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0" w:firstLineChars="0"/>
        <w:rPr>
          <w:rFonts w:hint="eastAsia"/>
          <w:b/>
          <w:color w:val="000000"/>
          <w:sz w:val="36"/>
          <w:szCs w:val="36"/>
        </w:rPr>
      </w:pPr>
      <w:r>
        <w:rPr>
          <w:b/>
          <w:color w:val="000000"/>
          <w:sz w:val="36"/>
          <w:szCs w:val="36"/>
        </w:rPr>
        <w:t xml:space="preserve"> </w:t>
      </w:r>
      <w:r>
        <w:rPr>
          <w:rFonts w:hint="eastAsia"/>
          <w:b/>
          <w:color w:val="000000"/>
          <w:sz w:val="36"/>
          <w:szCs w:val="36"/>
        </w:rPr>
        <w:t xml:space="preserve"> </w:t>
      </w:r>
    </w:p>
    <w:p>
      <w:pPr>
        <w:autoSpaceDE w:val="0"/>
        <w:autoSpaceDN w:val="0"/>
        <w:adjustRightInd w:val="0"/>
        <w:spacing w:line="360" w:lineRule="auto"/>
        <w:ind w:firstLine="0" w:firstLineChars="0"/>
        <w:rPr>
          <w:b/>
          <w:color w:val="000000"/>
          <w:sz w:val="36"/>
          <w:szCs w:val="36"/>
          <w:lang w:val="zh-CN"/>
        </w:rPr>
      </w:pPr>
    </w:p>
    <w:p>
      <w:pPr>
        <w:autoSpaceDE w:val="0"/>
        <w:autoSpaceDN w:val="0"/>
        <w:adjustRightInd w:val="0"/>
        <w:spacing w:line="360" w:lineRule="auto"/>
        <w:ind w:firstLine="0" w:firstLineChars="0"/>
        <w:jc w:val="center"/>
        <w:rPr>
          <w:rFonts w:hint="eastAsia"/>
          <w:b/>
          <w:color w:val="000000"/>
          <w:sz w:val="84"/>
          <w:szCs w:val="84"/>
        </w:rPr>
      </w:pPr>
      <w:r>
        <w:rPr>
          <w:rFonts w:hint="eastAsia"/>
          <w:b/>
          <w:color w:val="000000"/>
          <w:sz w:val="84"/>
          <w:szCs w:val="84"/>
          <w:lang w:val="zh-CN"/>
        </w:rPr>
        <w:t>磋商文件</w:t>
      </w:r>
    </w:p>
    <w:p>
      <w:pPr>
        <w:adjustRightInd w:val="0"/>
        <w:spacing w:line="360" w:lineRule="auto"/>
        <w:ind w:firstLine="0" w:firstLineChars="0"/>
        <w:textAlignment w:val="baseline"/>
        <w:rPr>
          <w:rFonts w:hint="eastAsia"/>
          <w:b/>
          <w:color w:val="000000"/>
          <w:sz w:val="36"/>
          <w:szCs w:val="36"/>
        </w:rPr>
      </w:pPr>
    </w:p>
    <w:p>
      <w:pPr>
        <w:pStyle w:val="3"/>
        <w:rPr>
          <w:rFonts w:hint="eastAsia"/>
          <w:color w:val="000000"/>
        </w:rPr>
      </w:pPr>
    </w:p>
    <w:p>
      <w:pPr>
        <w:adjustRightInd w:val="0"/>
        <w:spacing w:line="360" w:lineRule="auto"/>
        <w:ind w:left="2249" w:hanging="2249" w:hangingChars="700"/>
        <w:textAlignment w:val="baseline"/>
        <w:rPr>
          <w:rFonts w:hint="eastAsia"/>
          <w:b/>
          <w:color w:val="000000"/>
          <w:sz w:val="32"/>
          <w:szCs w:val="32"/>
        </w:rPr>
      </w:pPr>
      <w:r>
        <w:rPr>
          <w:rFonts w:hint="eastAsia"/>
          <w:b/>
          <w:color w:val="000000"/>
          <w:sz w:val="32"/>
          <w:szCs w:val="32"/>
          <w:lang w:val="zh-CN"/>
        </w:rPr>
        <w:t>采购项目编号：青海港鑫竞磋（工程）2022-034号</w:t>
      </w:r>
    </w:p>
    <w:p>
      <w:pPr>
        <w:adjustRightInd w:val="0"/>
        <w:spacing w:line="360" w:lineRule="auto"/>
        <w:ind w:left="2249" w:hanging="2249" w:hangingChars="700"/>
        <w:textAlignment w:val="baseline"/>
        <w:rPr>
          <w:rFonts w:hint="eastAsia"/>
          <w:b/>
          <w:color w:val="000000"/>
          <w:sz w:val="32"/>
          <w:szCs w:val="32"/>
        </w:rPr>
      </w:pPr>
    </w:p>
    <w:p>
      <w:pPr>
        <w:adjustRightInd w:val="0"/>
        <w:spacing w:line="360" w:lineRule="auto"/>
        <w:ind w:left="2249" w:hanging="2249" w:hangingChars="700"/>
        <w:textAlignment w:val="baseline"/>
        <w:rPr>
          <w:rFonts w:hint="eastAsia" w:eastAsia="宋体"/>
          <w:b/>
          <w:color w:val="000000"/>
          <w:sz w:val="32"/>
          <w:szCs w:val="32"/>
          <w:lang w:eastAsia="zh-CN"/>
        </w:rPr>
      </w:pPr>
      <w:r>
        <w:rPr>
          <w:rFonts w:hint="eastAsia"/>
          <w:b/>
          <w:color w:val="000000"/>
          <w:sz w:val="32"/>
          <w:szCs w:val="32"/>
        </w:rPr>
        <w:t>采购项目名称：</w:t>
      </w:r>
      <w:r>
        <w:rPr>
          <w:rFonts w:hint="eastAsia"/>
          <w:b/>
          <w:color w:val="000000"/>
          <w:sz w:val="32"/>
          <w:szCs w:val="32"/>
          <w:lang w:eastAsia="zh-CN"/>
        </w:rPr>
        <w:t>共和县中学校舍维修项目</w:t>
      </w:r>
    </w:p>
    <w:p>
      <w:pPr>
        <w:adjustRightInd w:val="0"/>
        <w:spacing w:line="360" w:lineRule="auto"/>
        <w:ind w:firstLine="0" w:firstLineChars="0"/>
        <w:textAlignment w:val="baseline"/>
        <w:rPr>
          <w:rFonts w:hint="eastAsia"/>
          <w:b/>
          <w:color w:val="000000"/>
          <w:sz w:val="32"/>
          <w:szCs w:val="32"/>
        </w:rPr>
      </w:pPr>
    </w:p>
    <w:p>
      <w:pPr>
        <w:autoSpaceDE w:val="0"/>
        <w:autoSpaceDN w:val="0"/>
        <w:adjustRightInd w:val="0"/>
        <w:spacing w:line="360" w:lineRule="auto"/>
        <w:ind w:firstLine="0" w:firstLineChars="0"/>
        <w:jc w:val="left"/>
        <w:rPr>
          <w:rFonts w:hint="eastAsia" w:eastAsia="宋体"/>
          <w:b/>
          <w:color w:val="000000"/>
          <w:sz w:val="32"/>
          <w:szCs w:val="32"/>
          <w:lang w:eastAsia="zh-CN"/>
        </w:rPr>
      </w:pPr>
      <w:r>
        <w:rPr>
          <w:rFonts w:hint="eastAsia"/>
          <w:b/>
          <w:color w:val="000000"/>
          <w:sz w:val="32"/>
          <w:szCs w:val="32"/>
        </w:rPr>
        <w:t>采   购   人：</w:t>
      </w:r>
      <w:r>
        <w:rPr>
          <w:rFonts w:hint="eastAsia"/>
          <w:b/>
          <w:color w:val="000000"/>
          <w:sz w:val="32"/>
          <w:szCs w:val="32"/>
          <w:lang w:eastAsia="zh-CN"/>
        </w:rPr>
        <w:t>共和县教育局</w:t>
      </w:r>
    </w:p>
    <w:p>
      <w:pPr>
        <w:autoSpaceDE w:val="0"/>
        <w:autoSpaceDN w:val="0"/>
        <w:adjustRightInd w:val="0"/>
        <w:spacing w:line="360" w:lineRule="auto"/>
        <w:ind w:firstLine="0" w:firstLineChars="0"/>
        <w:jc w:val="left"/>
        <w:rPr>
          <w:rFonts w:hint="eastAsia"/>
          <w:b/>
          <w:color w:val="000000"/>
          <w:sz w:val="32"/>
          <w:szCs w:val="32"/>
        </w:rPr>
      </w:pPr>
    </w:p>
    <w:p>
      <w:pPr>
        <w:spacing w:line="360" w:lineRule="auto"/>
        <w:ind w:firstLine="0" w:firstLineChars="0"/>
        <w:rPr>
          <w:rFonts w:hint="eastAsia" w:eastAsia="宋体"/>
          <w:b/>
          <w:color w:val="000000"/>
          <w:sz w:val="30"/>
          <w:szCs w:val="30"/>
          <w:lang w:eastAsia="zh-CN"/>
        </w:rPr>
      </w:pPr>
      <w:r>
        <w:rPr>
          <w:rFonts w:hint="eastAsia"/>
          <w:b/>
          <w:color w:val="000000"/>
          <w:sz w:val="30"/>
          <w:szCs w:val="30"/>
        </w:rPr>
        <w:t>采购代理机构：</w:t>
      </w:r>
      <w:r>
        <w:rPr>
          <w:rFonts w:hint="eastAsia" w:eastAsia="宋体"/>
          <w:b/>
          <w:color w:val="000000"/>
          <w:sz w:val="32"/>
          <w:szCs w:val="32"/>
          <w:lang w:eastAsia="zh-CN"/>
        </w:rPr>
        <w:t>青海港鑫工程咨询有限公司</w:t>
      </w:r>
    </w:p>
    <w:p>
      <w:pPr>
        <w:tabs>
          <w:tab w:val="center" w:pos="4153"/>
          <w:tab w:val="right" w:pos="8306"/>
        </w:tabs>
        <w:spacing w:line="360" w:lineRule="auto"/>
        <w:ind w:firstLine="0" w:firstLineChars="0"/>
        <w:jc w:val="center"/>
        <w:rPr>
          <w:rFonts w:hint="eastAsia"/>
          <w:b/>
          <w:bCs w:val="0"/>
          <w:color w:val="000000"/>
          <w:sz w:val="30"/>
          <w:szCs w:val="30"/>
        </w:rPr>
      </w:pPr>
    </w:p>
    <w:p>
      <w:pPr>
        <w:tabs>
          <w:tab w:val="center" w:pos="4153"/>
          <w:tab w:val="right" w:pos="8306"/>
        </w:tabs>
        <w:spacing w:line="360" w:lineRule="auto"/>
        <w:ind w:firstLine="0" w:firstLineChars="0"/>
        <w:jc w:val="center"/>
        <w:rPr>
          <w:rFonts w:hint="eastAsia"/>
          <w:b/>
          <w:bCs w:val="0"/>
          <w:color w:val="000000"/>
          <w:sz w:val="30"/>
          <w:szCs w:val="30"/>
        </w:rPr>
      </w:pPr>
    </w:p>
    <w:p>
      <w:pPr>
        <w:tabs>
          <w:tab w:val="center" w:pos="4153"/>
          <w:tab w:val="right" w:pos="8306"/>
        </w:tabs>
        <w:spacing w:line="360" w:lineRule="auto"/>
        <w:ind w:firstLine="0" w:firstLineChars="0"/>
        <w:jc w:val="center"/>
        <w:rPr>
          <w:rFonts w:hint="eastAsia"/>
          <w:b/>
          <w:bCs w:val="0"/>
          <w:color w:val="000000"/>
          <w:sz w:val="30"/>
          <w:szCs w:val="30"/>
        </w:rPr>
      </w:pPr>
    </w:p>
    <w:p>
      <w:pPr>
        <w:tabs>
          <w:tab w:val="center" w:pos="4153"/>
          <w:tab w:val="right" w:pos="8306"/>
        </w:tabs>
        <w:spacing w:line="360" w:lineRule="auto"/>
        <w:ind w:firstLine="0" w:firstLineChars="0"/>
        <w:jc w:val="center"/>
        <w:rPr>
          <w:rFonts w:hint="eastAsia"/>
          <w:b/>
          <w:bCs w:val="0"/>
          <w:color w:val="000000"/>
          <w:sz w:val="30"/>
          <w:szCs w:val="30"/>
        </w:rPr>
      </w:pPr>
    </w:p>
    <w:p>
      <w:pPr>
        <w:tabs>
          <w:tab w:val="center" w:pos="4153"/>
          <w:tab w:val="right" w:pos="8306"/>
        </w:tabs>
        <w:spacing w:line="360" w:lineRule="auto"/>
        <w:ind w:firstLine="3012" w:firstLineChars="1000"/>
        <w:rPr>
          <w:rFonts w:hint="eastAsia"/>
          <w:b/>
          <w:bCs w:val="0"/>
          <w:color w:val="000000"/>
          <w:sz w:val="30"/>
          <w:szCs w:val="30"/>
        </w:rPr>
      </w:pPr>
    </w:p>
    <w:p>
      <w:pPr>
        <w:tabs>
          <w:tab w:val="center" w:pos="4153"/>
          <w:tab w:val="right" w:pos="8306"/>
        </w:tabs>
        <w:spacing w:line="360" w:lineRule="auto"/>
        <w:ind w:firstLine="3012" w:firstLineChars="1000"/>
        <w:rPr>
          <w:rFonts w:hint="eastAsia"/>
          <w:b/>
          <w:bCs w:val="0"/>
          <w:color w:val="000000"/>
          <w:sz w:val="30"/>
          <w:szCs w:val="30"/>
        </w:rPr>
      </w:pPr>
    </w:p>
    <w:p>
      <w:pPr>
        <w:tabs>
          <w:tab w:val="center" w:pos="4153"/>
          <w:tab w:val="right" w:pos="8306"/>
        </w:tabs>
        <w:spacing w:line="360" w:lineRule="auto"/>
        <w:ind w:firstLine="3012" w:firstLineChars="1000"/>
        <w:rPr>
          <w:rFonts w:hint="eastAsia" w:eastAsia="宋体"/>
          <w:b/>
          <w:color w:val="000000"/>
          <w:sz w:val="30"/>
          <w:szCs w:val="30"/>
          <w:lang w:eastAsia="zh-CN"/>
        </w:rPr>
      </w:pPr>
      <w:r>
        <w:rPr>
          <w:rFonts w:hint="eastAsia"/>
          <w:b/>
          <w:bCs w:val="0"/>
          <w:color w:val="000000"/>
          <w:sz w:val="30"/>
          <w:szCs w:val="30"/>
          <w:lang w:eastAsia="zh-CN"/>
        </w:rPr>
        <w:t>2022年07月</w:t>
      </w:r>
    </w:p>
    <w:p>
      <w:pPr>
        <w:keepNext/>
        <w:pageBreakBefore/>
        <w:adjustRightInd w:val="0"/>
        <w:ind w:firstLine="0" w:firstLineChars="0"/>
        <w:jc w:val="center"/>
        <w:textAlignment w:val="baseline"/>
        <w:rPr>
          <w:rFonts w:hint="eastAsia"/>
          <w:b/>
          <w:color w:val="000000"/>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1021" w:footer="1020" w:gutter="0"/>
          <w:pgNumType w:fmt="decimal" w:start="1" w:chapStyle="1"/>
          <w:cols w:space="720" w:num="1"/>
          <w:docGrid w:linePitch="312" w:charSpace="0"/>
        </w:sectPr>
      </w:pPr>
    </w:p>
    <w:p>
      <w:pPr>
        <w:keepNext/>
        <w:pageBreakBefore/>
        <w:adjustRightInd w:val="0"/>
        <w:ind w:firstLine="0" w:firstLineChars="0"/>
        <w:jc w:val="center"/>
        <w:textAlignment w:val="baseline"/>
        <w:rPr>
          <w:rFonts w:hint="eastAsia"/>
          <w:b/>
          <w:color w:val="000000"/>
          <w:sz w:val="40"/>
          <w:szCs w:val="30"/>
        </w:rPr>
      </w:pPr>
      <w:r>
        <w:rPr>
          <w:rFonts w:hint="eastAsia"/>
          <w:b/>
          <w:color w:val="000000"/>
          <w:sz w:val="40"/>
          <w:szCs w:val="30"/>
        </w:rPr>
        <w:t>目  录</w:t>
      </w:r>
    </w:p>
    <w:p>
      <w:pPr>
        <w:pStyle w:val="12"/>
        <w:tabs>
          <w:tab w:val="right" w:leader="dot" w:pos="8306"/>
        </w:tabs>
        <w:rPr>
          <w:i w:val="0"/>
          <w:iCs/>
          <w:color w:val="000000"/>
        </w:rPr>
      </w:pPr>
      <w:r>
        <w:rPr>
          <w:rFonts w:hint="eastAsia" w:ascii="宋体" w:hAnsi="宋体"/>
          <w:color w:val="000000"/>
          <w:sz w:val="24"/>
          <w:szCs w:val="24"/>
          <w:lang w:val="zh-CN"/>
        </w:rPr>
        <w:fldChar w:fldCharType="begin"/>
      </w:r>
      <w:r>
        <w:rPr>
          <w:rFonts w:hint="eastAsia" w:ascii="宋体" w:hAnsi="宋体"/>
          <w:color w:val="000000"/>
          <w:sz w:val="24"/>
          <w:szCs w:val="24"/>
          <w:lang w:val="zh-CN"/>
        </w:rPr>
        <w:instrText xml:space="preserve"> TOC \o "1-3" \h \z \u </w:instrText>
      </w:r>
      <w:r>
        <w:rPr>
          <w:rFonts w:hint="eastAsia" w:ascii="宋体" w:hAnsi="宋体"/>
          <w:color w:val="000000"/>
          <w:sz w:val="24"/>
          <w:szCs w:val="24"/>
          <w:lang w:val="zh-CN"/>
        </w:rPr>
        <w:fldChar w:fldCharType="separate"/>
      </w: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_Toc28375 </w:instrText>
      </w:r>
      <w:r>
        <w:rPr>
          <w:rFonts w:hint="eastAsia" w:ascii="宋体" w:hAnsi="宋体"/>
          <w:i w:val="0"/>
          <w:iCs/>
          <w:color w:val="000000"/>
          <w:szCs w:val="24"/>
          <w:lang w:val="zh-CN"/>
        </w:rPr>
        <w:fldChar w:fldCharType="separate"/>
      </w:r>
      <w:r>
        <w:rPr>
          <w:rFonts w:hint="eastAsia" w:ascii="宋体" w:hAnsi="宋体" w:cs="宋体"/>
          <w:i w:val="0"/>
          <w:iCs/>
          <w:color w:val="000000"/>
          <w:lang w:val="zh-CN"/>
        </w:rPr>
        <w:t>第一部分  投标邀请</w:t>
      </w:r>
      <w:r>
        <w:rPr>
          <w:i w:val="0"/>
          <w:iCs/>
          <w:color w:val="000000"/>
        </w:rPr>
        <w:tab/>
      </w:r>
      <w:r>
        <w:rPr>
          <w:i w:val="0"/>
          <w:iCs/>
          <w:color w:val="000000"/>
        </w:rPr>
        <w:fldChar w:fldCharType="begin"/>
      </w:r>
      <w:r>
        <w:rPr>
          <w:i w:val="0"/>
          <w:iCs/>
          <w:color w:val="000000"/>
        </w:rPr>
        <w:instrText xml:space="preserve"> PAGEREF _Toc28375 \h </w:instrText>
      </w:r>
      <w:r>
        <w:rPr>
          <w:i w:val="0"/>
          <w:iCs/>
          <w:color w:val="000000"/>
        </w:rPr>
        <w:fldChar w:fldCharType="separate"/>
      </w:r>
      <w:r>
        <w:rPr>
          <w:i w:val="0"/>
          <w:iCs/>
          <w:color w:val="000000"/>
        </w:rPr>
        <w:t>3</w:t>
      </w:r>
      <w:r>
        <w:rPr>
          <w:i w:val="0"/>
          <w:iCs/>
          <w:color w:val="000000"/>
        </w:rPr>
        <w:fldChar w:fldCharType="end"/>
      </w:r>
      <w:r>
        <w:rPr>
          <w:rFonts w:hint="eastAsia" w:ascii="宋体" w:hAnsi="宋体"/>
          <w:i w:val="0"/>
          <w:iCs/>
          <w:color w:val="000000"/>
          <w:szCs w:val="24"/>
          <w:lang w:val="zh-CN"/>
        </w:rPr>
        <w:fldChar w:fldCharType="end"/>
      </w:r>
    </w:p>
    <w:p>
      <w:pPr>
        <w:pStyle w:val="12"/>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_Toc13330 </w:instrText>
      </w:r>
      <w:r>
        <w:rPr>
          <w:rFonts w:hint="eastAsia" w:ascii="宋体" w:hAnsi="宋体"/>
          <w:i w:val="0"/>
          <w:iCs/>
          <w:color w:val="000000"/>
          <w:szCs w:val="24"/>
          <w:lang w:val="zh-CN"/>
        </w:rPr>
        <w:fldChar w:fldCharType="separate"/>
      </w:r>
      <w:r>
        <w:rPr>
          <w:rFonts w:hint="eastAsia" w:ascii="宋体" w:hAnsi="宋体" w:cs="宋体"/>
          <w:i w:val="0"/>
          <w:iCs/>
          <w:color w:val="000000"/>
          <w:lang w:val="zh-CN"/>
        </w:rPr>
        <w:t>第二部分</w:t>
      </w:r>
      <w:r>
        <w:rPr>
          <w:rFonts w:hint="eastAsia" w:ascii="宋体" w:hAnsi="宋体" w:cs="宋体"/>
          <w:i w:val="0"/>
          <w:iCs/>
          <w:color w:val="000000"/>
          <w:kern w:val="28"/>
          <w:szCs w:val="20"/>
        </w:rPr>
        <w:t xml:space="preserve">  </w:t>
      </w:r>
      <w:r>
        <w:rPr>
          <w:rFonts w:hint="eastAsia" w:ascii="宋体" w:hAnsi="宋体" w:cs="宋体"/>
          <w:i w:val="0"/>
          <w:iCs/>
          <w:color w:val="000000"/>
          <w:lang w:val="zh-CN"/>
        </w:rPr>
        <w:t>投标人须知前附表</w:t>
      </w:r>
      <w:r>
        <w:rPr>
          <w:i w:val="0"/>
          <w:iCs/>
          <w:color w:val="000000"/>
        </w:rPr>
        <w:tab/>
      </w:r>
      <w:r>
        <w:rPr>
          <w:i w:val="0"/>
          <w:iCs/>
          <w:color w:val="000000"/>
        </w:rPr>
        <w:fldChar w:fldCharType="begin"/>
      </w:r>
      <w:r>
        <w:rPr>
          <w:i w:val="0"/>
          <w:iCs/>
          <w:color w:val="000000"/>
        </w:rPr>
        <w:instrText xml:space="preserve"> PAGEREF _Toc13330 \h </w:instrText>
      </w:r>
      <w:r>
        <w:rPr>
          <w:i w:val="0"/>
          <w:iCs/>
          <w:color w:val="000000"/>
        </w:rPr>
        <w:fldChar w:fldCharType="separate"/>
      </w:r>
      <w:r>
        <w:rPr>
          <w:i w:val="0"/>
          <w:iCs/>
          <w:color w:val="000000"/>
        </w:rPr>
        <w:t>6</w:t>
      </w:r>
      <w:r>
        <w:rPr>
          <w:i w:val="0"/>
          <w:iCs/>
          <w:color w:val="000000"/>
        </w:rPr>
        <w:fldChar w:fldCharType="end"/>
      </w:r>
      <w:r>
        <w:rPr>
          <w:rFonts w:hint="eastAsia" w:ascii="宋体" w:hAnsi="宋体"/>
          <w:i w:val="0"/>
          <w:iCs/>
          <w:color w:val="000000"/>
          <w:szCs w:val="24"/>
          <w:lang w:val="zh-CN"/>
        </w:rPr>
        <w:fldChar w:fldCharType="end"/>
      </w:r>
    </w:p>
    <w:p>
      <w:pPr>
        <w:pStyle w:val="12"/>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_Toc16686 </w:instrText>
      </w:r>
      <w:r>
        <w:rPr>
          <w:rFonts w:hint="eastAsia" w:ascii="宋体" w:hAnsi="宋体"/>
          <w:i w:val="0"/>
          <w:iCs/>
          <w:color w:val="000000"/>
          <w:szCs w:val="24"/>
          <w:lang w:val="zh-CN"/>
        </w:rPr>
        <w:fldChar w:fldCharType="separate"/>
      </w:r>
      <w:r>
        <w:rPr>
          <w:rFonts w:hint="eastAsia"/>
          <w:i w:val="0"/>
          <w:iCs/>
          <w:color w:val="000000"/>
          <w:kern w:val="28"/>
        </w:rPr>
        <w:t xml:space="preserve">第三部分  </w:t>
      </w:r>
      <w:r>
        <w:rPr>
          <w:rFonts w:hint="eastAsia"/>
          <w:i w:val="0"/>
          <w:iCs/>
          <w:color w:val="000000"/>
          <w:kern w:val="28"/>
          <w:lang w:eastAsia="zh-CN"/>
        </w:rPr>
        <w:t>投标人</w:t>
      </w:r>
      <w:r>
        <w:rPr>
          <w:rFonts w:hint="eastAsia"/>
          <w:i w:val="0"/>
          <w:iCs/>
          <w:color w:val="000000"/>
          <w:kern w:val="28"/>
        </w:rPr>
        <w:t>须知</w:t>
      </w:r>
      <w:r>
        <w:rPr>
          <w:i w:val="0"/>
          <w:iCs/>
          <w:color w:val="000000"/>
        </w:rPr>
        <w:tab/>
      </w:r>
      <w:r>
        <w:rPr>
          <w:i w:val="0"/>
          <w:iCs/>
          <w:color w:val="000000"/>
        </w:rPr>
        <w:fldChar w:fldCharType="begin"/>
      </w:r>
      <w:r>
        <w:rPr>
          <w:i w:val="0"/>
          <w:iCs/>
          <w:color w:val="000000"/>
        </w:rPr>
        <w:instrText xml:space="preserve"> PAGEREF _Toc16686 \h </w:instrText>
      </w:r>
      <w:r>
        <w:rPr>
          <w:i w:val="0"/>
          <w:iCs/>
          <w:color w:val="000000"/>
        </w:rPr>
        <w:fldChar w:fldCharType="separate"/>
      </w:r>
      <w:r>
        <w:rPr>
          <w:i w:val="0"/>
          <w:iCs/>
          <w:color w:val="000000"/>
        </w:rPr>
        <w:t>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_Toc27935 </w:instrText>
      </w:r>
      <w:r>
        <w:rPr>
          <w:rFonts w:hint="eastAsia" w:ascii="宋体" w:hAnsi="宋体"/>
          <w:i w:val="0"/>
          <w:iCs/>
          <w:color w:val="000000"/>
          <w:szCs w:val="24"/>
          <w:lang w:val="zh-CN"/>
        </w:rPr>
        <w:fldChar w:fldCharType="separate"/>
      </w:r>
      <w:r>
        <w:rPr>
          <w:rFonts w:hint="eastAsia"/>
          <w:bCs w:val="0"/>
          <w:i w:val="0"/>
          <w:iCs/>
          <w:color w:val="000000"/>
          <w:szCs w:val="24"/>
        </w:rPr>
        <w:t>1.适用范围</w:t>
      </w:r>
      <w:r>
        <w:rPr>
          <w:i w:val="0"/>
          <w:iCs/>
          <w:color w:val="000000"/>
        </w:rPr>
        <w:tab/>
      </w:r>
      <w:r>
        <w:rPr>
          <w:i w:val="0"/>
          <w:iCs/>
          <w:color w:val="000000"/>
        </w:rPr>
        <w:fldChar w:fldCharType="begin"/>
      </w:r>
      <w:r>
        <w:rPr>
          <w:i w:val="0"/>
          <w:iCs/>
          <w:color w:val="000000"/>
        </w:rPr>
        <w:instrText xml:space="preserve"> PAGEREF _Toc27935 \h </w:instrText>
      </w:r>
      <w:r>
        <w:rPr>
          <w:i w:val="0"/>
          <w:iCs/>
          <w:color w:val="000000"/>
        </w:rPr>
        <w:fldChar w:fldCharType="separate"/>
      </w:r>
      <w:r>
        <w:rPr>
          <w:i w:val="0"/>
          <w:iCs/>
          <w:color w:val="000000"/>
        </w:rPr>
        <w:t>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_Toc29296 </w:instrText>
      </w:r>
      <w:r>
        <w:rPr>
          <w:rFonts w:hint="eastAsia" w:ascii="宋体" w:hAnsi="宋体"/>
          <w:i w:val="0"/>
          <w:iCs/>
          <w:color w:val="000000"/>
          <w:szCs w:val="24"/>
          <w:lang w:val="zh-CN"/>
        </w:rPr>
        <w:fldChar w:fldCharType="separate"/>
      </w:r>
      <w:r>
        <w:rPr>
          <w:rFonts w:hint="eastAsia"/>
          <w:bCs w:val="0"/>
          <w:i w:val="0"/>
          <w:iCs/>
          <w:color w:val="000000"/>
          <w:szCs w:val="24"/>
        </w:rPr>
        <w:t>2.采购方式、合格的</w:t>
      </w:r>
      <w:r>
        <w:rPr>
          <w:rFonts w:hint="eastAsia"/>
          <w:bCs w:val="0"/>
          <w:i w:val="0"/>
          <w:iCs/>
          <w:color w:val="000000"/>
          <w:szCs w:val="24"/>
          <w:lang w:eastAsia="zh-CN"/>
        </w:rPr>
        <w:t>投标人</w:t>
      </w:r>
      <w:r>
        <w:rPr>
          <w:i w:val="0"/>
          <w:iCs/>
          <w:color w:val="000000"/>
        </w:rPr>
        <w:tab/>
      </w:r>
      <w:r>
        <w:rPr>
          <w:i w:val="0"/>
          <w:iCs/>
          <w:color w:val="000000"/>
        </w:rPr>
        <w:fldChar w:fldCharType="begin"/>
      </w:r>
      <w:r>
        <w:rPr>
          <w:i w:val="0"/>
          <w:iCs/>
          <w:color w:val="000000"/>
        </w:rPr>
        <w:instrText xml:space="preserve"> PAGEREF _Toc29296 \h </w:instrText>
      </w:r>
      <w:r>
        <w:rPr>
          <w:i w:val="0"/>
          <w:iCs/>
          <w:color w:val="000000"/>
        </w:rPr>
        <w:fldChar w:fldCharType="separate"/>
      </w:r>
      <w:r>
        <w:rPr>
          <w:i w:val="0"/>
          <w:iCs/>
          <w:color w:val="000000"/>
        </w:rPr>
        <w:t>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_Toc32321 </w:instrText>
      </w:r>
      <w:r>
        <w:rPr>
          <w:rFonts w:hint="eastAsia" w:ascii="宋体" w:hAnsi="宋体"/>
          <w:i w:val="0"/>
          <w:iCs/>
          <w:color w:val="000000"/>
          <w:szCs w:val="24"/>
          <w:lang w:val="zh-CN"/>
        </w:rPr>
        <w:fldChar w:fldCharType="separate"/>
      </w:r>
      <w:r>
        <w:rPr>
          <w:rFonts w:hint="eastAsia"/>
          <w:bCs w:val="0"/>
          <w:i w:val="0"/>
          <w:iCs/>
          <w:color w:val="000000"/>
          <w:szCs w:val="24"/>
          <w:lang w:val="en-US" w:eastAsia="zh-CN"/>
        </w:rPr>
        <w:t>3</w:t>
      </w:r>
      <w:r>
        <w:rPr>
          <w:rFonts w:hint="eastAsia"/>
          <w:bCs w:val="0"/>
          <w:i w:val="0"/>
          <w:iCs/>
          <w:color w:val="000000"/>
          <w:szCs w:val="24"/>
        </w:rPr>
        <w:t>.</w:t>
      </w:r>
      <w:r>
        <w:rPr>
          <w:rFonts w:hint="eastAsia"/>
          <w:bCs w:val="0"/>
          <w:i w:val="0"/>
          <w:iCs/>
          <w:color w:val="000000"/>
          <w:szCs w:val="24"/>
          <w:lang w:val="en-US" w:eastAsia="zh-CN"/>
        </w:rPr>
        <w:t>磋商费用</w:t>
      </w:r>
      <w:r>
        <w:rPr>
          <w:i w:val="0"/>
          <w:iCs/>
          <w:color w:val="000000"/>
        </w:rPr>
        <w:tab/>
      </w:r>
      <w:r>
        <w:rPr>
          <w:i w:val="0"/>
          <w:iCs/>
          <w:color w:val="000000"/>
        </w:rPr>
        <w:fldChar w:fldCharType="begin"/>
      </w:r>
      <w:r>
        <w:rPr>
          <w:i w:val="0"/>
          <w:iCs/>
          <w:color w:val="000000"/>
        </w:rPr>
        <w:instrText xml:space="preserve"> PAGEREF _Toc32321 \h </w:instrText>
      </w:r>
      <w:r>
        <w:rPr>
          <w:i w:val="0"/>
          <w:iCs/>
          <w:color w:val="000000"/>
        </w:rPr>
        <w:fldChar w:fldCharType="separate"/>
      </w:r>
      <w:r>
        <w:rPr>
          <w:i w:val="0"/>
          <w:iCs/>
          <w:color w:val="000000"/>
        </w:rPr>
        <w:t>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_Toc8691 </w:instrText>
      </w:r>
      <w:r>
        <w:rPr>
          <w:rFonts w:hint="eastAsia" w:ascii="宋体" w:hAnsi="宋体"/>
          <w:i w:val="0"/>
          <w:iCs/>
          <w:color w:val="000000"/>
          <w:szCs w:val="24"/>
          <w:lang w:val="zh-CN"/>
        </w:rPr>
        <w:fldChar w:fldCharType="separate"/>
      </w:r>
      <w:r>
        <w:rPr>
          <w:rFonts w:hint="eastAsia"/>
          <w:bCs w:val="0"/>
          <w:i w:val="0"/>
          <w:iCs/>
          <w:color w:val="000000"/>
          <w:szCs w:val="24"/>
        </w:rPr>
        <w:t>4.磋商文件的构成</w:t>
      </w:r>
      <w:r>
        <w:rPr>
          <w:i w:val="0"/>
          <w:iCs/>
          <w:color w:val="000000"/>
        </w:rPr>
        <w:tab/>
      </w:r>
      <w:r>
        <w:rPr>
          <w:i w:val="0"/>
          <w:iCs/>
          <w:color w:val="000000"/>
        </w:rPr>
        <w:fldChar w:fldCharType="begin"/>
      </w:r>
      <w:r>
        <w:rPr>
          <w:i w:val="0"/>
          <w:iCs/>
          <w:color w:val="000000"/>
        </w:rPr>
        <w:instrText xml:space="preserve"> PAGEREF _Toc8691 \h </w:instrText>
      </w:r>
      <w:r>
        <w:rPr>
          <w:i w:val="0"/>
          <w:iCs/>
          <w:color w:val="000000"/>
        </w:rPr>
        <w:fldChar w:fldCharType="separate"/>
      </w:r>
      <w:r>
        <w:rPr>
          <w:i w:val="0"/>
          <w:iCs/>
          <w:color w:val="000000"/>
        </w:rPr>
        <w:t>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_Toc21023 </w:instrText>
      </w:r>
      <w:r>
        <w:rPr>
          <w:rFonts w:hint="eastAsia" w:ascii="宋体" w:hAnsi="宋体"/>
          <w:i w:val="0"/>
          <w:iCs/>
          <w:color w:val="000000"/>
          <w:szCs w:val="24"/>
          <w:lang w:val="zh-CN"/>
        </w:rPr>
        <w:fldChar w:fldCharType="separate"/>
      </w:r>
      <w:r>
        <w:rPr>
          <w:rFonts w:hint="eastAsia"/>
          <w:bCs w:val="0"/>
          <w:i w:val="0"/>
          <w:iCs/>
          <w:color w:val="000000"/>
          <w:szCs w:val="24"/>
        </w:rPr>
        <w:t>5.磋商文件的质疑</w:t>
      </w:r>
      <w:r>
        <w:rPr>
          <w:i w:val="0"/>
          <w:iCs/>
          <w:color w:val="000000"/>
        </w:rPr>
        <w:tab/>
      </w:r>
      <w:r>
        <w:rPr>
          <w:i w:val="0"/>
          <w:iCs/>
          <w:color w:val="000000"/>
        </w:rPr>
        <w:fldChar w:fldCharType="begin"/>
      </w:r>
      <w:r>
        <w:rPr>
          <w:i w:val="0"/>
          <w:iCs/>
          <w:color w:val="000000"/>
        </w:rPr>
        <w:instrText xml:space="preserve"> PAGEREF _Toc21023 \h </w:instrText>
      </w:r>
      <w:r>
        <w:rPr>
          <w:i w:val="0"/>
          <w:iCs/>
          <w:color w:val="000000"/>
        </w:rPr>
        <w:fldChar w:fldCharType="separate"/>
      </w:r>
      <w:r>
        <w:rPr>
          <w:i w:val="0"/>
          <w:iCs/>
          <w:color w:val="000000"/>
        </w:rPr>
        <w:t>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_Toc23699 </w:instrText>
      </w:r>
      <w:r>
        <w:rPr>
          <w:rFonts w:hint="eastAsia" w:ascii="宋体" w:hAnsi="宋体"/>
          <w:i w:val="0"/>
          <w:iCs/>
          <w:color w:val="000000"/>
          <w:szCs w:val="24"/>
          <w:lang w:val="zh-CN"/>
        </w:rPr>
        <w:fldChar w:fldCharType="separate"/>
      </w:r>
      <w:r>
        <w:rPr>
          <w:rFonts w:hint="eastAsia"/>
          <w:bCs w:val="0"/>
          <w:i w:val="0"/>
          <w:iCs/>
          <w:color w:val="000000"/>
          <w:szCs w:val="24"/>
        </w:rPr>
        <w:t>6.磋商文件的澄清、修改</w:t>
      </w:r>
      <w:r>
        <w:rPr>
          <w:i w:val="0"/>
          <w:iCs/>
          <w:color w:val="000000"/>
        </w:rPr>
        <w:tab/>
      </w:r>
      <w:r>
        <w:rPr>
          <w:i w:val="0"/>
          <w:iCs/>
          <w:color w:val="000000"/>
        </w:rPr>
        <w:fldChar w:fldCharType="begin"/>
      </w:r>
      <w:r>
        <w:rPr>
          <w:i w:val="0"/>
          <w:iCs/>
          <w:color w:val="000000"/>
        </w:rPr>
        <w:instrText xml:space="preserve"> PAGEREF _Toc23699 \h </w:instrText>
      </w:r>
      <w:r>
        <w:rPr>
          <w:i w:val="0"/>
          <w:iCs/>
          <w:color w:val="000000"/>
        </w:rPr>
        <w:fldChar w:fldCharType="separate"/>
      </w:r>
      <w:r>
        <w:rPr>
          <w:i w:val="0"/>
          <w:iCs/>
          <w:color w:val="000000"/>
        </w:rPr>
        <w:t>10</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_Toc22630 </w:instrText>
      </w:r>
      <w:r>
        <w:rPr>
          <w:rFonts w:hint="eastAsia" w:ascii="宋体" w:hAnsi="宋体"/>
          <w:i w:val="0"/>
          <w:iCs/>
          <w:color w:val="000000"/>
          <w:szCs w:val="24"/>
          <w:lang w:val="zh-CN"/>
        </w:rPr>
        <w:fldChar w:fldCharType="separate"/>
      </w:r>
      <w:r>
        <w:rPr>
          <w:rFonts w:hint="eastAsia"/>
          <w:bCs w:val="0"/>
          <w:i w:val="0"/>
          <w:iCs/>
          <w:color w:val="000000"/>
          <w:szCs w:val="24"/>
        </w:rPr>
        <w:t>7.响应文件的语言及度量衡单位</w:t>
      </w:r>
      <w:r>
        <w:rPr>
          <w:i w:val="0"/>
          <w:iCs/>
          <w:color w:val="000000"/>
        </w:rPr>
        <w:tab/>
      </w:r>
      <w:r>
        <w:rPr>
          <w:i w:val="0"/>
          <w:iCs/>
          <w:color w:val="000000"/>
        </w:rPr>
        <w:fldChar w:fldCharType="begin"/>
      </w:r>
      <w:r>
        <w:rPr>
          <w:i w:val="0"/>
          <w:iCs/>
          <w:color w:val="000000"/>
        </w:rPr>
        <w:instrText xml:space="preserve"> PAGEREF _Toc22630 \h </w:instrText>
      </w:r>
      <w:r>
        <w:rPr>
          <w:i w:val="0"/>
          <w:iCs/>
          <w:color w:val="000000"/>
        </w:rPr>
        <w:fldChar w:fldCharType="separate"/>
      </w:r>
      <w:r>
        <w:rPr>
          <w:i w:val="0"/>
          <w:iCs/>
          <w:color w:val="000000"/>
        </w:rPr>
        <w:t>10</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_Toc9163 </w:instrText>
      </w:r>
      <w:r>
        <w:rPr>
          <w:rFonts w:hint="eastAsia" w:ascii="宋体" w:hAnsi="宋体"/>
          <w:i w:val="0"/>
          <w:iCs/>
          <w:color w:val="000000"/>
          <w:szCs w:val="24"/>
          <w:lang w:val="zh-CN"/>
        </w:rPr>
        <w:fldChar w:fldCharType="separate"/>
      </w:r>
      <w:r>
        <w:rPr>
          <w:rFonts w:hint="eastAsia"/>
          <w:bCs w:val="0"/>
          <w:i w:val="0"/>
          <w:iCs/>
          <w:color w:val="000000"/>
          <w:szCs w:val="24"/>
        </w:rPr>
        <w:t>8.磋商保证金</w:t>
      </w:r>
      <w:r>
        <w:rPr>
          <w:i w:val="0"/>
          <w:iCs/>
          <w:color w:val="000000"/>
        </w:rPr>
        <w:tab/>
      </w:r>
      <w:r>
        <w:rPr>
          <w:i w:val="0"/>
          <w:iCs/>
          <w:color w:val="000000"/>
        </w:rPr>
        <w:fldChar w:fldCharType="begin"/>
      </w:r>
      <w:r>
        <w:rPr>
          <w:i w:val="0"/>
          <w:iCs/>
          <w:color w:val="000000"/>
        </w:rPr>
        <w:instrText xml:space="preserve"> PAGEREF _Toc9163 \h </w:instrText>
      </w:r>
      <w:r>
        <w:rPr>
          <w:i w:val="0"/>
          <w:iCs/>
          <w:color w:val="000000"/>
        </w:rPr>
        <w:fldChar w:fldCharType="separate"/>
      </w:r>
      <w:r>
        <w:rPr>
          <w:i w:val="0"/>
          <w:iCs/>
          <w:color w:val="000000"/>
        </w:rPr>
        <w:t>10</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_Toc19955 </w:instrText>
      </w:r>
      <w:r>
        <w:rPr>
          <w:rFonts w:hint="eastAsia" w:ascii="宋体" w:hAnsi="宋体"/>
          <w:i w:val="0"/>
          <w:iCs/>
          <w:color w:val="000000"/>
          <w:szCs w:val="24"/>
          <w:lang w:val="zh-CN"/>
        </w:rPr>
        <w:fldChar w:fldCharType="separate"/>
      </w:r>
      <w:r>
        <w:rPr>
          <w:rFonts w:hint="eastAsia"/>
          <w:bCs w:val="0"/>
          <w:i w:val="0"/>
          <w:iCs/>
          <w:color w:val="000000"/>
          <w:szCs w:val="24"/>
        </w:rPr>
        <w:t>9.磋商有效期</w:t>
      </w:r>
      <w:r>
        <w:rPr>
          <w:i w:val="0"/>
          <w:iCs/>
          <w:color w:val="000000"/>
        </w:rPr>
        <w:tab/>
      </w:r>
      <w:r>
        <w:rPr>
          <w:i w:val="0"/>
          <w:iCs/>
          <w:color w:val="000000"/>
        </w:rPr>
        <w:fldChar w:fldCharType="begin"/>
      </w:r>
      <w:r>
        <w:rPr>
          <w:i w:val="0"/>
          <w:iCs/>
          <w:color w:val="000000"/>
        </w:rPr>
        <w:instrText xml:space="preserve"> PAGEREF _Toc19955 \h </w:instrText>
      </w:r>
      <w:r>
        <w:rPr>
          <w:i w:val="0"/>
          <w:iCs/>
          <w:color w:val="000000"/>
        </w:rPr>
        <w:fldChar w:fldCharType="separate"/>
      </w:r>
      <w:r>
        <w:rPr>
          <w:i w:val="0"/>
          <w:iCs/>
          <w:color w:val="000000"/>
        </w:rPr>
        <w:t>11</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_Toc4004 </w:instrText>
      </w:r>
      <w:r>
        <w:rPr>
          <w:rFonts w:hint="eastAsia" w:ascii="宋体" w:hAnsi="宋体"/>
          <w:i w:val="0"/>
          <w:iCs/>
          <w:color w:val="000000"/>
          <w:szCs w:val="24"/>
          <w:lang w:val="zh-CN"/>
        </w:rPr>
        <w:fldChar w:fldCharType="separate"/>
      </w:r>
      <w:r>
        <w:rPr>
          <w:rFonts w:hint="eastAsia"/>
          <w:bCs w:val="0"/>
          <w:i w:val="0"/>
          <w:iCs/>
          <w:color w:val="000000"/>
          <w:szCs w:val="24"/>
        </w:rPr>
        <w:t>10.响应文件构成</w:t>
      </w:r>
      <w:r>
        <w:rPr>
          <w:i w:val="0"/>
          <w:iCs/>
          <w:color w:val="000000"/>
        </w:rPr>
        <w:tab/>
      </w:r>
      <w:r>
        <w:rPr>
          <w:i w:val="0"/>
          <w:iCs/>
          <w:color w:val="000000"/>
        </w:rPr>
        <w:fldChar w:fldCharType="begin"/>
      </w:r>
      <w:r>
        <w:rPr>
          <w:i w:val="0"/>
          <w:iCs/>
          <w:color w:val="000000"/>
        </w:rPr>
        <w:instrText xml:space="preserve"> PAGEREF _Toc4004 \h </w:instrText>
      </w:r>
      <w:r>
        <w:rPr>
          <w:i w:val="0"/>
          <w:iCs/>
          <w:color w:val="000000"/>
        </w:rPr>
        <w:fldChar w:fldCharType="separate"/>
      </w:r>
      <w:r>
        <w:rPr>
          <w:i w:val="0"/>
          <w:iCs/>
          <w:color w:val="000000"/>
        </w:rPr>
        <w:t>11</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_Toc6787 </w:instrText>
      </w:r>
      <w:r>
        <w:rPr>
          <w:rFonts w:hint="eastAsia" w:ascii="宋体" w:hAnsi="宋体"/>
          <w:i w:val="0"/>
          <w:iCs/>
          <w:color w:val="000000"/>
          <w:szCs w:val="24"/>
          <w:lang w:val="zh-CN"/>
        </w:rPr>
        <w:fldChar w:fldCharType="separate"/>
      </w:r>
      <w:r>
        <w:rPr>
          <w:rFonts w:hint="eastAsia"/>
          <w:bCs w:val="0"/>
          <w:i w:val="0"/>
          <w:iCs/>
          <w:color w:val="000000"/>
          <w:szCs w:val="24"/>
        </w:rPr>
        <w:t>11.响应文件编印和签署</w:t>
      </w:r>
      <w:r>
        <w:rPr>
          <w:i w:val="0"/>
          <w:iCs/>
          <w:color w:val="000000"/>
        </w:rPr>
        <w:tab/>
      </w:r>
      <w:r>
        <w:rPr>
          <w:i w:val="0"/>
          <w:iCs/>
          <w:color w:val="000000"/>
        </w:rPr>
        <w:fldChar w:fldCharType="begin"/>
      </w:r>
      <w:r>
        <w:rPr>
          <w:i w:val="0"/>
          <w:iCs/>
          <w:color w:val="000000"/>
        </w:rPr>
        <w:instrText xml:space="preserve"> PAGEREF _Toc6787 \h </w:instrText>
      </w:r>
      <w:r>
        <w:rPr>
          <w:i w:val="0"/>
          <w:iCs/>
          <w:color w:val="000000"/>
        </w:rPr>
        <w:fldChar w:fldCharType="separate"/>
      </w:r>
      <w:r>
        <w:rPr>
          <w:i w:val="0"/>
          <w:iCs/>
          <w:color w:val="000000"/>
        </w:rPr>
        <w:t>11</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_Toc6331 </w:instrText>
      </w:r>
      <w:r>
        <w:rPr>
          <w:rFonts w:hint="eastAsia" w:ascii="宋体" w:hAnsi="宋体"/>
          <w:i w:val="0"/>
          <w:iCs/>
          <w:color w:val="000000"/>
          <w:szCs w:val="24"/>
          <w:lang w:val="zh-CN"/>
        </w:rPr>
        <w:fldChar w:fldCharType="separate"/>
      </w:r>
      <w:r>
        <w:rPr>
          <w:rFonts w:hint="eastAsia"/>
          <w:bCs w:val="0"/>
          <w:i w:val="0"/>
          <w:iCs/>
          <w:color w:val="000000"/>
          <w:szCs w:val="24"/>
        </w:rPr>
        <w:t>12.响应文件的密封和标记</w:t>
      </w:r>
      <w:r>
        <w:rPr>
          <w:i w:val="0"/>
          <w:iCs/>
          <w:color w:val="000000"/>
        </w:rPr>
        <w:tab/>
      </w:r>
      <w:r>
        <w:rPr>
          <w:i w:val="0"/>
          <w:iCs/>
          <w:color w:val="000000"/>
        </w:rPr>
        <w:fldChar w:fldCharType="begin"/>
      </w:r>
      <w:r>
        <w:rPr>
          <w:i w:val="0"/>
          <w:iCs/>
          <w:color w:val="000000"/>
        </w:rPr>
        <w:instrText xml:space="preserve"> PAGEREF _Toc6331 \h </w:instrText>
      </w:r>
      <w:r>
        <w:rPr>
          <w:i w:val="0"/>
          <w:iCs/>
          <w:color w:val="000000"/>
        </w:rPr>
        <w:fldChar w:fldCharType="separate"/>
      </w:r>
      <w:r>
        <w:rPr>
          <w:i w:val="0"/>
          <w:iCs/>
          <w:color w:val="000000"/>
        </w:rPr>
        <w:t>12</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_Toc21895 </w:instrText>
      </w:r>
      <w:r>
        <w:rPr>
          <w:rFonts w:hint="eastAsia" w:ascii="宋体" w:hAnsi="宋体"/>
          <w:i w:val="0"/>
          <w:iCs/>
          <w:color w:val="000000"/>
          <w:szCs w:val="24"/>
          <w:lang w:val="zh-CN"/>
        </w:rPr>
        <w:fldChar w:fldCharType="separate"/>
      </w:r>
      <w:r>
        <w:rPr>
          <w:rFonts w:hint="eastAsia"/>
          <w:bCs w:val="0"/>
          <w:i w:val="0"/>
          <w:iCs/>
          <w:color w:val="000000"/>
          <w:szCs w:val="24"/>
        </w:rPr>
        <w:t>13.提交响应文件截止时间、地点</w:t>
      </w:r>
      <w:r>
        <w:rPr>
          <w:i w:val="0"/>
          <w:iCs/>
          <w:color w:val="000000"/>
        </w:rPr>
        <w:tab/>
      </w:r>
      <w:r>
        <w:rPr>
          <w:i w:val="0"/>
          <w:iCs/>
          <w:color w:val="000000"/>
        </w:rPr>
        <w:fldChar w:fldCharType="begin"/>
      </w:r>
      <w:r>
        <w:rPr>
          <w:i w:val="0"/>
          <w:iCs/>
          <w:color w:val="000000"/>
        </w:rPr>
        <w:instrText xml:space="preserve"> PAGEREF _Toc21895 \h </w:instrText>
      </w:r>
      <w:r>
        <w:rPr>
          <w:i w:val="0"/>
          <w:iCs/>
          <w:color w:val="000000"/>
        </w:rPr>
        <w:fldChar w:fldCharType="separate"/>
      </w:r>
      <w:r>
        <w:rPr>
          <w:i w:val="0"/>
          <w:iCs/>
          <w:color w:val="000000"/>
        </w:rPr>
        <w:t>12</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_Toc31993 </w:instrText>
      </w:r>
      <w:r>
        <w:rPr>
          <w:rFonts w:hint="eastAsia" w:ascii="宋体" w:hAnsi="宋体"/>
          <w:i w:val="0"/>
          <w:iCs/>
          <w:color w:val="000000"/>
          <w:szCs w:val="24"/>
          <w:lang w:val="zh-CN"/>
        </w:rPr>
        <w:fldChar w:fldCharType="separate"/>
      </w:r>
      <w:r>
        <w:rPr>
          <w:rFonts w:hint="eastAsia"/>
          <w:bCs w:val="0"/>
          <w:i w:val="0"/>
          <w:iCs/>
          <w:color w:val="000000"/>
          <w:szCs w:val="24"/>
        </w:rPr>
        <w:t>14.磋商小组</w:t>
      </w:r>
      <w:r>
        <w:rPr>
          <w:i w:val="0"/>
          <w:iCs/>
          <w:color w:val="000000"/>
        </w:rPr>
        <w:tab/>
      </w:r>
      <w:r>
        <w:rPr>
          <w:i w:val="0"/>
          <w:iCs/>
          <w:color w:val="000000"/>
        </w:rPr>
        <w:fldChar w:fldCharType="begin"/>
      </w:r>
      <w:r>
        <w:rPr>
          <w:i w:val="0"/>
          <w:iCs/>
          <w:color w:val="000000"/>
        </w:rPr>
        <w:instrText xml:space="preserve"> PAGEREF _Toc31993 \h </w:instrText>
      </w:r>
      <w:r>
        <w:rPr>
          <w:i w:val="0"/>
          <w:iCs/>
          <w:color w:val="000000"/>
        </w:rPr>
        <w:fldChar w:fldCharType="separate"/>
      </w:r>
      <w:r>
        <w:rPr>
          <w:i w:val="0"/>
          <w:iCs/>
          <w:color w:val="000000"/>
        </w:rPr>
        <w:t>12</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_Toc8336 </w:instrText>
      </w:r>
      <w:r>
        <w:rPr>
          <w:rFonts w:hint="eastAsia" w:ascii="宋体" w:hAnsi="宋体"/>
          <w:i w:val="0"/>
          <w:iCs/>
          <w:color w:val="000000"/>
          <w:szCs w:val="24"/>
          <w:lang w:val="zh-CN"/>
        </w:rPr>
        <w:fldChar w:fldCharType="separate"/>
      </w:r>
      <w:r>
        <w:rPr>
          <w:rFonts w:hint="eastAsia"/>
          <w:bCs w:val="0"/>
          <w:i w:val="0"/>
          <w:iCs/>
          <w:color w:val="000000"/>
          <w:szCs w:val="24"/>
        </w:rPr>
        <w:t>15.磋商程序</w:t>
      </w:r>
      <w:r>
        <w:rPr>
          <w:i w:val="0"/>
          <w:iCs/>
          <w:color w:val="000000"/>
        </w:rPr>
        <w:tab/>
      </w:r>
      <w:r>
        <w:rPr>
          <w:i w:val="0"/>
          <w:iCs/>
          <w:color w:val="000000"/>
        </w:rPr>
        <w:fldChar w:fldCharType="begin"/>
      </w:r>
      <w:r>
        <w:rPr>
          <w:i w:val="0"/>
          <w:iCs/>
          <w:color w:val="000000"/>
        </w:rPr>
        <w:instrText xml:space="preserve"> PAGEREF _Toc8336 \h </w:instrText>
      </w:r>
      <w:r>
        <w:rPr>
          <w:i w:val="0"/>
          <w:iCs/>
          <w:color w:val="000000"/>
        </w:rPr>
        <w:fldChar w:fldCharType="separate"/>
      </w:r>
      <w:r>
        <w:rPr>
          <w:i w:val="0"/>
          <w:iCs/>
          <w:color w:val="000000"/>
        </w:rPr>
        <w:t>13</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_Toc3507 </w:instrText>
      </w:r>
      <w:r>
        <w:rPr>
          <w:rFonts w:hint="eastAsia" w:ascii="宋体" w:hAnsi="宋体"/>
          <w:i w:val="0"/>
          <w:iCs/>
          <w:color w:val="000000"/>
          <w:szCs w:val="24"/>
          <w:lang w:val="zh-CN"/>
        </w:rPr>
        <w:fldChar w:fldCharType="separate"/>
      </w:r>
      <w:r>
        <w:rPr>
          <w:rFonts w:hint="eastAsia"/>
          <w:bCs w:val="0"/>
          <w:i w:val="0"/>
          <w:iCs/>
          <w:color w:val="000000"/>
          <w:szCs w:val="24"/>
        </w:rPr>
        <w:t>16.评审办法</w:t>
      </w:r>
      <w:r>
        <w:rPr>
          <w:i w:val="0"/>
          <w:iCs/>
          <w:color w:val="000000"/>
        </w:rPr>
        <w:tab/>
      </w:r>
      <w:r>
        <w:rPr>
          <w:i w:val="0"/>
          <w:iCs/>
          <w:color w:val="000000"/>
        </w:rPr>
        <w:fldChar w:fldCharType="begin"/>
      </w:r>
      <w:r>
        <w:rPr>
          <w:i w:val="0"/>
          <w:iCs/>
          <w:color w:val="000000"/>
        </w:rPr>
        <w:instrText xml:space="preserve"> PAGEREF _Toc3507 \h </w:instrText>
      </w:r>
      <w:r>
        <w:rPr>
          <w:i w:val="0"/>
          <w:iCs/>
          <w:color w:val="000000"/>
        </w:rPr>
        <w:fldChar w:fldCharType="separate"/>
      </w:r>
      <w:r>
        <w:rPr>
          <w:i w:val="0"/>
          <w:iCs/>
          <w:color w:val="000000"/>
        </w:rPr>
        <w:t>15</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_Toc3460 </w:instrText>
      </w:r>
      <w:r>
        <w:rPr>
          <w:rFonts w:hint="eastAsia" w:ascii="宋体" w:hAnsi="宋体"/>
          <w:i w:val="0"/>
          <w:iCs/>
          <w:color w:val="000000"/>
          <w:szCs w:val="24"/>
          <w:lang w:val="zh-CN"/>
        </w:rPr>
        <w:fldChar w:fldCharType="separate"/>
      </w:r>
      <w:r>
        <w:rPr>
          <w:rFonts w:hint="eastAsia"/>
          <w:bCs w:val="0"/>
          <w:i w:val="0"/>
          <w:iCs/>
          <w:color w:val="000000"/>
          <w:szCs w:val="24"/>
        </w:rPr>
        <w:t>17.推荐并确定成交</w:t>
      </w:r>
      <w:r>
        <w:rPr>
          <w:rFonts w:hint="eastAsia"/>
          <w:bCs w:val="0"/>
          <w:i w:val="0"/>
          <w:iCs/>
          <w:color w:val="000000"/>
          <w:szCs w:val="24"/>
          <w:lang w:eastAsia="zh-CN"/>
        </w:rPr>
        <w:t>投标人</w:t>
      </w:r>
      <w:r>
        <w:rPr>
          <w:i w:val="0"/>
          <w:iCs/>
          <w:color w:val="000000"/>
        </w:rPr>
        <w:tab/>
      </w:r>
      <w:r>
        <w:rPr>
          <w:i w:val="0"/>
          <w:iCs/>
          <w:color w:val="000000"/>
        </w:rPr>
        <w:fldChar w:fldCharType="begin"/>
      </w:r>
      <w:r>
        <w:rPr>
          <w:i w:val="0"/>
          <w:iCs/>
          <w:color w:val="000000"/>
        </w:rPr>
        <w:instrText xml:space="preserve"> PAGEREF _Toc3460 \h </w:instrText>
      </w:r>
      <w:r>
        <w:rPr>
          <w:i w:val="0"/>
          <w:iCs/>
          <w:color w:val="000000"/>
        </w:rPr>
        <w:fldChar w:fldCharType="separate"/>
      </w:r>
      <w:r>
        <w:rPr>
          <w:i w:val="0"/>
          <w:iCs/>
          <w:color w:val="000000"/>
        </w:rPr>
        <w:t>19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_Toc2962 </w:instrText>
      </w:r>
      <w:r>
        <w:rPr>
          <w:rFonts w:hint="eastAsia" w:ascii="宋体" w:hAnsi="宋体"/>
          <w:i w:val="0"/>
          <w:iCs/>
          <w:color w:val="000000"/>
          <w:szCs w:val="24"/>
          <w:lang w:val="zh-CN"/>
        </w:rPr>
        <w:fldChar w:fldCharType="separate"/>
      </w:r>
      <w:r>
        <w:rPr>
          <w:rFonts w:hint="eastAsia"/>
          <w:bCs w:val="0"/>
          <w:i w:val="0"/>
          <w:iCs/>
          <w:color w:val="000000"/>
          <w:szCs w:val="24"/>
        </w:rPr>
        <w:t>18.成交通知</w:t>
      </w:r>
      <w:r>
        <w:rPr>
          <w:i w:val="0"/>
          <w:iCs/>
          <w:color w:val="000000"/>
        </w:rPr>
        <w:tab/>
      </w:r>
      <w:r>
        <w:rPr>
          <w:i w:val="0"/>
          <w:iCs/>
          <w:color w:val="000000"/>
        </w:rPr>
        <w:fldChar w:fldCharType="begin"/>
      </w:r>
      <w:r>
        <w:rPr>
          <w:i w:val="0"/>
          <w:iCs/>
          <w:color w:val="000000"/>
        </w:rPr>
        <w:instrText xml:space="preserve"> PAGEREF _Toc2962 \h </w:instrText>
      </w:r>
      <w:r>
        <w:rPr>
          <w:i w:val="0"/>
          <w:iCs/>
          <w:color w:val="000000"/>
        </w:rPr>
        <w:fldChar w:fldCharType="separate"/>
      </w:r>
      <w:r>
        <w:rPr>
          <w:i w:val="0"/>
          <w:iCs/>
          <w:color w:val="000000"/>
        </w:rPr>
        <w:t>19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_Toc24411 </w:instrText>
      </w:r>
      <w:r>
        <w:rPr>
          <w:rFonts w:hint="eastAsia" w:ascii="宋体" w:hAnsi="宋体"/>
          <w:i w:val="0"/>
          <w:iCs/>
          <w:color w:val="000000"/>
          <w:szCs w:val="24"/>
          <w:lang w:val="zh-CN"/>
        </w:rPr>
        <w:fldChar w:fldCharType="separate"/>
      </w:r>
      <w:r>
        <w:rPr>
          <w:rFonts w:hint="eastAsia"/>
          <w:bCs w:val="0"/>
          <w:i w:val="0"/>
          <w:iCs/>
          <w:color w:val="000000"/>
          <w:szCs w:val="24"/>
        </w:rPr>
        <w:t>19.签订合同</w:t>
      </w:r>
      <w:r>
        <w:rPr>
          <w:i w:val="0"/>
          <w:iCs/>
          <w:color w:val="000000"/>
        </w:rPr>
        <w:tab/>
      </w:r>
      <w:r>
        <w:rPr>
          <w:i w:val="0"/>
          <w:iCs/>
          <w:color w:val="000000"/>
        </w:rPr>
        <w:fldChar w:fldCharType="begin"/>
      </w:r>
      <w:r>
        <w:rPr>
          <w:i w:val="0"/>
          <w:iCs/>
          <w:color w:val="000000"/>
        </w:rPr>
        <w:instrText xml:space="preserve"> PAGEREF _Toc24411 \h </w:instrText>
      </w:r>
      <w:r>
        <w:rPr>
          <w:i w:val="0"/>
          <w:iCs/>
          <w:color w:val="000000"/>
        </w:rPr>
        <w:fldChar w:fldCharType="separate"/>
      </w:r>
      <w:r>
        <w:rPr>
          <w:i w:val="0"/>
          <w:iCs/>
          <w:color w:val="000000"/>
        </w:rPr>
        <w:t>19</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_Toc26326 </w:instrText>
      </w:r>
      <w:r>
        <w:rPr>
          <w:rFonts w:hint="eastAsia" w:ascii="宋体" w:hAnsi="宋体"/>
          <w:i w:val="0"/>
          <w:iCs/>
          <w:color w:val="000000"/>
          <w:szCs w:val="24"/>
          <w:lang w:val="zh-CN"/>
        </w:rPr>
        <w:fldChar w:fldCharType="separate"/>
      </w:r>
      <w:r>
        <w:rPr>
          <w:rFonts w:hint="eastAsia"/>
          <w:bCs w:val="0"/>
          <w:i w:val="0"/>
          <w:iCs/>
          <w:color w:val="000000"/>
          <w:szCs w:val="24"/>
        </w:rPr>
        <w:t>20.终止情形</w:t>
      </w:r>
      <w:r>
        <w:rPr>
          <w:i w:val="0"/>
          <w:iCs/>
          <w:color w:val="000000"/>
        </w:rPr>
        <w:tab/>
      </w:r>
      <w:r>
        <w:rPr>
          <w:i w:val="0"/>
          <w:iCs/>
          <w:color w:val="000000"/>
        </w:rPr>
        <w:fldChar w:fldCharType="begin"/>
      </w:r>
      <w:r>
        <w:rPr>
          <w:i w:val="0"/>
          <w:iCs/>
          <w:color w:val="000000"/>
        </w:rPr>
        <w:instrText xml:space="preserve"> PAGEREF _Toc26326 \h </w:instrText>
      </w:r>
      <w:r>
        <w:rPr>
          <w:i w:val="0"/>
          <w:iCs/>
          <w:color w:val="000000"/>
        </w:rPr>
        <w:fldChar w:fldCharType="separate"/>
      </w:r>
      <w:r>
        <w:rPr>
          <w:i w:val="0"/>
          <w:iCs/>
          <w:color w:val="000000"/>
        </w:rPr>
        <w:t>20</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_Toc16851 </w:instrText>
      </w:r>
      <w:r>
        <w:rPr>
          <w:rFonts w:hint="eastAsia" w:ascii="宋体" w:hAnsi="宋体"/>
          <w:i w:val="0"/>
          <w:iCs/>
          <w:color w:val="000000"/>
          <w:szCs w:val="24"/>
          <w:lang w:val="zh-CN"/>
        </w:rPr>
        <w:fldChar w:fldCharType="separate"/>
      </w:r>
      <w:r>
        <w:rPr>
          <w:rFonts w:hint="eastAsia"/>
          <w:bCs w:val="0"/>
          <w:i w:val="0"/>
          <w:iCs/>
          <w:color w:val="000000"/>
          <w:szCs w:val="24"/>
        </w:rPr>
        <w:t>21.处罚情形</w:t>
      </w:r>
      <w:r>
        <w:rPr>
          <w:i w:val="0"/>
          <w:iCs/>
          <w:color w:val="000000"/>
        </w:rPr>
        <w:tab/>
      </w:r>
      <w:r>
        <w:rPr>
          <w:i w:val="0"/>
          <w:iCs/>
          <w:color w:val="000000"/>
        </w:rPr>
        <w:fldChar w:fldCharType="begin"/>
      </w:r>
      <w:r>
        <w:rPr>
          <w:i w:val="0"/>
          <w:iCs/>
          <w:color w:val="000000"/>
        </w:rPr>
        <w:instrText xml:space="preserve"> PAGEREF _Toc16851 \h </w:instrText>
      </w:r>
      <w:r>
        <w:rPr>
          <w:i w:val="0"/>
          <w:iCs/>
          <w:color w:val="000000"/>
        </w:rPr>
        <w:fldChar w:fldCharType="separate"/>
      </w:r>
      <w:r>
        <w:rPr>
          <w:i w:val="0"/>
          <w:iCs/>
          <w:color w:val="000000"/>
        </w:rPr>
        <w:t>20</w:t>
      </w:r>
      <w:r>
        <w:rPr>
          <w:i w:val="0"/>
          <w:iCs/>
          <w:color w:val="000000"/>
        </w:rPr>
        <w:fldChar w:fldCharType="end"/>
      </w:r>
      <w:r>
        <w:rPr>
          <w:rFonts w:hint="eastAsia" w:ascii="宋体" w:hAnsi="宋体"/>
          <w:i w:val="0"/>
          <w:iCs/>
          <w:color w:val="000000"/>
          <w:szCs w:val="24"/>
          <w:lang w:val="zh-CN"/>
        </w:rPr>
        <w:fldChar w:fldCharType="end"/>
      </w:r>
    </w:p>
    <w:p>
      <w:pPr>
        <w:pStyle w:val="12"/>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_Toc11966 </w:instrText>
      </w:r>
      <w:r>
        <w:rPr>
          <w:rFonts w:hint="eastAsia" w:ascii="宋体" w:hAnsi="宋体"/>
          <w:i w:val="0"/>
          <w:iCs/>
          <w:color w:val="000000"/>
          <w:szCs w:val="24"/>
          <w:lang w:val="zh-CN"/>
        </w:rPr>
        <w:fldChar w:fldCharType="separate"/>
      </w:r>
      <w:r>
        <w:rPr>
          <w:rFonts w:hint="eastAsia"/>
          <w:i w:val="0"/>
          <w:iCs/>
          <w:color w:val="000000"/>
          <w:kern w:val="28"/>
        </w:rPr>
        <w:t>第四部分  合同书</w:t>
      </w:r>
      <w:r>
        <w:rPr>
          <w:i w:val="0"/>
          <w:iCs/>
          <w:color w:val="000000"/>
        </w:rPr>
        <w:tab/>
      </w:r>
      <w:r>
        <w:rPr>
          <w:i w:val="0"/>
          <w:iCs/>
          <w:color w:val="000000"/>
        </w:rPr>
        <w:fldChar w:fldCharType="begin"/>
      </w:r>
      <w:r>
        <w:rPr>
          <w:i w:val="0"/>
          <w:iCs/>
          <w:color w:val="000000"/>
        </w:rPr>
        <w:instrText xml:space="preserve"> PAGEREF _Toc11966 \h </w:instrText>
      </w:r>
      <w:r>
        <w:rPr>
          <w:i w:val="0"/>
          <w:iCs/>
          <w:color w:val="000000"/>
        </w:rPr>
        <w:fldChar w:fldCharType="separate"/>
      </w:r>
      <w:r>
        <w:rPr>
          <w:i w:val="0"/>
          <w:iCs/>
          <w:color w:val="000000"/>
        </w:rPr>
        <w:t>22</w:t>
      </w:r>
      <w:r>
        <w:rPr>
          <w:i w:val="0"/>
          <w:iCs/>
          <w:color w:val="000000"/>
        </w:rPr>
        <w:fldChar w:fldCharType="end"/>
      </w:r>
      <w:r>
        <w:rPr>
          <w:rFonts w:hint="eastAsia" w:ascii="宋体" w:hAnsi="宋体"/>
          <w:i w:val="0"/>
          <w:iCs/>
          <w:color w:val="000000"/>
          <w:szCs w:val="24"/>
          <w:lang w:val="zh-CN"/>
        </w:rPr>
        <w:fldChar w:fldCharType="end"/>
      </w:r>
    </w:p>
    <w:p>
      <w:pPr>
        <w:pStyle w:val="12"/>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_Toc14275 </w:instrText>
      </w:r>
      <w:r>
        <w:rPr>
          <w:rFonts w:hint="eastAsia" w:ascii="宋体" w:hAnsi="宋体"/>
          <w:i w:val="0"/>
          <w:iCs/>
          <w:color w:val="000000"/>
          <w:szCs w:val="24"/>
          <w:lang w:val="zh-CN"/>
        </w:rPr>
        <w:fldChar w:fldCharType="separate"/>
      </w:r>
      <w:r>
        <w:rPr>
          <w:rFonts w:hint="eastAsia"/>
          <w:i w:val="0"/>
          <w:iCs/>
          <w:color w:val="000000"/>
          <w:kern w:val="28"/>
        </w:rPr>
        <w:t>第五部分  响应文件格式</w:t>
      </w:r>
      <w:r>
        <w:rPr>
          <w:i w:val="0"/>
          <w:iCs/>
          <w:color w:val="000000"/>
        </w:rPr>
        <w:tab/>
      </w:r>
      <w:r>
        <w:rPr>
          <w:i w:val="0"/>
          <w:iCs/>
          <w:color w:val="000000"/>
        </w:rPr>
        <w:fldChar w:fldCharType="begin"/>
      </w:r>
      <w:r>
        <w:rPr>
          <w:i w:val="0"/>
          <w:iCs/>
          <w:color w:val="000000"/>
        </w:rPr>
        <w:instrText xml:space="preserve"> PAGEREF _Toc14275 \h </w:instrText>
      </w:r>
      <w:r>
        <w:rPr>
          <w:i w:val="0"/>
          <w:iCs/>
          <w:color w:val="000000"/>
        </w:rPr>
        <w:fldChar w:fldCharType="separate"/>
      </w:r>
      <w:r>
        <w:rPr>
          <w:i w:val="0"/>
          <w:iCs/>
          <w:color w:val="000000"/>
        </w:rPr>
        <w:t>23</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_Toc4916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1</w:t>
      </w:r>
      <w:r>
        <w:rPr>
          <w:rFonts w:hint="eastAsia"/>
          <w:i w:val="0"/>
          <w:iCs/>
          <w:color w:val="000000"/>
          <w:szCs w:val="24"/>
        </w:rPr>
        <w:t>：磋商函</w:t>
      </w:r>
      <w:r>
        <w:rPr>
          <w:i w:val="0"/>
          <w:iCs/>
          <w:color w:val="000000"/>
        </w:rPr>
        <w:tab/>
      </w:r>
      <w:r>
        <w:rPr>
          <w:i w:val="0"/>
          <w:iCs/>
          <w:color w:val="000000"/>
        </w:rPr>
        <w:fldChar w:fldCharType="begin"/>
      </w:r>
      <w:r>
        <w:rPr>
          <w:i w:val="0"/>
          <w:iCs/>
          <w:color w:val="000000"/>
        </w:rPr>
        <w:instrText xml:space="preserve"> PAGEREF _Toc4916 \h </w:instrText>
      </w:r>
      <w:r>
        <w:rPr>
          <w:i w:val="0"/>
          <w:iCs/>
          <w:color w:val="000000"/>
        </w:rPr>
        <w:fldChar w:fldCharType="separate"/>
      </w:r>
      <w:r>
        <w:rPr>
          <w:i w:val="0"/>
          <w:iCs/>
          <w:color w:val="000000"/>
        </w:rPr>
        <w:t>25</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_Toc16249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2</w:t>
      </w:r>
      <w:r>
        <w:rPr>
          <w:rFonts w:hint="eastAsia"/>
          <w:i w:val="0"/>
          <w:iCs/>
          <w:color w:val="000000"/>
          <w:szCs w:val="24"/>
        </w:rPr>
        <w:t>：</w:t>
      </w:r>
      <w:r>
        <w:rPr>
          <w:rFonts w:hint="eastAsia"/>
          <w:i w:val="0"/>
          <w:iCs/>
          <w:color w:val="000000"/>
          <w:szCs w:val="24"/>
          <w:lang w:val="en-US" w:eastAsia="zh-CN"/>
        </w:rPr>
        <w:t>首轮</w:t>
      </w:r>
      <w:r>
        <w:rPr>
          <w:rFonts w:hint="eastAsia"/>
          <w:i w:val="0"/>
          <w:iCs/>
          <w:color w:val="000000"/>
          <w:szCs w:val="24"/>
        </w:rPr>
        <w:t>报价一览表</w:t>
      </w:r>
      <w:r>
        <w:rPr>
          <w:i w:val="0"/>
          <w:iCs/>
          <w:color w:val="000000"/>
        </w:rPr>
        <w:tab/>
      </w:r>
      <w:r>
        <w:rPr>
          <w:i w:val="0"/>
          <w:iCs/>
          <w:color w:val="000000"/>
        </w:rPr>
        <w:fldChar w:fldCharType="begin"/>
      </w:r>
      <w:r>
        <w:rPr>
          <w:i w:val="0"/>
          <w:iCs/>
          <w:color w:val="000000"/>
        </w:rPr>
        <w:instrText xml:space="preserve"> PAGEREF _Toc16249 \h </w:instrText>
      </w:r>
      <w:r>
        <w:rPr>
          <w:i w:val="0"/>
          <w:iCs/>
          <w:color w:val="000000"/>
        </w:rPr>
        <w:fldChar w:fldCharType="separate"/>
      </w:r>
      <w:r>
        <w:rPr>
          <w:i w:val="0"/>
          <w:iCs/>
          <w:color w:val="000000"/>
        </w:rPr>
        <w:t>26</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_Toc14319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3</w:t>
      </w:r>
      <w:r>
        <w:rPr>
          <w:rFonts w:hint="eastAsia"/>
          <w:i w:val="0"/>
          <w:iCs/>
          <w:color w:val="000000"/>
          <w:szCs w:val="24"/>
        </w:rPr>
        <w:t>：法定代表人证明书</w:t>
      </w:r>
      <w:r>
        <w:rPr>
          <w:i w:val="0"/>
          <w:iCs/>
          <w:color w:val="000000"/>
        </w:rPr>
        <w:tab/>
      </w:r>
      <w:r>
        <w:rPr>
          <w:i w:val="0"/>
          <w:iCs/>
          <w:color w:val="000000"/>
        </w:rPr>
        <w:fldChar w:fldCharType="begin"/>
      </w:r>
      <w:r>
        <w:rPr>
          <w:i w:val="0"/>
          <w:iCs/>
          <w:color w:val="000000"/>
        </w:rPr>
        <w:instrText xml:space="preserve"> PAGEREF _Toc14319 \h </w:instrText>
      </w:r>
      <w:r>
        <w:rPr>
          <w:i w:val="0"/>
          <w:iCs/>
          <w:color w:val="000000"/>
        </w:rPr>
        <w:fldChar w:fldCharType="separate"/>
      </w:r>
      <w:r>
        <w:rPr>
          <w:i w:val="0"/>
          <w:iCs/>
          <w:color w:val="000000"/>
        </w:rPr>
        <w:t>27</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_Toc30376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4</w:t>
      </w:r>
      <w:r>
        <w:rPr>
          <w:rFonts w:hint="eastAsia"/>
          <w:i w:val="0"/>
          <w:iCs/>
          <w:color w:val="000000"/>
          <w:szCs w:val="24"/>
        </w:rPr>
        <w:t>：法定代表人授权书</w:t>
      </w:r>
      <w:r>
        <w:rPr>
          <w:i w:val="0"/>
          <w:iCs/>
          <w:color w:val="000000"/>
        </w:rPr>
        <w:tab/>
      </w:r>
      <w:r>
        <w:rPr>
          <w:i w:val="0"/>
          <w:iCs/>
          <w:color w:val="000000"/>
        </w:rPr>
        <w:fldChar w:fldCharType="begin"/>
      </w:r>
      <w:r>
        <w:rPr>
          <w:i w:val="0"/>
          <w:iCs/>
          <w:color w:val="000000"/>
        </w:rPr>
        <w:instrText xml:space="preserve"> PAGEREF _Toc30376 \h </w:instrText>
      </w:r>
      <w:r>
        <w:rPr>
          <w:i w:val="0"/>
          <w:iCs/>
          <w:color w:val="000000"/>
        </w:rPr>
        <w:fldChar w:fldCharType="separate"/>
      </w:r>
      <w:r>
        <w:rPr>
          <w:i w:val="0"/>
          <w:iCs/>
          <w:color w:val="000000"/>
        </w:rPr>
        <w:t>28</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_Toc8798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5</w:t>
      </w:r>
      <w:r>
        <w:rPr>
          <w:rFonts w:hint="eastAsia"/>
          <w:i w:val="0"/>
          <w:iCs/>
          <w:color w:val="000000"/>
          <w:szCs w:val="24"/>
        </w:rPr>
        <w:t>：</w:t>
      </w:r>
      <w:r>
        <w:rPr>
          <w:rFonts w:hint="eastAsia"/>
          <w:i w:val="0"/>
          <w:iCs/>
          <w:color w:val="000000"/>
          <w:szCs w:val="24"/>
          <w:lang w:eastAsia="zh-CN"/>
        </w:rPr>
        <w:t>投标人</w:t>
      </w:r>
      <w:r>
        <w:rPr>
          <w:rFonts w:hint="eastAsia"/>
          <w:i w:val="0"/>
          <w:iCs/>
          <w:color w:val="000000"/>
          <w:szCs w:val="24"/>
        </w:rPr>
        <w:t>承诺函</w:t>
      </w:r>
      <w:r>
        <w:rPr>
          <w:i w:val="0"/>
          <w:iCs/>
          <w:color w:val="000000"/>
        </w:rPr>
        <w:tab/>
      </w:r>
      <w:r>
        <w:rPr>
          <w:i w:val="0"/>
          <w:iCs/>
          <w:color w:val="000000"/>
        </w:rPr>
        <w:fldChar w:fldCharType="begin"/>
      </w:r>
      <w:r>
        <w:rPr>
          <w:i w:val="0"/>
          <w:iCs/>
          <w:color w:val="000000"/>
        </w:rPr>
        <w:instrText xml:space="preserve"> PAGEREF _Toc8798 \h </w:instrText>
      </w:r>
      <w:r>
        <w:rPr>
          <w:i w:val="0"/>
          <w:iCs/>
          <w:color w:val="000000"/>
        </w:rPr>
        <w:fldChar w:fldCharType="separate"/>
      </w:r>
      <w:r>
        <w:rPr>
          <w:i w:val="0"/>
          <w:iCs/>
          <w:color w:val="000000"/>
        </w:rPr>
        <w:t>29</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_Toc1800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6</w:t>
      </w:r>
      <w:r>
        <w:rPr>
          <w:rFonts w:hint="eastAsia"/>
          <w:i w:val="0"/>
          <w:iCs/>
          <w:color w:val="000000"/>
          <w:szCs w:val="24"/>
        </w:rPr>
        <w:t>：</w:t>
      </w:r>
      <w:r>
        <w:rPr>
          <w:rFonts w:hint="eastAsia"/>
          <w:i w:val="0"/>
          <w:iCs/>
          <w:color w:val="000000"/>
          <w:szCs w:val="24"/>
          <w:lang w:eastAsia="zh-CN"/>
        </w:rPr>
        <w:t>投标人</w:t>
      </w:r>
      <w:r>
        <w:rPr>
          <w:rFonts w:hint="eastAsia"/>
          <w:i w:val="0"/>
          <w:iCs/>
          <w:color w:val="000000"/>
          <w:szCs w:val="24"/>
        </w:rPr>
        <w:t>诚信承诺书</w:t>
      </w:r>
      <w:r>
        <w:rPr>
          <w:i w:val="0"/>
          <w:iCs/>
          <w:color w:val="000000"/>
        </w:rPr>
        <w:tab/>
      </w:r>
      <w:r>
        <w:rPr>
          <w:i w:val="0"/>
          <w:iCs/>
          <w:color w:val="000000"/>
        </w:rPr>
        <w:fldChar w:fldCharType="begin"/>
      </w:r>
      <w:r>
        <w:rPr>
          <w:i w:val="0"/>
          <w:iCs/>
          <w:color w:val="000000"/>
        </w:rPr>
        <w:instrText xml:space="preserve"> PAGEREF _Toc1800 \h </w:instrText>
      </w:r>
      <w:r>
        <w:rPr>
          <w:i w:val="0"/>
          <w:iCs/>
          <w:color w:val="000000"/>
        </w:rPr>
        <w:fldChar w:fldCharType="separate"/>
      </w:r>
      <w:r>
        <w:rPr>
          <w:i w:val="0"/>
          <w:iCs/>
          <w:color w:val="000000"/>
        </w:rPr>
        <w:t>30</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_Toc853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7</w:t>
      </w:r>
      <w:r>
        <w:rPr>
          <w:rFonts w:hint="eastAsia"/>
          <w:i w:val="0"/>
          <w:iCs/>
          <w:color w:val="000000"/>
          <w:szCs w:val="24"/>
        </w:rPr>
        <w:t>：资格证明材料</w:t>
      </w:r>
      <w:r>
        <w:rPr>
          <w:i w:val="0"/>
          <w:iCs/>
          <w:color w:val="000000"/>
        </w:rPr>
        <w:tab/>
      </w:r>
      <w:r>
        <w:rPr>
          <w:i w:val="0"/>
          <w:iCs/>
          <w:color w:val="000000"/>
        </w:rPr>
        <w:fldChar w:fldCharType="begin"/>
      </w:r>
      <w:r>
        <w:rPr>
          <w:i w:val="0"/>
          <w:iCs/>
          <w:color w:val="000000"/>
        </w:rPr>
        <w:instrText xml:space="preserve"> PAGEREF _Toc853 \h </w:instrText>
      </w:r>
      <w:r>
        <w:rPr>
          <w:i w:val="0"/>
          <w:iCs/>
          <w:color w:val="000000"/>
        </w:rPr>
        <w:fldChar w:fldCharType="separate"/>
      </w:r>
      <w:r>
        <w:rPr>
          <w:i w:val="0"/>
          <w:iCs/>
          <w:color w:val="000000"/>
        </w:rPr>
        <w:t>31</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_Toc10880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8</w:t>
      </w:r>
      <w:r>
        <w:rPr>
          <w:rFonts w:hint="eastAsia"/>
          <w:i w:val="0"/>
          <w:iCs/>
          <w:color w:val="000000"/>
          <w:szCs w:val="24"/>
        </w:rPr>
        <w:t>：</w:t>
      </w:r>
      <w:r>
        <w:rPr>
          <w:rFonts w:hint="eastAsia"/>
          <w:i w:val="0"/>
          <w:iCs/>
          <w:color w:val="000000"/>
          <w:szCs w:val="24"/>
          <w:lang w:val="en-US" w:eastAsia="zh-CN"/>
        </w:rPr>
        <w:t>项目管理机构</w:t>
      </w:r>
      <w:r>
        <w:rPr>
          <w:i w:val="0"/>
          <w:iCs/>
          <w:color w:val="000000"/>
        </w:rPr>
        <w:tab/>
      </w:r>
      <w:r>
        <w:rPr>
          <w:i w:val="0"/>
          <w:iCs/>
          <w:color w:val="000000"/>
        </w:rPr>
        <w:fldChar w:fldCharType="begin"/>
      </w:r>
      <w:r>
        <w:rPr>
          <w:i w:val="0"/>
          <w:iCs/>
          <w:color w:val="000000"/>
        </w:rPr>
        <w:instrText xml:space="preserve"> PAGEREF _Toc10880 \h </w:instrText>
      </w:r>
      <w:r>
        <w:rPr>
          <w:i w:val="0"/>
          <w:iCs/>
          <w:color w:val="000000"/>
        </w:rPr>
        <w:fldChar w:fldCharType="separate"/>
      </w:r>
      <w:r>
        <w:rPr>
          <w:i w:val="0"/>
          <w:iCs/>
          <w:color w:val="000000"/>
        </w:rPr>
        <w:t>33</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_Toc29163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9</w:t>
      </w:r>
      <w:r>
        <w:rPr>
          <w:rFonts w:hint="eastAsia"/>
          <w:i w:val="0"/>
          <w:iCs/>
          <w:color w:val="000000"/>
          <w:szCs w:val="24"/>
        </w:rPr>
        <w:t>：财务状况证明</w:t>
      </w:r>
      <w:r>
        <w:rPr>
          <w:i w:val="0"/>
          <w:iCs/>
          <w:color w:val="000000"/>
        </w:rPr>
        <w:tab/>
      </w:r>
      <w:r>
        <w:rPr>
          <w:i w:val="0"/>
          <w:iCs/>
          <w:color w:val="000000"/>
        </w:rPr>
        <w:fldChar w:fldCharType="begin"/>
      </w:r>
      <w:r>
        <w:rPr>
          <w:i w:val="0"/>
          <w:iCs/>
          <w:color w:val="000000"/>
        </w:rPr>
        <w:instrText xml:space="preserve"> PAGEREF _Toc29163 \h </w:instrText>
      </w:r>
      <w:r>
        <w:rPr>
          <w:i w:val="0"/>
          <w:iCs/>
          <w:color w:val="000000"/>
        </w:rPr>
        <w:fldChar w:fldCharType="separate"/>
      </w:r>
      <w:r>
        <w:rPr>
          <w:i w:val="0"/>
          <w:iCs/>
          <w:color w:val="000000"/>
        </w:rPr>
        <w:t>34</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_Toc6362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10</w:t>
      </w:r>
      <w:r>
        <w:rPr>
          <w:rFonts w:hint="eastAsia"/>
          <w:i w:val="0"/>
          <w:iCs/>
          <w:color w:val="000000"/>
          <w:szCs w:val="24"/>
        </w:rPr>
        <w:t>：无重大违法记录声明</w:t>
      </w:r>
      <w:r>
        <w:rPr>
          <w:i w:val="0"/>
          <w:iCs/>
          <w:color w:val="000000"/>
        </w:rPr>
        <w:tab/>
      </w:r>
      <w:r>
        <w:rPr>
          <w:i w:val="0"/>
          <w:iCs/>
          <w:color w:val="000000"/>
        </w:rPr>
        <w:fldChar w:fldCharType="begin"/>
      </w:r>
      <w:r>
        <w:rPr>
          <w:i w:val="0"/>
          <w:iCs/>
          <w:color w:val="000000"/>
        </w:rPr>
        <w:instrText xml:space="preserve"> PAGEREF _Toc6362 \h </w:instrText>
      </w:r>
      <w:r>
        <w:rPr>
          <w:i w:val="0"/>
          <w:iCs/>
          <w:color w:val="000000"/>
        </w:rPr>
        <w:fldChar w:fldCharType="separate"/>
      </w:r>
      <w:r>
        <w:rPr>
          <w:i w:val="0"/>
          <w:iCs/>
          <w:color w:val="000000"/>
        </w:rPr>
        <w:t>35</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_Toc26074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11</w:t>
      </w:r>
      <w:r>
        <w:rPr>
          <w:rFonts w:hint="eastAsia"/>
          <w:i w:val="0"/>
          <w:iCs/>
          <w:color w:val="000000"/>
          <w:szCs w:val="24"/>
        </w:rPr>
        <w:t>：磋商保证金</w:t>
      </w:r>
      <w:r>
        <w:rPr>
          <w:rFonts w:hint="eastAsia"/>
          <w:i w:val="0"/>
          <w:iCs/>
          <w:color w:val="000000"/>
          <w:szCs w:val="24"/>
          <w:lang w:val="en-US" w:eastAsia="zh-CN"/>
        </w:rPr>
        <w:t>证明材料</w:t>
      </w:r>
      <w:r>
        <w:rPr>
          <w:i w:val="0"/>
          <w:iCs/>
          <w:color w:val="000000"/>
        </w:rPr>
        <w:tab/>
      </w:r>
      <w:r>
        <w:rPr>
          <w:i w:val="0"/>
          <w:iCs/>
          <w:color w:val="000000"/>
        </w:rPr>
        <w:fldChar w:fldCharType="begin"/>
      </w:r>
      <w:r>
        <w:rPr>
          <w:i w:val="0"/>
          <w:iCs/>
          <w:color w:val="000000"/>
        </w:rPr>
        <w:instrText xml:space="preserve"> PAGEREF _Toc26074 \h </w:instrText>
      </w:r>
      <w:r>
        <w:rPr>
          <w:i w:val="0"/>
          <w:iCs/>
          <w:color w:val="000000"/>
        </w:rPr>
        <w:fldChar w:fldCharType="separate"/>
      </w:r>
      <w:r>
        <w:rPr>
          <w:i w:val="0"/>
          <w:iCs/>
          <w:color w:val="000000"/>
        </w:rPr>
        <w:t>36</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_Toc28382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12</w:t>
      </w:r>
      <w:r>
        <w:rPr>
          <w:rFonts w:hint="eastAsia"/>
          <w:i w:val="0"/>
          <w:iCs/>
          <w:color w:val="000000"/>
          <w:szCs w:val="24"/>
        </w:rPr>
        <w:t>：</w:t>
      </w:r>
      <w:r>
        <w:rPr>
          <w:rFonts w:hint="eastAsia"/>
          <w:i w:val="0"/>
          <w:iCs/>
          <w:color w:val="000000"/>
          <w:szCs w:val="24"/>
          <w:lang w:eastAsia="zh-CN"/>
        </w:rPr>
        <w:t>投标人</w:t>
      </w:r>
      <w:r>
        <w:rPr>
          <w:rFonts w:hint="eastAsia"/>
          <w:i w:val="0"/>
          <w:iCs/>
          <w:color w:val="000000"/>
          <w:szCs w:val="24"/>
        </w:rPr>
        <w:t>最后报价表</w:t>
      </w:r>
      <w:r>
        <w:rPr>
          <w:i w:val="0"/>
          <w:iCs/>
          <w:color w:val="000000"/>
        </w:rPr>
        <w:tab/>
      </w:r>
      <w:r>
        <w:rPr>
          <w:i w:val="0"/>
          <w:iCs/>
          <w:color w:val="000000"/>
        </w:rPr>
        <w:fldChar w:fldCharType="begin"/>
      </w:r>
      <w:r>
        <w:rPr>
          <w:i w:val="0"/>
          <w:iCs/>
          <w:color w:val="000000"/>
        </w:rPr>
        <w:instrText xml:space="preserve"> PAGEREF _Toc28382 \h </w:instrText>
      </w:r>
      <w:r>
        <w:rPr>
          <w:i w:val="0"/>
          <w:iCs/>
          <w:color w:val="000000"/>
        </w:rPr>
        <w:fldChar w:fldCharType="separate"/>
      </w:r>
      <w:r>
        <w:rPr>
          <w:i w:val="0"/>
          <w:iCs/>
          <w:color w:val="000000"/>
        </w:rPr>
        <w:t>37</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_Toc9077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13</w:t>
      </w:r>
      <w:r>
        <w:rPr>
          <w:rFonts w:hint="eastAsia"/>
          <w:i w:val="0"/>
          <w:iCs/>
          <w:color w:val="000000"/>
          <w:szCs w:val="24"/>
        </w:rPr>
        <w:t>：投标人的类似业绩证明材料</w:t>
      </w:r>
      <w:r>
        <w:rPr>
          <w:i w:val="0"/>
          <w:iCs/>
          <w:color w:val="000000"/>
        </w:rPr>
        <w:tab/>
      </w:r>
      <w:r>
        <w:rPr>
          <w:i w:val="0"/>
          <w:iCs/>
          <w:color w:val="000000"/>
        </w:rPr>
        <w:fldChar w:fldCharType="begin"/>
      </w:r>
      <w:r>
        <w:rPr>
          <w:i w:val="0"/>
          <w:iCs/>
          <w:color w:val="000000"/>
        </w:rPr>
        <w:instrText xml:space="preserve"> PAGEREF _Toc9077 \h </w:instrText>
      </w:r>
      <w:r>
        <w:rPr>
          <w:i w:val="0"/>
          <w:iCs/>
          <w:color w:val="000000"/>
        </w:rPr>
        <w:fldChar w:fldCharType="separate"/>
      </w:r>
      <w:r>
        <w:rPr>
          <w:i w:val="0"/>
          <w:iCs/>
          <w:color w:val="000000"/>
        </w:rPr>
        <w:t>38</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_Toc30646 </w:instrText>
      </w:r>
      <w:r>
        <w:rPr>
          <w:rFonts w:hint="eastAsia" w:ascii="宋体" w:hAnsi="宋体"/>
          <w:i w:val="0"/>
          <w:iCs/>
          <w:color w:val="000000"/>
          <w:szCs w:val="24"/>
          <w:lang w:val="zh-CN"/>
        </w:rPr>
        <w:fldChar w:fldCharType="separate"/>
      </w:r>
      <w:r>
        <w:rPr>
          <w:rFonts w:hint="eastAsia" w:eastAsia="Times New Roman"/>
          <w:bCs/>
          <w:i w:val="0"/>
          <w:iCs/>
          <w:color w:val="000000"/>
          <w:szCs w:val="24"/>
        </w:rPr>
        <w:t>附件</w:t>
      </w:r>
      <w:r>
        <w:rPr>
          <w:rFonts w:hint="eastAsia" w:eastAsia="宋体"/>
          <w:bCs/>
          <w:i w:val="0"/>
          <w:iCs/>
          <w:color w:val="000000"/>
          <w:szCs w:val="24"/>
          <w:lang w:val="en-US" w:eastAsia="zh-CN"/>
        </w:rPr>
        <w:t>14</w:t>
      </w:r>
      <w:r>
        <w:rPr>
          <w:rFonts w:hint="eastAsia" w:eastAsia="Times New Roman"/>
          <w:bCs/>
          <w:i w:val="0"/>
          <w:iCs/>
          <w:color w:val="000000"/>
          <w:szCs w:val="24"/>
        </w:rPr>
        <w:t>：</w:t>
      </w:r>
      <w:r>
        <w:rPr>
          <w:rFonts w:hint="eastAsia" w:eastAsia="Times New Roman"/>
          <w:bCs/>
          <w:i w:val="0"/>
          <w:iCs/>
          <w:color w:val="000000"/>
          <w:szCs w:val="24"/>
          <w:lang w:eastAsia="zh-CN"/>
        </w:rPr>
        <w:t>中小企业声明函（</w:t>
      </w:r>
      <w:r>
        <w:rPr>
          <w:rFonts w:hint="eastAsia" w:eastAsia="Times New Roman"/>
          <w:bCs/>
          <w:i w:val="0"/>
          <w:iCs/>
          <w:color w:val="000000"/>
          <w:szCs w:val="24"/>
          <w:lang w:val="en-US" w:eastAsia="zh-CN"/>
        </w:rPr>
        <w:t>工程</w:t>
      </w:r>
      <w:r>
        <w:rPr>
          <w:rFonts w:hint="eastAsia" w:eastAsia="Times New Roman"/>
          <w:bCs/>
          <w:i w:val="0"/>
          <w:iCs/>
          <w:color w:val="000000"/>
          <w:szCs w:val="24"/>
          <w:lang w:eastAsia="zh-CN"/>
        </w:rPr>
        <w:t>）</w:t>
      </w:r>
      <w:r>
        <w:rPr>
          <w:i w:val="0"/>
          <w:iCs/>
          <w:color w:val="000000"/>
        </w:rPr>
        <w:tab/>
      </w:r>
      <w:r>
        <w:rPr>
          <w:i w:val="0"/>
          <w:iCs/>
          <w:color w:val="000000"/>
        </w:rPr>
        <w:fldChar w:fldCharType="begin"/>
      </w:r>
      <w:r>
        <w:rPr>
          <w:i w:val="0"/>
          <w:iCs/>
          <w:color w:val="000000"/>
        </w:rPr>
        <w:instrText xml:space="preserve"> PAGEREF _Toc30646 \h </w:instrText>
      </w:r>
      <w:r>
        <w:rPr>
          <w:i w:val="0"/>
          <w:iCs/>
          <w:color w:val="000000"/>
        </w:rPr>
        <w:fldChar w:fldCharType="separate"/>
      </w:r>
      <w:r>
        <w:rPr>
          <w:i w:val="0"/>
          <w:iCs/>
          <w:color w:val="000000"/>
        </w:rPr>
        <w:t>39</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_Toc16914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15</w:t>
      </w:r>
      <w:r>
        <w:rPr>
          <w:rFonts w:hint="eastAsia"/>
          <w:i w:val="0"/>
          <w:iCs/>
          <w:color w:val="000000"/>
          <w:szCs w:val="24"/>
        </w:rPr>
        <w:t>：残疾人福利性单位声明函</w:t>
      </w:r>
      <w:r>
        <w:rPr>
          <w:i w:val="0"/>
          <w:iCs/>
          <w:color w:val="000000"/>
        </w:rPr>
        <w:tab/>
      </w:r>
      <w:r>
        <w:rPr>
          <w:i w:val="0"/>
          <w:iCs/>
          <w:color w:val="000000"/>
        </w:rPr>
        <w:fldChar w:fldCharType="begin"/>
      </w:r>
      <w:r>
        <w:rPr>
          <w:i w:val="0"/>
          <w:iCs/>
          <w:color w:val="000000"/>
        </w:rPr>
        <w:instrText xml:space="preserve"> PAGEREF _Toc16914 \h </w:instrText>
      </w:r>
      <w:r>
        <w:rPr>
          <w:i w:val="0"/>
          <w:iCs/>
          <w:color w:val="000000"/>
        </w:rPr>
        <w:fldChar w:fldCharType="separate"/>
      </w:r>
      <w:r>
        <w:rPr>
          <w:i w:val="0"/>
          <w:iCs/>
          <w:color w:val="000000"/>
        </w:rPr>
        <w:t>40</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_Toc30225 </w:instrText>
      </w:r>
      <w:r>
        <w:rPr>
          <w:rFonts w:hint="eastAsia" w:ascii="宋体" w:hAnsi="宋体"/>
          <w:i w:val="0"/>
          <w:iCs/>
          <w:color w:val="000000"/>
          <w:szCs w:val="24"/>
          <w:lang w:val="zh-CN"/>
        </w:rPr>
        <w:fldChar w:fldCharType="separate"/>
      </w:r>
      <w:r>
        <w:rPr>
          <w:rFonts w:hint="eastAsia"/>
          <w:i w:val="0"/>
          <w:iCs/>
          <w:color w:val="000000"/>
          <w:szCs w:val="24"/>
        </w:rPr>
        <w:t>附件</w:t>
      </w:r>
      <w:r>
        <w:rPr>
          <w:rFonts w:hint="eastAsia"/>
          <w:i w:val="0"/>
          <w:iCs/>
          <w:color w:val="000000"/>
          <w:szCs w:val="24"/>
          <w:lang w:val="en-US" w:eastAsia="zh-CN"/>
        </w:rPr>
        <w:t>16</w:t>
      </w:r>
      <w:r>
        <w:rPr>
          <w:rFonts w:hint="eastAsia"/>
          <w:i w:val="0"/>
          <w:iCs/>
          <w:color w:val="000000"/>
          <w:szCs w:val="24"/>
        </w:rPr>
        <w:t>：其他资料</w:t>
      </w:r>
      <w:r>
        <w:rPr>
          <w:i w:val="0"/>
          <w:iCs/>
          <w:color w:val="000000"/>
        </w:rPr>
        <w:tab/>
      </w:r>
      <w:r>
        <w:rPr>
          <w:i w:val="0"/>
          <w:iCs/>
          <w:color w:val="000000"/>
        </w:rPr>
        <w:fldChar w:fldCharType="begin"/>
      </w:r>
      <w:r>
        <w:rPr>
          <w:i w:val="0"/>
          <w:iCs/>
          <w:color w:val="000000"/>
        </w:rPr>
        <w:instrText xml:space="preserve"> PAGEREF _Toc30225 \h </w:instrText>
      </w:r>
      <w:r>
        <w:rPr>
          <w:i w:val="0"/>
          <w:iCs/>
          <w:color w:val="000000"/>
        </w:rPr>
        <w:fldChar w:fldCharType="separate"/>
      </w:r>
      <w:r>
        <w:rPr>
          <w:i w:val="0"/>
          <w:iCs/>
          <w:color w:val="000000"/>
        </w:rPr>
        <w:t>41</w:t>
      </w:r>
      <w:r>
        <w:rPr>
          <w:i w:val="0"/>
          <w:iCs/>
          <w:color w:val="000000"/>
        </w:rPr>
        <w:fldChar w:fldCharType="end"/>
      </w:r>
      <w:r>
        <w:rPr>
          <w:rFonts w:hint="eastAsia" w:ascii="宋体" w:hAnsi="宋体"/>
          <w:i w:val="0"/>
          <w:iCs/>
          <w:color w:val="000000"/>
          <w:szCs w:val="24"/>
          <w:lang w:val="zh-CN"/>
        </w:rPr>
        <w:fldChar w:fldCharType="end"/>
      </w:r>
    </w:p>
    <w:p>
      <w:pPr>
        <w:pStyle w:val="12"/>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_Toc10128 </w:instrText>
      </w:r>
      <w:r>
        <w:rPr>
          <w:rFonts w:hint="eastAsia" w:ascii="宋体" w:hAnsi="宋体"/>
          <w:i w:val="0"/>
          <w:iCs/>
          <w:color w:val="000000"/>
          <w:szCs w:val="24"/>
          <w:lang w:val="zh-CN"/>
        </w:rPr>
        <w:fldChar w:fldCharType="separate"/>
      </w:r>
      <w:r>
        <w:rPr>
          <w:rFonts w:hint="eastAsia" w:ascii="宋体" w:hAnsi="宋体" w:eastAsia="宋体" w:cs="宋体"/>
          <w:bCs/>
          <w:i w:val="0"/>
          <w:iCs/>
          <w:color w:val="000000"/>
          <w:kern w:val="0"/>
          <w:szCs w:val="36"/>
          <w:lang w:val="zh-CN" w:eastAsia="zh-CN" w:bidi="ar-SA"/>
        </w:rPr>
        <w:t>第</w:t>
      </w:r>
      <w:r>
        <w:rPr>
          <w:rFonts w:hint="eastAsia" w:ascii="宋体" w:hAnsi="宋体" w:eastAsia="宋体" w:cs="宋体"/>
          <w:bCs/>
          <w:i w:val="0"/>
          <w:iCs/>
          <w:color w:val="000000"/>
          <w:kern w:val="0"/>
          <w:szCs w:val="36"/>
          <w:lang w:val="en-US" w:eastAsia="zh-CN" w:bidi="ar-SA"/>
        </w:rPr>
        <w:t>六</w:t>
      </w:r>
      <w:r>
        <w:rPr>
          <w:rFonts w:hint="eastAsia" w:ascii="宋体" w:hAnsi="宋体" w:eastAsia="宋体" w:cs="宋体"/>
          <w:bCs/>
          <w:i w:val="0"/>
          <w:iCs/>
          <w:color w:val="000000"/>
          <w:kern w:val="0"/>
          <w:szCs w:val="36"/>
          <w:lang w:val="zh-CN" w:eastAsia="zh-CN" w:bidi="ar-SA"/>
        </w:rPr>
        <w:t>部分  采购项目要求</w:t>
      </w:r>
      <w:r>
        <w:rPr>
          <w:i w:val="0"/>
          <w:iCs/>
          <w:color w:val="000000"/>
        </w:rPr>
        <w:tab/>
      </w:r>
      <w:r>
        <w:rPr>
          <w:i w:val="0"/>
          <w:iCs/>
          <w:color w:val="000000"/>
        </w:rPr>
        <w:fldChar w:fldCharType="begin"/>
      </w:r>
      <w:r>
        <w:rPr>
          <w:i w:val="0"/>
          <w:iCs/>
          <w:color w:val="000000"/>
        </w:rPr>
        <w:instrText xml:space="preserve"> PAGEREF _Toc10128 \h </w:instrText>
      </w:r>
      <w:r>
        <w:rPr>
          <w:i w:val="0"/>
          <w:iCs/>
          <w:color w:val="000000"/>
        </w:rPr>
        <w:fldChar w:fldCharType="separate"/>
      </w:r>
      <w:r>
        <w:rPr>
          <w:i w:val="0"/>
          <w:iCs/>
          <w:color w:val="000000"/>
        </w:rPr>
        <w:t>48</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_Toc22163 </w:instrText>
      </w:r>
      <w:r>
        <w:rPr>
          <w:rFonts w:hint="eastAsia" w:ascii="宋体" w:hAnsi="宋体"/>
          <w:i w:val="0"/>
          <w:iCs/>
          <w:color w:val="000000"/>
          <w:szCs w:val="24"/>
          <w:lang w:val="zh-CN"/>
        </w:rPr>
        <w:fldChar w:fldCharType="separate"/>
      </w:r>
      <w:r>
        <w:rPr>
          <w:rFonts w:hint="eastAsia"/>
          <w:bCs/>
          <w:i w:val="0"/>
          <w:iCs/>
          <w:color w:val="000000"/>
          <w:szCs w:val="28"/>
          <w:highlight w:val="none"/>
        </w:rPr>
        <w:t>一、磋商内容</w:t>
      </w:r>
      <w:r>
        <w:rPr>
          <w:i w:val="0"/>
          <w:iCs/>
          <w:color w:val="000000"/>
        </w:rPr>
        <w:tab/>
      </w:r>
      <w:r>
        <w:rPr>
          <w:i w:val="0"/>
          <w:iCs/>
          <w:color w:val="000000"/>
        </w:rPr>
        <w:fldChar w:fldCharType="begin"/>
      </w:r>
      <w:r>
        <w:rPr>
          <w:i w:val="0"/>
          <w:iCs/>
          <w:color w:val="000000"/>
        </w:rPr>
        <w:instrText xml:space="preserve"> PAGEREF _Toc22163 \h </w:instrText>
      </w:r>
      <w:r>
        <w:rPr>
          <w:i w:val="0"/>
          <w:iCs/>
          <w:color w:val="000000"/>
        </w:rPr>
        <w:fldChar w:fldCharType="separate"/>
      </w:r>
      <w:r>
        <w:rPr>
          <w:i w:val="0"/>
          <w:iCs/>
          <w:color w:val="000000"/>
        </w:rPr>
        <w:t>48</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_Toc15158 </w:instrText>
      </w:r>
      <w:r>
        <w:rPr>
          <w:rFonts w:hint="eastAsia" w:ascii="宋体" w:hAnsi="宋体"/>
          <w:i w:val="0"/>
          <w:iCs/>
          <w:color w:val="000000"/>
          <w:szCs w:val="24"/>
          <w:lang w:val="zh-CN"/>
        </w:rPr>
        <w:fldChar w:fldCharType="separate"/>
      </w:r>
      <w:r>
        <w:rPr>
          <w:rFonts w:hint="eastAsia"/>
          <w:bCs/>
          <w:i w:val="0"/>
          <w:iCs/>
          <w:color w:val="000000"/>
          <w:szCs w:val="28"/>
          <w:highlight w:val="none"/>
        </w:rPr>
        <w:t>二、磋商报价说明</w:t>
      </w:r>
      <w:r>
        <w:rPr>
          <w:i w:val="0"/>
          <w:iCs/>
          <w:color w:val="000000"/>
        </w:rPr>
        <w:tab/>
      </w:r>
      <w:r>
        <w:rPr>
          <w:i w:val="0"/>
          <w:iCs/>
          <w:color w:val="000000"/>
        </w:rPr>
        <w:fldChar w:fldCharType="begin"/>
      </w:r>
      <w:r>
        <w:rPr>
          <w:i w:val="0"/>
          <w:iCs/>
          <w:color w:val="000000"/>
        </w:rPr>
        <w:instrText xml:space="preserve"> PAGEREF _Toc15158 \h </w:instrText>
      </w:r>
      <w:r>
        <w:rPr>
          <w:i w:val="0"/>
          <w:iCs/>
          <w:color w:val="000000"/>
        </w:rPr>
        <w:fldChar w:fldCharType="separate"/>
      </w:r>
      <w:r>
        <w:rPr>
          <w:i w:val="0"/>
          <w:iCs/>
          <w:color w:val="000000"/>
        </w:rPr>
        <w:t>48</w:t>
      </w:r>
      <w:r>
        <w:rPr>
          <w:i w:val="0"/>
          <w:iCs/>
          <w:color w:val="000000"/>
        </w:rPr>
        <w:fldChar w:fldCharType="end"/>
      </w:r>
      <w:r>
        <w:rPr>
          <w:rFonts w:hint="eastAsia" w:ascii="宋体" w:hAnsi="宋体"/>
          <w:i w:val="0"/>
          <w:iCs/>
          <w:color w:val="000000"/>
          <w:szCs w:val="24"/>
          <w:lang w:val="zh-CN"/>
        </w:rPr>
        <w:fldChar w:fldCharType="end"/>
      </w:r>
    </w:p>
    <w:p>
      <w:pPr>
        <w:pStyle w:val="8"/>
        <w:tabs>
          <w:tab w:val="right" w:leader="dot" w:pos="8306"/>
          <w:tab w:val="clear" w:pos="8777"/>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_Toc17336 </w:instrText>
      </w:r>
      <w:r>
        <w:rPr>
          <w:rFonts w:hint="eastAsia" w:ascii="宋体" w:hAnsi="宋体"/>
          <w:i w:val="0"/>
          <w:iCs/>
          <w:color w:val="000000"/>
          <w:szCs w:val="24"/>
          <w:lang w:val="zh-CN"/>
        </w:rPr>
        <w:fldChar w:fldCharType="separate"/>
      </w:r>
      <w:r>
        <w:rPr>
          <w:rFonts w:hint="eastAsia"/>
          <w:bCs/>
          <w:i w:val="0"/>
          <w:iCs/>
          <w:color w:val="000000"/>
          <w:szCs w:val="28"/>
          <w:highlight w:val="none"/>
        </w:rPr>
        <w:t>三、技术标准和要求</w:t>
      </w:r>
      <w:r>
        <w:rPr>
          <w:i w:val="0"/>
          <w:iCs/>
          <w:color w:val="000000"/>
        </w:rPr>
        <w:tab/>
      </w:r>
      <w:r>
        <w:rPr>
          <w:i w:val="0"/>
          <w:iCs/>
          <w:color w:val="000000"/>
        </w:rPr>
        <w:fldChar w:fldCharType="begin"/>
      </w:r>
      <w:r>
        <w:rPr>
          <w:i w:val="0"/>
          <w:iCs/>
          <w:color w:val="000000"/>
        </w:rPr>
        <w:instrText xml:space="preserve"> PAGEREF _Toc17336 \h </w:instrText>
      </w:r>
      <w:r>
        <w:rPr>
          <w:i w:val="0"/>
          <w:iCs/>
          <w:color w:val="000000"/>
        </w:rPr>
        <w:fldChar w:fldCharType="separate"/>
      </w:r>
      <w:r>
        <w:rPr>
          <w:i w:val="0"/>
          <w:iCs/>
          <w:color w:val="000000"/>
        </w:rPr>
        <w:t>48</w:t>
      </w:r>
      <w:r>
        <w:rPr>
          <w:i w:val="0"/>
          <w:iCs/>
          <w:color w:val="000000"/>
        </w:rPr>
        <w:fldChar w:fldCharType="end"/>
      </w:r>
      <w:r>
        <w:rPr>
          <w:rFonts w:hint="eastAsia" w:ascii="宋体" w:hAnsi="宋体"/>
          <w:i w:val="0"/>
          <w:iCs/>
          <w:color w:val="000000"/>
          <w:szCs w:val="24"/>
          <w:lang w:val="zh-CN"/>
        </w:rPr>
        <w:fldChar w:fldCharType="end"/>
      </w:r>
    </w:p>
    <w:p>
      <w:pPr>
        <w:pStyle w:val="12"/>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_Toc9377 </w:instrText>
      </w:r>
      <w:r>
        <w:rPr>
          <w:rFonts w:hint="eastAsia" w:ascii="宋体" w:hAnsi="宋体"/>
          <w:i w:val="0"/>
          <w:iCs/>
          <w:color w:val="000000"/>
          <w:szCs w:val="24"/>
          <w:lang w:val="zh-CN"/>
        </w:rPr>
        <w:fldChar w:fldCharType="separate"/>
      </w:r>
      <w:r>
        <w:rPr>
          <w:rFonts w:hint="eastAsia" w:ascii="宋体" w:hAnsi="宋体" w:cs="宋体"/>
          <w:i w:val="0"/>
          <w:iCs/>
          <w:color w:val="000000"/>
          <w:szCs w:val="36"/>
          <w:lang w:val="zh-CN"/>
        </w:rPr>
        <w:t>第</w:t>
      </w:r>
      <w:r>
        <w:rPr>
          <w:rFonts w:hint="eastAsia" w:ascii="宋体" w:hAnsi="宋体" w:cs="宋体"/>
          <w:i w:val="0"/>
          <w:iCs/>
          <w:color w:val="000000"/>
          <w:szCs w:val="36"/>
          <w:lang w:val="en-US" w:eastAsia="zh-CN"/>
        </w:rPr>
        <w:t>七</w:t>
      </w:r>
      <w:r>
        <w:rPr>
          <w:rFonts w:hint="eastAsia" w:ascii="宋体" w:hAnsi="宋体" w:cs="宋体"/>
          <w:i w:val="0"/>
          <w:iCs/>
          <w:color w:val="000000"/>
          <w:szCs w:val="36"/>
          <w:lang w:val="zh-CN"/>
        </w:rPr>
        <w:t xml:space="preserve">部分  </w:t>
      </w:r>
      <w:r>
        <w:rPr>
          <w:rFonts w:hint="eastAsia" w:ascii="宋体" w:hAnsi="宋体" w:cs="宋体"/>
          <w:i w:val="0"/>
          <w:iCs/>
          <w:color w:val="000000"/>
          <w:szCs w:val="36"/>
          <w:lang w:val="en-US" w:eastAsia="zh-CN"/>
        </w:rPr>
        <w:t>工程量清单</w:t>
      </w:r>
      <w:r>
        <w:rPr>
          <w:i w:val="0"/>
          <w:iCs/>
          <w:color w:val="000000"/>
        </w:rPr>
        <w:tab/>
      </w:r>
      <w:r>
        <w:rPr>
          <w:i w:val="0"/>
          <w:iCs/>
          <w:color w:val="000000"/>
        </w:rPr>
        <w:fldChar w:fldCharType="begin"/>
      </w:r>
      <w:r>
        <w:rPr>
          <w:i w:val="0"/>
          <w:iCs/>
          <w:color w:val="000000"/>
        </w:rPr>
        <w:instrText xml:space="preserve"> PAGEREF _Toc9377 \h </w:instrText>
      </w:r>
      <w:r>
        <w:rPr>
          <w:i w:val="0"/>
          <w:iCs/>
          <w:color w:val="000000"/>
        </w:rPr>
        <w:fldChar w:fldCharType="separate"/>
      </w:r>
      <w:r>
        <w:rPr>
          <w:i w:val="0"/>
          <w:iCs/>
          <w:color w:val="000000"/>
        </w:rPr>
        <w:t>50</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i w:val="0"/>
          <w:iCs/>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_Toc31119 </w:instrText>
      </w:r>
      <w:r>
        <w:rPr>
          <w:rFonts w:hint="eastAsia" w:ascii="宋体" w:hAnsi="宋体"/>
          <w:i w:val="0"/>
          <w:iCs/>
          <w:color w:val="000000"/>
          <w:szCs w:val="24"/>
          <w:lang w:val="zh-CN"/>
        </w:rPr>
        <w:fldChar w:fldCharType="separate"/>
      </w:r>
      <w:r>
        <w:rPr>
          <w:rFonts w:hint="eastAsia"/>
          <w:i w:val="0"/>
          <w:iCs/>
          <w:color w:val="000000"/>
          <w:kern w:val="0"/>
          <w:szCs w:val="28"/>
        </w:rPr>
        <w:t>1.工程量清单说明</w:t>
      </w:r>
      <w:r>
        <w:rPr>
          <w:i w:val="0"/>
          <w:iCs/>
          <w:color w:val="000000"/>
        </w:rPr>
        <w:tab/>
      </w:r>
      <w:r>
        <w:rPr>
          <w:i w:val="0"/>
          <w:iCs/>
          <w:color w:val="000000"/>
        </w:rPr>
        <w:fldChar w:fldCharType="begin"/>
      </w:r>
      <w:r>
        <w:rPr>
          <w:i w:val="0"/>
          <w:iCs/>
          <w:color w:val="000000"/>
        </w:rPr>
        <w:instrText xml:space="preserve"> PAGEREF _Toc31119 \h </w:instrText>
      </w:r>
      <w:r>
        <w:rPr>
          <w:i w:val="0"/>
          <w:iCs/>
          <w:color w:val="000000"/>
        </w:rPr>
        <w:fldChar w:fldCharType="separate"/>
      </w:r>
      <w:r>
        <w:rPr>
          <w:i w:val="0"/>
          <w:iCs/>
          <w:color w:val="000000"/>
        </w:rPr>
        <w:t>50</w:t>
      </w:r>
      <w:r>
        <w:rPr>
          <w:i w:val="0"/>
          <w:iCs/>
          <w:color w:val="000000"/>
        </w:rPr>
        <w:fldChar w:fldCharType="end"/>
      </w:r>
      <w:r>
        <w:rPr>
          <w:rFonts w:hint="eastAsia" w:ascii="宋体" w:hAnsi="宋体"/>
          <w:i w:val="0"/>
          <w:iCs/>
          <w:color w:val="000000"/>
          <w:szCs w:val="24"/>
          <w:lang w:val="zh-CN"/>
        </w:rPr>
        <w:fldChar w:fldCharType="end"/>
      </w:r>
    </w:p>
    <w:p>
      <w:pPr>
        <w:pStyle w:val="15"/>
        <w:tabs>
          <w:tab w:val="right" w:leader="dot" w:pos="8306"/>
        </w:tabs>
        <w:rPr>
          <w:color w:val="000000"/>
        </w:rPr>
      </w:pPr>
      <w:r>
        <w:rPr>
          <w:rFonts w:hint="eastAsia" w:ascii="宋体" w:hAnsi="宋体"/>
          <w:i w:val="0"/>
          <w:iCs/>
          <w:color w:val="000000"/>
          <w:szCs w:val="24"/>
          <w:lang w:val="zh-CN"/>
        </w:rPr>
        <w:fldChar w:fldCharType="begin"/>
      </w:r>
      <w:r>
        <w:rPr>
          <w:rFonts w:hint="eastAsia" w:ascii="宋体" w:hAnsi="宋体"/>
          <w:i w:val="0"/>
          <w:iCs/>
          <w:color w:val="000000"/>
          <w:szCs w:val="24"/>
          <w:lang w:val="zh-CN"/>
        </w:rPr>
        <w:instrText xml:space="preserve"> HYPERLINK \l _Toc7929 </w:instrText>
      </w:r>
      <w:r>
        <w:rPr>
          <w:rFonts w:hint="eastAsia" w:ascii="宋体" w:hAnsi="宋体"/>
          <w:i w:val="0"/>
          <w:iCs/>
          <w:color w:val="000000"/>
          <w:szCs w:val="24"/>
          <w:lang w:val="zh-CN"/>
        </w:rPr>
        <w:fldChar w:fldCharType="separate"/>
      </w:r>
      <w:r>
        <w:rPr>
          <w:rFonts w:hint="eastAsia"/>
          <w:i w:val="0"/>
          <w:iCs/>
          <w:color w:val="000000"/>
          <w:kern w:val="0"/>
          <w:szCs w:val="28"/>
        </w:rPr>
        <w:t>2．工程量清单规范用词说明</w:t>
      </w:r>
      <w:r>
        <w:rPr>
          <w:i w:val="0"/>
          <w:iCs/>
          <w:color w:val="000000"/>
        </w:rPr>
        <w:tab/>
      </w:r>
      <w:r>
        <w:rPr>
          <w:i w:val="0"/>
          <w:iCs/>
          <w:color w:val="000000"/>
        </w:rPr>
        <w:fldChar w:fldCharType="begin"/>
      </w:r>
      <w:r>
        <w:rPr>
          <w:i w:val="0"/>
          <w:iCs/>
          <w:color w:val="000000"/>
        </w:rPr>
        <w:instrText xml:space="preserve"> PAGEREF _Toc7929 \h </w:instrText>
      </w:r>
      <w:r>
        <w:rPr>
          <w:i w:val="0"/>
          <w:iCs/>
          <w:color w:val="000000"/>
        </w:rPr>
        <w:fldChar w:fldCharType="separate"/>
      </w:r>
      <w:r>
        <w:rPr>
          <w:i w:val="0"/>
          <w:iCs/>
          <w:color w:val="000000"/>
        </w:rPr>
        <w:t>50</w:t>
      </w:r>
      <w:r>
        <w:rPr>
          <w:i w:val="0"/>
          <w:iCs/>
          <w:color w:val="000000"/>
        </w:rPr>
        <w:fldChar w:fldCharType="end"/>
      </w:r>
      <w:r>
        <w:rPr>
          <w:rFonts w:hint="eastAsia" w:ascii="宋体" w:hAnsi="宋体"/>
          <w:i w:val="0"/>
          <w:iCs/>
          <w:color w:val="000000"/>
          <w:szCs w:val="24"/>
          <w:lang w:val="zh-CN"/>
        </w:rPr>
        <w:fldChar w:fldCharType="end"/>
      </w:r>
    </w:p>
    <w:p>
      <w:pPr>
        <w:pStyle w:val="8"/>
        <w:spacing w:line="720" w:lineRule="auto"/>
        <w:ind w:left="0" w:firstLine="0" w:firstLineChars="0"/>
        <w:rPr>
          <w:rFonts w:hint="eastAsia" w:ascii="宋体" w:hAnsi="宋体"/>
          <w:i w:val="0"/>
          <w:color w:val="000000"/>
          <w:szCs w:val="24"/>
          <w:lang w:val="zh-CN"/>
        </w:rPr>
      </w:pPr>
      <w:r>
        <w:rPr>
          <w:rFonts w:hint="eastAsia" w:ascii="宋体" w:hAnsi="宋体"/>
          <w:i w:val="0"/>
          <w:color w:val="000000"/>
          <w:szCs w:val="24"/>
          <w:lang w:val="zh-CN"/>
        </w:rPr>
        <w:fldChar w:fldCharType="end"/>
      </w:r>
    </w:p>
    <w:p>
      <w:pPr>
        <w:ind w:firstLine="400"/>
        <w:rPr>
          <w:rFonts w:hint="eastAsia"/>
          <w:color w:val="000000"/>
          <w:lang w:val="zh-CN"/>
        </w:rPr>
        <w:sectPr>
          <w:footerReference r:id="rId13" w:type="first"/>
          <w:headerReference r:id="rId11" w:type="default"/>
          <w:footerReference r:id="rId12" w:type="default"/>
          <w:pgSz w:w="11906" w:h="16838"/>
          <w:pgMar w:top="1440" w:right="1800" w:bottom="1440" w:left="1800" w:header="1021" w:footer="1020" w:gutter="0"/>
          <w:pgNumType w:fmt="decimal" w:start="1" w:chapStyle="1"/>
          <w:cols w:space="720" w:num="1"/>
          <w:docGrid w:linePitch="312" w:charSpace="0"/>
        </w:sectPr>
      </w:pPr>
    </w:p>
    <w:p>
      <w:pPr>
        <w:pStyle w:val="17"/>
        <w:spacing w:before="0" w:after="0" w:line="380" w:lineRule="exact"/>
        <w:ind w:firstLine="2512" w:firstLineChars="695"/>
        <w:jc w:val="both"/>
        <w:rPr>
          <w:rFonts w:hint="eastAsia" w:ascii="宋体" w:hAnsi="宋体" w:cs="宋体"/>
          <w:color w:val="000000"/>
          <w:lang w:val="zh-CN"/>
        </w:rPr>
      </w:pPr>
      <w:bookmarkStart w:id="0" w:name="_Toc10494"/>
      <w:bookmarkStart w:id="1" w:name="_Toc28375"/>
      <w:bookmarkStart w:id="2" w:name="_Toc325725996"/>
      <w:r>
        <w:rPr>
          <w:rFonts w:hint="eastAsia" w:ascii="宋体" w:hAnsi="宋体" w:cs="宋体"/>
          <w:color w:val="000000"/>
          <w:lang w:val="zh-CN"/>
        </w:rPr>
        <w:t>第一部分  投标邀请</w:t>
      </w:r>
      <w:bookmarkEnd w:id="0"/>
      <w:bookmarkEnd w:id="1"/>
    </w:p>
    <w:p>
      <w:pPr>
        <w:keepNext w:val="0"/>
        <w:keepLines w:val="0"/>
        <w:pageBreakBefore w:val="0"/>
        <w:kinsoku/>
        <w:wordWrap/>
        <w:overflowPunct/>
        <w:topLinePunct w:val="0"/>
        <w:autoSpaceDE/>
        <w:autoSpaceDN/>
        <w:bidi w:val="0"/>
        <w:spacing w:line="360" w:lineRule="exact"/>
        <w:ind w:firstLine="0" w:firstLineChars="0"/>
        <w:jc w:val="center"/>
        <w:rPr>
          <w:rFonts w:hint="default" w:eastAsia="宋体"/>
          <w:b/>
          <w:bCs w:val="0"/>
          <w:color w:val="000000"/>
          <w:sz w:val="30"/>
          <w:szCs w:val="30"/>
          <w:u w:val="none"/>
          <w:lang w:val="en-US" w:eastAsia="zh-CN"/>
        </w:rPr>
      </w:pPr>
      <w:r>
        <w:rPr>
          <w:rFonts w:hint="eastAsia"/>
          <w:b/>
          <w:bCs w:val="0"/>
          <w:color w:val="000000"/>
          <w:sz w:val="30"/>
          <w:szCs w:val="30"/>
          <w:u w:val="none"/>
          <w:lang w:val="zh-CN"/>
        </w:rPr>
        <w:t>共和县中学校舍维修项目</w:t>
      </w:r>
      <w:r>
        <w:rPr>
          <w:rFonts w:hint="eastAsia" w:eastAsia="宋体"/>
          <w:b/>
          <w:bCs w:val="0"/>
          <w:color w:val="000000"/>
          <w:sz w:val="30"/>
          <w:szCs w:val="30"/>
          <w:u w:val="none"/>
          <w:lang w:val="en-US" w:eastAsia="zh-CN"/>
        </w:rPr>
        <w:t>竞争性磋商公告</w:t>
      </w:r>
    </w:p>
    <w:p>
      <w:pPr>
        <w:keepNext w:val="0"/>
        <w:keepLines w:val="0"/>
        <w:pageBreakBefore w:val="0"/>
        <w:kinsoku/>
        <w:wordWrap/>
        <w:overflowPunct/>
        <w:topLinePunct w:val="0"/>
        <w:autoSpaceDE/>
        <w:autoSpaceDN/>
        <w:bidi w:val="0"/>
        <w:spacing w:line="360" w:lineRule="exact"/>
        <w:ind w:firstLine="0" w:firstLineChars="0"/>
        <w:rPr>
          <w:rFonts w:hint="eastAsia"/>
          <w:b/>
          <w:color w:val="000000"/>
          <w:sz w:val="32"/>
          <w:szCs w:val="32"/>
        </w:rPr>
      </w:pPr>
      <w:r>
        <w:rPr>
          <w:rFonts w:hint="eastAsia"/>
          <w:b/>
          <w:color w:val="000000"/>
          <w:sz w:val="28"/>
          <w:szCs w:val="28"/>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2"/>
          <w:u w:val="single"/>
          <w:lang w:val="zh-CN"/>
        </w:rPr>
        <w:t>共和县中学校舍维修项目</w:t>
      </w:r>
      <w:r>
        <w:rPr>
          <w:rFonts w:hint="eastAsia"/>
          <w:color w:val="000000"/>
          <w:sz w:val="24"/>
          <w:szCs w:val="24"/>
        </w:rPr>
        <w:t>的潜在投标人应在</w:t>
      </w:r>
      <w:r>
        <w:rPr>
          <w:rFonts w:hint="eastAsia"/>
          <w:color w:val="000000"/>
          <w:sz w:val="24"/>
          <w:szCs w:val="22"/>
          <w:u w:val="single"/>
          <w:lang w:val="en-US" w:eastAsia="zh-CN"/>
        </w:rPr>
        <w:t>政采云平台</w:t>
      </w:r>
      <w:r>
        <w:rPr>
          <w:rFonts w:hint="eastAsia"/>
          <w:color w:val="000000"/>
          <w:sz w:val="24"/>
          <w:szCs w:val="24"/>
        </w:rPr>
        <w:t>获取</w:t>
      </w:r>
      <w:r>
        <w:rPr>
          <w:rFonts w:hint="eastAsia"/>
          <w:color w:val="000000"/>
          <w:sz w:val="24"/>
          <w:szCs w:val="24"/>
          <w:lang w:eastAsia="zh-CN"/>
        </w:rPr>
        <w:t>磋商文件</w:t>
      </w:r>
      <w:r>
        <w:rPr>
          <w:rFonts w:hint="eastAsia"/>
          <w:color w:val="000000"/>
          <w:sz w:val="24"/>
          <w:szCs w:val="24"/>
        </w:rPr>
        <w:t>，并于</w:t>
      </w:r>
      <w:r>
        <w:rPr>
          <w:rFonts w:hint="eastAsia"/>
          <w:color w:val="000000"/>
          <w:sz w:val="24"/>
          <w:szCs w:val="24"/>
          <w:u w:val="single"/>
          <w:lang w:eastAsia="zh-CN"/>
        </w:rPr>
        <w:t>2022年08月01日14时30分（北京时间）</w:t>
      </w:r>
      <w:r>
        <w:rPr>
          <w:rFonts w:hint="eastAsia"/>
          <w:color w:val="000000"/>
          <w:sz w:val="24"/>
          <w:szCs w:val="24"/>
        </w:rPr>
        <w:t>前递交响应文件。</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b/>
          <w:color w:val="000000"/>
          <w:sz w:val="24"/>
          <w:szCs w:val="24"/>
        </w:rPr>
      </w:pPr>
      <w:r>
        <w:rPr>
          <w:rFonts w:hint="eastAsia"/>
          <w:b/>
          <w:color w:val="000000"/>
          <w:sz w:val="24"/>
          <w:szCs w:val="24"/>
        </w:rPr>
        <w:t>一、项目基本情况</w:t>
      </w:r>
      <w:bookmarkStart w:id="3" w:name="_Hlk24379207"/>
    </w:p>
    <w:p>
      <w:pPr>
        <w:keepNext w:val="0"/>
        <w:keepLines w:val="0"/>
        <w:pageBreakBefore w:val="0"/>
        <w:kinsoku/>
        <w:wordWrap/>
        <w:overflowPunct/>
        <w:topLinePunct w:val="0"/>
        <w:autoSpaceDE/>
        <w:autoSpaceDN/>
        <w:bidi w:val="0"/>
        <w:spacing w:line="360" w:lineRule="exact"/>
        <w:ind w:left="1680" w:leftChars="240" w:hanging="1200" w:hangingChars="500"/>
        <w:rPr>
          <w:rFonts w:hint="eastAsia" w:ascii="宋体" w:hAnsi="宋体" w:eastAsia="宋体" w:cs="宋体"/>
          <w:bCs/>
          <w:iCs/>
          <w:color w:val="000000"/>
          <w:sz w:val="24"/>
          <w:szCs w:val="22"/>
          <w:lang w:val="zh-CN"/>
        </w:rPr>
      </w:pPr>
      <w:r>
        <w:rPr>
          <w:rFonts w:hint="eastAsia" w:ascii="宋体" w:hAnsi="宋体" w:eastAsia="宋体" w:cs="宋体"/>
          <w:bCs/>
          <w:iCs/>
          <w:color w:val="000000"/>
          <w:sz w:val="24"/>
          <w:szCs w:val="22"/>
          <w:lang w:val="zh-CN"/>
        </w:rPr>
        <w:t>项目编号：</w:t>
      </w:r>
      <w:r>
        <w:rPr>
          <w:rFonts w:hint="eastAsia" w:cs="宋体"/>
          <w:bCs/>
          <w:iCs/>
          <w:color w:val="000000"/>
          <w:sz w:val="24"/>
          <w:szCs w:val="22"/>
          <w:lang w:val="zh-CN"/>
        </w:rPr>
        <w:t>青海港鑫竞磋（工程）2022-034号</w:t>
      </w:r>
    </w:p>
    <w:p>
      <w:pPr>
        <w:keepNext w:val="0"/>
        <w:keepLines w:val="0"/>
        <w:pageBreakBefore w:val="0"/>
        <w:kinsoku/>
        <w:wordWrap/>
        <w:overflowPunct/>
        <w:topLinePunct w:val="0"/>
        <w:autoSpaceDE/>
        <w:autoSpaceDN/>
        <w:bidi w:val="0"/>
        <w:spacing w:line="360" w:lineRule="exact"/>
        <w:ind w:left="1680" w:leftChars="240" w:hanging="1200" w:hangingChars="500"/>
        <w:rPr>
          <w:rFonts w:hint="eastAsia" w:ascii="宋体" w:hAnsi="宋体" w:eastAsia="宋体" w:cs="宋体"/>
          <w:bCs/>
          <w:iCs/>
          <w:color w:val="000000"/>
          <w:sz w:val="24"/>
          <w:szCs w:val="22"/>
          <w:lang w:val="zh-CN"/>
        </w:rPr>
      </w:pPr>
      <w:r>
        <w:rPr>
          <w:rFonts w:hint="eastAsia" w:ascii="宋体" w:hAnsi="宋体" w:eastAsia="宋体" w:cs="宋体"/>
          <w:bCs/>
          <w:iCs/>
          <w:color w:val="000000"/>
          <w:sz w:val="24"/>
          <w:szCs w:val="22"/>
          <w:lang w:val="zh-CN"/>
        </w:rPr>
        <w:t>项目名称：</w:t>
      </w:r>
      <w:r>
        <w:rPr>
          <w:rFonts w:hint="eastAsia" w:cs="宋体"/>
          <w:bCs/>
          <w:iCs/>
          <w:color w:val="000000"/>
          <w:sz w:val="24"/>
          <w:szCs w:val="22"/>
          <w:lang w:val="zh-CN"/>
        </w:rPr>
        <w:t>共和县中学校舍维修项目</w:t>
      </w:r>
    </w:p>
    <w:bookmarkEnd w:id="3"/>
    <w:p>
      <w:pPr>
        <w:keepNext w:val="0"/>
        <w:keepLines w:val="0"/>
        <w:widowControl/>
        <w:suppressLineNumbers w:val="0"/>
        <w:jc w:val="left"/>
        <w:rPr>
          <w:rFonts w:hint="eastAsia" w:ascii="宋体" w:hAnsi="宋体" w:eastAsia="宋体" w:cs="宋体"/>
          <w:bCs/>
          <w:iCs/>
          <w:color w:val="000000"/>
          <w:sz w:val="24"/>
          <w:szCs w:val="22"/>
          <w:lang w:val="zh-CN"/>
        </w:rPr>
      </w:pPr>
      <w:r>
        <w:rPr>
          <w:rFonts w:hint="eastAsia" w:ascii="宋体" w:hAnsi="宋体" w:eastAsia="宋体" w:cs="宋体"/>
          <w:bCs/>
          <w:iCs/>
          <w:color w:val="000000"/>
          <w:sz w:val="24"/>
          <w:szCs w:val="22"/>
          <w:lang w:val="zh-CN"/>
        </w:rPr>
        <w:t>预算金额：</w:t>
      </w:r>
      <w:r>
        <w:rPr>
          <w:rFonts w:hint="eastAsia" w:cs="宋体"/>
          <w:bCs w:val="0"/>
          <w:iCs w:val="0"/>
          <w:color w:val="000000"/>
          <w:kern w:val="0"/>
          <w:sz w:val="24"/>
          <w:szCs w:val="24"/>
          <w:lang w:val="en-US" w:eastAsia="zh-CN" w:bidi="ar"/>
        </w:rPr>
        <w:t>1764680.76元</w:t>
      </w:r>
    </w:p>
    <w:p>
      <w:pPr>
        <w:keepNext w:val="0"/>
        <w:keepLines w:val="0"/>
        <w:widowControl/>
        <w:suppressLineNumbers w:val="0"/>
        <w:jc w:val="left"/>
        <w:rPr>
          <w:rFonts w:hint="default" w:ascii="宋体" w:hAnsi="宋体" w:eastAsia="宋体" w:cs="宋体"/>
          <w:bCs/>
          <w:iCs/>
          <w:color w:val="000000"/>
          <w:sz w:val="24"/>
          <w:szCs w:val="22"/>
          <w:lang w:val="en-US"/>
        </w:rPr>
      </w:pPr>
      <w:r>
        <w:rPr>
          <w:rFonts w:hint="eastAsia" w:ascii="宋体" w:hAnsi="宋体" w:eastAsia="宋体" w:cs="宋体"/>
          <w:bCs/>
          <w:iCs/>
          <w:color w:val="000000"/>
          <w:sz w:val="24"/>
          <w:szCs w:val="22"/>
          <w:lang w:val="zh-CN"/>
        </w:rPr>
        <w:t>最高限价：</w:t>
      </w:r>
      <w:r>
        <w:rPr>
          <w:rFonts w:hint="eastAsia" w:cs="宋体"/>
          <w:bCs w:val="0"/>
          <w:iCs w:val="0"/>
          <w:color w:val="000000"/>
          <w:kern w:val="0"/>
          <w:sz w:val="24"/>
          <w:szCs w:val="24"/>
          <w:lang w:val="en-US" w:eastAsia="zh-CN" w:bidi="ar"/>
        </w:rPr>
        <w:t>1764680.76元</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b/>
          <w:color w:val="000000"/>
          <w:sz w:val="24"/>
          <w:szCs w:val="24"/>
        </w:rPr>
      </w:pPr>
      <w:r>
        <w:rPr>
          <w:rFonts w:hint="eastAsia"/>
          <w:b/>
          <w:color w:val="000000"/>
          <w:sz w:val="24"/>
          <w:szCs w:val="24"/>
        </w:rPr>
        <w:t>采购需求：</w:t>
      </w:r>
    </w:p>
    <w:tbl>
      <w:tblPr>
        <w:tblStyle w:val="18"/>
        <w:tblW w:w="9012"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3376"/>
        <w:gridCol w:w="1719"/>
        <w:gridCol w:w="1846"/>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color w:val="000000"/>
                <w:sz w:val="24"/>
                <w:szCs w:val="24"/>
              </w:rPr>
            </w:pPr>
            <w:r>
              <w:rPr>
                <w:rFonts w:hint="eastAsia"/>
                <w:color w:val="000000"/>
                <w:sz w:val="24"/>
                <w:szCs w:val="24"/>
              </w:rPr>
              <w:t>标项序号</w:t>
            </w:r>
          </w:p>
        </w:tc>
        <w:tc>
          <w:tcPr>
            <w:tcW w:w="3376" w:type="dxa"/>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color w:val="000000"/>
                <w:sz w:val="24"/>
                <w:szCs w:val="24"/>
              </w:rPr>
            </w:pPr>
            <w:r>
              <w:rPr>
                <w:rFonts w:hint="eastAsia"/>
                <w:color w:val="000000"/>
                <w:sz w:val="24"/>
                <w:szCs w:val="24"/>
              </w:rPr>
              <w:t>标项名称</w:t>
            </w:r>
          </w:p>
        </w:tc>
        <w:tc>
          <w:tcPr>
            <w:tcW w:w="1719" w:type="dxa"/>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color w:val="000000"/>
                <w:sz w:val="24"/>
                <w:szCs w:val="24"/>
              </w:rPr>
            </w:pPr>
            <w:r>
              <w:rPr>
                <w:rFonts w:hint="eastAsia" w:ascii="宋体" w:hAnsi="宋体" w:eastAsia="宋体" w:cs="宋体"/>
                <w:bCs/>
                <w:iCs/>
                <w:color w:val="000000"/>
                <w:sz w:val="24"/>
                <w:szCs w:val="22"/>
                <w:lang w:val="zh-CN"/>
              </w:rPr>
              <w:t>最高限价</w:t>
            </w:r>
            <w:r>
              <w:rPr>
                <w:rFonts w:hint="eastAsia"/>
                <w:color w:val="000000"/>
                <w:sz w:val="24"/>
                <w:szCs w:val="24"/>
              </w:rPr>
              <w:t>(元)</w:t>
            </w:r>
          </w:p>
        </w:tc>
        <w:tc>
          <w:tcPr>
            <w:tcW w:w="1846" w:type="dxa"/>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color w:val="000000"/>
                <w:sz w:val="24"/>
                <w:szCs w:val="24"/>
              </w:rPr>
            </w:pPr>
            <w:r>
              <w:rPr>
                <w:rFonts w:hint="eastAsia"/>
                <w:color w:val="000000"/>
                <w:sz w:val="24"/>
                <w:szCs w:val="24"/>
              </w:rPr>
              <w:t>简要规格描述</w:t>
            </w:r>
          </w:p>
        </w:tc>
        <w:tc>
          <w:tcPr>
            <w:tcW w:w="762" w:type="dxa"/>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color w:val="000000"/>
                <w:sz w:val="24"/>
                <w:szCs w:val="24"/>
              </w:rPr>
            </w:pPr>
            <w:r>
              <w:rPr>
                <w:rFonts w:hint="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noWrap w:val="0"/>
            <w:vAlign w:val="center"/>
          </w:tcPr>
          <w:p>
            <w:pPr>
              <w:keepNext w:val="0"/>
              <w:keepLines w:val="0"/>
              <w:pageBreakBefore w:val="0"/>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4"/>
              </w:rPr>
              <w:t>1</w:t>
            </w:r>
          </w:p>
        </w:tc>
        <w:tc>
          <w:tcPr>
            <w:tcW w:w="337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textAlignment w:val="bottom"/>
              <w:rPr>
                <w:rFonts w:hint="eastAsia"/>
                <w:color w:val="000000"/>
                <w:sz w:val="24"/>
                <w:szCs w:val="24"/>
              </w:rPr>
            </w:pPr>
            <w:r>
              <w:rPr>
                <w:rFonts w:hint="eastAsia"/>
                <w:color w:val="000000"/>
                <w:sz w:val="24"/>
                <w:szCs w:val="22"/>
                <w:lang w:val="zh-CN"/>
              </w:rPr>
              <w:t>共和县中学校舍维修项目</w:t>
            </w:r>
          </w:p>
        </w:tc>
        <w:tc>
          <w:tcPr>
            <w:tcW w:w="1719" w:type="dxa"/>
            <w:noWrap w:val="0"/>
            <w:vAlign w:val="center"/>
          </w:tcPr>
          <w:p>
            <w:pPr>
              <w:keepNext w:val="0"/>
              <w:keepLines w:val="0"/>
              <w:widowControl/>
              <w:suppressLineNumbers w:val="0"/>
              <w:ind w:left="0" w:leftChars="0" w:firstLine="0" w:firstLineChars="0"/>
              <w:jc w:val="left"/>
              <w:rPr>
                <w:rFonts w:hint="default" w:eastAsia="宋体"/>
                <w:color w:val="000000"/>
                <w:sz w:val="24"/>
                <w:szCs w:val="24"/>
                <w:lang w:val="en-US" w:eastAsia="zh-CN"/>
              </w:rPr>
            </w:pPr>
            <w:r>
              <w:rPr>
                <w:rFonts w:hint="eastAsia" w:cs="宋体"/>
                <w:bCs w:val="0"/>
                <w:iCs w:val="0"/>
                <w:color w:val="000000"/>
                <w:kern w:val="0"/>
                <w:sz w:val="24"/>
                <w:szCs w:val="24"/>
                <w:lang w:val="en-US" w:eastAsia="zh-CN" w:bidi="ar"/>
              </w:rPr>
              <w:t>1764680.76</w:t>
            </w:r>
          </w:p>
        </w:tc>
        <w:tc>
          <w:tcPr>
            <w:tcW w:w="1846" w:type="dxa"/>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color w:val="000000"/>
                <w:sz w:val="24"/>
                <w:szCs w:val="24"/>
              </w:rPr>
            </w:pPr>
            <w:r>
              <w:rPr>
                <w:rFonts w:hint="eastAsia"/>
                <w:color w:val="000000"/>
                <w:sz w:val="24"/>
                <w:szCs w:val="24"/>
                <w:lang w:val="zh-CN"/>
              </w:rPr>
              <w:t>具体内容详见《</w:t>
            </w:r>
            <w:r>
              <w:rPr>
                <w:rFonts w:hint="eastAsia"/>
                <w:color w:val="000000"/>
                <w:sz w:val="24"/>
                <w:szCs w:val="24"/>
              </w:rPr>
              <w:t>磋商文件</w:t>
            </w:r>
            <w:r>
              <w:rPr>
                <w:rFonts w:hint="eastAsia"/>
                <w:color w:val="000000"/>
                <w:sz w:val="24"/>
                <w:szCs w:val="24"/>
                <w:lang w:val="zh-CN"/>
              </w:rPr>
              <w:t>》</w:t>
            </w:r>
          </w:p>
        </w:tc>
        <w:tc>
          <w:tcPr>
            <w:tcW w:w="762" w:type="dxa"/>
            <w:noWrap w:val="0"/>
            <w:vAlign w:val="center"/>
          </w:tcPr>
          <w:p>
            <w:pPr>
              <w:keepNext w:val="0"/>
              <w:keepLines w:val="0"/>
              <w:pageBreakBefore w:val="0"/>
              <w:kinsoku/>
              <w:wordWrap/>
              <w:overflowPunct/>
              <w:topLinePunct w:val="0"/>
              <w:autoSpaceDE/>
              <w:autoSpaceDN/>
              <w:bidi w:val="0"/>
              <w:spacing w:line="360" w:lineRule="exact"/>
              <w:ind w:left="0" w:leftChars="0" w:firstLine="0" w:firstLineChars="0"/>
              <w:jc w:val="center"/>
              <w:rPr>
                <w:rFonts w:hint="eastAsia"/>
                <w:color w:val="000000"/>
                <w:sz w:val="24"/>
                <w:szCs w:val="24"/>
              </w:rPr>
            </w:pPr>
            <w:r>
              <w:rPr>
                <w:rFonts w:hint="eastAsia"/>
                <w:color w:val="000000"/>
                <w:sz w:val="24"/>
                <w:szCs w:val="24"/>
              </w:rPr>
              <w:t>/</w:t>
            </w:r>
          </w:p>
        </w:tc>
      </w:tr>
    </w:tbl>
    <w:p>
      <w:pPr>
        <w:keepNext w:val="0"/>
        <w:keepLines w:val="0"/>
        <w:widowControl/>
        <w:suppressLineNumbers w:val="0"/>
        <w:jc w:val="left"/>
        <w:rPr>
          <w:rFonts w:hint="eastAsia" w:cs="宋体"/>
          <w:bCs w:val="0"/>
          <w:iCs w:val="0"/>
          <w:color w:val="000000"/>
          <w:kern w:val="0"/>
          <w:sz w:val="24"/>
          <w:szCs w:val="24"/>
          <w:lang w:val="zh-CN" w:eastAsia="zh-CN" w:bidi="ar"/>
        </w:rPr>
      </w:pPr>
      <w:r>
        <w:rPr>
          <w:rFonts w:hint="eastAsia" w:cs="宋体"/>
          <w:bCs w:val="0"/>
          <w:iCs w:val="0"/>
          <w:color w:val="000000"/>
          <w:kern w:val="0"/>
          <w:sz w:val="24"/>
          <w:szCs w:val="24"/>
          <w:lang w:val="en-US" w:eastAsia="zh-CN" w:bidi="ar"/>
        </w:rPr>
        <w:t>工期</w:t>
      </w:r>
      <w:r>
        <w:rPr>
          <w:rFonts w:hint="eastAsia" w:cs="宋体"/>
          <w:bCs w:val="0"/>
          <w:iCs w:val="0"/>
          <w:color w:val="000000"/>
          <w:kern w:val="0"/>
          <w:sz w:val="24"/>
          <w:szCs w:val="24"/>
          <w:lang w:val="zh-CN" w:eastAsia="zh-CN" w:bidi="ar"/>
        </w:rPr>
        <w:t>：</w:t>
      </w:r>
      <w:r>
        <w:rPr>
          <w:rFonts w:hint="eastAsia" w:cs="宋体"/>
          <w:bCs w:val="0"/>
          <w:iCs w:val="0"/>
          <w:color w:val="000000"/>
          <w:kern w:val="0"/>
          <w:sz w:val="24"/>
          <w:szCs w:val="24"/>
          <w:lang w:val="en-US" w:eastAsia="zh-CN" w:bidi="ar"/>
        </w:rPr>
        <w:t>25日历天</w:t>
      </w:r>
    </w:p>
    <w:p>
      <w:pPr>
        <w:keepNext w:val="0"/>
        <w:keepLines w:val="0"/>
        <w:pageBreakBefore w:val="0"/>
        <w:kinsoku/>
        <w:wordWrap/>
        <w:overflowPunct/>
        <w:topLinePunct w:val="0"/>
        <w:autoSpaceDE/>
        <w:autoSpaceDN/>
        <w:bidi w:val="0"/>
        <w:spacing w:line="360" w:lineRule="exact"/>
        <w:ind w:firstLine="480"/>
        <w:rPr>
          <w:rFonts w:hint="eastAsia"/>
          <w:bCs/>
          <w:iCs/>
          <w:color w:val="000000"/>
          <w:sz w:val="24"/>
          <w:szCs w:val="24"/>
        </w:rPr>
      </w:pPr>
      <w:r>
        <w:rPr>
          <w:rFonts w:hint="eastAsia"/>
          <w:bCs/>
          <w:iCs/>
          <w:color w:val="000000"/>
          <w:sz w:val="24"/>
          <w:szCs w:val="24"/>
        </w:rPr>
        <w:t>本项目不接受联合体投标。</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color w:val="000000"/>
          <w:sz w:val="24"/>
          <w:szCs w:val="24"/>
        </w:rPr>
      </w:pPr>
      <w:r>
        <w:rPr>
          <w:rFonts w:hint="eastAsia"/>
          <w:b/>
          <w:color w:val="000000"/>
          <w:sz w:val="24"/>
          <w:szCs w:val="24"/>
        </w:rPr>
        <w:t>二、申请人的资格要求：</w:t>
      </w:r>
      <w:bookmarkStart w:id="337" w:name="_GoBack"/>
      <w:bookmarkEnd w:id="337"/>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color w:val="000000"/>
          <w:sz w:val="24"/>
          <w:szCs w:val="24"/>
          <w:lang w:val="zh-CN"/>
        </w:rPr>
      </w:pPr>
      <w:r>
        <w:rPr>
          <w:rFonts w:hint="eastAsia"/>
          <w:color w:val="000000"/>
          <w:sz w:val="24"/>
          <w:szCs w:val="24"/>
          <w:lang w:val="zh-CN"/>
        </w:rPr>
        <w:t>(</w:t>
      </w:r>
      <w:r>
        <w:rPr>
          <w:rFonts w:hint="eastAsia"/>
          <w:color w:val="000000"/>
          <w:sz w:val="24"/>
          <w:szCs w:val="24"/>
          <w:lang w:val="en-US" w:eastAsia="zh-CN"/>
        </w:rPr>
        <w:t>1</w:t>
      </w:r>
      <w:r>
        <w:rPr>
          <w:rFonts w:hint="eastAsia"/>
          <w:color w:val="000000"/>
          <w:sz w:val="24"/>
          <w:szCs w:val="24"/>
          <w:lang w:val="zh-CN"/>
        </w:rPr>
        <w:t>)符合《政府采购法》第22条条件，并提供下列材料：</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ascii="宋体" w:hAnsi="宋体" w:eastAsia="宋体" w:cs="宋体"/>
          <w:bCs/>
          <w:iCs/>
          <w:color w:val="000000"/>
          <w:sz w:val="24"/>
          <w:szCs w:val="24"/>
          <w:lang w:val="zh-CN"/>
        </w:rPr>
      </w:pPr>
      <w:r>
        <w:rPr>
          <w:rFonts w:hint="eastAsia" w:ascii="宋体" w:hAnsi="宋体" w:eastAsia="宋体" w:cs="宋体"/>
          <w:bCs/>
          <w:iCs/>
          <w:color w:val="000000"/>
          <w:sz w:val="24"/>
          <w:szCs w:val="24"/>
          <w:lang w:val="zh-CN"/>
        </w:rPr>
        <w:t>a.投标人的营业执照等证明文件，自然人的身份证明。</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color w:val="000000"/>
          <w:sz w:val="24"/>
          <w:szCs w:val="24"/>
          <w:lang w:val="zh-CN"/>
        </w:rPr>
      </w:pPr>
      <w:r>
        <w:rPr>
          <w:rFonts w:hint="eastAsia"/>
          <w:color w:val="000000"/>
          <w:sz w:val="24"/>
          <w:szCs w:val="24"/>
          <w:lang w:val="zh-CN"/>
        </w:rPr>
        <w:t>b.财务状况报告、社会保障资金和依法缴纳税收的相关材料。</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color w:val="000000"/>
          <w:sz w:val="24"/>
          <w:szCs w:val="24"/>
          <w:lang w:val="zh-CN"/>
        </w:rPr>
      </w:pPr>
      <w:r>
        <w:rPr>
          <w:rFonts w:hint="eastAsia"/>
          <w:color w:val="000000"/>
          <w:sz w:val="24"/>
          <w:szCs w:val="24"/>
          <w:lang w:val="zh-CN"/>
        </w:rPr>
        <w:t>c.具备履行合同所必须的货物和专业技术能力的证明材料。</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color w:val="000000"/>
          <w:sz w:val="24"/>
          <w:szCs w:val="24"/>
          <w:lang w:val="zh-CN"/>
        </w:rPr>
      </w:pPr>
      <w:r>
        <w:rPr>
          <w:rFonts w:hint="eastAsia"/>
          <w:color w:val="000000"/>
          <w:sz w:val="24"/>
          <w:szCs w:val="24"/>
          <w:lang w:val="zh-CN"/>
        </w:rPr>
        <w:t>d.参加政府采购活动前3年内在经营活动中没有重大违法记录的书面声明。</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color w:val="000000"/>
          <w:sz w:val="24"/>
          <w:szCs w:val="24"/>
          <w:lang w:val="zh-CN"/>
        </w:rPr>
      </w:pPr>
      <w:r>
        <w:rPr>
          <w:rFonts w:hint="eastAsia"/>
          <w:color w:val="000000"/>
          <w:sz w:val="24"/>
          <w:szCs w:val="24"/>
          <w:lang w:val="zh-CN"/>
        </w:rPr>
        <w:t>e.具备法律、行政法规规定的其他条件的证明材料。</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color w:val="000000"/>
          <w:sz w:val="24"/>
          <w:szCs w:val="24"/>
          <w:lang w:val="zh-CN"/>
        </w:rPr>
      </w:pPr>
      <w:r>
        <w:rPr>
          <w:rFonts w:hint="eastAsia"/>
          <w:color w:val="000000"/>
          <w:sz w:val="24"/>
          <w:szCs w:val="24"/>
          <w:lang w:val="zh-CN"/>
        </w:rPr>
        <w:t>(2)单位负责人为同一人或者存在直接控股、管理关系的不同供应商，不得参加同一合同项下的政府采购活动。否则，皆取消投标资格；</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color w:val="000000"/>
          <w:sz w:val="24"/>
          <w:szCs w:val="24"/>
          <w:lang w:val="zh-CN"/>
        </w:rPr>
      </w:pPr>
      <w:r>
        <w:rPr>
          <w:rFonts w:hint="eastAsia"/>
          <w:color w:val="000000"/>
          <w:sz w:val="24"/>
          <w:szCs w:val="24"/>
          <w:lang w:val="zh-CN"/>
        </w:rPr>
        <w:t>(3)为本采购项目提供整体设计、规范编制或者项目管理、监理、检测等服务的供应商，不得再参加该采购项目的其他采购活动；</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color w:val="000000"/>
          <w:sz w:val="24"/>
          <w:szCs w:val="24"/>
          <w:lang w:val="zh-CN"/>
        </w:rPr>
      </w:pPr>
      <w:r>
        <w:rPr>
          <w:rFonts w:hint="eastAsia"/>
          <w:color w:val="000000"/>
          <w:sz w:val="24"/>
          <w:szCs w:val="24"/>
          <w:lang w:val="zh-CN"/>
        </w:rPr>
        <w:t>(4)本项目不接受供应商以联合体方式进行投标；</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firstLine="480"/>
        <w:rPr>
          <w:rFonts w:hint="eastAsia"/>
          <w:bCs/>
          <w:iCs/>
          <w:color w:val="000000"/>
          <w:sz w:val="24"/>
          <w:szCs w:val="24"/>
          <w:lang w:val="zh-CN"/>
        </w:rPr>
      </w:pPr>
      <w:r>
        <w:rPr>
          <w:rFonts w:hint="eastAsia"/>
          <w:color w:val="000000"/>
          <w:sz w:val="24"/>
          <w:szCs w:val="24"/>
          <w:lang w:val="zh-CN"/>
        </w:rPr>
        <w:t>(5)经信用中国（www.creditchina.gov.cn）、中国政府采购网</w:t>
      </w:r>
      <w:r>
        <w:rPr>
          <w:rFonts w:hint="eastAsia"/>
          <w:bCs/>
          <w:iCs/>
          <w:color w:val="000000"/>
          <w:sz w:val="24"/>
          <w:szCs w:val="24"/>
          <w:lang w:val="zh-CN"/>
        </w:rPr>
        <w:t>（www.ccgp.gov.cn）等渠道查询后，列入失信被执行人、重大税收违法案件当事人名单、政府采购严重违法失信行为记录名单的，取消投标资格。（提供“信用中国”、“中国政府采购网”网站的查询截图，时间为投标截止时间前10天内）；</w:t>
      </w:r>
    </w:p>
    <w:p>
      <w:pPr>
        <w:keepNext w:val="0"/>
        <w:keepLines w:val="0"/>
        <w:widowControl/>
        <w:suppressLineNumbers w:val="0"/>
        <w:jc w:val="left"/>
        <w:rPr>
          <w:rFonts w:hint="eastAsia" w:ascii="Times New Roman" w:hAnsi="Times New Roman" w:eastAsia="宋体" w:cs="Times New Roman"/>
          <w:b/>
          <w:bCs/>
          <w:iCs/>
          <w:color w:val="000000"/>
          <w:sz w:val="24"/>
          <w:szCs w:val="24"/>
          <w:lang w:val="en-US" w:eastAsia="zh-CN"/>
        </w:rPr>
      </w:pPr>
      <w:r>
        <w:rPr>
          <w:rFonts w:hint="eastAsia" w:ascii="Times New Roman" w:hAnsi="Times New Roman" w:eastAsia="宋体" w:cs="Times New Roman"/>
          <w:b/>
          <w:bCs/>
          <w:iCs/>
          <w:color w:val="000000"/>
          <w:sz w:val="24"/>
          <w:szCs w:val="24"/>
          <w:lang w:val="zh-CN" w:eastAsia="zh-CN"/>
        </w:rPr>
        <w:t>(</w:t>
      </w:r>
      <w:r>
        <w:rPr>
          <w:rFonts w:hint="eastAsia" w:ascii="Times New Roman" w:hAnsi="Times New Roman" w:eastAsia="宋体" w:cs="Times New Roman"/>
          <w:b/>
          <w:bCs/>
          <w:iCs/>
          <w:color w:val="000000"/>
          <w:sz w:val="24"/>
          <w:szCs w:val="24"/>
          <w:lang w:val="en-US" w:eastAsia="zh-CN"/>
        </w:rPr>
        <w:t>6</w:t>
      </w:r>
      <w:r>
        <w:rPr>
          <w:rFonts w:hint="eastAsia" w:ascii="Times New Roman" w:hAnsi="Times New Roman" w:eastAsia="宋体" w:cs="Times New Roman"/>
          <w:b/>
          <w:bCs/>
          <w:iCs/>
          <w:color w:val="000000"/>
          <w:sz w:val="24"/>
          <w:szCs w:val="24"/>
          <w:lang w:val="zh-CN" w:eastAsia="zh-CN"/>
        </w:rPr>
        <w:t>)其他</w:t>
      </w:r>
      <w:r>
        <w:rPr>
          <w:rFonts w:hint="eastAsia" w:ascii="Times New Roman" w:hAnsi="Times New Roman" w:eastAsia="宋体" w:cs="Times New Roman"/>
          <w:b/>
          <w:bCs/>
          <w:iCs/>
          <w:color w:val="000000"/>
          <w:sz w:val="24"/>
          <w:szCs w:val="24"/>
          <w:lang w:val="en-US" w:eastAsia="zh-CN"/>
        </w:rPr>
        <w:t>资质：</w:t>
      </w:r>
    </w:p>
    <w:p>
      <w:pPr>
        <w:keepNext w:val="0"/>
        <w:keepLines w:val="0"/>
        <w:widowControl/>
        <w:suppressLineNumbers w:val="0"/>
        <w:jc w:val="left"/>
        <w:rPr>
          <w:rFonts w:hint="eastAsia" w:ascii="Times New Roman" w:hAnsi="Times New Roman" w:eastAsia="宋体" w:cs="Times New Roman"/>
          <w:b/>
          <w:bCs/>
          <w:iCs/>
          <w:color w:val="000000"/>
          <w:sz w:val="24"/>
          <w:szCs w:val="24"/>
          <w:lang w:val="zh-CN" w:eastAsia="zh-CN"/>
        </w:rPr>
      </w:pPr>
      <w:r>
        <w:rPr>
          <w:rFonts w:hint="eastAsia" w:ascii="Times New Roman" w:hAnsi="Times New Roman" w:eastAsia="宋体" w:cs="Times New Roman"/>
          <w:b/>
          <w:bCs/>
          <w:iCs/>
          <w:color w:val="000000"/>
          <w:sz w:val="24"/>
          <w:szCs w:val="24"/>
          <w:lang w:val="zh-CN" w:eastAsia="zh-CN"/>
        </w:rPr>
        <w:t xml:space="preserve">a、投标人须具备建筑工程施工总承包三级及以上资质；提供企业在青海省住建厅推送的《信用评定等级》查询截图，C级半年内投标无效，D级一年内投标无效； </w:t>
      </w:r>
    </w:p>
    <w:p>
      <w:pPr>
        <w:keepNext w:val="0"/>
        <w:keepLines w:val="0"/>
        <w:widowControl/>
        <w:suppressLineNumbers w:val="0"/>
        <w:jc w:val="left"/>
        <w:rPr>
          <w:rFonts w:hint="eastAsia" w:ascii="Times New Roman" w:hAnsi="Times New Roman" w:eastAsia="宋体" w:cs="Times New Roman"/>
          <w:b/>
          <w:bCs/>
          <w:iCs/>
          <w:color w:val="000000"/>
          <w:sz w:val="24"/>
          <w:szCs w:val="24"/>
          <w:lang w:val="zh-CN" w:eastAsia="zh-CN"/>
        </w:rPr>
      </w:pPr>
      <w:r>
        <w:rPr>
          <w:rFonts w:hint="eastAsia" w:ascii="Times New Roman" w:hAnsi="Times New Roman" w:eastAsia="宋体" w:cs="Times New Roman"/>
          <w:b/>
          <w:bCs/>
          <w:iCs/>
          <w:color w:val="000000"/>
          <w:sz w:val="24"/>
          <w:szCs w:val="24"/>
          <w:lang w:val="zh-CN" w:eastAsia="zh-CN"/>
        </w:rPr>
        <w:t xml:space="preserve">b、项目经理具备建筑工程专业二级及以上注册建造师执业资格，提供项目经理在青海省住建厅推送的《信用评定等级》查询截图，C级半年内投标无效，D级一年内投标无效； </w:t>
      </w:r>
    </w:p>
    <w:p>
      <w:pPr>
        <w:keepNext w:val="0"/>
        <w:keepLines w:val="0"/>
        <w:widowControl/>
        <w:suppressLineNumbers w:val="0"/>
        <w:jc w:val="left"/>
        <w:rPr>
          <w:rFonts w:hint="eastAsia" w:ascii="Times New Roman" w:hAnsi="Times New Roman" w:eastAsia="宋体" w:cs="Times New Roman"/>
          <w:b/>
          <w:bCs/>
          <w:iCs/>
          <w:color w:val="000000"/>
          <w:sz w:val="24"/>
          <w:szCs w:val="24"/>
          <w:lang w:val="zh-CN" w:eastAsia="zh-CN"/>
        </w:rPr>
      </w:pPr>
      <w:r>
        <w:rPr>
          <w:rFonts w:hint="eastAsia" w:ascii="Times New Roman" w:hAnsi="Times New Roman" w:eastAsia="宋体" w:cs="Times New Roman"/>
          <w:b/>
          <w:bCs/>
          <w:iCs/>
          <w:color w:val="000000"/>
          <w:sz w:val="24"/>
          <w:szCs w:val="24"/>
          <w:lang w:val="zh-CN" w:eastAsia="zh-CN"/>
        </w:rPr>
        <w:t xml:space="preserve">c、省外企业具有青海省省外建设工程企业信息登记册； </w:t>
      </w:r>
    </w:p>
    <w:p>
      <w:pPr>
        <w:keepNext w:val="0"/>
        <w:keepLines w:val="0"/>
        <w:widowControl/>
        <w:suppressLineNumbers w:val="0"/>
        <w:jc w:val="left"/>
        <w:rPr>
          <w:rFonts w:hint="eastAsia" w:ascii="Times New Roman" w:hAnsi="Times New Roman" w:cs="Times New Roman"/>
          <w:b/>
          <w:bCs/>
          <w:iCs/>
          <w:color w:val="000000"/>
          <w:sz w:val="24"/>
          <w:szCs w:val="24"/>
          <w:lang w:val="zh-CN" w:eastAsia="zh-CN"/>
        </w:rPr>
      </w:pPr>
      <w:r>
        <w:rPr>
          <w:rFonts w:hint="eastAsia" w:ascii="Times New Roman" w:hAnsi="Times New Roman" w:eastAsia="宋体" w:cs="Times New Roman"/>
          <w:b/>
          <w:bCs/>
          <w:iCs/>
          <w:color w:val="000000"/>
          <w:sz w:val="24"/>
          <w:szCs w:val="24"/>
          <w:lang w:val="zh-CN" w:eastAsia="zh-CN"/>
        </w:rPr>
        <w:t>d、具备有效的《安全生产许可证》</w:t>
      </w:r>
      <w:r>
        <w:rPr>
          <w:rFonts w:hint="eastAsia" w:ascii="Times New Roman" w:hAnsi="Times New Roman" w:cs="Times New Roman"/>
          <w:b/>
          <w:bCs/>
          <w:iCs/>
          <w:color w:val="000000"/>
          <w:sz w:val="24"/>
          <w:szCs w:val="24"/>
          <w:lang w:val="zh-CN" w:eastAsia="zh-CN"/>
        </w:rPr>
        <w:t>；</w:t>
      </w:r>
    </w:p>
    <w:p>
      <w:pPr>
        <w:keepNext w:val="0"/>
        <w:keepLines w:val="0"/>
        <w:widowControl/>
        <w:suppressLineNumbers w:val="0"/>
        <w:jc w:val="left"/>
        <w:rPr>
          <w:rFonts w:hint="default"/>
          <w:lang w:val="en-US" w:eastAsia="zh-CN"/>
        </w:rPr>
      </w:pPr>
      <w:r>
        <w:rPr>
          <w:rFonts w:hint="eastAsia" w:ascii="Times New Roman" w:hAnsi="Times New Roman" w:cs="Times New Roman"/>
          <w:b/>
          <w:bCs/>
          <w:iCs/>
          <w:color w:val="000000"/>
          <w:sz w:val="24"/>
          <w:szCs w:val="24"/>
          <w:lang w:val="en-US" w:eastAsia="zh-CN"/>
        </w:rPr>
        <w:t>(7)</w:t>
      </w:r>
      <w:r>
        <w:rPr>
          <w:rFonts w:hint="eastAsia" w:ascii="Times New Roman" w:hAnsi="Times New Roman" w:eastAsia="宋体" w:cs="Times New Roman"/>
          <w:b/>
          <w:bCs/>
          <w:iCs/>
          <w:color w:val="000000"/>
          <w:sz w:val="24"/>
          <w:szCs w:val="24"/>
          <w:lang w:val="zh-CN" w:eastAsia="zh-CN"/>
        </w:rPr>
        <w:t>本项目属于专门面对中小企业预留项目，</w:t>
      </w:r>
      <w:r>
        <w:rPr>
          <w:rFonts w:hint="eastAsia" w:ascii="Times New Roman" w:hAnsi="Times New Roman" w:eastAsia="宋体" w:cs="Times New Roman"/>
          <w:b/>
          <w:bCs/>
          <w:iCs/>
          <w:color w:val="000000"/>
          <w:sz w:val="24"/>
          <w:szCs w:val="24"/>
          <w:lang w:val="zh-CN" w:eastAsia="zh-CN"/>
        </w:rPr>
        <w:t>供应商为中小企业/小微企业（请根据要求单独上传《中小企业声明函》，格式以采购文件要求为准）。</w:t>
      </w:r>
    </w:p>
    <w:p>
      <w:pPr>
        <w:keepNext w:val="0"/>
        <w:keepLines w:val="0"/>
        <w:pageBreakBefore w:val="0"/>
        <w:tabs>
          <w:tab w:val="left" w:pos="105"/>
          <w:tab w:val="left" w:pos="735"/>
          <w:tab w:val="left" w:pos="945"/>
          <w:tab w:val="left" w:pos="3360"/>
        </w:tabs>
        <w:kinsoku/>
        <w:wordWrap/>
        <w:overflowPunct/>
        <w:topLinePunct w:val="0"/>
        <w:autoSpaceDE/>
        <w:autoSpaceDN/>
        <w:bidi w:val="0"/>
        <w:adjustRightInd w:val="0"/>
        <w:snapToGrid w:val="0"/>
        <w:spacing w:line="360" w:lineRule="exact"/>
        <w:ind w:left="0" w:leftChars="0" w:firstLine="241" w:firstLineChars="100"/>
        <w:rPr>
          <w:rFonts w:hint="eastAsia"/>
          <w:color w:val="000000"/>
          <w:sz w:val="24"/>
          <w:szCs w:val="24"/>
        </w:rPr>
      </w:pPr>
      <w:r>
        <w:rPr>
          <w:rFonts w:hint="eastAsia"/>
          <w:b/>
          <w:color w:val="000000"/>
          <w:sz w:val="24"/>
          <w:szCs w:val="24"/>
        </w:rPr>
        <w:t>三、获取采购文件</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4"/>
        </w:rPr>
        <w:t>时间：</w:t>
      </w:r>
      <w:r>
        <w:rPr>
          <w:rFonts w:hint="eastAsia"/>
          <w:color w:val="000000"/>
          <w:sz w:val="24"/>
          <w:szCs w:val="24"/>
          <w:lang w:val="en-US" w:eastAsia="zh-CN"/>
        </w:rPr>
        <w:t>2022年07月21日</w:t>
      </w:r>
      <w:r>
        <w:rPr>
          <w:rFonts w:hint="eastAsia"/>
          <w:color w:val="000000"/>
          <w:sz w:val="24"/>
          <w:szCs w:val="24"/>
        </w:rPr>
        <w:t>至</w:t>
      </w:r>
      <w:r>
        <w:rPr>
          <w:rFonts w:hint="eastAsia"/>
          <w:color w:val="000000"/>
          <w:sz w:val="24"/>
          <w:szCs w:val="24"/>
          <w:lang w:eastAsia="zh-CN"/>
        </w:rPr>
        <w:t>2022年07月</w:t>
      </w:r>
      <w:r>
        <w:rPr>
          <w:rFonts w:hint="eastAsia"/>
          <w:color w:val="000000"/>
          <w:sz w:val="24"/>
          <w:szCs w:val="24"/>
          <w:lang w:val="en-US" w:eastAsia="zh-CN"/>
        </w:rPr>
        <w:t>27</w:t>
      </w:r>
      <w:r>
        <w:rPr>
          <w:rFonts w:hint="eastAsia"/>
          <w:color w:val="000000"/>
          <w:sz w:val="24"/>
          <w:szCs w:val="24"/>
        </w:rPr>
        <w:t>日，每日</w:t>
      </w:r>
      <w:r>
        <w:rPr>
          <w:rFonts w:hint="eastAsia"/>
          <w:color w:val="000000"/>
          <w:sz w:val="24"/>
          <w:szCs w:val="24"/>
          <w:lang w:val="en-US" w:eastAsia="zh-CN"/>
        </w:rPr>
        <w:t>00</w:t>
      </w:r>
      <w:r>
        <w:rPr>
          <w:rFonts w:hint="eastAsia"/>
          <w:color w:val="000000"/>
          <w:sz w:val="24"/>
          <w:szCs w:val="24"/>
        </w:rPr>
        <w:t>时00分至</w:t>
      </w:r>
      <w:r>
        <w:rPr>
          <w:rFonts w:hint="eastAsia"/>
          <w:color w:val="000000"/>
          <w:sz w:val="24"/>
          <w:szCs w:val="24"/>
          <w:lang w:val="en-US" w:eastAsia="zh-CN"/>
        </w:rPr>
        <w:t>24</w:t>
      </w:r>
      <w:r>
        <w:rPr>
          <w:rFonts w:hint="eastAsia"/>
          <w:color w:val="000000"/>
          <w:sz w:val="24"/>
          <w:szCs w:val="24"/>
        </w:rPr>
        <w:t>时</w:t>
      </w:r>
      <w:r>
        <w:rPr>
          <w:rFonts w:hint="eastAsia"/>
          <w:color w:val="000000"/>
          <w:sz w:val="24"/>
          <w:szCs w:val="24"/>
          <w:lang w:val="en-US" w:eastAsia="zh-CN"/>
        </w:rPr>
        <w:t>00</w:t>
      </w:r>
      <w:r>
        <w:rPr>
          <w:rFonts w:hint="eastAsia"/>
          <w:color w:val="000000"/>
          <w:sz w:val="24"/>
          <w:szCs w:val="24"/>
        </w:rPr>
        <w:t>分。</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ascii="宋体" w:hAnsi="宋体" w:eastAsia="宋体" w:cs="宋体"/>
          <w:bCs/>
          <w:iCs/>
          <w:color w:val="000000"/>
          <w:sz w:val="24"/>
          <w:szCs w:val="24"/>
          <w:lang w:val="zh-CN"/>
        </w:rPr>
      </w:pPr>
      <w:r>
        <w:rPr>
          <w:rFonts w:hint="eastAsia" w:ascii="宋体" w:hAnsi="宋体" w:eastAsia="宋体" w:cs="宋体"/>
          <w:bCs/>
          <w:iCs/>
          <w:color w:val="000000"/>
          <w:sz w:val="24"/>
          <w:szCs w:val="24"/>
        </w:rPr>
        <w:t>地点：</w:t>
      </w:r>
      <w:r>
        <w:rPr>
          <w:rFonts w:hint="eastAsia" w:ascii="宋体" w:hAnsi="宋体" w:eastAsia="宋体" w:cs="宋体"/>
          <w:bCs w:val="0"/>
          <w:iCs w:val="0"/>
          <w:color w:val="000000"/>
          <w:kern w:val="0"/>
          <w:sz w:val="24"/>
          <w:szCs w:val="24"/>
          <w:highlight w:val="yellow"/>
          <w:lang w:val="en-US" w:eastAsia="zh-CN" w:bidi="ar"/>
        </w:rPr>
        <w:t>供应商登录政采云平台</w:t>
      </w:r>
    </w:p>
    <w:p>
      <w:pPr>
        <w:keepNext w:val="0"/>
        <w:keepLines w:val="0"/>
        <w:widowControl/>
        <w:suppressLineNumbers w:val="0"/>
        <w:jc w:val="left"/>
        <w:rPr>
          <w:rFonts w:hint="eastAsia" w:ascii="宋体" w:hAnsi="宋体" w:eastAsia="宋体" w:cs="宋体"/>
          <w:bCs/>
          <w:iCs/>
          <w:color w:val="000000"/>
          <w:sz w:val="24"/>
          <w:szCs w:val="24"/>
        </w:rPr>
      </w:pPr>
      <w:r>
        <w:rPr>
          <w:rFonts w:hint="eastAsia" w:ascii="宋体" w:hAnsi="宋体" w:eastAsia="宋体" w:cs="宋体"/>
          <w:bCs/>
          <w:iCs/>
          <w:color w:val="000000"/>
          <w:sz w:val="24"/>
          <w:szCs w:val="24"/>
          <w:highlight w:val="yellow"/>
          <w:lang w:val="zh-CN"/>
        </w:rPr>
        <w:t>方式：</w:t>
      </w:r>
      <w:r>
        <w:rPr>
          <w:rFonts w:hint="eastAsia" w:ascii="宋体" w:hAnsi="宋体" w:eastAsia="宋体" w:cs="宋体"/>
          <w:bCs w:val="0"/>
          <w:iCs w:val="0"/>
          <w:color w:val="000000"/>
          <w:kern w:val="0"/>
          <w:sz w:val="24"/>
          <w:szCs w:val="24"/>
          <w:highlight w:val="yellow"/>
          <w:lang w:val="en-US" w:eastAsia="zh-CN" w:bidi="ar"/>
        </w:rPr>
        <w:t>供应商登录政采云平台 https://www.zcygov.cn/在线申请获取采购文件（进入“项目采购”应用，在获取采购文件菜单中选择项目，申请获取采购文件）</w:t>
      </w:r>
      <w:r>
        <w:rPr>
          <w:rFonts w:hint="eastAsia" w:ascii="宋体" w:hAnsi="宋体" w:eastAsia="宋体" w:cs="宋体"/>
          <w:b/>
          <w:bCs/>
          <w:iCs/>
          <w:color w:val="000000"/>
          <w:sz w:val="24"/>
          <w:highlight w:val="yellow"/>
          <w:lang w:val="en-US" w:eastAsia="zh-CN"/>
        </w:rPr>
        <w:t>投标人必须通过政采云投标客户端获取采购文件并登记备案，未向政采云投标客户端获取采购文件并登记备案的潜在投标人均无资格参加本次投标。</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b/>
          <w:color w:val="000000"/>
          <w:sz w:val="24"/>
          <w:szCs w:val="24"/>
        </w:rPr>
      </w:pPr>
      <w:r>
        <w:rPr>
          <w:rFonts w:hint="eastAsia"/>
          <w:b/>
          <w:color w:val="000000"/>
          <w:sz w:val="24"/>
          <w:szCs w:val="24"/>
        </w:rPr>
        <w:t>四、响应文件提交</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color w:val="000000"/>
          <w:sz w:val="24"/>
          <w:szCs w:val="24"/>
          <w:lang w:val="zh-CN"/>
        </w:rPr>
      </w:pPr>
      <w:r>
        <w:rPr>
          <w:rFonts w:hint="eastAsia"/>
          <w:color w:val="000000"/>
          <w:sz w:val="24"/>
          <w:szCs w:val="24"/>
          <w:lang w:val="zh-CN"/>
        </w:rPr>
        <w:t>截止时间：2022年08月01日14时30分（北京时间）</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color w:val="000000"/>
          <w:sz w:val="24"/>
          <w:szCs w:val="24"/>
          <w:lang w:val="zh-CN"/>
        </w:rPr>
      </w:pPr>
      <w:r>
        <w:rPr>
          <w:rFonts w:hint="eastAsia"/>
          <w:color w:val="000000"/>
          <w:sz w:val="24"/>
          <w:szCs w:val="24"/>
          <w:lang w:val="zh-CN"/>
        </w:rPr>
        <w:t>地点：</w:t>
      </w:r>
      <w:r>
        <w:rPr>
          <w:rFonts w:hint="eastAsia" w:ascii="宋体" w:hAnsi="宋体" w:eastAsia="宋体" w:cs="宋体"/>
          <w:bCs w:val="0"/>
          <w:iCs w:val="0"/>
          <w:color w:val="000000"/>
          <w:kern w:val="0"/>
          <w:sz w:val="24"/>
          <w:szCs w:val="24"/>
          <w:highlight w:val="yellow"/>
          <w:lang w:val="en-US" w:eastAsia="zh-CN" w:bidi="ar"/>
        </w:rPr>
        <w:t>供应商登录政采云平台</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b/>
          <w:color w:val="000000"/>
          <w:sz w:val="24"/>
          <w:szCs w:val="24"/>
        </w:rPr>
      </w:pPr>
      <w:r>
        <w:rPr>
          <w:rFonts w:hint="eastAsia"/>
          <w:b/>
          <w:color w:val="000000"/>
          <w:sz w:val="24"/>
          <w:szCs w:val="24"/>
        </w:rPr>
        <w:t>五、响应文件开启</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color w:val="000000"/>
          <w:sz w:val="24"/>
          <w:szCs w:val="24"/>
          <w:lang w:val="zh-CN"/>
        </w:rPr>
      </w:pPr>
      <w:r>
        <w:rPr>
          <w:rFonts w:hint="eastAsia"/>
          <w:color w:val="000000"/>
          <w:sz w:val="24"/>
          <w:szCs w:val="24"/>
          <w:lang w:val="zh-CN"/>
        </w:rPr>
        <w:t>时间：2022年08月01日14时30分（北京时间）</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4"/>
          <w:lang w:val="zh-CN"/>
        </w:rPr>
        <w:t>地点：</w:t>
      </w:r>
      <w:r>
        <w:rPr>
          <w:rFonts w:hint="eastAsia" w:ascii="宋体" w:hAnsi="宋体" w:eastAsia="宋体" w:cs="宋体"/>
          <w:bCs w:val="0"/>
          <w:iCs w:val="0"/>
          <w:color w:val="000000"/>
          <w:kern w:val="0"/>
          <w:sz w:val="24"/>
          <w:szCs w:val="24"/>
          <w:highlight w:val="yellow"/>
          <w:lang w:val="en-US" w:eastAsia="zh-CN" w:bidi="ar"/>
        </w:rPr>
        <w:t>供应商登录政采云平台</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color w:val="000000"/>
          <w:sz w:val="24"/>
          <w:szCs w:val="24"/>
        </w:rPr>
      </w:pPr>
      <w:r>
        <w:rPr>
          <w:rFonts w:hint="eastAsia"/>
          <w:b/>
          <w:color w:val="000000"/>
          <w:sz w:val="24"/>
          <w:szCs w:val="24"/>
        </w:rPr>
        <w:t>六、公告期限</w:t>
      </w:r>
    </w:p>
    <w:p>
      <w:pPr>
        <w:keepNext w:val="0"/>
        <w:keepLines w:val="0"/>
        <w:pageBreakBefore w:val="0"/>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4"/>
          <w:lang w:val="zh-CN"/>
        </w:rPr>
        <w:t>自本公告发布之日起</w:t>
      </w:r>
      <w:r>
        <w:rPr>
          <w:rFonts w:hint="eastAsia"/>
          <w:color w:val="000000"/>
          <w:sz w:val="24"/>
          <w:szCs w:val="24"/>
        </w:rPr>
        <w:t>3</w:t>
      </w:r>
      <w:r>
        <w:rPr>
          <w:rFonts w:hint="eastAsia"/>
          <w:color w:val="000000"/>
          <w:sz w:val="24"/>
          <w:szCs w:val="24"/>
          <w:lang w:val="zh-CN"/>
        </w:rPr>
        <w:t>个工作日。</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color w:val="000000"/>
          <w:sz w:val="24"/>
          <w:szCs w:val="24"/>
        </w:rPr>
      </w:pPr>
      <w:r>
        <w:rPr>
          <w:rFonts w:hint="eastAsia"/>
          <w:b/>
          <w:color w:val="000000"/>
          <w:sz w:val="24"/>
          <w:szCs w:val="24"/>
        </w:rPr>
        <w:t>七、其它补充事宜</w:t>
      </w:r>
    </w:p>
    <w:p>
      <w:pPr>
        <w:keepNext w:val="0"/>
        <w:keepLines w:val="0"/>
        <w:pageBreakBefore w:val="0"/>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4"/>
          <w:lang w:val="zh-CN"/>
        </w:rPr>
        <w:t>本项目采购公告同时在《青海</w:t>
      </w:r>
      <w:r>
        <w:rPr>
          <w:rFonts w:hint="eastAsia"/>
          <w:color w:val="000000"/>
          <w:sz w:val="24"/>
          <w:szCs w:val="24"/>
          <w:lang w:val="en-US" w:eastAsia="zh-CN"/>
        </w:rPr>
        <w:t>省</w:t>
      </w:r>
      <w:r>
        <w:rPr>
          <w:rFonts w:hint="eastAsia"/>
          <w:color w:val="000000"/>
          <w:sz w:val="24"/>
          <w:szCs w:val="24"/>
          <w:lang w:val="zh-CN"/>
        </w:rPr>
        <w:t>政府采购网》和《青海省电子招标投标公共服务平台》上发布。</w:t>
      </w:r>
      <w:r>
        <w:rPr>
          <w:rFonts w:hint="eastAsia"/>
          <w:color w:val="000000"/>
          <w:sz w:val="24"/>
          <w:szCs w:val="24"/>
        </w:rPr>
        <w:t>公告内容以</w:t>
      </w:r>
      <w:r>
        <w:rPr>
          <w:rFonts w:hint="eastAsia"/>
          <w:color w:val="000000"/>
          <w:sz w:val="24"/>
          <w:szCs w:val="24"/>
          <w:lang w:val="zh-CN"/>
        </w:rPr>
        <w:t>《青海</w:t>
      </w:r>
      <w:r>
        <w:rPr>
          <w:rFonts w:hint="eastAsia"/>
          <w:color w:val="000000"/>
          <w:sz w:val="24"/>
          <w:szCs w:val="24"/>
          <w:lang w:val="en-US" w:eastAsia="zh-CN"/>
        </w:rPr>
        <w:t>省</w:t>
      </w:r>
      <w:r>
        <w:rPr>
          <w:rFonts w:hint="eastAsia"/>
          <w:color w:val="000000"/>
          <w:sz w:val="24"/>
          <w:szCs w:val="24"/>
          <w:lang w:val="zh-CN"/>
        </w:rPr>
        <w:t>政府采购网》</w:t>
      </w:r>
      <w:r>
        <w:rPr>
          <w:rFonts w:hint="eastAsia"/>
          <w:color w:val="000000"/>
          <w:sz w:val="24"/>
          <w:szCs w:val="24"/>
        </w:rPr>
        <w:t>发布的为准。</w:t>
      </w:r>
    </w:p>
    <w:p>
      <w:pPr>
        <w:keepNext w:val="0"/>
        <w:keepLines w:val="0"/>
        <w:pageBreakBefore w:val="0"/>
        <w:numPr>
          <w:ilvl w:val="0"/>
          <w:numId w:val="1"/>
        </w:numPr>
        <w:kinsoku/>
        <w:wordWrap/>
        <w:overflowPunct/>
        <w:topLinePunct w:val="0"/>
        <w:autoSpaceDE/>
        <w:autoSpaceDN/>
        <w:bidi w:val="0"/>
        <w:spacing w:line="360" w:lineRule="exact"/>
        <w:ind w:firstLine="482" w:firstLineChars="200"/>
        <w:rPr>
          <w:rFonts w:hint="eastAsia" w:ascii="宋体" w:hAnsi="宋体" w:eastAsia="宋体" w:cs="宋体"/>
          <w:b/>
          <w:bCs/>
          <w:color w:val="0000FF"/>
          <w:sz w:val="24"/>
          <w:szCs w:val="24"/>
          <w:highlight w:val="yellow"/>
          <w:lang w:val="zh-CN"/>
        </w:rPr>
      </w:pPr>
      <w:r>
        <w:rPr>
          <w:rFonts w:hint="eastAsia" w:ascii="宋体" w:hAnsi="宋体" w:eastAsia="宋体" w:cs="宋体"/>
          <w:b/>
          <w:bCs/>
          <w:color w:val="0000FF"/>
          <w:sz w:val="24"/>
          <w:szCs w:val="24"/>
          <w:highlight w:val="yellow"/>
          <w:lang w:val="zh-CN"/>
        </w:rPr>
        <w:t>本次项目招标采用线</w:t>
      </w:r>
      <w:r>
        <w:rPr>
          <w:rFonts w:hint="eastAsia" w:ascii="宋体" w:hAnsi="宋体" w:eastAsia="宋体" w:cs="宋体"/>
          <w:b/>
          <w:bCs/>
          <w:color w:val="0000FF"/>
          <w:sz w:val="24"/>
          <w:szCs w:val="24"/>
          <w:highlight w:val="yellow"/>
          <w:lang w:val="en-US" w:eastAsia="zh-CN"/>
        </w:rPr>
        <w:t>上</w:t>
      </w:r>
      <w:r>
        <w:rPr>
          <w:rFonts w:hint="eastAsia" w:ascii="宋体" w:hAnsi="宋体" w:eastAsia="宋体" w:cs="宋体"/>
          <w:b/>
          <w:bCs/>
          <w:color w:val="0000FF"/>
          <w:sz w:val="24"/>
          <w:szCs w:val="24"/>
          <w:highlight w:val="yellow"/>
          <w:lang w:val="zh-CN"/>
        </w:rPr>
        <w:t>进行，线上电子加密响应文件在响应文件递交截止时间前上传至电子开评标系统</w:t>
      </w:r>
    </w:p>
    <w:p>
      <w:pPr>
        <w:keepNext w:val="0"/>
        <w:keepLines w:val="0"/>
        <w:pageBreakBefore w:val="0"/>
        <w:numPr>
          <w:ilvl w:val="0"/>
          <w:numId w:val="1"/>
        </w:numPr>
        <w:kinsoku/>
        <w:wordWrap/>
        <w:overflowPunct/>
        <w:topLinePunct w:val="0"/>
        <w:autoSpaceDE/>
        <w:autoSpaceDN/>
        <w:bidi w:val="0"/>
        <w:spacing w:line="360" w:lineRule="exact"/>
        <w:ind w:firstLine="482" w:firstLineChars="200"/>
        <w:rPr>
          <w:rFonts w:hint="eastAsia" w:ascii="宋体" w:hAnsi="宋体" w:eastAsia="宋体" w:cs="宋体"/>
          <w:b/>
          <w:bCs/>
          <w:color w:val="000000"/>
          <w:sz w:val="24"/>
          <w:szCs w:val="24"/>
          <w:highlight w:val="yellow"/>
          <w:lang w:val="zh-CN"/>
        </w:rPr>
      </w:pPr>
      <w:r>
        <w:rPr>
          <w:rFonts w:hint="eastAsia" w:ascii="宋体" w:hAnsi="宋体" w:eastAsia="宋体" w:cs="宋体"/>
          <w:b/>
          <w:bCs/>
          <w:color w:val="000000"/>
          <w:sz w:val="24"/>
          <w:szCs w:val="24"/>
          <w:highlight w:val="yellow"/>
          <w:lang w:val="zh-CN"/>
        </w:rPr>
        <w:t>线上电子化开评标系统操作及办理CA锁等相关事宜请咨询政采云：咨询电话：400-881-7190。</w:t>
      </w:r>
    </w:p>
    <w:p>
      <w:pPr>
        <w:keepNext w:val="0"/>
        <w:keepLines w:val="0"/>
        <w:pageBreakBefore w:val="0"/>
        <w:kinsoku/>
        <w:wordWrap/>
        <w:overflowPunct/>
        <w:topLinePunct w:val="0"/>
        <w:autoSpaceDE/>
        <w:autoSpaceDN/>
        <w:bidi w:val="0"/>
        <w:spacing w:line="360" w:lineRule="exact"/>
        <w:ind w:firstLine="482" w:firstLineChars="200"/>
        <w:rPr>
          <w:rFonts w:hint="eastAsia"/>
          <w:highlight w:val="yellow"/>
        </w:rPr>
      </w:pPr>
      <w:r>
        <w:rPr>
          <w:rFonts w:hint="eastAsia" w:ascii="宋体" w:hAnsi="宋体" w:eastAsia="宋体" w:cs="宋体"/>
          <w:b/>
          <w:bCs/>
          <w:color w:val="000000"/>
          <w:sz w:val="24"/>
          <w:szCs w:val="24"/>
          <w:highlight w:val="yellow"/>
          <w:lang w:val="zh-CN"/>
        </w:rPr>
        <w:t>3、线上CA：PC咨询网址（可及时反馈问题截图，让客服快速定位问题）:http://tseal.cn/k.html，咨询电话：400-0878-198。</w:t>
      </w:r>
    </w:p>
    <w:p>
      <w:pPr>
        <w:keepNext w:val="0"/>
        <w:keepLines w:val="0"/>
        <w:pageBreakBefore w:val="0"/>
        <w:kinsoku/>
        <w:wordWrap/>
        <w:overflowPunct/>
        <w:topLinePunct w:val="0"/>
        <w:autoSpaceDE/>
        <w:autoSpaceDN/>
        <w:bidi w:val="0"/>
        <w:spacing w:line="360" w:lineRule="exact"/>
        <w:ind w:firstLine="482"/>
        <w:rPr>
          <w:rFonts w:hint="eastAsia"/>
          <w:color w:val="000000"/>
          <w:sz w:val="24"/>
          <w:szCs w:val="24"/>
        </w:rPr>
      </w:pPr>
      <w:r>
        <w:rPr>
          <w:rFonts w:hint="eastAsia"/>
          <w:b/>
          <w:color w:val="000000"/>
          <w:sz w:val="24"/>
          <w:szCs w:val="24"/>
        </w:rPr>
        <w:t>八、凡对本次采购提出询问，请按以下方式联系</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color w:val="000000"/>
          <w:sz w:val="24"/>
          <w:szCs w:val="24"/>
        </w:rPr>
      </w:pPr>
      <w:r>
        <w:rPr>
          <w:rFonts w:hint="eastAsia"/>
          <w:b/>
          <w:color w:val="000000"/>
          <w:sz w:val="24"/>
          <w:szCs w:val="24"/>
        </w:rPr>
        <w:t>1.采购人信息</w:t>
      </w:r>
    </w:p>
    <w:p>
      <w:pPr>
        <w:keepNext w:val="0"/>
        <w:keepLines w:val="0"/>
        <w:pageBreakBefore w:val="0"/>
        <w:tabs>
          <w:tab w:val="left" w:pos="1620"/>
        </w:tabs>
        <w:kinsoku/>
        <w:wordWrap/>
        <w:overflowPunct/>
        <w:topLinePunct w:val="0"/>
        <w:autoSpaceDE/>
        <w:autoSpaceDN/>
        <w:bidi w:val="0"/>
        <w:spacing w:line="360" w:lineRule="exact"/>
        <w:ind w:firstLine="48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采购</w:t>
      </w:r>
      <w:r>
        <w:rPr>
          <w:rFonts w:hint="eastAsia" w:ascii="Times New Roman" w:hAnsi="Times New Roman" w:eastAsia="宋体" w:cs="Times New Roman"/>
          <w:color w:val="000000"/>
          <w:sz w:val="24"/>
          <w:szCs w:val="24"/>
          <w:lang w:val="en-US" w:eastAsia="zh-CN"/>
        </w:rPr>
        <w:t>单位：</w:t>
      </w:r>
      <w:r>
        <w:rPr>
          <w:rFonts w:hint="eastAsia" w:ascii="Times New Roman" w:hAnsi="Times New Roman" w:cs="Times New Roman"/>
          <w:color w:val="000000"/>
          <w:sz w:val="24"/>
          <w:szCs w:val="24"/>
          <w:lang w:val="en-US" w:eastAsia="zh-CN"/>
        </w:rPr>
        <w:t>共和县教育局</w:t>
      </w:r>
    </w:p>
    <w:p>
      <w:pPr>
        <w:keepNext w:val="0"/>
        <w:keepLines w:val="0"/>
        <w:pageBreakBefore w:val="0"/>
        <w:tabs>
          <w:tab w:val="left" w:pos="1620"/>
        </w:tabs>
        <w:kinsoku/>
        <w:wordWrap/>
        <w:overflowPunct/>
        <w:topLinePunct w:val="0"/>
        <w:autoSpaceDE/>
        <w:autoSpaceDN/>
        <w:bidi w:val="0"/>
        <w:spacing w:line="360" w:lineRule="exact"/>
        <w:ind w:firstLine="480"/>
        <w:rPr>
          <w:rFonts w:hint="default" w:ascii="Times New Roman" w:hAnsi="Times New Roman" w:cs="Times New Roman"/>
          <w:bCs/>
          <w:iCs/>
          <w:color w:val="000000"/>
          <w:sz w:val="24"/>
          <w:szCs w:val="24"/>
          <w:lang w:val="en-US" w:eastAsia="zh-CN"/>
        </w:rPr>
      </w:pPr>
      <w:r>
        <w:rPr>
          <w:rFonts w:hint="eastAsia" w:ascii="Times New Roman" w:hAnsi="Times New Roman" w:cs="Times New Roman"/>
          <w:bCs/>
          <w:iCs/>
          <w:color w:val="000000"/>
          <w:sz w:val="24"/>
          <w:szCs w:val="24"/>
          <w:lang w:val="zh-CN" w:eastAsia="zh-CN"/>
        </w:rPr>
        <w:t>联</w:t>
      </w:r>
      <w:r>
        <w:rPr>
          <w:rFonts w:hint="eastAsia" w:ascii="Times New Roman" w:hAnsi="Times New Roman" w:cs="Times New Roman"/>
          <w:bCs/>
          <w:iCs/>
          <w:color w:val="000000"/>
          <w:sz w:val="24"/>
          <w:szCs w:val="24"/>
          <w:lang w:val="en-US" w:eastAsia="zh-CN"/>
        </w:rPr>
        <w:t xml:space="preserve"> </w:t>
      </w:r>
      <w:r>
        <w:rPr>
          <w:rFonts w:hint="eastAsia" w:ascii="Times New Roman" w:hAnsi="Times New Roman" w:cs="Times New Roman"/>
          <w:bCs/>
          <w:iCs/>
          <w:color w:val="000000"/>
          <w:sz w:val="24"/>
          <w:szCs w:val="24"/>
          <w:lang w:val="zh-CN" w:eastAsia="zh-CN"/>
        </w:rPr>
        <w:t>系</w:t>
      </w:r>
      <w:r>
        <w:rPr>
          <w:rFonts w:hint="eastAsia" w:ascii="Times New Roman" w:hAnsi="Times New Roman" w:cs="Times New Roman"/>
          <w:bCs/>
          <w:iCs/>
          <w:color w:val="000000"/>
          <w:sz w:val="24"/>
          <w:szCs w:val="24"/>
          <w:lang w:val="en-US" w:eastAsia="zh-CN"/>
        </w:rPr>
        <w:t xml:space="preserve"> </w:t>
      </w:r>
      <w:r>
        <w:rPr>
          <w:rFonts w:hint="eastAsia" w:ascii="Times New Roman" w:hAnsi="Times New Roman" w:cs="Times New Roman"/>
          <w:bCs/>
          <w:iCs/>
          <w:color w:val="000000"/>
          <w:sz w:val="24"/>
          <w:szCs w:val="24"/>
          <w:lang w:val="zh-CN" w:eastAsia="zh-CN"/>
        </w:rPr>
        <w:t>人：</w:t>
      </w:r>
      <w:r>
        <w:rPr>
          <w:rFonts w:hint="eastAsia" w:ascii="Times New Roman" w:hAnsi="Times New Roman" w:cs="Times New Roman"/>
          <w:bCs/>
          <w:iCs/>
          <w:color w:val="000000"/>
          <w:sz w:val="24"/>
          <w:szCs w:val="24"/>
          <w:lang w:val="en-US" w:eastAsia="zh-CN"/>
        </w:rPr>
        <w:t>扎德项秀</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ascii="Times New Roman" w:hAnsi="Times New Roman" w:cs="Times New Roman"/>
          <w:bCs/>
          <w:iCs/>
          <w:color w:val="000000"/>
          <w:sz w:val="24"/>
          <w:szCs w:val="24"/>
          <w:lang w:val="en-US" w:eastAsia="zh-CN"/>
        </w:rPr>
      </w:pPr>
      <w:r>
        <w:rPr>
          <w:rFonts w:hint="eastAsia" w:ascii="Times New Roman" w:hAnsi="Times New Roman" w:cs="Times New Roman"/>
          <w:bCs/>
          <w:iCs/>
          <w:color w:val="000000"/>
          <w:sz w:val="24"/>
          <w:szCs w:val="24"/>
          <w:lang w:val="zh-CN" w:eastAsia="zh-CN"/>
        </w:rPr>
        <w:t>联系电话：</w:t>
      </w:r>
      <w:r>
        <w:rPr>
          <w:rFonts w:hint="eastAsia" w:ascii="Times New Roman" w:hAnsi="Times New Roman" w:cs="Times New Roman"/>
          <w:bCs/>
          <w:iCs/>
          <w:color w:val="000000"/>
          <w:sz w:val="24"/>
          <w:szCs w:val="24"/>
          <w:lang w:val="en-US" w:eastAsia="zh-CN"/>
        </w:rPr>
        <w:t>0974-8512744</w:t>
      </w:r>
    </w:p>
    <w:p>
      <w:pPr>
        <w:keepNext w:val="0"/>
        <w:keepLines w:val="0"/>
        <w:pageBreakBefore w:val="0"/>
        <w:tabs>
          <w:tab w:val="left" w:pos="1620"/>
        </w:tabs>
        <w:kinsoku/>
        <w:wordWrap/>
        <w:overflowPunct/>
        <w:topLinePunct w:val="0"/>
        <w:autoSpaceDE/>
        <w:autoSpaceDN/>
        <w:bidi w:val="0"/>
        <w:spacing w:line="360" w:lineRule="exact"/>
        <w:ind w:firstLine="480"/>
        <w:rPr>
          <w:rFonts w:hint="default" w:ascii="Times New Roman" w:hAnsi="Times New Roman" w:cs="Times New Roman"/>
          <w:bCs/>
          <w:iCs/>
          <w:color w:val="000000"/>
          <w:sz w:val="24"/>
          <w:szCs w:val="24"/>
          <w:lang w:val="en-US" w:eastAsia="zh-CN"/>
        </w:rPr>
      </w:pPr>
      <w:r>
        <w:rPr>
          <w:rFonts w:hint="eastAsia" w:ascii="Times New Roman" w:hAnsi="Times New Roman" w:cs="Times New Roman"/>
          <w:bCs/>
          <w:iCs/>
          <w:color w:val="000000"/>
          <w:sz w:val="24"/>
          <w:szCs w:val="24"/>
          <w:lang w:val="zh-CN" w:eastAsia="zh-CN"/>
        </w:rPr>
        <w:t>联系地址：</w:t>
      </w:r>
      <w:r>
        <w:rPr>
          <w:rFonts w:hint="eastAsia" w:ascii="Times New Roman" w:hAnsi="Times New Roman" w:cs="Times New Roman"/>
          <w:bCs/>
          <w:iCs/>
          <w:color w:val="000000"/>
          <w:sz w:val="24"/>
          <w:szCs w:val="24"/>
          <w:lang w:val="en-US" w:eastAsia="zh-CN"/>
        </w:rPr>
        <w:t>共和县恰卜恰镇</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color w:val="000000"/>
          <w:sz w:val="24"/>
          <w:szCs w:val="24"/>
        </w:rPr>
      </w:pPr>
      <w:r>
        <w:rPr>
          <w:rFonts w:hint="eastAsia"/>
          <w:b/>
          <w:color w:val="000000"/>
          <w:sz w:val="24"/>
          <w:szCs w:val="24"/>
        </w:rPr>
        <w:t>2.采购代理机构信息</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4"/>
        </w:rPr>
        <w:t>名    称：青海港鑫工程咨询有限公司</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4"/>
        </w:rPr>
        <w:t>地　　址：</w:t>
      </w:r>
      <w:r>
        <w:rPr>
          <w:rFonts w:hint="eastAsia"/>
          <w:color w:val="000000"/>
          <w:sz w:val="24"/>
          <w:szCs w:val="24"/>
          <w:lang w:val="zh-CN"/>
        </w:rPr>
        <w:t>西宁市海湖新区安泰大厦东座</w:t>
      </w:r>
      <w:r>
        <w:rPr>
          <w:rFonts w:hint="eastAsia"/>
          <w:color w:val="000000"/>
          <w:sz w:val="24"/>
          <w:szCs w:val="24"/>
        </w:rPr>
        <w:t>4</w:t>
      </w:r>
      <w:r>
        <w:rPr>
          <w:rFonts w:hint="eastAsia"/>
          <w:color w:val="000000"/>
          <w:sz w:val="24"/>
          <w:szCs w:val="24"/>
          <w:lang w:val="zh-CN"/>
        </w:rPr>
        <w:t>楼</w:t>
      </w:r>
    </w:p>
    <w:p>
      <w:pPr>
        <w:keepNext w:val="0"/>
        <w:keepLines w:val="0"/>
        <w:pageBreakBefore w:val="0"/>
        <w:tabs>
          <w:tab w:val="left" w:pos="1620"/>
        </w:tabs>
        <w:kinsoku/>
        <w:wordWrap/>
        <w:overflowPunct/>
        <w:topLinePunct w:val="0"/>
        <w:autoSpaceDE/>
        <w:autoSpaceDN/>
        <w:bidi w:val="0"/>
        <w:spacing w:line="360" w:lineRule="exact"/>
        <w:ind w:firstLine="482"/>
        <w:rPr>
          <w:rFonts w:hint="eastAsia"/>
          <w:color w:val="000000"/>
          <w:sz w:val="24"/>
          <w:szCs w:val="24"/>
        </w:rPr>
      </w:pPr>
      <w:bookmarkStart w:id="4" w:name="_Toc28359021"/>
      <w:bookmarkStart w:id="5" w:name="_Toc28359098"/>
      <w:bookmarkStart w:id="6" w:name="_Toc47448912"/>
      <w:bookmarkStart w:id="7" w:name="_Toc35393808"/>
      <w:bookmarkStart w:id="8" w:name="_Toc27560"/>
      <w:bookmarkStart w:id="9" w:name="_Toc35393639"/>
      <w:r>
        <w:rPr>
          <w:rFonts w:hint="eastAsia"/>
          <w:b/>
          <w:color w:val="000000"/>
          <w:sz w:val="24"/>
          <w:szCs w:val="24"/>
        </w:rPr>
        <w:t>3.项目联系方式</w:t>
      </w:r>
      <w:bookmarkEnd w:id="4"/>
      <w:bookmarkEnd w:id="5"/>
      <w:bookmarkEnd w:id="6"/>
      <w:bookmarkEnd w:id="7"/>
      <w:bookmarkEnd w:id="8"/>
      <w:bookmarkEnd w:id="9"/>
    </w:p>
    <w:p>
      <w:pPr>
        <w:keepNext w:val="0"/>
        <w:keepLines w:val="0"/>
        <w:pageBreakBefore w:val="0"/>
        <w:tabs>
          <w:tab w:val="left" w:pos="1620"/>
        </w:tabs>
        <w:kinsoku/>
        <w:wordWrap/>
        <w:overflowPunct/>
        <w:topLinePunct w:val="0"/>
        <w:autoSpaceDE/>
        <w:autoSpaceDN/>
        <w:bidi w:val="0"/>
        <w:spacing w:line="360" w:lineRule="exact"/>
        <w:ind w:firstLine="480"/>
        <w:rPr>
          <w:rFonts w:hint="eastAsia"/>
          <w:color w:val="000000"/>
          <w:sz w:val="24"/>
          <w:szCs w:val="24"/>
        </w:rPr>
      </w:pPr>
      <w:r>
        <w:rPr>
          <w:rFonts w:hint="eastAsia"/>
          <w:color w:val="000000"/>
          <w:sz w:val="24"/>
          <w:szCs w:val="24"/>
        </w:rPr>
        <w:t>项目联系人：</w:t>
      </w:r>
      <w:r>
        <w:rPr>
          <w:rFonts w:hint="eastAsia"/>
          <w:color w:val="000000"/>
          <w:sz w:val="24"/>
          <w:szCs w:val="24"/>
          <w:lang w:val="zh-CN"/>
        </w:rPr>
        <w:t>李女士</w:t>
      </w:r>
      <w:r>
        <w:rPr>
          <w:rFonts w:hint="eastAsia"/>
          <w:color w:val="000000"/>
          <w:sz w:val="24"/>
          <w:szCs w:val="24"/>
          <w:lang w:val="en-US" w:eastAsia="zh-CN"/>
        </w:rPr>
        <w:t xml:space="preserve">   </w:t>
      </w:r>
      <w:r>
        <w:rPr>
          <w:rFonts w:hint="eastAsia"/>
          <w:color w:val="000000"/>
          <w:sz w:val="24"/>
          <w:szCs w:val="24"/>
        </w:rPr>
        <w:t>电　　 话：</w:t>
      </w:r>
      <w:r>
        <w:rPr>
          <w:rFonts w:hint="eastAsia"/>
          <w:color w:val="000000"/>
          <w:sz w:val="24"/>
          <w:szCs w:val="24"/>
          <w:lang w:val="zh-CN"/>
        </w:rPr>
        <w:t>0971</w:t>
      </w:r>
      <w:r>
        <w:rPr>
          <w:rFonts w:hint="eastAsia"/>
          <w:color w:val="000000"/>
          <w:sz w:val="24"/>
          <w:szCs w:val="24"/>
        </w:rPr>
        <w:t>-</w:t>
      </w:r>
      <w:r>
        <w:rPr>
          <w:rFonts w:hint="eastAsia"/>
          <w:color w:val="000000"/>
          <w:sz w:val="24"/>
          <w:szCs w:val="24"/>
          <w:lang w:val="zh-CN"/>
        </w:rPr>
        <w:t>8827086</w:t>
      </w:r>
    </w:p>
    <w:p>
      <w:pPr>
        <w:keepNext w:val="0"/>
        <w:keepLines w:val="0"/>
        <w:pageBreakBefore w:val="0"/>
        <w:tabs>
          <w:tab w:val="left" w:pos="1620"/>
        </w:tabs>
        <w:kinsoku/>
        <w:wordWrap/>
        <w:overflowPunct/>
        <w:topLinePunct w:val="0"/>
        <w:autoSpaceDE/>
        <w:autoSpaceDN/>
        <w:bidi w:val="0"/>
        <w:spacing w:line="360" w:lineRule="exact"/>
        <w:ind w:firstLine="480"/>
        <w:rPr>
          <w:rFonts w:hint="eastAsia"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 xml:space="preserve"> </w:t>
      </w:r>
    </w:p>
    <w:p>
      <w:pPr>
        <w:keepNext w:val="0"/>
        <w:keepLines w:val="0"/>
        <w:pageBreakBefore w:val="0"/>
        <w:tabs>
          <w:tab w:val="left" w:pos="1620"/>
        </w:tabs>
        <w:kinsoku/>
        <w:wordWrap/>
        <w:overflowPunct/>
        <w:topLinePunct w:val="0"/>
        <w:autoSpaceDE/>
        <w:autoSpaceDN/>
        <w:bidi w:val="0"/>
        <w:spacing w:line="360" w:lineRule="exact"/>
        <w:ind w:firstLine="5040" w:firstLineChars="2100"/>
        <w:rPr>
          <w:rFonts w:hint="eastAsia" w:ascii="宋体" w:hAnsi="宋体" w:eastAsia="宋体" w:cs="宋体"/>
          <w:bCs/>
          <w:iCs/>
          <w:color w:val="000000"/>
          <w:sz w:val="24"/>
          <w:szCs w:val="24"/>
          <w:lang w:val="zh-CN"/>
        </w:rPr>
      </w:pPr>
    </w:p>
    <w:p>
      <w:pPr>
        <w:keepNext w:val="0"/>
        <w:keepLines w:val="0"/>
        <w:pageBreakBefore w:val="0"/>
        <w:tabs>
          <w:tab w:val="left" w:pos="1620"/>
        </w:tabs>
        <w:kinsoku/>
        <w:wordWrap/>
        <w:overflowPunct/>
        <w:topLinePunct w:val="0"/>
        <w:autoSpaceDE/>
        <w:autoSpaceDN/>
        <w:bidi w:val="0"/>
        <w:spacing w:line="360" w:lineRule="exact"/>
        <w:ind w:firstLine="5040" w:firstLineChars="2100"/>
        <w:rPr>
          <w:rFonts w:hint="eastAsia" w:ascii="宋体" w:hAnsi="宋体" w:eastAsia="宋体" w:cs="宋体"/>
          <w:bCs/>
          <w:iCs/>
          <w:color w:val="000000"/>
          <w:sz w:val="24"/>
          <w:szCs w:val="24"/>
          <w:lang w:val="zh-CN"/>
        </w:rPr>
      </w:pPr>
      <w:r>
        <w:rPr>
          <w:rFonts w:hint="eastAsia" w:ascii="宋体" w:hAnsi="宋体" w:eastAsia="宋体" w:cs="宋体"/>
          <w:bCs/>
          <w:iCs/>
          <w:color w:val="000000"/>
          <w:sz w:val="24"/>
          <w:szCs w:val="24"/>
          <w:lang w:val="zh-CN"/>
        </w:rPr>
        <w:t>青海港鑫工程咨询有限公司</w:t>
      </w:r>
    </w:p>
    <w:p>
      <w:pPr>
        <w:keepNext w:val="0"/>
        <w:keepLines w:val="0"/>
        <w:pageBreakBefore w:val="0"/>
        <w:tabs>
          <w:tab w:val="left" w:pos="1620"/>
        </w:tabs>
        <w:kinsoku/>
        <w:wordWrap/>
        <w:overflowPunct/>
        <w:topLinePunct w:val="0"/>
        <w:autoSpaceDE/>
        <w:autoSpaceDN/>
        <w:bidi w:val="0"/>
        <w:spacing w:line="360" w:lineRule="exact"/>
        <w:ind w:firstLine="3840" w:firstLineChars="1600"/>
        <w:jc w:val="right"/>
        <w:rPr>
          <w:rFonts w:hint="eastAsia"/>
          <w:color w:val="000000"/>
          <w:sz w:val="24"/>
          <w:szCs w:val="24"/>
        </w:rPr>
      </w:pPr>
      <w:bookmarkStart w:id="10" w:name="_Toc3201"/>
      <w:r>
        <w:rPr>
          <w:rFonts w:hint="eastAsia"/>
          <w:color w:val="000000"/>
          <w:sz w:val="24"/>
          <w:szCs w:val="24"/>
          <w:lang w:eastAsia="zh-CN"/>
        </w:rPr>
        <w:t>2022年07月20日</w:t>
      </w:r>
    </w:p>
    <w:p>
      <w:pPr>
        <w:pStyle w:val="17"/>
        <w:spacing w:before="0" w:after="0" w:line="360" w:lineRule="auto"/>
        <w:ind w:firstLine="0" w:firstLineChars="0"/>
        <w:jc w:val="center"/>
        <w:rPr>
          <w:rFonts w:hint="eastAsia" w:ascii="宋体" w:hAnsi="宋体" w:cs="宋体"/>
          <w:color w:val="000000"/>
          <w:lang w:val="zh-CN"/>
        </w:rPr>
      </w:pPr>
    </w:p>
    <w:p>
      <w:pPr>
        <w:pStyle w:val="17"/>
        <w:spacing w:before="0" w:after="0" w:line="360" w:lineRule="auto"/>
        <w:ind w:firstLine="0" w:firstLineChars="0"/>
        <w:jc w:val="center"/>
        <w:rPr>
          <w:rFonts w:hint="eastAsia" w:ascii="宋体" w:hAnsi="宋体" w:cs="宋体"/>
          <w:color w:val="000000"/>
          <w:lang w:val="zh-CN"/>
        </w:rPr>
        <w:sectPr>
          <w:footerReference r:id="rId14" w:type="default"/>
          <w:pgSz w:w="11906" w:h="16838"/>
          <w:pgMar w:top="1440" w:right="1800" w:bottom="1440" w:left="1800" w:header="1021" w:footer="867" w:gutter="0"/>
          <w:pgNumType w:fmt="decimal" w:chapStyle="1"/>
          <w:cols w:space="720" w:num="1"/>
          <w:docGrid w:linePitch="312" w:charSpace="0"/>
        </w:sectPr>
      </w:pPr>
    </w:p>
    <w:p>
      <w:pPr>
        <w:pStyle w:val="17"/>
        <w:spacing w:before="0" w:after="0" w:line="360" w:lineRule="auto"/>
        <w:ind w:firstLine="0" w:firstLineChars="0"/>
        <w:jc w:val="center"/>
        <w:rPr>
          <w:rFonts w:hint="eastAsia" w:ascii="宋体" w:hAnsi="宋体" w:cs="宋体"/>
          <w:color w:val="000000"/>
          <w:lang w:val="zh-CN"/>
        </w:rPr>
      </w:pPr>
      <w:bookmarkStart w:id="11" w:name="_Toc13330"/>
      <w:r>
        <w:rPr>
          <w:rFonts w:hint="eastAsia" w:ascii="宋体" w:hAnsi="宋体" w:cs="宋体"/>
          <w:color w:val="000000"/>
          <w:lang w:val="zh-CN"/>
        </w:rPr>
        <w:t>第二部分</w:t>
      </w:r>
      <w:r>
        <w:rPr>
          <w:rFonts w:hint="eastAsia" w:ascii="宋体" w:hAnsi="宋体" w:cs="宋体"/>
          <w:color w:val="000000"/>
          <w:kern w:val="28"/>
          <w:szCs w:val="20"/>
        </w:rPr>
        <w:t xml:space="preserve">  </w:t>
      </w:r>
      <w:r>
        <w:rPr>
          <w:rFonts w:hint="eastAsia" w:ascii="宋体" w:hAnsi="宋体" w:cs="宋体"/>
          <w:color w:val="000000"/>
          <w:lang w:val="zh-CN"/>
        </w:rPr>
        <w:t>投标人须知前附表</w:t>
      </w:r>
      <w:bookmarkEnd w:id="10"/>
      <w:bookmarkEnd w:id="11"/>
    </w:p>
    <w:tbl>
      <w:tblPr>
        <w:tblStyle w:val="18"/>
        <w:tblW w:w="9661" w:type="dxa"/>
        <w:jc w:val="center"/>
        <w:tblLayout w:type="fixed"/>
        <w:tblCellMar>
          <w:top w:w="0" w:type="dxa"/>
          <w:left w:w="57" w:type="dxa"/>
          <w:bottom w:w="0" w:type="dxa"/>
          <w:right w:w="57" w:type="dxa"/>
        </w:tblCellMar>
      </w:tblPr>
      <w:tblGrid>
        <w:gridCol w:w="738"/>
        <w:gridCol w:w="2196"/>
        <w:gridCol w:w="6727"/>
      </w:tblGrid>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color w:val="000000"/>
                <w:sz w:val="24"/>
                <w:lang w:val="zh-CN"/>
              </w:rPr>
            </w:pPr>
            <w:r>
              <w:rPr>
                <w:rFonts w:hint="eastAsia"/>
                <w:b/>
                <w:bCs w:val="0"/>
                <w:color w:val="000000"/>
                <w:sz w:val="24"/>
                <w:lang w:val="zh-CN"/>
              </w:rPr>
              <w:t>序号</w:t>
            </w:r>
          </w:p>
        </w:tc>
        <w:tc>
          <w:tcPr>
            <w:tcW w:w="8923" w:type="dxa"/>
            <w:gridSpan w:val="2"/>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center"/>
              <w:rPr>
                <w:rFonts w:hint="eastAsia"/>
                <w:color w:val="000000"/>
                <w:sz w:val="24"/>
                <w:lang w:val="zh-CN"/>
              </w:rPr>
            </w:pPr>
            <w:r>
              <w:rPr>
                <w:rFonts w:hint="eastAsia"/>
                <w:b/>
                <w:bCs w:val="0"/>
                <w:color w:val="000000"/>
                <w:sz w:val="24"/>
                <w:lang w:val="zh-CN"/>
              </w:rPr>
              <w:t>内容</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采购项目编号</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color w:val="000000"/>
                <w:sz w:val="24"/>
                <w:szCs w:val="22"/>
                <w:lang w:val="zh-CN"/>
              </w:rPr>
            </w:pPr>
            <w:r>
              <w:rPr>
                <w:rFonts w:hint="eastAsia"/>
                <w:color w:val="000000"/>
                <w:sz w:val="24"/>
                <w:szCs w:val="22"/>
                <w:lang w:val="zh-CN"/>
              </w:rPr>
              <w:t>青海港鑫竞磋（工程）2022-034号</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采购项目名称</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default" w:eastAsia="宋体"/>
                <w:color w:val="000000"/>
                <w:sz w:val="24"/>
                <w:szCs w:val="22"/>
                <w:lang w:val="en-US" w:eastAsia="zh-CN"/>
              </w:rPr>
            </w:pPr>
            <w:r>
              <w:rPr>
                <w:rFonts w:hint="eastAsia"/>
                <w:color w:val="000000"/>
                <w:sz w:val="24"/>
                <w:szCs w:val="22"/>
                <w:lang w:val="zh-CN"/>
              </w:rPr>
              <w:t>共和县中学校舍维修项目</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采购人</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color w:val="000000"/>
                <w:sz w:val="24"/>
                <w:lang w:val="zh-CN"/>
              </w:rPr>
            </w:pPr>
            <w:r>
              <w:rPr>
                <w:rFonts w:hint="eastAsia"/>
                <w:color w:val="000000"/>
                <w:sz w:val="24"/>
                <w:szCs w:val="22"/>
                <w:lang w:val="zh-CN"/>
              </w:rPr>
              <w:t>共和县教育局</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采购代理机构</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Cs/>
                <w:iCs/>
                <w:color w:val="000000"/>
                <w:sz w:val="24"/>
                <w:lang w:val="zh-CN"/>
              </w:rPr>
            </w:pPr>
            <w:r>
              <w:rPr>
                <w:rFonts w:hint="eastAsia" w:ascii="宋体" w:hAnsi="宋体" w:eastAsia="宋体" w:cs="宋体"/>
                <w:bCs/>
                <w:iCs/>
                <w:color w:val="000000"/>
                <w:sz w:val="24"/>
                <w:lang w:val="zh-CN"/>
              </w:rPr>
              <w:t>青海港鑫工程咨询有限公司</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
                <w:bCs/>
                <w:iCs/>
                <w:color w:val="000000"/>
                <w:sz w:val="24"/>
                <w:lang w:val="zh-CN"/>
              </w:rPr>
            </w:pPr>
            <w:r>
              <w:rPr>
                <w:rFonts w:hint="eastAsia" w:ascii="宋体" w:hAnsi="宋体" w:eastAsia="宋体" w:cs="宋体"/>
                <w:b/>
                <w:bCs/>
                <w:iCs/>
                <w:color w:val="000000"/>
                <w:sz w:val="24"/>
                <w:lang w:val="zh-CN"/>
              </w:rPr>
              <w:t>采购方式</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Cs/>
                <w:iCs/>
                <w:color w:val="000000"/>
                <w:sz w:val="24"/>
                <w:lang w:val="zh-CN"/>
              </w:rPr>
            </w:pPr>
            <w:r>
              <w:rPr>
                <w:rFonts w:hint="eastAsia" w:ascii="宋体" w:hAnsi="宋体" w:eastAsia="宋体" w:cs="宋体"/>
                <w:bCs/>
                <w:iCs/>
                <w:color w:val="000000"/>
                <w:sz w:val="24"/>
                <w:lang w:val="zh-CN"/>
              </w:rPr>
              <w:t>竞争性磋商</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
                <w:bCs/>
                <w:iCs/>
                <w:color w:val="000000"/>
                <w:sz w:val="24"/>
                <w:lang w:val="zh-CN"/>
              </w:rPr>
            </w:pPr>
            <w:r>
              <w:rPr>
                <w:rFonts w:hint="eastAsia" w:ascii="宋体" w:hAnsi="宋体" w:eastAsia="宋体" w:cs="宋体"/>
                <w:b/>
                <w:bCs/>
                <w:iCs/>
                <w:color w:val="000000"/>
                <w:sz w:val="24"/>
                <w:lang w:val="zh-CN"/>
              </w:rPr>
              <w:t>评分办法</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Cs/>
                <w:iCs/>
                <w:color w:val="000000"/>
                <w:sz w:val="24"/>
                <w:lang w:val="zh-CN"/>
              </w:rPr>
            </w:pPr>
            <w:r>
              <w:rPr>
                <w:rFonts w:hint="eastAsia" w:ascii="宋体" w:hAnsi="宋体" w:eastAsia="宋体" w:cs="宋体"/>
                <w:bCs/>
                <w:iCs/>
                <w:color w:val="000000"/>
                <w:sz w:val="24"/>
                <w:lang w:val="zh-CN"/>
              </w:rPr>
              <w:t>综合评分法</w:t>
            </w:r>
          </w:p>
        </w:tc>
      </w:tr>
      <w:tr>
        <w:tblPrEx>
          <w:tblCellMar>
            <w:top w:w="0" w:type="dxa"/>
            <w:left w:w="57" w:type="dxa"/>
            <w:bottom w:w="0" w:type="dxa"/>
            <w:right w:w="57" w:type="dxa"/>
          </w:tblCellMar>
        </w:tblPrEx>
        <w:trPr>
          <w:trHeight w:val="9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
                <w:bCs/>
                <w:iCs/>
                <w:color w:val="000000"/>
                <w:sz w:val="24"/>
                <w:lang w:val="zh-CN"/>
              </w:rPr>
            </w:pPr>
            <w:r>
              <w:rPr>
                <w:rFonts w:hint="eastAsia" w:ascii="宋体" w:hAnsi="宋体" w:eastAsia="宋体" w:cs="宋体"/>
                <w:b/>
                <w:bCs/>
                <w:iCs/>
                <w:color w:val="000000"/>
                <w:sz w:val="24"/>
                <w:lang w:val="zh-CN"/>
              </w:rPr>
              <w:t>最高限价</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Cs/>
                <w:iCs/>
                <w:color w:val="000000"/>
                <w:sz w:val="24"/>
                <w:lang w:val="zh-CN"/>
              </w:rPr>
            </w:pPr>
            <w:r>
              <w:rPr>
                <w:rFonts w:hint="eastAsia" w:cs="宋体"/>
                <w:bCs/>
                <w:iCs/>
                <w:color w:val="000000"/>
                <w:sz w:val="24"/>
                <w:lang w:val="en-US" w:eastAsia="zh-CN"/>
              </w:rPr>
              <w:t>1764680.76元</w:t>
            </w:r>
          </w:p>
        </w:tc>
      </w:tr>
      <w:tr>
        <w:tblPrEx>
          <w:tblCellMar>
            <w:top w:w="0" w:type="dxa"/>
            <w:left w:w="57" w:type="dxa"/>
            <w:bottom w:w="0" w:type="dxa"/>
            <w:right w:w="57" w:type="dxa"/>
          </w:tblCellMar>
        </w:tblPrEx>
        <w:trPr>
          <w:trHeight w:val="416"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
                <w:bCs/>
                <w:iCs/>
                <w:color w:val="000000"/>
                <w:sz w:val="24"/>
                <w:lang w:val="zh-CN"/>
              </w:rPr>
            </w:pPr>
            <w:r>
              <w:rPr>
                <w:rFonts w:hint="eastAsia" w:ascii="宋体" w:hAnsi="宋体" w:eastAsia="宋体" w:cs="宋体"/>
                <w:b/>
                <w:bCs/>
                <w:iCs/>
                <w:color w:val="000000"/>
                <w:sz w:val="24"/>
                <w:lang w:val="zh-CN"/>
              </w:rPr>
              <w:t>采购要求</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color w:val="000000"/>
                <w:sz w:val="24"/>
                <w:lang w:val="zh-CN"/>
              </w:rPr>
            </w:pPr>
            <w:r>
              <w:rPr>
                <w:rFonts w:hint="eastAsia"/>
                <w:color w:val="000000"/>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
                <w:bCs/>
                <w:iCs/>
                <w:color w:val="000000"/>
                <w:sz w:val="24"/>
                <w:lang w:val="en-US" w:eastAsia="zh-CN"/>
              </w:rPr>
            </w:pPr>
            <w:r>
              <w:rPr>
                <w:rFonts w:hint="eastAsia" w:ascii="宋体" w:hAnsi="宋体" w:eastAsia="宋体" w:cs="宋体"/>
                <w:b/>
                <w:bCs/>
                <w:iCs/>
                <w:color w:val="000000"/>
                <w:sz w:val="24"/>
                <w:lang w:val="en-US" w:eastAsia="zh-CN"/>
              </w:rPr>
              <w:t>工期</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widowControl/>
              <w:suppressLineNumbers w:val="0"/>
              <w:ind w:left="0" w:leftChars="0" w:firstLine="0" w:firstLineChars="0"/>
              <w:jc w:val="left"/>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计划工期：</w:t>
            </w:r>
            <w:r>
              <w:rPr>
                <w:rFonts w:hint="eastAsia" w:ascii="宋体" w:hAnsi="宋体" w:cs="宋体"/>
                <w:color w:val="000000"/>
                <w:sz w:val="24"/>
                <w:szCs w:val="24"/>
                <w:lang w:val="en-US" w:eastAsia="zh-CN"/>
              </w:rPr>
              <w:t>25</w:t>
            </w:r>
            <w:r>
              <w:rPr>
                <w:rFonts w:hint="eastAsia" w:ascii="宋体" w:hAnsi="宋体" w:cs="宋体"/>
                <w:color w:val="000000"/>
                <w:sz w:val="24"/>
                <w:szCs w:val="24"/>
                <w:lang w:val="zh-CN" w:eastAsia="zh-CN"/>
              </w:rPr>
              <w:t>日历天</w:t>
            </w:r>
          </w:p>
          <w:p>
            <w:pPr>
              <w:keepNext w:val="0"/>
              <w:keepLines w:val="0"/>
              <w:widowControl/>
              <w:suppressLineNumbers w:val="0"/>
              <w:ind w:left="0" w:leftChars="0" w:firstLine="0" w:firstLineChars="0"/>
              <w:jc w:val="left"/>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计划开工日期：2022年</w:t>
            </w:r>
            <w:r>
              <w:rPr>
                <w:rFonts w:hint="eastAsia" w:ascii="宋体" w:hAnsi="宋体" w:cs="宋体"/>
                <w:color w:val="000000"/>
                <w:sz w:val="24"/>
                <w:szCs w:val="24"/>
                <w:lang w:val="en-US" w:eastAsia="zh-CN"/>
              </w:rPr>
              <w:t>08</w:t>
            </w:r>
            <w:r>
              <w:rPr>
                <w:rFonts w:hint="eastAsia" w:ascii="宋体" w:hAnsi="宋体" w:cs="宋体"/>
                <w:color w:val="000000"/>
                <w:sz w:val="24"/>
                <w:szCs w:val="24"/>
                <w:lang w:val="zh-CN" w:eastAsia="zh-CN"/>
              </w:rPr>
              <w:t>月</w:t>
            </w:r>
            <w:r>
              <w:rPr>
                <w:rFonts w:hint="eastAsia" w:ascii="宋体" w:hAnsi="宋体" w:cs="宋体"/>
                <w:color w:val="000000"/>
                <w:sz w:val="24"/>
                <w:szCs w:val="24"/>
                <w:lang w:val="en-US" w:eastAsia="zh-CN"/>
              </w:rPr>
              <w:t>03</w:t>
            </w:r>
            <w:r>
              <w:rPr>
                <w:rFonts w:hint="eastAsia" w:ascii="宋体" w:hAnsi="宋体" w:cs="宋体"/>
                <w:color w:val="000000"/>
                <w:sz w:val="24"/>
                <w:szCs w:val="24"/>
                <w:lang w:val="zh-CN" w:eastAsia="zh-CN"/>
              </w:rPr>
              <w:t>日</w:t>
            </w:r>
          </w:p>
          <w:p>
            <w:pPr>
              <w:keepNext w:val="0"/>
              <w:keepLines w:val="0"/>
              <w:widowControl/>
              <w:suppressLineNumbers w:val="0"/>
              <w:ind w:left="0" w:leftChars="0" w:firstLine="0" w:firstLineChars="0"/>
              <w:jc w:val="left"/>
              <w:rPr>
                <w:rFonts w:hint="eastAsia" w:ascii="宋体" w:hAnsi="宋体" w:eastAsia="宋体" w:cs="宋体"/>
                <w:b/>
                <w:bCs/>
                <w:iCs/>
                <w:color w:val="000000"/>
                <w:sz w:val="24"/>
                <w:lang w:val="zh-CN"/>
              </w:rPr>
            </w:pPr>
            <w:r>
              <w:rPr>
                <w:rFonts w:hint="eastAsia" w:ascii="宋体" w:hAnsi="宋体" w:cs="宋体"/>
                <w:color w:val="000000"/>
                <w:sz w:val="24"/>
                <w:szCs w:val="24"/>
                <w:lang w:val="zh-CN" w:eastAsia="zh-CN"/>
              </w:rPr>
              <w:t>计划竣工日期：2022年</w:t>
            </w:r>
            <w:r>
              <w:rPr>
                <w:rFonts w:hint="eastAsia" w:ascii="宋体" w:hAnsi="宋体" w:cs="宋体"/>
                <w:color w:val="000000"/>
                <w:sz w:val="24"/>
                <w:szCs w:val="24"/>
                <w:lang w:val="en-US" w:eastAsia="zh-CN"/>
              </w:rPr>
              <w:t>08</w:t>
            </w:r>
            <w:r>
              <w:rPr>
                <w:rFonts w:hint="eastAsia" w:ascii="宋体" w:hAnsi="宋体" w:cs="宋体"/>
                <w:color w:val="000000"/>
                <w:sz w:val="24"/>
                <w:szCs w:val="24"/>
                <w:lang w:val="zh-CN" w:eastAsia="zh-CN"/>
              </w:rPr>
              <w:t>月</w:t>
            </w:r>
            <w:r>
              <w:rPr>
                <w:rFonts w:hint="eastAsia" w:ascii="宋体" w:hAnsi="宋体" w:cs="宋体"/>
                <w:color w:val="000000"/>
                <w:sz w:val="24"/>
                <w:szCs w:val="24"/>
                <w:lang w:val="en-US" w:eastAsia="zh-CN"/>
              </w:rPr>
              <w:t>27</w:t>
            </w:r>
            <w:r>
              <w:rPr>
                <w:rFonts w:hint="eastAsia" w:ascii="宋体" w:hAnsi="宋体" w:cs="宋体"/>
                <w:color w:val="000000"/>
                <w:sz w:val="24"/>
                <w:szCs w:val="24"/>
                <w:lang w:val="zh-CN" w:eastAsia="zh-CN"/>
              </w:rPr>
              <w:t>日</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left"/>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en-US" w:eastAsia="zh-CN"/>
              </w:rPr>
            </w:pPr>
            <w:r>
              <w:rPr>
                <w:rFonts w:hint="eastAsia" w:eastAsia="宋体"/>
                <w:b/>
                <w:bCs/>
                <w:iCs/>
                <w:color w:val="000000"/>
                <w:sz w:val="24"/>
                <w:lang w:val="en-US" w:eastAsia="zh-CN"/>
              </w:rPr>
              <w:t>工程质量要求</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widowControl/>
              <w:suppressLineNumbers w:val="0"/>
              <w:ind w:left="0" w:leftChars="0" w:firstLine="0" w:firstLineChars="0"/>
              <w:jc w:val="left"/>
              <w:rPr>
                <w:rFonts w:hint="default" w:ascii="Arial Unicode MS" w:hAnsi="Arial Unicode MS" w:eastAsia="Arial Unicode MS" w:cs="Arial Unicode MS"/>
                <w:bCs w:val="0"/>
                <w:iCs w:val="0"/>
                <w:color w:val="000000"/>
                <w:kern w:val="0"/>
                <w:sz w:val="21"/>
                <w:szCs w:val="21"/>
                <w:lang w:val="en-US" w:eastAsia="zh-CN" w:bidi="ar"/>
              </w:rPr>
            </w:pPr>
            <w:r>
              <w:rPr>
                <w:rFonts w:ascii="宋体" w:hAnsi="宋体" w:cs="宋体"/>
                <w:color w:val="000000"/>
                <w:sz w:val="24"/>
                <w:szCs w:val="24"/>
              </w:rPr>
              <w:t>符合《工程施工质量验收规范》合格标准。</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eastAsia="宋体"/>
                <w:bCs/>
                <w:iCs/>
                <w:color w:val="000000"/>
                <w:sz w:val="24"/>
                <w:szCs w:val="22"/>
                <w:lang w:val="zh-CN"/>
              </w:rPr>
            </w:pPr>
            <w:r>
              <w:rPr>
                <w:rFonts w:hint="eastAsia" w:eastAsia="宋体"/>
                <w:bCs/>
                <w:iCs/>
                <w:color w:val="000000"/>
                <w:sz w:val="24"/>
                <w:szCs w:val="22"/>
                <w:lang w:val="en-US" w:eastAsia="zh-CN"/>
              </w:rPr>
              <w:t>投标人</w:t>
            </w:r>
            <w:r>
              <w:rPr>
                <w:rFonts w:hint="eastAsia" w:eastAsia="宋体"/>
                <w:bCs/>
                <w:iCs/>
                <w:color w:val="000000"/>
                <w:sz w:val="24"/>
                <w:szCs w:val="22"/>
                <w:lang w:val="zh-CN"/>
              </w:rPr>
              <w:t>资格条件</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spacing w:line="420" w:lineRule="exact"/>
              <w:ind w:firstLine="0" w:firstLineChars="0"/>
              <w:jc w:val="left"/>
              <w:rPr>
                <w:rFonts w:hint="eastAsia"/>
                <w:lang w:val="zh-CN"/>
              </w:rPr>
            </w:pPr>
            <w:bookmarkStart w:id="12" w:name="_Toc365371504"/>
            <w:bookmarkStart w:id="13" w:name="_Toc363119092"/>
            <w:bookmarkStart w:id="14" w:name="_Toc364855815"/>
            <w:bookmarkStart w:id="15" w:name="_Toc365372286"/>
            <w:bookmarkStart w:id="16" w:name="_Toc365373126"/>
            <w:bookmarkStart w:id="17" w:name="_Toc363118722"/>
            <w:bookmarkStart w:id="18" w:name="_Toc365371719"/>
            <w:r>
              <w:rPr>
                <w:rFonts w:hint="eastAsia"/>
                <w:lang w:val="zh-CN"/>
              </w:rPr>
              <w:t>(</w:t>
            </w:r>
            <w:r>
              <w:rPr>
                <w:rFonts w:hint="eastAsia"/>
                <w:lang w:val="en-US" w:eastAsia="zh-CN"/>
              </w:rPr>
              <w:t>1</w:t>
            </w:r>
            <w:r>
              <w:rPr>
                <w:rFonts w:hint="eastAsia"/>
                <w:lang w:val="zh-CN"/>
              </w:rPr>
              <w:t>)符合《政府采购法》第22条条件，并提供下列材料：</w:t>
            </w:r>
          </w:p>
          <w:p>
            <w:pPr>
              <w:autoSpaceDE w:val="0"/>
              <w:autoSpaceDN w:val="0"/>
              <w:spacing w:line="420" w:lineRule="exact"/>
              <w:ind w:firstLine="0" w:firstLineChars="0"/>
              <w:jc w:val="left"/>
              <w:rPr>
                <w:rFonts w:hint="eastAsia"/>
                <w:lang w:val="zh-CN"/>
              </w:rPr>
            </w:pPr>
            <w:r>
              <w:rPr>
                <w:rFonts w:hint="eastAsia"/>
                <w:lang w:val="zh-CN"/>
              </w:rPr>
              <w:t>a.投标人的营业执照等证明文件，自然人的身份证明。</w:t>
            </w:r>
          </w:p>
          <w:p>
            <w:pPr>
              <w:autoSpaceDE w:val="0"/>
              <w:autoSpaceDN w:val="0"/>
              <w:spacing w:line="420" w:lineRule="exact"/>
              <w:ind w:firstLine="0" w:firstLineChars="0"/>
              <w:jc w:val="left"/>
              <w:rPr>
                <w:rFonts w:hint="eastAsia"/>
                <w:lang w:val="zh-CN"/>
              </w:rPr>
            </w:pPr>
            <w:r>
              <w:rPr>
                <w:rFonts w:hint="eastAsia"/>
                <w:lang w:val="zh-CN"/>
              </w:rPr>
              <w:t>b.财务状况报告、社会保障资金和依法缴纳税收的相关材料。</w:t>
            </w:r>
          </w:p>
          <w:p>
            <w:pPr>
              <w:autoSpaceDE w:val="0"/>
              <w:autoSpaceDN w:val="0"/>
              <w:spacing w:line="420" w:lineRule="exact"/>
              <w:ind w:firstLine="0" w:firstLineChars="0"/>
              <w:jc w:val="left"/>
              <w:rPr>
                <w:rFonts w:hint="eastAsia"/>
                <w:lang w:val="zh-CN"/>
              </w:rPr>
            </w:pPr>
            <w:r>
              <w:rPr>
                <w:rFonts w:hint="eastAsia"/>
                <w:lang w:val="zh-CN"/>
              </w:rPr>
              <w:t>c.具备履行合同所必须的货物和专业技术能力的证明材料。</w:t>
            </w:r>
          </w:p>
          <w:p>
            <w:pPr>
              <w:autoSpaceDE w:val="0"/>
              <w:autoSpaceDN w:val="0"/>
              <w:spacing w:line="420" w:lineRule="exact"/>
              <w:ind w:firstLine="0" w:firstLineChars="0"/>
              <w:jc w:val="left"/>
              <w:rPr>
                <w:rFonts w:hint="eastAsia"/>
                <w:lang w:val="zh-CN"/>
              </w:rPr>
            </w:pPr>
            <w:r>
              <w:rPr>
                <w:rFonts w:hint="eastAsia"/>
                <w:lang w:val="zh-CN"/>
              </w:rPr>
              <w:t>d.参加政府采购活动前3年内在经营活动中没有重大违法记录的书面声明。</w:t>
            </w:r>
          </w:p>
          <w:p>
            <w:pPr>
              <w:autoSpaceDE w:val="0"/>
              <w:autoSpaceDN w:val="0"/>
              <w:spacing w:line="420" w:lineRule="exact"/>
              <w:ind w:firstLine="0" w:firstLineChars="0"/>
              <w:jc w:val="left"/>
              <w:rPr>
                <w:rFonts w:hint="eastAsia"/>
                <w:lang w:val="zh-CN"/>
              </w:rPr>
            </w:pPr>
            <w:r>
              <w:rPr>
                <w:rFonts w:hint="eastAsia"/>
                <w:lang w:val="zh-CN"/>
              </w:rPr>
              <w:t>e.具备法律、行政法规规定的其他条件的证明材料。</w:t>
            </w:r>
          </w:p>
          <w:p>
            <w:pPr>
              <w:autoSpaceDE w:val="0"/>
              <w:autoSpaceDN w:val="0"/>
              <w:spacing w:line="420" w:lineRule="exact"/>
              <w:ind w:firstLine="0" w:firstLineChars="0"/>
              <w:jc w:val="left"/>
              <w:rPr>
                <w:rFonts w:hint="eastAsia"/>
                <w:lang w:val="zh-CN"/>
              </w:rPr>
            </w:pPr>
            <w:r>
              <w:rPr>
                <w:rFonts w:hint="eastAsia"/>
                <w:lang w:val="zh-CN"/>
              </w:rPr>
              <w:t>(2)单位负责人为同一人或者存在直接控股、管理关系的不同供应商，不得参加同一合同项下的政府采购活动。否则，皆取消投标资格；</w:t>
            </w:r>
          </w:p>
          <w:p>
            <w:pPr>
              <w:autoSpaceDE w:val="0"/>
              <w:autoSpaceDN w:val="0"/>
              <w:spacing w:line="420" w:lineRule="exact"/>
              <w:ind w:firstLine="0" w:firstLineChars="0"/>
              <w:jc w:val="left"/>
              <w:rPr>
                <w:rFonts w:hint="eastAsia"/>
                <w:lang w:val="zh-CN"/>
              </w:rPr>
            </w:pPr>
            <w:r>
              <w:rPr>
                <w:rFonts w:hint="eastAsia"/>
                <w:lang w:val="zh-CN"/>
              </w:rPr>
              <w:t>(3)为本采购项目提供整体设计、规范编制或者项目管理、监理、检测等服务的供应商，不得再参加该采购项目的其他采购活动；</w:t>
            </w:r>
          </w:p>
          <w:p>
            <w:pPr>
              <w:autoSpaceDE w:val="0"/>
              <w:autoSpaceDN w:val="0"/>
              <w:spacing w:line="420" w:lineRule="exact"/>
              <w:ind w:firstLine="0" w:firstLineChars="0"/>
              <w:jc w:val="left"/>
              <w:rPr>
                <w:rFonts w:hint="eastAsia"/>
                <w:lang w:val="zh-CN"/>
              </w:rPr>
            </w:pPr>
            <w:r>
              <w:rPr>
                <w:rFonts w:hint="eastAsia"/>
                <w:lang w:val="zh-CN"/>
              </w:rPr>
              <w:t>(4)本项目不接受供应商以联合体方式进行投标；</w:t>
            </w:r>
          </w:p>
          <w:p>
            <w:pPr>
              <w:autoSpaceDE w:val="0"/>
              <w:autoSpaceDN w:val="0"/>
              <w:spacing w:line="420" w:lineRule="exact"/>
              <w:ind w:firstLine="0" w:firstLineChars="0"/>
              <w:jc w:val="left"/>
              <w:rPr>
                <w:rFonts w:hint="eastAsia"/>
                <w:lang w:val="zh-CN" w:eastAsia="zh-CN"/>
              </w:rPr>
            </w:pPr>
            <w:r>
              <w:rPr>
                <w:rFonts w:hint="eastAsia"/>
                <w:lang w:val="zh-CN"/>
              </w:rPr>
              <w:t>(5)经信用中国（www.creditchina.gov.cn）、中国政府采购网（www.ccgp.gov.cn）等渠道查询后，列入失信被执行人、重大税收违法案件当事人名单、政府采购严重违法失信行为记录名单的，取消投标资格。（提供“信用中国”、“中国政府采购网”网站的查询截图，时间为投标截止时间前10天内）；</w:t>
            </w:r>
          </w:p>
          <w:p>
            <w:pPr>
              <w:autoSpaceDE w:val="0"/>
              <w:autoSpaceDN w:val="0"/>
              <w:spacing w:line="420" w:lineRule="exact"/>
              <w:ind w:firstLine="0" w:firstLineChars="0"/>
              <w:jc w:val="left"/>
              <w:rPr>
                <w:rFonts w:hint="eastAsia"/>
                <w:lang w:val="en-US" w:eastAsia="zh-CN"/>
              </w:rPr>
            </w:pPr>
            <w:r>
              <w:rPr>
                <w:rFonts w:hint="eastAsia"/>
                <w:lang w:val="zh-CN" w:eastAsia="zh-CN"/>
              </w:rPr>
              <w:t>(</w:t>
            </w:r>
            <w:r>
              <w:rPr>
                <w:rFonts w:hint="eastAsia"/>
                <w:lang w:val="en-US" w:eastAsia="zh-CN"/>
              </w:rPr>
              <w:t>6</w:t>
            </w:r>
            <w:r>
              <w:rPr>
                <w:rFonts w:hint="eastAsia"/>
                <w:lang w:val="zh-CN" w:eastAsia="zh-CN"/>
              </w:rPr>
              <w:t>)其他</w:t>
            </w:r>
            <w:r>
              <w:rPr>
                <w:rFonts w:hint="eastAsia"/>
                <w:lang w:val="en-US" w:eastAsia="zh-CN"/>
              </w:rPr>
              <w:t>资质：</w:t>
            </w:r>
          </w:p>
          <w:p>
            <w:pPr>
              <w:autoSpaceDE w:val="0"/>
              <w:autoSpaceDN w:val="0"/>
              <w:spacing w:line="420" w:lineRule="exact"/>
              <w:ind w:firstLine="0" w:firstLineChars="0"/>
              <w:jc w:val="left"/>
              <w:rPr>
                <w:rFonts w:hint="eastAsia"/>
                <w:lang w:val="en-US" w:eastAsia="zh-CN"/>
              </w:rPr>
            </w:pPr>
            <w:r>
              <w:rPr>
                <w:rFonts w:hint="eastAsia"/>
                <w:lang w:val="en-US" w:eastAsia="zh-CN"/>
              </w:rPr>
              <w:t>a、投标人须具备建筑工程施工总承包三</w:t>
            </w:r>
            <w:r>
              <w:rPr>
                <w:rFonts w:hint="default"/>
                <w:lang w:val="en-US" w:eastAsia="zh-CN"/>
              </w:rPr>
              <w:t>级</w:t>
            </w:r>
            <w:r>
              <w:rPr>
                <w:rFonts w:hint="eastAsia"/>
                <w:lang w:val="en-US" w:eastAsia="zh-CN"/>
              </w:rPr>
              <w:t>及</w:t>
            </w:r>
            <w:r>
              <w:rPr>
                <w:rFonts w:hint="default"/>
                <w:lang w:val="en-US" w:eastAsia="zh-CN"/>
              </w:rPr>
              <w:t>以上资质</w:t>
            </w:r>
            <w:r>
              <w:rPr>
                <w:rFonts w:hint="eastAsia"/>
                <w:lang w:val="en-US" w:eastAsia="zh-CN"/>
              </w:rPr>
              <w:t>；</w:t>
            </w:r>
            <w:r>
              <w:rPr>
                <w:rFonts w:hint="eastAsia"/>
                <w:lang w:val="zh-CN" w:eastAsia="zh-CN"/>
              </w:rPr>
              <w:t>提供企业在</w:t>
            </w:r>
            <w:r>
              <w:rPr>
                <w:rFonts w:hint="eastAsia"/>
                <w:lang w:val="en-US" w:eastAsia="zh-CN"/>
              </w:rPr>
              <w:t>青海</w:t>
            </w:r>
            <w:r>
              <w:rPr>
                <w:rFonts w:hint="eastAsia"/>
                <w:lang w:val="zh-CN" w:eastAsia="zh-CN"/>
              </w:rPr>
              <w:t>省住建厅推送的《信用评定等级》查询截图，C级半年内投标无效，D级一年内投标无效；</w:t>
            </w:r>
          </w:p>
          <w:p>
            <w:pPr>
              <w:autoSpaceDE w:val="0"/>
              <w:autoSpaceDN w:val="0"/>
              <w:spacing w:line="420" w:lineRule="exact"/>
              <w:ind w:firstLine="0" w:firstLineChars="0"/>
              <w:jc w:val="left"/>
              <w:rPr>
                <w:rFonts w:hint="eastAsia"/>
                <w:lang w:val="zh-CN" w:eastAsia="zh-CN"/>
              </w:rPr>
            </w:pPr>
            <w:r>
              <w:rPr>
                <w:rFonts w:hint="eastAsia"/>
                <w:lang w:val="en-US" w:eastAsia="zh-CN"/>
              </w:rPr>
              <w:t>b、项目经理具备建筑工程专业二级及以上注册建造师执业资格，</w:t>
            </w:r>
            <w:r>
              <w:rPr>
                <w:rFonts w:hint="eastAsia"/>
                <w:lang w:val="zh-CN" w:eastAsia="zh-CN"/>
              </w:rPr>
              <w:t>具备有效的注册证（注册单位与投标单位一致）、资格证、安全生产考核合格证书；且未担任其他在施建设工程项目的项目经理。提供项目经理在</w:t>
            </w:r>
            <w:r>
              <w:rPr>
                <w:rFonts w:hint="eastAsia"/>
                <w:lang w:val="en-US" w:eastAsia="zh-CN"/>
              </w:rPr>
              <w:t>青海</w:t>
            </w:r>
            <w:r>
              <w:rPr>
                <w:rFonts w:hint="eastAsia"/>
                <w:lang w:val="zh-CN" w:eastAsia="zh-CN"/>
              </w:rPr>
              <w:t xml:space="preserve">省住建厅推送的《信用评定等级》查询截图，C级半年内投标无效，D级一年内投标无效； </w:t>
            </w:r>
          </w:p>
          <w:p>
            <w:pPr>
              <w:autoSpaceDE w:val="0"/>
              <w:autoSpaceDN w:val="0"/>
              <w:spacing w:line="420" w:lineRule="exact"/>
              <w:ind w:firstLine="0" w:firstLineChars="0"/>
              <w:jc w:val="left"/>
              <w:rPr>
                <w:rFonts w:hint="eastAsia"/>
                <w:lang w:val="zh-CN" w:eastAsia="zh-CN"/>
              </w:rPr>
            </w:pPr>
            <w:r>
              <w:rPr>
                <w:rFonts w:hint="eastAsia"/>
                <w:lang w:val="en-US" w:eastAsia="zh-CN"/>
              </w:rPr>
              <w:t>c</w:t>
            </w:r>
            <w:r>
              <w:rPr>
                <w:rFonts w:hint="eastAsia"/>
                <w:lang w:val="zh-CN" w:eastAsia="zh-CN"/>
              </w:rPr>
              <w:t>、</w:t>
            </w:r>
            <w:r>
              <w:rPr>
                <w:rFonts w:hint="eastAsia"/>
                <w:lang w:val="zh-CN"/>
              </w:rPr>
              <w:t>企业注册地不在青海省辖区内的企业,应提供青海省省外建设工程企业信息登记册（青海省省外建设工程企业信息登记册包括：省外进青施工企业承诺书、省外进青施工企业委托书、企业基本信息、企业进青信息登记内容、进青注册人员情况表、进青工程技术人员情况表、企业质量、安全生产管理人员表、注册师注册执业章印鉴、青海省住房和城乡建设厅信息登记情况）复印件；</w:t>
            </w:r>
          </w:p>
          <w:p>
            <w:pPr>
              <w:autoSpaceDE w:val="0"/>
              <w:autoSpaceDN w:val="0"/>
              <w:spacing w:line="420" w:lineRule="exact"/>
              <w:ind w:firstLine="0" w:firstLineChars="0"/>
              <w:jc w:val="left"/>
              <w:rPr>
                <w:rFonts w:hint="eastAsia"/>
                <w:lang w:val="zh-CN"/>
              </w:rPr>
            </w:pPr>
            <w:r>
              <w:rPr>
                <w:rFonts w:hint="eastAsia"/>
                <w:lang w:val="en-US" w:eastAsia="zh-CN"/>
              </w:rPr>
              <w:t>d</w:t>
            </w:r>
            <w:r>
              <w:rPr>
                <w:rFonts w:hint="eastAsia"/>
                <w:lang w:val="zh-CN" w:eastAsia="zh-CN"/>
              </w:rPr>
              <w:t>、具备有效的《安全生产许可证》；</w:t>
            </w:r>
          </w:p>
          <w:p>
            <w:pPr>
              <w:autoSpaceDE w:val="0"/>
              <w:autoSpaceDN w:val="0"/>
              <w:spacing w:line="420" w:lineRule="exact"/>
              <w:ind w:firstLine="0" w:firstLineChars="0"/>
              <w:jc w:val="left"/>
              <w:rPr>
                <w:rFonts w:hint="eastAsia"/>
                <w:lang w:val="zh-CN"/>
              </w:rPr>
            </w:pPr>
            <w:r>
              <w:rPr>
                <w:rFonts w:hint="eastAsia"/>
                <w:lang w:val="en-US" w:eastAsia="zh-CN"/>
              </w:rPr>
              <w:t>(7).</w:t>
            </w:r>
            <w:r>
              <w:rPr>
                <w:rFonts w:hint="eastAsia"/>
                <w:lang w:val="zh-CN"/>
              </w:rPr>
              <w:t>其他</w:t>
            </w:r>
            <w:bookmarkEnd w:id="12"/>
            <w:bookmarkEnd w:id="13"/>
            <w:bookmarkEnd w:id="14"/>
            <w:bookmarkEnd w:id="15"/>
            <w:bookmarkEnd w:id="16"/>
            <w:bookmarkEnd w:id="17"/>
            <w:bookmarkEnd w:id="18"/>
            <w:r>
              <w:rPr>
                <w:rFonts w:hint="eastAsia"/>
                <w:lang w:val="zh-CN"/>
              </w:rPr>
              <w:t>：</w:t>
            </w:r>
          </w:p>
          <w:p>
            <w:pPr>
              <w:autoSpaceDE w:val="0"/>
              <w:autoSpaceDN w:val="0"/>
              <w:spacing w:line="420" w:lineRule="exact"/>
              <w:ind w:firstLine="0" w:firstLineChars="0"/>
              <w:jc w:val="left"/>
              <w:rPr>
                <w:rFonts w:hint="eastAsia"/>
                <w:lang w:val="zh-CN"/>
              </w:rPr>
            </w:pPr>
            <w:r>
              <w:rPr>
                <w:rFonts w:hint="eastAsia"/>
                <w:lang w:val="zh-CN"/>
              </w:rPr>
              <w:t>符合《政府采购法》第22条条件，并提供下列材料：</w:t>
            </w:r>
          </w:p>
          <w:p>
            <w:pPr>
              <w:autoSpaceDE w:val="0"/>
              <w:autoSpaceDN w:val="0"/>
              <w:spacing w:line="420" w:lineRule="exact"/>
              <w:ind w:firstLine="0" w:firstLineChars="0"/>
              <w:jc w:val="left"/>
              <w:rPr>
                <w:rFonts w:hint="eastAsia"/>
                <w:lang w:val="zh-CN"/>
              </w:rPr>
            </w:pPr>
            <w:r>
              <w:rPr>
                <w:rFonts w:hint="eastAsia"/>
                <w:lang w:val="en-US" w:eastAsia="zh-CN"/>
              </w:rPr>
              <w:t>A、</w:t>
            </w:r>
            <w:r>
              <w:rPr>
                <w:rFonts w:hint="eastAsia"/>
                <w:lang w:val="zh-CN" w:eastAsia="zh-CN"/>
              </w:rPr>
              <w:t>单位</w:t>
            </w:r>
            <w:r>
              <w:rPr>
                <w:rFonts w:hint="eastAsia"/>
                <w:lang w:val="en-US" w:eastAsia="zh-CN"/>
              </w:rPr>
              <w:t>2022年1月至今任意</w:t>
            </w:r>
            <w:r>
              <w:rPr>
                <w:rFonts w:hint="eastAsia"/>
                <w:lang w:val="zh-CN"/>
              </w:rPr>
              <w:t>三个月</w:t>
            </w:r>
            <w:r>
              <w:rPr>
                <w:rFonts w:hint="eastAsia"/>
                <w:lang w:val="en-US" w:eastAsia="zh-CN"/>
              </w:rPr>
              <w:t>内的</w:t>
            </w:r>
            <w:r>
              <w:rPr>
                <w:rFonts w:hint="eastAsia"/>
                <w:lang w:val="zh-CN"/>
              </w:rPr>
              <w:t>依法缴纳税收和社会保障资金记录的证明材料；依法免税或不需要缴纳社会保障资金的投标人须提供相应文件证明其依法免税或不需要缴纳社会保障资金；</w:t>
            </w:r>
          </w:p>
          <w:p>
            <w:pPr>
              <w:autoSpaceDE w:val="0"/>
              <w:autoSpaceDN w:val="0"/>
              <w:spacing w:line="420" w:lineRule="exact"/>
              <w:ind w:firstLine="0" w:firstLineChars="0"/>
              <w:jc w:val="left"/>
              <w:rPr>
                <w:rFonts w:hint="eastAsia"/>
                <w:lang w:val="zh-CN" w:eastAsia="zh-CN"/>
              </w:rPr>
            </w:pPr>
            <w:r>
              <w:rPr>
                <w:rFonts w:hint="eastAsia"/>
                <w:lang w:val="en-US" w:eastAsia="zh-CN"/>
              </w:rPr>
              <w:t>B、</w:t>
            </w:r>
            <w:r>
              <w:rPr>
                <w:rFonts w:hint="eastAsia"/>
                <w:lang w:val="zh-CN"/>
              </w:rPr>
              <w:t>参加政府采购活动前3年内在经营活动中没有重大违法记录的书面声明；</w:t>
            </w:r>
          </w:p>
          <w:p>
            <w:pPr>
              <w:autoSpaceDE w:val="0"/>
              <w:autoSpaceDN w:val="0"/>
              <w:spacing w:line="420" w:lineRule="exact"/>
              <w:ind w:firstLine="0" w:firstLineChars="0"/>
              <w:jc w:val="left"/>
              <w:rPr>
                <w:rFonts w:hint="eastAsia"/>
                <w:lang w:val="zh-CN"/>
              </w:rPr>
            </w:pPr>
            <w:r>
              <w:rPr>
                <w:rFonts w:hint="eastAsia"/>
                <w:lang w:val="en-US" w:eastAsia="zh-CN"/>
              </w:rPr>
              <w:t>C、</w:t>
            </w:r>
            <w:r>
              <w:rPr>
                <w:rFonts w:hint="eastAsia"/>
                <w:lang w:val="zh-CN" w:eastAsia="zh-CN"/>
              </w:rPr>
              <w:t>供应商为中小企业/小微企业（请根据要求单独上传《中小企业声明函》，格式以采购文件要求为准）</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磋商保证金</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420" w:lineRule="exact"/>
              <w:ind w:firstLine="0" w:firstLineChars="0"/>
              <w:rPr>
                <w:rFonts w:hint="eastAsia" w:eastAsia="宋体"/>
                <w:b/>
                <w:bCs/>
                <w:iCs/>
                <w:color w:val="000000"/>
                <w:sz w:val="24"/>
                <w:szCs w:val="24"/>
                <w:lang w:val="zh-CN"/>
              </w:rPr>
            </w:pPr>
            <w:r>
              <w:rPr>
                <w:rFonts w:hint="eastAsia" w:eastAsia="宋体"/>
                <w:b/>
                <w:bCs/>
                <w:iCs/>
                <w:color w:val="000000"/>
                <w:sz w:val="24"/>
                <w:szCs w:val="24"/>
                <w:lang w:val="zh-CN"/>
              </w:rPr>
              <w:t>磋商保证金：（大写）</w:t>
            </w:r>
            <w:r>
              <w:rPr>
                <w:rFonts w:hint="eastAsia"/>
                <w:b/>
                <w:bCs/>
                <w:iCs/>
                <w:color w:val="000000"/>
                <w:sz w:val="24"/>
                <w:szCs w:val="24"/>
                <w:lang w:val="en-US" w:eastAsia="zh-CN"/>
              </w:rPr>
              <w:t>贰万</w:t>
            </w:r>
            <w:r>
              <w:rPr>
                <w:rFonts w:hint="eastAsia" w:eastAsia="宋体"/>
                <w:b/>
                <w:bCs/>
                <w:iCs/>
                <w:color w:val="000000"/>
                <w:sz w:val="24"/>
                <w:szCs w:val="24"/>
                <w:lang w:val="en-US" w:eastAsia="zh-CN"/>
              </w:rPr>
              <w:t>元整</w:t>
            </w:r>
            <w:r>
              <w:rPr>
                <w:rFonts w:hint="eastAsia" w:eastAsia="宋体"/>
                <w:b/>
                <w:bCs/>
                <w:iCs/>
                <w:color w:val="000000"/>
                <w:sz w:val="24"/>
                <w:szCs w:val="24"/>
                <w:lang w:val="zh-CN"/>
              </w:rPr>
              <w:t>（小写）</w:t>
            </w:r>
            <w:r>
              <w:rPr>
                <w:rFonts w:hint="eastAsia"/>
                <w:b/>
                <w:bCs/>
                <w:iCs/>
                <w:color w:val="000000"/>
                <w:sz w:val="24"/>
                <w:szCs w:val="24"/>
                <w:lang w:val="en-US" w:eastAsia="zh-CN"/>
              </w:rPr>
              <w:t>20000.00</w:t>
            </w:r>
            <w:r>
              <w:rPr>
                <w:rFonts w:hint="eastAsia" w:eastAsia="宋体"/>
                <w:b/>
                <w:bCs/>
                <w:iCs/>
                <w:color w:val="000000"/>
                <w:sz w:val="24"/>
                <w:szCs w:val="24"/>
                <w:lang w:val="zh-CN"/>
              </w:rPr>
              <w:t>元；</w:t>
            </w:r>
          </w:p>
          <w:p>
            <w:pPr>
              <w:autoSpaceDE w:val="0"/>
              <w:autoSpaceDN w:val="0"/>
              <w:adjustRightInd w:val="0"/>
              <w:spacing w:line="420" w:lineRule="exact"/>
              <w:ind w:firstLine="0" w:firstLineChars="0"/>
              <w:rPr>
                <w:rFonts w:hint="eastAsia" w:eastAsia="宋体"/>
                <w:b/>
                <w:bCs/>
                <w:iCs/>
                <w:color w:val="000000"/>
                <w:sz w:val="24"/>
                <w:szCs w:val="24"/>
                <w:lang w:val="zh-CN"/>
              </w:rPr>
            </w:pPr>
            <w:r>
              <w:rPr>
                <w:rFonts w:hint="eastAsia" w:eastAsia="宋体"/>
                <w:b/>
                <w:bCs/>
                <w:iCs/>
                <w:color w:val="000000"/>
                <w:sz w:val="24"/>
                <w:szCs w:val="24"/>
                <w:lang w:val="zh-CN"/>
              </w:rPr>
              <w:t>收款单位：青海港鑫工程咨询有限公司</w:t>
            </w:r>
          </w:p>
          <w:p>
            <w:pPr>
              <w:autoSpaceDE w:val="0"/>
              <w:autoSpaceDN w:val="0"/>
              <w:adjustRightInd w:val="0"/>
              <w:spacing w:line="420" w:lineRule="exact"/>
              <w:ind w:firstLine="0" w:firstLineChars="0"/>
              <w:rPr>
                <w:rFonts w:hint="eastAsia" w:eastAsia="宋体"/>
                <w:b/>
                <w:bCs/>
                <w:iCs/>
                <w:color w:val="000000"/>
                <w:sz w:val="24"/>
                <w:szCs w:val="24"/>
                <w:lang w:val="zh-CN"/>
              </w:rPr>
            </w:pPr>
            <w:r>
              <w:rPr>
                <w:rFonts w:hint="eastAsia" w:eastAsia="宋体"/>
                <w:b/>
                <w:bCs/>
                <w:iCs/>
                <w:color w:val="000000"/>
                <w:sz w:val="24"/>
                <w:szCs w:val="24"/>
                <w:lang w:val="zh-CN"/>
              </w:rPr>
              <w:t>开户银行：青海银行股份有限公司交通巷支行</w:t>
            </w:r>
          </w:p>
          <w:p>
            <w:pPr>
              <w:autoSpaceDE w:val="0"/>
              <w:autoSpaceDN w:val="0"/>
              <w:adjustRightInd w:val="0"/>
              <w:spacing w:line="420" w:lineRule="exact"/>
              <w:ind w:firstLine="0" w:firstLineChars="0"/>
              <w:rPr>
                <w:rFonts w:hint="eastAsia" w:eastAsia="宋体"/>
                <w:b/>
                <w:bCs/>
                <w:iCs/>
                <w:color w:val="000000"/>
                <w:sz w:val="24"/>
                <w:szCs w:val="24"/>
                <w:lang w:val="zh-CN"/>
              </w:rPr>
            </w:pPr>
            <w:r>
              <w:rPr>
                <w:rFonts w:hint="eastAsia" w:eastAsia="宋体"/>
                <w:b/>
                <w:bCs/>
                <w:iCs/>
                <w:color w:val="000000"/>
                <w:sz w:val="24"/>
                <w:szCs w:val="24"/>
                <w:lang w:val="zh-CN"/>
              </w:rPr>
              <w:t>（联行号：313851000083）</w:t>
            </w:r>
          </w:p>
          <w:p>
            <w:pPr>
              <w:autoSpaceDE w:val="0"/>
              <w:autoSpaceDN w:val="0"/>
              <w:adjustRightInd w:val="0"/>
              <w:spacing w:line="420" w:lineRule="exact"/>
              <w:ind w:firstLine="0" w:firstLineChars="0"/>
              <w:rPr>
                <w:rFonts w:hint="eastAsia" w:eastAsia="宋体"/>
                <w:b/>
                <w:bCs/>
                <w:iCs/>
                <w:color w:val="000000"/>
                <w:sz w:val="24"/>
                <w:szCs w:val="24"/>
                <w:lang w:val="zh-CN"/>
              </w:rPr>
            </w:pPr>
            <w:r>
              <w:rPr>
                <w:rFonts w:hint="eastAsia" w:eastAsia="宋体"/>
                <w:b/>
                <w:bCs/>
                <w:iCs/>
                <w:color w:val="000000"/>
                <w:sz w:val="24"/>
                <w:szCs w:val="24"/>
                <w:lang w:val="zh-CN"/>
              </w:rPr>
              <w:t>投标保证金账号：0209201000208977</w:t>
            </w:r>
          </w:p>
          <w:p>
            <w:pPr>
              <w:autoSpaceDE w:val="0"/>
              <w:autoSpaceDN w:val="0"/>
              <w:adjustRightInd w:val="0"/>
              <w:spacing w:line="420" w:lineRule="exact"/>
              <w:ind w:firstLine="0" w:firstLineChars="0"/>
              <w:rPr>
                <w:rFonts w:hint="eastAsia"/>
                <w:b/>
                <w:color w:val="000000"/>
                <w:sz w:val="24"/>
                <w:szCs w:val="22"/>
                <w:lang w:val="zh-CN"/>
              </w:rPr>
            </w:pPr>
            <w:r>
              <w:rPr>
                <w:rFonts w:hint="eastAsia" w:eastAsia="宋体"/>
                <w:b/>
                <w:bCs/>
                <w:iCs/>
                <w:color w:val="000000"/>
                <w:sz w:val="24"/>
                <w:szCs w:val="24"/>
                <w:lang w:val="zh-CN"/>
              </w:rPr>
              <w:t>缴纳时间：提交响应文件截止时间以前，以银行到账时间为准。</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缴费方式</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line="420" w:lineRule="exact"/>
              <w:ind w:firstLine="0" w:firstLineChars="0"/>
              <w:rPr>
                <w:rFonts w:hint="eastAsia"/>
                <w:color w:val="000000"/>
                <w:sz w:val="24"/>
                <w:lang w:val="zh-CN"/>
              </w:rPr>
            </w:pPr>
            <w:r>
              <w:rPr>
                <w:rFonts w:hint="eastAsia"/>
                <w:color w:val="000000"/>
                <w:sz w:val="24"/>
              </w:rPr>
              <w:t>投标保证金缴纳形式</w:t>
            </w:r>
            <w:r>
              <w:rPr>
                <w:rFonts w:hint="eastAsia"/>
                <w:color w:val="000000"/>
                <w:sz w:val="24"/>
                <w:szCs w:val="22"/>
                <w:lang w:val="zh-CN"/>
              </w:rPr>
              <w:t>：支票、汇票、本票、保函等非现金形式缴纳或提交保证金，注明项目名称（标段）及用途；投标人未按照磋商文件要求提交磋商保证金的，投标无效。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磋商保证金退还</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line="420" w:lineRule="exact"/>
              <w:ind w:firstLine="0" w:firstLineChars="0"/>
              <w:jc w:val="left"/>
              <w:rPr>
                <w:rFonts w:hint="eastAsia"/>
                <w:color w:val="000000"/>
                <w:sz w:val="24"/>
                <w:szCs w:val="22"/>
                <w:lang w:val="zh-CN"/>
              </w:rPr>
            </w:pPr>
            <w:r>
              <w:rPr>
                <w:rFonts w:hint="eastAsia"/>
                <w:color w:val="000000"/>
                <w:sz w:val="24"/>
                <w:szCs w:val="22"/>
                <w:lang w:val="zh-CN"/>
              </w:rPr>
              <w:t>未成交投标人的磋商保证金在成交通知书发出后5个工作日内退还，成交投标人的磋商保证金在采购合同签订后5个工作日内退还。</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
                <w:bCs/>
                <w:iCs/>
                <w:color w:val="000000"/>
                <w:sz w:val="24"/>
                <w:lang w:val="zh-CN" w:eastAsia="zh-CN"/>
              </w:rPr>
            </w:pPr>
            <w:r>
              <w:rPr>
                <w:rFonts w:hint="eastAsia" w:ascii="宋体" w:hAnsi="宋体" w:eastAsia="宋体" w:cs="宋体"/>
                <w:b/>
                <w:bCs/>
                <w:iCs/>
                <w:color w:val="000000"/>
                <w:sz w:val="24"/>
                <w:lang w:val="zh-CN" w:eastAsia="zh-CN"/>
              </w:rPr>
              <w:t>递交响应文件方式</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ascii="宋体" w:hAnsi="宋体" w:eastAsia="宋体" w:cs="宋体"/>
                <w:b/>
                <w:bCs/>
                <w:iCs/>
                <w:color w:val="000000"/>
                <w:sz w:val="24"/>
                <w:lang w:val="zh-CN" w:eastAsia="zh-CN"/>
              </w:rPr>
            </w:pPr>
            <w:r>
              <w:rPr>
                <w:rFonts w:hint="eastAsia" w:ascii="宋体" w:hAnsi="宋体" w:eastAsia="宋体" w:cs="宋体"/>
                <w:b/>
                <w:bCs/>
                <w:iCs/>
                <w:color w:val="000000"/>
                <w:sz w:val="24"/>
                <w:lang w:val="zh-CN" w:eastAsia="zh-CN"/>
              </w:rPr>
              <w:t>本次项目招标采用线</w:t>
            </w:r>
            <w:r>
              <w:rPr>
                <w:rFonts w:hint="eastAsia" w:ascii="宋体" w:hAnsi="宋体" w:eastAsia="宋体" w:cs="宋体"/>
                <w:b/>
                <w:bCs/>
                <w:iCs/>
                <w:color w:val="000000"/>
                <w:sz w:val="24"/>
                <w:lang w:val="en-US" w:eastAsia="zh-CN"/>
              </w:rPr>
              <w:t>上</w:t>
            </w:r>
            <w:r>
              <w:rPr>
                <w:rFonts w:hint="eastAsia" w:ascii="宋体" w:hAnsi="宋体" w:eastAsia="宋体" w:cs="宋体"/>
                <w:b/>
                <w:bCs/>
                <w:iCs/>
                <w:color w:val="000000"/>
                <w:sz w:val="24"/>
                <w:lang w:val="zh-CN" w:eastAsia="zh-CN"/>
              </w:rPr>
              <w:t>进行，线上电子加密响应文件在响应文件递交截止时间前上传至电子开评标系统</w:t>
            </w:r>
          </w:p>
          <w:p>
            <w:pPr>
              <w:autoSpaceDE w:val="0"/>
              <w:autoSpaceDN w:val="0"/>
              <w:spacing w:line="420" w:lineRule="exact"/>
              <w:ind w:firstLine="0" w:firstLineChars="0"/>
              <w:jc w:val="left"/>
              <w:rPr>
                <w:rFonts w:hint="default" w:ascii="宋体" w:hAnsi="宋体" w:eastAsia="宋体" w:cs="宋体"/>
                <w:b/>
                <w:bCs/>
                <w:iCs/>
                <w:color w:val="000000"/>
                <w:sz w:val="24"/>
                <w:lang w:val="en-US" w:eastAsia="zh-CN"/>
              </w:rPr>
            </w:pPr>
            <w:r>
              <w:rPr>
                <w:rFonts w:hint="eastAsia" w:ascii="宋体" w:hAnsi="宋体" w:eastAsia="宋体" w:cs="宋体"/>
                <w:b/>
                <w:bCs/>
                <w:iCs/>
                <w:color w:val="000000"/>
                <w:sz w:val="24"/>
                <w:lang w:val="en-US" w:eastAsia="zh-CN"/>
              </w:rPr>
              <w:t>投标人必须通过政采云投标客户端获取采购文件并登记备案，未向政采云投标客户端获取采购文件并登记备案的潜在投标人均无资格参加本次投标。</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pacing w:line="420" w:lineRule="exact"/>
              <w:ind w:firstLine="0" w:firstLineChars="0"/>
              <w:jc w:val="left"/>
              <w:rPr>
                <w:rFonts w:hint="eastAsia"/>
                <w:b/>
                <w:bCs w:val="0"/>
                <w:color w:val="000000"/>
                <w:sz w:val="24"/>
                <w:lang w:val="zh-CN"/>
              </w:rPr>
            </w:pPr>
            <w:r>
              <w:rPr>
                <w:rFonts w:hint="eastAsia"/>
                <w:b/>
                <w:bCs w:val="0"/>
                <w:color w:val="000000"/>
                <w:sz w:val="24"/>
                <w:szCs w:val="24"/>
              </w:rPr>
              <w:t>提交响应文件截止时间</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color w:val="000000"/>
                <w:sz w:val="24"/>
                <w:szCs w:val="22"/>
                <w:lang w:val="zh-CN"/>
              </w:rPr>
            </w:pPr>
            <w:r>
              <w:rPr>
                <w:rFonts w:hint="eastAsia"/>
                <w:color w:val="000000"/>
                <w:sz w:val="24"/>
                <w:szCs w:val="22"/>
                <w:lang w:val="zh-CN"/>
              </w:rPr>
              <w:t>2022年08月01日14时30分（北京时间）</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pacing w:line="420" w:lineRule="exact"/>
              <w:ind w:firstLine="0" w:firstLineChars="0"/>
              <w:jc w:val="left"/>
              <w:rPr>
                <w:rFonts w:hint="eastAsia"/>
                <w:b/>
                <w:bCs w:val="0"/>
                <w:color w:val="000000"/>
                <w:sz w:val="24"/>
                <w:lang w:val="zh-CN"/>
              </w:rPr>
            </w:pPr>
            <w:r>
              <w:rPr>
                <w:rFonts w:hint="eastAsia"/>
                <w:b/>
                <w:bCs w:val="0"/>
                <w:color w:val="000000"/>
                <w:sz w:val="24"/>
                <w:szCs w:val="24"/>
              </w:rPr>
              <w:t>响应文件开启时间</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color w:val="000000"/>
                <w:sz w:val="24"/>
                <w:szCs w:val="22"/>
                <w:lang w:val="zh-CN"/>
              </w:rPr>
            </w:pPr>
            <w:r>
              <w:rPr>
                <w:rFonts w:hint="eastAsia"/>
                <w:color w:val="000000"/>
                <w:sz w:val="24"/>
                <w:szCs w:val="22"/>
                <w:lang w:val="zh-CN"/>
              </w:rPr>
              <w:t>2022年08月01日14时30分（北京时间）</w:t>
            </w:r>
          </w:p>
        </w:tc>
      </w:tr>
      <w:tr>
        <w:tblPrEx>
          <w:tblCellMar>
            <w:top w:w="0" w:type="dxa"/>
            <w:left w:w="57" w:type="dxa"/>
            <w:bottom w:w="0" w:type="dxa"/>
            <w:right w:w="57" w:type="dxa"/>
          </w:tblCellMar>
        </w:tblPrEx>
        <w:trPr>
          <w:trHeight w:val="774"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pacing w:line="420" w:lineRule="exact"/>
              <w:ind w:firstLine="0" w:firstLineChars="0"/>
              <w:jc w:val="left"/>
              <w:rPr>
                <w:rFonts w:hint="eastAsia"/>
                <w:b/>
                <w:bCs w:val="0"/>
                <w:color w:val="000000"/>
                <w:sz w:val="24"/>
                <w:lang w:val="zh-CN"/>
              </w:rPr>
            </w:pPr>
            <w:r>
              <w:rPr>
                <w:rFonts w:hint="eastAsia"/>
                <w:b/>
                <w:bCs w:val="0"/>
                <w:color w:val="000000"/>
                <w:sz w:val="24"/>
                <w:szCs w:val="24"/>
              </w:rPr>
              <w:t>提交响应文件地点</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tabs>
                <w:tab w:val="left" w:pos="1620"/>
              </w:tabs>
              <w:kinsoku/>
              <w:wordWrap/>
              <w:overflowPunct/>
              <w:topLinePunct w:val="0"/>
              <w:autoSpaceDE/>
              <w:autoSpaceDN/>
              <w:bidi w:val="0"/>
              <w:spacing w:line="360" w:lineRule="exact"/>
              <w:ind w:left="0" w:leftChars="0" w:firstLine="0" w:firstLineChars="0"/>
              <w:rPr>
                <w:rFonts w:hint="eastAsia"/>
                <w:color w:val="000000"/>
                <w:sz w:val="24"/>
                <w:szCs w:val="22"/>
                <w:lang w:val="zh-CN"/>
              </w:rPr>
            </w:pPr>
            <w:r>
              <w:rPr>
                <w:rFonts w:hint="eastAsia"/>
                <w:color w:val="000000"/>
                <w:sz w:val="24"/>
                <w:szCs w:val="24"/>
                <w:lang w:val="zh-CN"/>
              </w:rPr>
              <w:t>西宁市海湖新区安泰大厦东座4楼青海港鑫工程咨询有限公司评标室</w:t>
            </w:r>
          </w:p>
        </w:tc>
      </w:tr>
      <w:tr>
        <w:tblPrEx>
          <w:tblCellMar>
            <w:top w:w="0" w:type="dxa"/>
            <w:left w:w="57" w:type="dxa"/>
            <w:bottom w:w="0" w:type="dxa"/>
            <w:right w:w="57" w:type="dxa"/>
          </w:tblCellMar>
        </w:tblPrEx>
        <w:trPr>
          <w:trHeight w:val="2245" w:hRule="exac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代理服务费收取</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keepNext w:val="0"/>
              <w:keepLines w:val="0"/>
              <w:pageBreakBefore w:val="0"/>
              <w:tabs>
                <w:tab w:val="left" w:pos="1620"/>
              </w:tabs>
              <w:kinsoku/>
              <w:wordWrap/>
              <w:overflowPunct/>
              <w:topLinePunct w:val="0"/>
              <w:autoSpaceDE/>
              <w:autoSpaceDN/>
              <w:bidi w:val="0"/>
              <w:spacing w:line="360" w:lineRule="exact"/>
              <w:ind w:left="0" w:leftChars="0" w:firstLine="0" w:firstLineChars="0"/>
              <w:rPr>
                <w:rFonts w:hint="eastAsia"/>
                <w:color w:val="000000"/>
                <w:sz w:val="24"/>
                <w:szCs w:val="24"/>
                <w:lang w:val="en-US" w:eastAsia="zh-CN"/>
              </w:rPr>
            </w:pPr>
            <w:r>
              <w:rPr>
                <w:rFonts w:hint="eastAsia"/>
                <w:color w:val="000000"/>
                <w:sz w:val="24"/>
                <w:szCs w:val="24"/>
                <w:lang w:val="zh-CN" w:eastAsia="zh-CN"/>
              </w:rPr>
              <w:t>收取对象：</w:t>
            </w:r>
            <w:r>
              <w:rPr>
                <w:rFonts w:hint="eastAsia"/>
                <w:color w:val="000000"/>
                <w:sz w:val="24"/>
                <w:szCs w:val="24"/>
                <w:lang w:val="en-US" w:eastAsia="zh-CN"/>
              </w:rPr>
              <w:t>采购人</w:t>
            </w:r>
          </w:p>
          <w:p>
            <w:pPr>
              <w:keepNext w:val="0"/>
              <w:keepLines w:val="0"/>
              <w:pageBreakBefore w:val="0"/>
              <w:tabs>
                <w:tab w:val="left" w:pos="1620"/>
              </w:tabs>
              <w:kinsoku/>
              <w:wordWrap/>
              <w:overflowPunct/>
              <w:topLinePunct w:val="0"/>
              <w:autoSpaceDE/>
              <w:autoSpaceDN/>
              <w:bidi w:val="0"/>
              <w:spacing w:line="360" w:lineRule="exact"/>
              <w:ind w:left="0" w:leftChars="0" w:firstLine="0" w:firstLineChars="0"/>
              <w:rPr>
                <w:rFonts w:hint="eastAsia"/>
                <w:color w:val="000000"/>
                <w:sz w:val="24"/>
                <w:szCs w:val="24"/>
                <w:lang w:val="zh-CN" w:eastAsia="zh-CN"/>
              </w:rPr>
            </w:pPr>
            <w:r>
              <w:rPr>
                <w:rFonts w:hint="eastAsia"/>
                <w:color w:val="000000"/>
                <w:sz w:val="24"/>
                <w:szCs w:val="24"/>
                <w:lang w:val="zh-CN" w:eastAsia="zh-CN"/>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keepNext w:val="0"/>
              <w:keepLines w:val="0"/>
              <w:pageBreakBefore w:val="0"/>
              <w:tabs>
                <w:tab w:val="left" w:pos="1620"/>
              </w:tabs>
              <w:kinsoku/>
              <w:wordWrap/>
              <w:overflowPunct/>
              <w:topLinePunct w:val="0"/>
              <w:autoSpaceDE/>
              <w:autoSpaceDN/>
              <w:bidi w:val="0"/>
              <w:spacing w:line="360" w:lineRule="exact"/>
              <w:ind w:left="0" w:leftChars="0" w:firstLine="0" w:firstLineChars="0"/>
              <w:rPr>
                <w:rFonts w:hint="default"/>
                <w:lang w:val="en-US" w:eastAsia="zh-CN"/>
              </w:rPr>
            </w:pPr>
            <w:r>
              <w:rPr>
                <w:rFonts w:hint="eastAsia"/>
                <w:color w:val="000000"/>
                <w:sz w:val="24"/>
                <w:szCs w:val="24"/>
                <w:lang w:val="en-US" w:eastAsia="zh-CN"/>
              </w:rPr>
              <w:t>大写：壹万肆仟元整  小写：14,000.00</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合同签订有效期</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spacing w:line="420" w:lineRule="exact"/>
              <w:ind w:firstLine="0" w:firstLineChars="0"/>
              <w:jc w:val="left"/>
              <w:rPr>
                <w:color w:val="000000"/>
                <w:sz w:val="24"/>
                <w:szCs w:val="22"/>
              </w:rPr>
            </w:pPr>
            <w:r>
              <w:rPr>
                <w:rFonts w:hint="eastAsia"/>
                <w:color w:val="000000"/>
                <w:sz w:val="24"/>
                <w:szCs w:val="22"/>
                <w:lang w:val="zh-CN"/>
              </w:rPr>
              <w:t>自成交通知书发出之日起30日内与采购人签订合同</w:t>
            </w:r>
          </w:p>
        </w:tc>
      </w:tr>
      <w:tr>
        <w:tblPrEx>
          <w:tblCellMar>
            <w:top w:w="0" w:type="dxa"/>
            <w:left w:w="57" w:type="dxa"/>
            <w:bottom w:w="0" w:type="dxa"/>
            <w:right w:w="57" w:type="dxa"/>
          </w:tblCellMar>
        </w:tblPrEx>
        <w:trPr>
          <w:trHeight w:val="566"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szCs w:val="24"/>
              </w:rPr>
              <w:t>磋商有效期</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spacing w:line="420" w:lineRule="exact"/>
              <w:ind w:firstLine="0" w:firstLineChars="0"/>
              <w:jc w:val="left"/>
              <w:rPr>
                <w:rFonts w:hint="eastAsia"/>
                <w:color w:val="000000"/>
                <w:sz w:val="24"/>
                <w:szCs w:val="22"/>
                <w:lang w:val="zh-CN"/>
              </w:rPr>
            </w:pPr>
            <w:r>
              <w:rPr>
                <w:rFonts w:hint="eastAsia"/>
                <w:color w:val="000000"/>
                <w:sz w:val="24"/>
                <w:szCs w:val="22"/>
                <w:lang w:val="zh-CN"/>
              </w:rPr>
              <w:t>磋商有效期为自磋商开始之日起60天</w:t>
            </w:r>
          </w:p>
        </w:tc>
      </w:tr>
      <w:tr>
        <w:tblPrEx>
          <w:tblCellMar>
            <w:top w:w="0" w:type="dxa"/>
            <w:left w:w="57" w:type="dxa"/>
            <w:bottom w:w="0" w:type="dxa"/>
            <w:right w:w="57" w:type="dxa"/>
          </w:tblCellMar>
        </w:tblPrEx>
        <w:trPr>
          <w:trHeight w:val="20" w:hRule="atLeast"/>
          <w:jc w:val="center"/>
        </w:trPr>
        <w:tc>
          <w:tcPr>
            <w:tcW w:w="73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numPr>
                <w:ilvl w:val="0"/>
                <w:numId w:val="2"/>
              </w:numPr>
              <w:autoSpaceDE w:val="0"/>
              <w:autoSpaceDN w:val="0"/>
              <w:spacing w:line="420" w:lineRule="exact"/>
              <w:ind w:firstLineChars="0"/>
              <w:jc w:val="center"/>
              <w:rPr>
                <w:rFonts w:hint="eastAsia"/>
                <w:b/>
                <w:bCs w:val="0"/>
                <w:color w:val="000000"/>
                <w:sz w:val="24"/>
                <w:lang w:val="zh-CN"/>
              </w:rPr>
            </w:pPr>
          </w:p>
        </w:tc>
        <w:tc>
          <w:tcPr>
            <w:tcW w:w="219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420" w:lineRule="exact"/>
              <w:ind w:firstLine="0" w:firstLineChars="0"/>
              <w:jc w:val="left"/>
              <w:rPr>
                <w:rFonts w:hint="eastAsia"/>
                <w:b/>
                <w:bCs w:val="0"/>
                <w:color w:val="000000"/>
                <w:sz w:val="24"/>
                <w:lang w:val="zh-CN"/>
              </w:rPr>
            </w:pPr>
            <w:r>
              <w:rPr>
                <w:rFonts w:hint="eastAsia"/>
                <w:b/>
                <w:bCs w:val="0"/>
                <w:color w:val="000000"/>
                <w:sz w:val="24"/>
                <w:lang w:val="zh-CN"/>
              </w:rPr>
              <w:t>其他事项</w:t>
            </w:r>
          </w:p>
        </w:tc>
        <w:tc>
          <w:tcPr>
            <w:tcW w:w="672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spacing w:line="420" w:lineRule="exact"/>
              <w:ind w:firstLine="0" w:firstLineChars="0"/>
              <w:jc w:val="left"/>
              <w:rPr>
                <w:rFonts w:hint="eastAsia" w:ascii="宋体" w:hAnsi="宋体" w:eastAsia="宋体" w:cs="宋体"/>
                <w:bCs/>
                <w:iCs/>
                <w:color w:val="000000"/>
                <w:sz w:val="24"/>
                <w:highlight w:val="none"/>
                <w:lang w:val="zh-CN" w:eastAsia="zh-CN" w:bidi="ar-SA"/>
              </w:rPr>
            </w:pPr>
            <w:r>
              <w:rPr>
                <w:rFonts w:hint="default" w:ascii="宋体" w:hAnsi="宋体" w:eastAsia="宋体" w:cs="宋体"/>
                <w:bCs/>
                <w:iCs/>
                <w:color w:val="000000"/>
                <w:sz w:val="24"/>
                <w:highlight w:val="none"/>
                <w:lang w:val="en-US" w:eastAsia="zh-CN" w:bidi="ar-SA"/>
              </w:rPr>
              <w:t>1</w:t>
            </w:r>
            <w:r>
              <w:rPr>
                <w:rFonts w:hint="eastAsia" w:ascii="宋体" w:hAnsi="宋体" w:eastAsia="宋体" w:cs="宋体"/>
                <w:bCs/>
                <w:iCs/>
                <w:color w:val="000000"/>
                <w:sz w:val="24"/>
                <w:highlight w:val="none"/>
                <w:lang w:val="en-US" w:eastAsia="zh-CN" w:bidi="ar-SA"/>
              </w:rPr>
              <w:t>、公告内容以青海政府采购网发布的为准，本公告同时在青海</w:t>
            </w:r>
          </w:p>
          <w:p>
            <w:pPr>
              <w:autoSpaceDE w:val="0"/>
              <w:autoSpaceDN w:val="0"/>
              <w:spacing w:line="420" w:lineRule="exact"/>
              <w:ind w:firstLine="0" w:firstLineChars="0"/>
              <w:jc w:val="left"/>
              <w:rPr>
                <w:rFonts w:hint="eastAsia" w:ascii="宋体" w:hAnsi="宋体" w:eastAsia="宋体" w:cs="宋体"/>
                <w:bCs/>
                <w:iCs/>
                <w:color w:val="000000"/>
                <w:sz w:val="24"/>
                <w:highlight w:val="none"/>
                <w:lang w:val="zh-CN" w:eastAsia="zh-CN" w:bidi="ar-SA"/>
              </w:rPr>
            </w:pPr>
            <w:r>
              <w:rPr>
                <w:rFonts w:hint="eastAsia" w:ascii="宋体" w:hAnsi="宋体" w:eastAsia="宋体" w:cs="宋体"/>
                <w:bCs/>
                <w:iCs/>
                <w:color w:val="000000"/>
                <w:sz w:val="24"/>
                <w:highlight w:val="none"/>
                <w:lang w:val="en-US" w:eastAsia="zh-CN" w:bidi="ar-SA"/>
              </w:rPr>
              <w:t xml:space="preserve">省公共资源交易网发布。 </w:t>
            </w:r>
          </w:p>
          <w:p>
            <w:pPr>
              <w:autoSpaceDE w:val="0"/>
              <w:autoSpaceDN w:val="0"/>
              <w:spacing w:line="420" w:lineRule="exact"/>
              <w:ind w:firstLine="0" w:firstLineChars="0"/>
              <w:jc w:val="left"/>
              <w:rPr>
                <w:rFonts w:hint="eastAsia" w:ascii="宋体" w:hAnsi="宋体" w:eastAsia="宋体" w:cs="宋体"/>
                <w:bCs/>
                <w:iCs/>
                <w:color w:val="000000"/>
                <w:sz w:val="24"/>
                <w:highlight w:val="none"/>
                <w:lang w:val="zh-CN" w:eastAsia="zh-CN" w:bidi="ar-SA"/>
              </w:rPr>
            </w:pPr>
            <w:r>
              <w:rPr>
                <w:rFonts w:hint="default" w:ascii="宋体" w:hAnsi="宋体" w:eastAsia="宋体" w:cs="宋体"/>
                <w:bCs/>
                <w:iCs/>
                <w:color w:val="000000"/>
                <w:sz w:val="24"/>
                <w:highlight w:val="none"/>
                <w:lang w:val="en-US" w:eastAsia="zh-CN" w:bidi="ar-SA"/>
              </w:rPr>
              <w:t>2</w:t>
            </w:r>
            <w:r>
              <w:rPr>
                <w:rFonts w:hint="eastAsia" w:ascii="宋体" w:hAnsi="宋体" w:eastAsia="宋体" w:cs="宋体"/>
                <w:bCs/>
                <w:iCs/>
                <w:color w:val="000000"/>
                <w:sz w:val="24"/>
                <w:highlight w:val="none"/>
                <w:lang w:val="en-US" w:eastAsia="zh-CN" w:bidi="ar-SA"/>
              </w:rPr>
              <w:t xml:space="preserve">、本次招标采用线上提交响应文件的方式进行采购，线上响应 </w:t>
            </w:r>
          </w:p>
          <w:p>
            <w:pPr>
              <w:autoSpaceDE w:val="0"/>
              <w:autoSpaceDN w:val="0"/>
              <w:spacing w:line="420" w:lineRule="exact"/>
              <w:ind w:firstLine="0" w:firstLineChars="0"/>
              <w:jc w:val="left"/>
              <w:rPr>
                <w:rFonts w:hint="eastAsia" w:ascii="宋体" w:hAnsi="宋体" w:eastAsia="宋体" w:cs="宋体"/>
                <w:bCs/>
                <w:iCs/>
                <w:color w:val="000000"/>
                <w:sz w:val="24"/>
                <w:highlight w:val="none"/>
                <w:lang w:val="zh-CN" w:eastAsia="zh-CN" w:bidi="ar-SA"/>
              </w:rPr>
            </w:pPr>
            <w:r>
              <w:rPr>
                <w:rFonts w:hint="eastAsia" w:ascii="宋体" w:hAnsi="宋体" w:eastAsia="宋体" w:cs="宋体"/>
                <w:bCs/>
                <w:iCs/>
                <w:color w:val="000000"/>
                <w:sz w:val="24"/>
                <w:highlight w:val="none"/>
                <w:lang w:val="en-US" w:eastAsia="zh-CN" w:bidi="ar-SA"/>
              </w:rPr>
              <w:t xml:space="preserve">文件必须在响应文件递交截止时间前上传平台。 </w:t>
            </w:r>
          </w:p>
          <w:p>
            <w:pPr>
              <w:autoSpaceDE w:val="0"/>
              <w:autoSpaceDN w:val="0"/>
              <w:spacing w:line="420" w:lineRule="exact"/>
              <w:ind w:firstLine="0" w:firstLineChars="0"/>
              <w:jc w:val="left"/>
              <w:rPr>
                <w:rFonts w:hint="eastAsia" w:ascii="宋体" w:hAnsi="宋体" w:eastAsia="宋体" w:cs="宋体"/>
                <w:bCs/>
                <w:iCs/>
                <w:color w:val="000000"/>
                <w:sz w:val="24"/>
                <w:highlight w:val="none"/>
                <w:lang w:val="zh-CN" w:eastAsia="zh-CN" w:bidi="ar-SA"/>
              </w:rPr>
            </w:pPr>
            <w:r>
              <w:rPr>
                <w:rFonts w:hint="default" w:ascii="宋体" w:hAnsi="宋体" w:eastAsia="宋体" w:cs="宋体"/>
                <w:bCs/>
                <w:iCs/>
                <w:color w:val="000000"/>
                <w:sz w:val="24"/>
                <w:highlight w:val="none"/>
                <w:lang w:val="en-US" w:eastAsia="zh-CN" w:bidi="ar-SA"/>
              </w:rPr>
              <w:t>3</w:t>
            </w:r>
            <w:r>
              <w:rPr>
                <w:rFonts w:hint="eastAsia" w:ascii="宋体" w:hAnsi="宋体" w:eastAsia="宋体" w:cs="宋体"/>
                <w:bCs/>
                <w:iCs/>
                <w:color w:val="000000"/>
                <w:sz w:val="24"/>
                <w:highlight w:val="none"/>
                <w:lang w:val="en-US" w:eastAsia="zh-CN" w:bidi="ar-SA"/>
              </w:rPr>
              <w:t xml:space="preserve">、若对项目采购电子交易系统操作有疑问，可登录政采云 </w:t>
            </w:r>
          </w:p>
          <w:p>
            <w:pPr>
              <w:autoSpaceDE w:val="0"/>
              <w:autoSpaceDN w:val="0"/>
              <w:spacing w:line="420" w:lineRule="exact"/>
              <w:ind w:firstLine="0" w:firstLineChars="0"/>
              <w:jc w:val="left"/>
              <w:rPr>
                <w:rFonts w:hint="eastAsia"/>
                <w:color w:val="000000"/>
                <w:sz w:val="24"/>
              </w:rPr>
            </w:pPr>
            <w:r>
              <w:rPr>
                <w:rFonts w:hint="eastAsia" w:ascii="宋体" w:hAnsi="宋体" w:eastAsia="宋体" w:cs="宋体"/>
                <w:bCs/>
                <w:iCs/>
                <w:color w:val="000000"/>
                <w:sz w:val="24"/>
                <w:highlight w:val="none"/>
                <w:lang w:val="en-US" w:eastAsia="zh-CN" w:bidi="ar-SA"/>
              </w:rPr>
              <w:t>（</w:t>
            </w:r>
            <w:r>
              <w:rPr>
                <w:rFonts w:hint="default" w:ascii="宋体" w:hAnsi="宋体" w:eastAsia="宋体" w:cs="宋体"/>
                <w:bCs/>
                <w:iCs/>
                <w:color w:val="000000"/>
                <w:sz w:val="24"/>
                <w:highlight w:val="none"/>
                <w:lang w:val="en-US" w:eastAsia="zh-CN" w:bidi="ar-SA"/>
              </w:rPr>
              <w:t>https://www.zcygov.cn/</w:t>
            </w:r>
            <w:r>
              <w:rPr>
                <w:rFonts w:hint="eastAsia" w:ascii="宋体" w:hAnsi="宋体" w:eastAsia="宋体" w:cs="宋体"/>
                <w:bCs/>
                <w:iCs/>
                <w:color w:val="000000"/>
                <w:sz w:val="24"/>
                <w:highlight w:val="none"/>
                <w:lang w:val="en-US" w:eastAsia="zh-CN" w:bidi="ar-SA"/>
              </w:rPr>
              <w:t>），点击右侧咨询小采，获取采小蜜智能服务管家帮助，或拨打政采云服务热线</w:t>
            </w:r>
            <w:r>
              <w:rPr>
                <w:rFonts w:hint="default" w:ascii="宋体" w:hAnsi="宋体" w:eastAsia="宋体" w:cs="宋体"/>
                <w:bCs/>
                <w:iCs/>
                <w:color w:val="000000"/>
                <w:sz w:val="24"/>
                <w:highlight w:val="none"/>
                <w:lang w:val="en-US" w:eastAsia="zh-CN" w:bidi="ar-SA"/>
              </w:rPr>
              <w:t>400-881-7190</w:t>
            </w:r>
            <w:r>
              <w:rPr>
                <w:rFonts w:hint="eastAsia" w:ascii="宋体" w:hAnsi="宋体" w:eastAsia="宋体" w:cs="宋体"/>
                <w:bCs/>
                <w:iCs/>
                <w:color w:val="000000"/>
                <w:sz w:val="24"/>
                <w:highlight w:val="none"/>
                <w:lang w:val="en-US" w:eastAsia="zh-CN" w:bidi="ar-SA"/>
              </w:rPr>
              <w:t xml:space="preserve">获取热线服务帮助。 </w:t>
            </w:r>
            <w:r>
              <w:rPr>
                <w:rFonts w:hint="default" w:ascii="宋体" w:hAnsi="宋体" w:eastAsia="宋体" w:cs="宋体"/>
                <w:bCs/>
                <w:iCs/>
                <w:color w:val="000000"/>
                <w:sz w:val="24"/>
                <w:highlight w:val="none"/>
                <w:lang w:val="en-US" w:eastAsia="zh-CN" w:bidi="ar-SA"/>
              </w:rPr>
              <w:t>CA</w:t>
            </w:r>
            <w:r>
              <w:rPr>
                <w:rFonts w:hint="eastAsia" w:ascii="宋体" w:hAnsi="宋体" w:eastAsia="宋体" w:cs="宋体"/>
                <w:bCs/>
                <w:iCs/>
                <w:color w:val="000000"/>
                <w:sz w:val="24"/>
                <w:highlight w:val="none"/>
                <w:lang w:val="en-US" w:eastAsia="zh-CN" w:bidi="ar-SA"/>
              </w:rPr>
              <w:t>问题联系电话（人工）；天谷</w:t>
            </w:r>
            <w:r>
              <w:rPr>
                <w:rFonts w:hint="default" w:ascii="宋体" w:hAnsi="宋体" w:eastAsia="宋体" w:cs="宋体"/>
                <w:bCs/>
                <w:iCs/>
                <w:color w:val="000000"/>
                <w:sz w:val="24"/>
                <w:highlight w:val="none"/>
                <w:lang w:val="en-US" w:eastAsia="zh-CN" w:bidi="ar-SA"/>
              </w:rPr>
              <w:t>CA 400-087-8198</w:t>
            </w:r>
            <w:r>
              <w:rPr>
                <w:rFonts w:hint="eastAsia" w:ascii="宋体" w:hAnsi="宋体" w:eastAsia="宋体" w:cs="宋体"/>
                <w:bCs/>
                <w:iCs/>
                <w:color w:val="000000"/>
                <w:sz w:val="24"/>
                <w:highlight w:val="none"/>
                <w:lang w:val="en-US" w:eastAsia="zh-CN" w:bidi="ar-SA"/>
              </w:rPr>
              <w:t>。</w:t>
            </w:r>
          </w:p>
        </w:tc>
      </w:tr>
      <w:bookmarkEnd w:id="2"/>
    </w:tbl>
    <w:p>
      <w:pPr>
        <w:keepNext/>
        <w:keepLines/>
        <w:pageBreakBefore/>
        <w:widowControl/>
        <w:snapToGrid w:val="0"/>
        <w:spacing w:line="400" w:lineRule="atLeast"/>
        <w:ind w:firstLine="0" w:firstLineChars="0"/>
        <w:jc w:val="center"/>
        <w:outlineLvl w:val="0"/>
        <w:rPr>
          <w:rFonts w:hint="eastAsia"/>
          <w:b/>
          <w:color w:val="000000"/>
          <w:kern w:val="28"/>
          <w:sz w:val="36"/>
        </w:rPr>
      </w:pPr>
      <w:bookmarkStart w:id="19" w:name="_Toc16686"/>
      <w:bookmarkStart w:id="20" w:name="_Toc325725997"/>
      <w:r>
        <w:rPr>
          <w:rFonts w:hint="eastAsia"/>
          <w:b/>
          <w:color w:val="000000"/>
          <w:kern w:val="28"/>
          <w:sz w:val="36"/>
        </w:rPr>
        <w:t xml:space="preserve">第三部分  </w:t>
      </w:r>
      <w:r>
        <w:rPr>
          <w:rFonts w:hint="eastAsia"/>
          <w:b/>
          <w:color w:val="000000"/>
          <w:kern w:val="28"/>
          <w:sz w:val="36"/>
          <w:lang w:eastAsia="zh-CN"/>
        </w:rPr>
        <w:t>投标人</w:t>
      </w:r>
      <w:r>
        <w:rPr>
          <w:rFonts w:hint="eastAsia"/>
          <w:b/>
          <w:color w:val="000000"/>
          <w:kern w:val="28"/>
          <w:sz w:val="36"/>
        </w:rPr>
        <w:t>须知</w:t>
      </w:r>
      <w:bookmarkEnd w:id="19"/>
    </w:p>
    <w:p>
      <w:pPr>
        <w:tabs>
          <w:tab w:val="left" w:pos="840"/>
        </w:tabs>
        <w:spacing w:line="360" w:lineRule="auto"/>
        <w:ind w:firstLine="0" w:firstLineChars="0"/>
        <w:jc w:val="center"/>
        <w:rPr>
          <w:rFonts w:hint="eastAsia"/>
          <w:b/>
          <w:bCs w:val="0"/>
          <w:color w:val="000000"/>
          <w:sz w:val="24"/>
          <w:szCs w:val="24"/>
        </w:rPr>
      </w:pPr>
      <w:bookmarkStart w:id="21" w:name="_Toc24622"/>
      <w:bookmarkStart w:id="22" w:name="_Toc14943"/>
      <w:bookmarkStart w:id="23" w:name="_Toc376936728"/>
      <w:r>
        <w:rPr>
          <w:rFonts w:hint="eastAsia"/>
          <w:b/>
          <w:bCs w:val="0"/>
          <w:color w:val="000000"/>
          <w:sz w:val="24"/>
          <w:szCs w:val="24"/>
        </w:rPr>
        <w:t>一、说  明</w:t>
      </w:r>
      <w:bookmarkEnd w:id="20"/>
      <w:bookmarkEnd w:id="21"/>
      <w:bookmarkEnd w:id="22"/>
      <w:bookmarkEnd w:id="23"/>
    </w:p>
    <w:p>
      <w:pPr>
        <w:widowControl/>
        <w:spacing w:line="360" w:lineRule="auto"/>
        <w:ind w:firstLine="0" w:firstLineChars="0"/>
        <w:jc w:val="left"/>
        <w:outlineLvl w:val="2"/>
        <w:rPr>
          <w:rFonts w:hint="eastAsia"/>
          <w:b/>
          <w:bCs w:val="0"/>
          <w:color w:val="000000"/>
          <w:sz w:val="24"/>
          <w:szCs w:val="24"/>
        </w:rPr>
      </w:pPr>
      <w:bookmarkStart w:id="24" w:name="_Toc27935"/>
      <w:bookmarkStart w:id="25" w:name="_Toc26944"/>
      <w:bookmarkStart w:id="26" w:name="_Toc9770"/>
      <w:bookmarkStart w:id="27" w:name="_Toc325725998"/>
      <w:bookmarkStart w:id="28" w:name="_Toc376936729"/>
      <w:r>
        <w:rPr>
          <w:rFonts w:hint="eastAsia"/>
          <w:b/>
          <w:bCs w:val="0"/>
          <w:color w:val="000000"/>
          <w:sz w:val="24"/>
          <w:szCs w:val="24"/>
        </w:rPr>
        <w:t>1.适用范围</w:t>
      </w:r>
      <w:bookmarkEnd w:id="24"/>
      <w:bookmarkEnd w:id="25"/>
      <w:bookmarkEnd w:id="26"/>
      <w:bookmarkEnd w:id="27"/>
      <w:bookmarkEnd w:id="28"/>
    </w:p>
    <w:p>
      <w:pPr>
        <w:spacing w:line="360" w:lineRule="auto"/>
        <w:ind w:firstLine="0" w:firstLineChars="0"/>
        <w:rPr>
          <w:rFonts w:hint="eastAsia"/>
          <w:color w:val="000000"/>
          <w:sz w:val="24"/>
          <w:szCs w:val="24"/>
          <w:lang w:val="zh-CN"/>
        </w:rPr>
      </w:pPr>
      <w:bookmarkStart w:id="29" w:name="_Toc325725999"/>
      <w:bookmarkStart w:id="30" w:name="_Toc376936730"/>
      <w:bookmarkStart w:id="31" w:name="_Toc21998"/>
      <w:bookmarkStart w:id="32" w:name="_Toc31556"/>
      <w:r>
        <w:rPr>
          <w:rFonts w:hint="eastAsia"/>
          <w:color w:val="000000"/>
          <w:sz w:val="24"/>
          <w:szCs w:val="24"/>
          <w:lang w:val="zh-CN"/>
        </w:rPr>
        <w:t>1.1本次招标依据采购人的采购计划，仅适用于本磋商文件中所叙述的项目。</w:t>
      </w:r>
    </w:p>
    <w:p>
      <w:pPr>
        <w:widowControl/>
        <w:spacing w:line="360" w:lineRule="auto"/>
        <w:ind w:firstLine="0" w:firstLineChars="0"/>
        <w:jc w:val="left"/>
        <w:outlineLvl w:val="2"/>
        <w:rPr>
          <w:rFonts w:hint="eastAsia" w:eastAsia="宋体"/>
          <w:b/>
          <w:bCs w:val="0"/>
          <w:color w:val="000000"/>
          <w:sz w:val="24"/>
          <w:szCs w:val="24"/>
          <w:lang w:eastAsia="zh-CN"/>
        </w:rPr>
      </w:pPr>
      <w:bookmarkStart w:id="33" w:name="_Toc29296"/>
      <w:r>
        <w:rPr>
          <w:rFonts w:hint="eastAsia"/>
          <w:b/>
          <w:bCs w:val="0"/>
          <w:color w:val="000000"/>
          <w:sz w:val="24"/>
          <w:szCs w:val="24"/>
        </w:rPr>
        <w:t>2.采购方式、合格的</w:t>
      </w:r>
      <w:bookmarkEnd w:id="29"/>
      <w:bookmarkEnd w:id="30"/>
      <w:bookmarkEnd w:id="31"/>
      <w:bookmarkEnd w:id="32"/>
      <w:r>
        <w:rPr>
          <w:rFonts w:hint="eastAsia"/>
          <w:b/>
          <w:bCs w:val="0"/>
          <w:color w:val="000000"/>
          <w:sz w:val="24"/>
          <w:szCs w:val="24"/>
          <w:lang w:eastAsia="zh-CN"/>
        </w:rPr>
        <w:t>投标人</w:t>
      </w:r>
      <w:bookmarkEnd w:id="33"/>
    </w:p>
    <w:p>
      <w:pPr>
        <w:spacing w:line="360" w:lineRule="auto"/>
        <w:ind w:firstLine="0" w:firstLineChars="0"/>
        <w:rPr>
          <w:rFonts w:hint="eastAsia" w:eastAsia="宋体"/>
          <w:bCs/>
          <w:iCs/>
          <w:color w:val="000000"/>
          <w:sz w:val="24"/>
          <w:szCs w:val="24"/>
          <w:lang w:val="zh-CN"/>
        </w:rPr>
      </w:pPr>
      <w:bookmarkStart w:id="34" w:name="_Toc376936731"/>
      <w:bookmarkStart w:id="35" w:name="_Toc8805"/>
      <w:bookmarkStart w:id="36" w:name="_Toc325726000"/>
      <w:bookmarkStart w:id="37" w:name="_Toc8820"/>
      <w:r>
        <w:rPr>
          <w:rFonts w:hint="eastAsia" w:eastAsia="宋体"/>
          <w:bCs/>
          <w:iCs/>
          <w:color w:val="000000"/>
          <w:sz w:val="24"/>
          <w:szCs w:val="24"/>
          <w:lang w:val="zh-CN"/>
        </w:rPr>
        <w:t>2.1 本次招标采取</w:t>
      </w:r>
      <w:r>
        <w:rPr>
          <w:rFonts w:hint="eastAsia" w:eastAsia="宋体"/>
          <w:bCs/>
          <w:iCs/>
          <w:color w:val="000000"/>
          <w:sz w:val="24"/>
          <w:szCs w:val="24"/>
          <w:lang w:val="en-US" w:eastAsia="zh-CN"/>
        </w:rPr>
        <w:t>竞争性磋商方式</w:t>
      </w:r>
      <w:r>
        <w:rPr>
          <w:rFonts w:hint="eastAsia" w:eastAsia="宋体"/>
          <w:bCs/>
          <w:iCs/>
          <w:color w:val="000000"/>
          <w:sz w:val="24"/>
          <w:szCs w:val="24"/>
          <w:lang w:val="zh-CN"/>
        </w:rPr>
        <w:t>。</w:t>
      </w:r>
    </w:p>
    <w:p>
      <w:pPr>
        <w:spacing w:line="360" w:lineRule="auto"/>
        <w:ind w:firstLine="0" w:firstLineChars="0"/>
        <w:rPr>
          <w:rFonts w:hint="eastAsia" w:eastAsia="宋体"/>
          <w:bCs/>
          <w:iCs/>
          <w:color w:val="000000"/>
          <w:sz w:val="24"/>
          <w:szCs w:val="24"/>
          <w:lang w:val="zh-CN"/>
        </w:rPr>
      </w:pPr>
      <w:r>
        <w:rPr>
          <w:rFonts w:hint="eastAsia" w:eastAsia="宋体"/>
          <w:bCs/>
          <w:iCs/>
          <w:color w:val="000000"/>
          <w:sz w:val="24"/>
          <w:szCs w:val="24"/>
          <w:lang w:val="zh-CN"/>
        </w:rPr>
        <w:t>2.2 合格的投标人：</w:t>
      </w:r>
      <w:r>
        <w:rPr>
          <w:rFonts w:hint="eastAsia" w:eastAsia="宋体"/>
          <w:bCs/>
          <w:iCs/>
          <w:color w:val="000000"/>
          <w:sz w:val="24"/>
          <w:szCs w:val="24"/>
          <w:lang w:val="en-US" w:eastAsia="zh-CN"/>
        </w:rPr>
        <w:t>投标人须知前附表</w:t>
      </w:r>
      <w:r>
        <w:rPr>
          <w:rFonts w:hint="eastAsia" w:eastAsia="宋体"/>
          <w:bCs/>
          <w:iCs/>
          <w:color w:val="000000"/>
          <w:sz w:val="24"/>
          <w:szCs w:val="24"/>
          <w:lang w:val="zh-CN"/>
        </w:rPr>
        <w:t>“</w:t>
      </w:r>
      <w:r>
        <w:rPr>
          <w:rFonts w:hint="eastAsia" w:eastAsia="宋体"/>
          <w:bCs/>
          <w:iCs/>
          <w:color w:val="000000"/>
          <w:sz w:val="24"/>
          <w:szCs w:val="24"/>
          <w:lang w:val="en-US" w:eastAsia="zh-CN"/>
        </w:rPr>
        <w:t>投标人</w:t>
      </w:r>
      <w:r>
        <w:rPr>
          <w:rFonts w:hint="eastAsia" w:eastAsia="宋体"/>
          <w:bCs/>
          <w:iCs/>
          <w:color w:val="000000"/>
          <w:sz w:val="24"/>
          <w:szCs w:val="24"/>
          <w:lang w:val="zh-CN"/>
        </w:rPr>
        <w:t>资格条件”。</w:t>
      </w:r>
    </w:p>
    <w:p>
      <w:pPr>
        <w:spacing w:line="360" w:lineRule="auto"/>
        <w:ind w:firstLine="0" w:firstLineChars="0"/>
        <w:jc w:val="center"/>
        <w:rPr>
          <w:rFonts w:hint="eastAsia"/>
          <w:b/>
          <w:bCs w:val="0"/>
          <w:color w:val="000000"/>
          <w:sz w:val="24"/>
          <w:szCs w:val="24"/>
        </w:rPr>
      </w:pPr>
    </w:p>
    <w:p>
      <w:pPr>
        <w:widowControl/>
        <w:spacing w:line="360" w:lineRule="auto"/>
        <w:ind w:firstLine="0" w:firstLineChars="0"/>
        <w:jc w:val="left"/>
        <w:outlineLvl w:val="2"/>
        <w:rPr>
          <w:rFonts w:hint="default" w:eastAsia="宋体"/>
          <w:color w:val="000000"/>
          <w:lang w:val="en-US" w:eastAsia="zh-CN"/>
        </w:rPr>
      </w:pPr>
      <w:bookmarkStart w:id="38" w:name="_Toc32321"/>
      <w:r>
        <w:rPr>
          <w:rFonts w:hint="eastAsia"/>
          <w:b/>
          <w:bCs w:val="0"/>
          <w:color w:val="000000"/>
          <w:sz w:val="24"/>
          <w:szCs w:val="24"/>
          <w:lang w:val="en-US" w:eastAsia="zh-CN"/>
        </w:rPr>
        <w:t>3</w:t>
      </w:r>
      <w:r>
        <w:rPr>
          <w:rFonts w:hint="eastAsia"/>
          <w:b/>
          <w:bCs w:val="0"/>
          <w:color w:val="000000"/>
          <w:sz w:val="24"/>
          <w:szCs w:val="24"/>
        </w:rPr>
        <w:t>.</w:t>
      </w:r>
      <w:r>
        <w:rPr>
          <w:rFonts w:hint="eastAsia"/>
          <w:b/>
          <w:bCs w:val="0"/>
          <w:color w:val="000000"/>
          <w:sz w:val="24"/>
          <w:szCs w:val="24"/>
          <w:lang w:val="en-US" w:eastAsia="zh-CN"/>
        </w:rPr>
        <w:t>磋商费用</w:t>
      </w:r>
      <w:bookmarkEnd w:id="38"/>
    </w:p>
    <w:bookmarkEnd w:id="34"/>
    <w:bookmarkEnd w:id="35"/>
    <w:bookmarkEnd w:id="36"/>
    <w:bookmarkEnd w:id="37"/>
    <w:p>
      <w:pPr>
        <w:tabs>
          <w:tab w:val="left" w:pos="840"/>
        </w:tabs>
        <w:spacing w:line="360" w:lineRule="auto"/>
        <w:ind w:firstLine="480"/>
        <w:rPr>
          <w:rFonts w:hint="eastAsia"/>
          <w:color w:val="000000"/>
          <w:sz w:val="24"/>
          <w:szCs w:val="24"/>
        </w:rPr>
      </w:pPr>
      <w:r>
        <w:rPr>
          <w:rFonts w:hint="eastAsia"/>
          <w:color w:val="000000"/>
          <w:sz w:val="24"/>
          <w:szCs w:val="24"/>
          <w:lang w:eastAsia="zh-CN"/>
        </w:rPr>
        <w:t>投标人</w:t>
      </w:r>
      <w:r>
        <w:rPr>
          <w:rFonts w:hint="eastAsia"/>
          <w:color w:val="000000"/>
          <w:sz w:val="24"/>
          <w:szCs w:val="24"/>
        </w:rPr>
        <w:t>应自愿承担与参加本次投标有关的费用。采购代理机构对</w:t>
      </w:r>
      <w:r>
        <w:rPr>
          <w:rFonts w:hint="eastAsia"/>
          <w:color w:val="000000"/>
          <w:sz w:val="24"/>
          <w:szCs w:val="24"/>
          <w:lang w:eastAsia="zh-CN"/>
        </w:rPr>
        <w:t>投标人</w:t>
      </w:r>
      <w:r>
        <w:rPr>
          <w:rFonts w:hint="eastAsia"/>
          <w:color w:val="000000"/>
          <w:sz w:val="24"/>
          <w:szCs w:val="24"/>
        </w:rPr>
        <w:t>发生的费用不承担任何责任。</w:t>
      </w:r>
      <w:bookmarkStart w:id="39" w:name="_Toc325726001"/>
      <w:bookmarkStart w:id="40" w:name="_Toc376936732"/>
      <w:bookmarkStart w:id="41" w:name="_Toc18155"/>
    </w:p>
    <w:p>
      <w:pPr>
        <w:spacing w:line="360" w:lineRule="auto"/>
        <w:ind w:firstLine="0" w:firstLineChars="0"/>
        <w:jc w:val="center"/>
        <w:rPr>
          <w:rFonts w:hint="eastAsia"/>
          <w:b/>
          <w:bCs w:val="0"/>
          <w:color w:val="000000"/>
          <w:sz w:val="24"/>
          <w:szCs w:val="24"/>
          <w:lang w:val="zh-CN"/>
        </w:rPr>
      </w:pPr>
      <w:r>
        <w:rPr>
          <w:rFonts w:hint="eastAsia"/>
          <w:b/>
          <w:bCs w:val="0"/>
          <w:color w:val="000000"/>
          <w:sz w:val="24"/>
          <w:szCs w:val="24"/>
          <w:lang w:val="zh-CN"/>
        </w:rPr>
        <w:t>二、磋商文件说明</w:t>
      </w:r>
      <w:bookmarkEnd w:id="39"/>
      <w:bookmarkEnd w:id="40"/>
      <w:bookmarkEnd w:id="41"/>
    </w:p>
    <w:p>
      <w:pPr>
        <w:widowControl/>
        <w:spacing w:line="360" w:lineRule="auto"/>
        <w:ind w:firstLine="0" w:firstLineChars="0"/>
        <w:jc w:val="left"/>
        <w:outlineLvl w:val="2"/>
        <w:rPr>
          <w:rFonts w:hint="eastAsia"/>
          <w:color w:val="000000"/>
        </w:rPr>
      </w:pPr>
      <w:bookmarkStart w:id="42" w:name="_Toc14153"/>
      <w:bookmarkStart w:id="43" w:name="_Toc10649"/>
      <w:bookmarkStart w:id="44" w:name="_Toc8691"/>
      <w:bookmarkStart w:id="45" w:name="_Toc376936733"/>
      <w:bookmarkStart w:id="46" w:name="_Toc325726002"/>
      <w:r>
        <w:rPr>
          <w:rFonts w:hint="eastAsia"/>
          <w:b/>
          <w:bCs w:val="0"/>
          <w:color w:val="000000"/>
          <w:sz w:val="24"/>
          <w:szCs w:val="24"/>
        </w:rPr>
        <w:t>4.磋商文件的构成</w:t>
      </w:r>
      <w:bookmarkEnd w:id="42"/>
      <w:bookmarkEnd w:id="43"/>
      <w:bookmarkEnd w:id="44"/>
      <w:bookmarkEnd w:id="45"/>
      <w:bookmarkEnd w:id="46"/>
    </w:p>
    <w:p>
      <w:pPr>
        <w:spacing w:line="360" w:lineRule="auto"/>
        <w:ind w:firstLine="0" w:firstLineChars="0"/>
        <w:rPr>
          <w:rFonts w:hint="eastAsia"/>
          <w:color w:val="000000"/>
          <w:sz w:val="24"/>
          <w:szCs w:val="24"/>
        </w:rPr>
      </w:pPr>
      <w:r>
        <w:rPr>
          <w:rFonts w:hint="eastAsia"/>
          <w:color w:val="000000"/>
          <w:sz w:val="24"/>
          <w:szCs w:val="24"/>
        </w:rPr>
        <w:t>4.1磋商文件包括：</w:t>
      </w:r>
    </w:p>
    <w:p>
      <w:pPr>
        <w:spacing w:line="360" w:lineRule="auto"/>
        <w:ind w:firstLine="0" w:firstLineChars="0"/>
        <w:rPr>
          <w:rFonts w:hint="eastAsia"/>
          <w:color w:val="000000"/>
          <w:sz w:val="24"/>
          <w:szCs w:val="24"/>
        </w:rPr>
      </w:pPr>
      <w:r>
        <w:rPr>
          <w:rFonts w:hint="eastAsia"/>
          <w:color w:val="000000"/>
          <w:sz w:val="24"/>
          <w:szCs w:val="24"/>
        </w:rPr>
        <w:t>（1）投标邀请</w:t>
      </w:r>
    </w:p>
    <w:p>
      <w:pPr>
        <w:spacing w:line="360" w:lineRule="auto"/>
        <w:ind w:firstLine="0" w:firstLineChars="0"/>
        <w:rPr>
          <w:rFonts w:hint="eastAsia"/>
          <w:color w:val="000000"/>
          <w:sz w:val="24"/>
          <w:szCs w:val="24"/>
        </w:rPr>
      </w:pPr>
      <w:r>
        <w:rPr>
          <w:rFonts w:hint="eastAsia"/>
          <w:color w:val="000000"/>
          <w:sz w:val="24"/>
          <w:szCs w:val="24"/>
        </w:rPr>
        <w:t>（2）</w:t>
      </w:r>
      <w:r>
        <w:rPr>
          <w:rFonts w:hint="eastAsia"/>
          <w:color w:val="000000"/>
          <w:sz w:val="24"/>
          <w:szCs w:val="24"/>
          <w:lang w:val="zh-CN"/>
        </w:rPr>
        <w:t>投标人须知前附表</w:t>
      </w:r>
    </w:p>
    <w:p>
      <w:pPr>
        <w:spacing w:line="360" w:lineRule="auto"/>
        <w:ind w:firstLine="0" w:firstLineChars="0"/>
        <w:rPr>
          <w:rFonts w:hint="eastAsia"/>
          <w:color w:val="000000"/>
          <w:sz w:val="24"/>
          <w:szCs w:val="24"/>
        </w:rPr>
      </w:pPr>
      <w:r>
        <w:rPr>
          <w:rFonts w:hint="eastAsia"/>
          <w:color w:val="000000"/>
          <w:sz w:val="24"/>
          <w:szCs w:val="24"/>
        </w:rPr>
        <w:t>（3）</w:t>
      </w:r>
      <w:r>
        <w:rPr>
          <w:rFonts w:hint="eastAsia"/>
          <w:color w:val="000000"/>
          <w:sz w:val="24"/>
          <w:szCs w:val="24"/>
          <w:lang w:eastAsia="zh-CN"/>
        </w:rPr>
        <w:t>投标人</w:t>
      </w:r>
      <w:r>
        <w:rPr>
          <w:rFonts w:hint="eastAsia"/>
          <w:color w:val="000000"/>
          <w:sz w:val="24"/>
          <w:szCs w:val="24"/>
        </w:rPr>
        <w:t>须知</w:t>
      </w:r>
    </w:p>
    <w:p>
      <w:pPr>
        <w:spacing w:line="360" w:lineRule="auto"/>
        <w:ind w:firstLine="0" w:firstLineChars="0"/>
        <w:rPr>
          <w:rFonts w:hint="eastAsia"/>
          <w:color w:val="000000"/>
          <w:sz w:val="24"/>
          <w:szCs w:val="24"/>
        </w:rPr>
      </w:pPr>
      <w:r>
        <w:rPr>
          <w:rFonts w:hint="eastAsia"/>
          <w:color w:val="000000"/>
          <w:sz w:val="24"/>
          <w:szCs w:val="24"/>
        </w:rPr>
        <w:t>（4）合同书</w:t>
      </w:r>
    </w:p>
    <w:p>
      <w:pPr>
        <w:spacing w:line="360" w:lineRule="auto"/>
        <w:ind w:firstLine="0" w:firstLineChars="0"/>
        <w:rPr>
          <w:rFonts w:hint="eastAsia"/>
          <w:color w:val="000000"/>
          <w:sz w:val="24"/>
          <w:szCs w:val="24"/>
        </w:rPr>
      </w:pPr>
      <w:r>
        <w:rPr>
          <w:rFonts w:hint="eastAsia"/>
          <w:color w:val="000000"/>
          <w:sz w:val="24"/>
          <w:szCs w:val="24"/>
        </w:rPr>
        <w:t>（5）响应文件格式（相关附件）</w:t>
      </w:r>
    </w:p>
    <w:p>
      <w:pPr>
        <w:spacing w:line="360" w:lineRule="auto"/>
        <w:ind w:firstLine="0" w:firstLineChars="0"/>
        <w:rPr>
          <w:rFonts w:hint="eastAsia"/>
          <w:color w:val="000000"/>
          <w:sz w:val="24"/>
          <w:szCs w:val="24"/>
        </w:rPr>
      </w:pPr>
      <w:r>
        <w:rPr>
          <w:rFonts w:hint="eastAsia"/>
          <w:color w:val="000000"/>
          <w:sz w:val="24"/>
          <w:szCs w:val="24"/>
        </w:rPr>
        <w:t>（6）采购项目要求</w:t>
      </w:r>
    </w:p>
    <w:p>
      <w:pPr>
        <w:spacing w:line="360" w:lineRule="auto"/>
        <w:ind w:firstLine="0" w:firstLineChars="0"/>
        <w:rPr>
          <w:rFonts w:hint="eastAsia"/>
          <w:color w:val="000000"/>
          <w:sz w:val="24"/>
          <w:szCs w:val="24"/>
        </w:rPr>
      </w:pPr>
      <w:r>
        <w:rPr>
          <w:rFonts w:hint="eastAsia"/>
          <w:color w:val="000000"/>
          <w:sz w:val="24"/>
          <w:szCs w:val="24"/>
        </w:rPr>
        <w:t>（7）磋商过程中发生的澄清、变更和补充文件</w:t>
      </w:r>
    </w:p>
    <w:p>
      <w:pPr>
        <w:spacing w:line="360" w:lineRule="auto"/>
        <w:ind w:firstLine="0" w:firstLineChars="0"/>
        <w:rPr>
          <w:rFonts w:hint="eastAsia"/>
          <w:color w:val="000000"/>
          <w:sz w:val="24"/>
          <w:szCs w:val="24"/>
        </w:rPr>
      </w:pPr>
      <w:r>
        <w:rPr>
          <w:rFonts w:hint="eastAsia"/>
          <w:color w:val="000000"/>
          <w:sz w:val="24"/>
          <w:szCs w:val="24"/>
        </w:rPr>
        <w:t xml:space="preserve">4.2 </w:t>
      </w:r>
      <w:r>
        <w:rPr>
          <w:rFonts w:hint="eastAsia"/>
          <w:color w:val="000000"/>
          <w:sz w:val="24"/>
          <w:szCs w:val="24"/>
          <w:lang w:eastAsia="zh-CN"/>
        </w:rPr>
        <w:t>投标人</w:t>
      </w:r>
      <w:r>
        <w:rPr>
          <w:rFonts w:hint="eastAsia"/>
          <w:color w:val="000000"/>
          <w:sz w:val="24"/>
          <w:szCs w:val="24"/>
        </w:rPr>
        <w:t>应认真阅读磋商文件中列示的事项、格式、条款和要求等内容。如果</w:t>
      </w:r>
      <w:r>
        <w:rPr>
          <w:rFonts w:hint="eastAsia"/>
          <w:color w:val="000000"/>
          <w:sz w:val="24"/>
          <w:szCs w:val="24"/>
          <w:lang w:eastAsia="zh-CN"/>
        </w:rPr>
        <w:t>投标人</w:t>
      </w:r>
      <w:r>
        <w:rPr>
          <w:rFonts w:hint="eastAsia"/>
          <w:color w:val="000000"/>
          <w:sz w:val="24"/>
          <w:szCs w:val="24"/>
        </w:rPr>
        <w:t>未按磋商文件要求提交全部资料，或者对磋商文件未作出实质性响应的，将视为无效响应）。</w:t>
      </w:r>
    </w:p>
    <w:p>
      <w:pPr>
        <w:widowControl/>
        <w:spacing w:line="360" w:lineRule="auto"/>
        <w:ind w:firstLine="0" w:firstLineChars="0"/>
        <w:jc w:val="left"/>
        <w:outlineLvl w:val="2"/>
        <w:rPr>
          <w:rFonts w:hint="eastAsia"/>
          <w:b/>
          <w:bCs w:val="0"/>
          <w:color w:val="000000"/>
          <w:sz w:val="24"/>
          <w:szCs w:val="24"/>
        </w:rPr>
      </w:pPr>
      <w:bookmarkStart w:id="47" w:name="_Toc376936734"/>
      <w:bookmarkStart w:id="48" w:name="_Toc325726003"/>
      <w:bookmarkStart w:id="49" w:name="_Toc3451"/>
      <w:bookmarkStart w:id="50" w:name="_Toc21023"/>
      <w:bookmarkStart w:id="51" w:name="_Toc6482"/>
      <w:r>
        <w:rPr>
          <w:rFonts w:hint="eastAsia"/>
          <w:b/>
          <w:bCs w:val="0"/>
          <w:color w:val="000000"/>
          <w:sz w:val="24"/>
          <w:szCs w:val="24"/>
        </w:rPr>
        <w:t>5.磋商文件的</w:t>
      </w:r>
      <w:bookmarkEnd w:id="47"/>
      <w:bookmarkEnd w:id="48"/>
      <w:r>
        <w:rPr>
          <w:rFonts w:hint="eastAsia"/>
          <w:b/>
          <w:bCs w:val="0"/>
          <w:color w:val="000000"/>
          <w:sz w:val="24"/>
          <w:szCs w:val="24"/>
        </w:rPr>
        <w:t>质疑</w:t>
      </w:r>
      <w:bookmarkEnd w:id="49"/>
      <w:bookmarkEnd w:id="50"/>
      <w:bookmarkEnd w:id="51"/>
    </w:p>
    <w:p>
      <w:pPr>
        <w:spacing w:line="360" w:lineRule="auto"/>
        <w:ind w:firstLine="480" w:firstLineChars="200"/>
        <w:rPr>
          <w:rFonts w:hint="eastAsia"/>
          <w:bCs/>
          <w:iCs/>
          <w:color w:val="000000"/>
          <w:sz w:val="24"/>
          <w:szCs w:val="24"/>
          <w:lang w:val="zh-CN"/>
        </w:rPr>
      </w:pPr>
      <w:bookmarkStart w:id="52" w:name="_Toc325726004"/>
      <w:bookmarkStart w:id="53" w:name="_Toc26515"/>
      <w:bookmarkStart w:id="54" w:name="_Toc13050"/>
      <w:bookmarkStart w:id="55" w:name="_Toc376936735"/>
      <w:r>
        <w:rPr>
          <w:rFonts w:hint="eastAsia"/>
          <w:bCs/>
          <w:iCs/>
          <w:color w:val="000000"/>
          <w:sz w:val="24"/>
          <w:szCs w:val="24"/>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hint="eastAsia"/>
          <w:bCs/>
          <w:iCs/>
          <w:color w:val="000000"/>
          <w:sz w:val="24"/>
          <w:szCs w:val="24"/>
        </w:rPr>
        <w:t>潜在供应商已依法获取其可质疑的采购文件的，可以对该文件提出质疑，对采购文件提出质疑的，应当在获取采购文件或者采购文件公告期限届满之日起</w:t>
      </w:r>
      <w:r>
        <w:rPr>
          <w:rFonts w:hint="eastAsia"/>
          <w:bCs/>
          <w:iCs/>
          <w:color w:val="000000"/>
          <w:sz w:val="24"/>
          <w:szCs w:val="24"/>
          <w:lang w:val="en-US" w:eastAsia="zh-CN"/>
        </w:rPr>
        <w:t>7</w:t>
      </w:r>
      <w:r>
        <w:rPr>
          <w:rFonts w:hint="eastAsia"/>
          <w:bCs/>
          <w:iCs/>
          <w:color w:val="000000"/>
          <w:sz w:val="24"/>
          <w:szCs w:val="24"/>
        </w:rPr>
        <w:t>个工作日内提出。供应商须在法定质疑期内一次性提出针对同一采购程序环节的质疑。</w:t>
      </w:r>
      <w:r>
        <w:rPr>
          <w:rFonts w:hint="eastAsia"/>
          <w:bCs/>
          <w:iCs/>
          <w:color w:val="000000"/>
          <w:sz w:val="24"/>
          <w:szCs w:val="24"/>
          <w:lang w:val="zh-CN"/>
        </w:rPr>
        <w:t>采购人或采购代理机构在收到书面</w:t>
      </w:r>
      <w:r>
        <w:rPr>
          <w:rFonts w:hint="eastAsia"/>
          <w:bCs/>
          <w:iCs/>
          <w:color w:val="000000"/>
          <w:sz w:val="24"/>
          <w:szCs w:val="24"/>
        </w:rPr>
        <w:t>质疑函后7个工作日内作出答复</w:t>
      </w:r>
      <w:r>
        <w:rPr>
          <w:rFonts w:hint="eastAsia"/>
          <w:bCs/>
          <w:iCs/>
          <w:color w:val="000000"/>
          <w:sz w:val="24"/>
          <w:szCs w:val="24"/>
          <w:lang w:val="zh-CN"/>
        </w:rPr>
        <w:t>。</w:t>
      </w:r>
    </w:p>
    <w:p>
      <w:pPr>
        <w:spacing w:line="360" w:lineRule="auto"/>
        <w:ind w:firstLine="480" w:firstLineChars="200"/>
        <w:rPr>
          <w:rFonts w:hint="eastAsia"/>
          <w:bCs/>
          <w:iCs/>
          <w:color w:val="000000"/>
          <w:sz w:val="24"/>
          <w:szCs w:val="24"/>
          <w:lang w:val="zh-CN"/>
        </w:rPr>
      </w:pPr>
      <w:r>
        <w:rPr>
          <w:rFonts w:hint="eastAsia"/>
          <w:bCs/>
          <w:iCs/>
          <w:color w:val="000000"/>
          <w:sz w:val="24"/>
          <w:szCs w:val="24"/>
          <w:lang w:val="zh-CN"/>
        </w:rPr>
        <w:t>参与采购活动的投标人对评审过程或者结果提出质疑的，采购人、采购代理机构可以组织原评审委员会协助答复质疑。</w:t>
      </w:r>
    </w:p>
    <w:p>
      <w:pPr>
        <w:spacing w:line="360" w:lineRule="auto"/>
        <w:ind w:firstLine="480" w:firstLineChars="200"/>
        <w:rPr>
          <w:rFonts w:hint="eastAsia"/>
          <w:bCs/>
          <w:iCs/>
          <w:color w:val="000000"/>
          <w:sz w:val="24"/>
          <w:szCs w:val="24"/>
          <w:lang w:val="zh-CN"/>
        </w:rPr>
      </w:pPr>
      <w:r>
        <w:rPr>
          <w:rFonts w:hint="eastAsia"/>
          <w:bCs/>
          <w:iCs/>
          <w:color w:val="000000"/>
          <w:sz w:val="24"/>
          <w:szCs w:val="24"/>
          <w:lang w:val="zh-CN"/>
        </w:rPr>
        <w:t>投标人应知其权益受到损害之日，是指：</w:t>
      </w:r>
    </w:p>
    <w:p>
      <w:pPr>
        <w:spacing w:line="360" w:lineRule="auto"/>
        <w:ind w:firstLine="0" w:firstLineChars="0"/>
        <w:rPr>
          <w:rFonts w:hint="eastAsia"/>
          <w:bCs/>
          <w:iCs/>
          <w:color w:val="000000"/>
          <w:sz w:val="24"/>
          <w:szCs w:val="24"/>
          <w:lang w:val="zh-CN"/>
        </w:rPr>
      </w:pPr>
      <w:r>
        <w:rPr>
          <w:rFonts w:hint="eastAsia"/>
          <w:bCs/>
          <w:iCs/>
          <w:color w:val="000000"/>
          <w:sz w:val="24"/>
          <w:szCs w:val="24"/>
          <w:lang w:val="zh-CN"/>
        </w:rPr>
        <w:t>（一）对可以质疑的招标文件提出质疑的，为收到招标文件之日或者招标文件公告期限届满之日；</w:t>
      </w:r>
    </w:p>
    <w:p>
      <w:pPr>
        <w:spacing w:line="360" w:lineRule="auto"/>
        <w:ind w:firstLine="0" w:firstLineChars="0"/>
        <w:rPr>
          <w:rFonts w:hint="eastAsia"/>
          <w:bCs/>
          <w:iCs/>
          <w:color w:val="000000"/>
          <w:sz w:val="24"/>
          <w:szCs w:val="24"/>
          <w:lang w:val="zh-CN"/>
        </w:rPr>
      </w:pPr>
      <w:r>
        <w:rPr>
          <w:rFonts w:hint="eastAsia"/>
          <w:bCs/>
          <w:iCs/>
          <w:color w:val="000000"/>
          <w:sz w:val="24"/>
          <w:szCs w:val="24"/>
          <w:lang w:val="zh-CN"/>
        </w:rPr>
        <w:t>（二）对采购过程提出质疑的，为各采购程序环节结束之日；</w:t>
      </w:r>
    </w:p>
    <w:p>
      <w:pPr>
        <w:widowControl/>
        <w:spacing w:line="360" w:lineRule="auto"/>
        <w:ind w:firstLine="0" w:firstLineChars="0"/>
        <w:jc w:val="left"/>
        <w:outlineLvl w:val="2"/>
        <w:rPr>
          <w:rFonts w:hint="eastAsia"/>
          <w:bCs/>
          <w:iCs/>
          <w:color w:val="000000"/>
          <w:sz w:val="24"/>
          <w:szCs w:val="24"/>
          <w:lang w:val="zh-CN"/>
        </w:rPr>
      </w:pPr>
      <w:bookmarkStart w:id="56" w:name="_Toc23504"/>
      <w:bookmarkStart w:id="57" w:name="_Toc23947"/>
      <w:bookmarkStart w:id="58" w:name="_Toc18048"/>
      <w:bookmarkStart w:id="59" w:name="_Toc13331"/>
      <w:bookmarkStart w:id="60" w:name="_Toc3670"/>
      <w:bookmarkStart w:id="61" w:name="_Toc9208"/>
      <w:bookmarkStart w:id="62" w:name="_Toc24002"/>
      <w:bookmarkStart w:id="63" w:name="_Toc18884"/>
      <w:r>
        <w:rPr>
          <w:rFonts w:hint="eastAsia"/>
          <w:bCs/>
          <w:iCs/>
          <w:color w:val="000000"/>
          <w:sz w:val="24"/>
          <w:szCs w:val="24"/>
          <w:lang w:val="zh-CN"/>
        </w:rPr>
        <w:t>（三）对中标结果提出质疑的，为中标结果公告期限届满之日。</w:t>
      </w:r>
      <w:bookmarkEnd w:id="56"/>
      <w:bookmarkEnd w:id="57"/>
      <w:bookmarkEnd w:id="58"/>
      <w:bookmarkEnd w:id="59"/>
      <w:bookmarkEnd w:id="60"/>
      <w:bookmarkEnd w:id="61"/>
      <w:bookmarkEnd w:id="62"/>
      <w:bookmarkEnd w:id="63"/>
    </w:p>
    <w:p>
      <w:pPr>
        <w:widowControl/>
        <w:spacing w:line="360" w:lineRule="auto"/>
        <w:ind w:firstLine="0" w:firstLineChars="0"/>
        <w:jc w:val="left"/>
        <w:outlineLvl w:val="2"/>
        <w:rPr>
          <w:rFonts w:hint="eastAsia"/>
          <w:b/>
          <w:bCs w:val="0"/>
          <w:color w:val="000000"/>
          <w:sz w:val="24"/>
          <w:szCs w:val="24"/>
        </w:rPr>
      </w:pPr>
      <w:bookmarkStart w:id="64" w:name="_Toc23699"/>
      <w:r>
        <w:rPr>
          <w:rFonts w:hint="eastAsia"/>
          <w:b/>
          <w:bCs w:val="0"/>
          <w:color w:val="000000"/>
          <w:sz w:val="24"/>
          <w:szCs w:val="24"/>
        </w:rPr>
        <w:t>6.磋商文件的澄清、修改</w:t>
      </w:r>
      <w:bookmarkEnd w:id="52"/>
      <w:bookmarkEnd w:id="53"/>
      <w:bookmarkEnd w:id="54"/>
      <w:bookmarkEnd w:id="55"/>
      <w:bookmarkEnd w:id="64"/>
    </w:p>
    <w:p>
      <w:pPr>
        <w:spacing w:line="360" w:lineRule="auto"/>
        <w:ind w:firstLine="480" w:firstLineChars="200"/>
        <w:rPr>
          <w:rFonts w:hint="eastAsia"/>
          <w:color w:val="000000"/>
          <w:sz w:val="24"/>
          <w:szCs w:val="24"/>
        </w:rPr>
      </w:pPr>
      <w:r>
        <w:rPr>
          <w:rFonts w:hint="eastAsia"/>
          <w:color w:val="000000"/>
          <w:sz w:val="24"/>
          <w:szCs w:val="24"/>
        </w:rPr>
        <w:t>6.1</w:t>
      </w:r>
      <w:r>
        <w:rPr>
          <w:rFonts w:hint="eastAsia"/>
          <w:snapToGrid w:val="0"/>
          <w:color w:val="00000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w:t>
      </w:r>
      <w:r>
        <w:rPr>
          <w:rFonts w:hint="eastAsia"/>
          <w:snapToGrid w:val="0"/>
          <w:color w:val="000000"/>
          <w:sz w:val="24"/>
          <w:szCs w:val="24"/>
          <w:lang w:eastAsia="zh-CN"/>
        </w:rPr>
        <w:t>投标人</w:t>
      </w:r>
      <w:r>
        <w:rPr>
          <w:rFonts w:hint="eastAsia"/>
          <w:snapToGrid w:val="0"/>
          <w:color w:val="000000"/>
          <w:sz w:val="24"/>
          <w:szCs w:val="24"/>
        </w:rPr>
        <w:t>；不足5日的，采购代理机构应当顺延提交首次响应文件截止时间。</w:t>
      </w:r>
    </w:p>
    <w:p>
      <w:pPr>
        <w:spacing w:line="360" w:lineRule="auto"/>
        <w:ind w:firstLine="480" w:firstLineChars="200"/>
        <w:rPr>
          <w:rFonts w:hint="eastAsia"/>
          <w:color w:val="000000"/>
          <w:sz w:val="24"/>
          <w:szCs w:val="24"/>
        </w:rPr>
      </w:pPr>
      <w:r>
        <w:rPr>
          <w:rFonts w:hint="eastAsia"/>
          <w:color w:val="000000"/>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65" w:name="_Toc23340"/>
      <w:bookmarkStart w:id="66" w:name="_Toc325726005"/>
      <w:bookmarkStart w:id="67" w:name="_Toc376936736"/>
    </w:p>
    <w:p>
      <w:pPr>
        <w:spacing w:line="360" w:lineRule="auto"/>
        <w:ind w:firstLine="0" w:firstLineChars="0"/>
        <w:jc w:val="center"/>
        <w:rPr>
          <w:rFonts w:hint="eastAsia" w:ascii="宋体" w:hAnsi="宋体" w:eastAsia="宋体" w:cs="宋体"/>
          <w:b/>
          <w:bCs/>
          <w:iCs/>
          <w:color w:val="000000"/>
          <w:sz w:val="24"/>
          <w:szCs w:val="24"/>
          <w:lang w:val="zh-CN"/>
        </w:rPr>
      </w:pPr>
      <w:r>
        <w:rPr>
          <w:rFonts w:hint="eastAsia" w:ascii="宋体" w:hAnsi="宋体" w:eastAsia="宋体" w:cs="宋体"/>
          <w:b/>
          <w:bCs/>
          <w:iCs/>
          <w:color w:val="000000"/>
          <w:sz w:val="24"/>
          <w:szCs w:val="24"/>
          <w:lang w:val="zh-CN"/>
        </w:rPr>
        <w:t>三、响应文件的编制</w:t>
      </w:r>
      <w:bookmarkEnd w:id="65"/>
      <w:bookmarkEnd w:id="66"/>
      <w:bookmarkEnd w:id="67"/>
    </w:p>
    <w:p>
      <w:pPr>
        <w:widowControl/>
        <w:spacing w:line="360" w:lineRule="auto"/>
        <w:ind w:firstLine="0" w:firstLineChars="0"/>
        <w:jc w:val="left"/>
        <w:outlineLvl w:val="2"/>
        <w:rPr>
          <w:rFonts w:hint="eastAsia"/>
          <w:b/>
          <w:bCs w:val="0"/>
          <w:color w:val="000000"/>
          <w:sz w:val="24"/>
          <w:szCs w:val="24"/>
        </w:rPr>
      </w:pPr>
      <w:bookmarkStart w:id="68" w:name="_Toc325726006"/>
      <w:bookmarkStart w:id="69" w:name="_Toc376936737"/>
      <w:bookmarkStart w:id="70" w:name="_Toc9674"/>
      <w:bookmarkStart w:id="71" w:name="_Toc13057"/>
      <w:bookmarkStart w:id="72" w:name="_Toc22630"/>
      <w:r>
        <w:rPr>
          <w:rFonts w:hint="eastAsia"/>
          <w:b/>
          <w:bCs w:val="0"/>
          <w:color w:val="000000"/>
          <w:sz w:val="24"/>
          <w:szCs w:val="24"/>
        </w:rPr>
        <w:t>7.响应文件的语言及度量衡单位</w:t>
      </w:r>
      <w:bookmarkEnd w:id="68"/>
      <w:bookmarkEnd w:id="69"/>
      <w:bookmarkEnd w:id="70"/>
      <w:bookmarkEnd w:id="71"/>
      <w:bookmarkEnd w:id="72"/>
    </w:p>
    <w:p>
      <w:pPr>
        <w:spacing w:line="360" w:lineRule="auto"/>
        <w:ind w:firstLine="480" w:firstLineChars="200"/>
        <w:rPr>
          <w:rFonts w:hint="eastAsia"/>
          <w:color w:val="000000"/>
          <w:sz w:val="24"/>
          <w:szCs w:val="24"/>
        </w:rPr>
      </w:pPr>
      <w:r>
        <w:rPr>
          <w:rFonts w:hint="eastAsia"/>
          <w:color w:val="000000"/>
          <w:sz w:val="24"/>
          <w:szCs w:val="24"/>
        </w:rPr>
        <w:t>7.1</w:t>
      </w:r>
      <w:r>
        <w:rPr>
          <w:rFonts w:hint="eastAsia"/>
          <w:color w:val="000000"/>
          <w:sz w:val="24"/>
          <w:szCs w:val="24"/>
          <w:lang w:eastAsia="zh-CN"/>
        </w:rPr>
        <w:t>投标人</w:t>
      </w:r>
      <w:r>
        <w:rPr>
          <w:rFonts w:hint="eastAsia"/>
          <w:color w:val="000000"/>
          <w:sz w:val="24"/>
          <w:szCs w:val="24"/>
        </w:rPr>
        <w:t>提交的响应文件以及</w:t>
      </w:r>
      <w:r>
        <w:rPr>
          <w:rFonts w:hint="eastAsia"/>
          <w:color w:val="000000"/>
          <w:sz w:val="24"/>
          <w:szCs w:val="24"/>
          <w:lang w:eastAsia="zh-CN"/>
        </w:rPr>
        <w:t>投标人</w:t>
      </w:r>
      <w:r>
        <w:rPr>
          <w:rFonts w:hint="eastAsia"/>
          <w:color w:val="000000"/>
          <w:sz w:val="24"/>
          <w:szCs w:val="24"/>
        </w:rPr>
        <w:t>与采购代理机构就此磋商发生的所有来往函电均应使用简体中文。</w:t>
      </w:r>
    </w:p>
    <w:p>
      <w:pPr>
        <w:spacing w:line="360" w:lineRule="auto"/>
        <w:ind w:firstLine="480" w:firstLineChars="200"/>
        <w:rPr>
          <w:rFonts w:hint="eastAsia"/>
          <w:color w:val="000000"/>
          <w:sz w:val="24"/>
          <w:szCs w:val="24"/>
        </w:rPr>
      </w:pPr>
      <w:r>
        <w:rPr>
          <w:rFonts w:hint="eastAsia"/>
          <w:color w:val="000000"/>
          <w:sz w:val="24"/>
          <w:szCs w:val="24"/>
        </w:rPr>
        <w:t>7.2 除磋商文件中另有规定外，响应文件所使用的度量衡单位，均须采用国家法定计量单位。</w:t>
      </w:r>
    </w:p>
    <w:p>
      <w:pPr>
        <w:spacing w:line="360" w:lineRule="auto"/>
        <w:ind w:firstLine="480" w:firstLineChars="200"/>
        <w:rPr>
          <w:rFonts w:hint="eastAsia"/>
          <w:color w:val="000000"/>
          <w:sz w:val="24"/>
          <w:szCs w:val="24"/>
        </w:rPr>
      </w:pPr>
      <w:r>
        <w:rPr>
          <w:rFonts w:hint="eastAsia"/>
          <w:color w:val="000000"/>
          <w:sz w:val="24"/>
          <w:szCs w:val="24"/>
        </w:rPr>
        <w:t>7.3附有外文资料的，须翻译成中文并加盖</w:t>
      </w:r>
      <w:r>
        <w:rPr>
          <w:rFonts w:hint="eastAsia"/>
          <w:color w:val="000000"/>
          <w:sz w:val="24"/>
          <w:szCs w:val="24"/>
          <w:lang w:eastAsia="zh-CN"/>
        </w:rPr>
        <w:t>投标人</w:t>
      </w:r>
      <w:r>
        <w:rPr>
          <w:rFonts w:hint="eastAsia"/>
          <w:color w:val="000000"/>
          <w:sz w:val="24"/>
          <w:szCs w:val="24"/>
        </w:rPr>
        <w:t>公章，如果翻译的中文资料与外文资料存在差异和矛盾时，以中文资料为准。其准确性由</w:t>
      </w:r>
      <w:r>
        <w:rPr>
          <w:rFonts w:hint="eastAsia"/>
          <w:color w:val="000000"/>
          <w:sz w:val="24"/>
          <w:szCs w:val="24"/>
          <w:lang w:eastAsia="zh-CN"/>
        </w:rPr>
        <w:t>投标人</w:t>
      </w:r>
      <w:r>
        <w:rPr>
          <w:rFonts w:hint="eastAsia"/>
          <w:color w:val="000000"/>
          <w:sz w:val="24"/>
          <w:szCs w:val="24"/>
        </w:rPr>
        <w:t>负责。</w:t>
      </w:r>
    </w:p>
    <w:p>
      <w:pPr>
        <w:widowControl/>
        <w:spacing w:line="360" w:lineRule="auto"/>
        <w:ind w:firstLine="0" w:firstLineChars="0"/>
        <w:jc w:val="left"/>
        <w:outlineLvl w:val="2"/>
        <w:rPr>
          <w:rFonts w:hint="eastAsia"/>
          <w:b/>
          <w:bCs w:val="0"/>
          <w:color w:val="000000"/>
          <w:sz w:val="24"/>
          <w:szCs w:val="24"/>
        </w:rPr>
      </w:pPr>
      <w:bookmarkStart w:id="73" w:name="_Toc21569"/>
      <w:bookmarkStart w:id="74" w:name="_Toc325726012"/>
      <w:bookmarkStart w:id="75" w:name="_Toc17093"/>
      <w:bookmarkStart w:id="76" w:name="_Toc376936743"/>
      <w:bookmarkStart w:id="77" w:name="_Toc9163"/>
      <w:r>
        <w:rPr>
          <w:rFonts w:hint="eastAsia"/>
          <w:b/>
          <w:bCs w:val="0"/>
          <w:color w:val="000000"/>
          <w:sz w:val="24"/>
          <w:szCs w:val="24"/>
        </w:rPr>
        <w:t>8.磋商保证金</w:t>
      </w:r>
      <w:bookmarkEnd w:id="73"/>
      <w:bookmarkEnd w:id="74"/>
      <w:bookmarkEnd w:id="75"/>
      <w:bookmarkEnd w:id="76"/>
      <w:bookmarkEnd w:id="77"/>
    </w:p>
    <w:p>
      <w:pPr>
        <w:autoSpaceDE w:val="0"/>
        <w:autoSpaceDN w:val="0"/>
        <w:spacing w:line="360" w:lineRule="auto"/>
        <w:ind w:firstLine="480" w:firstLineChars="200"/>
        <w:rPr>
          <w:rFonts w:hint="eastAsia"/>
          <w:color w:val="000000"/>
          <w:sz w:val="24"/>
          <w:szCs w:val="24"/>
          <w:lang w:val="zh-CN"/>
        </w:rPr>
      </w:pPr>
      <w:r>
        <w:rPr>
          <w:rFonts w:hint="eastAsia"/>
          <w:color w:val="000000"/>
          <w:sz w:val="24"/>
          <w:szCs w:val="24"/>
        </w:rPr>
        <w:t>8</w:t>
      </w:r>
      <w:r>
        <w:rPr>
          <w:rFonts w:hint="eastAsia"/>
          <w:color w:val="000000"/>
          <w:sz w:val="24"/>
          <w:szCs w:val="24"/>
          <w:lang w:val="zh-CN"/>
        </w:rPr>
        <w:t>.1 投标人须在磋商文件开启时间前缴纳磋商保证金；未成交投标人的磋商保证金在成交通知书发出后5个工作日内退还，成交投标人的磋商保证金在采购合同签订后5个工作日内退还。</w:t>
      </w:r>
    </w:p>
    <w:p>
      <w:pPr>
        <w:autoSpaceDE w:val="0"/>
        <w:autoSpaceDN w:val="0"/>
        <w:spacing w:line="360" w:lineRule="auto"/>
        <w:ind w:firstLine="480" w:firstLineChars="200"/>
        <w:rPr>
          <w:rFonts w:hint="eastAsia"/>
          <w:color w:val="000000"/>
          <w:sz w:val="24"/>
          <w:szCs w:val="24"/>
        </w:rPr>
      </w:pPr>
      <w:r>
        <w:rPr>
          <w:rFonts w:hint="eastAsia"/>
          <w:color w:val="000000"/>
          <w:sz w:val="24"/>
          <w:szCs w:val="24"/>
          <w:lang w:val="zh-CN"/>
        </w:rPr>
        <w:t xml:space="preserve">8.2 </w:t>
      </w:r>
      <w:r>
        <w:rPr>
          <w:rFonts w:hint="eastAsia"/>
          <w:color w:val="000000"/>
          <w:sz w:val="24"/>
        </w:rPr>
        <w:t>投标保证金缴纳形式</w:t>
      </w:r>
      <w:r>
        <w:rPr>
          <w:rFonts w:hint="eastAsia"/>
          <w:color w:val="000000"/>
          <w:sz w:val="24"/>
          <w:szCs w:val="22"/>
          <w:lang w:val="zh-CN"/>
        </w:rPr>
        <w:t>：支票、汇票、本票、保函等非现金形式缴纳或提交保证金，汇单附言栏内注明项目名称（标段）及用途；</w:t>
      </w:r>
      <w:r>
        <w:rPr>
          <w:rFonts w:hint="eastAsia"/>
          <w:color w:val="000000"/>
          <w:sz w:val="24"/>
          <w:szCs w:val="24"/>
          <w:lang w:val="zh-CN"/>
        </w:rPr>
        <w:t>磋商保证金由投标人以转款方式直接缴入“青海港鑫工程咨询有限公司”指定账户</w:t>
      </w:r>
      <w:r>
        <w:rPr>
          <w:rFonts w:hint="eastAsia"/>
          <w:color w:val="000000"/>
          <w:sz w:val="24"/>
          <w:szCs w:val="24"/>
          <w:lang w:val="en-US" w:eastAsia="zh-CN"/>
        </w:rPr>
        <w:t>的</w:t>
      </w:r>
      <w:r>
        <w:rPr>
          <w:rFonts w:hint="eastAsia"/>
          <w:color w:val="000000"/>
          <w:sz w:val="24"/>
          <w:szCs w:val="24"/>
          <w:lang w:val="zh-CN"/>
        </w:rPr>
        <w:t>。同</w:t>
      </w:r>
      <w:r>
        <w:rPr>
          <w:rFonts w:hint="eastAsia"/>
          <w:color w:val="000000"/>
          <w:sz w:val="24"/>
          <w:szCs w:val="24"/>
        </w:rPr>
        <w:t>时将缴款证明扫描（或复印）件盖章后</w:t>
      </w:r>
      <w:r>
        <w:rPr>
          <w:rFonts w:hint="eastAsia"/>
          <w:color w:val="000000"/>
          <w:sz w:val="24"/>
          <w:szCs w:val="24"/>
          <w:lang w:val="en-US" w:eastAsia="zh-CN"/>
        </w:rPr>
        <w:t>上传至</w:t>
      </w:r>
      <w:r>
        <w:rPr>
          <w:rFonts w:hint="eastAsia"/>
          <w:color w:val="000000"/>
          <w:sz w:val="24"/>
          <w:szCs w:val="24"/>
        </w:rPr>
        <w:t>响应文件中。</w:t>
      </w:r>
    </w:p>
    <w:p>
      <w:pPr>
        <w:autoSpaceDE w:val="0"/>
        <w:autoSpaceDN w:val="0"/>
        <w:spacing w:line="360" w:lineRule="auto"/>
        <w:ind w:firstLine="480" w:firstLineChars="200"/>
        <w:rPr>
          <w:rFonts w:hint="eastAsia"/>
          <w:color w:val="000000"/>
          <w:sz w:val="24"/>
          <w:szCs w:val="24"/>
        </w:rPr>
      </w:pPr>
      <w:r>
        <w:rPr>
          <w:rFonts w:hint="eastAsia"/>
          <w:color w:val="000000"/>
          <w:sz w:val="24"/>
          <w:szCs w:val="24"/>
        </w:rPr>
        <w:t>8.3有下列情形之一的，磋商保证金不予退还：</w:t>
      </w:r>
    </w:p>
    <w:p>
      <w:pPr>
        <w:autoSpaceDE w:val="0"/>
        <w:autoSpaceDN w:val="0"/>
        <w:spacing w:line="360" w:lineRule="auto"/>
        <w:ind w:firstLine="0" w:firstLineChars="0"/>
        <w:rPr>
          <w:rFonts w:hint="eastAsia"/>
          <w:color w:val="000000"/>
          <w:sz w:val="24"/>
          <w:szCs w:val="24"/>
        </w:rPr>
      </w:pPr>
      <w:r>
        <w:rPr>
          <w:rFonts w:hint="eastAsia"/>
          <w:color w:val="000000"/>
          <w:sz w:val="24"/>
          <w:szCs w:val="24"/>
        </w:rPr>
        <w:t>（1）</w:t>
      </w:r>
      <w:r>
        <w:rPr>
          <w:rFonts w:hint="eastAsia"/>
          <w:color w:val="000000"/>
          <w:sz w:val="24"/>
          <w:szCs w:val="24"/>
          <w:lang w:eastAsia="zh-CN"/>
        </w:rPr>
        <w:t>投标人</w:t>
      </w:r>
      <w:r>
        <w:rPr>
          <w:rFonts w:hint="eastAsia"/>
          <w:color w:val="000000"/>
          <w:sz w:val="24"/>
          <w:szCs w:val="24"/>
        </w:rPr>
        <w:t>在提交响应文件截止时间后撤回响应文件的；</w:t>
      </w:r>
    </w:p>
    <w:p>
      <w:pPr>
        <w:autoSpaceDE w:val="0"/>
        <w:autoSpaceDN w:val="0"/>
        <w:spacing w:line="360" w:lineRule="auto"/>
        <w:ind w:firstLine="0" w:firstLineChars="0"/>
        <w:rPr>
          <w:rFonts w:hint="eastAsia"/>
          <w:color w:val="000000"/>
          <w:sz w:val="24"/>
          <w:szCs w:val="24"/>
        </w:rPr>
      </w:pPr>
      <w:r>
        <w:rPr>
          <w:rFonts w:hint="eastAsia"/>
          <w:color w:val="000000"/>
          <w:sz w:val="24"/>
          <w:szCs w:val="24"/>
        </w:rPr>
        <w:t>（2）</w:t>
      </w:r>
      <w:r>
        <w:rPr>
          <w:rFonts w:hint="eastAsia"/>
          <w:color w:val="000000"/>
          <w:sz w:val="24"/>
          <w:szCs w:val="24"/>
          <w:lang w:eastAsia="zh-CN"/>
        </w:rPr>
        <w:t>投标人</w:t>
      </w:r>
      <w:r>
        <w:rPr>
          <w:rFonts w:hint="eastAsia"/>
          <w:color w:val="000000"/>
          <w:sz w:val="24"/>
          <w:szCs w:val="24"/>
        </w:rPr>
        <w:t>在响应文件中提供虚假材料的；</w:t>
      </w:r>
    </w:p>
    <w:p>
      <w:pPr>
        <w:autoSpaceDE w:val="0"/>
        <w:autoSpaceDN w:val="0"/>
        <w:spacing w:line="360" w:lineRule="auto"/>
        <w:ind w:firstLine="0" w:firstLineChars="0"/>
        <w:rPr>
          <w:rFonts w:hint="eastAsia"/>
          <w:color w:val="000000"/>
          <w:sz w:val="24"/>
          <w:szCs w:val="24"/>
        </w:rPr>
      </w:pPr>
      <w:r>
        <w:rPr>
          <w:rFonts w:hint="eastAsia"/>
          <w:color w:val="000000"/>
          <w:sz w:val="24"/>
          <w:szCs w:val="24"/>
        </w:rPr>
        <w:t>（3）除因不可抗力或磋商文件认可的情形以外，成交</w:t>
      </w:r>
      <w:r>
        <w:rPr>
          <w:rFonts w:hint="eastAsia"/>
          <w:color w:val="000000"/>
          <w:sz w:val="24"/>
          <w:szCs w:val="24"/>
          <w:lang w:eastAsia="zh-CN"/>
        </w:rPr>
        <w:t>投标人</w:t>
      </w:r>
      <w:r>
        <w:rPr>
          <w:rFonts w:hint="eastAsia"/>
          <w:color w:val="000000"/>
          <w:sz w:val="24"/>
          <w:szCs w:val="24"/>
        </w:rPr>
        <w:t>不与采购人签订合同的；</w:t>
      </w:r>
    </w:p>
    <w:p>
      <w:pPr>
        <w:autoSpaceDE w:val="0"/>
        <w:autoSpaceDN w:val="0"/>
        <w:spacing w:line="360" w:lineRule="auto"/>
        <w:ind w:firstLine="0" w:firstLineChars="0"/>
        <w:rPr>
          <w:rFonts w:hint="eastAsia"/>
          <w:color w:val="000000"/>
          <w:sz w:val="24"/>
          <w:szCs w:val="24"/>
        </w:rPr>
      </w:pPr>
      <w:r>
        <w:rPr>
          <w:rFonts w:hint="eastAsia"/>
          <w:color w:val="000000"/>
          <w:sz w:val="24"/>
          <w:szCs w:val="24"/>
        </w:rPr>
        <w:t>（4）</w:t>
      </w:r>
      <w:r>
        <w:rPr>
          <w:rFonts w:hint="eastAsia"/>
          <w:color w:val="000000"/>
          <w:sz w:val="24"/>
          <w:szCs w:val="24"/>
          <w:lang w:eastAsia="zh-CN"/>
        </w:rPr>
        <w:t>投标人</w:t>
      </w:r>
      <w:r>
        <w:rPr>
          <w:rFonts w:hint="eastAsia"/>
          <w:color w:val="000000"/>
          <w:sz w:val="24"/>
          <w:szCs w:val="24"/>
        </w:rPr>
        <w:t>与采购人、其他</w:t>
      </w:r>
      <w:r>
        <w:rPr>
          <w:rFonts w:hint="eastAsia"/>
          <w:color w:val="000000"/>
          <w:sz w:val="24"/>
          <w:szCs w:val="24"/>
          <w:lang w:eastAsia="zh-CN"/>
        </w:rPr>
        <w:t>投标人</w:t>
      </w:r>
      <w:r>
        <w:rPr>
          <w:rFonts w:hint="eastAsia"/>
          <w:color w:val="000000"/>
          <w:sz w:val="24"/>
          <w:szCs w:val="24"/>
        </w:rPr>
        <w:t>或者采购代理机构恶意串通的；</w:t>
      </w:r>
    </w:p>
    <w:p>
      <w:pPr>
        <w:autoSpaceDE w:val="0"/>
        <w:autoSpaceDN w:val="0"/>
        <w:spacing w:line="360" w:lineRule="auto"/>
        <w:ind w:firstLine="0" w:firstLineChars="0"/>
        <w:rPr>
          <w:rFonts w:hint="eastAsia"/>
          <w:color w:val="000000"/>
          <w:sz w:val="24"/>
          <w:szCs w:val="24"/>
        </w:rPr>
      </w:pPr>
      <w:r>
        <w:rPr>
          <w:rFonts w:hint="eastAsia"/>
          <w:color w:val="000000"/>
          <w:sz w:val="24"/>
          <w:szCs w:val="24"/>
        </w:rPr>
        <w:t>（5）磋商文件规定的其他情形。</w:t>
      </w:r>
    </w:p>
    <w:p>
      <w:pPr>
        <w:widowControl/>
        <w:spacing w:line="360" w:lineRule="auto"/>
        <w:ind w:firstLine="0" w:firstLineChars="0"/>
        <w:jc w:val="left"/>
        <w:outlineLvl w:val="2"/>
        <w:rPr>
          <w:rFonts w:hint="eastAsia"/>
          <w:b/>
          <w:bCs w:val="0"/>
          <w:color w:val="000000"/>
          <w:sz w:val="24"/>
          <w:szCs w:val="24"/>
        </w:rPr>
      </w:pPr>
      <w:bookmarkStart w:id="78" w:name="_Toc376936744"/>
      <w:bookmarkStart w:id="79" w:name="_Toc32704"/>
      <w:bookmarkStart w:id="80" w:name="_Toc19955"/>
      <w:bookmarkStart w:id="81" w:name="_Toc325726013"/>
      <w:bookmarkStart w:id="82" w:name="_Toc22044"/>
      <w:r>
        <w:rPr>
          <w:rFonts w:hint="eastAsia"/>
          <w:b/>
          <w:bCs w:val="0"/>
          <w:color w:val="000000"/>
          <w:sz w:val="24"/>
          <w:szCs w:val="24"/>
        </w:rPr>
        <w:t>9.磋商有效期</w:t>
      </w:r>
      <w:bookmarkEnd w:id="78"/>
      <w:bookmarkEnd w:id="79"/>
      <w:bookmarkEnd w:id="80"/>
      <w:bookmarkEnd w:id="81"/>
      <w:bookmarkEnd w:id="82"/>
    </w:p>
    <w:p>
      <w:pPr>
        <w:spacing w:line="360" w:lineRule="auto"/>
        <w:ind w:firstLine="0" w:firstLineChars="0"/>
        <w:rPr>
          <w:rFonts w:hint="eastAsia"/>
          <w:color w:val="000000"/>
          <w:sz w:val="24"/>
          <w:szCs w:val="24"/>
        </w:rPr>
      </w:pPr>
      <w:r>
        <w:rPr>
          <w:rFonts w:hint="eastAsia"/>
          <w:color w:val="000000"/>
          <w:sz w:val="24"/>
          <w:szCs w:val="24"/>
        </w:rPr>
        <w:t>磋商有效期为自磋商开始之日起60天</w:t>
      </w:r>
    </w:p>
    <w:p>
      <w:pPr>
        <w:widowControl/>
        <w:spacing w:line="360" w:lineRule="auto"/>
        <w:ind w:firstLine="0" w:firstLineChars="0"/>
        <w:jc w:val="left"/>
        <w:outlineLvl w:val="2"/>
        <w:rPr>
          <w:rFonts w:hint="eastAsia"/>
          <w:b/>
          <w:bCs w:val="0"/>
          <w:color w:val="000000"/>
          <w:sz w:val="24"/>
          <w:szCs w:val="24"/>
        </w:rPr>
      </w:pPr>
      <w:bookmarkStart w:id="83" w:name="_Toc325726008"/>
      <w:bookmarkStart w:id="84" w:name="_Toc31915"/>
      <w:bookmarkStart w:id="85" w:name="_Toc16445"/>
      <w:bookmarkStart w:id="86" w:name="_Toc4004"/>
      <w:bookmarkStart w:id="87" w:name="_Toc376936739"/>
      <w:r>
        <w:rPr>
          <w:rFonts w:hint="eastAsia"/>
          <w:b/>
          <w:bCs w:val="0"/>
          <w:color w:val="000000"/>
          <w:sz w:val="24"/>
          <w:szCs w:val="24"/>
        </w:rPr>
        <w:t>10.响应文件构成</w:t>
      </w:r>
      <w:bookmarkEnd w:id="83"/>
      <w:bookmarkEnd w:id="84"/>
      <w:bookmarkEnd w:id="85"/>
      <w:bookmarkEnd w:id="86"/>
      <w:bookmarkEnd w:id="87"/>
    </w:p>
    <w:p>
      <w:pPr>
        <w:spacing w:line="360" w:lineRule="auto"/>
        <w:ind w:firstLine="0" w:firstLineChars="0"/>
        <w:rPr>
          <w:rFonts w:hint="eastAsia" w:eastAsia="宋体"/>
          <w:color w:val="000000"/>
          <w:sz w:val="24"/>
          <w:szCs w:val="24"/>
          <w:lang w:eastAsia="zh-CN"/>
        </w:rPr>
      </w:pPr>
      <w:r>
        <w:rPr>
          <w:rFonts w:hint="eastAsia"/>
          <w:color w:val="000000"/>
          <w:sz w:val="24"/>
          <w:szCs w:val="24"/>
        </w:rPr>
        <w:t>10</w:t>
      </w:r>
      <w:r>
        <w:rPr>
          <w:rFonts w:hint="eastAsia"/>
          <w:color w:val="000000"/>
          <w:sz w:val="24"/>
          <w:szCs w:val="24"/>
          <w:lang w:val="zh-CN"/>
        </w:rPr>
        <w:t>.1</w:t>
      </w:r>
      <w:r>
        <w:rPr>
          <w:rFonts w:hint="eastAsia"/>
          <w:color w:val="000000"/>
          <w:sz w:val="24"/>
          <w:szCs w:val="24"/>
          <w:lang w:eastAsia="zh-CN"/>
        </w:rPr>
        <w:t>投标人</w:t>
      </w:r>
      <w:r>
        <w:rPr>
          <w:rFonts w:hint="eastAsia"/>
          <w:color w:val="000000"/>
          <w:sz w:val="24"/>
          <w:szCs w:val="24"/>
        </w:rPr>
        <w:t>应提交相关证明材料，作为其参加投标和成交后有能力履行合同的证明（</w:t>
      </w:r>
      <w:r>
        <w:rPr>
          <w:rFonts w:hint="eastAsia"/>
          <w:color w:val="000000"/>
          <w:sz w:val="24"/>
          <w:szCs w:val="24"/>
          <w:lang w:val="en-US" w:eastAsia="zh-CN"/>
        </w:rPr>
        <w:t>具体</w:t>
      </w:r>
      <w:r>
        <w:rPr>
          <w:rFonts w:hint="eastAsia"/>
          <w:color w:val="000000"/>
          <w:sz w:val="24"/>
          <w:szCs w:val="24"/>
        </w:rPr>
        <w:t>格式</w:t>
      </w:r>
      <w:r>
        <w:rPr>
          <w:rFonts w:hint="eastAsia"/>
          <w:color w:val="000000"/>
          <w:sz w:val="24"/>
          <w:szCs w:val="24"/>
          <w:lang w:val="en-US" w:eastAsia="zh-CN"/>
        </w:rPr>
        <w:t>及要求</w:t>
      </w:r>
      <w:r>
        <w:rPr>
          <w:rFonts w:hint="eastAsia"/>
          <w:color w:val="000000"/>
          <w:sz w:val="24"/>
          <w:szCs w:val="24"/>
        </w:rPr>
        <w:t>详见磋商文件第五部分内容）</w:t>
      </w:r>
      <w:r>
        <w:rPr>
          <w:rFonts w:hint="eastAsia"/>
          <w:color w:val="000000"/>
          <w:sz w:val="24"/>
          <w:szCs w:val="24"/>
          <w:lang w:eastAsia="zh-CN"/>
        </w:rPr>
        <w:t>。</w:t>
      </w:r>
    </w:p>
    <w:p>
      <w:pPr>
        <w:spacing w:line="360" w:lineRule="auto"/>
        <w:ind w:firstLine="0" w:firstLineChars="0"/>
        <w:rPr>
          <w:rFonts w:hint="eastAsia"/>
          <w:color w:val="000000"/>
          <w:sz w:val="24"/>
          <w:szCs w:val="24"/>
        </w:rPr>
      </w:pPr>
      <w:r>
        <w:rPr>
          <w:rFonts w:hint="eastAsia"/>
          <w:color w:val="000000"/>
          <w:sz w:val="24"/>
          <w:szCs w:val="24"/>
        </w:rPr>
        <w:t>注：磋商文件要求签字、盖章的地方必须由</w:t>
      </w:r>
      <w:r>
        <w:rPr>
          <w:rFonts w:hint="eastAsia"/>
          <w:color w:val="000000"/>
          <w:sz w:val="24"/>
          <w:szCs w:val="24"/>
          <w:lang w:eastAsia="zh-CN"/>
        </w:rPr>
        <w:t>投标人</w:t>
      </w:r>
      <w:r>
        <w:rPr>
          <w:rFonts w:hint="eastAsia"/>
          <w:color w:val="000000"/>
          <w:sz w:val="24"/>
          <w:szCs w:val="24"/>
        </w:rPr>
        <w:t>的法定代表人或委托代理人按要求签字、盖章；</w:t>
      </w:r>
      <w:r>
        <w:rPr>
          <w:rFonts w:hint="eastAsia"/>
          <w:color w:val="000000"/>
          <w:sz w:val="24"/>
          <w:szCs w:val="24"/>
          <w:lang w:eastAsia="zh-CN"/>
        </w:rPr>
        <w:t>投标人</w:t>
      </w:r>
      <w:r>
        <w:rPr>
          <w:rFonts w:hint="eastAsia"/>
          <w:color w:val="000000"/>
          <w:sz w:val="24"/>
          <w:szCs w:val="24"/>
        </w:rPr>
        <w:t>提供的扫描（或复印）件均需加盖公章。</w:t>
      </w:r>
    </w:p>
    <w:p>
      <w:pPr>
        <w:widowControl/>
        <w:spacing w:line="360" w:lineRule="auto"/>
        <w:ind w:firstLine="0" w:firstLineChars="0"/>
        <w:jc w:val="left"/>
        <w:outlineLvl w:val="2"/>
        <w:rPr>
          <w:rFonts w:hint="eastAsia"/>
          <w:b/>
          <w:bCs w:val="0"/>
          <w:color w:val="000000"/>
          <w:sz w:val="24"/>
          <w:szCs w:val="24"/>
        </w:rPr>
      </w:pPr>
      <w:bookmarkStart w:id="88" w:name="_Toc412617729"/>
      <w:bookmarkStart w:id="89" w:name="_Toc16453"/>
      <w:bookmarkStart w:id="90" w:name="_Toc11377"/>
      <w:bookmarkStart w:id="91" w:name="_Toc373392580"/>
      <w:bookmarkStart w:id="92" w:name="_Toc6787"/>
      <w:r>
        <w:rPr>
          <w:rFonts w:hint="eastAsia"/>
          <w:b/>
          <w:bCs w:val="0"/>
          <w:color w:val="000000"/>
          <w:sz w:val="24"/>
          <w:szCs w:val="24"/>
        </w:rPr>
        <w:t>11.响应文件编印和签署</w:t>
      </w:r>
      <w:bookmarkEnd w:id="88"/>
      <w:bookmarkEnd w:id="89"/>
      <w:bookmarkEnd w:id="90"/>
      <w:bookmarkEnd w:id="91"/>
      <w:bookmarkEnd w:id="92"/>
    </w:p>
    <w:p>
      <w:pPr>
        <w:widowControl/>
        <w:spacing w:line="360" w:lineRule="auto"/>
        <w:ind w:firstLine="482" w:firstLineChars="200"/>
        <w:jc w:val="left"/>
        <w:outlineLvl w:val="2"/>
        <w:rPr>
          <w:rFonts w:hint="eastAsia" w:ascii="宋体" w:hAnsi="宋体" w:eastAsia="宋体" w:cs="宋体"/>
          <w:b/>
          <w:bCs w:val="0"/>
          <w:color w:val="000000"/>
          <w:sz w:val="24"/>
          <w:szCs w:val="24"/>
        </w:rPr>
      </w:pPr>
      <w:bookmarkStart w:id="93" w:name="_Toc15102"/>
      <w:bookmarkStart w:id="94" w:name="_Toc412617730"/>
      <w:bookmarkStart w:id="95" w:name="_Toc376936748"/>
      <w:bookmarkStart w:id="96" w:name="_Toc371090029"/>
      <w:r>
        <w:rPr>
          <w:rFonts w:hint="eastAsia" w:ascii="宋体" w:hAnsi="宋体" w:eastAsia="宋体" w:cs="宋体"/>
          <w:b/>
          <w:bCs w:val="0"/>
          <w:color w:val="000000"/>
          <w:sz w:val="24"/>
          <w:szCs w:val="24"/>
          <w:lang w:val="en-US" w:eastAsia="zh-CN"/>
        </w:rPr>
        <w:t>11</w:t>
      </w:r>
      <w:r>
        <w:rPr>
          <w:rFonts w:hint="eastAsia" w:ascii="宋体" w:hAnsi="宋体" w:eastAsia="宋体" w:cs="宋体"/>
          <w:b/>
          <w:bCs w:val="0"/>
          <w:color w:val="000000"/>
          <w:sz w:val="24"/>
          <w:szCs w:val="24"/>
        </w:rPr>
        <w:t>.1 投标人应按照磋商文件所提供的磋商响应文件格式，分别填写磋商文件第五部分的内容，应分别注明所提供</w:t>
      </w:r>
      <w:r>
        <w:rPr>
          <w:rFonts w:hint="eastAsia" w:ascii="宋体" w:hAnsi="宋体" w:eastAsia="宋体" w:cs="宋体"/>
          <w:b/>
          <w:bCs w:val="0"/>
          <w:color w:val="000000"/>
          <w:sz w:val="24"/>
          <w:szCs w:val="24"/>
          <w:lang w:val="en-US" w:eastAsia="zh-CN"/>
        </w:rPr>
        <w:t>工程</w:t>
      </w:r>
      <w:r>
        <w:rPr>
          <w:rFonts w:hint="eastAsia" w:ascii="宋体" w:hAnsi="宋体" w:eastAsia="宋体" w:cs="宋体"/>
          <w:b/>
          <w:bCs w:val="0"/>
          <w:color w:val="000000"/>
          <w:sz w:val="24"/>
          <w:szCs w:val="24"/>
        </w:rPr>
        <w:t>的内容、价格等；磋商文件要求签字、盖章的地方必须由投标人的法定代表人或委托代理人按要求签字、盖章。</w:t>
      </w:r>
    </w:p>
    <w:p>
      <w:pPr>
        <w:widowControl/>
        <w:spacing w:line="360" w:lineRule="auto"/>
        <w:ind w:firstLine="482" w:firstLineChars="200"/>
        <w:jc w:val="left"/>
        <w:outlineLvl w:val="2"/>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lang w:val="en-US" w:eastAsia="zh-CN"/>
        </w:rPr>
        <w:t>11</w:t>
      </w:r>
      <w:r>
        <w:rPr>
          <w:rFonts w:hint="eastAsia" w:ascii="宋体" w:hAnsi="宋体" w:eastAsia="宋体" w:cs="宋体"/>
          <w:b/>
          <w:bCs w:val="0"/>
          <w:color w:val="000000"/>
          <w:sz w:val="24"/>
          <w:szCs w:val="24"/>
        </w:rPr>
        <w:t xml:space="preserve">.2 </w:t>
      </w:r>
      <w:r>
        <w:rPr>
          <w:rFonts w:hint="eastAsia" w:ascii="宋体" w:hAnsi="宋体" w:eastAsia="宋体" w:cs="宋体"/>
          <w:b/>
          <w:bCs w:val="0"/>
          <w:color w:val="000000"/>
          <w:sz w:val="24"/>
          <w:szCs w:val="24"/>
          <w:lang w:val="zh-CN"/>
        </w:rPr>
        <w:t>投标人应按竞争性磋商文件要求准备电子磋商响应文件</w:t>
      </w:r>
      <w:r>
        <w:rPr>
          <w:rFonts w:hint="eastAsia" w:ascii="宋体" w:hAnsi="宋体" w:eastAsia="宋体" w:cs="宋体"/>
          <w:b/>
          <w:bCs w:val="0"/>
          <w:color w:val="000000"/>
          <w:sz w:val="24"/>
          <w:szCs w:val="24"/>
        </w:rPr>
        <w:t>,</w:t>
      </w:r>
      <w:r>
        <w:rPr>
          <w:rFonts w:hint="eastAsia" w:ascii="宋体" w:hAnsi="宋体" w:eastAsia="宋体" w:cs="宋体"/>
          <w:b/>
          <w:bCs w:val="0"/>
          <w:color w:val="000000"/>
          <w:sz w:val="24"/>
          <w:szCs w:val="24"/>
          <w:lang w:val="zh-CN"/>
        </w:rPr>
        <w:t>务必在开标截止前上传至电子开评标系统；因供应商原因解密不成功的视为无效投标。加密电子投标文件的制作详情请咨询政采云，咨询电话：400-881-7190。</w:t>
      </w:r>
    </w:p>
    <w:p>
      <w:pPr>
        <w:widowControl/>
        <w:spacing w:line="360" w:lineRule="auto"/>
        <w:ind w:firstLine="482" w:firstLineChars="200"/>
        <w:jc w:val="left"/>
        <w:outlineLvl w:val="2"/>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lang w:val="en-US" w:eastAsia="zh-CN"/>
        </w:rPr>
        <w:t>11</w:t>
      </w:r>
      <w:r>
        <w:rPr>
          <w:rFonts w:hint="eastAsia" w:ascii="宋体" w:hAnsi="宋体" w:eastAsia="宋体" w:cs="宋体"/>
          <w:b/>
          <w:bCs w:val="0"/>
          <w:color w:val="000000"/>
          <w:sz w:val="24"/>
          <w:szCs w:val="24"/>
        </w:rPr>
        <w:t xml:space="preserve">.3 </w:t>
      </w:r>
      <w:r>
        <w:rPr>
          <w:rFonts w:hint="eastAsia" w:ascii="宋体" w:hAnsi="宋体" w:eastAsia="宋体" w:cs="宋体"/>
          <w:b/>
          <w:bCs w:val="0"/>
          <w:color w:val="000000"/>
          <w:sz w:val="24"/>
          <w:szCs w:val="24"/>
          <w:lang w:val="zh-CN"/>
        </w:rPr>
        <w:t>磋商响应文件中不得行间插字、涂改或增删，如有修改错漏处，须由投标企业法人或其委托代理人签字或盖个人印鉴。</w:t>
      </w:r>
    </w:p>
    <w:p>
      <w:pPr>
        <w:pStyle w:val="9"/>
        <w:spacing w:line="360" w:lineRule="auto"/>
        <w:ind w:firstLine="0" w:firstLineChars="0"/>
        <w:jc w:val="center"/>
        <w:rPr>
          <w:rFonts w:hint="eastAsia" w:hAnsi="宋体"/>
          <w:b/>
          <w:bCs w:val="0"/>
          <w:color w:val="000000"/>
          <w:sz w:val="24"/>
          <w:szCs w:val="24"/>
        </w:rPr>
      </w:pPr>
    </w:p>
    <w:p>
      <w:pPr>
        <w:pStyle w:val="9"/>
        <w:spacing w:line="360" w:lineRule="auto"/>
        <w:ind w:firstLine="0" w:firstLineChars="0"/>
        <w:jc w:val="center"/>
        <w:rPr>
          <w:rFonts w:hint="eastAsia" w:hAnsi="宋体"/>
          <w:b/>
          <w:bCs w:val="0"/>
          <w:color w:val="000000"/>
          <w:sz w:val="24"/>
          <w:szCs w:val="24"/>
        </w:rPr>
      </w:pPr>
      <w:r>
        <w:rPr>
          <w:rFonts w:hint="eastAsia" w:hAnsi="宋体"/>
          <w:b/>
          <w:bCs w:val="0"/>
          <w:color w:val="000000"/>
          <w:sz w:val="24"/>
          <w:szCs w:val="24"/>
        </w:rPr>
        <w:t>四、响应文件的递交</w:t>
      </w:r>
      <w:bookmarkEnd w:id="93"/>
      <w:bookmarkEnd w:id="94"/>
    </w:p>
    <w:p>
      <w:pPr>
        <w:widowControl/>
        <w:spacing w:line="360" w:lineRule="auto"/>
        <w:ind w:firstLine="0" w:firstLineChars="0"/>
        <w:jc w:val="left"/>
        <w:outlineLvl w:val="2"/>
        <w:rPr>
          <w:rFonts w:hint="eastAsia"/>
          <w:b/>
          <w:bCs w:val="0"/>
          <w:color w:val="000000"/>
          <w:sz w:val="24"/>
          <w:szCs w:val="24"/>
        </w:rPr>
      </w:pPr>
      <w:bookmarkStart w:id="97" w:name="_Toc1176"/>
      <w:bookmarkStart w:id="98" w:name="_Toc412617731"/>
      <w:bookmarkStart w:id="99" w:name="_Toc6331"/>
      <w:bookmarkStart w:id="100" w:name="_Toc373392582"/>
      <w:bookmarkStart w:id="101" w:name="_Toc325726016"/>
      <w:bookmarkStart w:id="102" w:name="_Toc23823"/>
      <w:r>
        <w:rPr>
          <w:rFonts w:hint="eastAsia"/>
          <w:b/>
          <w:bCs w:val="0"/>
          <w:color w:val="000000"/>
          <w:sz w:val="24"/>
          <w:szCs w:val="24"/>
        </w:rPr>
        <w:t>12.响应文件的密封和标记</w:t>
      </w:r>
      <w:bookmarkEnd w:id="97"/>
      <w:bookmarkEnd w:id="98"/>
      <w:bookmarkEnd w:id="99"/>
      <w:bookmarkEnd w:id="100"/>
      <w:bookmarkEnd w:id="101"/>
      <w:bookmarkEnd w:id="102"/>
    </w:p>
    <w:bookmarkEnd w:id="95"/>
    <w:bookmarkEnd w:id="96"/>
    <w:p>
      <w:pPr>
        <w:pStyle w:val="9"/>
        <w:ind w:left="0" w:leftChars="0" w:firstLine="0" w:firstLineChars="0"/>
        <w:rPr>
          <w:rFonts w:hAnsi="宋体"/>
          <w:sz w:val="24"/>
          <w:szCs w:val="24"/>
        </w:rPr>
      </w:pPr>
      <w:bookmarkStart w:id="103" w:name="_Toc4009"/>
      <w:bookmarkStart w:id="104" w:name="_Toc373392583"/>
      <w:bookmarkStart w:id="105" w:name="_Toc412617732"/>
      <w:bookmarkStart w:id="106" w:name="_Toc30756"/>
      <w:bookmarkStart w:id="107" w:name="_Toc325726017"/>
      <w:bookmarkStart w:id="108" w:name="_Toc21895"/>
      <w:bookmarkStart w:id="109" w:name="_Toc376936749"/>
      <w:bookmarkStart w:id="110" w:name="_Toc371090030"/>
      <w:r>
        <w:rPr>
          <w:rFonts w:hint="eastAsia" w:hAnsi="宋体"/>
          <w:sz w:val="24"/>
          <w:szCs w:val="24"/>
          <w:lang w:val="en-US" w:eastAsia="zh-CN"/>
        </w:rPr>
        <w:t>12</w:t>
      </w:r>
      <w:r>
        <w:rPr>
          <w:rFonts w:hAnsi="宋体"/>
          <w:sz w:val="24"/>
          <w:szCs w:val="24"/>
        </w:rPr>
        <w:t>.1</w:t>
      </w:r>
      <w:r>
        <w:rPr>
          <w:rFonts w:hint="eastAsia" w:hAnsi="宋体"/>
          <w:sz w:val="24"/>
          <w:szCs w:val="24"/>
          <w:lang w:val="zh-CN" w:eastAsia="zh-CN"/>
        </w:rPr>
        <w:t>供应商无需到现场提交纸质响应文件。</w:t>
      </w:r>
    </w:p>
    <w:p>
      <w:pPr>
        <w:pStyle w:val="9"/>
        <w:ind w:left="0" w:leftChars="0" w:firstLine="0" w:firstLineChars="0"/>
        <w:rPr>
          <w:rFonts w:hAnsi="宋体"/>
          <w:sz w:val="24"/>
          <w:szCs w:val="24"/>
        </w:rPr>
      </w:pPr>
      <w:r>
        <w:rPr>
          <w:rFonts w:hint="eastAsia" w:hAnsi="宋体"/>
          <w:sz w:val="24"/>
          <w:szCs w:val="24"/>
          <w:lang w:val="en-US" w:eastAsia="zh-CN"/>
        </w:rPr>
        <w:t>12</w:t>
      </w:r>
      <w:r>
        <w:rPr>
          <w:rFonts w:hAnsi="宋体"/>
          <w:sz w:val="24"/>
          <w:szCs w:val="24"/>
        </w:rPr>
        <w:t>.2</w:t>
      </w:r>
      <w:r>
        <w:rPr>
          <w:rFonts w:hint="eastAsia" w:hAnsi="宋体"/>
          <w:sz w:val="24"/>
          <w:szCs w:val="24"/>
          <w:lang w:val="zh-CN" w:eastAsia="zh-CN"/>
        </w:rPr>
        <w:t>加密电子投标文件需供应商线上填写“最终报价表”【</w:t>
      </w:r>
      <w:r>
        <w:rPr>
          <w:rFonts w:hint="eastAsia" w:hAnsi="宋体"/>
          <w:sz w:val="24"/>
          <w:szCs w:val="24"/>
          <w:lang w:val="en-US" w:eastAsia="zh-CN"/>
        </w:rPr>
        <w:t>开标一览表（第二轮）】</w:t>
      </w:r>
    </w:p>
    <w:p>
      <w:pPr>
        <w:widowControl/>
        <w:spacing w:line="360" w:lineRule="auto"/>
        <w:ind w:firstLine="0" w:firstLineChars="0"/>
        <w:jc w:val="left"/>
        <w:outlineLvl w:val="2"/>
        <w:rPr>
          <w:rFonts w:hint="eastAsia"/>
          <w:b/>
          <w:bCs w:val="0"/>
          <w:color w:val="000000"/>
          <w:sz w:val="24"/>
          <w:szCs w:val="24"/>
        </w:rPr>
      </w:pPr>
      <w:r>
        <w:rPr>
          <w:rFonts w:hint="eastAsia"/>
          <w:b/>
          <w:bCs w:val="0"/>
          <w:color w:val="000000"/>
          <w:sz w:val="24"/>
          <w:szCs w:val="24"/>
        </w:rPr>
        <w:t>13.</w:t>
      </w:r>
      <w:bookmarkEnd w:id="103"/>
      <w:bookmarkEnd w:id="104"/>
      <w:bookmarkEnd w:id="105"/>
      <w:bookmarkEnd w:id="106"/>
      <w:bookmarkEnd w:id="107"/>
      <w:r>
        <w:rPr>
          <w:rFonts w:hint="eastAsia"/>
          <w:b/>
          <w:bCs w:val="0"/>
          <w:color w:val="000000"/>
          <w:sz w:val="24"/>
          <w:szCs w:val="24"/>
        </w:rPr>
        <w:t>提交响应文件截止时间、地点</w:t>
      </w:r>
      <w:bookmarkEnd w:id="108"/>
    </w:p>
    <w:bookmarkEnd w:id="109"/>
    <w:bookmarkEnd w:id="110"/>
    <w:p>
      <w:pPr>
        <w:pStyle w:val="9"/>
        <w:ind w:left="0" w:leftChars="0" w:firstLine="0" w:firstLineChars="0"/>
        <w:rPr>
          <w:rFonts w:hAnsi="宋体"/>
          <w:sz w:val="24"/>
          <w:szCs w:val="24"/>
        </w:rPr>
      </w:pPr>
      <w:bookmarkStart w:id="111" w:name="_Toc325726021"/>
      <w:bookmarkStart w:id="112" w:name="_Toc18107"/>
      <w:bookmarkStart w:id="113" w:name="_Toc376936752"/>
      <w:bookmarkStart w:id="114" w:name="_Toc19030"/>
      <w:r>
        <w:rPr>
          <w:rFonts w:hint="eastAsia" w:hAnsi="宋体"/>
          <w:sz w:val="24"/>
          <w:szCs w:val="24"/>
          <w:lang w:val="en-US" w:eastAsia="zh-CN"/>
        </w:rPr>
        <w:t>13</w:t>
      </w:r>
      <w:r>
        <w:rPr>
          <w:rFonts w:hAnsi="宋体"/>
          <w:sz w:val="24"/>
          <w:szCs w:val="24"/>
        </w:rPr>
        <w:t>.1</w:t>
      </w:r>
      <w:r>
        <w:rPr>
          <w:rFonts w:hint="eastAsia" w:hAnsi="宋体"/>
          <w:sz w:val="24"/>
          <w:szCs w:val="24"/>
          <w:lang w:val="zh-CN"/>
        </w:rPr>
        <w:t>所有磋商响应文件都必须按竞争性磋商文件规定的投标截止时间之前的要求上传，并在解密时间段内进行解密。</w:t>
      </w:r>
    </w:p>
    <w:p>
      <w:pPr>
        <w:pStyle w:val="9"/>
        <w:ind w:left="0" w:leftChars="0" w:firstLine="0" w:firstLineChars="0"/>
        <w:rPr>
          <w:rFonts w:hint="eastAsia" w:hAnsi="宋体"/>
          <w:sz w:val="24"/>
          <w:szCs w:val="24"/>
          <w:lang w:val="zh-CN"/>
        </w:rPr>
      </w:pPr>
      <w:r>
        <w:rPr>
          <w:rFonts w:hint="eastAsia" w:hAnsi="宋体"/>
          <w:sz w:val="24"/>
          <w:szCs w:val="24"/>
          <w:lang w:val="en-US" w:eastAsia="zh-CN"/>
        </w:rPr>
        <w:t>13</w:t>
      </w:r>
      <w:r>
        <w:rPr>
          <w:rFonts w:hAnsi="宋体"/>
          <w:sz w:val="24"/>
          <w:szCs w:val="24"/>
        </w:rPr>
        <w:t>.2</w:t>
      </w:r>
      <w:r>
        <w:rPr>
          <w:rFonts w:hint="eastAsia" w:hAnsi="宋体"/>
          <w:sz w:val="24"/>
          <w:szCs w:val="24"/>
          <w:lang w:val="zh-CN"/>
        </w:rPr>
        <w:t>采购人和采购</w:t>
      </w:r>
      <w:r>
        <w:rPr>
          <w:rFonts w:hint="eastAsia" w:hAnsi="宋体"/>
          <w:sz w:val="24"/>
          <w:szCs w:val="24"/>
          <w:lang w:val="en-US" w:eastAsia="zh-CN"/>
        </w:rPr>
        <w:t>代理</w:t>
      </w:r>
      <w:r>
        <w:rPr>
          <w:rFonts w:hint="eastAsia" w:hAnsi="宋体"/>
          <w:sz w:val="24"/>
          <w:szCs w:val="24"/>
          <w:lang w:val="zh-CN"/>
        </w:rPr>
        <w:t>机构可以按照第6条规定，通过修改竞争性磋商文件自行决定酌情延长投标截止期，在此情况下，采购人与</w:t>
      </w:r>
      <w:r>
        <w:rPr>
          <w:rFonts w:hint="eastAsia" w:hAnsi="宋体"/>
          <w:sz w:val="24"/>
          <w:szCs w:val="24"/>
          <w:lang w:val="en-US" w:eastAsia="zh-CN"/>
        </w:rPr>
        <w:t>采购</w:t>
      </w:r>
      <w:r>
        <w:rPr>
          <w:rFonts w:hint="eastAsia" w:hAnsi="宋体"/>
          <w:sz w:val="24"/>
          <w:szCs w:val="24"/>
          <w:lang w:val="zh-CN"/>
        </w:rPr>
        <w:t>采购机构和投标人受投标截止时间制约的所有权利和义务均延长至新的截止日期。</w:t>
      </w:r>
    </w:p>
    <w:p>
      <w:pPr>
        <w:pStyle w:val="9"/>
        <w:ind w:left="0" w:leftChars="0" w:firstLine="0" w:firstLineChars="0"/>
        <w:rPr>
          <w:rFonts w:hint="default" w:hAnsi="宋体" w:eastAsia="宋体"/>
          <w:sz w:val="24"/>
          <w:szCs w:val="24"/>
          <w:lang w:val="en-US" w:eastAsia="zh-CN"/>
        </w:rPr>
      </w:pPr>
      <w:r>
        <w:rPr>
          <w:rFonts w:hint="eastAsia" w:hAnsi="宋体"/>
          <w:sz w:val="24"/>
          <w:szCs w:val="24"/>
          <w:lang w:val="en-US" w:eastAsia="zh-CN"/>
        </w:rPr>
        <w:t>13.3允许投标人在投标截止期前撤回其投标（须以书面形式通知采购代理机构），但投标截止时间后不得撤回其投标。</w:t>
      </w:r>
    </w:p>
    <w:p>
      <w:pPr>
        <w:spacing w:line="360" w:lineRule="auto"/>
        <w:ind w:firstLine="0" w:firstLineChars="0"/>
        <w:jc w:val="center"/>
        <w:rPr>
          <w:rFonts w:hint="eastAsia"/>
          <w:b/>
          <w:bCs w:val="0"/>
          <w:color w:val="000000"/>
          <w:sz w:val="24"/>
          <w:szCs w:val="24"/>
        </w:rPr>
      </w:pPr>
      <w:r>
        <w:rPr>
          <w:rFonts w:hint="eastAsia"/>
          <w:b/>
          <w:bCs w:val="0"/>
          <w:color w:val="000000"/>
          <w:sz w:val="24"/>
          <w:szCs w:val="24"/>
        </w:rPr>
        <w:t>五、磋商程序及方法</w:t>
      </w:r>
      <w:bookmarkEnd w:id="111"/>
      <w:bookmarkEnd w:id="112"/>
      <w:bookmarkEnd w:id="113"/>
      <w:bookmarkEnd w:id="114"/>
    </w:p>
    <w:p>
      <w:pPr>
        <w:widowControl/>
        <w:spacing w:line="360" w:lineRule="auto"/>
        <w:ind w:firstLine="0" w:firstLineChars="0"/>
        <w:jc w:val="left"/>
        <w:outlineLvl w:val="2"/>
        <w:rPr>
          <w:rFonts w:hint="eastAsia"/>
          <w:b/>
          <w:bCs w:val="0"/>
          <w:color w:val="000000"/>
          <w:sz w:val="24"/>
          <w:szCs w:val="24"/>
        </w:rPr>
      </w:pPr>
      <w:bookmarkStart w:id="115" w:name="_Toc325726022"/>
      <w:bookmarkStart w:id="116" w:name="_Toc16935"/>
      <w:bookmarkStart w:id="117" w:name="_Toc31993"/>
      <w:bookmarkStart w:id="118" w:name="_Toc376936753"/>
      <w:bookmarkStart w:id="119" w:name="_Toc26121"/>
      <w:r>
        <w:rPr>
          <w:rFonts w:hint="eastAsia"/>
          <w:b/>
          <w:bCs w:val="0"/>
          <w:color w:val="000000"/>
          <w:sz w:val="24"/>
          <w:szCs w:val="24"/>
        </w:rPr>
        <w:t>14.磋商小组</w:t>
      </w:r>
      <w:bookmarkEnd w:id="115"/>
      <w:bookmarkEnd w:id="116"/>
      <w:bookmarkEnd w:id="117"/>
      <w:bookmarkEnd w:id="118"/>
      <w:bookmarkEnd w:id="119"/>
    </w:p>
    <w:p>
      <w:pPr>
        <w:spacing w:line="360" w:lineRule="auto"/>
        <w:ind w:firstLine="0" w:firstLineChars="0"/>
        <w:jc w:val="left"/>
        <w:rPr>
          <w:rFonts w:hint="eastAsia"/>
          <w:color w:val="000000"/>
          <w:sz w:val="24"/>
          <w:szCs w:val="24"/>
        </w:rPr>
      </w:pPr>
      <w:r>
        <w:rPr>
          <w:rFonts w:hint="eastAsia"/>
          <w:color w:val="000000"/>
          <w:sz w:val="24"/>
          <w:szCs w:val="24"/>
        </w:rPr>
        <w:t>14.1采购代理机构将根据采购项目的特点依法组建磋商小组，其成员由具有一定专业水平的技术、经济等方面的专家和采购人代表等三人以上单数组成。其中技术、经济等方面的专家不少于成员总数的三分之二。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color w:val="000000"/>
          <w:sz w:val="24"/>
          <w:szCs w:val="24"/>
        </w:rPr>
      </w:pPr>
      <w:r>
        <w:rPr>
          <w:rFonts w:hint="eastAsia"/>
          <w:color w:val="000000"/>
          <w:sz w:val="24"/>
          <w:szCs w:val="24"/>
        </w:rPr>
        <w:t>14.2磋商由采购代理机构负责组织，具体磋商事务由依法组建的磋商小组负责，并独立履行下列职责：</w:t>
      </w:r>
    </w:p>
    <w:p>
      <w:pPr>
        <w:spacing w:line="360" w:lineRule="auto"/>
        <w:ind w:firstLine="0" w:firstLineChars="0"/>
        <w:jc w:val="left"/>
        <w:rPr>
          <w:rFonts w:hint="eastAsia"/>
          <w:color w:val="000000"/>
          <w:sz w:val="24"/>
          <w:szCs w:val="24"/>
        </w:rPr>
      </w:pPr>
      <w:r>
        <w:rPr>
          <w:rFonts w:hint="eastAsia"/>
          <w:color w:val="000000"/>
          <w:sz w:val="24"/>
          <w:szCs w:val="24"/>
        </w:rPr>
        <w:t>（1）审查响应文件是否符合磋商文件要求，并作出评价；</w:t>
      </w:r>
    </w:p>
    <w:p>
      <w:pPr>
        <w:spacing w:line="360" w:lineRule="auto"/>
        <w:ind w:firstLine="0" w:firstLineChars="0"/>
        <w:jc w:val="left"/>
        <w:rPr>
          <w:rFonts w:hint="eastAsia"/>
          <w:color w:val="000000"/>
          <w:sz w:val="24"/>
          <w:szCs w:val="24"/>
        </w:rPr>
      </w:pPr>
      <w:r>
        <w:rPr>
          <w:rFonts w:hint="eastAsia"/>
          <w:color w:val="000000"/>
          <w:sz w:val="24"/>
          <w:szCs w:val="24"/>
        </w:rPr>
        <w:t>（2）要求</w:t>
      </w:r>
      <w:r>
        <w:rPr>
          <w:rFonts w:hint="eastAsia"/>
          <w:color w:val="000000"/>
          <w:sz w:val="24"/>
          <w:szCs w:val="24"/>
          <w:lang w:eastAsia="zh-CN"/>
        </w:rPr>
        <w:t>投标人</w:t>
      </w:r>
      <w:r>
        <w:rPr>
          <w:rFonts w:hint="eastAsia"/>
          <w:color w:val="000000"/>
          <w:sz w:val="24"/>
          <w:szCs w:val="24"/>
        </w:rPr>
        <w:t>对响应文件有关事项作出解释或澄清；</w:t>
      </w:r>
    </w:p>
    <w:p>
      <w:pPr>
        <w:spacing w:line="360" w:lineRule="auto"/>
        <w:ind w:firstLine="0" w:firstLineChars="0"/>
        <w:jc w:val="left"/>
        <w:rPr>
          <w:rFonts w:hint="eastAsia"/>
          <w:color w:val="000000"/>
          <w:sz w:val="24"/>
          <w:szCs w:val="24"/>
        </w:rPr>
      </w:pPr>
      <w:r>
        <w:rPr>
          <w:rFonts w:hint="eastAsia"/>
          <w:color w:val="000000"/>
          <w:sz w:val="24"/>
          <w:szCs w:val="24"/>
        </w:rPr>
        <w:t>（3）推荐预成交候选</w:t>
      </w:r>
      <w:r>
        <w:rPr>
          <w:rFonts w:hint="eastAsia"/>
          <w:color w:val="000000"/>
          <w:sz w:val="24"/>
          <w:szCs w:val="24"/>
          <w:lang w:eastAsia="zh-CN"/>
        </w:rPr>
        <w:t>投标人</w:t>
      </w:r>
      <w:r>
        <w:rPr>
          <w:rFonts w:hint="eastAsia"/>
          <w:color w:val="000000"/>
          <w:sz w:val="24"/>
          <w:szCs w:val="24"/>
        </w:rPr>
        <w:t>；</w:t>
      </w:r>
    </w:p>
    <w:p>
      <w:pPr>
        <w:spacing w:line="360" w:lineRule="auto"/>
        <w:ind w:firstLine="0" w:firstLineChars="0"/>
        <w:jc w:val="left"/>
        <w:rPr>
          <w:rFonts w:hint="eastAsia"/>
          <w:color w:val="000000"/>
          <w:sz w:val="24"/>
          <w:szCs w:val="24"/>
        </w:rPr>
      </w:pPr>
      <w:r>
        <w:rPr>
          <w:rFonts w:hint="eastAsia"/>
          <w:color w:val="000000"/>
          <w:sz w:val="24"/>
          <w:szCs w:val="24"/>
        </w:rPr>
        <w:t>（4）对非法干预评标进行举报或投诉。</w:t>
      </w:r>
    </w:p>
    <w:p>
      <w:pPr>
        <w:spacing w:line="360" w:lineRule="auto"/>
        <w:ind w:firstLine="0" w:firstLineChars="0"/>
        <w:jc w:val="left"/>
        <w:rPr>
          <w:rFonts w:hint="eastAsia"/>
          <w:color w:val="000000"/>
          <w:sz w:val="24"/>
          <w:szCs w:val="24"/>
        </w:rPr>
      </w:pPr>
      <w:r>
        <w:rPr>
          <w:rFonts w:hint="eastAsia"/>
          <w:color w:val="000000"/>
          <w:sz w:val="24"/>
          <w:szCs w:val="24"/>
        </w:rPr>
        <w:t>14.3磋商小组应遵守并履行下列义务：</w:t>
      </w:r>
    </w:p>
    <w:p>
      <w:pPr>
        <w:spacing w:line="360" w:lineRule="auto"/>
        <w:ind w:firstLine="0" w:firstLineChars="0"/>
        <w:jc w:val="left"/>
        <w:rPr>
          <w:rFonts w:hint="eastAsia"/>
          <w:color w:val="000000"/>
          <w:sz w:val="24"/>
          <w:szCs w:val="24"/>
        </w:rPr>
      </w:pPr>
      <w:r>
        <w:rPr>
          <w:rFonts w:hint="eastAsia"/>
          <w:color w:val="000000"/>
          <w:sz w:val="24"/>
          <w:szCs w:val="24"/>
        </w:rPr>
        <w:t>（1）遵纪守法，客观、公正、廉洁地履行职责；</w:t>
      </w:r>
    </w:p>
    <w:p>
      <w:pPr>
        <w:spacing w:line="360" w:lineRule="auto"/>
        <w:ind w:firstLine="0" w:firstLineChars="0"/>
        <w:jc w:val="left"/>
        <w:rPr>
          <w:rFonts w:hint="eastAsia"/>
          <w:color w:val="000000"/>
          <w:sz w:val="24"/>
          <w:szCs w:val="24"/>
        </w:rPr>
      </w:pPr>
      <w:r>
        <w:rPr>
          <w:rFonts w:hint="eastAsia"/>
          <w:color w:val="000000"/>
          <w:sz w:val="24"/>
          <w:szCs w:val="24"/>
        </w:rPr>
        <w:t>（2）按照磋商文件规定的评审方法和评审标准进行评审，对评审意见承担磋商小组成员责任；</w:t>
      </w:r>
    </w:p>
    <w:p>
      <w:pPr>
        <w:spacing w:line="360" w:lineRule="auto"/>
        <w:ind w:firstLine="0" w:firstLineChars="0"/>
        <w:jc w:val="left"/>
        <w:rPr>
          <w:rFonts w:hint="eastAsia"/>
          <w:color w:val="000000"/>
          <w:sz w:val="24"/>
          <w:szCs w:val="24"/>
        </w:rPr>
      </w:pPr>
      <w:r>
        <w:rPr>
          <w:rFonts w:hint="eastAsia"/>
          <w:color w:val="000000"/>
          <w:sz w:val="24"/>
          <w:szCs w:val="24"/>
        </w:rPr>
        <w:t>（3）对响应文件、磋商情况和磋商中获悉的商业秘密保密；</w:t>
      </w:r>
    </w:p>
    <w:p>
      <w:pPr>
        <w:spacing w:line="360" w:lineRule="auto"/>
        <w:ind w:firstLine="0" w:firstLineChars="0"/>
        <w:jc w:val="left"/>
        <w:rPr>
          <w:rFonts w:hint="eastAsia"/>
          <w:color w:val="000000"/>
          <w:sz w:val="24"/>
          <w:szCs w:val="24"/>
        </w:rPr>
      </w:pPr>
      <w:r>
        <w:rPr>
          <w:rFonts w:hint="eastAsia"/>
          <w:color w:val="000000"/>
          <w:sz w:val="24"/>
          <w:szCs w:val="24"/>
        </w:rPr>
        <w:t>（4）参与磋商报告的起草；</w:t>
      </w:r>
    </w:p>
    <w:p>
      <w:pPr>
        <w:spacing w:line="360" w:lineRule="auto"/>
        <w:ind w:firstLine="0" w:firstLineChars="0"/>
        <w:jc w:val="left"/>
        <w:rPr>
          <w:rFonts w:hint="eastAsia"/>
          <w:color w:val="000000"/>
          <w:sz w:val="24"/>
          <w:szCs w:val="24"/>
        </w:rPr>
      </w:pPr>
      <w:r>
        <w:rPr>
          <w:rFonts w:hint="eastAsia"/>
          <w:color w:val="000000"/>
          <w:sz w:val="24"/>
          <w:szCs w:val="24"/>
        </w:rPr>
        <w:t>（5）解答</w:t>
      </w:r>
      <w:r>
        <w:rPr>
          <w:rFonts w:hint="eastAsia"/>
          <w:color w:val="000000"/>
          <w:sz w:val="24"/>
          <w:szCs w:val="24"/>
          <w:lang w:eastAsia="zh-CN"/>
        </w:rPr>
        <w:t>投标人</w:t>
      </w:r>
      <w:r>
        <w:rPr>
          <w:rFonts w:hint="eastAsia"/>
          <w:color w:val="000000"/>
          <w:sz w:val="24"/>
          <w:szCs w:val="24"/>
        </w:rPr>
        <w:t>及有关方面的质疑；</w:t>
      </w:r>
    </w:p>
    <w:p>
      <w:pPr>
        <w:spacing w:line="360" w:lineRule="auto"/>
        <w:ind w:firstLine="0" w:firstLineChars="0"/>
        <w:jc w:val="left"/>
        <w:rPr>
          <w:rFonts w:hint="eastAsia"/>
          <w:color w:val="000000"/>
          <w:sz w:val="24"/>
          <w:szCs w:val="24"/>
        </w:rPr>
      </w:pPr>
      <w:r>
        <w:rPr>
          <w:rFonts w:hint="eastAsia"/>
          <w:color w:val="000000"/>
          <w:sz w:val="24"/>
          <w:szCs w:val="24"/>
        </w:rPr>
        <w:t>（6）配合纪检部门进行投诉处理工作。</w:t>
      </w:r>
    </w:p>
    <w:p>
      <w:pPr>
        <w:spacing w:line="360" w:lineRule="auto"/>
        <w:ind w:firstLine="0" w:firstLineChars="0"/>
        <w:jc w:val="left"/>
        <w:rPr>
          <w:rFonts w:hint="eastAsia"/>
          <w:color w:val="000000"/>
          <w:sz w:val="24"/>
          <w:szCs w:val="24"/>
        </w:rPr>
      </w:pPr>
      <w:r>
        <w:rPr>
          <w:rFonts w:hint="eastAsia"/>
          <w:color w:val="000000"/>
          <w:sz w:val="24"/>
          <w:szCs w:val="24"/>
        </w:rPr>
        <w:t>14.4磋商小组所有成员应当集中与单一</w:t>
      </w:r>
      <w:r>
        <w:rPr>
          <w:rFonts w:hint="eastAsia"/>
          <w:color w:val="000000"/>
          <w:sz w:val="24"/>
          <w:szCs w:val="24"/>
          <w:lang w:eastAsia="zh-CN"/>
        </w:rPr>
        <w:t>投标人</w:t>
      </w:r>
      <w:r>
        <w:rPr>
          <w:rFonts w:hint="eastAsia"/>
          <w:color w:val="000000"/>
          <w:sz w:val="24"/>
          <w:szCs w:val="24"/>
        </w:rPr>
        <w:t>分别进行磋商，并给予所有参加磋商的</w:t>
      </w:r>
      <w:r>
        <w:rPr>
          <w:rFonts w:hint="eastAsia"/>
          <w:color w:val="000000"/>
          <w:sz w:val="24"/>
          <w:szCs w:val="24"/>
          <w:lang w:eastAsia="zh-CN"/>
        </w:rPr>
        <w:t>投标人</w:t>
      </w:r>
      <w:r>
        <w:rPr>
          <w:rFonts w:hint="eastAsia"/>
          <w:color w:val="000000"/>
          <w:sz w:val="24"/>
          <w:szCs w:val="24"/>
        </w:rPr>
        <w:t>平等的磋商机会。</w:t>
      </w:r>
    </w:p>
    <w:p>
      <w:pPr>
        <w:spacing w:line="360" w:lineRule="auto"/>
        <w:ind w:firstLine="0" w:firstLineChars="0"/>
        <w:jc w:val="left"/>
        <w:rPr>
          <w:rFonts w:hint="eastAsia"/>
          <w:color w:val="000000"/>
          <w:sz w:val="24"/>
          <w:szCs w:val="24"/>
        </w:rPr>
      </w:pPr>
      <w:r>
        <w:rPr>
          <w:rFonts w:hint="eastAsia"/>
          <w:color w:val="000000"/>
          <w:sz w:val="24"/>
          <w:szCs w:val="24"/>
        </w:rPr>
        <w:t>14.5磋商工作在有关部门的监督和严格保密的情况下依法开展，任何单位和个人不得非法干预、影响磋商工作和磋商结果。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b/>
          <w:bCs w:val="0"/>
          <w:color w:val="000000"/>
          <w:sz w:val="24"/>
          <w:szCs w:val="24"/>
        </w:rPr>
      </w:pPr>
      <w:bookmarkStart w:id="120" w:name="_Toc376936754"/>
      <w:bookmarkStart w:id="121" w:name="_Toc8336"/>
      <w:bookmarkStart w:id="122" w:name="_Toc14694"/>
      <w:bookmarkStart w:id="123" w:name="_Toc325726023"/>
      <w:bookmarkStart w:id="124" w:name="_Toc27086"/>
      <w:r>
        <w:rPr>
          <w:rFonts w:hint="eastAsia"/>
          <w:b/>
          <w:bCs w:val="0"/>
          <w:color w:val="000000"/>
          <w:sz w:val="24"/>
          <w:szCs w:val="24"/>
        </w:rPr>
        <w:t>15.磋商程序</w:t>
      </w:r>
      <w:bookmarkEnd w:id="120"/>
      <w:bookmarkEnd w:id="121"/>
      <w:bookmarkEnd w:id="122"/>
      <w:bookmarkEnd w:id="123"/>
      <w:bookmarkEnd w:id="124"/>
    </w:p>
    <w:p>
      <w:pPr>
        <w:spacing w:line="360" w:lineRule="auto"/>
        <w:ind w:firstLine="0" w:firstLineChars="0"/>
        <w:jc w:val="left"/>
        <w:rPr>
          <w:rFonts w:hint="eastAsia" w:eastAsia="宋体"/>
          <w:bCs/>
          <w:iCs/>
          <w:color w:val="000000"/>
          <w:sz w:val="24"/>
          <w:szCs w:val="24"/>
        </w:rPr>
      </w:pPr>
      <w:r>
        <w:rPr>
          <w:rFonts w:hint="eastAsia"/>
          <w:color w:val="000000"/>
          <w:sz w:val="24"/>
          <w:szCs w:val="24"/>
        </w:rPr>
        <w:t>15.1进</w:t>
      </w:r>
      <w:r>
        <w:rPr>
          <w:rFonts w:hint="eastAsia" w:eastAsia="宋体"/>
          <w:bCs/>
          <w:iCs/>
          <w:color w:val="000000"/>
          <w:sz w:val="24"/>
          <w:szCs w:val="24"/>
        </w:rPr>
        <w:t>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color w:val="000000"/>
        </w:rPr>
      </w:pPr>
      <w:r>
        <w:rPr>
          <w:rFonts w:hint="eastAsia" w:eastAsia="宋体"/>
          <w:bCs/>
          <w:iCs/>
          <w:color w:val="000000"/>
          <w:sz w:val="24"/>
          <w:szCs w:val="24"/>
        </w:rPr>
        <w:t>15.2初审阶段为资格性审查</w:t>
      </w:r>
      <w:r>
        <w:rPr>
          <w:rFonts w:hint="eastAsia" w:eastAsia="宋体"/>
          <w:bCs/>
          <w:iCs/>
          <w:color w:val="000000"/>
          <w:sz w:val="24"/>
          <w:szCs w:val="24"/>
          <w:lang w:val="en-US" w:eastAsia="zh-CN"/>
        </w:rPr>
        <w:t>、</w:t>
      </w:r>
      <w:r>
        <w:rPr>
          <w:rFonts w:hint="eastAsia" w:eastAsia="宋体"/>
          <w:bCs/>
          <w:iCs/>
          <w:color w:val="000000"/>
          <w:sz w:val="24"/>
          <w:szCs w:val="24"/>
        </w:rPr>
        <w:t>符合性审查</w:t>
      </w:r>
      <w:r>
        <w:rPr>
          <w:rFonts w:hint="eastAsia" w:eastAsia="宋体"/>
          <w:bCs/>
          <w:iCs/>
          <w:color w:val="000000"/>
          <w:sz w:val="24"/>
          <w:szCs w:val="24"/>
          <w:lang w:val="en-US" w:eastAsia="zh-CN"/>
        </w:rPr>
        <w:t>和响应性审查</w:t>
      </w:r>
      <w:r>
        <w:rPr>
          <w:rFonts w:hint="eastAsia" w:eastAsia="宋体"/>
          <w:bCs/>
          <w:iCs/>
          <w:color w:val="000000"/>
          <w:sz w:val="24"/>
          <w:szCs w:val="24"/>
        </w:rPr>
        <w:t>。响应文件在响应磋商文件要求方面出现的偏离，分为实质性偏离和非实质性偏离。</w:t>
      </w:r>
      <w:r>
        <w:rPr>
          <w:rFonts w:hint="eastAsia"/>
          <w:color w:val="000000"/>
          <w:sz w:val="24"/>
          <w:szCs w:val="24"/>
        </w:rPr>
        <w:t>实质性偏离是指响应文件未能实质性响应磋商文件的要求。以下</w:t>
      </w:r>
      <w:r>
        <w:rPr>
          <w:rFonts w:hint="eastAsia"/>
          <w:color w:val="000000"/>
          <w:sz w:val="24"/>
          <w:szCs w:val="24"/>
          <w:lang w:val="en-US" w:eastAsia="zh-CN"/>
        </w:rPr>
        <w:t>不满足</w:t>
      </w:r>
      <w:r>
        <w:rPr>
          <w:rFonts w:hint="eastAsia"/>
          <w:color w:val="000000"/>
          <w:sz w:val="24"/>
          <w:szCs w:val="24"/>
        </w:rPr>
        <w:t>情况属于实质性偏离，响应文件有下列情况之一的，按无效文件处理。</w:t>
      </w:r>
    </w:p>
    <w:tbl>
      <w:tblPr>
        <w:tblStyle w:val="18"/>
        <w:tblW w:w="8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851"/>
        <w:gridCol w:w="2733"/>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2" w:type="dxa"/>
            <w:gridSpan w:val="2"/>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条款号</w:t>
            </w: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评审因素</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lang w:eastAsia="zh-CN"/>
              </w:rPr>
            </w:pPr>
            <w:r>
              <w:rPr>
                <w:rFonts w:hint="eastAsia" w:eastAsia="宋体" w:cs="宋体"/>
                <w:color w:val="000000"/>
                <w:kern w:val="0"/>
                <w:sz w:val="24"/>
                <w:szCs w:val="24"/>
                <w:lang w:val="en-US" w:eastAsia="zh-CN"/>
              </w:rPr>
              <w:t>1</w:t>
            </w:r>
          </w:p>
        </w:tc>
        <w:tc>
          <w:tcPr>
            <w:tcW w:w="851"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形式评审标</w:t>
            </w:r>
            <w:r>
              <w:rPr>
                <w:rFonts w:hint="eastAsia"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准</w:t>
            </w: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投标人名称及资格证书</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与</w:t>
            </w:r>
            <w:r>
              <w:rPr>
                <w:rFonts w:hint="eastAsia" w:ascii="宋体" w:hAnsi="宋体" w:eastAsia="宋体" w:cs="宋体"/>
                <w:color w:val="000000"/>
                <w:sz w:val="24"/>
                <w:szCs w:val="24"/>
              </w:rPr>
              <w:t>统一社会信用代码证书</w:t>
            </w:r>
            <w:r>
              <w:rPr>
                <w:rFonts w:hint="eastAsia" w:ascii="宋体" w:hAnsi="宋体" w:eastAsia="宋体" w:cs="宋体"/>
                <w:color w:val="000000"/>
                <w:kern w:val="0"/>
                <w:sz w:val="24"/>
                <w:szCs w:val="24"/>
              </w:rPr>
              <w:t>、资质证书、安全生产许可证名称一致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签字盖章</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default" w:ascii="宋体" w:hAnsi="宋体" w:eastAsia="宋体" w:cs="宋体"/>
                <w:color w:val="000000"/>
                <w:kern w:val="0"/>
                <w:sz w:val="24"/>
                <w:szCs w:val="24"/>
                <w:lang w:val="en-US" w:eastAsia="zh-CN"/>
              </w:rPr>
            </w:pPr>
            <w:r>
              <w:rPr>
                <w:rFonts w:hint="eastAsia" w:eastAsia="宋体" w:cs="宋体"/>
                <w:color w:val="000000"/>
                <w:kern w:val="0"/>
                <w:sz w:val="24"/>
                <w:szCs w:val="24"/>
                <w:lang w:val="en-US" w:eastAsia="zh-CN"/>
              </w:rPr>
              <w:t>按磋商文件规定和要求签字、盖章的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投标文件格式</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符合“投标文件格式”的要求；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lang w:eastAsia="zh-CN"/>
              </w:rPr>
            </w:pPr>
            <w:r>
              <w:rPr>
                <w:rFonts w:hint="eastAsia" w:eastAsia="宋体" w:cs="宋体"/>
                <w:color w:val="000000"/>
                <w:kern w:val="0"/>
                <w:sz w:val="24"/>
                <w:szCs w:val="24"/>
                <w:lang w:val="en-US" w:eastAsia="zh-CN"/>
              </w:rPr>
              <w:t>2</w:t>
            </w:r>
          </w:p>
        </w:tc>
        <w:tc>
          <w:tcPr>
            <w:tcW w:w="851"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资格评审标</w:t>
            </w:r>
            <w:r>
              <w:rPr>
                <w:rFonts w:hint="eastAsia" w:eastAsia="宋体" w:cs="宋体"/>
                <w:color w:val="000000"/>
                <w:sz w:val="24"/>
                <w:szCs w:val="24"/>
                <w:lang w:val="en-US" w:eastAsia="zh-CN"/>
              </w:rPr>
              <w:t xml:space="preserve"> </w:t>
            </w:r>
            <w:r>
              <w:rPr>
                <w:rFonts w:hint="eastAsia" w:ascii="宋体" w:hAnsi="宋体" w:eastAsia="宋体" w:cs="宋体"/>
                <w:color w:val="000000"/>
                <w:sz w:val="24"/>
                <w:szCs w:val="24"/>
              </w:rPr>
              <w:t>准</w:t>
            </w:r>
          </w:p>
        </w:tc>
        <w:tc>
          <w:tcPr>
            <w:tcW w:w="2733" w:type="dxa"/>
            <w:tcBorders>
              <w:tl2br w:val="nil"/>
              <w:tr2bl w:val="nil"/>
            </w:tcBorders>
            <w:noWrap w:val="0"/>
            <w:vAlign w:val="top"/>
          </w:tcPr>
          <w:p>
            <w:pPr>
              <w:keepNext w:val="0"/>
              <w:keepLines w:val="0"/>
              <w:widowControl/>
              <w:suppressLineNumbers w:val="0"/>
              <w:ind w:left="0" w:leftChars="0" w:firstLine="0" w:firstLineChars="0"/>
              <w:jc w:val="left"/>
              <w:rPr>
                <w:rFonts w:hint="eastAsia" w:ascii="宋体" w:hAnsi="宋体" w:eastAsia="宋体" w:cs="宋体"/>
                <w:bCs w:val="0"/>
                <w:iCs w:val="0"/>
                <w:color w:val="000000"/>
                <w:kern w:val="0"/>
                <w:sz w:val="24"/>
                <w:szCs w:val="24"/>
                <w:lang w:val="en-US" w:eastAsia="zh-CN" w:bidi="ar"/>
              </w:rPr>
            </w:pPr>
            <w:r>
              <w:rPr>
                <w:rFonts w:hint="eastAsia" w:ascii="宋体" w:hAnsi="宋体" w:eastAsia="宋体" w:cs="宋体"/>
                <w:bCs w:val="0"/>
                <w:iCs w:val="0"/>
                <w:color w:val="000000"/>
                <w:kern w:val="0"/>
                <w:sz w:val="24"/>
                <w:szCs w:val="24"/>
                <w:lang w:val="en-US" w:eastAsia="zh-CN" w:bidi="ar"/>
              </w:rPr>
              <w:t>统一社会信用代码证书</w:t>
            </w:r>
          </w:p>
        </w:tc>
        <w:tc>
          <w:tcPr>
            <w:tcW w:w="4061" w:type="dxa"/>
            <w:tcBorders>
              <w:tl2br w:val="nil"/>
              <w:tr2bl w:val="nil"/>
            </w:tcBorders>
            <w:noWrap w:val="0"/>
            <w:vAlign w:val="top"/>
          </w:tcPr>
          <w:p>
            <w:pPr>
              <w:keepNext w:val="0"/>
              <w:keepLines w:val="0"/>
              <w:widowControl/>
              <w:suppressLineNumbers w:val="0"/>
              <w:ind w:left="0" w:leftChars="0" w:firstLine="0" w:firstLineChars="0"/>
              <w:jc w:val="left"/>
              <w:rPr>
                <w:rFonts w:hint="eastAsia" w:ascii="宋体" w:hAnsi="宋体" w:eastAsia="宋体" w:cs="宋体"/>
                <w:bCs w:val="0"/>
                <w:iCs w:val="0"/>
                <w:color w:val="000000"/>
                <w:kern w:val="0"/>
                <w:sz w:val="24"/>
                <w:szCs w:val="24"/>
                <w:lang w:val="en-US" w:eastAsia="zh-CN" w:bidi="ar"/>
              </w:rPr>
            </w:pPr>
            <w:r>
              <w:rPr>
                <w:rFonts w:hint="eastAsia" w:ascii="宋体" w:hAnsi="宋体" w:eastAsia="宋体" w:cs="宋体"/>
                <w:bCs w:val="0"/>
                <w:iCs w:val="0"/>
                <w:color w:val="000000"/>
                <w:kern w:val="0"/>
                <w:sz w:val="24"/>
                <w:szCs w:val="24"/>
                <w:lang w:val="en-US" w:eastAsia="zh-CN" w:bidi="ar"/>
              </w:rPr>
              <w:t xml:space="preserve">具备有效的统一社会信用代码证书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sz w:val="24"/>
                <w:szCs w:val="24"/>
              </w:rPr>
            </w:pPr>
          </w:p>
        </w:tc>
        <w:tc>
          <w:tcPr>
            <w:tcW w:w="2733" w:type="dxa"/>
            <w:tcBorders>
              <w:tl2br w:val="nil"/>
              <w:tr2bl w:val="nil"/>
            </w:tcBorders>
            <w:noWrap w:val="0"/>
            <w:vAlign w:val="center"/>
          </w:tcPr>
          <w:p>
            <w:pPr>
              <w:keepNext w:val="0"/>
              <w:keepLines w:val="0"/>
              <w:widowControl/>
              <w:suppressLineNumbers w:val="0"/>
              <w:ind w:left="0" w:leftChars="0" w:firstLine="0" w:firstLineChars="0"/>
              <w:jc w:val="left"/>
              <w:rPr>
                <w:rFonts w:hint="eastAsia" w:ascii="宋体" w:hAnsi="宋体" w:eastAsia="宋体" w:cs="宋体"/>
                <w:bCs w:val="0"/>
                <w:iCs w:val="0"/>
                <w:color w:val="000000"/>
                <w:kern w:val="0"/>
                <w:sz w:val="24"/>
                <w:szCs w:val="24"/>
                <w:lang w:val="en-US" w:eastAsia="zh-CN" w:bidi="ar"/>
              </w:rPr>
            </w:pPr>
            <w:r>
              <w:rPr>
                <w:rFonts w:hint="eastAsia" w:ascii="宋体" w:hAnsi="宋体" w:eastAsia="宋体" w:cs="宋体"/>
                <w:bCs w:val="0"/>
                <w:iCs w:val="0"/>
                <w:color w:val="000000"/>
                <w:kern w:val="0"/>
                <w:sz w:val="24"/>
                <w:szCs w:val="24"/>
                <w:lang w:val="en-US" w:eastAsia="zh-CN" w:bidi="ar"/>
              </w:rPr>
              <w:t>安全生产许可证</w:t>
            </w:r>
          </w:p>
        </w:tc>
        <w:tc>
          <w:tcPr>
            <w:tcW w:w="4061" w:type="dxa"/>
            <w:tcBorders>
              <w:tl2br w:val="nil"/>
              <w:tr2bl w:val="nil"/>
            </w:tcBorders>
            <w:noWrap w:val="0"/>
            <w:vAlign w:val="center"/>
          </w:tcPr>
          <w:p>
            <w:pPr>
              <w:keepNext w:val="0"/>
              <w:keepLines w:val="0"/>
              <w:widowControl/>
              <w:suppressLineNumbers w:val="0"/>
              <w:ind w:left="0" w:leftChars="0" w:firstLine="0" w:firstLineChars="0"/>
              <w:jc w:val="left"/>
              <w:rPr>
                <w:rFonts w:hint="eastAsia" w:ascii="宋体" w:hAnsi="宋体" w:eastAsia="宋体" w:cs="宋体"/>
                <w:bCs w:val="0"/>
                <w:iCs w:val="0"/>
                <w:color w:val="000000"/>
                <w:kern w:val="0"/>
                <w:sz w:val="24"/>
                <w:szCs w:val="24"/>
                <w:lang w:val="en-US" w:eastAsia="zh-CN" w:bidi="ar"/>
              </w:rPr>
            </w:pPr>
            <w:r>
              <w:rPr>
                <w:rFonts w:hint="eastAsia" w:ascii="宋体" w:hAnsi="宋体" w:eastAsia="宋体" w:cs="宋体"/>
                <w:bCs w:val="0"/>
                <w:iCs w:val="0"/>
                <w:color w:val="000000"/>
                <w:kern w:val="0"/>
                <w:sz w:val="24"/>
                <w:szCs w:val="24"/>
                <w:lang w:val="en-US" w:eastAsia="zh-CN" w:bidi="ar"/>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sz w:val="24"/>
                <w:szCs w:val="24"/>
              </w:rPr>
            </w:pPr>
          </w:p>
        </w:tc>
        <w:tc>
          <w:tcPr>
            <w:tcW w:w="2733" w:type="dxa"/>
            <w:tcBorders>
              <w:tl2br w:val="nil"/>
              <w:tr2bl w:val="nil"/>
            </w:tcBorders>
            <w:noWrap w:val="0"/>
            <w:vAlign w:val="center"/>
          </w:tcPr>
          <w:p>
            <w:pPr>
              <w:keepNext w:val="0"/>
              <w:keepLines w:val="0"/>
              <w:widowControl/>
              <w:suppressLineNumbers w:val="0"/>
              <w:ind w:left="0" w:leftChars="0" w:firstLine="0" w:firstLineChars="0"/>
              <w:jc w:val="left"/>
              <w:rPr>
                <w:rFonts w:hint="eastAsia" w:ascii="宋体" w:hAnsi="宋体" w:eastAsia="宋体" w:cs="宋体"/>
                <w:bCs w:val="0"/>
                <w:iCs w:val="0"/>
                <w:color w:val="000000"/>
                <w:kern w:val="0"/>
                <w:sz w:val="24"/>
                <w:szCs w:val="24"/>
                <w:lang w:val="en-US" w:eastAsia="zh-CN" w:bidi="ar"/>
              </w:rPr>
            </w:pPr>
            <w:r>
              <w:rPr>
                <w:rFonts w:hint="eastAsia" w:ascii="宋体" w:hAnsi="宋体" w:eastAsia="宋体" w:cs="宋体"/>
                <w:bCs w:val="0"/>
                <w:iCs w:val="0"/>
                <w:color w:val="000000"/>
                <w:kern w:val="0"/>
                <w:sz w:val="24"/>
                <w:szCs w:val="24"/>
                <w:lang w:val="en-US" w:eastAsia="zh-CN" w:bidi="ar"/>
              </w:rPr>
              <w:t>资质等级</w:t>
            </w:r>
          </w:p>
        </w:tc>
        <w:tc>
          <w:tcPr>
            <w:tcW w:w="4061" w:type="dxa"/>
            <w:tcBorders>
              <w:tl2br w:val="nil"/>
              <w:tr2bl w:val="nil"/>
            </w:tcBorders>
            <w:noWrap w:val="0"/>
            <w:vAlign w:val="center"/>
          </w:tcPr>
          <w:p>
            <w:pPr>
              <w:keepNext w:val="0"/>
              <w:keepLines w:val="0"/>
              <w:widowControl/>
              <w:suppressLineNumbers w:val="0"/>
              <w:ind w:left="0" w:leftChars="0" w:firstLine="0" w:firstLineChars="0"/>
              <w:jc w:val="left"/>
              <w:rPr>
                <w:rFonts w:hint="eastAsia" w:ascii="宋体" w:hAnsi="宋体" w:eastAsia="宋体" w:cs="宋体"/>
                <w:bCs w:val="0"/>
                <w:iCs w:val="0"/>
                <w:color w:val="000000"/>
                <w:kern w:val="0"/>
                <w:sz w:val="24"/>
                <w:szCs w:val="24"/>
                <w:lang w:val="en-US" w:eastAsia="zh-CN" w:bidi="ar"/>
              </w:rPr>
            </w:pPr>
            <w:r>
              <w:rPr>
                <w:rFonts w:hint="eastAsia" w:ascii="宋体" w:hAnsi="宋体" w:eastAsia="宋体" w:cs="宋体"/>
                <w:bCs w:val="0"/>
                <w:iCs w:val="0"/>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项目经理</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财务要求</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企业信用</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bCs/>
                <w:iCs/>
                <w:color w:val="000000"/>
                <w:kern w:val="0"/>
                <w:sz w:val="24"/>
                <w:szCs w:val="24"/>
                <w:lang w:val="en-US" w:eastAsia="zh-CN" w:bidi="ar"/>
              </w:rPr>
            </w:pPr>
            <w:r>
              <w:rPr>
                <w:rFonts w:hint="eastAsia" w:ascii="宋体" w:hAnsi="宋体" w:eastAsia="宋体" w:cs="宋体"/>
                <w:bCs/>
                <w:iCs/>
                <w:color w:val="000000"/>
                <w:kern w:val="0"/>
                <w:sz w:val="24"/>
                <w:szCs w:val="24"/>
                <w:lang w:val="en-US" w:eastAsia="zh-CN" w:bidi="ar"/>
              </w:rPr>
              <w:t>供应商为中小企业/小微企业</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bCs/>
                <w:iCs/>
                <w:color w:val="000000"/>
                <w:kern w:val="0"/>
                <w:sz w:val="24"/>
                <w:szCs w:val="24"/>
                <w:lang w:val="en-US" w:eastAsia="zh-CN" w:bidi="ar"/>
              </w:rPr>
            </w:pPr>
            <w:r>
              <w:rPr>
                <w:rFonts w:hint="eastAsia" w:ascii="宋体" w:hAnsi="宋体" w:eastAsia="宋体" w:cs="宋体"/>
                <w:bCs/>
                <w:iCs/>
                <w:color w:val="000000"/>
                <w:kern w:val="0"/>
                <w:sz w:val="24"/>
                <w:szCs w:val="24"/>
                <w:lang w:val="en-US" w:eastAsia="zh-CN" w:bidi="ar"/>
              </w:rPr>
              <w:t>请根据要求单独上传《中小企业声明函》，格式以采购文件要求为准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其他要求</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jc w:val="center"/>
              <w:textAlignment w:val="auto"/>
              <w:rPr>
                <w:rFonts w:hint="default" w:ascii="宋体" w:hAnsi="宋体" w:eastAsia="宋体" w:cs="宋体"/>
                <w:color w:val="000000"/>
                <w:kern w:val="0"/>
                <w:sz w:val="24"/>
                <w:szCs w:val="24"/>
                <w:lang w:val="en-US" w:eastAsia="zh-CN"/>
              </w:rPr>
            </w:pPr>
            <w:r>
              <w:rPr>
                <w:rFonts w:hint="eastAsia" w:eastAsia="宋体" w:cs="宋体"/>
                <w:color w:val="000000"/>
                <w:kern w:val="0"/>
                <w:sz w:val="24"/>
                <w:szCs w:val="24"/>
                <w:lang w:val="en-US" w:eastAsia="zh-CN"/>
              </w:rPr>
              <w:t>3</w:t>
            </w:r>
          </w:p>
        </w:tc>
        <w:tc>
          <w:tcPr>
            <w:tcW w:w="851" w:type="dxa"/>
            <w:vMerge w:val="restart"/>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响应性评审标准</w:t>
            </w:r>
          </w:p>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投标报价</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sz w:val="24"/>
                <w:szCs w:val="24"/>
              </w:rPr>
            </w:pPr>
            <w:r>
              <w:rPr>
                <w:rFonts w:hint="eastAsia"/>
                <w:color w:val="000000"/>
                <w:sz w:val="24"/>
                <w:szCs w:val="24"/>
              </w:rPr>
              <w:t>投标总报价超过磋商文件规定的采购预算额度或者最高限价的；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投标内容</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工期</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工程质量</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投标有效期</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投标保证金</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bCs/>
                <w:iCs/>
                <w:color w:val="000000"/>
                <w:kern w:val="0"/>
                <w:sz w:val="24"/>
                <w:szCs w:val="24"/>
                <w:lang w:val="en-US" w:eastAsia="zh-CN" w:bidi="ar"/>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工程量清单</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符合</w:t>
            </w:r>
            <w:r>
              <w:rPr>
                <w:rFonts w:hint="eastAsia" w:ascii="宋体" w:hAnsi="宋体" w:eastAsia="宋体" w:cs="宋体"/>
                <w:bCs/>
                <w:iCs/>
                <w:color w:val="000000"/>
                <w:kern w:val="0"/>
                <w:sz w:val="24"/>
                <w:szCs w:val="24"/>
                <w:lang w:val="en-US" w:eastAsia="zh-CN" w:bidi="ar"/>
              </w:rPr>
              <w:t>《磋商文件》</w:t>
            </w:r>
            <w:r>
              <w:rPr>
                <w:rFonts w:hint="eastAsia" w:ascii="宋体" w:hAnsi="宋体" w:eastAsia="宋体" w:cs="宋体"/>
                <w:color w:val="000000"/>
                <w:kern w:val="0"/>
                <w:sz w:val="24"/>
                <w:szCs w:val="24"/>
              </w:rPr>
              <w:t>“工程量清单”给出的范围及数量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851"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textAlignment w:val="auto"/>
              <w:rPr>
                <w:rFonts w:hint="eastAsia" w:ascii="宋体" w:hAnsi="宋体" w:eastAsia="宋体" w:cs="宋体"/>
                <w:color w:val="000000"/>
                <w:kern w:val="0"/>
                <w:sz w:val="24"/>
                <w:szCs w:val="24"/>
              </w:rPr>
            </w:pPr>
          </w:p>
        </w:tc>
        <w:tc>
          <w:tcPr>
            <w:tcW w:w="2733"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技术标准和要求</w:t>
            </w:r>
          </w:p>
        </w:tc>
        <w:tc>
          <w:tcPr>
            <w:tcW w:w="4061" w:type="dxa"/>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ind w:left="0" w:leftChars="0" w:firstLine="0" w:firstLineChars="0"/>
              <w:textAlignment w:val="auto"/>
              <w:rPr>
                <w:rFonts w:hint="eastAsia" w:ascii="宋体" w:hAnsi="宋体" w:eastAsia="宋体" w:cs="宋体"/>
                <w:color w:val="000000"/>
                <w:kern w:val="0"/>
                <w:sz w:val="24"/>
                <w:szCs w:val="24"/>
              </w:rPr>
            </w:pPr>
            <w:r>
              <w:rPr>
                <w:rFonts w:hint="eastAsia" w:ascii="宋体" w:hAnsi="宋体" w:eastAsia="宋体" w:cs="宋体"/>
                <w:bCs/>
                <w:iCs/>
                <w:color w:val="000000"/>
                <w:kern w:val="0"/>
                <w:sz w:val="24"/>
                <w:szCs w:val="24"/>
                <w:lang w:val="en-US" w:eastAsia="zh-CN" w:bidi="ar"/>
              </w:rPr>
              <w:t>符合《磋商文件》的规定</w:t>
            </w:r>
          </w:p>
        </w:tc>
      </w:tr>
    </w:tbl>
    <w:p>
      <w:pPr>
        <w:tabs>
          <w:tab w:val="left" w:pos="8787"/>
        </w:tabs>
        <w:spacing w:line="360" w:lineRule="auto"/>
        <w:ind w:firstLine="0" w:firstLineChars="0"/>
        <w:jc w:val="left"/>
        <w:rPr>
          <w:rFonts w:hint="eastAsia" w:eastAsia="宋体"/>
          <w:color w:val="000000"/>
          <w:sz w:val="24"/>
          <w:szCs w:val="24"/>
          <w:lang w:val="en-US" w:eastAsia="zh-CN"/>
        </w:rPr>
      </w:pPr>
      <w:r>
        <w:rPr>
          <w:rFonts w:hint="eastAsia"/>
          <w:color w:val="000000"/>
          <w:sz w:val="24"/>
          <w:szCs w:val="24"/>
        </w:rPr>
        <w:t>15.2.2非实质性偏离指磋商小组在对响应文件的有效性、完整性和响应程度进行审查时，可以要求</w:t>
      </w:r>
      <w:r>
        <w:rPr>
          <w:rFonts w:hint="eastAsia"/>
          <w:color w:val="000000"/>
          <w:sz w:val="24"/>
          <w:szCs w:val="24"/>
          <w:lang w:eastAsia="zh-CN"/>
        </w:rPr>
        <w:t>投标人</w:t>
      </w:r>
      <w:r>
        <w:rPr>
          <w:rFonts w:hint="eastAsia"/>
          <w:color w:val="000000"/>
          <w:sz w:val="24"/>
          <w:szCs w:val="24"/>
        </w:rPr>
        <w:t>对响应文件中含义不明确、同类问题表述不一致或者有明显文字和计算错误的内容等作出必要的澄清、说明或者更正。</w:t>
      </w:r>
      <w:r>
        <w:rPr>
          <w:rFonts w:hint="eastAsia"/>
          <w:color w:val="000000"/>
          <w:sz w:val="24"/>
          <w:szCs w:val="24"/>
          <w:lang w:eastAsia="zh-CN"/>
        </w:rPr>
        <w:t>投标人</w:t>
      </w:r>
      <w:r>
        <w:rPr>
          <w:rFonts w:hint="eastAsia"/>
          <w:color w:val="000000"/>
          <w:sz w:val="24"/>
          <w:szCs w:val="24"/>
        </w:rPr>
        <w:t>的澄清、说明或者更正不得超出响应文件的范围或者改变响应文件的实质性内容。</w:t>
      </w:r>
      <w:r>
        <w:rPr>
          <w:rFonts w:hint="eastAsia"/>
          <w:color w:val="000000"/>
          <w:sz w:val="24"/>
          <w:szCs w:val="24"/>
          <w:lang w:val="en-US" w:eastAsia="zh-CN"/>
        </w:rPr>
        <w:t xml:space="preserve"> </w:t>
      </w:r>
    </w:p>
    <w:p>
      <w:pPr>
        <w:tabs>
          <w:tab w:val="left" w:pos="8787"/>
        </w:tabs>
        <w:spacing w:line="360" w:lineRule="auto"/>
        <w:ind w:firstLine="0" w:firstLineChars="0"/>
        <w:jc w:val="left"/>
        <w:rPr>
          <w:rFonts w:hint="eastAsia"/>
          <w:color w:val="000000"/>
          <w:sz w:val="24"/>
          <w:szCs w:val="24"/>
        </w:rPr>
      </w:pPr>
      <w:r>
        <w:rPr>
          <w:rFonts w:hint="eastAsia"/>
          <w:color w:val="000000"/>
          <w:sz w:val="24"/>
          <w:szCs w:val="24"/>
        </w:rPr>
        <w:t>磋商小组要求</w:t>
      </w:r>
      <w:r>
        <w:rPr>
          <w:rFonts w:hint="eastAsia"/>
          <w:color w:val="000000"/>
          <w:sz w:val="24"/>
          <w:szCs w:val="24"/>
          <w:lang w:eastAsia="zh-CN"/>
        </w:rPr>
        <w:t>投标人</w:t>
      </w:r>
      <w:r>
        <w:rPr>
          <w:rFonts w:hint="eastAsia"/>
          <w:color w:val="000000"/>
          <w:sz w:val="24"/>
          <w:szCs w:val="24"/>
        </w:rPr>
        <w:t>澄清、说明或者更正响应文件应当以书面形式作出。</w:t>
      </w:r>
      <w:r>
        <w:rPr>
          <w:rFonts w:hint="eastAsia"/>
          <w:color w:val="000000"/>
          <w:sz w:val="24"/>
          <w:szCs w:val="24"/>
          <w:lang w:eastAsia="zh-CN"/>
        </w:rPr>
        <w:t>投标人</w:t>
      </w:r>
      <w:r>
        <w:rPr>
          <w:rFonts w:hint="eastAsia"/>
          <w:color w:val="000000"/>
          <w:sz w:val="24"/>
          <w:szCs w:val="24"/>
        </w:rPr>
        <w:t>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color w:val="000000"/>
          <w:sz w:val="24"/>
          <w:szCs w:val="24"/>
        </w:rPr>
      </w:pPr>
      <w:r>
        <w:rPr>
          <w:rFonts w:hint="eastAsia"/>
          <w:color w:val="000000"/>
          <w:sz w:val="24"/>
          <w:szCs w:val="24"/>
        </w:rPr>
        <w:t>15.2.3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color w:val="000000"/>
          <w:sz w:val="24"/>
          <w:szCs w:val="24"/>
        </w:rPr>
      </w:pPr>
      <w:r>
        <w:rPr>
          <w:rFonts w:hint="eastAsia"/>
          <w:color w:val="000000"/>
          <w:sz w:val="24"/>
          <w:szCs w:val="24"/>
        </w:rPr>
        <w:t>15.3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w:t>
      </w:r>
      <w:r>
        <w:rPr>
          <w:rFonts w:hint="eastAsia"/>
          <w:color w:val="000000"/>
          <w:sz w:val="24"/>
          <w:szCs w:val="24"/>
          <w:lang w:eastAsia="zh-CN"/>
        </w:rPr>
        <w:t>投标人</w:t>
      </w:r>
      <w:r>
        <w:rPr>
          <w:rFonts w:hint="eastAsia"/>
          <w:color w:val="000000"/>
          <w:sz w:val="24"/>
          <w:szCs w:val="24"/>
        </w:rPr>
        <w:t>。</w:t>
      </w:r>
      <w:r>
        <w:rPr>
          <w:rFonts w:hint="eastAsia"/>
          <w:color w:val="000000"/>
          <w:sz w:val="24"/>
          <w:szCs w:val="24"/>
          <w:lang w:eastAsia="zh-CN"/>
        </w:rPr>
        <w:t>投标人</w:t>
      </w:r>
      <w:r>
        <w:rPr>
          <w:rFonts w:hint="eastAsia"/>
          <w:color w:val="000000"/>
          <w:sz w:val="24"/>
          <w:szCs w:val="24"/>
        </w:rPr>
        <w:t>应当按照磋商文件的变动情况和磋商小组的要求重新提交响应文件，并由其法定代表人或委托代理人签字或者加盖公章。</w:t>
      </w:r>
    </w:p>
    <w:p>
      <w:pPr>
        <w:autoSpaceDE w:val="0"/>
        <w:autoSpaceDN w:val="0"/>
        <w:spacing w:line="360" w:lineRule="auto"/>
        <w:ind w:firstLine="0" w:firstLineChars="0"/>
        <w:jc w:val="left"/>
        <w:rPr>
          <w:rFonts w:hint="default" w:eastAsia="宋体"/>
          <w:bCs/>
          <w:iCs/>
          <w:color w:val="000000"/>
          <w:sz w:val="24"/>
          <w:szCs w:val="24"/>
          <w:lang w:val="en-US" w:eastAsia="zh-CN"/>
        </w:rPr>
      </w:pPr>
      <w:r>
        <w:rPr>
          <w:rFonts w:hint="eastAsia" w:eastAsia="宋体"/>
          <w:bCs/>
          <w:iCs/>
          <w:color w:val="000000"/>
          <w:sz w:val="24"/>
          <w:szCs w:val="24"/>
          <w:lang w:val="en-US" w:eastAsia="zh-CN"/>
        </w:rPr>
        <w:t>15.4</w:t>
      </w:r>
      <w:r>
        <w:rPr>
          <w:rFonts w:hint="default" w:eastAsia="宋体"/>
          <w:bCs/>
          <w:iCs/>
          <w:color w:val="000000"/>
          <w:sz w:val="24"/>
          <w:szCs w:val="24"/>
          <w:lang w:val="en-US" w:eastAsia="zh-CN"/>
        </w:rPr>
        <w:t>磋商小组应当要求所有实质性响应的供应商在规定时间内提交最后报价，提交最后报价的供应商不得少于3家。最后报价是供应商响应文件的有效组成部分。经磋商确定最终采购需求和提交最后报价的供应商后，由磋商小组采用综合评分法对提交最后报价的供应商的响应文件和最后报价进行综合评分。</w:t>
      </w:r>
    </w:p>
    <w:p>
      <w:pPr>
        <w:autoSpaceDE w:val="0"/>
        <w:autoSpaceDN w:val="0"/>
        <w:spacing w:line="360" w:lineRule="auto"/>
        <w:ind w:firstLine="0" w:firstLineChars="0"/>
        <w:jc w:val="left"/>
        <w:rPr>
          <w:rFonts w:hint="default" w:eastAsia="宋体"/>
          <w:color w:val="000000"/>
          <w:lang w:val="en-US" w:eastAsia="zh-CN"/>
        </w:rPr>
      </w:pPr>
      <w:r>
        <w:rPr>
          <w:rFonts w:hint="eastAsia" w:eastAsia="宋体"/>
          <w:bCs/>
          <w:iCs/>
          <w:color w:val="000000"/>
          <w:sz w:val="24"/>
          <w:szCs w:val="24"/>
        </w:rPr>
        <w:t>15.</w:t>
      </w:r>
      <w:r>
        <w:rPr>
          <w:rFonts w:hint="eastAsia" w:eastAsia="宋体"/>
          <w:bCs/>
          <w:iCs/>
          <w:color w:val="000000"/>
          <w:sz w:val="24"/>
          <w:szCs w:val="24"/>
          <w:lang w:val="en-US" w:eastAsia="zh-CN"/>
        </w:rPr>
        <w:t>5</w:t>
      </w:r>
      <w:r>
        <w:rPr>
          <w:rFonts w:hint="default" w:eastAsia="宋体"/>
          <w:bCs/>
          <w:iCs/>
          <w:color w:val="000000"/>
          <w:sz w:val="24"/>
          <w:szCs w:val="24"/>
          <w:lang w:val="en-US" w:eastAsia="zh-CN"/>
        </w:rPr>
        <w:t>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b/>
          <w:bCs w:val="0"/>
          <w:color w:val="000000"/>
          <w:sz w:val="24"/>
          <w:szCs w:val="24"/>
        </w:rPr>
      </w:pPr>
      <w:bookmarkStart w:id="125" w:name="_Toc376936755"/>
      <w:bookmarkStart w:id="126" w:name="_Toc325726024"/>
      <w:bookmarkStart w:id="127" w:name="_Toc13668"/>
      <w:bookmarkStart w:id="128" w:name="_Toc20611"/>
      <w:bookmarkStart w:id="129" w:name="_Toc3507"/>
      <w:r>
        <w:rPr>
          <w:rFonts w:hint="eastAsia"/>
          <w:b/>
          <w:bCs w:val="0"/>
          <w:color w:val="000000"/>
          <w:sz w:val="24"/>
          <w:szCs w:val="24"/>
        </w:rPr>
        <w:t>16.评审办法</w:t>
      </w:r>
      <w:bookmarkEnd w:id="125"/>
      <w:bookmarkEnd w:id="126"/>
      <w:bookmarkEnd w:id="127"/>
      <w:bookmarkEnd w:id="128"/>
      <w:bookmarkEnd w:id="129"/>
    </w:p>
    <w:p>
      <w:pPr>
        <w:spacing w:line="420" w:lineRule="exact"/>
        <w:ind w:firstLine="0" w:firstLineChars="0"/>
        <w:jc w:val="left"/>
        <w:rPr>
          <w:rFonts w:hint="eastAsia"/>
          <w:color w:val="000000"/>
          <w:sz w:val="24"/>
          <w:szCs w:val="24"/>
          <w:lang w:val="zh-CN"/>
        </w:rPr>
      </w:pPr>
      <w:r>
        <w:rPr>
          <w:rFonts w:hint="eastAsia"/>
          <w:color w:val="000000"/>
          <w:sz w:val="24"/>
          <w:szCs w:val="24"/>
        </w:rPr>
        <w:t>16.1依照《中华人民共和国政府采购法》、《中华人民共和国政府采购法实施条例》、《政府采购竞争性磋商采购方式管理暂行办法》的规定，结合该项目的特点制定本评审办法。本次评审采用综合评分法。</w:t>
      </w:r>
    </w:p>
    <w:p>
      <w:pPr>
        <w:spacing w:line="420" w:lineRule="exact"/>
        <w:ind w:firstLine="480" w:firstLineChars="200"/>
        <w:jc w:val="left"/>
        <w:rPr>
          <w:rFonts w:hint="eastAsia"/>
          <w:bCs/>
          <w:iCs/>
          <w:color w:val="000000"/>
          <w:sz w:val="24"/>
          <w:szCs w:val="24"/>
          <w:lang w:val="zh-CN"/>
        </w:rPr>
      </w:pPr>
      <w:r>
        <w:rPr>
          <w:rFonts w:hint="eastAsia"/>
          <w:bCs/>
          <w:iCs/>
          <w:color w:val="000000"/>
          <w:sz w:val="24"/>
          <w:szCs w:val="24"/>
          <w:lang w:val="zh-CN"/>
        </w:rPr>
        <w:t>根据《</w:t>
      </w:r>
      <w:r>
        <w:rPr>
          <w:rFonts w:hint="default"/>
          <w:bCs/>
          <w:iCs/>
          <w:color w:val="000000"/>
          <w:sz w:val="24"/>
          <w:szCs w:val="24"/>
          <w:lang w:val="zh-CN"/>
        </w:rPr>
        <w:t>政府采购促进中小企业发展管理办法</w:t>
      </w:r>
      <w:r>
        <w:rPr>
          <w:rFonts w:hint="eastAsia"/>
          <w:bCs/>
          <w:iCs/>
          <w:color w:val="000000"/>
          <w:sz w:val="24"/>
          <w:szCs w:val="24"/>
          <w:lang w:val="zh-CN"/>
        </w:rPr>
        <w:t>》，属小型、微型企业的投标人须提供企业出具的《</w:t>
      </w:r>
      <w:r>
        <w:rPr>
          <w:rFonts w:hint="eastAsia"/>
          <w:bCs/>
          <w:iCs/>
          <w:color w:val="000000"/>
          <w:sz w:val="24"/>
          <w:szCs w:val="24"/>
          <w:lang w:val="en-US" w:eastAsia="zh-CN"/>
        </w:rPr>
        <w:t>中小企业声明函（工程）</w:t>
      </w:r>
      <w:r>
        <w:rPr>
          <w:rFonts w:hint="eastAsia"/>
          <w:bCs/>
          <w:iCs/>
          <w:color w:val="000000"/>
          <w:sz w:val="24"/>
          <w:szCs w:val="24"/>
          <w:lang w:val="zh-CN"/>
        </w:rPr>
        <w:t>》（详见附件），并由投标人加盖公章，其划型标准严格按照国家工信部、国家统计局、国家发改委、财政部出台的《中小企业划型标准规定》（工信部联企业[2011]300号）执行。投标人提供的《</w:t>
      </w:r>
      <w:r>
        <w:rPr>
          <w:rFonts w:hint="eastAsia"/>
          <w:bCs/>
          <w:iCs/>
          <w:color w:val="000000"/>
          <w:sz w:val="24"/>
          <w:szCs w:val="24"/>
          <w:lang w:val="en-US" w:eastAsia="zh-CN"/>
        </w:rPr>
        <w:t>中小企业声明函（工程）</w:t>
      </w:r>
      <w:r>
        <w:rPr>
          <w:rFonts w:hint="eastAsia"/>
          <w:bCs/>
          <w:iCs/>
          <w:color w:val="000000"/>
          <w:sz w:val="24"/>
          <w:szCs w:val="24"/>
          <w:lang w:val="zh-CN"/>
        </w:rPr>
        <w:t>》资料必须真实，否则，按照有关规定予以处理。</w:t>
      </w:r>
    </w:p>
    <w:p>
      <w:pPr>
        <w:spacing w:line="420" w:lineRule="exact"/>
        <w:ind w:firstLine="480" w:firstLineChars="200"/>
        <w:jc w:val="left"/>
        <w:rPr>
          <w:rFonts w:hint="eastAsia"/>
          <w:color w:val="000000"/>
          <w:sz w:val="24"/>
          <w:szCs w:val="24"/>
          <w:lang w:val="zh-CN"/>
        </w:rPr>
      </w:pPr>
      <w:r>
        <w:rPr>
          <w:rFonts w:hint="eastAsia"/>
          <w:color w:val="000000"/>
          <w:sz w:val="24"/>
          <w:szCs w:val="24"/>
          <w:lang w:val="zh-CN"/>
        </w:rPr>
        <w:t>根据财政部、民政部、中国残疾人联合会出台的《关于促进残疾人就业政府采购政策的通知》（财库[2017]141号），属残疾人福利性单位的，投标人须提供《残疾人福利性单位声明函》（详见附件），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spacing w:line="420" w:lineRule="exact"/>
        <w:ind w:firstLine="0" w:firstLineChars="0"/>
        <w:jc w:val="left"/>
        <w:rPr>
          <w:rFonts w:hint="eastAsia"/>
          <w:color w:val="000000"/>
          <w:lang w:val="zh-CN"/>
        </w:rPr>
      </w:pPr>
      <w:r>
        <w:rPr>
          <w:rFonts w:hint="eastAsia"/>
          <w:color w:val="000000"/>
          <w:sz w:val="24"/>
          <w:szCs w:val="24"/>
        </w:rPr>
        <w:t>16.2评审标准和分值分配：</w:t>
      </w:r>
    </w:p>
    <w:tbl>
      <w:tblPr>
        <w:tblStyle w:val="18"/>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7"/>
        <w:gridCol w:w="930"/>
        <w:gridCol w:w="1564"/>
        <w:gridCol w:w="5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1" w:line="460" w:lineRule="atLeast"/>
              <w:ind w:left="0" w:leftChars="0" w:firstLine="0" w:firstLineChars="0"/>
              <w:textAlignment w:val="auto"/>
              <w:rPr>
                <w:rFonts w:ascii="宋体" w:hAnsi="宋体" w:eastAsia="宋体"/>
                <w:b/>
                <w:color w:val="000000"/>
                <w:sz w:val="24"/>
                <w:szCs w:val="24"/>
              </w:rPr>
            </w:pPr>
            <w:r>
              <w:rPr>
                <w:rFonts w:ascii="宋体" w:hAnsi="宋体" w:eastAsia="宋体"/>
                <w:b/>
                <w:color w:val="000000"/>
                <w:sz w:val="24"/>
                <w:szCs w:val="24"/>
              </w:rPr>
              <w:t>类别</w:t>
            </w:r>
          </w:p>
        </w:tc>
        <w:tc>
          <w:tcPr>
            <w:tcW w:w="930"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1" w:line="460" w:lineRule="atLeast"/>
              <w:ind w:left="0" w:leftChars="0" w:firstLine="0" w:firstLineChars="0"/>
              <w:textAlignment w:val="auto"/>
              <w:rPr>
                <w:rFonts w:ascii="宋体" w:hAnsi="宋体" w:eastAsia="宋体"/>
                <w:b/>
                <w:color w:val="000000"/>
                <w:sz w:val="24"/>
                <w:szCs w:val="24"/>
              </w:rPr>
            </w:pPr>
            <w:r>
              <w:rPr>
                <w:rFonts w:ascii="宋体" w:hAnsi="宋体" w:eastAsia="宋体"/>
                <w:b/>
                <w:color w:val="000000"/>
                <w:sz w:val="24"/>
                <w:szCs w:val="24"/>
              </w:rPr>
              <w:t>项目</w:t>
            </w:r>
          </w:p>
        </w:tc>
        <w:tc>
          <w:tcPr>
            <w:tcW w:w="1564"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1" w:line="460" w:lineRule="atLeast"/>
              <w:ind w:left="0" w:leftChars="0" w:firstLine="0" w:firstLineChars="0"/>
              <w:textAlignment w:val="auto"/>
              <w:rPr>
                <w:rFonts w:ascii="宋体" w:hAnsi="宋体" w:eastAsia="宋体"/>
                <w:b/>
                <w:color w:val="000000"/>
                <w:sz w:val="24"/>
                <w:szCs w:val="24"/>
              </w:rPr>
            </w:pPr>
            <w:r>
              <w:rPr>
                <w:rFonts w:ascii="宋体" w:hAnsi="宋体" w:eastAsia="宋体"/>
                <w:b/>
                <w:color w:val="000000"/>
                <w:sz w:val="24"/>
                <w:szCs w:val="24"/>
              </w:rPr>
              <w:t>内容</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1" w:line="460" w:lineRule="atLeast"/>
              <w:ind w:left="1787"/>
              <w:textAlignment w:val="auto"/>
              <w:rPr>
                <w:rFonts w:ascii="宋体" w:hAnsi="宋体" w:eastAsia="宋体"/>
                <w:b/>
                <w:color w:val="000000"/>
                <w:sz w:val="24"/>
                <w:szCs w:val="24"/>
              </w:rPr>
            </w:pPr>
            <w:r>
              <w:rPr>
                <w:rFonts w:ascii="宋体" w:hAnsi="宋体" w:eastAsia="宋体"/>
                <w:b/>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276"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投标报价(30 分)</w:t>
            </w:r>
          </w:p>
        </w:tc>
        <w:tc>
          <w:tcPr>
            <w:tcW w:w="930"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before="1" w:line="460" w:lineRule="atLeast"/>
              <w:ind w:left="0" w:leftChars="0"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报价分</w:t>
            </w: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before="190" w:line="460" w:lineRule="atLeast"/>
              <w:ind w:left="0" w:leftChars="0" w:right="354"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投标报价</w:t>
            </w:r>
          </w:p>
          <w:p>
            <w:pPr>
              <w:pStyle w:val="21"/>
              <w:keepNext w:val="0"/>
              <w:keepLines w:val="0"/>
              <w:pageBreakBefore w:val="0"/>
              <w:widowControl w:val="0"/>
              <w:kinsoku/>
              <w:wordWrap/>
              <w:overflowPunct/>
              <w:topLinePunct w:val="0"/>
              <w:bidi w:val="0"/>
              <w:snapToGrid/>
              <w:spacing w:before="158" w:line="460" w:lineRule="atLeast"/>
              <w:ind w:left="0" w:leftChars="0" w:right="351"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(30 分)</w:t>
            </w:r>
          </w:p>
        </w:tc>
        <w:tc>
          <w:tcPr>
            <w:tcW w:w="5117" w:type="dxa"/>
            <w:tcBorders>
              <w:tl2br w:val="nil"/>
              <w:tr2bl w:val="nil"/>
            </w:tcBorders>
            <w:noWrap w:val="0"/>
            <w:vAlign w:val="top"/>
          </w:tcPr>
          <w:p>
            <w:pPr>
              <w:pStyle w:val="21"/>
              <w:keepNext w:val="0"/>
              <w:keepLines w:val="0"/>
              <w:pageBreakBefore w:val="0"/>
              <w:widowControl w:val="0"/>
              <w:numPr>
                <w:ilvl w:val="0"/>
                <w:numId w:val="3"/>
              </w:numPr>
              <w:kinsoku/>
              <w:wordWrap/>
              <w:overflowPunct/>
              <w:topLinePunct w:val="0"/>
              <w:bidi w:val="0"/>
              <w:snapToGrid/>
              <w:spacing w:before="2" w:line="460" w:lineRule="atLeast"/>
              <w:ind w:left="0" w:leftChars="0" w:right="91" w:firstLine="0" w:firstLineChars="0"/>
              <w:jc w:val="left"/>
              <w:textAlignment w:val="auto"/>
              <w:rPr>
                <w:rFonts w:ascii="宋体" w:hAnsi="宋体" w:eastAsia="宋体"/>
                <w:color w:val="000000"/>
                <w:sz w:val="24"/>
                <w:szCs w:val="24"/>
              </w:rPr>
            </w:pPr>
            <w:r>
              <w:rPr>
                <w:rFonts w:ascii="宋体" w:hAnsi="宋体" w:eastAsia="宋体"/>
                <w:color w:val="000000"/>
                <w:sz w:val="24"/>
                <w:szCs w:val="24"/>
              </w:rPr>
              <w:t>在所有的最终有效投标报价中，以最低投标报</w:t>
            </w:r>
            <w:r>
              <w:rPr>
                <w:rFonts w:ascii="宋体" w:hAnsi="宋体" w:eastAsia="宋体"/>
                <w:color w:val="000000"/>
                <w:spacing w:val="-9"/>
                <w:sz w:val="24"/>
                <w:szCs w:val="24"/>
              </w:rPr>
              <w:t>价为基准价，其价格分为满分。其他投标人的报价分统</w:t>
            </w:r>
            <w:r>
              <w:rPr>
                <w:rFonts w:ascii="宋体" w:hAnsi="宋体" w:eastAsia="宋体"/>
                <w:color w:val="000000"/>
                <w:spacing w:val="-10"/>
                <w:sz w:val="24"/>
                <w:szCs w:val="24"/>
              </w:rPr>
              <w:t>一按下列公式计算：投标报价得分</w:t>
            </w:r>
            <w:r>
              <w:rPr>
                <w:rFonts w:ascii="宋体" w:hAnsi="宋体" w:eastAsia="宋体"/>
                <w:color w:val="000000"/>
                <w:sz w:val="24"/>
                <w:szCs w:val="24"/>
              </w:rPr>
              <w:t>=(评标基准价/最终投标报价)×</w:t>
            </w:r>
            <w:r>
              <w:rPr>
                <w:rFonts w:ascii="宋体" w:hAnsi="宋体" w:eastAsia="宋体"/>
                <w:color w:val="000000"/>
                <w:spacing w:val="-1"/>
                <w:sz w:val="24"/>
                <w:szCs w:val="24"/>
              </w:rPr>
              <w:t>价格权值</w:t>
            </w:r>
            <w:r>
              <w:rPr>
                <w:rFonts w:ascii="宋体" w:hAnsi="宋体" w:eastAsia="宋体"/>
                <w:color w:val="000000"/>
                <w:sz w:val="24"/>
                <w:szCs w:val="24"/>
              </w:rPr>
              <w:t>（30%）×100（</w:t>
            </w:r>
            <w:r>
              <w:rPr>
                <w:rFonts w:ascii="宋体" w:hAnsi="宋体" w:eastAsia="宋体"/>
                <w:color w:val="000000"/>
                <w:spacing w:val="-2"/>
                <w:sz w:val="24"/>
                <w:szCs w:val="24"/>
              </w:rPr>
              <w:t>四舍五入后保留小数</w:t>
            </w:r>
            <w:r>
              <w:rPr>
                <w:rFonts w:ascii="宋体" w:hAnsi="宋体" w:eastAsia="宋体"/>
                <w:color w:val="000000"/>
                <w:sz w:val="24"/>
                <w:szCs w:val="24"/>
              </w:rPr>
              <w:t>点后两位）。</w:t>
            </w:r>
          </w:p>
          <w:p>
            <w:pPr>
              <w:pStyle w:val="21"/>
              <w:keepNext w:val="0"/>
              <w:keepLines w:val="0"/>
              <w:pageBreakBefore w:val="0"/>
              <w:widowControl w:val="0"/>
              <w:numPr>
                <w:ilvl w:val="0"/>
                <w:numId w:val="0"/>
              </w:numPr>
              <w:kinsoku/>
              <w:wordWrap/>
              <w:overflowPunct/>
              <w:topLinePunct w:val="0"/>
              <w:bidi w:val="0"/>
              <w:snapToGrid/>
              <w:spacing w:before="2" w:line="460" w:lineRule="atLeast"/>
              <w:ind w:leftChars="0" w:right="91" w:rightChars="0"/>
              <w:jc w:val="left"/>
              <w:textAlignment w:val="auto"/>
              <w:rPr>
                <w:rFonts w:ascii="宋体" w:hAnsi="宋体" w:eastAsia="宋体"/>
                <w:bCs/>
                <w:iCs/>
                <w:color w:val="000000"/>
                <w:spacing w:val="-8"/>
                <w:sz w:val="24"/>
                <w:szCs w:val="24"/>
              </w:rPr>
            </w:pPr>
            <w:r>
              <w:rPr>
                <w:rFonts w:ascii="宋体" w:hAnsi="宋体" w:eastAsia="宋体"/>
                <w:bCs/>
                <w:iCs/>
                <w:color w:val="000000"/>
                <w:spacing w:val="-8"/>
                <w:sz w:val="24"/>
                <w:szCs w:val="24"/>
              </w:rPr>
              <w:t>2、</w:t>
            </w:r>
            <w:r>
              <w:rPr>
                <w:rFonts w:hint="eastAsia" w:ascii="宋体" w:hAnsi="宋体" w:eastAsia="宋体"/>
                <w:bCs/>
                <w:iCs/>
                <w:color w:val="000000"/>
                <w:spacing w:val="-8"/>
                <w:sz w:val="24"/>
                <w:szCs w:val="24"/>
                <w:lang w:val="zh-CN"/>
              </w:rPr>
              <w:t>根据《</w:t>
            </w:r>
            <w:r>
              <w:rPr>
                <w:rFonts w:hint="default" w:ascii="宋体" w:hAnsi="宋体" w:eastAsia="宋体"/>
                <w:bCs/>
                <w:iCs/>
                <w:color w:val="000000"/>
                <w:spacing w:val="-8"/>
                <w:sz w:val="24"/>
                <w:szCs w:val="24"/>
                <w:lang w:val="zh-CN"/>
              </w:rPr>
              <w:t>政府采购促进中小企业发展管理办法</w:t>
            </w:r>
            <w:r>
              <w:rPr>
                <w:rFonts w:hint="eastAsia" w:ascii="宋体" w:hAnsi="宋体" w:eastAsia="宋体"/>
                <w:bCs/>
                <w:iCs/>
                <w:color w:val="000000"/>
                <w:spacing w:val="-8"/>
                <w:sz w:val="24"/>
                <w:szCs w:val="24"/>
                <w:lang w:val="zh-CN"/>
              </w:rPr>
              <w:t>》、《关于促进残疾人就业政府采购政策的通知》的相关规定，</w:t>
            </w:r>
            <w:r>
              <w:rPr>
                <w:rFonts w:ascii="宋体" w:hAnsi="宋体" w:eastAsia="宋体"/>
                <w:bCs/>
                <w:iCs/>
                <w:color w:val="000000"/>
                <w:spacing w:val="-8"/>
                <w:sz w:val="24"/>
                <w:szCs w:val="24"/>
              </w:rPr>
              <w:t>对小型和微型企业（残疾人福利性单位视同小微企业）产品的价格给予</w:t>
            </w:r>
            <w:r>
              <w:rPr>
                <w:rFonts w:hint="eastAsia" w:ascii="宋体" w:hAnsi="宋体" w:eastAsia="宋体"/>
                <w:bCs/>
                <w:iCs/>
                <w:color w:val="000000"/>
                <w:spacing w:val="-8"/>
                <w:sz w:val="24"/>
                <w:szCs w:val="24"/>
                <w:lang w:val="en-US" w:eastAsia="zh-CN"/>
              </w:rPr>
              <w:t>10</w:t>
            </w:r>
            <w:r>
              <w:rPr>
                <w:rFonts w:ascii="宋体" w:hAnsi="宋体" w:eastAsia="宋体"/>
                <w:bCs/>
                <w:iCs/>
                <w:color w:val="000000"/>
                <w:spacing w:val="-8"/>
                <w:sz w:val="24"/>
                <w:szCs w:val="24"/>
              </w:rPr>
              <w:t>%的扣除， 用扣除后的价格参与评审。</w:t>
            </w:r>
          </w:p>
          <w:p>
            <w:pPr>
              <w:pStyle w:val="21"/>
              <w:keepNext w:val="0"/>
              <w:keepLines w:val="0"/>
              <w:pageBreakBefore w:val="0"/>
              <w:widowControl w:val="0"/>
              <w:kinsoku/>
              <w:wordWrap/>
              <w:overflowPunct/>
              <w:topLinePunct w:val="0"/>
              <w:bidi w:val="0"/>
              <w:snapToGrid/>
              <w:spacing w:before="73" w:line="460" w:lineRule="atLeast"/>
              <w:ind w:left="0" w:leftChars="0" w:right="156" w:firstLine="0" w:firstLineChars="0"/>
              <w:jc w:val="left"/>
              <w:textAlignment w:val="auto"/>
              <w:rPr>
                <w:rFonts w:ascii="宋体" w:hAnsi="宋体" w:eastAsia="宋体"/>
                <w:color w:val="000000"/>
                <w:sz w:val="24"/>
                <w:szCs w:val="24"/>
              </w:rPr>
            </w:pPr>
            <w:r>
              <w:rPr>
                <w:rFonts w:ascii="宋体" w:hAnsi="宋体" w:eastAsia="宋体"/>
                <w:color w:val="000000"/>
                <w:sz w:val="24"/>
                <w:szCs w:val="24"/>
              </w:rPr>
              <w:t>3、因落实政府采购政策进行价格调整的，以调整后的价格计算评标基准价和投标报价。残疾人福利性单位属于小型、微型企业的，不重复享受政策。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restart"/>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29" w:firstLine="0" w:firstLineChars="0"/>
              <w:jc w:val="both"/>
              <w:textAlignment w:val="auto"/>
              <w:rPr>
                <w:rFonts w:ascii="宋体" w:hAnsi="宋体" w:eastAsia="宋体"/>
                <w:color w:val="000000"/>
                <w:sz w:val="24"/>
                <w:szCs w:val="24"/>
              </w:rPr>
            </w:pPr>
            <w:r>
              <w:rPr>
                <w:rFonts w:ascii="宋体" w:hAnsi="宋体" w:eastAsia="宋体"/>
                <w:color w:val="000000"/>
                <w:spacing w:val="11"/>
                <w:sz w:val="24"/>
                <w:szCs w:val="24"/>
              </w:rPr>
              <w:t>技术评价</w:t>
            </w:r>
          </w:p>
          <w:p>
            <w:pPr>
              <w:pStyle w:val="21"/>
              <w:keepNext w:val="0"/>
              <w:keepLines w:val="0"/>
              <w:pageBreakBefore w:val="0"/>
              <w:widowControl w:val="0"/>
              <w:kinsoku/>
              <w:wordWrap/>
              <w:overflowPunct/>
              <w:topLinePunct w:val="0"/>
              <w:bidi w:val="0"/>
              <w:snapToGrid/>
              <w:spacing w:before="91" w:line="460" w:lineRule="atLeast"/>
              <w:ind w:left="0" w:leftChars="0"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（50分）</w:t>
            </w:r>
          </w:p>
        </w:tc>
        <w:tc>
          <w:tcPr>
            <w:tcW w:w="930" w:type="dxa"/>
            <w:vMerge w:val="restart"/>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29"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施工组织设计评分标准</w:t>
            </w:r>
            <w:r>
              <w:rPr>
                <w:rFonts w:hint="eastAsia" w:ascii="宋体" w:hAnsi="宋体" w:eastAsia="宋体"/>
                <w:color w:val="000000"/>
                <w:sz w:val="24"/>
                <w:szCs w:val="24"/>
                <w:lang w:eastAsia="zh-CN"/>
              </w:rPr>
              <w:t>（</w:t>
            </w:r>
            <w:r>
              <w:rPr>
                <w:rFonts w:ascii="宋体" w:hAnsi="宋体" w:eastAsia="宋体"/>
                <w:color w:val="000000"/>
                <w:sz w:val="24"/>
                <w:szCs w:val="24"/>
              </w:rPr>
              <w:t>50 分</w:t>
            </w:r>
            <w:r>
              <w:rPr>
                <w:rFonts w:hint="eastAsia" w:ascii="宋体" w:hAnsi="宋体" w:eastAsia="宋体"/>
                <w:color w:val="000000"/>
                <w:sz w:val="24"/>
                <w:szCs w:val="24"/>
                <w:lang w:eastAsia="zh-CN"/>
              </w:rPr>
              <w:t>）</w:t>
            </w: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before="1" w:line="460" w:lineRule="atLeast"/>
              <w:ind w:left="0" w:leftChars="0" w:right="45" w:rightChars="0"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施工方案与技术措施（5分）</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2" w:line="460" w:lineRule="atLeast"/>
              <w:ind w:left="0" w:leftChars="0" w:right="-29" w:rightChars="0" w:firstLine="0" w:firstLineChars="0"/>
              <w:textAlignment w:val="auto"/>
              <w:rPr>
                <w:rFonts w:hint="eastAsia" w:ascii="宋体" w:hAnsi="宋体" w:eastAsia="宋体"/>
                <w:color w:val="000000"/>
                <w:sz w:val="24"/>
                <w:szCs w:val="24"/>
                <w:lang w:val="en-US" w:eastAsia="zh-CN"/>
              </w:rPr>
            </w:pPr>
            <w:r>
              <w:rPr>
                <w:rFonts w:ascii="宋体" w:hAnsi="宋体" w:eastAsia="宋体"/>
                <w:color w:val="000000"/>
                <w:spacing w:val="-7"/>
                <w:sz w:val="24"/>
                <w:szCs w:val="24"/>
              </w:rPr>
              <w:t>施工部署合理，施工顺序及方案切实可行、针对性</w:t>
            </w:r>
            <w:r>
              <w:rPr>
                <w:rFonts w:ascii="宋体" w:hAnsi="宋体" w:eastAsia="宋体"/>
                <w:color w:val="000000"/>
                <w:spacing w:val="-9"/>
                <w:sz w:val="24"/>
                <w:szCs w:val="24"/>
              </w:rPr>
              <w:t>强；各项管理目标明确，技术措施满足工期、质量、安</w:t>
            </w:r>
            <w:r>
              <w:rPr>
                <w:rFonts w:ascii="宋体" w:hAnsi="宋体" w:eastAsia="宋体"/>
                <w:color w:val="000000"/>
                <w:spacing w:val="-14"/>
                <w:sz w:val="24"/>
                <w:szCs w:val="24"/>
              </w:rPr>
              <w:t>全生产及文明施工要求。</w:t>
            </w:r>
            <w:r>
              <w:rPr>
                <w:rFonts w:hint="eastAsia" w:ascii="宋体" w:hAnsi="宋体" w:eastAsia="宋体"/>
                <w:color w:val="000000"/>
                <w:spacing w:val="-3"/>
                <w:sz w:val="24"/>
                <w:szCs w:val="24"/>
                <w:lang w:val="en-US" w:eastAsia="zh-CN"/>
              </w:rPr>
              <w:t>中心突出、</w:t>
            </w:r>
            <w:r>
              <w:rPr>
                <w:rFonts w:hint="eastAsia" w:ascii="宋体" w:hAnsi="宋体" w:eastAsia="宋体"/>
                <w:color w:val="000000"/>
                <w:spacing w:val="-14"/>
                <w:sz w:val="24"/>
                <w:szCs w:val="24"/>
                <w:lang w:val="en-US" w:eastAsia="zh-CN"/>
              </w:rPr>
              <w:t>内容充实、结构严谨的得</w:t>
            </w:r>
            <w:r>
              <w:rPr>
                <w:rFonts w:hint="eastAsia" w:ascii="宋体" w:hAnsi="宋体" w:eastAsia="宋体"/>
                <w:color w:val="000000"/>
                <w:sz w:val="24"/>
                <w:szCs w:val="24"/>
                <w:lang w:val="en-US"/>
              </w:rPr>
              <w:t>5</w:t>
            </w:r>
            <w:r>
              <w:rPr>
                <w:rFonts w:ascii="宋体" w:hAnsi="宋体" w:eastAsia="宋体"/>
                <w:color w:val="000000"/>
                <w:spacing w:val="-12"/>
                <w:sz w:val="24"/>
                <w:szCs w:val="24"/>
              </w:rPr>
              <w:t>分</w:t>
            </w:r>
            <w:r>
              <w:rPr>
                <w:rFonts w:hint="eastAsia" w:ascii="宋体" w:hAnsi="宋体" w:eastAsia="宋体"/>
                <w:color w:val="000000"/>
                <w:spacing w:val="-12"/>
                <w:sz w:val="24"/>
                <w:szCs w:val="24"/>
                <w:lang w:eastAsia="zh-CN"/>
              </w:rPr>
              <w:t>；</w:t>
            </w:r>
            <w:r>
              <w:rPr>
                <w:rFonts w:hint="eastAsia" w:ascii="宋体" w:hAnsi="宋体" w:eastAsia="宋体"/>
                <w:color w:val="000000"/>
                <w:spacing w:val="-12"/>
                <w:sz w:val="24"/>
                <w:szCs w:val="24"/>
                <w:lang w:val="en-US" w:eastAsia="zh-CN"/>
              </w:rPr>
              <w:t>中心明确、结构完整的得</w:t>
            </w:r>
            <w:r>
              <w:rPr>
                <w:rFonts w:hint="eastAsia" w:ascii="宋体" w:hAnsi="宋体" w:eastAsia="宋体"/>
                <w:color w:val="000000"/>
                <w:sz w:val="24"/>
                <w:szCs w:val="24"/>
                <w:lang w:val="en-US" w:eastAsia="zh-CN"/>
              </w:rPr>
              <w:t>3</w:t>
            </w:r>
            <w:r>
              <w:rPr>
                <w:rFonts w:ascii="宋体" w:hAnsi="宋体" w:eastAsia="宋体"/>
                <w:color w:val="000000"/>
                <w:sz w:val="24"/>
                <w:szCs w:val="24"/>
              </w:rPr>
              <w:t>分</w:t>
            </w:r>
            <w:r>
              <w:rPr>
                <w:rFonts w:hint="eastAsia" w:ascii="宋体" w:hAnsi="宋体" w:eastAsia="宋体"/>
                <w:color w:val="000000"/>
                <w:sz w:val="24"/>
                <w:szCs w:val="24"/>
                <w:lang w:eastAsia="zh-CN"/>
              </w:rPr>
              <w:t>；</w:t>
            </w:r>
            <w:r>
              <w:rPr>
                <w:rFonts w:hint="eastAsia" w:ascii="宋体" w:hAnsi="宋体" w:eastAsia="宋体"/>
                <w:color w:val="000000"/>
                <w:spacing w:val="-12"/>
                <w:sz w:val="24"/>
                <w:szCs w:val="24"/>
                <w:lang w:val="en-US" w:eastAsia="zh-CN"/>
              </w:rPr>
              <w:t>有欠缺、</w:t>
            </w:r>
            <w:r>
              <w:rPr>
                <w:rFonts w:hint="eastAsia" w:ascii="宋体" w:hAnsi="宋体" w:eastAsia="宋体"/>
                <w:color w:val="000000"/>
                <w:sz w:val="24"/>
                <w:szCs w:val="24"/>
                <w:lang w:val="en-US" w:eastAsia="zh-CN"/>
              </w:rPr>
              <w:t>内容单薄得1</w:t>
            </w:r>
            <w:r>
              <w:rPr>
                <w:rFonts w:ascii="宋体" w:hAnsi="宋体" w:eastAsia="宋体"/>
                <w:color w:val="000000"/>
                <w:sz w:val="24"/>
                <w:szCs w:val="24"/>
              </w:rPr>
              <w:t>分。不提供者</w:t>
            </w:r>
            <w:r>
              <w:rPr>
                <w:rFonts w:hint="eastAsia" w:ascii="宋体" w:hAnsi="宋体" w:eastAsia="宋体"/>
                <w:color w:val="000000"/>
                <w:sz w:val="24"/>
                <w:szCs w:val="24"/>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45" w:rightChars="0"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质量管理体系与措施（5分）</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1" w:line="460" w:lineRule="atLeast"/>
              <w:ind w:left="0" w:leftChars="0" w:right="96" w:firstLine="0" w:firstLineChars="0"/>
              <w:jc w:val="left"/>
              <w:textAlignment w:val="auto"/>
              <w:rPr>
                <w:rFonts w:ascii="宋体" w:hAnsi="宋体" w:eastAsia="宋体"/>
                <w:color w:val="000000"/>
                <w:sz w:val="24"/>
                <w:szCs w:val="24"/>
              </w:rPr>
            </w:pPr>
            <w:r>
              <w:rPr>
                <w:rFonts w:ascii="宋体" w:hAnsi="宋体" w:eastAsia="宋体"/>
                <w:color w:val="000000"/>
                <w:spacing w:val="-7"/>
                <w:sz w:val="24"/>
                <w:szCs w:val="24"/>
              </w:rPr>
              <w:t>质量管理体系健全、管理人员责任明确、管理制度</w:t>
            </w:r>
            <w:r>
              <w:rPr>
                <w:rFonts w:ascii="宋体" w:hAnsi="宋体" w:eastAsia="宋体"/>
                <w:color w:val="000000"/>
                <w:spacing w:val="-8"/>
                <w:sz w:val="24"/>
                <w:szCs w:val="24"/>
              </w:rPr>
              <w:t>健全有效，各项技术措施、主要分项工程、作业指导书</w:t>
            </w:r>
            <w:r>
              <w:rPr>
                <w:rFonts w:ascii="宋体" w:hAnsi="宋体" w:eastAsia="宋体"/>
                <w:color w:val="000000"/>
                <w:spacing w:val="-3"/>
                <w:sz w:val="24"/>
                <w:szCs w:val="24"/>
              </w:rPr>
              <w:t>符合现行国家质量验收标准要求。</w:t>
            </w:r>
            <w:r>
              <w:rPr>
                <w:rFonts w:hint="eastAsia" w:ascii="宋体" w:hAnsi="宋体" w:eastAsia="宋体"/>
                <w:color w:val="000000"/>
                <w:spacing w:val="-3"/>
                <w:sz w:val="24"/>
                <w:szCs w:val="24"/>
                <w:lang w:val="en-US" w:eastAsia="zh-CN"/>
              </w:rPr>
              <w:t>中心突出、</w:t>
            </w:r>
            <w:r>
              <w:rPr>
                <w:rFonts w:hint="eastAsia" w:ascii="宋体" w:hAnsi="宋体" w:eastAsia="宋体"/>
                <w:color w:val="000000"/>
                <w:spacing w:val="-14"/>
                <w:sz w:val="24"/>
                <w:szCs w:val="24"/>
                <w:lang w:val="en-US" w:eastAsia="zh-CN"/>
              </w:rPr>
              <w:t>内容充实、结构严谨的得</w:t>
            </w:r>
            <w:r>
              <w:rPr>
                <w:rFonts w:hint="eastAsia" w:ascii="宋体" w:hAnsi="宋体" w:eastAsia="宋体"/>
                <w:color w:val="000000"/>
                <w:sz w:val="24"/>
                <w:szCs w:val="24"/>
                <w:lang w:val="en-US"/>
              </w:rPr>
              <w:t>5</w:t>
            </w:r>
            <w:r>
              <w:rPr>
                <w:rFonts w:ascii="宋体" w:hAnsi="宋体" w:eastAsia="宋体"/>
                <w:color w:val="000000"/>
                <w:spacing w:val="-12"/>
                <w:sz w:val="24"/>
                <w:szCs w:val="24"/>
              </w:rPr>
              <w:t>分</w:t>
            </w:r>
            <w:r>
              <w:rPr>
                <w:rFonts w:hint="eastAsia" w:ascii="宋体" w:hAnsi="宋体" w:eastAsia="宋体"/>
                <w:color w:val="000000"/>
                <w:spacing w:val="-12"/>
                <w:sz w:val="24"/>
                <w:szCs w:val="24"/>
                <w:lang w:eastAsia="zh-CN"/>
              </w:rPr>
              <w:t>；</w:t>
            </w:r>
            <w:r>
              <w:rPr>
                <w:rFonts w:hint="eastAsia" w:ascii="宋体" w:hAnsi="宋体" w:eastAsia="宋体"/>
                <w:color w:val="000000"/>
                <w:spacing w:val="-12"/>
                <w:sz w:val="24"/>
                <w:szCs w:val="24"/>
                <w:lang w:val="en-US" w:eastAsia="zh-CN"/>
              </w:rPr>
              <w:t>中心明确、结构完整的得</w:t>
            </w:r>
            <w:r>
              <w:rPr>
                <w:rFonts w:hint="eastAsia" w:ascii="宋体" w:hAnsi="宋体" w:eastAsia="宋体"/>
                <w:color w:val="000000"/>
                <w:sz w:val="24"/>
                <w:szCs w:val="24"/>
                <w:lang w:val="en-US" w:eastAsia="zh-CN"/>
              </w:rPr>
              <w:t>3</w:t>
            </w:r>
            <w:r>
              <w:rPr>
                <w:rFonts w:ascii="宋体" w:hAnsi="宋体" w:eastAsia="宋体"/>
                <w:color w:val="000000"/>
                <w:sz w:val="24"/>
                <w:szCs w:val="24"/>
              </w:rPr>
              <w:t>分</w:t>
            </w:r>
            <w:r>
              <w:rPr>
                <w:rFonts w:hint="eastAsia" w:ascii="宋体" w:hAnsi="宋体" w:eastAsia="宋体"/>
                <w:color w:val="000000"/>
                <w:sz w:val="24"/>
                <w:szCs w:val="24"/>
                <w:lang w:eastAsia="zh-CN"/>
              </w:rPr>
              <w:t>；</w:t>
            </w:r>
            <w:r>
              <w:rPr>
                <w:rFonts w:hint="eastAsia" w:ascii="宋体" w:hAnsi="宋体" w:eastAsia="宋体"/>
                <w:color w:val="000000"/>
                <w:spacing w:val="-12"/>
                <w:sz w:val="24"/>
                <w:szCs w:val="24"/>
                <w:lang w:val="en-US" w:eastAsia="zh-CN"/>
              </w:rPr>
              <w:t>有欠缺、</w:t>
            </w:r>
            <w:r>
              <w:rPr>
                <w:rFonts w:hint="eastAsia" w:ascii="宋体" w:hAnsi="宋体" w:eastAsia="宋体"/>
                <w:color w:val="000000"/>
                <w:sz w:val="24"/>
                <w:szCs w:val="24"/>
                <w:lang w:val="en-US" w:eastAsia="zh-CN"/>
              </w:rPr>
              <w:t>内容单薄的得1</w:t>
            </w:r>
            <w:r>
              <w:rPr>
                <w:rFonts w:ascii="宋体" w:hAnsi="宋体" w:eastAsia="宋体"/>
                <w:color w:val="000000"/>
                <w:sz w:val="24"/>
                <w:szCs w:val="24"/>
              </w:rPr>
              <w:t>分。不提供者</w:t>
            </w:r>
            <w:r>
              <w:rPr>
                <w:rFonts w:hint="eastAsia" w:ascii="宋体" w:hAnsi="宋体" w:eastAsia="宋体"/>
                <w:color w:val="000000"/>
                <w:sz w:val="24"/>
                <w:szCs w:val="24"/>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45" w:rightChars="0" w:firstLine="0" w:firstLineChars="0"/>
              <w:jc w:val="both"/>
              <w:textAlignment w:val="auto"/>
              <w:rPr>
                <w:rFonts w:ascii="宋体" w:hAnsi="宋体" w:eastAsia="宋体"/>
                <w:color w:val="000000"/>
                <w:sz w:val="24"/>
                <w:szCs w:val="24"/>
                <w:lang w:val="en-US"/>
              </w:rPr>
            </w:pPr>
            <w:r>
              <w:rPr>
                <w:rFonts w:ascii="宋体" w:hAnsi="宋体" w:eastAsia="宋体"/>
                <w:color w:val="000000"/>
                <w:sz w:val="24"/>
                <w:szCs w:val="24"/>
              </w:rPr>
              <w:t>安全管理体系与措施</w:t>
            </w:r>
            <w:r>
              <w:rPr>
                <w:rFonts w:ascii="宋体" w:hAnsi="宋体" w:eastAsia="宋体"/>
                <w:color w:val="000000"/>
                <w:sz w:val="24"/>
                <w:szCs w:val="24"/>
                <w:lang w:val="en-US"/>
              </w:rPr>
              <w:t>（5</w:t>
            </w:r>
            <w:r>
              <w:rPr>
                <w:rFonts w:ascii="宋体" w:hAnsi="宋体" w:eastAsia="宋体"/>
                <w:color w:val="000000"/>
                <w:sz w:val="24"/>
                <w:szCs w:val="24"/>
              </w:rPr>
              <w:t>分</w:t>
            </w:r>
            <w:r>
              <w:rPr>
                <w:rFonts w:ascii="宋体" w:hAnsi="宋体" w:eastAsia="宋体"/>
                <w:color w:val="000000"/>
                <w:sz w:val="24"/>
                <w:szCs w:val="24"/>
                <w:lang w:val="en-US"/>
              </w:rPr>
              <w:t>）</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2" w:line="460" w:lineRule="atLeast"/>
              <w:ind w:left="0" w:leftChars="0" w:right="96" w:firstLine="0" w:firstLineChars="0"/>
              <w:jc w:val="left"/>
              <w:textAlignment w:val="auto"/>
              <w:rPr>
                <w:rFonts w:ascii="宋体" w:hAnsi="宋体" w:eastAsia="宋体"/>
                <w:color w:val="000000"/>
                <w:sz w:val="24"/>
                <w:szCs w:val="24"/>
              </w:rPr>
            </w:pPr>
            <w:r>
              <w:rPr>
                <w:rFonts w:ascii="宋体" w:hAnsi="宋体" w:eastAsia="宋体"/>
                <w:color w:val="000000"/>
                <w:spacing w:val="-7"/>
                <w:sz w:val="24"/>
                <w:szCs w:val="24"/>
              </w:rPr>
              <w:t>安全管理体系健全、管理人员岗位责任明确、各种</w:t>
            </w:r>
            <w:r>
              <w:rPr>
                <w:rFonts w:ascii="宋体" w:hAnsi="宋体" w:eastAsia="宋体"/>
                <w:color w:val="000000"/>
                <w:spacing w:val="6"/>
                <w:sz w:val="24"/>
                <w:szCs w:val="24"/>
              </w:rPr>
              <w:t>安全教育制度健全有效、施工现场安全技术管理及防</w:t>
            </w:r>
            <w:r>
              <w:rPr>
                <w:rFonts w:ascii="宋体" w:hAnsi="宋体" w:eastAsia="宋体"/>
                <w:color w:val="000000"/>
                <w:spacing w:val="-8"/>
                <w:sz w:val="24"/>
                <w:szCs w:val="24"/>
              </w:rPr>
              <w:t>护、防范措施得力，符合国家安全生产管理规定。</w:t>
            </w:r>
            <w:r>
              <w:rPr>
                <w:rFonts w:hint="eastAsia" w:ascii="宋体" w:hAnsi="宋体" w:eastAsia="宋体"/>
                <w:color w:val="000000"/>
                <w:spacing w:val="-3"/>
                <w:sz w:val="24"/>
                <w:szCs w:val="24"/>
                <w:lang w:val="en-US" w:eastAsia="zh-CN"/>
              </w:rPr>
              <w:t>中心突出、</w:t>
            </w:r>
            <w:r>
              <w:rPr>
                <w:rFonts w:hint="eastAsia" w:ascii="宋体" w:hAnsi="宋体" w:eastAsia="宋体"/>
                <w:color w:val="000000"/>
                <w:spacing w:val="-14"/>
                <w:sz w:val="24"/>
                <w:szCs w:val="24"/>
                <w:lang w:val="en-US" w:eastAsia="zh-CN"/>
              </w:rPr>
              <w:t>内容充实、 结构严谨的得</w:t>
            </w:r>
            <w:r>
              <w:rPr>
                <w:rFonts w:hint="eastAsia" w:ascii="宋体" w:hAnsi="宋体" w:eastAsia="宋体"/>
                <w:color w:val="000000"/>
                <w:sz w:val="24"/>
                <w:szCs w:val="24"/>
                <w:lang w:val="en-US"/>
              </w:rPr>
              <w:t>5</w:t>
            </w:r>
            <w:r>
              <w:rPr>
                <w:rFonts w:ascii="宋体" w:hAnsi="宋体" w:eastAsia="宋体"/>
                <w:color w:val="000000"/>
                <w:spacing w:val="-12"/>
                <w:sz w:val="24"/>
                <w:szCs w:val="24"/>
              </w:rPr>
              <w:t>分</w:t>
            </w:r>
            <w:r>
              <w:rPr>
                <w:rFonts w:hint="eastAsia" w:ascii="宋体" w:hAnsi="宋体" w:eastAsia="宋体"/>
                <w:color w:val="000000"/>
                <w:spacing w:val="-12"/>
                <w:sz w:val="24"/>
                <w:szCs w:val="24"/>
                <w:lang w:eastAsia="zh-CN"/>
              </w:rPr>
              <w:t>；</w:t>
            </w:r>
            <w:r>
              <w:rPr>
                <w:rFonts w:hint="eastAsia" w:ascii="宋体" w:hAnsi="宋体" w:eastAsia="宋体"/>
                <w:color w:val="000000"/>
                <w:spacing w:val="-12"/>
                <w:sz w:val="24"/>
                <w:szCs w:val="24"/>
                <w:lang w:val="en-US" w:eastAsia="zh-CN"/>
              </w:rPr>
              <w:t>中心明确、结构完整的得</w:t>
            </w:r>
            <w:r>
              <w:rPr>
                <w:rFonts w:hint="eastAsia" w:ascii="宋体" w:hAnsi="宋体" w:eastAsia="宋体"/>
                <w:color w:val="000000"/>
                <w:sz w:val="24"/>
                <w:szCs w:val="24"/>
                <w:lang w:val="en-US" w:eastAsia="zh-CN"/>
              </w:rPr>
              <w:t>3</w:t>
            </w:r>
            <w:r>
              <w:rPr>
                <w:rFonts w:ascii="宋体" w:hAnsi="宋体" w:eastAsia="宋体"/>
                <w:color w:val="000000"/>
                <w:sz w:val="24"/>
                <w:szCs w:val="24"/>
              </w:rPr>
              <w:t>分</w:t>
            </w:r>
            <w:r>
              <w:rPr>
                <w:rFonts w:hint="eastAsia" w:ascii="宋体" w:hAnsi="宋体" w:eastAsia="宋体"/>
                <w:color w:val="000000"/>
                <w:sz w:val="24"/>
                <w:szCs w:val="24"/>
                <w:lang w:eastAsia="zh-CN"/>
              </w:rPr>
              <w:t>；</w:t>
            </w:r>
            <w:r>
              <w:rPr>
                <w:rFonts w:hint="eastAsia" w:ascii="宋体" w:hAnsi="宋体" w:eastAsia="宋体"/>
                <w:color w:val="000000"/>
                <w:spacing w:val="-12"/>
                <w:sz w:val="24"/>
                <w:szCs w:val="24"/>
                <w:lang w:val="en-US" w:eastAsia="zh-CN"/>
              </w:rPr>
              <w:t>有欠缺、</w:t>
            </w:r>
            <w:r>
              <w:rPr>
                <w:rFonts w:hint="eastAsia" w:ascii="宋体" w:hAnsi="宋体" w:eastAsia="宋体"/>
                <w:color w:val="000000"/>
                <w:sz w:val="24"/>
                <w:szCs w:val="24"/>
                <w:lang w:val="en-US" w:eastAsia="zh-CN"/>
              </w:rPr>
              <w:t>内容单薄的得1</w:t>
            </w:r>
            <w:r>
              <w:rPr>
                <w:rFonts w:ascii="宋体" w:hAnsi="宋体" w:eastAsia="宋体"/>
                <w:color w:val="000000"/>
                <w:sz w:val="24"/>
                <w:szCs w:val="24"/>
              </w:rPr>
              <w:t>分。不提供者</w:t>
            </w:r>
            <w:r>
              <w:rPr>
                <w:rFonts w:hint="eastAsia" w:ascii="宋体" w:hAnsi="宋体" w:eastAsia="宋体"/>
                <w:color w:val="000000"/>
                <w:sz w:val="24"/>
                <w:szCs w:val="24"/>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32" w:rightChars="0"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环境保护管理体系与措施（5分）</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1" w:line="460" w:lineRule="atLeast"/>
              <w:ind w:left="0" w:leftChars="0" w:right="36" w:firstLine="0" w:firstLineChars="0"/>
              <w:jc w:val="left"/>
              <w:textAlignment w:val="auto"/>
              <w:rPr>
                <w:rFonts w:ascii="宋体" w:hAnsi="宋体" w:eastAsia="宋体"/>
                <w:color w:val="000000"/>
                <w:sz w:val="24"/>
                <w:szCs w:val="24"/>
              </w:rPr>
            </w:pPr>
            <w:r>
              <w:rPr>
                <w:rFonts w:ascii="宋体" w:hAnsi="宋体" w:eastAsia="宋体"/>
                <w:color w:val="000000"/>
                <w:sz w:val="24"/>
                <w:szCs w:val="24"/>
              </w:rPr>
              <w:t>环境保护管理体系健全，管理人员岗位责任明确， 环境管理方案切实可行、能有效运行。污物处理与排放符合国家及地方有关环境保护标准。</w:t>
            </w:r>
            <w:r>
              <w:rPr>
                <w:rFonts w:hint="eastAsia" w:ascii="宋体" w:hAnsi="宋体" w:eastAsia="宋体"/>
                <w:color w:val="000000"/>
                <w:spacing w:val="-3"/>
                <w:sz w:val="24"/>
                <w:szCs w:val="24"/>
                <w:lang w:val="en-US" w:eastAsia="zh-CN"/>
              </w:rPr>
              <w:t>中心突出、</w:t>
            </w:r>
            <w:r>
              <w:rPr>
                <w:rFonts w:hint="eastAsia" w:ascii="宋体" w:hAnsi="宋体" w:eastAsia="宋体"/>
                <w:color w:val="000000"/>
                <w:spacing w:val="-14"/>
                <w:sz w:val="24"/>
                <w:szCs w:val="24"/>
                <w:lang w:val="en-US" w:eastAsia="zh-CN"/>
              </w:rPr>
              <w:t>内容充实、结构严谨的得</w:t>
            </w:r>
            <w:r>
              <w:rPr>
                <w:rFonts w:hint="eastAsia" w:ascii="宋体" w:hAnsi="宋体" w:eastAsia="宋体"/>
                <w:color w:val="000000"/>
                <w:sz w:val="24"/>
                <w:szCs w:val="24"/>
                <w:lang w:val="en-US"/>
              </w:rPr>
              <w:t>5</w:t>
            </w:r>
            <w:r>
              <w:rPr>
                <w:rFonts w:ascii="宋体" w:hAnsi="宋体" w:eastAsia="宋体"/>
                <w:color w:val="000000"/>
                <w:spacing w:val="-12"/>
                <w:sz w:val="24"/>
                <w:szCs w:val="24"/>
              </w:rPr>
              <w:t>分</w:t>
            </w:r>
            <w:r>
              <w:rPr>
                <w:rFonts w:hint="eastAsia" w:ascii="宋体" w:hAnsi="宋体" w:eastAsia="宋体"/>
                <w:color w:val="000000"/>
                <w:spacing w:val="-12"/>
                <w:sz w:val="24"/>
                <w:szCs w:val="24"/>
                <w:lang w:eastAsia="zh-CN"/>
              </w:rPr>
              <w:t>；</w:t>
            </w:r>
            <w:r>
              <w:rPr>
                <w:rFonts w:hint="eastAsia" w:ascii="宋体" w:hAnsi="宋体" w:eastAsia="宋体"/>
                <w:color w:val="000000"/>
                <w:spacing w:val="-12"/>
                <w:sz w:val="24"/>
                <w:szCs w:val="24"/>
                <w:lang w:val="en-US" w:eastAsia="zh-CN"/>
              </w:rPr>
              <w:t>中心明确、结构完整的得</w:t>
            </w:r>
            <w:r>
              <w:rPr>
                <w:rFonts w:hint="eastAsia" w:ascii="宋体" w:hAnsi="宋体" w:eastAsia="宋体"/>
                <w:color w:val="000000"/>
                <w:sz w:val="24"/>
                <w:szCs w:val="24"/>
                <w:lang w:val="en-US" w:eastAsia="zh-CN"/>
              </w:rPr>
              <w:t>3</w:t>
            </w:r>
            <w:r>
              <w:rPr>
                <w:rFonts w:ascii="宋体" w:hAnsi="宋体" w:eastAsia="宋体"/>
                <w:color w:val="000000"/>
                <w:sz w:val="24"/>
                <w:szCs w:val="24"/>
              </w:rPr>
              <w:t>分</w:t>
            </w:r>
            <w:r>
              <w:rPr>
                <w:rFonts w:hint="eastAsia" w:ascii="宋体" w:hAnsi="宋体" w:eastAsia="宋体"/>
                <w:color w:val="000000"/>
                <w:sz w:val="24"/>
                <w:szCs w:val="24"/>
                <w:lang w:eastAsia="zh-CN"/>
              </w:rPr>
              <w:t>；</w:t>
            </w:r>
            <w:r>
              <w:rPr>
                <w:rFonts w:hint="eastAsia" w:ascii="宋体" w:hAnsi="宋体" w:eastAsia="宋体"/>
                <w:color w:val="000000"/>
                <w:spacing w:val="-12"/>
                <w:sz w:val="24"/>
                <w:szCs w:val="24"/>
                <w:lang w:val="en-US" w:eastAsia="zh-CN"/>
              </w:rPr>
              <w:t>有欠缺、</w:t>
            </w:r>
            <w:r>
              <w:rPr>
                <w:rFonts w:hint="eastAsia" w:ascii="宋体" w:hAnsi="宋体" w:eastAsia="宋体"/>
                <w:color w:val="000000"/>
                <w:sz w:val="24"/>
                <w:szCs w:val="24"/>
                <w:lang w:val="en-US" w:eastAsia="zh-CN"/>
              </w:rPr>
              <w:t>内容单薄的得1</w:t>
            </w:r>
            <w:r>
              <w:rPr>
                <w:rFonts w:ascii="宋体" w:hAnsi="宋体" w:eastAsia="宋体"/>
                <w:color w:val="000000"/>
                <w:sz w:val="24"/>
                <w:szCs w:val="24"/>
              </w:rPr>
              <w:t>分。不提供者</w:t>
            </w:r>
            <w:r>
              <w:rPr>
                <w:rFonts w:hint="eastAsia" w:ascii="宋体" w:hAnsi="宋体" w:eastAsia="宋体"/>
                <w:color w:val="000000"/>
                <w:sz w:val="24"/>
                <w:szCs w:val="24"/>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45" w:rightChars="0"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工程进度计划与措施（5分）</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2" w:line="460" w:lineRule="atLeast"/>
              <w:ind w:left="0" w:leftChars="0" w:right="36" w:rightChars="0" w:firstLine="0" w:firstLineChars="0"/>
              <w:jc w:val="left"/>
              <w:textAlignment w:val="auto"/>
              <w:rPr>
                <w:rFonts w:ascii="宋体" w:hAnsi="宋体" w:eastAsia="宋体"/>
                <w:color w:val="000000"/>
                <w:sz w:val="24"/>
                <w:szCs w:val="24"/>
              </w:rPr>
            </w:pPr>
            <w:r>
              <w:rPr>
                <w:rFonts w:ascii="宋体" w:hAnsi="宋体" w:eastAsia="宋体"/>
                <w:color w:val="000000"/>
                <w:sz w:val="24"/>
                <w:szCs w:val="24"/>
              </w:rPr>
              <w:t>施工流程能满足施工进度计划和保证工程质量要求，流水作业能保证施工连续、均衡、有节奏地进行。管理措施能有效保证投标工期计划的顺利完成。</w:t>
            </w:r>
            <w:r>
              <w:rPr>
                <w:rFonts w:hint="eastAsia" w:ascii="宋体" w:hAnsi="宋体" w:eastAsia="宋体"/>
                <w:color w:val="000000"/>
                <w:spacing w:val="-3"/>
                <w:sz w:val="24"/>
                <w:szCs w:val="24"/>
                <w:lang w:val="en-US" w:eastAsia="zh-CN"/>
              </w:rPr>
              <w:t>中心突出、</w:t>
            </w:r>
            <w:r>
              <w:rPr>
                <w:rFonts w:hint="eastAsia" w:ascii="宋体" w:hAnsi="宋体" w:eastAsia="宋体"/>
                <w:color w:val="000000"/>
                <w:spacing w:val="-14"/>
                <w:sz w:val="24"/>
                <w:szCs w:val="24"/>
                <w:lang w:val="en-US" w:eastAsia="zh-CN"/>
              </w:rPr>
              <w:t>内容充实、结构严谨的得</w:t>
            </w:r>
            <w:r>
              <w:rPr>
                <w:rFonts w:hint="eastAsia" w:ascii="宋体" w:hAnsi="宋体" w:eastAsia="宋体"/>
                <w:color w:val="000000"/>
                <w:sz w:val="24"/>
                <w:szCs w:val="24"/>
                <w:lang w:val="en-US"/>
              </w:rPr>
              <w:t>5</w:t>
            </w:r>
            <w:r>
              <w:rPr>
                <w:rFonts w:ascii="宋体" w:hAnsi="宋体" w:eastAsia="宋体"/>
                <w:color w:val="000000"/>
                <w:spacing w:val="-12"/>
                <w:sz w:val="24"/>
                <w:szCs w:val="24"/>
              </w:rPr>
              <w:t>分</w:t>
            </w:r>
            <w:r>
              <w:rPr>
                <w:rFonts w:hint="eastAsia" w:ascii="宋体" w:hAnsi="宋体" w:eastAsia="宋体"/>
                <w:color w:val="000000"/>
                <w:spacing w:val="-12"/>
                <w:sz w:val="24"/>
                <w:szCs w:val="24"/>
                <w:lang w:eastAsia="zh-CN"/>
              </w:rPr>
              <w:t>；</w:t>
            </w:r>
            <w:r>
              <w:rPr>
                <w:rFonts w:hint="eastAsia" w:ascii="宋体" w:hAnsi="宋体" w:eastAsia="宋体"/>
                <w:color w:val="000000"/>
                <w:spacing w:val="-12"/>
                <w:sz w:val="24"/>
                <w:szCs w:val="24"/>
                <w:lang w:val="en-US" w:eastAsia="zh-CN"/>
              </w:rPr>
              <w:t>中心明确、结构完整的得</w:t>
            </w:r>
            <w:r>
              <w:rPr>
                <w:rFonts w:hint="eastAsia" w:ascii="宋体" w:hAnsi="宋体" w:eastAsia="宋体"/>
                <w:color w:val="000000"/>
                <w:sz w:val="24"/>
                <w:szCs w:val="24"/>
                <w:lang w:val="en-US" w:eastAsia="zh-CN"/>
              </w:rPr>
              <w:t>3</w:t>
            </w:r>
            <w:r>
              <w:rPr>
                <w:rFonts w:ascii="宋体" w:hAnsi="宋体" w:eastAsia="宋体"/>
                <w:color w:val="000000"/>
                <w:sz w:val="24"/>
                <w:szCs w:val="24"/>
              </w:rPr>
              <w:t>分</w:t>
            </w:r>
            <w:r>
              <w:rPr>
                <w:rFonts w:hint="eastAsia" w:ascii="宋体" w:hAnsi="宋体" w:eastAsia="宋体"/>
                <w:color w:val="000000"/>
                <w:sz w:val="24"/>
                <w:szCs w:val="24"/>
                <w:lang w:eastAsia="zh-CN"/>
              </w:rPr>
              <w:t>；</w:t>
            </w:r>
            <w:r>
              <w:rPr>
                <w:rFonts w:hint="eastAsia" w:ascii="宋体" w:hAnsi="宋体" w:eastAsia="宋体"/>
                <w:color w:val="000000"/>
                <w:spacing w:val="-12"/>
                <w:sz w:val="24"/>
                <w:szCs w:val="24"/>
                <w:lang w:val="en-US" w:eastAsia="zh-CN"/>
              </w:rPr>
              <w:t>有欠缺、</w:t>
            </w:r>
            <w:r>
              <w:rPr>
                <w:rFonts w:hint="eastAsia" w:ascii="宋体" w:hAnsi="宋体" w:eastAsia="宋体"/>
                <w:color w:val="000000"/>
                <w:sz w:val="24"/>
                <w:szCs w:val="24"/>
                <w:lang w:val="en-US" w:eastAsia="zh-CN"/>
              </w:rPr>
              <w:t>内容单薄得的1</w:t>
            </w:r>
            <w:r>
              <w:rPr>
                <w:rFonts w:ascii="宋体" w:hAnsi="宋体" w:eastAsia="宋体"/>
                <w:color w:val="000000"/>
                <w:sz w:val="24"/>
                <w:szCs w:val="24"/>
              </w:rPr>
              <w:t>分。不提供者</w:t>
            </w:r>
            <w:r>
              <w:rPr>
                <w:rFonts w:hint="eastAsia" w:ascii="宋体" w:hAnsi="宋体" w:eastAsia="宋体"/>
                <w:color w:val="000000"/>
                <w:sz w:val="24"/>
                <w:szCs w:val="24"/>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96" w:rightChars="0" w:firstLine="0" w:firstLineChars="0"/>
              <w:jc w:val="both"/>
              <w:textAlignment w:val="auto"/>
              <w:rPr>
                <w:rFonts w:ascii="宋体" w:hAnsi="宋体" w:eastAsia="宋体"/>
                <w:color w:val="000000"/>
                <w:sz w:val="24"/>
                <w:szCs w:val="24"/>
              </w:rPr>
            </w:pPr>
            <w:r>
              <w:rPr>
                <w:rFonts w:ascii="宋体" w:hAnsi="宋体" w:eastAsia="宋体"/>
                <w:color w:val="000000"/>
                <w:spacing w:val="-28"/>
                <w:sz w:val="24"/>
                <w:szCs w:val="24"/>
              </w:rPr>
              <w:t>施工总平面布置</w:t>
            </w:r>
            <w:r>
              <w:rPr>
                <w:rFonts w:ascii="宋体" w:hAnsi="宋体" w:eastAsia="宋体"/>
                <w:color w:val="000000"/>
                <w:sz w:val="24"/>
                <w:szCs w:val="24"/>
              </w:rPr>
              <w:t>图（5分）</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2" w:line="460" w:lineRule="atLeast"/>
              <w:ind w:left="0" w:leftChars="0" w:right="93" w:firstLine="0" w:firstLineChars="0"/>
              <w:jc w:val="left"/>
              <w:textAlignment w:val="auto"/>
              <w:rPr>
                <w:rFonts w:ascii="宋体" w:hAnsi="宋体" w:eastAsia="宋体"/>
                <w:color w:val="000000"/>
                <w:sz w:val="24"/>
                <w:szCs w:val="24"/>
              </w:rPr>
            </w:pPr>
            <w:r>
              <w:rPr>
                <w:rFonts w:ascii="宋体" w:hAnsi="宋体" w:eastAsia="宋体"/>
                <w:color w:val="000000"/>
                <w:spacing w:val="-6"/>
                <w:sz w:val="24"/>
                <w:szCs w:val="24"/>
              </w:rPr>
              <w:t>施工场地利用符合现场实际，生产、生活用临时设</w:t>
            </w:r>
            <w:r>
              <w:rPr>
                <w:rFonts w:ascii="宋体" w:hAnsi="宋体" w:eastAsia="宋体"/>
                <w:color w:val="000000"/>
                <w:spacing w:val="-8"/>
                <w:sz w:val="24"/>
                <w:szCs w:val="24"/>
              </w:rPr>
              <w:t>施布置合理、紧凑，短运输、少搬运，有利于生产、生</w:t>
            </w:r>
            <w:r>
              <w:rPr>
                <w:rFonts w:ascii="宋体" w:hAnsi="宋体" w:eastAsia="宋体"/>
                <w:color w:val="000000"/>
                <w:spacing w:val="-10"/>
                <w:sz w:val="24"/>
                <w:szCs w:val="24"/>
              </w:rPr>
              <w:t>活、安全、消防、环保、市容、卫生、劳动保护等，符</w:t>
            </w:r>
            <w:r>
              <w:rPr>
                <w:rFonts w:ascii="宋体" w:hAnsi="宋体" w:eastAsia="宋体"/>
                <w:color w:val="000000"/>
                <w:sz w:val="24"/>
                <w:szCs w:val="24"/>
              </w:rPr>
              <w:t>合安全文明工地要求</w:t>
            </w:r>
            <w:r>
              <w:rPr>
                <w:rFonts w:hint="eastAsia" w:ascii="宋体" w:hAnsi="宋体" w:eastAsia="宋体"/>
                <w:color w:val="000000"/>
                <w:sz w:val="24"/>
                <w:szCs w:val="24"/>
                <w:lang w:eastAsia="zh-CN"/>
              </w:rPr>
              <w:t>。</w:t>
            </w:r>
            <w:r>
              <w:rPr>
                <w:rFonts w:hint="eastAsia" w:ascii="宋体" w:hAnsi="宋体" w:eastAsia="宋体"/>
                <w:color w:val="000000"/>
                <w:spacing w:val="-3"/>
                <w:sz w:val="24"/>
                <w:szCs w:val="24"/>
                <w:lang w:val="en-US" w:eastAsia="zh-CN"/>
              </w:rPr>
              <w:t>中心突出、</w:t>
            </w:r>
            <w:r>
              <w:rPr>
                <w:rFonts w:hint="eastAsia" w:ascii="宋体" w:hAnsi="宋体" w:eastAsia="宋体"/>
                <w:color w:val="000000"/>
                <w:spacing w:val="-14"/>
                <w:sz w:val="24"/>
                <w:szCs w:val="24"/>
                <w:lang w:val="en-US" w:eastAsia="zh-CN"/>
              </w:rPr>
              <w:t>内容充实、结构严谨的得</w:t>
            </w:r>
            <w:r>
              <w:rPr>
                <w:rFonts w:hint="eastAsia" w:ascii="宋体" w:hAnsi="宋体" w:eastAsia="宋体"/>
                <w:color w:val="000000"/>
                <w:sz w:val="24"/>
                <w:szCs w:val="24"/>
                <w:lang w:val="en-US"/>
              </w:rPr>
              <w:t>5</w:t>
            </w:r>
            <w:r>
              <w:rPr>
                <w:rFonts w:ascii="宋体" w:hAnsi="宋体" w:eastAsia="宋体"/>
                <w:color w:val="000000"/>
                <w:spacing w:val="-12"/>
                <w:sz w:val="24"/>
                <w:szCs w:val="24"/>
              </w:rPr>
              <w:t>分</w:t>
            </w:r>
            <w:r>
              <w:rPr>
                <w:rFonts w:hint="eastAsia" w:ascii="宋体" w:hAnsi="宋体" w:eastAsia="宋体"/>
                <w:color w:val="000000"/>
                <w:spacing w:val="-12"/>
                <w:sz w:val="24"/>
                <w:szCs w:val="24"/>
                <w:lang w:eastAsia="zh-CN"/>
              </w:rPr>
              <w:t>；</w:t>
            </w:r>
            <w:r>
              <w:rPr>
                <w:rFonts w:hint="eastAsia" w:ascii="宋体" w:hAnsi="宋体" w:eastAsia="宋体"/>
                <w:color w:val="000000"/>
                <w:spacing w:val="-12"/>
                <w:sz w:val="24"/>
                <w:szCs w:val="24"/>
                <w:lang w:val="en-US" w:eastAsia="zh-CN"/>
              </w:rPr>
              <w:t>中心明确、结构完整的得</w:t>
            </w:r>
            <w:r>
              <w:rPr>
                <w:rFonts w:hint="eastAsia" w:ascii="宋体" w:hAnsi="宋体" w:eastAsia="宋体"/>
                <w:color w:val="000000"/>
                <w:sz w:val="24"/>
                <w:szCs w:val="24"/>
                <w:lang w:val="en-US" w:eastAsia="zh-CN"/>
              </w:rPr>
              <w:t>3</w:t>
            </w:r>
            <w:r>
              <w:rPr>
                <w:rFonts w:ascii="宋体" w:hAnsi="宋体" w:eastAsia="宋体"/>
                <w:color w:val="000000"/>
                <w:sz w:val="24"/>
                <w:szCs w:val="24"/>
              </w:rPr>
              <w:t>分</w:t>
            </w:r>
            <w:r>
              <w:rPr>
                <w:rFonts w:hint="eastAsia" w:ascii="宋体" w:hAnsi="宋体" w:eastAsia="宋体"/>
                <w:color w:val="000000"/>
                <w:sz w:val="24"/>
                <w:szCs w:val="24"/>
                <w:lang w:eastAsia="zh-CN"/>
              </w:rPr>
              <w:t>；</w:t>
            </w:r>
            <w:r>
              <w:rPr>
                <w:rFonts w:hint="eastAsia" w:ascii="宋体" w:hAnsi="宋体" w:eastAsia="宋体"/>
                <w:color w:val="000000"/>
                <w:spacing w:val="-12"/>
                <w:sz w:val="24"/>
                <w:szCs w:val="24"/>
                <w:lang w:val="en-US" w:eastAsia="zh-CN"/>
              </w:rPr>
              <w:t>有欠缺、</w:t>
            </w:r>
            <w:r>
              <w:rPr>
                <w:rFonts w:hint="eastAsia" w:ascii="宋体" w:hAnsi="宋体" w:eastAsia="宋体"/>
                <w:color w:val="000000"/>
                <w:sz w:val="24"/>
                <w:szCs w:val="24"/>
                <w:lang w:val="en-US" w:eastAsia="zh-CN"/>
              </w:rPr>
              <w:t>内容单薄的得1</w:t>
            </w:r>
            <w:r>
              <w:rPr>
                <w:rFonts w:ascii="宋体" w:hAnsi="宋体" w:eastAsia="宋体"/>
                <w:color w:val="000000"/>
                <w:sz w:val="24"/>
                <w:szCs w:val="24"/>
              </w:rPr>
              <w:t>分。不提供者</w:t>
            </w:r>
            <w:r>
              <w:rPr>
                <w:rFonts w:hint="eastAsia" w:ascii="宋体" w:hAnsi="宋体" w:eastAsia="宋体"/>
                <w:color w:val="000000"/>
                <w:sz w:val="24"/>
                <w:szCs w:val="24"/>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before="121" w:line="460" w:lineRule="atLeast"/>
              <w:ind w:left="0" w:leftChars="0"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资源配备计划</w:t>
            </w:r>
          </w:p>
          <w:p>
            <w:pPr>
              <w:pStyle w:val="21"/>
              <w:keepNext w:val="0"/>
              <w:keepLines w:val="0"/>
              <w:pageBreakBefore w:val="0"/>
              <w:widowControl w:val="0"/>
              <w:kinsoku/>
              <w:wordWrap/>
              <w:overflowPunct/>
              <w:topLinePunct w:val="0"/>
              <w:bidi w:val="0"/>
              <w:snapToGrid/>
              <w:spacing w:before="93" w:line="460" w:lineRule="atLeast"/>
              <w:ind w:left="0" w:leftChars="0" w:firstLine="0" w:firstLineChars="0"/>
              <w:jc w:val="both"/>
              <w:textAlignment w:val="auto"/>
              <w:rPr>
                <w:rFonts w:ascii="宋体" w:hAnsi="宋体" w:eastAsia="宋体"/>
                <w:color w:val="000000"/>
                <w:sz w:val="24"/>
                <w:szCs w:val="24"/>
              </w:rPr>
            </w:pPr>
            <w:r>
              <w:rPr>
                <w:rFonts w:ascii="宋体" w:hAnsi="宋体" w:eastAsia="宋体"/>
                <w:color w:val="000000"/>
                <w:sz w:val="24"/>
                <w:szCs w:val="24"/>
              </w:rPr>
              <w:t>（5分）</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0" w:line="460" w:lineRule="atLeast"/>
              <w:ind w:left="0" w:leftChars="0" w:firstLine="0" w:firstLineChars="0"/>
              <w:jc w:val="left"/>
              <w:textAlignment w:val="auto"/>
              <w:rPr>
                <w:rFonts w:hint="default" w:ascii="宋体" w:hAnsi="宋体" w:eastAsia="宋体"/>
                <w:color w:val="000000"/>
                <w:sz w:val="24"/>
                <w:szCs w:val="24"/>
                <w:lang w:val="en-US"/>
              </w:rPr>
            </w:pPr>
            <w:r>
              <w:rPr>
                <w:rFonts w:ascii="宋体" w:hAnsi="宋体" w:eastAsia="宋体"/>
                <w:color w:val="000000"/>
                <w:sz w:val="24"/>
                <w:szCs w:val="24"/>
              </w:rPr>
              <w:t>施工设备、机具配置齐全、合理，能满足施工进度和工程质量要求。</w:t>
            </w:r>
            <w:r>
              <w:rPr>
                <w:rFonts w:hint="eastAsia" w:ascii="宋体" w:hAnsi="宋体" w:eastAsia="宋体"/>
                <w:color w:val="000000"/>
                <w:sz w:val="24"/>
                <w:szCs w:val="24"/>
                <w:lang w:val="en-US" w:eastAsia="zh-CN"/>
              </w:rPr>
              <w:t>满足</w:t>
            </w:r>
            <w:r>
              <w:rPr>
                <w:rFonts w:hint="eastAsia" w:ascii="宋体" w:hAnsi="宋体" w:eastAsia="宋体"/>
                <w:color w:val="000000"/>
                <w:sz w:val="24"/>
                <w:szCs w:val="24"/>
                <w:lang w:val="en-US"/>
              </w:rPr>
              <w:t>5</w:t>
            </w:r>
            <w:r>
              <w:rPr>
                <w:rFonts w:ascii="宋体" w:hAnsi="宋体" w:eastAsia="宋体"/>
                <w:color w:val="000000"/>
                <w:sz w:val="24"/>
                <w:szCs w:val="24"/>
              </w:rPr>
              <w:t>分，</w:t>
            </w:r>
            <w:r>
              <w:rPr>
                <w:rFonts w:hint="eastAsia" w:ascii="宋体" w:hAnsi="宋体" w:eastAsia="宋体"/>
                <w:color w:val="000000"/>
                <w:sz w:val="24"/>
                <w:szCs w:val="24"/>
                <w:lang w:val="en-US" w:eastAsia="zh-CN"/>
              </w:rPr>
              <w:t>有欠缺</w:t>
            </w:r>
            <w:r>
              <w:rPr>
                <w:rFonts w:hint="eastAsia" w:ascii="宋体" w:hAnsi="宋体" w:eastAsia="宋体"/>
                <w:color w:val="000000"/>
                <w:sz w:val="24"/>
                <w:szCs w:val="24"/>
                <w:lang w:val="en-US"/>
              </w:rPr>
              <w:t>2</w:t>
            </w:r>
            <w:r>
              <w:rPr>
                <w:rFonts w:ascii="宋体" w:hAnsi="宋体" w:eastAsia="宋体"/>
                <w:color w:val="000000"/>
                <w:sz w:val="24"/>
                <w:szCs w:val="24"/>
              </w:rPr>
              <w:t>分</w:t>
            </w:r>
            <w:r>
              <w:rPr>
                <w:rFonts w:hint="eastAsia" w:ascii="宋体" w:hAnsi="宋体" w:eastAsia="宋体"/>
                <w:color w:val="000000"/>
                <w:sz w:val="24"/>
                <w:szCs w:val="24"/>
                <w:lang w:eastAsia="zh-CN"/>
              </w:rPr>
              <w:t>，</w:t>
            </w:r>
            <w:r>
              <w:rPr>
                <w:rFonts w:ascii="宋体" w:hAnsi="宋体" w:eastAsia="宋体"/>
                <w:color w:val="000000"/>
                <w:sz w:val="24"/>
                <w:szCs w:val="24"/>
              </w:rPr>
              <w:t>不提供者</w:t>
            </w:r>
            <w:r>
              <w:rPr>
                <w:rFonts w:hint="eastAsia" w:ascii="宋体" w:hAnsi="宋体" w:eastAsia="宋体"/>
                <w:color w:val="000000"/>
                <w:sz w:val="24"/>
                <w:szCs w:val="24"/>
                <w:lang w:val="en-US" w:eastAsia="zh-CN"/>
              </w:rPr>
              <w:t>或者不合理</w:t>
            </w:r>
            <w:r>
              <w:rPr>
                <w:rFonts w:ascii="宋体" w:hAnsi="宋体" w:eastAsia="宋体"/>
                <w:color w:val="000000"/>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before="82" w:line="460" w:lineRule="atLeast"/>
              <w:ind w:left="0" w:leftChars="0" w:firstLine="0" w:firstLineChars="0"/>
              <w:jc w:val="left"/>
              <w:textAlignment w:val="auto"/>
              <w:rPr>
                <w:rFonts w:ascii="宋体" w:hAnsi="宋体" w:eastAsia="宋体"/>
                <w:bCs/>
                <w:iCs/>
                <w:color w:val="000000"/>
                <w:sz w:val="24"/>
                <w:szCs w:val="24"/>
              </w:rPr>
            </w:pPr>
            <w:r>
              <w:rPr>
                <w:rFonts w:ascii="宋体" w:hAnsi="宋体" w:eastAsia="宋体"/>
                <w:bCs/>
                <w:iCs/>
                <w:color w:val="000000"/>
                <w:sz w:val="24"/>
                <w:szCs w:val="24"/>
              </w:rPr>
              <w:t>专项方案内容（5分）</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2" w:line="460" w:lineRule="atLeast"/>
              <w:ind w:left="0" w:leftChars="0" w:firstLine="0" w:firstLineChars="0"/>
              <w:jc w:val="left"/>
              <w:textAlignment w:val="auto"/>
              <w:rPr>
                <w:rFonts w:ascii="宋体" w:hAnsi="宋体" w:eastAsia="宋体"/>
                <w:bCs/>
                <w:iCs/>
                <w:color w:val="000000"/>
                <w:sz w:val="24"/>
                <w:szCs w:val="24"/>
              </w:rPr>
            </w:pPr>
            <w:r>
              <w:rPr>
                <w:rFonts w:ascii="宋体" w:hAnsi="宋体" w:eastAsia="宋体"/>
                <w:bCs/>
                <w:iCs/>
                <w:color w:val="000000"/>
                <w:sz w:val="24"/>
                <w:szCs w:val="24"/>
              </w:rPr>
              <w:t>专项方案内容是否完整、可行。</w:t>
            </w:r>
            <w:r>
              <w:rPr>
                <w:rFonts w:hint="eastAsia" w:ascii="宋体" w:hAnsi="宋体" w:eastAsia="宋体"/>
                <w:bCs/>
                <w:iCs/>
                <w:color w:val="000000"/>
                <w:sz w:val="24"/>
                <w:szCs w:val="24"/>
                <w:lang w:val="en-US" w:eastAsia="zh-CN"/>
              </w:rPr>
              <w:t>满足</w:t>
            </w:r>
            <w:r>
              <w:rPr>
                <w:rFonts w:hint="eastAsia" w:ascii="宋体" w:hAnsi="宋体" w:eastAsia="宋体"/>
                <w:bCs/>
                <w:iCs/>
                <w:color w:val="000000"/>
                <w:sz w:val="24"/>
                <w:szCs w:val="24"/>
                <w:lang w:val="en-US"/>
              </w:rPr>
              <w:t>5</w:t>
            </w:r>
            <w:r>
              <w:rPr>
                <w:rFonts w:ascii="宋体" w:hAnsi="宋体" w:eastAsia="宋体"/>
                <w:bCs/>
                <w:iCs/>
                <w:color w:val="000000"/>
                <w:sz w:val="24"/>
                <w:szCs w:val="24"/>
              </w:rPr>
              <w:t>分，</w:t>
            </w:r>
            <w:r>
              <w:rPr>
                <w:rFonts w:hint="eastAsia" w:ascii="宋体" w:hAnsi="宋体" w:eastAsia="宋体"/>
                <w:bCs/>
                <w:iCs/>
                <w:color w:val="000000"/>
                <w:sz w:val="24"/>
                <w:szCs w:val="24"/>
                <w:lang w:val="en-US" w:eastAsia="zh-CN"/>
              </w:rPr>
              <w:t>有欠缺</w:t>
            </w:r>
            <w:r>
              <w:rPr>
                <w:rFonts w:hint="eastAsia" w:ascii="宋体" w:hAnsi="宋体" w:eastAsia="宋体"/>
                <w:bCs/>
                <w:iCs/>
                <w:color w:val="000000"/>
                <w:sz w:val="24"/>
                <w:szCs w:val="24"/>
                <w:lang w:val="en-US"/>
              </w:rPr>
              <w:t>2</w:t>
            </w:r>
            <w:r>
              <w:rPr>
                <w:rFonts w:ascii="宋体" w:hAnsi="宋体" w:eastAsia="宋体"/>
                <w:bCs/>
                <w:iCs/>
                <w:color w:val="000000"/>
                <w:sz w:val="24"/>
                <w:szCs w:val="24"/>
              </w:rPr>
              <w:t>分</w:t>
            </w:r>
            <w:r>
              <w:rPr>
                <w:rFonts w:hint="eastAsia" w:ascii="宋体" w:hAnsi="宋体" w:eastAsia="宋体"/>
                <w:bCs/>
                <w:iCs/>
                <w:color w:val="000000"/>
                <w:sz w:val="24"/>
                <w:szCs w:val="24"/>
                <w:lang w:eastAsia="zh-CN"/>
              </w:rPr>
              <w:t>，</w:t>
            </w:r>
            <w:r>
              <w:rPr>
                <w:rFonts w:ascii="宋体" w:hAnsi="宋体" w:eastAsia="宋体"/>
                <w:bCs/>
                <w:iCs/>
                <w:color w:val="000000"/>
                <w:sz w:val="24"/>
                <w:szCs w:val="24"/>
              </w:rPr>
              <w:t>不提供者</w:t>
            </w:r>
            <w:r>
              <w:rPr>
                <w:rFonts w:hint="eastAsia" w:ascii="宋体" w:hAnsi="宋体" w:eastAsia="宋体"/>
                <w:bCs/>
                <w:iCs/>
                <w:color w:val="000000"/>
                <w:sz w:val="24"/>
                <w:szCs w:val="24"/>
                <w:lang w:val="en-US" w:eastAsia="zh-CN"/>
              </w:rPr>
              <w:t>或者不合理</w:t>
            </w:r>
            <w:r>
              <w:rPr>
                <w:rFonts w:ascii="宋体" w:hAnsi="宋体" w:eastAsia="宋体"/>
                <w:bCs/>
                <w:iCs/>
                <w:color w:val="000000"/>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before="82" w:line="460" w:lineRule="atLeast"/>
              <w:ind w:left="0" w:leftChars="0" w:firstLine="0" w:firstLineChars="0"/>
              <w:jc w:val="left"/>
              <w:textAlignment w:val="auto"/>
              <w:rPr>
                <w:rFonts w:ascii="宋体" w:hAnsi="宋体" w:eastAsia="宋体"/>
                <w:bCs/>
                <w:iCs/>
                <w:color w:val="000000"/>
                <w:sz w:val="24"/>
                <w:szCs w:val="24"/>
              </w:rPr>
            </w:pPr>
            <w:r>
              <w:rPr>
                <w:rFonts w:hint="eastAsia" w:ascii="宋体" w:hAnsi="宋体" w:eastAsia="宋体"/>
                <w:bCs/>
                <w:iCs/>
                <w:color w:val="000000"/>
                <w:sz w:val="24"/>
                <w:szCs w:val="24"/>
                <w:lang w:val="en-US" w:eastAsia="zh-CN"/>
              </w:rPr>
              <w:t xml:space="preserve">保护措施方案 </w:t>
            </w:r>
          </w:p>
          <w:p>
            <w:pPr>
              <w:pStyle w:val="21"/>
              <w:keepNext w:val="0"/>
              <w:keepLines w:val="0"/>
              <w:pageBreakBefore w:val="0"/>
              <w:widowControl w:val="0"/>
              <w:kinsoku/>
              <w:wordWrap/>
              <w:overflowPunct/>
              <w:topLinePunct w:val="0"/>
              <w:bidi w:val="0"/>
              <w:snapToGrid/>
              <w:spacing w:before="82" w:line="460" w:lineRule="atLeast"/>
              <w:ind w:left="0" w:leftChars="0" w:firstLine="0" w:firstLineChars="0"/>
              <w:jc w:val="left"/>
              <w:textAlignment w:val="auto"/>
              <w:rPr>
                <w:rFonts w:ascii="宋体" w:hAnsi="宋体" w:eastAsia="宋体"/>
                <w:bCs/>
                <w:iCs/>
                <w:color w:val="000000"/>
                <w:sz w:val="24"/>
                <w:szCs w:val="24"/>
              </w:rPr>
            </w:pPr>
            <w:r>
              <w:rPr>
                <w:rFonts w:ascii="宋体" w:hAnsi="宋体" w:eastAsia="宋体"/>
                <w:bCs/>
                <w:iCs/>
                <w:color w:val="000000"/>
                <w:sz w:val="24"/>
                <w:szCs w:val="24"/>
              </w:rPr>
              <w:t>（5分）</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2" w:line="460" w:lineRule="atLeast"/>
              <w:ind w:left="0" w:leftChars="0" w:firstLine="0" w:firstLineChars="0"/>
              <w:jc w:val="left"/>
              <w:textAlignment w:val="auto"/>
              <w:rPr>
                <w:rFonts w:ascii="宋体" w:hAnsi="宋体" w:eastAsia="宋体"/>
                <w:bCs/>
                <w:iCs/>
                <w:color w:val="000000"/>
                <w:sz w:val="24"/>
                <w:szCs w:val="24"/>
              </w:rPr>
            </w:pPr>
            <w:r>
              <w:rPr>
                <w:rFonts w:hint="eastAsia" w:ascii="宋体" w:hAnsi="宋体" w:eastAsia="宋体"/>
                <w:bCs/>
                <w:iCs/>
                <w:color w:val="000000"/>
                <w:sz w:val="24"/>
                <w:szCs w:val="24"/>
                <w:lang w:val="en-US" w:eastAsia="zh-CN"/>
              </w:rPr>
              <w:t>措施</w:t>
            </w:r>
            <w:r>
              <w:rPr>
                <w:rFonts w:ascii="宋体" w:hAnsi="宋体" w:eastAsia="宋体"/>
                <w:bCs/>
                <w:iCs/>
                <w:color w:val="000000"/>
                <w:sz w:val="24"/>
                <w:szCs w:val="24"/>
              </w:rPr>
              <w:t>方案内容是否完整、可行。</w:t>
            </w:r>
            <w:r>
              <w:rPr>
                <w:rFonts w:hint="eastAsia" w:ascii="宋体" w:hAnsi="宋体" w:eastAsia="宋体"/>
                <w:bCs/>
                <w:iCs/>
                <w:color w:val="000000"/>
                <w:sz w:val="24"/>
                <w:szCs w:val="24"/>
                <w:lang w:val="en-US" w:eastAsia="zh-CN"/>
              </w:rPr>
              <w:t>满足</w:t>
            </w:r>
            <w:r>
              <w:rPr>
                <w:rFonts w:hint="eastAsia" w:ascii="宋体" w:hAnsi="宋体" w:eastAsia="宋体"/>
                <w:bCs/>
                <w:iCs/>
                <w:color w:val="000000"/>
                <w:sz w:val="24"/>
                <w:szCs w:val="24"/>
                <w:lang w:val="en-US"/>
              </w:rPr>
              <w:t>5</w:t>
            </w:r>
            <w:r>
              <w:rPr>
                <w:rFonts w:ascii="宋体" w:hAnsi="宋体" w:eastAsia="宋体"/>
                <w:bCs/>
                <w:iCs/>
                <w:color w:val="000000"/>
                <w:sz w:val="24"/>
                <w:szCs w:val="24"/>
              </w:rPr>
              <w:t>分，</w:t>
            </w:r>
            <w:r>
              <w:rPr>
                <w:rFonts w:hint="eastAsia" w:ascii="宋体" w:hAnsi="宋体" w:eastAsia="宋体"/>
                <w:bCs/>
                <w:iCs/>
                <w:color w:val="000000"/>
                <w:sz w:val="24"/>
                <w:szCs w:val="24"/>
                <w:lang w:val="en-US" w:eastAsia="zh-CN"/>
              </w:rPr>
              <w:t>有欠缺</w:t>
            </w:r>
            <w:r>
              <w:rPr>
                <w:rFonts w:hint="eastAsia" w:ascii="宋体" w:hAnsi="宋体" w:eastAsia="宋体"/>
                <w:bCs/>
                <w:iCs/>
                <w:color w:val="000000"/>
                <w:sz w:val="24"/>
                <w:szCs w:val="24"/>
                <w:lang w:val="en-US"/>
              </w:rPr>
              <w:t>2</w:t>
            </w:r>
            <w:r>
              <w:rPr>
                <w:rFonts w:ascii="宋体" w:hAnsi="宋体" w:eastAsia="宋体"/>
                <w:bCs/>
                <w:iCs/>
                <w:color w:val="000000"/>
                <w:sz w:val="24"/>
                <w:szCs w:val="24"/>
              </w:rPr>
              <w:t>分</w:t>
            </w:r>
            <w:r>
              <w:rPr>
                <w:rFonts w:hint="eastAsia" w:ascii="宋体" w:hAnsi="宋体" w:eastAsia="宋体"/>
                <w:bCs/>
                <w:iCs/>
                <w:color w:val="000000"/>
                <w:sz w:val="24"/>
                <w:szCs w:val="24"/>
                <w:lang w:eastAsia="zh-CN"/>
              </w:rPr>
              <w:t>，</w:t>
            </w:r>
            <w:r>
              <w:rPr>
                <w:rFonts w:ascii="宋体" w:hAnsi="宋体" w:eastAsia="宋体"/>
                <w:bCs/>
                <w:iCs/>
                <w:color w:val="000000"/>
                <w:sz w:val="24"/>
                <w:szCs w:val="24"/>
              </w:rPr>
              <w:t>不提供者</w:t>
            </w:r>
            <w:r>
              <w:rPr>
                <w:rFonts w:hint="eastAsia" w:ascii="宋体" w:hAnsi="宋体" w:eastAsia="宋体"/>
                <w:bCs/>
                <w:iCs/>
                <w:color w:val="000000"/>
                <w:sz w:val="24"/>
                <w:szCs w:val="24"/>
                <w:lang w:val="en-US" w:eastAsia="zh-CN"/>
              </w:rPr>
              <w:t>或者不合理</w:t>
            </w:r>
            <w:r>
              <w:rPr>
                <w:rFonts w:ascii="宋体" w:hAnsi="宋体" w:eastAsia="宋体"/>
                <w:bCs/>
                <w:iCs/>
                <w:color w:val="000000"/>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930"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1564" w:type="dxa"/>
            <w:tcBorders>
              <w:tl2br w:val="nil"/>
              <w:tr2bl w:val="nil"/>
            </w:tcBorders>
            <w:noWrap w:val="0"/>
            <w:vAlign w:val="center"/>
          </w:tcPr>
          <w:p>
            <w:pPr>
              <w:pStyle w:val="21"/>
              <w:keepNext w:val="0"/>
              <w:keepLines w:val="0"/>
              <w:pageBreakBefore w:val="0"/>
              <w:widowControl w:val="0"/>
              <w:kinsoku/>
              <w:wordWrap/>
              <w:overflowPunct/>
              <w:topLinePunct w:val="0"/>
              <w:bidi w:val="0"/>
              <w:snapToGrid/>
              <w:spacing w:before="82" w:line="460" w:lineRule="atLeast"/>
              <w:ind w:left="0" w:leftChars="0" w:firstLine="0" w:firstLineChars="0"/>
              <w:jc w:val="left"/>
              <w:textAlignment w:val="auto"/>
              <w:rPr>
                <w:rFonts w:ascii="宋体" w:hAnsi="宋体" w:eastAsia="宋体"/>
                <w:bCs/>
                <w:iCs/>
                <w:color w:val="000000"/>
                <w:sz w:val="24"/>
                <w:szCs w:val="24"/>
                <w:lang w:val="en-US"/>
              </w:rPr>
            </w:pPr>
            <w:r>
              <w:rPr>
                <w:rFonts w:ascii="宋体" w:hAnsi="宋体" w:eastAsia="宋体"/>
                <w:bCs/>
                <w:iCs/>
                <w:color w:val="000000"/>
                <w:sz w:val="24"/>
                <w:szCs w:val="24"/>
              </w:rPr>
              <w:t>安全施工的措施</w:t>
            </w:r>
            <w:r>
              <w:rPr>
                <w:rFonts w:ascii="宋体" w:hAnsi="宋体" w:eastAsia="宋体"/>
                <w:bCs/>
                <w:iCs/>
                <w:color w:val="000000"/>
                <w:sz w:val="24"/>
                <w:szCs w:val="24"/>
                <w:lang w:val="en-US"/>
              </w:rPr>
              <w:t>（5</w:t>
            </w:r>
            <w:r>
              <w:rPr>
                <w:rFonts w:ascii="宋体" w:hAnsi="宋体" w:eastAsia="宋体"/>
                <w:bCs/>
                <w:iCs/>
                <w:color w:val="000000"/>
                <w:sz w:val="24"/>
                <w:szCs w:val="24"/>
              </w:rPr>
              <w:t>分</w:t>
            </w:r>
            <w:r>
              <w:rPr>
                <w:rFonts w:ascii="宋体" w:hAnsi="宋体" w:eastAsia="宋体"/>
                <w:bCs/>
                <w:iCs/>
                <w:color w:val="000000"/>
                <w:sz w:val="24"/>
                <w:szCs w:val="24"/>
                <w:lang w:val="en-US"/>
              </w:rPr>
              <w:t>）</w:t>
            </w:r>
          </w:p>
        </w:tc>
        <w:tc>
          <w:tcPr>
            <w:tcW w:w="5117" w:type="dxa"/>
            <w:tcBorders>
              <w:tl2br w:val="nil"/>
              <w:tr2bl w:val="nil"/>
            </w:tcBorders>
            <w:noWrap w:val="0"/>
            <w:vAlign w:val="top"/>
          </w:tcPr>
          <w:p>
            <w:pPr>
              <w:pStyle w:val="21"/>
              <w:keepNext w:val="0"/>
              <w:keepLines w:val="0"/>
              <w:pageBreakBefore w:val="0"/>
              <w:widowControl w:val="0"/>
              <w:kinsoku/>
              <w:wordWrap/>
              <w:overflowPunct/>
              <w:topLinePunct w:val="0"/>
              <w:bidi w:val="0"/>
              <w:snapToGrid/>
              <w:spacing w:before="82" w:line="460" w:lineRule="atLeast"/>
              <w:ind w:left="0" w:leftChars="0" w:firstLine="0" w:firstLineChars="0"/>
              <w:jc w:val="left"/>
              <w:textAlignment w:val="auto"/>
              <w:rPr>
                <w:rFonts w:ascii="宋体" w:hAnsi="宋体" w:eastAsia="宋体"/>
                <w:bCs/>
                <w:iCs/>
                <w:color w:val="000000"/>
                <w:sz w:val="24"/>
                <w:szCs w:val="24"/>
              </w:rPr>
            </w:pPr>
            <w:r>
              <w:rPr>
                <w:rFonts w:ascii="宋体" w:hAnsi="宋体" w:eastAsia="宋体"/>
                <w:bCs/>
                <w:iCs/>
                <w:color w:val="000000"/>
                <w:sz w:val="24"/>
                <w:szCs w:val="24"/>
              </w:rPr>
              <w:t>安全施工的措施是否满足现场实际情况。</w:t>
            </w:r>
            <w:r>
              <w:rPr>
                <w:rFonts w:hint="eastAsia" w:ascii="宋体" w:hAnsi="宋体" w:eastAsia="宋体"/>
                <w:bCs/>
                <w:iCs/>
                <w:color w:val="000000"/>
                <w:sz w:val="24"/>
                <w:szCs w:val="24"/>
                <w:lang w:val="en-US" w:eastAsia="zh-CN"/>
              </w:rPr>
              <w:t>满足</w:t>
            </w:r>
            <w:r>
              <w:rPr>
                <w:rFonts w:hint="eastAsia" w:ascii="宋体" w:hAnsi="宋体" w:eastAsia="宋体"/>
                <w:bCs/>
                <w:iCs/>
                <w:color w:val="000000"/>
                <w:sz w:val="24"/>
                <w:szCs w:val="24"/>
                <w:lang w:val="en-US"/>
              </w:rPr>
              <w:t>5</w:t>
            </w:r>
            <w:r>
              <w:rPr>
                <w:rFonts w:ascii="宋体" w:hAnsi="宋体" w:eastAsia="宋体"/>
                <w:bCs/>
                <w:iCs/>
                <w:color w:val="000000"/>
                <w:sz w:val="24"/>
                <w:szCs w:val="24"/>
              </w:rPr>
              <w:t>分，</w:t>
            </w:r>
            <w:r>
              <w:rPr>
                <w:rFonts w:hint="eastAsia" w:ascii="宋体" w:hAnsi="宋体" w:eastAsia="宋体"/>
                <w:bCs/>
                <w:iCs/>
                <w:color w:val="000000"/>
                <w:sz w:val="24"/>
                <w:szCs w:val="24"/>
                <w:lang w:val="en-US" w:eastAsia="zh-CN"/>
              </w:rPr>
              <w:t>有欠缺</w:t>
            </w:r>
            <w:r>
              <w:rPr>
                <w:rFonts w:hint="eastAsia" w:ascii="宋体" w:hAnsi="宋体" w:eastAsia="宋体"/>
                <w:bCs/>
                <w:iCs/>
                <w:color w:val="000000"/>
                <w:sz w:val="24"/>
                <w:szCs w:val="24"/>
                <w:lang w:val="en-US"/>
              </w:rPr>
              <w:t>2</w:t>
            </w:r>
            <w:r>
              <w:rPr>
                <w:rFonts w:ascii="宋体" w:hAnsi="宋体" w:eastAsia="宋体"/>
                <w:bCs/>
                <w:iCs/>
                <w:color w:val="000000"/>
                <w:sz w:val="24"/>
                <w:szCs w:val="24"/>
              </w:rPr>
              <w:t>分</w:t>
            </w:r>
            <w:r>
              <w:rPr>
                <w:rFonts w:hint="eastAsia" w:ascii="宋体" w:hAnsi="宋体" w:eastAsia="宋体"/>
                <w:bCs/>
                <w:iCs/>
                <w:color w:val="000000"/>
                <w:sz w:val="24"/>
                <w:szCs w:val="24"/>
                <w:lang w:eastAsia="zh-CN"/>
              </w:rPr>
              <w:t>，</w:t>
            </w:r>
            <w:r>
              <w:rPr>
                <w:rFonts w:ascii="宋体" w:hAnsi="宋体" w:eastAsia="宋体"/>
                <w:bCs/>
                <w:iCs/>
                <w:color w:val="000000"/>
                <w:sz w:val="24"/>
                <w:szCs w:val="24"/>
              </w:rPr>
              <w:t>不提供者</w:t>
            </w:r>
            <w:r>
              <w:rPr>
                <w:rFonts w:hint="eastAsia" w:ascii="宋体" w:hAnsi="宋体" w:eastAsia="宋体"/>
                <w:bCs/>
                <w:iCs/>
                <w:color w:val="000000"/>
                <w:sz w:val="24"/>
                <w:szCs w:val="24"/>
                <w:lang w:val="en-US" w:eastAsia="zh-CN"/>
              </w:rPr>
              <w:t>或者不合理</w:t>
            </w:r>
            <w:r>
              <w:rPr>
                <w:rFonts w:ascii="宋体" w:hAnsi="宋体" w:eastAsia="宋体"/>
                <w:bCs/>
                <w:iCs/>
                <w:color w:val="000000"/>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restart"/>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left="0" w:leftChars="0" w:right="96" w:firstLine="0" w:firstLineChars="0"/>
              <w:jc w:val="both"/>
              <w:textAlignment w:val="auto"/>
              <w:rPr>
                <w:rFonts w:hint="eastAsia" w:ascii="宋体" w:hAnsi="宋体" w:eastAsia="宋体"/>
                <w:color w:val="000000"/>
                <w:sz w:val="24"/>
                <w:szCs w:val="24"/>
              </w:rPr>
            </w:pPr>
            <w:r>
              <w:rPr>
                <w:rFonts w:ascii="宋体" w:hAnsi="宋体" w:eastAsia="宋体"/>
                <w:color w:val="000000"/>
                <w:spacing w:val="-16"/>
                <w:sz w:val="24"/>
                <w:szCs w:val="24"/>
              </w:rPr>
              <w:t>商务评</w:t>
            </w:r>
            <w:r>
              <w:rPr>
                <w:rFonts w:ascii="宋体" w:hAnsi="宋体" w:eastAsia="宋体"/>
                <w:color w:val="000000"/>
                <w:sz w:val="24"/>
                <w:szCs w:val="24"/>
              </w:rPr>
              <w:t>价（</w:t>
            </w:r>
            <w:r>
              <w:rPr>
                <w:rFonts w:ascii="宋体" w:hAnsi="宋体" w:eastAsia="宋体"/>
                <w:color w:val="000000"/>
                <w:spacing w:val="-61"/>
                <w:sz w:val="24"/>
                <w:szCs w:val="24"/>
              </w:rPr>
              <w:t xml:space="preserve"> </w:t>
            </w:r>
            <w:r>
              <w:rPr>
                <w:rFonts w:ascii="宋体" w:hAnsi="宋体" w:eastAsia="宋体"/>
                <w:color w:val="000000"/>
                <w:spacing w:val="-8"/>
                <w:sz w:val="24"/>
                <w:szCs w:val="24"/>
              </w:rPr>
              <w:t xml:space="preserve">20 </w:t>
            </w:r>
            <w:r>
              <w:rPr>
                <w:rFonts w:ascii="宋体" w:hAnsi="宋体" w:eastAsia="宋体"/>
                <w:color w:val="000000"/>
                <w:sz w:val="24"/>
                <w:szCs w:val="24"/>
              </w:rPr>
              <w:t>分</w:t>
            </w:r>
            <w:r>
              <w:rPr>
                <w:rFonts w:hint="eastAsia" w:ascii="宋体" w:hAnsi="宋体" w:eastAsia="宋体"/>
                <w:color w:val="000000"/>
                <w:sz w:val="24"/>
                <w:szCs w:val="24"/>
              </w:rPr>
              <w:t>）</w:t>
            </w:r>
          </w:p>
        </w:tc>
        <w:tc>
          <w:tcPr>
            <w:tcW w:w="2494" w:type="dxa"/>
            <w:gridSpan w:val="2"/>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ind w:right="132" w:rightChars="0" w:firstLine="480" w:firstLineChars="200"/>
              <w:jc w:val="center"/>
              <w:textAlignment w:val="auto"/>
              <w:rPr>
                <w:rFonts w:ascii="宋体" w:hAnsi="宋体" w:eastAsia="宋体"/>
                <w:color w:val="000000"/>
                <w:sz w:val="24"/>
                <w:szCs w:val="24"/>
              </w:rPr>
            </w:pPr>
            <w:r>
              <w:rPr>
                <w:rFonts w:ascii="宋体" w:hAnsi="宋体" w:eastAsia="宋体"/>
                <w:color w:val="000000"/>
                <w:sz w:val="24"/>
                <w:szCs w:val="24"/>
              </w:rPr>
              <w:t>项目班子的组成（</w:t>
            </w:r>
            <w:r>
              <w:rPr>
                <w:rFonts w:hint="eastAsia" w:ascii="宋体" w:hAnsi="宋体" w:eastAsia="宋体"/>
                <w:color w:val="000000"/>
                <w:sz w:val="24"/>
                <w:szCs w:val="24"/>
                <w:lang w:val="en-US" w:eastAsia="zh-CN"/>
              </w:rPr>
              <w:t>5</w:t>
            </w:r>
            <w:r>
              <w:rPr>
                <w:rFonts w:ascii="宋体" w:hAnsi="宋体" w:eastAsia="宋体"/>
                <w:color w:val="000000"/>
                <w:sz w:val="24"/>
                <w:szCs w:val="24"/>
              </w:rPr>
              <w:t>分）</w:t>
            </w:r>
          </w:p>
        </w:tc>
        <w:tc>
          <w:tcPr>
            <w:tcW w:w="5117" w:type="dxa"/>
            <w:tcBorders>
              <w:tl2br w:val="nil"/>
              <w:tr2bl w:val="nil"/>
            </w:tcBorders>
            <w:noWrap w:val="0"/>
            <w:vAlign w:val="top"/>
          </w:tcPr>
          <w:p>
            <w:pPr>
              <w:spacing w:line="360" w:lineRule="auto"/>
              <w:ind w:firstLine="0" w:firstLineChars="0"/>
              <w:jc w:val="left"/>
              <w:rPr>
                <w:rFonts w:hint="eastAsia" w:ascii="宋体" w:hAnsi="宋体" w:eastAsia="宋体" w:cs="宋体"/>
                <w:bCs/>
                <w:iCs/>
                <w:color w:val="000000"/>
                <w:sz w:val="24"/>
                <w:szCs w:val="24"/>
                <w:lang w:val="zh-CN" w:eastAsia="zh-CN"/>
              </w:rPr>
            </w:pPr>
            <w:r>
              <w:rPr>
                <w:rFonts w:hint="eastAsia" w:ascii="宋体" w:hAnsi="宋体" w:eastAsia="宋体" w:cs="宋体"/>
                <w:bCs/>
                <w:iCs/>
                <w:color w:val="000000"/>
                <w:sz w:val="24"/>
                <w:szCs w:val="24"/>
                <w:lang w:val="en-US" w:eastAsia="zh-CN"/>
              </w:rPr>
              <w:t>项目管理班子成员依据《青海省建筑工程施工现场主要管理人员配备办法》要求，配备施工项目部主要管理人员（附施工项目部主要管理人员配备标准）。项目管理班子成员配备齐全，得 5 分。本项目每缺少一人扣 1 分，扣完为止。项目管理班子 （人员需提供证明资料）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2494" w:type="dxa"/>
            <w:gridSpan w:val="2"/>
            <w:tcBorders>
              <w:tl2br w:val="nil"/>
              <w:tr2bl w:val="nil"/>
            </w:tcBorders>
            <w:noWrap w:val="0"/>
            <w:vAlign w:val="center"/>
          </w:tcPr>
          <w:p>
            <w:pPr>
              <w:pStyle w:val="21"/>
              <w:keepNext w:val="0"/>
              <w:keepLines w:val="0"/>
              <w:pageBreakBefore w:val="0"/>
              <w:widowControl w:val="0"/>
              <w:kinsoku/>
              <w:wordWrap/>
              <w:overflowPunct/>
              <w:topLinePunct w:val="0"/>
              <w:bidi w:val="0"/>
              <w:snapToGrid/>
              <w:spacing w:before="1" w:line="460" w:lineRule="atLeast"/>
              <w:ind w:right="-15"/>
              <w:jc w:val="center"/>
              <w:textAlignment w:val="auto"/>
              <w:rPr>
                <w:rFonts w:ascii="宋体" w:hAnsi="宋体" w:eastAsia="宋体"/>
                <w:color w:val="000000"/>
                <w:sz w:val="24"/>
                <w:szCs w:val="24"/>
              </w:rPr>
            </w:pPr>
            <w:r>
              <w:rPr>
                <w:rFonts w:ascii="宋体" w:hAnsi="宋体" w:eastAsia="宋体"/>
                <w:color w:val="000000"/>
                <w:spacing w:val="-3"/>
                <w:sz w:val="24"/>
                <w:szCs w:val="24"/>
              </w:rPr>
              <w:t>企业业绩</w:t>
            </w:r>
          </w:p>
          <w:p>
            <w:pPr>
              <w:pStyle w:val="21"/>
              <w:keepNext w:val="0"/>
              <w:keepLines w:val="0"/>
              <w:pageBreakBefore w:val="0"/>
              <w:widowControl w:val="0"/>
              <w:kinsoku/>
              <w:wordWrap/>
              <w:overflowPunct/>
              <w:topLinePunct w:val="0"/>
              <w:bidi w:val="0"/>
              <w:snapToGrid/>
              <w:spacing w:before="1" w:line="460" w:lineRule="atLeast"/>
              <w:ind w:firstLine="480" w:firstLineChars="200"/>
              <w:jc w:val="center"/>
              <w:textAlignment w:val="auto"/>
              <w:rPr>
                <w:rFonts w:ascii="宋体" w:hAnsi="宋体" w:eastAsia="宋体"/>
                <w:color w:val="000000"/>
                <w:sz w:val="24"/>
                <w:szCs w:val="24"/>
              </w:rPr>
            </w:pPr>
            <w:r>
              <w:rPr>
                <w:rFonts w:ascii="宋体" w:hAnsi="宋体" w:eastAsia="宋体"/>
                <w:color w:val="000000"/>
                <w:sz w:val="24"/>
                <w:szCs w:val="24"/>
              </w:rPr>
              <w:t>（</w:t>
            </w:r>
            <w:r>
              <w:rPr>
                <w:rFonts w:hint="eastAsia" w:ascii="宋体" w:hAnsi="宋体" w:eastAsia="宋体"/>
                <w:color w:val="000000"/>
                <w:sz w:val="24"/>
                <w:szCs w:val="24"/>
                <w:lang w:val="en-US" w:eastAsia="zh-CN"/>
              </w:rPr>
              <w:t>10</w:t>
            </w:r>
            <w:r>
              <w:rPr>
                <w:rFonts w:ascii="宋体" w:hAnsi="宋体" w:eastAsia="宋体"/>
                <w:color w:val="000000"/>
                <w:sz w:val="24"/>
                <w:szCs w:val="24"/>
              </w:rPr>
              <w:t>分）</w:t>
            </w:r>
          </w:p>
        </w:tc>
        <w:tc>
          <w:tcPr>
            <w:tcW w:w="5117" w:type="dxa"/>
            <w:tcBorders>
              <w:tl2br w:val="nil"/>
              <w:tr2bl w:val="nil"/>
            </w:tcBorders>
            <w:noWrap w:val="0"/>
            <w:vAlign w:val="top"/>
          </w:tcPr>
          <w:p>
            <w:pPr>
              <w:spacing w:line="360" w:lineRule="auto"/>
              <w:ind w:firstLine="0" w:firstLineChars="0"/>
              <w:jc w:val="left"/>
              <w:rPr>
                <w:rFonts w:hint="eastAsia"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zh-CN"/>
              </w:rPr>
              <w:t>（</w:t>
            </w:r>
            <w:r>
              <w:rPr>
                <w:rFonts w:hint="eastAsia" w:ascii="宋体" w:hAnsi="宋体" w:eastAsia="宋体" w:cs="宋体"/>
                <w:bCs/>
                <w:iCs/>
                <w:color w:val="000000"/>
                <w:sz w:val="24"/>
                <w:szCs w:val="24"/>
                <w:lang w:val="zh-CN" w:eastAsia="zh-CN"/>
              </w:rPr>
              <w:t>2019年08月01日-2022年07月31日</w:t>
            </w:r>
            <w:r>
              <w:rPr>
                <w:rFonts w:hint="eastAsia" w:ascii="宋体" w:hAnsi="宋体" w:eastAsia="宋体" w:cs="宋体"/>
                <w:bCs/>
                <w:iCs/>
                <w:color w:val="000000"/>
                <w:sz w:val="24"/>
                <w:szCs w:val="24"/>
                <w:lang w:val="zh-CN"/>
              </w:rPr>
              <w:t>）每承接1个类似项目的得</w:t>
            </w:r>
            <w:r>
              <w:rPr>
                <w:rFonts w:hint="eastAsia" w:ascii="宋体" w:hAnsi="宋体" w:eastAsia="宋体" w:cs="宋体"/>
                <w:bCs/>
                <w:iCs/>
                <w:color w:val="000000"/>
                <w:sz w:val="24"/>
                <w:szCs w:val="24"/>
                <w:lang w:val="en-US" w:eastAsia="zh-CN"/>
              </w:rPr>
              <w:t>2</w:t>
            </w:r>
            <w:r>
              <w:rPr>
                <w:rFonts w:hint="eastAsia" w:ascii="宋体" w:hAnsi="宋体" w:eastAsia="宋体" w:cs="宋体"/>
                <w:bCs/>
                <w:iCs/>
                <w:color w:val="000000"/>
                <w:sz w:val="24"/>
                <w:szCs w:val="24"/>
                <w:lang w:val="zh-CN"/>
              </w:rPr>
              <w:t>分，最高得</w:t>
            </w:r>
            <w:r>
              <w:rPr>
                <w:rFonts w:hint="eastAsia" w:ascii="宋体" w:hAnsi="宋体" w:eastAsia="宋体" w:cs="宋体"/>
                <w:bCs/>
                <w:iCs/>
                <w:color w:val="000000"/>
                <w:sz w:val="24"/>
                <w:szCs w:val="24"/>
                <w:lang w:val="en-US" w:eastAsia="zh-CN"/>
              </w:rPr>
              <w:t>10</w:t>
            </w:r>
            <w:r>
              <w:rPr>
                <w:rFonts w:hint="eastAsia" w:ascii="宋体" w:hAnsi="宋体" w:eastAsia="宋体" w:cs="宋体"/>
                <w:bCs/>
                <w:iCs/>
                <w:color w:val="000000"/>
                <w:sz w:val="24"/>
                <w:szCs w:val="24"/>
                <w:lang w:val="zh-CN"/>
              </w:rPr>
              <w:t>分。</w:t>
            </w:r>
            <w:r>
              <w:rPr>
                <w:rFonts w:hint="eastAsia" w:ascii="宋体" w:hAnsi="宋体" w:eastAsia="宋体" w:cs="宋体"/>
                <w:bCs/>
                <w:iCs/>
                <w:color w:val="000000"/>
                <w:sz w:val="24"/>
                <w:szCs w:val="24"/>
                <w:lang w:val="zh-CN" w:eastAsia="zh-CN"/>
              </w:rPr>
              <w:t>（</w:t>
            </w:r>
            <w:r>
              <w:rPr>
                <w:rFonts w:hint="eastAsia" w:ascii="宋体" w:hAnsi="宋体" w:eastAsia="宋体" w:cs="宋体"/>
                <w:bCs/>
                <w:iCs/>
                <w:color w:val="000000"/>
                <w:sz w:val="24"/>
                <w:szCs w:val="24"/>
                <w:lang w:val="zh-CN"/>
              </w:rPr>
              <w:t>提供包含合同首页、标的及金额所在页、合同签字盖章页的扫描（或复印）件</w:t>
            </w:r>
            <w:r>
              <w:rPr>
                <w:rFonts w:hint="eastAsia" w:ascii="宋体" w:hAnsi="宋体" w:eastAsia="宋体" w:cs="宋体"/>
                <w:bCs/>
                <w:iCs/>
                <w:color w:val="000000"/>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37" w:type="dxa"/>
            <w:vMerge w:val="continue"/>
            <w:tcBorders>
              <w:tl2br w:val="nil"/>
              <w:tr2bl w:val="nil"/>
            </w:tcBorders>
            <w:noWrap w:val="0"/>
            <w:vAlign w:val="center"/>
          </w:tcPr>
          <w:p>
            <w:pPr>
              <w:keepNext w:val="0"/>
              <w:keepLines w:val="0"/>
              <w:pageBreakBefore w:val="0"/>
              <w:widowControl w:val="0"/>
              <w:kinsoku/>
              <w:wordWrap/>
              <w:overflowPunct/>
              <w:topLinePunct w:val="0"/>
              <w:bidi w:val="0"/>
              <w:snapToGrid/>
              <w:spacing w:line="460" w:lineRule="atLeast"/>
              <w:jc w:val="center"/>
              <w:textAlignment w:val="auto"/>
              <w:rPr>
                <w:rFonts w:ascii="宋体" w:hAnsi="宋体" w:eastAsia="宋体"/>
                <w:color w:val="000000"/>
                <w:sz w:val="24"/>
                <w:szCs w:val="24"/>
              </w:rPr>
            </w:pPr>
          </w:p>
        </w:tc>
        <w:tc>
          <w:tcPr>
            <w:tcW w:w="2494" w:type="dxa"/>
            <w:gridSpan w:val="2"/>
            <w:tcBorders>
              <w:tl2br w:val="nil"/>
              <w:tr2bl w:val="nil"/>
            </w:tcBorders>
            <w:noWrap w:val="0"/>
            <w:vAlign w:val="center"/>
          </w:tcPr>
          <w:p>
            <w:pPr>
              <w:pStyle w:val="21"/>
              <w:keepNext w:val="0"/>
              <w:keepLines w:val="0"/>
              <w:pageBreakBefore w:val="0"/>
              <w:widowControl w:val="0"/>
              <w:kinsoku/>
              <w:wordWrap/>
              <w:overflowPunct/>
              <w:topLinePunct w:val="0"/>
              <w:bidi w:val="0"/>
              <w:snapToGrid/>
              <w:spacing w:line="460" w:lineRule="atLeast"/>
              <w:jc w:val="center"/>
              <w:textAlignment w:val="auto"/>
              <w:rPr>
                <w:rFonts w:hint="eastAsia" w:ascii="宋体" w:hAnsi="宋体" w:eastAsia="宋体"/>
                <w:color w:val="000000"/>
                <w:sz w:val="24"/>
                <w:szCs w:val="24"/>
                <w:lang w:val="en-US" w:eastAsia="zh-CN"/>
              </w:rPr>
            </w:pPr>
            <w:r>
              <w:rPr>
                <w:rFonts w:ascii="宋体" w:hAnsi="宋体" w:eastAsia="宋体"/>
                <w:color w:val="000000"/>
                <w:sz w:val="24"/>
                <w:szCs w:val="24"/>
              </w:rPr>
              <w:t>项目经理</w:t>
            </w:r>
            <w:r>
              <w:rPr>
                <w:rFonts w:hint="eastAsia" w:ascii="宋体" w:hAnsi="宋体" w:eastAsia="宋体"/>
                <w:color w:val="000000"/>
                <w:sz w:val="24"/>
                <w:szCs w:val="24"/>
                <w:lang w:val="en-US" w:eastAsia="zh-CN"/>
              </w:rPr>
              <w:t>业绩</w:t>
            </w:r>
          </w:p>
          <w:p>
            <w:pPr>
              <w:pStyle w:val="21"/>
              <w:keepNext w:val="0"/>
              <w:keepLines w:val="0"/>
              <w:pageBreakBefore w:val="0"/>
              <w:widowControl w:val="0"/>
              <w:kinsoku/>
              <w:wordWrap/>
              <w:overflowPunct/>
              <w:topLinePunct w:val="0"/>
              <w:bidi w:val="0"/>
              <w:snapToGrid/>
              <w:spacing w:line="460" w:lineRule="atLeast"/>
              <w:ind w:firstLine="480" w:firstLineChars="200"/>
              <w:jc w:val="center"/>
              <w:textAlignment w:val="auto"/>
              <w:rPr>
                <w:rFonts w:ascii="宋体" w:hAnsi="宋体" w:eastAsia="宋体"/>
                <w:color w:val="000000"/>
                <w:sz w:val="24"/>
                <w:szCs w:val="24"/>
              </w:rPr>
            </w:pPr>
            <w:r>
              <w:rPr>
                <w:rFonts w:ascii="宋体" w:hAnsi="宋体" w:eastAsia="宋体"/>
                <w:color w:val="000000"/>
                <w:sz w:val="24"/>
                <w:szCs w:val="24"/>
              </w:rPr>
              <w:t>（</w:t>
            </w:r>
            <w:r>
              <w:rPr>
                <w:rFonts w:hint="eastAsia" w:ascii="宋体" w:hAnsi="宋体" w:eastAsia="宋体"/>
                <w:color w:val="000000"/>
                <w:sz w:val="24"/>
                <w:szCs w:val="24"/>
                <w:lang w:val="en-US" w:eastAsia="zh-CN"/>
              </w:rPr>
              <w:t>5</w:t>
            </w:r>
            <w:r>
              <w:rPr>
                <w:rFonts w:ascii="宋体" w:hAnsi="宋体" w:eastAsia="宋体"/>
                <w:color w:val="000000"/>
                <w:sz w:val="24"/>
                <w:szCs w:val="24"/>
              </w:rPr>
              <w:t>分）</w:t>
            </w:r>
          </w:p>
        </w:tc>
        <w:tc>
          <w:tcPr>
            <w:tcW w:w="5117" w:type="dxa"/>
            <w:tcBorders>
              <w:tl2br w:val="nil"/>
              <w:tr2bl w:val="nil"/>
            </w:tcBorders>
            <w:noWrap w:val="0"/>
            <w:vAlign w:val="top"/>
          </w:tcPr>
          <w:p>
            <w:pPr>
              <w:spacing w:line="360" w:lineRule="auto"/>
              <w:ind w:firstLine="0" w:firstLineChars="0"/>
              <w:jc w:val="left"/>
              <w:rPr>
                <w:rFonts w:hint="eastAsia" w:ascii="宋体" w:hAnsi="宋体" w:eastAsia="宋体" w:cs="宋体"/>
                <w:bCs/>
                <w:iCs/>
                <w:color w:val="000000"/>
                <w:sz w:val="24"/>
                <w:szCs w:val="24"/>
                <w:lang w:val="zh-CN" w:eastAsia="zh-CN"/>
              </w:rPr>
            </w:pPr>
            <w:r>
              <w:rPr>
                <w:rFonts w:hint="eastAsia" w:ascii="宋体" w:hAnsi="宋体" w:eastAsia="宋体" w:cs="宋体"/>
                <w:bCs/>
                <w:iCs/>
                <w:color w:val="000000"/>
                <w:sz w:val="24"/>
                <w:szCs w:val="24"/>
                <w:lang w:val="zh-CN"/>
              </w:rPr>
              <w:t>（</w:t>
            </w:r>
            <w:r>
              <w:rPr>
                <w:rFonts w:hint="eastAsia" w:ascii="宋体" w:hAnsi="宋体" w:eastAsia="宋体" w:cs="宋体"/>
                <w:bCs/>
                <w:iCs/>
                <w:color w:val="000000"/>
                <w:sz w:val="24"/>
                <w:szCs w:val="24"/>
                <w:lang w:val="zh-CN" w:eastAsia="zh-CN"/>
              </w:rPr>
              <w:t>2019年08月01日-2022年07月31日</w:t>
            </w:r>
            <w:r>
              <w:rPr>
                <w:rFonts w:hint="eastAsia" w:ascii="宋体" w:hAnsi="宋体" w:eastAsia="宋体" w:cs="宋体"/>
                <w:bCs/>
                <w:iCs/>
                <w:color w:val="000000"/>
                <w:sz w:val="24"/>
                <w:szCs w:val="24"/>
                <w:lang w:val="zh-CN"/>
              </w:rPr>
              <w:t>）项目经理承建过的类似工程每承建一个得</w:t>
            </w:r>
            <w:r>
              <w:rPr>
                <w:rFonts w:hint="eastAsia" w:ascii="宋体" w:hAnsi="宋体" w:eastAsia="宋体" w:cs="宋体"/>
                <w:bCs/>
                <w:iCs/>
                <w:color w:val="000000"/>
                <w:sz w:val="24"/>
                <w:szCs w:val="24"/>
                <w:lang w:val="en-US" w:eastAsia="zh-CN"/>
              </w:rPr>
              <w:t>2.5</w:t>
            </w:r>
            <w:r>
              <w:rPr>
                <w:rFonts w:hint="eastAsia" w:ascii="宋体" w:hAnsi="宋体" w:eastAsia="宋体" w:cs="宋体"/>
                <w:bCs/>
                <w:iCs/>
                <w:color w:val="000000"/>
                <w:sz w:val="24"/>
                <w:szCs w:val="24"/>
                <w:lang w:val="zh-CN"/>
              </w:rPr>
              <w:t>分，满分</w:t>
            </w:r>
            <w:r>
              <w:rPr>
                <w:rFonts w:hint="eastAsia" w:ascii="宋体" w:hAnsi="宋体" w:eastAsia="宋体" w:cs="宋体"/>
                <w:bCs/>
                <w:iCs/>
                <w:color w:val="000000"/>
                <w:sz w:val="24"/>
                <w:szCs w:val="24"/>
                <w:lang w:val="en-US" w:eastAsia="zh-CN"/>
              </w:rPr>
              <w:t>5</w:t>
            </w:r>
            <w:r>
              <w:rPr>
                <w:rFonts w:hint="eastAsia" w:ascii="宋体" w:hAnsi="宋体" w:eastAsia="宋体" w:cs="宋体"/>
                <w:bCs/>
                <w:iCs/>
                <w:color w:val="000000"/>
                <w:sz w:val="24"/>
                <w:szCs w:val="24"/>
                <w:lang w:val="zh-CN"/>
              </w:rPr>
              <w:t>分。</w:t>
            </w:r>
            <w:r>
              <w:rPr>
                <w:rFonts w:hint="eastAsia" w:ascii="宋体" w:hAnsi="宋体" w:eastAsia="宋体" w:cs="宋体"/>
                <w:bCs/>
                <w:iCs/>
                <w:color w:val="000000"/>
                <w:sz w:val="24"/>
                <w:szCs w:val="24"/>
                <w:lang w:val="zh-CN" w:eastAsia="zh-CN"/>
              </w:rPr>
              <w:t>（</w:t>
            </w:r>
            <w:r>
              <w:rPr>
                <w:rFonts w:hint="eastAsia" w:ascii="宋体" w:hAnsi="宋体" w:eastAsia="宋体" w:cs="宋体"/>
                <w:bCs/>
                <w:iCs/>
                <w:color w:val="000000"/>
                <w:sz w:val="24"/>
                <w:szCs w:val="24"/>
                <w:lang w:val="zh-CN"/>
              </w:rPr>
              <w:t>提供包含合同首页、标的及金额所在页、合同签字盖章页的扫描（或复印）件</w:t>
            </w:r>
            <w:r>
              <w:rPr>
                <w:rFonts w:hint="eastAsia" w:ascii="宋体" w:hAnsi="宋体" w:eastAsia="宋体" w:cs="宋体"/>
                <w:bCs/>
                <w:iCs/>
                <w:color w:val="000000"/>
                <w:sz w:val="24"/>
                <w:szCs w:val="24"/>
                <w:lang w:val="zh-CN" w:eastAsia="zh-CN"/>
              </w:rPr>
              <w:t>）</w:t>
            </w:r>
          </w:p>
        </w:tc>
      </w:tr>
    </w:tbl>
    <w:p>
      <w:pPr>
        <w:spacing w:line="360" w:lineRule="auto"/>
        <w:ind w:firstLine="0" w:firstLineChars="0"/>
        <w:jc w:val="center"/>
        <w:rPr>
          <w:rFonts w:hint="eastAsia"/>
          <w:b/>
          <w:bCs w:val="0"/>
          <w:color w:val="000000"/>
          <w:sz w:val="24"/>
          <w:szCs w:val="24"/>
        </w:rPr>
      </w:pPr>
      <w:bookmarkStart w:id="130" w:name="_Toc325726025"/>
      <w:bookmarkStart w:id="131" w:name="_Toc376936756"/>
      <w:bookmarkStart w:id="132" w:name="_Toc2506"/>
      <w:bookmarkStart w:id="133" w:name="_Toc6689"/>
    </w:p>
    <w:p>
      <w:pPr>
        <w:spacing w:line="480" w:lineRule="exact"/>
        <w:rPr>
          <w:rFonts w:hint="eastAsia" w:ascii="宋体" w:hAnsi="宋体" w:eastAsia="宋体"/>
          <w:color w:val="000000"/>
        </w:rPr>
      </w:pPr>
      <w:r>
        <w:rPr>
          <w:rFonts w:hint="eastAsia" w:ascii="宋体" w:hAnsi="宋体" w:eastAsia="宋体"/>
          <w:color w:val="000000"/>
        </w:rPr>
        <w:t>附表 施工项目部主要管理人员配备标准</w:t>
      </w:r>
      <w:r>
        <w:rPr>
          <w:rFonts w:ascii="宋体" w:hAnsi="宋体" w:eastAsia="宋体"/>
          <w:color w:val="000000"/>
        </w:rPr>
        <w:t xml:space="preserve">     </w:t>
      </w:r>
    </w:p>
    <w:tbl>
      <w:tblPr>
        <w:tblStyle w:val="18"/>
        <w:tblW w:w="8884"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134"/>
        <w:gridCol w:w="1134"/>
        <w:gridCol w:w="2410"/>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noWrap w:val="0"/>
            <w:vAlign w:val="center"/>
          </w:tcPr>
          <w:p>
            <w:pPr>
              <w:spacing w:line="400" w:lineRule="exact"/>
              <w:ind w:left="0" w:leftChars="0" w:firstLine="0" w:firstLineChars="0"/>
              <w:jc w:val="both"/>
              <w:rPr>
                <w:rFonts w:ascii="宋体" w:hAnsi="宋体" w:eastAsia="宋体"/>
                <w:b/>
                <w:color w:val="000000"/>
              </w:rPr>
            </w:pPr>
            <w:r>
              <w:rPr>
                <w:rFonts w:hint="eastAsia" w:ascii="宋体" w:hAnsi="宋体" w:eastAsia="宋体"/>
                <w:b/>
                <w:color w:val="000000"/>
              </w:rPr>
              <w:t>工程</w:t>
            </w:r>
          </w:p>
          <w:p>
            <w:pPr>
              <w:spacing w:line="400" w:lineRule="exact"/>
              <w:ind w:left="0" w:leftChars="0" w:firstLine="0" w:firstLineChars="0"/>
              <w:jc w:val="both"/>
              <w:rPr>
                <w:rFonts w:ascii="宋体" w:hAnsi="宋体" w:eastAsia="宋体"/>
                <w:b/>
                <w:color w:val="000000"/>
              </w:rPr>
            </w:pPr>
            <w:r>
              <w:rPr>
                <w:rFonts w:hint="eastAsia" w:ascii="宋体" w:hAnsi="宋体" w:eastAsia="宋体"/>
                <w:b/>
                <w:color w:val="000000"/>
              </w:rPr>
              <w:t>类别</w:t>
            </w:r>
          </w:p>
        </w:tc>
        <w:tc>
          <w:tcPr>
            <w:tcW w:w="1134" w:type="dxa"/>
            <w:noWrap w:val="0"/>
            <w:vAlign w:val="center"/>
          </w:tcPr>
          <w:p>
            <w:pPr>
              <w:spacing w:line="400" w:lineRule="exact"/>
              <w:ind w:left="0" w:leftChars="0" w:firstLine="0" w:firstLineChars="0"/>
              <w:jc w:val="both"/>
              <w:rPr>
                <w:rFonts w:ascii="宋体" w:hAnsi="宋体" w:eastAsia="宋体"/>
                <w:b/>
                <w:color w:val="000000"/>
              </w:rPr>
            </w:pPr>
            <w:r>
              <w:rPr>
                <w:rFonts w:hint="eastAsia" w:ascii="宋体" w:hAnsi="宋体" w:eastAsia="宋体"/>
                <w:b/>
                <w:color w:val="000000"/>
              </w:rPr>
              <w:t>工程规模</w:t>
            </w:r>
          </w:p>
        </w:tc>
        <w:tc>
          <w:tcPr>
            <w:tcW w:w="1134" w:type="dxa"/>
            <w:noWrap w:val="0"/>
            <w:vAlign w:val="center"/>
          </w:tcPr>
          <w:p>
            <w:pPr>
              <w:spacing w:line="400" w:lineRule="exact"/>
              <w:ind w:left="0" w:leftChars="0" w:firstLine="0" w:firstLineChars="0"/>
              <w:jc w:val="both"/>
              <w:rPr>
                <w:rFonts w:ascii="宋体" w:hAnsi="宋体" w:eastAsia="宋体"/>
                <w:b/>
                <w:color w:val="000000"/>
              </w:rPr>
            </w:pPr>
            <w:r>
              <w:rPr>
                <w:rFonts w:hint="eastAsia" w:ascii="宋体" w:hAnsi="宋体" w:eastAsia="宋体"/>
                <w:b/>
                <w:color w:val="000000"/>
              </w:rPr>
              <w:t>管理人员配备标准（人）</w:t>
            </w:r>
          </w:p>
        </w:tc>
        <w:tc>
          <w:tcPr>
            <w:tcW w:w="2410" w:type="dxa"/>
            <w:noWrap w:val="0"/>
            <w:vAlign w:val="center"/>
          </w:tcPr>
          <w:p>
            <w:pPr>
              <w:spacing w:line="400" w:lineRule="exact"/>
              <w:ind w:left="0" w:leftChars="0" w:firstLine="0" w:firstLineChars="0"/>
              <w:jc w:val="both"/>
              <w:rPr>
                <w:rFonts w:ascii="宋体" w:hAnsi="宋体" w:eastAsia="宋体"/>
                <w:b/>
                <w:color w:val="000000"/>
              </w:rPr>
            </w:pPr>
            <w:r>
              <w:rPr>
                <w:rFonts w:hint="eastAsia" w:ascii="宋体" w:hAnsi="宋体" w:eastAsia="宋体"/>
                <w:b/>
                <w:color w:val="000000"/>
              </w:rPr>
              <w:t>主要管理人员</w:t>
            </w:r>
          </w:p>
        </w:tc>
        <w:tc>
          <w:tcPr>
            <w:tcW w:w="3346" w:type="dxa"/>
            <w:noWrap w:val="0"/>
            <w:vAlign w:val="center"/>
          </w:tcPr>
          <w:p>
            <w:pPr>
              <w:spacing w:line="400" w:lineRule="exact"/>
              <w:jc w:val="center"/>
              <w:rPr>
                <w:rFonts w:ascii="宋体" w:hAnsi="宋体" w:eastAsia="宋体"/>
                <w:b/>
                <w:color w:val="000000"/>
              </w:rPr>
            </w:pPr>
            <w:r>
              <w:rPr>
                <w:rFonts w:hint="eastAsia" w:ascii="宋体" w:hAnsi="宋体" w:eastAsia="宋体"/>
                <w:b/>
                <w:color w:val="00000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noWrap w:val="0"/>
            <w:vAlign w:val="top"/>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房</w:t>
            </w:r>
          </w:p>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屋</w:t>
            </w:r>
          </w:p>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建</w:t>
            </w:r>
            <w:r>
              <w:rPr>
                <w:rFonts w:ascii="宋体" w:hAnsi="宋体" w:eastAsia="宋体"/>
                <w:color w:val="000000"/>
              </w:rPr>
              <w:t xml:space="preserve"> </w:t>
            </w:r>
          </w:p>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筑</w:t>
            </w:r>
            <w:r>
              <w:rPr>
                <w:rFonts w:ascii="宋体" w:hAnsi="宋体" w:eastAsia="宋体"/>
                <w:color w:val="000000"/>
              </w:rPr>
              <w:t xml:space="preserve"> </w:t>
            </w:r>
          </w:p>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工</w:t>
            </w:r>
            <w:r>
              <w:rPr>
                <w:rFonts w:ascii="宋体" w:hAnsi="宋体" w:eastAsia="宋体"/>
                <w:color w:val="000000"/>
              </w:rPr>
              <w:t xml:space="preserve"> </w:t>
            </w:r>
          </w:p>
          <w:p>
            <w:pPr>
              <w:spacing w:line="400" w:lineRule="exact"/>
              <w:ind w:left="0" w:leftChars="0" w:firstLine="0" w:firstLineChars="0"/>
              <w:jc w:val="both"/>
              <w:rPr>
                <w:rFonts w:ascii="宋体" w:hAnsi="宋体" w:eastAsia="宋体"/>
                <w:color w:val="000000"/>
                <w:kern w:val="0"/>
                <w:lang w:val="zh-CN"/>
              </w:rPr>
            </w:pPr>
            <w:r>
              <w:rPr>
                <w:rFonts w:hint="eastAsia" w:ascii="宋体" w:hAnsi="宋体" w:eastAsia="宋体"/>
                <w:color w:val="000000"/>
              </w:rPr>
              <w:t>程</w:t>
            </w: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建筑面积≤</w:t>
            </w:r>
            <w:r>
              <w:rPr>
                <w:rFonts w:ascii="宋体" w:hAnsi="宋体" w:eastAsia="宋体"/>
                <w:color w:val="000000"/>
              </w:rPr>
              <w:t>1</w:t>
            </w:r>
            <w:r>
              <w:rPr>
                <w:rFonts w:hint="eastAsia" w:ascii="宋体" w:hAnsi="宋体" w:eastAsia="宋体"/>
                <w:color w:val="000000"/>
              </w:rPr>
              <w:t>万平方米</w:t>
            </w: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ascii="宋体" w:hAnsi="宋体" w:eastAsia="宋体"/>
                <w:color w:val="000000"/>
              </w:rPr>
              <w:t>5</w:t>
            </w:r>
          </w:p>
        </w:tc>
        <w:tc>
          <w:tcPr>
            <w:tcW w:w="2410" w:type="dxa"/>
            <w:noWrap w:val="0"/>
            <w:vAlign w:val="center"/>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项目负责人、项目技术负责</w:t>
            </w:r>
            <w:r>
              <w:rPr>
                <w:rFonts w:hint="eastAsia" w:eastAsia="宋体"/>
                <w:color w:val="000000"/>
                <w:lang w:val="en-US" w:eastAsia="zh-CN"/>
              </w:rPr>
              <w:t>人</w:t>
            </w:r>
            <w:r>
              <w:rPr>
                <w:rFonts w:hint="eastAsia" w:ascii="宋体" w:hAnsi="宋体" w:eastAsia="宋体"/>
                <w:color w:val="000000"/>
              </w:rPr>
              <w:t>、施工员、安全员、质量员</w:t>
            </w:r>
          </w:p>
        </w:tc>
        <w:tc>
          <w:tcPr>
            <w:tcW w:w="3346" w:type="dxa"/>
            <w:noWrap w:val="0"/>
            <w:vAlign w:val="center"/>
          </w:tcPr>
          <w:p>
            <w:pPr>
              <w:spacing w:line="400" w:lineRule="exact"/>
              <w:ind w:left="0" w:leftChars="0" w:firstLine="0" w:firstLineChars="0"/>
              <w:rPr>
                <w:rFonts w:ascii="宋体" w:hAnsi="宋体" w:eastAsia="宋体"/>
                <w:color w:val="000000"/>
              </w:rPr>
            </w:pPr>
            <w:r>
              <w:rPr>
                <w:rFonts w:hint="eastAsia" w:ascii="宋体" w:hAnsi="宋体" w:eastAsia="宋体"/>
                <w:color w:val="000000"/>
              </w:rPr>
              <w:t>建筑面积小于</w:t>
            </w:r>
            <w:r>
              <w:rPr>
                <w:rFonts w:ascii="宋体" w:hAnsi="宋体" w:eastAsia="宋体"/>
                <w:color w:val="000000"/>
              </w:rPr>
              <w:t>5000</w:t>
            </w:r>
            <w:r>
              <w:rPr>
                <w:rFonts w:hint="eastAsia" w:ascii="宋体" w:hAnsi="宋体" w:eastAsia="宋体"/>
                <w:color w:val="000000"/>
              </w:rPr>
              <w:t>平方米的工程，主要管理人员可兼任，总人数可减少至</w:t>
            </w:r>
            <w:r>
              <w:rPr>
                <w:rFonts w:ascii="宋体" w:hAnsi="宋体" w:eastAsia="宋体"/>
                <w:color w:val="000000"/>
              </w:rPr>
              <w:t>3</w:t>
            </w:r>
            <w:r>
              <w:rPr>
                <w:rFonts w:hint="eastAsia" w:ascii="宋体" w:hAnsi="宋体" w:eastAsia="宋体"/>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top"/>
          </w:tcPr>
          <w:p>
            <w:pPr>
              <w:spacing w:line="400" w:lineRule="exact"/>
              <w:jc w:val="center"/>
              <w:rPr>
                <w:rFonts w:ascii="宋体" w:hAnsi="宋体" w:eastAsia="宋体"/>
                <w:color w:val="000000"/>
                <w:kern w:val="0"/>
                <w:lang w:val="zh-CN"/>
              </w:rPr>
            </w:pP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ascii="宋体" w:hAnsi="宋体" w:eastAsia="宋体"/>
                <w:color w:val="000000"/>
              </w:rPr>
              <w:t>1</w:t>
            </w:r>
            <w:r>
              <w:rPr>
                <w:rFonts w:hint="eastAsia" w:ascii="宋体" w:hAnsi="宋体" w:eastAsia="宋体"/>
                <w:color w:val="000000"/>
              </w:rPr>
              <w:t>万平方米＜建筑面积＜</w:t>
            </w:r>
            <w:r>
              <w:rPr>
                <w:rFonts w:ascii="宋体" w:hAnsi="宋体" w:eastAsia="宋体"/>
                <w:color w:val="000000"/>
              </w:rPr>
              <w:t>5</w:t>
            </w:r>
            <w:r>
              <w:rPr>
                <w:rFonts w:hint="eastAsia" w:ascii="宋体" w:hAnsi="宋体" w:eastAsia="宋体"/>
                <w:color w:val="000000"/>
              </w:rPr>
              <w:t>万平方米</w:t>
            </w: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ascii="宋体" w:hAnsi="宋体" w:eastAsia="宋体"/>
                <w:color w:val="000000"/>
              </w:rPr>
              <w:t>7</w:t>
            </w:r>
          </w:p>
        </w:tc>
        <w:tc>
          <w:tcPr>
            <w:tcW w:w="2410" w:type="dxa"/>
            <w:noWrap w:val="0"/>
            <w:vAlign w:val="center"/>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项目负责人、项目技术负责人、施工员、安全员、质量员</w:t>
            </w:r>
          </w:p>
        </w:tc>
        <w:tc>
          <w:tcPr>
            <w:tcW w:w="3346" w:type="dxa"/>
            <w:noWrap w:val="0"/>
            <w:vAlign w:val="center"/>
          </w:tcPr>
          <w:p>
            <w:pPr>
              <w:spacing w:line="400" w:lineRule="exact"/>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top"/>
          </w:tcPr>
          <w:p>
            <w:pPr>
              <w:spacing w:line="400" w:lineRule="exact"/>
              <w:jc w:val="center"/>
              <w:rPr>
                <w:rFonts w:ascii="宋体" w:hAnsi="宋体" w:eastAsia="宋体"/>
                <w:color w:val="000000"/>
                <w:kern w:val="0"/>
                <w:lang w:val="zh-CN"/>
              </w:rPr>
            </w:pP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建筑面积</w:t>
            </w:r>
            <w:r>
              <w:rPr>
                <w:rFonts w:ascii="宋体" w:hAnsi="宋体" w:eastAsia="宋体"/>
                <w:color w:val="000000"/>
              </w:rPr>
              <w:t xml:space="preserve"> </w:t>
            </w:r>
            <w:r>
              <w:rPr>
                <w:rFonts w:hint="eastAsia" w:ascii="宋体" w:hAnsi="宋体" w:eastAsia="宋体"/>
                <w:color w:val="000000"/>
              </w:rPr>
              <w:t>≥</w:t>
            </w:r>
            <w:r>
              <w:rPr>
                <w:rFonts w:ascii="宋体" w:hAnsi="宋体" w:eastAsia="宋体"/>
                <w:color w:val="000000"/>
              </w:rPr>
              <w:t>5</w:t>
            </w:r>
            <w:r>
              <w:rPr>
                <w:rFonts w:hint="eastAsia" w:ascii="宋体" w:hAnsi="宋体" w:eastAsia="宋体"/>
                <w:color w:val="000000"/>
              </w:rPr>
              <w:t>万平方米</w:t>
            </w: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ascii="宋体" w:hAnsi="宋体" w:eastAsia="宋体"/>
                <w:color w:val="000000"/>
              </w:rPr>
              <w:t>10</w:t>
            </w:r>
          </w:p>
        </w:tc>
        <w:tc>
          <w:tcPr>
            <w:tcW w:w="2410" w:type="dxa"/>
            <w:noWrap w:val="0"/>
            <w:vAlign w:val="center"/>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项目负责、项目技术负责人、施工员、安全员、质量员</w:t>
            </w:r>
          </w:p>
        </w:tc>
        <w:tc>
          <w:tcPr>
            <w:tcW w:w="3346" w:type="dxa"/>
            <w:noWrap w:val="0"/>
            <w:vAlign w:val="center"/>
          </w:tcPr>
          <w:p>
            <w:pPr>
              <w:spacing w:line="400" w:lineRule="exact"/>
              <w:ind w:left="0" w:leftChars="0" w:firstLine="0" w:firstLineChars="0"/>
              <w:rPr>
                <w:rFonts w:ascii="宋体" w:hAnsi="宋体" w:eastAsia="宋体"/>
                <w:color w:val="000000"/>
              </w:rPr>
            </w:pPr>
            <w:r>
              <w:rPr>
                <w:rFonts w:hint="eastAsia" w:ascii="宋体" w:hAnsi="宋体" w:eastAsia="宋体"/>
                <w:color w:val="000000"/>
              </w:rPr>
              <w:t>建筑面积</w:t>
            </w:r>
            <w:r>
              <w:rPr>
                <w:rFonts w:ascii="宋体" w:hAnsi="宋体" w:eastAsia="宋体"/>
                <w:color w:val="000000"/>
              </w:rPr>
              <w:t>10</w:t>
            </w:r>
            <w:r>
              <w:rPr>
                <w:rFonts w:hint="eastAsia" w:ascii="宋体" w:hAnsi="宋体" w:eastAsia="宋体"/>
                <w:color w:val="000000"/>
              </w:rPr>
              <w:t>万平方米以上工程，每增加</w:t>
            </w:r>
            <w:r>
              <w:rPr>
                <w:rFonts w:ascii="宋体" w:hAnsi="宋体" w:eastAsia="宋体"/>
                <w:color w:val="000000"/>
              </w:rPr>
              <w:t>5</w:t>
            </w:r>
            <w:r>
              <w:rPr>
                <w:rFonts w:hint="eastAsia" w:ascii="宋体" w:hAnsi="宋体" w:eastAsia="宋体"/>
                <w:color w:val="000000"/>
              </w:rPr>
              <w:t>万平方米，施工员、安全员、质量员应各增加</w:t>
            </w:r>
            <w:r>
              <w:rPr>
                <w:rFonts w:ascii="宋体" w:hAnsi="宋体" w:eastAsia="宋体"/>
                <w:color w:val="000000"/>
              </w:rPr>
              <w:t>1</w:t>
            </w:r>
            <w:r>
              <w:rPr>
                <w:rFonts w:hint="eastAsia" w:ascii="宋体" w:hAnsi="宋体" w:eastAsia="宋体"/>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noWrap w:val="0"/>
            <w:vAlign w:val="top"/>
          </w:tcPr>
          <w:p>
            <w:pPr>
              <w:spacing w:line="400" w:lineRule="exact"/>
              <w:jc w:val="center"/>
              <w:rPr>
                <w:rFonts w:hint="eastAsia" w:ascii="宋体" w:hAnsi="宋体" w:eastAsia="宋体"/>
                <w:color w:val="000000"/>
              </w:rPr>
            </w:pPr>
          </w:p>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市</w:t>
            </w:r>
            <w:r>
              <w:rPr>
                <w:rFonts w:ascii="宋体" w:hAnsi="宋体" w:eastAsia="宋体"/>
                <w:color w:val="000000"/>
              </w:rPr>
              <w:t xml:space="preserve"> </w:t>
            </w:r>
          </w:p>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政</w:t>
            </w:r>
            <w:r>
              <w:rPr>
                <w:rFonts w:ascii="宋体" w:hAnsi="宋体" w:eastAsia="宋体"/>
                <w:color w:val="000000"/>
              </w:rPr>
              <w:t xml:space="preserve"> </w:t>
            </w:r>
          </w:p>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工</w:t>
            </w:r>
            <w:r>
              <w:rPr>
                <w:rFonts w:ascii="宋体" w:hAnsi="宋体" w:eastAsia="宋体"/>
                <w:color w:val="000000"/>
              </w:rPr>
              <w:t xml:space="preserve"> </w:t>
            </w:r>
          </w:p>
          <w:p>
            <w:pPr>
              <w:spacing w:line="400" w:lineRule="exact"/>
              <w:ind w:left="0" w:leftChars="0" w:firstLine="0" w:firstLineChars="0"/>
              <w:jc w:val="both"/>
              <w:rPr>
                <w:rFonts w:ascii="宋体" w:hAnsi="宋体" w:eastAsia="宋体"/>
                <w:color w:val="000000"/>
                <w:kern w:val="0"/>
                <w:lang w:val="zh-CN"/>
              </w:rPr>
            </w:pPr>
            <w:r>
              <w:rPr>
                <w:rFonts w:hint="eastAsia" w:ascii="宋体" w:hAnsi="宋体" w:eastAsia="宋体"/>
                <w:color w:val="000000"/>
              </w:rPr>
              <w:t>程</w:t>
            </w:r>
          </w:p>
        </w:tc>
        <w:tc>
          <w:tcPr>
            <w:tcW w:w="1134" w:type="dxa"/>
            <w:noWrap w:val="0"/>
            <w:vAlign w:val="center"/>
          </w:tcPr>
          <w:p>
            <w:pPr>
              <w:spacing w:line="400" w:lineRule="exact"/>
              <w:jc w:val="center"/>
              <w:rPr>
                <w:rFonts w:ascii="宋体" w:hAnsi="宋体" w:eastAsia="宋体"/>
                <w:color w:val="000000"/>
              </w:rPr>
            </w:pPr>
            <w:r>
              <w:rPr>
                <w:rFonts w:hint="eastAsia" w:ascii="宋体" w:hAnsi="宋体" w:eastAsia="宋体"/>
                <w:color w:val="000000"/>
              </w:rPr>
              <w:t>工程合同价≤</w:t>
            </w:r>
            <w:r>
              <w:rPr>
                <w:rFonts w:ascii="宋体" w:hAnsi="宋体" w:eastAsia="宋体"/>
                <w:color w:val="000000"/>
              </w:rPr>
              <w:t>5000</w:t>
            </w:r>
            <w:r>
              <w:rPr>
                <w:rFonts w:hint="eastAsia" w:ascii="宋体" w:hAnsi="宋体" w:eastAsia="宋体"/>
                <w:color w:val="000000"/>
              </w:rPr>
              <w:t>万元</w:t>
            </w: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ascii="宋体" w:hAnsi="宋体" w:eastAsia="宋体"/>
                <w:color w:val="000000"/>
              </w:rPr>
              <w:t>5</w:t>
            </w:r>
          </w:p>
        </w:tc>
        <w:tc>
          <w:tcPr>
            <w:tcW w:w="2410" w:type="dxa"/>
            <w:noWrap w:val="0"/>
            <w:vAlign w:val="center"/>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项目负责人、项目技术负责人、施工员、安全员、质量员</w:t>
            </w:r>
          </w:p>
        </w:tc>
        <w:tc>
          <w:tcPr>
            <w:tcW w:w="3346" w:type="dxa"/>
            <w:vMerge w:val="restart"/>
            <w:noWrap w:val="0"/>
            <w:vAlign w:val="center"/>
          </w:tcPr>
          <w:p>
            <w:pPr>
              <w:spacing w:line="400" w:lineRule="exact"/>
              <w:ind w:left="0" w:leftChars="0" w:firstLine="0" w:firstLineChars="0"/>
              <w:rPr>
                <w:rFonts w:ascii="宋体" w:hAnsi="宋体" w:eastAsia="宋体"/>
                <w:color w:val="000000"/>
              </w:rPr>
            </w:pPr>
            <w:r>
              <w:rPr>
                <w:rFonts w:ascii="宋体" w:hAnsi="宋体" w:eastAsia="宋体"/>
                <w:color w:val="000000"/>
              </w:rPr>
              <w:t>1</w:t>
            </w:r>
            <w:r>
              <w:rPr>
                <w:rFonts w:hint="eastAsia" w:ascii="宋体" w:hAnsi="宋体" w:eastAsia="宋体"/>
                <w:color w:val="000000"/>
              </w:rPr>
              <w:t>、合同价低于</w:t>
            </w:r>
            <w:r>
              <w:rPr>
                <w:rFonts w:ascii="宋体" w:hAnsi="宋体" w:eastAsia="宋体"/>
                <w:color w:val="000000"/>
              </w:rPr>
              <w:t>1000</w:t>
            </w:r>
            <w:r>
              <w:rPr>
                <w:rFonts w:hint="eastAsia" w:ascii="宋体" w:hAnsi="宋体" w:eastAsia="宋体"/>
                <w:color w:val="000000"/>
              </w:rPr>
              <w:t>万元的工程，主要管理人员可兼任，总人数可减少至</w:t>
            </w:r>
            <w:r>
              <w:rPr>
                <w:rFonts w:ascii="宋体" w:hAnsi="宋体" w:eastAsia="宋体"/>
                <w:color w:val="000000"/>
              </w:rPr>
              <w:t>3</w:t>
            </w:r>
            <w:r>
              <w:rPr>
                <w:rFonts w:hint="eastAsia" w:ascii="宋体" w:hAnsi="宋体" w:eastAsia="宋体"/>
                <w:color w:val="000000"/>
              </w:rPr>
              <w:t>人。</w:t>
            </w:r>
          </w:p>
          <w:p>
            <w:pPr>
              <w:spacing w:line="400" w:lineRule="exact"/>
              <w:rPr>
                <w:rFonts w:ascii="宋体" w:hAnsi="宋体" w:eastAsia="宋体"/>
                <w:color w:val="000000"/>
              </w:rPr>
            </w:pPr>
            <w:r>
              <w:rPr>
                <w:rFonts w:ascii="宋体" w:hAnsi="宋体" w:eastAsia="宋体"/>
                <w:color w:val="000000"/>
              </w:rPr>
              <w:t>2</w:t>
            </w:r>
            <w:r>
              <w:rPr>
                <w:rFonts w:hint="eastAsia" w:ascii="宋体" w:hAnsi="宋体" w:eastAsia="宋体"/>
                <w:color w:val="000000"/>
              </w:rPr>
              <w:t>、城市桥梁、地下交通中的隧道工程、轻轨交通中的桥涵工程，应适当增加施工员、质量员、安全员人数。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top"/>
          </w:tcPr>
          <w:p>
            <w:pPr>
              <w:spacing w:line="400" w:lineRule="exact"/>
              <w:jc w:val="center"/>
              <w:rPr>
                <w:rFonts w:ascii="宋体" w:hAnsi="宋体" w:eastAsia="宋体"/>
                <w:color w:val="000000"/>
                <w:kern w:val="0"/>
                <w:lang w:val="zh-CN"/>
              </w:rPr>
            </w:pP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ascii="宋体" w:hAnsi="宋体" w:eastAsia="宋体"/>
                <w:color w:val="000000"/>
              </w:rPr>
              <w:t>5000</w:t>
            </w:r>
            <w:r>
              <w:rPr>
                <w:rFonts w:hint="eastAsia" w:ascii="宋体" w:hAnsi="宋体" w:eastAsia="宋体"/>
                <w:color w:val="000000"/>
              </w:rPr>
              <w:t>万＜工程合同价＜</w:t>
            </w:r>
            <w:r>
              <w:rPr>
                <w:rFonts w:ascii="宋体" w:hAnsi="宋体" w:eastAsia="宋体"/>
                <w:color w:val="000000"/>
              </w:rPr>
              <w:t>1</w:t>
            </w:r>
            <w:r>
              <w:rPr>
                <w:rFonts w:hint="eastAsia" w:ascii="宋体" w:hAnsi="宋体" w:eastAsia="宋体"/>
                <w:color w:val="000000"/>
              </w:rPr>
              <w:t>亿元</w:t>
            </w: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ascii="宋体" w:hAnsi="宋体" w:eastAsia="宋体"/>
                <w:color w:val="000000"/>
              </w:rPr>
              <w:t>6</w:t>
            </w:r>
          </w:p>
        </w:tc>
        <w:tc>
          <w:tcPr>
            <w:tcW w:w="2410" w:type="dxa"/>
            <w:noWrap w:val="0"/>
            <w:vAlign w:val="center"/>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项目负责人、项目技术负责人、施工员、安全员、质量员</w:t>
            </w:r>
          </w:p>
        </w:tc>
        <w:tc>
          <w:tcPr>
            <w:tcW w:w="3346" w:type="dxa"/>
            <w:vMerge w:val="continue"/>
            <w:noWrap w:val="0"/>
            <w:vAlign w:val="center"/>
          </w:tcPr>
          <w:p>
            <w:pPr>
              <w:spacing w:line="400" w:lineRule="exact"/>
              <w:rPr>
                <w:rFonts w:ascii="宋体" w:hAnsi="宋体" w:eastAsia="宋体"/>
                <w:color w:val="000000"/>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top"/>
          </w:tcPr>
          <w:p>
            <w:pPr>
              <w:spacing w:line="400" w:lineRule="exact"/>
              <w:jc w:val="center"/>
              <w:rPr>
                <w:rFonts w:ascii="宋体" w:hAnsi="宋体" w:eastAsia="宋体"/>
                <w:color w:val="000000"/>
                <w:kern w:val="0"/>
                <w:lang w:val="zh-CN"/>
              </w:rPr>
            </w:pP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hint="eastAsia" w:ascii="宋体" w:hAnsi="宋体" w:eastAsia="宋体"/>
                <w:color w:val="000000"/>
              </w:rPr>
              <w:t>工程合同价</w:t>
            </w:r>
            <w:r>
              <w:rPr>
                <w:rFonts w:ascii="宋体" w:hAnsi="宋体" w:eastAsia="宋体"/>
                <w:color w:val="000000"/>
              </w:rPr>
              <w:t xml:space="preserve"> </w:t>
            </w:r>
            <w:r>
              <w:rPr>
                <w:rFonts w:hint="eastAsia" w:ascii="宋体" w:hAnsi="宋体" w:eastAsia="宋体"/>
                <w:color w:val="000000"/>
              </w:rPr>
              <w:t>≥</w:t>
            </w:r>
            <w:r>
              <w:rPr>
                <w:rFonts w:ascii="宋体" w:hAnsi="宋体" w:eastAsia="宋体"/>
                <w:color w:val="000000"/>
              </w:rPr>
              <w:t>1</w:t>
            </w:r>
            <w:r>
              <w:rPr>
                <w:rFonts w:hint="eastAsia" w:ascii="宋体" w:hAnsi="宋体" w:eastAsia="宋体"/>
                <w:color w:val="000000"/>
              </w:rPr>
              <w:t>亿元</w:t>
            </w:r>
          </w:p>
        </w:tc>
        <w:tc>
          <w:tcPr>
            <w:tcW w:w="1134" w:type="dxa"/>
            <w:noWrap w:val="0"/>
            <w:vAlign w:val="center"/>
          </w:tcPr>
          <w:p>
            <w:pPr>
              <w:spacing w:line="400" w:lineRule="exact"/>
              <w:ind w:left="0" w:leftChars="0" w:firstLine="0" w:firstLineChars="0"/>
              <w:jc w:val="both"/>
              <w:rPr>
                <w:rFonts w:ascii="宋体" w:hAnsi="宋体" w:eastAsia="宋体"/>
                <w:color w:val="000000"/>
              </w:rPr>
            </w:pPr>
            <w:r>
              <w:rPr>
                <w:rFonts w:ascii="宋体" w:hAnsi="宋体" w:eastAsia="宋体"/>
                <w:color w:val="000000"/>
              </w:rPr>
              <w:t>10</w:t>
            </w:r>
          </w:p>
        </w:tc>
        <w:tc>
          <w:tcPr>
            <w:tcW w:w="2410" w:type="dxa"/>
            <w:noWrap w:val="0"/>
            <w:vAlign w:val="center"/>
          </w:tcPr>
          <w:p>
            <w:pPr>
              <w:spacing w:line="400" w:lineRule="exact"/>
              <w:jc w:val="center"/>
              <w:rPr>
                <w:rFonts w:ascii="宋体" w:hAnsi="宋体" w:eastAsia="宋体"/>
                <w:color w:val="000000"/>
              </w:rPr>
            </w:pPr>
            <w:r>
              <w:rPr>
                <w:rFonts w:hint="eastAsia" w:ascii="宋体" w:hAnsi="宋体" w:eastAsia="宋体"/>
                <w:color w:val="000000"/>
              </w:rPr>
              <w:t>项目负责人、项目技术负责人、施工员、安全员、质量员</w:t>
            </w:r>
          </w:p>
        </w:tc>
        <w:tc>
          <w:tcPr>
            <w:tcW w:w="3346" w:type="dxa"/>
            <w:noWrap w:val="0"/>
            <w:vAlign w:val="center"/>
          </w:tcPr>
          <w:p>
            <w:pPr>
              <w:spacing w:line="400" w:lineRule="exact"/>
              <w:rPr>
                <w:rFonts w:ascii="宋体" w:hAnsi="宋体" w:eastAsia="宋体"/>
                <w:color w:val="000000"/>
              </w:rPr>
            </w:pPr>
            <w:r>
              <w:rPr>
                <w:rFonts w:ascii="宋体" w:hAnsi="宋体" w:eastAsia="宋体"/>
                <w:color w:val="000000"/>
              </w:rPr>
              <w:t>1</w:t>
            </w:r>
            <w:r>
              <w:rPr>
                <w:rFonts w:hint="eastAsia" w:ascii="宋体" w:hAnsi="宋体" w:eastAsia="宋体"/>
                <w:color w:val="000000"/>
              </w:rPr>
              <w:t>、工程合同价在</w:t>
            </w:r>
            <w:r>
              <w:rPr>
                <w:rFonts w:ascii="宋体" w:hAnsi="宋体" w:eastAsia="宋体"/>
                <w:color w:val="000000"/>
              </w:rPr>
              <w:t>1</w:t>
            </w:r>
            <w:r>
              <w:rPr>
                <w:rFonts w:hint="eastAsia" w:ascii="宋体" w:hAnsi="宋体" w:eastAsia="宋体"/>
                <w:color w:val="000000"/>
              </w:rPr>
              <w:t>亿元以上工程，每增加</w:t>
            </w:r>
            <w:r>
              <w:rPr>
                <w:rFonts w:ascii="宋体" w:hAnsi="宋体" w:eastAsia="宋体"/>
                <w:color w:val="000000"/>
              </w:rPr>
              <w:t>5000</w:t>
            </w:r>
            <w:r>
              <w:rPr>
                <w:rFonts w:hint="eastAsia" w:ascii="宋体" w:hAnsi="宋体" w:eastAsia="宋体"/>
                <w:color w:val="000000"/>
              </w:rPr>
              <w:t>万元，施工员、安全员、质量员各增加</w:t>
            </w:r>
            <w:r>
              <w:rPr>
                <w:rFonts w:ascii="宋体" w:hAnsi="宋体" w:eastAsia="宋体"/>
                <w:color w:val="000000"/>
              </w:rPr>
              <w:t>1</w:t>
            </w:r>
            <w:r>
              <w:rPr>
                <w:rFonts w:hint="eastAsia" w:ascii="宋体" w:hAnsi="宋体" w:eastAsia="宋体"/>
                <w:color w:val="000000"/>
              </w:rPr>
              <w:t>人。</w:t>
            </w:r>
          </w:p>
          <w:p>
            <w:pPr>
              <w:spacing w:line="400" w:lineRule="exact"/>
              <w:ind w:left="0" w:leftChars="0" w:firstLine="0" w:firstLineChars="0"/>
              <w:rPr>
                <w:rFonts w:ascii="宋体" w:hAnsi="宋体" w:eastAsia="宋体"/>
                <w:color w:val="000000"/>
              </w:rPr>
            </w:pPr>
            <w:r>
              <w:rPr>
                <w:rFonts w:ascii="宋体" w:hAnsi="宋体" w:eastAsia="宋体"/>
                <w:color w:val="000000"/>
              </w:rPr>
              <w:t>2</w:t>
            </w:r>
            <w:r>
              <w:rPr>
                <w:rFonts w:hint="eastAsia" w:ascii="宋体" w:hAnsi="宋体" w:eastAsia="宋体"/>
                <w:color w:val="000000"/>
              </w:rPr>
              <w:t>、城市桥梁、地下交通中的隧道工程、轻轨交通中的桥涵工程，应适当增加施工员、质量员、安全员人数。</w:t>
            </w:r>
          </w:p>
        </w:tc>
      </w:tr>
    </w:tbl>
    <w:p>
      <w:pPr>
        <w:spacing w:line="460" w:lineRule="exact"/>
        <w:ind w:left="0" w:leftChars="0" w:firstLine="0" w:firstLineChars="0"/>
        <w:rPr>
          <w:rFonts w:ascii="宋体" w:hAnsi="宋体" w:eastAsia="宋体" w:cs="宋体"/>
          <w:color w:val="000000"/>
          <w:kern w:val="0"/>
          <w:sz w:val="24"/>
        </w:rPr>
      </w:pPr>
      <w:r>
        <w:rPr>
          <w:rFonts w:hint="eastAsia" w:ascii="宋体" w:hAnsi="宋体" w:eastAsia="宋体" w:cs="宋体"/>
          <w:color w:val="000000"/>
          <w:kern w:val="0"/>
          <w:sz w:val="24"/>
        </w:rPr>
        <w:t>注：</w:t>
      </w:r>
      <w:r>
        <w:rPr>
          <w:rFonts w:ascii="宋体" w:hAnsi="宋体" w:eastAsia="宋体" w:cs="宋体"/>
          <w:color w:val="000000"/>
          <w:kern w:val="0"/>
          <w:sz w:val="24"/>
        </w:rPr>
        <w:t xml:space="preserve"> 1.</w:t>
      </w:r>
      <w:r>
        <w:rPr>
          <w:rFonts w:hint="eastAsia" w:ascii="宋体" w:hAnsi="宋体" w:eastAsia="宋体" w:cs="宋体"/>
          <w:color w:val="000000"/>
          <w:kern w:val="0"/>
          <w:sz w:val="24"/>
        </w:rPr>
        <w:t>此标准为主要管理人员最低配备标准。</w:t>
      </w:r>
    </w:p>
    <w:p>
      <w:pPr>
        <w:spacing w:line="460" w:lineRule="exact"/>
        <w:ind w:left="0" w:leftChars="0" w:firstLine="0" w:firstLineChars="0"/>
        <w:rPr>
          <w:rFonts w:hint="eastAsia" w:ascii="宋体" w:hAnsi="宋体" w:eastAsia="宋体" w:cs="宋体"/>
          <w:color w:val="000000"/>
          <w:kern w:val="0"/>
          <w:sz w:val="24"/>
        </w:rPr>
      </w:pPr>
      <w:r>
        <w:rPr>
          <w:rFonts w:ascii="宋体" w:hAnsi="宋体" w:eastAsia="宋体" w:cs="宋体"/>
          <w:color w:val="000000"/>
          <w:kern w:val="0"/>
          <w:sz w:val="24"/>
        </w:rPr>
        <w:t xml:space="preserve">  2.</w:t>
      </w:r>
      <w:r>
        <w:rPr>
          <w:rFonts w:hint="eastAsia" w:ascii="宋体" w:hAnsi="宋体" w:eastAsia="宋体" w:cs="宋体"/>
          <w:color w:val="000000"/>
          <w:kern w:val="0"/>
          <w:sz w:val="24"/>
        </w:rPr>
        <w:t>对于复杂的体育场所、综合性工程以及工期较紧、多班施工作业的工程，在以上配备标准基础上应适当增加现场主要管理人员。</w:t>
      </w:r>
    </w:p>
    <w:p>
      <w:pPr>
        <w:spacing w:line="460" w:lineRule="exact"/>
        <w:ind w:left="0" w:leftChars="0" w:firstLine="0" w:firstLineChars="0"/>
        <w:rPr>
          <w:rFonts w:hint="eastAsia" w:ascii="宋体" w:hAnsi="宋体" w:eastAsia="宋体" w:cs="宋体"/>
          <w:color w:val="000000"/>
          <w:kern w:val="0"/>
          <w:sz w:val="24"/>
        </w:rPr>
      </w:pPr>
      <w:r>
        <w:rPr>
          <w:rFonts w:hint="eastAsia" w:ascii="宋体" w:hAnsi="宋体" w:eastAsia="宋体" w:cs="宋体"/>
          <w:color w:val="000000"/>
          <w:kern w:val="0"/>
          <w:sz w:val="24"/>
        </w:rPr>
        <w:t>3、投标报价应按照国家标准《建设工程工程量清单计价规范》（</w:t>
      </w:r>
      <w:r>
        <w:rPr>
          <w:rFonts w:ascii="宋体" w:hAnsi="宋体" w:eastAsia="宋体" w:cs="宋体"/>
          <w:color w:val="000000"/>
          <w:kern w:val="0"/>
          <w:sz w:val="24"/>
        </w:rPr>
        <w:t xml:space="preserve"> GB50500-2013</w:t>
      </w:r>
      <w:r>
        <w:rPr>
          <w:rFonts w:hint="eastAsia" w:ascii="宋体" w:hAnsi="宋体" w:eastAsia="宋体" w:cs="宋体"/>
          <w:color w:val="000000"/>
          <w:kern w:val="0"/>
          <w:sz w:val="24"/>
        </w:rPr>
        <w:t>）和《青海省建设工程工程量清单计价暂行办法》及青海省建设工程造价计价依据以及工程建设招标文件规定编制。设有工程招标控制价的，其有效投标报价是指低于（或等于）工程招标控制价的所有投标人的投标总价。投标人的投标总价高于工程招标控制价的应作无效标处理。投标总价、主要分部分项、工程量清单综合单价、措施项目费得分中按比例扣减的分值不得随意更改。</w:t>
      </w:r>
    </w:p>
    <w:p>
      <w:pPr>
        <w:spacing w:line="460" w:lineRule="exact"/>
        <w:rPr>
          <w:rFonts w:ascii="宋体" w:hAnsi="宋体" w:eastAsia="宋体" w:cs="宋体"/>
          <w:color w:val="000000"/>
          <w:kern w:val="0"/>
          <w:sz w:val="24"/>
        </w:rPr>
      </w:pPr>
      <w:r>
        <w:rPr>
          <w:rFonts w:hint="eastAsia" w:ascii="宋体" w:hAnsi="宋体" w:eastAsia="宋体" w:cs="宋体"/>
          <w:color w:val="000000"/>
          <w:kern w:val="0"/>
          <w:sz w:val="24"/>
        </w:rPr>
        <w:t>4、本表规定以标段为准。</w:t>
      </w:r>
    </w:p>
    <w:p>
      <w:pPr>
        <w:pStyle w:val="16"/>
        <w:ind w:left="0" w:leftChars="0" w:firstLine="0" w:firstLineChars="0"/>
        <w:rPr>
          <w:rFonts w:hint="eastAsia"/>
          <w:b/>
          <w:bCs w:val="0"/>
          <w:color w:val="000000"/>
          <w:sz w:val="24"/>
          <w:szCs w:val="24"/>
        </w:rPr>
      </w:pPr>
    </w:p>
    <w:p>
      <w:pPr>
        <w:spacing w:line="360" w:lineRule="auto"/>
        <w:ind w:firstLine="0" w:firstLineChars="0"/>
        <w:jc w:val="center"/>
        <w:rPr>
          <w:rFonts w:hint="eastAsia" w:eastAsia="宋体"/>
          <w:b/>
          <w:bCs w:val="0"/>
          <w:color w:val="000000"/>
          <w:sz w:val="24"/>
          <w:szCs w:val="24"/>
          <w:lang w:eastAsia="zh-CN"/>
        </w:rPr>
      </w:pPr>
      <w:r>
        <w:rPr>
          <w:rFonts w:hint="eastAsia"/>
          <w:b/>
          <w:bCs w:val="0"/>
          <w:color w:val="000000"/>
          <w:sz w:val="24"/>
          <w:szCs w:val="24"/>
        </w:rPr>
        <w:t>六、</w:t>
      </w:r>
      <w:bookmarkEnd w:id="130"/>
      <w:bookmarkEnd w:id="131"/>
      <w:r>
        <w:rPr>
          <w:rFonts w:hint="eastAsia"/>
          <w:b/>
          <w:bCs w:val="0"/>
          <w:color w:val="000000"/>
          <w:sz w:val="24"/>
          <w:szCs w:val="24"/>
        </w:rPr>
        <w:t>确定成交</w:t>
      </w:r>
      <w:bookmarkEnd w:id="132"/>
      <w:bookmarkEnd w:id="133"/>
      <w:r>
        <w:rPr>
          <w:rFonts w:hint="eastAsia"/>
          <w:b/>
          <w:bCs w:val="0"/>
          <w:color w:val="000000"/>
          <w:sz w:val="24"/>
          <w:szCs w:val="24"/>
          <w:lang w:eastAsia="zh-CN"/>
        </w:rPr>
        <w:t>投标人</w:t>
      </w:r>
    </w:p>
    <w:p>
      <w:pPr>
        <w:widowControl/>
        <w:spacing w:line="360" w:lineRule="auto"/>
        <w:ind w:firstLine="0" w:firstLineChars="0"/>
        <w:jc w:val="left"/>
        <w:outlineLvl w:val="2"/>
        <w:rPr>
          <w:rFonts w:hint="eastAsia" w:eastAsia="宋体"/>
          <w:b/>
          <w:bCs w:val="0"/>
          <w:color w:val="000000"/>
          <w:sz w:val="24"/>
          <w:szCs w:val="24"/>
          <w:lang w:eastAsia="zh-CN"/>
        </w:rPr>
      </w:pPr>
      <w:bookmarkStart w:id="134" w:name="_Toc28889"/>
      <w:bookmarkStart w:id="135" w:name="_Toc376936757"/>
      <w:bookmarkStart w:id="136" w:name="_Toc17038"/>
      <w:bookmarkStart w:id="137" w:name="_Toc325726026"/>
      <w:bookmarkStart w:id="138" w:name="_Toc3460"/>
      <w:r>
        <w:rPr>
          <w:rFonts w:hint="eastAsia"/>
          <w:b/>
          <w:bCs w:val="0"/>
          <w:color w:val="000000"/>
          <w:sz w:val="24"/>
          <w:szCs w:val="24"/>
        </w:rPr>
        <w:t>17.推荐并确定成交</w:t>
      </w:r>
      <w:bookmarkEnd w:id="134"/>
      <w:bookmarkEnd w:id="135"/>
      <w:bookmarkEnd w:id="136"/>
      <w:bookmarkEnd w:id="137"/>
      <w:r>
        <w:rPr>
          <w:rFonts w:hint="eastAsia"/>
          <w:b/>
          <w:bCs w:val="0"/>
          <w:color w:val="000000"/>
          <w:sz w:val="24"/>
          <w:szCs w:val="24"/>
          <w:lang w:eastAsia="zh-CN"/>
        </w:rPr>
        <w:t>投标人</w:t>
      </w:r>
      <w:bookmarkEnd w:id="138"/>
    </w:p>
    <w:p>
      <w:pPr>
        <w:spacing w:line="360" w:lineRule="auto"/>
        <w:ind w:firstLine="0" w:firstLineChars="0"/>
        <w:jc w:val="left"/>
        <w:rPr>
          <w:rFonts w:hint="eastAsia"/>
          <w:color w:val="000000"/>
          <w:sz w:val="24"/>
          <w:szCs w:val="24"/>
        </w:rPr>
      </w:pPr>
      <w:r>
        <w:rPr>
          <w:rFonts w:hint="eastAsia"/>
          <w:color w:val="000000"/>
          <w:sz w:val="24"/>
          <w:szCs w:val="24"/>
        </w:rPr>
        <w:t>17.1采购代理机构应当在评审结束后2个工作日内将评审报告送采购人确认。</w:t>
      </w:r>
    </w:p>
    <w:p>
      <w:pPr>
        <w:spacing w:line="360" w:lineRule="auto"/>
        <w:ind w:firstLine="0" w:firstLineChars="0"/>
        <w:jc w:val="left"/>
        <w:rPr>
          <w:rFonts w:hint="eastAsia"/>
          <w:color w:val="000000"/>
          <w:sz w:val="24"/>
          <w:szCs w:val="24"/>
        </w:rPr>
      </w:pPr>
      <w:r>
        <w:rPr>
          <w:rFonts w:hint="eastAsia"/>
          <w:color w:val="000000"/>
          <w:sz w:val="24"/>
          <w:szCs w:val="24"/>
        </w:rPr>
        <w:t>采购人应当在收到评审报告后5个工作日内，从评审报告提出的成交候选</w:t>
      </w:r>
      <w:r>
        <w:rPr>
          <w:rFonts w:hint="eastAsia"/>
          <w:color w:val="000000"/>
          <w:sz w:val="24"/>
          <w:szCs w:val="24"/>
          <w:lang w:eastAsia="zh-CN"/>
        </w:rPr>
        <w:t>投标人</w:t>
      </w:r>
      <w:r>
        <w:rPr>
          <w:rFonts w:hint="eastAsia"/>
          <w:color w:val="000000"/>
          <w:sz w:val="24"/>
          <w:szCs w:val="24"/>
        </w:rPr>
        <w:t>中，按照排序由高到低的原则确定成交</w:t>
      </w:r>
      <w:r>
        <w:rPr>
          <w:rFonts w:hint="eastAsia"/>
          <w:color w:val="000000"/>
          <w:sz w:val="24"/>
          <w:szCs w:val="24"/>
          <w:lang w:eastAsia="zh-CN"/>
        </w:rPr>
        <w:t>投标人</w:t>
      </w:r>
      <w:r>
        <w:rPr>
          <w:rFonts w:hint="eastAsia"/>
          <w:color w:val="000000"/>
          <w:sz w:val="24"/>
          <w:szCs w:val="24"/>
        </w:rPr>
        <w:t>，也可以书面授权磋商小组直接确定成交</w:t>
      </w:r>
      <w:r>
        <w:rPr>
          <w:rFonts w:hint="eastAsia"/>
          <w:color w:val="000000"/>
          <w:sz w:val="24"/>
          <w:szCs w:val="24"/>
          <w:lang w:eastAsia="zh-CN"/>
        </w:rPr>
        <w:t>投标人</w:t>
      </w:r>
      <w:r>
        <w:rPr>
          <w:rFonts w:hint="eastAsia"/>
          <w:color w:val="000000"/>
          <w:sz w:val="24"/>
          <w:szCs w:val="24"/>
        </w:rPr>
        <w:t>。采购人逾期未确定成交</w:t>
      </w:r>
      <w:r>
        <w:rPr>
          <w:rFonts w:hint="eastAsia"/>
          <w:color w:val="000000"/>
          <w:sz w:val="24"/>
          <w:szCs w:val="24"/>
          <w:lang w:eastAsia="zh-CN"/>
        </w:rPr>
        <w:t>投标人</w:t>
      </w:r>
      <w:r>
        <w:rPr>
          <w:rFonts w:hint="eastAsia"/>
          <w:color w:val="000000"/>
          <w:sz w:val="24"/>
          <w:szCs w:val="24"/>
        </w:rPr>
        <w:t>且不提出异议的，视为确定评审报告提出的排序第一的</w:t>
      </w:r>
      <w:r>
        <w:rPr>
          <w:rFonts w:hint="eastAsia"/>
          <w:color w:val="000000"/>
          <w:sz w:val="24"/>
          <w:szCs w:val="24"/>
          <w:lang w:eastAsia="zh-CN"/>
        </w:rPr>
        <w:t>投标人</w:t>
      </w:r>
      <w:r>
        <w:rPr>
          <w:rFonts w:hint="eastAsia"/>
          <w:color w:val="000000"/>
          <w:sz w:val="24"/>
          <w:szCs w:val="24"/>
        </w:rPr>
        <w:t>为成交</w:t>
      </w:r>
      <w:r>
        <w:rPr>
          <w:rFonts w:hint="eastAsia"/>
          <w:color w:val="000000"/>
          <w:sz w:val="24"/>
          <w:szCs w:val="24"/>
          <w:lang w:eastAsia="zh-CN"/>
        </w:rPr>
        <w:t>投标人</w:t>
      </w:r>
      <w:r>
        <w:rPr>
          <w:rFonts w:hint="eastAsia"/>
          <w:color w:val="000000"/>
          <w:sz w:val="24"/>
          <w:szCs w:val="24"/>
        </w:rPr>
        <w:t>。</w:t>
      </w:r>
    </w:p>
    <w:p>
      <w:pPr>
        <w:widowControl/>
        <w:spacing w:line="360" w:lineRule="auto"/>
        <w:ind w:firstLine="0" w:firstLineChars="0"/>
        <w:jc w:val="left"/>
        <w:outlineLvl w:val="2"/>
        <w:rPr>
          <w:rFonts w:hint="eastAsia"/>
          <w:b/>
          <w:bCs w:val="0"/>
          <w:color w:val="000000"/>
          <w:sz w:val="24"/>
          <w:szCs w:val="24"/>
        </w:rPr>
      </w:pPr>
      <w:bookmarkStart w:id="139" w:name="_Toc2963"/>
      <w:bookmarkStart w:id="140" w:name="_Toc325726028"/>
      <w:bookmarkStart w:id="141" w:name="_Toc2346"/>
      <w:bookmarkStart w:id="142" w:name="_Toc376936759"/>
      <w:bookmarkStart w:id="143" w:name="_Toc2962"/>
      <w:bookmarkStart w:id="144" w:name="_Toc325726027"/>
      <w:r>
        <w:rPr>
          <w:rFonts w:hint="eastAsia"/>
          <w:b/>
          <w:bCs w:val="0"/>
          <w:color w:val="000000"/>
          <w:sz w:val="24"/>
          <w:szCs w:val="24"/>
        </w:rPr>
        <w:t>18.成交通知</w:t>
      </w:r>
      <w:bookmarkEnd w:id="139"/>
      <w:bookmarkEnd w:id="140"/>
      <w:bookmarkEnd w:id="141"/>
      <w:bookmarkEnd w:id="142"/>
      <w:bookmarkEnd w:id="143"/>
    </w:p>
    <w:p>
      <w:pPr>
        <w:spacing w:line="360" w:lineRule="auto"/>
        <w:ind w:firstLine="0" w:firstLineChars="0"/>
        <w:jc w:val="left"/>
        <w:rPr>
          <w:rFonts w:hint="eastAsia"/>
          <w:color w:val="000000"/>
          <w:sz w:val="24"/>
          <w:szCs w:val="24"/>
        </w:rPr>
      </w:pPr>
      <w:r>
        <w:rPr>
          <w:rFonts w:hint="eastAsia"/>
          <w:color w:val="000000"/>
          <w:sz w:val="24"/>
          <w:szCs w:val="24"/>
        </w:rPr>
        <w:t>18.1采购人或者采购代理机构应当在成交</w:t>
      </w:r>
      <w:r>
        <w:rPr>
          <w:rFonts w:hint="eastAsia"/>
          <w:color w:val="000000"/>
          <w:sz w:val="24"/>
          <w:szCs w:val="24"/>
          <w:lang w:eastAsia="zh-CN"/>
        </w:rPr>
        <w:t>投标人</w:t>
      </w:r>
      <w:r>
        <w:rPr>
          <w:rFonts w:hint="eastAsia"/>
          <w:color w:val="000000"/>
          <w:sz w:val="24"/>
          <w:szCs w:val="24"/>
        </w:rPr>
        <w:t>确定后2个工作日内，在</w:t>
      </w:r>
      <w:r>
        <w:rPr>
          <w:rFonts w:hint="eastAsia"/>
          <w:color w:val="000000"/>
          <w:sz w:val="24"/>
          <w:szCs w:val="24"/>
          <w:lang w:val="zh-CN"/>
        </w:rPr>
        <w:t>《青海</w:t>
      </w:r>
      <w:r>
        <w:rPr>
          <w:rFonts w:hint="eastAsia" w:eastAsia="宋体"/>
          <w:color w:val="000000"/>
          <w:sz w:val="24"/>
          <w:szCs w:val="24"/>
          <w:lang w:val="en-US" w:eastAsia="zh-CN"/>
        </w:rPr>
        <w:t>省</w:t>
      </w:r>
      <w:r>
        <w:rPr>
          <w:rFonts w:hint="eastAsia"/>
          <w:color w:val="000000"/>
          <w:sz w:val="24"/>
          <w:szCs w:val="24"/>
          <w:lang w:val="zh-CN"/>
        </w:rPr>
        <w:t>政府采购网》和《青海省电子招标投标公共服务平台》</w:t>
      </w:r>
      <w:r>
        <w:rPr>
          <w:rFonts w:hint="eastAsia"/>
          <w:color w:val="000000"/>
          <w:sz w:val="24"/>
          <w:szCs w:val="24"/>
        </w:rPr>
        <w:t>上公告成交结果，同时向成交</w:t>
      </w:r>
      <w:r>
        <w:rPr>
          <w:rFonts w:hint="eastAsia"/>
          <w:color w:val="000000"/>
          <w:sz w:val="24"/>
          <w:szCs w:val="24"/>
          <w:lang w:eastAsia="zh-CN"/>
        </w:rPr>
        <w:t>投标人</w:t>
      </w:r>
      <w:r>
        <w:rPr>
          <w:rFonts w:hint="eastAsia"/>
          <w:color w:val="000000"/>
          <w:sz w:val="24"/>
          <w:szCs w:val="24"/>
        </w:rPr>
        <w:t>发出成交通知书。</w:t>
      </w:r>
    </w:p>
    <w:p>
      <w:pPr>
        <w:spacing w:line="360" w:lineRule="auto"/>
        <w:ind w:firstLine="0" w:firstLineChars="0"/>
        <w:jc w:val="left"/>
        <w:rPr>
          <w:rFonts w:hint="eastAsia"/>
          <w:color w:val="000000"/>
          <w:sz w:val="24"/>
          <w:szCs w:val="24"/>
        </w:rPr>
      </w:pPr>
      <w:r>
        <w:rPr>
          <w:rFonts w:hint="eastAsia"/>
          <w:color w:val="000000"/>
          <w:sz w:val="24"/>
          <w:szCs w:val="24"/>
        </w:rPr>
        <w:t>18.2《成交通知书》发出后，采购人改变成交结果的，或者成交</w:t>
      </w:r>
      <w:r>
        <w:rPr>
          <w:rFonts w:hint="eastAsia"/>
          <w:color w:val="000000"/>
          <w:sz w:val="24"/>
          <w:szCs w:val="24"/>
          <w:lang w:eastAsia="zh-CN"/>
        </w:rPr>
        <w:t>投标人</w:t>
      </w:r>
      <w:r>
        <w:rPr>
          <w:rFonts w:hint="eastAsia"/>
          <w:color w:val="000000"/>
          <w:sz w:val="24"/>
          <w:szCs w:val="24"/>
        </w:rPr>
        <w:t>无正当理由放弃成交项目的，依法承担法律责任。</w:t>
      </w:r>
    </w:p>
    <w:p>
      <w:pPr>
        <w:spacing w:line="360" w:lineRule="auto"/>
        <w:ind w:firstLine="0" w:firstLineChars="0"/>
        <w:jc w:val="center"/>
        <w:rPr>
          <w:rFonts w:hint="eastAsia"/>
          <w:b/>
          <w:bCs w:val="0"/>
          <w:color w:val="000000"/>
          <w:sz w:val="24"/>
          <w:szCs w:val="24"/>
        </w:rPr>
      </w:pPr>
      <w:bookmarkStart w:id="145" w:name="_Toc18063"/>
      <w:bookmarkStart w:id="146" w:name="_Toc376936758"/>
      <w:bookmarkStart w:id="147" w:name="_Toc5556"/>
      <w:r>
        <w:rPr>
          <w:rFonts w:hint="eastAsia"/>
          <w:b/>
          <w:bCs w:val="0"/>
          <w:color w:val="000000"/>
          <w:sz w:val="24"/>
          <w:szCs w:val="24"/>
        </w:rPr>
        <w:t>七、授予合同</w:t>
      </w:r>
      <w:bookmarkEnd w:id="144"/>
      <w:bookmarkEnd w:id="145"/>
      <w:bookmarkEnd w:id="146"/>
      <w:bookmarkEnd w:id="147"/>
    </w:p>
    <w:p>
      <w:pPr>
        <w:widowControl/>
        <w:spacing w:line="360" w:lineRule="auto"/>
        <w:ind w:firstLine="0" w:firstLineChars="0"/>
        <w:jc w:val="left"/>
        <w:outlineLvl w:val="2"/>
        <w:rPr>
          <w:rFonts w:hint="eastAsia"/>
          <w:b/>
          <w:bCs w:val="0"/>
          <w:color w:val="000000"/>
          <w:sz w:val="24"/>
          <w:szCs w:val="24"/>
        </w:rPr>
      </w:pPr>
      <w:bookmarkStart w:id="148" w:name="_Toc24411"/>
      <w:bookmarkStart w:id="149" w:name="_Toc376936760"/>
      <w:bookmarkStart w:id="150" w:name="_Toc921"/>
      <w:bookmarkStart w:id="151" w:name="_Toc325726029"/>
      <w:bookmarkStart w:id="152" w:name="_Toc28394"/>
      <w:r>
        <w:rPr>
          <w:rFonts w:hint="eastAsia"/>
          <w:b/>
          <w:bCs w:val="0"/>
          <w:color w:val="000000"/>
          <w:sz w:val="24"/>
          <w:szCs w:val="24"/>
        </w:rPr>
        <w:t>19.签订合同</w:t>
      </w:r>
      <w:bookmarkEnd w:id="148"/>
      <w:bookmarkEnd w:id="149"/>
      <w:bookmarkEnd w:id="150"/>
      <w:bookmarkEnd w:id="151"/>
      <w:bookmarkEnd w:id="152"/>
    </w:p>
    <w:p>
      <w:pPr>
        <w:spacing w:line="360" w:lineRule="auto"/>
        <w:ind w:firstLine="0" w:firstLineChars="0"/>
        <w:jc w:val="left"/>
        <w:rPr>
          <w:rFonts w:hint="eastAsia"/>
          <w:color w:val="000000"/>
          <w:sz w:val="24"/>
          <w:szCs w:val="24"/>
        </w:rPr>
      </w:pPr>
      <w:bookmarkStart w:id="153" w:name="_Toc376936761"/>
      <w:bookmarkStart w:id="154" w:name="_Toc325726030"/>
      <w:r>
        <w:rPr>
          <w:rFonts w:hint="eastAsia"/>
          <w:color w:val="000000"/>
          <w:sz w:val="24"/>
          <w:szCs w:val="24"/>
        </w:rPr>
        <w:t>19.1采购人与成交</w:t>
      </w:r>
      <w:r>
        <w:rPr>
          <w:rFonts w:hint="eastAsia"/>
          <w:color w:val="000000"/>
          <w:sz w:val="24"/>
          <w:szCs w:val="24"/>
          <w:lang w:eastAsia="zh-CN"/>
        </w:rPr>
        <w:t>投标人</w:t>
      </w:r>
      <w:r>
        <w:rPr>
          <w:rFonts w:hint="eastAsia"/>
          <w:color w:val="000000"/>
          <w:sz w:val="24"/>
          <w:szCs w:val="24"/>
        </w:rPr>
        <w:t>应当在成交通知书发出之日起30日内，按照磋商文件确定的合同文本以及采购标的、服务要求等事项签订政府采购合同。</w:t>
      </w:r>
    </w:p>
    <w:p>
      <w:pPr>
        <w:spacing w:line="360" w:lineRule="auto"/>
        <w:ind w:firstLine="0" w:firstLineChars="0"/>
        <w:jc w:val="left"/>
        <w:rPr>
          <w:rFonts w:hint="eastAsia"/>
          <w:color w:val="000000"/>
          <w:sz w:val="24"/>
          <w:szCs w:val="24"/>
        </w:rPr>
      </w:pPr>
      <w:r>
        <w:rPr>
          <w:rFonts w:hint="eastAsia"/>
          <w:color w:val="000000"/>
          <w:sz w:val="24"/>
          <w:szCs w:val="24"/>
        </w:rPr>
        <w:t>19.2采购人不得向成交</w:t>
      </w:r>
      <w:r>
        <w:rPr>
          <w:rFonts w:hint="eastAsia"/>
          <w:color w:val="000000"/>
          <w:sz w:val="24"/>
          <w:szCs w:val="24"/>
          <w:lang w:eastAsia="zh-CN"/>
        </w:rPr>
        <w:t>投标人</w:t>
      </w:r>
      <w:r>
        <w:rPr>
          <w:rFonts w:hint="eastAsia"/>
          <w:color w:val="000000"/>
          <w:sz w:val="24"/>
          <w:szCs w:val="24"/>
        </w:rPr>
        <w:t>提出超出磋商文件以外的任何要求作为签订合同的条件，不得与成交</w:t>
      </w:r>
      <w:r>
        <w:rPr>
          <w:rFonts w:hint="eastAsia"/>
          <w:color w:val="000000"/>
          <w:sz w:val="24"/>
          <w:szCs w:val="24"/>
          <w:lang w:eastAsia="zh-CN"/>
        </w:rPr>
        <w:t>投标人</w:t>
      </w:r>
      <w:r>
        <w:rPr>
          <w:rFonts w:hint="eastAsia"/>
          <w:color w:val="000000"/>
          <w:sz w:val="24"/>
          <w:szCs w:val="24"/>
        </w:rPr>
        <w:t>订立背离磋商文件确定的合同文本以及采购标的、规格型号、采购金额、采购数量、技术和服务要求等实质性内容的协议。</w:t>
      </w:r>
    </w:p>
    <w:p>
      <w:pPr>
        <w:spacing w:line="360" w:lineRule="auto"/>
        <w:ind w:firstLine="0" w:firstLineChars="0"/>
        <w:jc w:val="left"/>
        <w:rPr>
          <w:rFonts w:hint="eastAsia"/>
          <w:color w:val="000000"/>
          <w:sz w:val="24"/>
          <w:szCs w:val="24"/>
        </w:rPr>
      </w:pPr>
      <w:r>
        <w:rPr>
          <w:rFonts w:hint="eastAsia"/>
          <w:color w:val="000000"/>
          <w:sz w:val="24"/>
          <w:szCs w:val="24"/>
        </w:rPr>
        <w:t>19.3成交</w:t>
      </w:r>
      <w:r>
        <w:rPr>
          <w:rFonts w:hint="eastAsia"/>
          <w:color w:val="000000"/>
          <w:sz w:val="24"/>
          <w:szCs w:val="24"/>
          <w:lang w:eastAsia="zh-CN"/>
        </w:rPr>
        <w:t>投标人</w:t>
      </w:r>
      <w:r>
        <w:rPr>
          <w:rFonts w:hint="eastAsia"/>
          <w:color w:val="000000"/>
          <w:sz w:val="24"/>
          <w:szCs w:val="24"/>
        </w:rPr>
        <w:t>拒绝签订政府采购合同的，采购人可以按照《政府采购竞争性磋商采购方式管理暂行办法》第二十八条第二款规定的原则确定其他</w:t>
      </w:r>
      <w:r>
        <w:rPr>
          <w:rFonts w:hint="eastAsia"/>
          <w:color w:val="000000"/>
          <w:sz w:val="24"/>
          <w:szCs w:val="24"/>
          <w:lang w:eastAsia="zh-CN"/>
        </w:rPr>
        <w:t>投标人</w:t>
      </w:r>
      <w:r>
        <w:rPr>
          <w:rFonts w:hint="eastAsia"/>
          <w:color w:val="000000"/>
          <w:sz w:val="24"/>
          <w:szCs w:val="24"/>
        </w:rPr>
        <w:t>作为成交</w:t>
      </w:r>
      <w:r>
        <w:rPr>
          <w:rFonts w:hint="eastAsia"/>
          <w:color w:val="000000"/>
          <w:sz w:val="24"/>
          <w:szCs w:val="24"/>
          <w:lang w:eastAsia="zh-CN"/>
        </w:rPr>
        <w:t>投标人</w:t>
      </w:r>
      <w:r>
        <w:rPr>
          <w:rFonts w:hint="eastAsia"/>
          <w:color w:val="000000"/>
          <w:sz w:val="24"/>
          <w:szCs w:val="24"/>
        </w:rPr>
        <w:t>并签订政府采购合同，也可以重新开展采购活动。拒绝签订政府采购合同的成交</w:t>
      </w:r>
      <w:r>
        <w:rPr>
          <w:rFonts w:hint="eastAsia"/>
          <w:color w:val="000000"/>
          <w:sz w:val="24"/>
          <w:szCs w:val="24"/>
          <w:lang w:eastAsia="zh-CN"/>
        </w:rPr>
        <w:t>投标人</w:t>
      </w:r>
      <w:r>
        <w:rPr>
          <w:rFonts w:hint="eastAsia"/>
          <w:color w:val="000000"/>
          <w:sz w:val="24"/>
          <w:szCs w:val="24"/>
        </w:rPr>
        <w:t>不得参加对该项目重新开展的采购活动。</w:t>
      </w:r>
    </w:p>
    <w:p>
      <w:pPr>
        <w:spacing w:line="360" w:lineRule="auto"/>
        <w:ind w:firstLine="0" w:firstLineChars="0"/>
        <w:jc w:val="center"/>
        <w:rPr>
          <w:rFonts w:hint="eastAsia"/>
          <w:b/>
          <w:bCs w:val="0"/>
          <w:color w:val="000000"/>
          <w:sz w:val="24"/>
          <w:szCs w:val="24"/>
        </w:rPr>
      </w:pPr>
      <w:bookmarkStart w:id="155" w:name="_Toc896"/>
      <w:bookmarkStart w:id="156" w:name="_Toc22442"/>
      <w:r>
        <w:rPr>
          <w:rFonts w:hint="eastAsia"/>
          <w:b/>
          <w:bCs w:val="0"/>
          <w:color w:val="000000"/>
          <w:sz w:val="24"/>
          <w:szCs w:val="24"/>
        </w:rPr>
        <w:t>八、</w:t>
      </w:r>
      <w:bookmarkEnd w:id="153"/>
      <w:bookmarkEnd w:id="154"/>
      <w:r>
        <w:rPr>
          <w:rFonts w:hint="eastAsia"/>
          <w:b/>
          <w:bCs w:val="0"/>
          <w:color w:val="000000"/>
          <w:sz w:val="24"/>
          <w:szCs w:val="24"/>
        </w:rPr>
        <w:t>磋商活动终止</w:t>
      </w:r>
      <w:bookmarkEnd w:id="155"/>
      <w:bookmarkEnd w:id="156"/>
    </w:p>
    <w:p>
      <w:pPr>
        <w:widowControl/>
        <w:spacing w:line="360" w:lineRule="auto"/>
        <w:ind w:firstLine="0" w:firstLineChars="0"/>
        <w:jc w:val="left"/>
        <w:outlineLvl w:val="2"/>
        <w:rPr>
          <w:rFonts w:hint="eastAsia"/>
          <w:b/>
          <w:bCs w:val="0"/>
          <w:color w:val="000000"/>
          <w:sz w:val="24"/>
          <w:szCs w:val="24"/>
        </w:rPr>
      </w:pPr>
      <w:bookmarkStart w:id="157" w:name="_Toc11684"/>
      <w:bookmarkStart w:id="158" w:name="_Toc26326"/>
      <w:bookmarkStart w:id="159" w:name="_Toc7098"/>
      <w:bookmarkStart w:id="160" w:name="_Toc376936762"/>
      <w:bookmarkStart w:id="161" w:name="_Toc325726031"/>
      <w:r>
        <w:rPr>
          <w:rFonts w:hint="eastAsia"/>
          <w:b/>
          <w:bCs w:val="0"/>
          <w:color w:val="000000"/>
          <w:sz w:val="24"/>
          <w:szCs w:val="24"/>
        </w:rPr>
        <w:t>20.终止情形</w:t>
      </w:r>
      <w:bookmarkEnd w:id="157"/>
      <w:bookmarkEnd w:id="158"/>
      <w:bookmarkEnd w:id="159"/>
    </w:p>
    <w:p>
      <w:pPr>
        <w:spacing w:line="360" w:lineRule="auto"/>
        <w:ind w:firstLine="0" w:firstLineChars="0"/>
        <w:jc w:val="left"/>
        <w:rPr>
          <w:rFonts w:hint="eastAsia"/>
          <w:color w:val="000000"/>
          <w:sz w:val="24"/>
          <w:szCs w:val="24"/>
        </w:rPr>
      </w:pPr>
      <w:r>
        <w:rPr>
          <w:rFonts w:hint="eastAsia"/>
          <w:color w:val="000000"/>
          <w:sz w:val="24"/>
          <w:szCs w:val="24"/>
        </w:rPr>
        <w:t>20.1</w:t>
      </w:r>
      <w:bookmarkEnd w:id="160"/>
      <w:bookmarkEnd w:id="161"/>
      <w:r>
        <w:rPr>
          <w:rFonts w:hint="eastAsia"/>
          <w:color w:val="000000"/>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color w:val="000000"/>
          <w:sz w:val="24"/>
          <w:szCs w:val="24"/>
        </w:rPr>
      </w:pPr>
      <w:r>
        <w:rPr>
          <w:rFonts w:hint="eastAsia"/>
          <w:color w:val="000000"/>
          <w:sz w:val="24"/>
          <w:szCs w:val="24"/>
        </w:rPr>
        <w:t>（1）因情况变化，不再符合规定的竞争性磋商采购方式适用情形的；</w:t>
      </w:r>
    </w:p>
    <w:p>
      <w:pPr>
        <w:spacing w:line="360" w:lineRule="auto"/>
        <w:ind w:firstLine="0" w:firstLineChars="0"/>
        <w:jc w:val="left"/>
        <w:rPr>
          <w:rFonts w:hint="eastAsia"/>
          <w:color w:val="000000"/>
          <w:sz w:val="24"/>
          <w:szCs w:val="24"/>
        </w:rPr>
      </w:pPr>
      <w:r>
        <w:rPr>
          <w:rFonts w:hint="eastAsia"/>
          <w:color w:val="000000"/>
          <w:sz w:val="24"/>
          <w:szCs w:val="24"/>
        </w:rPr>
        <w:t>（2）出现影响采购公正的违法、违规行为的；</w:t>
      </w:r>
    </w:p>
    <w:p>
      <w:pPr>
        <w:spacing w:line="360" w:lineRule="auto"/>
        <w:ind w:firstLine="0" w:firstLineChars="0"/>
        <w:jc w:val="left"/>
        <w:rPr>
          <w:rFonts w:hint="eastAsia"/>
          <w:color w:val="000000"/>
          <w:sz w:val="24"/>
          <w:szCs w:val="24"/>
        </w:rPr>
      </w:pPr>
      <w:r>
        <w:rPr>
          <w:rFonts w:hint="eastAsia"/>
          <w:color w:val="000000"/>
          <w:sz w:val="24"/>
          <w:szCs w:val="24"/>
        </w:rPr>
        <w:t>（3）除《政府采购竞争性磋商采购方式管理暂行办法》第二十一条第三款规定的情形外，在采购过程中符合要求的</w:t>
      </w:r>
      <w:r>
        <w:rPr>
          <w:rFonts w:hint="eastAsia"/>
          <w:color w:val="000000"/>
          <w:sz w:val="24"/>
          <w:szCs w:val="24"/>
          <w:lang w:eastAsia="zh-CN"/>
        </w:rPr>
        <w:t>投标人</w:t>
      </w:r>
      <w:r>
        <w:rPr>
          <w:rFonts w:hint="eastAsia"/>
          <w:color w:val="000000"/>
          <w:sz w:val="24"/>
          <w:szCs w:val="24"/>
        </w:rPr>
        <w:t>或者报价未超过采购预算的</w:t>
      </w:r>
      <w:r>
        <w:rPr>
          <w:rFonts w:hint="eastAsia"/>
          <w:color w:val="000000"/>
          <w:sz w:val="24"/>
          <w:szCs w:val="24"/>
          <w:lang w:eastAsia="zh-CN"/>
        </w:rPr>
        <w:t>投标人</w:t>
      </w:r>
      <w:r>
        <w:rPr>
          <w:rFonts w:hint="eastAsia"/>
          <w:color w:val="000000"/>
          <w:sz w:val="24"/>
          <w:szCs w:val="24"/>
        </w:rPr>
        <w:t>不足3家的。</w:t>
      </w:r>
    </w:p>
    <w:p>
      <w:pPr>
        <w:spacing w:line="360" w:lineRule="auto"/>
        <w:ind w:firstLine="0" w:firstLineChars="0"/>
        <w:rPr>
          <w:rFonts w:hint="eastAsia"/>
          <w:color w:val="000000"/>
          <w:sz w:val="24"/>
          <w:szCs w:val="24"/>
        </w:rPr>
      </w:pPr>
      <w:r>
        <w:rPr>
          <w:rFonts w:hint="eastAsia"/>
          <w:color w:val="000000"/>
          <w:sz w:val="24"/>
          <w:szCs w:val="24"/>
        </w:rPr>
        <w:t>20.2终止磋商活动后，由采购代理机构发布终止公告并说明原因。</w:t>
      </w:r>
      <w:bookmarkStart w:id="162" w:name="_Toc325726032"/>
    </w:p>
    <w:p>
      <w:pPr>
        <w:autoSpaceDE w:val="0"/>
        <w:autoSpaceDN w:val="0"/>
        <w:spacing w:line="360" w:lineRule="auto"/>
        <w:ind w:firstLine="0" w:firstLineChars="0"/>
        <w:jc w:val="center"/>
        <w:rPr>
          <w:rFonts w:hint="eastAsia"/>
          <w:b/>
          <w:bCs w:val="0"/>
          <w:color w:val="000000"/>
          <w:sz w:val="24"/>
          <w:lang w:val="zh-CN"/>
        </w:rPr>
      </w:pPr>
      <w:bookmarkStart w:id="163" w:name="_Toc376936763"/>
      <w:bookmarkStart w:id="164" w:name="_Toc6646"/>
      <w:bookmarkStart w:id="165" w:name="_Toc27950"/>
      <w:r>
        <w:rPr>
          <w:rFonts w:hint="eastAsia"/>
          <w:b/>
          <w:bCs w:val="0"/>
          <w:color w:val="000000"/>
          <w:sz w:val="24"/>
          <w:lang w:val="zh-CN"/>
        </w:rPr>
        <w:t>九、处罚</w:t>
      </w:r>
      <w:bookmarkEnd w:id="162"/>
      <w:bookmarkEnd w:id="163"/>
      <w:bookmarkEnd w:id="164"/>
      <w:bookmarkEnd w:id="165"/>
    </w:p>
    <w:p>
      <w:pPr>
        <w:widowControl/>
        <w:spacing w:line="360" w:lineRule="auto"/>
        <w:ind w:firstLine="0" w:firstLineChars="0"/>
        <w:jc w:val="left"/>
        <w:outlineLvl w:val="2"/>
        <w:rPr>
          <w:rFonts w:hint="eastAsia"/>
          <w:b/>
          <w:bCs w:val="0"/>
          <w:color w:val="000000"/>
          <w:sz w:val="24"/>
          <w:szCs w:val="24"/>
        </w:rPr>
      </w:pPr>
      <w:bookmarkStart w:id="166" w:name="_Toc28018"/>
      <w:bookmarkStart w:id="167" w:name="_Toc17567"/>
      <w:bookmarkStart w:id="168" w:name="_Toc16851"/>
      <w:bookmarkStart w:id="169" w:name="_Toc325726033"/>
      <w:bookmarkStart w:id="170" w:name="_Toc376936764"/>
      <w:r>
        <w:rPr>
          <w:rFonts w:hint="eastAsia"/>
          <w:b/>
          <w:bCs w:val="0"/>
          <w:color w:val="000000"/>
          <w:sz w:val="24"/>
          <w:szCs w:val="24"/>
        </w:rPr>
        <w:t>21.处罚情形</w:t>
      </w:r>
      <w:bookmarkEnd w:id="166"/>
      <w:bookmarkEnd w:id="167"/>
      <w:bookmarkEnd w:id="168"/>
      <w:bookmarkEnd w:id="169"/>
      <w:bookmarkEnd w:id="170"/>
    </w:p>
    <w:p>
      <w:pPr>
        <w:autoSpaceDE w:val="0"/>
        <w:autoSpaceDN w:val="0"/>
        <w:spacing w:line="360" w:lineRule="auto"/>
        <w:ind w:firstLine="0" w:firstLineChars="0"/>
        <w:rPr>
          <w:rFonts w:hint="eastAsia"/>
          <w:color w:val="000000"/>
          <w:sz w:val="24"/>
          <w:lang w:val="zh-CN"/>
        </w:rPr>
      </w:pPr>
      <w:r>
        <w:rPr>
          <w:rFonts w:hint="eastAsia"/>
          <w:color w:val="000000"/>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color w:val="000000"/>
          <w:sz w:val="24"/>
          <w:lang w:val="zh-CN"/>
        </w:rPr>
      </w:pPr>
      <w:r>
        <w:rPr>
          <w:rFonts w:hint="eastAsia"/>
          <w:color w:val="000000"/>
          <w:sz w:val="24"/>
          <w:lang w:val="zh-CN"/>
        </w:rPr>
        <w:t>（</w:t>
      </w:r>
      <w:r>
        <w:rPr>
          <w:rFonts w:hint="eastAsia"/>
          <w:color w:val="000000"/>
          <w:sz w:val="24"/>
        </w:rPr>
        <w:t>1</w:t>
      </w:r>
      <w:r>
        <w:rPr>
          <w:rFonts w:hint="eastAsia"/>
          <w:color w:val="000000"/>
          <w:sz w:val="24"/>
          <w:lang w:val="zh-CN"/>
        </w:rPr>
        <w:t>）提供虚假材料谋取中标、成交的；</w:t>
      </w:r>
    </w:p>
    <w:p>
      <w:pPr>
        <w:autoSpaceDE w:val="0"/>
        <w:autoSpaceDN w:val="0"/>
        <w:spacing w:line="360" w:lineRule="auto"/>
        <w:ind w:firstLine="0" w:firstLineChars="0"/>
        <w:rPr>
          <w:rFonts w:hint="eastAsia"/>
          <w:color w:val="000000"/>
          <w:sz w:val="24"/>
          <w:lang w:val="zh-CN"/>
        </w:rPr>
      </w:pPr>
      <w:r>
        <w:rPr>
          <w:rFonts w:hint="eastAsia"/>
          <w:color w:val="000000"/>
          <w:sz w:val="24"/>
          <w:lang w:val="zh-CN"/>
        </w:rPr>
        <w:t>（</w:t>
      </w:r>
      <w:r>
        <w:rPr>
          <w:rFonts w:hint="eastAsia"/>
          <w:color w:val="000000"/>
          <w:sz w:val="24"/>
        </w:rPr>
        <w:t>2</w:t>
      </w:r>
      <w:r>
        <w:rPr>
          <w:rFonts w:hint="eastAsia"/>
          <w:color w:val="000000"/>
          <w:sz w:val="24"/>
          <w:lang w:val="zh-CN"/>
        </w:rPr>
        <w:t>）采取不正当手段诋毁、排挤其他投标人的；</w:t>
      </w:r>
    </w:p>
    <w:p>
      <w:pPr>
        <w:autoSpaceDE w:val="0"/>
        <w:autoSpaceDN w:val="0"/>
        <w:spacing w:line="360" w:lineRule="auto"/>
        <w:ind w:firstLine="0" w:firstLineChars="0"/>
        <w:rPr>
          <w:rFonts w:hint="eastAsia"/>
          <w:color w:val="000000"/>
          <w:sz w:val="24"/>
          <w:lang w:val="zh-CN"/>
        </w:rPr>
      </w:pPr>
      <w:r>
        <w:rPr>
          <w:rFonts w:hint="eastAsia"/>
          <w:color w:val="000000"/>
          <w:sz w:val="24"/>
          <w:lang w:val="zh-CN"/>
        </w:rPr>
        <w:t>（</w:t>
      </w:r>
      <w:r>
        <w:rPr>
          <w:rFonts w:hint="eastAsia"/>
          <w:color w:val="000000"/>
          <w:sz w:val="24"/>
        </w:rPr>
        <w:t>3</w:t>
      </w:r>
      <w:r>
        <w:rPr>
          <w:rFonts w:hint="eastAsia"/>
          <w:color w:val="000000"/>
          <w:sz w:val="24"/>
          <w:lang w:val="zh-CN"/>
        </w:rPr>
        <w:t>）与采购人、其他投标人或者采购代理机构恶意串通的；</w:t>
      </w:r>
    </w:p>
    <w:p>
      <w:pPr>
        <w:autoSpaceDE w:val="0"/>
        <w:autoSpaceDN w:val="0"/>
        <w:spacing w:line="360" w:lineRule="auto"/>
        <w:ind w:firstLine="0" w:firstLineChars="0"/>
        <w:rPr>
          <w:rFonts w:hint="eastAsia"/>
          <w:color w:val="000000"/>
          <w:sz w:val="24"/>
          <w:lang w:val="zh-CN"/>
        </w:rPr>
      </w:pPr>
      <w:r>
        <w:rPr>
          <w:rFonts w:hint="eastAsia"/>
          <w:color w:val="000000"/>
          <w:sz w:val="24"/>
          <w:lang w:val="zh-CN"/>
        </w:rPr>
        <w:t>（</w:t>
      </w:r>
      <w:r>
        <w:rPr>
          <w:rFonts w:hint="eastAsia"/>
          <w:color w:val="000000"/>
          <w:sz w:val="24"/>
        </w:rPr>
        <w:t>4</w:t>
      </w:r>
      <w:r>
        <w:rPr>
          <w:rFonts w:hint="eastAsia"/>
          <w:color w:val="000000"/>
          <w:sz w:val="24"/>
          <w:lang w:val="zh-CN"/>
        </w:rPr>
        <w:t>）向采购人、采购代理机构行贿或者提供其他不正当利益的；</w:t>
      </w:r>
    </w:p>
    <w:p>
      <w:pPr>
        <w:autoSpaceDE w:val="0"/>
        <w:autoSpaceDN w:val="0"/>
        <w:spacing w:line="360" w:lineRule="auto"/>
        <w:ind w:firstLine="0" w:firstLineChars="0"/>
        <w:rPr>
          <w:rFonts w:hint="eastAsia"/>
          <w:color w:val="000000"/>
          <w:sz w:val="24"/>
          <w:lang w:val="zh-CN"/>
        </w:rPr>
      </w:pPr>
      <w:r>
        <w:rPr>
          <w:rFonts w:hint="eastAsia"/>
          <w:color w:val="000000"/>
          <w:sz w:val="24"/>
          <w:lang w:val="zh-CN"/>
        </w:rPr>
        <w:t>（</w:t>
      </w:r>
      <w:r>
        <w:rPr>
          <w:rFonts w:hint="eastAsia"/>
          <w:color w:val="000000"/>
          <w:sz w:val="24"/>
        </w:rPr>
        <w:t>5</w:t>
      </w:r>
      <w:r>
        <w:rPr>
          <w:rFonts w:hint="eastAsia"/>
          <w:color w:val="000000"/>
          <w:sz w:val="24"/>
          <w:lang w:val="zh-CN"/>
        </w:rPr>
        <w:t>）在招标采购过程中与采购人进行协商谈判的；</w:t>
      </w:r>
    </w:p>
    <w:p>
      <w:pPr>
        <w:autoSpaceDE w:val="0"/>
        <w:autoSpaceDN w:val="0"/>
        <w:spacing w:line="360" w:lineRule="auto"/>
        <w:ind w:firstLine="0" w:firstLineChars="0"/>
        <w:rPr>
          <w:rFonts w:hint="eastAsia"/>
          <w:color w:val="000000"/>
          <w:sz w:val="24"/>
          <w:szCs w:val="24"/>
        </w:rPr>
      </w:pPr>
      <w:r>
        <w:rPr>
          <w:rFonts w:hint="eastAsia"/>
          <w:color w:val="000000"/>
          <w:sz w:val="24"/>
          <w:lang w:val="zh-CN"/>
        </w:rPr>
        <w:t>（</w:t>
      </w:r>
      <w:r>
        <w:rPr>
          <w:rFonts w:hint="eastAsia"/>
          <w:color w:val="000000"/>
          <w:sz w:val="24"/>
        </w:rPr>
        <w:t>6</w:t>
      </w:r>
      <w:r>
        <w:rPr>
          <w:rFonts w:hint="eastAsia"/>
          <w:color w:val="000000"/>
          <w:sz w:val="24"/>
          <w:lang w:val="zh-CN"/>
        </w:rPr>
        <w:t>）向磋商小组行贿或者提供其他不正当利益。</w:t>
      </w:r>
    </w:p>
    <w:p>
      <w:pPr>
        <w:spacing w:line="360" w:lineRule="auto"/>
        <w:ind w:firstLine="0" w:firstLineChars="0"/>
        <w:jc w:val="center"/>
        <w:rPr>
          <w:rFonts w:hint="eastAsia"/>
          <w:b/>
          <w:bCs w:val="0"/>
          <w:color w:val="000000"/>
          <w:sz w:val="24"/>
          <w:szCs w:val="24"/>
        </w:rPr>
      </w:pPr>
      <w:bookmarkStart w:id="171" w:name="_Toc19538"/>
      <w:bookmarkStart w:id="172" w:name="_Toc16406"/>
      <w:bookmarkStart w:id="173" w:name="_Toc376936765"/>
      <w:bookmarkStart w:id="174" w:name="_Toc325726034"/>
      <w:r>
        <w:rPr>
          <w:rFonts w:hint="eastAsia"/>
          <w:b/>
          <w:bCs w:val="0"/>
          <w:color w:val="000000"/>
          <w:sz w:val="24"/>
          <w:szCs w:val="24"/>
        </w:rPr>
        <w:t>十、其他</w:t>
      </w:r>
      <w:bookmarkEnd w:id="171"/>
      <w:bookmarkEnd w:id="172"/>
      <w:bookmarkEnd w:id="173"/>
      <w:bookmarkEnd w:id="174"/>
    </w:p>
    <w:p>
      <w:pPr>
        <w:spacing w:line="360" w:lineRule="auto"/>
        <w:ind w:firstLine="480" w:firstLineChars="200"/>
        <w:jc w:val="left"/>
        <w:rPr>
          <w:rFonts w:hint="eastAsia"/>
          <w:color w:val="000000"/>
          <w:sz w:val="24"/>
          <w:szCs w:val="24"/>
        </w:rPr>
      </w:pPr>
      <w:r>
        <w:rPr>
          <w:rFonts w:hint="eastAsia"/>
          <w:color w:val="000000"/>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keepNext/>
        <w:keepLines/>
        <w:widowControl/>
        <w:snapToGrid w:val="0"/>
        <w:spacing w:line="400" w:lineRule="atLeast"/>
        <w:ind w:firstLine="0" w:firstLineChars="0"/>
        <w:jc w:val="center"/>
        <w:outlineLvl w:val="0"/>
        <w:rPr>
          <w:rFonts w:hint="eastAsia"/>
          <w:b/>
          <w:color w:val="000000"/>
          <w:kern w:val="28"/>
          <w:sz w:val="36"/>
        </w:rPr>
      </w:pPr>
      <w:bookmarkStart w:id="175" w:name="_Toc376936766"/>
      <w:r>
        <w:rPr>
          <w:rFonts w:hint="eastAsia"/>
          <w:b/>
          <w:color w:val="000000"/>
          <w:kern w:val="28"/>
          <w:sz w:val="36"/>
        </w:rPr>
        <w:br w:type="page"/>
      </w:r>
      <w:bookmarkEnd w:id="175"/>
      <w:bookmarkStart w:id="176" w:name="_Toc11966"/>
      <w:r>
        <w:rPr>
          <w:rFonts w:hint="eastAsia"/>
          <w:b/>
          <w:color w:val="000000"/>
          <w:kern w:val="28"/>
          <w:sz w:val="36"/>
        </w:rPr>
        <w:t>第四部分  合同书</w:t>
      </w:r>
      <w:bookmarkEnd w:id="176"/>
    </w:p>
    <w:p>
      <w:pPr>
        <w:ind w:firstLine="400"/>
        <w:rPr>
          <w:rFonts w:hint="eastAsia"/>
          <w:color w:val="000000"/>
        </w:rPr>
      </w:pPr>
      <w:bookmarkStart w:id="177" w:name="_Toc373936315"/>
      <w:bookmarkStart w:id="178" w:name="_Toc375576842"/>
      <w:bookmarkStart w:id="179" w:name="_Toc373954603"/>
    </w:p>
    <w:p>
      <w:pPr>
        <w:ind w:firstLine="400"/>
        <w:rPr>
          <w:rFonts w:hint="eastAsia"/>
          <w:color w:val="000000"/>
        </w:rPr>
      </w:pPr>
    </w:p>
    <w:p>
      <w:pPr>
        <w:keepNext w:val="0"/>
        <w:keepLines w:val="0"/>
        <w:pageBreakBefore w:val="0"/>
        <w:widowControl/>
        <w:suppressLineNumbers w:val="0"/>
        <w:kinsoku/>
        <w:wordWrap/>
        <w:overflowPunct/>
        <w:topLinePunct w:val="0"/>
        <w:autoSpaceDE/>
        <w:autoSpaceDN/>
        <w:bidi w:val="0"/>
        <w:adjustRightInd/>
        <w:snapToGrid/>
        <w:spacing w:line="480" w:lineRule="auto"/>
        <w:ind w:left="0" w:leftChars="0" w:firstLine="0" w:firstLineChars="0"/>
        <w:jc w:val="center"/>
        <w:textAlignment w:val="auto"/>
        <w:rPr>
          <w:color w:val="000000"/>
        </w:rPr>
      </w:pPr>
      <w:r>
        <w:rPr>
          <w:rFonts w:hint="eastAsia" w:ascii="宋体" w:hAnsi="宋体" w:eastAsia="宋体" w:cs="宋体"/>
          <w:bCs w:val="0"/>
          <w:iCs w:val="0"/>
          <w:color w:val="000000"/>
          <w:kern w:val="0"/>
          <w:sz w:val="43"/>
          <w:szCs w:val="43"/>
          <w:lang w:val="en-US" w:eastAsia="zh-CN" w:bidi="ar"/>
        </w:rPr>
        <w:t>（GF—2017—0201）</w:t>
      </w:r>
    </w:p>
    <w:p>
      <w:pPr>
        <w:keepNext w:val="0"/>
        <w:keepLines w:val="0"/>
        <w:pageBreakBefore w:val="0"/>
        <w:widowControl/>
        <w:suppressLineNumbers w:val="0"/>
        <w:kinsoku/>
        <w:wordWrap/>
        <w:overflowPunct/>
        <w:topLinePunct w:val="0"/>
        <w:autoSpaceDE/>
        <w:autoSpaceDN/>
        <w:bidi w:val="0"/>
        <w:adjustRightInd/>
        <w:snapToGrid/>
        <w:spacing w:line="480" w:lineRule="auto"/>
        <w:ind w:left="0" w:leftChars="0" w:firstLine="0" w:firstLineChars="0"/>
        <w:jc w:val="center"/>
        <w:textAlignment w:val="auto"/>
        <w:rPr>
          <w:color w:val="000000"/>
        </w:rPr>
      </w:pPr>
      <w:r>
        <w:rPr>
          <w:rFonts w:hint="eastAsia" w:ascii="宋体" w:hAnsi="宋体" w:eastAsia="宋体" w:cs="宋体"/>
          <w:b/>
          <w:bCs/>
          <w:iCs w:val="0"/>
          <w:color w:val="000000"/>
          <w:kern w:val="0"/>
          <w:sz w:val="48"/>
          <w:szCs w:val="48"/>
          <w:lang w:val="en-US" w:eastAsia="zh-CN" w:bidi="ar"/>
        </w:rPr>
        <w:t>建设工程施工合同</w:t>
      </w:r>
    </w:p>
    <w:p>
      <w:pPr>
        <w:keepNext w:val="0"/>
        <w:keepLines w:val="0"/>
        <w:pageBreakBefore w:val="0"/>
        <w:widowControl/>
        <w:suppressLineNumbers w:val="0"/>
        <w:kinsoku/>
        <w:wordWrap/>
        <w:overflowPunct/>
        <w:topLinePunct w:val="0"/>
        <w:autoSpaceDE/>
        <w:autoSpaceDN/>
        <w:bidi w:val="0"/>
        <w:adjustRightInd/>
        <w:snapToGrid/>
        <w:spacing w:line="480" w:lineRule="auto"/>
        <w:ind w:left="0" w:leftChars="0" w:firstLine="0" w:firstLineChars="0"/>
        <w:jc w:val="center"/>
        <w:textAlignment w:val="auto"/>
        <w:rPr>
          <w:color w:val="000000"/>
        </w:rPr>
      </w:pPr>
      <w:r>
        <w:rPr>
          <w:rFonts w:hint="eastAsia" w:ascii="宋体" w:hAnsi="宋体" w:eastAsia="宋体" w:cs="宋体"/>
          <w:b/>
          <w:bCs/>
          <w:iCs w:val="0"/>
          <w:color w:val="000000"/>
          <w:kern w:val="0"/>
          <w:sz w:val="43"/>
          <w:szCs w:val="43"/>
          <w:lang w:val="en-US" w:eastAsia="zh-CN" w:bidi="ar"/>
        </w:rPr>
        <w:t>（以示范文本为准）</w:t>
      </w:r>
    </w:p>
    <w:p>
      <w:pPr>
        <w:keepNext/>
        <w:keepLines/>
        <w:widowControl/>
        <w:snapToGrid w:val="0"/>
        <w:spacing w:line="400" w:lineRule="atLeast"/>
        <w:ind w:firstLine="0" w:firstLineChars="0"/>
        <w:jc w:val="center"/>
        <w:outlineLvl w:val="0"/>
        <w:rPr>
          <w:rFonts w:hint="eastAsia"/>
          <w:b/>
          <w:color w:val="000000"/>
          <w:kern w:val="28"/>
          <w:sz w:val="36"/>
        </w:rPr>
      </w:pPr>
      <w:r>
        <w:rPr>
          <w:rFonts w:hint="eastAsia"/>
          <w:b/>
          <w:bCs w:val="0"/>
          <w:color w:val="000000"/>
        </w:rPr>
        <w:br w:type="page"/>
      </w:r>
      <w:bookmarkEnd w:id="177"/>
      <w:bookmarkEnd w:id="178"/>
      <w:bookmarkEnd w:id="179"/>
      <w:r>
        <w:rPr>
          <w:rFonts w:hint="eastAsia"/>
          <w:b/>
          <w:bCs w:val="0"/>
          <w:color w:val="000000"/>
        </w:rPr>
        <w:t xml:space="preserve"> </w:t>
      </w:r>
      <w:bookmarkStart w:id="180" w:name="_Toc14275"/>
      <w:r>
        <w:rPr>
          <w:rFonts w:hint="eastAsia"/>
          <w:b/>
          <w:color w:val="000000"/>
          <w:kern w:val="28"/>
          <w:sz w:val="36"/>
        </w:rPr>
        <w:t>第五部分  响应文件格式</w:t>
      </w:r>
      <w:bookmarkEnd w:id="180"/>
    </w:p>
    <w:p>
      <w:pPr>
        <w:ind w:firstLine="400"/>
        <w:rPr>
          <w:rFonts w:hint="eastAsia"/>
          <w:color w:val="000000"/>
        </w:rPr>
      </w:pPr>
    </w:p>
    <w:p>
      <w:pPr>
        <w:widowControl/>
        <w:snapToGrid w:val="0"/>
        <w:spacing w:line="360" w:lineRule="auto"/>
        <w:ind w:firstLine="0" w:firstLineChars="0"/>
        <w:outlineLvl w:val="1"/>
        <w:rPr>
          <w:rFonts w:hint="eastAsia"/>
          <w:b/>
          <w:color w:val="000000"/>
          <w:sz w:val="28"/>
          <w:szCs w:val="28"/>
        </w:rPr>
      </w:pPr>
      <w:bookmarkStart w:id="181" w:name="_Toc4374"/>
      <w:bookmarkStart w:id="182" w:name="_Toc9848"/>
      <w:bookmarkStart w:id="183" w:name="_Toc16431"/>
      <w:r>
        <w:rPr>
          <w:rFonts w:hint="eastAsia"/>
          <w:b/>
          <w:color w:val="000000"/>
          <w:sz w:val="28"/>
          <w:szCs w:val="28"/>
        </w:rPr>
        <w:t>封面</w:t>
      </w:r>
      <w:bookmarkEnd w:id="181"/>
      <w:bookmarkEnd w:id="182"/>
      <w:bookmarkEnd w:id="183"/>
    </w:p>
    <w:p>
      <w:pPr>
        <w:spacing w:line="360" w:lineRule="auto"/>
        <w:ind w:firstLine="0" w:firstLineChars="0"/>
        <w:rPr>
          <w:rFonts w:hint="eastAsia"/>
          <w:b/>
          <w:color w:val="000000"/>
          <w:sz w:val="36"/>
          <w:szCs w:val="36"/>
        </w:rPr>
      </w:pPr>
    </w:p>
    <w:p>
      <w:pPr>
        <w:spacing w:line="360" w:lineRule="auto"/>
        <w:ind w:firstLine="0" w:firstLineChars="0"/>
        <w:rPr>
          <w:rFonts w:hint="eastAsia"/>
          <w:b/>
          <w:color w:val="000000"/>
          <w:sz w:val="36"/>
          <w:szCs w:val="36"/>
        </w:rPr>
      </w:pPr>
    </w:p>
    <w:p>
      <w:pPr>
        <w:spacing w:line="360" w:lineRule="auto"/>
        <w:ind w:firstLine="0" w:firstLineChars="0"/>
        <w:rPr>
          <w:rFonts w:hint="eastAsia"/>
          <w:b/>
          <w:color w:val="000000"/>
          <w:sz w:val="36"/>
          <w:szCs w:val="36"/>
        </w:rPr>
      </w:pPr>
    </w:p>
    <w:p>
      <w:pPr>
        <w:spacing w:line="360" w:lineRule="auto"/>
        <w:ind w:firstLine="2364" w:firstLineChars="327"/>
        <w:rPr>
          <w:rFonts w:hint="eastAsia"/>
          <w:b/>
          <w:color w:val="000000"/>
          <w:sz w:val="72"/>
          <w:szCs w:val="72"/>
        </w:rPr>
      </w:pPr>
      <w:r>
        <w:rPr>
          <w:rFonts w:hint="eastAsia"/>
          <w:b/>
          <w:color w:val="000000"/>
          <w:sz w:val="72"/>
          <w:szCs w:val="72"/>
        </w:rPr>
        <w:t>响应文件</w:t>
      </w:r>
    </w:p>
    <w:p>
      <w:pPr>
        <w:adjustRightInd w:val="0"/>
        <w:spacing w:line="360" w:lineRule="auto"/>
        <w:ind w:firstLine="0" w:firstLineChars="0"/>
        <w:textAlignment w:val="baseline"/>
        <w:rPr>
          <w:rFonts w:hint="default" w:eastAsia="宋体"/>
          <w:b/>
          <w:bCs w:val="0"/>
          <w:color w:val="000000"/>
          <w:sz w:val="36"/>
          <w:szCs w:val="36"/>
          <w:lang w:val="en-US" w:eastAsia="zh-CN"/>
        </w:rPr>
      </w:pPr>
      <w:r>
        <w:rPr>
          <w:rFonts w:hint="eastAsia"/>
          <w:b/>
          <w:bCs w:val="0"/>
          <w:color w:val="000000"/>
          <w:sz w:val="36"/>
          <w:szCs w:val="36"/>
          <w:lang w:val="en-US" w:eastAsia="zh-CN"/>
        </w:rPr>
        <w:t xml:space="preserve">  </w:t>
      </w:r>
    </w:p>
    <w:p>
      <w:pPr>
        <w:adjustRightInd w:val="0"/>
        <w:spacing w:line="360" w:lineRule="auto"/>
        <w:ind w:firstLine="0" w:firstLineChars="0"/>
        <w:textAlignment w:val="baseline"/>
        <w:rPr>
          <w:rFonts w:hint="eastAsia"/>
          <w:b/>
          <w:bCs w:val="0"/>
          <w:color w:val="000000"/>
          <w:sz w:val="36"/>
          <w:szCs w:val="36"/>
        </w:rPr>
      </w:pPr>
      <w:r>
        <w:rPr>
          <w:rFonts w:hint="eastAsia"/>
          <w:b/>
          <w:bCs w:val="0"/>
          <w:color w:val="000000"/>
          <w:sz w:val="36"/>
          <w:szCs w:val="36"/>
        </w:rPr>
        <w:t>采购项目编号：</w:t>
      </w:r>
      <w:r>
        <w:rPr>
          <w:rFonts w:hint="eastAsia"/>
          <w:b/>
          <w:bCs w:val="0"/>
          <w:color w:val="000000"/>
          <w:sz w:val="36"/>
          <w:szCs w:val="36"/>
          <w:u w:val="single"/>
          <w:lang w:eastAsia="zh-CN"/>
        </w:rPr>
        <w:t xml:space="preserve">青海港鑫竞磋（工程）2022-034号 </w:t>
      </w:r>
    </w:p>
    <w:p>
      <w:pPr>
        <w:adjustRightInd w:val="0"/>
        <w:spacing w:line="360" w:lineRule="auto"/>
        <w:ind w:left="2530" w:hanging="2530" w:hangingChars="700"/>
        <w:textAlignment w:val="baseline"/>
        <w:rPr>
          <w:rFonts w:hint="eastAsia" w:eastAsia="宋体"/>
          <w:b/>
          <w:bCs w:val="0"/>
          <w:color w:val="000000"/>
          <w:sz w:val="36"/>
          <w:szCs w:val="36"/>
          <w:lang w:eastAsia="zh-CN"/>
        </w:rPr>
      </w:pPr>
      <w:r>
        <w:rPr>
          <w:rFonts w:hint="eastAsia"/>
          <w:b/>
          <w:bCs w:val="0"/>
          <w:color w:val="000000"/>
          <w:sz w:val="36"/>
          <w:szCs w:val="36"/>
        </w:rPr>
        <w:t>采购项目名称:</w:t>
      </w:r>
      <w:r>
        <w:rPr>
          <w:rFonts w:hint="eastAsia"/>
          <w:b/>
          <w:bCs w:val="0"/>
          <w:color w:val="000000"/>
          <w:sz w:val="36"/>
          <w:szCs w:val="36"/>
          <w:u w:val="single"/>
          <w:lang w:eastAsia="zh-CN"/>
        </w:rPr>
        <w:t>共和县中学校舍维修项目</w:t>
      </w:r>
    </w:p>
    <w:p>
      <w:pPr>
        <w:adjustRightInd w:val="0"/>
        <w:spacing w:line="360" w:lineRule="auto"/>
        <w:ind w:firstLine="0" w:firstLineChars="0"/>
        <w:textAlignment w:val="baseline"/>
        <w:rPr>
          <w:rFonts w:hint="default" w:eastAsia="宋体"/>
          <w:b/>
          <w:color w:val="000000"/>
          <w:sz w:val="36"/>
          <w:szCs w:val="36"/>
          <w:lang w:val="en-US" w:eastAsia="zh-CN"/>
        </w:rPr>
      </w:pPr>
      <w:r>
        <w:rPr>
          <w:rFonts w:hint="eastAsia" w:eastAsia="宋体"/>
          <w:b/>
          <w:color w:val="000000"/>
          <w:sz w:val="36"/>
          <w:szCs w:val="36"/>
          <w:lang w:val="en-US" w:eastAsia="zh-CN"/>
        </w:rPr>
        <w:t>包号：</w:t>
      </w:r>
    </w:p>
    <w:p>
      <w:pPr>
        <w:adjustRightInd w:val="0"/>
        <w:spacing w:line="360" w:lineRule="auto"/>
        <w:ind w:firstLine="0" w:firstLineChars="0"/>
        <w:textAlignment w:val="baseline"/>
        <w:rPr>
          <w:rFonts w:hint="eastAsia"/>
          <w:b/>
          <w:color w:val="000000"/>
          <w:sz w:val="36"/>
          <w:szCs w:val="36"/>
        </w:rPr>
      </w:pPr>
    </w:p>
    <w:p>
      <w:pPr>
        <w:adjustRightInd w:val="0"/>
        <w:spacing w:line="360" w:lineRule="auto"/>
        <w:ind w:firstLine="0" w:firstLineChars="0"/>
        <w:textAlignment w:val="baseline"/>
        <w:rPr>
          <w:rFonts w:hint="eastAsia"/>
          <w:b/>
          <w:color w:val="000000"/>
          <w:sz w:val="36"/>
          <w:szCs w:val="36"/>
        </w:rPr>
      </w:pPr>
    </w:p>
    <w:p>
      <w:pPr>
        <w:spacing w:line="360" w:lineRule="auto"/>
        <w:ind w:firstLine="643"/>
        <w:jc w:val="center"/>
        <w:rPr>
          <w:rFonts w:hint="eastAsia"/>
          <w:b/>
          <w:color w:val="000000"/>
          <w:sz w:val="32"/>
        </w:rPr>
      </w:pPr>
      <w:r>
        <w:rPr>
          <w:rFonts w:hint="eastAsia"/>
          <w:b/>
          <w:color w:val="000000"/>
          <w:sz w:val="32"/>
        </w:rPr>
        <w:t xml:space="preserve">          </w:t>
      </w:r>
      <w:r>
        <w:rPr>
          <w:rFonts w:hint="eastAsia"/>
          <w:b/>
          <w:color w:val="000000"/>
          <w:sz w:val="32"/>
          <w:lang w:eastAsia="zh-CN"/>
        </w:rPr>
        <w:t>投标人</w:t>
      </w:r>
      <w:r>
        <w:rPr>
          <w:rFonts w:hint="eastAsia"/>
          <w:b/>
          <w:color w:val="000000"/>
          <w:sz w:val="32"/>
        </w:rPr>
        <w:t>：（公章）</w:t>
      </w:r>
    </w:p>
    <w:p>
      <w:pPr>
        <w:spacing w:line="360" w:lineRule="auto"/>
        <w:ind w:firstLine="643"/>
        <w:jc w:val="center"/>
        <w:rPr>
          <w:rFonts w:hint="eastAsia"/>
          <w:b/>
          <w:color w:val="000000"/>
          <w:sz w:val="32"/>
        </w:rPr>
      </w:pPr>
      <w:r>
        <w:rPr>
          <w:rFonts w:hint="eastAsia"/>
          <w:b/>
          <w:color w:val="000000"/>
          <w:sz w:val="32"/>
        </w:rPr>
        <w:t>法定代表人或委托代理人：（签字或盖章）</w:t>
      </w:r>
    </w:p>
    <w:p>
      <w:pPr>
        <w:spacing w:line="360" w:lineRule="auto"/>
        <w:ind w:firstLine="643"/>
        <w:jc w:val="center"/>
        <w:rPr>
          <w:rFonts w:hint="eastAsia"/>
          <w:b/>
          <w:color w:val="000000"/>
          <w:sz w:val="32"/>
        </w:rPr>
        <w:sectPr>
          <w:pgSz w:w="11906" w:h="16838"/>
          <w:pgMar w:top="1440" w:right="1800" w:bottom="1440" w:left="1800" w:header="1021" w:footer="867" w:gutter="0"/>
          <w:pgNumType w:fmt="decimal" w:chapStyle="1"/>
          <w:cols w:space="720" w:num="1"/>
          <w:docGrid w:linePitch="312" w:charSpace="0"/>
        </w:sectPr>
      </w:pPr>
      <w:r>
        <w:rPr>
          <w:rFonts w:hint="eastAsia"/>
          <w:b/>
          <w:color w:val="000000"/>
          <w:sz w:val="32"/>
        </w:rPr>
        <w:t xml:space="preserve">              年   月  日</w:t>
      </w:r>
    </w:p>
    <w:p>
      <w:pPr>
        <w:pStyle w:val="6"/>
        <w:bidi w:val="0"/>
        <w:jc w:val="center"/>
        <w:rPr>
          <w:rFonts w:hint="eastAsia"/>
          <w:color w:val="000000"/>
        </w:rPr>
      </w:pPr>
      <w:bookmarkStart w:id="184" w:name="_Toc15594"/>
      <w:r>
        <w:rPr>
          <w:rFonts w:hint="eastAsia"/>
          <w:color w:val="000000"/>
          <w:lang w:val="en-US" w:eastAsia="zh-CN"/>
        </w:rPr>
        <w:t>目录</w:t>
      </w:r>
      <w:bookmarkEnd w:id="18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1</w:t>
      </w:r>
      <w:r>
        <w:rPr>
          <w:rFonts w:hint="eastAsia"/>
          <w:color w:val="000000"/>
          <w:sz w:val="24"/>
          <w:szCs w:val="24"/>
        </w:rPr>
        <w:t>：磋商函</w:t>
      </w:r>
      <w:r>
        <w:rPr>
          <w:rFonts w:hint="eastAsia"/>
          <w:color w:val="000000"/>
          <w:sz w:val="24"/>
          <w:szCs w:val="24"/>
        </w:rPr>
        <w:tab/>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2</w:t>
      </w:r>
      <w:r>
        <w:rPr>
          <w:rFonts w:hint="eastAsia"/>
          <w:color w:val="000000"/>
          <w:sz w:val="24"/>
          <w:szCs w:val="24"/>
        </w:rPr>
        <w:t>：首轮报价一览表</w:t>
      </w:r>
      <w:r>
        <w:rPr>
          <w:rFonts w:hint="eastAsia"/>
          <w:color w:val="000000"/>
          <w:sz w:val="24"/>
          <w:szCs w:val="24"/>
        </w:rPr>
        <w:tab/>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3</w:t>
      </w:r>
      <w:r>
        <w:rPr>
          <w:rFonts w:hint="eastAsia"/>
          <w:color w:val="000000"/>
          <w:sz w:val="24"/>
          <w:szCs w:val="24"/>
        </w:rPr>
        <w:t>：法定代表人证明书</w:t>
      </w:r>
      <w:r>
        <w:rPr>
          <w:rFonts w:hint="eastAsia"/>
          <w:color w:val="000000"/>
          <w:sz w:val="24"/>
          <w:szCs w:val="24"/>
        </w:rPr>
        <w:tab/>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4</w:t>
      </w:r>
      <w:r>
        <w:rPr>
          <w:rFonts w:hint="eastAsia"/>
          <w:color w:val="000000"/>
          <w:sz w:val="24"/>
          <w:szCs w:val="24"/>
        </w:rPr>
        <w:t>：法定代表人授权书</w:t>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5</w:t>
      </w:r>
      <w:r>
        <w:rPr>
          <w:rFonts w:hint="eastAsia"/>
          <w:color w:val="000000"/>
          <w:sz w:val="24"/>
          <w:szCs w:val="24"/>
        </w:rPr>
        <w:t>：投标人承诺函</w:t>
      </w:r>
      <w:r>
        <w:rPr>
          <w:rFonts w:hint="eastAsia"/>
          <w:color w:val="000000"/>
          <w:sz w:val="24"/>
          <w:szCs w:val="24"/>
        </w:rPr>
        <w:tab/>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6</w:t>
      </w:r>
      <w:r>
        <w:rPr>
          <w:rFonts w:hint="eastAsia"/>
          <w:color w:val="000000"/>
          <w:sz w:val="24"/>
          <w:szCs w:val="24"/>
        </w:rPr>
        <w:t>：投标人诚信承诺书</w:t>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7</w:t>
      </w:r>
      <w:r>
        <w:rPr>
          <w:rFonts w:hint="eastAsia"/>
          <w:color w:val="000000"/>
          <w:sz w:val="24"/>
          <w:szCs w:val="24"/>
        </w:rPr>
        <w:t>：资格证明材料</w:t>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8</w:t>
      </w:r>
      <w:r>
        <w:rPr>
          <w:rFonts w:hint="eastAsia"/>
          <w:color w:val="000000"/>
          <w:sz w:val="24"/>
          <w:szCs w:val="24"/>
        </w:rPr>
        <w:t>：项目管理机构</w:t>
      </w:r>
      <w:r>
        <w:rPr>
          <w:rFonts w:hint="eastAsia"/>
          <w:color w:val="000000"/>
          <w:sz w:val="24"/>
          <w:szCs w:val="24"/>
        </w:rPr>
        <w:tab/>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9</w:t>
      </w:r>
      <w:r>
        <w:rPr>
          <w:rFonts w:hint="eastAsia"/>
          <w:color w:val="000000"/>
          <w:sz w:val="24"/>
          <w:szCs w:val="24"/>
        </w:rPr>
        <w:t>：财务状况证明</w:t>
      </w:r>
      <w:r>
        <w:rPr>
          <w:rFonts w:hint="eastAsia"/>
          <w:color w:val="000000"/>
          <w:sz w:val="24"/>
          <w:szCs w:val="24"/>
        </w:rPr>
        <w:tab/>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10</w:t>
      </w:r>
      <w:r>
        <w:rPr>
          <w:rFonts w:hint="eastAsia"/>
          <w:color w:val="000000"/>
          <w:sz w:val="24"/>
          <w:szCs w:val="24"/>
        </w:rPr>
        <w:t>：无重大违法记录声明</w:t>
      </w:r>
      <w:r>
        <w:rPr>
          <w:rFonts w:hint="eastAsia"/>
          <w:color w:val="000000"/>
          <w:sz w:val="24"/>
          <w:szCs w:val="24"/>
        </w:rPr>
        <w:tab/>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11</w:t>
      </w:r>
      <w:r>
        <w:rPr>
          <w:rFonts w:hint="eastAsia"/>
          <w:color w:val="000000"/>
          <w:sz w:val="24"/>
          <w:szCs w:val="24"/>
        </w:rPr>
        <w:t>：磋商保证金证明材料</w:t>
      </w:r>
      <w:r>
        <w:rPr>
          <w:rFonts w:hint="eastAsia"/>
          <w:color w:val="000000"/>
          <w:sz w:val="24"/>
          <w:szCs w:val="24"/>
        </w:rPr>
        <w:tab/>
      </w:r>
      <w:r>
        <w:rPr>
          <w:rFonts w:hint="eastAsia"/>
          <w:color w:val="000000"/>
          <w:sz w:val="24"/>
          <w:szCs w:val="24"/>
          <w:lang w:val="en-US" w:eastAsia="zh-CN"/>
        </w:rPr>
        <w:t xml:space="preserve"> </w:t>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12</w:t>
      </w:r>
      <w:r>
        <w:rPr>
          <w:rFonts w:hint="eastAsia"/>
          <w:color w:val="000000"/>
          <w:sz w:val="24"/>
          <w:szCs w:val="24"/>
        </w:rPr>
        <w:t>：投标人最后报价表</w:t>
      </w:r>
      <w:r>
        <w:rPr>
          <w:rFonts w:hint="eastAsia"/>
          <w:color w:val="000000"/>
          <w:sz w:val="24"/>
          <w:szCs w:val="24"/>
          <w:lang w:val="en-US" w:eastAsia="zh-CN"/>
        </w:rPr>
        <w:t xml:space="preserve">   </w:t>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13</w:t>
      </w:r>
      <w:r>
        <w:rPr>
          <w:rFonts w:hint="eastAsia"/>
          <w:color w:val="000000"/>
          <w:sz w:val="24"/>
          <w:szCs w:val="24"/>
        </w:rPr>
        <w:t>：投标人的类似业绩证明材料</w:t>
      </w:r>
      <w:r>
        <w:rPr>
          <w:rFonts w:hint="eastAsia"/>
          <w:color w:val="000000"/>
          <w:sz w:val="24"/>
          <w:szCs w:val="24"/>
          <w:lang w:val="en-US" w:eastAsia="zh-CN"/>
        </w:rPr>
        <w:t xml:space="preserve"> </w:t>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14</w:t>
      </w:r>
      <w:r>
        <w:rPr>
          <w:rFonts w:hint="eastAsia"/>
          <w:color w:val="000000"/>
          <w:sz w:val="24"/>
          <w:szCs w:val="24"/>
        </w:rPr>
        <w:t>：中小企业声明函（工程）</w:t>
      </w:r>
      <w:r>
        <w:rPr>
          <w:rFonts w:hint="eastAsia"/>
          <w:color w:val="000000"/>
          <w:sz w:val="24"/>
          <w:szCs w:val="24"/>
        </w:rPr>
        <w:tab/>
      </w:r>
      <w:r>
        <w:rPr>
          <w:rFonts w:hint="eastAsia"/>
          <w:color w:val="000000"/>
          <w:sz w:val="24"/>
          <w:szCs w:val="24"/>
          <w:highlight w:val="none"/>
          <w:lang w:val="zh-CN"/>
        </w:rPr>
        <w:t>…………………………………所在页码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15</w:t>
      </w:r>
      <w:r>
        <w:rPr>
          <w:rFonts w:hint="eastAsia"/>
          <w:color w:val="000000"/>
          <w:sz w:val="24"/>
          <w:szCs w:val="24"/>
        </w:rPr>
        <w:t>：残疾人福利性单位声明函</w:t>
      </w:r>
      <w:r>
        <w:rPr>
          <w:rFonts w:hint="eastAsia"/>
          <w:color w:val="000000"/>
          <w:sz w:val="24"/>
          <w:szCs w:val="24"/>
        </w:rPr>
        <w:tab/>
      </w:r>
      <w:r>
        <w:rPr>
          <w:rFonts w:hint="eastAsia"/>
          <w:color w:val="000000"/>
          <w:sz w:val="24"/>
          <w:szCs w:val="24"/>
          <w:highlight w:val="none"/>
          <w:lang w:val="zh-CN"/>
        </w:rPr>
        <w:t>…………………………………所在页码</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rPr>
      </w:pPr>
      <w:r>
        <w:rPr>
          <w:rFonts w:hint="eastAsia"/>
          <w:color w:val="000000"/>
          <w:sz w:val="24"/>
          <w:szCs w:val="24"/>
        </w:rPr>
        <w:t>附件</w:t>
      </w:r>
      <w:r>
        <w:rPr>
          <w:rFonts w:hint="eastAsia"/>
          <w:color w:val="000000"/>
          <w:sz w:val="24"/>
          <w:szCs w:val="24"/>
          <w:lang w:val="en-US" w:eastAsia="zh-CN"/>
        </w:rPr>
        <w:t>16</w:t>
      </w:r>
      <w:r>
        <w:rPr>
          <w:rFonts w:hint="eastAsia"/>
          <w:color w:val="000000"/>
          <w:sz w:val="24"/>
          <w:szCs w:val="24"/>
        </w:rPr>
        <w:t>：其他资料</w:t>
      </w:r>
      <w:r>
        <w:rPr>
          <w:rFonts w:hint="eastAsia"/>
          <w:color w:val="000000"/>
          <w:sz w:val="24"/>
          <w:szCs w:val="24"/>
          <w:highlight w:val="none"/>
          <w:lang w:val="zh-CN"/>
        </w:rPr>
        <w:t>……………………………………………………所在页码</w:t>
      </w:r>
    </w:p>
    <w:p>
      <w:pPr>
        <w:keepNext/>
        <w:pageBreakBefore/>
        <w:widowControl/>
        <w:spacing w:line="360" w:lineRule="auto"/>
        <w:ind w:firstLine="0" w:firstLineChars="0"/>
        <w:jc w:val="left"/>
        <w:outlineLvl w:val="1"/>
        <w:rPr>
          <w:rFonts w:hint="eastAsia"/>
          <w:b/>
          <w:color w:val="000000"/>
          <w:sz w:val="24"/>
          <w:szCs w:val="24"/>
        </w:rPr>
      </w:pPr>
      <w:bookmarkStart w:id="185" w:name="_Toc4916"/>
      <w:bookmarkStart w:id="186" w:name="_Toc17238"/>
      <w:bookmarkStart w:id="187" w:name="_Toc30269"/>
      <w:r>
        <w:rPr>
          <w:rFonts w:hint="eastAsia"/>
          <w:b/>
          <w:color w:val="000000"/>
          <w:sz w:val="24"/>
          <w:szCs w:val="24"/>
        </w:rPr>
        <w:t>附件</w:t>
      </w:r>
      <w:bookmarkStart w:id="188" w:name="_Toc376936768"/>
      <w:bookmarkStart w:id="189" w:name="_Toc325726037"/>
      <w:r>
        <w:rPr>
          <w:rFonts w:hint="eastAsia"/>
          <w:b/>
          <w:color w:val="000000"/>
          <w:sz w:val="24"/>
          <w:szCs w:val="24"/>
          <w:lang w:val="en-US" w:eastAsia="zh-CN"/>
        </w:rPr>
        <w:t>1</w:t>
      </w:r>
      <w:r>
        <w:rPr>
          <w:rFonts w:hint="eastAsia"/>
          <w:b/>
          <w:color w:val="000000"/>
          <w:sz w:val="24"/>
          <w:szCs w:val="24"/>
        </w:rPr>
        <w:t>：磋商函</w:t>
      </w:r>
      <w:bookmarkEnd w:id="185"/>
      <w:bookmarkEnd w:id="186"/>
      <w:bookmarkEnd w:id="187"/>
      <w:bookmarkEnd w:id="188"/>
      <w:bookmarkEnd w:id="189"/>
    </w:p>
    <w:p>
      <w:pPr>
        <w:spacing w:line="360" w:lineRule="auto"/>
        <w:ind w:firstLine="0" w:firstLineChars="0"/>
        <w:jc w:val="center"/>
        <w:rPr>
          <w:rFonts w:hint="eastAsia" w:ascii="宋体" w:hAnsi="宋体" w:eastAsia="宋体" w:cs="宋体"/>
          <w:bCs/>
          <w:iCs/>
          <w:color w:val="000000"/>
          <w:sz w:val="24"/>
          <w:szCs w:val="24"/>
        </w:rPr>
      </w:pPr>
      <w:r>
        <w:rPr>
          <w:rFonts w:hint="eastAsia"/>
          <w:b/>
          <w:color w:val="000000"/>
          <w:sz w:val="24"/>
          <w:szCs w:val="24"/>
        </w:rPr>
        <w:t>磋商函</w:t>
      </w:r>
    </w:p>
    <w:p>
      <w:pPr>
        <w:autoSpaceDE w:val="0"/>
        <w:autoSpaceDN w:val="0"/>
        <w:adjustRightInd w:val="0"/>
        <w:spacing w:line="520" w:lineRule="exact"/>
        <w:ind w:firstLine="480"/>
        <w:rPr>
          <w:rFonts w:hint="eastAsia"/>
          <w:color w:val="000000"/>
          <w:sz w:val="24"/>
          <w:szCs w:val="24"/>
        </w:rPr>
      </w:pPr>
      <w:r>
        <w:rPr>
          <w:rFonts w:hint="eastAsia" w:ascii="宋体" w:hAnsi="宋体" w:eastAsia="宋体" w:cs="宋体"/>
          <w:bCs/>
          <w:iCs/>
          <w:color w:val="000000"/>
          <w:sz w:val="24"/>
          <w:szCs w:val="24"/>
        </w:rPr>
        <w:t>1.</w:t>
      </w:r>
      <w:r>
        <w:rPr>
          <w:rFonts w:hint="eastAsia" w:ascii="宋体" w:hAnsi="宋体" w:eastAsia="宋体" w:cs="宋体"/>
          <w:bCs/>
          <w:iCs/>
          <w:color w:val="000000"/>
          <w:sz w:val="24"/>
          <w:szCs w:val="24"/>
          <w:lang w:val="en-US" w:eastAsia="zh-CN"/>
        </w:rPr>
        <w:t>我方已仔细研究了     （项目名称）磋商文件的全部内容，愿意以人民币（大写）          元（¥         ）的投标总报价，施工工期自 年 月 日至 年 月 日，计    日历天，严格按合同约定，施工、竣工和交付本工程并维修工程中的任何缺陷，工程质量达到</w:t>
      </w:r>
      <w:r>
        <w:rPr>
          <w:rFonts w:hint="eastAsia" w:ascii="宋体" w:hAnsi="宋体" w:eastAsia="宋体" w:cs="宋体"/>
          <w:bCs/>
          <w:iCs/>
          <w:color w:val="000000"/>
          <w:sz w:val="24"/>
          <w:szCs w:val="24"/>
          <w:u w:val="single"/>
          <w:lang w:val="en-US" w:eastAsia="zh-CN"/>
        </w:rPr>
        <w:t xml:space="preserve">          </w:t>
      </w:r>
      <w:r>
        <w:rPr>
          <w:rFonts w:hint="eastAsia" w:ascii="宋体" w:hAnsi="宋体" w:eastAsia="宋体" w:cs="宋体"/>
          <w:bCs/>
          <w:iCs/>
          <w:color w:val="000000"/>
          <w:sz w:val="24"/>
          <w:szCs w:val="24"/>
          <w:lang w:val="en-US" w:eastAsia="zh-CN"/>
        </w:rPr>
        <w:t>。</w:t>
      </w:r>
      <w:r>
        <w:rPr>
          <w:rFonts w:hint="eastAsia" w:ascii="宋体" w:hAnsi="宋体" w:eastAsia="宋体" w:cs="宋体"/>
          <w:bCs w:val="0"/>
          <w:iCs w:val="0"/>
          <w:color w:val="000000"/>
          <w:kern w:val="0"/>
          <w:sz w:val="21"/>
          <w:szCs w:val="21"/>
          <w:lang w:val="en-US" w:eastAsia="zh-CN" w:bidi="ar"/>
        </w:rPr>
        <w:t xml:space="preserve"> </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rPr>
        <w:t>我方的上述磋商报价中，包括：安全文明施工费：</w:t>
      </w:r>
      <w:r>
        <w:rPr>
          <w:rFonts w:hint="eastAsia"/>
          <w:color w:val="000000"/>
          <w:sz w:val="24"/>
          <w:szCs w:val="24"/>
          <w:u w:val="single"/>
        </w:rPr>
        <w:t>　　</w:t>
      </w:r>
      <w:r>
        <w:rPr>
          <w:rFonts w:hint="eastAsia"/>
          <w:color w:val="000000"/>
          <w:sz w:val="24"/>
          <w:szCs w:val="24"/>
        </w:rPr>
        <w:t>元；规费：</w:t>
      </w:r>
      <w:r>
        <w:rPr>
          <w:rFonts w:hint="eastAsia"/>
          <w:color w:val="000000"/>
          <w:sz w:val="24"/>
          <w:szCs w:val="24"/>
          <w:u w:val="single"/>
        </w:rPr>
        <w:t>　　　　</w:t>
      </w:r>
      <w:r>
        <w:rPr>
          <w:rFonts w:hint="eastAsia"/>
          <w:color w:val="000000"/>
          <w:sz w:val="24"/>
          <w:szCs w:val="24"/>
        </w:rPr>
        <w:t>元；人工费：</w:t>
      </w:r>
      <w:r>
        <w:rPr>
          <w:rFonts w:hint="eastAsia"/>
          <w:color w:val="000000"/>
          <w:sz w:val="24"/>
          <w:szCs w:val="24"/>
          <w:u w:val="single"/>
        </w:rPr>
        <w:t>　　</w:t>
      </w:r>
      <w:r>
        <w:rPr>
          <w:rFonts w:hint="eastAsia"/>
          <w:color w:val="000000"/>
          <w:sz w:val="24"/>
          <w:szCs w:val="24"/>
        </w:rPr>
        <w:t>元；暂列金额：</w:t>
      </w:r>
      <w:r>
        <w:rPr>
          <w:rFonts w:hint="eastAsia"/>
          <w:color w:val="000000"/>
          <w:sz w:val="24"/>
          <w:szCs w:val="24"/>
          <w:u w:val="single"/>
        </w:rPr>
        <w:t>　　</w:t>
      </w:r>
      <w:r>
        <w:rPr>
          <w:rFonts w:hint="eastAsia"/>
          <w:color w:val="000000"/>
          <w:sz w:val="24"/>
          <w:szCs w:val="24"/>
        </w:rPr>
        <w:t>元；暂估价：</w:t>
      </w:r>
      <w:r>
        <w:rPr>
          <w:rFonts w:hint="eastAsia"/>
          <w:color w:val="000000"/>
          <w:sz w:val="24"/>
          <w:szCs w:val="24"/>
          <w:u w:val="single"/>
        </w:rPr>
        <w:t>　　</w:t>
      </w:r>
      <w:r>
        <w:rPr>
          <w:rFonts w:hint="eastAsia"/>
          <w:color w:val="000000"/>
          <w:sz w:val="24"/>
          <w:szCs w:val="24"/>
        </w:rPr>
        <w:t>元。</w:t>
      </w:r>
    </w:p>
    <w:p>
      <w:pPr>
        <w:autoSpaceDE w:val="0"/>
        <w:autoSpaceDN w:val="0"/>
        <w:adjustRightInd w:val="0"/>
        <w:spacing w:line="520" w:lineRule="exact"/>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2.</w:t>
      </w:r>
      <w:r>
        <w:rPr>
          <w:rFonts w:hint="eastAsia" w:ascii="宋体" w:hAnsi="宋体" w:eastAsia="宋体" w:cs="宋体"/>
          <w:bCs/>
          <w:iCs/>
          <w:color w:val="000000"/>
          <w:sz w:val="24"/>
          <w:szCs w:val="24"/>
        </w:rPr>
        <w:t>我方已详阅磋商文件的全部内容，包括澄清、修改条款等有关附件，承诺对其完全理解并接受。</w:t>
      </w:r>
    </w:p>
    <w:p>
      <w:pPr>
        <w:autoSpaceDE w:val="0"/>
        <w:autoSpaceDN w:val="0"/>
        <w:adjustRightInd w:val="0"/>
        <w:spacing w:line="520" w:lineRule="exact"/>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3</w:t>
      </w:r>
      <w:r>
        <w:rPr>
          <w:rFonts w:hint="eastAsia" w:ascii="宋体" w:hAnsi="宋体" w:eastAsia="宋体" w:cs="宋体"/>
          <w:bCs/>
          <w:iCs/>
          <w:color w:val="000000"/>
          <w:sz w:val="24"/>
          <w:szCs w:val="24"/>
        </w:rPr>
        <w:t>.磋商有效期自谈判开始之日起</w:t>
      </w:r>
      <w:r>
        <w:rPr>
          <w:rFonts w:hint="eastAsia" w:ascii="宋体" w:hAnsi="宋体" w:eastAsia="宋体" w:cs="宋体"/>
          <w:bCs/>
          <w:iCs/>
          <w:color w:val="000000"/>
          <w:sz w:val="24"/>
          <w:szCs w:val="24"/>
          <w:u w:val="single"/>
          <w:lang w:val="en-US" w:eastAsia="zh-CN"/>
        </w:rPr>
        <w:t xml:space="preserve">    </w:t>
      </w:r>
      <w:r>
        <w:rPr>
          <w:rFonts w:hint="eastAsia" w:ascii="宋体" w:hAnsi="宋体" w:eastAsia="宋体" w:cs="宋体"/>
          <w:bCs/>
          <w:iCs/>
          <w:color w:val="000000"/>
          <w:sz w:val="24"/>
          <w:szCs w:val="24"/>
        </w:rPr>
        <w:t>天内有效。我方承诺在磋商有效期内不修改、撤销磋商报价文件。</w:t>
      </w:r>
    </w:p>
    <w:p>
      <w:pPr>
        <w:autoSpaceDE w:val="0"/>
        <w:autoSpaceDN w:val="0"/>
        <w:adjustRightInd w:val="0"/>
        <w:spacing w:line="520" w:lineRule="exact"/>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4</w:t>
      </w:r>
      <w:r>
        <w:rPr>
          <w:rFonts w:hint="eastAsia" w:ascii="宋体" w:hAnsi="宋体" w:eastAsia="宋体" w:cs="宋体"/>
          <w:bCs/>
          <w:iCs/>
          <w:color w:val="000000"/>
          <w:sz w:val="24"/>
          <w:szCs w:val="24"/>
        </w:rPr>
        <w:t>.随同本磋商函提交磋商保证金</w:t>
      </w:r>
      <w:r>
        <w:rPr>
          <w:rFonts w:hint="eastAsia" w:ascii="宋体" w:hAnsi="宋体" w:eastAsia="宋体" w:cs="宋体"/>
          <w:bCs/>
          <w:iCs/>
          <w:color w:val="000000"/>
          <w:sz w:val="24"/>
          <w:szCs w:val="24"/>
          <w:lang w:val="en-US" w:eastAsia="zh-CN"/>
        </w:rPr>
        <w:t>证明</w:t>
      </w:r>
      <w:r>
        <w:rPr>
          <w:rFonts w:hint="eastAsia" w:ascii="宋体" w:hAnsi="宋体" w:eastAsia="宋体" w:cs="宋体"/>
          <w:bCs/>
          <w:iCs/>
          <w:color w:val="000000"/>
          <w:sz w:val="24"/>
          <w:szCs w:val="24"/>
        </w:rPr>
        <w:t>一份。</w:t>
      </w:r>
    </w:p>
    <w:p>
      <w:pPr>
        <w:autoSpaceDE w:val="0"/>
        <w:autoSpaceDN w:val="0"/>
        <w:adjustRightInd w:val="0"/>
        <w:spacing w:line="520" w:lineRule="exact"/>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5.</w:t>
      </w:r>
      <w:r>
        <w:rPr>
          <w:rFonts w:hint="eastAsia" w:ascii="宋体" w:hAnsi="宋体" w:eastAsia="宋体" w:cs="宋体"/>
          <w:bCs/>
          <w:iCs/>
          <w:color w:val="000000"/>
          <w:sz w:val="24"/>
          <w:szCs w:val="24"/>
        </w:rPr>
        <w:t>我方同意按照贵方要求提供与磋商有关的一切数据或资料，理解并接受贵方制定的评标办法。</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lang w:val="en-US" w:eastAsia="zh-CN"/>
        </w:rPr>
        <w:t>6</w:t>
      </w:r>
      <w:r>
        <w:rPr>
          <w:rFonts w:hint="eastAsia"/>
          <w:color w:val="000000"/>
          <w:sz w:val="24"/>
          <w:szCs w:val="24"/>
        </w:rPr>
        <w:t>.如我方成交：</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rPr>
        <w:t>（1）我方承诺在收到成交通知书后，在成交通知书规定的期限内与采购人签订合同。</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rPr>
        <w:t>（2）我方承诺在合同约定的期限内完成并移交全部合同工程。</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lang w:val="en-US" w:eastAsia="zh-CN"/>
        </w:rPr>
        <w:t>7</w:t>
      </w:r>
      <w:r>
        <w:rPr>
          <w:rFonts w:hint="eastAsia"/>
          <w:color w:val="000000"/>
          <w:sz w:val="24"/>
          <w:szCs w:val="24"/>
        </w:rPr>
        <w:t>.我方在此声明，所递交的磋商报价文件及有关资料内容完整、真实和准确。</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lang w:val="en-US" w:eastAsia="zh-CN"/>
        </w:rPr>
        <w:t>8.</w:t>
      </w:r>
      <w:r>
        <w:rPr>
          <w:rFonts w:hint="eastAsia"/>
          <w:color w:val="000000"/>
          <w:sz w:val="24"/>
          <w:szCs w:val="24"/>
        </w:rPr>
        <w:t>与本磋商有关的一切正式往来通讯</w:t>
      </w:r>
      <w:r>
        <w:rPr>
          <w:rFonts w:hint="eastAsia"/>
          <w:color w:val="000000"/>
          <w:sz w:val="24"/>
          <w:szCs w:val="24"/>
          <w:lang w:val="en-US" w:eastAsia="zh-CN"/>
        </w:rPr>
        <w:t>联系方式如下</w:t>
      </w:r>
      <w:r>
        <w:rPr>
          <w:rFonts w:hint="eastAsia"/>
          <w:color w:val="000000"/>
          <w:sz w:val="24"/>
          <w:szCs w:val="24"/>
        </w:rPr>
        <w:t>：</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rPr>
        <w:t>地址：_______________       邮编：____________</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rPr>
        <w:t>电话：_______________       传真：____________</w:t>
      </w:r>
    </w:p>
    <w:p>
      <w:pPr>
        <w:autoSpaceDE w:val="0"/>
        <w:autoSpaceDN w:val="0"/>
        <w:adjustRightInd w:val="0"/>
        <w:spacing w:line="520" w:lineRule="exact"/>
        <w:ind w:firstLine="480"/>
        <w:rPr>
          <w:rFonts w:hint="eastAsia"/>
          <w:color w:val="000000"/>
          <w:sz w:val="24"/>
          <w:szCs w:val="24"/>
        </w:rPr>
      </w:pPr>
      <w:r>
        <w:rPr>
          <w:rFonts w:hint="eastAsia"/>
          <w:color w:val="000000"/>
          <w:sz w:val="24"/>
          <w:szCs w:val="24"/>
        </w:rPr>
        <w:t>法定代表人姓名：___________ 职务：____________</w:t>
      </w:r>
    </w:p>
    <w:p>
      <w:pPr>
        <w:spacing w:line="360" w:lineRule="auto"/>
        <w:ind w:firstLine="0" w:firstLineChars="0"/>
        <w:jc w:val="center"/>
        <w:rPr>
          <w:rFonts w:hint="eastAsia"/>
          <w:b/>
          <w:color w:val="000000"/>
          <w:sz w:val="24"/>
          <w:szCs w:val="24"/>
        </w:rPr>
      </w:pPr>
      <w:r>
        <w:rPr>
          <w:rFonts w:hint="eastAsia"/>
          <w:b/>
          <w:color w:val="000000"/>
          <w:sz w:val="24"/>
          <w:szCs w:val="24"/>
        </w:rPr>
        <w:t xml:space="preserve">                                         </w:t>
      </w:r>
      <w:r>
        <w:rPr>
          <w:rFonts w:hint="eastAsia"/>
          <w:b/>
          <w:color w:val="000000"/>
          <w:sz w:val="24"/>
          <w:szCs w:val="24"/>
          <w:lang w:eastAsia="zh-CN"/>
        </w:rPr>
        <w:t>投标人</w:t>
      </w:r>
      <w:r>
        <w:rPr>
          <w:rFonts w:hint="eastAsia"/>
          <w:b/>
          <w:color w:val="000000"/>
          <w:sz w:val="24"/>
          <w:szCs w:val="24"/>
        </w:rPr>
        <w:t>：（公章）</w:t>
      </w:r>
    </w:p>
    <w:p>
      <w:pPr>
        <w:spacing w:line="360" w:lineRule="auto"/>
        <w:ind w:firstLine="0" w:firstLineChars="0"/>
        <w:jc w:val="right"/>
        <w:rPr>
          <w:rFonts w:hint="eastAsia"/>
          <w:b/>
          <w:color w:val="000000"/>
          <w:sz w:val="24"/>
          <w:szCs w:val="24"/>
        </w:rPr>
      </w:pPr>
      <w:r>
        <w:rPr>
          <w:rFonts w:hint="eastAsia"/>
          <w:b/>
          <w:color w:val="000000"/>
          <w:sz w:val="24"/>
          <w:szCs w:val="24"/>
        </w:rPr>
        <w:t>法定代表人或委托代理人：（签字或盖章）</w:t>
      </w:r>
    </w:p>
    <w:p>
      <w:pPr>
        <w:spacing w:line="360" w:lineRule="auto"/>
        <w:ind w:firstLine="6023" w:firstLineChars="2500"/>
        <w:rPr>
          <w:rFonts w:hint="eastAsia"/>
          <w:color w:val="000000"/>
          <w:sz w:val="24"/>
          <w:szCs w:val="24"/>
        </w:rPr>
      </w:pPr>
      <w:r>
        <w:rPr>
          <w:rFonts w:hint="eastAsia"/>
          <w:b/>
          <w:color w:val="000000"/>
          <w:sz w:val="24"/>
          <w:szCs w:val="24"/>
        </w:rPr>
        <w:t xml:space="preserve"> 年   月  日</w:t>
      </w:r>
    </w:p>
    <w:p>
      <w:pPr>
        <w:keepNext/>
        <w:pageBreakBefore/>
        <w:widowControl/>
        <w:spacing w:line="360" w:lineRule="auto"/>
        <w:ind w:firstLine="0" w:firstLineChars="0"/>
        <w:jc w:val="left"/>
        <w:outlineLvl w:val="1"/>
        <w:rPr>
          <w:rFonts w:hint="eastAsia"/>
          <w:b/>
          <w:color w:val="000000"/>
          <w:sz w:val="24"/>
          <w:szCs w:val="24"/>
        </w:rPr>
      </w:pPr>
      <w:bookmarkStart w:id="190" w:name="_Toc16249"/>
      <w:bookmarkStart w:id="191" w:name="_Toc31069"/>
      <w:bookmarkStart w:id="192" w:name="_Toc26950"/>
      <w:r>
        <w:rPr>
          <w:rFonts w:hint="eastAsia"/>
          <w:b/>
          <w:color w:val="000000"/>
          <w:sz w:val="24"/>
          <w:szCs w:val="24"/>
        </w:rPr>
        <w:t>附件</w:t>
      </w:r>
      <w:r>
        <w:rPr>
          <w:rFonts w:hint="eastAsia"/>
          <w:b/>
          <w:color w:val="000000"/>
          <w:sz w:val="24"/>
          <w:szCs w:val="24"/>
          <w:lang w:val="en-US" w:eastAsia="zh-CN"/>
        </w:rPr>
        <w:t>2</w:t>
      </w:r>
      <w:r>
        <w:rPr>
          <w:rFonts w:hint="eastAsia"/>
          <w:b/>
          <w:color w:val="000000"/>
          <w:sz w:val="24"/>
          <w:szCs w:val="24"/>
        </w:rPr>
        <w:t>：</w:t>
      </w:r>
      <w:r>
        <w:rPr>
          <w:rFonts w:hint="eastAsia"/>
          <w:b/>
          <w:color w:val="000000"/>
          <w:sz w:val="24"/>
          <w:szCs w:val="24"/>
          <w:lang w:val="en-US" w:eastAsia="zh-CN"/>
        </w:rPr>
        <w:t>首轮</w:t>
      </w:r>
      <w:r>
        <w:rPr>
          <w:rFonts w:hint="eastAsia"/>
          <w:b/>
          <w:color w:val="000000"/>
          <w:sz w:val="24"/>
          <w:szCs w:val="24"/>
        </w:rPr>
        <w:t>报价一览表</w:t>
      </w:r>
      <w:bookmarkEnd w:id="190"/>
      <w:bookmarkEnd w:id="191"/>
      <w:bookmarkEnd w:id="192"/>
    </w:p>
    <w:p>
      <w:pPr>
        <w:bidi w:val="0"/>
        <w:jc w:val="center"/>
        <w:rPr>
          <w:b/>
          <w:bCs w:val="0"/>
          <w:color w:val="000000"/>
          <w:sz w:val="28"/>
          <w:szCs w:val="28"/>
        </w:rPr>
      </w:pPr>
      <w:bookmarkStart w:id="193" w:name="_Toc15849"/>
      <w:bookmarkStart w:id="194" w:name="_Toc16741"/>
      <w:bookmarkStart w:id="195" w:name="_Toc11374"/>
      <w:bookmarkStart w:id="196" w:name="_Toc4216"/>
      <w:bookmarkStart w:id="197" w:name="_Toc13693"/>
      <w:bookmarkStart w:id="198" w:name="_Toc14675"/>
      <w:r>
        <w:rPr>
          <w:rFonts w:hint="eastAsia"/>
          <w:b/>
          <w:bCs w:val="0"/>
          <w:color w:val="000000"/>
          <w:sz w:val="28"/>
          <w:szCs w:val="28"/>
          <w:lang w:val="en-US" w:eastAsia="zh-CN"/>
        </w:rPr>
        <w:t>首轮</w:t>
      </w:r>
      <w:r>
        <w:rPr>
          <w:rFonts w:hint="eastAsia"/>
          <w:b/>
          <w:bCs w:val="0"/>
          <w:color w:val="000000"/>
          <w:sz w:val="28"/>
          <w:szCs w:val="28"/>
        </w:rPr>
        <w:t>投标报价表</w:t>
      </w:r>
      <w:bookmarkEnd w:id="193"/>
      <w:bookmarkEnd w:id="194"/>
      <w:bookmarkEnd w:id="195"/>
      <w:bookmarkEnd w:id="196"/>
    </w:p>
    <w:p>
      <w:pPr>
        <w:spacing w:line="400" w:lineRule="exact"/>
        <w:rPr>
          <w:rFonts w:hint="eastAsia" w:ascii="宋体" w:hAnsi="宋体" w:eastAsia="宋体"/>
          <w:color w:val="000000"/>
        </w:rPr>
      </w:pPr>
      <w:r>
        <w:rPr>
          <w:rFonts w:hint="eastAsia" w:ascii="宋体" w:hAnsi="宋体" w:eastAsia="宋体"/>
          <w:color w:val="000000"/>
        </w:rPr>
        <w:t>投标人名称：</w:t>
      </w:r>
      <w:r>
        <w:rPr>
          <w:rFonts w:ascii="宋体" w:hAnsi="宋体" w:eastAsia="宋体"/>
          <w:color w:val="000000"/>
        </w:rPr>
        <w:t xml:space="preserve">                         </w:t>
      </w:r>
    </w:p>
    <w:tbl>
      <w:tblPr>
        <w:tblStyle w:val="18"/>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3902"/>
        <w:gridCol w:w="1644"/>
        <w:gridCol w:w="858"/>
        <w:gridCol w:w="1035"/>
        <w:gridCol w:w="1032"/>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482" w:type="dxa"/>
            <w:noWrap w:val="0"/>
            <w:vAlign w:val="center"/>
          </w:tcPr>
          <w:p>
            <w:pPr>
              <w:spacing w:line="400" w:lineRule="exact"/>
              <w:ind w:left="0" w:leftChars="0" w:firstLine="0" w:firstLineChars="0"/>
              <w:jc w:val="both"/>
              <w:rPr>
                <w:rFonts w:hint="eastAsia" w:ascii="宋体" w:hAnsi="宋体" w:eastAsia="宋体"/>
                <w:bCs/>
                <w:color w:val="000000"/>
                <w:szCs w:val="21"/>
              </w:rPr>
            </w:pPr>
            <w:r>
              <w:rPr>
                <w:rFonts w:hint="eastAsia" w:ascii="宋体" w:hAnsi="宋体" w:eastAsia="宋体"/>
                <w:bCs/>
                <w:color w:val="000000"/>
                <w:szCs w:val="21"/>
              </w:rPr>
              <w:t>序号</w:t>
            </w:r>
          </w:p>
        </w:tc>
        <w:tc>
          <w:tcPr>
            <w:tcW w:w="3902" w:type="dxa"/>
            <w:noWrap w:val="0"/>
            <w:vAlign w:val="center"/>
          </w:tcPr>
          <w:p>
            <w:pPr>
              <w:spacing w:line="400" w:lineRule="exact"/>
              <w:jc w:val="center"/>
              <w:rPr>
                <w:rFonts w:hint="eastAsia" w:ascii="宋体" w:hAnsi="宋体" w:eastAsia="宋体"/>
                <w:bCs/>
                <w:color w:val="000000"/>
                <w:szCs w:val="21"/>
              </w:rPr>
            </w:pPr>
            <w:r>
              <w:rPr>
                <w:rFonts w:hint="eastAsia" w:ascii="宋体" w:hAnsi="宋体" w:eastAsia="宋体"/>
                <w:bCs/>
                <w:color w:val="000000"/>
                <w:szCs w:val="21"/>
              </w:rPr>
              <w:t>项目名称</w:t>
            </w:r>
          </w:p>
        </w:tc>
        <w:tc>
          <w:tcPr>
            <w:tcW w:w="1644" w:type="dxa"/>
            <w:noWrap w:val="0"/>
            <w:vAlign w:val="center"/>
          </w:tcPr>
          <w:p>
            <w:pPr>
              <w:spacing w:line="400" w:lineRule="exact"/>
              <w:ind w:left="0" w:leftChars="0" w:firstLine="0" w:firstLineChars="0"/>
              <w:jc w:val="both"/>
              <w:rPr>
                <w:rFonts w:hint="eastAsia" w:ascii="宋体" w:hAnsi="宋体" w:eastAsia="宋体"/>
                <w:bCs/>
                <w:color w:val="000000"/>
                <w:szCs w:val="21"/>
              </w:rPr>
            </w:pPr>
            <w:r>
              <w:rPr>
                <w:rFonts w:hint="eastAsia" w:ascii="宋体" w:hAnsi="宋体" w:eastAsia="宋体"/>
                <w:bCs/>
                <w:color w:val="000000"/>
                <w:szCs w:val="21"/>
              </w:rPr>
              <w:t>投标报价</w:t>
            </w:r>
          </w:p>
          <w:p>
            <w:pPr>
              <w:spacing w:line="400" w:lineRule="exact"/>
              <w:ind w:left="0" w:leftChars="0" w:firstLine="0" w:firstLineChars="0"/>
              <w:jc w:val="both"/>
              <w:rPr>
                <w:rFonts w:hint="eastAsia" w:ascii="宋体" w:hAnsi="宋体" w:eastAsia="宋体"/>
                <w:bCs/>
                <w:color w:val="000000"/>
                <w:szCs w:val="21"/>
              </w:rPr>
            </w:pPr>
            <w:r>
              <w:rPr>
                <w:rFonts w:hint="eastAsia" w:ascii="宋体" w:hAnsi="宋体" w:eastAsia="宋体"/>
                <w:bCs/>
                <w:color w:val="000000"/>
                <w:szCs w:val="21"/>
              </w:rPr>
              <w:t>（元）</w:t>
            </w:r>
          </w:p>
        </w:tc>
        <w:tc>
          <w:tcPr>
            <w:tcW w:w="858" w:type="dxa"/>
            <w:noWrap w:val="0"/>
            <w:vAlign w:val="center"/>
          </w:tcPr>
          <w:p>
            <w:pPr>
              <w:spacing w:line="400" w:lineRule="exact"/>
              <w:ind w:left="0" w:leftChars="0" w:firstLine="0" w:firstLineChars="0"/>
              <w:jc w:val="both"/>
              <w:rPr>
                <w:rFonts w:hint="eastAsia" w:ascii="宋体" w:hAnsi="宋体" w:eastAsia="宋体"/>
                <w:bCs/>
                <w:color w:val="000000"/>
                <w:szCs w:val="21"/>
              </w:rPr>
            </w:pPr>
            <w:r>
              <w:rPr>
                <w:rFonts w:hint="eastAsia" w:ascii="宋体" w:hAnsi="宋体" w:eastAsia="宋体"/>
                <w:bCs/>
                <w:color w:val="000000"/>
                <w:szCs w:val="21"/>
              </w:rPr>
              <w:t>工程</w:t>
            </w:r>
          </w:p>
          <w:p>
            <w:pPr>
              <w:spacing w:line="400" w:lineRule="exact"/>
              <w:ind w:left="0" w:leftChars="0" w:firstLine="0" w:firstLineChars="0"/>
              <w:jc w:val="both"/>
              <w:rPr>
                <w:rFonts w:hint="eastAsia" w:ascii="宋体" w:hAnsi="宋体" w:eastAsia="宋体"/>
                <w:bCs/>
                <w:color w:val="000000"/>
                <w:szCs w:val="21"/>
              </w:rPr>
            </w:pPr>
            <w:r>
              <w:rPr>
                <w:rFonts w:hint="eastAsia" w:ascii="宋体" w:hAnsi="宋体" w:eastAsia="宋体"/>
                <w:bCs/>
                <w:color w:val="000000"/>
                <w:szCs w:val="21"/>
              </w:rPr>
              <w:t>质量</w:t>
            </w:r>
          </w:p>
        </w:tc>
        <w:tc>
          <w:tcPr>
            <w:tcW w:w="1035" w:type="dxa"/>
            <w:noWrap w:val="0"/>
            <w:vAlign w:val="center"/>
          </w:tcPr>
          <w:p>
            <w:pPr>
              <w:spacing w:line="400" w:lineRule="exact"/>
              <w:ind w:left="0" w:leftChars="0" w:firstLine="0" w:firstLineChars="0"/>
              <w:jc w:val="both"/>
              <w:rPr>
                <w:rFonts w:hint="eastAsia" w:ascii="宋体" w:hAnsi="宋体" w:eastAsia="宋体"/>
                <w:bCs/>
                <w:color w:val="000000"/>
                <w:szCs w:val="21"/>
              </w:rPr>
            </w:pPr>
            <w:r>
              <w:rPr>
                <w:rFonts w:hint="eastAsia" w:ascii="宋体" w:hAnsi="宋体" w:eastAsia="宋体"/>
                <w:bCs/>
                <w:color w:val="000000"/>
                <w:szCs w:val="21"/>
              </w:rPr>
              <w:t>开工</w:t>
            </w:r>
          </w:p>
          <w:p>
            <w:pPr>
              <w:spacing w:line="400" w:lineRule="exact"/>
              <w:ind w:left="0" w:leftChars="0" w:firstLine="0" w:firstLineChars="0"/>
              <w:jc w:val="both"/>
              <w:rPr>
                <w:rFonts w:hint="eastAsia" w:ascii="宋体" w:hAnsi="宋体" w:eastAsia="宋体"/>
                <w:bCs/>
                <w:color w:val="000000"/>
                <w:szCs w:val="21"/>
              </w:rPr>
            </w:pPr>
            <w:r>
              <w:rPr>
                <w:rFonts w:hint="eastAsia" w:ascii="宋体" w:hAnsi="宋体" w:eastAsia="宋体"/>
                <w:bCs/>
                <w:color w:val="000000"/>
                <w:szCs w:val="21"/>
              </w:rPr>
              <w:t>日期</w:t>
            </w:r>
          </w:p>
        </w:tc>
        <w:tc>
          <w:tcPr>
            <w:tcW w:w="1036" w:type="dxa"/>
            <w:gridSpan w:val="2"/>
            <w:noWrap w:val="0"/>
            <w:vAlign w:val="center"/>
          </w:tcPr>
          <w:p>
            <w:pPr>
              <w:spacing w:line="400" w:lineRule="exact"/>
              <w:ind w:left="0" w:leftChars="0" w:firstLine="0" w:firstLineChars="0"/>
              <w:jc w:val="both"/>
              <w:rPr>
                <w:rFonts w:hint="eastAsia" w:ascii="宋体" w:hAnsi="宋体" w:eastAsia="宋体"/>
                <w:bCs/>
                <w:color w:val="000000"/>
                <w:szCs w:val="21"/>
              </w:rPr>
            </w:pPr>
            <w:r>
              <w:rPr>
                <w:rFonts w:hint="eastAsia" w:ascii="宋体" w:hAnsi="宋体" w:eastAsia="宋体"/>
                <w:bCs/>
                <w:color w:val="000000"/>
                <w:szCs w:val="21"/>
              </w:rPr>
              <w:t>竣工</w:t>
            </w:r>
          </w:p>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bCs/>
                <w:color w:val="00000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2" w:type="dxa"/>
            <w:noWrap w:val="0"/>
            <w:vAlign w:val="center"/>
          </w:tcPr>
          <w:p>
            <w:pPr>
              <w:pStyle w:val="14"/>
              <w:spacing w:line="400" w:lineRule="exact"/>
              <w:rPr>
                <w:rFonts w:hint="eastAsia" w:ascii="宋体" w:hAnsi="宋体" w:eastAsia="宋体"/>
                <w:color w:val="000000"/>
                <w:sz w:val="21"/>
                <w:szCs w:val="21"/>
              </w:rPr>
            </w:pPr>
            <w:r>
              <w:rPr>
                <w:rFonts w:hint="eastAsia" w:ascii="宋体" w:hAnsi="宋体" w:eastAsia="宋体"/>
                <w:color w:val="000000"/>
                <w:sz w:val="21"/>
                <w:szCs w:val="21"/>
              </w:rPr>
              <w:t>1</w:t>
            </w:r>
          </w:p>
        </w:tc>
        <w:tc>
          <w:tcPr>
            <w:tcW w:w="3902" w:type="dxa"/>
            <w:noWrap w:val="0"/>
            <w:vAlign w:val="center"/>
          </w:tcPr>
          <w:p>
            <w:pPr>
              <w:spacing w:line="400" w:lineRule="exact"/>
              <w:rPr>
                <w:rFonts w:hint="eastAsia" w:ascii="宋体" w:hAnsi="宋体" w:eastAsia="宋体"/>
                <w:color w:val="000000"/>
                <w:szCs w:val="21"/>
              </w:rPr>
            </w:pPr>
          </w:p>
        </w:tc>
        <w:tc>
          <w:tcPr>
            <w:tcW w:w="1644" w:type="dxa"/>
            <w:noWrap w:val="0"/>
            <w:vAlign w:val="center"/>
          </w:tcPr>
          <w:p>
            <w:pPr>
              <w:spacing w:line="400" w:lineRule="exact"/>
              <w:rPr>
                <w:rFonts w:hint="eastAsia" w:ascii="宋体" w:hAnsi="宋体" w:eastAsia="宋体"/>
                <w:color w:val="000000"/>
                <w:szCs w:val="21"/>
              </w:rPr>
            </w:pPr>
          </w:p>
        </w:tc>
        <w:tc>
          <w:tcPr>
            <w:tcW w:w="858" w:type="dxa"/>
            <w:vMerge w:val="restart"/>
            <w:noWrap w:val="0"/>
            <w:vAlign w:val="center"/>
          </w:tcPr>
          <w:p>
            <w:pPr>
              <w:spacing w:line="400" w:lineRule="exact"/>
              <w:rPr>
                <w:rFonts w:hint="eastAsia" w:ascii="宋体" w:hAnsi="宋体" w:eastAsia="宋体"/>
                <w:color w:val="000000"/>
                <w:szCs w:val="21"/>
              </w:rPr>
            </w:pPr>
          </w:p>
        </w:tc>
        <w:tc>
          <w:tcPr>
            <w:tcW w:w="1035" w:type="dxa"/>
            <w:vMerge w:val="restart"/>
            <w:noWrap w:val="0"/>
            <w:vAlign w:val="center"/>
          </w:tcPr>
          <w:p>
            <w:pPr>
              <w:spacing w:line="400" w:lineRule="exact"/>
              <w:rPr>
                <w:rFonts w:hint="eastAsia" w:ascii="宋体" w:hAnsi="宋体" w:eastAsia="宋体"/>
                <w:color w:val="000000"/>
                <w:szCs w:val="21"/>
              </w:rPr>
            </w:pPr>
          </w:p>
        </w:tc>
        <w:tc>
          <w:tcPr>
            <w:tcW w:w="1036" w:type="dxa"/>
            <w:gridSpan w:val="2"/>
            <w:vMerge w:val="restart"/>
            <w:noWrap w:val="0"/>
            <w:vAlign w:val="center"/>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2" w:type="dxa"/>
            <w:noWrap w:val="0"/>
            <w:vAlign w:val="center"/>
          </w:tcPr>
          <w:p>
            <w:pPr>
              <w:spacing w:line="400" w:lineRule="exact"/>
              <w:jc w:val="center"/>
              <w:rPr>
                <w:rFonts w:hint="eastAsia" w:ascii="宋体" w:hAnsi="宋体" w:eastAsia="宋体"/>
                <w:color w:val="000000"/>
                <w:szCs w:val="21"/>
              </w:rPr>
            </w:pPr>
            <w:r>
              <w:rPr>
                <w:rFonts w:hint="eastAsia" w:ascii="宋体" w:hAnsi="宋体" w:eastAsia="宋体"/>
                <w:color w:val="000000"/>
                <w:szCs w:val="21"/>
              </w:rPr>
              <w:t>2</w:t>
            </w:r>
          </w:p>
        </w:tc>
        <w:tc>
          <w:tcPr>
            <w:tcW w:w="3902" w:type="dxa"/>
            <w:noWrap w:val="0"/>
            <w:vAlign w:val="center"/>
          </w:tcPr>
          <w:p>
            <w:pPr>
              <w:spacing w:line="400" w:lineRule="exact"/>
              <w:rPr>
                <w:rFonts w:hint="eastAsia" w:ascii="宋体" w:hAnsi="宋体" w:eastAsia="宋体"/>
                <w:color w:val="000000"/>
                <w:szCs w:val="21"/>
              </w:rPr>
            </w:pPr>
          </w:p>
        </w:tc>
        <w:tc>
          <w:tcPr>
            <w:tcW w:w="1644" w:type="dxa"/>
            <w:noWrap w:val="0"/>
            <w:vAlign w:val="center"/>
          </w:tcPr>
          <w:p>
            <w:pPr>
              <w:spacing w:line="400" w:lineRule="exact"/>
              <w:rPr>
                <w:rFonts w:hint="eastAsia" w:ascii="宋体" w:hAnsi="宋体" w:eastAsia="宋体"/>
                <w:color w:val="000000"/>
                <w:szCs w:val="21"/>
              </w:rPr>
            </w:pPr>
          </w:p>
        </w:tc>
        <w:tc>
          <w:tcPr>
            <w:tcW w:w="858" w:type="dxa"/>
            <w:vMerge w:val="continue"/>
            <w:noWrap w:val="0"/>
            <w:vAlign w:val="center"/>
          </w:tcPr>
          <w:p>
            <w:pPr>
              <w:spacing w:line="400" w:lineRule="exact"/>
              <w:rPr>
                <w:rFonts w:hint="eastAsia" w:ascii="宋体" w:hAnsi="宋体" w:eastAsia="宋体"/>
                <w:color w:val="000000"/>
                <w:szCs w:val="21"/>
              </w:rPr>
            </w:pPr>
          </w:p>
        </w:tc>
        <w:tc>
          <w:tcPr>
            <w:tcW w:w="1035" w:type="dxa"/>
            <w:vMerge w:val="continue"/>
            <w:noWrap w:val="0"/>
            <w:vAlign w:val="center"/>
          </w:tcPr>
          <w:p>
            <w:pPr>
              <w:spacing w:line="400" w:lineRule="exact"/>
              <w:rPr>
                <w:rFonts w:hint="eastAsia" w:ascii="宋体" w:hAnsi="宋体" w:eastAsia="宋体"/>
                <w:color w:val="000000"/>
                <w:szCs w:val="21"/>
              </w:rPr>
            </w:pPr>
          </w:p>
        </w:tc>
        <w:tc>
          <w:tcPr>
            <w:tcW w:w="1036" w:type="dxa"/>
            <w:gridSpan w:val="2"/>
            <w:vMerge w:val="continue"/>
            <w:noWrap w:val="0"/>
            <w:vAlign w:val="center"/>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2" w:type="dxa"/>
            <w:noWrap w:val="0"/>
            <w:vAlign w:val="center"/>
          </w:tcPr>
          <w:p>
            <w:pPr>
              <w:spacing w:line="400" w:lineRule="exact"/>
              <w:jc w:val="center"/>
              <w:rPr>
                <w:rFonts w:hint="eastAsia" w:ascii="宋体" w:hAnsi="宋体" w:eastAsia="宋体"/>
                <w:color w:val="000000"/>
                <w:szCs w:val="21"/>
              </w:rPr>
            </w:pPr>
            <w:r>
              <w:rPr>
                <w:rFonts w:hint="eastAsia" w:ascii="宋体" w:hAnsi="宋体" w:eastAsia="宋体"/>
                <w:color w:val="000000"/>
                <w:szCs w:val="21"/>
              </w:rPr>
              <w:t>3</w:t>
            </w:r>
          </w:p>
        </w:tc>
        <w:tc>
          <w:tcPr>
            <w:tcW w:w="3902" w:type="dxa"/>
            <w:noWrap w:val="0"/>
            <w:vAlign w:val="center"/>
          </w:tcPr>
          <w:p>
            <w:pPr>
              <w:spacing w:line="400" w:lineRule="exact"/>
              <w:rPr>
                <w:rFonts w:hint="eastAsia" w:ascii="宋体" w:hAnsi="宋体" w:eastAsia="宋体"/>
                <w:color w:val="000000"/>
                <w:szCs w:val="21"/>
              </w:rPr>
            </w:pPr>
          </w:p>
        </w:tc>
        <w:tc>
          <w:tcPr>
            <w:tcW w:w="1644" w:type="dxa"/>
            <w:noWrap w:val="0"/>
            <w:vAlign w:val="center"/>
          </w:tcPr>
          <w:p>
            <w:pPr>
              <w:spacing w:line="400" w:lineRule="exact"/>
              <w:rPr>
                <w:rFonts w:hint="eastAsia" w:ascii="宋体" w:hAnsi="宋体" w:eastAsia="宋体"/>
                <w:color w:val="000000"/>
                <w:szCs w:val="21"/>
              </w:rPr>
            </w:pPr>
          </w:p>
        </w:tc>
        <w:tc>
          <w:tcPr>
            <w:tcW w:w="858" w:type="dxa"/>
            <w:vMerge w:val="continue"/>
            <w:noWrap w:val="0"/>
            <w:vAlign w:val="center"/>
          </w:tcPr>
          <w:p>
            <w:pPr>
              <w:spacing w:line="400" w:lineRule="exact"/>
              <w:rPr>
                <w:rFonts w:hint="eastAsia" w:ascii="宋体" w:hAnsi="宋体" w:eastAsia="宋体"/>
                <w:color w:val="000000"/>
                <w:szCs w:val="21"/>
              </w:rPr>
            </w:pPr>
          </w:p>
        </w:tc>
        <w:tc>
          <w:tcPr>
            <w:tcW w:w="1035" w:type="dxa"/>
            <w:vMerge w:val="continue"/>
            <w:noWrap w:val="0"/>
            <w:vAlign w:val="center"/>
          </w:tcPr>
          <w:p>
            <w:pPr>
              <w:spacing w:line="400" w:lineRule="exact"/>
              <w:rPr>
                <w:rFonts w:hint="eastAsia" w:ascii="宋体" w:hAnsi="宋体" w:eastAsia="宋体"/>
                <w:color w:val="000000"/>
                <w:szCs w:val="21"/>
              </w:rPr>
            </w:pPr>
          </w:p>
        </w:tc>
        <w:tc>
          <w:tcPr>
            <w:tcW w:w="1036" w:type="dxa"/>
            <w:gridSpan w:val="2"/>
            <w:vMerge w:val="continue"/>
            <w:noWrap w:val="0"/>
            <w:vAlign w:val="center"/>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2" w:type="dxa"/>
            <w:noWrap w:val="0"/>
            <w:vAlign w:val="center"/>
          </w:tcPr>
          <w:p>
            <w:pPr>
              <w:spacing w:line="400" w:lineRule="exact"/>
              <w:jc w:val="center"/>
              <w:rPr>
                <w:rFonts w:hint="eastAsia" w:ascii="宋体" w:hAnsi="宋体" w:eastAsia="宋体"/>
                <w:color w:val="000000"/>
                <w:szCs w:val="21"/>
              </w:rPr>
            </w:pPr>
            <w:r>
              <w:rPr>
                <w:rFonts w:hint="eastAsia" w:ascii="宋体" w:hAnsi="宋体" w:eastAsia="宋体"/>
                <w:color w:val="000000"/>
                <w:szCs w:val="21"/>
              </w:rPr>
              <w:t>4</w:t>
            </w:r>
          </w:p>
        </w:tc>
        <w:tc>
          <w:tcPr>
            <w:tcW w:w="3902" w:type="dxa"/>
            <w:noWrap w:val="0"/>
            <w:vAlign w:val="center"/>
          </w:tcPr>
          <w:p>
            <w:pPr>
              <w:spacing w:line="400" w:lineRule="exact"/>
              <w:rPr>
                <w:rFonts w:hint="eastAsia" w:ascii="宋体" w:hAnsi="宋体" w:eastAsia="宋体"/>
                <w:color w:val="000000"/>
                <w:szCs w:val="21"/>
              </w:rPr>
            </w:pPr>
          </w:p>
        </w:tc>
        <w:tc>
          <w:tcPr>
            <w:tcW w:w="1644" w:type="dxa"/>
            <w:noWrap w:val="0"/>
            <w:vAlign w:val="center"/>
          </w:tcPr>
          <w:p>
            <w:pPr>
              <w:spacing w:line="400" w:lineRule="exact"/>
              <w:rPr>
                <w:rFonts w:hint="eastAsia" w:ascii="宋体" w:hAnsi="宋体" w:eastAsia="宋体"/>
                <w:color w:val="000000"/>
                <w:szCs w:val="21"/>
              </w:rPr>
            </w:pPr>
          </w:p>
        </w:tc>
        <w:tc>
          <w:tcPr>
            <w:tcW w:w="858" w:type="dxa"/>
            <w:vMerge w:val="continue"/>
            <w:noWrap w:val="0"/>
            <w:vAlign w:val="center"/>
          </w:tcPr>
          <w:p>
            <w:pPr>
              <w:spacing w:line="400" w:lineRule="exact"/>
              <w:rPr>
                <w:rFonts w:hint="eastAsia" w:ascii="宋体" w:hAnsi="宋体" w:eastAsia="宋体"/>
                <w:color w:val="000000"/>
                <w:szCs w:val="21"/>
              </w:rPr>
            </w:pPr>
          </w:p>
        </w:tc>
        <w:tc>
          <w:tcPr>
            <w:tcW w:w="1035" w:type="dxa"/>
            <w:vMerge w:val="continue"/>
            <w:noWrap w:val="0"/>
            <w:vAlign w:val="center"/>
          </w:tcPr>
          <w:p>
            <w:pPr>
              <w:spacing w:line="400" w:lineRule="exact"/>
              <w:rPr>
                <w:rFonts w:hint="eastAsia" w:ascii="宋体" w:hAnsi="宋体" w:eastAsia="宋体"/>
                <w:color w:val="000000"/>
                <w:szCs w:val="21"/>
              </w:rPr>
            </w:pPr>
          </w:p>
        </w:tc>
        <w:tc>
          <w:tcPr>
            <w:tcW w:w="1036" w:type="dxa"/>
            <w:gridSpan w:val="2"/>
            <w:vMerge w:val="continue"/>
            <w:noWrap w:val="0"/>
            <w:vAlign w:val="center"/>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384" w:type="dxa"/>
            <w:gridSpan w:val="2"/>
            <w:noWrap w:val="0"/>
            <w:vAlign w:val="center"/>
          </w:tcPr>
          <w:p>
            <w:pPr>
              <w:pStyle w:val="14"/>
              <w:spacing w:line="400" w:lineRule="exact"/>
              <w:rPr>
                <w:rFonts w:hint="eastAsia" w:ascii="宋体" w:hAnsi="宋体" w:eastAsia="宋体"/>
                <w:color w:val="000000"/>
                <w:sz w:val="21"/>
                <w:szCs w:val="21"/>
              </w:rPr>
            </w:pPr>
            <w:r>
              <w:rPr>
                <w:rFonts w:hint="eastAsia" w:ascii="宋体" w:hAnsi="宋体" w:eastAsia="宋体"/>
                <w:color w:val="000000"/>
                <w:sz w:val="21"/>
                <w:szCs w:val="21"/>
              </w:rPr>
              <w:t>合计</w:t>
            </w:r>
          </w:p>
        </w:tc>
        <w:tc>
          <w:tcPr>
            <w:tcW w:w="1644" w:type="dxa"/>
            <w:noWrap w:val="0"/>
            <w:vAlign w:val="center"/>
          </w:tcPr>
          <w:p>
            <w:pPr>
              <w:spacing w:line="400" w:lineRule="exact"/>
              <w:rPr>
                <w:rFonts w:hint="eastAsia" w:ascii="宋体" w:hAnsi="宋体" w:eastAsia="宋体"/>
                <w:color w:val="000000"/>
                <w:szCs w:val="21"/>
              </w:rPr>
            </w:pPr>
          </w:p>
        </w:tc>
        <w:tc>
          <w:tcPr>
            <w:tcW w:w="858" w:type="dxa"/>
            <w:vMerge w:val="continue"/>
            <w:noWrap w:val="0"/>
            <w:vAlign w:val="center"/>
          </w:tcPr>
          <w:p>
            <w:pPr>
              <w:spacing w:line="400" w:lineRule="exact"/>
              <w:rPr>
                <w:rFonts w:hint="eastAsia" w:ascii="宋体" w:hAnsi="宋体" w:eastAsia="宋体"/>
                <w:color w:val="000000"/>
                <w:szCs w:val="21"/>
              </w:rPr>
            </w:pPr>
          </w:p>
        </w:tc>
        <w:tc>
          <w:tcPr>
            <w:tcW w:w="1035" w:type="dxa"/>
            <w:vMerge w:val="continue"/>
            <w:noWrap w:val="0"/>
            <w:vAlign w:val="center"/>
          </w:tcPr>
          <w:p>
            <w:pPr>
              <w:spacing w:line="400" w:lineRule="exact"/>
              <w:rPr>
                <w:rFonts w:hint="eastAsia" w:ascii="宋体" w:hAnsi="宋体" w:eastAsia="宋体"/>
                <w:color w:val="000000"/>
                <w:szCs w:val="21"/>
              </w:rPr>
            </w:pPr>
          </w:p>
        </w:tc>
        <w:tc>
          <w:tcPr>
            <w:tcW w:w="1036" w:type="dxa"/>
            <w:gridSpan w:val="2"/>
            <w:vMerge w:val="continue"/>
            <w:noWrap w:val="0"/>
            <w:vAlign w:val="center"/>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567" w:hRule="atLeast"/>
        </w:trPr>
        <w:tc>
          <w:tcPr>
            <w:tcW w:w="4384" w:type="dxa"/>
            <w:gridSpan w:val="2"/>
            <w:noWrap w:val="0"/>
            <w:vAlign w:val="center"/>
          </w:tcPr>
          <w:p>
            <w:pPr>
              <w:spacing w:line="400" w:lineRule="exact"/>
              <w:rPr>
                <w:rFonts w:hint="eastAsia" w:ascii="宋体" w:hAnsi="宋体" w:eastAsia="宋体"/>
                <w:color w:val="000000"/>
                <w:szCs w:val="21"/>
              </w:rPr>
            </w:pPr>
            <w:r>
              <w:rPr>
                <w:rFonts w:hint="eastAsia" w:ascii="宋体" w:hAnsi="宋体" w:eastAsia="宋体"/>
                <w:color w:val="000000"/>
                <w:szCs w:val="21"/>
              </w:rPr>
              <w:t>投标总价大写（人民币）：</w:t>
            </w:r>
          </w:p>
        </w:tc>
        <w:tc>
          <w:tcPr>
            <w:tcW w:w="4569" w:type="dxa"/>
            <w:gridSpan w:val="4"/>
            <w:noWrap w:val="0"/>
            <w:vAlign w:val="center"/>
          </w:tcPr>
          <w:p>
            <w:pPr>
              <w:spacing w:line="400" w:lineRule="exact"/>
              <w:rPr>
                <w:rFonts w:hint="eastAsia" w:ascii="宋体" w:hAnsi="宋体" w:eastAsia="宋体"/>
                <w:color w:val="000000"/>
                <w:szCs w:val="21"/>
              </w:rPr>
            </w:pPr>
          </w:p>
        </w:tc>
      </w:tr>
    </w:tbl>
    <w:p>
      <w:pPr>
        <w:spacing w:line="400" w:lineRule="exact"/>
        <w:rPr>
          <w:rFonts w:hint="eastAsia" w:ascii="宋体" w:hAnsi="宋体" w:eastAsia="宋体"/>
          <w:color w:val="000000"/>
          <w:szCs w:val="21"/>
          <w:lang w:val="en-US" w:eastAsia="zh-CN"/>
        </w:rPr>
      </w:pPr>
      <w:r>
        <w:rPr>
          <w:rFonts w:hint="eastAsia" w:ascii="宋体" w:hAnsi="宋体" w:eastAsia="宋体"/>
          <w:b/>
          <w:color w:val="000000"/>
          <w:szCs w:val="21"/>
        </w:rPr>
        <w:t>注：</w:t>
      </w:r>
      <w:r>
        <w:rPr>
          <w:rFonts w:hint="eastAsia" w:ascii="宋体" w:hAnsi="宋体" w:eastAsia="宋体"/>
          <w:color w:val="000000"/>
          <w:szCs w:val="21"/>
        </w:rPr>
        <w:t>一、投标报价应与已标价工程清单中“</w:t>
      </w:r>
      <w:r>
        <w:rPr>
          <w:rFonts w:hint="eastAsia" w:ascii="宋体" w:hAnsi="宋体" w:eastAsia="宋体" w:cs="TimesNewRomanPSMT"/>
          <w:color w:val="000000"/>
          <w:kern w:val="0"/>
          <w:szCs w:val="21"/>
        </w:rPr>
        <w:t>投标总报价</w:t>
      </w:r>
      <w:r>
        <w:rPr>
          <w:rFonts w:hint="eastAsia" w:ascii="宋体" w:hAnsi="宋体" w:eastAsia="宋体"/>
          <w:color w:val="000000"/>
          <w:szCs w:val="21"/>
        </w:rPr>
        <w:t>”的金额一致。</w:t>
      </w:r>
      <w:r>
        <w:rPr>
          <w:rFonts w:hint="eastAsia" w:ascii="宋体" w:hAnsi="宋体" w:eastAsia="宋体"/>
          <w:color w:val="000000"/>
          <w:szCs w:val="21"/>
          <w:lang w:val="en-US" w:eastAsia="zh-CN"/>
        </w:rPr>
        <w:t xml:space="preserve"> </w:t>
      </w:r>
    </w:p>
    <w:p>
      <w:pPr>
        <w:spacing w:line="400" w:lineRule="exact"/>
        <w:ind w:firstLine="392" w:firstLineChars="196"/>
        <w:rPr>
          <w:rFonts w:hint="eastAsia" w:ascii="宋体" w:hAnsi="宋体" w:eastAsia="宋体"/>
          <w:color w:val="000000"/>
        </w:rPr>
      </w:pPr>
      <w:r>
        <w:rPr>
          <w:rFonts w:hint="eastAsia" w:ascii="宋体" w:hAnsi="宋体" w:eastAsia="宋体"/>
          <w:color w:val="000000"/>
          <w:szCs w:val="21"/>
        </w:rPr>
        <w:t>二、投标报价中含：1、</w:t>
      </w:r>
      <w:r>
        <w:rPr>
          <w:rFonts w:hint="eastAsia" w:ascii="宋体" w:hAnsi="宋体" w:eastAsia="宋体"/>
          <w:color w:val="000000"/>
        </w:rPr>
        <w:t>安全防护、文明施工措施费，合计人民币：       元；</w:t>
      </w:r>
    </w:p>
    <w:p>
      <w:pPr>
        <w:spacing w:line="400" w:lineRule="exact"/>
        <w:ind w:firstLine="2246" w:firstLineChars="1123"/>
        <w:rPr>
          <w:rFonts w:hint="eastAsia" w:ascii="宋体" w:hAnsi="宋体" w:eastAsia="宋体"/>
          <w:color w:val="000000"/>
        </w:rPr>
      </w:pPr>
      <w:r>
        <w:rPr>
          <w:rFonts w:hint="eastAsia" w:ascii="宋体" w:hAnsi="宋体" w:eastAsia="宋体"/>
          <w:color w:val="000000"/>
        </w:rPr>
        <w:t>2、人工费合计人民币：          元</w:t>
      </w:r>
    </w:p>
    <w:p>
      <w:pPr>
        <w:autoSpaceDE w:val="0"/>
        <w:autoSpaceDN w:val="0"/>
        <w:adjustRightInd w:val="0"/>
        <w:ind w:firstLine="480"/>
        <w:rPr>
          <w:rFonts w:hint="eastAsia"/>
          <w:color w:val="000000"/>
          <w:sz w:val="24"/>
          <w:lang w:val="zh-CN"/>
        </w:rPr>
      </w:pPr>
      <w:r>
        <w:rPr>
          <w:rFonts w:hint="eastAsia"/>
          <w:color w:val="000000"/>
          <w:sz w:val="24"/>
          <w:lang w:val="zh-CN"/>
        </w:rPr>
        <w:t xml:space="preserve"> </w:t>
      </w:r>
    </w:p>
    <w:p>
      <w:pPr>
        <w:autoSpaceDE w:val="0"/>
        <w:autoSpaceDN w:val="0"/>
        <w:adjustRightInd w:val="0"/>
        <w:ind w:firstLine="480"/>
        <w:jc w:val="right"/>
        <w:rPr>
          <w:rFonts w:hint="eastAsia"/>
          <w:b/>
          <w:color w:val="000000"/>
          <w:sz w:val="24"/>
          <w:lang w:val="zh-CN"/>
        </w:rPr>
      </w:pPr>
      <w:r>
        <w:rPr>
          <w:rFonts w:hint="eastAsia"/>
          <w:color w:val="000000"/>
          <w:sz w:val="24"/>
          <w:lang w:val="zh-CN"/>
        </w:rPr>
        <w:t xml:space="preserve">                    </w:t>
      </w:r>
      <w:r>
        <w:rPr>
          <w:rFonts w:hint="eastAsia"/>
          <w:b/>
          <w:color w:val="000000"/>
          <w:sz w:val="24"/>
          <w:lang w:val="zh-CN"/>
        </w:rPr>
        <w:t xml:space="preserve">         投标人：             （公章）</w:t>
      </w:r>
    </w:p>
    <w:p>
      <w:pPr>
        <w:autoSpaceDE w:val="0"/>
        <w:autoSpaceDN w:val="0"/>
        <w:adjustRightInd w:val="0"/>
        <w:ind w:firstLine="482"/>
        <w:jc w:val="right"/>
        <w:rPr>
          <w:rFonts w:hint="eastAsia"/>
          <w:b/>
          <w:color w:val="000000"/>
          <w:sz w:val="24"/>
          <w:lang w:val="zh-CN"/>
        </w:rPr>
      </w:pPr>
      <w:r>
        <w:rPr>
          <w:rFonts w:hint="eastAsia"/>
          <w:b/>
          <w:color w:val="000000"/>
          <w:sz w:val="24"/>
          <w:lang w:val="zh-CN"/>
        </w:rPr>
        <w:t xml:space="preserve">                   法定代表人或委托代理人：       （签字或盖章）</w:t>
      </w:r>
    </w:p>
    <w:p>
      <w:pPr>
        <w:autoSpaceDE w:val="0"/>
        <w:autoSpaceDN w:val="0"/>
        <w:adjustRightInd w:val="0"/>
        <w:ind w:firstLine="482"/>
        <w:jc w:val="right"/>
        <w:rPr>
          <w:rFonts w:hint="eastAsia"/>
          <w:b/>
          <w:color w:val="000000"/>
          <w:sz w:val="24"/>
          <w:lang w:val="zh-CN"/>
        </w:rPr>
      </w:pPr>
      <w:r>
        <w:rPr>
          <w:rFonts w:hint="eastAsia"/>
          <w:b/>
          <w:color w:val="000000"/>
          <w:sz w:val="24"/>
          <w:lang w:val="zh-CN"/>
        </w:rPr>
        <w:t xml:space="preserve">                                         年   月   日</w:t>
      </w:r>
    </w:p>
    <w:p>
      <w:pPr>
        <w:autoSpaceDE w:val="0"/>
        <w:autoSpaceDN w:val="0"/>
        <w:adjustRightInd w:val="0"/>
        <w:ind w:firstLine="482"/>
        <w:rPr>
          <w:rFonts w:hint="eastAsia"/>
          <w:b/>
          <w:color w:val="000000"/>
          <w:sz w:val="24"/>
          <w:lang w:val="zh-CN"/>
        </w:rPr>
      </w:pPr>
    </w:p>
    <w:p>
      <w:pPr>
        <w:keepNext/>
        <w:pageBreakBefore/>
        <w:widowControl/>
        <w:spacing w:line="360" w:lineRule="auto"/>
        <w:ind w:firstLine="0" w:firstLineChars="0"/>
        <w:outlineLvl w:val="1"/>
        <w:rPr>
          <w:rFonts w:hint="eastAsia"/>
          <w:b/>
          <w:color w:val="000000"/>
          <w:sz w:val="24"/>
          <w:szCs w:val="24"/>
        </w:rPr>
      </w:pPr>
      <w:bookmarkStart w:id="199" w:name="_Toc14319"/>
      <w:r>
        <w:rPr>
          <w:rFonts w:hint="eastAsia"/>
          <w:b/>
          <w:color w:val="000000"/>
          <w:sz w:val="24"/>
          <w:szCs w:val="24"/>
        </w:rPr>
        <w:t>附件</w:t>
      </w:r>
      <w:bookmarkStart w:id="200" w:name="_Toc325726043"/>
      <w:bookmarkStart w:id="201" w:name="_Toc376936774"/>
      <w:bookmarkStart w:id="202" w:name="_Toc325726042"/>
      <w:bookmarkStart w:id="203" w:name="_Toc376936773"/>
      <w:r>
        <w:rPr>
          <w:rFonts w:hint="eastAsia"/>
          <w:b/>
          <w:color w:val="000000"/>
          <w:sz w:val="24"/>
          <w:szCs w:val="24"/>
          <w:lang w:val="en-US" w:eastAsia="zh-CN"/>
        </w:rPr>
        <w:t>3</w:t>
      </w:r>
      <w:r>
        <w:rPr>
          <w:rFonts w:hint="eastAsia"/>
          <w:b/>
          <w:color w:val="000000"/>
          <w:sz w:val="24"/>
          <w:szCs w:val="24"/>
        </w:rPr>
        <w:t>：法定代表人证明书</w:t>
      </w:r>
      <w:bookmarkEnd w:id="197"/>
      <w:bookmarkEnd w:id="198"/>
      <w:bookmarkEnd w:id="199"/>
      <w:bookmarkEnd w:id="200"/>
      <w:bookmarkEnd w:id="201"/>
    </w:p>
    <w:p>
      <w:pPr>
        <w:spacing w:line="360" w:lineRule="auto"/>
        <w:ind w:firstLine="0" w:firstLineChars="0"/>
        <w:jc w:val="center"/>
        <w:rPr>
          <w:rFonts w:hint="eastAsia"/>
          <w:b/>
          <w:bCs w:val="0"/>
          <w:color w:val="000000"/>
          <w:sz w:val="24"/>
          <w:szCs w:val="24"/>
        </w:rPr>
      </w:pPr>
    </w:p>
    <w:p>
      <w:pPr>
        <w:spacing w:line="360" w:lineRule="auto"/>
        <w:ind w:firstLine="0" w:firstLineChars="0"/>
        <w:jc w:val="center"/>
        <w:rPr>
          <w:rFonts w:hint="eastAsia"/>
          <w:b/>
          <w:bCs w:val="0"/>
          <w:color w:val="000000"/>
          <w:sz w:val="24"/>
          <w:szCs w:val="24"/>
        </w:rPr>
      </w:pPr>
      <w:r>
        <w:rPr>
          <w:rFonts w:hint="eastAsia"/>
          <w:b/>
          <w:bCs w:val="0"/>
          <w:color w:val="000000"/>
          <w:sz w:val="24"/>
          <w:szCs w:val="24"/>
        </w:rPr>
        <w:t>法定代表人证明书</w:t>
      </w:r>
    </w:p>
    <w:p>
      <w:pPr>
        <w:spacing w:line="360" w:lineRule="auto"/>
        <w:ind w:firstLine="0" w:firstLineChars="0"/>
        <w:rPr>
          <w:rFonts w:hint="eastAsia"/>
          <w:b/>
          <w:bCs w:val="0"/>
          <w:color w:val="000000"/>
          <w:sz w:val="24"/>
          <w:szCs w:val="24"/>
        </w:rPr>
      </w:pPr>
    </w:p>
    <w:p>
      <w:pPr>
        <w:spacing w:line="360" w:lineRule="auto"/>
        <w:ind w:firstLine="0" w:firstLineChars="0"/>
        <w:rPr>
          <w:rFonts w:hint="eastAsia" w:eastAsia="宋体"/>
          <w:b/>
          <w:bCs w:val="0"/>
          <w:color w:val="000000"/>
          <w:sz w:val="24"/>
          <w:szCs w:val="24"/>
          <w:lang w:eastAsia="zh-CN"/>
        </w:rPr>
      </w:pPr>
      <w:r>
        <w:rPr>
          <w:rFonts w:hint="eastAsia"/>
          <w:b/>
          <w:bCs w:val="0"/>
          <w:color w:val="000000"/>
          <w:sz w:val="24"/>
          <w:szCs w:val="24"/>
        </w:rPr>
        <w:t>致：</w:t>
      </w:r>
      <w:r>
        <w:rPr>
          <w:rFonts w:hint="eastAsia" w:eastAsia="宋体"/>
          <w:b/>
          <w:bCs w:val="0"/>
          <w:color w:val="000000"/>
          <w:sz w:val="24"/>
          <w:szCs w:val="24"/>
          <w:lang w:eastAsia="zh-CN"/>
        </w:rPr>
        <w:t>青海港鑫工程咨询有限公司</w:t>
      </w:r>
    </w:p>
    <w:p>
      <w:pPr>
        <w:autoSpaceDE w:val="0"/>
        <w:autoSpaceDN w:val="0"/>
        <w:spacing w:line="360" w:lineRule="auto"/>
        <w:ind w:firstLine="0" w:firstLineChars="0"/>
        <w:jc w:val="left"/>
        <w:rPr>
          <w:rFonts w:hint="eastAsia"/>
          <w:color w:val="000000"/>
          <w:sz w:val="24"/>
          <w:szCs w:val="24"/>
        </w:rPr>
      </w:pPr>
    </w:p>
    <w:p>
      <w:pPr>
        <w:autoSpaceDE w:val="0"/>
        <w:autoSpaceDN w:val="0"/>
        <w:spacing w:line="360" w:lineRule="auto"/>
        <w:ind w:firstLine="0" w:firstLineChars="0"/>
        <w:jc w:val="left"/>
        <w:rPr>
          <w:rFonts w:hint="eastAsia"/>
          <w:color w:val="000000"/>
          <w:sz w:val="24"/>
          <w:szCs w:val="24"/>
        </w:rPr>
      </w:pPr>
      <w:r>
        <w:rPr>
          <w:rFonts w:hint="eastAsia"/>
          <w:color w:val="000000"/>
          <w:sz w:val="24"/>
          <w:szCs w:val="24"/>
          <w:u w:val="single"/>
        </w:rPr>
        <w:t xml:space="preserve"> （法定代表人姓名） </w:t>
      </w:r>
      <w:r>
        <w:rPr>
          <w:rFonts w:hint="eastAsia"/>
          <w:color w:val="000000"/>
          <w:sz w:val="24"/>
          <w:szCs w:val="24"/>
        </w:rPr>
        <w:t>现任我单位职务，为法定代表人，特此证明。</w:t>
      </w:r>
    </w:p>
    <w:p>
      <w:pPr>
        <w:autoSpaceDE w:val="0"/>
        <w:autoSpaceDN w:val="0"/>
        <w:spacing w:line="360" w:lineRule="auto"/>
        <w:ind w:firstLine="0" w:firstLineChars="0"/>
        <w:jc w:val="left"/>
        <w:rPr>
          <w:rFonts w:hint="eastAsia"/>
          <w:color w:val="000000"/>
          <w:sz w:val="24"/>
          <w:szCs w:val="24"/>
        </w:rPr>
      </w:pPr>
    </w:p>
    <w:p>
      <w:pPr>
        <w:autoSpaceDE w:val="0"/>
        <w:autoSpaceDN w:val="0"/>
        <w:spacing w:line="360" w:lineRule="auto"/>
        <w:ind w:firstLine="0" w:firstLineChars="0"/>
        <w:jc w:val="left"/>
        <w:rPr>
          <w:rFonts w:hint="eastAsia"/>
          <w:color w:val="000000"/>
          <w:sz w:val="24"/>
          <w:szCs w:val="24"/>
        </w:rPr>
      </w:pPr>
      <w:r>
        <w:rPr>
          <w:rFonts w:hint="eastAsia"/>
          <w:color w:val="000000"/>
          <w:sz w:val="24"/>
          <w:szCs w:val="24"/>
        </w:rPr>
        <w:t>法定代表人基本情况：</w:t>
      </w:r>
    </w:p>
    <w:p>
      <w:pPr>
        <w:autoSpaceDE w:val="0"/>
        <w:autoSpaceDN w:val="0"/>
        <w:spacing w:line="360" w:lineRule="auto"/>
        <w:ind w:firstLine="0" w:firstLineChars="0"/>
        <w:jc w:val="left"/>
        <w:rPr>
          <w:rFonts w:hint="eastAsia"/>
          <w:color w:val="000000"/>
          <w:sz w:val="24"/>
          <w:szCs w:val="24"/>
        </w:rPr>
      </w:pPr>
      <w:r>
        <w:rPr>
          <w:rFonts w:hint="eastAsia"/>
          <w:color w:val="000000"/>
          <w:sz w:val="24"/>
          <w:szCs w:val="24"/>
        </w:rPr>
        <w:t>性别：年龄：民族：</w:t>
      </w:r>
    </w:p>
    <w:p>
      <w:pPr>
        <w:autoSpaceDE w:val="0"/>
        <w:autoSpaceDN w:val="0"/>
        <w:spacing w:line="360" w:lineRule="auto"/>
        <w:ind w:firstLine="0" w:firstLineChars="0"/>
        <w:jc w:val="left"/>
        <w:rPr>
          <w:rFonts w:hint="eastAsia"/>
          <w:color w:val="000000"/>
          <w:sz w:val="24"/>
          <w:szCs w:val="24"/>
        </w:rPr>
      </w:pPr>
      <w:r>
        <w:rPr>
          <w:rFonts w:hint="eastAsia"/>
          <w:color w:val="000000"/>
          <w:sz w:val="24"/>
          <w:szCs w:val="24"/>
        </w:rPr>
        <w:t>地址：</w:t>
      </w:r>
    </w:p>
    <w:p>
      <w:pPr>
        <w:autoSpaceDE w:val="0"/>
        <w:autoSpaceDN w:val="0"/>
        <w:spacing w:line="360" w:lineRule="auto"/>
        <w:ind w:firstLine="0" w:firstLineChars="0"/>
        <w:jc w:val="left"/>
        <w:rPr>
          <w:rFonts w:hint="eastAsia"/>
          <w:color w:val="000000"/>
          <w:sz w:val="24"/>
          <w:szCs w:val="24"/>
          <w:u w:val="single"/>
        </w:rPr>
      </w:pPr>
      <w:r>
        <w:rPr>
          <w:rFonts w:hint="eastAsia"/>
          <w:color w:val="000000"/>
          <w:sz w:val="24"/>
          <w:szCs w:val="24"/>
        </w:rPr>
        <w:t>身份证号码：</w:t>
      </w:r>
    </w:p>
    <w:p>
      <w:pPr>
        <w:autoSpaceDE w:val="0"/>
        <w:autoSpaceDN w:val="0"/>
        <w:spacing w:line="360" w:lineRule="auto"/>
        <w:ind w:firstLine="0" w:firstLineChars="0"/>
        <w:jc w:val="left"/>
        <w:rPr>
          <w:rFonts w:hint="eastAsia"/>
          <w:color w:val="000000"/>
          <w:sz w:val="24"/>
          <w:szCs w:val="24"/>
        </w:rPr>
      </w:pPr>
      <w:r>
        <w:rPr>
          <w:rFonts w:hint="eastAsia"/>
          <w:color w:val="000000"/>
          <w:sz w:val="24"/>
          <w:szCs w:val="24"/>
        </w:rPr>
        <w:t>附法定代表人第二代身份证双面扫描（或复印）件</w:t>
      </w:r>
    </w:p>
    <w:p>
      <w:pPr>
        <w:autoSpaceDE w:val="0"/>
        <w:autoSpaceDN w:val="0"/>
        <w:spacing w:line="360" w:lineRule="auto"/>
        <w:ind w:firstLine="0" w:firstLineChars="0"/>
        <w:jc w:val="left"/>
        <w:rPr>
          <w:rFonts w:hint="eastAsia"/>
          <w:color w:val="000000"/>
          <w:sz w:val="24"/>
          <w:szCs w:val="24"/>
        </w:rPr>
      </w:pPr>
    </w:p>
    <w:p>
      <w:pPr>
        <w:autoSpaceDE w:val="0"/>
        <w:autoSpaceDN w:val="0"/>
        <w:spacing w:line="360" w:lineRule="auto"/>
        <w:ind w:firstLine="0" w:firstLineChars="0"/>
        <w:jc w:val="left"/>
        <w:rPr>
          <w:rFonts w:hint="eastAsia"/>
          <w:color w:val="000000"/>
          <w:sz w:val="24"/>
          <w:szCs w:val="24"/>
        </w:rPr>
      </w:pPr>
    </w:p>
    <w:p>
      <w:pPr>
        <w:autoSpaceDE w:val="0"/>
        <w:autoSpaceDN w:val="0"/>
        <w:spacing w:line="360" w:lineRule="auto"/>
        <w:ind w:firstLine="0" w:firstLineChars="0"/>
        <w:jc w:val="left"/>
        <w:rPr>
          <w:rFonts w:hint="eastAsia"/>
          <w:color w:val="000000"/>
          <w:sz w:val="24"/>
          <w:szCs w:val="24"/>
        </w:rPr>
      </w:pPr>
    </w:p>
    <w:p>
      <w:pPr>
        <w:spacing w:line="360" w:lineRule="auto"/>
        <w:ind w:firstLine="0" w:firstLineChars="0"/>
        <w:jc w:val="right"/>
        <w:rPr>
          <w:rFonts w:hint="eastAsia"/>
          <w:b/>
          <w:color w:val="000000"/>
          <w:sz w:val="24"/>
          <w:szCs w:val="24"/>
        </w:rPr>
      </w:pPr>
      <w:r>
        <w:rPr>
          <w:rFonts w:hint="eastAsia"/>
          <w:b/>
          <w:color w:val="000000"/>
          <w:sz w:val="24"/>
          <w:szCs w:val="24"/>
          <w:lang w:eastAsia="zh-CN"/>
        </w:rPr>
        <w:t>投标人</w:t>
      </w:r>
      <w:r>
        <w:rPr>
          <w:rFonts w:hint="eastAsia"/>
          <w:b/>
          <w:color w:val="000000"/>
          <w:sz w:val="24"/>
          <w:szCs w:val="24"/>
        </w:rPr>
        <w:t>：（公章）</w:t>
      </w:r>
    </w:p>
    <w:p>
      <w:pPr>
        <w:spacing w:line="360" w:lineRule="auto"/>
        <w:ind w:firstLine="0" w:firstLineChars="0"/>
        <w:jc w:val="right"/>
        <w:rPr>
          <w:rFonts w:hint="eastAsia"/>
          <w:b/>
          <w:color w:val="000000"/>
          <w:sz w:val="24"/>
          <w:szCs w:val="24"/>
        </w:rPr>
      </w:pPr>
      <w:r>
        <w:rPr>
          <w:rFonts w:hint="eastAsia"/>
          <w:b/>
          <w:color w:val="000000"/>
          <w:sz w:val="24"/>
          <w:szCs w:val="24"/>
        </w:rPr>
        <w:t>年   月   日</w:t>
      </w:r>
    </w:p>
    <w:bookmarkEnd w:id="202"/>
    <w:bookmarkEnd w:id="203"/>
    <w:p>
      <w:pPr>
        <w:keepNext/>
        <w:pageBreakBefore/>
        <w:widowControl/>
        <w:spacing w:line="360" w:lineRule="auto"/>
        <w:ind w:firstLine="0" w:firstLineChars="0"/>
        <w:outlineLvl w:val="1"/>
        <w:rPr>
          <w:rFonts w:hint="eastAsia"/>
          <w:b/>
          <w:color w:val="000000"/>
          <w:sz w:val="24"/>
          <w:szCs w:val="24"/>
        </w:rPr>
      </w:pPr>
      <w:bookmarkStart w:id="204" w:name="_Toc324756736"/>
      <w:bookmarkStart w:id="205" w:name="_Toc201287639"/>
      <w:bookmarkStart w:id="206" w:name="_Toc30376"/>
      <w:bookmarkStart w:id="207" w:name="_Toc29201"/>
      <w:bookmarkStart w:id="208" w:name="_Toc31614"/>
      <w:r>
        <w:rPr>
          <w:rFonts w:hint="eastAsia"/>
          <w:b/>
          <w:color w:val="000000"/>
          <w:sz w:val="24"/>
          <w:szCs w:val="24"/>
        </w:rPr>
        <w:t>附件</w:t>
      </w:r>
      <w:bookmarkEnd w:id="204"/>
      <w:bookmarkEnd w:id="205"/>
      <w:r>
        <w:rPr>
          <w:rFonts w:hint="eastAsia"/>
          <w:b/>
          <w:color w:val="000000"/>
          <w:sz w:val="24"/>
          <w:szCs w:val="24"/>
          <w:lang w:val="en-US" w:eastAsia="zh-CN"/>
        </w:rPr>
        <w:t>4</w:t>
      </w:r>
      <w:r>
        <w:rPr>
          <w:rFonts w:hint="eastAsia"/>
          <w:b/>
          <w:color w:val="000000"/>
          <w:sz w:val="24"/>
          <w:szCs w:val="24"/>
        </w:rPr>
        <w:t>：法定代表人授权书</w:t>
      </w:r>
      <w:bookmarkEnd w:id="206"/>
      <w:bookmarkEnd w:id="207"/>
      <w:bookmarkEnd w:id="208"/>
    </w:p>
    <w:p>
      <w:pPr>
        <w:spacing w:line="360" w:lineRule="auto"/>
        <w:ind w:firstLine="0" w:firstLineChars="0"/>
        <w:rPr>
          <w:rFonts w:hint="eastAsia"/>
          <w:b/>
          <w:color w:val="000000"/>
          <w:sz w:val="24"/>
          <w:szCs w:val="24"/>
        </w:rPr>
      </w:pPr>
    </w:p>
    <w:p>
      <w:pPr>
        <w:spacing w:line="360" w:lineRule="auto"/>
        <w:ind w:firstLine="0" w:firstLineChars="0"/>
        <w:jc w:val="center"/>
        <w:rPr>
          <w:rFonts w:hint="eastAsia"/>
          <w:b/>
          <w:color w:val="000000"/>
          <w:sz w:val="24"/>
          <w:szCs w:val="24"/>
        </w:rPr>
      </w:pPr>
      <w:r>
        <w:rPr>
          <w:rFonts w:hint="eastAsia"/>
          <w:b/>
          <w:color w:val="000000"/>
          <w:sz w:val="24"/>
          <w:szCs w:val="24"/>
        </w:rPr>
        <w:t>法定代表人授权书</w:t>
      </w:r>
    </w:p>
    <w:p>
      <w:pPr>
        <w:spacing w:line="360" w:lineRule="auto"/>
        <w:ind w:firstLine="0" w:firstLineChars="0"/>
        <w:rPr>
          <w:rFonts w:hint="eastAsia"/>
          <w:b/>
          <w:bCs w:val="0"/>
          <w:color w:val="000000"/>
          <w:sz w:val="24"/>
          <w:szCs w:val="24"/>
        </w:rPr>
      </w:pPr>
    </w:p>
    <w:p>
      <w:pPr>
        <w:spacing w:line="360" w:lineRule="auto"/>
        <w:ind w:firstLine="0" w:firstLineChars="0"/>
        <w:rPr>
          <w:rFonts w:hint="eastAsia" w:eastAsia="宋体"/>
          <w:b/>
          <w:bCs w:val="0"/>
          <w:color w:val="000000"/>
          <w:sz w:val="24"/>
          <w:szCs w:val="24"/>
          <w:lang w:eastAsia="zh-CN"/>
        </w:rPr>
      </w:pPr>
      <w:r>
        <w:rPr>
          <w:rFonts w:hint="eastAsia"/>
          <w:b/>
          <w:bCs w:val="0"/>
          <w:color w:val="000000"/>
          <w:sz w:val="24"/>
          <w:szCs w:val="24"/>
        </w:rPr>
        <w:t>致：</w:t>
      </w:r>
      <w:r>
        <w:rPr>
          <w:rFonts w:hint="eastAsia" w:eastAsia="宋体"/>
          <w:b/>
          <w:bCs w:val="0"/>
          <w:color w:val="000000"/>
          <w:sz w:val="24"/>
          <w:szCs w:val="24"/>
          <w:lang w:eastAsia="zh-CN"/>
        </w:rPr>
        <w:t>青海港鑫工程咨询有限公司</w:t>
      </w:r>
    </w:p>
    <w:p>
      <w:pPr>
        <w:spacing w:line="360" w:lineRule="auto"/>
        <w:ind w:firstLine="0" w:firstLineChars="0"/>
        <w:rPr>
          <w:rFonts w:hint="eastAsia"/>
          <w:color w:val="000000"/>
          <w:sz w:val="24"/>
          <w:szCs w:val="24"/>
          <w:u w:val="single"/>
        </w:rPr>
      </w:pPr>
    </w:p>
    <w:p>
      <w:pPr>
        <w:spacing w:line="360" w:lineRule="auto"/>
        <w:ind w:firstLine="480"/>
        <w:rPr>
          <w:rFonts w:hint="eastAsia"/>
          <w:color w:val="000000"/>
          <w:sz w:val="24"/>
          <w:szCs w:val="24"/>
        </w:rPr>
      </w:pPr>
      <w:r>
        <w:rPr>
          <w:rFonts w:hint="eastAsia"/>
          <w:color w:val="000000"/>
          <w:sz w:val="24"/>
          <w:szCs w:val="24"/>
          <w:u w:val="single"/>
        </w:rPr>
        <w:t xml:space="preserve">  （</w:t>
      </w:r>
      <w:r>
        <w:rPr>
          <w:rFonts w:hint="eastAsia"/>
          <w:color w:val="000000"/>
          <w:sz w:val="24"/>
          <w:szCs w:val="24"/>
          <w:u w:val="single"/>
          <w:lang w:eastAsia="zh-CN"/>
        </w:rPr>
        <w:t>投标人</w:t>
      </w:r>
      <w:r>
        <w:rPr>
          <w:rFonts w:hint="eastAsia"/>
          <w:color w:val="000000"/>
          <w:sz w:val="24"/>
          <w:szCs w:val="24"/>
          <w:u w:val="single"/>
        </w:rPr>
        <w:t xml:space="preserve">名称）  </w:t>
      </w:r>
      <w:r>
        <w:rPr>
          <w:rFonts w:hint="eastAsia"/>
          <w:color w:val="000000"/>
          <w:sz w:val="24"/>
          <w:szCs w:val="24"/>
        </w:rPr>
        <w:t>系中华人民共和国合法企业，法定地址</w:t>
      </w:r>
      <w:r>
        <w:rPr>
          <w:rFonts w:hint="eastAsia"/>
          <w:color w:val="000000"/>
          <w:sz w:val="24"/>
          <w:szCs w:val="24"/>
          <w:u w:val="single"/>
          <w:lang w:val="en-US" w:eastAsia="zh-CN"/>
        </w:rPr>
        <w:t xml:space="preserve">         </w:t>
      </w:r>
      <w:r>
        <w:rPr>
          <w:rFonts w:hint="eastAsia"/>
          <w:color w:val="000000"/>
          <w:sz w:val="24"/>
          <w:szCs w:val="24"/>
        </w:rPr>
        <w:t>。</w:t>
      </w:r>
    </w:p>
    <w:p>
      <w:pPr>
        <w:spacing w:line="360" w:lineRule="auto"/>
        <w:ind w:firstLine="480"/>
        <w:rPr>
          <w:rFonts w:hint="eastAsia"/>
          <w:color w:val="000000"/>
          <w:sz w:val="24"/>
          <w:szCs w:val="24"/>
        </w:rPr>
      </w:pPr>
      <w:r>
        <w:rPr>
          <w:rFonts w:hint="eastAsia"/>
          <w:color w:val="000000"/>
          <w:sz w:val="24"/>
          <w:szCs w:val="24"/>
          <w:u w:val="single"/>
        </w:rPr>
        <w:t xml:space="preserve">（法定代表人姓名）   </w:t>
      </w:r>
      <w:r>
        <w:rPr>
          <w:rFonts w:hint="eastAsia"/>
          <w:color w:val="000000"/>
          <w:sz w:val="24"/>
          <w:szCs w:val="24"/>
        </w:rPr>
        <w:t>特授权</w:t>
      </w:r>
      <w:r>
        <w:rPr>
          <w:rFonts w:hint="eastAsia"/>
          <w:color w:val="000000"/>
          <w:sz w:val="24"/>
          <w:szCs w:val="24"/>
          <w:u w:val="single"/>
        </w:rPr>
        <w:t xml:space="preserve"> （委托代理人姓名）    </w:t>
      </w:r>
      <w:r>
        <w:rPr>
          <w:rFonts w:hint="eastAsia"/>
          <w:color w:val="000000"/>
          <w:sz w:val="24"/>
          <w:szCs w:val="24"/>
        </w:rPr>
        <w:t>代表我单位全权办理针对项目的磋商、答疑等具体工作，并签署全部有关的文件、资料。</w:t>
      </w:r>
    </w:p>
    <w:p>
      <w:pPr>
        <w:spacing w:line="360" w:lineRule="auto"/>
        <w:ind w:firstLine="480"/>
        <w:rPr>
          <w:rFonts w:hint="eastAsia"/>
          <w:color w:val="000000"/>
          <w:sz w:val="24"/>
          <w:szCs w:val="24"/>
        </w:rPr>
      </w:pPr>
      <w:r>
        <w:rPr>
          <w:rFonts w:hint="eastAsia"/>
          <w:color w:val="000000"/>
          <w:sz w:val="24"/>
          <w:szCs w:val="24"/>
        </w:rPr>
        <w:t>我单位对被授权人的签名负全部责任。</w:t>
      </w:r>
    </w:p>
    <w:p>
      <w:pPr>
        <w:spacing w:line="360" w:lineRule="auto"/>
        <w:ind w:firstLine="480"/>
        <w:rPr>
          <w:rFonts w:hint="eastAsia"/>
          <w:color w:val="000000"/>
          <w:sz w:val="24"/>
          <w:szCs w:val="24"/>
        </w:rPr>
      </w:pPr>
      <w:r>
        <w:rPr>
          <w:rFonts w:hint="eastAsia"/>
          <w:color w:val="000000"/>
          <w:sz w:val="24"/>
          <w:szCs w:val="24"/>
        </w:rPr>
        <w:t>在撤销授权的书面通知以前，本授权书一直有效，被授权人签署的所有文件（在授权书有效期内签署的）不因授权的撤销而失效。</w:t>
      </w:r>
    </w:p>
    <w:p>
      <w:pPr>
        <w:spacing w:line="360" w:lineRule="auto"/>
        <w:ind w:firstLine="480"/>
        <w:rPr>
          <w:rFonts w:hint="eastAsia"/>
          <w:color w:val="000000"/>
          <w:sz w:val="24"/>
          <w:szCs w:val="24"/>
        </w:rPr>
      </w:pPr>
      <w:r>
        <w:rPr>
          <w:rFonts w:hint="eastAsia"/>
          <w:color w:val="000000"/>
          <w:sz w:val="24"/>
          <w:szCs w:val="24"/>
        </w:rPr>
        <w:t>被授权人联系电话：</w:t>
      </w:r>
    </w:p>
    <w:p>
      <w:pPr>
        <w:spacing w:line="360" w:lineRule="auto"/>
        <w:ind w:firstLine="480"/>
        <w:rPr>
          <w:rFonts w:hint="eastAsia"/>
          <w:color w:val="000000"/>
          <w:sz w:val="24"/>
          <w:szCs w:val="24"/>
          <w:u w:val="single"/>
        </w:rPr>
      </w:pPr>
      <w:r>
        <w:rPr>
          <w:rFonts w:hint="eastAsia"/>
          <w:color w:val="000000"/>
          <w:sz w:val="24"/>
          <w:szCs w:val="24"/>
        </w:rPr>
        <w:t>被授权人（委托代理人）签字：       授权人（法定代表人）签字：</w:t>
      </w:r>
    </w:p>
    <w:p>
      <w:pPr>
        <w:spacing w:line="360" w:lineRule="auto"/>
        <w:ind w:firstLine="480"/>
        <w:rPr>
          <w:rFonts w:hint="eastAsia"/>
          <w:color w:val="000000"/>
          <w:sz w:val="24"/>
          <w:szCs w:val="24"/>
        </w:rPr>
      </w:pPr>
      <w:r>
        <w:rPr>
          <w:rFonts w:hint="eastAsia"/>
          <w:color w:val="000000"/>
          <w:sz w:val="24"/>
          <w:szCs w:val="24"/>
        </w:rPr>
        <w:t>职务：                             职务：</w:t>
      </w:r>
    </w:p>
    <w:p>
      <w:pPr>
        <w:autoSpaceDE w:val="0"/>
        <w:autoSpaceDN w:val="0"/>
        <w:spacing w:line="360" w:lineRule="auto"/>
        <w:ind w:firstLine="480"/>
        <w:jc w:val="left"/>
        <w:rPr>
          <w:rFonts w:hint="eastAsia"/>
          <w:color w:val="000000"/>
          <w:sz w:val="24"/>
          <w:szCs w:val="24"/>
        </w:rPr>
      </w:pPr>
      <w:r>
        <w:rPr>
          <w:rFonts w:hint="eastAsia"/>
          <w:color w:val="000000"/>
          <w:sz w:val="24"/>
          <w:szCs w:val="24"/>
        </w:rPr>
        <w:t>附被授权人第二代身份证双面扫描（或复印）件</w:t>
      </w:r>
    </w:p>
    <w:p>
      <w:pPr>
        <w:spacing w:line="360" w:lineRule="auto"/>
        <w:ind w:firstLine="0" w:firstLineChars="0"/>
        <w:rPr>
          <w:rFonts w:hint="eastAsia"/>
          <w:color w:val="000000"/>
          <w:sz w:val="24"/>
          <w:szCs w:val="24"/>
        </w:rPr>
      </w:pPr>
    </w:p>
    <w:p>
      <w:pPr>
        <w:spacing w:line="360" w:lineRule="auto"/>
        <w:ind w:firstLine="0" w:firstLineChars="0"/>
        <w:rPr>
          <w:rFonts w:hint="eastAsia"/>
          <w:color w:val="000000"/>
          <w:sz w:val="24"/>
          <w:szCs w:val="24"/>
        </w:rPr>
      </w:pPr>
    </w:p>
    <w:p>
      <w:pPr>
        <w:spacing w:line="360" w:lineRule="auto"/>
        <w:ind w:firstLine="0" w:firstLineChars="0"/>
        <w:rPr>
          <w:rFonts w:hint="eastAsia"/>
          <w:color w:val="000000"/>
          <w:sz w:val="24"/>
          <w:szCs w:val="24"/>
        </w:rPr>
      </w:pPr>
    </w:p>
    <w:p>
      <w:pPr>
        <w:spacing w:line="360" w:lineRule="auto"/>
        <w:ind w:firstLine="0" w:firstLineChars="0"/>
        <w:jc w:val="right"/>
        <w:rPr>
          <w:rFonts w:hint="eastAsia"/>
          <w:b/>
          <w:color w:val="000000"/>
          <w:sz w:val="24"/>
          <w:szCs w:val="24"/>
        </w:rPr>
      </w:pPr>
      <w:r>
        <w:rPr>
          <w:rFonts w:hint="eastAsia"/>
          <w:b/>
          <w:color w:val="000000"/>
          <w:sz w:val="24"/>
          <w:szCs w:val="24"/>
          <w:lang w:eastAsia="zh-CN"/>
        </w:rPr>
        <w:t>投标人</w:t>
      </w:r>
      <w:r>
        <w:rPr>
          <w:rFonts w:hint="eastAsia"/>
          <w:b/>
          <w:color w:val="000000"/>
          <w:sz w:val="24"/>
          <w:szCs w:val="24"/>
        </w:rPr>
        <w:t>：（公章）</w:t>
      </w:r>
    </w:p>
    <w:p>
      <w:pPr>
        <w:spacing w:line="360" w:lineRule="auto"/>
        <w:ind w:right="241" w:firstLine="0" w:firstLineChars="0"/>
        <w:jc w:val="right"/>
        <w:rPr>
          <w:rFonts w:hint="eastAsia"/>
          <w:b/>
          <w:bCs w:val="0"/>
          <w:color w:val="000000"/>
          <w:sz w:val="24"/>
          <w:szCs w:val="24"/>
        </w:rPr>
      </w:pPr>
      <w:r>
        <w:rPr>
          <w:rFonts w:hint="eastAsia"/>
          <w:b/>
          <w:color w:val="000000"/>
          <w:sz w:val="24"/>
          <w:szCs w:val="24"/>
        </w:rPr>
        <w:t>年   月  日</w:t>
      </w:r>
    </w:p>
    <w:p>
      <w:pPr>
        <w:keepNext/>
        <w:pageBreakBefore/>
        <w:widowControl/>
        <w:spacing w:line="360" w:lineRule="auto"/>
        <w:ind w:firstLine="0" w:firstLineChars="0"/>
        <w:outlineLvl w:val="1"/>
        <w:rPr>
          <w:rFonts w:hint="eastAsia"/>
          <w:b/>
          <w:color w:val="000000"/>
          <w:sz w:val="24"/>
          <w:szCs w:val="24"/>
        </w:rPr>
      </w:pPr>
      <w:bookmarkStart w:id="209" w:name="_Toc30284"/>
      <w:bookmarkStart w:id="210" w:name="_Toc8798"/>
      <w:bookmarkStart w:id="211" w:name="_Toc25884"/>
      <w:r>
        <w:rPr>
          <w:rFonts w:hint="eastAsia"/>
          <w:b/>
          <w:color w:val="000000"/>
          <w:sz w:val="24"/>
          <w:szCs w:val="24"/>
        </w:rPr>
        <w:t>附件</w:t>
      </w:r>
      <w:r>
        <w:rPr>
          <w:rFonts w:hint="eastAsia"/>
          <w:b/>
          <w:color w:val="000000"/>
          <w:sz w:val="24"/>
          <w:szCs w:val="24"/>
          <w:lang w:val="en-US" w:eastAsia="zh-CN"/>
        </w:rPr>
        <w:t>5</w:t>
      </w:r>
      <w:r>
        <w:rPr>
          <w:rFonts w:hint="eastAsia"/>
          <w:b/>
          <w:color w:val="000000"/>
          <w:sz w:val="24"/>
          <w:szCs w:val="24"/>
        </w:rPr>
        <w:t>：</w:t>
      </w:r>
      <w:r>
        <w:rPr>
          <w:rFonts w:hint="eastAsia"/>
          <w:b/>
          <w:color w:val="000000"/>
          <w:sz w:val="24"/>
          <w:szCs w:val="24"/>
          <w:lang w:eastAsia="zh-CN"/>
        </w:rPr>
        <w:t>投标人</w:t>
      </w:r>
      <w:r>
        <w:rPr>
          <w:rFonts w:hint="eastAsia"/>
          <w:b/>
          <w:color w:val="000000"/>
          <w:sz w:val="24"/>
          <w:szCs w:val="24"/>
        </w:rPr>
        <w:t>承诺函</w:t>
      </w:r>
      <w:bookmarkEnd w:id="209"/>
      <w:bookmarkEnd w:id="210"/>
      <w:bookmarkEnd w:id="211"/>
    </w:p>
    <w:p>
      <w:pPr>
        <w:spacing w:line="360" w:lineRule="auto"/>
        <w:ind w:firstLine="0" w:firstLineChars="0"/>
        <w:jc w:val="center"/>
        <w:rPr>
          <w:rFonts w:hint="eastAsia"/>
          <w:b/>
          <w:bCs w:val="0"/>
          <w:color w:val="000000"/>
          <w:sz w:val="24"/>
          <w:szCs w:val="24"/>
        </w:rPr>
      </w:pPr>
    </w:p>
    <w:p>
      <w:pPr>
        <w:spacing w:line="360" w:lineRule="auto"/>
        <w:ind w:firstLine="0" w:firstLineChars="0"/>
        <w:jc w:val="center"/>
        <w:rPr>
          <w:rFonts w:hint="eastAsia"/>
          <w:b/>
          <w:bCs w:val="0"/>
          <w:color w:val="000000"/>
          <w:sz w:val="24"/>
          <w:szCs w:val="24"/>
        </w:rPr>
      </w:pPr>
      <w:r>
        <w:rPr>
          <w:rFonts w:hint="eastAsia"/>
          <w:b/>
          <w:bCs w:val="0"/>
          <w:color w:val="000000"/>
          <w:sz w:val="24"/>
          <w:szCs w:val="24"/>
          <w:lang w:eastAsia="zh-CN"/>
        </w:rPr>
        <w:t>投标人</w:t>
      </w:r>
      <w:r>
        <w:rPr>
          <w:rFonts w:hint="eastAsia"/>
          <w:b/>
          <w:bCs w:val="0"/>
          <w:color w:val="000000"/>
          <w:sz w:val="24"/>
          <w:szCs w:val="24"/>
        </w:rPr>
        <w:t>承诺函</w:t>
      </w:r>
    </w:p>
    <w:p>
      <w:pPr>
        <w:spacing w:line="360" w:lineRule="auto"/>
        <w:ind w:firstLine="0" w:firstLineChars="0"/>
        <w:rPr>
          <w:rFonts w:hint="eastAsia"/>
          <w:b/>
          <w:bCs w:val="0"/>
          <w:color w:val="000000"/>
          <w:sz w:val="24"/>
          <w:szCs w:val="24"/>
        </w:rPr>
      </w:pPr>
    </w:p>
    <w:p>
      <w:pPr>
        <w:spacing w:line="360" w:lineRule="auto"/>
        <w:ind w:firstLine="0" w:firstLineChars="0"/>
        <w:rPr>
          <w:rFonts w:hint="eastAsia" w:eastAsia="宋体"/>
          <w:b/>
          <w:bCs w:val="0"/>
          <w:color w:val="000000"/>
          <w:sz w:val="24"/>
          <w:szCs w:val="24"/>
          <w:lang w:eastAsia="zh-CN"/>
        </w:rPr>
      </w:pPr>
      <w:r>
        <w:rPr>
          <w:rFonts w:hint="eastAsia"/>
          <w:b/>
          <w:bCs w:val="0"/>
          <w:color w:val="000000"/>
          <w:sz w:val="24"/>
          <w:szCs w:val="24"/>
        </w:rPr>
        <w:t>致：</w:t>
      </w:r>
      <w:r>
        <w:rPr>
          <w:rFonts w:hint="eastAsia" w:eastAsia="宋体"/>
          <w:b/>
          <w:bCs w:val="0"/>
          <w:color w:val="000000"/>
          <w:sz w:val="24"/>
          <w:szCs w:val="24"/>
          <w:lang w:eastAsia="zh-CN"/>
        </w:rPr>
        <w:t>青海港鑫工程咨询有限公司</w:t>
      </w:r>
    </w:p>
    <w:p>
      <w:pPr>
        <w:spacing w:line="360" w:lineRule="auto"/>
        <w:ind w:firstLine="480"/>
        <w:rPr>
          <w:rFonts w:hint="eastAsia"/>
          <w:color w:val="000000"/>
          <w:sz w:val="24"/>
          <w:szCs w:val="24"/>
        </w:rPr>
      </w:pPr>
      <w:r>
        <w:rPr>
          <w:rFonts w:hint="eastAsia"/>
          <w:color w:val="000000"/>
          <w:sz w:val="24"/>
          <w:szCs w:val="24"/>
        </w:rPr>
        <w:t>关于贵方</w:t>
      </w:r>
      <w:r>
        <w:rPr>
          <w:rFonts w:hint="eastAsia"/>
          <w:b/>
          <w:bCs w:val="0"/>
          <w:color w:val="000000"/>
          <w:sz w:val="24"/>
          <w:szCs w:val="24"/>
          <w:u w:val="single"/>
          <w:lang w:eastAsia="zh-CN"/>
        </w:rPr>
        <w:t>2022年08月01日共和县中学校舍维修项目</w:t>
      </w:r>
      <w:r>
        <w:rPr>
          <w:rFonts w:hint="eastAsia" w:ascii="宋体" w:hAnsi="宋体" w:eastAsia="宋体" w:cs="宋体"/>
          <w:b/>
          <w:bCs w:val="0"/>
          <w:color w:val="000000"/>
          <w:sz w:val="24"/>
          <w:szCs w:val="24"/>
          <w:u w:val="single"/>
        </w:rPr>
        <w:t>﹝</w:t>
      </w:r>
      <w:r>
        <w:rPr>
          <w:rFonts w:hint="eastAsia"/>
          <w:b/>
          <w:bCs w:val="0"/>
          <w:color w:val="000000"/>
          <w:sz w:val="24"/>
          <w:szCs w:val="24"/>
          <w:u w:val="single"/>
          <w:lang w:eastAsia="zh-CN"/>
        </w:rPr>
        <w:t>青海港鑫竞磋（工程）2022-034号</w:t>
      </w:r>
      <w:r>
        <w:rPr>
          <w:rFonts w:hint="eastAsia" w:ascii="宋体" w:hAnsi="宋体" w:eastAsia="宋体" w:cs="宋体"/>
          <w:b/>
          <w:bCs w:val="0"/>
          <w:color w:val="000000"/>
          <w:sz w:val="24"/>
          <w:szCs w:val="24"/>
          <w:u w:val="single"/>
        </w:rPr>
        <w:t>﹞</w:t>
      </w:r>
      <w:r>
        <w:rPr>
          <w:rFonts w:hint="eastAsia"/>
          <w:color w:val="000000"/>
          <w:sz w:val="24"/>
          <w:szCs w:val="24"/>
        </w:rPr>
        <w:t>采购项目，本签字人愿意参加磋商，提供采购项目要求的所有服务</w:t>
      </w:r>
      <w:r>
        <w:rPr>
          <w:rFonts w:hint="eastAsia"/>
          <w:color w:val="000000"/>
          <w:sz w:val="24"/>
          <w:szCs w:val="24"/>
          <w:lang w:val="en-US" w:eastAsia="zh-CN"/>
        </w:rPr>
        <w:t>和施工</w:t>
      </w:r>
      <w:r>
        <w:rPr>
          <w:rFonts w:hint="eastAsia"/>
          <w:color w:val="000000"/>
          <w:sz w:val="24"/>
          <w:szCs w:val="24"/>
        </w:rPr>
        <w:t>，并证实提交的所有资料是准确的和真实的。同时，我代表</w:t>
      </w:r>
      <w:r>
        <w:rPr>
          <w:rFonts w:hint="eastAsia"/>
          <w:color w:val="000000"/>
          <w:sz w:val="24"/>
          <w:szCs w:val="24"/>
          <w:u w:val="single"/>
        </w:rPr>
        <w:t>（</w:t>
      </w:r>
      <w:r>
        <w:rPr>
          <w:rFonts w:hint="eastAsia"/>
          <w:color w:val="000000"/>
          <w:sz w:val="24"/>
          <w:szCs w:val="24"/>
          <w:u w:val="single"/>
          <w:lang w:eastAsia="zh-CN"/>
        </w:rPr>
        <w:t>投标人</w:t>
      </w:r>
      <w:r>
        <w:rPr>
          <w:rFonts w:hint="eastAsia"/>
          <w:color w:val="000000"/>
          <w:sz w:val="24"/>
          <w:szCs w:val="24"/>
          <w:u w:val="single"/>
        </w:rPr>
        <w:t>名称）</w:t>
      </w:r>
      <w:r>
        <w:rPr>
          <w:rFonts w:hint="eastAsia"/>
          <w:color w:val="000000"/>
          <w:sz w:val="24"/>
          <w:szCs w:val="24"/>
        </w:rPr>
        <w:t>，在此作如下承诺：</w:t>
      </w:r>
    </w:p>
    <w:p>
      <w:pPr>
        <w:spacing w:line="360" w:lineRule="auto"/>
        <w:ind w:firstLine="0" w:firstLineChars="0"/>
        <w:rPr>
          <w:rFonts w:hint="eastAsia"/>
          <w:color w:val="000000"/>
          <w:sz w:val="24"/>
          <w:szCs w:val="24"/>
        </w:rPr>
      </w:pPr>
      <w:r>
        <w:rPr>
          <w:rFonts w:hint="eastAsia"/>
          <w:color w:val="000000"/>
          <w:sz w:val="24"/>
          <w:szCs w:val="24"/>
        </w:rPr>
        <w:t xml:space="preserve">    1、完全理解和接受磋商文件的一切规定和要求；</w:t>
      </w:r>
    </w:p>
    <w:p>
      <w:pPr>
        <w:spacing w:line="360" w:lineRule="auto"/>
        <w:ind w:firstLine="0" w:firstLineChars="0"/>
        <w:rPr>
          <w:rFonts w:hint="eastAsia"/>
          <w:color w:val="000000"/>
          <w:sz w:val="24"/>
          <w:szCs w:val="24"/>
        </w:rPr>
      </w:pPr>
      <w:r>
        <w:rPr>
          <w:rFonts w:hint="eastAsia"/>
          <w:color w:val="000000"/>
          <w:sz w:val="24"/>
          <w:szCs w:val="24"/>
        </w:rPr>
        <w:t xml:space="preserve">    2、若成交，我方将按照磋商文件的具体规定与采购人签订采购合同，并且严格履行合同义务，按时提供优质的服务</w:t>
      </w:r>
      <w:r>
        <w:rPr>
          <w:rFonts w:hint="eastAsia"/>
          <w:color w:val="000000"/>
          <w:sz w:val="24"/>
          <w:szCs w:val="24"/>
          <w:lang w:val="en-US" w:eastAsia="zh-CN"/>
        </w:rPr>
        <w:t>和施工</w:t>
      </w:r>
      <w:r>
        <w:rPr>
          <w:rFonts w:hint="eastAsia"/>
          <w:color w:val="000000"/>
          <w:sz w:val="24"/>
          <w:szCs w:val="24"/>
        </w:rPr>
        <w:t>。如果在合同执行过程中，发现</w:t>
      </w:r>
      <w:r>
        <w:rPr>
          <w:rFonts w:hint="eastAsia"/>
          <w:color w:val="000000"/>
          <w:sz w:val="24"/>
          <w:szCs w:val="24"/>
          <w:lang w:val="en-US" w:eastAsia="zh-CN"/>
        </w:rPr>
        <w:t>工程</w:t>
      </w:r>
      <w:r>
        <w:rPr>
          <w:rFonts w:hint="eastAsia"/>
          <w:color w:val="000000"/>
          <w:sz w:val="24"/>
          <w:szCs w:val="24"/>
        </w:rPr>
        <w:t>质量、数量等出现问题，我方一定尽快完善，并承担相应的经济责任；</w:t>
      </w:r>
    </w:p>
    <w:p>
      <w:pPr>
        <w:spacing w:line="360" w:lineRule="auto"/>
        <w:ind w:firstLine="0" w:firstLineChars="0"/>
        <w:rPr>
          <w:rFonts w:hint="eastAsia"/>
          <w:color w:val="000000"/>
          <w:sz w:val="24"/>
          <w:szCs w:val="24"/>
        </w:rPr>
      </w:pPr>
      <w:r>
        <w:rPr>
          <w:rFonts w:hint="eastAsia"/>
          <w:color w:val="000000"/>
          <w:sz w:val="24"/>
          <w:szCs w:val="24"/>
        </w:rPr>
        <w:t xml:space="preserve">    3、在整个磋商过程中我方若有违规行为，贵方可按磋商文件之规定给予处罚，我方完全接受。</w:t>
      </w:r>
    </w:p>
    <w:p>
      <w:pPr>
        <w:spacing w:line="360" w:lineRule="auto"/>
        <w:ind w:firstLine="0" w:firstLineChars="0"/>
        <w:rPr>
          <w:rFonts w:hint="eastAsia"/>
          <w:color w:val="000000"/>
          <w:sz w:val="24"/>
          <w:szCs w:val="24"/>
        </w:rPr>
      </w:pPr>
      <w:r>
        <w:rPr>
          <w:rFonts w:hint="eastAsia"/>
          <w:color w:val="000000"/>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color w:val="000000"/>
          <w:sz w:val="24"/>
          <w:szCs w:val="24"/>
        </w:rPr>
      </w:pPr>
    </w:p>
    <w:p>
      <w:pPr>
        <w:spacing w:line="360" w:lineRule="auto"/>
        <w:ind w:firstLine="0" w:firstLineChars="0"/>
        <w:textAlignment w:val="baseline"/>
        <w:rPr>
          <w:rFonts w:hint="eastAsia"/>
          <w:color w:val="000000"/>
          <w:sz w:val="24"/>
          <w:szCs w:val="24"/>
        </w:rPr>
      </w:pPr>
    </w:p>
    <w:p>
      <w:pPr>
        <w:spacing w:line="360" w:lineRule="auto"/>
        <w:ind w:firstLine="0" w:firstLineChars="0"/>
        <w:textAlignment w:val="baseline"/>
        <w:rPr>
          <w:rFonts w:hint="eastAsia"/>
          <w:color w:val="000000"/>
          <w:sz w:val="24"/>
          <w:szCs w:val="24"/>
        </w:rPr>
      </w:pPr>
    </w:p>
    <w:p>
      <w:pPr>
        <w:spacing w:line="360" w:lineRule="auto"/>
        <w:ind w:firstLine="0" w:firstLineChars="0"/>
        <w:jc w:val="center"/>
        <w:rPr>
          <w:rFonts w:hint="eastAsia"/>
          <w:b/>
          <w:color w:val="000000"/>
          <w:sz w:val="24"/>
          <w:szCs w:val="24"/>
        </w:rPr>
      </w:pPr>
      <w:r>
        <w:rPr>
          <w:rFonts w:hint="eastAsia"/>
          <w:b/>
          <w:color w:val="000000"/>
          <w:sz w:val="24"/>
          <w:szCs w:val="24"/>
        </w:rPr>
        <w:t xml:space="preserve">                                         </w:t>
      </w:r>
      <w:r>
        <w:rPr>
          <w:rFonts w:hint="eastAsia"/>
          <w:b/>
          <w:color w:val="000000"/>
          <w:sz w:val="24"/>
          <w:szCs w:val="24"/>
          <w:lang w:eastAsia="zh-CN"/>
        </w:rPr>
        <w:t>投标人</w:t>
      </w:r>
      <w:r>
        <w:rPr>
          <w:rFonts w:hint="eastAsia"/>
          <w:b/>
          <w:color w:val="000000"/>
          <w:sz w:val="24"/>
          <w:szCs w:val="24"/>
        </w:rPr>
        <w:t>：（公章）</w:t>
      </w:r>
    </w:p>
    <w:p>
      <w:pPr>
        <w:spacing w:line="360" w:lineRule="auto"/>
        <w:ind w:firstLine="0" w:firstLineChars="0"/>
        <w:jc w:val="right"/>
        <w:rPr>
          <w:rFonts w:hint="eastAsia"/>
          <w:b/>
          <w:color w:val="000000"/>
          <w:sz w:val="24"/>
          <w:szCs w:val="24"/>
        </w:rPr>
      </w:pPr>
      <w:r>
        <w:rPr>
          <w:rFonts w:hint="eastAsia"/>
          <w:b/>
          <w:color w:val="000000"/>
          <w:sz w:val="24"/>
          <w:szCs w:val="24"/>
        </w:rPr>
        <w:t>法定代表人或委托代理人：（签字或盖章）</w:t>
      </w:r>
    </w:p>
    <w:p>
      <w:pPr>
        <w:spacing w:line="360" w:lineRule="auto"/>
        <w:ind w:firstLine="0" w:firstLineChars="0"/>
        <w:jc w:val="right"/>
        <w:rPr>
          <w:rFonts w:hint="eastAsia"/>
          <w:b/>
          <w:color w:val="000000"/>
          <w:sz w:val="24"/>
          <w:szCs w:val="24"/>
        </w:rPr>
      </w:pPr>
      <w:r>
        <w:rPr>
          <w:rFonts w:hint="eastAsia"/>
          <w:b/>
          <w:color w:val="000000"/>
          <w:sz w:val="24"/>
          <w:szCs w:val="24"/>
        </w:rPr>
        <w:t xml:space="preserve"> 年   月  日</w:t>
      </w:r>
    </w:p>
    <w:p>
      <w:pPr>
        <w:keepNext/>
        <w:pageBreakBefore/>
        <w:widowControl/>
        <w:spacing w:line="360" w:lineRule="auto"/>
        <w:ind w:firstLine="0" w:firstLineChars="0"/>
        <w:outlineLvl w:val="1"/>
        <w:rPr>
          <w:rFonts w:hint="eastAsia"/>
          <w:b/>
          <w:color w:val="000000"/>
          <w:sz w:val="24"/>
          <w:szCs w:val="24"/>
        </w:rPr>
      </w:pPr>
      <w:bookmarkStart w:id="212" w:name="_Toc11173"/>
      <w:bookmarkStart w:id="213" w:name="_Toc11349"/>
      <w:bookmarkStart w:id="214" w:name="_Toc1800"/>
      <w:r>
        <w:rPr>
          <w:rFonts w:hint="eastAsia"/>
          <w:b/>
          <w:color w:val="000000"/>
          <w:sz w:val="24"/>
          <w:szCs w:val="24"/>
        </w:rPr>
        <w:t>附件</w:t>
      </w:r>
      <w:bookmarkStart w:id="215" w:name="_Toc351475542"/>
      <w:bookmarkStart w:id="216" w:name="_Toc365019584"/>
      <w:bookmarkStart w:id="217" w:name="_Toc376936779"/>
      <w:r>
        <w:rPr>
          <w:rFonts w:hint="eastAsia"/>
          <w:b/>
          <w:color w:val="000000"/>
          <w:sz w:val="24"/>
          <w:szCs w:val="24"/>
          <w:lang w:val="en-US" w:eastAsia="zh-CN"/>
        </w:rPr>
        <w:t>6</w:t>
      </w:r>
      <w:r>
        <w:rPr>
          <w:rFonts w:hint="eastAsia"/>
          <w:b/>
          <w:color w:val="000000"/>
          <w:sz w:val="24"/>
          <w:szCs w:val="24"/>
        </w:rPr>
        <w:t>：</w:t>
      </w:r>
      <w:r>
        <w:rPr>
          <w:rFonts w:hint="eastAsia"/>
          <w:b/>
          <w:color w:val="000000"/>
          <w:sz w:val="24"/>
          <w:szCs w:val="24"/>
          <w:lang w:eastAsia="zh-CN"/>
        </w:rPr>
        <w:t>投标人</w:t>
      </w:r>
      <w:r>
        <w:rPr>
          <w:rFonts w:hint="eastAsia"/>
          <w:b/>
          <w:color w:val="000000"/>
          <w:sz w:val="24"/>
          <w:szCs w:val="24"/>
        </w:rPr>
        <w:t>诚信承诺书</w:t>
      </w:r>
      <w:bookmarkEnd w:id="212"/>
      <w:bookmarkEnd w:id="213"/>
      <w:bookmarkEnd w:id="214"/>
      <w:bookmarkEnd w:id="215"/>
      <w:bookmarkEnd w:id="216"/>
      <w:bookmarkEnd w:id="217"/>
    </w:p>
    <w:p>
      <w:pPr>
        <w:spacing w:line="360" w:lineRule="auto"/>
        <w:ind w:firstLine="0" w:firstLineChars="0"/>
        <w:rPr>
          <w:rFonts w:hint="eastAsia"/>
          <w:color w:val="000000"/>
          <w:sz w:val="24"/>
          <w:szCs w:val="24"/>
        </w:rPr>
      </w:pPr>
    </w:p>
    <w:p>
      <w:pPr>
        <w:spacing w:line="360" w:lineRule="auto"/>
        <w:ind w:firstLine="0" w:firstLineChars="0"/>
        <w:jc w:val="center"/>
        <w:rPr>
          <w:rFonts w:hint="eastAsia"/>
          <w:b/>
          <w:color w:val="000000"/>
          <w:sz w:val="24"/>
          <w:szCs w:val="24"/>
        </w:rPr>
      </w:pPr>
      <w:r>
        <w:rPr>
          <w:rFonts w:hint="eastAsia"/>
          <w:b/>
          <w:color w:val="000000"/>
          <w:sz w:val="24"/>
          <w:szCs w:val="24"/>
          <w:lang w:eastAsia="zh-CN"/>
        </w:rPr>
        <w:t>投标人</w:t>
      </w:r>
      <w:r>
        <w:rPr>
          <w:rFonts w:hint="eastAsia"/>
          <w:b/>
          <w:color w:val="000000"/>
          <w:sz w:val="24"/>
          <w:szCs w:val="24"/>
        </w:rPr>
        <w:t>诚信承诺书</w:t>
      </w:r>
    </w:p>
    <w:p>
      <w:pPr>
        <w:spacing w:line="360" w:lineRule="auto"/>
        <w:ind w:firstLine="0" w:firstLineChars="0"/>
        <w:rPr>
          <w:rFonts w:hint="eastAsia"/>
          <w:b/>
          <w:bCs w:val="0"/>
          <w:color w:val="000000"/>
          <w:sz w:val="24"/>
          <w:szCs w:val="24"/>
        </w:rPr>
      </w:pPr>
    </w:p>
    <w:p>
      <w:pPr>
        <w:spacing w:after="240" w:line="360" w:lineRule="auto"/>
        <w:ind w:firstLine="0" w:firstLineChars="0"/>
        <w:rPr>
          <w:rFonts w:hint="eastAsia" w:eastAsia="宋体"/>
          <w:b/>
          <w:bCs w:val="0"/>
          <w:color w:val="000000"/>
          <w:sz w:val="24"/>
          <w:szCs w:val="24"/>
          <w:lang w:eastAsia="zh-CN"/>
        </w:rPr>
      </w:pPr>
      <w:r>
        <w:rPr>
          <w:rFonts w:hint="eastAsia"/>
          <w:b/>
          <w:bCs w:val="0"/>
          <w:color w:val="000000"/>
          <w:sz w:val="24"/>
          <w:szCs w:val="24"/>
        </w:rPr>
        <w:t>致：</w:t>
      </w:r>
      <w:r>
        <w:rPr>
          <w:rFonts w:hint="eastAsia" w:eastAsia="宋体"/>
          <w:b/>
          <w:bCs w:val="0"/>
          <w:color w:val="000000"/>
          <w:sz w:val="24"/>
          <w:szCs w:val="24"/>
          <w:lang w:eastAsia="zh-CN"/>
        </w:rPr>
        <w:t>青海港鑫工程咨询有限公司</w:t>
      </w:r>
    </w:p>
    <w:p>
      <w:pPr>
        <w:spacing w:line="360" w:lineRule="auto"/>
        <w:ind w:firstLine="480"/>
        <w:rPr>
          <w:rFonts w:hint="eastAsia"/>
          <w:color w:val="000000"/>
          <w:sz w:val="24"/>
          <w:szCs w:val="24"/>
        </w:rPr>
      </w:pPr>
      <w:r>
        <w:rPr>
          <w:rFonts w:hint="eastAsia"/>
          <w:color w:val="000000"/>
          <w:sz w:val="24"/>
          <w:szCs w:val="24"/>
        </w:rPr>
        <w:t>为了诚实、客观、有序地参与青海省政府采购活动，愿就以下内容作出承诺：</w:t>
      </w:r>
    </w:p>
    <w:p>
      <w:pPr>
        <w:spacing w:line="360" w:lineRule="auto"/>
        <w:ind w:firstLine="480"/>
        <w:rPr>
          <w:rFonts w:hint="eastAsia"/>
          <w:color w:val="000000"/>
          <w:sz w:val="24"/>
          <w:szCs w:val="24"/>
        </w:rPr>
      </w:pPr>
      <w:r>
        <w:rPr>
          <w:rFonts w:hint="eastAsia"/>
          <w:color w:val="000000"/>
          <w:sz w:val="24"/>
          <w:szCs w:val="24"/>
        </w:rPr>
        <w:t>一、自觉遵守各项法律、法规、规章、制度以及社会公德，维护廉洁环境，与同场竞争的</w:t>
      </w:r>
      <w:r>
        <w:rPr>
          <w:rFonts w:hint="eastAsia"/>
          <w:color w:val="000000"/>
          <w:sz w:val="24"/>
          <w:szCs w:val="24"/>
          <w:lang w:eastAsia="zh-CN"/>
        </w:rPr>
        <w:t>投标人</w:t>
      </w:r>
      <w:r>
        <w:rPr>
          <w:rFonts w:hint="eastAsia"/>
          <w:color w:val="000000"/>
          <w:sz w:val="24"/>
          <w:szCs w:val="24"/>
        </w:rPr>
        <w:t>平等参加政府采购活动。</w:t>
      </w:r>
    </w:p>
    <w:p>
      <w:pPr>
        <w:spacing w:line="360" w:lineRule="auto"/>
        <w:ind w:firstLine="480"/>
        <w:rPr>
          <w:rFonts w:hint="eastAsia"/>
          <w:color w:val="000000"/>
          <w:sz w:val="24"/>
          <w:szCs w:val="24"/>
        </w:rPr>
      </w:pPr>
      <w:r>
        <w:rPr>
          <w:rFonts w:hint="eastAsia"/>
          <w:color w:val="000000"/>
          <w:sz w:val="24"/>
          <w:szCs w:val="24"/>
        </w:rPr>
        <w:t>二、参加</w:t>
      </w:r>
      <w:r>
        <w:rPr>
          <w:rFonts w:hint="eastAsia" w:eastAsia="宋体"/>
          <w:color w:val="000000"/>
          <w:sz w:val="24"/>
          <w:szCs w:val="24"/>
          <w:lang w:eastAsia="zh-CN"/>
        </w:rPr>
        <w:t>青海港鑫工程咨询有限公司</w:t>
      </w:r>
      <w:r>
        <w:rPr>
          <w:rFonts w:hint="eastAsia"/>
          <w:color w:val="000000"/>
          <w:sz w:val="24"/>
          <w:szCs w:val="24"/>
        </w:rPr>
        <w:t>组织的政府采购活动时，严格按照磋商文件的规定和要求提供所需的相关材料，并对所提供的各类资料的真实性负责，不虚假应标，不虚列业绩。</w:t>
      </w:r>
    </w:p>
    <w:p>
      <w:pPr>
        <w:spacing w:line="360" w:lineRule="auto"/>
        <w:ind w:firstLine="480"/>
        <w:rPr>
          <w:rFonts w:hint="eastAsia"/>
          <w:color w:val="000000"/>
          <w:sz w:val="24"/>
          <w:szCs w:val="24"/>
        </w:rPr>
      </w:pPr>
      <w:r>
        <w:rPr>
          <w:rFonts w:hint="eastAsia"/>
          <w:color w:val="000000"/>
          <w:sz w:val="24"/>
          <w:szCs w:val="24"/>
        </w:rPr>
        <w:t>三、尊重参与政府采购活动各相关方的合法行为，接受政府采购活动依法形成的意见、结果。</w:t>
      </w:r>
    </w:p>
    <w:p>
      <w:pPr>
        <w:spacing w:line="360" w:lineRule="auto"/>
        <w:ind w:firstLine="480"/>
        <w:rPr>
          <w:rFonts w:hint="eastAsia"/>
          <w:color w:val="000000"/>
          <w:sz w:val="24"/>
          <w:szCs w:val="24"/>
        </w:rPr>
      </w:pPr>
      <w:r>
        <w:rPr>
          <w:rFonts w:hint="eastAsia"/>
          <w:color w:val="000000"/>
          <w:sz w:val="24"/>
          <w:szCs w:val="24"/>
        </w:rPr>
        <w:t>四、依法参加政府采购活动，不围标、串标，维护市场秩序。</w:t>
      </w:r>
    </w:p>
    <w:p>
      <w:pPr>
        <w:spacing w:line="360" w:lineRule="auto"/>
        <w:ind w:firstLine="480"/>
        <w:rPr>
          <w:rFonts w:hint="eastAsia"/>
          <w:color w:val="000000"/>
          <w:sz w:val="24"/>
          <w:szCs w:val="24"/>
        </w:rPr>
      </w:pPr>
      <w:r>
        <w:rPr>
          <w:rFonts w:hint="eastAsia"/>
          <w:color w:val="000000"/>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hint="eastAsia"/>
          <w:color w:val="000000"/>
          <w:sz w:val="24"/>
          <w:szCs w:val="24"/>
        </w:rPr>
      </w:pPr>
      <w:r>
        <w:rPr>
          <w:rFonts w:hint="eastAsia"/>
          <w:color w:val="000000"/>
          <w:sz w:val="24"/>
          <w:szCs w:val="24"/>
        </w:rPr>
        <w:t>六、认真履行成交</w:t>
      </w:r>
      <w:r>
        <w:rPr>
          <w:rFonts w:hint="eastAsia"/>
          <w:color w:val="000000"/>
          <w:sz w:val="24"/>
          <w:szCs w:val="24"/>
          <w:lang w:eastAsia="zh-CN"/>
        </w:rPr>
        <w:t>投标人</w:t>
      </w:r>
      <w:r>
        <w:rPr>
          <w:rFonts w:hint="eastAsia"/>
          <w:color w:val="000000"/>
          <w:sz w:val="24"/>
          <w:szCs w:val="24"/>
        </w:rPr>
        <w:t>应承担的责任和义务，全面执行采购合同规定的各项内容，保质保量地按时提供服务</w:t>
      </w:r>
      <w:r>
        <w:rPr>
          <w:rFonts w:hint="eastAsia"/>
          <w:color w:val="000000"/>
          <w:sz w:val="24"/>
          <w:szCs w:val="24"/>
          <w:lang w:val="en-US" w:eastAsia="zh-CN"/>
        </w:rPr>
        <w:t>和施工</w:t>
      </w:r>
      <w:r>
        <w:rPr>
          <w:rFonts w:hint="eastAsia"/>
          <w:color w:val="000000"/>
          <w:sz w:val="24"/>
          <w:szCs w:val="24"/>
        </w:rPr>
        <w:t>。</w:t>
      </w:r>
    </w:p>
    <w:p>
      <w:pPr>
        <w:spacing w:line="360" w:lineRule="auto"/>
        <w:ind w:firstLine="480"/>
        <w:rPr>
          <w:rFonts w:hint="eastAsia"/>
          <w:color w:val="000000"/>
          <w:sz w:val="24"/>
          <w:szCs w:val="24"/>
        </w:rPr>
      </w:pPr>
      <w:r>
        <w:rPr>
          <w:rFonts w:hint="eastAsia"/>
          <w:color w:val="000000"/>
          <w:sz w:val="24"/>
          <w:szCs w:val="24"/>
        </w:rPr>
        <w:t>若本企业（单位）发生有悖于上述承诺的行为，愿意接受《中华人民共和国政府采购法》和《政府采购法实施条例》中对</w:t>
      </w:r>
      <w:r>
        <w:rPr>
          <w:rFonts w:hint="eastAsia"/>
          <w:color w:val="000000"/>
          <w:sz w:val="24"/>
          <w:szCs w:val="24"/>
          <w:lang w:eastAsia="zh-CN"/>
        </w:rPr>
        <w:t>投标人</w:t>
      </w:r>
      <w:r>
        <w:rPr>
          <w:rFonts w:hint="eastAsia"/>
          <w:color w:val="000000"/>
          <w:sz w:val="24"/>
          <w:szCs w:val="24"/>
        </w:rPr>
        <w:t>的相关处理。本承诺是采购项目响应文件的组成部分。</w:t>
      </w:r>
    </w:p>
    <w:p>
      <w:pPr>
        <w:spacing w:line="360" w:lineRule="auto"/>
        <w:ind w:firstLine="0" w:firstLineChars="0"/>
        <w:rPr>
          <w:rFonts w:hint="eastAsia"/>
          <w:color w:val="000000"/>
          <w:sz w:val="24"/>
          <w:szCs w:val="24"/>
        </w:rPr>
      </w:pPr>
    </w:p>
    <w:p>
      <w:pPr>
        <w:spacing w:line="360" w:lineRule="auto"/>
        <w:ind w:firstLine="0" w:firstLineChars="0"/>
        <w:textAlignment w:val="baseline"/>
        <w:rPr>
          <w:rFonts w:hint="eastAsia"/>
          <w:color w:val="000000"/>
          <w:sz w:val="24"/>
          <w:szCs w:val="24"/>
        </w:rPr>
      </w:pPr>
    </w:p>
    <w:p>
      <w:pPr>
        <w:spacing w:line="360" w:lineRule="auto"/>
        <w:ind w:firstLine="0" w:firstLineChars="0"/>
        <w:textAlignment w:val="baseline"/>
        <w:rPr>
          <w:rFonts w:hint="eastAsia"/>
          <w:color w:val="000000"/>
          <w:sz w:val="24"/>
          <w:szCs w:val="24"/>
        </w:rPr>
      </w:pPr>
    </w:p>
    <w:p>
      <w:pPr>
        <w:spacing w:line="360" w:lineRule="auto"/>
        <w:ind w:firstLine="0" w:firstLineChars="0"/>
        <w:jc w:val="center"/>
        <w:rPr>
          <w:rFonts w:hint="eastAsia"/>
          <w:b/>
          <w:color w:val="000000"/>
          <w:sz w:val="24"/>
          <w:szCs w:val="24"/>
        </w:rPr>
      </w:pPr>
      <w:r>
        <w:rPr>
          <w:rFonts w:hint="eastAsia"/>
          <w:b/>
          <w:color w:val="000000"/>
          <w:sz w:val="24"/>
          <w:szCs w:val="24"/>
        </w:rPr>
        <w:t xml:space="preserve">                                            </w:t>
      </w:r>
      <w:r>
        <w:rPr>
          <w:rFonts w:hint="eastAsia"/>
          <w:b/>
          <w:color w:val="000000"/>
          <w:sz w:val="24"/>
          <w:szCs w:val="24"/>
          <w:lang w:eastAsia="zh-CN"/>
        </w:rPr>
        <w:t>投标人</w:t>
      </w:r>
      <w:r>
        <w:rPr>
          <w:rFonts w:hint="eastAsia"/>
          <w:b/>
          <w:color w:val="000000"/>
          <w:sz w:val="24"/>
          <w:szCs w:val="24"/>
        </w:rPr>
        <w:t>：   （公章）</w:t>
      </w:r>
    </w:p>
    <w:p>
      <w:pPr>
        <w:spacing w:line="360" w:lineRule="auto"/>
        <w:ind w:firstLine="0" w:firstLineChars="0"/>
        <w:jc w:val="right"/>
        <w:rPr>
          <w:rFonts w:hint="eastAsia"/>
          <w:b/>
          <w:color w:val="000000"/>
          <w:sz w:val="24"/>
          <w:szCs w:val="24"/>
        </w:rPr>
      </w:pPr>
      <w:r>
        <w:rPr>
          <w:rFonts w:hint="eastAsia"/>
          <w:b/>
          <w:color w:val="000000"/>
          <w:sz w:val="24"/>
          <w:szCs w:val="24"/>
        </w:rPr>
        <w:t>法定代表人或委托代理人：（签字或盖章）</w:t>
      </w:r>
    </w:p>
    <w:p>
      <w:pPr>
        <w:spacing w:line="360" w:lineRule="auto"/>
        <w:ind w:firstLine="0" w:firstLineChars="0"/>
        <w:jc w:val="right"/>
        <w:rPr>
          <w:rFonts w:hint="eastAsia"/>
          <w:color w:val="000000"/>
          <w:sz w:val="24"/>
          <w:szCs w:val="24"/>
        </w:rPr>
      </w:pPr>
      <w:r>
        <w:rPr>
          <w:rFonts w:hint="eastAsia"/>
          <w:b/>
          <w:color w:val="000000"/>
          <w:sz w:val="24"/>
          <w:szCs w:val="24"/>
        </w:rPr>
        <w:t xml:space="preserve"> 年   月  日</w:t>
      </w:r>
    </w:p>
    <w:p>
      <w:pPr>
        <w:keepNext/>
        <w:pageBreakBefore/>
        <w:widowControl/>
        <w:spacing w:line="360" w:lineRule="auto"/>
        <w:ind w:firstLine="0" w:firstLineChars="0"/>
        <w:outlineLvl w:val="1"/>
        <w:rPr>
          <w:rFonts w:hint="eastAsia"/>
          <w:b/>
          <w:color w:val="000000"/>
          <w:sz w:val="24"/>
          <w:szCs w:val="24"/>
        </w:rPr>
      </w:pPr>
      <w:bookmarkStart w:id="218" w:name="_Toc25993"/>
      <w:bookmarkStart w:id="219" w:name="_Toc7486"/>
      <w:bookmarkStart w:id="220" w:name="_Toc853"/>
      <w:r>
        <w:rPr>
          <w:rFonts w:hint="eastAsia"/>
          <w:b/>
          <w:color w:val="000000"/>
          <w:sz w:val="24"/>
          <w:szCs w:val="24"/>
        </w:rPr>
        <w:t>附件</w:t>
      </w:r>
      <w:r>
        <w:rPr>
          <w:rFonts w:hint="eastAsia"/>
          <w:b/>
          <w:color w:val="000000"/>
          <w:sz w:val="24"/>
          <w:szCs w:val="24"/>
          <w:lang w:val="en-US" w:eastAsia="zh-CN"/>
        </w:rPr>
        <w:t>7</w:t>
      </w:r>
      <w:r>
        <w:rPr>
          <w:rFonts w:hint="eastAsia"/>
          <w:b/>
          <w:color w:val="000000"/>
          <w:sz w:val="24"/>
          <w:szCs w:val="24"/>
        </w:rPr>
        <w:t>：资格证明材料</w:t>
      </w:r>
      <w:bookmarkEnd w:id="218"/>
      <w:bookmarkEnd w:id="219"/>
      <w:bookmarkEnd w:id="220"/>
    </w:p>
    <w:p>
      <w:pPr>
        <w:spacing w:line="360" w:lineRule="auto"/>
        <w:ind w:firstLine="0" w:firstLineChars="0"/>
        <w:rPr>
          <w:rFonts w:hint="eastAsia"/>
          <w:color w:val="000000"/>
          <w:sz w:val="24"/>
          <w:szCs w:val="24"/>
        </w:rPr>
      </w:pPr>
    </w:p>
    <w:p>
      <w:pPr>
        <w:spacing w:line="360" w:lineRule="auto"/>
        <w:ind w:firstLine="0" w:firstLineChars="0"/>
        <w:jc w:val="center"/>
        <w:rPr>
          <w:rFonts w:hint="eastAsia"/>
          <w:b/>
          <w:color w:val="000000"/>
          <w:sz w:val="24"/>
          <w:szCs w:val="24"/>
        </w:rPr>
      </w:pPr>
      <w:r>
        <w:rPr>
          <w:rFonts w:hint="eastAsia"/>
          <w:b/>
          <w:color w:val="000000"/>
          <w:sz w:val="24"/>
          <w:szCs w:val="24"/>
        </w:rPr>
        <w:t>资格证明材料</w:t>
      </w:r>
    </w:p>
    <w:p>
      <w:pPr>
        <w:autoSpaceDE w:val="0"/>
        <w:autoSpaceDN w:val="0"/>
        <w:spacing w:line="360" w:lineRule="auto"/>
        <w:ind w:firstLine="0" w:firstLineChars="0"/>
        <w:rPr>
          <w:rFonts w:hint="eastAsia"/>
          <w:color w:val="000000"/>
          <w:sz w:val="24"/>
          <w:szCs w:val="24"/>
          <w:lang w:val="zh-CN"/>
        </w:rPr>
      </w:pPr>
    </w:p>
    <w:p>
      <w:pPr>
        <w:spacing w:line="360" w:lineRule="auto"/>
        <w:ind w:firstLine="480"/>
        <w:rPr>
          <w:rFonts w:hint="eastAsia"/>
          <w:color w:val="000000"/>
          <w:sz w:val="24"/>
          <w:szCs w:val="24"/>
        </w:rPr>
      </w:pPr>
      <w:r>
        <w:rPr>
          <w:rFonts w:hint="eastAsia"/>
          <w:color w:val="000000"/>
          <w:sz w:val="24"/>
          <w:szCs w:val="24"/>
        </w:rPr>
        <w:t>资格证明材料包括：</w:t>
      </w:r>
    </w:p>
    <w:p>
      <w:pPr>
        <w:numPr>
          <w:ilvl w:val="0"/>
          <w:numId w:val="4"/>
        </w:numPr>
        <w:spacing w:line="360" w:lineRule="auto"/>
        <w:ind w:firstLine="480"/>
        <w:rPr>
          <w:rFonts w:hint="eastAsia"/>
          <w:color w:val="000000"/>
          <w:sz w:val="24"/>
          <w:szCs w:val="24"/>
        </w:rPr>
      </w:pPr>
      <w:r>
        <w:rPr>
          <w:rFonts w:hint="eastAsia"/>
          <w:color w:val="000000"/>
          <w:sz w:val="24"/>
          <w:szCs w:val="24"/>
        </w:rPr>
        <w:t>提供有效的营业执照、税务登记证、机构代码证或三证（五证）合一统一社会代码证及其他资格证明文件（扫描或复印件）；</w:t>
      </w:r>
    </w:p>
    <w:p>
      <w:pPr>
        <w:spacing w:line="360" w:lineRule="auto"/>
        <w:ind w:firstLine="480"/>
        <w:rPr>
          <w:rFonts w:hint="eastAsia"/>
          <w:color w:val="000000"/>
          <w:sz w:val="24"/>
          <w:szCs w:val="24"/>
        </w:rPr>
      </w:pPr>
      <w:r>
        <w:rPr>
          <w:rFonts w:hint="eastAsia"/>
          <w:color w:val="000000"/>
          <w:sz w:val="24"/>
          <w:szCs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hint="eastAsia"/>
          <w:color w:val="000000"/>
          <w:sz w:val="24"/>
          <w:szCs w:val="24"/>
        </w:rPr>
      </w:pPr>
      <w:r>
        <w:rPr>
          <w:rFonts w:hint="eastAsia"/>
          <w:color w:val="000000"/>
          <w:sz w:val="24"/>
          <w:szCs w:val="24"/>
        </w:rPr>
        <w:t>（2）</w:t>
      </w:r>
      <w:r>
        <w:rPr>
          <w:rFonts w:hint="eastAsia"/>
          <w:color w:val="000000"/>
          <w:sz w:val="24"/>
          <w:szCs w:val="24"/>
          <w:lang w:eastAsia="zh-CN"/>
        </w:rPr>
        <w:t>磋商文件</w:t>
      </w:r>
      <w:r>
        <w:rPr>
          <w:rFonts w:hint="eastAsia"/>
          <w:color w:val="000000"/>
          <w:sz w:val="24"/>
          <w:szCs w:val="24"/>
        </w:rPr>
        <w:t>规定的有关资格证书、许可证书、认证等；</w:t>
      </w:r>
    </w:p>
    <w:p>
      <w:pPr>
        <w:spacing w:line="360" w:lineRule="auto"/>
        <w:ind w:firstLine="480"/>
        <w:rPr>
          <w:rFonts w:hint="eastAsia"/>
          <w:color w:val="000000"/>
          <w:sz w:val="24"/>
          <w:szCs w:val="24"/>
        </w:rPr>
      </w:pPr>
      <w:r>
        <w:rPr>
          <w:rFonts w:hint="eastAsia"/>
          <w:color w:val="000000"/>
          <w:sz w:val="24"/>
          <w:szCs w:val="24"/>
        </w:rPr>
        <w:t>（3）投标人认为有必要提供的其他资格证明文件。</w:t>
      </w:r>
    </w:p>
    <w:p>
      <w:pPr>
        <w:spacing w:line="360" w:lineRule="auto"/>
        <w:ind w:firstLine="480"/>
        <w:rPr>
          <w:rFonts w:hint="eastAsia"/>
          <w:color w:val="000000"/>
          <w:sz w:val="24"/>
          <w:szCs w:val="24"/>
        </w:rPr>
        <w:sectPr>
          <w:pgSz w:w="11906" w:h="16838"/>
          <w:pgMar w:top="1440" w:right="1800" w:bottom="1440" w:left="1800" w:header="1021" w:footer="867" w:gutter="0"/>
          <w:pgNumType w:fmt="decimal" w:chapStyle="1"/>
          <w:cols w:space="720" w:num="1"/>
          <w:docGrid w:linePitch="312" w:charSpace="0"/>
        </w:sectPr>
      </w:pPr>
    </w:p>
    <w:p>
      <w:pPr>
        <w:bidi w:val="0"/>
        <w:jc w:val="center"/>
        <w:rPr>
          <w:b/>
          <w:bCs w:val="0"/>
          <w:color w:val="000000"/>
          <w:sz w:val="22"/>
          <w:szCs w:val="22"/>
        </w:rPr>
      </w:pPr>
      <w:bookmarkStart w:id="221" w:name="_Toc25960"/>
      <w:bookmarkStart w:id="222" w:name="_Toc26831"/>
      <w:bookmarkStart w:id="223" w:name="_Toc20685"/>
      <w:bookmarkStart w:id="224" w:name="_Toc18665"/>
      <w:bookmarkStart w:id="225" w:name="_Toc30176"/>
      <w:bookmarkStart w:id="226" w:name="_Toc10101"/>
      <w:r>
        <w:rPr>
          <w:rFonts w:hint="eastAsia"/>
          <w:b/>
          <w:bCs w:val="0"/>
          <w:color w:val="000000"/>
          <w:sz w:val="22"/>
          <w:szCs w:val="22"/>
        </w:rPr>
        <w:t>投标人基本情况表</w:t>
      </w:r>
      <w:bookmarkEnd w:id="221"/>
      <w:bookmarkEnd w:id="222"/>
      <w:bookmarkEnd w:id="223"/>
      <w:bookmarkEnd w:id="224"/>
      <w:bookmarkEnd w:id="225"/>
      <w:bookmarkEnd w:id="226"/>
    </w:p>
    <w:tbl>
      <w:tblPr>
        <w:tblStyle w:val="18"/>
        <w:tblW w:w="8919" w:type="dxa"/>
        <w:tblInd w:w="0" w:type="dxa"/>
        <w:tblLayout w:type="fixed"/>
        <w:tblCellMar>
          <w:top w:w="0" w:type="dxa"/>
          <w:left w:w="108" w:type="dxa"/>
          <w:bottom w:w="0" w:type="dxa"/>
          <w:right w:w="108" w:type="dxa"/>
        </w:tblCellMar>
      </w:tblPr>
      <w:tblGrid>
        <w:gridCol w:w="1774"/>
        <w:gridCol w:w="940"/>
        <w:gridCol w:w="1228"/>
        <w:gridCol w:w="1417"/>
        <w:gridCol w:w="1072"/>
        <w:gridCol w:w="636"/>
        <w:gridCol w:w="85"/>
        <w:gridCol w:w="537"/>
        <w:gridCol w:w="1230"/>
      </w:tblGrid>
      <w:tr>
        <w:tblPrEx>
          <w:tblCellMar>
            <w:top w:w="0" w:type="dxa"/>
            <w:left w:w="108" w:type="dxa"/>
            <w:bottom w:w="0" w:type="dxa"/>
            <w:right w:w="108" w:type="dxa"/>
          </w:tblCellMar>
        </w:tblPrEx>
        <w:trPr>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投标人名称</w:t>
            </w:r>
          </w:p>
        </w:tc>
        <w:tc>
          <w:tcPr>
            <w:tcW w:w="7145" w:type="dxa"/>
            <w:gridSpan w:val="8"/>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注册地址</w:t>
            </w:r>
          </w:p>
        </w:tc>
        <w:tc>
          <w:tcPr>
            <w:tcW w:w="3585"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邮政编码</w:t>
            </w:r>
          </w:p>
        </w:tc>
        <w:tc>
          <w:tcPr>
            <w:tcW w:w="1767"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联系方式</w:t>
            </w:r>
          </w:p>
        </w:tc>
        <w:tc>
          <w:tcPr>
            <w:tcW w:w="9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联系人</w:t>
            </w:r>
          </w:p>
        </w:tc>
        <w:tc>
          <w:tcPr>
            <w:tcW w:w="2645"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话</w:t>
            </w:r>
          </w:p>
        </w:tc>
        <w:tc>
          <w:tcPr>
            <w:tcW w:w="1767"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9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传</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真</w:t>
            </w:r>
          </w:p>
        </w:tc>
        <w:tc>
          <w:tcPr>
            <w:tcW w:w="2645"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网</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址</w:t>
            </w:r>
          </w:p>
        </w:tc>
        <w:tc>
          <w:tcPr>
            <w:tcW w:w="1767"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法定代表人</w:t>
            </w:r>
          </w:p>
        </w:tc>
        <w:tc>
          <w:tcPr>
            <w:tcW w:w="9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姓名</w:t>
            </w:r>
          </w:p>
        </w:tc>
        <w:tc>
          <w:tcPr>
            <w:tcW w:w="12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技术职称</w:t>
            </w:r>
          </w:p>
        </w:tc>
        <w:tc>
          <w:tcPr>
            <w:tcW w:w="107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58"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电话</w:t>
            </w:r>
          </w:p>
        </w:tc>
        <w:tc>
          <w:tcPr>
            <w:tcW w:w="123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技术负责人</w:t>
            </w:r>
          </w:p>
        </w:tc>
        <w:tc>
          <w:tcPr>
            <w:tcW w:w="9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姓名</w:t>
            </w:r>
          </w:p>
        </w:tc>
        <w:tc>
          <w:tcPr>
            <w:tcW w:w="12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技术职称</w:t>
            </w:r>
          </w:p>
        </w:tc>
        <w:tc>
          <w:tcPr>
            <w:tcW w:w="107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58"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电话</w:t>
            </w:r>
          </w:p>
        </w:tc>
        <w:tc>
          <w:tcPr>
            <w:tcW w:w="123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成立时间</w:t>
            </w:r>
          </w:p>
        </w:tc>
        <w:tc>
          <w:tcPr>
            <w:tcW w:w="216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4977" w:type="dxa"/>
            <w:gridSpan w:val="6"/>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员工总人数：</w:t>
            </w:r>
          </w:p>
        </w:tc>
      </w:tr>
      <w:tr>
        <w:tblPrEx>
          <w:tblCellMar>
            <w:top w:w="0" w:type="dxa"/>
            <w:left w:w="108" w:type="dxa"/>
            <w:bottom w:w="0" w:type="dxa"/>
            <w:right w:w="108" w:type="dxa"/>
          </w:tblCellMar>
        </w:tblPrEx>
        <w:trPr>
          <w:cantSplit/>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企业资质等级</w:t>
            </w:r>
          </w:p>
        </w:tc>
        <w:tc>
          <w:tcPr>
            <w:tcW w:w="216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其中</w:t>
            </w:r>
          </w:p>
        </w:tc>
        <w:tc>
          <w:tcPr>
            <w:tcW w:w="170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项目经理</w:t>
            </w:r>
          </w:p>
        </w:tc>
        <w:tc>
          <w:tcPr>
            <w:tcW w:w="1852"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cantSplit/>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营业执照号</w:t>
            </w:r>
          </w:p>
        </w:tc>
        <w:tc>
          <w:tcPr>
            <w:tcW w:w="216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70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高级职称人员</w:t>
            </w:r>
          </w:p>
        </w:tc>
        <w:tc>
          <w:tcPr>
            <w:tcW w:w="1852"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cantSplit/>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注册资金</w:t>
            </w:r>
          </w:p>
        </w:tc>
        <w:tc>
          <w:tcPr>
            <w:tcW w:w="216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70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中级职称人员</w:t>
            </w:r>
          </w:p>
        </w:tc>
        <w:tc>
          <w:tcPr>
            <w:tcW w:w="1852"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cantSplit/>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开户银行</w:t>
            </w:r>
          </w:p>
        </w:tc>
        <w:tc>
          <w:tcPr>
            <w:tcW w:w="216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70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初级职称人员</w:t>
            </w:r>
          </w:p>
        </w:tc>
        <w:tc>
          <w:tcPr>
            <w:tcW w:w="1852"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cantSplit/>
          <w:trHeight w:val="682"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账号</w:t>
            </w:r>
          </w:p>
        </w:tc>
        <w:tc>
          <w:tcPr>
            <w:tcW w:w="216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708"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技</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工</w:t>
            </w:r>
          </w:p>
        </w:tc>
        <w:tc>
          <w:tcPr>
            <w:tcW w:w="1852"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2378"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经营范围</w:t>
            </w:r>
          </w:p>
        </w:tc>
        <w:tc>
          <w:tcPr>
            <w:tcW w:w="7145" w:type="dxa"/>
            <w:gridSpan w:val="8"/>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p>
            <w:pPr>
              <w:pStyle w:val="5"/>
              <w:spacing w:before="120" w:after="120" w:line="400" w:lineRule="exact"/>
              <w:jc w:val="center"/>
              <w:rPr>
                <w:rFonts w:hint="eastAsia" w:ascii="宋体" w:hAnsi="宋体" w:eastAsia="宋体" w:cs="宋体"/>
                <w:color w:val="000000"/>
                <w:kern w:val="0"/>
                <w:sz w:val="21"/>
                <w:szCs w:val="21"/>
              </w:rPr>
            </w:pPr>
          </w:p>
          <w:p>
            <w:pPr>
              <w:autoSpaceDE w:val="0"/>
              <w:autoSpaceDN w:val="0"/>
              <w:adjustRightInd w:val="0"/>
              <w:spacing w:line="400" w:lineRule="exact"/>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714" w:hRule="atLeast"/>
        </w:trPr>
        <w:tc>
          <w:tcPr>
            <w:tcW w:w="177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备注</w:t>
            </w:r>
          </w:p>
        </w:tc>
        <w:tc>
          <w:tcPr>
            <w:tcW w:w="7145" w:type="dxa"/>
            <w:gridSpan w:val="8"/>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bl>
    <w:p>
      <w:pPr>
        <w:pStyle w:val="3"/>
        <w:rPr>
          <w:rFonts w:hint="eastAsia"/>
          <w:color w:val="000000"/>
        </w:rPr>
      </w:pPr>
    </w:p>
    <w:p>
      <w:pPr>
        <w:keepNext/>
        <w:pageBreakBefore/>
        <w:widowControl/>
        <w:spacing w:line="360" w:lineRule="auto"/>
        <w:ind w:firstLine="0" w:firstLineChars="0"/>
        <w:outlineLvl w:val="1"/>
        <w:rPr>
          <w:rFonts w:hint="default" w:eastAsia="宋体"/>
          <w:b/>
          <w:color w:val="000000"/>
          <w:sz w:val="24"/>
          <w:szCs w:val="24"/>
          <w:lang w:val="en-US" w:eastAsia="zh-CN"/>
        </w:rPr>
      </w:pPr>
      <w:bookmarkStart w:id="227" w:name="_Toc19128"/>
      <w:bookmarkStart w:id="228" w:name="_Toc32130"/>
      <w:bookmarkStart w:id="229" w:name="_Toc10880"/>
      <w:r>
        <w:rPr>
          <w:rFonts w:hint="eastAsia"/>
          <w:b/>
          <w:color w:val="000000"/>
          <w:sz w:val="24"/>
          <w:szCs w:val="24"/>
        </w:rPr>
        <w:t>附件</w:t>
      </w:r>
      <w:r>
        <w:rPr>
          <w:rFonts w:hint="eastAsia"/>
          <w:b/>
          <w:color w:val="000000"/>
          <w:sz w:val="24"/>
          <w:szCs w:val="24"/>
          <w:lang w:val="en-US" w:eastAsia="zh-CN"/>
        </w:rPr>
        <w:t>8</w:t>
      </w:r>
      <w:r>
        <w:rPr>
          <w:rFonts w:hint="eastAsia"/>
          <w:b/>
          <w:color w:val="000000"/>
          <w:sz w:val="24"/>
          <w:szCs w:val="24"/>
        </w:rPr>
        <w:t>：</w:t>
      </w:r>
      <w:bookmarkEnd w:id="227"/>
      <w:bookmarkEnd w:id="228"/>
      <w:r>
        <w:rPr>
          <w:rFonts w:hint="eastAsia"/>
          <w:b/>
          <w:color w:val="000000"/>
          <w:sz w:val="24"/>
          <w:szCs w:val="24"/>
          <w:lang w:val="en-US" w:eastAsia="zh-CN"/>
        </w:rPr>
        <w:t>项目管理机构</w:t>
      </w:r>
      <w:bookmarkEnd w:id="229"/>
    </w:p>
    <w:p>
      <w:pPr>
        <w:pStyle w:val="6"/>
        <w:spacing w:before="120" w:after="120" w:line="400" w:lineRule="exact"/>
        <w:ind w:left="0" w:leftChars="0" w:firstLine="0" w:firstLineChars="0"/>
        <w:jc w:val="center"/>
        <w:rPr>
          <w:rFonts w:ascii="宋体" w:hAnsi="宋体" w:eastAsia="宋体" w:cs="TimesNewRomanPSMT"/>
          <w:color w:val="000000"/>
          <w:kern w:val="0"/>
          <w:sz w:val="24"/>
          <w:szCs w:val="24"/>
        </w:rPr>
      </w:pPr>
      <w:bookmarkStart w:id="230" w:name="_Toc29299"/>
      <w:bookmarkStart w:id="231" w:name="_Toc6271"/>
      <w:bookmarkStart w:id="232" w:name="_Toc201287664"/>
      <w:bookmarkStart w:id="233" w:name="_Toc12792"/>
      <w:bookmarkStart w:id="234" w:name="_Toc20700"/>
      <w:bookmarkStart w:id="235" w:name="_Toc20472"/>
      <w:bookmarkStart w:id="236" w:name="_Toc24951"/>
      <w:bookmarkStart w:id="237" w:name="_Toc22876"/>
      <w:r>
        <w:rPr>
          <w:rFonts w:hint="eastAsia" w:ascii="宋体" w:hAnsi="宋体" w:eastAsia="宋体" w:cs="TimesNewRomanPSMT"/>
          <w:color w:val="000000"/>
          <w:kern w:val="0"/>
          <w:sz w:val="24"/>
          <w:szCs w:val="24"/>
        </w:rPr>
        <w:t>（一）项目管理机构组成表</w:t>
      </w:r>
      <w:bookmarkEnd w:id="230"/>
      <w:bookmarkEnd w:id="231"/>
      <w:bookmarkEnd w:id="232"/>
      <w:bookmarkEnd w:id="233"/>
      <w:bookmarkEnd w:id="234"/>
      <w:bookmarkEnd w:id="235"/>
      <w:bookmarkEnd w:id="236"/>
      <w:bookmarkEnd w:id="237"/>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1005"/>
        <w:gridCol w:w="921"/>
        <w:gridCol w:w="1228"/>
        <w:gridCol w:w="879"/>
        <w:gridCol w:w="707"/>
        <w:gridCol w:w="1680"/>
        <w:gridCol w:w="764"/>
        <w:gridCol w:w="10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07" w:type="dxa"/>
            <w:vMerge w:val="restart"/>
            <w:noWrap w:val="0"/>
            <w:vAlign w:val="center"/>
          </w:tcPr>
          <w:p>
            <w:pPr>
              <w:autoSpaceDE w:val="0"/>
              <w:autoSpaceDN w:val="0"/>
              <w:adjustRightInd w:val="0"/>
              <w:spacing w:line="400" w:lineRule="exact"/>
              <w:ind w:left="0" w:leftChars="0" w:firstLine="0" w:firstLineChars="0"/>
              <w:jc w:val="both"/>
              <w:rPr>
                <w:rFonts w:hint="eastAsia" w:ascii="宋体" w:hAnsi="宋体" w:eastAsia="宋体" w:cs="宋体"/>
                <w:color w:val="000000"/>
                <w:kern w:val="0"/>
                <w:szCs w:val="21"/>
              </w:rPr>
            </w:pPr>
            <w:r>
              <w:rPr>
                <w:rFonts w:hint="eastAsia" w:ascii="宋体" w:hAnsi="宋体" w:eastAsia="宋体" w:cs="宋体"/>
                <w:color w:val="000000"/>
                <w:kern w:val="0"/>
                <w:szCs w:val="21"/>
              </w:rPr>
              <w:t>职务</w:t>
            </w:r>
          </w:p>
        </w:tc>
        <w:tc>
          <w:tcPr>
            <w:tcW w:w="1005" w:type="dxa"/>
            <w:vMerge w:val="restart"/>
            <w:noWrap w:val="0"/>
            <w:vAlign w:val="center"/>
          </w:tcPr>
          <w:p>
            <w:pPr>
              <w:autoSpaceDE w:val="0"/>
              <w:autoSpaceDN w:val="0"/>
              <w:adjustRightInd w:val="0"/>
              <w:spacing w:line="400" w:lineRule="exact"/>
              <w:ind w:left="0" w:leftChars="0" w:firstLine="0" w:firstLineChars="0"/>
              <w:jc w:val="both"/>
              <w:rPr>
                <w:rFonts w:hint="eastAsia" w:ascii="宋体" w:hAnsi="宋体" w:eastAsia="宋体" w:cs="宋体"/>
                <w:color w:val="000000"/>
                <w:kern w:val="0"/>
                <w:szCs w:val="21"/>
              </w:rPr>
            </w:pPr>
            <w:r>
              <w:rPr>
                <w:rFonts w:hint="eastAsia" w:ascii="宋体" w:hAnsi="宋体" w:eastAsia="宋体" w:cs="宋体"/>
                <w:color w:val="000000"/>
                <w:kern w:val="0"/>
                <w:szCs w:val="21"/>
              </w:rPr>
              <w:t>姓名</w:t>
            </w:r>
          </w:p>
        </w:tc>
        <w:tc>
          <w:tcPr>
            <w:tcW w:w="921" w:type="dxa"/>
            <w:vMerge w:val="restart"/>
            <w:noWrap w:val="0"/>
            <w:vAlign w:val="center"/>
          </w:tcPr>
          <w:p>
            <w:pPr>
              <w:autoSpaceDE w:val="0"/>
              <w:autoSpaceDN w:val="0"/>
              <w:adjustRightInd w:val="0"/>
              <w:spacing w:line="400" w:lineRule="exact"/>
              <w:ind w:left="0" w:leftChars="0" w:firstLine="0" w:firstLineChars="0"/>
              <w:jc w:val="both"/>
              <w:rPr>
                <w:rFonts w:hint="eastAsia" w:ascii="宋体" w:hAnsi="宋体" w:eastAsia="宋体" w:cs="宋体"/>
                <w:color w:val="000000"/>
                <w:kern w:val="0"/>
                <w:szCs w:val="21"/>
              </w:rPr>
            </w:pPr>
            <w:r>
              <w:rPr>
                <w:rFonts w:hint="eastAsia" w:ascii="宋体" w:hAnsi="宋体" w:eastAsia="宋体" w:cs="宋体"/>
                <w:color w:val="000000"/>
                <w:kern w:val="0"/>
                <w:szCs w:val="21"/>
              </w:rPr>
              <w:t>职称</w:t>
            </w:r>
          </w:p>
        </w:tc>
        <w:tc>
          <w:tcPr>
            <w:tcW w:w="5258" w:type="dxa"/>
            <w:gridSpan w:val="5"/>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执业或职业资格证明</w:t>
            </w:r>
          </w:p>
        </w:tc>
        <w:tc>
          <w:tcPr>
            <w:tcW w:w="1048" w:type="dxa"/>
            <w:vMerge w:val="restart"/>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07" w:type="dxa"/>
            <w:vMerge w:val="continue"/>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1005" w:type="dxa"/>
            <w:vMerge w:val="continue"/>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921" w:type="dxa"/>
            <w:vMerge w:val="continue"/>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1228" w:type="dxa"/>
            <w:noWrap w:val="0"/>
            <w:vAlign w:val="center"/>
          </w:tcPr>
          <w:p>
            <w:pPr>
              <w:autoSpaceDE w:val="0"/>
              <w:autoSpaceDN w:val="0"/>
              <w:adjustRightInd w:val="0"/>
              <w:spacing w:line="400" w:lineRule="exact"/>
              <w:ind w:left="0" w:leftChars="0" w:firstLine="0" w:firstLineChars="0"/>
              <w:jc w:val="both"/>
              <w:rPr>
                <w:rFonts w:hint="eastAsia" w:ascii="宋体" w:hAnsi="宋体" w:eastAsia="宋体" w:cs="宋体"/>
                <w:color w:val="000000"/>
                <w:kern w:val="0"/>
                <w:szCs w:val="21"/>
              </w:rPr>
            </w:pPr>
            <w:r>
              <w:rPr>
                <w:rFonts w:hint="eastAsia" w:ascii="宋体" w:hAnsi="宋体" w:eastAsia="宋体" w:cs="宋体"/>
                <w:color w:val="000000"/>
                <w:kern w:val="0"/>
                <w:szCs w:val="21"/>
              </w:rPr>
              <w:t>证书名称</w:t>
            </w:r>
          </w:p>
        </w:tc>
        <w:tc>
          <w:tcPr>
            <w:tcW w:w="879" w:type="dxa"/>
            <w:noWrap w:val="0"/>
            <w:vAlign w:val="center"/>
          </w:tcPr>
          <w:p>
            <w:pPr>
              <w:autoSpaceDE w:val="0"/>
              <w:autoSpaceDN w:val="0"/>
              <w:adjustRightInd w:val="0"/>
              <w:spacing w:line="400" w:lineRule="exact"/>
              <w:ind w:left="0" w:leftChars="0" w:firstLine="0" w:firstLineChars="0"/>
              <w:jc w:val="both"/>
              <w:rPr>
                <w:rFonts w:hint="eastAsia" w:ascii="宋体" w:hAnsi="宋体" w:eastAsia="宋体" w:cs="宋体"/>
                <w:color w:val="000000"/>
                <w:kern w:val="0"/>
                <w:szCs w:val="21"/>
              </w:rPr>
            </w:pPr>
            <w:r>
              <w:rPr>
                <w:rFonts w:hint="eastAsia" w:ascii="宋体" w:hAnsi="宋体" w:eastAsia="宋体" w:cs="宋体"/>
                <w:color w:val="000000"/>
                <w:kern w:val="0"/>
                <w:szCs w:val="21"/>
              </w:rPr>
              <w:t>级别</w:t>
            </w:r>
          </w:p>
        </w:tc>
        <w:tc>
          <w:tcPr>
            <w:tcW w:w="707" w:type="dxa"/>
            <w:noWrap w:val="0"/>
            <w:vAlign w:val="center"/>
          </w:tcPr>
          <w:p>
            <w:pPr>
              <w:autoSpaceDE w:val="0"/>
              <w:autoSpaceDN w:val="0"/>
              <w:adjustRightInd w:val="0"/>
              <w:spacing w:line="400" w:lineRule="exact"/>
              <w:ind w:left="0" w:leftChars="0" w:firstLine="0" w:firstLineChars="0"/>
              <w:jc w:val="both"/>
              <w:rPr>
                <w:rFonts w:hint="eastAsia" w:ascii="宋体" w:hAnsi="宋体" w:eastAsia="宋体" w:cs="宋体"/>
                <w:color w:val="000000"/>
                <w:kern w:val="0"/>
                <w:szCs w:val="21"/>
              </w:rPr>
            </w:pPr>
            <w:r>
              <w:rPr>
                <w:rFonts w:hint="eastAsia" w:ascii="宋体" w:hAnsi="宋体" w:eastAsia="宋体" w:cs="宋体"/>
                <w:color w:val="000000"/>
                <w:kern w:val="0"/>
                <w:szCs w:val="21"/>
              </w:rPr>
              <w:t>证号</w:t>
            </w:r>
          </w:p>
        </w:tc>
        <w:tc>
          <w:tcPr>
            <w:tcW w:w="1680" w:type="dxa"/>
            <w:noWrap w:val="0"/>
            <w:vAlign w:val="center"/>
          </w:tcPr>
          <w:p>
            <w:pPr>
              <w:autoSpaceDE w:val="0"/>
              <w:autoSpaceDN w:val="0"/>
              <w:adjustRightInd w:val="0"/>
              <w:spacing w:line="400" w:lineRule="exact"/>
              <w:ind w:left="0" w:leftChars="0" w:firstLine="0" w:firstLineChars="0"/>
              <w:jc w:val="both"/>
              <w:rPr>
                <w:rFonts w:hint="eastAsia" w:ascii="宋体" w:hAnsi="宋体" w:eastAsia="宋体" w:cs="宋体"/>
                <w:color w:val="000000"/>
                <w:kern w:val="0"/>
                <w:szCs w:val="21"/>
              </w:rPr>
            </w:pPr>
            <w:r>
              <w:rPr>
                <w:rFonts w:hint="eastAsia" w:ascii="宋体" w:hAnsi="宋体" w:eastAsia="宋体" w:cs="宋体"/>
                <w:color w:val="000000"/>
                <w:kern w:val="0"/>
                <w:szCs w:val="21"/>
              </w:rPr>
              <w:t>专业</w:t>
            </w:r>
          </w:p>
        </w:tc>
        <w:tc>
          <w:tcPr>
            <w:tcW w:w="764" w:type="dxa"/>
            <w:noWrap w:val="0"/>
            <w:vAlign w:val="center"/>
          </w:tcPr>
          <w:p>
            <w:pPr>
              <w:autoSpaceDE w:val="0"/>
              <w:autoSpaceDN w:val="0"/>
              <w:adjustRightInd w:val="0"/>
              <w:spacing w:line="400" w:lineRule="exact"/>
              <w:ind w:left="0" w:leftChars="0" w:firstLine="0" w:firstLineChars="0"/>
              <w:jc w:val="both"/>
              <w:rPr>
                <w:rFonts w:hint="eastAsia" w:ascii="宋体" w:hAnsi="宋体" w:eastAsia="宋体" w:cs="宋体"/>
                <w:color w:val="000000"/>
                <w:kern w:val="0"/>
                <w:szCs w:val="21"/>
              </w:rPr>
            </w:pPr>
            <w:r>
              <w:rPr>
                <w:rFonts w:hint="eastAsia" w:ascii="宋体" w:hAnsi="宋体" w:eastAsia="宋体" w:cs="宋体"/>
                <w:color w:val="000000"/>
                <w:kern w:val="0"/>
                <w:szCs w:val="21"/>
              </w:rPr>
              <w:t>养老保险</w:t>
            </w:r>
          </w:p>
        </w:tc>
        <w:tc>
          <w:tcPr>
            <w:tcW w:w="1048" w:type="dxa"/>
            <w:vMerge w:val="continue"/>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07"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1005"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92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1228"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879"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707"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1680"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764"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c>
          <w:tcPr>
            <w:tcW w:w="1048"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05"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921"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2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879"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680"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64"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4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05"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921"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2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879"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680"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64"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4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05"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921"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2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879"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680"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64"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4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05"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921"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2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879"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680"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64"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4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05"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921"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2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879"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680"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64"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4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05"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921"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2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879"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680"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64"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4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05"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921"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22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879"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07"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680"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764"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c>
          <w:tcPr>
            <w:tcW w:w="1048" w:type="dxa"/>
            <w:noWrap w:val="0"/>
            <w:vAlign w:val="top"/>
          </w:tcPr>
          <w:p>
            <w:pPr>
              <w:autoSpaceDE w:val="0"/>
              <w:autoSpaceDN w:val="0"/>
              <w:adjustRightInd w:val="0"/>
              <w:spacing w:line="400" w:lineRule="exact"/>
              <w:jc w:val="left"/>
              <w:rPr>
                <w:rFonts w:hint="eastAsia" w:ascii="宋体" w:hAnsi="宋体" w:eastAsia="宋体" w:cs="宋体"/>
                <w:color w:val="000000"/>
                <w:kern w:val="0"/>
                <w:szCs w:val="21"/>
              </w:rPr>
            </w:pPr>
          </w:p>
        </w:tc>
      </w:tr>
    </w:tbl>
    <w:p>
      <w:pPr>
        <w:pStyle w:val="6"/>
        <w:spacing w:before="120" w:after="120" w:line="400" w:lineRule="exact"/>
        <w:jc w:val="center"/>
        <w:rPr>
          <w:rFonts w:ascii="宋体" w:hAnsi="宋体" w:eastAsia="宋体" w:cs="TimesNewRomanPSMT"/>
          <w:color w:val="000000"/>
          <w:kern w:val="0"/>
          <w:sz w:val="24"/>
          <w:szCs w:val="24"/>
        </w:rPr>
      </w:pPr>
      <w:bookmarkStart w:id="238" w:name="_Toc21598"/>
      <w:bookmarkStart w:id="239" w:name="_Toc17640"/>
      <w:bookmarkStart w:id="240" w:name="_Toc27763"/>
      <w:bookmarkStart w:id="241" w:name="_Toc2231"/>
      <w:bookmarkStart w:id="242" w:name="_Toc275"/>
      <w:bookmarkStart w:id="243" w:name="_Toc3241"/>
      <w:bookmarkStart w:id="244" w:name="_Toc201287665"/>
      <w:bookmarkStart w:id="245" w:name="_Toc24218"/>
      <w:r>
        <w:rPr>
          <w:rFonts w:hint="eastAsia" w:ascii="宋体" w:hAnsi="宋体" w:eastAsia="宋体" w:cs="TimesNewRomanPSMT"/>
          <w:color w:val="000000"/>
          <w:kern w:val="0"/>
          <w:sz w:val="24"/>
          <w:szCs w:val="24"/>
        </w:rPr>
        <w:t>（二）主要人员简历表</w:t>
      </w:r>
      <w:bookmarkEnd w:id="238"/>
      <w:bookmarkEnd w:id="239"/>
      <w:bookmarkEnd w:id="240"/>
      <w:bookmarkEnd w:id="241"/>
      <w:bookmarkEnd w:id="242"/>
      <w:bookmarkEnd w:id="243"/>
      <w:bookmarkEnd w:id="244"/>
      <w:bookmarkEnd w:id="245"/>
    </w:p>
    <w:p>
      <w:pPr>
        <w:keepNext w:val="0"/>
        <w:keepLines w:val="0"/>
        <w:widowControl/>
        <w:suppressLineNumbers w:val="0"/>
        <w:jc w:val="left"/>
        <w:rPr>
          <w:color w:val="000000"/>
        </w:rPr>
      </w:pPr>
      <w:r>
        <w:rPr>
          <w:rFonts w:hint="eastAsia" w:ascii="宋体" w:hAnsi="宋体" w:eastAsia="宋体" w:cs="宋体"/>
          <w:bCs/>
          <w:iCs/>
          <w:color w:val="000000"/>
          <w:szCs w:val="21"/>
          <w:lang w:val="en-US" w:eastAsia="zh-CN"/>
        </w:rPr>
        <w:t>“主要人员简历表”中的项目经理应符合投标人须和评标办法知前附表的相关要求。其他主要人员要求详见投标人须知和评标办法前附表的相关要求。</w:t>
      </w:r>
      <w:r>
        <w:rPr>
          <w:rFonts w:hint="eastAsia" w:ascii="宋体" w:hAnsi="宋体" w:eastAsia="宋体" w:cs="宋体"/>
          <w:bCs w:val="0"/>
          <w:iCs w:val="0"/>
          <w:color w:val="000000"/>
          <w:kern w:val="0"/>
          <w:sz w:val="21"/>
          <w:szCs w:val="21"/>
          <w:lang w:val="en-US" w:eastAsia="zh-CN" w:bidi="ar"/>
        </w:rPr>
        <w:t xml:space="preserve"> </w:t>
      </w:r>
    </w:p>
    <w:tbl>
      <w:tblPr>
        <w:tblStyle w:val="18"/>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7"/>
        <w:gridCol w:w="1460"/>
        <w:gridCol w:w="1029"/>
        <w:gridCol w:w="1508"/>
        <w:gridCol w:w="1733"/>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4" w:type="dxa"/>
            <w:noWrap w:val="0"/>
            <w:vAlign w:val="center"/>
          </w:tcPr>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color w:val="000000"/>
                <w:szCs w:val="21"/>
              </w:rPr>
              <w:t>姓名</w:t>
            </w:r>
          </w:p>
        </w:tc>
        <w:tc>
          <w:tcPr>
            <w:tcW w:w="1677" w:type="dxa"/>
            <w:gridSpan w:val="2"/>
            <w:noWrap w:val="0"/>
            <w:vAlign w:val="center"/>
          </w:tcPr>
          <w:p>
            <w:pPr>
              <w:spacing w:line="400" w:lineRule="exact"/>
              <w:jc w:val="center"/>
              <w:rPr>
                <w:rFonts w:hint="eastAsia" w:ascii="宋体" w:hAnsi="宋体" w:eastAsia="宋体"/>
                <w:color w:val="000000"/>
                <w:szCs w:val="21"/>
              </w:rPr>
            </w:pPr>
          </w:p>
        </w:tc>
        <w:tc>
          <w:tcPr>
            <w:tcW w:w="1029" w:type="dxa"/>
            <w:noWrap w:val="0"/>
            <w:vAlign w:val="center"/>
          </w:tcPr>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color w:val="000000"/>
                <w:szCs w:val="21"/>
              </w:rPr>
              <w:t>年龄</w:t>
            </w:r>
          </w:p>
        </w:tc>
        <w:tc>
          <w:tcPr>
            <w:tcW w:w="1508" w:type="dxa"/>
            <w:noWrap w:val="0"/>
            <w:vAlign w:val="center"/>
          </w:tcPr>
          <w:p>
            <w:pPr>
              <w:spacing w:line="400" w:lineRule="exact"/>
              <w:jc w:val="center"/>
              <w:rPr>
                <w:rFonts w:hint="eastAsia" w:ascii="宋体" w:hAnsi="宋体" w:eastAsia="宋体"/>
                <w:color w:val="000000"/>
                <w:szCs w:val="21"/>
              </w:rPr>
            </w:pPr>
          </w:p>
        </w:tc>
        <w:tc>
          <w:tcPr>
            <w:tcW w:w="1733" w:type="dxa"/>
            <w:noWrap w:val="0"/>
            <w:vAlign w:val="center"/>
          </w:tcPr>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color w:val="000000"/>
                <w:szCs w:val="21"/>
              </w:rPr>
              <w:t>学历</w:t>
            </w:r>
          </w:p>
        </w:tc>
        <w:tc>
          <w:tcPr>
            <w:tcW w:w="1970" w:type="dxa"/>
            <w:noWrap w:val="0"/>
            <w:vAlign w:val="center"/>
          </w:tcPr>
          <w:p>
            <w:pPr>
              <w:spacing w:line="400" w:lineRule="exact"/>
              <w:jc w:val="center"/>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4" w:type="dxa"/>
            <w:noWrap w:val="0"/>
            <w:vAlign w:val="center"/>
          </w:tcPr>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color w:val="000000"/>
                <w:szCs w:val="21"/>
              </w:rPr>
              <w:t>职称</w:t>
            </w:r>
          </w:p>
        </w:tc>
        <w:tc>
          <w:tcPr>
            <w:tcW w:w="1677" w:type="dxa"/>
            <w:gridSpan w:val="2"/>
            <w:noWrap w:val="0"/>
            <w:vAlign w:val="center"/>
          </w:tcPr>
          <w:p>
            <w:pPr>
              <w:spacing w:line="400" w:lineRule="exact"/>
              <w:jc w:val="center"/>
              <w:rPr>
                <w:rFonts w:hint="eastAsia" w:ascii="宋体" w:hAnsi="宋体" w:eastAsia="宋体"/>
                <w:color w:val="000000"/>
                <w:szCs w:val="21"/>
              </w:rPr>
            </w:pPr>
          </w:p>
        </w:tc>
        <w:tc>
          <w:tcPr>
            <w:tcW w:w="1029" w:type="dxa"/>
            <w:noWrap w:val="0"/>
            <w:vAlign w:val="center"/>
          </w:tcPr>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color w:val="000000"/>
                <w:szCs w:val="21"/>
              </w:rPr>
              <w:t>职务</w:t>
            </w:r>
          </w:p>
        </w:tc>
        <w:tc>
          <w:tcPr>
            <w:tcW w:w="1508" w:type="dxa"/>
            <w:noWrap w:val="0"/>
            <w:vAlign w:val="center"/>
          </w:tcPr>
          <w:p>
            <w:pPr>
              <w:spacing w:line="400" w:lineRule="exact"/>
              <w:jc w:val="center"/>
              <w:rPr>
                <w:rFonts w:hint="eastAsia" w:ascii="宋体" w:hAnsi="宋体" w:eastAsia="宋体"/>
                <w:color w:val="000000"/>
                <w:szCs w:val="21"/>
              </w:rPr>
            </w:pPr>
          </w:p>
        </w:tc>
        <w:tc>
          <w:tcPr>
            <w:tcW w:w="1733" w:type="dxa"/>
            <w:noWrap w:val="0"/>
            <w:vAlign w:val="center"/>
          </w:tcPr>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color w:val="000000"/>
                <w:szCs w:val="21"/>
              </w:rPr>
              <w:t>拟在本合同任职</w:t>
            </w:r>
          </w:p>
        </w:tc>
        <w:tc>
          <w:tcPr>
            <w:tcW w:w="1970" w:type="dxa"/>
            <w:noWrap w:val="0"/>
            <w:vAlign w:val="center"/>
          </w:tcPr>
          <w:p>
            <w:pPr>
              <w:spacing w:line="400" w:lineRule="exact"/>
              <w:jc w:val="center"/>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1" w:type="dxa"/>
            <w:gridSpan w:val="3"/>
            <w:noWrap w:val="0"/>
            <w:vAlign w:val="top"/>
          </w:tcPr>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color w:val="000000"/>
                <w:szCs w:val="21"/>
              </w:rPr>
              <w:t>毕业学校</w:t>
            </w:r>
          </w:p>
        </w:tc>
        <w:tc>
          <w:tcPr>
            <w:tcW w:w="6240" w:type="dxa"/>
            <w:gridSpan w:val="4"/>
            <w:noWrap w:val="0"/>
            <w:vAlign w:val="top"/>
          </w:tcPr>
          <w:p>
            <w:pPr>
              <w:pStyle w:val="13"/>
              <w:spacing w:line="400" w:lineRule="exact"/>
              <w:ind w:left="0" w:leftChars="0" w:firstLine="0" w:firstLineChars="0"/>
              <w:jc w:val="both"/>
              <w:rPr>
                <w:rFonts w:hint="eastAsia" w:ascii="宋体" w:hAnsi="宋体" w:eastAsia="宋体"/>
                <w:color w:val="000000"/>
                <w:sz w:val="21"/>
                <w:szCs w:val="21"/>
              </w:rPr>
            </w:pPr>
            <w:r>
              <w:rPr>
                <w:rFonts w:hint="eastAsia" w:ascii="宋体" w:hAnsi="宋体" w:eastAsia="宋体" w:cs="宋体"/>
                <w:color w:val="000000"/>
                <w:kern w:val="0"/>
                <w:sz w:val="21"/>
                <w:szCs w:val="21"/>
              </w:rPr>
              <w:t>年毕业于</w:t>
            </w:r>
            <w:r>
              <w:rPr>
                <w:rFonts w:hint="eastAsia"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学校</w:t>
            </w:r>
            <w:r>
              <w:rPr>
                <w:rFonts w:hint="eastAsia"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11" w:type="dxa"/>
            <w:gridSpan w:val="7"/>
            <w:noWrap w:val="0"/>
            <w:vAlign w:val="top"/>
          </w:tcPr>
          <w:p>
            <w:pPr>
              <w:spacing w:line="400" w:lineRule="exact"/>
              <w:jc w:val="center"/>
              <w:rPr>
                <w:rFonts w:hint="eastAsia" w:ascii="宋体" w:hAnsi="宋体" w:eastAsia="宋体"/>
                <w:color w:val="000000"/>
                <w:szCs w:val="21"/>
              </w:rPr>
            </w:pPr>
            <w:r>
              <w:rPr>
                <w:rFonts w:hint="eastAsia" w:ascii="宋体" w:hAnsi="宋体" w:eastAsia="宋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val="0"/>
            <w:vAlign w:val="center"/>
          </w:tcPr>
          <w:p>
            <w:pPr>
              <w:spacing w:line="400" w:lineRule="exact"/>
              <w:jc w:val="center"/>
              <w:rPr>
                <w:rFonts w:hint="eastAsia" w:ascii="宋体" w:hAnsi="宋体" w:eastAsia="宋体"/>
                <w:color w:val="000000"/>
                <w:szCs w:val="21"/>
              </w:rPr>
            </w:pPr>
            <w:r>
              <w:rPr>
                <w:rFonts w:hint="eastAsia" w:ascii="宋体" w:hAnsi="宋体" w:eastAsia="宋体" w:cs="宋体"/>
                <w:color w:val="000000"/>
                <w:kern w:val="0"/>
                <w:szCs w:val="21"/>
              </w:rPr>
              <w:t>时</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间</w:t>
            </w:r>
          </w:p>
        </w:tc>
        <w:tc>
          <w:tcPr>
            <w:tcW w:w="3997" w:type="dxa"/>
            <w:gridSpan w:val="3"/>
            <w:noWrap w:val="0"/>
            <w:vAlign w:val="center"/>
          </w:tcPr>
          <w:p>
            <w:pPr>
              <w:spacing w:line="400" w:lineRule="exact"/>
              <w:jc w:val="center"/>
              <w:rPr>
                <w:rFonts w:hint="eastAsia" w:ascii="宋体" w:hAnsi="宋体" w:eastAsia="宋体"/>
                <w:color w:val="000000"/>
                <w:szCs w:val="21"/>
              </w:rPr>
            </w:pPr>
            <w:r>
              <w:rPr>
                <w:rFonts w:hint="eastAsia" w:ascii="宋体" w:hAnsi="宋体" w:eastAsia="宋体" w:cs="宋体"/>
                <w:color w:val="000000"/>
                <w:kern w:val="0"/>
                <w:szCs w:val="21"/>
              </w:rPr>
              <w:t>参加过的类似项目</w:t>
            </w:r>
          </w:p>
        </w:tc>
        <w:tc>
          <w:tcPr>
            <w:tcW w:w="1733" w:type="dxa"/>
            <w:noWrap w:val="0"/>
            <w:vAlign w:val="center"/>
          </w:tcPr>
          <w:p>
            <w:pPr>
              <w:spacing w:line="400" w:lineRule="exact"/>
              <w:jc w:val="center"/>
              <w:rPr>
                <w:rFonts w:hint="eastAsia" w:ascii="宋体" w:hAnsi="宋体" w:eastAsia="宋体"/>
                <w:color w:val="000000"/>
                <w:szCs w:val="21"/>
              </w:rPr>
            </w:pPr>
            <w:r>
              <w:rPr>
                <w:rFonts w:hint="eastAsia" w:ascii="宋体" w:hAnsi="宋体" w:eastAsia="宋体" w:cs="宋体"/>
                <w:color w:val="000000"/>
                <w:kern w:val="0"/>
                <w:szCs w:val="21"/>
              </w:rPr>
              <w:t>担任职务</w:t>
            </w:r>
          </w:p>
        </w:tc>
        <w:tc>
          <w:tcPr>
            <w:tcW w:w="1970" w:type="dxa"/>
            <w:noWrap w:val="0"/>
            <w:vAlign w:val="center"/>
          </w:tcPr>
          <w:p>
            <w:pPr>
              <w:spacing w:line="400" w:lineRule="exact"/>
              <w:ind w:left="0" w:leftChars="0" w:firstLine="0" w:firstLineChars="0"/>
              <w:jc w:val="both"/>
              <w:rPr>
                <w:rFonts w:hint="eastAsia" w:ascii="宋体" w:hAnsi="宋体" w:eastAsia="宋体"/>
                <w:color w:val="000000"/>
                <w:szCs w:val="21"/>
              </w:rPr>
            </w:pPr>
            <w:r>
              <w:rPr>
                <w:rFonts w:hint="eastAsia" w:ascii="宋体" w:hAnsi="宋体" w:eastAsia="宋体" w:cs="宋体"/>
                <w:color w:val="000000"/>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val="0"/>
            <w:vAlign w:val="top"/>
          </w:tcPr>
          <w:p>
            <w:pPr>
              <w:spacing w:line="400" w:lineRule="exact"/>
              <w:rPr>
                <w:rFonts w:hint="eastAsia" w:ascii="宋体" w:hAnsi="宋体" w:eastAsia="宋体"/>
                <w:color w:val="000000"/>
                <w:szCs w:val="21"/>
              </w:rPr>
            </w:pPr>
          </w:p>
        </w:tc>
        <w:tc>
          <w:tcPr>
            <w:tcW w:w="3997" w:type="dxa"/>
            <w:gridSpan w:val="3"/>
            <w:noWrap w:val="0"/>
            <w:vAlign w:val="top"/>
          </w:tcPr>
          <w:p>
            <w:pPr>
              <w:spacing w:line="400" w:lineRule="exact"/>
              <w:rPr>
                <w:rFonts w:hint="eastAsia" w:ascii="宋体" w:hAnsi="宋体" w:eastAsia="宋体"/>
                <w:color w:val="000000"/>
                <w:szCs w:val="21"/>
              </w:rPr>
            </w:pPr>
          </w:p>
        </w:tc>
        <w:tc>
          <w:tcPr>
            <w:tcW w:w="1733" w:type="dxa"/>
            <w:noWrap w:val="0"/>
            <w:vAlign w:val="top"/>
          </w:tcPr>
          <w:p>
            <w:pPr>
              <w:spacing w:line="400" w:lineRule="exact"/>
              <w:rPr>
                <w:rFonts w:hint="eastAsia" w:ascii="宋体" w:hAnsi="宋体" w:eastAsia="宋体"/>
                <w:color w:val="000000"/>
                <w:szCs w:val="21"/>
              </w:rPr>
            </w:pPr>
          </w:p>
        </w:tc>
        <w:tc>
          <w:tcPr>
            <w:tcW w:w="1970" w:type="dxa"/>
            <w:noWrap w:val="0"/>
            <w:vAlign w:val="top"/>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val="0"/>
            <w:vAlign w:val="top"/>
          </w:tcPr>
          <w:p>
            <w:pPr>
              <w:spacing w:line="400" w:lineRule="exact"/>
              <w:rPr>
                <w:rFonts w:hint="eastAsia" w:ascii="宋体" w:hAnsi="宋体" w:eastAsia="宋体"/>
                <w:color w:val="000000"/>
                <w:szCs w:val="21"/>
              </w:rPr>
            </w:pPr>
          </w:p>
        </w:tc>
        <w:tc>
          <w:tcPr>
            <w:tcW w:w="3997" w:type="dxa"/>
            <w:gridSpan w:val="3"/>
            <w:noWrap w:val="0"/>
            <w:vAlign w:val="top"/>
          </w:tcPr>
          <w:p>
            <w:pPr>
              <w:spacing w:line="400" w:lineRule="exact"/>
              <w:rPr>
                <w:rFonts w:hint="eastAsia" w:ascii="宋体" w:hAnsi="宋体" w:eastAsia="宋体"/>
                <w:color w:val="000000"/>
                <w:szCs w:val="21"/>
              </w:rPr>
            </w:pPr>
          </w:p>
        </w:tc>
        <w:tc>
          <w:tcPr>
            <w:tcW w:w="1733" w:type="dxa"/>
            <w:noWrap w:val="0"/>
            <w:vAlign w:val="top"/>
          </w:tcPr>
          <w:p>
            <w:pPr>
              <w:spacing w:line="400" w:lineRule="exact"/>
              <w:rPr>
                <w:rFonts w:hint="eastAsia" w:ascii="宋体" w:hAnsi="宋体" w:eastAsia="宋体"/>
                <w:color w:val="000000"/>
                <w:szCs w:val="21"/>
              </w:rPr>
            </w:pPr>
          </w:p>
        </w:tc>
        <w:tc>
          <w:tcPr>
            <w:tcW w:w="1970" w:type="dxa"/>
            <w:noWrap w:val="0"/>
            <w:vAlign w:val="top"/>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val="0"/>
            <w:vAlign w:val="top"/>
          </w:tcPr>
          <w:p>
            <w:pPr>
              <w:spacing w:line="400" w:lineRule="exact"/>
              <w:rPr>
                <w:rFonts w:hint="eastAsia" w:ascii="宋体" w:hAnsi="宋体" w:eastAsia="宋体"/>
                <w:color w:val="000000"/>
                <w:szCs w:val="21"/>
              </w:rPr>
            </w:pPr>
          </w:p>
        </w:tc>
        <w:tc>
          <w:tcPr>
            <w:tcW w:w="3997" w:type="dxa"/>
            <w:gridSpan w:val="3"/>
            <w:noWrap w:val="0"/>
            <w:vAlign w:val="top"/>
          </w:tcPr>
          <w:p>
            <w:pPr>
              <w:spacing w:line="400" w:lineRule="exact"/>
              <w:rPr>
                <w:rFonts w:hint="eastAsia" w:ascii="宋体" w:hAnsi="宋体" w:eastAsia="宋体"/>
                <w:color w:val="000000"/>
                <w:szCs w:val="21"/>
              </w:rPr>
            </w:pPr>
          </w:p>
        </w:tc>
        <w:tc>
          <w:tcPr>
            <w:tcW w:w="1733" w:type="dxa"/>
            <w:noWrap w:val="0"/>
            <w:vAlign w:val="top"/>
          </w:tcPr>
          <w:p>
            <w:pPr>
              <w:spacing w:line="400" w:lineRule="exact"/>
              <w:rPr>
                <w:rFonts w:hint="eastAsia" w:ascii="宋体" w:hAnsi="宋体" w:eastAsia="宋体"/>
                <w:color w:val="000000"/>
                <w:szCs w:val="21"/>
              </w:rPr>
            </w:pPr>
          </w:p>
        </w:tc>
        <w:tc>
          <w:tcPr>
            <w:tcW w:w="1970" w:type="dxa"/>
            <w:noWrap w:val="0"/>
            <w:vAlign w:val="top"/>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val="0"/>
            <w:vAlign w:val="top"/>
          </w:tcPr>
          <w:p>
            <w:pPr>
              <w:spacing w:line="400" w:lineRule="exact"/>
              <w:rPr>
                <w:rFonts w:hint="eastAsia" w:ascii="宋体" w:hAnsi="宋体" w:eastAsia="宋体"/>
                <w:color w:val="000000"/>
                <w:szCs w:val="21"/>
              </w:rPr>
            </w:pPr>
          </w:p>
        </w:tc>
        <w:tc>
          <w:tcPr>
            <w:tcW w:w="3997" w:type="dxa"/>
            <w:gridSpan w:val="3"/>
            <w:noWrap w:val="0"/>
            <w:vAlign w:val="top"/>
          </w:tcPr>
          <w:p>
            <w:pPr>
              <w:spacing w:line="400" w:lineRule="exact"/>
              <w:rPr>
                <w:rFonts w:hint="eastAsia" w:ascii="宋体" w:hAnsi="宋体" w:eastAsia="宋体"/>
                <w:color w:val="000000"/>
                <w:szCs w:val="21"/>
              </w:rPr>
            </w:pPr>
          </w:p>
        </w:tc>
        <w:tc>
          <w:tcPr>
            <w:tcW w:w="1733" w:type="dxa"/>
            <w:noWrap w:val="0"/>
            <w:vAlign w:val="top"/>
          </w:tcPr>
          <w:p>
            <w:pPr>
              <w:spacing w:line="400" w:lineRule="exact"/>
              <w:rPr>
                <w:rFonts w:hint="eastAsia" w:ascii="宋体" w:hAnsi="宋体" w:eastAsia="宋体"/>
                <w:color w:val="000000"/>
                <w:szCs w:val="21"/>
              </w:rPr>
            </w:pPr>
          </w:p>
        </w:tc>
        <w:tc>
          <w:tcPr>
            <w:tcW w:w="1970" w:type="dxa"/>
            <w:noWrap w:val="0"/>
            <w:vAlign w:val="top"/>
          </w:tcPr>
          <w:p>
            <w:pPr>
              <w:spacing w:line="400" w:lineRule="exact"/>
              <w:rPr>
                <w:rFonts w:hint="eastAsia"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noWrap w:val="0"/>
            <w:vAlign w:val="top"/>
          </w:tcPr>
          <w:p>
            <w:pPr>
              <w:spacing w:line="400" w:lineRule="exact"/>
              <w:rPr>
                <w:rFonts w:hint="default" w:ascii="宋体" w:hAnsi="宋体" w:eastAsia="宋体"/>
                <w:color w:val="000000"/>
                <w:szCs w:val="21"/>
                <w:lang w:val="en-US" w:eastAsia="zh-CN"/>
              </w:rPr>
            </w:pPr>
            <w:r>
              <w:rPr>
                <w:rFonts w:hint="eastAsia" w:eastAsia="宋体"/>
                <w:color w:val="000000"/>
                <w:szCs w:val="21"/>
                <w:lang w:val="en-US" w:eastAsia="zh-CN"/>
              </w:rPr>
              <w:t>....</w:t>
            </w:r>
          </w:p>
        </w:tc>
        <w:tc>
          <w:tcPr>
            <w:tcW w:w="3997" w:type="dxa"/>
            <w:gridSpan w:val="3"/>
            <w:noWrap w:val="0"/>
            <w:vAlign w:val="top"/>
          </w:tcPr>
          <w:p>
            <w:pPr>
              <w:spacing w:line="400" w:lineRule="exact"/>
              <w:rPr>
                <w:rFonts w:hint="eastAsia" w:ascii="宋体" w:hAnsi="宋体" w:eastAsia="宋体"/>
                <w:color w:val="000000"/>
                <w:szCs w:val="21"/>
              </w:rPr>
            </w:pPr>
          </w:p>
        </w:tc>
        <w:tc>
          <w:tcPr>
            <w:tcW w:w="1733" w:type="dxa"/>
            <w:noWrap w:val="0"/>
            <w:vAlign w:val="top"/>
          </w:tcPr>
          <w:p>
            <w:pPr>
              <w:spacing w:line="400" w:lineRule="exact"/>
              <w:rPr>
                <w:rFonts w:hint="eastAsia" w:ascii="宋体" w:hAnsi="宋体" w:eastAsia="宋体"/>
                <w:color w:val="000000"/>
                <w:szCs w:val="21"/>
              </w:rPr>
            </w:pPr>
          </w:p>
        </w:tc>
        <w:tc>
          <w:tcPr>
            <w:tcW w:w="1970" w:type="dxa"/>
            <w:noWrap w:val="0"/>
            <w:vAlign w:val="top"/>
          </w:tcPr>
          <w:p>
            <w:pPr>
              <w:spacing w:line="400" w:lineRule="exact"/>
              <w:rPr>
                <w:rFonts w:hint="eastAsia" w:ascii="宋体" w:hAnsi="宋体" w:eastAsia="宋体"/>
                <w:color w:val="000000"/>
                <w:szCs w:val="21"/>
              </w:rPr>
            </w:pPr>
          </w:p>
        </w:tc>
      </w:tr>
    </w:tbl>
    <w:p>
      <w:pPr>
        <w:autoSpaceDE w:val="0"/>
        <w:autoSpaceDN w:val="0"/>
        <w:adjustRightInd w:val="0"/>
        <w:spacing w:line="400" w:lineRule="exact"/>
        <w:jc w:val="left"/>
        <w:rPr>
          <w:rFonts w:hint="eastAsia" w:ascii="宋体" w:hAnsi="宋体" w:eastAsia="宋体" w:cs="宋体"/>
          <w:color w:val="000000"/>
          <w:kern w:val="0"/>
          <w:szCs w:val="21"/>
        </w:rPr>
      </w:pPr>
    </w:p>
    <w:p>
      <w:pPr>
        <w:keepNext/>
        <w:pageBreakBefore/>
        <w:widowControl/>
        <w:spacing w:line="360" w:lineRule="auto"/>
        <w:ind w:firstLine="0" w:firstLineChars="0"/>
        <w:outlineLvl w:val="1"/>
        <w:rPr>
          <w:rFonts w:hint="eastAsia"/>
          <w:b/>
          <w:color w:val="000000"/>
          <w:sz w:val="24"/>
          <w:szCs w:val="24"/>
        </w:rPr>
      </w:pPr>
      <w:bookmarkStart w:id="246" w:name="_Toc29163"/>
      <w:r>
        <w:rPr>
          <w:rFonts w:hint="eastAsia"/>
          <w:b/>
          <w:color w:val="000000"/>
          <w:sz w:val="24"/>
          <w:szCs w:val="24"/>
        </w:rPr>
        <w:t>附件</w:t>
      </w:r>
      <w:r>
        <w:rPr>
          <w:rFonts w:hint="eastAsia"/>
          <w:b/>
          <w:color w:val="000000"/>
          <w:sz w:val="24"/>
          <w:szCs w:val="24"/>
          <w:lang w:val="en-US" w:eastAsia="zh-CN"/>
        </w:rPr>
        <w:t>9</w:t>
      </w:r>
      <w:r>
        <w:rPr>
          <w:rFonts w:hint="eastAsia"/>
          <w:b/>
          <w:color w:val="000000"/>
          <w:sz w:val="24"/>
          <w:szCs w:val="24"/>
        </w:rPr>
        <w:t>：财务状况证明</w:t>
      </w:r>
      <w:bookmarkEnd w:id="246"/>
    </w:p>
    <w:p>
      <w:pPr>
        <w:autoSpaceDE w:val="0"/>
        <w:autoSpaceDN w:val="0"/>
        <w:spacing w:line="360" w:lineRule="auto"/>
        <w:ind w:firstLine="0" w:firstLineChars="0"/>
        <w:jc w:val="center"/>
        <w:rPr>
          <w:rFonts w:hint="eastAsia"/>
          <w:b/>
          <w:color w:val="000000"/>
          <w:sz w:val="24"/>
          <w:szCs w:val="24"/>
        </w:rPr>
      </w:pPr>
    </w:p>
    <w:p>
      <w:pPr>
        <w:autoSpaceDE w:val="0"/>
        <w:autoSpaceDN w:val="0"/>
        <w:spacing w:line="360" w:lineRule="auto"/>
        <w:ind w:firstLine="0" w:firstLineChars="0"/>
        <w:jc w:val="center"/>
        <w:rPr>
          <w:rFonts w:hint="eastAsia"/>
          <w:b/>
          <w:color w:val="000000"/>
          <w:sz w:val="24"/>
          <w:szCs w:val="24"/>
        </w:rPr>
      </w:pPr>
      <w:r>
        <w:rPr>
          <w:rFonts w:hint="eastAsia"/>
          <w:b/>
          <w:color w:val="000000"/>
          <w:sz w:val="24"/>
          <w:szCs w:val="24"/>
        </w:rPr>
        <w:t>财务状况证明、缴纳税收和社会保障资金</w:t>
      </w:r>
    </w:p>
    <w:p>
      <w:pPr>
        <w:autoSpaceDE w:val="0"/>
        <w:autoSpaceDN w:val="0"/>
        <w:spacing w:line="360" w:lineRule="auto"/>
        <w:ind w:firstLine="480"/>
        <w:rPr>
          <w:rFonts w:hint="eastAsia" w:ascii="宋体" w:hAnsi="宋体" w:eastAsia="宋体" w:cs="宋体"/>
          <w:bCs/>
          <w:iCs/>
          <w:color w:val="000000"/>
          <w:sz w:val="24"/>
          <w:szCs w:val="22"/>
          <w:lang w:val="zh-CN"/>
        </w:rPr>
      </w:pPr>
      <w:r>
        <w:rPr>
          <w:rFonts w:hint="eastAsia" w:ascii="宋体" w:hAnsi="宋体" w:eastAsia="宋体" w:cs="宋体"/>
          <w:bCs/>
          <w:iCs/>
          <w:color w:val="000000"/>
          <w:sz w:val="24"/>
          <w:szCs w:val="22"/>
          <w:lang w:val="zh-CN"/>
        </w:rPr>
        <w:t>1、投标人是法人的，提供基本开户银行近三个月内出具的资信证明（同时提供基本存款账户开户许可证</w:t>
      </w:r>
      <w:r>
        <w:rPr>
          <w:rFonts w:hint="eastAsia" w:ascii="宋体" w:hAnsi="宋体" w:eastAsia="宋体" w:cs="宋体"/>
          <w:bCs/>
          <w:iCs/>
          <w:color w:val="000000"/>
          <w:sz w:val="24"/>
          <w:szCs w:val="22"/>
          <w:lang w:val="en-US" w:eastAsia="zh-CN"/>
        </w:rPr>
        <w:t>或基本存款账户信息</w:t>
      </w:r>
      <w:r>
        <w:rPr>
          <w:rFonts w:hint="eastAsia" w:ascii="宋体" w:hAnsi="宋体" w:eastAsia="宋体" w:cs="宋体"/>
          <w:bCs/>
          <w:iCs/>
          <w:color w:val="000000"/>
          <w:sz w:val="24"/>
          <w:szCs w:val="22"/>
          <w:lang w:val="zh-CN"/>
        </w:rPr>
        <w:t>）或</w:t>
      </w:r>
      <w:r>
        <w:rPr>
          <w:rFonts w:hint="eastAsia" w:ascii="宋体" w:hAnsi="宋体" w:eastAsia="宋体" w:cs="宋体"/>
          <w:bCs/>
          <w:iCs/>
          <w:color w:val="000000"/>
          <w:sz w:val="24"/>
          <w:szCs w:val="22"/>
          <w:lang w:val="en-US" w:eastAsia="zh-CN"/>
        </w:rPr>
        <w:t>2021</w:t>
      </w:r>
      <w:r>
        <w:rPr>
          <w:rFonts w:hint="eastAsia" w:ascii="宋体" w:hAnsi="宋体" w:eastAsia="宋体" w:cs="宋体"/>
          <w:bCs/>
          <w:iCs/>
          <w:color w:val="000000"/>
          <w:sz w:val="24"/>
          <w:szCs w:val="22"/>
          <w:lang w:val="zh-CN"/>
        </w:rPr>
        <w:t>年度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w:t>
      </w:r>
      <w:r>
        <w:rPr>
          <w:rFonts w:hint="eastAsia" w:ascii="宋体" w:hAnsi="宋体" w:eastAsia="宋体" w:cs="宋体"/>
          <w:bCs/>
          <w:iCs/>
          <w:color w:val="000000"/>
          <w:sz w:val="24"/>
          <w:szCs w:val="22"/>
          <w:lang w:val="en-US" w:eastAsia="zh-CN"/>
        </w:rPr>
        <w:t>或基本存款账户信息</w:t>
      </w:r>
      <w:r>
        <w:rPr>
          <w:rFonts w:hint="eastAsia" w:ascii="宋体" w:hAnsi="宋体" w:eastAsia="宋体" w:cs="宋体"/>
          <w:bCs/>
          <w:iCs/>
          <w:color w:val="000000"/>
          <w:sz w:val="24"/>
          <w:szCs w:val="22"/>
          <w:lang w:val="zh-CN"/>
        </w:rPr>
        <w:t>）。</w:t>
      </w:r>
    </w:p>
    <w:p>
      <w:pPr>
        <w:autoSpaceDE w:val="0"/>
        <w:autoSpaceDN w:val="0"/>
        <w:spacing w:line="360" w:lineRule="auto"/>
        <w:ind w:firstLine="480"/>
        <w:rPr>
          <w:rFonts w:hint="eastAsia"/>
          <w:color w:val="000000"/>
          <w:sz w:val="24"/>
          <w:szCs w:val="22"/>
          <w:lang w:val="zh-CN"/>
        </w:rPr>
      </w:pPr>
      <w:r>
        <w:rPr>
          <w:rFonts w:hint="eastAsia"/>
          <w:color w:val="000000"/>
          <w:sz w:val="24"/>
          <w:szCs w:val="22"/>
          <w:lang w:val="zh-CN"/>
        </w:rPr>
        <w:t>2、</w:t>
      </w:r>
      <w:r>
        <w:rPr>
          <w:rFonts w:hint="eastAsia"/>
          <w:color w:val="000000"/>
          <w:sz w:val="24"/>
          <w:szCs w:val="22"/>
          <w:lang w:val="en-US" w:eastAsia="zh-CN"/>
        </w:rPr>
        <w:t>2022年1月至今</w:t>
      </w:r>
      <w:r>
        <w:rPr>
          <w:rFonts w:hint="eastAsia"/>
          <w:color w:val="000000"/>
          <w:sz w:val="24"/>
          <w:szCs w:val="22"/>
          <w:lang w:val="zh-CN"/>
        </w:rPr>
        <w:t>任意三个月依法缴纳税收和社会保障资金记录的证明材料；依法免税或不需要缴纳社会保障资金的投标人需提供相应文件证明其依法免税或不需要缴纳社会保障资金证明。</w:t>
      </w:r>
    </w:p>
    <w:p>
      <w:pPr>
        <w:pStyle w:val="3"/>
        <w:rPr>
          <w:rFonts w:hint="eastAsia"/>
          <w:color w:val="000000"/>
          <w:lang w:val="zh-CN"/>
        </w:rPr>
      </w:pPr>
    </w:p>
    <w:p>
      <w:pPr>
        <w:keepNext/>
        <w:pageBreakBefore/>
        <w:widowControl/>
        <w:spacing w:line="360" w:lineRule="auto"/>
        <w:ind w:firstLine="0" w:firstLineChars="0"/>
        <w:outlineLvl w:val="1"/>
        <w:rPr>
          <w:rFonts w:hint="eastAsia"/>
          <w:b/>
          <w:color w:val="000000"/>
          <w:sz w:val="24"/>
          <w:szCs w:val="24"/>
        </w:rPr>
      </w:pPr>
      <w:bookmarkStart w:id="247" w:name="_Toc27149"/>
      <w:bookmarkStart w:id="248" w:name="_Toc23114"/>
      <w:bookmarkStart w:id="249" w:name="_Toc6362"/>
      <w:r>
        <w:rPr>
          <w:rFonts w:hint="eastAsia"/>
          <w:b/>
          <w:color w:val="000000"/>
          <w:sz w:val="24"/>
          <w:szCs w:val="24"/>
        </w:rPr>
        <w:t>附件</w:t>
      </w:r>
      <w:bookmarkStart w:id="250" w:name="_Toc376936781"/>
      <w:bookmarkStart w:id="251" w:name="_Toc325726049"/>
      <w:r>
        <w:rPr>
          <w:rFonts w:hint="eastAsia"/>
          <w:b/>
          <w:color w:val="000000"/>
          <w:sz w:val="24"/>
          <w:szCs w:val="24"/>
          <w:lang w:val="en-US" w:eastAsia="zh-CN"/>
        </w:rPr>
        <w:t>10</w:t>
      </w:r>
      <w:r>
        <w:rPr>
          <w:rFonts w:hint="eastAsia"/>
          <w:b/>
          <w:color w:val="000000"/>
          <w:sz w:val="24"/>
          <w:szCs w:val="24"/>
        </w:rPr>
        <w:t>：</w:t>
      </w:r>
      <w:bookmarkEnd w:id="250"/>
      <w:bookmarkEnd w:id="251"/>
      <w:r>
        <w:rPr>
          <w:rFonts w:hint="eastAsia"/>
          <w:b/>
          <w:color w:val="000000"/>
          <w:sz w:val="24"/>
          <w:szCs w:val="24"/>
        </w:rPr>
        <w:t>无重大违法记录声明</w:t>
      </w:r>
      <w:bookmarkEnd w:id="247"/>
      <w:bookmarkEnd w:id="248"/>
      <w:bookmarkEnd w:id="249"/>
    </w:p>
    <w:p>
      <w:pPr>
        <w:spacing w:line="360" w:lineRule="auto"/>
        <w:ind w:firstLine="0" w:firstLineChars="0"/>
        <w:rPr>
          <w:rFonts w:hint="eastAsia"/>
          <w:b/>
          <w:color w:val="000000"/>
          <w:sz w:val="24"/>
          <w:szCs w:val="24"/>
        </w:rPr>
      </w:pPr>
    </w:p>
    <w:p>
      <w:pPr>
        <w:spacing w:line="360" w:lineRule="auto"/>
        <w:ind w:firstLine="0" w:firstLineChars="0"/>
        <w:jc w:val="center"/>
        <w:rPr>
          <w:rFonts w:hint="eastAsia"/>
          <w:b/>
          <w:color w:val="000000"/>
          <w:sz w:val="24"/>
          <w:szCs w:val="24"/>
        </w:rPr>
      </w:pPr>
      <w:r>
        <w:rPr>
          <w:rFonts w:hint="eastAsia"/>
          <w:b/>
          <w:color w:val="000000"/>
          <w:sz w:val="24"/>
          <w:szCs w:val="24"/>
        </w:rPr>
        <w:t>无重大违法记录声明</w:t>
      </w:r>
    </w:p>
    <w:p>
      <w:pPr>
        <w:spacing w:line="360" w:lineRule="auto"/>
        <w:ind w:firstLine="482"/>
        <w:rPr>
          <w:rFonts w:hint="eastAsia" w:eastAsia="宋体"/>
          <w:b/>
          <w:bCs w:val="0"/>
          <w:color w:val="000000"/>
          <w:sz w:val="24"/>
          <w:lang w:eastAsia="zh-CN"/>
        </w:rPr>
      </w:pPr>
      <w:r>
        <w:rPr>
          <w:rFonts w:hint="eastAsia"/>
          <w:b/>
          <w:bCs w:val="0"/>
          <w:color w:val="000000"/>
          <w:sz w:val="24"/>
        </w:rPr>
        <w:t>致：</w:t>
      </w:r>
      <w:r>
        <w:rPr>
          <w:rFonts w:hint="eastAsia" w:eastAsia="宋体"/>
          <w:b/>
          <w:bCs w:val="0"/>
          <w:color w:val="000000"/>
          <w:sz w:val="24"/>
          <w:szCs w:val="22"/>
          <w:lang w:eastAsia="zh-CN"/>
        </w:rPr>
        <w:t>青海港鑫工程咨询有限公司</w:t>
      </w:r>
    </w:p>
    <w:p>
      <w:pPr>
        <w:spacing w:line="360" w:lineRule="auto"/>
        <w:ind w:firstLine="482"/>
        <w:rPr>
          <w:rFonts w:hint="eastAsia"/>
          <w:b/>
          <w:bCs w:val="0"/>
          <w:color w:val="000000"/>
          <w:sz w:val="24"/>
        </w:rPr>
      </w:pPr>
    </w:p>
    <w:p>
      <w:pPr>
        <w:spacing w:line="360" w:lineRule="auto"/>
        <w:ind w:firstLine="480"/>
        <w:rPr>
          <w:rFonts w:hint="eastAsia"/>
          <w:color w:val="000000"/>
          <w:sz w:val="24"/>
          <w:szCs w:val="24"/>
          <w:lang w:val="zh-CN"/>
        </w:rPr>
      </w:pPr>
      <w:r>
        <w:rPr>
          <w:rFonts w:hint="eastAsia"/>
          <w:color w:val="000000"/>
          <w:sz w:val="24"/>
          <w:szCs w:val="24"/>
          <w:lang w:val="zh-CN"/>
        </w:rPr>
        <w:t>我单位参加本次政府采购项目活动前三年内，在经营活动中无重大违法活动记录，符合《政府采购法》规定的投标人资格条件。我方对此声明负全部法律责任。</w:t>
      </w:r>
    </w:p>
    <w:p>
      <w:pPr>
        <w:spacing w:line="360" w:lineRule="auto"/>
        <w:ind w:firstLine="480"/>
        <w:rPr>
          <w:rFonts w:hint="eastAsia"/>
          <w:color w:val="000000"/>
          <w:sz w:val="24"/>
          <w:szCs w:val="24"/>
          <w:lang w:val="zh-CN"/>
        </w:rPr>
      </w:pPr>
      <w:r>
        <w:rPr>
          <w:rFonts w:hint="eastAsia"/>
          <w:color w:val="000000"/>
          <w:sz w:val="24"/>
          <w:szCs w:val="24"/>
          <w:lang w:val="zh-CN"/>
        </w:rPr>
        <w:t>特此声明。</w:t>
      </w:r>
    </w:p>
    <w:p>
      <w:pPr>
        <w:autoSpaceDE w:val="0"/>
        <w:autoSpaceDN w:val="0"/>
        <w:spacing w:line="360" w:lineRule="auto"/>
        <w:ind w:firstLine="480"/>
        <w:jc w:val="left"/>
        <w:rPr>
          <w:rFonts w:hint="eastAsia"/>
          <w:color w:val="000000"/>
          <w:sz w:val="24"/>
          <w:szCs w:val="24"/>
          <w:lang w:val="zh-CN"/>
        </w:rPr>
      </w:pPr>
    </w:p>
    <w:p>
      <w:pPr>
        <w:spacing w:line="360" w:lineRule="auto"/>
        <w:ind w:firstLine="480"/>
        <w:rPr>
          <w:rFonts w:hint="eastAsia"/>
          <w:color w:val="000000"/>
          <w:sz w:val="24"/>
          <w:szCs w:val="24"/>
          <w:lang w:val="zh-CN"/>
        </w:rPr>
      </w:pPr>
      <w:r>
        <w:rPr>
          <w:rFonts w:hint="eastAsia"/>
          <w:color w:val="000000"/>
          <w:sz w:val="24"/>
          <w:szCs w:val="24"/>
          <w:lang w:val="zh-CN"/>
        </w:rPr>
        <w:t>附“信用中国”“中国政府采购网”网站查询截图，时间为投标截止时间前10天内</w:t>
      </w:r>
    </w:p>
    <w:p>
      <w:pPr>
        <w:spacing w:line="360" w:lineRule="auto"/>
        <w:ind w:firstLine="480"/>
        <w:rPr>
          <w:rFonts w:hint="eastAsia"/>
          <w:color w:val="000000"/>
          <w:sz w:val="24"/>
        </w:rPr>
      </w:pPr>
    </w:p>
    <w:p>
      <w:pPr>
        <w:spacing w:line="360" w:lineRule="auto"/>
        <w:ind w:firstLine="480"/>
        <w:rPr>
          <w:rFonts w:hint="eastAsia"/>
          <w:color w:val="000000"/>
          <w:sz w:val="24"/>
        </w:rPr>
      </w:pPr>
    </w:p>
    <w:p>
      <w:pPr>
        <w:spacing w:line="360" w:lineRule="auto"/>
        <w:ind w:firstLine="0" w:firstLineChars="0"/>
        <w:jc w:val="center"/>
        <w:rPr>
          <w:rFonts w:hint="eastAsia"/>
          <w:b/>
          <w:color w:val="000000"/>
          <w:sz w:val="24"/>
          <w:szCs w:val="24"/>
        </w:rPr>
      </w:pPr>
      <w:r>
        <w:rPr>
          <w:rFonts w:hint="eastAsia"/>
          <w:b/>
          <w:color w:val="000000"/>
          <w:sz w:val="24"/>
          <w:szCs w:val="24"/>
        </w:rPr>
        <w:t xml:space="preserve">                                         </w:t>
      </w:r>
      <w:r>
        <w:rPr>
          <w:rFonts w:hint="eastAsia"/>
          <w:b/>
          <w:color w:val="000000"/>
          <w:sz w:val="24"/>
          <w:szCs w:val="24"/>
          <w:lang w:eastAsia="zh-CN"/>
        </w:rPr>
        <w:t>投标人</w:t>
      </w:r>
      <w:r>
        <w:rPr>
          <w:rFonts w:hint="eastAsia"/>
          <w:b/>
          <w:color w:val="000000"/>
          <w:sz w:val="24"/>
          <w:szCs w:val="24"/>
        </w:rPr>
        <w:t>：（公章）</w:t>
      </w:r>
    </w:p>
    <w:p>
      <w:pPr>
        <w:spacing w:line="360" w:lineRule="auto"/>
        <w:ind w:firstLine="0" w:firstLineChars="0"/>
        <w:jc w:val="right"/>
        <w:rPr>
          <w:rFonts w:hint="eastAsia"/>
          <w:b/>
          <w:color w:val="000000"/>
          <w:sz w:val="24"/>
          <w:szCs w:val="24"/>
        </w:rPr>
      </w:pPr>
      <w:r>
        <w:rPr>
          <w:rFonts w:hint="eastAsia"/>
          <w:b/>
          <w:color w:val="000000"/>
          <w:sz w:val="24"/>
          <w:szCs w:val="24"/>
        </w:rPr>
        <w:t>法定代表人或委托代理人：（签字或盖章）</w:t>
      </w:r>
    </w:p>
    <w:p>
      <w:pPr>
        <w:spacing w:line="360" w:lineRule="auto"/>
        <w:ind w:firstLine="482"/>
        <w:jc w:val="right"/>
        <w:rPr>
          <w:rFonts w:hint="eastAsia"/>
          <w:color w:val="000000"/>
          <w:sz w:val="24"/>
          <w:szCs w:val="24"/>
        </w:rPr>
      </w:pPr>
      <w:r>
        <w:rPr>
          <w:rFonts w:hint="eastAsia"/>
          <w:b/>
          <w:color w:val="000000"/>
          <w:sz w:val="24"/>
          <w:szCs w:val="24"/>
        </w:rPr>
        <w:t xml:space="preserve"> 年   月  日</w:t>
      </w:r>
    </w:p>
    <w:p>
      <w:pPr>
        <w:keepNext/>
        <w:pageBreakBefore/>
        <w:widowControl/>
        <w:spacing w:line="360" w:lineRule="auto"/>
        <w:ind w:firstLine="0" w:firstLineChars="0"/>
        <w:outlineLvl w:val="1"/>
        <w:rPr>
          <w:rFonts w:hint="default" w:eastAsia="宋体"/>
          <w:b/>
          <w:color w:val="000000"/>
          <w:sz w:val="24"/>
          <w:szCs w:val="24"/>
          <w:lang w:val="en-US" w:eastAsia="zh-CN"/>
        </w:rPr>
      </w:pPr>
      <w:bookmarkStart w:id="252" w:name="_Toc24531"/>
      <w:bookmarkStart w:id="253" w:name="_Toc22957"/>
      <w:bookmarkStart w:id="254" w:name="_Toc26074"/>
      <w:r>
        <w:rPr>
          <w:rFonts w:hint="eastAsia"/>
          <w:b/>
          <w:color w:val="000000"/>
          <w:sz w:val="24"/>
          <w:szCs w:val="24"/>
        </w:rPr>
        <w:t>附件</w:t>
      </w:r>
      <w:r>
        <w:rPr>
          <w:rFonts w:hint="eastAsia"/>
          <w:b/>
          <w:color w:val="000000"/>
          <w:sz w:val="24"/>
          <w:szCs w:val="24"/>
          <w:lang w:val="en-US" w:eastAsia="zh-CN"/>
        </w:rPr>
        <w:t>11</w:t>
      </w:r>
      <w:r>
        <w:rPr>
          <w:rFonts w:hint="eastAsia"/>
          <w:b/>
          <w:color w:val="000000"/>
          <w:sz w:val="24"/>
          <w:szCs w:val="24"/>
        </w:rPr>
        <w:t>：磋商保证金</w:t>
      </w:r>
      <w:bookmarkEnd w:id="252"/>
      <w:bookmarkEnd w:id="253"/>
      <w:r>
        <w:rPr>
          <w:rFonts w:hint="eastAsia"/>
          <w:b/>
          <w:color w:val="000000"/>
          <w:sz w:val="24"/>
          <w:szCs w:val="24"/>
          <w:lang w:val="en-US" w:eastAsia="zh-CN"/>
        </w:rPr>
        <w:t>证明材料</w:t>
      </w:r>
      <w:bookmarkEnd w:id="254"/>
    </w:p>
    <w:p>
      <w:pPr>
        <w:keepNext/>
        <w:pageBreakBefore/>
        <w:widowControl/>
        <w:spacing w:line="360" w:lineRule="auto"/>
        <w:ind w:firstLine="0" w:firstLineChars="0"/>
        <w:outlineLvl w:val="1"/>
        <w:rPr>
          <w:rFonts w:hint="eastAsia"/>
          <w:b/>
          <w:color w:val="000000"/>
          <w:sz w:val="24"/>
          <w:szCs w:val="24"/>
        </w:rPr>
      </w:pPr>
      <w:bookmarkStart w:id="255" w:name="_Toc1224"/>
      <w:bookmarkStart w:id="256" w:name="_Toc28382"/>
      <w:r>
        <w:rPr>
          <w:rFonts w:hint="eastAsia"/>
          <w:b/>
          <w:color w:val="000000"/>
          <w:sz w:val="24"/>
          <w:szCs w:val="24"/>
        </w:rPr>
        <w:t>附件</w:t>
      </w:r>
      <w:r>
        <w:rPr>
          <w:rFonts w:hint="eastAsia"/>
          <w:b/>
          <w:color w:val="000000"/>
          <w:sz w:val="24"/>
          <w:szCs w:val="24"/>
          <w:lang w:val="en-US" w:eastAsia="zh-CN"/>
        </w:rPr>
        <w:t>12</w:t>
      </w:r>
      <w:r>
        <w:rPr>
          <w:rFonts w:hint="eastAsia"/>
          <w:b/>
          <w:color w:val="000000"/>
          <w:sz w:val="24"/>
          <w:szCs w:val="24"/>
        </w:rPr>
        <w:t>：</w:t>
      </w:r>
      <w:r>
        <w:rPr>
          <w:rFonts w:hint="eastAsia"/>
          <w:b/>
          <w:color w:val="000000"/>
          <w:sz w:val="24"/>
          <w:szCs w:val="24"/>
          <w:lang w:eastAsia="zh-CN"/>
        </w:rPr>
        <w:t>投标人</w:t>
      </w:r>
      <w:r>
        <w:rPr>
          <w:rFonts w:hint="eastAsia"/>
          <w:b/>
          <w:color w:val="000000"/>
          <w:sz w:val="24"/>
          <w:szCs w:val="24"/>
        </w:rPr>
        <w:t>最后报价表</w:t>
      </w:r>
      <w:bookmarkEnd w:id="255"/>
      <w:bookmarkEnd w:id="256"/>
    </w:p>
    <w:p>
      <w:pPr>
        <w:spacing w:line="360" w:lineRule="auto"/>
        <w:ind w:firstLine="0" w:firstLineChars="0"/>
        <w:rPr>
          <w:rFonts w:hint="eastAsia"/>
          <w:b/>
          <w:color w:val="000000"/>
          <w:sz w:val="24"/>
          <w:szCs w:val="24"/>
        </w:rPr>
      </w:pPr>
    </w:p>
    <w:p>
      <w:pPr>
        <w:spacing w:line="360" w:lineRule="auto"/>
        <w:ind w:firstLine="0" w:firstLineChars="0"/>
        <w:jc w:val="center"/>
        <w:rPr>
          <w:rFonts w:hint="eastAsia"/>
          <w:b/>
          <w:color w:val="000000"/>
          <w:sz w:val="24"/>
          <w:szCs w:val="24"/>
        </w:rPr>
      </w:pPr>
      <w:bookmarkStart w:id="257" w:name="_Toc408326292"/>
      <w:r>
        <w:rPr>
          <w:rFonts w:hint="eastAsia"/>
          <w:b/>
          <w:color w:val="000000"/>
          <w:sz w:val="24"/>
          <w:szCs w:val="24"/>
          <w:lang w:eastAsia="zh-CN"/>
        </w:rPr>
        <w:t>投标人</w:t>
      </w:r>
      <w:r>
        <w:rPr>
          <w:rFonts w:hint="eastAsia"/>
          <w:b/>
          <w:color w:val="000000"/>
          <w:sz w:val="24"/>
          <w:szCs w:val="24"/>
        </w:rPr>
        <w:t>最后报价表</w:t>
      </w:r>
      <w:bookmarkEnd w:id="257"/>
    </w:p>
    <w:p>
      <w:pPr>
        <w:spacing w:line="360" w:lineRule="auto"/>
        <w:ind w:firstLine="0" w:firstLineChars="0"/>
        <w:rPr>
          <w:rFonts w:hint="eastAsia"/>
          <w:b/>
          <w:color w:val="000000"/>
          <w:sz w:val="24"/>
          <w:szCs w:val="24"/>
        </w:rPr>
      </w:pPr>
    </w:p>
    <w:p>
      <w:pPr>
        <w:spacing w:line="360" w:lineRule="auto"/>
        <w:ind w:firstLine="0" w:firstLineChars="0"/>
        <w:rPr>
          <w:rFonts w:hint="eastAsia"/>
          <w:b/>
          <w:color w:val="000000"/>
          <w:sz w:val="24"/>
          <w:szCs w:val="24"/>
        </w:rPr>
      </w:pPr>
      <w:r>
        <w:rPr>
          <w:rFonts w:hint="eastAsia"/>
          <w:b/>
          <w:color w:val="000000"/>
          <w:sz w:val="24"/>
          <w:szCs w:val="24"/>
        </w:rPr>
        <w:t>项目名称:</w:t>
      </w:r>
    </w:p>
    <w:p>
      <w:pPr>
        <w:spacing w:line="360" w:lineRule="auto"/>
        <w:ind w:firstLine="0" w:firstLineChars="0"/>
        <w:rPr>
          <w:rFonts w:hint="eastAsia"/>
          <w:b/>
          <w:color w:val="000000"/>
          <w:sz w:val="24"/>
          <w:szCs w:val="24"/>
        </w:rPr>
      </w:pPr>
      <w:r>
        <w:rPr>
          <w:rFonts w:hint="eastAsia"/>
          <w:b/>
          <w:color w:val="000000"/>
          <w:sz w:val="24"/>
          <w:szCs w:val="24"/>
        </w:rPr>
        <w:t>项目编号:</w:t>
      </w:r>
    </w:p>
    <w:p>
      <w:pPr>
        <w:spacing w:line="360" w:lineRule="auto"/>
        <w:ind w:firstLine="0" w:firstLineChars="0"/>
        <w:jc w:val="right"/>
        <w:rPr>
          <w:rFonts w:hint="eastAsia"/>
          <w:color w:val="000000"/>
          <w:sz w:val="24"/>
          <w:szCs w:val="24"/>
        </w:rPr>
      </w:pPr>
      <w:r>
        <w:rPr>
          <w:rFonts w:hint="eastAsia"/>
          <w:b/>
          <w:color w:val="000000"/>
          <w:sz w:val="24"/>
          <w:szCs w:val="24"/>
        </w:rPr>
        <w:t>单位：人民币（元）</w:t>
      </w:r>
    </w:p>
    <w:tbl>
      <w:tblPr>
        <w:tblStyle w:val="18"/>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3113"/>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29" w:hRule="atLeast"/>
          <w:jc w:val="center"/>
        </w:trPr>
        <w:tc>
          <w:tcPr>
            <w:tcW w:w="2695" w:type="dxa"/>
            <w:noWrap w:val="0"/>
            <w:vAlign w:val="center"/>
          </w:tcPr>
          <w:p>
            <w:pPr>
              <w:spacing w:line="360" w:lineRule="auto"/>
              <w:ind w:firstLine="0" w:firstLineChars="0"/>
              <w:jc w:val="both"/>
              <w:rPr>
                <w:rFonts w:hint="eastAsia"/>
                <w:bCs w:val="0"/>
                <w:color w:val="000000"/>
                <w:sz w:val="24"/>
                <w:szCs w:val="24"/>
              </w:rPr>
            </w:pPr>
            <w:r>
              <w:rPr>
                <w:rFonts w:hint="eastAsia"/>
                <w:bCs w:val="0"/>
                <w:color w:val="000000"/>
                <w:sz w:val="24"/>
                <w:szCs w:val="24"/>
              </w:rPr>
              <w:t>最终报价</w:t>
            </w:r>
          </w:p>
        </w:tc>
        <w:tc>
          <w:tcPr>
            <w:tcW w:w="3113" w:type="dxa"/>
            <w:noWrap w:val="0"/>
            <w:vAlign w:val="center"/>
          </w:tcPr>
          <w:p>
            <w:pPr>
              <w:spacing w:line="360" w:lineRule="auto"/>
              <w:ind w:firstLine="0" w:firstLineChars="0"/>
              <w:jc w:val="center"/>
              <w:rPr>
                <w:rFonts w:hint="eastAsia" w:eastAsia="宋体"/>
                <w:bCs w:val="0"/>
                <w:color w:val="000000"/>
                <w:sz w:val="24"/>
                <w:szCs w:val="24"/>
                <w:lang w:eastAsia="zh-CN"/>
              </w:rPr>
            </w:pPr>
            <w:r>
              <w:rPr>
                <w:rFonts w:hint="eastAsia"/>
                <w:bCs w:val="0"/>
                <w:color w:val="000000"/>
                <w:sz w:val="24"/>
                <w:szCs w:val="24"/>
                <w:lang w:val="en-US" w:eastAsia="zh-CN"/>
              </w:rPr>
              <w:t>工期</w:t>
            </w:r>
          </w:p>
        </w:tc>
        <w:tc>
          <w:tcPr>
            <w:tcW w:w="3130" w:type="dxa"/>
            <w:noWrap w:val="0"/>
            <w:vAlign w:val="center"/>
          </w:tcPr>
          <w:p>
            <w:pPr>
              <w:spacing w:line="360" w:lineRule="auto"/>
              <w:ind w:firstLine="0" w:firstLineChars="0"/>
              <w:jc w:val="center"/>
              <w:rPr>
                <w:rFonts w:hint="default"/>
                <w:bCs w:val="0"/>
                <w:color w:val="000000"/>
                <w:sz w:val="24"/>
                <w:szCs w:val="24"/>
                <w:lang w:val="en-US" w:eastAsia="zh-CN"/>
              </w:rPr>
            </w:pPr>
            <w:r>
              <w:rPr>
                <w:rFonts w:hint="eastAsia"/>
                <w:bCs w:val="0"/>
                <w:color w:val="000000"/>
                <w:sz w:val="24"/>
                <w:szCs w:val="24"/>
                <w:lang w:val="en-US" w:eastAsia="zh-CN"/>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jc w:val="center"/>
        </w:trPr>
        <w:tc>
          <w:tcPr>
            <w:tcW w:w="2695" w:type="dxa"/>
            <w:noWrap w:val="0"/>
            <w:vAlign w:val="center"/>
          </w:tcPr>
          <w:p>
            <w:pPr>
              <w:spacing w:line="360" w:lineRule="auto"/>
              <w:ind w:firstLine="0" w:firstLineChars="0"/>
              <w:rPr>
                <w:rFonts w:hint="eastAsia" w:eastAsia="宋体"/>
                <w:color w:val="000000"/>
                <w:sz w:val="24"/>
                <w:szCs w:val="24"/>
                <w:lang w:eastAsia="zh-CN"/>
              </w:rPr>
            </w:pPr>
          </w:p>
        </w:tc>
        <w:tc>
          <w:tcPr>
            <w:tcW w:w="3113" w:type="dxa"/>
            <w:noWrap w:val="0"/>
            <w:vAlign w:val="top"/>
          </w:tcPr>
          <w:p>
            <w:pPr>
              <w:spacing w:line="360" w:lineRule="auto"/>
              <w:ind w:firstLine="0" w:firstLineChars="0"/>
              <w:rPr>
                <w:rFonts w:hint="eastAsia" w:eastAsia="宋体"/>
                <w:color w:val="000000"/>
                <w:sz w:val="24"/>
                <w:szCs w:val="24"/>
                <w:lang w:eastAsia="zh-CN"/>
              </w:rPr>
            </w:pPr>
          </w:p>
        </w:tc>
        <w:tc>
          <w:tcPr>
            <w:tcW w:w="3130" w:type="dxa"/>
            <w:noWrap w:val="0"/>
            <w:vAlign w:val="top"/>
          </w:tcPr>
          <w:p>
            <w:pPr>
              <w:spacing w:line="360" w:lineRule="auto"/>
              <w:ind w:firstLine="0" w:firstLineChars="0"/>
              <w:rPr>
                <w:rFonts w:hint="eastAsia" w:eastAsia="宋体"/>
                <w:color w:val="000000"/>
                <w:sz w:val="24"/>
                <w:szCs w:val="24"/>
                <w:lang w:eastAsia="zh-CN"/>
              </w:rPr>
            </w:pPr>
          </w:p>
        </w:tc>
      </w:tr>
    </w:tbl>
    <w:p>
      <w:pPr>
        <w:tabs>
          <w:tab w:val="left" w:pos="168"/>
        </w:tabs>
        <w:spacing w:line="360" w:lineRule="auto"/>
        <w:ind w:firstLine="0" w:firstLineChars="0"/>
        <w:textAlignment w:val="baseline"/>
        <w:rPr>
          <w:rFonts w:hint="eastAsia"/>
          <w:b/>
          <w:bCs w:val="0"/>
          <w:color w:val="000000"/>
          <w:sz w:val="24"/>
          <w:szCs w:val="24"/>
        </w:rPr>
      </w:pPr>
    </w:p>
    <w:p>
      <w:pPr>
        <w:tabs>
          <w:tab w:val="left" w:pos="168"/>
        </w:tabs>
        <w:spacing w:line="360" w:lineRule="auto"/>
        <w:ind w:firstLine="0" w:firstLineChars="0"/>
        <w:textAlignment w:val="baseline"/>
        <w:rPr>
          <w:rFonts w:hint="eastAsia" w:ascii="宋体" w:hAnsi="宋体" w:eastAsia="宋体" w:cs="宋体"/>
          <w:b/>
          <w:bCs/>
          <w:iCs/>
          <w:color w:val="000000"/>
          <w:sz w:val="24"/>
          <w:szCs w:val="24"/>
          <w:lang w:val="en-US" w:eastAsia="zh-CN" w:bidi="ar-SA"/>
        </w:rPr>
      </w:pPr>
      <w:r>
        <w:rPr>
          <w:rFonts w:hint="eastAsia" w:ascii="宋体" w:hAnsi="宋体" w:eastAsia="宋体" w:cs="宋体"/>
          <w:b/>
          <w:bCs/>
          <w:iCs/>
          <w:color w:val="000000"/>
          <w:sz w:val="24"/>
          <w:szCs w:val="24"/>
          <w:lang w:val="en-US" w:eastAsia="zh-CN" w:bidi="ar-SA"/>
        </w:rPr>
        <w:t>注</w:t>
      </w:r>
      <w:r>
        <w:rPr>
          <w:rFonts w:hint="eastAsia" w:eastAsia="宋体" w:cs="宋体"/>
          <w:b/>
          <w:bCs/>
          <w:iCs/>
          <w:color w:val="000000"/>
          <w:sz w:val="24"/>
          <w:szCs w:val="24"/>
          <w:lang w:val="en-US" w:eastAsia="zh-CN" w:bidi="ar-SA"/>
        </w:rPr>
        <w:t>：</w:t>
      </w:r>
      <w:r>
        <w:rPr>
          <w:rFonts w:hint="eastAsia" w:ascii="宋体" w:hAnsi="宋体" w:eastAsia="宋体" w:cs="宋体"/>
          <w:b/>
          <w:bCs/>
          <w:iCs/>
          <w:color w:val="000000"/>
          <w:sz w:val="24"/>
          <w:szCs w:val="24"/>
          <w:lang w:val="en-US" w:eastAsia="zh-CN" w:bidi="ar-SA"/>
        </w:rPr>
        <w:t>此表不需要编制在投标文件中，二轮报价开启时进行线上填报，因供应商原因无法线上填报最终报价表的，系统自动视为放弃投标。</w:t>
      </w:r>
    </w:p>
    <w:p>
      <w:pPr>
        <w:tabs>
          <w:tab w:val="left" w:pos="168"/>
        </w:tabs>
        <w:spacing w:line="360" w:lineRule="auto"/>
        <w:ind w:firstLine="0" w:firstLineChars="0"/>
        <w:textAlignment w:val="baseline"/>
        <w:rPr>
          <w:rFonts w:hint="eastAsia"/>
          <w:b/>
          <w:bCs w:val="0"/>
          <w:color w:val="000000"/>
          <w:sz w:val="24"/>
          <w:szCs w:val="24"/>
        </w:rPr>
      </w:pPr>
    </w:p>
    <w:p>
      <w:pPr>
        <w:spacing w:line="360" w:lineRule="auto"/>
        <w:ind w:firstLine="0" w:firstLineChars="0"/>
        <w:jc w:val="center"/>
        <w:rPr>
          <w:rFonts w:hint="eastAsia"/>
          <w:b/>
          <w:color w:val="000000"/>
          <w:sz w:val="24"/>
          <w:szCs w:val="24"/>
        </w:rPr>
      </w:pPr>
      <w:r>
        <w:rPr>
          <w:rFonts w:hint="eastAsia"/>
          <w:b/>
          <w:color w:val="000000"/>
          <w:sz w:val="24"/>
          <w:szCs w:val="24"/>
        </w:rPr>
        <w:t xml:space="preserve">                                         </w:t>
      </w:r>
      <w:r>
        <w:rPr>
          <w:rFonts w:hint="eastAsia"/>
          <w:b/>
          <w:color w:val="000000"/>
          <w:sz w:val="24"/>
          <w:szCs w:val="24"/>
          <w:lang w:eastAsia="zh-CN"/>
        </w:rPr>
        <w:t>投标人</w:t>
      </w:r>
      <w:r>
        <w:rPr>
          <w:rFonts w:hint="eastAsia"/>
          <w:b/>
          <w:color w:val="000000"/>
          <w:sz w:val="24"/>
          <w:szCs w:val="24"/>
        </w:rPr>
        <w:t>：（公章）</w:t>
      </w:r>
    </w:p>
    <w:p>
      <w:pPr>
        <w:spacing w:line="360" w:lineRule="auto"/>
        <w:ind w:firstLine="0" w:firstLineChars="0"/>
        <w:jc w:val="right"/>
        <w:rPr>
          <w:rFonts w:hint="eastAsia"/>
          <w:b/>
          <w:color w:val="000000"/>
          <w:sz w:val="24"/>
          <w:szCs w:val="24"/>
        </w:rPr>
      </w:pPr>
      <w:r>
        <w:rPr>
          <w:rFonts w:hint="eastAsia"/>
          <w:b/>
          <w:color w:val="000000"/>
          <w:sz w:val="24"/>
          <w:szCs w:val="24"/>
        </w:rPr>
        <w:t>法定代表人或委托代理人：（签字或盖章）</w:t>
      </w:r>
    </w:p>
    <w:p>
      <w:pPr>
        <w:spacing w:line="360" w:lineRule="auto"/>
        <w:ind w:firstLine="0" w:firstLineChars="0"/>
        <w:jc w:val="right"/>
        <w:rPr>
          <w:rFonts w:hint="eastAsia"/>
          <w:b/>
          <w:color w:val="000000"/>
          <w:kern w:val="28"/>
          <w:sz w:val="36"/>
        </w:rPr>
      </w:pPr>
      <w:r>
        <w:rPr>
          <w:rFonts w:hint="eastAsia"/>
          <w:b/>
          <w:color w:val="000000"/>
          <w:sz w:val="24"/>
          <w:szCs w:val="24"/>
        </w:rPr>
        <w:t xml:space="preserve">              年   月  日</w:t>
      </w:r>
      <w:bookmarkStart w:id="258" w:name="_Toc325726051"/>
      <w:bookmarkStart w:id="259" w:name="_Toc376936782"/>
    </w:p>
    <w:p>
      <w:pPr>
        <w:keepNext/>
        <w:pageBreakBefore/>
        <w:widowControl/>
        <w:spacing w:line="360" w:lineRule="auto"/>
        <w:ind w:firstLine="0" w:firstLineChars="0"/>
        <w:outlineLvl w:val="1"/>
        <w:rPr>
          <w:rFonts w:hint="eastAsia"/>
          <w:b/>
          <w:color w:val="000000"/>
          <w:sz w:val="24"/>
          <w:szCs w:val="24"/>
        </w:rPr>
      </w:pPr>
      <w:bookmarkStart w:id="260" w:name="_Toc9077"/>
      <w:bookmarkStart w:id="261" w:name="_Toc63"/>
      <w:bookmarkStart w:id="262" w:name="_Toc8795"/>
      <w:bookmarkStart w:id="263" w:name="_Toc14221"/>
      <w:r>
        <w:rPr>
          <w:rFonts w:hint="eastAsia"/>
          <w:b/>
          <w:color w:val="000000"/>
          <w:sz w:val="24"/>
          <w:szCs w:val="24"/>
        </w:rPr>
        <w:t>附件</w:t>
      </w:r>
      <w:r>
        <w:rPr>
          <w:rFonts w:hint="eastAsia"/>
          <w:b/>
          <w:color w:val="000000"/>
          <w:sz w:val="24"/>
          <w:szCs w:val="24"/>
          <w:lang w:val="en-US" w:eastAsia="zh-CN"/>
        </w:rPr>
        <w:t>13</w:t>
      </w:r>
      <w:r>
        <w:rPr>
          <w:rFonts w:hint="eastAsia"/>
          <w:b/>
          <w:color w:val="000000"/>
          <w:sz w:val="24"/>
          <w:szCs w:val="24"/>
        </w:rPr>
        <w:t>：投标人的类似业绩证明材料</w:t>
      </w:r>
      <w:bookmarkEnd w:id="260"/>
    </w:p>
    <w:p>
      <w:pPr>
        <w:autoSpaceDE w:val="0"/>
        <w:autoSpaceDN w:val="0"/>
        <w:spacing w:line="360" w:lineRule="auto"/>
        <w:ind w:firstLine="480"/>
        <w:rPr>
          <w:rFonts w:hint="eastAsia" w:ascii="宋体" w:hAnsi="宋体" w:eastAsia="宋体" w:cs="TimesNewRomanPSMT"/>
          <w:color w:val="000000"/>
          <w:kern w:val="0"/>
          <w:sz w:val="24"/>
        </w:rPr>
      </w:pPr>
      <w:bookmarkStart w:id="264" w:name="_Toc7537"/>
      <w:bookmarkStart w:id="265" w:name="_Toc18073"/>
      <w:bookmarkStart w:id="266" w:name="_Toc10282"/>
      <w:bookmarkStart w:id="267" w:name="_Toc5706"/>
      <w:r>
        <w:rPr>
          <w:rFonts w:hint="eastAsia" w:ascii="宋体" w:hAnsi="宋体" w:eastAsia="宋体" w:cs="TimesNewRomanPSMT"/>
          <w:color w:val="000000"/>
          <w:kern w:val="0"/>
          <w:sz w:val="24"/>
        </w:rPr>
        <w:t>近年完成的类似项目情况表</w:t>
      </w:r>
      <w:bookmarkEnd w:id="264"/>
      <w:bookmarkEnd w:id="265"/>
      <w:bookmarkEnd w:id="266"/>
      <w:bookmarkEnd w:id="267"/>
    </w:p>
    <w:tbl>
      <w:tblPr>
        <w:tblStyle w:val="18"/>
        <w:tblW w:w="8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5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项目名称</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项目所在地</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发包人名称</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发包人地址</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发包人电话</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合同价格</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开工日期</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竣工日期</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承担的工作</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工程质量</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项目经理</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总监理工程师及电话</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项目描述</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p>
            <w:pPr>
              <w:autoSpaceDE w:val="0"/>
              <w:autoSpaceDN w:val="0"/>
              <w:adjustRightInd w:val="0"/>
              <w:spacing w:line="40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备注</w:t>
            </w:r>
          </w:p>
        </w:tc>
        <w:tc>
          <w:tcPr>
            <w:tcW w:w="5361" w:type="dxa"/>
            <w:noWrap w:val="0"/>
            <w:vAlign w:val="center"/>
          </w:tcPr>
          <w:p>
            <w:pPr>
              <w:autoSpaceDE w:val="0"/>
              <w:autoSpaceDN w:val="0"/>
              <w:adjustRightInd w:val="0"/>
              <w:spacing w:line="400" w:lineRule="exact"/>
              <w:jc w:val="center"/>
              <w:rPr>
                <w:rFonts w:hint="eastAsia" w:ascii="宋体" w:hAnsi="宋体" w:eastAsia="宋体" w:cs="宋体"/>
                <w:color w:val="000000"/>
                <w:kern w:val="0"/>
                <w:szCs w:val="21"/>
              </w:rPr>
            </w:pPr>
          </w:p>
        </w:tc>
      </w:tr>
    </w:tbl>
    <w:p>
      <w:pPr>
        <w:spacing w:line="360" w:lineRule="auto"/>
        <w:ind w:firstLine="0" w:firstLineChars="0"/>
        <w:jc w:val="left"/>
        <w:rPr>
          <w:rFonts w:hint="eastAsia" w:ascii="宋体" w:hAnsi="宋体" w:eastAsia="宋体" w:cs="宋体"/>
          <w:bCs/>
          <w:iCs/>
          <w:color w:val="000000"/>
          <w:sz w:val="24"/>
          <w:szCs w:val="24"/>
          <w:lang w:val="zh-CN"/>
        </w:rPr>
      </w:pPr>
      <w:r>
        <w:rPr>
          <w:rFonts w:hint="eastAsia" w:ascii="宋体" w:hAnsi="宋体" w:eastAsia="宋体" w:cs="宋体"/>
          <w:bCs/>
          <w:iCs/>
          <w:color w:val="000000"/>
          <w:sz w:val="24"/>
          <w:szCs w:val="24"/>
          <w:lang w:val="en-US" w:eastAsia="zh-CN"/>
        </w:rPr>
        <w:t>注：</w:t>
      </w:r>
      <w:r>
        <w:rPr>
          <w:rFonts w:hint="eastAsia" w:ascii="宋体" w:hAnsi="宋体" w:eastAsia="宋体" w:cs="宋体"/>
          <w:bCs/>
          <w:iCs/>
          <w:color w:val="000000"/>
          <w:sz w:val="24"/>
          <w:szCs w:val="24"/>
          <w:lang w:val="zh-CN"/>
        </w:rPr>
        <w:t>提供包含合同首页、标的及金额所在页、合同签字盖章页的扫描（或复印）件。</w:t>
      </w:r>
    </w:p>
    <w:p>
      <w:pPr>
        <w:keepNext/>
        <w:pageBreakBefore/>
        <w:widowControl/>
        <w:spacing w:line="360" w:lineRule="auto"/>
        <w:ind w:firstLine="0" w:firstLineChars="0"/>
        <w:jc w:val="left"/>
        <w:outlineLvl w:val="1"/>
        <w:rPr>
          <w:rFonts w:hint="eastAsia" w:eastAsia="Times New Roman"/>
          <w:b/>
          <w:bCs/>
          <w:iCs/>
          <w:color w:val="000000"/>
          <w:sz w:val="24"/>
          <w:szCs w:val="24"/>
        </w:rPr>
      </w:pPr>
      <w:bookmarkStart w:id="268" w:name="_Toc30646"/>
      <w:r>
        <w:rPr>
          <w:rFonts w:hint="eastAsia" w:eastAsia="Times New Roman"/>
          <w:b/>
          <w:bCs/>
          <w:iCs/>
          <w:color w:val="000000"/>
          <w:sz w:val="24"/>
          <w:szCs w:val="24"/>
        </w:rPr>
        <w:t>附件</w:t>
      </w:r>
      <w:r>
        <w:rPr>
          <w:rFonts w:hint="eastAsia" w:eastAsia="宋体"/>
          <w:b/>
          <w:bCs/>
          <w:iCs/>
          <w:color w:val="000000"/>
          <w:sz w:val="24"/>
          <w:szCs w:val="24"/>
          <w:lang w:val="en-US" w:eastAsia="zh-CN"/>
        </w:rPr>
        <w:t>14</w:t>
      </w:r>
      <w:r>
        <w:rPr>
          <w:rFonts w:hint="eastAsia" w:eastAsia="Times New Roman"/>
          <w:b/>
          <w:bCs/>
          <w:iCs/>
          <w:color w:val="000000"/>
          <w:sz w:val="24"/>
          <w:szCs w:val="24"/>
        </w:rPr>
        <w:t>：</w:t>
      </w:r>
      <w:bookmarkEnd w:id="261"/>
      <w:bookmarkEnd w:id="262"/>
      <w:bookmarkEnd w:id="263"/>
      <w:r>
        <w:rPr>
          <w:rFonts w:hint="eastAsia" w:eastAsia="Times New Roman"/>
          <w:b/>
          <w:bCs/>
          <w:iCs/>
          <w:color w:val="000000"/>
          <w:sz w:val="24"/>
          <w:szCs w:val="24"/>
          <w:lang w:eastAsia="zh-CN"/>
        </w:rPr>
        <w:t>中小企业声明函（</w:t>
      </w:r>
      <w:r>
        <w:rPr>
          <w:rFonts w:hint="eastAsia" w:eastAsia="Times New Roman"/>
          <w:b/>
          <w:bCs/>
          <w:iCs/>
          <w:color w:val="000000"/>
          <w:sz w:val="24"/>
          <w:szCs w:val="24"/>
          <w:lang w:val="en-US" w:eastAsia="zh-CN"/>
        </w:rPr>
        <w:t>工程</w:t>
      </w:r>
      <w:r>
        <w:rPr>
          <w:rFonts w:hint="eastAsia" w:eastAsia="Times New Roman"/>
          <w:b/>
          <w:bCs/>
          <w:iCs/>
          <w:color w:val="000000"/>
          <w:sz w:val="24"/>
          <w:szCs w:val="24"/>
          <w:lang w:eastAsia="zh-CN"/>
        </w:rPr>
        <w:t>）</w:t>
      </w:r>
      <w:bookmarkEnd w:id="268"/>
    </w:p>
    <w:p>
      <w:pPr>
        <w:ind w:firstLine="562"/>
        <w:rPr>
          <w:rFonts w:hint="eastAsia"/>
          <w:b/>
          <w:color w:val="000000"/>
          <w:sz w:val="28"/>
          <w:szCs w:val="28"/>
          <w:lang w:val="zh-CN"/>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color w:val="000000"/>
          <w:sz w:val="24"/>
          <w:szCs w:val="24"/>
        </w:rPr>
      </w:pPr>
      <w:bookmarkStart w:id="269" w:name="_Toc26810"/>
      <w:bookmarkStart w:id="270" w:name="_Toc15619"/>
      <w:bookmarkStart w:id="271" w:name="_Toc450045756"/>
      <w:bookmarkStart w:id="272" w:name="_Toc17620"/>
      <w:bookmarkStart w:id="273" w:name="_Toc333497433"/>
      <w:bookmarkStart w:id="274" w:name="_Toc333248991"/>
      <w:r>
        <w:rPr>
          <w:rFonts w:hint="eastAsia" w:ascii="宋体" w:hAnsi="宋体" w:eastAsia="宋体" w:cs="宋体"/>
          <w:b/>
          <w:bCs w:val="0"/>
          <w:iCs w:val="0"/>
          <w:color w:val="000000"/>
          <w:kern w:val="0"/>
          <w:sz w:val="24"/>
          <w:szCs w:val="24"/>
          <w:lang w:val="en-US" w:eastAsia="zh-CN" w:bidi="ar"/>
        </w:rPr>
        <w:t>中小企业声明函（工程）</w:t>
      </w:r>
    </w:p>
    <w:p>
      <w:pPr>
        <w:rPr>
          <w:rFonts w:hint="eastAsia" w:ascii="宋体" w:hAnsi="宋体" w:eastAsia="宋体" w:cs="宋体"/>
          <w:b/>
          <w:bCs/>
          <w:color w:val="000000"/>
          <w:kern w:val="0"/>
          <w:sz w:val="28"/>
          <w:szCs w:val="28"/>
          <w:lang w:val="zh-CN"/>
        </w:rPr>
      </w:pPr>
    </w:p>
    <w:p>
      <w:pPr>
        <w:spacing w:line="360" w:lineRule="auto"/>
        <w:ind w:firstLine="480"/>
        <w:rPr>
          <w:rFonts w:hint="eastAsia" w:eastAsia="宋体"/>
          <w:bCs/>
          <w:iCs/>
          <w:color w:val="000000"/>
          <w:sz w:val="24"/>
          <w:szCs w:val="24"/>
        </w:rPr>
      </w:pPr>
      <w:r>
        <w:rPr>
          <w:rFonts w:hint="eastAsia" w:eastAsia="宋体"/>
          <w:bCs/>
          <w:iCs/>
          <w:color w:val="000000"/>
          <w:sz w:val="24"/>
          <w:szCs w:val="24"/>
        </w:rPr>
        <w:t xml:space="preserve">中小企业声明函（工程） 本公司（联合体）郑重声明，根据《政府采购促进中小企业发展管理办法》（财库﹝2020﹞46 号）的规定，本公司 （联合体）参加（单位名称）的（项目名称）采购活动，工 程的施工单位全部为符合政策要求的中小企业（全部由符合政策要求的中小企业承接）。相关企业（含联合 体中的中小企业、签订分包意向协议的中小企业）的具体情况如下： </w:t>
      </w:r>
    </w:p>
    <w:p>
      <w:pPr>
        <w:numPr>
          <w:ilvl w:val="0"/>
          <w:numId w:val="0"/>
        </w:numPr>
        <w:adjustRightInd w:val="0"/>
        <w:snapToGrid w:val="0"/>
        <w:spacing w:line="440" w:lineRule="exact"/>
        <w:jc w:val="both"/>
        <w:rPr>
          <w:rFonts w:ascii="宋体" w:hAnsi="宋体" w:eastAsia="宋体" w:cs="宋体"/>
          <w:color w:val="000000"/>
          <w:sz w:val="24"/>
          <w:szCs w:val="24"/>
        </w:rPr>
      </w:pPr>
      <w:r>
        <w:rPr>
          <w:rFonts w:hint="eastAsia" w:eastAsia="宋体" w:cs="宋体"/>
          <w:color w:val="000000"/>
          <w:sz w:val="24"/>
          <w:szCs w:val="24"/>
          <w:lang w:val="en-US" w:eastAsia="zh-CN"/>
        </w:rPr>
        <w:t>1.</w:t>
      </w:r>
      <w:r>
        <w:rPr>
          <w:rFonts w:ascii="宋体" w:hAnsi="宋体" w:eastAsia="宋体" w:cs="宋体"/>
          <w:color w:val="000000"/>
          <w:sz w:val="24"/>
          <w:szCs w:val="24"/>
        </w:rPr>
        <w:t>（标的名称） ，属于（采购文件中明确的所属行业）； 承建（承接）企业为（企业名称），从业人员 人，营业 收入为 万元，资产总额为 万元 ，属于（中型企业、 小型企业、微型企业）；</w:t>
      </w:r>
    </w:p>
    <w:p>
      <w:pPr>
        <w:numPr>
          <w:ilvl w:val="0"/>
          <w:numId w:val="0"/>
        </w:numPr>
        <w:adjustRightInd w:val="0"/>
        <w:snapToGrid w:val="0"/>
        <w:spacing w:line="440" w:lineRule="exact"/>
        <w:ind w:leftChars="0"/>
        <w:jc w:val="both"/>
        <w:rPr>
          <w:rFonts w:ascii="宋体" w:hAnsi="宋体" w:eastAsia="宋体" w:cs="宋体"/>
          <w:color w:val="000000"/>
          <w:sz w:val="24"/>
          <w:szCs w:val="24"/>
        </w:rPr>
      </w:pPr>
      <w:r>
        <w:rPr>
          <w:rFonts w:hint="eastAsia" w:eastAsia="宋体" w:cs="宋体"/>
          <w:color w:val="000000"/>
          <w:sz w:val="24"/>
          <w:szCs w:val="24"/>
          <w:lang w:val="en-US" w:eastAsia="zh-CN"/>
        </w:rPr>
        <w:t>2.</w:t>
      </w:r>
      <w:r>
        <w:rPr>
          <w:rFonts w:ascii="宋体" w:hAnsi="宋体" w:eastAsia="宋体" w:cs="宋体"/>
          <w:color w:val="000000"/>
          <w:sz w:val="24"/>
          <w:szCs w:val="24"/>
        </w:rPr>
        <w:t xml:space="preserve">（标的名称） ，属于（采购文件中明确的所属行业）； 承建（承接）企业为（企业名称），从业人员 人，营业 收入为 万元，资产总额为 万元，属于（中型企业、 小型企业、微型企业）； …… 以上企业，不属于大企业的分支机构，不存在控股股东 为大企业的情形，也不存在与大企业的负责人为同一人的情 形。 本企业对上述声明内容的真实性负责。如有虚假，将依 法承担相应责任。 </w:t>
      </w:r>
    </w:p>
    <w:p>
      <w:pPr>
        <w:widowControl/>
        <w:spacing w:line="460" w:lineRule="exact"/>
        <w:ind w:firstLine="0" w:firstLineChars="0"/>
        <w:jc w:val="left"/>
        <w:rPr>
          <w:rFonts w:hint="eastAsia" w:ascii="宋体" w:hAnsi="宋体" w:eastAsia="宋体" w:cs="宋体"/>
          <w:bCs/>
          <w:iCs/>
          <w:color w:val="000000"/>
          <w:sz w:val="24"/>
          <w:szCs w:val="24"/>
          <w:lang w:bidi="ar"/>
        </w:rPr>
      </w:pPr>
      <w:r>
        <w:rPr>
          <w:rFonts w:hint="eastAsia" w:ascii="宋体" w:hAnsi="宋体" w:eastAsia="宋体" w:cs="宋体"/>
          <w:bCs/>
          <w:iCs/>
          <w:color w:val="000000"/>
          <w:sz w:val="24"/>
          <w:szCs w:val="24"/>
          <w:lang w:bidi="ar"/>
        </w:rPr>
        <w:t>从业人员、营业收入、资产总额填报上一年度数据，无上一年度数据的新成立企业可不填报。</w:t>
      </w:r>
    </w:p>
    <w:p>
      <w:pPr>
        <w:pStyle w:val="2"/>
        <w:rPr>
          <w:color w:val="000000"/>
        </w:rPr>
      </w:pPr>
    </w:p>
    <w:p>
      <w:pPr>
        <w:numPr>
          <w:ilvl w:val="0"/>
          <w:numId w:val="0"/>
        </w:numPr>
        <w:adjustRightInd w:val="0"/>
        <w:snapToGrid w:val="0"/>
        <w:spacing w:line="440" w:lineRule="exact"/>
        <w:ind w:leftChars="0" w:firstLine="4560" w:firstLineChars="1900"/>
        <w:jc w:val="both"/>
        <w:rPr>
          <w:rFonts w:ascii="宋体" w:hAnsi="宋体" w:eastAsia="宋体" w:cs="宋体"/>
          <w:color w:val="000000"/>
          <w:sz w:val="24"/>
          <w:szCs w:val="24"/>
        </w:rPr>
      </w:pPr>
    </w:p>
    <w:p>
      <w:pPr>
        <w:numPr>
          <w:ilvl w:val="0"/>
          <w:numId w:val="0"/>
        </w:numPr>
        <w:adjustRightInd w:val="0"/>
        <w:snapToGrid w:val="0"/>
        <w:spacing w:line="440" w:lineRule="exact"/>
        <w:ind w:leftChars="0" w:firstLine="4560" w:firstLineChars="1900"/>
        <w:jc w:val="both"/>
        <w:rPr>
          <w:rFonts w:ascii="宋体" w:hAnsi="宋体" w:eastAsia="宋体" w:cs="宋体"/>
          <w:color w:val="000000"/>
          <w:sz w:val="24"/>
          <w:szCs w:val="24"/>
        </w:rPr>
      </w:pPr>
      <w:r>
        <w:rPr>
          <w:rFonts w:ascii="宋体" w:hAnsi="宋体" w:eastAsia="宋体" w:cs="宋体"/>
          <w:color w:val="000000"/>
          <w:sz w:val="24"/>
          <w:szCs w:val="24"/>
        </w:rPr>
        <w:t>企业名称（盖章）：</w:t>
      </w:r>
    </w:p>
    <w:p>
      <w:pPr>
        <w:numPr>
          <w:ilvl w:val="0"/>
          <w:numId w:val="0"/>
        </w:numPr>
        <w:adjustRightInd w:val="0"/>
        <w:snapToGrid w:val="0"/>
        <w:spacing w:line="440" w:lineRule="exact"/>
        <w:ind w:leftChars="0" w:firstLine="4560" w:firstLineChars="1900"/>
        <w:jc w:val="both"/>
        <w:rPr>
          <w:rFonts w:ascii="宋体" w:hAnsi="宋体" w:eastAsia="宋体" w:cs="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ascii="宋体" w:hAnsi="宋体" w:eastAsia="宋体" w:cs="宋体"/>
          <w:color w:val="000000"/>
          <w:sz w:val="24"/>
          <w:szCs w:val="24"/>
        </w:rPr>
        <w:t>日 期：</w:t>
      </w:r>
    </w:p>
    <w:p>
      <w:pPr>
        <w:ind w:firstLine="400"/>
        <w:rPr>
          <w:rFonts w:hint="eastAsia"/>
          <w:color w:val="000000"/>
          <w:lang w:val="zh-CN"/>
        </w:rPr>
      </w:pPr>
    </w:p>
    <w:p>
      <w:pPr>
        <w:ind w:firstLine="400"/>
        <w:rPr>
          <w:rFonts w:hint="eastAsia"/>
          <w:color w:val="000000"/>
          <w:lang w:val="zh-CN"/>
        </w:rPr>
      </w:pPr>
    </w:p>
    <w:p>
      <w:pPr>
        <w:ind w:firstLine="400"/>
        <w:rPr>
          <w:rFonts w:hint="eastAsia"/>
          <w:color w:val="000000"/>
          <w:lang w:val="zh-CN"/>
        </w:rPr>
      </w:pPr>
    </w:p>
    <w:p>
      <w:pPr>
        <w:ind w:firstLine="400"/>
        <w:rPr>
          <w:rFonts w:hint="eastAsia"/>
          <w:color w:val="000000"/>
          <w:lang w:val="zh-CN"/>
        </w:rPr>
      </w:pPr>
    </w:p>
    <w:p>
      <w:pPr>
        <w:keepNext/>
        <w:pageBreakBefore/>
        <w:widowControl/>
        <w:spacing w:line="360" w:lineRule="auto"/>
        <w:ind w:firstLine="0" w:firstLineChars="0"/>
        <w:jc w:val="left"/>
        <w:outlineLvl w:val="1"/>
        <w:rPr>
          <w:rFonts w:hint="eastAsia"/>
          <w:b/>
          <w:color w:val="000000"/>
          <w:sz w:val="24"/>
          <w:szCs w:val="24"/>
        </w:rPr>
      </w:pPr>
      <w:bookmarkStart w:id="275" w:name="_Toc16914"/>
      <w:r>
        <w:rPr>
          <w:rFonts w:hint="eastAsia"/>
          <w:b/>
          <w:color w:val="000000"/>
          <w:sz w:val="24"/>
          <w:szCs w:val="24"/>
        </w:rPr>
        <w:t>附件</w:t>
      </w:r>
      <w:r>
        <w:rPr>
          <w:rFonts w:hint="eastAsia"/>
          <w:b/>
          <w:color w:val="000000"/>
          <w:sz w:val="24"/>
          <w:szCs w:val="24"/>
          <w:lang w:val="en-US" w:eastAsia="zh-CN"/>
        </w:rPr>
        <w:t>15</w:t>
      </w:r>
      <w:r>
        <w:rPr>
          <w:rFonts w:hint="eastAsia"/>
          <w:b/>
          <w:color w:val="000000"/>
          <w:sz w:val="24"/>
          <w:szCs w:val="24"/>
        </w:rPr>
        <w:t>：残疾人福利性单位声明函</w:t>
      </w:r>
      <w:bookmarkEnd w:id="275"/>
    </w:p>
    <w:p>
      <w:pPr>
        <w:ind w:firstLine="723"/>
        <w:jc w:val="center"/>
        <w:rPr>
          <w:rFonts w:hint="eastAsia"/>
          <w:b/>
          <w:color w:val="000000"/>
          <w:sz w:val="36"/>
          <w:szCs w:val="36"/>
        </w:rPr>
      </w:pPr>
      <w:bookmarkStart w:id="276" w:name="OLE_LINK14"/>
      <w:bookmarkStart w:id="277" w:name="OLE_LINK13"/>
    </w:p>
    <w:p>
      <w:pPr>
        <w:ind w:firstLine="482"/>
        <w:jc w:val="center"/>
        <w:rPr>
          <w:rFonts w:hint="eastAsia"/>
          <w:b/>
          <w:color w:val="000000"/>
          <w:sz w:val="24"/>
          <w:szCs w:val="24"/>
        </w:rPr>
      </w:pPr>
      <w:r>
        <w:rPr>
          <w:rFonts w:hint="eastAsia"/>
          <w:b/>
          <w:color w:val="000000"/>
          <w:sz w:val="24"/>
          <w:szCs w:val="24"/>
        </w:rPr>
        <w:t>残疾人福利性单位声明函</w:t>
      </w:r>
    </w:p>
    <w:bookmarkEnd w:id="276"/>
    <w:bookmarkEnd w:id="277"/>
    <w:p>
      <w:pPr>
        <w:spacing w:after="120" w:afterLines="50"/>
        <w:ind w:firstLine="400"/>
        <w:rPr>
          <w:rFonts w:hint="eastAsia"/>
          <w:color w:val="000000"/>
        </w:rPr>
      </w:pPr>
    </w:p>
    <w:p>
      <w:pPr>
        <w:spacing w:after="120" w:afterLines="50"/>
        <w:ind w:firstLine="482"/>
        <w:rPr>
          <w:rFonts w:hint="eastAsia" w:eastAsia="宋体"/>
          <w:b/>
          <w:color w:val="000000"/>
          <w:sz w:val="24"/>
          <w:szCs w:val="24"/>
          <w:lang w:eastAsia="zh-CN"/>
        </w:rPr>
      </w:pPr>
      <w:r>
        <w:rPr>
          <w:rFonts w:hint="eastAsia"/>
          <w:b/>
          <w:color w:val="000000"/>
          <w:sz w:val="24"/>
          <w:szCs w:val="24"/>
        </w:rPr>
        <w:t>致：</w:t>
      </w:r>
      <w:r>
        <w:rPr>
          <w:rFonts w:hint="eastAsia" w:eastAsia="宋体"/>
          <w:b/>
          <w:color w:val="000000"/>
          <w:sz w:val="24"/>
          <w:szCs w:val="22"/>
          <w:lang w:eastAsia="zh-CN"/>
        </w:rPr>
        <w:t>青海港鑫工程咨询有限公司</w:t>
      </w:r>
    </w:p>
    <w:p>
      <w:pPr>
        <w:spacing w:line="360" w:lineRule="auto"/>
        <w:ind w:firstLine="360" w:firstLineChars="150"/>
        <w:rPr>
          <w:rFonts w:hint="eastAsia"/>
          <w:color w:val="000000"/>
          <w:sz w:val="24"/>
          <w:szCs w:val="24"/>
        </w:rPr>
      </w:pPr>
    </w:p>
    <w:p>
      <w:pPr>
        <w:spacing w:line="360" w:lineRule="auto"/>
        <w:ind w:firstLine="480"/>
        <w:rPr>
          <w:rFonts w:hint="eastAsia"/>
          <w:color w:val="000000"/>
          <w:sz w:val="24"/>
          <w:szCs w:val="24"/>
        </w:rPr>
      </w:pPr>
      <w:r>
        <w:rPr>
          <w:rFonts w:hint="eastAsia"/>
          <w:color w:val="000000"/>
          <w:sz w:val="24"/>
          <w:szCs w:val="24"/>
        </w:rPr>
        <w:t>本单位郑重声明，根据《财政部、民政部、中国残疾人联合会关于促进残疾人就业政府采购政策的通知》（财库〔2017〕141号）的规定，本单位为符合条件的残疾人福利性单位，本单位在职职工人数为</w:t>
      </w:r>
      <w:r>
        <w:rPr>
          <w:rFonts w:hint="eastAsia"/>
          <w:color w:val="000000"/>
          <w:sz w:val="24"/>
          <w:szCs w:val="24"/>
          <w:u w:val="single"/>
        </w:rPr>
        <w:t xml:space="preserve">       </w:t>
      </w:r>
      <w:r>
        <w:rPr>
          <w:rFonts w:hint="eastAsia"/>
          <w:color w:val="000000"/>
          <w:sz w:val="24"/>
          <w:szCs w:val="24"/>
        </w:rPr>
        <w:t>人，安置的残疾人人数</w:t>
      </w:r>
      <w:r>
        <w:rPr>
          <w:rFonts w:hint="eastAsia"/>
          <w:color w:val="000000"/>
          <w:sz w:val="24"/>
          <w:szCs w:val="24"/>
          <w:u w:val="single"/>
        </w:rPr>
        <w:t xml:space="preserve">      </w:t>
      </w:r>
      <w:r>
        <w:rPr>
          <w:rFonts w:hint="eastAsia"/>
          <w:color w:val="000000"/>
          <w:sz w:val="24"/>
          <w:szCs w:val="24"/>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color w:val="000000"/>
          <w:sz w:val="24"/>
          <w:szCs w:val="24"/>
        </w:rPr>
      </w:pPr>
      <w:r>
        <w:rPr>
          <w:rFonts w:hint="eastAsia"/>
          <w:color w:val="000000"/>
          <w:sz w:val="24"/>
          <w:szCs w:val="24"/>
        </w:rPr>
        <w:t>本单位对上述声明的真实性负责。如有虚假，将依法承担相应责任。</w:t>
      </w:r>
    </w:p>
    <w:p>
      <w:pPr>
        <w:spacing w:line="360" w:lineRule="auto"/>
        <w:ind w:firstLine="480"/>
        <w:rPr>
          <w:rFonts w:hint="eastAsia"/>
          <w:color w:val="000000"/>
          <w:sz w:val="24"/>
          <w:szCs w:val="24"/>
        </w:rPr>
      </w:pPr>
    </w:p>
    <w:p>
      <w:pPr>
        <w:spacing w:line="360" w:lineRule="auto"/>
        <w:ind w:firstLine="480"/>
        <w:rPr>
          <w:rFonts w:hint="eastAsia"/>
          <w:color w:val="000000"/>
          <w:sz w:val="24"/>
          <w:szCs w:val="24"/>
        </w:rPr>
      </w:pPr>
      <w:r>
        <w:rPr>
          <w:rFonts w:hint="eastAsia"/>
          <w:color w:val="000000"/>
          <w:sz w:val="24"/>
          <w:szCs w:val="24"/>
        </w:rPr>
        <w:t>注：若无此项内容，可不提供此函。</w:t>
      </w:r>
    </w:p>
    <w:p>
      <w:pPr>
        <w:spacing w:line="360" w:lineRule="auto"/>
        <w:ind w:firstLine="400"/>
        <w:rPr>
          <w:rFonts w:hint="eastAsia"/>
          <w:color w:val="000000"/>
        </w:rPr>
      </w:pPr>
    </w:p>
    <w:p>
      <w:pPr>
        <w:spacing w:line="360" w:lineRule="auto"/>
        <w:ind w:firstLine="400"/>
        <w:rPr>
          <w:rFonts w:hint="eastAsia"/>
          <w:color w:val="000000"/>
        </w:rPr>
      </w:pPr>
    </w:p>
    <w:p>
      <w:pPr>
        <w:spacing w:line="360" w:lineRule="auto"/>
        <w:ind w:firstLine="400"/>
        <w:rPr>
          <w:rFonts w:hint="eastAsia"/>
          <w:color w:val="000000"/>
        </w:rPr>
      </w:pPr>
    </w:p>
    <w:p>
      <w:pPr>
        <w:spacing w:line="360" w:lineRule="auto"/>
        <w:ind w:firstLine="400"/>
        <w:rPr>
          <w:rFonts w:hint="eastAsia"/>
          <w:color w:val="000000"/>
        </w:rPr>
      </w:pPr>
    </w:p>
    <w:p>
      <w:pPr>
        <w:spacing w:line="360" w:lineRule="auto"/>
        <w:ind w:firstLine="400"/>
        <w:rPr>
          <w:rFonts w:hint="eastAsia"/>
          <w:color w:val="000000"/>
        </w:rPr>
      </w:pPr>
    </w:p>
    <w:p>
      <w:pPr>
        <w:spacing w:line="360" w:lineRule="auto"/>
        <w:ind w:firstLine="400"/>
        <w:rPr>
          <w:rFonts w:hint="eastAsia"/>
          <w:color w:val="000000"/>
        </w:rPr>
      </w:pPr>
    </w:p>
    <w:p>
      <w:pPr>
        <w:spacing w:line="360" w:lineRule="auto"/>
        <w:ind w:firstLine="400"/>
        <w:rPr>
          <w:rFonts w:hint="eastAsia"/>
          <w:color w:val="000000"/>
        </w:rPr>
      </w:pPr>
    </w:p>
    <w:p>
      <w:pPr>
        <w:spacing w:line="360" w:lineRule="auto"/>
        <w:ind w:firstLine="402"/>
        <w:jc w:val="center"/>
        <w:rPr>
          <w:rFonts w:hint="eastAsia"/>
          <w:b/>
          <w:color w:val="000000"/>
          <w:sz w:val="24"/>
          <w:szCs w:val="24"/>
        </w:rPr>
      </w:pPr>
      <w:r>
        <w:rPr>
          <w:rFonts w:hint="eastAsia"/>
          <w:b/>
          <w:color w:val="000000"/>
        </w:rPr>
        <w:t xml:space="preserve">                            </w:t>
      </w:r>
      <w:r>
        <w:rPr>
          <w:rFonts w:hint="eastAsia"/>
          <w:b/>
          <w:color w:val="000000"/>
          <w:sz w:val="24"/>
          <w:szCs w:val="24"/>
        </w:rPr>
        <w:t xml:space="preserve">    企业名称：</w:t>
      </w:r>
      <w:r>
        <w:rPr>
          <w:rFonts w:hint="eastAsia"/>
          <w:color w:val="000000"/>
          <w:sz w:val="24"/>
          <w:szCs w:val="24"/>
          <w:u w:val="single"/>
        </w:rPr>
        <w:t xml:space="preserve">       </w:t>
      </w:r>
      <w:r>
        <w:rPr>
          <w:rFonts w:hint="eastAsia"/>
          <w:b/>
          <w:color w:val="000000"/>
          <w:sz w:val="24"/>
          <w:szCs w:val="24"/>
        </w:rPr>
        <w:t>（公章）</w:t>
      </w:r>
    </w:p>
    <w:p>
      <w:pPr>
        <w:spacing w:line="360" w:lineRule="auto"/>
        <w:ind w:firstLine="482"/>
        <w:jc w:val="right"/>
        <w:rPr>
          <w:rFonts w:hint="eastAsia"/>
          <w:b/>
          <w:color w:val="000000"/>
          <w:sz w:val="24"/>
          <w:szCs w:val="24"/>
        </w:rPr>
      </w:pPr>
      <w:r>
        <w:rPr>
          <w:rFonts w:hint="eastAsia"/>
          <w:b/>
          <w:color w:val="000000"/>
          <w:sz w:val="24"/>
          <w:szCs w:val="24"/>
        </w:rPr>
        <w:t xml:space="preserve">       企业法定代表人：</w:t>
      </w:r>
      <w:r>
        <w:rPr>
          <w:rFonts w:hint="eastAsia"/>
          <w:color w:val="000000"/>
          <w:sz w:val="24"/>
          <w:szCs w:val="24"/>
          <w:u w:val="single"/>
        </w:rPr>
        <w:t xml:space="preserve">       </w:t>
      </w:r>
      <w:r>
        <w:rPr>
          <w:rFonts w:hint="eastAsia"/>
          <w:b/>
          <w:color w:val="000000"/>
          <w:sz w:val="24"/>
          <w:szCs w:val="24"/>
        </w:rPr>
        <w:t>（签字或盖章）</w:t>
      </w:r>
    </w:p>
    <w:p>
      <w:pPr>
        <w:ind w:firstLine="482"/>
        <w:jc w:val="center"/>
        <w:rPr>
          <w:rFonts w:hint="eastAsia"/>
          <w:b/>
          <w:color w:val="000000"/>
          <w:sz w:val="24"/>
          <w:szCs w:val="24"/>
        </w:rPr>
      </w:pPr>
      <w:r>
        <w:rPr>
          <w:rFonts w:hint="eastAsia"/>
          <w:b/>
          <w:color w:val="000000"/>
          <w:sz w:val="24"/>
          <w:szCs w:val="24"/>
        </w:rPr>
        <w:t xml:space="preserve">              年   月  日</w:t>
      </w:r>
    </w:p>
    <w:p>
      <w:pPr>
        <w:keepNext/>
        <w:pageBreakBefore/>
        <w:widowControl/>
        <w:spacing w:line="360" w:lineRule="auto"/>
        <w:ind w:firstLine="0" w:firstLineChars="0"/>
        <w:outlineLvl w:val="1"/>
        <w:rPr>
          <w:rFonts w:hint="eastAsia"/>
          <w:b/>
          <w:color w:val="000000"/>
          <w:sz w:val="24"/>
          <w:szCs w:val="24"/>
        </w:rPr>
      </w:pPr>
      <w:bookmarkStart w:id="278" w:name="_Toc30225"/>
      <w:r>
        <w:rPr>
          <w:rFonts w:hint="eastAsia"/>
          <w:b/>
          <w:color w:val="000000"/>
          <w:sz w:val="24"/>
          <w:szCs w:val="24"/>
        </w:rPr>
        <w:t>附件</w:t>
      </w:r>
      <w:r>
        <w:rPr>
          <w:rFonts w:hint="eastAsia"/>
          <w:b/>
          <w:color w:val="000000"/>
          <w:sz w:val="24"/>
          <w:szCs w:val="24"/>
          <w:lang w:val="en-US" w:eastAsia="zh-CN"/>
        </w:rPr>
        <w:t>16</w:t>
      </w:r>
      <w:r>
        <w:rPr>
          <w:rFonts w:hint="eastAsia"/>
          <w:b/>
          <w:color w:val="000000"/>
          <w:sz w:val="24"/>
          <w:szCs w:val="24"/>
        </w:rPr>
        <w:t>：其他资料</w:t>
      </w:r>
      <w:bookmarkEnd w:id="269"/>
      <w:bookmarkEnd w:id="270"/>
      <w:bookmarkEnd w:id="271"/>
      <w:bookmarkEnd w:id="278"/>
    </w:p>
    <w:bookmarkEnd w:id="272"/>
    <w:bookmarkEnd w:id="273"/>
    <w:bookmarkEnd w:id="274"/>
    <w:p>
      <w:pPr>
        <w:spacing w:line="360" w:lineRule="auto"/>
        <w:ind w:firstLine="482"/>
        <w:jc w:val="center"/>
        <w:rPr>
          <w:rFonts w:hint="eastAsia"/>
          <w:color w:val="000000"/>
          <w:sz w:val="24"/>
          <w:szCs w:val="24"/>
        </w:rPr>
      </w:pPr>
      <w:bookmarkStart w:id="279" w:name="_Toc298683408"/>
      <w:r>
        <w:rPr>
          <w:rFonts w:hint="eastAsia"/>
          <w:b/>
          <w:color w:val="000000"/>
          <w:sz w:val="24"/>
          <w:szCs w:val="24"/>
        </w:rPr>
        <w:t>其他资料</w:t>
      </w:r>
      <w:bookmarkEnd w:id="279"/>
    </w:p>
    <w:p>
      <w:pPr>
        <w:keepNext w:val="0"/>
        <w:keepLines w:val="0"/>
        <w:widowControl/>
        <w:suppressLineNumbers w:val="0"/>
        <w:ind w:left="0" w:leftChars="0" w:firstLine="0" w:firstLineChars="0"/>
        <w:jc w:val="left"/>
        <w:rPr>
          <w:rFonts w:hint="eastAsia" w:ascii="黑体" w:hAnsi="宋体" w:eastAsia="黑体" w:cs="黑体"/>
          <w:b/>
          <w:bCs/>
          <w:iCs/>
          <w:color w:val="000000"/>
          <w:kern w:val="0"/>
          <w:sz w:val="31"/>
          <w:szCs w:val="31"/>
          <w:lang w:val="en-US" w:eastAsia="zh-CN" w:bidi="ar"/>
        </w:rPr>
      </w:pPr>
      <w:r>
        <w:rPr>
          <w:rFonts w:hint="eastAsia" w:ascii="黑体" w:hAnsi="宋体" w:eastAsia="黑体" w:cs="黑体"/>
          <w:b/>
          <w:bCs/>
          <w:iCs/>
          <w:color w:val="000000"/>
          <w:kern w:val="0"/>
          <w:sz w:val="31"/>
          <w:szCs w:val="31"/>
          <w:lang w:val="en-US" w:eastAsia="zh-CN" w:bidi="ar"/>
        </w:rPr>
        <w:t>1</w:t>
      </w:r>
      <w:r>
        <w:rPr>
          <w:rFonts w:hint="eastAsia" w:ascii="黑体" w:eastAsia="黑体" w:cs="黑体"/>
          <w:b/>
          <w:bCs/>
          <w:iCs/>
          <w:color w:val="000000"/>
          <w:kern w:val="0"/>
          <w:sz w:val="31"/>
          <w:szCs w:val="31"/>
          <w:lang w:val="en-US" w:eastAsia="zh-CN" w:bidi="ar"/>
        </w:rPr>
        <w:t>.</w:t>
      </w:r>
      <w:r>
        <w:rPr>
          <w:rFonts w:hint="eastAsia" w:ascii="黑体" w:hAnsi="宋体" w:eastAsia="黑体" w:cs="黑体"/>
          <w:b/>
          <w:bCs/>
          <w:iCs/>
          <w:color w:val="000000"/>
          <w:kern w:val="0"/>
          <w:sz w:val="31"/>
          <w:szCs w:val="31"/>
          <w:lang w:val="en-US" w:eastAsia="zh-CN" w:bidi="ar"/>
        </w:rPr>
        <w:t>已标价工程量清单部分</w:t>
      </w:r>
    </w:p>
    <w:p>
      <w:pPr>
        <w:keepNext w:val="0"/>
        <w:keepLines w:val="0"/>
        <w:widowControl/>
        <w:suppressLineNumbers w:val="0"/>
        <w:ind w:left="0" w:leftChars="0" w:firstLine="0" w:firstLineChars="0"/>
        <w:jc w:val="left"/>
        <w:rPr>
          <w:rFonts w:ascii="黑体" w:hAnsi="宋体" w:eastAsia="黑体" w:cs="黑体"/>
          <w:b/>
          <w:bCs/>
          <w:iCs w:val="0"/>
          <w:color w:val="000000"/>
          <w:kern w:val="0"/>
          <w:sz w:val="31"/>
          <w:szCs w:val="31"/>
          <w:lang w:val="en-US" w:eastAsia="zh-CN" w:bidi="ar"/>
        </w:rPr>
        <w:sectPr>
          <w:pgSz w:w="11906" w:h="16838"/>
          <w:pgMar w:top="1440" w:right="1800" w:bottom="1440" w:left="1800" w:header="1021" w:footer="867" w:gutter="0"/>
          <w:pgNumType w:fmt="decimal" w:chapStyle="1"/>
          <w:cols w:space="720" w:num="1"/>
          <w:docGrid w:linePitch="312" w:charSpace="0"/>
        </w:sectPr>
      </w:pPr>
    </w:p>
    <w:p>
      <w:pPr>
        <w:autoSpaceDE w:val="0"/>
        <w:autoSpaceDN w:val="0"/>
        <w:adjustRightInd w:val="0"/>
        <w:spacing w:line="400" w:lineRule="exact"/>
        <w:ind w:firstLine="2801" w:firstLineChars="900"/>
        <w:rPr>
          <w:rFonts w:hint="eastAsia"/>
          <w:b/>
          <w:color w:val="000000"/>
          <w:sz w:val="36"/>
          <w:szCs w:val="36"/>
          <w:highlight w:val="none"/>
        </w:rPr>
      </w:pPr>
      <w:r>
        <w:rPr>
          <w:rFonts w:hint="eastAsia" w:ascii="黑体" w:eastAsia="黑体" w:cs="黑体"/>
          <w:b/>
          <w:bCs/>
          <w:iCs w:val="0"/>
          <w:color w:val="000000"/>
          <w:kern w:val="0"/>
          <w:sz w:val="31"/>
          <w:szCs w:val="31"/>
          <w:lang w:val="en-US" w:eastAsia="zh-CN" w:bidi="ar"/>
        </w:rPr>
        <w:t>2.</w:t>
      </w:r>
      <w:r>
        <w:rPr>
          <w:rFonts w:ascii="黑体" w:hAnsi="宋体" w:eastAsia="黑体" w:cs="黑体"/>
          <w:b/>
          <w:bCs/>
          <w:iCs w:val="0"/>
          <w:color w:val="000000"/>
          <w:kern w:val="0"/>
          <w:sz w:val="31"/>
          <w:szCs w:val="31"/>
          <w:lang w:val="en-US" w:eastAsia="zh-CN" w:bidi="ar"/>
        </w:rPr>
        <w:t>施工组织设计</w:t>
      </w:r>
    </w:p>
    <w:p>
      <w:pPr>
        <w:autoSpaceDE w:val="0"/>
        <w:autoSpaceDN w:val="0"/>
        <w:adjustRightInd w:val="0"/>
        <w:spacing w:line="400" w:lineRule="exact"/>
        <w:ind w:firstLine="904" w:firstLineChars="250"/>
        <w:jc w:val="center"/>
        <w:rPr>
          <w:rFonts w:hint="eastAsia"/>
          <w:b/>
          <w:color w:val="000000"/>
          <w:sz w:val="36"/>
          <w:szCs w:val="36"/>
          <w:highlight w:val="none"/>
        </w:rPr>
      </w:pPr>
    </w:p>
    <w:p>
      <w:pPr>
        <w:autoSpaceDE w:val="0"/>
        <w:autoSpaceDN w:val="0"/>
        <w:adjustRightInd w:val="0"/>
        <w:spacing w:line="400" w:lineRule="exact"/>
        <w:ind w:firstLine="480"/>
        <w:rPr>
          <w:rFonts w:hint="eastAsia"/>
          <w:color w:val="000000"/>
          <w:highlight w:val="none"/>
        </w:rPr>
      </w:pPr>
      <w:r>
        <w:rPr>
          <w:rFonts w:hint="eastAsia"/>
          <w:color w:val="000000"/>
          <w:highlight w:val="none"/>
          <w:lang w:eastAsia="zh-CN"/>
        </w:rPr>
        <w:t>（</w:t>
      </w:r>
      <w:r>
        <w:rPr>
          <w:rFonts w:hint="eastAsia"/>
          <w:color w:val="000000"/>
          <w:highlight w:val="none"/>
        </w:rPr>
        <w:t>1</w:t>
      </w:r>
      <w:r>
        <w:rPr>
          <w:rFonts w:hint="eastAsia"/>
          <w:color w:val="000000"/>
          <w:highlight w:val="none"/>
          <w:lang w:eastAsia="zh-CN"/>
        </w:rPr>
        <w:t>）</w:t>
      </w:r>
      <w:r>
        <w:rPr>
          <w:rFonts w:hint="eastAsia"/>
          <w:color w:val="000000"/>
          <w:highlight w:val="none"/>
        </w:rPr>
        <w:t>. 供应商编制施工组织设计的要求：编制时应简明扼要地说明施工方法、工程质量、安全生产、文明施工、环境保护、冬雨季施工、工程进度、技术组织等主要措施。用图表形式阐明本项目的施工总平面图、进度计划以及拟投入主要施工设备、劳动力、项目管理机构等。</w:t>
      </w:r>
    </w:p>
    <w:p>
      <w:pPr>
        <w:autoSpaceDE w:val="0"/>
        <w:autoSpaceDN w:val="0"/>
        <w:adjustRightInd w:val="0"/>
        <w:spacing w:line="400" w:lineRule="exact"/>
        <w:ind w:firstLine="480"/>
        <w:rPr>
          <w:rFonts w:hint="eastAsia"/>
          <w:color w:val="000000"/>
          <w:highlight w:val="none"/>
        </w:rPr>
      </w:pPr>
      <w:r>
        <w:rPr>
          <w:rFonts w:hint="eastAsia"/>
          <w:color w:val="000000"/>
          <w:highlight w:val="none"/>
          <w:lang w:eastAsia="zh-CN"/>
        </w:rPr>
        <w:t>（</w:t>
      </w:r>
      <w:r>
        <w:rPr>
          <w:rFonts w:hint="eastAsia"/>
          <w:color w:val="000000"/>
          <w:highlight w:val="none"/>
          <w:lang w:val="en-US" w:eastAsia="zh-CN"/>
        </w:rPr>
        <w:t>2</w:t>
      </w:r>
      <w:r>
        <w:rPr>
          <w:rFonts w:hint="eastAsia"/>
          <w:color w:val="000000"/>
          <w:highlight w:val="none"/>
          <w:lang w:eastAsia="zh-CN"/>
        </w:rPr>
        <w:t>）</w:t>
      </w:r>
      <w:r>
        <w:rPr>
          <w:rFonts w:hint="eastAsia"/>
          <w:color w:val="000000"/>
          <w:highlight w:val="none"/>
        </w:rPr>
        <w:t>.图表及格式要求：</w:t>
      </w:r>
    </w:p>
    <w:p>
      <w:pPr>
        <w:autoSpaceDE w:val="0"/>
        <w:autoSpaceDN w:val="0"/>
        <w:adjustRightInd w:val="0"/>
        <w:spacing w:line="400" w:lineRule="exact"/>
        <w:ind w:firstLine="600" w:firstLineChars="300"/>
        <w:rPr>
          <w:rFonts w:hint="eastAsia"/>
          <w:color w:val="000000"/>
          <w:highlight w:val="none"/>
        </w:rPr>
      </w:pPr>
      <w:r>
        <w:rPr>
          <w:rFonts w:hint="eastAsia"/>
          <w:color w:val="000000"/>
          <w:highlight w:val="none"/>
        </w:rPr>
        <w:t>（一）拟投入的主要施工设备表</w:t>
      </w:r>
    </w:p>
    <w:p>
      <w:pPr>
        <w:autoSpaceDE w:val="0"/>
        <w:autoSpaceDN w:val="0"/>
        <w:adjustRightInd w:val="0"/>
        <w:spacing w:line="400" w:lineRule="exact"/>
        <w:ind w:firstLine="600" w:firstLineChars="300"/>
        <w:rPr>
          <w:rFonts w:hint="eastAsia"/>
          <w:color w:val="000000"/>
          <w:highlight w:val="none"/>
        </w:rPr>
      </w:pPr>
      <w:r>
        <w:rPr>
          <w:rFonts w:hint="eastAsia"/>
          <w:color w:val="000000"/>
          <w:highlight w:val="none"/>
        </w:rPr>
        <w:t>（二）劳动力计划表</w:t>
      </w:r>
    </w:p>
    <w:p>
      <w:pPr>
        <w:autoSpaceDE w:val="0"/>
        <w:autoSpaceDN w:val="0"/>
        <w:adjustRightInd w:val="0"/>
        <w:spacing w:line="400" w:lineRule="exact"/>
        <w:ind w:firstLine="600" w:firstLineChars="300"/>
        <w:rPr>
          <w:rFonts w:hint="eastAsia"/>
          <w:color w:val="000000"/>
          <w:highlight w:val="none"/>
        </w:rPr>
      </w:pPr>
      <w:r>
        <w:rPr>
          <w:rFonts w:hint="eastAsia"/>
          <w:color w:val="000000"/>
          <w:highlight w:val="none"/>
        </w:rPr>
        <w:t>（三）进度计划</w:t>
      </w:r>
    </w:p>
    <w:p>
      <w:pPr>
        <w:autoSpaceDE w:val="0"/>
        <w:autoSpaceDN w:val="0"/>
        <w:adjustRightInd w:val="0"/>
        <w:spacing w:line="400" w:lineRule="exact"/>
        <w:ind w:firstLine="600" w:firstLineChars="300"/>
        <w:rPr>
          <w:rFonts w:hint="eastAsia"/>
          <w:color w:val="000000"/>
          <w:highlight w:val="none"/>
        </w:rPr>
      </w:pPr>
      <w:r>
        <w:rPr>
          <w:rFonts w:hint="eastAsia"/>
          <w:color w:val="000000"/>
          <w:highlight w:val="none"/>
        </w:rPr>
        <w:t>（四）施工总平面图</w:t>
      </w: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pPr>
    </w:p>
    <w:p>
      <w:pPr>
        <w:autoSpaceDE w:val="0"/>
        <w:autoSpaceDN w:val="0"/>
        <w:adjustRightInd w:val="0"/>
        <w:spacing w:line="400" w:lineRule="exact"/>
        <w:ind w:firstLine="600" w:firstLineChars="300"/>
        <w:rPr>
          <w:rFonts w:hint="eastAsia"/>
          <w:color w:val="000000"/>
          <w:highlight w:val="none"/>
        </w:rPr>
        <w:sectPr>
          <w:pgSz w:w="11906" w:h="16838"/>
          <w:pgMar w:top="1440" w:right="1800" w:bottom="1440" w:left="1800" w:header="1021" w:footer="867" w:gutter="0"/>
          <w:pgNumType w:fmt="decimal" w:chapStyle="1"/>
          <w:cols w:space="720" w:num="1"/>
          <w:docGrid w:linePitch="312" w:charSpace="0"/>
        </w:sectPr>
      </w:pPr>
    </w:p>
    <w:p>
      <w:pPr>
        <w:spacing w:line="400" w:lineRule="exact"/>
        <w:ind w:firstLine="1446" w:firstLineChars="450"/>
        <w:rPr>
          <w:rFonts w:hint="eastAsia"/>
          <w:b/>
          <w:bCs/>
          <w:color w:val="000000"/>
          <w:sz w:val="32"/>
          <w:szCs w:val="32"/>
          <w:highlight w:val="none"/>
        </w:rPr>
      </w:pPr>
      <w:bookmarkStart w:id="280" w:name="_Toc357004108"/>
      <w:bookmarkStart w:id="281" w:name="_Toc201287657"/>
      <w:r>
        <w:rPr>
          <w:rFonts w:hint="eastAsia"/>
          <w:b/>
          <w:bCs/>
          <w:color w:val="000000"/>
          <w:sz w:val="32"/>
          <w:szCs w:val="32"/>
          <w:highlight w:val="none"/>
        </w:rPr>
        <w:t>（一）拟投入本项目的主要施工设备表</w:t>
      </w:r>
      <w:bookmarkEnd w:id="280"/>
      <w:bookmarkEnd w:id="281"/>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127"/>
        <w:gridCol w:w="850"/>
        <w:gridCol w:w="614"/>
        <w:gridCol w:w="700"/>
        <w:gridCol w:w="700"/>
        <w:gridCol w:w="1120"/>
        <w:gridCol w:w="700"/>
        <w:gridCol w:w="9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77"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序号</w:t>
            </w:r>
          </w:p>
        </w:tc>
        <w:tc>
          <w:tcPr>
            <w:tcW w:w="2127"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设　备　名　称</w:t>
            </w:r>
          </w:p>
        </w:tc>
        <w:tc>
          <w:tcPr>
            <w:tcW w:w="850"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型号</w:t>
            </w:r>
          </w:p>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规格</w:t>
            </w:r>
          </w:p>
        </w:tc>
        <w:tc>
          <w:tcPr>
            <w:tcW w:w="614"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数量</w:t>
            </w:r>
          </w:p>
        </w:tc>
        <w:tc>
          <w:tcPr>
            <w:tcW w:w="700"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国别</w:t>
            </w:r>
          </w:p>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产地</w:t>
            </w:r>
          </w:p>
        </w:tc>
        <w:tc>
          <w:tcPr>
            <w:tcW w:w="700"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制造</w:t>
            </w:r>
          </w:p>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年份</w:t>
            </w:r>
          </w:p>
        </w:tc>
        <w:tc>
          <w:tcPr>
            <w:tcW w:w="1120" w:type="dxa"/>
            <w:noWrap w:val="0"/>
            <w:vAlign w:val="center"/>
          </w:tcPr>
          <w:p>
            <w:pPr>
              <w:spacing w:line="400" w:lineRule="exact"/>
              <w:ind w:left="0" w:leftChars="0" w:right="-113" w:firstLine="0" w:firstLineChars="0"/>
              <w:jc w:val="both"/>
              <w:rPr>
                <w:rFonts w:hint="eastAsia"/>
                <w:b/>
                <w:color w:val="000000"/>
                <w:sz w:val="21"/>
                <w:szCs w:val="21"/>
                <w:highlight w:val="none"/>
              </w:rPr>
            </w:pPr>
            <w:r>
              <w:rPr>
                <w:rFonts w:hint="eastAsia"/>
                <w:b/>
                <w:color w:val="000000"/>
                <w:sz w:val="21"/>
                <w:szCs w:val="21"/>
                <w:highlight w:val="none"/>
              </w:rPr>
              <w:t>定额功率</w:t>
            </w:r>
          </w:p>
          <w:p>
            <w:pPr>
              <w:spacing w:line="400" w:lineRule="exact"/>
              <w:ind w:left="-113" w:right="-113"/>
              <w:jc w:val="center"/>
              <w:rPr>
                <w:rFonts w:hint="eastAsia"/>
                <w:b/>
                <w:color w:val="000000"/>
                <w:sz w:val="21"/>
                <w:szCs w:val="21"/>
                <w:highlight w:val="none"/>
              </w:rPr>
            </w:pPr>
            <w:r>
              <w:rPr>
                <w:rFonts w:hint="eastAsia"/>
                <w:b/>
                <w:color w:val="000000"/>
                <w:sz w:val="21"/>
                <w:szCs w:val="21"/>
                <w:highlight w:val="none"/>
              </w:rPr>
              <w:t>（KW）</w:t>
            </w:r>
          </w:p>
        </w:tc>
        <w:tc>
          <w:tcPr>
            <w:tcW w:w="700"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生产</w:t>
            </w:r>
          </w:p>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能力</w:t>
            </w:r>
          </w:p>
        </w:tc>
        <w:tc>
          <w:tcPr>
            <w:tcW w:w="980"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用于施工部位</w:t>
            </w:r>
          </w:p>
        </w:tc>
        <w:tc>
          <w:tcPr>
            <w:tcW w:w="722" w:type="dxa"/>
            <w:noWrap w:val="0"/>
            <w:vAlign w:val="center"/>
          </w:tcPr>
          <w:p>
            <w:pPr>
              <w:spacing w:line="400" w:lineRule="exact"/>
              <w:ind w:left="0" w:leftChars="0" w:firstLine="0" w:firstLineChars="0"/>
              <w:jc w:val="both"/>
              <w:rPr>
                <w:rFonts w:hint="eastAsia"/>
                <w:b/>
                <w:color w:val="000000"/>
                <w:sz w:val="21"/>
                <w:szCs w:val="21"/>
                <w:highlight w:val="none"/>
              </w:rPr>
            </w:pPr>
            <w:r>
              <w:rPr>
                <w:rFonts w:hint="eastAsia"/>
                <w:b/>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77" w:type="dxa"/>
            <w:noWrap w:val="0"/>
            <w:vAlign w:val="center"/>
          </w:tcPr>
          <w:p>
            <w:pPr>
              <w:spacing w:line="400" w:lineRule="exact"/>
              <w:rPr>
                <w:rFonts w:hint="eastAsia"/>
                <w:color w:val="000000"/>
                <w:sz w:val="21"/>
                <w:szCs w:val="21"/>
                <w:highlight w:val="none"/>
              </w:rPr>
            </w:pPr>
          </w:p>
        </w:tc>
        <w:tc>
          <w:tcPr>
            <w:tcW w:w="2127" w:type="dxa"/>
            <w:noWrap w:val="0"/>
            <w:vAlign w:val="center"/>
          </w:tcPr>
          <w:p>
            <w:pPr>
              <w:spacing w:line="400" w:lineRule="exact"/>
              <w:rPr>
                <w:rFonts w:hint="eastAsia"/>
                <w:color w:val="000000"/>
                <w:sz w:val="21"/>
                <w:szCs w:val="21"/>
                <w:highlight w:val="none"/>
              </w:rPr>
            </w:pPr>
          </w:p>
        </w:tc>
        <w:tc>
          <w:tcPr>
            <w:tcW w:w="850" w:type="dxa"/>
            <w:noWrap w:val="0"/>
            <w:vAlign w:val="center"/>
          </w:tcPr>
          <w:p>
            <w:pPr>
              <w:spacing w:line="400" w:lineRule="exact"/>
              <w:rPr>
                <w:rFonts w:hint="eastAsia"/>
                <w:color w:val="000000"/>
                <w:sz w:val="21"/>
                <w:szCs w:val="21"/>
                <w:highlight w:val="none"/>
              </w:rPr>
            </w:pPr>
          </w:p>
        </w:tc>
        <w:tc>
          <w:tcPr>
            <w:tcW w:w="614"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1120" w:type="dxa"/>
            <w:noWrap w:val="0"/>
            <w:vAlign w:val="center"/>
          </w:tcPr>
          <w:p>
            <w:pPr>
              <w:spacing w:line="400" w:lineRule="exact"/>
              <w:rPr>
                <w:rFonts w:hint="eastAsia"/>
                <w:color w:val="000000"/>
                <w:sz w:val="21"/>
                <w:szCs w:val="21"/>
                <w:highlight w:val="none"/>
              </w:rPr>
            </w:pPr>
          </w:p>
        </w:tc>
        <w:tc>
          <w:tcPr>
            <w:tcW w:w="700" w:type="dxa"/>
            <w:noWrap w:val="0"/>
            <w:vAlign w:val="center"/>
          </w:tcPr>
          <w:p>
            <w:pPr>
              <w:spacing w:line="400" w:lineRule="exact"/>
              <w:rPr>
                <w:rFonts w:hint="eastAsia"/>
                <w:color w:val="000000"/>
                <w:sz w:val="21"/>
                <w:szCs w:val="21"/>
                <w:highlight w:val="none"/>
              </w:rPr>
            </w:pPr>
          </w:p>
        </w:tc>
        <w:tc>
          <w:tcPr>
            <w:tcW w:w="980" w:type="dxa"/>
            <w:noWrap w:val="0"/>
            <w:vAlign w:val="center"/>
          </w:tcPr>
          <w:p>
            <w:pPr>
              <w:spacing w:line="400" w:lineRule="exact"/>
              <w:rPr>
                <w:rFonts w:hint="eastAsia"/>
                <w:color w:val="000000"/>
                <w:sz w:val="21"/>
                <w:szCs w:val="21"/>
                <w:highlight w:val="none"/>
              </w:rPr>
            </w:pPr>
          </w:p>
        </w:tc>
        <w:tc>
          <w:tcPr>
            <w:tcW w:w="722" w:type="dxa"/>
            <w:noWrap w:val="0"/>
            <w:vAlign w:val="center"/>
          </w:tcPr>
          <w:p>
            <w:pPr>
              <w:spacing w:line="400" w:lineRule="exact"/>
              <w:rPr>
                <w:rFonts w:hint="eastAsia"/>
                <w:color w:val="000000"/>
                <w:sz w:val="21"/>
                <w:szCs w:val="21"/>
                <w:highlight w:val="none"/>
              </w:rPr>
            </w:pPr>
          </w:p>
        </w:tc>
      </w:tr>
    </w:tbl>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spacing w:line="400" w:lineRule="exact"/>
        <w:ind w:firstLine="2891" w:firstLineChars="900"/>
        <w:rPr>
          <w:rFonts w:hint="eastAsia"/>
          <w:b/>
          <w:bCs/>
          <w:color w:val="000000"/>
          <w:sz w:val="32"/>
          <w:szCs w:val="32"/>
          <w:highlight w:val="none"/>
        </w:rPr>
      </w:pPr>
      <w:bookmarkStart w:id="282" w:name="_Toc201287658"/>
      <w:bookmarkStart w:id="283" w:name="_Toc357004109"/>
    </w:p>
    <w:p>
      <w:pPr>
        <w:spacing w:line="400" w:lineRule="exact"/>
        <w:ind w:firstLine="2891" w:firstLineChars="900"/>
        <w:rPr>
          <w:rFonts w:hint="eastAsia"/>
          <w:b/>
          <w:bCs/>
          <w:color w:val="000000"/>
          <w:sz w:val="32"/>
          <w:szCs w:val="32"/>
          <w:highlight w:val="none"/>
        </w:rPr>
      </w:pPr>
    </w:p>
    <w:p>
      <w:pPr>
        <w:spacing w:line="400" w:lineRule="exact"/>
        <w:ind w:firstLine="2891" w:firstLineChars="900"/>
        <w:rPr>
          <w:rFonts w:hint="eastAsia"/>
          <w:b/>
          <w:bCs/>
          <w:color w:val="000000"/>
          <w:sz w:val="32"/>
          <w:szCs w:val="32"/>
          <w:highlight w:val="none"/>
        </w:rPr>
      </w:pPr>
    </w:p>
    <w:p>
      <w:pPr>
        <w:spacing w:line="400" w:lineRule="exact"/>
        <w:ind w:firstLine="2891" w:firstLineChars="900"/>
        <w:rPr>
          <w:rFonts w:hint="eastAsia"/>
          <w:b/>
          <w:bCs/>
          <w:color w:val="000000"/>
          <w:sz w:val="32"/>
          <w:szCs w:val="32"/>
          <w:highlight w:val="none"/>
        </w:rPr>
      </w:pPr>
      <w:r>
        <w:rPr>
          <w:rFonts w:hint="eastAsia"/>
          <w:b/>
          <w:bCs/>
          <w:color w:val="000000"/>
          <w:sz w:val="32"/>
          <w:szCs w:val="32"/>
          <w:highlight w:val="none"/>
        </w:rPr>
        <w:t>（二</w:t>
      </w:r>
      <w:bookmarkEnd w:id="282"/>
      <w:bookmarkStart w:id="284" w:name="_Toc201287659"/>
      <w:r>
        <w:rPr>
          <w:rFonts w:hint="eastAsia"/>
          <w:b/>
          <w:bCs/>
          <w:color w:val="000000"/>
          <w:sz w:val="32"/>
          <w:szCs w:val="32"/>
          <w:highlight w:val="none"/>
        </w:rPr>
        <w:t>）劳动力计划表</w:t>
      </w:r>
      <w:bookmarkEnd w:id="283"/>
      <w:bookmarkEnd w:id="284"/>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064"/>
        <w:gridCol w:w="1171"/>
        <w:gridCol w:w="1171"/>
        <w:gridCol w:w="1064"/>
        <w:gridCol w:w="959"/>
        <w:gridCol w:w="95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1491" w:type="dxa"/>
            <w:vMerge w:val="restart"/>
            <w:noWrap w:val="0"/>
            <w:vAlign w:val="center"/>
          </w:tcPr>
          <w:p>
            <w:pPr>
              <w:spacing w:line="400" w:lineRule="exact"/>
              <w:ind w:firstLine="422"/>
              <w:rPr>
                <w:rFonts w:hint="eastAsia"/>
                <w:b/>
                <w:color w:val="000000"/>
                <w:sz w:val="21"/>
                <w:szCs w:val="21"/>
                <w:highlight w:val="none"/>
              </w:rPr>
            </w:pPr>
            <w:r>
              <w:rPr>
                <w:rFonts w:hint="eastAsia"/>
                <w:b/>
                <w:color w:val="000000"/>
                <w:sz w:val="21"/>
                <w:szCs w:val="21"/>
                <w:highlight w:val="none"/>
              </w:rPr>
              <w:t>工种</w:t>
            </w:r>
          </w:p>
        </w:tc>
        <w:tc>
          <w:tcPr>
            <w:tcW w:w="7723" w:type="dxa"/>
            <w:gridSpan w:val="7"/>
            <w:noWrap w:val="0"/>
            <w:vAlign w:val="center"/>
          </w:tcPr>
          <w:p>
            <w:pPr>
              <w:spacing w:line="400" w:lineRule="exact"/>
              <w:ind w:firstLine="422"/>
              <w:jc w:val="center"/>
              <w:rPr>
                <w:rFonts w:hint="eastAsia"/>
                <w:b/>
                <w:color w:val="000000"/>
                <w:sz w:val="21"/>
                <w:szCs w:val="21"/>
                <w:highlight w:val="none"/>
              </w:rPr>
            </w:pPr>
            <w:r>
              <w:rPr>
                <w:rFonts w:hint="eastAsia"/>
                <w:b/>
                <w:color w:val="000000"/>
                <w:sz w:val="21"/>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491" w:type="dxa"/>
            <w:vMerge w:val="continue"/>
            <w:noWrap w:val="0"/>
            <w:vAlign w:val="top"/>
          </w:tcPr>
          <w:p>
            <w:pPr>
              <w:spacing w:line="400" w:lineRule="exact"/>
              <w:ind w:firstLine="420"/>
              <w:jc w:val="center"/>
              <w:rPr>
                <w:rFonts w:hint="eastAsia"/>
                <w:color w:val="000000"/>
                <w:sz w:val="21"/>
                <w:szCs w:val="21"/>
                <w:highlight w:val="none"/>
              </w:rPr>
            </w:pPr>
          </w:p>
        </w:tc>
        <w:tc>
          <w:tcPr>
            <w:tcW w:w="1064" w:type="dxa"/>
            <w:noWrap w:val="0"/>
            <w:vAlign w:val="top"/>
          </w:tcPr>
          <w:p>
            <w:pPr>
              <w:spacing w:line="400" w:lineRule="exact"/>
              <w:ind w:firstLine="420"/>
              <w:jc w:val="center"/>
              <w:rPr>
                <w:rFonts w:hint="eastAsia"/>
                <w:color w:val="000000"/>
                <w:sz w:val="21"/>
                <w:szCs w:val="21"/>
                <w:highlight w:val="none"/>
              </w:rPr>
            </w:pPr>
          </w:p>
        </w:tc>
        <w:tc>
          <w:tcPr>
            <w:tcW w:w="1171" w:type="dxa"/>
            <w:noWrap w:val="0"/>
            <w:vAlign w:val="top"/>
          </w:tcPr>
          <w:p>
            <w:pPr>
              <w:spacing w:line="400" w:lineRule="exact"/>
              <w:ind w:firstLine="420"/>
              <w:jc w:val="center"/>
              <w:rPr>
                <w:rFonts w:hint="eastAsia"/>
                <w:color w:val="000000"/>
                <w:sz w:val="21"/>
                <w:szCs w:val="21"/>
                <w:highlight w:val="none"/>
              </w:rPr>
            </w:pPr>
          </w:p>
        </w:tc>
        <w:tc>
          <w:tcPr>
            <w:tcW w:w="1171" w:type="dxa"/>
            <w:noWrap w:val="0"/>
            <w:vAlign w:val="top"/>
          </w:tcPr>
          <w:p>
            <w:pPr>
              <w:spacing w:line="400" w:lineRule="exact"/>
              <w:ind w:firstLine="420"/>
              <w:jc w:val="center"/>
              <w:rPr>
                <w:rFonts w:hint="eastAsia"/>
                <w:color w:val="000000"/>
                <w:sz w:val="21"/>
                <w:szCs w:val="21"/>
                <w:highlight w:val="none"/>
              </w:rPr>
            </w:pPr>
          </w:p>
        </w:tc>
        <w:tc>
          <w:tcPr>
            <w:tcW w:w="1064" w:type="dxa"/>
            <w:noWrap w:val="0"/>
            <w:vAlign w:val="top"/>
          </w:tcPr>
          <w:p>
            <w:pPr>
              <w:spacing w:line="400" w:lineRule="exact"/>
              <w:ind w:firstLine="420"/>
              <w:jc w:val="center"/>
              <w:rPr>
                <w:rFonts w:hint="eastAsia"/>
                <w:color w:val="000000"/>
                <w:sz w:val="21"/>
                <w:szCs w:val="21"/>
                <w:highlight w:val="none"/>
              </w:rPr>
            </w:pPr>
          </w:p>
        </w:tc>
        <w:tc>
          <w:tcPr>
            <w:tcW w:w="959" w:type="dxa"/>
            <w:noWrap w:val="0"/>
            <w:vAlign w:val="top"/>
          </w:tcPr>
          <w:p>
            <w:pPr>
              <w:spacing w:line="400" w:lineRule="exact"/>
              <w:ind w:left="-113" w:right="-113" w:firstLine="420"/>
              <w:jc w:val="center"/>
              <w:rPr>
                <w:rFonts w:hint="eastAsia"/>
                <w:color w:val="000000"/>
                <w:sz w:val="21"/>
                <w:szCs w:val="21"/>
                <w:highlight w:val="none"/>
              </w:rPr>
            </w:pPr>
          </w:p>
        </w:tc>
        <w:tc>
          <w:tcPr>
            <w:tcW w:w="959" w:type="dxa"/>
            <w:noWrap w:val="0"/>
            <w:vAlign w:val="top"/>
          </w:tcPr>
          <w:p>
            <w:pPr>
              <w:spacing w:line="400" w:lineRule="exact"/>
              <w:ind w:firstLine="420"/>
              <w:jc w:val="center"/>
              <w:rPr>
                <w:rFonts w:hint="eastAsia"/>
                <w:color w:val="000000"/>
                <w:sz w:val="21"/>
                <w:szCs w:val="21"/>
                <w:highlight w:val="none"/>
              </w:rPr>
            </w:pPr>
          </w:p>
        </w:tc>
        <w:tc>
          <w:tcPr>
            <w:tcW w:w="1335" w:type="dxa"/>
            <w:noWrap w:val="0"/>
            <w:vAlign w:val="top"/>
          </w:tcPr>
          <w:p>
            <w:pPr>
              <w:spacing w:line="400" w:lineRule="exact"/>
              <w:ind w:firstLine="420"/>
              <w:jc w:val="center"/>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49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171" w:type="dxa"/>
            <w:noWrap w:val="0"/>
            <w:vAlign w:val="center"/>
          </w:tcPr>
          <w:p>
            <w:pPr>
              <w:spacing w:line="400" w:lineRule="exact"/>
              <w:ind w:firstLine="420"/>
              <w:rPr>
                <w:rFonts w:hint="eastAsia"/>
                <w:color w:val="000000"/>
                <w:sz w:val="21"/>
                <w:szCs w:val="21"/>
                <w:highlight w:val="none"/>
              </w:rPr>
            </w:pPr>
          </w:p>
        </w:tc>
        <w:tc>
          <w:tcPr>
            <w:tcW w:w="1064"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959" w:type="dxa"/>
            <w:noWrap w:val="0"/>
            <w:vAlign w:val="center"/>
          </w:tcPr>
          <w:p>
            <w:pPr>
              <w:spacing w:line="400" w:lineRule="exact"/>
              <w:ind w:firstLine="420"/>
              <w:rPr>
                <w:rFonts w:hint="eastAsia"/>
                <w:color w:val="000000"/>
                <w:sz w:val="21"/>
                <w:szCs w:val="21"/>
                <w:highlight w:val="none"/>
              </w:rPr>
            </w:pPr>
          </w:p>
        </w:tc>
        <w:tc>
          <w:tcPr>
            <w:tcW w:w="1335" w:type="dxa"/>
            <w:noWrap w:val="0"/>
            <w:vAlign w:val="center"/>
          </w:tcPr>
          <w:p>
            <w:pPr>
              <w:spacing w:line="400" w:lineRule="exact"/>
              <w:ind w:firstLine="420"/>
              <w:rPr>
                <w:rFonts w:hint="eastAsia"/>
                <w:color w:val="000000"/>
                <w:sz w:val="21"/>
                <w:szCs w:val="21"/>
                <w:highlight w:val="none"/>
              </w:rPr>
            </w:pPr>
          </w:p>
        </w:tc>
      </w:tr>
    </w:tbl>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spacing w:line="400" w:lineRule="exact"/>
        <w:ind w:firstLine="2731" w:firstLineChars="850"/>
        <w:rPr>
          <w:rFonts w:hint="eastAsia"/>
          <w:b/>
          <w:bCs/>
          <w:color w:val="000000"/>
          <w:sz w:val="32"/>
          <w:szCs w:val="32"/>
          <w:highlight w:val="none"/>
        </w:rPr>
      </w:pPr>
      <w:bookmarkStart w:id="285" w:name="_Toc357004110"/>
    </w:p>
    <w:p>
      <w:pPr>
        <w:spacing w:line="400" w:lineRule="exact"/>
        <w:ind w:firstLine="2731" w:firstLineChars="850"/>
        <w:rPr>
          <w:rFonts w:hint="eastAsia"/>
          <w:b/>
          <w:bCs/>
          <w:color w:val="000000"/>
          <w:sz w:val="32"/>
          <w:szCs w:val="32"/>
          <w:highlight w:val="none"/>
        </w:rPr>
        <w:sectPr>
          <w:pgSz w:w="11906" w:h="16838"/>
          <w:pgMar w:top="1440" w:right="1800" w:bottom="1440" w:left="1800" w:header="1021" w:footer="867" w:gutter="0"/>
          <w:pgNumType w:fmt="decimal" w:chapStyle="1"/>
          <w:cols w:space="720" w:num="1"/>
          <w:docGrid w:linePitch="312" w:charSpace="0"/>
        </w:sectPr>
      </w:pPr>
    </w:p>
    <w:p>
      <w:pPr>
        <w:spacing w:line="400" w:lineRule="exact"/>
        <w:ind w:firstLine="2731" w:firstLineChars="850"/>
        <w:rPr>
          <w:rFonts w:hint="eastAsia"/>
          <w:b/>
          <w:bCs/>
          <w:color w:val="000000"/>
          <w:sz w:val="32"/>
          <w:szCs w:val="32"/>
          <w:highlight w:val="none"/>
        </w:rPr>
      </w:pPr>
      <w:r>
        <w:rPr>
          <w:rFonts w:hint="eastAsia"/>
          <w:b/>
          <w:bCs/>
          <w:color w:val="000000"/>
          <w:sz w:val="32"/>
          <w:szCs w:val="32"/>
          <w:highlight w:val="none"/>
        </w:rPr>
        <w:t>（三）进度计划</w:t>
      </w:r>
      <w:bookmarkEnd w:id="285"/>
    </w:p>
    <w:p>
      <w:pPr>
        <w:autoSpaceDE w:val="0"/>
        <w:autoSpaceDN w:val="0"/>
        <w:adjustRightInd w:val="0"/>
        <w:spacing w:line="400" w:lineRule="exact"/>
        <w:ind w:firstLine="480"/>
        <w:rPr>
          <w:rFonts w:hint="eastAsia"/>
          <w:color w:val="000000"/>
          <w:highlight w:val="none"/>
        </w:rPr>
      </w:pPr>
    </w:p>
    <w:p>
      <w:pPr>
        <w:autoSpaceDE w:val="0"/>
        <w:autoSpaceDN w:val="0"/>
        <w:adjustRightInd w:val="0"/>
        <w:spacing w:line="400" w:lineRule="exact"/>
        <w:ind w:firstLine="480"/>
        <w:rPr>
          <w:rFonts w:hint="eastAsia"/>
          <w:color w:val="000000"/>
          <w:highlight w:val="none"/>
        </w:rPr>
      </w:pPr>
      <w:r>
        <w:rPr>
          <w:rFonts w:hint="eastAsia"/>
          <w:color w:val="000000"/>
          <w:highlight w:val="none"/>
        </w:rPr>
        <w:t>1. 供应商应递交施工进度网络图或施工进度表，说明按谈判文件要求的计划工期进行施工的各个关键日期。</w:t>
      </w:r>
    </w:p>
    <w:p>
      <w:pPr>
        <w:autoSpaceDE w:val="0"/>
        <w:autoSpaceDN w:val="0"/>
        <w:adjustRightInd w:val="0"/>
        <w:spacing w:line="400" w:lineRule="exact"/>
        <w:ind w:firstLine="480"/>
        <w:rPr>
          <w:rFonts w:hint="eastAsia"/>
          <w:color w:val="000000"/>
          <w:highlight w:val="none"/>
        </w:rPr>
      </w:pPr>
      <w:r>
        <w:rPr>
          <w:rFonts w:hint="eastAsia"/>
          <w:color w:val="000000"/>
          <w:highlight w:val="none"/>
        </w:rPr>
        <w:t>2. 施工进度表可采用网络图（或横道图）表示。</w:t>
      </w: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autoSpaceDE w:val="0"/>
        <w:autoSpaceDN w:val="0"/>
        <w:adjustRightInd w:val="0"/>
        <w:spacing w:line="400" w:lineRule="exact"/>
        <w:ind w:firstLine="360"/>
        <w:rPr>
          <w:rFonts w:hint="eastAsia"/>
          <w:color w:val="000000"/>
          <w:sz w:val="18"/>
          <w:szCs w:val="18"/>
          <w:highlight w:val="none"/>
        </w:rPr>
      </w:pPr>
    </w:p>
    <w:p>
      <w:pPr>
        <w:spacing w:line="400" w:lineRule="exact"/>
        <w:ind w:firstLine="2731" w:firstLineChars="850"/>
        <w:rPr>
          <w:rFonts w:hint="eastAsia"/>
          <w:b/>
          <w:bCs/>
          <w:color w:val="000000"/>
          <w:sz w:val="32"/>
          <w:szCs w:val="32"/>
          <w:highlight w:val="none"/>
        </w:rPr>
      </w:pPr>
      <w:bookmarkStart w:id="286" w:name="_Toc357004111"/>
    </w:p>
    <w:p>
      <w:pPr>
        <w:spacing w:line="400" w:lineRule="exact"/>
        <w:rPr>
          <w:rFonts w:hint="eastAsia"/>
          <w:b/>
          <w:bCs/>
          <w:color w:val="000000"/>
          <w:sz w:val="32"/>
          <w:szCs w:val="32"/>
          <w:highlight w:val="none"/>
        </w:rPr>
      </w:pPr>
    </w:p>
    <w:p>
      <w:pPr>
        <w:spacing w:line="400" w:lineRule="exact"/>
        <w:ind w:firstLine="2731" w:firstLineChars="850"/>
        <w:rPr>
          <w:rFonts w:hint="eastAsia"/>
          <w:b/>
          <w:bCs/>
          <w:color w:val="000000"/>
          <w:sz w:val="32"/>
          <w:szCs w:val="32"/>
          <w:highlight w:val="none"/>
        </w:rPr>
      </w:pPr>
      <w:r>
        <w:rPr>
          <w:rFonts w:hint="eastAsia"/>
          <w:b/>
          <w:bCs/>
          <w:color w:val="000000"/>
          <w:sz w:val="32"/>
          <w:szCs w:val="32"/>
          <w:highlight w:val="none"/>
        </w:rPr>
        <w:t>（四）施工总平面图</w:t>
      </w:r>
      <w:bookmarkEnd w:id="286"/>
    </w:p>
    <w:p>
      <w:pPr>
        <w:keepNext w:val="0"/>
        <w:keepLines w:val="0"/>
        <w:widowControl/>
        <w:suppressLineNumbers w:val="0"/>
        <w:jc w:val="left"/>
        <w:rPr>
          <w:rFonts w:ascii="黑体" w:hAnsi="宋体" w:eastAsia="黑体" w:cs="黑体"/>
          <w:b/>
          <w:bCs/>
          <w:iCs w:val="0"/>
          <w:color w:val="000000"/>
          <w:kern w:val="0"/>
          <w:sz w:val="31"/>
          <w:szCs w:val="31"/>
          <w:lang w:val="en-US" w:eastAsia="zh-CN" w:bidi="ar"/>
        </w:rPr>
        <w:sectPr>
          <w:pgSz w:w="11906" w:h="16838"/>
          <w:pgMar w:top="1440" w:right="1800" w:bottom="1440" w:left="1800" w:header="1021" w:footer="867" w:gutter="0"/>
          <w:pgNumType w:fmt="decimal" w:chapStyle="1"/>
          <w:cols w:space="720" w:num="1"/>
          <w:docGrid w:linePitch="312" w:charSpace="0"/>
        </w:sectPr>
      </w:pPr>
    </w:p>
    <w:p>
      <w:pPr>
        <w:keepNext w:val="0"/>
        <w:keepLines w:val="0"/>
        <w:widowControl/>
        <w:suppressLineNumbers w:val="0"/>
        <w:ind w:left="0" w:leftChars="0" w:firstLine="0" w:firstLineChars="0"/>
        <w:jc w:val="left"/>
        <w:rPr>
          <w:rFonts w:hint="eastAsia" w:ascii="黑体" w:hAnsi="宋体" w:eastAsia="黑体" w:cs="黑体"/>
          <w:b/>
          <w:bCs/>
          <w:iCs/>
          <w:color w:val="000000"/>
          <w:kern w:val="0"/>
          <w:sz w:val="31"/>
          <w:szCs w:val="31"/>
          <w:lang w:val="en-US" w:eastAsia="zh-CN" w:bidi="ar"/>
        </w:rPr>
      </w:pPr>
      <w:r>
        <w:rPr>
          <w:rFonts w:hint="eastAsia" w:ascii="黑体" w:hAnsi="宋体" w:eastAsia="黑体" w:cs="黑体"/>
          <w:b/>
          <w:bCs/>
          <w:iCs/>
          <w:color w:val="000000"/>
          <w:kern w:val="0"/>
          <w:sz w:val="31"/>
          <w:szCs w:val="31"/>
          <w:lang w:val="en-US" w:eastAsia="zh-CN" w:bidi="ar"/>
        </w:rPr>
        <w:t>3、投标人认为在其他方面有必要说明的事项</w:t>
      </w:r>
    </w:p>
    <w:p>
      <w:pPr>
        <w:pStyle w:val="3"/>
        <w:rPr>
          <w:rFonts w:hint="default"/>
          <w:color w:val="000000"/>
          <w:lang w:val="en-US"/>
        </w:rPr>
      </w:pPr>
      <w:r>
        <w:rPr>
          <w:rFonts w:hint="eastAsia" w:eastAsia="宋体" w:cs="宋体"/>
          <w:b/>
          <w:bCs/>
          <w:iCs w:val="0"/>
          <w:color w:val="000000"/>
          <w:kern w:val="0"/>
          <w:sz w:val="24"/>
          <w:szCs w:val="24"/>
          <w:lang w:val="en-US" w:eastAsia="zh-CN" w:bidi="ar"/>
        </w:rPr>
        <w:t>格式自定</w:t>
      </w:r>
    </w:p>
    <w:p>
      <w:pPr>
        <w:pStyle w:val="3"/>
        <w:rPr>
          <w:color w:val="000000"/>
        </w:rPr>
      </w:pPr>
    </w:p>
    <w:p>
      <w:pPr>
        <w:pStyle w:val="3"/>
        <w:rPr>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pPr>
    </w:p>
    <w:p>
      <w:pPr>
        <w:ind w:firstLine="400"/>
        <w:rPr>
          <w:rFonts w:hint="eastAsia"/>
          <w:color w:val="000000"/>
        </w:rPr>
        <w:sectPr>
          <w:pgSz w:w="11906" w:h="16838"/>
          <w:pgMar w:top="1440" w:right="1800" w:bottom="1440" w:left="1800" w:header="1021" w:footer="867" w:gutter="0"/>
          <w:pgNumType w:fmt="decimal" w:chapStyle="1"/>
          <w:cols w:space="720" w:num="1"/>
          <w:docGrid w:linePitch="312" w:charSpace="0"/>
        </w:sectPr>
      </w:pPr>
    </w:p>
    <w:bookmarkEnd w:id="258"/>
    <w:bookmarkEnd w:id="259"/>
    <w:p>
      <w:pPr>
        <w:pStyle w:val="4"/>
        <w:spacing w:line="400" w:lineRule="exact"/>
        <w:ind w:firstLine="723" w:firstLineChars="200"/>
        <w:jc w:val="center"/>
        <w:rPr>
          <w:rFonts w:hint="eastAsia" w:ascii="宋体" w:hAnsi="宋体" w:eastAsia="宋体" w:cs="宋体"/>
          <w:b/>
          <w:bCs/>
          <w:iCs/>
          <w:color w:val="000000"/>
          <w:kern w:val="0"/>
          <w:sz w:val="36"/>
          <w:szCs w:val="36"/>
          <w:lang w:val="zh-CN" w:eastAsia="zh-CN" w:bidi="ar-SA"/>
        </w:rPr>
      </w:pPr>
      <w:bookmarkStart w:id="287" w:name="_Toc28199"/>
      <w:bookmarkStart w:id="288" w:name="_Toc10128"/>
      <w:bookmarkStart w:id="289" w:name="_Toc18752"/>
      <w:bookmarkStart w:id="290" w:name="_Toc515908230"/>
      <w:r>
        <w:rPr>
          <w:rFonts w:hint="eastAsia" w:ascii="宋体" w:hAnsi="宋体" w:eastAsia="宋体" w:cs="宋体"/>
          <w:b/>
          <w:bCs/>
          <w:iCs/>
          <w:color w:val="000000"/>
          <w:kern w:val="0"/>
          <w:sz w:val="36"/>
          <w:szCs w:val="36"/>
          <w:lang w:val="zh-CN" w:eastAsia="zh-CN" w:bidi="ar-SA"/>
        </w:rPr>
        <w:t>第</w:t>
      </w:r>
      <w:r>
        <w:rPr>
          <w:rFonts w:hint="eastAsia" w:ascii="宋体" w:hAnsi="宋体" w:eastAsia="宋体" w:cs="宋体"/>
          <w:b/>
          <w:bCs/>
          <w:iCs/>
          <w:color w:val="000000"/>
          <w:kern w:val="0"/>
          <w:sz w:val="36"/>
          <w:szCs w:val="36"/>
          <w:lang w:val="en-US" w:eastAsia="zh-CN" w:bidi="ar-SA"/>
        </w:rPr>
        <w:t>六</w:t>
      </w:r>
      <w:r>
        <w:rPr>
          <w:rFonts w:hint="eastAsia" w:ascii="宋体" w:hAnsi="宋体" w:eastAsia="宋体" w:cs="宋体"/>
          <w:b/>
          <w:bCs/>
          <w:iCs/>
          <w:color w:val="000000"/>
          <w:kern w:val="0"/>
          <w:sz w:val="36"/>
          <w:szCs w:val="36"/>
          <w:lang w:val="zh-CN" w:eastAsia="zh-CN" w:bidi="ar-SA"/>
        </w:rPr>
        <w:t>部分  采购项目要求</w:t>
      </w:r>
      <w:bookmarkEnd w:id="287"/>
      <w:bookmarkEnd w:id="288"/>
    </w:p>
    <w:p>
      <w:pPr>
        <w:pStyle w:val="6"/>
        <w:keepNext/>
        <w:keepLines/>
        <w:widowControl w:val="0"/>
        <w:spacing w:before="260" w:after="260" w:line="400" w:lineRule="exact"/>
        <w:jc w:val="both"/>
        <w:rPr>
          <w:rFonts w:hint="eastAsia"/>
          <w:bCs/>
          <w:color w:val="000000"/>
          <w:sz w:val="28"/>
          <w:szCs w:val="28"/>
          <w:highlight w:val="none"/>
        </w:rPr>
      </w:pPr>
      <w:bookmarkStart w:id="291" w:name="_Toc376936784"/>
      <w:bookmarkStart w:id="292" w:name="_Toc325726053"/>
      <w:bookmarkStart w:id="293" w:name="_Toc1384"/>
      <w:bookmarkStart w:id="294" w:name="_Toc22586"/>
      <w:bookmarkStart w:id="295" w:name="_Toc29002"/>
      <w:bookmarkStart w:id="296" w:name="_Toc24069"/>
      <w:bookmarkStart w:id="297" w:name="_Toc458079961"/>
      <w:bookmarkStart w:id="298" w:name="_Toc22163"/>
      <w:r>
        <w:rPr>
          <w:rFonts w:hint="eastAsia"/>
          <w:bCs/>
          <w:color w:val="000000"/>
          <w:sz w:val="28"/>
          <w:szCs w:val="28"/>
          <w:highlight w:val="none"/>
        </w:rPr>
        <w:t>一、磋商</w:t>
      </w:r>
      <w:bookmarkEnd w:id="291"/>
      <w:bookmarkEnd w:id="292"/>
      <w:r>
        <w:rPr>
          <w:rFonts w:hint="eastAsia"/>
          <w:bCs/>
          <w:color w:val="000000"/>
          <w:sz w:val="28"/>
          <w:szCs w:val="28"/>
          <w:highlight w:val="none"/>
        </w:rPr>
        <w:t>内容</w:t>
      </w:r>
      <w:bookmarkEnd w:id="293"/>
      <w:bookmarkEnd w:id="294"/>
      <w:bookmarkEnd w:id="295"/>
      <w:bookmarkEnd w:id="296"/>
      <w:bookmarkEnd w:id="297"/>
      <w:bookmarkEnd w:id="298"/>
    </w:p>
    <w:p>
      <w:pPr>
        <w:spacing w:line="400" w:lineRule="exact"/>
        <w:ind w:firstLine="800" w:firstLineChars="400"/>
        <w:rPr>
          <w:rFonts w:hint="default" w:ascii="宋体" w:hAnsi="宋体" w:eastAsia="宋体" w:cs="宋体"/>
          <w:bCs/>
          <w:iCs/>
          <w:color w:val="000000"/>
          <w:highlight w:val="none"/>
          <w:lang w:val="en-US" w:eastAsia="zh-CN"/>
        </w:rPr>
      </w:pPr>
      <w:bookmarkStart w:id="299" w:name="_Toc323717386"/>
      <w:bookmarkStart w:id="300" w:name="_Toc458079962"/>
      <w:bookmarkStart w:id="301" w:name="_Toc416875920"/>
      <w:bookmarkStart w:id="302" w:name="_Toc4287"/>
      <w:bookmarkStart w:id="303" w:name="_Toc4729"/>
      <w:bookmarkStart w:id="304" w:name="_Toc4549"/>
      <w:bookmarkStart w:id="305" w:name="_Toc20524"/>
      <w:r>
        <w:rPr>
          <w:rFonts w:hint="eastAsia" w:cs="宋体"/>
          <w:bCs/>
          <w:iCs/>
          <w:color w:val="000000"/>
          <w:highlight w:val="none"/>
          <w:lang w:val="en-US" w:eastAsia="zh-CN"/>
        </w:rPr>
        <w:t>校舍维修</w:t>
      </w:r>
      <w:r>
        <w:rPr>
          <w:rFonts w:hint="eastAsia" w:ascii="宋体" w:hAnsi="宋体" w:eastAsia="宋体" w:cs="宋体"/>
          <w:bCs/>
          <w:iCs/>
          <w:color w:val="000000"/>
          <w:highlight w:val="none"/>
          <w:lang w:val="en-US" w:eastAsia="zh-CN"/>
        </w:rPr>
        <w:t>。（具</w:t>
      </w:r>
      <w:r>
        <w:rPr>
          <w:rFonts w:hint="eastAsia" w:ascii="宋体" w:hAnsi="宋体" w:eastAsia="宋体" w:cs="宋体"/>
          <w:bCs/>
          <w:iCs/>
          <w:color w:val="000000"/>
          <w:highlight w:val="none"/>
          <w:lang w:val="en-US" w:eastAsia="zh-CN"/>
        </w:rPr>
        <w:t>体内容详见工程量清单）。</w:t>
      </w:r>
    </w:p>
    <w:p>
      <w:pPr>
        <w:pStyle w:val="6"/>
        <w:keepNext/>
        <w:keepLines/>
        <w:widowControl w:val="0"/>
        <w:spacing w:before="260" w:after="260" w:line="400" w:lineRule="exact"/>
        <w:jc w:val="both"/>
        <w:rPr>
          <w:rFonts w:hint="eastAsia"/>
          <w:bCs/>
          <w:color w:val="000000"/>
          <w:sz w:val="28"/>
          <w:szCs w:val="28"/>
          <w:highlight w:val="none"/>
        </w:rPr>
      </w:pPr>
      <w:bookmarkStart w:id="306" w:name="_Toc15158"/>
      <w:r>
        <w:rPr>
          <w:rFonts w:hint="eastAsia"/>
          <w:bCs/>
          <w:color w:val="000000"/>
          <w:sz w:val="28"/>
          <w:szCs w:val="28"/>
          <w:highlight w:val="none"/>
        </w:rPr>
        <w:t>二</w:t>
      </w:r>
      <w:bookmarkEnd w:id="299"/>
      <w:bookmarkEnd w:id="300"/>
      <w:bookmarkEnd w:id="301"/>
      <w:bookmarkEnd w:id="302"/>
      <w:bookmarkStart w:id="307" w:name="_Toc416875921"/>
      <w:bookmarkStart w:id="308" w:name="_Toc3561"/>
      <w:bookmarkStart w:id="309" w:name="_Toc458079963"/>
      <w:r>
        <w:rPr>
          <w:rFonts w:hint="eastAsia"/>
          <w:bCs/>
          <w:color w:val="000000"/>
          <w:sz w:val="28"/>
          <w:szCs w:val="28"/>
          <w:highlight w:val="none"/>
        </w:rPr>
        <w:t>、磋商报价说明</w:t>
      </w:r>
      <w:bookmarkEnd w:id="303"/>
      <w:bookmarkEnd w:id="304"/>
      <w:bookmarkEnd w:id="305"/>
      <w:bookmarkEnd w:id="306"/>
      <w:bookmarkEnd w:id="307"/>
      <w:bookmarkEnd w:id="308"/>
      <w:bookmarkEnd w:id="309"/>
    </w:p>
    <w:p>
      <w:pPr>
        <w:spacing w:line="400" w:lineRule="exact"/>
        <w:ind w:firstLine="480"/>
        <w:rPr>
          <w:rFonts w:hint="eastAsia"/>
          <w:color w:val="000000"/>
          <w:highlight w:val="none"/>
        </w:rPr>
      </w:pPr>
      <w:r>
        <w:rPr>
          <w:rFonts w:hint="eastAsia"/>
          <w:color w:val="000000"/>
          <w:highlight w:val="none"/>
        </w:rPr>
        <w:t>磋商报价应根据磋商文件中的有关计价要求，并按照下列依据自主报价。</w:t>
      </w:r>
    </w:p>
    <w:p>
      <w:pPr>
        <w:spacing w:line="400" w:lineRule="exact"/>
        <w:ind w:firstLine="480"/>
        <w:rPr>
          <w:rFonts w:hint="eastAsia"/>
          <w:color w:val="000000"/>
          <w:highlight w:val="none"/>
        </w:rPr>
      </w:pPr>
      <w:r>
        <w:rPr>
          <w:rFonts w:hint="eastAsia"/>
          <w:color w:val="000000"/>
          <w:highlight w:val="none"/>
        </w:rPr>
        <w:t>1.工程量清单中的每一子目须填入单价或价格，且只允许有一个报价。</w:t>
      </w:r>
    </w:p>
    <w:p>
      <w:pPr>
        <w:spacing w:line="400" w:lineRule="exact"/>
        <w:ind w:firstLine="480"/>
        <w:rPr>
          <w:rFonts w:hint="eastAsia"/>
          <w:color w:val="000000"/>
          <w:highlight w:val="none"/>
        </w:rPr>
      </w:pPr>
      <w:r>
        <w:rPr>
          <w:rFonts w:hint="eastAsia"/>
          <w:color w:val="000000"/>
          <w:highlight w:val="none"/>
        </w:rPr>
        <w:t>2.工程量清单中标价的单价或金额，应包括所需的人工费、材料和施工机具使用费和企业管理费、利润以及一定范围内的风险费用等。</w:t>
      </w:r>
    </w:p>
    <w:p>
      <w:pPr>
        <w:spacing w:line="400" w:lineRule="exact"/>
        <w:ind w:firstLine="480"/>
        <w:rPr>
          <w:rFonts w:hint="eastAsia"/>
          <w:color w:val="000000"/>
          <w:highlight w:val="none"/>
        </w:rPr>
      </w:pPr>
      <w:r>
        <w:rPr>
          <w:rFonts w:hint="eastAsia"/>
          <w:color w:val="000000"/>
          <w:highlight w:val="none"/>
        </w:rPr>
        <w:t>3. 工程量清单中供应商没有填入单价或价格的子目，其费用视为已分摊在工程量清单中其他相关子目的单价或价格之中。</w:t>
      </w:r>
    </w:p>
    <w:p>
      <w:pPr>
        <w:spacing w:line="400" w:lineRule="exact"/>
        <w:ind w:firstLine="480"/>
        <w:rPr>
          <w:rFonts w:hint="eastAsia"/>
          <w:color w:val="000000"/>
          <w:highlight w:val="none"/>
        </w:rPr>
      </w:pPr>
      <w:r>
        <w:rPr>
          <w:rFonts w:hint="eastAsia"/>
          <w:color w:val="000000"/>
          <w:highlight w:val="none"/>
        </w:rPr>
        <w:t>4.参加磋商的供应商必须对磋商文件工程量清单内容全部磋商，不能拆分、少报或改变工程量清单编码、名称和数量。暂估价严格按工程量清单编制说明列入，否则，视为无效磋商。</w:t>
      </w:r>
    </w:p>
    <w:p>
      <w:pPr>
        <w:spacing w:line="400" w:lineRule="exact"/>
        <w:ind w:firstLine="480"/>
        <w:rPr>
          <w:rFonts w:hint="eastAsia"/>
          <w:color w:val="000000"/>
          <w:highlight w:val="none"/>
        </w:rPr>
      </w:pPr>
      <w:r>
        <w:rPr>
          <w:rFonts w:hint="eastAsia"/>
          <w:color w:val="000000"/>
          <w:highlight w:val="none"/>
        </w:rPr>
        <w:t>5.磋商文件规定的采购预算额度为采购控制价，参加磋商的供应商报价不得超出此价格，否则，磋商无效。</w:t>
      </w:r>
    </w:p>
    <w:p>
      <w:pPr>
        <w:pStyle w:val="6"/>
        <w:keepNext/>
        <w:keepLines/>
        <w:widowControl w:val="0"/>
        <w:spacing w:before="260" w:after="260" w:line="400" w:lineRule="exact"/>
        <w:jc w:val="both"/>
        <w:rPr>
          <w:rFonts w:hint="eastAsia"/>
          <w:bCs/>
          <w:color w:val="000000"/>
          <w:sz w:val="28"/>
          <w:szCs w:val="28"/>
          <w:highlight w:val="none"/>
        </w:rPr>
      </w:pPr>
      <w:bookmarkStart w:id="310" w:name="_Toc4873"/>
      <w:bookmarkStart w:id="311" w:name="_Toc5063"/>
      <w:bookmarkStart w:id="312" w:name="_Toc17336"/>
      <w:bookmarkStart w:id="313" w:name="_Toc7785"/>
      <w:bookmarkStart w:id="314" w:name="_Toc6433"/>
      <w:bookmarkStart w:id="315" w:name="_Toc458079964"/>
      <w:bookmarkStart w:id="316" w:name="_Toc416875922"/>
      <w:r>
        <w:rPr>
          <w:rFonts w:hint="eastAsia"/>
          <w:bCs/>
          <w:color w:val="000000"/>
          <w:sz w:val="28"/>
          <w:szCs w:val="28"/>
          <w:highlight w:val="none"/>
        </w:rPr>
        <w:t>三、技术标准和要求</w:t>
      </w:r>
      <w:bookmarkEnd w:id="310"/>
      <w:bookmarkEnd w:id="311"/>
      <w:bookmarkEnd w:id="312"/>
      <w:bookmarkEnd w:id="313"/>
      <w:bookmarkEnd w:id="314"/>
      <w:bookmarkEnd w:id="315"/>
      <w:bookmarkEnd w:id="316"/>
    </w:p>
    <w:p>
      <w:pPr>
        <w:spacing w:line="400" w:lineRule="exact"/>
        <w:rPr>
          <w:rFonts w:hint="eastAsia" w:ascii="宋体" w:hAnsi="宋体" w:eastAsia="宋体" w:cs="宋体"/>
          <w:bCs/>
          <w:iCs/>
          <w:color w:val="000000"/>
          <w:highlight w:val="none"/>
        </w:rPr>
      </w:pPr>
      <w:r>
        <w:rPr>
          <w:rFonts w:hint="eastAsia" w:ascii="宋体" w:hAnsi="宋体" w:eastAsia="宋体" w:cs="宋体"/>
          <w:bCs/>
          <w:iCs/>
          <w:color w:val="000000"/>
          <w:highlight w:val="none"/>
        </w:rPr>
        <w:t>1、现场施工条件：现场已具备施工条件。</w:t>
      </w:r>
      <w:bookmarkStart w:id="317" w:name="_Toc30386154"/>
      <w:bookmarkStart w:id="318" w:name="_Toc49912620"/>
    </w:p>
    <w:bookmarkEnd w:id="317"/>
    <w:bookmarkEnd w:id="318"/>
    <w:p>
      <w:pPr>
        <w:spacing w:line="400" w:lineRule="exact"/>
        <w:rPr>
          <w:rFonts w:hint="eastAsia"/>
          <w:color w:val="000000"/>
          <w:highlight w:val="none"/>
        </w:rPr>
      </w:pPr>
      <w:r>
        <w:rPr>
          <w:rFonts w:hint="eastAsia"/>
          <w:color w:val="000000"/>
          <w:highlight w:val="none"/>
        </w:rPr>
        <w:t>2、基本要求</w:t>
      </w:r>
    </w:p>
    <w:p>
      <w:pPr>
        <w:spacing w:line="400" w:lineRule="exact"/>
        <w:rPr>
          <w:rFonts w:hint="eastAsia"/>
          <w:color w:val="000000"/>
          <w:highlight w:val="none"/>
        </w:rPr>
      </w:pPr>
      <w:r>
        <w:rPr>
          <w:rFonts w:hint="eastAsia"/>
          <w:color w:val="000000"/>
          <w:highlight w:val="none"/>
        </w:rPr>
        <w:t>2.1本工程项目管理目标：</w:t>
      </w:r>
    </w:p>
    <w:p>
      <w:pPr>
        <w:spacing w:line="400" w:lineRule="exact"/>
        <w:rPr>
          <w:rFonts w:hint="eastAsia"/>
          <w:b/>
          <w:bCs/>
          <w:color w:val="000000"/>
          <w:highlight w:val="none"/>
        </w:rPr>
      </w:pPr>
      <w:r>
        <w:rPr>
          <w:rFonts w:hint="eastAsia"/>
          <w:b/>
          <w:bCs/>
          <w:color w:val="000000"/>
          <w:highlight w:val="none"/>
        </w:rPr>
        <w:t>2.1.1质量：合格；</w:t>
      </w:r>
    </w:p>
    <w:p>
      <w:pPr>
        <w:spacing w:line="400" w:lineRule="exact"/>
        <w:rPr>
          <w:rFonts w:hint="eastAsia" w:ascii="宋体" w:hAnsi="宋体" w:eastAsia="宋体" w:cs="宋体"/>
          <w:b/>
          <w:bCs/>
          <w:iCs/>
          <w:color w:val="000000"/>
          <w:highlight w:val="none"/>
        </w:rPr>
      </w:pPr>
      <w:r>
        <w:rPr>
          <w:rFonts w:hint="eastAsia" w:ascii="宋体" w:hAnsi="宋体" w:eastAsia="宋体" w:cs="宋体"/>
          <w:b/>
          <w:bCs/>
          <w:iCs/>
          <w:color w:val="000000"/>
          <w:highlight w:val="none"/>
        </w:rPr>
        <w:t>2.1.2施工工期：</w:t>
      </w:r>
      <w:r>
        <w:rPr>
          <w:rFonts w:hint="eastAsia" w:cs="宋体"/>
          <w:b/>
          <w:bCs/>
          <w:iCs/>
          <w:color w:val="000000"/>
          <w:highlight w:val="none"/>
          <w:lang w:val="en-US" w:eastAsia="zh-CN"/>
        </w:rPr>
        <w:t>25</w:t>
      </w:r>
      <w:r>
        <w:rPr>
          <w:rFonts w:hint="eastAsia" w:ascii="宋体" w:hAnsi="宋体" w:eastAsia="宋体" w:cs="宋体"/>
          <w:b/>
          <w:bCs/>
          <w:iCs/>
          <w:color w:val="000000"/>
          <w:highlight w:val="none"/>
        </w:rPr>
        <w:t>日历天（</w:t>
      </w:r>
      <w:r>
        <w:rPr>
          <w:rFonts w:hint="eastAsia" w:ascii="宋体" w:hAnsi="宋体" w:eastAsia="宋体" w:cs="宋体"/>
          <w:b/>
          <w:bCs/>
          <w:iCs/>
          <w:color w:val="000000"/>
          <w:highlight w:val="none"/>
          <w:lang w:eastAsia="zh-CN"/>
        </w:rPr>
        <w:t>计划开工日期：</w:t>
      </w:r>
      <w:r>
        <w:rPr>
          <w:rFonts w:hint="eastAsia" w:cs="宋体"/>
          <w:b/>
          <w:bCs/>
          <w:iCs/>
          <w:color w:val="000000"/>
          <w:highlight w:val="none"/>
          <w:lang w:eastAsia="zh-CN"/>
        </w:rPr>
        <w:t>2022年</w:t>
      </w:r>
      <w:r>
        <w:rPr>
          <w:rFonts w:hint="eastAsia" w:cs="宋体"/>
          <w:b/>
          <w:bCs/>
          <w:iCs/>
          <w:color w:val="000000"/>
          <w:highlight w:val="none"/>
          <w:lang w:val="en-US" w:eastAsia="zh-CN"/>
        </w:rPr>
        <w:t>08</w:t>
      </w:r>
      <w:r>
        <w:rPr>
          <w:rFonts w:hint="eastAsia" w:cs="宋体"/>
          <w:b/>
          <w:bCs/>
          <w:iCs/>
          <w:color w:val="000000"/>
          <w:highlight w:val="none"/>
          <w:lang w:eastAsia="zh-CN"/>
        </w:rPr>
        <w:t>月</w:t>
      </w:r>
      <w:r>
        <w:rPr>
          <w:rFonts w:hint="eastAsia" w:cs="宋体"/>
          <w:b/>
          <w:bCs/>
          <w:iCs/>
          <w:color w:val="000000"/>
          <w:highlight w:val="none"/>
          <w:lang w:val="en-US" w:eastAsia="zh-CN"/>
        </w:rPr>
        <w:t>03</w:t>
      </w:r>
      <w:r>
        <w:rPr>
          <w:rFonts w:hint="eastAsia" w:ascii="宋体" w:hAnsi="宋体" w:eastAsia="宋体" w:cs="宋体"/>
          <w:b/>
          <w:bCs/>
          <w:iCs/>
          <w:color w:val="000000"/>
          <w:highlight w:val="none"/>
          <w:lang w:eastAsia="zh-CN"/>
        </w:rPr>
        <w:t>日</w:t>
      </w:r>
      <w:r>
        <w:rPr>
          <w:rFonts w:hint="eastAsia" w:ascii="宋体" w:hAnsi="宋体" w:eastAsia="宋体" w:cs="宋体"/>
          <w:b/>
          <w:bCs/>
          <w:iCs/>
          <w:color w:val="000000"/>
          <w:highlight w:val="none"/>
        </w:rPr>
        <w:t>；</w:t>
      </w:r>
      <w:r>
        <w:rPr>
          <w:rFonts w:hint="eastAsia" w:ascii="宋体" w:hAnsi="宋体" w:eastAsia="宋体" w:cs="宋体"/>
          <w:b/>
          <w:bCs/>
          <w:iCs/>
          <w:color w:val="000000"/>
          <w:highlight w:val="none"/>
          <w:lang w:eastAsia="zh-CN"/>
        </w:rPr>
        <w:t>计划竣工日期：2022年</w:t>
      </w:r>
      <w:r>
        <w:rPr>
          <w:rFonts w:hint="eastAsia" w:cs="宋体"/>
          <w:b/>
          <w:bCs/>
          <w:iCs/>
          <w:color w:val="000000"/>
          <w:highlight w:val="none"/>
          <w:lang w:val="en-US" w:eastAsia="zh-CN"/>
        </w:rPr>
        <w:t>08</w:t>
      </w:r>
      <w:r>
        <w:rPr>
          <w:rFonts w:hint="eastAsia" w:ascii="宋体" w:hAnsi="宋体" w:eastAsia="宋体" w:cs="宋体"/>
          <w:b/>
          <w:bCs/>
          <w:iCs/>
          <w:color w:val="000000"/>
          <w:highlight w:val="none"/>
          <w:lang w:eastAsia="zh-CN"/>
        </w:rPr>
        <w:t>月</w:t>
      </w:r>
      <w:r>
        <w:rPr>
          <w:rFonts w:hint="eastAsia" w:cs="宋体"/>
          <w:b/>
          <w:bCs/>
          <w:iCs/>
          <w:color w:val="000000"/>
          <w:highlight w:val="none"/>
          <w:lang w:val="en-US" w:eastAsia="zh-CN"/>
        </w:rPr>
        <w:t>27</w:t>
      </w:r>
      <w:r>
        <w:rPr>
          <w:rFonts w:hint="eastAsia" w:ascii="宋体" w:hAnsi="宋体" w:eastAsia="宋体" w:cs="宋体"/>
          <w:b/>
          <w:bCs/>
          <w:iCs/>
          <w:color w:val="000000"/>
          <w:highlight w:val="none"/>
          <w:lang w:eastAsia="zh-CN"/>
        </w:rPr>
        <w:t>日</w:t>
      </w:r>
      <w:r>
        <w:rPr>
          <w:rFonts w:hint="eastAsia" w:ascii="宋体" w:hAnsi="宋体" w:eastAsia="宋体" w:cs="宋体"/>
          <w:b/>
          <w:bCs/>
          <w:iCs/>
          <w:color w:val="000000"/>
          <w:highlight w:val="none"/>
        </w:rPr>
        <w:t>）</w:t>
      </w:r>
      <w:r>
        <w:rPr>
          <w:rFonts w:hint="eastAsia" w:ascii="宋体" w:hAnsi="宋体" w:eastAsia="宋体" w:cs="宋体"/>
          <w:b/>
          <w:bCs/>
          <w:iCs/>
          <w:color w:val="000000"/>
          <w:highlight w:val="none"/>
        </w:rPr>
        <w:t>；</w:t>
      </w:r>
    </w:p>
    <w:p>
      <w:pPr>
        <w:spacing w:line="400" w:lineRule="exact"/>
        <w:ind w:firstLine="480"/>
        <w:rPr>
          <w:rFonts w:hint="eastAsia"/>
          <w:color w:val="000000"/>
          <w:highlight w:val="none"/>
        </w:rPr>
      </w:pPr>
      <w:r>
        <w:rPr>
          <w:rFonts w:hint="eastAsia"/>
          <w:color w:val="000000"/>
          <w:highlight w:val="none"/>
        </w:rPr>
        <w:t>2.2承包人必须按照本工程的施工图纸及国家现行施工验收规范、质量检验评定标准组织施工。建立和健全质量保证体系，以承包人主体行为规范和施工人员的工作质量确保施工质量。</w:t>
      </w:r>
    </w:p>
    <w:p>
      <w:pPr>
        <w:spacing w:line="400" w:lineRule="exact"/>
        <w:ind w:firstLine="480"/>
        <w:rPr>
          <w:rFonts w:hint="eastAsia"/>
          <w:color w:val="000000"/>
          <w:highlight w:val="none"/>
        </w:rPr>
      </w:pPr>
      <w:r>
        <w:rPr>
          <w:rFonts w:hint="eastAsia"/>
          <w:color w:val="000000"/>
          <w:highlight w:val="none"/>
        </w:rPr>
        <w:t>2.3本工程所需主要施工材料均由承包人负责供应，施工所用的材料、设备、调剂材料必须满足设计要求和符合国家标准，并征得建设单位确认。加工订货成品、半成品及构件的供应方式，由承包人按进度、设计要求和标准，在征得建设单位同意确认后，负责加工订货，建设单位有权对质量进行监督。进场的材料、设备必须有生产许可证、质量保证（修）书、出厂合格证，否则，由此造成的经济损失和质量缺陷，由订货单位负责。</w:t>
      </w:r>
    </w:p>
    <w:p>
      <w:pPr>
        <w:spacing w:line="400" w:lineRule="exact"/>
        <w:ind w:firstLine="480"/>
        <w:rPr>
          <w:rFonts w:hint="eastAsia"/>
          <w:color w:val="000000"/>
          <w:highlight w:val="none"/>
        </w:rPr>
      </w:pPr>
      <w:r>
        <w:rPr>
          <w:rFonts w:hint="eastAsia"/>
          <w:color w:val="000000"/>
          <w:highlight w:val="none"/>
        </w:rPr>
        <w:t>2.4建筑工程采用的主要材料、半成品、成品、建筑构配件、器具和设备应进行现场验收。凡涉及安全、功能的有关产品，应按各分部工程质量验收规范规定进行复验和抽验，并经监理工程师（建设单位技术负责人）签字认可。</w:t>
      </w:r>
    </w:p>
    <w:p>
      <w:pPr>
        <w:spacing w:line="400" w:lineRule="exact"/>
        <w:ind w:firstLine="480"/>
        <w:rPr>
          <w:rFonts w:hint="eastAsia"/>
          <w:color w:val="000000"/>
          <w:highlight w:val="none"/>
        </w:rPr>
      </w:pPr>
      <w:r>
        <w:rPr>
          <w:rFonts w:hint="eastAsia"/>
          <w:color w:val="000000"/>
          <w:highlight w:val="none"/>
        </w:rPr>
        <w:t>2.5突出抓好施工过程控制，加强全过程质量管理。在施工过程中要认真做好施工节奏控制、工序质量控制、现场管理控制；加强每道工序的质量管理，对各工序间的交接检验及专业工种之间交接环节的工程质量应采取有效措施，加强自检和复检，并形成记录。未经监理工程师（建设单位技术负责人）检查认可，不得进行下一道工序施工。应健全满足施工图设计和建筑物功能要求的抽验检查和检测制度。</w:t>
      </w:r>
    </w:p>
    <w:p>
      <w:pPr>
        <w:spacing w:line="400" w:lineRule="exact"/>
        <w:ind w:firstLine="480"/>
        <w:rPr>
          <w:rFonts w:hint="eastAsia"/>
          <w:color w:val="000000"/>
          <w:highlight w:val="none"/>
        </w:rPr>
      </w:pPr>
      <w:r>
        <w:rPr>
          <w:rFonts w:hint="eastAsia"/>
          <w:color w:val="000000"/>
          <w:highlight w:val="none"/>
        </w:rPr>
        <w:t>2.6承包人必须编制切实可行的施工进度计划，以保证施工连续均衡、有节奏地进行，合理使用人力、物力和财力，确保工程按期完成。</w:t>
      </w:r>
    </w:p>
    <w:p>
      <w:pPr>
        <w:spacing w:line="400" w:lineRule="exact"/>
        <w:ind w:firstLine="480"/>
        <w:rPr>
          <w:rFonts w:hint="eastAsia"/>
          <w:color w:val="000000"/>
          <w:highlight w:val="none"/>
        </w:rPr>
      </w:pPr>
      <w:r>
        <w:rPr>
          <w:rFonts w:hint="eastAsia"/>
          <w:color w:val="000000"/>
          <w:highlight w:val="none"/>
        </w:rPr>
        <w:t>2.7承包人应建立和健全安全生产保障体系和安全生产责任制，认真执行《建筑施工安全检查标准（JGJ59－2011）》，提高安全生产工作和文明施工的管理水平。减少施工噪音和对周围环境的污染，争创“施工现场文明工地”。</w:t>
      </w:r>
    </w:p>
    <w:p>
      <w:pPr>
        <w:spacing w:line="400" w:lineRule="exact"/>
        <w:ind w:firstLine="480"/>
        <w:rPr>
          <w:rFonts w:hint="default" w:eastAsia="宋体"/>
          <w:color w:val="000000"/>
          <w:lang w:val="en-US" w:eastAsia="zh-CN"/>
        </w:rPr>
      </w:pPr>
      <w:r>
        <w:rPr>
          <w:rFonts w:hint="eastAsia"/>
          <w:color w:val="000000"/>
          <w:highlight w:val="none"/>
        </w:rPr>
        <w:t>2.8承包人在质量保修期内，应按照有关法律、法规的管理规定和双方在合同中的约定，承担本工程质量保修责任。</w:t>
      </w:r>
      <w:bookmarkStart w:id="319" w:name="_Toc49912621"/>
      <w:bookmarkStart w:id="320" w:name="_Toc194999250"/>
      <w:bookmarkStart w:id="321" w:name="_Toc459031217"/>
      <w:bookmarkStart w:id="322" w:name="_Toc201287632"/>
      <w:bookmarkStart w:id="323" w:name="_Toc30386155"/>
    </w:p>
    <w:p>
      <w:pPr>
        <w:spacing w:line="400" w:lineRule="exact"/>
        <w:ind w:firstLine="400" w:firstLineChars="200"/>
        <w:rPr>
          <w:rFonts w:hint="eastAsia"/>
          <w:bCs/>
          <w:iCs/>
          <w:color w:val="000000"/>
          <w:highlight w:val="none"/>
        </w:rPr>
      </w:pPr>
      <w:bookmarkStart w:id="324" w:name="_Toc16193"/>
      <w:r>
        <w:rPr>
          <w:rFonts w:hint="eastAsia"/>
          <w:bCs/>
          <w:iCs/>
          <w:color w:val="000000"/>
          <w:highlight w:val="none"/>
        </w:rPr>
        <w:t>3.工程建设应执行的技术规范</w:t>
      </w:r>
      <w:bookmarkEnd w:id="319"/>
      <w:bookmarkEnd w:id="320"/>
      <w:bookmarkEnd w:id="321"/>
      <w:bookmarkEnd w:id="322"/>
      <w:bookmarkEnd w:id="323"/>
      <w:bookmarkEnd w:id="324"/>
    </w:p>
    <w:p>
      <w:pPr>
        <w:spacing w:line="400" w:lineRule="exact"/>
        <w:ind w:firstLine="480"/>
        <w:rPr>
          <w:rFonts w:hint="eastAsia"/>
          <w:color w:val="000000"/>
          <w:highlight w:val="none"/>
        </w:rPr>
      </w:pPr>
      <w:r>
        <w:rPr>
          <w:rFonts w:hint="eastAsia"/>
          <w:color w:val="000000"/>
          <w:highlight w:val="none"/>
        </w:rPr>
        <w:t>本工程在施工过程中必须严格执行国家、行业的现行有关各专业工程施工质量验收规范及验收统一标准。</w:t>
      </w:r>
    </w:p>
    <w:p>
      <w:pPr>
        <w:pStyle w:val="4"/>
        <w:spacing w:line="400" w:lineRule="exact"/>
        <w:rPr>
          <w:rFonts w:hint="eastAsia"/>
          <w:bCs/>
          <w:color w:val="000000"/>
          <w:highlight w:val="none"/>
        </w:rPr>
        <w:sectPr>
          <w:headerReference r:id="rId15" w:type="default"/>
          <w:footerReference r:id="rId16" w:type="default"/>
          <w:pgSz w:w="11850" w:h="16783"/>
          <w:pgMar w:top="1440" w:right="1167" w:bottom="1440" w:left="1083" w:header="850" w:footer="992" w:gutter="0"/>
          <w:cols w:space="720" w:num="1"/>
          <w:docGrid w:linePitch="312" w:charSpace="0"/>
        </w:sectPr>
      </w:pPr>
    </w:p>
    <w:p>
      <w:pPr>
        <w:pStyle w:val="17"/>
        <w:spacing w:before="0" w:after="0" w:line="520" w:lineRule="exact"/>
        <w:ind w:firstLine="723"/>
        <w:rPr>
          <w:rFonts w:hint="default" w:ascii="宋体" w:hAnsi="宋体" w:eastAsia="宋体" w:cs="宋体"/>
          <w:color w:val="000000"/>
          <w:lang w:val="en-US" w:eastAsia="zh-CN"/>
        </w:rPr>
      </w:pPr>
      <w:bookmarkStart w:id="325" w:name="_Toc9377"/>
      <w:r>
        <w:rPr>
          <w:rFonts w:hint="eastAsia" w:ascii="宋体" w:hAnsi="宋体" w:cs="宋体"/>
          <w:color w:val="000000"/>
          <w:szCs w:val="36"/>
          <w:lang w:val="zh-CN"/>
        </w:rPr>
        <w:t>第</w:t>
      </w:r>
      <w:r>
        <w:rPr>
          <w:rFonts w:hint="eastAsia" w:ascii="宋体" w:hAnsi="宋体" w:cs="宋体"/>
          <w:color w:val="000000"/>
          <w:szCs w:val="36"/>
          <w:lang w:val="en-US" w:eastAsia="zh-CN"/>
        </w:rPr>
        <w:t>七</w:t>
      </w:r>
      <w:r>
        <w:rPr>
          <w:rFonts w:hint="eastAsia" w:ascii="宋体" w:hAnsi="宋体" w:cs="宋体"/>
          <w:color w:val="000000"/>
          <w:szCs w:val="36"/>
          <w:lang w:val="zh-CN"/>
        </w:rPr>
        <w:t xml:space="preserve">部分  </w:t>
      </w:r>
      <w:bookmarkEnd w:id="289"/>
      <w:bookmarkEnd w:id="290"/>
      <w:r>
        <w:rPr>
          <w:rFonts w:hint="eastAsia" w:ascii="宋体" w:hAnsi="宋体" w:cs="宋体"/>
          <w:color w:val="000000"/>
          <w:szCs w:val="36"/>
          <w:lang w:val="en-US" w:eastAsia="zh-CN"/>
        </w:rPr>
        <w:t>工程量清单</w:t>
      </w:r>
      <w:bookmarkEnd w:id="325"/>
    </w:p>
    <w:p>
      <w:pPr>
        <w:pStyle w:val="5"/>
        <w:spacing w:line="400" w:lineRule="exact"/>
        <w:ind w:firstLine="151" w:firstLineChars="47"/>
        <w:jc w:val="both"/>
        <w:rPr>
          <w:rFonts w:hint="eastAsia"/>
          <w:color w:val="000000"/>
          <w:kern w:val="0"/>
          <w:szCs w:val="28"/>
        </w:rPr>
      </w:pPr>
      <w:bookmarkStart w:id="326" w:name="_Toc201287621"/>
      <w:bookmarkStart w:id="327" w:name="_Toc24305"/>
      <w:bookmarkStart w:id="328" w:name="_Toc18928"/>
      <w:bookmarkStart w:id="329" w:name="_Toc459031208"/>
      <w:bookmarkStart w:id="330" w:name="_Toc31119"/>
      <w:bookmarkStart w:id="331" w:name="_Toc32218"/>
      <w:r>
        <w:rPr>
          <w:rFonts w:hint="eastAsia"/>
          <w:color w:val="000000"/>
          <w:kern w:val="0"/>
          <w:szCs w:val="28"/>
        </w:rPr>
        <w:t>1.</w:t>
      </w:r>
      <w:bookmarkEnd w:id="326"/>
      <w:r>
        <w:rPr>
          <w:rFonts w:hint="eastAsia"/>
          <w:color w:val="000000"/>
          <w:kern w:val="0"/>
          <w:szCs w:val="28"/>
        </w:rPr>
        <w:t>工程量清单说明</w:t>
      </w:r>
      <w:bookmarkEnd w:id="327"/>
      <w:bookmarkEnd w:id="328"/>
      <w:bookmarkEnd w:id="329"/>
      <w:bookmarkEnd w:id="330"/>
      <w:bookmarkEnd w:id="331"/>
    </w:p>
    <w:p>
      <w:pPr>
        <w:spacing w:line="400" w:lineRule="exact"/>
        <w:ind w:firstLine="480"/>
        <w:rPr>
          <w:rFonts w:hint="eastAsia"/>
          <w:color w:val="000000"/>
        </w:rPr>
      </w:pPr>
      <w:r>
        <w:rPr>
          <w:rFonts w:hint="eastAsia"/>
          <w:color w:val="000000"/>
        </w:rPr>
        <w:t>1.1本工程量清单根据《建设工程工程量清单计价规范》（GB50500-2013）编制。</w:t>
      </w:r>
    </w:p>
    <w:p>
      <w:pPr>
        <w:spacing w:line="400" w:lineRule="exact"/>
        <w:ind w:firstLine="480"/>
        <w:rPr>
          <w:rFonts w:hint="eastAsia"/>
          <w:color w:val="000000"/>
        </w:rPr>
      </w:pPr>
      <w:r>
        <w:rPr>
          <w:rFonts w:hint="eastAsia"/>
          <w:color w:val="000000"/>
        </w:rPr>
        <w:t>1.2本工程量清单应与</w:t>
      </w:r>
      <w:r>
        <w:rPr>
          <w:rFonts w:hint="eastAsia"/>
          <w:color w:val="000000"/>
          <w:lang w:eastAsia="zh-CN"/>
        </w:rPr>
        <w:t>磋商</w:t>
      </w:r>
      <w:r>
        <w:rPr>
          <w:rFonts w:hint="eastAsia"/>
          <w:color w:val="000000"/>
        </w:rPr>
        <w:t>文件中的供应商须知、通用合同条款、专用合同条款、技术标准和要求及施工图纸等一起阅读和理解。</w:t>
      </w:r>
    </w:p>
    <w:p>
      <w:pPr>
        <w:spacing w:line="400" w:lineRule="exact"/>
        <w:ind w:firstLine="480"/>
        <w:rPr>
          <w:rFonts w:hint="eastAsia"/>
          <w:color w:val="000000"/>
        </w:rPr>
      </w:pPr>
      <w:r>
        <w:rPr>
          <w:rFonts w:hint="eastAsia"/>
          <w:color w:val="000000"/>
        </w:rPr>
        <w:t>1.3本工程量清单仅是</w:t>
      </w:r>
      <w:r>
        <w:rPr>
          <w:rFonts w:hint="eastAsia"/>
          <w:color w:val="000000"/>
          <w:lang w:eastAsia="zh-CN"/>
        </w:rPr>
        <w:t>磋商</w:t>
      </w:r>
      <w:r>
        <w:rPr>
          <w:rFonts w:hint="eastAsia"/>
          <w:color w:val="000000"/>
        </w:rPr>
        <w:t>报价的共同基础，竣工结算的工程量按合同约定确定。实际工程计量和工程价款的支付应遵循合同条款和第七部分中的约定及本章的有关规定。</w:t>
      </w:r>
    </w:p>
    <w:p>
      <w:pPr>
        <w:spacing w:line="400" w:lineRule="exact"/>
        <w:ind w:firstLine="480"/>
        <w:rPr>
          <w:rFonts w:hint="eastAsia"/>
          <w:color w:val="000000"/>
        </w:rPr>
      </w:pPr>
      <w:r>
        <w:rPr>
          <w:rFonts w:hint="eastAsia"/>
          <w:color w:val="000000"/>
        </w:rPr>
        <w:t>1.4供应商在计价时应按</w:t>
      </w:r>
      <w:r>
        <w:rPr>
          <w:rFonts w:hint="eastAsia"/>
          <w:color w:val="000000"/>
          <w:lang w:eastAsia="zh-CN"/>
        </w:rPr>
        <w:t>磋商</w:t>
      </w:r>
      <w:r>
        <w:rPr>
          <w:rFonts w:hint="eastAsia"/>
          <w:color w:val="000000"/>
        </w:rPr>
        <w:t>文件的要求，根据采购人提供的工程量清单，参照国家和青海省颁布的有关规定以及企业自身情况计算报价。</w:t>
      </w:r>
    </w:p>
    <w:p>
      <w:pPr>
        <w:spacing w:line="400" w:lineRule="exact"/>
        <w:ind w:firstLine="480"/>
        <w:rPr>
          <w:rFonts w:hint="eastAsia"/>
          <w:color w:val="000000"/>
        </w:rPr>
      </w:pPr>
      <w:r>
        <w:rPr>
          <w:rFonts w:hint="eastAsia"/>
          <w:color w:val="000000"/>
        </w:rPr>
        <w:t>1.5规费和税金的取费标准：按照国家和青海省颁布的有关规定执行，不得作为竞争性费用。</w:t>
      </w:r>
    </w:p>
    <w:p>
      <w:pPr>
        <w:spacing w:line="400" w:lineRule="exact"/>
        <w:ind w:firstLine="480"/>
        <w:rPr>
          <w:rFonts w:hint="eastAsia"/>
          <w:color w:val="000000"/>
        </w:rPr>
      </w:pPr>
      <w:r>
        <w:rPr>
          <w:rFonts w:hint="eastAsia"/>
          <w:color w:val="000000"/>
        </w:rPr>
        <w:t>1.6措施项目清单中的安全防护、文明施工措施费应按照国家和青海省颁布的有关规定计价，不得作为竞争性费用，报价时单例。</w:t>
      </w:r>
    </w:p>
    <w:p>
      <w:pPr>
        <w:spacing w:line="400" w:lineRule="exact"/>
        <w:ind w:firstLine="480"/>
        <w:rPr>
          <w:rFonts w:hint="eastAsia" w:ascii="宋体" w:hAnsi="宋体" w:eastAsia="宋体" w:cs="宋体"/>
          <w:bCs/>
          <w:iCs/>
          <w:color w:val="000000"/>
        </w:rPr>
      </w:pPr>
      <w:r>
        <w:rPr>
          <w:rFonts w:hint="eastAsia" w:ascii="宋体" w:hAnsi="宋体" w:eastAsia="宋体" w:cs="宋体"/>
          <w:bCs/>
          <w:iCs/>
          <w:color w:val="000000"/>
        </w:rPr>
        <w:t>1.7材料价参考市场价确定；</w:t>
      </w:r>
    </w:p>
    <w:p>
      <w:pPr>
        <w:spacing w:line="400" w:lineRule="exact"/>
        <w:ind w:firstLine="480"/>
        <w:rPr>
          <w:rFonts w:hint="eastAsia"/>
          <w:color w:val="000000"/>
        </w:rPr>
      </w:pPr>
      <w:r>
        <w:rPr>
          <w:rFonts w:hint="eastAsia"/>
          <w:color w:val="000000"/>
        </w:rPr>
        <w:t>1.8施工过程中若发生设计变更增减工程量，按量按实调整；</w:t>
      </w:r>
    </w:p>
    <w:p>
      <w:pPr>
        <w:spacing w:line="400" w:lineRule="exact"/>
        <w:ind w:firstLine="480"/>
        <w:rPr>
          <w:rFonts w:hint="eastAsia"/>
          <w:color w:val="000000"/>
        </w:rPr>
      </w:pPr>
      <w:r>
        <w:rPr>
          <w:rFonts w:hint="eastAsia"/>
          <w:color w:val="000000"/>
        </w:rPr>
        <w:t>1.9采购人提供的工程量清单发生增减，量差在±5%（不含本数）以外时按监理工程师核定后的数量调整。</w:t>
      </w:r>
    </w:p>
    <w:p>
      <w:pPr>
        <w:spacing w:line="400" w:lineRule="exact"/>
        <w:ind w:firstLine="480"/>
        <w:rPr>
          <w:rFonts w:hint="eastAsia"/>
          <w:color w:val="000000"/>
        </w:rPr>
      </w:pPr>
      <w:r>
        <w:rPr>
          <w:rFonts w:hint="eastAsia"/>
          <w:color w:val="000000"/>
        </w:rPr>
        <w:t>1.10供应商应按采购人提供的工程量清单中列出的工程项目和工程量填报单价和合价。每一项目只允许有一个报价。任何有选择的报价将不予接受。供应商未填单价或合价的工程项目，在实施后，采购人将不予以支付，并视为该项费用已包括在其他项目的单价或合价内。</w:t>
      </w:r>
    </w:p>
    <w:p>
      <w:pPr>
        <w:spacing w:line="400" w:lineRule="exact"/>
        <w:ind w:firstLine="480"/>
        <w:rPr>
          <w:rFonts w:hint="eastAsia"/>
          <w:color w:val="000000"/>
        </w:rPr>
      </w:pPr>
      <w:r>
        <w:rPr>
          <w:rFonts w:hint="eastAsia"/>
          <w:color w:val="000000"/>
        </w:rPr>
        <w:t>1.11</w:t>
      </w:r>
      <w:r>
        <w:rPr>
          <w:rFonts w:hint="eastAsia"/>
          <w:color w:val="000000"/>
          <w:lang w:eastAsia="zh-CN"/>
        </w:rPr>
        <w:t>磋商</w:t>
      </w:r>
      <w:r>
        <w:rPr>
          <w:rFonts w:hint="eastAsia"/>
          <w:color w:val="000000"/>
        </w:rPr>
        <w:t>总价包括完成本工程项目的成本、利润、税金、风险费（包括材料涨价因素）、政策性文件规定费用等所有费用，</w:t>
      </w:r>
      <w:r>
        <w:rPr>
          <w:rFonts w:hint="eastAsia"/>
          <w:color w:val="000000"/>
          <w:lang w:eastAsia="zh-CN"/>
        </w:rPr>
        <w:t>磋商</w:t>
      </w:r>
      <w:r>
        <w:rPr>
          <w:rFonts w:hint="eastAsia"/>
          <w:color w:val="000000"/>
        </w:rPr>
        <w:t>报价为供应商在谈判报价文件中提出的各项支付金额的总和。</w:t>
      </w:r>
    </w:p>
    <w:p>
      <w:pPr>
        <w:pStyle w:val="5"/>
        <w:spacing w:line="400" w:lineRule="exact"/>
        <w:ind w:firstLine="151" w:firstLineChars="47"/>
        <w:jc w:val="both"/>
        <w:rPr>
          <w:rFonts w:hint="eastAsia"/>
          <w:color w:val="000000"/>
          <w:kern w:val="0"/>
          <w:szCs w:val="28"/>
        </w:rPr>
      </w:pPr>
      <w:bookmarkStart w:id="332" w:name="_Toc7929"/>
      <w:bookmarkStart w:id="333" w:name="_Toc31818"/>
      <w:bookmarkStart w:id="334" w:name="_Toc2741"/>
      <w:bookmarkStart w:id="335" w:name="_Toc18134"/>
      <w:bookmarkStart w:id="336" w:name="_Toc459031209"/>
      <w:r>
        <w:rPr>
          <w:rFonts w:hint="eastAsia"/>
          <w:color w:val="000000"/>
          <w:kern w:val="0"/>
          <w:szCs w:val="28"/>
        </w:rPr>
        <w:t>2．工程量清单规范用词说明</w:t>
      </w:r>
      <w:bookmarkEnd w:id="332"/>
      <w:bookmarkEnd w:id="333"/>
      <w:bookmarkEnd w:id="334"/>
      <w:bookmarkEnd w:id="335"/>
      <w:bookmarkEnd w:id="336"/>
    </w:p>
    <w:p>
      <w:pPr>
        <w:spacing w:line="400" w:lineRule="exact"/>
        <w:ind w:firstLine="480"/>
        <w:rPr>
          <w:rFonts w:hint="eastAsia"/>
          <w:color w:val="000000"/>
        </w:rPr>
      </w:pPr>
      <w:r>
        <w:rPr>
          <w:rFonts w:hint="eastAsia"/>
          <w:color w:val="000000"/>
        </w:rPr>
        <w:t>2.1 为便于在执行工程量清单规范条文时区别对待，对要求严格程度 不同的用词说明如下：</w:t>
      </w:r>
    </w:p>
    <w:p>
      <w:pPr>
        <w:spacing w:line="400" w:lineRule="exact"/>
        <w:ind w:firstLine="200" w:firstLineChars="100"/>
        <w:rPr>
          <w:rFonts w:hint="eastAsia"/>
          <w:color w:val="000000"/>
        </w:rPr>
      </w:pPr>
      <w:r>
        <w:rPr>
          <w:rFonts w:hint="eastAsia"/>
          <w:color w:val="000000"/>
        </w:rPr>
        <w:t>（1）表示很严格，非这样做不可的：</w:t>
      </w:r>
    </w:p>
    <w:p>
      <w:pPr>
        <w:spacing w:line="400" w:lineRule="exact"/>
        <w:ind w:firstLine="480"/>
        <w:rPr>
          <w:rFonts w:hint="eastAsia"/>
          <w:color w:val="000000"/>
        </w:rPr>
      </w:pPr>
      <w:r>
        <w:rPr>
          <w:rFonts w:hint="eastAsia"/>
          <w:color w:val="000000"/>
        </w:rPr>
        <w:t xml:space="preserve">   正面词采用“必须”，反面词采用“严禁”；</w:t>
      </w:r>
    </w:p>
    <w:p>
      <w:pPr>
        <w:spacing w:line="400" w:lineRule="exact"/>
        <w:ind w:firstLine="200" w:firstLineChars="100"/>
        <w:rPr>
          <w:rFonts w:hint="eastAsia"/>
          <w:color w:val="000000"/>
        </w:rPr>
      </w:pPr>
      <w:r>
        <w:rPr>
          <w:rFonts w:hint="eastAsia"/>
          <w:color w:val="000000"/>
        </w:rPr>
        <w:t>（2）表示严格，在正常情况下均应这样做的：</w:t>
      </w:r>
    </w:p>
    <w:p>
      <w:pPr>
        <w:spacing w:line="400" w:lineRule="exact"/>
        <w:ind w:firstLine="480"/>
        <w:rPr>
          <w:rFonts w:hint="eastAsia"/>
          <w:color w:val="000000"/>
        </w:rPr>
      </w:pPr>
      <w:r>
        <w:rPr>
          <w:rFonts w:hint="eastAsia"/>
          <w:color w:val="000000"/>
        </w:rPr>
        <w:t xml:space="preserve">   正面词采用“应“，反面词采用“不应”或“不得”；</w:t>
      </w:r>
    </w:p>
    <w:p>
      <w:pPr>
        <w:spacing w:line="400" w:lineRule="exact"/>
        <w:ind w:firstLine="200" w:firstLineChars="100"/>
        <w:rPr>
          <w:rFonts w:hint="eastAsia"/>
          <w:color w:val="000000"/>
        </w:rPr>
      </w:pPr>
      <w:r>
        <w:rPr>
          <w:rFonts w:hint="eastAsia"/>
          <w:color w:val="000000"/>
        </w:rPr>
        <w:t>（3）表示允许稍有选择，在条件许可时首先应这样做的：</w:t>
      </w:r>
    </w:p>
    <w:p>
      <w:pPr>
        <w:spacing w:line="400" w:lineRule="exact"/>
        <w:ind w:firstLine="480"/>
        <w:rPr>
          <w:rFonts w:hint="eastAsia"/>
          <w:color w:val="000000"/>
        </w:rPr>
      </w:pPr>
      <w:r>
        <w:rPr>
          <w:rFonts w:hint="eastAsia"/>
          <w:color w:val="000000"/>
        </w:rPr>
        <w:t xml:space="preserve">   正面词采用“宜“，反面词采用“不宜”；</w:t>
      </w:r>
    </w:p>
    <w:p>
      <w:pPr>
        <w:spacing w:line="400" w:lineRule="exact"/>
        <w:ind w:firstLine="200" w:firstLineChars="100"/>
        <w:rPr>
          <w:rFonts w:hint="eastAsia"/>
          <w:color w:val="000000"/>
        </w:rPr>
      </w:pPr>
      <w:r>
        <w:rPr>
          <w:rFonts w:hint="eastAsia"/>
          <w:color w:val="000000"/>
        </w:rPr>
        <w:t>（4）表示有选择，在一定条件下可以这样做的，采用“可”。</w:t>
      </w:r>
    </w:p>
    <w:p>
      <w:pPr>
        <w:spacing w:line="400" w:lineRule="exact"/>
        <w:ind w:firstLine="480"/>
        <w:rPr>
          <w:rFonts w:hint="eastAsia"/>
          <w:b/>
          <w:color w:val="000000"/>
          <w:kern w:val="28"/>
          <w:sz w:val="36"/>
          <w:szCs w:val="20"/>
        </w:rPr>
      </w:pPr>
      <w:r>
        <w:rPr>
          <w:rFonts w:hint="eastAsia"/>
          <w:color w:val="000000"/>
        </w:rPr>
        <w:t>2.2 条文中指明应按其他有关标准执行的写法为“应符合……的规定”或“应按……执行”。</w:t>
      </w:r>
    </w:p>
    <w:p>
      <w:pPr>
        <w:jc w:val="center"/>
        <w:rPr>
          <w:rFonts w:hint="eastAsia" w:ascii="Times New Roman" w:hAnsi="Times New Roman" w:eastAsia="黑体" w:cs="黑体"/>
          <w:color w:val="000000"/>
          <w:sz w:val="28"/>
          <w:szCs w:val="28"/>
          <w:lang w:eastAsia="zh-CN"/>
        </w:rPr>
        <w:sectPr>
          <w:pgSz w:w="12240" w:h="15840"/>
          <w:pgMar w:top="1440" w:right="1800" w:bottom="1440" w:left="1800" w:header="720" w:footer="720" w:gutter="0"/>
          <w:pgBorders>
            <w:top w:val="none" w:sz="0" w:space="0"/>
            <w:left w:val="none" w:sz="0" w:space="0"/>
            <w:bottom w:val="none" w:sz="0" w:space="0"/>
            <w:right w:val="none" w:sz="0" w:space="0"/>
          </w:pgBorders>
          <w:cols w:space="720" w:num="1"/>
          <w:docGrid w:type="lines" w:linePitch="285" w:charSpace="0"/>
        </w:sectPr>
      </w:pPr>
    </w:p>
    <w:p>
      <w:pPr>
        <w:pStyle w:val="2"/>
        <w:ind w:left="0" w:leftChars="0" w:firstLine="0" w:firstLineChars="0"/>
        <w:rPr>
          <w:rFonts w:hint="eastAsia" w:eastAsia="宋体" w:cs="宋体"/>
          <w:b/>
          <w:bCs w:val="0"/>
          <w:color w:val="000000"/>
          <w:sz w:val="24"/>
          <w:szCs w:val="24"/>
          <w:lang w:val="en-US" w:eastAsia="zh-CN"/>
        </w:rPr>
      </w:pPr>
      <w:r>
        <w:rPr>
          <w:rFonts w:hint="eastAsia" w:eastAsia="宋体" w:cs="宋体"/>
          <w:b/>
          <w:bCs w:val="0"/>
          <w:color w:val="000000"/>
          <w:sz w:val="24"/>
          <w:szCs w:val="24"/>
          <w:lang w:val="en-US" w:eastAsia="zh-CN"/>
        </w:rPr>
        <w:t>本项目工程量（详见附件）</w:t>
      </w:r>
    </w:p>
    <w:sectPr>
      <w:footerReference r:id="rId17" w:type="default"/>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0"/>
      </w:pPr>
      <w:r>
        <w:separator/>
      </w:r>
    </w:p>
  </w:endnote>
  <w:endnote w:type="continuationSeparator" w:id="1">
    <w:p>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y="1"/>
      <w:ind w:firstLine="360"/>
      <w:rPr>
        <w:rStyle w:val="20"/>
      </w:rPr>
    </w:pPr>
    <w:r>
      <w:fldChar w:fldCharType="begin"/>
    </w:r>
    <w:r>
      <w:rPr>
        <w:rStyle w:val="20"/>
      </w:rPr>
      <w:instrText xml:space="preserve">PAGE  </w:instrText>
    </w:r>
    <w:r>
      <w:fldChar w:fldCharType="end"/>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630"/>
        <w:tab w:val="clear" w:pos="4153"/>
        <w:tab w:val="clear" w:pos="8306"/>
      </w:tabs>
      <w:ind w:firstLine="0" w:firstLineChars="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p>
    <w:pPr>
      <w:pStyle w:val="10"/>
      <w:tabs>
        <w:tab w:val="clear" w:pos="4153"/>
      </w:tabs>
      <w:ind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0"/>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UkA4jOAQAAlwMAAA4AAABkcnMvZTJvRG9jLnhtbK1TS27bMBDdF8gd&#10;CO5jWoljtILloIWRIEDRFkh7AJqiLAL8gUNb8gXaG3TVTfc9l8/RISU5bbrJohtqODN8M+/NaHXb&#10;G00OMoBytqLFbE6JtMLVyu4q+uXz3eVrSiByW3PtrKzoUQK9XV+8WnW+lFeudbqWgSCIhbLzFW1j&#10;9CVjIFppOMyclxaDjQuGR7yGHasD7xDdaHY1ny9Z50LtgxMSAL2bIUhHxPASQNc0SsiNE3sjbRxQ&#10;g9Q8IiVolQe6zt02jRTxY9OAjERXFJnGfGIRtLfpZOsVL3eB+1aJsQX+khaecTJcWSx6htrwyMk+&#10;qH+gjBLBgWviTDjDBiJZEWRRzJ9p89hyLzMXlBr8WXT4f7Diw+FTIKqu6JISyw0O/PT92+nHr9PP&#10;r2SZ5Ok8lJj16DEv9u9cj0sz+QGdiXXfBJO+yIdgHMU9nsWVfSQiPSoWb65vKBEYKq6LxeImobCn&#10;xz5AvJfOkGRUNODssqT88B7ikDqlpFrW3Smt8/y0/cuBmMnDUudDh8mK/bYf6WxdfUQ2HY69o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1JAOIzgEAAJcDAAAOAAAAAAAAAAEAIAAAAB8BAABkcnMv&#10;ZTJvRG9jLnhtbFBLBQYAAAAABgAGAFkBAABfBQAAAAA=&#10;">
              <v:fill on="f" focussize="0,0"/>
              <v:stroke on="f"/>
              <v:imagedata o:title=""/>
              <o:lock v:ext="edit" aspectratio="f"/>
              <v:textbox inset="0mm,0mm,0mm,0mm" style="mso-fit-shape-to-text:t;">
                <w:txbxContent>
                  <w:p>
                    <w:pPr>
                      <w:pStyle w:val="10"/>
                      <w:rPr>
                        <w:rFonts w:hint="eastAsia"/>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p>
    <w:pPr>
      <w:pStyle w:val="10"/>
      <w:tabs>
        <w:tab w:val="clear" w:pos="4153"/>
      </w:tabs>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0"/>
      </w:pPr>
      <w:r>
        <w:separator/>
      </w:r>
    </w:p>
  </w:footnote>
  <w:footnote w:type="continuationSeparator" w:id="1">
    <w:p>
      <w:pPr>
        <w:spacing w:line="240" w:lineRule="auto"/>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0" w:firstLineChars="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rPr>
        <w:rFonts w:hint="eastAsia"/>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8A0B2"/>
    <w:multiLevelType w:val="singleLevel"/>
    <w:tmpl w:val="BDA8A0B2"/>
    <w:lvl w:ilvl="0" w:tentative="0">
      <w:start w:val="1"/>
      <w:numFmt w:val="decimal"/>
      <w:suff w:val="nothing"/>
      <w:lvlText w:val="%1、"/>
      <w:lvlJc w:val="left"/>
    </w:lvl>
  </w:abstractNum>
  <w:abstractNum w:abstractNumId="1">
    <w:nsid w:val="D74C9E85"/>
    <w:multiLevelType w:val="singleLevel"/>
    <w:tmpl w:val="D74C9E85"/>
    <w:lvl w:ilvl="0" w:tentative="0">
      <w:start w:val="1"/>
      <w:numFmt w:val="decimal"/>
      <w:suff w:val="nothing"/>
      <w:lvlText w:val="%1、"/>
      <w:lvlJc w:val="left"/>
    </w:lvl>
  </w:abstractNum>
  <w:abstractNum w:abstractNumId="2">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3">
    <w:nsid w:val="59B11739"/>
    <w:multiLevelType w:val="singleLevel"/>
    <w:tmpl w:val="59B11739"/>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MWY1YjkyZmY1NWM5Y2E5NDY2YTE2ZGVjNGQ5Y2EifQ=="/>
  </w:docVars>
  <w:rsids>
    <w:rsidRoot w:val="6EC52E44"/>
    <w:rsid w:val="0E6B0B80"/>
    <w:rsid w:val="0EB72198"/>
    <w:rsid w:val="172D77E4"/>
    <w:rsid w:val="1AF358E9"/>
    <w:rsid w:val="20BE2B36"/>
    <w:rsid w:val="232C15CF"/>
    <w:rsid w:val="2ADF4ADE"/>
    <w:rsid w:val="31566A16"/>
    <w:rsid w:val="3259311A"/>
    <w:rsid w:val="4E330F5D"/>
    <w:rsid w:val="50833C49"/>
    <w:rsid w:val="517B5A7B"/>
    <w:rsid w:val="5E744070"/>
    <w:rsid w:val="63A04C96"/>
    <w:rsid w:val="63A12D94"/>
    <w:rsid w:val="687D6F20"/>
    <w:rsid w:val="693E315A"/>
    <w:rsid w:val="6BA37879"/>
    <w:rsid w:val="6EC52E44"/>
    <w:rsid w:val="7A7B5A58"/>
    <w:rsid w:val="7B0A4D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宋体" w:hAnsi="宋体" w:eastAsia="宋体" w:cs="宋体"/>
      <w:bCs/>
      <w:iCs/>
      <w:color w:val="000000"/>
      <w:lang w:val="en-US" w:eastAsia="zh-CN" w:bidi="ar-SA"/>
    </w:rPr>
  </w:style>
  <w:style w:type="paragraph" w:styleId="4">
    <w:name w:val="heading 1"/>
    <w:basedOn w:val="1"/>
    <w:next w:val="1"/>
    <w:qFormat/>
    <w:uiPriority w:val="0"/>
    <w:pPr>
      <w:keepNext/>
      <w:keepLines/>
      <w:spacing w:before="340" w:after="330" w:line="576" w:lineRule="auto"/>
      <w:ind w:firstLine="0" w:firstLineChars="0"/>
      <w:outlineLvl w:val="0"/>
    </w:pPr>
    <w:rPr>
      <w:rFonts w:ascii="Times New Roman" w:hAnsi="Times New Roman" w:cs="Times New Roman"/>
      <w:b/>
      <w:iCs w:val="0"/>
      <w:color w:val="auto"/>
      <w:kern w:val="44"/>
      <w:sz w:val="44"/>
      <w:szCs w:val="44"/>
    </w:rPr>
  </w:style>
  <w:style w:type="paragraph" w:styleId="5">
    <w:name w:val="heading 2"/>
    <w:basedOn w:val="1"/>
    <w:next w:val="1"/>
    <w:semiHidden/>
    <w:unhideWhenUsed/>
    <w:qFormat/>
    <w:uiPriority w:val="0"/>
    <w:pPr>
      <w:keepNext/>
      <w:keepLines/>
      <w:spacing w:before="260" w:beforeLines="0" w:after="260" w:afterLines="0" w:line="415" w:lineRule="auto"/>
      <w:jc w:val="center"/>
      <w:outlineLvl w:val="1"/>
    </w:pPr>
    <w:rPr>
      <w:rFonts w:ascii="Arial" w:hAnsi="Arial" w:eastAsia="黑体" w:cs="Times New Roman"/>
      <w:b/>
      <w:sz w:val="32"/>
      <w:szCs w:val="32"/>
    </w:rPr>
  </w:style>
  <w:style w:type="paragraph" w:styleId="6">
    <w:name w:val="heading 3"/>
    <w:basedOn w:val="1"/>
    <w:next w:val="1"/>
    <w:qFormat/>
    <w:uiPriority w:val="0"/>
    <w:pPr>
      <w:keepNext/>
      <w:keepLines/>
      <w:spacing w:before="260" w:after="260" w:line="416" w:lineRule="atLeast"/>
      <w:outlineLvl w:val="2"/>
    </w:pPr>
    <w:rPr>
      <w:rFonts w:cs="Times New Roman"/>
      <w:b/>
      <w:sz w:val="32"/>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line="360" w:lineRule="exact"/>
    </w:pPr>
    <w:rPr>
      <w:sz w:val="24"/>
    </w:rPr>
  </w:style>
  <w:style w:type="paragraph" w:styleId="7">
    <w:name w:val="Body Text Indent"/>
    <w:basedOn w:val="1"/>
    <w:qFormat/>
    <w:uiPriority w:val="0"/>
    <w:pPr>
      <w:spacing w:after="120"/>
      <w:ind w:left="420" w:leftChars="200"/>
    </w:pPr>
  </w:style>
  <w:style w:type="paragraph" w:styleId="8">
    <w:name w:val="toc 3"/>
    <w:basedOn w:val="1"/>
    <w:next w:val="1"/>
    <w:qFormat/>
    <w:uiPriority w:val="39"/>
    <w:pPr>
      <w:tabs>
        <w:tab w:val="right" w:leader="dot" w:pos="8777"/>
      </w:tabs>
      <w:spacing w:line="480" w:lineRule="exact"/>
      <w:ind w:left="482" w:firstLine="103" w:firstLineChars="43"/>
      <w:jc w:val="left"/>
    </w:pPr>
    <w:rPr>
      <w:rFonts w:ascii="Calibri" w:hAnsi="Calibri"/>
      <w:i/>
      <w:sz w:val="20"/>
      <w:szCs w:val="20"/>
    </w:rPr>
  </w:style>
  <w:style w:type="paragraph" w:styleId="9">
    <w:name w:val="Plain Text"/>
    <w:basedOn w:val="1"/>
    <w:qFormat/>
    <w:uiPriority w:val="0"/>
    <w:rPr>
      <w:rFonts w:ascii="宋体" w:hAnsi="Courier New"/>
      <w:szCs w:val="20"/>
    </w:rPr>
  </w:style>
  <w:style w:type="paragraph" w:styleId="10">
    <w:name w:val="footer"/>
    <w:basedOn w:val="1"/>
    <w:qFormat/>
    <w:uiPriority w:val="99"/>
    <w:pPr>
      <w:tabs>
        <w:tab w:val="center" w:pos="4153"/>
        <w:tab w:val="right" w:pos="8306"/>
      </w:tabs>
      <w:snapToGrid w:val="0"/>
      <w:jc w:val="left"/>
    </w:pPr>
    <w:rPr>
      <w:rFonts w:cs="Times New Roman"/>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jc w:val="left"/>
    </w:pPr>
    <w:rPr>
      <w:rFonts w:ascii="Calibri" w:hAnsi="Calibri"/>
      <w:b/>
      <w:caps/>
    </w:rPr>
  </w:style>
  <w:style w:type="paragraph" w:styleId="13">
    <w:name w:val="index heading"/>
    <w:basedOn w:val="1"/>
    <w:next w:val="14"/>
    <w:semiHidden/>
    <w:qFormat/>
    <w:uiPriority w:val="0"/>
    <w:rPr>
      <w:sz w:val="28"/>
      <w:szCs w:val="20"/>
    </w:rPr>
  </w:style>
  <w:style w:type="paragraph" w:styleId="14">
    <w:name w:val="index 1"/>
    <w:basedOn w:val="1"/>
    <w:next w:val="1"/>
    <w:qFormat/>
    <w:uiPriority w:val="0"/>
    <w:pPr>
      <w:ind w:firstLine="0"/>
    </w:pPr>
  </w:style>
  <w:style w:type="paragraph" w:styleId="15">
    <w:name w:val="toc 2"/>
    <w:basedOn w:val="1"/>
    <w:next w:val="1"/>
    <w:qFormat/>
    <w:uiPriority w:val="39"/>
    <w:pPr>
      <w:ind w:left="420" w:leftChars="200"/>
    </w:p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17">
    <w:name w:val="Title"/>
    <w:basedOn w:val="1"/>
    <w:next w:val="1"/>
    <w:qFormat/>
    <w:uiPriority w:val="0"/>
    <w:pPr>
      <w:spacing w:before="240" w:after="60"/>
      <w:jc w:val="center"/>
      <w:outlineLvl w:val="0"/>
    </w:pPr>
    <w:rPr>
      <w:rFonts w:ascii="Cambria" w:hAnsi="Cambria" w:cs="Times New Roman"/>
      <w:b/>
      <w:sz w:val="36"/>
      <w:szCs w:val="32"/>
    </w:rPr>
  </w:style>
  <w:style w:type="character" w:styleId="20">
    <w:name w:val="page number"/>
    <w:basedOn w:val="19"/>
    <w:qFormat/>
    <w:uiPriority w:val="0"/>
  </w:style>
  <w:style w:type="paragraph" w:customStyle="1" w:styleId="21">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53</Pages>
  <Words>19662</Words>
  <Characters>20675</Characters>
  <Lines>0</Lines>
  <Paragraphs>0</Paragraphs>
  <TotalTime>14</TotalTime>
  <ScaleCrop>false</ScaleCrop>
  <LinksUpToDate>false</LinksUpToDate>
  <CharactersWithSpaces>21613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2022-07-18T02:25:00Z</dcterms:created>
  <dc:creator>墨汁</dc:creator>
  <cp:lastModifiedBy>墨汁</cp:lastModifiedBy>
  <dcterms:modified xsi:type="dcterms:W3CDTF">2022-07-20T08:05:09Z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259DCA9CEA574A4FBF43844483C66DD1</vt:lpwstr>
  </property>
</Properties>
</file>