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9FB60">
      <w:pPr>
        <w:spacing w:line="360" w:lineRule="auto"/>
        <w:jc w:val="center"/>
        <w:rPr>
          <w:rFonts w:hint="eastAsia" w:ascii="宋体" w:hAnsi="宋体" w:eastAsia="宋体"/>
          <w:b/>
          <w:color w:val="auto"/>
          <w:sz w:val="48"/>
          <w:szCs w:val="48"/>
        </w:rPr>
      </w:pPr>
    </w:p>
    <w:p w14:paraId="02F468F4">
      <w:pPr>
        <w:spacing w:line="360" w:lineRule="auto"/>
        <w:jc w:val="both"/>
        <w:rPr>
          <w:rFonts w:hint="eastAsia" w:ascii="宋体" w:hAnsi="宋体" w:eastAsia="宋体"/>
          <w:color w:val="auto"/>
        </w:rPr>
      </w:pPr>
    </w:p>
    <w:p w14:paraId="26C5C911">
      <w:pPr>
        <w:pStyle w:val="23"/>
        <w:spacing w:line="360" w:lineRule="auto"/>
        <w:ind w:left="640"/>
        <w:rPr>
          <w:rFonts w:hint="eastAsia" w:ascii="宋体" w:hAnsi="宋体" w:eastAsia="宋体"/>
          <w:bCs/>
          <w:color w:val="auto"/>
          <w:sz w:val="24"/>
          <w:szCs w:val="24"/>
        </w:rPr>
      </w:pPr>
    </w:p>
    <w:p w14:paraId="76D36F4D">
      <w:pPr>
        <w:spacing w:line="360" w:lineRule="auto"/>
        <w:rPr>
          <w:rFonts w:hint="eastAsia" w:ascii="宋体" w:hAnsi="宋体" w:eastAsia="宋体"/>
          <w:bCs/>
          <w:color w:val="auto"/>
          <w:sz w:val="24"/>
        </w:rPr>
      </w:pPr>
    </w:p>
    <w:p w14:paraId="0692A568">
      <w:pPr>
        <w:pStyle w:val="42"/>
        <w:spacing w:before="0" w:after="0" w:line="360" w:lineRule="auto"/>
        <w:rPr>
          <w:rFonts w:hint="eastAsia" w:ascii="宋体" w:hAnsi="宋体" w:eastAsia="宋体"/>
          <w:color w:val="auto"/>
          <w:sz w:val="96"/>
        </w:rPr>
      </w:pPr>
      <w:bookmarkStart w:id="0" w:name="_Toc97535523"/>
      <w:bookmarkEnd w:id="0"/>
      <w:bookmarkStart w:id="1" w:name="_Toc24208"/>
      <w:bookmarkEnd w:id="1"/>
      <w:bookmarkStart w:id="2" w:name="_Toc14301"/>
      <w:bookmarkEnd w:id="2"/>
      <w:bookmarkStart w:id="3" w:name="_Toc14772720"/>
      <w:bookmarkEnd w:id="3"/>
      <w:bookmarkStart w:id="4" w:name="_Toc4233"/>
      <w:bookmarkEnd w:id="4"/>
      <w:bookmarkStart w:id="5" w:name="_Toc449568588"/>
      <w:bookmarkEnd w:id="5"/>
      <w:bookmarkStart w:id="6" w:name="_Toc97286285"/>
      <w:bookmarkEnd w:id="6"/>
      <w:bookmarkStart w:id="7" w:name="_Toc18299"/>
      <w:bookmarkEnd w:id="7"/>
      <w:bookmarkStart w:id="8" w:name="_Toc23329"/>
      <w:bookmarkEnd w:id="8"/>
      <w:r>
        <w:rPr>
          <w:rFonts w:hint="eastAsia" w:ascii="宋体" w:hAnsi="宋体" w:eastAsia="宋体"/>
          <w:color w:val="auto"/>
          <w:sz w:val="96"/>
        </w:rPr>
        <w:t>竞争性磋商文件</w:t>
      </w:r>
    </w:p>
    <w:p w14:paraId="38C9380D">
      <w:pPr>
        <w:spacing w:line="360" w:lineRule="auto"/>
        <w:jc w:val="center"/>
        <w:rPr>
          <w:rFonts w:hint="eastAsia" w:ascii="宋体" w:hAnsi="宋体" w:eastAsia="宋体"/>
          <w:color w:val="auto"/>
          <w:sz w:val="36"/>
          <w:szCs w:val="36"/>
        </w:rPr>
      </w:pPr>
    </w:p>
    <w:p w14:paraId="4E99C4C5">
      <w:pPr>
        <w:pStyle w:val="10"/>
        <w:spacing w:line="360" w:lineRule="auto"/>
        <w:rPr>
          <w:rFonts w:hint="eastAsia" w:ascii="宋体" w:hAnsi="宋体" w:eastAsia="宋体"/>
          <w:color w:val="auto"/>
          <w:sz w:val="24"/>
          <w:szCs w:val="24"/>
        </w:rPr>
      </w:pPr>
    </w:p>
    <w:p w14:paraId="27FC0C2D">
      <w:pPr>
        <w:rPr>
          <w:rFonts w:hint="eastAsia" w:ascii="宋体" w:hAnsi="宋体" w:eastAsia="宋体"/>
          <w:color w:val="auto"/>
        </w:rPr>
      </w:pPr>
    </w:p>
    <w:p w14:paraId="4F5E4D4E">
      <w:pPr>
        <w:autoSpaceDE w:val="0"/>
        <w:autoSpaceDN w:val="0"/>
        <w:spacing w:line="360" w:lineRule="auto"/>
        <w:jc w:val="left"/>
        <w:rPr>
          <w:rFonts w:hint="eastAsia" w:ascii="宋体" w:hAnsi="宋体" w:eastAsia="宋体"/>
          <w:b/>
          <w:bCs/>
          <w:color w:val="auto"/>
          <w:kern w:val="0"/>
          <w:sz w:val="15"/>
          <w:szCs w:val="15"/>
          <w:lang w:val="zh-CN"/>
        </w:rPr>
      </w:pPr>
    </w:p>
    <w:p w14:paraId="55DBF260">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bidi w:val="0"/>
        <w:snapToGrid/>
        <w:spacing w:before="0" w:beforeAutospacing="0" w:after="0" w:afterAutospacing="0" w:line="1000" w:lineRule="exact"/>
        <w:ind w:left="2108" w:right="0" w:hanging="2108" w:hangingChars="700"/>
        <w:rPr>
          <w:rFonts w:hint="eastAsia" w:ascii="宋体" w:hAnsi="宋体" w:eastAsia="宋体"/>
          <w:b/>
          <w:bCs/>
          <w:color w:val="auto"/>
          <w:kern w:val="0"/>
          <w:sz w:val="30"/>
          <w:szCs w:val="30"/>
          <w:lang w:val="zh-CN"/>
        </w:rPr>
      </w:pPr>
      <w:r>
        <w:rPr>
          <w:rFonts w:hint="eastAsia" w:ascii="宋体" w:hAnsi="宋体" w:eastAsia="宋体"/>
          <w:b/>
          <w:bCs/>
          <w:color w:val="auto"/>
          <w:kern w:val="0"/>
          <w:sz w:val="30"/>
          <w:szCs w:val="30"/>
          <w:lang w:val="zh-CN"/>
        </w:rPr>
        <w:t>采购项目名称：</w:t>
      </w:r>
      <w:r>
        <w:rPr>
          <w:rFonts w:hint="eastAsia"/>
          <w:b/>
          <w:bCs/>
          <w:color w:val="auto"/>
          <w:kern w:val="0"/>
          <w:sz w:val="30"/>
          <w:szCs w:val="30"/>
          <w:lang w:val="en-US" w:eastAsia="zh-CN"/>
        </w:rPr>
        <w:t>未建成中转站前、瞿昙、高庙、洪水、寿乐四乡镇垃圾转运费项目</w:t>
      </w:r>
    </w:p>
    <w:p w14:paraId="6FB3375D">
      <w:pPr>
        <w:keepNext w:val="0"/>
        <w:keepLines w:val="0"/>
        <w:pageBreakBefore w:val="0"/>
        <w:kinsoku/>
        <w:wordWrap/>
        <w:overflowPunct/>
        <w:topLinePunct w:val="0"/>
        <w:autoSpaceDE w:val="0"/>
        <w:autoSpaceDN w:val="0"/>
        <w:bidi w:val="0"/>
        <w:snapToGrid/>
        <w:spacing w:line="1000" w:lineRule="exact"/>
        <w:rPr>
          <w:rFonts w:hint="eastAsia" w:ascii="宋体" w:hAnsi="宋体" w:eastAsia="宋体"/>
          <w:b/>
          <w:bCs/>
          <w:color w:val="auto"/>
          <w:kern w:val="0"/>
          <w:sz w:val="30"/>
          <w:szCs w:val="30"/>
          <w:lang w:val="zh-CN"/>
        </w:rPr>
      </w:pPr>
      <w:r>
        <w:rPr>
          <w:rFonts w:hint="eastAsia" w:ascii="宋体" w:hAnsi="宋体" w:eastAsia="宋体"/>
          <w:b/>
          <w:bCs/>
          <w:color w:val="auto"/>
          <w:kern w:val="0"/>
          <w:sz w:val="30"/>
          <w:szCs w:val="30"/>
          <w:lang w:val="zh-CN"/>
        </w:rPr>
        <w:t>采购项目编号：</w:t>
      </w:r>
      <w:r>
        <w:rPr>
          <w:rFonts w:hint="eastAsia" w:ascii="宋体" w:hAnsi="宋体"/>
          <w:b/>
          <w:bCs/>
          <w:color w:val="auto"/>
          <w:kern w:val="0"/>
          <w:sz w:val="30"/>
          <w:szCs w:val="30"/>
          <w:lang w:val="zh-CN"/>
        </w:rPr>
        <w:t>青海宏盛竞磋（服务）2025-006</w:t>
      </w:r>
    </w:p>
    <w:p w14:paraId="6F87DB46">
      <w:pPr>
        <w:keepNext w:val="0"/>
        <w:keepLines w:val="0"/>
        <w:pageBreakBefore w:val="0"/>
        <w:kinsoku/>
        <w:wordWrap/>
        <w:overflowPunct/>
        <w:topLinePunct w:val="0"/>
        <w:autoSpaceDE w:val="0"/>
        <w:autoSpaceDN w:val="0"/>
        <w:bidi w:val="0"/>
        <w:snapToGrid/>
        <w:spacing w:line="1000" w:lineRule="exact"/>
        <w:ind w:firstLine="1"/>
        <w:rPr>
          <w:rFonts w:hint="eastAsia" w:ascii="宋体" w:hAnsi="宋体" w:eastAsia="宋体"/>
          <w:b/>
          <w:bCs/>
          <w:color w:val="auto"/>
          <w:kern w:val="0"/>
          <w:sz w:val="30"/>
          <w:szCs w:val="30"/>
          <w:lang w:val="zh-CN"/>
        </w:rPr>
      </w:pPr>
      <w:r>
        <w:rPr>
          <w:rFonts w:hint="eastAsia" w:ascii="宋体" w:hAnsi="宋体" w:eastAsia="宋体"/>
          <w:b/>
          <w:bCs/>
          <w:color w:val="auto"/>
          <w:kern w:val="0"/>
          <w:sz w:val="30"/>
          <w:szCs w:val="30"/>
          <w:lang w:val="zh-CN"/>
        </w:rPr>
        <w:t>采   购   人：</w:t>
      </w:r>
      <w:r>
        <w:rPr>
          <w:rFonts w:hint="eastAsia" w:ascii="宋体" w:hAnsi="宋体"/>
          <w:b/>
          <w:bCs/>
          <w:color w:val="auto"/>
          <w:kern w:val="0"/>
          <w:sz w:val="30"/>
          <w:szCs w:val="30"/>
          <w:lang w:val="en-US" w:eastAsia="zh-CN" w:bidi="ar-SA"/>
        </w:rPr>
        <w:t>海东市乐都区城市管理综合行政执法局</w:t>
      </w:r>
    </w:p>
    <w:p w14:paraId="5516777A">
      <w:pPr>
        <w:keepNext w:val="0"/>
        <w:keepLines w:val="0"/>
        <w:pageBreakBefore w:val="0"/>
        <w:kinsoku/>
        <w:wordWrap/>
        <w:overflowPunct/>
        <w:topLinePunct w:val="0"/>
        <w:autoSpaceDE w:val="0"/>
        <w:autoSpaceDN w:val="0"/>
        <w:bidi w:val="0"/>
        <w:snapToGrid/>
        <w:spacing w:line="1000" w:lineRule="exact"/>
        <w:rPr>
          <w:rFonts w:hint="eastAsia" w:ascii="宋体" w:hAnsi="宋体" w:eastAsia="宋体"/>
          <w:b/>
          <w:bCs/>
          <w:color w:val="auto"/>
          <w:kern w:val="0"/>
          <w:sz w:val="30"/>
          <w:szCs w:val="30"/>
        </w:rPr>
      </w:pPr>
      <w:r>
        <w:rPr>
          <w:rFonts w:hint="eastAsia" w:ascii="宋体" w:hAnsi="宋体" w:eastAsia="宋体"/>
          <w:b/>
          <w:bCs/>
          <w:color w:val="auto"/>
          <w:kern w:val="0"/>
          <w:sz w:val="30"/>
          <w:szCs w:val="30"/>
        </w:rPr>
        <w:t>采购代理机构：</w:t>
      </w:r>
      <w:r>
        <w:rPr>
          <w:rFonts w:hint="eastAsia" w:ascii="宋体" w:hAnsi="宋体"/>
          <w:b/>
          <w:bCs/>
          <w:color w:val="auto"/>
          <w:sz w:val="30"/>
          <w:szCs w:val="30"/>
          <w:lang w:eastAsia="zh-CN"/>
        </w:rPr>
        <w:t>青海宏盛工程项目管理有限公司</w:t>
      </w:r>
    </w:p>
    <w:p w14:paraId="4363F374">
      <w:pPr>
        <w:keepNext w:val="0"/>
        <w:keepLines w:val="0"/>
        <w:pageBreakBefore w:val="0"/>
        <w:kinsoku/>
        <w:wordWrap/>
        <w:overflowPunct/>
        <w:topLinePunct w:val="0"/>
        <w:bidi w:val="0"/>
        <w:snapToGrid/>
        <w:spacing w:line="1000" w:lineRule="exact"/>
        <w:ind w:firstLine="2570" w:firstLineChars="800"/>
        <w:jc w:val="both"/>
        <w:rPr>
          <w:rFonts w:hint="eastAsia" w:ascii="宋体" w:hAnsi="宋体" w:eastAsia="宋体"/>
          <w:b/>
          <w:bCs/>
          <w:color w:val="auto"/>
          <w:sz w:val="32"/>
          <w:szCs w:val="32"/>
        </w:rPr>
      </w:pPr>
      <w:r>
        <w:rPr>
          <w:rFonts w:hint="eastAsia" w:ascii="宋体" w:hAnsi="宋体" w:eastAsia="宋体"/>
          <w:b/>
          <w:bCs/>
          <w:color w:val="auto"/>
          <w:sz w:val="32"/>
          <w:szCs w:val="32"/>
        </w:rPr>
        <w:t>202</w:t>
      </w:r>
      <w:r>
        <w:rPr>
          <w:rFonts w:hint="eastAsia" w:ascii="宋体" w:hAnsi="宋体"/>
          <w:b/>
          <w:bCs/>
          <w:color w:val="auto"/>
          <w:sz w:val="32"/>
          <w:szCs w:val="32"/>
          <w:lang w:val="en-US" w:eastAsia="zh-CN"/>
        </w:rPr>
        <w:t>5</w:t>
      </w:r>
      <w:r>
        <w:rPr>
          <w:rFonts w:hint="eastAsia" w:ascii="宋体" w:hAnsi="宋体" w:eastAsia="宋体"/>
          <w:b/>
          <w:bCs/>
          <w:color w:val="auto"/>
          <w:sz w:val="32"/>
          <w:szCs w:val="32"/>
        </w:rPr>
        <w:t>年</w:t>
      </w:r>
      <w:r>
        <w:rPr>
          <w:rFonts w:hint="eastAsia" w:ascii="宋体" w:hAnsi="宋体"/>
          <w:b/>
          <w:bCs/>
          <w:color w:val="auto"/>
          <w:sz w:val="32"/>
          <w:szCs w:val="32"/>
          <w:lang w:val="en-US" w:eastAsia="zh-CN"/>
        </w:rPr>
        <w:t>0</w:t>
      </w:r>
      <w:r>
        <w:rPr>
          <w:rFonts w:hint="eastAsia" w:ascii="宋体" w:hAnsi="宋体" w:eastAsia="宋体"/>
          <w:b/>
          <w:bCs/>
          <w:color w:val="auto"/>
          <w:sz w:val="32"/>
          <w:szCs w:val="32"/>
          <w:lang w:val="en-US" w:eastAsia="zh-CN"/>
        </w:rPr>
        <w:t>7</w:t>
      </w:r>
      <w:r>
        <w:rPr>
          <w:rFonts w:hint="eastAsia" w:ascii="宋体" w:hAnsi="宋体" w:eastAsia="宋体"/>
          <w:b/>
          <w:bCs/>
          <w:color w:val="auto"/>
          <w:sz w:val="32"/>
          <w:szCs w:val="32"/>
        </w:rPr>
        <w:t>月</w:t>
      </w:r>
      <w:r>
        <w:rPr>
          <w:rFonts w:hint="eastAsia" w:ascii="宋体" w:hAnsi="宋体"/>
          <w:b/>
          <w:bCs/>
          <w:color w:val="auto"/>
          <w:sz w:val="32"/>
          <w:szCs w:val="32"/>
          <w:lang w:val="en-US" w:eastAsia="zh-CN"/>
        </w:rPr>
        <w:t>04</w:t>
      </w:r>
      <w:r>
        <w:rPr>
          <w:rFonts w:hint="eastAsia" w:ascii="宋体" w:hAnsi="宋体" w:eastAsia="宋体"/>
          <w:b/>
          <w:bCs/>
          <w:color w:val="auto"/>
          <w:sz w:val="32"/>
          <w:szCs w:val="32"/>
          <w:lang w:val="en-US" w:eastAsia="zh-CN"/>
        </w:rPr>
        <w:t>日</w:t>
      </w:r>
    </w:p>
    <w:p w14:paraId="762EF747">
      <w:pPr>
        <w:autoSpaceDE w:val="0"/>
        <w:autoSpaceDN w:val="0"/>
        <w:spacing w:line="360" w:lineRule="auto"/>
        <w:jc w:val="center"/>
        <w:rPr>
          <w:rFonts w:hint="eastAsia" w:ascii="宋体" w:hAnsi="宋体" w:eastAsia="宋体"/>
          <w:color w:val="auto"/>
          <w:kern w:val="0"/>
          <w:sz w:val="28"/>
          <w:szCs w:val="28"/>
        </w:rPr>
      </w:pPr>
      <w:r>
        <w:rPr>
          <w:rFonts w:hint="eastAsia" w:ascii="宋体" w:hAnsi="宋体" w:eastAsia="宋体"/>
          <w:color w:val="auto"/>
          <w:kern w:val="0"/>
          <w:sz w:val="28"/>
          <w:szCs w:val="28"/>
        </w:rPr>
        <w:br w:type="page"/>
      </w:r>
      <w:r>
        <w:rPr>
          <w:rFonts w:hint="eastAsia" w:ascii="宋体" w:hAnsi="宋体" w:eastAsia="宋体"/>
          <w:b/>
          <w:color w:val="auto"/>
          <w:sz w:val="40"/>
          <w:szCs w:val="30"/>
        </w:rPr>
        <w:t>目  录</w:t>
      </w:r>
    </w:p>
    <w:p w14:paraId="49E9F9C5">
      <w:pPr>
        <w:pStyle w:val="35"/>
        <w:tabs>
          <w:tab w:val="right" w:leader="dot" w:pos="9040"/>
        </w:tabs>
        <w:rPr>
          <w:rFonts w:hint="eastAsia" w:ascii="宋体" w:hAnsi="宋体" w:eastAsia="宋体"/>
          <w:b w:val="0"/>
          <w:bCs w:val="0"/>
          <w:color w:val="auto"/>
          <w:kern w:val="0"/>
        </w:rPr>
      </w:pPr>
      <w:r>
        <w:rPr>
          <w:rFonts w:hint="eastAsia" w:ascii="宋体" w:hAnsi="宋体" w:eastAsia="宋体"/>
          <w:b w:val="0"/>
          <w:bCs w:val="0"/>
          <w:color w:val="auto"/>
          <w:kern w:val="0"/>
        </w:rPr>
        <w:fldChar w:fldCharType="begin"/>
      </w:r>
      <w:r>
        <w:rPr>
          <w:rStyle w:val="49"/>
          <w:rFonts w:hint="eastAsia" w:ascii="宋体" w:hAnsi="宋体" w:eastAsia="宋体"/>
          <w:b/>
          <w:bCs/>
          <w:color w:val="auto"/>
          <w:kern w:val="0"/>
        </w:rPr>
        <w:instrText xml:space="preserve"> TOC \o "3-3" \h \z \t "标题 1,2,标题 2,3,标题,1" </w:instrText>
      </w:r>
      <w:r>
        <w:rPr>
          <w:rFonts w:hint="eastAsia" w:ascii="宋体" w:hAnsi="宋体" w:eastAsia="宋体"/>
          <w:b w:val="0"/>
          <w:bCs w:val="0"/>
          <w:color w:val="auto"/>
          <w:kern w:val="0"/>
        </w:rPr>
        <w:fldChar w:fldCharType="separate"/>
      </w:r>
      <w:r>
        <w:rPr>
          <w:rFonts w:hint="eastAsia" w:ascii="宋体" w:hAnsi="宋体" w:eastAsia="宋体"/>
          <w:bCs w:val="0"/>
          <w:color w:val="auto"/>
          <w:kern w:val="0"/>
        </w:rPr>
        <w:fldChar w:fldCharType="begin"/>
      </w:r>
      <w:r>
        <w:rPr>
          <w:rFonts w:hint="eastAsia" w:ascii="宋体" w:hAnsi="宋体" w:eastAsia="宋体"/>
          <w:bCs w:val="0"/>
          <w:color w:val="auto"/>
          <w:kern w:val="0"/>
        </w:rPr>
        <w:instrText xml:space="preserve"> HYPERLINK \l _Toc4233 </w:instrText>
      </w:r>
      <w:r>
        <w:rPr>
          <w:rFonts w:hint="eastAsia" w:ascii="宋体" w:hAnsi="宋体" w:eastAsia="宋体"/>
          <w:bCs w:val="0"/>
          <w:color w:val="auto"/>
          <w:kern w:val="0"/>
        </w:rPr>
        <w:fldChar w:fldCharType="separate"/>
      </w:r>
      <w:r>
        <w:rPr>
          <w:rFonts w:hint="eastAsia" w:ascii="宋体" w:hAnsi="宋体" w:eastAsia="宋体"/>
          <w:color w:val="auto"/>
        </w:rPr>
        <w:t>竞争性磋商文件</w:t>
      </w:r>
      <w:r>
        <w:rPr>
          <w:color w:val="auto"/>
        </w:rPr>
        <w:tab/>
      </w:r>
      <w:r>
        <w:rPr>
          <w:color w:val="auto"/>
        </w:rPr>
        <w:fldChar w:fldCharType="begin"/>
      </w:r>
      <w:r>
        <w:rPr>
          <w:color w:val="auto"/>
        </w:rPr>
        <w:instrText xml:space="preserve"> PAGEREF _Toc4233 \h </w:instrText>
      </w:r>
      <w:r>
        <w:rPr>
          <w:color w:val="auto"/>
        </w:rPr>
        <w:fldChar w:fldCharType="separate"/>
      </w:r>
      <w:r>
        <w:rPr>
          <w:color w:val="auto"/>
        </w:rPr>
        <w:t>1</w:t>
      </w:r>
      <w:r>
        <w:rPr>
          <w:color w:val="auto"/>
        </w:rPr>
        <w:fldChar w:fldCharType="end"/>
      </w:r>
      <w:r>
        <w:rPr>
          <w:rFonts w:hint="eastAsia" w:ascii="宋体" w:hAnsi="宋体" w:eastAsia="宋体"/>
          <w:bCs w:val="0"/>
          <w:color w:val="auto"/>
          <w:kern w:val="0"/>
        </w:rPr>
        <w:fldChar w:fldCharType="end"/>
      </w:r>
    </w:p>
    <w:p w14:paraId="2F349F92">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_Toc26432 </w:instrText>
      </w:r>
      <w:r>
        <w:rPr>
          <w:rFonts w:hint="eastAsia" w:ascii="宋体" w:hAnsi="宋体" w:eastAsia="宋体"/>
          <w:bCs w:val="0"/>
          <w:color w:val="auto"/>
          <w:kern w:val="0"/>
          <w:szCs w:val="20"/>
        </w:rPr>
        <w:fldChar w:fldCharType="separate"/>
      </w:r>
      <w:r>
        <w:rPr>
          <w:rFonts w:hint="eastAsia" w:ascii="宋体" w:hAnsi="宋体" w:eastAsia="宋体"/>
          <w:color w:val="auto"/>
          <w:szCs w:val="36"/>
          <w:lang w:val="zh-CN"/>
        </w:rPr>
        <w:t>第一部分</w:t>
      </w:r>
      <w:r>
        <w:rPr>
          <w:rFonts w:hint="eastAsia" w:ascii="宋体" w:hAnsi="宋体" w:eastAsia="宋体"/>
          <w:color w:val="auto"/>
          <w:szCs w:val="36"/>
        </w:rPr>
        <w:t xml:space="preserve">  </w:t>
      </w:r>
      <w:r>
        <w:rPr>
          <w:rFonts w:hint="eastAsia" w:ascii="宋体" w:hAnsi="宋体" w:eastAsia="宋体"/>
          <w:color w:val="auto"/>
          <w:szCs w:val="36"/>
          <w:lang w:val="zh-CN"/>
        </w:rPr>
        <w:t>招标公告</w:t>
      </w:r>
      <w:r>
        <w:rPr>
          <w:color w:val="auto"/>
        </w:rPr>
        <w:tab/>
      </w:r>
      <w:r>
        <w:rPr>
          <w:color w:val="auto"/>
        </w:rPr>
        <w:fldChar w:fldCharType="begin"/>
      </w:r>
      <w:r>
        <w:rPr>
          <w:color w:val="auto"/>
        </w:rPr>
        <w:instrText xml:space="preserve"> PAGEREF _Toc26432 \h </w:instrText>
      </w:r>
      <w:r>
        <w:rPr>
          <w:color w:val="auto"/>
        </w:rPr>
        <w:fldChar w:fldCharType="separate"/>
      </w:r>
      <w:r>
        <w:rPr>
          <w:color w:val="auto"/>
        </w:rPr>
        <w:t>3</w:t>
      </w:r>
      <w:r>
        <w:rPr>
          <w:color w:val="auto"/>
        </w:rPr>
        <w:fldChar w:fldCharType="end"/>
      </w:r>
      <w:r>
        <w:rPr>
          <w:rFonts w:hint="eastAsia" w:ascii="宋体" w:hAnsi="宋体" w:eastAsia="宋体"/>
          <w:bCs w:val="0"/>
          <w:color w:val="auto"/>
          <w:kern w:val="0"/>
          <w:szCs w:val="20"/>
        </w:rPr>
        <w:fldChar w:fldCharType="end"/>
      </w:r>
    </w:p>
    <w:p w14:paraId="7159DB25">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_Toc4535 </w:instrText>
      </w:r>
      <w:r>
        <w:rPr>
          <w:rFonts w:hint="eastAsia" w:ascii="宋体" w:hAnsi="宋体" w:eastAsia="宋体"/>
          <w:bCs w:val="0"/>
          <w:color w:val="auto"/>
          <w:kern w:val="0"/>
          <w:szCs w:val="20"/>
        </w:rPr>
        <w:fldChar w:fldCharType="separate"/>
      </w:r>
      <w:r>
        <w:rPr>
          <w:rFonts w:hint="eastAsia" w:ascii="宋体" w:hAnsi="宋体" w:eastAsia="宋体"/>
          <w:color w:val="auto"/>
          <w:szCs w:val="36"/>
          <w:lang w:val="zh-CN"/>
        </w:rPr>
        <w:t>第二部分  供应商须知前附表</w:t>
      </w:r>
      <w:r>
        <w:rPr>
          <w:color w:val="auto"/>
        </w:rPr>
        <w:tab/>
      </w:r>
      <w:r>
        <w:rPr>
          <w:color w:val="auto"/>
        </w:rPr>
        <w:fldChar w:fldCharType="begin"/>
      </w:r>
      <w:r>
        <w:rPr>
          <w:color w:val="auto"/>
        </w:rPr>
        <w:instrText xml:space="preserve"> PAGEREF _Toc4535 \h </w:instrText>
      </w:r>
      <w:r>
        <w:rPr>
          <w:color w:val="auto"/>
        </w:rPr>
        <w:fldChar w:fldCharType="separate"/>
      </w:r>
      <w:r>
        <w:rPr>
          <w:color w:val="auto"/>
        </w:rPr>
        <w:t>7</w:t>
      </w:r>
      <w:r>
        <w:rPr>
          <w:color w:val="auto"/>
        </w:rPr>
        <w:fldChar w:fldCharType="end"/>
      </w:r>
      <w:r>
        <w:rPr>
          <w:rFonts w:hint="eastAsia" w:ascii="宋体" w:hAnsi="宋体" w:eastAsia="宋体"/>
          <w:bCs w:val="0"/>
          <w:color w:val="auto"/>
          <w:kern w:val="0"/>
          <w:szCs w:val="20"/>
        </w:rPr>
        <w:fldChar w:fldCharType="end"/>
      </w:r>
    </w:p>
    <w:p w14:paraId="6DD79D51">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_Toc3511 </w:instrText>
      </w:r>
      <w:r>
        <w:rPr>
          <w:rFonts w:hint="eastAsia" w:ascii="宋体" w:hAnsi="宋体" w:eastAsia="宋体"/>
          <w:bCs w:val="0"/>
          <w:color w:val="auto"/>
          <w:kern w:val="0"/>
          <w:szCs w:val="20"/>
        </w:rPr>
        <w:fldChar w:fldCharType="separate"/>
      </w:r>
      <w:r>
        <w:rPr>
          <w:rFonts w:hint="eastAsia" w:ascii="宋体" w:hAnsi="宋体" w:eastAsia="宋体"/>
          <w:color w:val="auto"/>
          <w:szCs w:val="36"/>
          <w:lang w:val="zh-CN"/>
        </w:rPr>
        <w:t>第三部分</w:t>
      </w:r>
      <w:r>
        <w:rPr>
          <w:rFonts w:hint="eastAsia" w:ascii="宋体" w:hAnsi="宋体" w:eastAsia="宋体"/>
          <w:color w:val="auto"/>
          <w:szCs w:val="36"/>
        </w:rPr>
        <w:t xml:space="preserve">  </w:t>
      </w:r>
      <w:r>
        <w:rPr>
          <w:rFonts w:hint="eastAsia" w:ascii="宋体" w:hAnsi="宋体" w:eastAsia="宋体"/>
          <w:color w:val="auto"/>
          <w:szCs w:val="36"/>
          <w:lang w:val="zh-CN"/>
        </w:rPr>
        <w:t>供应商须知</w:t>
      </w:r>
      <w:r>
        <w:rPr>
          <w:color w:val="auto"/>
        </w:rPr>
        <w:tab/>
      </w:r>
      <w:r>
        <w:rPr>
          <w:color w:val="auto"/>
        </w:rPr>
        <w:fldChar w:fldCharType="begin"/>
      </w:r>
      <w:r>
        <w:rPr>
          <w:color w:val="auto"/>
        </w:rPr>
        <w:instrText xml:space="preserve"> PAGEREF _Toc3511 \h </w:instrText>
      </w:r>
      <w:r>
        <w:rPr>
          <w:color w:val="auto"/>
        </w:rPr>
        <w:fldChar w:fldCharType="separate"/>
      </w:r>
      <w:r>
        <w:rPr>
          <w:color w:val="auto"/>
        </w:rPr>
        <w:t>11</w:t>
      </w:r>
      <w:r>
        <w:rPr>
          <w:color w:val="auto"/>
        </w:rPr>
        <w:fldChar w:fldCharType="end"/>
      </w:r>
      <w:r>
        <w:rPr>
          <w:rFonts w:hint="eastAsia" w:ascii="宋体" w:hAnsi="宋体" w:eastAsia="宋体"/>
          <w:bCs w:val="0"/>
          <w:color w:val="auto"/>
          <w:kern w:val="0"/>
          <w:szCs w:val="20"/>
        </w:rPr>
        <w:fldChar w:fldCharType="end"/>
      </w:r>
    </w:p>
    <w:p w14:paraId="50F180A7">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_Toc3553 </w:instrText>
      </w:r>
      <w:r>
        <w:rPr>
          <w:rFonts w:hint="eastAsia" w:ascii="宋体" w:hAnsi="宋体" w:eastAsia="宋体"/>
          <w:bCs w:val="0"/>
          <w:color w:val="auto"/>
          <w:kern w:val="0"/>
          <w:szCs w:val="20"/>
        </w:rPr>
        <w:fldChar w:fldCharType="separate"/>
      </w:r>
      <w:r>
        <w:rPr>
          <w:rFonts w:hint="eastAsia" w:ascii="宋体" w:hAnsi="宋体" w:eastAsia="宋体"/>
          <w:color w:val="auto"/>
          <w:lang w:val="zh-CN"/>
        </w:rPr>
        <w:t>第四部分</w:t>
      </w:r>
      <w:r>
        <w:rPr>
          <w:rFonts w:hint="eastAsia" w:ascii="宋体" w:hAnsi="宋体" w:eastAsia="宋体"/>
          <w:color w:val="auto"/>
        </w:rPr>
        <w:t xml:space="preserve"> </w:t>
      </w:r>
      <w:r>
        <w:rPr>
          <w:rFonts w:hint="eastAsia" w:ascii="宋体" w:hAnsi="宋体" w:eastAsia="宋体"/>
          <w:color w:val="auto"/>
          <w:lang w:val="zh-CN"/>
        </w:rPr>
        <w:t>青海省政府采购项目合同书范本</w:t>
      </w:r>
      <w:r>
        <w:rPr>
          <w:color w:val="auto"/>
        </w:rPr>
        <w:tab/>
      </w:r>
      <w:r>
        <w:rPr>
          <w:color w:val="auto"/>
        </w:rPr>
        <w:fldChar w:fldCharType="begin"/>
      </w:r>
      <w:r>
        <w:rPr>
          <w:color w:val="auto"/>
        </w:rPr>
        <w:instrText xml:space="preserve"> PAGEREF _Toc3553 \h </w:instrText>
      </w:r>
      <w:r>
        <w:rPr>
          <w:color w:val="auto"/>
        </w:rPr>
        <w:fldChar w:fldCharType="separate"/>
      </w:r>
      <w:r>
        <w:rPr>
          <w:color w:val="auto"/>
        </w:rPr>
        <w:t>23</w:t>
      </w:r>
      <w:r>
        <w:rPr>
          <w:color w:val="auto"/>
        </w:rPr>
        <w:fldChar w:fldCharType="end"/>
      </w:r>
      <w:r>
        <w:rPr>
          <w:rFonts w:hint="eastAsia" w:ascii="宋体" w:hAnsi="宋体" w:eastAsia="宋体"/>
          <w:bCs w:val="0"/>
          <w:color w:val="auto"/>
          <w:kern w:val="0"/>
          <w:szCs w:val="20"/>
        </w:rPr>
        <w:fldChar w:fldCharType="end"/>
      </w:r>
    </w:p>
    <w:p w14:paraId="3C8A457A">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_Toc25010 </w:instrText>
      </w:r>
      <w:r>
        <w:rPr>
          <w:rFonts w:hint="eastAsia" w:ascii="宋体" w:hAnsi="宋体" w:eastAsia="宋体"/>
          <w:bCs w:val="0"/>
          <w:color w:val="auto"/>
          <w:kern w:val="0"/>
          <w:szCs w:val="20"/>
        </w:rPr>
        <w:fldChar w:fldCharType="separate"/>
      </w:r>
      <w:r>
        <w:rPr>
          <w:rFonts w:hint="eastAsia" w:ascii="宋体" w:hAnsi="宋体" w:eastAsia="宋体"/>
          <w:color w:val="auto"/>
          <w:lang w:val="zh-CN"/>
        </w:rPr>
        <w:t>第五部分  响应文件格式</w:t>
      </w:r>
      <w:r>
        <w:rPr>
          <w:color w:val="auto"/>
        </w:rPr>
        <w:tab/>
      </w:r>
      <w:r>
        <w:rPr>
          <w:color w:val="auto"/>
        </w:rPr>
        <w:fldChar w:fldCharType="begin"/>
      </w:r>
      <w:r>
        <w:rPr>
          <w:color w:val="auto"/>
        </w:rPr>
        <w:instrText xml:space="preserve"> PAGEREF _Toc25010 \h </w:instrText>
      </w:r>
      <w:r>
        <w:rPr>
          <w:color w:val="auto"/>
        </w:rPr>
        <w:fldChar w:fldCharType="separate"/>
      </w:r>
      <w:r>
        <w:rPr>
          <w:color w:val="auto"/>
        </w:rPr>
        <w:t>36</w:t>
      </w:r>
      <w:r>
        <w:rPr>
          <w:color w:val="auto"/>
        </w:rPr>
        <w:fldChar w:fldCharType="end"/>
      </w:r>
      <w:r>
        <w:rPr>
          <w:rFonts w:hint="eastAsia" w:ascii="宋体" w:hAnsi="宋体" w:eastAsia="宋体"/>
          <w:bCs w:val="0"/>
          <w:color w:val="auto"/>
          <w:kern w:val="0"/>
          <w:szCs w:val="20"/>
        </w:rPr>
        <w:fldChar w:fldCharType="end"/>
      </w:r>
    </w:p>
    <w:p w14:paraId="38EBDBC9">
      <w:pPr>
        <w:pStyle w:val="35"/>
        <w:tabs>
          <w:tab w:val="right" w:leader="dot" w:pos="9040"/>
        </w:tabs>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begin"/>
      </w:r>
      <w:r>
        <w:rPr>
          <w:rFonts w:hint="eastAsia" w:ascii="宋体" w:hAnsi="宋体" w:eastAsia="宋体"/>
          <w:bCs w:val="0"/>
          <w:color w:val="auto"/>
          <w:kern w:val="0"/>
          <w:szCs w:val="20"/>
        </w:rPr>
        <w:instrText xml:space="preserve"> HYPERLINK \l _Toc8852 </w:instrText>
      </w:r>
      <w:r>
        <w:rPr>
          <w:rFonts w:hint="eastAsia" w:ascii="宋体" w:hAnsi="宋体" w:eastAsia="宋体"/>
          <w:bCs w:val="0"/>
          <w:color w:val="auto"/>
          <w:kern w:val="0"/>
          <w:szCs w:val="20"/>
        </w:rPr>
        <w:fldChar w:fldCharType="separate"/>
      </w:r>
      <w:r>
        <w:rPr>
          <w:rFonts w:hint="eastAsia" w:ascii="宋体" w:hAnsi="宋体" w:eastAsia="宋体"/>
          <w:color w:val="auto"/>
          <w:lang w:val="zh-CN"/>
        </w:rPr>
        <w:t>第六部分</w:t>
      </w:r>
      <w:r>
        <w:rPr>
          <w:rFonts w:hint="eastAsia" w:ascii="宋体" w:hAnsi="宋体" w:eastAsia="宋体"/>
          <w:color w:val="auto"/>
        </w:rPr>
        <w:t xml:space="preserve">  </w:t>
      </w:r>
      <w:r>
        <w:rPr>
          <w:rFonts w:hint="eastAsia" w:ascii="宋体" w:hAnsi="宋体" w:eastAsia="宋体"/>
          <w:color w:val="auto"/>
          <w:lang w:val="zh-CN"/>
        </w:rPr>
        <w:t>采购项目要求及技术参数</w:t>
      </w:r>
      <w:r>
        <w:rPr>
          <w:color w:val="auto"/>
        </w:rPr>
        <w:tab/>
      </w:r>
      <w:r>
        <w:rPr>
          <w:color w:val="auto"/>
        </w:rPr>
        <w:fldChar w:fldCharType="begin"/>
      </w:r>
      <w:r>
        <w:rPr>
          <w:color w:val="auto"/>
        </w:rPr>
        <w:instrText xml:space="preserve"> PAGEREF _Toc8852 \h </w:instrText>
      </w:r>
      <w:r>
        <w:rPr>
          <w:color w:val="auto"/>
        </w:rPr>
        <w:fldChar w:fldCharType="separate"/>
      </w:r>
      <w:r>
        <w:rPr>
          <w:color w:val="auto"/>
        </w:rPr>
        <w:t>61</w:t>
      </w:r>
      <w:r>
        <w:rPr>
          <w:color w:val="auto"/>
        </w:rPr>
        <w:fldChar w:fldCharType="end"/>
      </w:r>
      <w:r>
        <w:rPr>
          <w:rFonts w:hint="eastAsia" w:ascii="宋体" w:hAnsi="宋体" w:eastAsia="宋体"/>
          <w:bCs w:val="0"/>
          <w:color w:val="auto"/>
          <w:kern w:val="0"/>
          <w:szCs w:val="20"/>
        </w:rPr>
        <w:fldChar w:fldCharType="end"/>
      </w:r>
    </w:p>
    <w:p w14:paraId="72ED33EF">
      <w:pPr>
        <w:pStyle w:val="36"/>
        <w:rPr>
          <w:rFonts w:hint="eastAsia" w:ascii="宋体" w:hAnsi="宋体" w:eastAsia="宋体"/>
          <w:bCs w:val="0"/>
          <w:color w:val="auto"/>
          <w:kern w:val="0"/>
          <w:szCs w:val="20"/>
        </w:rPr>
      </w:pPr>
      <w:r>
        <w:rPr>
          <w:rFonts w:hint="eastAsia" w:ascii="宋体" w:hAnsi="宋体" w:eastAsia="宋体"/>
          <w:bCs w:val="0"/>
          <w:color w:val="auto"/>
          <w:kern w:val="0"/>
          <w:szCs w:val="20"/>
        </w:rPr>
        <w:fldChar w:fldCharType="end"/>
      </w:r>
    </w:p>
    <w:p w14:paraId="3ACDE260">
      <w:pPr>
        <w:autoSpaceDE w:val="0"/>
        <w:autoSpaceDN w:val="0"/>
        <w:jc w:val="left"/>
        <w:rPr>
          <w:rStyle w:val="49"/>
          <w:rFonts w:hint="eastAsia" w:ascii="宋体" w:hAnsi="宋体" w:eastAsia="宋体"/>
          <w:bCs/>
          <w:i/>
          <w:color w:val="auto"/>
          <w:kern w:val="0"/>
          <w:sz w:val="24"/>
        </w:rPr>
      </w:pPr>
    </w:p>
    <w:p w14:paraId="6C04A1AC">
      <w:pPr>
        <w:autoSpaceDE w:val="0"/>
        <w:autoSpaceDN w:val="0"/>
        <w:jc w:val="left"/>
        <w:rPr>
          <w:rStyle w:val="49"/>
          <w:rFonts w:hint="eastAsia" w:ascii="宋体" w:hAnsi="宋体" w:eastAsia="宋体"/>
          <w:bCs/>
          <w:i/>
          <w:color w:val="auto"/>
          <w:kern w:val="0"/>
          <w:sz w:val="24"/>
        </w:rPr>
      </w:pPr>
    </w:p>
    <w:p w14:paraId="48383604">
      <w:pPr>
        <w:autoSpaceDE w:val="0"/>
        <w:autoSpaceDN w:val="0"/>
        <w:jc w:val="left"/>
        <w:rPr>
          <w:rStyle w:val="49"/>
          <w:rFonts w:hint="eastAsia" w:ascii="宋体" w:hAnsi="宋体" w:eastAsia="宋体"/>
          <w:bCs/>
          <w:i/>
          <w:color w:val="auto"/>
          <w:kern w:val="0"/>
          <w:sz w:val="24"/>
        </w:rPr>
      </w:pPr>
    </w:p>
    <w:p w14:paraId="1EDF120E">
      <w:pPr>
        <w:autoSpaceDE w:val="0"/>
        <w:autoSpaceDN w:val="0"/>
        <w:jc w:val="left"/>
        <w:rPr>
          <w:rStyle w:val="49"/>
          <w:rFonts w:hint="eastAsia" w:ascii="宋体" w:hAnsi="宋体" w:eastAsia="宋体"/>
          <w:bCs/>
          <w:i/>
          <w:color w:val="auto"/>
          <w:kern w:val="0"/>
          <w:sz w:val="24"/>
        </w:rPr>
      </w:pPr>
    </w:p>
    <w:p w14:paraId="67E561A9">
      <w:pPr>
        <w:autoSpaceDE w:val="0"/>
        <w:autoSpaceDN w:val="0"/>
        <w:jc w:val="left"/>
        <w:rPr>
          <w:rStyle w:val="49"/>
          <w:rFonts w:hint="eastAsia" w:ascii="宋体" w:hAnsi="宋体" w:eastAsia="宋体"/>
          <w:bCs/>
          <w:i/>
          <w:color w:val="auto"/>
          <w:kern w:val="0"/>
          <w:sz w:val="24"/>
        </w:rPr>
      </w:pPr>
    </w:p>
    <w:p w14:paraId="7955765A">
      <w:pPr>
        <w:autoSpaceDE w:val="0"/>
        <w:autoSpaceDN w:val="0"/>
        <w:jc w:val="left"/>
        <w:rPr>
          <w:rStyle w:val="49"/>
          <w:rFonts w:hint="eastAsia" w:ascii="宋体" w:hAnsi="宋体" w:eastAsia="宋体"/>
          <w:bCs/>
          <w:i/>
          <w:color w:val="auto"/>
          <w:kern w:val="0"/>
          <w:sz w:val="24"/>
        </w:rPr>
      </w:pPr>
    </w:p>
    <w:p w14:paraId="5C36C3EA">
      <w:pPr>
        <w:autoSpaceDE w:val="0"/>
        <w:autoSpaceDN w:val="0"/>
        <w:jc w:val="left"/>
        <w:rPr>
          <w:rStyle w:val="49"/>
          <w:rFonts w:hint="eastAsia" w:ascii="宋体" w:hAnsi="宋体" w:eastAsia="宋体"/>
          <w:bCs/>
          <w:i/>
          <w:color w:val="auto"/>
          <w:kern w:val="0"/>
          <w:sz w:val="24"/>
        </w:rPr>
      </w:pPr>
    </w:p>
    <w:p w14:paraId="2248BE89">
      <w:pPr>
        <w:autoSpaceDE w:val="0"/>
        <w:autoSpaceDN w:val="0"/>
        <w:jc w:val="left"/>
        <w:rPr>
          <w:rFonts w:hint="eastAsia" w:ascii="宋体" w:hAnsi="宋体" w:eastAsia="宋体"/>
          <w:color w:val="auto"/>
          <w:kern w:val="0"/>
          <w:sz w:val="28"/>
          <w:szCs w:val="28"/>
        </w:rPr>
      </w:pPr>
    </w:p>
    <w:p w14:paraId="63CC96E3">
      <w:pPr>
        <w:autoSpaceDE w:val="0"/>
        <w:autoSpaceDN w:val="0"/>
        <w:jc w:val="left"/>
        <w:rPr>
          <w:rFonts w:hint="eastAsia" w:ascii="宋体" w:hAnsi="宋体" w:eastAsia="宋体"/>
          <w:color w:val="auto"/>
          <w:kern w:val="0"/>
          <w:sz w:val="28"/>
          <w:szCs w:val="28"/>
        </w:rPr>
      </w:pPr>
    </w:p>
    <w:p w14:paraId="1A4A3693">
      <w:pPr>
        <w:autoSpaceDE w:val="0"/>
        <w:autoSpaceDN w:val="0"/>
        <w:jc w:val="left"/>
        <w:rPr>
          <w:rFonts w:hint="eastAsia" w:ascii="宋体" w:hAnsi="宋体" w:eastAsia="宋体"/>
          <w:color w:val="auto"/>
          <w:kern w:val="0"/>
          <w:sz w:val="28"/>
          <w:szCs w:val="28"/>
        </w:rPr>
      </w:pPr>
    </w:p>
    <w:p w14:paraId="74C75BC9">
      <w:pPr>
        <w:autoSpaceDE w:val="0"/>
        <w:autoSpaceDN w:val="0"/>
        <w:jc w:val="left"/>
        <w:rPr>
          <w:rFonts w:hint="eastAsia" w:ascii="宋体" w:hAnsi="宋体" w:eastAsia="宋体"/>
          <w:color w:val="auto"/>
          <w:kern w:val="0"/>
          <w:sz w:val="28"/>
          <w:szCs w:val="28"/>
        </w:rPr>
      </w:pPr>
    </w:p>
    <w:p w14:paraId="317B85BC">
      <w:pPr>
        <w:autoSpaceDE w:val="0"/>
        <w:autoSpaceDN w:val="0"/>
        <w:jc w:val="left"/>
        <w:rPr>
          <w:rFonts w:hint="eastAsia" w:ascii="宋体" w:hAnsi="宋体" w:eastAsia="宋体"/>
          <w:color w:val="auto"/>
          <w:kern w:val="0"/>
          <w:sz w:val="28"/>
          <w:szCs w:val="28"/>
        </w:rPr>
      </w:pPr>
    </w:p>
    <w:p w14:paraId="23339CDB">
      <w:pPr>
        <w:autoSpaceDE w:val="0"/>
        <w:autoSpaceDN w:val="0"/>
        <w:jc w:val="left"/>
        <w:rPr>
          <w:rFonts w:hint="eastAsia" w:ascii="宋体" w:hAnsi="宋体" w:eastAsia="宋体"/>
          <w:color w:val="auto"/>
          <w:kern w:val="0"/>
          <w:sz w:val="28"/>
          <w:szCs w:val="28"/>
        </w:rPr>
      </w:pPr>
    </w:p>
    <w:p w14:paraId="309A828A">
      <w:pPr>
        <w:autoSpaceDE w:val="0"/>
        <w:autoSpaceDN w:val="0"/>
        <w:jc w:val="left"/>
        <w:rPr>
          <w:rFonts w:hint="eastAsia" w:ascii="宋体" w:hAnsi="宋体" w:eastAsia="宋体"/>
          <w:color w:val="auto"/>
          <w:kern w:val="0"/>
          <w:sz w:val="28"/>
          <w:szCs w:val="28"/>
        </w:rPr>
      </w:pPr>
    </w:p>
    <w:p w14:paraId="4F554938">
      <w:pPr>
        <w:autoSpaceDE w:val="0"/>
        <w:autoSpaceDN w:val="0"/>
        <w:jc w:val="left"/>
        <w:rPr>
          <w:rFonts w:hint="eastAsia" w:ascii="宋体" w:hAnsi="宋体" w:eastAsia="宋体"/>
          <w:color w:val="auto"/>
          <w:kern w:val="0"/>
          <w:sz w:val="28"/>
          <w:szCs w:val="28"/>
        </w:rPr>
      </w:pPr>
    </w:p>
    <w:p w14:paraId="0841B589">
      <w:pPr>
        <w:autoSpaceDE w:val="0"/>
        <w:autoSpaceDN w:val="0"/>
        <w:jc w:val="left"/>
        <w:rPr>
          <w:rFonts w:hint="eastAsia" w:ascii="宋体" w:hAnsi="宋体" w:eastAsia="宋体"/>
          <w:color w:val="auto"/>
          <w:kern w:val="0"/>
          <w:sz w:val="28"/>
          <w:szCs w:val="28"/>
        </w:rPr>
      </w:pPr>
    </w:p>
    <w:p w14:paraId="572A7CAE">
      <w:pPr>
        <w:autoSpaceDE w:val="0"/>
        <w:autoSpaceDN w:val="0"/>
        <w:jc w:val="left"/>
        <w:rPr>
          <w:rFonts w:hint="eastAsia" w:ascii="宋体" w:hAnsi="宋体" w:eastAsia="宋体"/>
          <w:color w:val="auto"/>
          <w:kern w:val="0"/>
          <w:sz w:val="28"/>
          <w:szCs w:val="28"/>
        </w:rPr>
      </w:pPr>
    </w:p>
    <w:p w14:paraId="73F469BD">
      <w:pPr>
        <w:autoSpaceDE w:val="0"/>
        <w:autoSpaceDN w:val="0"/>
        <w:jc w:val="left"/>
        <w:rPr>
          <w:rFonts w:hint="eastAsia" w:ascii="宋体" w:hAnsi="宋体" w:eastAsia="宋体"/>
          <w:color w:val="auto"/>
          <w:kern w:val="0"/>
          <w:sz w:val="28"/>
          <w:szCs w:val="28"/>
        </w:rPr>
      </w:pPr>
    </w:p>
    <w:p w14:paraId="01C170A0">
      <w:pPr>
        <w:autoSpaceDE w:val="0"/>
        <w:autoSpaceDN w:val="0"/>
        <w:jc w:val="left"/>
        <w:rPr>
          <w:rFonts w:hint="eastAsia" w:ascii="宋体" w:hAnsi="宋体" w:eastAsia="宋体"/>
          <w:color w:val="auto"/>
          <w:kern w:val="0"/>
          <w:sz w:val="28"/>
          <w:szCs w:val="28"/>
        </w:rPr>
      </w:pPr>
    </w:p>
    <w:p w14:paraId="37C885CD">
      <w:pPr>
        <w:autoSpaceDE w:val="0"/>
        <w:autoSpaceDN w:val="0"/>
        <w:jc w:val="left"/>
        <w:rPr>
          <w:rFonts w:hint="eastAsia" w:ascii="宋体" w:hAnsi="宋体" w:eastAsia="宋体"/>
          <w:color w:val="auto"/>
          <w:kern w:val="0"/>
          <w:sz w:val="28"/>
          <w:szCs w:val="28"/>
        </w:rPr>
      </w:pPr>
    </w:p>
    <w:p w14:paraId="2BB9B683">
      <w:pPr>
        <w:autoSpaceDE w:val="0"/>
        <w:autoSpaceDN w:val="0"/>
        <w:jc w:val="left"/>
        <w:rPr>
          <w:rFonts w:hint="eastAsia" w:ascii="宋体" w:hAnsi="宋体" w:eastAsia="宋体"/>
          <w:color w:val="auto"/>
          <w:kern w:val="0"/>
          <w:sz w:val="28"/>
          <w:szCs w:val="28"/>
        </w:rPr>
      </w:pPr>
    </w:p>
    <w:p w14:paraId="615A3B57">
      <w:pPr>
        <w:autoSpaceDE w:val="0"/>
        <w:autoSpaceDN w:val="0"/>
        <w:jc w:val="left"/>
        <w:rPr>
          <w:rFonts w:hint="eastAsia" w:ascii="宋体" w:hAnsi="宋体" w:eastAsia="宋体"/>
          <w:color w:val="auto"/>
          <w:kern w:val="0"/>
          <w:sz w:val="28"/>
          <w:szCs w:val="28"/>
        </w:rPr>
      </w:pPr>
    </w:p>
    <w:p w14:paraId="03B0705D">
      <w:pPr>
        <w:pStyle w:val="42"/>
        <w:rPr>
          <w:rFonts w:hint="eastAsia" w:ascii="宋体" w:hAnsi="宋体" w:eastAsia="宋体"/>
          <w:color w:val="auto"/>
          <w:szCs w:val="36"/>
          <w:lang w:val="zh-CN"/>
        </w:rPr>
      </w:pPr>
      <w:bookmarkStart w:id="9" w:name="_Toc26432"/>
      <w:bookmarkEnd w:id="9"/>
      <w:r>
        <w:rPr>
          <w:rFonts w:hint="eastAsia" w:ascii="宋体" w:hAnsi="宋体" w:eastAsia="宋体"/>
          <w:color w:val="auto"/>
          <w:szCs w:val="36"/>
          <w:lang w:val="zh-CN"/>
        </w:rPr>
        <w:t>第一部分</w:t>
      </w:r>
      <w:r>
        <w:rPr>
          <w:rFonts w:hint="eastAsia" w:ascii="宋体" w:hAnsi="宋体" w:eastAsia="宋体"/>
          <w:color w:val="auto"/>
          <w:szCs w:val="36"/>
        </w:rPr>
        <w:t xml:space="preserve">  </w:t>
      </w:r>
      <w:r>
        <w:rPr>
          <w:rFonts w:hint="eastAsia" w:ascii="宋体" w:hAnsi="宋体" w:eastAsia="宋体"/>
          <w:color w:val="auto"/>
          <w:szCs w:val="36"/>
          <w:lang w:val="zh-CN"/>
        </w:rPr>
        <w:t>招标公告</w:t>
      </w:r>
    </w:p>
    <w:p w14:paraId="1FD1136B">
      <w:pPr>
        <w:keepNext w:val="0"/>
        <w:keepLines w:val="0"/>
        <w:widowControl/>
        <w:suppressLineNumbers w:val="0"/>
        <w:pBdr>
          <w:top w:val="single" w:color="000000" w:sz="4" w:space="0"/>
          <w:left w:val="single" w:color="000000" w:sz="4" w:space="0"/>
          <w:bottom w:val="single" w:color="000000" w:sz="4" w:space="0"/>
          <w:right w:val="single" w:color="000000" w:sz="4" w:space="0"/>
        </w:pBdr>
        <w:ind w:firstLine="480" w:firstLineChars="200"/>
        <w:jc w:val="left"/>
        <w:rPr>
          <w:rFonts w:hint="eastAsia" w:ascii="宋体" w:hAnsi="宋体" w:eastAsia="宋体"/>
          <w:color w:val="auto"/>
          <w:kern w:val="0"/>
          <w:sz w:val="24"/>
          <w:szCs w:val="24"/>
          <w:lang w:val="en-US" w:eastAsia="zh-CN" w:bidi="ar"/>
        </w:rPr>
      </w:pPr>
      <w:bookmarkStart w:id="10" w:name="OLE_LINK2"/>
    </w:p>
    <w:p w14:paraId="7A1B8417">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snapToGrid/>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项目概况</w:t>
      </w:r>
    </w:p>
    <w:p w14:paraId="3B3C2029">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snapToGrid/>
        <w:spacing w:line="360" w:lineRule="auto"/>
        <w:ind w:firstLine="480" w:firstLineChars="200"/>
        <w:jc w:val="both"/>
        <w:rPr>
          <w:rFonts w:hint="eastAsia" w:ascii="宋体" w:hAnsi="宋体" w:eastAsia="宋体"/>
          <w:color w:val="auto"/>
          <w:kern w:val="0"/>
          <w:sz w:val="24"/>
          <w:szCs w:val="24"/>
          <w:lang w:val="en-US" w:eastAsia="zh-CN" w:bidi="ar"/>
        </w:rPr>
      </w:pPr>
      <w:r>
        <w:rPr>
          <w:rFonts w:hint="eastAsia" w:ascii="宋体" w:hAnsi="宋体"/>
          <w:color w:val="auto"/>
          <w:kern w:val="0"/>
          <w:sz w:val="24"/>
          <w:szCs w:val="24"/>
          <w:lang w:val="en-US" w:eastAsia="zh-CN" w:bidi="ar"/>
        </w:rPr>
        <w:t>未建成中转站前、瞿昙、高庙、洪水、寿乐四乡镇垃圾转运费项目</w:t>
      </w:r>
      <w:r>
        <w:rPr>
          <w:rFonts w:hint="eastAsia" w:ascii="宋体" w:hAnsi="宋体" w:eastAsia="宋体"/>
          <w:color w:val="auto"/>
          <w:kern w:val="0"/>
          <w:sz w:val="24"/>
          <w:szCs w:val="24"/>
          <w:lang w:val="en-US" w:eastAsia="zh-CN" w:bidi="ar"/>
        </w:rPr>
        <w:t>的潜在投标人应在政采云平台（https://www.zcygov.cn/）获取采购文件，并于202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年07月</w:t>
      </w:r>
      <w:r>
        <w:rPr>
          <w:rFonts w:hint="eastAsia" w:ascii="宋体" w:hAnsi="宋体"/>
          <w:color w:val="auto"/>
          <w:kern w:val="0"/>
          <w:sz w:val="24"/>
          <w:szCs w:val="24"/>
          <w:lang w:val="en-US" w:eastAsia="zh-CN" w:bidi="ar"/>
        </w:rPr>
        <w:t>18</w:t>
      </w:r>
      <w:r>
        <w:rPr>
          <w:rFonts w:hint="eastAsia" w:ascii="宋体" w:hAnsi="宋体" w:eastAsia="宋体"/>
          <w:color w:val="auto"/>
          <w:kern w:val="0"/>
          <w:sz w:val="24"/>
          <w:szCs w:val="24"/>
          <w:lang w:val="en-US" w:eastAsia="zh-CN" w:bidi="ar"/>
        </w:rPr>
        <w:t>日上午</w:t>
      </w:r>
      <w:r>
        <w:rPr>
          <w:rFonts w:hint="eastAsia" w:ascii="宋体" w:hAnsi="宋体"/>
          <w:color w:val="auto"/>
          <w:kern w:val="0"/>
          <w:sz w:val="24"/>
          <w:szCs w:val="24"/>
          <w:lang w:val="en-US" w:eastAsia="zh-CN" w:bidi="ar"/>
        </w:rPr>
        <w:t>09</w:t>
      </w:r>
      <w:r>
        <w:rPr>
          <w:rFonts w:hint="eastAsia" w:ascii="宋体" w:hAnsi="宋体" w:eastAsia="宋体"/>
          <w:color w:val="auto"/>
          <w:kern w:val="0"/>
          <w:sz w:val="24"/>
          <w:szCs w:val="24"/>
          <w:lang w:val="en-US" w:eastAsia="zh-CN" w:bidi="ar"/>
        </w:rPr>
        <w:t>点</w:t>
      </w:r>
      <w:r>
        <w:rPr>
          <w:rFonts w:hint="eastAsia" w:ascii="宋体" w:hAnsi="宋体"/>
          <w:color w:val="auto"/>
          <w:kern w:val="0"/>
          <w:sz w:val="24"/>
          <w:szCs w:val="24"/>
          <w:lang w:val="en-US" w:eastAsia="zh-CN" w:bidi="ar"/>
        </w:rPr>
        <w:t>3</w:t>
      </w:r>
      <w:r>
        <w:rPr>
          <w:rFonts w:hint="eastAsia" w:ascii="宋体" w:hAnsi="宋体" w:eastAsia="宋体"/>
          <w:color w:val="auto"/>
          <w:kern w:val="0"/>
          <w:sz w:val="24"/>
          <w:szCs w:val="24"/>
          <w:lang w:val="en-US" w:eastAsia="zh-CN" w:bidi="ar"/>
        </w:rPr>
        <w:t>0分(北京时间）前递交投标文件。</w:t>
      </w:r>
    </w:p>
    <w:p w14:paraId="73C53246">
      <w:pPr>
        <w:keepNext w:val="0"/>
        <w:keepLines w:val="0"/>
        <w:widowControl/>
        <w:suppressLineNumbers w:val="0"/>
        <w:pBdr>
          <w:top w:val="single" w:color="000000" w:sz="4" w:space="0"/>
          <w:left w:val="single" w:color="000000" w:sz="4" w:space="0"/>
          <w:bottom w:val="single" w:color="000000" w:sz="4" w:space="0"/>
          <w:right w:val="single" w:color="000000" w:sz="4" w:space="0"/>
        </w:pBdr>
        <w:ind w:firstLine="480" w:firstLineChars="200"/>
        <w:jc w:val="left"/>
        <w:rPr>
          <w:rFonts w:hint="eastAsia" w:ascii="宋体" w:hAnsi="宋体" w:eastAsia="宋体"/>
          <w:color w:val="auto"/>
          <w:kern w:val="0"/>
          <w:sz w:val="24"/>
          <w:szCs w:val="24"/>
          <w:lang w:val="en-US" w:eastAsia="zh-CN" w:bidi="ar"/>
        </w:rPr>
      </w:pPr>
    </w:p>
    <w:p w14:paraId="3261A38A">
      <w:pPr>
        <w:keepNext w:val="0"/>
        <w:keepLines w:val="0"/>
        <w:widowControl/>
        <w:suppressLineNumbers w:val="0"/>
        <w:pBdr>
          <w:top w:val="single" w:color="000000" w:sz="4" w:space="0"/>
          <w:left w:val="single" w:color="000000" w:sz="4" w:space="0"/>
          <w:bottom w:val="single" w:color="000000" w:sz="4" w:space="0"/>
          <w:right w:val="single" w:color="000000" w:sz="4" w:space="0"/>
        </w:pBdr>
        <w:ind w:firstLine="480" w:firstLineChars="200"/>
        <w:jc w:val="left"/>
        <w:rPr>
          <w:rFonts w:hint="eastAsia" w:ascii="宋体" w:hAnsi="宋体" w:eastAsia="宋体"/>
          <w:color w:val="auto"/>
          <w:kern w:val="0"/>
          <w:sz w:val="24"/>
          <w:szCs w:val="24"/>
          <w:lang w:val="en-US" w:eastAsia="zh-CN" w:bidi="ar"/>
        </w:rPr>
      </w:pPr>
    </w:p>
    <w:p w14:paraId="7F4F8086">
      <w:pPr>
        <w:keepNext w:val="0"/>
        <w:keepLines w:val="0"/>
        <w:widowControl/>
        <w:suppressLineNumbers w:val="0"/>
        <w:pBdr>
          <w:top w:val="single" w:color="000000" w:sz="4" w:space="0"/>
          <w:left w:val="single" w:color="000000" w:sz="4" w:space="0"/>
          <w:bottom w:val="single" w:color="000000" w:sz="4" w:space="0"/>
          <w:right w:val="single" w:color="000000" w:sz="4" w:space="0"/>
        </w:pBdr>
        <w:ind w:firstLine="480" w:firstLineChars="200"/>
        <w:jc w:val="left"/>
        <w:rPr>
          <w:rFonts w:hint="eastAsia" w:ascii="宋体" w:hAnsi="宋体" w:eastAsia="宋体"/>
          <w:color w:val="auto"/>
          <w:kern w:val="0"/>
          <w:sz w:val="24"/>
          <w:szCs w:val="24"/>
          <w:lang w:val="en-US" w:eastAsia="zh-CN" w:bidi="ar"/>
        </w:rPr>
      </w:pPr>
    </w:p>
    <w:p w14:paraId="148EA096">
      <w:pPr>
        <w:keepNext w:val="0"/>
        <w:keepLines w:val="0"/>
        <w:widowControl/>
        <w:suppressLineNumbers w:val="0"/>
        <w:pBdr>
          <w:top w:val="single" w:color="000000" w:sz="4" w:space="0"/>
          <w:left w:val="single" w:color="000000" w:sz="4" w:space="0"/>
          <w:bottom w:val="single" w:color="000000" w:sz="4" w:space="0"/>
          <w:right w:val="single" w:color="000000" w:sz="4" w:space="0"/>
        </w:pBdr>
        <w:ind w:firstLine="480" w:firstLineChars="200"/>
        <w:jc w:val="left"/>
        <w:rPr>
          <w:rFonts w:hint="eastAsia" w:ascii="宋体" w:hAnsi="宋体" w:eastAsia="宋体"/>
          <w:color w:val="auto"/>
          <w:kern w:val="0"/>
          <w:sz w:val="24"/>
          <w:szCs w:val="24"/>
          <w:lang w:val="en-US" w:eastAsia="zh-CN" w:bidi="ar"/>
        </w:rPr>
      </w:pPr>
    </w:p>
    <w:p w14:paraId="4B7FEBAC">
      <w:pPr>
        <w:keepNext w:val="0"/>
        <w:keepLines w:val="0"/>
        <w:widowControl/>
        <w:suppressLineNumbers w:val="0"/>
        <w:pBdr>
          <w:top w:val="single" w:color="000000" w:sz="4" w:space="0"/>
          <w:left w:val="single" w:color="000000" w:sz="4" w:space="0"/>
          <w:bottom w:val="single" w:color="000000" w:sz="4" w:space="0"/>
          <w:right w:val="single" w:color="000000" w:sz="4" w:space="0"/>
        </w:pBdr>
        <w:tabs>
          <w:tab w:val="left" w:pos="8880"/>
        </w:tabs>
        <w:bidi w:val="0"/>
        <w:jc w:val="left"/>
        <w:rPr>
          <w:rFonts w:hint="eastAsia" w:ascii="宋体" w:hAnsi="宋体" w:eastAsia="宋体"/>
          <w:color w:val="auto"/>
        </w:rPr>
      </w:pPr>
    </w:p>
    <w:p w14:paraId="31D895B2">
      <w:pPr>
        <w:pStyle w:val="10"/>
        <w:numPr>
          <w:ilvl w:val="0"/>
          <w:numId w:val="1"/>
        </w:numPr>
        <w:bidi w:val="0"/>
        <w:rPr>
          <w:rFonts w:hint="eastAsia" w:ascii="宋体" w:hAnsi="宋体" w:eastAsia="宋体"/>
          <w:color w:val="auto"/>
          <w:sz w:val="24"/>
          <w:szCs w:val="24"/>
          <w:lang w:val="en-US" w:eastAsia="zh-CN"/>
        </w:rPr>
      </w:pPr>
      <w:bookmarkStart w:id="11" w:name="_Toc19362"/>
      <w:bookmarkEnd w:id="11"/>
      <w:bookmarkStart w:id="12" w:name="_Toc18386"/>
      <w:bookmarkEnd w:id="12"/>
      <w:r>
        <w:rPr>
          <w:rFonts w:hint="eastAsia" w:ascii="宋体" w:hAnsi="宋体" w:eastAsia="宋体"/>
          <w:color w:val="auto"/>
          <w:sz w:val="24"/>
          <w:szCs w:val="24"/>
          <w:lang w:val="en-US" w:eastAsia="zh-CN"/>
        </w:rPr>
        <w:t>项目基本情况</w:t>
      </w:r>
    </w:p>
    <w:p w14:paraId="7F02759E">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项目编号：</w:t>
      </w:r>
      <w:r>
        <w:rPr>
          <w:rFonts w:hint="eastAsia" w:ascii="宋体" w:hAnsi="宋体"/>
          <w:color w:val="auto"/>
          <w:kern w:val="0"/>
          <w:sz w:val="24"/>
          <w:szCs w:val="24"/>
          <w:lang w:val="en-US" w:eastAsia="zh-CN" w:bidi="ar"/>
        </w:rPr>
        <w:t>青海宏盛竞磋（服务）2025-006</w:t>
      </w:r>
    </w:p>
    <w:p w14:paraId="7830149E">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项目名称：</w:t>
      </w:r>
      <w:r>
        <w:rPr>
          <w:rFonts w:hint="eastAsia" w:ascii="宋体" w:hAnsi="宋体"/>
          <w:color w:val="auto"/>
          <w:kern w:val="0"/>
          <w:sz w:val="24"/>
          <w:szCs w:val="24"/>
          <w:lang w:val="en-US" w:eastAsia="zh-CN" w:bidi="ar"/>
        </w:rPr>
        <w:t>未建成中转站前、瞿昙、高庙、洪水、寿乐四乡镇垃圾转运费项目</w:t>
      </w:r>
    </w:p>
    <w:p w14:paraId="48E1A570">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预算金额：14</w:t>
      </w:r>
      <w:r>
        <w:rPr>
          <w:rFonts w:hint="eastAsia" w:ascii="宋体" w:hAnsi="宋体"/>
          <w:color w:val="auto"/>
          <w:kern w:val="0"/>
          <w:sz w:val="24"/>
          <w:szCs w:val="24"/>
          <w:lang w:val="en-US" w:eastAsia="zh-CN" w:bidi="ar"/>
        </w:rPr>
        <w:t>2</w:t>
      </w:r>
      <w:r>
        <w:rPr>
          <w:rFonts w:hint="eastAsia" w:ascii="宋体" w:hAnsi="宋体" w:eastAsia="宋体"/>
          <w:color w:val="auto"/>
          <w:kern w:val="0"/>
          <w:sz w:val="24"/>
          <w:szCs w:val="24"/>
          <w:lang w:val="en-US" w:eastAsia="zh-CN" w:bidi="ar"/>
        </w:rPr>
        <w:t>0000.00元</w:t>
      </w:r>
    </w:p>
    <w:p w14:paraId="6CA0DD91">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最高限价：14</w:t>
      </w:r>
      <w:r>
        <w:rPr>
          <w:rFonts w:hint="eastAsia" w:ascii="宋体" w:hAnsi="宋体"/>
          <w:color w:val="auto"/>
          <w:kern w:val="0"/>
          <w:sz w:val="24"/>
          <w:szCs w:val="24"/>
          <w:lang w:val="en-US" w:eastAsia="zh-CN" w:bidi="ar"/>
        </w:rPr>
        <w:t>2</w:t>
      </w:r>
      <w:r>
        <w:rPr>
          <w:rFonts w:hint="eastAsia" w:ascii="宋体" w:hAnsi="宋体" w:eastAsia="宋体"/>
          <w:color w:val="auto"/>
          <w:kern w:val="0"/>
          <w:sz w:val="24"/>
          <w:szCs w:val="24"/>
          <w:lang w:val="en-US" w:eastAsia="zh-CN" w:bidi="ar"/>
        </w:rPr>
        <w:t>0000.00元</w:t>
      </w:r>
    </w:p>
    <w:p w14:paraId="3C1E6537">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标项一</w:t>
      </w:r>
    </w:p>
    <w:p w14:paraId="442941C7">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标项名称:</w:t>
      </w:r>
      <w:r>
        <w:rPr>
          <w:rFonts w:hint="eastAsia" w:ascii="宋体" w:hAnsi="宋体"/>
          <w:color w:val="auto"/>
          <w:kern w:val="0"/>
          <w:sz w:val="24"/>
          <w:szCs w:val="24"/>
          <w:lang w:val="en-US" w:eastAsia="zh-CN" w:bidi="ar"/>
        </w:rPr>
        <w:t>未建成中转站前、瞿昙、高庙、洪水、寿乐四乡镇垃圾转运费项目</w:t>
      </w:r>
    </w:p>
    <w:p w14:paraId="3C8499D9">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数量:1项</w:t>
      </w:r>
    </w:p>
    <w:p w14:paraId="69B41BD6">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预算金额（元）:14</w:t>
      </w:r>
      <w:r>
        <w:rPr>
          <w:rFonts w:hint="eastAsia" w:ascii="宋体" w:hAnsi="宋体"/>
          <w:color w:val="auto"/>
          <w:kern w:val="0"/>
          <w:sz w:val="24"/>
          <w:szCs w:val="24"/>
          <w:lang w:val="en-US" w:eastAsia="zh-CN" w:bidi="ar"/>
        </w:rPr>
        <w:t>2</w:t>
      </w:r>
      <w:r>
        <w:rPr>
          <w:rFonts w:hint="eastAsia" w:ascii="宋体" w:hAnsi="宋体" w:eastAsia="宋体"/>
          <w:color w:val="auto"/>
          <w:kern w:val="0"/>
          <w:sz w:val="24"/>
          <w:szCs w:val="24"/>
          <w:lang w:val="en-US" w:eastAsia="zh-CN" w:bidi="ar"/>
        </w:rPr>
        <w:t>0000.00元</w:t>
      </w:r>
    </w:p>
    <w:p w14:paraId="3A3617F0">
      <w:pPr>
        <w:keepNext w:val="0"/>
        <w:keepLines w:val="0"/>
        <w:widowControl/>
        <w:suppressLineNumbers w:val="0"/>
        <w:spacing w:line="360" w:lineRule="auto"/>
        <w:jc w:val="left"/>
        <w:rPr>
          <w:rFonts w:hint="eastAsia" w:ascii="宋体" w:hAnsi="宋体" w:eastAsia="宋体"/>
          <w:b/>
          <w:bCs/>
          <w:color w:val="auto"/>
          <w:kern w:val="2"/>
          <w:sz w:val="24"/>
          <w:szCs w:val="24"/>
          <w:vertAlign w:val="baseline"/>
          <w:lang w:val="en-US" w:eastAsia="zh-CN" w:bidi="ar-SA"/>
        </w:rPr>
      </w:pPr>
      <w:r>
        <w:rPr>
          <w:rFonts w:hint="eastAsia" w:ascii="宋体" w:hAnsi="宋体" w:eastAsia="宋体"/>
          <w:color w:val="auto"/>
          <w:kern w:val="0"/>
          <w:sz w:val="24"/>
          <w:szCs w:val="24"/>
          <w:lang w:val="en-US" w:eastAsia="zh-CN" w:bidi="ar"/>
        </w:rPr>
        <w:t>购买服务内容</w:t>
      </w:r>
      <w:r>
        <w:rPr>
          <w:rFonts w:hint="eastAsia" w:ascii="宋体" w:hAnsi="宋体"/>
          <w:color w:val="auto"/>
          <w:kern w:val="0"/>
          <w:sz w:val="24"/>
          <w:lang w:val="en-US" w:eastAsia="zh-CN"/>
        </w:rPr>
        <w:t>：</w:t>
      </w:r>
      <w:r>
        <w:rPr>
          <w:rFonts w:hint="eastAsia" w:ascii="宋体" w:hAnsi="宋体" w:eastAsia="宋体"/>
          <w:color w:val="auto"/>
          <w:sz w:val="24"/>
          <w:szCs w:val="24"/>
          <w:lang w:val="en-US" w:eastAsia="zh-CN"/>
        </w:rPr>
        <w:t>通过购买第三方转运服务，将寿乐、洪水、高庙、瞿昙四乡镇垃圾场生活垃圾及主城区产生的死角垃圾，装至垃圾清运车，拉至雨润镇汉庄村海创生活垃圾焚烧发电厂。</w:t>
      </w:r>
    </w:p>
    <w:p w14:paraId="262599EF">
      <w:pPr>
        <w:numPr>
          <w:ilvl w:val="0"/>
          <w:numId w:val="0"/>
        </w:numPr>
        <w:spacing w:line="336" w:lineRule="auto"/>
        <w:rPr>
          <w:rFonts w:hint="eastAsia" w:ascii="宋体" w:hAnsi="宋体" w:eastAsia="宋体"/>
          <w:color w:val="auto"/>
          <w:kern w:val="0"/>
          <w:sz w:val="24"/>
          <w:szCs w:val="24"/>
          <w:lang w:val="en-US" w:eastAsia="zh-CN" w:bidi="ar"/>
        </w:rPr>
      </w:pPr>
    </w:p>
    <w:p w14:paraId="18EDACBD">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备注：/</w:t>
      </w:r>
    </w:p>
    <w:p w14:paraId="3CDEA4AD">
      <w:pPr>
        <w:pStyle w:val="18"/>
        <w:rPr>
          <w:rFonts w:hint="default"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合同履行期限：签订合同后服务至</w:t>
      </w:r>
      <w:r>
        <w:rPr>
          <w:rFonts w:hint="eastAsia" w:hAnsi="宋体" w:cs="Times New Roman"/>
          <w:color w:val="auto"/>
          <w:kern w:val="0"/>
          <w:sz w:val="24"/>
          <w:szCs w:val="24"/>
          <w:lang w:val="en-US" w:eastAsia="zh-CN" w:bidi="ar"/>
        </w:rPr>
        <w:t>2025年</w:t>
      </w:r>
      <w:r>
        <w:rPr>
          <w:rFonts w:hint="eastAsia" w:ascii="宋体" w:hAnsi="宋体" w:eastAsia="宋体" w:cs="Times New Roman"/>
          <w:color w:val="auto"/>
          <w:kern w:val="0"/>
          <w:sz w:val="24"/>
          <w:szCs w:val="24"/>
          <w:lang w:val="en-US" w:eastAsia="zh-CN" w:bidi="ar"/>
        </w:rPr>
        <w:t>12月31日。</w:t>
      </w:r>
    </w:p>
    <w:p w14:paraId="493E3F67">
      <w:pPr>
        <w:keepNext w:val="0"/>
        <w:keepLines w:val="0"/>
        <w:widowControl/>
        <w:suppressLineNumbers w:val="0"/>
        <w:spacing w:line="360" w:lineRule="auto"/>
        <w:jc w:val="left"/>
        <w:rPr>
          <w:rFonts w:hint="eastAsia" w:ascii="宋体" w:hAnsi="宋体" w:eastAsia="宋体" w:cs="Times New Roman"/>
          <w:color w:val="auto"/>
          <w:kern w:val="0"/>
          <w:sz w:val="24"/>
          <w:szCs w:val="24"/>
          <w:lang w:val="en-US" w:eastAsia="zh-CN" w:bidi="ar"/>
        </w:rPr>
      </w:pPr>
      <w:bookmarkStart w:id="199" w:name="_GoBack"/>
      <w:bookmarkEnd w:id="199"/>
    </w:p>
    <w:p w14:paraId="5FB8F938">
      <w:pPr>
        <w:keepNext w:val="0"/>
        <w:keepLines w:val="0"/>
        <w:widowControl/>
        <w:suppressLineNumbers w:val="0"/>
        <w:spacing w:line="360" w:lineRule="auto"/>
        <w:jc w:val="left"/>
        <w:rPr>
          <w:rFonts w:hint="eastAsia" w:ascii="宋体" w:hAnsi="宋体" w:eastAsia="宋体" w:cs="Times New Roman"/>
          <w:color w:val="auto"/>
          <w:kern w:val="0"/>
          <w:sz w:val="24"/>
          <w:szCs w:val="24"/>
          <w:lang w:val="en-US" w:eastAsia="zh-CN" w:bidi="ar"/>
        </w:rPr>
      </w:pPr>
      <w:r>
        <w:rPr>
          <w:rFonts w:hint="eastAsia" w:ascii="宋体" w:hAnsi="宋体" w:eastAsia="宋体" w:cs="Times New Roman"/>
          <w:color w:val="auto"/>
          <w:kern w:val="0"/>
          <w:sz w:val="24"/>
          <w:szCs w:val="24"/>
          <w:lang w:val="en-US" w:eastAsia="zh-CN" w:bidi="ar"/>
        </w:rPr>
        <w:t>本项目不接受联合体投标。</w:t>
      </w:r>
      <w:bookmarkStart w:id="13" w:name="_Toc10972"/>
      <w:bookmarkEnd w:id="13"/>
      <w:bookmarkStart w:id="14" w:name="_Toc15786"/>
      <w:bookmarkEnd w:id="14"/>
    </w:p>
    <w:p w14:paraId="1EDC0F8A">
      <w:pPr>
        <w:keepNext w:val="0"/>
        <w:keepLines w:val="0"/>
        <w:widowControl/>
        <w:suppressLineNumbers w:val="0"/>
        <w:spacing w:line="360" w:lineRule="auto"/>
        <w:jc w:val="left"/>
        <w:rPr>
          <w:rFonts w:hint="eastAsia" w:ascii="宋体" w:hAnsi="宋体" w:eastAsia="宋体"/>
          <w:b/>
          <w:bCs/>
          <w:color w:val="auto"/>
          <w:sz w:val="24"/>
          <w:szCs w:val="21"/>
          <w:lang w:val="en-US" w:eastAsia="zh-CN"/>
        </w:rPr>
      </w:pPr>
      <w:r>
        <w:rPr>
          <w:rFonts w:hint="eastAsia" w:ascii="宋体" w:hAnsi="宋体" w:eastAsia="宋体"/>
          <w:b/>
          <w:bCs/>
          <w:color w:val="auto"/>
          <w:sz w:val="24"/>
          <w:szCs w:val="21"/>
          <w:lang w:val="en-US" w:eastAsia="zh-CN"/>
        </w:rPr>
        <w:t>申请人的资格要求</w:t>
      </w:r>
    </w:p>
    <w:p w14:paraId="73A6F6DF">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1、应具备《政府采购法》第22条所规定的条件：</w:t>
      </w:r>
    </w:p>
    <w:p w14:paraId="583E27F3">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（1）投标人的营业执照等证明文件，自然人的身份证明；</w:t>
      </w:r>
    </w:p>
    <w:p w14:paraId="4D9BE7C6">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（2）财务状况报告和依法缴纳税收和社会保障资金的相关材料；</w:t>
      </w:r>
    </w:p>
    <w:p w14:paraId="68441168">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（3）具备履行合同所必须的设备和专业技术能力的证明材料；</w:t>
      </w:r>
    </w:p>
    <w:p w14:paraId="545E0CC3">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（4）参加政府采购活动前3年内在经营活动中没有重大违法记录的书面声明；</w:t>
      </w:r>
    </w:p>
    <w:p w14:paraId="4C5A5613">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（5）具备法律、行政法规规定的其他条件的证明材料。</w:t>
      </w:r>
    </w:p>
    <w:p w14:paraId="30CCDBFF">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2、经信用中国（www.creditchina.gov.cn）、中国政府采购网（www.ccgp.gov.cn）</w:t>
      </w:r>
    </w:p>
    <w:p w14:paraId="3633A95D">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等渠道查询后，列入失信被执行人、重大税收违法案件当事人名单、政府采购严重违法失信行为记录名单的，取消投标资格。</w:t>
      </w:r>
    </w:p>
    <w:p w14:paraId="15C3D1AD">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3、单位负责人为同一人或者存在直接控股、管理关系的不同供应商，不得参加同一合同项下的政府采购活动。否则，皆取消投标资格。 </w:t>
      </w:r>
    </w:p>
    <w:p w14:paraId="293AC643">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4、为本采购项目提供整体设计、规范编制或者项目管理、监理、检测等服务的供应商，不得再参加该采购项目的其他采购活动。 </w:t>
      </w:r>
    </w:p>
    <w:p w14:paraId="47D7B078">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5、本项目不接受供应商以联合体方式进行投标。 </w:t>
      </w:r>
    </w:p>
    <w:p w14:paraId="0383ED7B">
      <w:pPr>
        <w:pStyle w:val="16"/>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6、落实政府采购政策需满足的资格要求：标项1：本项目全部面向中小企业采购。</w:t>
      </w:r>
    </w:p>
    <w:p w14:paraId="2E4B181A">
      <w:pPr>
        <w:spacing w:line="276" w:lineRule="auto"/>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7、其他资质条件：/</w:t>
      </w:r>
    </w:p>
    <w:p w14:paraId="2BB13EEA">
      <w:pPr>
        <w:pStyle w:val="10"/>
        <w:numPr>
          <w:ilvl w:val="0"/>
          <w:numId w:val="1"/>
        </w:numPr>
        <w:bidi w:val="0"/>
        <w:rPr>
          <w:rFonts w:hint="eastAsia" w:ascii="宋体" w:hAnsi="宋体" w:eastAsia="宋体"/>
          <w:color w:val="auto"/>
          <w:sz w:val="24"/>
          <w:szCs w:val="21"/>
          <w:lang w:val="en-US" w:eastAsia="zh-CN"/>
        </w:rPr>
      </w:pPr>
      <w:bookmarkStart w:id="15" w:name="_Toc1125"/>
      <w:bookmarkEnd w:id="15"/>
      <w:bookmarkStart w:id="16" w:name="_Toc26578"/>
      <w:bookmarkEnd w:id="16"/>
      <w:r>
        <w:rPr>
          <w:rFonts w:hint="eastAsia" w:ascii="宋体" w:hAnsi="宋体" w:eastAsia="宋体"/>
          <w:color w:val="auto"/>
          <w:sz w:val="24"/>
          <w:szCs w:val="21"/>
          <w:lang w:val="en-US" w:eastAsia="zh-CN"/>
        </w:rPr>
        <w:t>获取招标文件</w:t>
      </w:r>
    </w:p>
    <w:p w14:paraId="62A8A66C">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时间：202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年0</w:t>
      </w:r>
      <w:r>
        <w:rPr>
          <w:rFonts w:ascii="宋体" w:hAnsi="宋体" w:eastAsia="宋体"/>
          <w:color w:val="auto"/>
          <w:kern w:val="0"/>
          <w:sz w:val="24"/>
          <w:szCs w:val="24"/>
          <w:lang w:val="en-US" w:eastAsia="zh-CN" w:bidi="ar"/>
        </w:rPr>
        <w:t>7</w:t>
      </w:r>
      <w:r>
        <w:rPr>
          <w:rFonts w:hint="eastAsia" w:ascii="宋体" w:hAnsi="宋体" w:eastAsia="宋体"/>
          <w:color w:val="auto"/>
          <w:kern w:val="0"/>
          <w:sz w:val="24"/>
          <w:szCs w:val="24"/>
          <w:lang w:val="en-US" w:eastAsia="zh-CN" w:bidi="ar"/>
        </w:rPr>
        <w:t>月</w:t>
      </w:r>
      <w:r>
        <w:rPr>
          <w:rFonts w:hint="eastAsia" w:ascii="宋体" w:hAnsi="宋体"/>
          <w:color w:val="auto"/>
          <w:kern w:val="0"/>
          <w:sz w:val="24"/>
          <w:szCs w:val="24"/>
          <w:lang w:val="en-US" w:eastAsia="zh-CN" w:bidi="ar"/>
        </w:rPr>
        <w:t>07</w:t>
      </w:r>
      <w:r>
        <w:rPr>
          <w:rFonts w:hint="eastAsia" w:ascii="宋体" w:hAnsi="宋体" w:eastAsia="宋体"/>
          <w:color w:val="auto"/>
          <w:kern w:val="0"/>
          <w:sz w:val="24"/>
          <w:szCs w:val="24"/>
          <w:lang w:val="en-US" w:eastAsia="zh-CN" w:bidi="ar"/>
        </w:rPr>
        <w:t>日至202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年0</w:t>
      </w:r>
      <w:r>
        <w:rPr>
          <w:rFonts w:ascii="宋体" w:hAnsi="宋体" w:eastAsia="宋体"/>
          <w:color w:val="auto"/>
          <w:kern w:val="0"/>
          <w:sz w:val="24"/>
          <w:szCs w:val="24"/>
          <w:lang w:val="en-US" w:eastAsia="zh-CN" w:bidi="ar"/>
        </w:rPr>
        <w:t>7</w:t>
      </w:r>
      <w:r>
        <w:rPr>
          <w:rFonts w:hint="eastAsia" w:ascii="宋体" w:hAnsi="宋体" w:eastAsia="宋体"/>
          <w:color w:val="auto"/>
          <w:kern w:val="0"/>
          <w:sz w:val="24"/>
          <w:szCs w:val="24"/>
          <w:lang w:val="en-US" w:eastAsia="zh-CN" w:bidi="ar"/>
        </w:rPr>
        <w:t>月</w:t>
      </w:r>
      <w:r>
        <w:rPr>
          <w:rFonts w:hint="eastAsia" w:ascii="宋体" w:hAnsi="宋体"/>
          <w:color w:val="auto"/>
          <w:kern w:val="0"/>
          <w:sz w:val="24"/>
          <w:szCs w:val="24"/>
          <w:lang w:val="en-US" w:eastAsia="zh-CN" w:bidi="ar"/>
        </w:rPr>
        <w:t>11</w:t>
      </w:r>
      <w:r>
        <w:rPr>
          <w:rFonts w:hint="eastAsia" w:ascii="宋体" w:hAnsi="宋体" w:eastAsia="宋体"/>
          <w:color w:val="auto"/>
          <w:kern w:val="0"/>
          <w:sz w:val="24"/>
          <w:szCs w:val="24"/>
          <w:lang w:val="en-US" w:eastAsia="zh-CN" w:bidi="ar"/>
        </w:rPr>
        <w:t xml:space="preserve">日24：00（北京时间，法定节假日除外） </w:t>
      </w:r>
    </w:p>
    <w:p w14:paraId="18C578AD">
      <w:pPr>
        <w:keepNext w:val="0"/>
        <w:keepLines w:val="0"/>
        <w:widowControl/>
        <w:suppressLineNumbers w:val="0"/>
        <w:spacing w:line="360" w:lineRule="auto"/>
        <w:jc w:val="left"/>
        <w:outlineLvl w:val="0"/>
        <w:rPr>
          <w:rFonts w:hint="eastAsia" w:ascii="宋体" w:hAnsi="宋体" w:eastAsia="宋体"/>
          <w:color w:val="auto"/>
          <w:kern w:val="0"/>
          <w:sz w:val="24"/>
          <w:szCs w:val="24"/>
          <w:lang w:val="en-US" w:eastAsia="zh-CN" w:bidi="ar"/>
        </w:rPr>
      </w:pPr>
      <w:bookmarkStart w:id="17" w:name="_Toc17457"/>
      <w:bookmarkEnd w:id="17"/>
      <w:bookmarkStart w:id="18" w:name="_Toc16564"/>
      <w:bookmarkEnd w:id="18"/>
      <w:r>
        <w:rPr>
          <w:rFonts w:hint="eastAsia" w:ascii="宋体" w:hAnsi="宋体" w:eastAsia="宋体"/>
          <w:color w:val="auto"/>
          <w:kern w:val="0"/>
          <w:sz w:val="24"/>
          <w:szCs w:val="24"/>
          <w:lang w:val="en-US" w:eastAsia="zh-CN" w:bidi="ar"/>
        </w:rPr>
        <w:t xml:space="preserve">地点：政采云投标客户端 </w:t>
      </w:r>
    </w:p>
    <w:p w14:paraId="43384CF4">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方式：供应商登录政采云平台（https://www.zcygov.cn/）在线申请获取采购文件（进入“项目采购”应用，在获取采购文件菜单中选择项目，申请获取采购文件） </w:t>
      </w:r>
    </w:p>
    <w:p w14:paraId="1AFED5E1">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售价：0元</w:t>
      </w:r>
    </w:p>
    <w:p w14:paraId="5EAD55A7">
      <w:pPr>
        <w:pStyle w:val="10"/>
        <w:numPr>
          <w:ilvl w:val="0"/>
          <w:numId w:val="1"/>
        </w:numPr>
        <w:bidi w:val="0"/>
        <w:rPr>
          <w:rFonts w:hint="eastAsia" w:ascii="宋体" w:hAnsi="宋体" w:eastAsia="宋体"/>
          <w:color w:val="auto"/>
          <w:sz w:val="24"/>
          <w:szCs w:val="21"/>
          <w:lang w:val="en-US" w:eastAsia="zh-CN"/>
        </w:rPr>
      </w:pPr>
      <w:bookmarkStart w:id="19" w:name="_Toc26547"/>
      <w:bookmarkEnd w:id="19"/>
      <w:bookmarkStart w:id="20" w:name="_Toc10909"/>
      <w:bookmarkEnd w:id="20"/>
      <w:r>
        <w:rPr>
          <w:rFonts w:hint="eastAsia" w:ascii="宋体" w:hAnsi="宋体" w:eastAsia="宋体"/>
          <w:color w:val="auto"/>
          <w:sz w:val="24"/>
          <w:szCs w:val="21"/>
          <w:lang w:val="en-US" w:eastAsia="zh-CN"/>
        </w:rPr>
        <w:t>提交投标文件截止时间、开标时间和地点</w:t>
      </w:r>
    </w:p>
    <w:p w14:paraId="36208E31">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提交投标文件截止时间：202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年0</w:t>
      </w:r>
      <w:r>
        <w:rPr>
          <w:rFonts w:ascii="宋体" w:hAnsi="宋体" w:eastAsia="宋体"/>
          <w:color w:val="auto"/>
          <w:kern w:val="0"/>
          <w:sz w:val="24"/>
          <w:szCs w:val="24"/>
          <w:lang w:val="en-US" w:eastAsia="zh-CN" w:bidi="ar"/>
        </w:rPr>
        <w:t>7</w:t>
      </w:r>
      <w:r>
        <w:rPr>
          <w:rFonts w:hint="eastAsia" w:ascii="宋体" w:hAnsi="宋体" w:eastAsia="宋体"/>
          <w:color w:val="auto"/>
          <w:kern w:val="0"/>
          <w:sz w:val="24"/>
          <w:szCs w:val="24"/>
          <w:lang w:val="en-US" w:eastAsia="zh-CN" w:bidi="ar"/>
        </w:rPr>
        <w:t>月</w:t>
      </w:r>
      <w:r>
        <w:rPr>
          <w:rFonts w:hint="eastAsia" w:ascii="宋体" w:hAnsi="宋体"/>
          <w:color w:val="auto"/>
          <w:kern w:val="0"/>
          <w:sz w:val="24"/>
          <w:szCs w:val="24"/>
          <w:lang w:val="en-US" w:eastAsia="zh-CN" w:bidi="ar"/>
        </w:rPr>
        <w:t>18</w:t>
      </w:r>
      <w:r>
        <w:rPr>
          <w:rFonts w:hint="eastAsia" w:ascii="宋体" w:hAnsi="宋体" w:eastAsia="宋体"/>
          <w:color w:val="auto"/>
          <w:kern w:val="0"/>
          <w:sz w:val="24"/>
          <w:szCs w:val="24"/>
          <w:lang w:val="en-US" w:eastAsia="zh-CN" w:bidi="ar"/>
        </w:rPr>
        <w:t>日</w:t>
      </w:r>
      <w:r>
        <w:rPr>
          <w:rFonts w:hint="eastAsia" w:ascii="宋体" w:hAnsi="宋体"/>
          <w:color w:val="auto"/>
          <w:kern w:val="0"/>
          <w:sz w:val="24"/>
          <w:szCs w:val="24"/>
          <w:lang w:val="en-US" w:eastAsia="zh-CN" w:bidi="ar"/>
        </w:rPr>
        <w:t>09</w:t>
      </w:r>
      <w:r>
        <w:rPr>
          <w:rFonts w:hint="eastAsia" w:ascii="宋体" w:hAnsi="宋体" w:eastAsia="宋体"/>
          <w:color w:val="auto"/>
          <w:kern w:val="0"/>
          <w:sz w:val="24"/>
          <w:szCs w:val="24"/>
          <w:lang w:val="en-US" w:eastAsia="zh-CN" w:bidi="ar"/>
        </w:rPr>
        <w:t>:</w:t>
      </w:r>
      <w:r>
        <w:rPr>
          <w:rFonts w:hint="eastAsia" w:ascii="宋体" w:hAnsi="宋体"/>
          <w:color w:val="auto"/>
          <w:kern w:val="0"/>
          <w:sz w:val="24"/>
          <w:szCs w:val="24"/>
          <w:lang w:val="en-US" w:eastAsia="zh-CN" w:bidi="ar"/>
        </w:rPr>
        <w:t>3</w:t>
      </w:r>
      <w:r>
        <w:rPr>
          <w:rFonts w:hint="eastAsia" w:ascii="宋体" w:hAnsi="宋体" w:eastAsia="宋体"/>
          <w:color w:val="auto"/>
          <w:kern w:val="0"/>
          <w:sz w:val="24"/>
          <w:szCs w:val="24"/>
          <w:lang w:val="en-US" w:eastAsia="zh-CN" w:bidi="ar"/>
        </w:rPr>
        <w:t xml:space="preserve">0（北京时间） </w:t>
      </w:r>
    </w:p>
    <w:p w14:paraId="67597529">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投标地点（网址）：政采云投标客户端（供应商应在投标截止时间前按招标文件要求使用政采云电子投标客户端制作上传电子投标文件，并在开标后30分钟内远程解密投标文件。） </w:t>
      </w:r>
    </w:p>
    <w:p w14:paraId="7064C292">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开标时间：202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年0</w:t>
      </w:r>
      <w:r>
        <w:rPr>
          <w:rFonts w:ascii="宋体" w:hAnsi="宋体" w:eastAsia="宋体"/>
          <w:color w:val="auto"/>
          <w:kern w:val="0"/>
          <w:sz w:val="24"/>
          <w:szCs w:val="24"/>
          <w:lang w:val="en-US" w:eastAsia="zh-CN" w:bidi="ar"/>
        </w:rPr>
        <w:t>7</w:t>
      </w:r>
      <w:r>
        <w:rPr>
          <w:rFonts w:hint="eastAsia" w:ascii="宋体" w:hAnsi="宋体" w:eastAsia="宋体"/>
          <w:color w:val="auto"/>
          <w:kern w:val="0"/>
          <w:sz w:val="24"/>
          <w:szCs w:val="24"/>
          <w:lang w:val="en-US" w:eastAsia="zh-CN" w:bidi="ar"/>
        </w:rPr>
        <w:t>月</w:t>
      </w:r>
      <w:r>
        <w:rPr>
          <w:rFonts w:hint="eastAsia" w:ascii="宋体" w:hAnsi="宋体"/>
          <w:color w:val="auto"/>
          <w:kern w:val="0"/>
          <w:sz w:val="24"/>
          <w:szCs w:val="24"/>
          <w:lang w:val="en-US" w:eastAsia="zh-CN" w:bidi="ar"/>
        </w:rPr>
        <w:t>18</w:t>
      </w:r>
      <w:r>
        <w:rPr>
          <w:rFonts w:hint="eastAsia" w:ascii="宋体" w:hAnsi="宋体" w:eastAsia="宋体"/>
          <w:color w:val="auto"/>
          <w:kern w:val="0"/>
          <w:sz w:val="24"/>
          <w:szCs w:val="24"/>
          <w:lang w:val="en-US" w:eastAsia="zh-CN" w:bidi="ar"/>
        </w:rPr>
        <w:t>日</w:t>
      </w:r>
      <w:r>
        <w:rPr>
          <w:rFonts w:hint="eastAsia" w:ascii="宋体" w:hAnsi="宋体"/>
          <w:color w:val="auto"/>
          <w:kern w:val="0"/>
          <w:sz w:val="24"/>
          <w:szCs w:val="24"/>
          <w:lang w:val="en-US" w:eastAsia="zh-CN" w:bidi="ar"/>
        </w:rPr>
        <w:t>09</w:t>
      </w:r>
      <w:r>
        <w:rPr>
          <w:rFonts w:hint="eastAsia" w:ascii="宋体" w:hAnsi="宋体" w:eastAsia="宋体"/>
          <w:color w:val="auto"/>
          <w:kern w:val="0"/>
          <w:sz w:val="24"/>
          <w:szCs w:val="24"/>
          <w:lang w:val="en-US" w:eastAsia="zh-CN" w:bidi="ar"/>
        </w:rPr>
        <w:t>:</w:t>
      </w:r>
      <w:r>
        <w:rPr>
          <w:rFonts w:hint="eastAsia" w:ascii="宋体" w:hAnsi="宋体"/>
          <w:color w:val="auto"/>
          <w:kern w:val="0"/>
          <w:sz w:val="24"/>
          <w:szCs w:val="24"/>
          <w:lang w:val="en-US" w:eastAsia="zh-CN" w:bidi="ar"/>
        </w:rPr>
        <w:t>3</w:t>
      </w:r>
      <w:r>
        <w:rPr>
          <w:rFonts w:hint="eastAsia" w:ascii="宋体" w:hAnsi="宋体" w:eastAsia="宋体"/>
          <w:color w:val="auto"/>
          <w:kern w:val="0"/>
          <w:sz w:val="24"/>
          <w:szCs w:val="24"/>
          <w:lang w:val="en-US" w:eastAsia="zh-CN" w:bidi="ar"/>
        </w:rPr>
        <w:t xml:space="preserve">0（北京时间） </w:t>
      </w:r>
    </w:p>
    <w:p w14:paraId="2BDAF038">
      <w:pPr>
        <w:pStyle w:val="10"/>
        <w:numPr>
          <w:ilvl w:val="0"/>
          <w:numId w:val="1"/>
        </w:numPr>
        <w:bidi w:val="0"/>
        <w:rPr>
          <w:rFonts w:hint="eastAsia" w:ascii="宋体" w:hAnsi="宋体" w:eastAsia="宋体"/>
          <w:color w:val="auto"/>
          <w:kern w:val="0"/>
          <w:sz w:val="24"/>
          <w:szCs w:val="24"/>
          <w:lang w:val="en-US" w:eastAsia="zh-CN" w:bidi="ar"/>
        </w:rPr>
      </w:pPr>
      <w:bookmarkStart w:id="21" w:name="_Toc12080"/>
      <w:bookmarkEnd w:id="21"/>
      <w:bookmarkStart w:id="22" w:name="_Toc31477"/>
      <w:r>
        <w:rPr>
          <w:rFonts w:hint="eastAsia" w:ascii="宋体" w:hAnsi="宋体" w:eastAsia="宋体"/>
          <w:color w:val="auto"/>
          <w:kern w:val="0"/>
          <w:sz w:val="24"/>
          <w:szCs w:val="24"/>
          <w:lang w:val="en-US" w:eastAsia="zh-CN" w:bidi="ar"/>
        </w:rPr>
        <w:t>开标地点：</w:t>
      </w:r>
      <w:r>
        <w:rPr>
          <w:rFonts w:hint="eastAsia" w:ascii="宋体" w:hAnsi="宋体"/>
          <w:b w:val="0"/>
          <w:bCs w:val="0"/>
          <w:color w:val="auto"/>
          <w:kern w:val="0"/>
          <w:sz w:val="24"/>
          <w:szCs w:val="24"/>
          <w:lang w:val="en-US" w:eastAsia="zh-CN" w:bidi="ar"/>
        </w:rPr>
        <w:t>龙祥新城98-01商铺五楼</w:t>
      </w:r>
      <w:r>
        <w:rPr>
          <w:rFonts w:hint="eastAsia" w:ascii="宋体" w:hAnsi="宋体" w:eastAsia="宋体"/>
          <w:b w:val="0"/>
          <w:bCs w:val="0"/>
          <w:color w:val="auto"/>
          <w:kern w:val="0"/>
          <w:sz w:val="24"/>
          <w:szCs w:val="24"/>
          <w:lang w:val="en-US" w:eastAsia="zh-CN" w:bidi="ar"/>
        </w:rPr>
        <w:t> </w:t>
      </w:r>
    </w:p>
    <w:bookmarkEnd w:id="22"/>
    <w:p w14:paraId="70F6AB6B">
      <w:pPr>
        <w:pStyle w:val="10"/>
        <w:numPr>
          <w:ilvl w:val="0"/>
          <w:numId w:val="1"/>
        </w:numPr>
        <w:bidi w:val="0"/>
        <w:rPr>
          <w:rFonts w:hint="eastAsia" w:ascii="宋体" w:hAnsi="宋体" w:eastAsia="宋体"/>
          <w:color w:val="auto"/>
          <w:sz w:val="24"/>
          <w:szCs w:val="21"/>
          <w:lang w:val="en-US" w:eastAsia="zh-CN"/>
        </w:rPr>
      </w:pPr>
      <w:bookmarkStart w:id="23" w:name="_Toc18547"/>
      <w:bookmarkEnd w:id="23"/>
      <w:r>
        <w:rPr>
          <w:rFonts w:hint="eastAsia" w:ascii="宋体" w:hAnsi="宋体" w:eastAsia="宋体"/>
          <w:color w:val="auto"/>
          <w:sz w:val="24"/>
          <w:szCs w:val="21"/>
          <w:lang w:val="en-US" w:eastAsia="zh-CN"/>
        </w:rPr>
        <w:t>公告期限</w:t>
      </w:r>
    </w:p>
    <w:p w14:paraId="5FADCF88">
      <w:pPr>
        <w:keepNext w:val="0"/>
        <w:keepLines w:val="0"/>
        <w:widowControl/>
        <w:suppressLineNumbers w:val="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自本公告发布之日起5个工作日。</w:t>
      </w:r>
    </w:p>
    <w:p w14:paraId="72F340B8">
      <w:pPr>
        <w:pStyle w:val="10"/>
        <w:numPr>
          <w:ilvl w:val="0"/>
          <w:numId w:val="1"/>
        </w:numPr>
        <w:bidi w:val="0"/>
        <w:rPr>
          <w:rFonts w:hint="eastAsia" w:ascii="宋体" w:hAnsi="宋体" w:eastAsia="宋体"/>
          <w:color w:val="auto"/>
          <w:sz w:val="24"/>
          <w:szCs w:val="21"/>
          <w:lang w:val="en-US" w:eastAsia="zh-CN"/>
        </w:rPr>
      </w:pPr>
      <w:bookmarkStart w:id="24" w:name="_Toc4320"/>
      <w:bookmarkEnd w:id="24"/>
      <w:bookmarkStart w:id="25" w:name="_Toc8611"/>
      <w:bookmarkEnd w:id="25"/>
      <w:r>
        <w:rPr>
          <w:rFonts w:hint="eastAsia" w:ascii="宋体" w:hAnsi="宋体" w:eastAsia="宋体"/>
          <w:color w:val="auto"/>
          <w:sz w:val="24"/>
          <w:szCs w:val="21"/>
          <w:lang w:val="en-US" w:eastAsia="zh-CN"/>
        </w:rPr>
        <w:t>公告其他补充事宜</w:t>
      </w:r>
    </w:p>
    <w:p w14:paraId="547F65A1">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1.本公告在《青海省政府采购网》《中国采购与招标网》同时发布，公告内容以《青海省政府采购网》发布为准。 </w:t>
      </w:r>
    </w:p>
    <w:p w14:paraId="5AF3AFF7">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 </w:t>
      </w:r>
    </w:p>
    <w:p w14:paraId="719B4F3B">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3.线上电子化开评标系统操作及办理CA锁等相关事宜请咨询政采云：咨询电话： </w:t>
      </w:r>
    </w:p>
    <w:p w14:paraId="4A2EC60A">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95763； </w:t>
      </w:r>
    </w:p>
    <w:p w14:paraId="47279FBE">
      <w:pPr>
        <w:keepNext w:val="0"/>
        <w:keepLines w:val="0"/>
        <w:widowControl/>
        <w:numPr>
          <w:ilvl w:val="0"/>
          <w:numId w:val="2"/>
        </w:numPr>
        <w:suppressLineNumbers w:val="0"/>
        <w:tabs>
          <w:tab w:val="clear" w:pos="312"/>
        </w:tabs>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线上 CAPC 咨询网址（可及时反馈问题截图，让客服快速定位问题）:http://tseal.cn/k.html，咨询电话：95763。 </w:t>
      </w:r>
    </w:p>
    <w:p w14:paraId="22053681">
      <w:pPr>
        <w:keepNext w:val="0"/>
        <w:keepLines w:val="0"/>
        <w:widowControl/>
        <w:numPr>
          <w:ilvl w:val="0"/>
          <w:numId w:val="2"/>
        </w:numPr>
        <w:suppressLineNumbers w:val="0"/>
        <w:tabs>
          <w:tab w:val="clear" w:pos="312"/>
        </w:tabs>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本次采购为全流程电子化，解密时长为30分钟，未在招标文件规定的时间内解密的，自行承担后果。</w:t>
      </w:r>
    </w:p>
    <w:p w14:paraId="691DDC82">
      <w:pPr>
        <w:pStyle w:val="10"/>
        <w:numPr>
          <w:ilvl w:val="0"/>
          <w:numId w:val="1"/>
        </w:numPr>
        <w:bidi w:val="0"/>
        <w:rPr>
          <w:rFonts w:hint="eastAsia" w:ascii="宋体" w:hAnsi="宋体" w:eastAsia="宋体"/>
          <w:color w:val="auto"/>
          <w:sz w:val="24"/>
          <w:szCs w:val="21"/>
          <w:lang w:val="en-US" w:eastAsia="zh-CN"/>
        </w:rPr>
      </w:pPr>
      <w:bookmarkStart w:id="26" w:name="_Toc6495"/>
      <w:bookmarkEnd w:id="26"/>
      <w:bookmarkStart w:id="27" w:name="_Toc26299"/>
      <w:bookmarkEnd w:id="27"/>
      <w:r>
        <w:rPr>
          <w:rFonts w:hint="eastAsia" w:ascii="宋体" w:hAnsi="宋体" w:eastAsia="宋体"/>
          <w:color w:val="auto"/>
          <w:sz w:val="24"/>
          <w:szCs w:val="21"/>
          <w:lang w:val="en-US" w:eastAsia="zh-CN"/>
        </w:rPr>
        <w:t>对本次招标提出询问，请按以下方式联系</w:t>
      </w:r>
    </w:p>
    <w:p w14:paraId="44EB1EBA">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1.采购人信息 </w:t>
      </w:r>
    </w:p>
    <w:p w14:paraId="32A9423E">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名称：</w:t>
      </w:r>
      <w:r>
        <w:rPr>
          <w:rFonts w:hint="eastAsia" w:ascii="宋体" w:hAnsi="宋体"/>
          <w:color w:val="auto"/>
          <w:kern w:val="0"/>
          <w:sz w:val="24"/>
          <w:szCs w:val="24"/>
          <w:lang w:val="en-US" w:eastAsia="zh-CN" w:bidi="ar"/>
        </w:rPr>
        <w:t>海东市乐都区城市管理综合行政执法局</w:t>
      </w:r>
    </w:p>
    <w:p w14:paraId="689B2E16">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地址：</w:t>
      </w:r>
      <w:r>
        <w:rPr>
          <w:rFonts w:hint="eastAsia" w:ascii="宋体" w:hAnsi="宋体"/>
          <w:color w:val="auto"/>
          <w:kern w:val="0"/>
          <w:sz w:val="24"/>
          <w:szCs w:val="24"/>
          <w:lang w:val="en-US" w:eastAsia="zh-CN" w:bidi="ar"/>
        </w:rPr>
        <w:t>海东市乐都区</w:t>
      </w:r>
    </w:p>
    <w:p w14:paraId="01B7C59A">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联系人：</w:t>
      </w:r>
      <w:r>
        <w:rPr>
          <w:rFonts w:hint="eastAsia" w:ascii="宋体" w:hAnsi="宋体"/>
          <w:color w:val="auto"/>
          <w:kern w:val="0"/>
          <w:sz w:val="24"/>
          <w:szCs w:val="24"/>
          <w:lang w:val="en-US" w:eastAsia="zh-CN" w:bidi="ar"/>
        </w:rPr>
        <w:t>郑</w:t>
      </w:r>
      <w:r>
        <w:rPr>
          <w:rFonts w:hint="eastAsia" w:ascii="宋体" w:hAnsi="宋体" w:eastAsia="宋体"/>
          <w:color w:val="auto"/>
          <w:kern w:val="0"/>
          <w:sz w:val="24"/>
          <w:szCs w:val="24"/>
          <w:lang w:val="en-US" w:eastAsia="zh-CN" w:bidi="ar"/>
        </w:rPr>
        <w:t>先生</w:t>
      </w:r>
    </w:p>
    <w:p w14:paraId="31A3898C">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联系方式：0972-8627561</w:t>
      </w:r>
    </w:p>
    <w:p w14:paraId="01319524">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2.采购代理机构信息 </w:t>
      </w:r>
    </w:p>
    <w:p w14:paraId="1CA6FC30">
      <w:pPr>
        <w:pStyle w:val="41"/>
        <w:keepNext w:val="0"/>
        <w:keepLines w:val="0"/>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名称：</w:t>
      </w:r>
      <w:r>
        <w:rPr>
          <w:rFonts w:hint="eastAsia"/>
          <w:color w:val="auto"/>
          <w:kern w:val="0"/>
          <w:sz w:val="24"/>
          <w:szCs w:val="24"/>
          <w:lang w:val="en-US" w:eastAsia="zh-CN" w:bidi="ar"/>
        </w:rPr>
        <w:t>青海宏盛工程项目管理有限公司</w:t>
      </w:r>
    </w:p>
    <w:p w14:paraId="002DDA00">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地址：</w:t>
      </w:r>
      <w:r>
        <w:rPr>
          <w:rFonts w:hint="eastAsia" w:ascii="宋体" w:hAnsi="宋体"/>
          <w:color w:val="auto"/>
          <w:kern w:val="0"/>
          <w:sz w:val="24"/>
          <w:szCs w:val="24"/>
          <w:lang w:val="en-US" w:eastAsia="zh-CN" w:bidi="ar"/>
        </w:rPr>
        <w:t>龙祥新城98-01商铺五楼</w:t>
      </w:r>
      <w:r>
        <w:rPr>
          <w:rFonts w:hint="eastAsia" w:ascii="宋体" w:hAnsi="宋体" w:eastAsia="宋体"/>
          <w:color w:val="auto"/>
          <w:kern w:val="0"/>
          <w:sz w:val="24"/>
          <w:szCs w:val="24"/>
          <w:lang w:val="en-US" w:eastAsia="zh-CN" w:bidi="ar"/>
        </w:rPr>
        <w:t xml:space="preserve"> </w:t>
      </w:r>
    </w:p>
    <w:p w14:paraId="366F461A">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3.项目联系方式 </w:t>
      </w:r>
    </w:p>
    <w:p w14:paraId="0E9CD32C">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项目联系人：</w:t>
      </w:r>
      <w:r>
        <w:rPr>
          <w:rFonts w:hint="eastAsia" w:ascii="宋体" w:hAnsi="宋体"/>
          <w:color w:val="auto"/>
          <w:kern w:val="0"/>
          <w:sz w:val="24"/>
          <w:szCs w:val="24"/>
          <w:lang w:val="en-US" w:eastAsia="zh-CN" w:bidi="ar"/>
        </w:rPr>
        <w:t>雷女士</w:t>
      </w:r>
    </w:p>
    <w:p w14:paraId="53941115">
      <w:pPr>
        <w:keepNext w:val="0"/>
        <w:keepLines w:val="0"/>
        <w:widowControl/>
        <w:suppressLineNumbers w:val="0"/>
        <w:spacing w:line="360" w:lineRule="auto"/>
        <w:jc w:val="left"/>
        <w:rPr>
          <w:rFonts w:hint="eastAsia" w:ascii="宋体" w:hAnsi="宋体" w:eastAsia="宋体"/>
          <w:color w:val="auto"/>
        </w:rPr>
      </w:pPr>
      <w:r>
        <w:rPr>
          <w:rFonts w:hint="eastAsia" w:ascii="宋体" w:hAnsi="宋体" w:eastAsia="宋体"/>
          <w:color w:val="auto"/>
          <w:kern w:val="0"/>
          <w:sz w:val="24"/>
          <w:szCs w:val="24"/>
          <w:lang w:val="en-US" w:eastAsia="zh-CN" w:bidi="ar"/>
        </w:rPr>
        <w:t>电话：0972-8629988</w:t>
      </w:r>
    </w:p>
    <w:p w14:paraId="46A8E7C0">
      <w:pPr>
        <w:keepNext w:val="0"/>
        <w:keepLines w:val="0"/>
        <w:widowControl/>
        <w:suppressLineNumbers w:val="0"/>
        <w:spacing w:line="360" w:lineRule="auto"/>
        <w:jc w:val="righ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202</w:t>
      </w:r>
      <w:r>
        <w:rPr>
          <w:rFonts w:hint="eastAsia" w:ascii="宋体" w:hAnsi="宋体"/>
          <w:color w:val="auto"/>
          <w:kern w:val="0"/>
          <w:sz w:val="24"/>
          <w:szCs w:val="24"/>
          <w:lang w:val="en-US" w:eastAsia="zh-CN" w:bidi="ar"/>
        </w:rPr>
        <w:t>5</w:t>
      </w:r>
      <w:r>
        <w:rPr>
          <w:rFonts w:hint="eastAsia" w:ascii="宋体" w:hAnsi="宋体" w:eastAsia="宋体"/>
          <w:color w:val="auto"/>
          <w:kern w:val="0"/>
          <w:sz w:val="24"/>
          <w:szCs w:val="24"/>
          <w:lang w:val="en-US" w:eastAsia="zh-CN" w:bidi="ar"/>
        </w:rPr>
        <w:t>年</w:t>
      </w:r>
      <w:r>
        <w:rPr>
          <w:rFonts w:hint="eastAsia" w:ascii="宋体" w:hAnsi="宋体"/>
          <w:color w:val="auto"/>
          <w:kern w:val="0"/>
          <w:sz w:val="24"/>
          <w:szCs w:val="24"/>
          <w:lang w:val="en-US" w:eastAsia="zh-CN" w:bidi="ar"/>
        </w:rPr>
        <w:t>0</w:t>
      </w:r>
      <w:r>
        <w:rPr>
          <w:rFonts w:hint="eastAsia" w:ascii="宋体" w:hAnsi="宋体" w:eastAsia="宋体"/>
          <w:color w:val="auto"/>
          <w:kern w:val="0"/>
          <w:sz w:val="24"/>
          <w:szCs w:val="24"/>
          <w:lang w:val="en-US" w:eastAsia="zh-CN" w:bidi="ar"/>
        </w:rPr>
        <w:t>7月</w:t>
      </w:r>
      <w:r>
        <w:rPr>
          <w:rFonts w:hint="eastAsia" w:ascii="宋体" w:hAnsi="宋体"/>
          <w:color w:val="auto"/>
          <w:kern w:val="0"/>
          <w:sz w:val="24"/>
          <w:szCs w:val="24"/>
          <w:lang w:val="en-US" w:eastAsia="zh-CN" w:bidi="ar"/>
        </w:rPr>
        <w:t>04</w:t>
      </w:r>
      <w:r>
        <w:rPr>
          <w:rFonts w:hint="eastAsia" w:ascii="宋体" w:hAnsi="宋体" w:eastAsia="宋体"/>
          <w:color w:val="auto"/>
          <w:kern w:val="0"/>
          <w:sz w:val="24"/>
          <w:szCs w:val="24"/>
          <w:lang w:val="en-US" w:eastAsia="zh-CN" w:bidi="ar"/>
        </w:rPr>
        <w:t>日</w:t>
      </w:r>
    </w:p>
    <w:p w14:paraId="0B47D966">
      <w:pPr>
        <w:spacing w:line="360" w:lineRule="auto"/>
        <w:rPr>
          <w:rFonts w:hint="eastAsia" w:ascii="宋体" w:hAnsi="宋体" w:eastAsia="宋体"/>
          <w:color w:val="auto"/>
          <w:lang w:val="en-US" w:eastAsia="zh-CN"/>
        </w:rPr>
      </w:pPr>
      <w:r>
        <w:rPr>
          <w:rFonts w:hint="eastAsia" w:ascii="宋体" w:hAnsi="宋体" w:eastAsia="宋体"/>
          <w:color w:val="auto"/>
          <w:lang w:val="en-US" w:eastAsia="zh-CN"/>
        </w:rPr>
        <w:t xml:space="preserve"> </w:t>
      </w:r>
    </w:p>
    <w:p w14:paraId="66D05720">
      <w:pPr>
        <w:spacing w:line="360" w:lineRule="exact"/>
        <w:ind w:left="479" w:leftChars="228" w:firstLine="5040" w:firstLineChars="2100"/>
        <w:jc w:val="left"/>
        <w:rPr>
          <w:rFonts w:hint="eastAsia" w:ascii="宋体" w:hAnsi="宋体" w:eastAsia="宋体"/>
          <w:color w:val="auto"/>
          <w:sz w:val="24"/>
        </w:rPr>
      </w:pPr>
    </w:p>
    <w:p w14:paraId="7C8B106B">
      <w:pPr>
        <w:pStyle w:val="41"/>
        <w:spacing w:before="0" w:after="0" w:line="400" w:lineRule="exact"/>
        <w:ind w:firstLine="600"/>
        <w:jc w:val="right"/>
        <w:rPr>
          <w:rFonts w:hint="eastAsia" w:ascii="宋体" w:hAnsi="宋体" w:eastAsia="宋体"/>
          <w:color w:val="auto"/>
        </w:rPr>
      </w:pPr>
    </w:p>
    <w:p w14:paraId="625B7B68">
      <w:pPr>
        <w:rPr>
          <w:rFonts w:hint="eastAsia" w:ascii="宋体" w:hAnsi="宋体" w:eastAsia="宋体"/>
          <w:color w:val="auto"/>
        </w:rPr>
      </w:pPr>
    </w:p>
    <w:p w14:paraId="09FDA328">
      <w:pPr>
        <w:rPr>
          <w:rFonts w:hint="eastAsia" w:ascii="宋体" w:hAnsi="宋体" w:eastAsia="宋体"/>
          <w:color w:val="auto"/>
        </w:rPr>
      </w:pPr>
    </w:p>
    <w:p w14:paraId="707B611A">
      <w:pPr>
        <w:rPr>
          <w:rFonts w:hint="eastAsia" w:ascii="宋体" w:hAnsi="宋体" w:eastAsia="宋体"/>
          <w:color w:val="auto"/>
        </w:rPr>
      </w:pPr>
    </w:p>
    <w:p w14:paraId="0C7B305B">
      <w:pPr>
        <w:rPr>
          <w:rFonts w:hint="eastAsia" w:ascii="宋体" w:hAnsi="宋体" w:eastAsia="宋体"/>
          <w:color w:val="auto"/>
        </w:rPr>
      </w:pPr>
    </w:p>
    <w:p w14:paraId="616681DC">
      <w:pPr>
        <w:rPr>
          <w:rFonts w:hint="eastAsia" w:ascii="宋体" w:hAnsi="宋体" w:eastAsia="宋体"/>
          <w:color w:val="auto"/>
        </w:rPr>
      </w:pPr>
    </w:p>
    <w:p w14:paraId="2D024DBB">
      <w:pPr>
        <w:rPr>
          <w:rFonts w:hint="eastAsia" w:ascii="宋体" w:hAnsi="宋体" w:eastAsia="宋体"/>
          <w:color w:val="auto"/>
        </w:rPr>
      </w:pPr>
    </w:p>
    <w:p w14:paraId="24DACD46">
      <w:pPr>
        <w:rPr>
          <w:rFonts w:hint="eastAsia" w:ascii="宋体" w:hAnsi="宋体" w:eastAsia="宋体"/>
          <w:color w:val="auto"/>
        </w:rPr>
      </w:pPr>
    </w:p>
    <w:p w14:paraId="52884BBF">
      <w:pPr>
        <w:rPr>
          <w:rFonts w:hint="eastAsia" w:ascii="宋体" w:hAnsi="宋体" w:eastAsia="宋体"/>
          <w:color w:val="auto"/>
        </w:rPr>
      </w:pPr>
    </w:p>
    <w:p w14:paraId="2949F00A">
      <w:pPr>
        <w:rPr>
          <w:rFonts w:hint="eastAsia" w:ascii="宋体" w:hAnsi="宋体" w:eastAsia="宋体"/>
          <w:color w:val="auto"/>
        </w:rPr>
      </w:pPr>
    </w:p>
    <w:p w14:paraId="3F731A4F">
      <w:pPr>
        <w:rPr>
          <w:rFonts w:hint="eastAsia" w:ascii="宋体" w:hAnsi="宋体" w:eastAsia="宋体"/>
          <w:color w:val="auto"/>
        </w:rPr>
      </w:pPr>
    </w:p>
    <w:p w14:paraId="6E80CCD1">
      <w:pPr>
        <w:rPr>
          <w:rFonts w:hint="eastAsia" w:ascii="宋体" w:hAnsi="宋体" w:eastAsia="宋体"/>
          <w:color w:val="auto"/>
        </w:rPr>
      </w:pPr>
    </w:p>
    <w:p w14:paraId="600E5A7E">
      <w:pPr>
        <w:rPr>
          <w:rFonts w:hint="eastAsia" w:ascii="宋体" w:hAnsi="宋体" w:eastAsia="宋体"/>
          <w:color w:val="auto"/>
        </w:rPr>
      </w:pPr>
    </w:p>
    <w:p w14:paraId="23360686">
      <w:pPr>
        <w:rPr>
          <w:rFonts w:hint="eastAsia" w:ascii="宋体" w:hAnsi="宋体" w:eastAsia="宋体"/>
          <w:color w:val="auto"/>
        </w:rPr>
      </w:pPr>
    </w:p>
    <w:p w14:paraId="472591D8">
      <w:pPr>
        <w:rPr>
          <w:rFonts w:hint="eastAsia" w:ascii="宋体" w:hAnsi="宋体" w:eastAsia="宋体"/>
          <w:color w:val="auto"/>
        </w:rPr>
      </w:pPr>
    </w:p>
    <w:p w14:paraId="410872DF">
      <w:pPr>
        <w:rPr>
          <w:rFonts w:hint="eastAsia" w:ascii="宋体" w:hAnsi="宋体" w:eastAsia="宋体"/>
          <w:color w:val="auto"/>
        </w:rPr>
      </w:pPr>
    </w:p>
    <w:p w14:paraId="2D691E51">
      <w:pPr>
        <w:rPr>
          <w:rFonts w:hint="eastAsia" w:ascii="宋体" w:hAnsi="宋体" w:eastAsia="宋体"/>
          <w:color w:val="auto"/>
        </w:rPr>
      </w:pPr>
    </w:p>
    <w:p w14:paraId="51596ED8">
      <w:pPr>
        <w:rPr>
          <w:rFonts w:hint="eastAsia" w:ascii="宋体" w:hAnsi="宋体" w:eastAsia="宋体"/>
          <w:color w:val="auto"/>
        </w:rPr>
      </w:pPr>
    </w:p>
    <w:p w14:paraId="1B388AD3">
      <w:pPr>
        <w:rPr>
          <w:rFonts w:hint="eastAsia" w:ascii="宋体" w:hAnsi="宋体" w:eastAsia="宋体"/>
          <w:color w:val="auto"/>
        </w:rPr>
      </w:pPr>
    </w:p>
    <w:p w14:paraId="250D75A4">
      <w:pPr>
        <w:rPr>
          <w:rFonts w:hint="eastAsia" w:ascii="宋体" w:hAnsi="宋体" w:eastAsia="宋体"/>
          <w:color w:val="auto"/>
        </w:rPr>
      </w:pPr>
    </w:p>
    <w:p w14:paraId="57342094">
      <w:pPr>
        <w:rPr>
          <w:rFonts w:hint="eastAsia" w:ascii="宋体" w:hAnsi="宋体" w:eastAsia="宋体"/>
          <w:color w:val="auto"/>
        </w:rPr>
      </w:pPr>
    </w:p>
    <w:p w14:paraId="1E64DC71">
      <w:pPr>
        <w:rPr>
          <w:rFonts w:hint="eastAsia" w:ascii="宋体" w:hAnsi="宋体" w:eastAsia="宋体"/>
          <w:color w:val="auto"/>
        </w:rPr>
      </w:pPr>
    </w:p>
    <w:p w14:paraId="3C38E513">
      <w:pPr>
        <w:rPr>
          <w:rFonts w:hint="eastAsia" w:ascii="宋体" w:hAnsi="宋体" w:eastAsia="宋体"/>
          <w:color w:val="auto"/>
        </w:rPr>
      </w:pPr>
    </w:p>
    <w:p w14:paraId="3A5E47E3">
      <w:pPr>
        <w:pStyle w:val="41"/>
        <w:spacing w:before="0" w:after="0" w:line="400" w:lineRule="exact"/>
        <w:ind w:firstLine="600"/>
        <w:jc w:val="right"/>
        <w:rPr>
          <w:rFonts w:hint="eastAsia" w:ascii="宋体" w:hAnsi="宋体" w:eastAsia="宋体"/>
          <w:color w:val="auto"/>
        </w:rPr>
      </w:pPr>
    </w:p>
    <w:bookmarkEnd w:id="10"/>
    <w:p w14:paraId="55C7E7FB">
      <w:pPr>
        <w:pStyle w:val="42"/>
        <w:rPr>
          <w:rFonts w:hint="eastAsia" w:ascii="宋体" w:hAnsi="宋体" w:eastAsia="宋体"/>
          <w:color w:val="auto"/>
          <w:szCs w:val="36"/>
          <w:lang w:val="zh-CN"/>
        </w:rPr>
      </w:pPr>
      <w:bookmarkStart w:id="28" w:name="_Toc4535"/>
      <w:bookmarkEnd w:id="28"/>
      <w:r>
        <w:rPr>
          <w:rFonts w:hint="eastAsia" w:ascii="宋体" w:hAnsi="宋体" w:eastAsia="宋体"/>
          <w:color w:val="auto"/>
          <w:szCs w:val="36"/>
          <w:lang w:val="zh-CN"/>
        </w:rPr>
        <w:t>第二部分  供应商须知前附表</w:t>
      </w:r>
    </w:p>
    <w:p w14:paraId="3AFF47D1">
      <w:pPr>
        <w:rPr>
          <w:rFonts w:hint="eastAsia" w:ascii="宋体" w:hAnsi="宋体" w:eastAsia="宋体"/>
          <w:color w:val="auto"/>
          <w:lang w:val="zh-CN"/>
        </w:rPr>
      </w:pPr>
    </w:p>
    <w:tbl>
      <w:tblPr>
        <w:tblStyle w:val="7"/>
        <w:tblW w:w="9858" w:type="dxa"/>
        <w:jc w:val="center"/>
        <w:tblLayout w:type="fixed"/>
        <w:tblCellMar>
          <w:top w:w="0" w:type="dxa"/>
          <w:left w:w="108" w:type="dxa"/>
          <w:bottom w:w="0" w:type="dxa"/>
          <w:right w:w="108" w:type="dxa"/>
        </w:tblCellMar>
      </w:tblPr>
      <w:tblGrid>
        <w:gridCol w:w="895"/>
        <w:gridCol w:w="2230"/>
        <w:gridCol w:w="6733"/>
      </w:tblGrid>
      <w:tr w14:paraId="5256F4E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EAF24D">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序号</w:t>
            </w:r>
          </w:p>
        </w:tc>
        <w:tc>
          <w:tcPr>
            <w:tcW w:w="896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160AC88">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内容</w:t>
            </w:r>
          </w:p>
        </w:tc>
      </w:tr>
      <w:tr w14:paraId="79950B0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2AD054">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284750">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采购项目名称</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C51B06">
            <w:pPr>
              <w:autoSpaceDE w:val="0"/>
              <w:autoSpaceDN w:val="0"/>
              <w:spacing w:line="400" w:lineRule="exact"/>
              <w:jc w:val="left"/>
              <w:rPr>
                <w:rFonts w:hint="eastAsia" w:ascii="宋体" w:hAnsi="宋体" w:eastAsia="宋体"/>
                <w:color w:val="auto"/>
                <w:kern w:val="0"/>
                <w:sz w:val="24"/>
                <w:szCs w:val="24"/>
                <w:lang w:val="en-US" w:eastAsia="zh-CN" w:bidi="ar"/>
              </w:rPr>
            </w:pPr>
            <w:r>
              <w:rPr>
                <w:rFonts w:hint="eastAsia" w:ascii="宋体" w:hAnsi="宋体"/>
                <w:color w:val="auto"/>
                <w:kern w:val="0"/>
                <w:sz w:val="24"/>
                <w:szCs w:val="24"/>
                <w:lang w:val="en-US" w:eastAsia="zh-CN" w:bidi="ar"/>
              </w:rPr>
              <w:t>未建成中转站前、瞿昙、高庙、洪水、寿乐四乡镇垃圾转运费项目</w:t>
            </w:r>
          </w:p>
        </w:tc>
      </w:tr>
      <w:tr w14:paraId="6D002F5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31E4EF">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2F550">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采购项目编号</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E5331E3">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color w:val="auto"/>
                <w:kern w:val="0"/>
                <w:sz w:val="24"/>
                <w:lang w:val="zh-CN"/>
              </w:rPr>
              <w:t>青海宏盛竞磋（服务）2025-006</w:t>
            </w:r>
          </w:p>
        </w:tc>
      </w:tr>
      <w:tr w14:paraId="6A23D26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C7200">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3</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A80894">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采购人</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40E29D3">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color w:val="auto"/>
                <w:kern w:val="0"/>
                <w:sz w:val="24"/>
                <w:lang w:val="zh-CN"/>
              </w:rPr>
              <w:t>海东市乐都区城市管理综合行政执法局</w:t>
            </w:r>
          </w:p>
        </w:tc>
      </w:tr>
      <w:tr w14:paraId="5B253B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2325F1">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4</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2964A8">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采购代理机构</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1C5BFB9">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color w:val="auto"/>
                <w:kern w:val="0"/>
                <w:sz w:val="24"/>
                <w:lang w:val="zh-CN"/>
              </w:rPr>
              <w:t>青海宏盛工程项目管理有限公司</w:t>
            </w:r>
          </w:p>
        </w:tc>
      </w:tr>
      <w:tr w14:paraId="7E14F19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ECDFB7">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5</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954403">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采购方式</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9EF8184">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竞争性磋商</w:t>
            </w:r>
            <w:r>
              <w:rPr>
                <w:rFonts w:hint="eastAsia" w:ascii="宋体" w:hAnsi="宋体" w:eastAsia="宋体"/>
                <w:color w:val="auto"/>
                <w:kern w:val="0"/>
                <w:sz w:val="24"/>
                <w:lang w:val="zh-CN"/>
              </w:rPr>
              <w:tab/>
            </w:r>
          </w:p>
        </w:tc>
      </w:tr>
      <w:tr w14:paraId="1796527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C21069">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6</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B18D5">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评分办法</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16C6A7B">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综合评分法</w:t>
            </w:r>
          </w:p>
        </w:tc>
      </w:tr>
      <w:tr w14:paraId="2754F10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88CB3">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7</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11FA87">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采购预算额度</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7FC9E4BF">
            <w:pPr>
              <w:autoSpaceDE w:val="0"/>
              <w:autoSpaceDN w:val="0"/>
              <w:spacing w:line="400" w:lineRule="exact"/>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14</w:t>
            </w:r>
            <w:r>
              <w:rPr>
                <w:rFonts w:hint="eastAsia" w:ascii="宋体" w:hAnsi="宋体"/>
                <w:color w:val="auto"/>
                <w:kern w:val="0"/>
                <w:sz w:val="24"/>
                <w:szCs w:val="24"/>
                <w:lang w:val="en-US" w:eastAsia="zh-CN" w:bidi="ar"/>
              </w:rPr>
              <w:t>2</w:t>
            </w:r>
            <w:r>
              <w:rPr>
                <w:rFonts w:hint="eastAsia" w:ascii="宋体" w:hAnsi="宋体" w:eastAsia="宋体"/>
                <w:color w:val="auto"/>
                <w:kern w:val="0"/>
                <w:sz w:val="24"/>
                <w:szCs w:val="24"/>
                <w:lang w:val="en-US" w:eastAsia="zh-CN" w:bidi="ar"/>
              </w:rPr>
              <w:t>0000.00元</w:t>
            </w:r>
          </w:p>
        </w:tc>
      </w:tr>
      <w:tr w14:paraId="6D4957A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0C212">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8</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A9667A">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最高限价</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0A459D8">
            <w:pPr>
              <w:autoSpaceDE w:val="0"/>
              <w:autoSpaceDN w:val="0"/>
              <w:spacing w:line="400" w:lineRule="exact"/>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14</w:t>
            </w:r>
            <w:r>
              <w:rPr>
                <w:rFonts w:hint="eastAsia" w:ascii="宋体" w:hAnsi="宋体"/>
                <w:color w:val="auto"/>
                <w:kern w:val="0"/>
                <w:sz w:val="24"/>
                <w:szCs w:val="24"/>
                <w:lang w:val="en-US" w:eastAsia="zh-CN" w:bidi="ar"/>
              </w:rPr>
              <w:t>2</w:t>
            </w:r>
            <w:r>
              <w:rPr>
                <w:rFonts w:hint="eastAsia" w:ascii="宋体" w:hAnsi="宋体" w:eastAsia="宋体"/>
                <w:color w:val="auto"/>
                <w:kern w:val="0"/>
                <w:sz w:val="24"/>
                <w:szCs w:val="24"/>
                <w:lang w:val="en-US" w:eastAsia="zh-CN" w:bidi="ar"/>
              </w:rPr>
              <w:t>0000.00元</w:t>
            </w:r>
          </w:p>
        </w:tc>
      </w:tr>
      <w:tr w14:paraId="58F7AAE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6231D8">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9</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BF6FA">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项目分包个数</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FA9D8EA">
            <w:pPr>
              <w:autoSpaceDE w:val="0"/>
              <w:autoSpaceDN w:val="0"/>
              <w:spacing w:line="400" w:lineRule="exact"/>
              <w:jc w:val="left"/>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1</w:t>
            </w:r>
            <w:r>
              <w:rPr>
                <w:rFonts w:hint="eastAsia" w:ascii="宋体" w:hAnsi="宋体" w:eastAsia="宋体"/>
                <w:color w:val="auto"/>
                <w:kern w:val="0"/>
                <w:sz w:val="24"/>
                <w:lang w:val="zh-CN"/>
              </w:rPr>
              <w:t>个包</w:t>
            </w:r>
          </w:p>
        </w:tc>
      </w:tr>
      <w:tr w14:paraId="036ACA2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93AF2B">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10</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F4F16F">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采购要求</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60F0C4">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详见磋商文件第六部分</w:t>
            </w:r>
          </w:p>
        </w:tc>
      </w:tr>
      <w:tr w14:paraId="1937A54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08822D">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11</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CBD2C2">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供应商资格条件</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99509">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1、应具备《政府采购法》第22条所规定的条件：</w:t>
            </w:r>
          </w:p>
          <w:p w14:paraId="17AEE9B2">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（1）投标人的营业执照等证明文件，自然人的身份证明；</w:t>
            </w:r>
          </w:p>
          <w:p w14:paraId="0596DF5E">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（2）财务状况报告和依法缴纳税收和社会保障资金的相关材料；</w:t>
            </w:r>
          </w:p>
          <w:p w14:paraId="2DE91BCE">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（3）具备履行合同所必须的设备和专业技术能力的证明材料；</w:t>
            </w:r>
          </w:p>
          <w:p w14:paraId="6CB941D7">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（4）参加政府采购活动前3年内在经营活动中没有重大违法记录的书面声明；</w:t>
            </w:r>
          </w:p>
          <w:p w14:paraId="7B13E5FC">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（5）具备法律、行政法规规定的其他条件的证明材料。</w:t>
            </w:r>
          </w:p>
          <w:p w14:paraId="587AFB4F">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2、经信用中国（www.creditchina.gov.cn）、中国政府采购网（www.ccgp.gov.cn）</w:t>
            </w:r>
          </w:p>
          <w:p w14:paraId="178CF1F0">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等渠道查询后，列入失信被执行人、重大税收违法案件当事人名单、政府采购严重违法失信行为记录名单的，取消投标资格。</w:t>
            </w:r>
          </w:p>
          <w:p w14:paraId="488C0363">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3、单位负责人为同一人或者存在直接控股、管理关系的不同供应商，不得参加同一合同项下的政府采购活动。否则，皆取消投标资格。 </w:t>
            </w:r>
          </w:p>
          <w:p w14:paraId="4BD87CC6">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4、为本采购项目提供整体设计、规范编制或者项目管理、监理、检测等服务的供应商，不得再参加该采购项目的其他采购活动。 </w:t>
            </w:r>
          </w:p>
          <w:p w14:paraId="6A4296A6">
            <w:pPr>
              <w:keepNext w:val="0"/>
              <w:keepLines w:val="0"/>
              <w:widowControl/>
              <w:suppressLineNumbers w:val="0"/>
              <w:spacing w:line="360" w:lineRule="auto"/>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5、本项目不接受供应商以联合体方式进行投标。 </w:t>
            </w:r>
          </w:p>
          <w:p w14:paraId="3A87F2EF">
            <w:pPr>
              <w:pStyle w:val="16"/>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6、落实政府采购政策需满足的资格要求：标项1：本项目全部面向中小企业采购。</w:t>
            </w:r>
          </w:p>
          <w:p w14:paraId="6AC60780">
            <w:pPr>
              <w:spacing w:line="276" w:lineRule="auto"/>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7、其他资质条件：/</w:t>
            </w:r>
          </w:p>
        </w:tc>
      </w:tr>
      <w:tr w14:paraId="63D0C97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81391F">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12</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0BCB3">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磋商保证金</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107E6F2">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磋商保证金：</w:t>
            </w:r>
          </w:p>
          <w:p w14:paraId="0B97C20E">
            <w:pPr>
              <w:autoSpaceDE w:val="0"/>
              <w:autoSpaceDN w:val="0"/>
              <w:spacing w:line="400" w:lineRule="exact"/>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人民币</w:t>
            </w:r>
            <w:r>
              <w:rPr>
                <w:rFonts w:hint="eastAsia" w:ascii="宋体" w:hAnsi="宋体"/>
                <w:b/>
                <w:bCs/>
                <w:color w:val="auto"/>
                <w:kern w:val="0"/>
                <w:sz w:val="24"/>
                <w:lang w:val="en-US" w:eastAsia="zh-CN"/>
              </w:rPr>
              <w:t>贰万元整</w:t>
            </w:r>
            <w:r>
              <w:rPr>
                <w:rFonts w:hint="eastAsia" w:ascii="宋体" w:hAnsi="宋体" w:eastAsia="宋体"/>
                <w:b/>
                <w:bCs/>
                <w:color w:val="auto"/>
                <w:kern w:val="0"/>
                <w:sz w:val="24"/>
                <w:lang w:val="zh-CN"/>
              </w:rPr>
              <w:t>（</w:t>
            </w:r>
            <w:r>
              <w:rPr>
                <w:rFonts w:hint="eastAsia" w:ascii="宋体" w:hAnsi="宋体"/>
                <w:b/>
                <w:bCs/>
                <w:color w:val="auto"/>
                <w:kern w:val="0"/>
                <w:sz w:val="24"/>
                <w:lang w:val="en-US" w:eastAsia="zh-CN"/>
              </w:rPr>
              <w:t>20</w:t>
            </w:r>
            <w:r>
              <w:rPr>
                <w:rFonts w:hint="eastAsia" w:ascii="宋体" w:hAnsi="宋体" w:eastAsia="宋体"/>
                <w:b/>
                <w:bCs/>
                <w:color w:val="auto"/>
                <w:kern w:val="0"/>
                <w:sz w:val="24"/>
                <w:lang w:val="en-US" w:eastAsia="zh-CN"/>
              </w:rPr>
              <w:t>0</w:t>
            </w:r>
            <w:r>
              <w:rPr>
                <w:rFonts w:hint="eastAsia" w:ascii="宋体" w:hAnsi="宋体" w:eastAsia="宋体"/>
                <w:b/>
                <w:bCs/>
                <w:color w:val="auto"/>
                <w:kern w:val="0"/>
                <w:sz w:val="24"/>
                <w:lang w:val="zh-CN"/>
              </w:rPr>
              <w:t>00.00元）</w:t>
            </w:r>
            <w:r>
              <w:rPr>
                <w:rFonts w:hint="eastAsia" w:ascii="宋体" w:hAnsi="宋体" w:eastAsia="宋体"/>
                <w:color w:val="auto"/>
                <w:kern w:val="0"/>
                <w:sz w:val="24"/>
                <w:lang w:val="zh-CN"/>
              </w:rPr>
              <w:t>；</w:t>
            </w:r>
          </w:p>
          <w:p w14:paraId="7D7AC82C">
            <w:pPr>
              <w:pStyle w:val="61"/>
              <w:spacing w:before="1" w:line="440" w:lineRule="exact"/>
              <w:ind w:right="39" w:firstLine="0" w:firstLineChars="0"/>
              <w:rPr>
                <w:rFonts w:hint="eastAsia" w:ascii="宋体" w:hAnsi="宋体" w:eastAsia="宋体"/>
                <w:b/>
                <w:bCs/>
                <w:color w:val="auto"/>
                <w:kern w:val="0"/>
                <w:sz w:val="24"/>
                <w:szCs w:val="24"/>
                <w:lang w:val="en-US" w:eastAsia="zh-CN" w:bidi="ar-SA"/>
              </w:rPr>
            </w:pPr>
            <w:r>
              <w:rPr>
                <w:rFonts w:hint="eastAsia" w:ascii="宋体" w:hAnsi="宋体" w:eastAsia="宋体"/>
                <w:b/>
                <w:bCs/>
                <w:color w:val="auto"/>
                <w:kern w:val="0"/>
                <w:sz w:val="24"/>
                <w:szCs w:val="24"/>
                <w:lang w:val="en-US" w:eastAsia="zh-CN" w:bidi="ar-SA"/>
              </w:rPr>
              <w:t>收款单位：</w:t>
            </w:r>
            <w:r>
              <w:rPr>
                <w:rFonts w:hint="eastAsia" w:ascii="宋体" w:hAnsi="宋体"/>
                <w:b/>
                <w:bCs/>
                <w:color w:val="auto"/>
                <w:kern w:val="0"/>
                <w:sz w:val="24"/>
                <w:szCs w:val="24"/>
                <w:lang w:val="en-US" w:eastAsia="zh-CN" w:bidi="ar-SA"/>
              </w:rPr>
              <w:t>青海宏盛工程项目管理有限公司</w:t>
            </w:r>
          </w:p>
          <w:p w14:paraId="40F94365">
            <w:pPr>
              <w:pStyle w:val="61"/>
              <w:spacing w:before="1" w:line="440" w:lineRule="exact"/>
              <w:ind w:right="39" w:firstLine="0" w:firstLineChars="0"/>
              <w:rPr>
                <w:rFonts w:hint="eastAsia" w:ascii="宋体" w:hAnsi="宋体" w:eastAsia="宋体"/>
                <w:b/>
                <w:bCs/>
                <w:color w:val="auto"/>
                <w:kern w:val="0"/>
                <w:sz w:val="24"/>
                <w:szCs w:val="24"/>
                <w:lang w:val="en-US" w:eastAsia="zh-CN" w:bidi="ar-SA"/>
              </w:rPr>
            </w:pPr>
            <w:r>
              <w:rPr>
                <w:rFonts w:hint="eastAsia" w:ascii="宋体" w:hAnsi="宋体" w:eastAsia="宋体"/>
                <w:b/>
                <w:bCs/>
                <w:color w:val="auto"/>
                <w:kern w:val="0"/>
                <w:sz w:val="24"/>
                <w:szCs w:val="24"/>
                <w:lang w:val="en-US" w:eastAsia="zh-CN" w:bidi="ar-SA"/>
              </w:rPr>
              <w:t>开 户 行：青海银行海东分行</w:t>
            </w:r>
          </w:p>
          <w:p w14:paraId="778E0222">
            <w:pPr>
              <w:pStyle w:val="61"/>
              <w:spacing w:before="1" w:line="440" w:lineRule="exact"/>
              <w:ind w:right="39" w:firstLine="0" w:firstLineChars="0"/>
              <w:rPr>
                <w:rFonts w:hint="eastAsia" w:ascii="宋体" w:hAnsi="宋体" w:eastAsia="宋体"/>
                <w:b/>
                <w:bCs/>
                <w:color w:val="auto"/>
                <w:kern w:val="0"/>
                <w:sz w:val="24"/>
                <w:szCs w:val="24"/>
                <w:lang w:val="en-US" w:eastAsia="zh-CN" w:bidi="ar-SA"/>
              </w:rPr>
            </w:pPr>
            <w:r>
              <w:rPr>
                <w:rFonts w:hint="eastAsia" w:ascii="宋体" w:hAnsi="宋体" w:eastAsia="宋体"/>
                <w:b/>
                <w:bCs/>
                <w:color w:val="auto"/>
                <w:kern w:val="0"/>
                <w:sz w:val="24"/>
                <w:szCs w:val="24"/>
                <w:lang w:val="en-US" w:eastAsia="zh-CN" w:bidi="ar-SA"/>
              </w:rPr>
              <w:t>银行账号：1601201000314504</w:t>
            </w:r>
          </w:p>
          <w:p w14:paraId="3ACE363E">
            <w:pPr>
              <w:pStyle w:val="61"/>
              <w:spacing w:before="1" w:line="440" w:lineRule="exact"/>
              <w:ind w:right="39" w:firstLine="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通过银行转账的，供应商在递交响应文件截止时间（202</w:t>
            </w:r>
            <w:r>
              <w:rPr>
                <w:rFonts w:hint="eastAsia" w:ascii="宋体" w:hAnsi="宋体"/>
                <w:color w:val="auto"/>
                <w:kern w:val="0"/>
                <w:sz w:val="24"/>
                <w:lang w:val="en-US" w:eastAsia="zh-CN"/>
              </w:rPr>
              <w:t>5</w:t>
            </w:r>
            <w:r>
              <w:rPr>
                <w:rFonts w:hint="eastAsia" w:ascii="宋体" w:hAnsi="宋体" w:eastAsia="宋体"/>
                <w:color w:val="auto"/>
                <w:kern w:val="0"/>
                <w:sz w:val="24"/>
                <w:lang w:val="zh-CN"/>
              </w:rPr>
              <w:t>年</w:t>
            </w:r>
            <w:r>
              <w:rPr>
                <w:rFonts w:hint="eastAsia" w:ascii="宋体" w:hAnsi="宋体"/>
                <w:color w:val="auto"/>
                <w:kern w:val="0"/>
                <w:sz w:val="24"/>
                <w:lang w:val="en-US" w:eastAsia="zh-CN"/>
              </w:rPr>
              <w:t>0</w:t>
            </w:r>
            <w:r>
              <w:rPr>
                <w:rFonts w:hint="eastAsia" w:ascii="宋体" w:hAnsi="宋体" w:eastAsia="宋体"/>
                <w:color w:val="auto"/>
                <w:kern w:val="0"/>
                <w:sz w:val="24"/>
                <w:lang w:val="en-US" w:eastAsia="zh-CN"/>
              </w:rPr>
              <w:t>7</w:t>
            </w:r>
            <w:r>
              <w:rPr>
                <w:rFonts w:hint="eastAsia" w:ascii="宋体" w:hAnsi="宋体" w:eastAsia="宋体"/>
                <w:color w:val="auto"/>
                <w:kern w:val="0"/>
                <w:sz w:val="24"/>
                <w:lang w:val="zh-CN"/>
              </w:rPr>
              <w:t>月</w:t>
            </w:r>
            <w:r>
              <w:rPr>
                <w:rFonts w:hint="eastAsia" w:ascii="宋体" w:hAnsi="宋体"/>
                <w:color w:val="auto"/>
                <w:kern w:val="0"/>
                <w:sz w:val="24"/>
                <w:lang w:val="en-US" w:eastAsia="zh-CN"/>
              </w:rPr>
              <w:t>18</w:t>
            </w:r>
            <w:r>
              <w:rPr>
                <w:rFonts w:hint="eastAsia" w:ascii="宋体" w:hAnsi="宋体" w:eastAsia="宋体"/>
                <w:color w:val="auto"/>
                <w:kern w:val="0"/>
                <w:sz w:val="24"/>
                <w:lang w:val="zh-CN"/>
              </w:rPr>
              <w:t>日</w:t>
            </w:r>
            <w:r>
              <w:rPr>
                <w:rFonts w:hint="eastAsia" w:ascii="宋体" w:hAnsi="宋体"/>
                <w:color w:val="auto"/>
                <w:kern w:val="0"/>
                <w:sz w:val="24"/>
                <w:lang w:val="en-US" w:eastAsia="zh-CN"/>
              </w:rPr>
              <w:t>09</w:t>
            </w:r>
            <w:r>
              <w:rPr>
                <w:rFonts w:hint="eastAsia" w:ascii="宋体" w:hAnsi="宋体" w:eastAsia="宋体"/>
                <w:color w:val="auto"/>
                <w:kern w:val="0"/>
                <w:sz w:val="24"/>
                <w:lang w:val="zh-CN"/>
              </w:rPr>
              <w:t>:</w:t>
            </w:r>
            <w:r>
              <w:rPr>
                <w:rFonts w:hint="eastAsia" w:ascii="宋体" w:hAnsi="宋体"/>
                <w:color w:val="auto"/>
                <w:kern w:val="0"/>
                <w:sz w:val="24"/>
                <w:lang w:val="en-US" w:eastAsia="zh-CN"/>
              </w:rPr>
              <w:t>3</w:t>
            </w:r>
            <w:r>
              <w:rPr>
                <w:rFonts w:hint="eastAsia" w:ascii="宋体" w:hAnsi="宋体" w:eastAsia="宋体"/>
                <w:color w:val="auto"/>
                <w:kern w:val="0"/>
                <w:sz w:val="24"/>
                <w:lang w:val="zh-CN"/>
              </w:rPr>
              <w:t>0以前）必须汇（转）入采购代理机构指定账户，以银行到账时间为准。</w:t>
            </w:r>
          </w:p>
        </w:tc>
      </w:tr>
      <w:tr w14:paraId="5438717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FC72CD">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13</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EFEF0A">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缴费方式</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3418AE7">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缴费方式：磋商保证金应当以支票、汇票、本票或者金融机构、担保机构出具的保函等非现金形式提交。</w:t>
            </w:r>
          </w:p>
          <w:p w14:paraId="58CC61ED">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供应商未按照磋商文件要求提交磋商保证金的，投标无效。</w:t>
            </w:r>
          </w:p>
        </w:tc>
      </w:tr>
      <w:tr w14:paraId="406869B4">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7BC696">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14</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4079C">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磋商保证金退还</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6F7D191D">
            <w:pPr>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未中标人的磋商保证金自中标通知书发出之日起5个工作日内退还（不退现金）；中标人的磋商保证金，自政府采购合同签订之日起5个工作日内退还（不退现金）。</w:t>
            </w:r>
          </w:p>
        </w:tc>
      </w:tr>
      <w:tr w14:paraId="5ADF273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34FAAE">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15</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86E564">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响应文件编制要求</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134B5F9">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1.供应商应按照磋商文件所提供的响应文件格式，分别填写磋商文件第五部分的内容，并由法定代表人或委托代理人按要求签字、加盖公章。</w:t>
            </w:r>
          </w:p>
          <w:p w14:paraId="41F1EB1C">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1FF0BFA6">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FC3D79">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16</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7FCBB7">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递交响应文件方式</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3D81DB">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投标人应在投标截止时间前按磋商文件要求使用政采云电子投标客户端制作加密上传电子投标文件，并在开标后 30 分钟内远程解密投标文件。</w:t>
            </w:r>
          </w:p>
        </w:tc>
      </w:tr>
      <w:tr w14:paraId="2AD9937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B5F645">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17</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D845E1">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响应文件递交截止时间</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CAC0B">
            <w:pPr>
              <w:spacing w:line="460" w:lineRule="exact"/>
              <w:jc w:val="left"/>
              <w:rPr>
                <w:rFonts w:hint="eastAsia" w:ascii="宋体" w:hAnsi="宋体" w:eastAsia="宋体"/>
                <w:color w:val="auto"/>
                <w:sz w:val="24"/>
                <w:lang w:eastAsia="zh-CN"/>
              </w:rPr>
            </w:pPr>
            <w:r>
              <w:rPr>
                <w:rFonts w:hint="eastAsia" w:ascii="宋体" w:hAnsi="宋体" w:eastAsia="宋体"/>
                <w:color w:val="auto"/>
                <w:sz w:val="24"/>
                <w:lang w:eastAsia="zh-CN"/>
              </w:rPr>
              <w:t>202</w:t>
            </w:r>
            <w:r>
              <w:rPr>
                <w:rFonts w:hint="eastAsia" w:ascii="宋体" w:hAnsi="宋体"/>
                <w:color w:val="auto"/>
                <w:sz w:val="24"/>
                <w:lang w:val="en-US" w:eastAsia="zh-CN"/>
              </w:rPr>
              <w:t>5</w:t>
            </w:r>
            <w:r>
              <w:rPr>
                <w:rFonts w:hint="eastAsia" w:ascii="宋体" w:hAnsi="宋体" w:eastAsia="宋体"/>
                <w:color w:val="auto"/>
                <w:sz w:val="24"/>
                <w:lang w:eastAsia="zh-CN"/>
              </w:rPr>
              <w:t>年</w:t>
            </w:r>
            <w:r>
              <w:rPr>
                <w:rFonts w:hint="eastAsia" w:ascii="宋体" w:hAnsi="宋体"/>
                <w:color w:val="auto"/>
                <w:sz w:val="24"/>
                <w:lang w:val="en-US" w:eastAsia="zh-CN"/>
              </w:rPr>
              <w:t>0</w:t>
            </w:r>
            <w:r>
              <w:rPr>
                <w:rFonts w:hint="eastAsia" w:ascii="宋体" w:hAnsi="宋体" w:eastAsia="宋体"/>
                <w:color w:val="auto"/>
                <w:sz w:val="24"/>
                <w:lang w:val="en-US" w:eastAsia="zh-CN"/>
              </w:rPr>
              <w:t>7</w:t>
            </w:r>
            <w:r>
              <w:rPr>
                <w:rFonts w:hint="eastAsia" w:ascii="宋体" w:hAnsi="宋体" w:eastAsia="宋体"/>
                <w:color w:val="auto"/>
                <w:sz w:val="24"/>
                <w:lang w:eastAsia="zh-CN"/>
              </w:rPr>
              <w:t>月</w:t>
            </w:r>
            <w:r>
              <w:rPr>
                <w:rFonts w:hint="eastAsia" w:ascii="宋体" w:hAnsi="宋体"/>
                <w:color w:val="auto"/>
                <w:sz w:val="24"/>
                <w:lang w:val="en-US" w:eastAsia="zh-CN"/>
              </w:rPr>
              <w:t>18</w:t>
            </w:r>
            <w:r>
              <w:rPr>
                <w:rFonts w:hint="eastAsia" w:ascii="宋体" w:hAnsi="宋体" w:eastAsia="宋体"/>
                <w:color w:val="auto"/>
                <w:sz w:val="24"/>
                <w:lang w:eastAsia="zh-CN"/>
              </w:rPr>
              <w:t>日</w:t>
            </w:r>
            <w:r>
              <w:rPr>
                <w:rFonts w:hint="eastAsia" w:ascii="宋体" w:hAnsi="宋体"/>
                <w:color w:val="auto"/>
                <w:sz w:val="24"/>
                <w:lang w:val="en-US" w:eastAsia="zh-CN"/>
              </w:rPr>
              <w:t>09</w:t>
            </w:r>
            <w:r>
              <w:rPr>
                <w:rFonts w:hint="eastAsia" w:ascii="宋体" w:hAnsi="宋体" w:eastAsia="宋体"/>
                <w:color w:val="auto"/>
                <w:sz w:val="24"/>
              </w:rPr>
              <w:t>时</w:t>
            </w:r>
            <w:r>
              <w:rPr>
                <w:rFonts w:hint="eastAsia" w:ascii="宋体" w:hAnsi="宋体"/>
                <w:color w:val="auto"/>
                <w:sz w:val="24"/>
                <w:lang w:val="en-US" w:eastAsia="zh-CN"/>
              </w:rPr>
              <w:t>3</w:t>
            </w:r>
            <w:r>
              <w:rPr>
                <w:rFonts w:hint="eastAsia" w:ascii="宋体" w:hAnsi="宋体" w:eastAsia="宋体"/>
                <w:color w:val="auto"/>
                <w:sz w:val="24"/>
              </w:rPr>
              <w:t>0分（北京时间）</w:t>
            </w:r>
          </w:p>
        </w:tc>
      </w:tr>
      <w:tr w14:paraId="3C6CE7D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B281D6">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20</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84CF86">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提交响应文件地点</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2B15B3AE">
            <w:pPr>
              <w:autoSpaceDE w:val="0"/>
              <w:autoSpaceDN w:val="0"/>
              <w:spacing w:line="400" w:lineRule="exact"/>
              <w:jc w:val="left"/>
              <w:rPr>
                <w:rFonts w:hint="eastAsia" w:ascii="宋体" w:hAnsi="宋体" w:eastAsia="宋体"/>
                <w:color w:val="auto"/>
                <w:sz w:val="24"/>
              </w:rPr>
            </w:pPr>
            <w:r>
              <w:rPr>
                <w:rFonts w:hint="eastAsia" w:ascii="宋体" w:hAnsi="宋体" w:eastAsia="宋体"/>
                <w:color w:val="auto"/>
                <w:sz w:val="24"/>
              </w:rPr>
              <w:t>投标人应在投标截止时间前按磋商文件要求使用政采云电子投标客户端制作加密上传电子投标文件，并在开标后 30 分钟内远程解密投标文件。</w:t>
            </w:r>
          </w:p>
        </w:tc>
      </w:tr>
      <w:tr w14:paraId="5300780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DCC7C">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21</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9AA5BD">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答疑澄清方式</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493CCAB">
            <w:pPr>
              <w:autoSpaceDE w:val="0"/>
              <w:autoSpaceDN w:val="0"/>
              <w:spacing w:line="400" w:lineRule="exact"/>
              <w:jc w:val="left"/>
              <w:rPr>
                <w:rFonts w:hint="eastAsia" w:ascii="宋体" w:hAnsi="宋体" w:eastAsia="宋体"/>
                <w:color w:val="auto"/>
                <w:sz w:val="24"/>
              </w:rPr>
            </w:pPr>
            <w:r>
              <w:rPr>
                <w:rFonts w:hint="eastAsia" w:ascii="宋体" w:hAnsi="宋体" w:eastAsia="宋体"/>
                <w:color w:val="auto"/>
                <w:sz w:val="24"/>
              </w:rPr>
              <w:t>采用线上答疑。</w:t>
            </w:r>
          </w:p>
          <w:p w14:paraId="7FCE94FB">
            <w:pPr>
              <w:autoSpaceDE w:val="0"/>
              <w:autoSpaceDN w:val="0"/>
              <w:spacing w:line="400" w:lineRule="exact"/>
              <w:jc w:val="left"/>
              <w:rPr>
                <w:rFonts w:hint="eastAsia" w:ascii="宋体" w:hAnsi="宋体" w:eastAsia="宋体"/>
                <w:color w:val="auto"/>
                <w:sz w:val="24"/>
              </w:rPr>
            </w:pPr>
            <w:r>
              <w:rPr>
                <w:rFonts w:hint="eastAsia" w:ascii="宋体" w:hAnsi="宋体" w:eastAsia="宋体"/>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473B77E0">
            <w:pPr>
              <w:autoSpaceDE w:val="0"/>
              <w:autoSpaceDN w:val="0"/>
              <w:spacing w:line="400" w:lineRule="exact"/>
              <w:jc w:val="left"/>
              <w:rPr>
                <w:rFonts w:hint="eastAsia" w:ascii="宋体" w:hAnsi="宋体" w:eastAsia="宋体"/>
                <w:color w:val="auto"/>
                <w:sz w:val="24"/>
              </w:rPr>
            </w:pPr>
            <w:r>
              <w:rPr>
                <w:rFonts w:hint="eastAsia" w:ascii="宋体" w:hAnsi="宋体" w:eastAsia="宋体"/>
                <w:color w:val="auto"/>
                <w:sz w:val="24"/>
              </w:rPr>
              <w:t>上答疑者，视同放弃答疑。</w:t>
            </w:r>
          </w:p>
        </w:tc>
      </w:tr>
      <w:tr w14:paraId="611F249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39D171">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22</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5A9DB1">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代理服务费收取</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50E145ED">
            <w:pPr>
              <w:autoSpaceDE w:val="0"/>
              <w:autoSpaceDN w:val="0"/>
              <w:spacing w:line="400" w:lineRule="exact"/>
              <w:jc w:val="left"/>
              <w:rPr>
                <w:rFonts w:hint="eastAsia" w:ascii="宋体" w:hAnsi="宋体" w:eastAsia="宋体"/>
                <w:b/>
                <w:bCs/>
                <w:color w:val="auto"/>
                <w:sz w:val="24"/>
              </w:rPr>
            </w:pPr>
            <w:r>
              <w:rPr>
                <w:rFonts w:hint="eastAsia" w:ascii="宋体" w:hAnsi="宋体" w:eastAsia="宋体"/>
                <w:b/>
                <w:bCs/>
                <w:color w:val="auto"/>
                <w:sz w:val="24"/>
              </w:rPr>
              <w:t>收取对象：</w:t>
            </w:r>
            <w:r>
              <w:rPr>
                <w:rFonts w:hint="eastAsia" w:ascii="宋体" w:hAnsi="宋体" w:eastAsia="宋体"/>
                <w:b/>
                <w:bCs/>
                <w:color w:val="auto"/>
                <w:sz w:val="24"/>
                <w:lang w:val="en-US" w:eastAsia="zh-CN"/>
              </w:rPr>
              <w:t>采购</w:t>
            </w:r>
            <w:r>
              <w:rPr>
                <w:rFonts w:hint="eastAsia" w:ascii="宋体" w:hAnsi="宋体" w:eastAsia="宋体"/>
                <w:b/>
                <w:bCs/>
                <w:color w:val="auto"/>
                <w:sz w:val="24"/>
              </w:rPr>
              <w:t>人</w:t>
            </w:r>
          </w:p>
          <w:p w14:paraId="1B26A9D6">
            <w:pPr>
              <w:autoSpaceDE w:val="0"/>
              <w:autoSpaceDN w:val="0"/>
              <w:spacing w:line="400" w:lineRule="exact"/>
              <w:jc w:val="left"/>
              <w:rPr>
                <w:rFonts w:hint="default" w:ascii="宋体" w:hAnsi="宋体" w:eastAsia="宋体"/>
                <w:b/>
                <w:bCs/>
                <w:color w:val="auto"/>
                <w:sz w:val="24"/>
                <w:lang w:val="en-US"/>
              </w:rPr>
            </w:pPr>
            <w:r>
              <w:rPr>
                <w:rFonts w:hint="eastAsia" w:ascii="宋体" w:hAnsi="宋体" w:eastAsia="宋体"/>
                <w:b/>
                <w:bCs/>
                <w:color w:val="auto"/>
                <w:sz w:val="24"/>
                <w:lang w:val="zh-CN"/>
              </w:rPr>
              <w:t>收费金额：</w:t>
            </w:r>
            <w:r>
              <w:rPr>
                <w:rFonts w:hint="eastAsia" w:ascii="宋体" w:hAnsi="宋体"/>
                <w:b/>
                <w:bCs/>
                <w:color w:val="auto"/>
                <w:sz w:val="24"/>
                <w:lang w:val="en-US" w:eastAsia="zh-CN"/>
              </w:rPr>
              <w:t>/</w:t>
            </w:r>
          </w:p>
          <w:p w14:paraId="67C0CABA">
            <w:pPr>
              <w:autoSpaceDE w:val="0"/>
              <w:autoSpaceDN w:val="0"/>
              <w:spacing w:line="400" w:lineRule="exact"/>
              <w:jc w:val="left"/>
              <w:rPr>
                <w:rFonts w:hint="eastAsia" w:ascii="宋体" w:hAnsi="宋体" w:eastAsia="宋体"/>
                <w:color w:val="auto"/>
                <w:sz w:val="24"/>
              </w:rPr>
            </w:pPr>
            <w:r>
              <w:rPr>
                <w:rFonts w:hint="eastAsia" w:ascii="宋体" w:hAnsi="宋体" w:eastAsia="宋体"/>
                <w:color w:val="auto"/>
                <w:sz w:val="24"/>
              </w:rPr>
              <w:t>收费标准：</w:t>
            </w:r>
            <w:r>
              <w:rPr>
                <w:rFonts w:hint="eastAsia" w:ascii="宋体" w:hAnsi="宋体" w:eastAsia="宋体"/>
                <w:color w:val="auto"/>
                <w:sz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32C83BE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19BF47">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23</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C0FDB8">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合同签订有效期</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1BFE87E">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自成交通知书发出之日起30日内与采购人签订合同。</w:t>
            </w:r>
          </w:p>
        </w:tc>
      </w:tr>
      <w:tr w14:paraId="30E50850">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594D2">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24</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B5803B">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政府采购合同备案</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44F4161">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采购合同全数返回采购代理机构鉴证，盖章。</w:t>
            </w:r>
          </w:p>
          <w:p w14:paraId="212E55EC">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采购代理机构留存贰份原件备案。</w:t>
            </w:r>
          </w:p>
        </w:tc>
      </w:tr>
      <w:tr w14:paraId="34B5BB1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E4FF16">
            <w:pPr>
              <w:autoSpaceDE w:val="0"/>
              <w:autoSpaceDN w:val="0"/>
              <w:spacing w:line="400" w:lineRule="exact"/>
              <w:jc w:val="center"/>
              <w:rPr>
                <w:rFonts w:hint="eastAsia" w:ascii="宋体" w:hAnsi="宋体" w:eastAsia="宋体"/>
                <w:color w:val="auto"/>
                <w:kern w:val="0"/>
                <w:sz w:val="24"/>
                <w:lang w:val="zh-CN"/>
              </w:rPr>
            </w:pPr>
            <w:r>
              <w:rPr>
                <w:rFonts w:hint="eastAsia" w:ascii="宋体" w:hAnsi="宋体" w:eastAsia="宋体"/>
                <w:color w:val="auto"/>
                <w:kern w:val="0"/>
                <w:sz w:val="24"/>
                <w:lang w:val="zh-CN"/>
              </w:rPr>
              <w:t>25</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8EEF38">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磋商有效期</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F7EC54B">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自递交响应文件截止时间起</w:t>
            </w:r>
            <w:r>
              <w:rPr>
                <w:rFonts w:hint="eastAsia" w:ascii="宋体" w:hAnsi="宋体" w:eastAsia="宋体"/>
                <w:color w:val="auto"/>
                <w:kern w:val="0"/>
                <w:sz w:val="24"/>
              </w:rPr>
              <w:t>60</w:t>
            </w:r>
            <w:r>
              <w:rPr>
                <w:rFonts w:hint="eastAsia" w:ascii="宋体" w:hAnsi="宋体" w:eastAsia="宋体"/>
                <w:color w:val="auto"/>
                <w:kern w:val="0"/>
                <w:sz w:val="24"/>
                <w:lang w:val="zh-CN"/>
              </w:rPr>
              <w:t>个日历日。</w:t>
            </w:r>
          </w:p>
        </w:tc>
      </w:tr>
      <w:tr w14:paraId="2D970FA5">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367A1">
            <w:pPr>
              <w:autoSpaceDE w:val="0"/>
              <w:autoSpaceDN w:val="0"/>
              <w:spacing w:line="400" w:lineRule="exact"/>
              <w:jc w:val="center"/>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26</w:t>
            </w:r>
          </w:p>
        </w:tc>
        <w:tc>
          <w:tcPr>
            <w:tcW w:w="2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1E8A8">
            <w:pPr>
              <w:autoSpaceDE w:val="0"/>
              <w:autoSpaceDN w:val="0"/>
              <w:spacing w:line="400" w:lineRule="exact"/>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其他事项</w:t>
            </w:r>
          </w:p>
        </w:tc>
        <w:tc>
          <w:tcPr>
            <w:tcW w:w="673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906F22">
            <w:pPr>
              <w:spacing w:line="460" w:lineRule="exact"/>
              <w:rPr>
                <w:rFonts w:hint="eastAsia" w:ascii="宋体" w:hAnsi="宋体" w:eastAsia="宋体"/>
                <w:color w:val="auto"/>
                <w:kern w:val="0"/>
                <w:sz w:val="24"/>
              </w:rPr>
            </w:pPr>
            <w:r>
              <w:rPr>
                <w:rFonts w:hint="eastAsia" w:ascii="宋体" w:hAnsi="宋体" w:eastAsia="宋体"/>
                <w:color w:val="auto"/>
                <w:kern w:val="0"/>
                <w:sz w:val="24"/>
              </w:rPr>
              <w:t>（1）本公告在</w:t>
            </w:r>
            <w:r>
              <w:rPr>
                <w:rFonts w:hint="eastAsia" w:ascii="宋体" w:hAnsi="宋体" w:eastAsia="宋体"/>
                <w:color w:val="auto"/>
                <w:kern w:val="0"/>
                <w:sz w:val="24"/>
                <w:lang w:eastAsia="zh-CN"/>
              </w:rPr>
              <w:t>《青海省政府采购网》、《中国采购与招标网》</w:t>
            </w:r>
            <w:r>
              <w:rPr>
                <w:rFonts w:hint="eastAsia" w:ascii="宋体" w:hAnsi="宋体" w:eastAsia="宋体"/>
                <w:color w:val="auto"/>
                <w:kern w:val="0"/>
                <w:sz w:val="24"/>
              </w:rPr>
              <w:t>同时发布。</w:t>
            </w:r>
          </w:p>
          <w:p w14:paraId="20C37EC2">
            <w:pPr>
              <w:spacing w:line="460" w:lineRule="exact"/>
              <w:rPr>
                <w:rFonts w:hint="eastAsia" w:ascii="宋体" w:hAnsi="宋体" w:eastAsia="宋体"/>
                <w:color w:val="auto"/>
                <w:kern w:val="0"/>
                <w:sz w:val="24"/>
              </w:rPr>
            </w:pPr>
            <w:r>
              <w:rPr>
                <w:rFonts w:hint="eastAsia" w:ascii="宋体" w:hAnsi="宋体" w:eastAsia="宋体"/>
                <w:color w:val="auto"/>
                <w:kern w:val="0"/>
                <w:sz w:val="24"/>
              </w:rPr>
              <w:t>（2）公告期限：自</w:t>
            </w:r>
            <w:r>
              <w:rPr>
                <w:rFonts w:hint="eastAsia" w:ascii="宋体" w:hAnsi="宋体" w:eastAsia="宋体"/>
                <w:color w:val="auto"/>
                <w:kern w:val="0"/>
                <w:sz w:val="24"/>
                <w:lang w:eastAsia="zh-CN"/>
              </w:rPr>
              <w:t>青海省政府采购网</w:t>
            </w:r>
            <w:r>
              <w:rPr>
                <w:rFonts w:hint="eastAsia" w:ascii="宋体" w:hAnsi="宋体" w:eastAsia="宋体"/>
                <w:color w:val="auto"/>
                <w:kern w:val="0"/>
                <w:sz w:val="24"/>
              </w:rPr>
              <w:t>发布次日起</w:t>
            </w:r>
            <w:r>
              <w:rPr>
                <w:rFonts w:hint="eastAsia" w:ascii="宋体" w:hAnsi="宋体" w:eastAsia="宋体"/>
                <w:color w:val="auto"/>
                <w:kern w:val="0"/>
                <w:sz w:val="24"/>
                <w:lang w:val="en-US" w:eastAsia="zh-CN"/>
              </w:rPr>
              <w:t>5</w:t>
            </w:r>
            <w:r>
              <w:rPr>
                <w:rFonts w:hint="eastAsia" w:ascii="宋体" w:hAnsi="宋体" w:eastAsia="宋体"/>
                <w:color w:val="auto"/>
                <w:kern w:val="0"/>
                <w:sz w:val="24"/>
              </w:rPr>
              <w:t>个工作日。</w:t>
            </w:r>
          </w:p>
          <w:p w14:paraId="353F00C1">
            <w:pPr>
              <w:spacing w:line="460" w:lineRule="exact"/>
              <w:rPr>
                <w:rFonts w:hint="eastAsia" w:ascii="宋体" w:hAnsi="宋体" w:eastAsia="宋体"/>
                <w:color w:val="auto"/>
                <w:kern w:val="0"/>
                <w:sz w:val="24"/>
              </w:rPr>
            </w:pPr>
            <w:r>
              <w:rPr>
                <w:rFonts w:hint="eastAsia" w:ascii="宋体" w:hAnsi="宋体" w:eastAsia="宋体"/>
                <w:color w:val="auto"/>
                <w:kern w:val="0"/>
                <w:sz w:val="24"/>
              </w:rPr>
              <w:t>（3）公告内容以青海</w:t>
            </w:r>
            <w:r>
              <w:rPr>
                <w:rFonts w:hint="eastAsia" w:ascii="宋体" w:hAnsi="宋体" w:eastAsia="宋体"/>
                <w:color w:val="auto"/>
                <w:kern w:val="0"/>
                <w:sz w:val="24"/>
                <w:lang w:eastAsia="zh-CN"/>
              </w:rPr>
              <w:t>省</w:t>
            </w:r>
            <w:r>
              <w:rPr>
                <w:rFonts w:hint="eastAsia" w:ascii="宋体" w:hAnsi="宋体" w:eastAsia="宋体"/>
                <w:color w:val="auto"/>
                <w:kern w:val="0"/>
                <w:sz w:val="24"/>
              </w:rPr>
              <w:t>政府采购网发布的为准。  </w:t>
            </w:r>
          </w:p>
          <w:p w14:paraId="1ECF44D2">
            <w:pPr>
              <w:autoSpaceDE w:val="0"/>
              <w:autoSpaceDN w:val="0"/>
              <w:spacing w:line="400" w:lineRule="exact"/>
              <w:jc w:val="left"/>
              <w:rPr>
                <w:rFonts w:hint="eastAsia" w:ascii="宋体" w:hAnsi="宋体" w:eastAsia="宋体"/>
                <w:color w:val="auto"/>
                <w:kern w:val="0"/>
                <w:sz w:val="24"/>
                <w:lang w:eastAsia="zh-CN"/>
              </w:rPr>
            </w:pPr>
            <w:r>
              <w:rPr>
                <w:rFonts w:hint="eastAsia" w:ascii="宋体" w:hAnsi="宋体" w:eastAsia="宋体"/>
                <w:color w:val="auto"/>
                <w:kern w:val="0"/>
                <w:sz w:val="24"/>
                <w:lang w:eastAsia="zh-CN"/>
              </w:rPr>
              <w:t>（</w:t>
            </w:r>
            <w:r>
              <w:rPr>
                <w:rFonts w:hint="eastAsia" w:ascii="宋体" w:hAnsi="宋体" w:eastAsia="宋体"/>
                <w:color w:val="auto"/>
                <w:kern w:val="0"/>
                <w:sz w:val="24"/>
                <w:lang w:val="en-US" w:eastAsia="zh-CN"/>
              </w:rPr>
              <w:t>4）</w:t>
            </w:r>
            <w:r>
              <w:rPr>
                <w:rFonts w:hint="eastAsia" w:ascii="宋体" w:hAnsi="宋体" w:eastAsia="宋体"/>
                <w:color w:val="auto"/>
                <w:kern w:val="0"/>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6E1CAF8F">
      <w:pPr>
        <w:autoSpaceDE w:val="0"/>
        <w:autoSpaceDN w:val="0"/>
        <w:jc w:val="left"/>
        <w:rPr>
          <w:rFonts w:hint="eastAsia" w:ascii="宋体" w:hAnsi="宋体" w:eastAsia="宋体"/>
          <w:color w:val="auto"/>
          <w:kern w:val="0"/>
          <w:sz w:val="28"/>
          <w:szCs w:val="28"/>
        </w:rPr>
      </w:pPr>
    </w:p>
    <w:p w14:paraId="328875E3">
      <w:pPr>
        <w:pStyle w:val="42"/>
        <w:rPr>
          <w:rFonts w:hint="eastAsia" w:ascii="宋体" w:hAnsi="宋体" w:eastAsia="宋体"/>
          <w:color w:val="auto"/>
          <w:szCs w:val="36"/>
          <w:lang w:val="zh-CN"/>
        </w:rPr>
      </w:pPr>
      <w:bookmarkStart w:id="29" w:name="_Toc3511"/>
      <w:bookmarkEnd w:id="29"/>
      <w:r>
        <w:rPr>
          <w:rFonts w:hint="eastAsia" w:ascii="宋体" w:hAnsi="宋体" w:eastAsia="宋体"/>
          <w:color w:val="auto"/>
          <w:szCs w:val="36"/>
          <w:lang w:val="zh-CN"/>
        </w:rPr>
        <w:br w:type="page"/>
      </w:r>
      <w:r>
        <w:rPr>
          <w:rFonts w:hint="eastAsia" w:ascii="宋体" w:hAnsi="宋体" w:eastAsia="宋体"/>
          <w:color w:val="auto"/>
          <w:szCs w:val="36"/>
          <w:lang w:val="zh-CN"/>
        </w:rPr>
        <w:t>第三部分</w:t>
      </w:r>
      <w:r>
        <w:rPr>
          <w:rFonts w:hint="eastAsia" w:ascii="宋体" w:hAnsi="宋体" w:eastAsia="宋体"/>
          <w:color w:val="auto"/>
          <w:szCs w:val="36"/>
        </w:rPr>
        <w:t xml:space="preserve">  </w:t>
      </w:r>
      <w:r>
        <w:rPr>
          <w:rFonts w:hint="eastAsia" w:ascii="宋体" w:hAnsi="宋体" w:eastAsia="宋体"/>
          <w:color w:val="auto"/>
          <w:szCs w:val="36"/>
          <w:lang w:val="zh-CN"/>
        </w:rPr>
        <w:t>供应商须知</w:t>
      </w:r>
    </w:p>
    <w:p w14:paraId="2BDF625C">
      <w:pPr>
        <w:pStyle w:val="42"/>
        <w:rPr>
          <w:rFonts w:hint="eastAsia" w:ascii="宋体" w:hAnsi="宋体" w:eastAsia="宋体"/>
          <w:color w:val="auto"/>
          <w:sz w:val="32"/>
          <w:lang w:val="zh-CN"/>
        </w:rPr>
      </w:pPr>
      <w:bookmarkStart w:id="30" w:name="_Toc8079"/>
      <w:bookmarkEnd w:id="30"/>
      <w:r>
        <w:rPr>
          <w:rFonts w:hint="eastAsia" w:ascii="宋体" w:hAnsi="宋体" w:eastAsia="宋体"/>
          <w:color w:val="auto"/>
          <w:sz w:val="32"/>
          <w:lang w:val="zh-CN"/>
        </w:rPr>
        <w:t>一、说</w:t>
      </w:r>
      <w:r>
        <w:rPr>
          <w:rFonts w:hint="eastAsia" w:ascii="宋体" w:hAnsi="宋体" w:eastAsia="宋体"/>
          <w:color w:val="auto"/>
          <w:sz w:val="32"/>
        </w:rPr>
        <w:t xml:space="preserve">  </w:t>
      </w:r>
      <w:r>
        <w:rPr>
          <w:rFonts w:hint="eastAsia" w:ascii="宋体" w:hAnsi="宋体" w:eastAsia="宋体"/>
          <w:color w:val="auto"/>
          <w:sz w:val="32"/>
          <w:lang w:val="zh-CN"/>
        </w:rPr>
        <w:t>明</w:t>
      </w:r>
    </w:p>
    <w:p w14:paraId="13723B29">
      <w:pPr>
        <w:pStyle w:val="42"/>
        <w:jc w:val="left"/>
        <w:rPr>
          <w:rFonts w:hint="eastAsia" w:ascii="宋体" w:hAnsi="宋体" w:eastAsia="宋体"/>
          <w:color w:val="auto"/>
          <w:sz w:val="28"/>
          <w:szCs w:val="28"/>
          <w:lang w:val="zh-CN"/>
        </w:rPr>
      </w:pPr>
      <w:bookmarkStart w:id="31" w:name="_Toc31155"/>
      <w:bookmarkEnd w:id="31"/>
      <w:bookmarkStart w:id="32" w:name="_Toc492647926"/>
      <w:bookmarkEnd w:id="32"/>
      <w:r>
        <w:rPr>
          <w:rFonts w:hint="eastAsia" w:ascii="宋体" w:hAnsi="宋体" w:eastAsia="宋体"/>
          <w:color w:val="auto"/>
          <w:sz w:val="28"/>
          <w:szCs w:val="28"/>
          <w:lang w:val="zh-CN"/>
        </w:rPr>
        <w:t>1.适用范围</w:t>
      </w:r>
    </w:p>
    <w:p w14:paraId="6D23FD0E">
      <w:pPr>
        <w:autoSpaceDE w:val="0"/>
        <w:autoSpaceDN w:val="0"/>
        <w:spacing w:line="400" w:lineRule="exact"/>
        <w:ind w:firstLine="360" w:firstLineChars="150"/>
        <w:rPr>
          <w:rFonts w:hint="eastAsia" w:ascii="宋体" w:hAnsi="宋体" w:eastAsia="宋体"/>
          <w:color w:val="auto"/>
          <w:kern w:val="0"/>
          <w:sz w:val="24"/>
          <w:lang w:val="zh-CN"/>
        </w:rPr>
      </w:pPr>
      <w:r>
        <w:rPr>
          <w:rFonts w:hint="eastAsia" w:ascii="宋体" w:hAnsi="宋体" w:eastAsia="宋体"/>
          <w:color w:val="auto"/>
          <w:kern w:val="0"/>
          <w:sz w:val="24"/>
          <w:lang w:val="zh-CN"/>
        </w:rPr>
        <w:t>1.1本次招标依据采购人的采购计划，仅适用于本磋商中所叙述的项目。</w:t>
      </w:r>
    </w:p>
    <w:p w14:paraId="23588095">
      <w:pPr>
        <w:pStyle w:val="42"/>
        <w:jc w:val="left"/>
        <w:rPr>
          <w:rFonts w:hint="eastAsia" w:ascii="宋体" w:hAnsi="宋体" w:eastAsia="宋体"/>
          <w:color w:val="auto"/>
          <w:sz w:val="28"/>
          <w:szCs w:val="28"/>
          <w:lang w:val="zh-CN"/>
        </w:rPr>
      </w:pPr>
      <w:bookmarkStart w:id="33" w:name="_Toc6320"/>
      <w:bookmarkEnd w:id="33"/>
      <w:bookmarkStart w:id="34" w:name="_Toc492647927"/>
      <w:bookmarkEnd w:id="34"/>
      <w:r>
        <w:rPr>
          <w:rFonts w:hint="eastAsia" w:ascii="宋体" w:hAnsi="宋体" w:eastAsia="宋体"/>
          <w:color w:val="auto"/>
          <w:sz w:val="28"/>
          <w:szCs w:val="28"/>
          <w:lang w:val="zh-CN"/>
        </w:rPr>
        <w:t>2.采购方式、合格的供应商</w:t>
      </w:r>
    </w:p>
    <w:p w14:paraId="3FD9E1B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2.1本次招标采取竞争性磋商方式。</w:t>
      </w:r>
    </w:p>
    <w:p w14:paraId="4AEA092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2.2合格的供应商：详见第二部分供应商须知前附表11“供应商资格要求”。</w:t>
      </w:r>
    </w:p>
    <w:p w14:paraId="2961E1A6">
      <w:pPr>
        <w:pStyle w:val="42"/>
        <w:jc w:val="left"/>
        <w:rPr>
          <w:rFonts w:hint="eastAsia" w:ascii="宋体" w:hAnsi="宋体" w:eastAsia="宋体"/>
          <w:color w:val="auto"/>
          <w:sz w:val="28"/>
          <w:szCs w:val="28"/>
          <w:lang w:val="zh-CN"/>
        </w:rPr>
      </w:pPr>
      <w:bookmarkStart w:id="35" w:name="_Toc24105"/>
      <w:bookmarkEnd w:id="35"/>
      <w:bookmarkStart w:id="36" w:name="_Toc492647928"/>
      <w:bookmarkEnd w:id="36"/>
      <w:r>
        <w:rPr>
          <w:rFonts w:hint="eastAsia" w:ascii="宋体" w:hAnsi="宋体" w:eastAsia="宋体"/>
          <w:color w:val="auto"/>
          <w:sz w:val="28"/>
          <w:szCs w:val="28"/>
          <w:lang w:val="zh-CN"/>
        </w:rPr>
        <w:t>3.投标费用</w:t>
      </w:r>
    </w:p>
    <w:p w14:paraId="081BCB9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供应商应自愿承担与参加本次投标有关的费用。采购代理机构对供应商发生的费用不承担任何责任。</w:t>
      </w:r>
    </w:p>
    <w:p w14:paraId="6776E870">
      <w:pPr>
        <w:pStyle w:val="42"/>
        <w:rPr>
          <w:rFonts w:hint="eastAsia" w:ascii="宋体" w:hAnsi="宋体" w:eastAsia="宋体"/>
          <w:color w:val="auto"/>
          <w:lang w:val="zh-CN"/>
        </w:rPr>
      </w:pPr>
      <w:bookmarkStart w:id="37" w:name="_Toc26210"/>
      <w:bookmarkEnd w:id="37"/>
      <w:r>
        <w:rPr>
          <w:rFonts w:hint="eastAsia" w:ascii="宋体" w:hAnsi="宋体" w:eastAsia="宋体"/>
          <w:color w:val="auto"/>
          <w:lang w:val="zh-CN"/>
        </w:rPr>
        <w:t>二、磋商文件说明</w:t>
      </w:r>
    </w:p>
    <w:p w14:paraId="4538AB36">
      <w:pPr>
        <w:pStyle w:val="42"/>
        <w:jc w:val="left"/>
        <w:rPr>
          <w:rFonts w:hint="eastAsia" w:ascii="宋体" w:hAnsi="宋体" w:eastAsia="宋体"/>
          <w:color w:val="auto"/>
          <w:sz w:val="28"/>
          <w:szCs w:val="28"/>
          <w:lang w:val="zh-CN"/>
        </w:rPr>
      </w:pPr>
      <w:bookmarkStart w:id="38" w:name="_Toc17407"/>
      <w:bookmarkEnd w:id="38"/>
      <w:bookmarkStart w:id="39" w:name="_Toc492647930"/>
      <w:bookmarkEnd w:id="39"/>
      <w:r>
        <w:rPr>
          <w:rFonts w:hint="eastAsia" w:ascii="宋体" w:hAnsi="宋体" w:eastAsia="宋体"/>
          <w:color w:val="auto"/>
          <w:sz w:val="28"/>
          <w:szCs w:val="28"/>
          <w:lang w:val="zh-CN"/>
        </w:rPr>
        <w:t>4.磋商文件的构成</w:t>
      </w:r>
    </w:p>
    <w:p w14:paraId="6D202727">
      <w:pPr>
        <w:autoSpaceDE w:val="0"/>
        <w:autoSpaceDN w:val="0"/>
        <w:spacing w:line="400" w:lineRule="exact"/>
        <w:ind w:firstLine="360" w:firstLineChars="150"/>
        <w:rPr>
          <w:rFonts w:hint="eastAsia" w:ascii="宋体" w:hAnsi="宋体" w:eastAsia="宋体"/>
          <w:color w:val="auto"/>
          <w:kern w:val="0"/>
          <w:sz w:val="24"/>
          <w:lang w:val="zh-CN"/>
        </w:rPr>
      </w:pPr>
      <w:r>
        <w:rPr>
          <w:rFonts w:hint="eastAsia" w:ascii="宋体" w:hAnsi="宋体" w:eastAsia="宋体"/>
          <w:color w:val="auto"/>
          <w:kern w:val="0"/>
          <w:sz w:val="24"/>
          <w:lang w:val="zh-CN"/>
        </w:rPr>
        <w:t>4.1磋商文件包括：</w:t>
      </w:r>
    </w:p>
    <w:p w14:paraId="56BDA8B6">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（1）竞争性磋商公告</w:t>
      </w:r>
    </w:p>
    <w:p w14:paraId="34BDE6C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（2）供应商须知前附表</w:t>
      </w:r>
    </w:p>
    <w:p w14:paraId="19173A3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（3）供应商须知</w:t>
      </w:r>
    </w:p>
    <w:p w14:paraId="37BF7C1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（4）青海省政府采购项目合同书范本</w:t>
      </w:r>
    </w:p>
    <w:p w14:paraId="1F48B00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（5）响应文件格式</w:t>
      </w:r>
    </w:p>
    <w:p w14:paraId="4AF3DB3D">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（6）采购项目要求</w:t>
      </w:r>
    </w:p>
    <w:p w14:paraId="0CD89B60">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（7）采购过程中发生的澄清、变更和补充文件</w:t>
      </w:r>
    </w:p>
    <w:p w14:paraId="68D06EC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4.2 供应商应认真阅读磋商文件中列示的事项、格式、条款和要求等内容。如果供应商未按磋商文件要求提交全部资料，或者对磋商文件未作出实质性响应的，根据相关法规要求，此类投标将被拒绝（视为无效投标）。</w:t>
      </w:r>
    </w:p>
    <w:p w14:paraId="3D8D246B">
      <w:pPr>
        <w:pStyle w:val="42"/>
        <w:jc w:val="left"/>
        <w:rPr>
          <w:rFonts w:hint="eastAsia" w:ascii="宋体" w:hAnsi="宋体" w:eastAsia="宋体"/>
          <w:color w:val="auto"/>
          <w:sz w:val="28"/>
          <w:szCs w:val="28"/>
          <w:lang w:val="zh-CN"/>
        </w:rPr>
      </w:pPr>
      <w:bookmarkStart w:id="40" w:name="_Toc1981"/>
      <w:bookmarkEnd w:id="40"/>
      <w:bookmarkStart w:id="41" w:name="_Toc492647931"/>
      <w:bookmarkEnd w:id="41"/>
      <w:r>
        <w:rPr>
          <w:rFonts w:hint="eastAsia" w:ascii="宋体" w:hAnsi="宋体" w:eastAsia="宋体"/>
          <w:color w:val="auto"/>
          <w:sz w:val="28"/>
          <w:szCs w:val="28"/>
          <w:lang w:val="zh-CN"/>
        </w:rPr>
        <w:t>5.磋商文件、</w:t>
      </w:r>
      <w:r>
        <w:rPr>
          <w:rFonts w:hint="eastAsia" w:ascii="宋体" w:hAnsi="宋体" w:eastAsia="宋体"/>
          <w:color w:val="auto"/>
          <w:sz w:val="28"/>
          <w:szCs w:val="28"/>
          <w:lang w:val="zh-CN" w:eastAsia="zh-CN"/>
        </w:rPr>
        <w:t>采购</w:t>
      </w:r>
      <w:r>
        <w:rPr>
          <w:rFonts w:hint="eastAsia" w:ascii="宋体" w:hAnsi="宋体" w:eastAsia="宋体"/>
          <w:color w:val="auto"/>
          <w:sz w:val="28"/>
          <w:szCs w:val="28"/>
          <w:lang w:val="zh-CN"/>
        </w:rPr>
        <w:t>活动和</w:t>
      </w:r>
      <w:r>
        <w:rPr>
          <w:rFonts w:hint="eastAsia" w:ascii="宋体" w:hAnsi="宋体" w:eastAsia="宋体"/>
          <w:color w:val="auto"/>
          <w:sz w:val="28"/>
          <w:szCs w:val="28"/>
          <w:lang w:val="zh-CN" w:eastAsia="zh-CN"/>
        </w:rPr>
        <w:t>成交</w:t>
      </w:r>
      <w:r>
        <w:rPr>
          <w:rFonts w:hint="eastAsia" w:ascii="宋体" w:hAnsi="宋体" w:eastAsia="宋体"/>
          <w:color w:val="auto"/>
          <w:sz w:val="28"/>
          <w:szCs w:val="28"/>
          <w:lang w:val="zh-CN"/>
        </w:rPr>
        <w:t>结果的质疑</w:t>
      </w:r>
    </w:p>
    <w:p w14:paraId="226D731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参加投标的供应商认为磋商文件、招标活动和中标、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信息网上发布公告，告知本项目的所有潜在供应商。</w:t>
      </w:r>
    </w:p>
    <w:p w14:paraId="061F92D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质疑时效期间的计算：</w:t>
      </w:r>
    </w:p>
    <w:p w14:paraId="1C1A8BF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（1）对可以质疑的磋商文件提出质疑的，为收到磋商文件之日或磋商文件公告期限届满之日；</w:t>
      </w:r>
    </w:p>
    <w:p w14:paraId="64D538DD">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（2）对招标过程提出质疑的，为招标程序各环节结束之日；</w:t>
      </w:r>
    </w:p>
    <w:p w14:paraId="6FEF9880">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（3）对中标结果提出质疑的，为中标公告期限届满之日。</w:t>
      </w:r>
    </w:p>
    <w:p w14:paraId="3D4BD3BB">
      <w:pPr>
        <w:pStyle w:val="42"/>
        <w:jc w:val="left"/>
        <w:rPr>
          <w:rFonts w:hint="eastAsia" w:ascii="宋体" w:hAnsi="宋体" w:eastAsia="宋体"/>
          <w:color w:val="auto"/>
          <w:sz w:val="28"/>
          <w:szCs w:val="28"/>
          <w:lang w:val="zh-CN"/>
        </w:rPr>
      </w:pPr>
      <w:bookmarkStart w:id="42" w:name="_Toc10357"/>
      <w:bookmarkEnd w:id="42"/>
      <w:bookmarkStart w:id="43" w:name="_Toc492647932"/>
      <w:bookmarkEnd w:id="43"/>
      <w:r>
        <w:rPr>
          <w:rFonts w:hint="eastAsia" w:ascii="宋体" w:hAnsi="宋体" w:eastAsia="宋体"/>
          <w:color w:val="auto"/>
          <w:sz w:val="28"/>
          <w:szCs w:val="28"/>
          <w:lang w:val="zh-CN"/>
        </w:rPr>
        <w:t>6.磋商文件的修改</w:t>
      </w:r>
    </w:p>
    <w:p w14:paraId="645A763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D0ABD6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6.2在提交响应文件截止时间前，采购代理机构可以视采购具体情况，延长提交响应文件截止时间和开启时间，并在磋商文件中要求的提交响应文件截止时间和开启时间的3日前，将变更公告发布在青海省政府采购网上。</w:t>
      </w:r>
    </w:p>
    <w:p w14:paraId="78F0F828">
      <w:pPr>
        <w:pStyle w:val="42"/>
        <w:rPr>
          <w:rFonts w:hint="eastAsia" w:ascii="宋体" w:hAnsi="宋体" w:eastAsia="宋体"/>
          <w:color w:val="auto"/>
          <w:lang w:val="zh-CN"/>
        </w:rPr>
      </w:pPr>
      <w:bookmarkStart w:id="44" w:name="_Toc15719"/>
      <w:bookmarkEnd w:id="44"/>
      <w:r>
        <w:rPr>
          <w:rFonts w:hint="eastAsia" w:ascii="宋体" w:hAnsi="宋体" w:eastAsia="宋体"/>
          <w:color w:val="auto"/>
          <w:lang w:val="zh-CN"/>
        </w:rPr>
        <w:t>三、响应文件的编制</w:t>
      </w:r>
    </w:p>
    <w:p w14:paraId="5203BF56">
      <w:pPr>
        <w:pStyle w:val="42"/>
        <w:jc w:val="left"/>
        <w:rPr>
          <w:rFonts w:hint="eastAsia" w:ascii="宋体" w:hAnsi="宋体" w:eastAsia="宋体"/>
          <w:color w:val="auto"/>
          <w:sz w:val="28"/>
          <w:szCs w:val="28"/>
          <w:lang w:val="zh-CN"/>
        </w:rPr>
      </w:pPr>
      <w:bookmarkStart w:id="45" w:name="_Toc492647934"/>
      <w:bookmarkEnd w:id="45"/>
      <w:bookmarkStart w:id="46" w:name="_Toc10355"/>
      <w:bookmarkEnd w:id="46"/>
      <w:r>
        <w:rPr>
          <w:rFonts w:hint="eastAsia" w:ascii="宋体" w:hAnsi="宋体" w:eastAsia="宋体"/>
          <w:color w:val="auto"/>
          <w:sz w:val="28"/>
          <w:szCs w:val="28"/>
          <w:lang w:val="zh-CN"/>
        </w:rPr>
        <w:t>7.响应文件的语言及度量衡单位</w:t>
      </w:r>
    </w:p>
    <w:p w14:paraId="38C1016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7.1供应商提交的响应文件以及供应商与采购代理机构就此投标发生的所有来往函电均应使用简体中文。</w:t>
      </w:r>
    </w:p>
    <w:p w14:paraId="6E818131">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7.2 除磋商文件中另有规定外，响应文件所使用的度量衡单位，均须采用国家法定计量单位。</w:t>
      </w:r>
    </w:p>
    <w:p w14:paraId="05EB176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7.3 附有外文资料的须翻译成中文，并加盖供应商公章，如果翻译的中文资料与外文资料出现差异与矛盾时，以中文为准，其准确性由供应商负责。</w:t>
      </w:r>
    </w:p>
    <w:p w14:paraId="5086FEDD">
      <w:pPr>
        <w:pStyle w:val="42"/>
        <w:jc w:val="left"/>
        <w:rPr>
          <w:rFonts w:hint="eastAsia" w:ascii="宋体" w:hAnsi="宋体" w:eastAsia="宋体"/>
          <w:color w:val="auto"/>
          <w:sz w:val="28"/>
          <w:szCs w:val="28"/>
          <w:lang w:val="zh-CN"/>
        </w:rPr>
      </w:pPr>
      <w:bookmarkStart w:id="47" w:name="_Toc492647935"/>
      <w:bookmarkEnd w:id="47"/>
      <w:bookmarkStart w:id="48" w:name="_Toc31769"/>
      <w:bookmarkEnd w:id="48"/>
      <w:bookmarkStart w:id="49" w:name="_Toc325726012"/>
      <w:bookmarkEnd w:id="49"/>
      <w:bookmarkStart w:id="50" w:name="_Toc17093"/>
      <w:bookmarkEnd w:id="50"/>
      <w:bookmarkStart w:id="51" w:name="_Toc376936743"/>
      <w:bookmarkEnd w:id="51"/>
      <w:bookmarkStart w:id="52" w:name="_Toc21569"/>
      <w:bookmarkEnd w:id="52"/>
      <w:r>
        <w:rPr>
          <w:rFonts w:hint="eastAsia" w:ascii="宋体" w:hAnsi="宋体" w:eastAsia="宋体"/>
          <w:color w:val="auto"/>
          <w:sz w:val="28"/>
          <w:szCs w:val="28"/>
          <w:lang w:val="zh-CN"/>
        </w:rPr>
        <w:t>8.磋商保证金</w:t>
      </w:r>
    </w:p>
    <w:p w14:paraId="7272C52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8.1 供应商须在磋商文件开启时间前缴纳磋商保证金；未成交供应商的磋商保证金在成交通知书发出后5个工作日内退还，成交供应商的磋商保证金在采购合同签订后5个工作日内退还。</w:t>
      </w:r>
    </w:p>
    <w:p w14:paraId="75CBAE2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8.2 磋商保证金由供应商以转款方式直接缴入指定账户。</w:t>
      </w:r>
    </w:p>
    <w:p w14:paraId="7100D28D">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8.3 有下列情形之一的，磋商保证金不予退还：</w:t>
      </w:r>
    </w:p>
    <w:p w14:paraId="72195D1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（1）供应商在提交响应文件截止时间后撤回响应文件的；</w:t>
      </w:r>
    </w:p>
    <w:p w14:paraId="2C176A8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（2）供应商在响应文件中提供虚假材料的；</w:t>
      </w:r>
    </w:p>
    <w:p w14:paraId="5457890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（3）除因不可抗力或磋商文件认可的情形以外，成交供应商不与采购人签订合同的；</w:t>
      </w:r>
    </w:p>
    <w:p w14:paraId="62CC1BB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（4）供应商与采购人、其他供应商或者采购代理机构恶意串通的；</w:t>
      </w:r>
    </w:p>
    <w:p w14:paraId="75C8EE4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（5）磋商文件规定的其他情形。</w:t>
      </w:r>
    </w:p>
    <w:p w14:paraId="32B3C0E7">
      <w:pPr>
        <w:pStyle w:val="42"/>
        <w:jc w:val="left"/>
        <w:rPr>
          <w:rFonts w:hint="eastAsia" w:ascii="宋体" w:hAnsi="宋体" w:eastAsia="宋体"/>
          <w:color w:val="auto"/>
          <w:sz w:val="28"/>
          <w:szCs w:val="28"/>
          <w:lang w:val="zh-CN"/>
        </w:rPr>
      </w:pPr>
      <w:bookmarkStart w:id="53" w:name="_Toc492647936"/>
      <w:bookmarkEnd w:id="53"/>
      <w:bookmarkStart w:id="54" w:name="_Toc19318"/>
      <w:bookmarkEnd w:id="54"/>
      <w:r>
        <w:rPr>
          <w:rFonts w:hint="eastAsia" w:ascii="宋体" w:hAnsi="宋体" w:eastAsia="宋体"/>
          <w:color w:val="auto"/>
          <w:sz w:val="28"/>
          <w:szCs w:val="28"/>
          <w:lang w:val="zh-CN"/>
        </w:rPr>
        <w:t>9.投标有效期</w:t>
      </w:r>
    </w:p>
    <w:p w14:paraId="4C68E5D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磋商有效期为自递交响应文件截止时间起不少于60日历日。</w:t>
      </w:r>
    </w:p>
    <w:p w14:paraId="655974AD">
      <w:pPr>
        <w:pStyle w:val="42"/>
        <w:jc w:val="left"/>
        <w:rPr>
          <w:rFonts w:hint="eastAsia" w:ascii="宋体" w:hAnsi="宋体" w:eastAsia="宋体"/>
          <w:color w:val="auto"/>
          <w:sz w:val="28"/>
          <w:szCs w:val="28"/>
          <w:lang w:val="zh-CN"/>
        </w:rPr>
      </w:pPr>
      <w:bookmarkStart w:id="55" w:name="_Toc9309"/>
      <w:bookmarkEnd w:id="55"/>
      <w:bookmarkStart w:id="56" w:name="_Toc376936739"/>
      <w:bookmarkEnd w:id="56"/>
      <w:bookmarkStart w:id="57" w:name="_Toc31915"/>
      <w:bookmarkEnd w:id="57"/>
      <w:bookmarkStart w:id="58" w:name="_Toc16445"/>
      <w:bookmarkEnd w:id="58"/>
      <w:bookmarkStart w:id="59" w:name="_Toc492647937"/>
      <w:bookmarkEnd w:id="59"/>
      <w:bookmarkStart w:id="60" w:name="_Toc325726008"/>
      <w:bookmarkEnd w:id="60"/>
      <w:r>
        <w:rPr>
          <w:rFonts w:hint="eastAsia" w:ascii="宋体" w:hAnsi="宋体" w:eastAsia="宋体"/>
          <w:color w:val="auto"/>
          <w:sz w:val="28"/>
          <w:szCs w:val="28"/>
          <w:lang w:val="zh-CN"/>
        </w:rPr>
        <w:t>10.响应文件构成</w:t>
      </w:r>
    </w:p>
    <w:p w14:paraId="0EFA555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10.1供应商应提交相关证明材料，作为其参加投标和成交后有能力履行合同的证明。编写的响应文件须包括以下内容（格式详见磋商文件第五部分内容）：</w:t>
      </w:r>
    </w:p>
    <w:p w14:paraId="4CDDE58A">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（1）响应文件封面</w:t>
      </w:r>
    </w:p>
    <w:p w14:paraId="71B3A693">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（2）磋商函</w:t>
      </w:r>
    </w:p>
    <w:p w14:paraId="6A332D94">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（3）投标报价一览表</w:t>
      </w:r>
    </w:p>
    <w:p w14:paraId="03036036">
      <w:pPr>
        <w:autoSpaceDE w:val="0"/>
        <w:autoSpaceDN w:val="0"/>
        <w:spacing w:line="400" w:lineRule="exact"/>
        <w:ind w:firstLine="240" w:firstLineChars="100"/>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w:t>
      </w:r>
      <w:r>
        <w:rPr>
          <w:rFonts w:hint="eastAsia" w:ascii="宋体" w:hAnsi="宋体"/>
          <w:color w:val="auto"/>
          <w:kern w:val="0"/>
          <w:sz w:val="24"/>
          <w:lang w:val="en-US" w:eastAsia="zh-CN"/>
        </w:rPr>
        <w:t>4</w:t>
      </w:r>
      <w:r>
        <w:rPr>
          <w:rFonts w:hint="eastAsia" w:ascii="宋体" w:hAnsi="宋体" w:eastAsia="宋体"/>
          <w:color w:val="auto"/>
          <w:kern w:val="0"/>
          <w:sz w:val="24"/>
          <w:lang w:val="en-US" w:eastAsia="zh-CN"/>
        </w:rPr>
        <w:t>）服务响应表</w:t>
      </w:r>
    </w:p>
    <w:p w14:paraId="24B4923F">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color w:val="auto"/>
          <w:kern w:val="0"/>
          <w:sz w:val="24"/>
          <w:lang w:val="en-US" w:eastAsia="zh-CN"/>
        </w:rPr>
        <w:t>5</w:t>
      </w:r>
      <w:r>
        <w:rPr>
          <w:rFonts w:hint="eastAsia" w:ascii="宋体" w:hAnsi="宋体" w:eastAsia="宋体"/>
          <w:color w:val="auto"/>
          <w:kern w:val="0"/>
          <w:sz w:val="24"/>
          <w:lang w:val="zh-CN"/>
        </w:rPr>
        <w:t>）法定代表人证明书</w:t>
      </w:r>
    </w:p>
    <w:p w14:paraId="7AA73357">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color w:val="auto"/>
          <w:kern w:val="0"/>
          <w:sz w:val="24"/>
          <w:lang w:val="en-US" w:eastAsia="zh-CN"/>
        </w:rPr>
        <w:t>6</w:t>
      </w:r>
      <w:r>
        <w:rPr>
          <w:rFonts w:hint="eastAsia" w:ascii="宋体" w:hAnsi="宋体" w:eastAsia="宋体"/>
          <w:color w:val="auto"/>
          <w:kern w:val="0"/>
          <w:sz w:val="24"/>
          <w:lang w:val="zh-CN"/>
        </w:rPr>
        <w:t>）法定代表人授权书</w:t>
      </w:r>
    </w:p>
    <w:p w14:paraId="094210BC">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color w:val="auto"/>
          <w:kern w:val="0"/>
          <w:sz w:val="24"/>
          <w:lang w:val="en-US" w:eastAsia="zh-CN"/>
        </w:rPr>
        <w:t>7</w:t>
      </w:r>
      <w:r>
        <w:rPr>
          <w:rFonts w:hint="eastAsia" w:ascii="宋体" w:hAnsi="宋体" w:eastAsia="宋体"/>
          <w:color w:val="auto"/>
          <w:kern w:val="0"/>
          <w:sz w:val="24"/>
          <w:lang w:val="zh-CN"/>
        </w:rPr>
        <w:t>）供应商承诺函</w:t>
      </w:r>
    </w:p>
    <w:p w14:paraId="0C89FF45">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color w:val="auto"/>
          <w:kern w:val="0"/>
          <w:sz w:val="24"/>
          <w:lang w:val="en-US" w:eastAsia="zh-CN"/>
        </w:rPr>
        <w:t>8</w:t>
      </w:r>
      <w:r>
        <w:rPr>
          <w:rFonts w:hint="eastAsia" w:ascii="宋体" w:hAnsi="宋体" w:eastAsia="宋体"/>
          <w:color w:val="auto"/>
          <w:kern w:val="0"/>
          <w:sz w:val="24"/>
          <w:lang w:val="zh-CN"/>
        </w:rPr>
        <w:t>）供应商诚信承诺书</w:t>
      </w:r>
    </w:p>
    <w:p w14:paraId="01E676F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color w:val="auto"/>
          <w:kern w:val="0"/>
          <w:sz w:val="24"/>
          <w:lang w:val="en-US" w:eastAsia="zh-CN"/>
        </w:rPr>
        <w:t>9</w:t>
      </w:r>
      <w:r>
        <w:rPr>
          <w:rFonts w:hint="eastAsia" w:ascii="宋体" w:hAnsi="宋体" w:eastAsia="宋体"/>
          <w:color w:val="auto"/>
          <w:kern w:val="0"/>
          <w:sz w:val="24"/>
          <w:lang w:val="zh-CN"/>
        </w:rPr>
        <w:t>）资格证明材料</w:t>
      </w:r>
    </w:p>
    <w:p w14:paraId="0A2EC655">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1</w:t>
      </w:r>
      <w:r>
        <w:rPr>
          <w:rFonts w:hint="eastAsia" w:ascii="宋体" w:hAnsi="宋体"/>
          <w:color w:val="auto"/>
          <w:kern w:val="0"/>
          <w:sz w:val="24"/>
          <w:lang w:val="en-US" w:eastAsia="zh-CN"/>
        </w:rPr>
        <w:t>0</w:t>
      </w:r>
      <w:r>
        <w:rPr>
          <w:rFonts w:hint="eastAsia" w:ascii="宋体" w:hAnsi="宋体" w:eastAsia="宋体"/>
          <w:color w:val="auto"/>
          <w:kern w:val="0"/>
          <w:sz w:val="24"/>
          <w:lang w:val="zh-CN"/>
        </w:rPr>
        <w:t>）财务状况、缴纳税收和社会保障资金证明</w:t>
      </w:r>
    </w:p>
    <w:p w14:paraId="0B24EBF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1</w:t>
      </w:r>
      <w:r>
        <w:rPr>
          <w:rFonts w:hint="eastAsia" w:ascii="宋体" w:hAnsi="宋体" w:eastAsia="宋体"/>
          <w:color w:val="auto"/>
          <w:kern w:val="0"/>
          <w:sz w:val="24"/>
          <w:lang w:val="zh-CN"/>
        </w:rPr>
        <w:t>）具备履行合同所必须的设备和专业技术能力证明</w:t>
      </w:r>
    </w:p>
    <w:p w14:paraId="61792E56">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2</w:t>
      </w:r>
      <w:r>
        <w:rPr>
          <w:rFonts w:hint="eastAsia" w:ascii="宋体" w:hAnsi="宋体" w:eastAsia="宋体"/>
          <w:color w:val="auto"/>
          <w:kern w:val="0"/>
          <w:sz w:val="24"/>
          <w:lang w:val="zh-CN"/>
        </w:rPr>
        <w:t>）无重大违法记录声明</w:t>
      </w:r>
    </w:p>
    <w:p w14:paraId="36DA5703">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3</w:t>
      </w:r>
      <w:r>
        <w:rPr>
          <w:rFonts w:hint="eastAsia" w:ascii="宋体" w:hAnsi="宋体" w:eastAsia="宋体"/>
          <w:color w:val="auto"/>
          <w:kern w:val="0"/>
          <w:sz w:val="24"/>
          <w:lang w:val="zh-CN"/>
        </w:rPr>
        <w:t>）磋商保证金</w:t>
      </w:r>
    </w:p>
    <w:p w14:paraId="4FAFD89A">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4</w:t>
      </w:r>
      <w:r>
        <w:rPr>
          <w:rFonts w:hint="eastAsia" w:ascii="宋体" w:hAnsi="宋体" w:eastAsia="宋体"/>
          <w:color w:val="auto"/>
          <w:kern w:val="0"/>
          <w:sz w:val="24"/>
          <w:lang w:val="zh-CN"/>
        </w:rPr>
        <w:t>）享受政府采购政策优惠的证明资料</w:t>
      </w:r>
    </w:p>
    <w:p w14:paraId="358BF2CA">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5</w:t>
      </w:r>
      <w:r>
        <w:rPr>
          <w:rFonts w:hint="eastAsia" w:ascii="宋体" w:hAnsi="宋体" w:eastAsia="宋体"/>
          <w:color w:val="auto"/>
          <w:kern w:val="0"/>
          <w:sz w:val="24"/>
          <w:lang w:val="zh-CN"/>
        </w:rPr>
        <w:t>）供应商最终报价</w:t>
      </w:r>
    </w:p>
    <w:p w14:paraId="64B0E755">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1</w:t>
      </w:r>
      <w:r>
        <w:rPr>
          <w:rFonts w:hint="eastAsia" w:ascii="宋体" w:hAnsi="宋体"/>
          <w:color w:val="auto"/>
          <w:kern w:val="0"/>
          <w:sz w:val="24"/>
          <w:lang w:val="en-US" w:eastAsia="zh-CN"/>
        </w:rPr>
        <w:t>6</w:t>
      </w:r>
      <w:r>
        <w:rPr>
          <w:rFonts w:hint="eastAsia" w:ascii="宋体" w:hAnsi="宋体" w:eastAsia="宋体"/>
          <w:color w:val="auto"/>
          <w:kern w:val="0"/>
          <w:sz w:val="24"/>
          <w:lang w:val="en-US" w:eastAsia="zh-CN"/>
        </w:rPr>
        <w:t>）投标服务相关资料</w:t>
      </w:r>
    </w:p>
    <w:p w14:paraId="3230D9B3">
      <w:pPr>
        <w:autoSpaceDE w:val="0"/>
        <w:autoSpaceDN w:val="0"/>
        <w:spacing w:line="400" w:lineRule="exact"/>
        <w:ind w:firstLine="240" w:firstLineChars="10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color w:val="auto"/>
          <w:kern w:val="0"/>
          <w:sz w:val="24"/>
          <w:lang w:val="en-US" w:eastAsia="zh-CN"/>
        </w:rPr>
        <w:t>7</w:t>
      </w:r>
      <w:r>
        <w:rPr>
          <w:rFonts w:hint="eastAsia" w:ascii="宋体" w:hAnsi="宋体" w:eastAsia="宋体"/>
          <w:color w:val="auto"/>
          <w:kern w:val="0"/>
          <w:sz w:val="24"/>
          <w:lang w:val="zh-CN"/>
        </w:rPr>
        <w:t>）供应商认为在其他方面有必要说明的事项</w:t>
      </w:r>
    </w:p>
    <w:p w14:paraId="019677B8">
      <w:pPr>
        <w:autoSpaceDE w:val="0"/>
        <w:autoSpaceDN w:val="0"/>
        <w:spacing w:line="400" w:lineRule="exact"/>
        <w:ind w:firstLine="240" w:firstLineChars="100"/>
        <w:rPr>
          <w:rFonts w:hint="eastAsia" w:ascii="宋体" w:hAnsi="宋体" w:eastAsia="宋体"/>
          <w:color w:val="auto"/>
          <w:kern w:val="0"/>
          <w:sz w:val="24"/>
          <w:lang w:val="zh-CN"/>
        </w:rPr>
      </w:pPr>
      <w:r>
        <w:rPr>
          <w:rFonts w:hint="eastAsia" w:ascii="宋体" w:hAnsi="宋体" w:eastAsia="宋体"/>
          <w:color w:val="auto"/>
          <w:kern w:val="0"/>
          <w:sz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69AA03C">
      <w:pPr>
        <w:pStyle w:val="42"/>
        <w:jc w:val="left"/>
        <w:rPr>
          <w:rFonts w:hint="eastAsia" w:ascii="宋体" w:hAnsi="宋体" w:eastAsia="宋体"/>
          <w:color w:val="auto"/>
          <w:sz w:val="28"/>
          <w:szCs w:val="28"/>
          <w:lang w:val="zh-CN"/>
        </w:rPr>
      </w:pPr>
      <w:bookmarkStart w:id="61" w:name="_Toc492647938"/>
      <w:bookmarkEnd w:id="61"/>
      <w:bookmarkStart w:id="62" w:name="_Toc4833"/>
      <w:bookmarkEnd w:id="62"/>
      <w:r>
        <w:rPr>
          <w:rFonts w:hint="eastAsia" w:ascii="宋体" w:hAnsi="宋体" w:eastAsia="宋体"/>
          <w:color w:val="auto"/>
          <w:sz w:val="28"/>
          <w:szCs w:val="28"/>
          <w:lang w:val="zh-CN"/>
        </w:rPr>
        <w:t>11. 响应文件的编制要求</w:t>
      </w:r>
    </w:p>
    <w:p w14:paraId="01D35312">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11.1供应商应按照磋商文件所提供的响应文件格式，分别填写磋商文件第五部分的内容，应分别注明所提供服务的名称、价格等内容，并由法定代表人或委托代理人按要求签字、加盖公章。</w:t>
      </w:r>
    </w:p>
    <w:p w14:paraId="5F9D05DE">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本次磋商采用线上提交投标文件的方式进行采购，投标人应在投标截止时间前按招标文件要求使用政采云电子投标客户端制作加密并上传电子投标文件，并在开标后30分钟内远程解密投标文件。参加投标的代表须在固定电脑设备前登陆等待解密和报价。否则，视为自动弃权。</w:t>
      </w:r>
    </w:p>
    <w:p w14:paraId="203B22FA">
      <w:pPr>
        <w:pStyle w:val="42"/>
        <w:rPr>
          <w:rFonts w:hint="eastAsia" w:ascii="宋体" w:hAnsi="宋体" w:eastAsia="宋体"/>
          <w:color w:val="auto"/>
          <w:szCs w:val="36"/>
          <w:lang w:val="zh-CN"/>
        </w:rPr>
      </w:pPr>
      <w:bookmarkStart w:id="63" w:name="_Toc12577"/>
      <w:bookmarkEnd w:id="63"/>
      <w:r>
        <w:rPr>
          <w:rFonts w:hint="eastAsia" w:ascii="宋体" w:hAnsi="宋体" w:eastAsia="宋体"/>
          <w:color w:val="auto"/>
          <w:szCs w:val="36"/>
          <w:lang w:val="zh-CN"/>
        </w:rPr>
        <w:t>四、响应文件的递交</w:t>
      </w:r>
    </w:p>
    <w:p w14:paraId="6D3CD7E4">
      <w:pPr>
        <w:pStyle w:val="42"/>
        <w:jc w:val="left"/>
        <w:rPr>
          <w:rFonts w:hint="eastAsia" w:ascii="宋体" w:hAnsi="宋体" w:eastAsia="宋体"/>
          <w:color w:val="auto"/>
          <w:sz w:val="28"/>
          <w:szCs w:val="28"/>
          <w:lang w:val="zh-CN"/>
        </w:rPr>
      </w:pPr>
      <w:bookmarkStart w:id="64" w:name="_Toc22698"/>
      <w:bookmarkEnd w:id="64"/>
      <w:bookmarkStart w:id="65" w:name="_Toc492647940"/>
      <w:bookmarkEnd w:id="65"/>
      <w:r>
        <w:rPr>
          <w:rFonts w:hint="eastAsia" w:ascii="宋体" w:hAnsi="宋体" w:eastAsia="宋体"/>
          <w:color w:val="auto"/>
          <w:sz w:val="28"/>
          <w:szCs w:val="28"/>
          <w:lang w:val="zh-CN"/>
        </w:rPr>
        <w:t>12. 响应文件的密封和标记</w:t>
      </w:r>
    </w:p>
    <w:p w14:paraId="7E9D6B86">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12.1 投标人按照政府采购云平台投标客户端（投标人应在投标截止时间前按竞争性磋商文件要求使用政府采购云平台电子投标客户端制作加密上传电子投标文件）。</w:t>
      </w:r>
    </w:p>
    <w:p w14:paraId="74C61A48">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12.2 本项目为全流程线上磋商。</w:t>
      </w:r>
    </w:p>
    <w:p w14:paraId="5F525D2F">
      <w:pPr>
        <w:pStyle w:val="61"/>
        <w:spacing w:before="1" w:line="440" w:lineRule="exact"/>
        <w:ind w:right="39"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12.3 递交地点：由采购人在</w:t>
      </w:r>
      <w:r>
        <w:rPr>
          <w:rFonts w:hint="eastAsia" w:ascii="宋体" w:hAnsi="宋体"/>
          <w:color w:val="auto"/>
          <w:kern w:val="0"/>
          <w:sz w:val="24"/>
          <w:lang w:val="en-US" w:eastAsia="zh-CN"/>
        </w:rPr>
        <w:t>青海宏盛工程项目管理有限公司</w:t>
      </w:r>
      <w:r>
        <w:rPr>
          <w:rFonts w:hint="eastAsia" w:ascii="宋体" w:hAnsi="宋体" w:eastAsia="宋体"/>
          <w:color w:val="auto"/>
          <w:kern w:val="0"/>
          <w:sz w:val="24"/>
          <w:lang w:val="zh-CN"/>
        </w:rPr>
        <w:t>开标室组织远程解密、远程不见面线上解密，投标人须在截止时间前将加密的投标文件上传到政府采购云平台(https://www.zcygov.cn)。</w:t>
      </w:r>
    </w:p>
    <w:p w14:paraId="4EB4D5A2">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12.4 本采购项目只接受投标人上传至“政府采购云平台”加密的投标文件；投标人如投多个包，磋商投标文件每包分别按磋商文件规定上传。</w:t>
      </w:r>
    </w:p>
    <w:p w14:paraId="7238BC90">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12.5 投标人以电报、电话、传真、现场形式磋商活动的，采购代理机构概不接受。</w:t>
      </w:r>
    </w:p>
    <w:p w14:paraId="4EAE3F36">
      <w:pPr>
        <w:pStyle w:val="42"/>
        <w:jc w:val="left"/>
        <w:rPr>
          <w:rFonts w:hint="eastAsia" w:ascii="宋体" w:hAnsi="宋体" w:eastAsia="宋体"/>
          <w:color w:val="auto"/>
          <w:sz w:val="28"/>
          <w:szCs w:val="28"/>
          <w:lang w:val="zh-CN"/>
        </w:rPr>
      </w:pPr>
      <w:bookmarkStart w:id="66" w:name="_Toc492647941"/>
      <w:bookmarkEnd w:id="66"/>
      <w:bookmarkStart w:id="67" w:name="_Toc23581"/>
      <w:bookmarkEnd w:id="67"/>
      <w:r>
        <w:rPr>
          <w:rFonts w:hint="eastAsia" w:ascii="宋体" w:hAnsi="宋体" w:eastAsia="宋体"/>
          <w:color w:val="auto"/>
          <w:sz w:val="28"/>
          <w:szCs w:val="28"/>
          <w:lang w:val="zh-CN"/>
        </w:rPr>
        <w:t>13. 递送响应文件的地点、截止日期</w:t>
      </w:r>
    </w:p>
    <w:p w14:paraId="420FE9C9">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13.1 投标人应当在招标文件规定的提交投标文件截止时间前，将加密投标文件上传至政采云平台。</w:t>
      </w:r>
    </w:p>
    <w:p w14:paraId="4568867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13.2 投标人在招标文件规定的提交投标文件截止时间前，未将投标文件传至政采云投标客户端、或开标解密时投标文件解密失败的，视为无效投标。</w:t>
      </w:r>
    </w:p>
    <w:p w14:paraId="46686B92">
      <w:pPr>
        <w:pStyle w:val="42"/>
        <w:jc w:val="left"/>
        <w:rPr>
          <w:rFonts w:hint="eastAsia" w:ascii="宋体" w:hAnsi="宋体" w:eastAsia="宋体"/>
          <w:color w:val="auto"/>
          <w:sz w:val="28"/>
          <w:szCs w:val="28"/>
          <w:lang w:val="zh-CN"/>
        </w:rPr>
      </w:pPr>
      <w:bookmarkStart w:id="68" w:name="_Toc492647942"/>
      <w:bookmarkEnd w:id="68"/>
      <w:bookmarkStart w:id="69" w:name="_Toc8398"/>
      <w:bookmarkEnd w:id="69"/>
      <w:r>
        <w:rPr>
          <w:rFonts w:hint="eastAsia" w:ascii="宋体" w:hAnsi="宋体" w:eastAsia="宋体"/>
          <w:color w:val="auto"/>
          <w:sz w:val="28"/>
          <w:szCs w:val="28"/>
          <w:lang w:val="zh-CN"/>
        </w:rPr>
        <w:t>1</w:t>
      </w:r>
      <w:r>
        <w:rPr>
          <w:rFonts w:hint="eastAsia" w:ascii="宋体" w:hAnsi="宋体" w:eastAsia="宋体"/>
          <w:color w:val="auto"/>
          <w:sz w:val="28"/>
          <w:szCs w:val="28"/>
          <w:lang w:val="zh-CN" w:eastAsia="zh-CN"/>
        </w:rPr>
        <w:t>4</w:t>
      </w:r>
      <w:r>
        <w:rPr>
          <w:rFonts w:hint="eastAsia" w:ascii="宋体" w:hAnsi="宋体" w:eastAsia="宋体"/>
          <w:color w:val="auto"/>
          <w:sz w:val="28"/>
          <w:szCs w:val="28"/>
          <w:lang w:val="zh-CN"/>
        </w:rPr>
        <w:t>. 响应文件的撤回和修改</w:t>
      </w:r>
    </w:p>
    <w:p w14:paraId="5761870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14.1允许供应商在投标截止期前撤回其投标（须以书面形式通知采购代理机构），投标截止期后不得撤回其投标。否则，其磋商保证金将不予退还，上缴同级财政部门。</w:t>
      </w:r>
    </w:p>
    <w:p w14:paraId="4FAADE3E">
      <w:pPr>
        <w:pStyle w:val="42"/>
        <w:rPr>
          <w:rFonts w:hint="eastAsia" w:ascii="宋体" w:hAnsi="宋体" w:eastAsia="宋体"/>
          <w:color w:val="auto"/>
          <w:szCs w:val="36"/>
          <w:lang w:val="zh-CN"/>
        </w:rPr>
      </w:pPr>
      <w:bookmarkStart w:id="70" w:name="_Toc28180"/>
      <w:bookmarkEnd w:id="70"/>
      <w:bookmarkStart w:id="71" w:name="_Toc5644"/>
      <w:bookmarkEnd w:id="71"/>
      <w:r>
        <w:rPr>
          <w:rFonts w:hint="eastAsia" w:ascii="宋体" w:hAnsi="宋体" w:eastAsia="宋体"/>
          <w:color w:val="auto"/>
          <w:szCs w:val="36"/>
          <w:lang w:val="zh-CN"/>
        </w:rPr>
        <w:t>五、磋商过程</w:t>
      </w:r>
    </w:p>
    <w:p w14:paraId="59B9E567">
      <w:pPr>
        <w:pStyle w:val="42"/>
        <w:jc w:val="left"/>
        <w:rPr>
          <w:rFonts w:hint="eastAsia" w:ascii="宋体" w:hAnsi="宋体" w:eastAsia="宋体"/>
          <w:color w:val="auto"/>
          <w:sz w:val="28"/>
          <w:szCs w:val="28"/>
          <w:lang w:val="zh-CN" w:eastAsia="zh-CN"/>
        </w:rPr>
      </w:pPr>
      <w:bookmarkStart w:id="72" w:name="_Toc26723"/>
      <w:bookmarkEnd w:id="72"/>
      <w:bookmarkStart w:id="73" w:name="_Toc376936751"/>
      <w:bookmarkEnd w:id="73"/>
      <w:bookmarkStart w:id="74" w:name="_Toc23268"/>
      <w:bookmarkEnd w:id="74"/>
      <w:bookmarkStart w:id="75" w:name="_Toc15630"/>
      <w:bookmarkEnd w:id="75"/>
      <w:bookmarkStart w:id="76" w:name="_Toc492647944"/>
      <w:bookmarkEnd w:id="76"/>
      <w:bookmarkStart w:id="77" w:name="_Toc325726020"/>
      <w:bookmarkEnd w:id="77"/>
      <w:r>
        <w:rPr>
          <w:rFonts w:hint="eastAsia" w:ascii="宋体" w:hAnsi="宋体" w:eastAsia="宋体"/>
          <w:color w:val="auto"/>
          <w:sz w:val="28"/>
          <w:szCs w:val="28"/>
          <w:lang w:val="zh-CN" w:eastAsia="zh-CN"/>
        </w:rPr>
        <w:t>15</w:t>
      </w:r>
      <w:r>
        <w:rPr>
          <w:rFonts w:hint="eastAsia" w:ascii="宋体" w:hAnsi="宋体" w:eastAsia="宋体"/>
          <w:color w:val="auto"/>
          <w:sz w:val="28"/>
          <w:szCs w:val="28"/>
          <w:lang w:val="zh-CN"/>
        </w:rPr>
        <w:t>.磋商过程</w:t>
      </w:r>
    </w:p>
    <w:p w14:paraId="23F39E6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15.1 投标人在提交投标文件截止时间前，可以对所递交的磋商投标文件进行补充、修改或者撤回，并以电子文件形式在“政府采购云平台”通知采购代理机构。补充、修改的内容应当按照磋商文件要求签署、盖章，作为磋商投标文件的组成部分。</w:t>
      </w:r>
    </w:p>
    <w:p w14:paraId="78B65E7A">
      <w:pPr>
        <w:pStyle w:val="42"/>
        <w:rPr>
          <w:rFonts w:hint="eastAsia" w:ascii="宋体" w:hAnsi="宋体" w:eastAsia="宋体"/>
          <w:color w:val="auto"/>
          <w:szCs w:val="36"/>
          <w:lang w:val="zh-CN"/>
        </w:rPr>
      </w:pPr>
      <w:bookmarkStart w:id="78" w:name="_Toc19030"/>
      <w:bookmarkEnd w:id="78"/>
      <w:bookmarkStart w:id="79" w:name="_Toc325726021"/>
      <w:bookmarkEnd w:id="79"/>
      <w:bookmarkStart w:id="80" w:name="_Toc376936752"/>
      <w:bookmarkEnd w:id="80"/>
      <w:bookmarkStart w:id="81" w:name="_Toc25212"/>
      <w:bookmarkEnd w:id="81"/>
      <w:bookmarkStart w:id="82" w:name="_Toc18107"/>
      <w:bookmarkEnd w:id="82"/>
      <w:r>
        <w:rPr>
          <w:rFonts w:hint="eastAsia" w:ascii="宋体" w:hAnsi="宋体" w:eastAsia="宋体"/>
          <w:color w:val="auto"/>
          <w:szCs w:val="36"/>
          <w:lang w:val="zh-CN"/>
        </w:rPr>
        <w:t>六、磋商程序及方法</w:t>
      </w:r>
    </w:p>
    <w:p w14:paraId="23266A34">
      <w:pPr>
        <w:pStyle w:val="42"/>
        <w:jc w:val="left"/>
        <w:rPr>
          <w:rFonts w:hint="eastAsia" w:ascii="宋体" w:hAnsi="宋体" w:eastAsia="宋体"/>
          <w:color w:val="auto"/>
          <w:sz w:val="28"/>
          <w:szCs w:val="28"/>
          <w:lang w:val="zh-CN" w:eastAsia="zh-CN"/>
        </w:rPr>
      </w:pPr>
      <w:bookmarkStart w:id="83" w:name="_Toc376936753"/>
      <w:bookmarkEnd w:id="83"/>
      <w:bookmarkStart w:id="84" w:name="_Toc492647946"/>
      <w:bookmarkEnd w:id="84"/>
      <w:bookmarkStart w:id="85" w:name="_Toc16935"/>
      <w:bookmarkEnd w:id="85"/>
      <w:bookmarkStart w:id="86" w:name="_Toc26121"/>
      <w:bookmarkEnd w:id="86"/>
      <w:bookmarkStart w:id="87" w:name="_Toc15817"/>
      <w:bookmarkEnd w:id="87"/>
      <w:bookmarkStart w:id="88" w:name="_Toc325726022"/>
      <w:bookmarkEnd w:id="88"/>
      <w:r>
        <w:rPr>
          <w:rFonts w:hint="eastAsia" w:ascii="宋体" w:hAnsi="宋体" w:eastAsia="宋体"/>
          <w:color w:val="auto"/>
          <w:sz w:val="28"/>
          <w:szCs w:val="28"/>
          <w:lang w:val="zh-CN" w:eastAsia="zh-CN"/>
        </w:rPr>
        <w:t>16</w:t>
      </w:r>
      <w:r>
        <w:rPr>
          <w:rFonts w:hint="eastAsia" w:ascii="宋体" w:hAnsi="宋体" w:eastAsia="宋体"/>
          <w:color w:val="auto"/>
          <w:sz w:val="28"/>
          <w:szCs w:val="28"/>
          <w:lang w:val="zh-CN"/>
        </w:rPr>
        <w:t>.磋商小组</w:t>
      </w:r>
    </w:p>
    <w:p w14:paraId="54E6A6C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24F452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16.2磋商由采购代理机构负责组织，具体磋商事务由依法组建的磋商小组负责，并独立履行下列职责：</w:t>
      </w:r>
    </w:p>
    <w:p w14:paraId="7A8549E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（1）审查响应文件是否符合磋商文件要求，并作出评价；</w:t>
      </w:r>
    </w:p>
    <w:p w14:paraId="6748F256">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（2）要求供应商对响应文件有关事项作出解释或澄清；</w:t>
      </w:r>
    </w:p>
    <w:p w14:paraId="79059382">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（3）推荐预成交候选供应商；</w:t>
      </w:r>
    </w:p>
    <w:p w14:paraId="79BBA30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（4）对非法干预评标工作的人员和机构进行举报或投诉。</w:t>
      </w:r>
    </w:p>
    <w:p w14:paraId="1148A59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16.3磋商小组应遵守并履行下列义务：</w:t>
      </w:r>
    </w:p>
    <w:p w14:paraId="33548FC1">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（1）遵纪守法，客观、公正、廉洁地履行职责；</w:t>
      </w:r>
    </w:p>
    <w:p w14:paraId="3A49F7D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（2）按照磋商文件规定的评审方法和评审标准进行评审，对评审意见承担磋商小组成员责任；</w:t>
      </w:r>
    </w:p>
    <w:p w14:paraId="6DFD861D">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（3）对响应文件、磋商情况和磋商中获悉的商业秘密保密；</w:t>
      </w:r>
    </w:p>
    <w:p w14:paraId="765E4D5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（4）参与磋商报告的起草；</w:t>
      </w:r>
    </w:p>
    <w:p w14:paraId="4DC3574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（5）解答供应商及有关方面的质疑；</w:t>
      </w:r>
    </w:p>
    <w:p w14:paraId="0E4DB2F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（6）配合纪检部门进行投诉处理工作。</w:t>
      </w:r>
    </w:p>
    <w:p w14:paraId="61DC366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16.4磋商小组所有成员应当集中与单一供应商分别进行磋商，并给予所有参加磋商的供应商平等的磋商机会。</w:t>
      </w:r>
    </w:p>
    <w:p w14:paraId="4CAD82DE">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16.5磋商工作在有关部门的监督和严格保密的情况下依法开展，任何单位和个人不得非法干预、影响磋商工作和磋商结果。</w:t>
      </w:r>
    </w:p>
    <w:p w14:paraId="3E15FE0E">
      <w:pPr>
        <w:pStyle w:val="42"/>
        <w:jc w:val="left"/>
        <w:rPr>
          <w:rFonts w:hint="eastAsia" w:ascii="宋体" w:hAnsi="宋体" w:eastAsia="宋体"/>
          <w:color w:val="auto"/>
          <w:sz w:val="28"/>
          <w:szCs w:val="28"/>
          <w:lang w:val="zh-CN"/>
        </w:rPr>
      </w:pPr>
      <w:bookmarkStart w:id="89" w:name="_Toc325726023"/>
      <w:bookmarkEnd w:id="89"/>
      <w:bookmarkStart w:id="90" w:name="_Toc279"/>
      <w:bookmarkEnd w:id="90"/>
      <w:bookmarkStart w:id="91" w:name="_Toc14694"/>
      <w:bookmarkEnd w:id="91"/>
      <w:bookmarkStart w:id="92" w:name="_Toc492647947"/>
      <w:bookmarkEnd w:id="92"/>
      <w:bookmarkStart w:id="93" w:name="_Toc27086"/>
      <w:bookmarkEnd w:id="93"/>
      <w:bookmarkStart w:id="94" w:name="_Toc376936754"/>
      <w:bookmarkEnd w:id="94"/>
      <w:r>
        <w:rPr>
          <w:rFonts w:hint="eastAsia" w:ascii="宋体" w:hAnsi="宋体" w:eastAsia="宋体"/>
          <w:color w:val="auto"/>
          <w:sz w:val="28"/>
          <w:szCs w:val="28"/>
          <w:lang w:val="zh-CN"/>
        </w:rPr>
        <w:t>1</w:t>
      </w:r>
      <w:r>
        <w:rPr>
          <w:rFonts w:hint="eastAsia" w:ascii="宋体" w:hAnsi="宋体" w:eastAsia="宋体"/>
          <w:color w:val="auto"/>
          <w:sz w:val="28"/>
          <w:szCs w:val="28"/>
          <w:lang w:val="zh-CN" w:eastAsia="zh-CN"/>
        </w:rPr>
        <w:t>7</w:t>
      </w:r>
      <w:r>
        <w:rPr>
          <w:rFonts w:hint="eastAsia" w:ascii="宋体" w:hAnsi="宋体" w:eastAsia="宋体"/>
          <w:color w:val="auto"/>
          <w:sz w:val="28"/>
          <w:szCs w:val="28"/>
          <w:lang w:val="zh-CN"/>
        </w:rPr>
        <w:t>.磋商程序</w:t>
      </w:r>
    </w:p>
    <w:p w14:paraId="33B66418">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BCC72A9">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17.2初审阶段为资格性审查和符合性审查。响应文件在响应磋商文件要求方面出现的偏离，分为实质性偏离和非实质性偏离。</w:t>
      </w:r>
    </w:p>
    <w:p w14:paraId="407830C4">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17.2.1实质性偏离是指响应文件未能实质性响应磋商文件的要求。以下情况属于实质性偏离，响应文件有下列情况之一的，按无效文件处理。</w:t>
      </w:r>
    </w:p>
    <w:p w14:paraId="13A53B51">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（1）不符合第2.2款“合格的供应商”之规定的；</w:t>
      </w:r>
    </w:p>
    <w:p w14:paraId="57888D69">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（2）未按磋商文件要求交纳或未足额交纳磋商保证金的；</w:t>
      </w:r>
    </w:p>
    <w:p w14:paraId="3EDD4A1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（3）未按第10.1（1）-（1</w:t>
      </w:r>
      <w:r>
        <w:rPr>
          <w:rFonts w:hint="eastAsia" w:ascii="宋体" w:hAnsi="宋体" w:eastAsia="宋体"/>
          <w:color w:val="auto"/>
          <w:kern w:val="0"/>
          <w:sz w:val="24"/>
        </w:rPr>
        <w:t>2</w:t>
      </w:r>
      <w:r>
        <w:rPr>
          <w:rFonts w:hint="eastAsia" w:ascii="宋体" w:hAnsi="宋体" w:eastAsia="宋体"/>
          <w:color w:val="auto"/>
          <w:kern w:val="0"/>
          <w:sz w:val="24"/>
          <w:lang w:val="zh-CN"/>
        </w:rPr>
        <w:t>）款要求提供相关资料的；</w:t>
      </w:r>
    </w:p>
    <w:p w14:paraId="0D5C940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（4）响应文件内容没有按磋商文件规定和要求签字、盖章的；</w:t>
      </w:r>
    </w:p>
    <w:p w14:paraId="5BDA2181">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（5）响应文件编排混乱，且擅自修改磋商文件规定的格式内容的；</w:t>
      </w:r>
    </w:p>
    <w:p w14:paraId="7B9E2C2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（6）服务期限、磋商有效期不能满足磋商文件要求的；</w:t>
      </w:r>
    </w:p>
    <w:p w14:paraId="1480C459">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（7）技术标准明显不符合采购项目要求的；</w:t>
      </w:r>
    </w:p>
    <w:p w14:paraId="09FEA9C4">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（8）响应文件中附有采购人不能接受的条件的；</w:t>
      </w:r>
    </w:p>
    <w:p w14:paraId="6EFBC61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（9）磋商小组认为应按无效响应处理的其他情况；</w:t>
      </w:r>
    </w:p>
    <w:p w14:paraId="47C50FB6">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（10）法律、法规规定的其他情形。</w:t>
      </w:r>
    </w:p>
    <w:p w14:paraId="0DBCA9D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4695C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41CC6C6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DA4958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64C8FE8">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81DD72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综合评分法中的价格分统一采用低价优先法计算，即满足磋商文件要求且最后报价最低的供应商的价格为磋商基准价，其价格为满分。其他供应商的价格分统一按照下列公式计算：</w:t>
      </w:r>
    </w:p>
    <w:p w14:paraId="366A6DD8">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磋商报价得分=（磋商基准价/最后磋商报价）×价格权值×100</w:t>
      </w:r>
    </w:p>
    <w:p w14:paraId="06FBD0D5">
      <w:pPr>
        <w:pStyle w:val="42"/>
        <w:jc w:val="left"/>
        <w:rPr>
          <w:rFonts w:hint="eastAsia" w:ascii="宋体" w:hAnsi="宋体" w:eastAsia="宋体"/>
          <w:color w:val="auto"/>
          <w:sz w:val="28"/>
          <w:szCs w:val="28"/>
          <w:lang w:val="zh-CN"/>
        </w:rPr>
      </w:pPr>
      <w:bookmarkStart w:id="95" w:name="_Toc325726024"/>
      <w:bookmarkEnd w:id="95"/>
      <w:bookmarkStart w:id="96" w:name="_Toc376936755"/>
      <w:bookmarkEnd w:id="96"/>
      <w:bookmarkStart w:id="97" w:name="_Toc13668"/>
      <w:bookmarkEnd w:id="97"/>
      <w:bookmarkStart w:id="98" w:name="_Toc492647948"/>
      <w:bookmarkEnd w:id="98"/>
      <w:bookmarkStart w:id="99" w:name="_Toc30017"/>
      <w:bookmarkEnd w:id="99"/>
      <w:bookmarkStart w:id="100" w:name="_Toc20611"/>
      <w:bookmarkEnd w:id="100"/>
      <w:r>
        <w:rPr>
          <w:rFonts w:hint="eastAsia" w:ascii="宋体" w:hAnsi="宋体" w:eastAsia="宋体"/>
          <w:color w:val="auto"/>
          <w:sz w:val="28"/>
          <w:szCs w:val="28"/>
          <w:lang w:val="zh-CN"/>
        </w:rPr>
        <w:t>1</w:t>
      </w:r>
      <w:r>
        <w:rPr>
          <w:rFonts w:hint="eastAsia" w:ascii="宋体" w:hAnsi="宋体" w:eastAsia="宋体"/>
          <w:color w:val="auto"/>
          <w:sz w:val="28"/>
          <w:szCs w:val="28"/>
          <w:lang w:val="zh-CN" w:eastAsia="zh-CN"/>
        </w:rPr>
        <w:t>8</w:t>
      </w:r>
      <w:r>
        <w:rPr>
          <w:rFonts w:hint="eastAsia" w:ascii="宋体" w:hAnsi="宋体" w:eastAsia="宋体"/>
          <w:color w:val="auto"/>
          <w:sz w:val="28"/>
          <w:szCs w:val="28"/>
          <w:lang w:val="zh-CN"/>
        </w:rPr>
        <w:t>.评审办法</w:t>
      </w:r>
    </w:p>
    <w:p w14:paraId="03ADEA84">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18.1依照《中华人民共和国政府采购法》、《中华人民共和国政府采购法实施条例》、《政府采购竞争性磋商采购方式管理暂行办法》的规定，结合该项目的特点制定本评审办法。本次评审采用综合评分法。</w:t>
      </w:r>
    </w:p>
    <w:p w14:paraId="670D71D5">
      <w:pPr>
        <w:pStyle w:val="23"/>
        <w:ind w:left="0" w:leftChars="0" w:firstLine="0" w:firstLineChars="0"/>
        <w:rPr>
          <w:rFonts w:hint="eastAsia" w:ascii="宋体" w:hAnsi="宋体" w:eastAsia="宋体"/>
          <w:color w:val="auto"/>
          <w:lang w:val="zh-CN"/>
        </w:rPr>
      </w:pPr>
    </w:p>
    <w:p w14:paraId="0B238ED9">
      <w:pPr>
        <w:autoSpaceDE w:val="0"/>
        <w:autoSpaceDN w:val="0"/>
        <w:spacing w:line="360" w:lineRule="auto"/>
        <w:ind w:firstLine="422" w:firstLineChars="200"/>
        <w:rPr>
          <w:rFonts w:hint="eastAsia" w:ascii="宋体" w:hAnsi="宋体" w:eastAsia="宋体"/>
          <w:b/>
          <w:bCs/>
          <w:color w:val="auto"/>
          <w:kern w:val="0"/>
          <w:lang w:val="zh-CN"/>
        </w:rPr>
      </w:pPr>
      <w:r>
        <w:rPr>
          <w:rFonts w:hint="eastAsia" w:ascii="宋体" w:hAnsi="宋体" w:eastAsia="宋体"/>
          <w:b/>
          <w:bCs/>
          <w:color w:val="auto"/>
          <w:kern w:val="0"/>
          <w:lang w:val="zh-CN"/>
        </w:rPr>
        <w:t>评标标准和分值设置如下：</w:t>
      </w:r>
    </w:p>
    <w:tbl>
      <w:tblPr>
        <w:tblStyle w:val="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373"/>
        <w:gridCol w:w="6803"/>
      </w:tblGrid>
      <w:tr w14:paraId="446D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44" w:type="dxa"/>
            <w:noWrap w:val="0"/>
            <w:vAlign w:val="center"/>
          </w:tcPr>
          <w:p w14:paraId="07059467">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序号</w:t>
            </w:r>
          </w:p>
        </w:tc>
        <w:tc>
          <w:tcPr>
            <w:tcW w:w="1373" w:type="dxa"/>
            <w:noWrap w:val="0"/>
            <w:vAlign w:val="center"/>
          </w:tcPr>
          <w:p w14:paraId="70B079D6">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评审</w:t>
            </w:r>
          </w:p>
          <w:p w14:paraId="5BC630C2">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因素</w:t>
            </w:r>
          </w:p>
        </w:tc>
        <w:tc>
          <w:tcPr>
            <w:tcW w:w="6803" w:type="dxa"/>
            <w:noWrap w:val="0"/>
            <w:vAlign w:val="center"/>
          </w:tcPr>
          <w:p w14:paraId="133C3015">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评审标准</w:t>
            </w:r>
          </w:p>
        </w:tc>
      </w:tr>
      <w:tr w14:paraId="642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244" w:type="dxa"/>
            <w:noWrap w:val="0"/>
            <w:vAlign w:val="center"/>
          </w:tcPr>
          <w:p w14:paraId="7AD902CC">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磋商</w:t>
            </w:r>
          </w:p>
          <w:p w14:paraId="2996B08F">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报价</w:t>
            </w:r>
          </w:p>
        </w:tc>
        <w:tc>
          <w:tcPr>
            <w:tcW w:w="1373" w:type="dxa"/>
            <w:noWrap w:val="0"/>
            <w:vAlign w:val="center"/>
          </w:tcPr>
          <w:p w14:paraId="4CAF1123">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en-US" w:eastAsia="zh-CN"/>
              </w:rPr>
              <w:t>报价分</w:t>
            </w:r>
            <w:r>
              <w:rPr>
                <w:rFonts w:hint="eastAsia" w:ascii="宋体" w:hAnsi="宋体" w:eastAsia="宋体" w:cs="宋体"/>
                <w:color w:val="000000"/>
                <w:kern w:val="2"/>
                <w:sz w:val="24"/>
                <w:szCs w:val="24"/>
                <w:lang w:val="zh-CN"/>
              </w:rPr>
              <w:t>（</w:t>
            </w:r>
            <w:r>
              <w:rPr>
                <w:rFonts w:hint="eastAsia" w:ascii="宋体" w:hAnsi="宋体" w:eastAsia="宋体" w:cs="宋体"/>
                <w:color w:val="000000"/>
                <w:kern w:val="2"/>
                <w:sz w:val="24"/>
                <w:szCs w:val="24"/>
                <w:lang w:val="en-US" w:eastAsia="zh-CN"/>
              </w:rPr>
              <w:t>20</w:t>
            </w:r>
            <w:r>
              <w:rPr>
                <w:rFonts w:hint="eastAsia" w:ascii="宋体" w:hAnsi="宋体" w:eastAsia="宋体" w:cs="宋体"/>
                <w:color w:val="000000"/>
                <w:kern w:val="2"/>
                <w:sz w:val="24"/>
                <w:szCs w:val="24"/>
                <w:lang w:val="zh-CN"/>
              </w:rPr>
              <w:t>分）</w:t>
            </w:r>
          </w:p>
        </w:tc>
        <w:tc>
          <w:tcPr>
            <w:tcW w:w="6803" w:type="dxa"/>
            <w:noWrap w:val="0"/>
            <w:vAlign w:val="center"/>
          </w:tcPr>
          <w:p w14:paraId="6AAFE91C">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在所有的有效磋商报价中，以最低磋商报价为基准价，其价格分为满分。其他供应商的报价分统一按下列公式计算：磋商报价得分=(评标基准价／磋商报价)×价格权值（</w:t>
            </w:r>
            <w:r>
              <w:rPr>
                <w:rFonts w:hint="eastAsia" w:ascii="宋体" w:hAnsi="宋体" w:eastAsia="宋体" w:cs="宋体"/>
                <w:color w:val="000000"/>
                <w:kern w:val="2"/>
                <w:sz w:val="24"/>
                <w:szCs w:val="24"/>
                <w:lang w:val="en-US" w:eastAsia="zh-CN"/>
              </w:rPr>
              <w:t>20</w:t>
            </w:r>
            <w:r>
              <w:rPr>
                <w:rFonts w:hint="eastAsia" w:ascii="宋体" w:hAnsi="宋体" w:eastAsia="宋体" w:cs="宋体"/>
                <w:color w:val="000000"/>
                <w:kern w:val="2"/>
                <w:sz w:val="24"/>
                <w:szCs w:val="24"/>
                <w:lang w:val="zh-CN"/>
              </w:rPr>
              <w:t>%）×100（四舍五入后保留小数点后两位）。</w:t>
            </w:r>
          </w:p>
          <w:p w14:paraId="5CFA0B6C">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注：</w:t>
            </w:r>
            <w:r>
              <w:rPr>
                <w:b/>
                <w:bCs/>
                <w:color w:val="auto"/>
                <w:spacing w:val="-4"/>
              </w:rPr>
              <w:t>注：本项目全部面向中小企业采购，不再适用价格扣除政策。</w:t>
            </w:r>
          </w:p>
        </w:tc>
      </w:tr>
      <w:tr w14:paraId="5699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44" w:type="dxa"/>
            <w:noWrap w:val="0"/>
            <w:vAlign w:val="center"/>
          </w:tcPr>
          <w:p w14:paraId="06A0AA6C">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en-US" w:eastAsia="zh-CN"/>
              </w:rPr>
            </w:pPr>
            <w:r>
              <w:rPr>
                <w:rFonts w:hint="eastAsia" w:cs="宋体"/>
                <w:color w:val="000000"/>
                <w:kern w:val="2"/>
                <w:sz w:val="24"/>
                <w:szCs w:val="24"/>
                <w:lang w:val="en-US" w:eastAsia="zh-CN"/>
              </w:rPr>
              <w:t>商务部分（10分）</w:t>
            </w:r>
          </w:p>
        </w:tc>
        <w:tc>
          <w:tcPr>
            <w:tcW w:w="1373" w:type="dxa"/>
            <w:noWrap w:val="0"/>
            <w:vAlign w:val="center"/>
          </w:tcPr>
          <w:p w14:paraId="468DBE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zh-CN"/>
              </w:rPr>
              <w:t>本项目配置的技术人员</w:t>
            </w:r>
          </w:p>
          <w:p w14:paraId="1BA31430">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w:t>
            </w:r>
            <w:r>
              <w:rPr>
                <w:rFonts w:hint="eastAsia" w:ascii="宋体" w:hAnsi="宋体" w:eastAsia="宋体" w:cs="宋体"/>
                <w:color w:val="000000"/>
                <w:kern w:val="2"/>
                <w:sz w:val="24"/>
                <w:szCs w:val="24"/>
                <w:lang w:val="en-US" w:eastAsia="zh-CN"/>
              </w:rPr>
              <w:t>10分</w:t>
            </w:r>
            <w:r>
              <w:rPr>
                <w:rFonts w:hint="eastAsia" w:ascii="宋体" w:hAnsi="宋体" w:eastAsia="宋体" w:cs="宋体"/>
                <w:color w:val="000000"/>
                <w:kern w:val="2"/>
                <w:sz w:val="24"/>
                <w:szCs w:val="24"/>
                <w:lang w:val="zh-CN"/>
              </w:rPr>
              <w:t>）</w:t>
            </w:r>
          </w:p>
        </w:tc>
        <w:tc>
          <w:tcPr>
            <w:tcW w:w="6803" w:type="dxa"/>
            <w:noWrap w:val="0"/>
            <w:vAlign w:val="center"/>
          </w:tcPr>
          <w:p w14:paraId="7F5F5BC4">
            <w:pPr>
              <w:keepNext w:val="0"/>
              <w:keepLines w:val="0"/>
              <w:pageBreakBefore w:val="0"/>
              <w:widowControl/>
              <w:numPr>
                <w:ilvl w:val="0"/>
                <w:numId w:val="0"/>
              </w:numPr>
              <w:kinsoku/>
              <w:wordWrap/>
              <w:overflowPunct/>
              <w:topLinePunct w:val="0"/>
              <w:autoSpaceDE/>
              <w:autoSpaceDN/>
              <w:bidi w:val="0"/>
              <w:spacing w:line="440" w:lineRule="exact"/>
              <w:ind w:leftChars="0"/>
              <w:textAlignment w:val="auto"/>
              <w:rPr>
                <w:rFonts w:hint="eastAsia" w:ascii="宋体" w:hAnsi="Cambria" w:eastAsia="宋体" w:cs="宋体"/>
                <w:color w:val="000000"/>
                <w:sz w:val="24"/>
                <w:szCs w:val="24"/>
                <w:lang w:val="en-US" w:eastAsia="zh-CN"/>
              </w:rPr>
            </w:pPr>
            <w:r>
              <w:rPr>
                <w:rFonts w:hint="eastAsia" w:ascii="宋体" w:hAnsi="Cambria" w:eastAsia="宋体" w:cs="宋体"/>
                <w:color w:val="000000"/>
                <w:sz w:val="24"/>
                <w:szCs w:val="24"/>
                <w:lang w:val="en-US" w:eastAsia="zh-CN"/>
              </w:rPr>
              <w:t>拟投入本项目</w:t>
            </w:r>
            <w:r>
              <w:rPr>
                <w:rFonts w:hint="eastAsia" w:ascii="宋体" w:hAnsi="Cambria" w:eastAsia="宋体" w:cs="宋体"/>
                <w:color w:val="auto"/>
                <w:sz w:val="24"/>
                <w:szCs w:val="24"/>
                <w:lang w:val="en-US" w:eastAsia="zh-CN"/>
              </w:rPr>
              <w:t>技术人员，每提供一个得2分，满分10分；未提供或其他情况的不得分。（以上人员提供：劳动合同复印件）。</w:t>
            </w:r>
          </w:p>
        </w:tc>
      </w:tr>
      <w:tr w14:paraId="1087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244" w:type="dxa"/>
            <w:vMerge w:val="restart"/>
            <w:noWrap w:val="0"/>
            <w:vAlign w:val="center"/>
          </w:tcPr>
          <w:p w14:paraId="44DF4C94">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技术部分</w:t>
            </w:r>
          </w:p>
          <w:p w14:paraId="79C4DE19">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en-US" w:eastAsia="zh-CN"/>
              </w:rPr>
              <w:t>（</w:t>
            </w:r>
            <w:r>
              <w:rPr>
                <w:rFonts w:hint="eastAsia" w:cs="宋体"/>
                <w:color w:val="000000"/>
                <w:kern w:val="2"/>
                <w:sz w:val="24"/>
                <w:szCs w:val="24"/>
                <w:lang w:val="en-US" w:eastAsia="zh-CN"/>
              </w:rPr>
              <w:t>7</w:t>
            </w:r>
            <w:r>
              <w:rPr>
                <w:rFonts w:hint="eastAsia" w:eastAsia="宋体" w:cs="宋体"/>
                <w:color w:val="000000"/>
                <w:kern w:val="2"/>
                <w:sz w:val="24"/>
                <w:szCs w:val="24"/>
                <w:lang w:val="en-US" w:eastAsia="zh-CN"/>
              </w:rPr>
              <w:t>0</w:t>
            </w:r>
            <w:r>
              <w:rPr>
                <w:rFonts w:hint="eastAsia" w:ascii="宋体" w:hAnsi="宋体" w:eastAsia="宋体" w:cs="宋体"/>
                <w:color w:val="000000"/>
                <w:kern w:val="2"/>
                <w:sz w:val="24"/>
                <w:szCs w:val="24"/>
                <w:lang w:val="en-US" w:eastAsia="zh-CN"/>
              </w:rPr>
              <w:t>分）</w:t>
            </w:r>
          </w:p>
        </w:tc>
        <w:tc>
          <w:tcPr>
            <w:tcW w:w="1373" w:type="dxa"/>
            <w:noWrap w:val="0"/>
            <w:vAlign w:val="center"/>
          </w:tcPr>
          <w:p w14:paraId="55E30F13">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项目管理及实施方案</w:t>
            </w:r>
          </w:p>
          <w:p w14:paraId="0E8C7942">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w:t>
            </w:r>
            <w:r>
              <w:rPr>
                <w:rFonts w:hint="eastAsia" w:ascii="宋体" w:hAnsi="宋体" w:eastAsia="宋体" w:cs="宋体"/>
                <w:color w:val="000000"/>
                <w:kern w:val="2"/>
                <w:sz w:val="24"/>
                <w:szCs w:val="24"/>
                <w:lang w:val="en-US" w:eastAsia="zh-CN"/>
              </w:rPr>
              <w:t>4</w:t>
            </w:r>
            <w:r>
              <w:rPr>
                <w:rFonts w:hint="eastAsia" w:eastAsia="宋体" w:cs="宋体"/>
                <w:color w:val="000000"/>
                <w:kern w:val="2"/>
                <w:sz w:val="24"/>
                <w:szCs w:val="24"/>
                <w:lang w:val="en-US" w:eastAsia="zh-CN"/>
              </w:rPr>
              <w:t>0</w:t>
            </w:r>
            <w:r>
              <w:rPr>
                <w:rFonts w:hint="eastAsia" w:ascii="宋体" w:hAnsi="宋体" w:eastAsia="宋体" w:cs="宋体"/>
                <w:color w:val="000000"/>
                <w:kern w:val="2"/>
                <w:sz w:val="24"/>
                <w:szCs w:val="24"/>
                <w:lang w:val="en-US" w:eastAsia="zh-CN"/>
              </w:rPr>
              <w:t>分</w:t>
            </w:r>
            <w:r>
              <w:rPr>
                <w:rFonts w:hint="eastAsia" w:ascii="宋体" w:hAnsi="宋体" w:eastAsia="宋体" w:cs="宋体"/>
                <w:color w:val="000000"/>
                <w:kern w:val="2"/>
                <w:sz w:val="24"/>
                <w:szCs w:val="24"/>
                <w:lang w:val="zh-CN"/>
              </w:rPr>
              <w:t>）</w:t>
            </w:r>
          </w:p>
        </w:tc>
        <w:tc>
          <w:tcPr>
            <w:tcW w:w="6803" w:type="dxa"/>
            <w:noWrap w:val="0"/>
            <w:vAlign w:val="center"/>
          </w:tcPr>
          <w:p w14:paraId="43D53744">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Cambria" w:cs="宋体"/>
                <w:color w:val="000000"/>
                <w:sz w:val="24"/>
                <w:szCs w:val="24"/>
                <w:lang w:val="zh-CN"/>
              </w:rPr>
            </w:pPr>
            <w:r>
              <w:rPr>
                <w:rFonts w:hint="eastAsia" w:ascii="宋体" w:hAnsi="Cambria" w:cs="宋体"/>
                <w:color w:val="000000"/>
                <w:sz w:val="24"/>
                <w:szCs w:val="24"/>
                <w:lang w:val="zh-CN"/>
              </w:rPr>
              <w:t>磋商小组根据供应商提供的项目服务方案包括但不限于:</w:t>
            </w:r>
            <w:r>
              <w:rPr>
                <w:rFonts w:hint="eastAsia" w:ascii="宋体" w:hAnsi="Cambria" w:cs="宋体"/>
                <w:color w:val="000000"/>
                <w:sz w:val="24"/>
                <w:szCs w:val="24"/>
                <w:lang w:val="en-US" w:eastAsia="zh-CN"/>
              </w:rPr>
              <w:t>①整体运作</w:t>
            </w:r>
            <w:r>
              <w:rPr>
                <w:rFonts w:hint="eastAsia" w:ascii="宋体" w:hAnsi="Cambria" w:cs="宋体"/>
                <w:color w:val="000000"/>
                <w:sz w:val="24"/>
                <w:szCs w:val="24"/>
                <w:lang w:val="zh-CN"/>
              </w:rPr>
              <w:t>服务方案；</w:t>
            </w:r>
            <w:r>
              <w:rPr>
                <w:rFonts w:hint="eastAsia" w:ascii="宋体" w:hAnsi="Cambria" w:cs="宋体"/>
                <w:color w:val="000000"/>
                <w:sz w:val="24"/>
                <w:szCs w:val="24"/>
                <w:lang w:val="en-US" w:eastAsia="zh-CN"/>
              </w:rPr>
              <w:t>②</w:t>
            </w:r>
            <w:r>
              <w:rPr>
                <w:rFonts w:hint="eastAsia" w:ascii="宋体" w:hAnsi="Cambria" w:cs="宋体"/>
                <w:color w:val="000000"/>
                <w:sz w:val="24"/>
                <w:szCs w:val="24"/>
                <w:lang w:val="zh-CN"/>
              </w:rPr>
              <w:t>工作</w:t>
            </w:r>
            <w:r>
              <w:rPr>
                <w:rFonts w:hint="eastAsia" w:ascii="宋体" w:hAnsi="Cambria" w:cs="宋体"/>
                <w:color w:val="000000"/>
                <w:sz w:val="24"/>
                <w:szCs w:val="24"/>
                <w:lang w:val="en-US" w:eastAsia="zh-CN"/>
              </w:rPr>
              <w:t>进度</w:t>
            </w:r>
            <w:r>
              <w:rPr>
                <w:rFonts w:hint="eastAsia" w:ascii="宋体" w:hAnsi="Cambria" w:cs="宋体"/>
                <w:color w:val="000000"/>
                <w:sz w:val="24"/>
                <w:szCs w:val="24"/>
                <w:lang w:val="zh-CN"/>
              </w:rPr>
              <w:t>计划；</w:t>
            </w:r>
            <w:r>
              <w:rPr>
                <w:rFonts w:hint="eastAsia" w:ascii="宋体" w:hAnsi="Cambria" w:cs="宋体"/>
                <w:color w:val="000000"/>
                <w:sz w:val="24"/>
                <w:szCs w:val="24"/>
                <w:lang w:val="en-US" w:eastAsia="zh-CN"/>
              </w:rPr>
              <w:t>③服务团队配置；④项目</w:t>
            </w:r>
            <w:r>
              <w:rPr>
                <w:rFonts w:hint="eastAsia" w:ascii="宋体" w:hAnsi="Cambria" w:cs="宋体"/>
                <w:color w:val="000000"/>
                <w:sz w:val="24"/>
                <w:szCs w:val="24"/>
                <w:lang w:val="zh-CN"/>
              </w:rPr>
              <w:t>管理方案；</w:t>
            </w:r>
            <w:r>
              <w:rPr>
                <w:rFonts w:hint="eastAsia" w:ascii="宋体" w:hAnsi="Cambria" w:cs="宋体"/>
                <w:color w:val="000000"/>
                <w:sz w:val="24"/>
                <w:szCs w:val="24"/>
                <w:lang w:val="en-US" w:eastAsia="zh-CN"/>
              </w:rPr>
              <w:t>⑤服务质量保证措施；⑥运输车辆、设备配置；⑦</w:t>
            </w:r>
            <w:r>
              <w:rPr>
                <w:rFonts w:hint="eastAsia" w:ascii="宋体" w:hAnsi="宋体" w:eastAsia="宋体"/>
                <w:color w:val="auto"/>
                <w:sz w:val="24"/>
                <w:lang w:val="en-US" w:eastAsia="zh-CN"/>
              </w:rPr>
              <w:t>规章制度；⑧</w:t>
            </w:r>
            <w:r>
              <w:rPr>
                <w:rFonts w:hint="eastAsia" w:ascii="宋体" w:hAnsi="Cambria" w:cs="宋体"/>
                <w:color w:val="000000"/>
                <w:sz w:val="24"/>
                <w:szCs w:val="24"/>
                <w:lang w:val="zh-CN"/>
              </w:rPr>
              <w:t>后期服务安排等。</w:t>
            </w:r>
          </w:p>
          <w:p w14:paraId="36EE1E92">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Cambria" w:eastAsia="宋体" w:cs="宋体"/>
                <w:color w:val="000000"/>
                <w:sz w:val="24"/>
                <w:szCs w:val="24"/>
                <w:lang w:val="zh-CN"/>
              </w:rPr>
            </w:pPr>
            <w:r>
              <w:rPr>
                <w:rFonts w:hint="eastAsia" w:ascii="宋体" w:hAnsi="Cambria" w:cs="宋体"/>
                <w:color w:val="000000"/>
                <w:sz w:val="24"/>
                <w:szCs w:val="24"/>
                <w:lang w:val="zh-CN"/>
              </w:rPr>
              <w:t>以上</w:t>
            </w:r>
            <w:r>
              <w:rPr>
                <w:rFonts w:hint="eastAsia" w:ascii="宋体" w:hAnsi="Cambria" w:cs="宋体"/>
                <w:color w:val="000000"/>
                <w:sz w:val="24"/>
                <w:szCs w:val="24"/>
                <w:lang w:val="en-US" w:eastAsia="zh-CN"/>
              </w:rPr>
              <w:t>8</w:t>
            </w:r>
            <w:r>
              <w:rPr>
                <w:rFonts w:hint="eastAsia" w:ascii="宋体" w:hAnsi="Cambria" w:cs="宋体"/>
                <w:color w:val="000000"/>
                <w:sz w:val="24"/>
                <w:szCs w:val="24"/>
                <w:lang w:val="zh-CN"/>
              </w:rPr>
              <w:t>项内容齐全的得</w:t>
            </w:r>
            <w:r>
              <w:rPr>
                <w:rFonts w:hint="eastAsia" w:ascii="宋体" w:hAnsi="Cambria" w:cs="宋体"/>
                <w:color w:val="000000"/>
                <w:sz w:val="24"/>
                <w:szCs w:val="24"/>
                <w:lang w:val="en-US" w:eastAsia="zh-CN"/>
              </w:rPr>
              <w:t>40</w:t>
            </w:r>
            <w:r>
              <w:rPr>
                <w:rFonts w:hint="eastAsia" w:ascii="宋体" w:hAnsi="Cambria" w:cs="宋体"/>
                <w:color w:val="000000"/>
                <w:sz w:val="24"/>
                <w:szCs w:val="24"/>
                <w:lang w:val="zh-CN"/>
              </w:rPr>
              <w:t>分，每缺少一个部分扣</w:t>
            </w:r>
            <w:r>
              <w:rPr>
                <w:rFonts w:hint="eastAsia" w:ascii="宋体" w:hAnsi="Cambria" w:cs="宋体"/>
                <w:color w:val="000000"/>
                <w:sz w:val="24"/>
                <w:szCs w:val="24"/>
                <w:lang w:val="en-US" w:eastAsia="zh-CN"/>
              </w:rPr>
              <w:t>5</w:t>
            </w:r>
            <w:r>
              <w:rPr>
                <w:rFonts w:hint="eastAsia" w:ascii="宋体" w:hAnsi="Cambria" w:cs="宋体"/>
                <w:color w:val="000000"/>
                <w:sz w:val="24"/>
                <w:szCs w:val="24"/>
                <w:lang w:val="zh-CN"/>
              </w:rPr>
              <w:t>分，内容描述存在不完整、前后矛盾不符合项目及当地实际情况中任何一种情况或其他不足</w:t>
            </w:r>
            <w:r>
              <w:rPr>
                <w:rFonts w:hint="eastAsia" w:ascii="宋体" w:hAnsi="Cambria" w:eastAsia="宋体" w:cs="宋体"/>
                <w:color w:val="000000"/>
                <w:sz w:val="24"/>
                <w:szCs w:val="24"/>
                <w:lang w:val="zh-CN"/>
              </w:rPr>
              <w:t>之处的，每有一处扣</w:t>
            </w:r>
            <w:r>
              <w:rPr>
                <w:rFonts w:hint="eastAsia" w:ascii="宋体" w:hAnsi="Cambria" w:eastAsia="宋体" w:cs="宋体"/>
                <w:color w:val="000000"/>
                <w:sz w:val="24"/>
                <w:szCs w:val="24"/>
                <w:lang w:val="en-US" w:eastAsia="zh-CN"/>
              </w:rPr>
              <w:t>2.5</w:t>
            </w:r>
            <w:r>
              <w:rPr>
                <w:rFonts w:hint="eastAsia" w:ascii="宋体" w:hAnsi="Cambria" w:eastAsia="宋体" w:cs="宋体"/>
                <w:color w:val="000000"/>
                <w:sz w:val="24"/>
                <w:szCs w:val="24"/>
                <w:lang w:val="zh-CN"/>
              </w:rPr>
              <w:t>分，每项最多扣</w:t>
            </w:r>
            <w:r>
              <w:rPr>
                <w:rFonts w:hint="eastAsia" w:ascii="宋体" w:hAnsi="Cambria" w:eastAsia="宋体" w:cs="宋体"/>
                <w:color w:val="000000"/>
                <w:sz w:val="24"/>
                <w:szCs w:val="24"/>
                <w:lang w:val="en-US" w:eastAsia="zh-CN"/>
              </w:rPr>
              <w:t>5</w:t>
            </w:r>
            <w:r>
              <w:rPr>
                <w:rFonts w:hint="eastAsia" w:ascii="宋体" w:hAnsi="Cambria" w:eastAsia="宋体" w:cs="宋体"/>
                <w:color w:val="000000"/>
                <w:sz w:val="24"/>
                <w:szCs w:val="24"/>
                <w:lang w:val="zh-CN"/>
              </w:rPr>
              <w:t>分。</w:t>
            </w:r>
          </w:p>
          <w:p w14:paraId="5BA7C0B8">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color w:val="000000"/>
                <w:kern w:val="2"/>
                <w:sz w:val="24"/>
                <w:szCs w:val="24"/>
                <w:lang w:val="en-US" w:eastAsia="zh-CN"/>
              </w:rPr>
            </w:pPr>
            <w:r>
              <w:rPr>
                <w:rFonts w:hint="eastAsia" w:ascii="宋体" w:hAnsi="Cambria" w:eastAsia="宋体" w:cs="宋体"/>
                <w:color w:val="000000"/>
                <w:sz w:val="24"/>
                <w:szCs w:val="24"/>
                <w:lang w:val="zh-CN"/>
              </w:rPr>
              <w:t>（注:其他不足之处是指内容套用或错用、</w:t>
            </w:r>
            <w:r>
              <w:rPr>
                <w:rFonts w:hint="eastAsia" w:ascii="宋体" w:hAnsi="Cambria" w:eastAsia="宋体" w:cs="宋体"/>
                <w:color w:val="000000"/>
                <w:sz w:val="24"/>
                <w:szCs w:val="24"/>
                <w:lang w:val="en-US" w:eastAsia="zh-CN"/>
              </w:rPr>
              <w:t>凭空</w:t>
            </w:r>
            <w:r>
              <w:rPr>
                <w:rFonts w:hint="eastAsia" w:ascii="宋体" w:hAnsi="Cambria" w:eastAsia="宋体" w:cs="宋体"/>
                <w:color w:val="000000"/>
                <w:sz w:val="24"/>
                <w:szCs w:val="24"/>
                <w:lang w:val="zh-CN"/>
              </w:rPr>
              <w:t>编造科学原理错误以及不可能实现的夸大情形等）</w:t>
            </w:r>
          </w:p>
        </w:tc>
      </w:tr>
      <w:tr w14:paraId="20DA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244" w:type="dxa"/>
            <w:vMerge w:val="continue"/>
            <w:noWrap w:val="0"/>
            <w:vAlign w:val="center"/>
          </w:tcPr>
          <w:p w14:paraId="07809979">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p>
        </w:tc>
        <w:tc>
          <w:tcPr>
            <w:tcW w:w="1373" w:type="dxa"/>
            <w:noWrap w:val="0"/>
            <w:vAlign w:val="center"/>
          </w:tcPr>
          <w:p w14:paraId="000A5535">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售后服务及相关承诺</w:t>
            </w:r>
          </w:p>
          <w:p w14:paraId="7FD29664">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w:t>
            </w:r>
            <w:r>
              <w:rPr>
                <w:rFonts w:hint="eastAsia" w:cs="宋体"/>
                <w:color w:val="000000"/>
                <w:kern w:val="2"/>
                <w:sz w:val="24"/>
                <w:szCs w:val="24"/>
                <w:lang w:val="en-US" w:eastAsia="zh-CN"/>
              </w:rPr>
              <w:t>3</w:t>
            </w:r>
            <w:r>
              <w:rPr>
                <w:rFonts w:hint="eastAsia" w:eastAsia="宋体" w:cs="宋体"/>
                <w:color w:val="000000"/>
                <w:kern w:val="2"/>
                <w:sz w:val="24"/>
                <w:szCs w:val="24"/>
                <w:lang w:val="en-US" w:eastAsia="zh-CN"/>
              </w:rPr>
              <w:t>0</w:t>
            </w:r>
            <w:r>
              <w:rPr>
                <w:rFonts w:hint="eastAsia" w:ascii="宋体" w:hAnsi="宋体" w:eastAsia="宋体" w:cs="宋体"/>
                <w:color w:val="000000"/>
                <w:kern w:val="2"/>
                <w:sz w:val="24"/>
                <w:szCs w:val="24"/>
                <w:lang w:val="en-US" w:eastAsia="zh-CN"/>
              </w:rPr>
              <w:t>分</w:t>
            </w:r>
            <w:r>
              <w:rPr>
                <w:rFonts w:hint="eastAsia" w:ascii="宋体" w:hAnsi="宋体" w:eastAsia="宋体" w:cs="宋体"/>
                <w:color w:val="000000"/>
                <w:kern w:val="2"/>
                <w:sz w:val="24"/>
                <w:szCs w:val="24"/>
                <w:lang w:val="zh-CN"/>
              </w:rPr>
              <w:t>）</w:t>
            </w:r>
          </w:p>
        </w:tc>
        <w:tc>
          <w:tcPr>
            <w:tcW w:w="6803" w:type="dxa"/>
            <w:noWrap w:val="0"/>
            <w:vAlign w:val="center"/>
          </w:tcPr>
          <w:p w14:paraId="2F2C37E5">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Cambria" w:eastAsia="宋体" w:cs="宋体"/>
                <w:color w:val="000000"/>
                <w:sz w:val="24"/>
                <w:szCs w:val="24"/>
                <w:lang w:val="zh-CN"/>
              </w:rPr>
            </w:pPr>
            <w:r>
              <w:rPr>
                <w:rFonts w:hint="eastAsia" w:ascii="宋体" w:hAnsi="Cambria" w:eastAsia="宋体" w:cs="宋体"/>
                <w:color w:val="000000"/>
                <w:sz w:val="24"/>
                <w:szCs w:val="24"/>
                <w:lang w:val="zh-CN"/>
              </w:rPr>
              <w:t>针对该项目须有完善的售后服务体系。</w:t>
            </w:r>
            <w:r>
              <w:rPr>
                <w:rFonts w:hint="eastAsia" w:ascii="宋体" w:hAnsi="Cambria" w:cs="宋体"/>
                <w:color w:val="000000"/>
                <w:sz w:val="24"/>
                <w:szCs w:val="24"/>
                <w:lang w:val="zh-CN"/>
              </w:rPr>
              <w:t>包括但不限于</w:t>
            </w:r>
            <w:r>
              <w:rPr>
                <w:rFonts w:hint="eastAsia" w:ascii="宋体" w:hAnsi="Cambria" w:eastAsia="宋体" w:cs="宋体"/>
                <w:color w:val="000000"/>
                <w:sz w:val="24"/>
                <w:szCs w:val="24"/>
                <w:lang w:val="zh-CN"/>
              </w:rPr>
              <w:t>：①售后服务方案及售后服务机构和人员；②售后服务内容和流程；③售后服务响应时间；④</w:t>
            </w:r>
            <w:r>
              <w:rPr>
                <w:rFonts w:hint="eastAsia" w:ascii="宋体" w:hAnsi="Cambria" w:eastAsia="宋体" w:cs="宋体"/>
                <w:color w:val="000000"/>
                <w:sz w:val="24"/>
                <w:szCs w:val="24"/>
                <w:lang w:val="en-US" w:eastAsia="zh-CN"/>
              </w:rPr>
              <w:t>服务应急方案；⑤</w:t>
            </w:r>
            <w:r>
              <w:rPr>
                <w:rFonts w:hint="eastAsia" w:ascii="宋体" w:hAnsi="Cambria" w:eastAsia="宋体" w:cs="宋体"/>
                <w:color w:val="000000"/>
                <w:sz w:val="24"/>
                <w:szCs w:val="24"/>
                <w:lang w:val="zh-CN"/>
              </w:rPr>
              <w:t>提供售后服务相关承诺；</w:t>
            </w:r>
          </w:p>
          <w:p w14:paraId="532F9DEE">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Cambria" w:eastAsia="宋体" w:cs="宋体"/>
                <w:color w:val="000000"/>
                <w:sz w:val="24"/>
                <w:szCs w:val="24"/>
                <w:lang w:val="zh-CN"/>
              </w:rPr>
            </w:pPr>
            <w:r>
              <w:rPr>
                <w:rFonts w:hint="eastAsia" w:ascii="宋体" w:hAnsi="Cambria" w:cs="宋体"/>
                <w:color w:val="000000"/>
                <w:sz w:val="24"/>
                <w:szCs w:val="24"/>
                <w:lang w:val="zh-CN"/>
              </w:rPr>
              <w:t>以上</w:t>
            </w:r>
            <w:r>
              <w:rPr>
                <w:rFonts w:hint="eastAsia" w:ascii="宋体" w:hAnsi="Cambria" w:cs="宋体"/>
                <w:color w:val="000000"/>
                <w:sz w:val="24"/>
                <w:szCs w:val="24"/>
                <w:lang w:val="en-US" w:eastAsia="zh-CN"/>
              </w:rPr>
              <w:t>5</w:t>
            </w:r>
            <w:r>
              <w:rPr>
                <w:rFonts w:hint="eastAsia" w:ascii="宋体" w:hAnsi="Cambria" w:cs="宋体"/>
                <w:color w:val="000000"/>
                <w:sz w:val="24"/>
                <w:szCs w:val="24"/>
                <w:lang w:val="zh-CN"/>
              </w:rPr>
              <w:t>项内容齐全的得</w:t>
            </w:r>
            <w:r>
              <w:rPr>
                <w:rFonts w:hint="eastAsia" w:ascii="宋体" w:hAnsi="Cambria" w:cs="宋体"/>
                <w:color w:val="000000"/>
                <w:sz w:val="24"/>
                <w:szCs w:val="24"/>
                <w:lang w:val="en-US" w:eastAsia="zh-CN"/>
              </w:rPr>
              <w:t>30</w:t>
            </w:r>
            <w:r>
              <w:rPr>
                <w:rFonts w:hint="eastAsia" w:ascii="宋体" w:hAnsi="Cambria" w:cs="宋体"/>
                <w:color w:val="000000"/>
                <w:sz w:val="24"/>
                <w:szCs w:val="24"/>
                <w:lang w:val="zh-CN"/>
              </w:rPr>
              <w:t>分，每缺少一个部分扣</w:t>
            </w:r>
            <w:r>
              <w:rPr>
                <w:rFonts w:hint="eastAsia" w:ascii="宋体" w:hAnsi="Cambria" w:cs="宋体"/>
                <w:color w:val="000000"/>
                <w:sz w:val="24"/>
                <w:szCs w:val="24"/>
                <w:lang w:val="en-US" w:eastAsia="zh-CN"/>
              </w:rPr>
              <w:t>6</w:t>
            </w:r>
            <w:r>
              <w:rPr>
                <w:rFonts w:hint="eastAsia" w:ascii="宋体" w:hAnsi="Cambria" w:cs="宋体"/>
                <w:color w:val="000000"/>
                <w:sz w:val="24"/>
                <w:szCs w:val="24"/>
                <w:lang w:val="zh-CN"/>
              </w:rPr>
              <w:t>分，内容描述存在不完整、前后矛盾不符合项目及当地实际情况中任何一种情况或其他不足</w:t>
            </w:r>
            <w:r>
              <w:rPr>
                <w:rFonts w:hint="eastAsia" w:ascii="宋体" w:hAnsi="Cambria" w:eastAsia="宋体" w:cs="宋体"/>
                <w:color w:val="000000"/>
                <w:sz w:val="24"/>
                <w:szCs w:val="24"/>
                <w:lang w:val="zh-CN"/>
              </w:rPr>
              <w:t>之处的，每有一处扣</w:t>
            </w:r>
            <w:r>
              <w:rPr>
                <w:rFonts w:hint="eastAsia" w:ascii="宋体" w:hAnsi="Cambria" w:cs="宋体"/>
                <w:color w:val="000000"/>
                <w:sz w:val="24"/>
                <w:szCs w:val="24"/>
                <w:lang w:val="en-US" w:eastAsia="zh-CN"/>
              </w:rPr>
              <w:t>3</w:t>
            </w:r>
            <w:r>
              <w:rPr>
                <w:rFonts w:hint="eastAsia" w:ascii="宋体" w:hAnsi="Cambria" w:eastAsia="宋体" w:cs="宋体"/>
                <w:color w:val="000000"/>
                <w:sz w:val="24"/>
                <w:szCs w:val="24"/>
                <w:lang w:val="zh-CN"/>
              </w:rPr>
              <w:t>分，每项最多扣</w:t>
            </w:r>
            <w:r>
              <w:rPr>
                <w:rFonts w:hint="eastAsia" w:ascii="宋体" w:hAnsi="Cambria" w:cs="宋体"/>
                <w:color w:val="000000"/>
                <w:sz w:val="24"/>
                <w:szCs w:val="24"/>
                <w:lang w:val="en-US" w:eastAsia="zh-CN"/>
              </w:rPr>
              <w:t>6</w:t>
            </w:r>
            <w:r>
              <w:rPr>
                <w:rFonts w:hint="eastAsia" w:ascii="宋体" w:hAnsi="Cambria" w:eastAsia="宋体" w:cs="宋体"/>
                <w:color w:val="000000"/>
                <w:sz w:val="24"/>
                <w:szCs w:val="24"/>
                <w:lang w:val="zh-CN"/>
              </w:rPr>
              <w:t>分。</w:t>
            </w:r>
          </w:p>
          <w:p w14:paraId="004DE51E">
            <w:pPr>
              <w:pStyle w:val="6"/>
              <w:keepNext w:val="0"/>
              <w:keepLines w:val="0"/>
              <w:pageBreakBefore w:val="0"/>
              <w:kinsoku/>
              <w:wordWrap/>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color w:val="000000"/>
                <w:sz w:val="24"/>
                <w:szCs w:val="24"/>
                <w:lang w:val="en-US" w:eastAsia="zh-CN"/>
              </w:rPr>
            </w:pPr>
            <w:r>
              <w:rPr>
                <w:rFonts w:hint="eastAsia" w:ascii="宋体" w:hAnsi="Cambria" w:eastAsia="宋体" w:cs="宋体"/>
                <w:color w:val="000000"/>
                <w:sz w:val="24"/>
                <w:szCs w:val="24"/>
                <w:lang w:val="zh-CN"/>
              </w:rPr>
              <w:t>（注:其他不足之处是指内容套用或错用、</w:t>
            </w:r>
            <w:r>
              <w:rPr>
                <w:rFonts w:hint="eastAsia" w:ascii="宋体" w:hAnsi="Cambria" w:eastAsia="宋体" w:cs="宋体"/>
                <w:color w:val="000000"/>
                <w:sz w:val="24"/>
                <w:szCs w:val="24"/>
                <w:lang w:val="en-US" w:eastAsia="zh-CN"/>
              </w:rPr>
              <w:t>凭空</w:t>
            </w:r>
            <w:r>
              <w:rPr>
                <w:rFonts w:hint="eastAsia" w:ascii="宋体" w:hAnsi="Cambria" w:eastAsia="宋体" w:cs="宋体"/>
                <w:color w:val="000000"/>
                <w:sz w:val="24"/>
                <w:szCs w:val="24"/>
                <w:lang w:val="zh-CN"/>
              </w:rPr>
              <w:t>编造科学原理错误以及不可能实现的夸大情形等）</w:t>
            </w:r>
          </w:p>
        </w:tc>
      </w:tr>
    </w:tbl>
    <w:p w14:paraId="7FDD6D0A">
      <w:pPr>
        <w:rPr>
          <w:rFonts w:hint="eastAsia"/>
          <w:color w:val="auto"/>
          <w:lang w:val="zh-CN"/>
        </w:rPr>
      </w:pPr>
    </w:p>
    <w:p w14:paraId="3A0B7453">
      <w:pPr>
        <w:pStyle w:val="65"/>
        <w:rPr>
          <w:rFonts w:hint="eastAsia"/>
          <w:color w:val="auto"/>
          <w:lang w:val="zh-CN"/>
        </w:rPr>
      </w:pPr>
    </w:p>
    <w:p w14:paraId="07548081">
      <w:pPr>
        <w:pStyle w:val="65"/>
        <w:rPr>
          <w:rFonts w:hint="eastAsia"/>
          <w:color w:val="auto"/>
          <w:lang w:val="zh-CN"/>
        </w:rPr>
      </w:pPr>
    </w:p>
    <w:p w14:paraId="3887505D">
      <w:pPr>
        <w:pStyle w:val="65"/>
        <w:rPr>
          <w:rFonts w:hint="eastAsia"/>
          <w:color w:val="auto"/>
          <w:lang w:val="zh-CN"/>
        </w:rPr>
      </w:pPr>
    </w:p>
    <w:p w14:paraId="2067A593">
      <w:pPr>
        <w:pStyle w:val="65"/>
        <w:rPr>
          <w:rFonts w:hint="eastAsia"/>
          <w:color w:val="auto"/>
          <w:lang w:val="zh-CN"/>
        </w:rPr>
      </w:pPr>
    </w:p>
    <w:p w14:paraId="493B85ED">
      <w:pPr>
        <w:pStyle w:val="42"/>
        <w:rPr>
          <w:rFonts w:hint="eastAsia" w:ascii="宋体" w:hAnsi="宋体" w:eastAsia="宋体"/>
          <w:color w:val="auto"/>
          <w:szCs w:val="36"/>
          <w:lang w:val="zh-CN"/>
        </w:rPr>
      </w:pPr>
      <w:r>
        <w:rPr>
          <w:rFonts w:hint="eastAsia" w:ascii="宋体" w:hAnsi="宋体" w:eastAsia="宋体"/>
          <w:color w:val="auto"/>
          <w:szCs w:val="36"/>
          <w:lang w:val="zh-CN"/>
        </w:rPr>
        <w:t>七、确定成交供应商</w:t>
      </w:r>
    </w:p>
    <w:p w14:paraId="059BFFF0">
      <w:pPr>
        <w:pStyle w:val="42"/>
        <w:jc w:val="left"/>
        <w:rPr>
          <w:rFonts w:hint="eastAsia" w:ascii="宋体" w:hAnsi="宋体" w:eastAsia="宋体"/>
          <w:color w:val="auto"/>
          <w:sz w:val="28"/>
          <w:szCs w:val="28"/>
          <w:lang w:val="zh-CN" w:eastAsia="zh-CN"/>
        </w:rPr>
      </w:pPr>
      <w:bookmarkStart w:id="101" w:name="_Toc23035"/>
      <w:bookmarkEnd w:id="101"/>
      <w:bookmarkStart w:id="102" w:name="_Toc376936757"/>
      <w:bookmarkEnd w:id="102"/>
      <w:bookmarkStart w:id="103" w:name="_Toc492647950"/>
      <w:bookmarkEnd w:id="103"/>
      <w:bookmarkStart w:id="104" w:name="_Toc17038"/>
      <w:bookmarkEnd w:id="104"/>
      <w:bookmarkStart w:id="105" w:name="_Toc28889"/>
      <w:bookmarkEnd w:id="105"/>
      <w:bookmarkStart w:id="106" w:name="_Toc325726026"/>
      <w:bookmarkEnd w:id="106"/>
      <w:r>
        <w:rPr>
          <w:rFonts w:hint="eastAsia" w:ascii="宋体" w:hAnsi="宋体" w:eastAsia="宋体"/>
          <w:color w:val="auto"/>
          <w:sz w:val="28"/>
          <w:szCs w:val="28"/>
          <w:lang w:val="zh-CN" w:eastAsia="zh-CN"/>
        </w:rPr>
        <w:t>19</w:t>
      </w:r>
      <w:r>
        <w:rPr>
          <w:rFonts w:hint="eastAsia" w:ascii="宋体" w:hAnsi="宋体" w:eastAsia="宋体"/>
          <w:color w:val="auto"/>
          <w:sz w:val="28"/>
          <w:szCs w:val="28"/>
          <w:lang w:val="zh-CN"/>
        </w:rPr>
        <w:t>.推荐并确定成交供应商</w:t>
      </w:r>
    </w:p>
    <w:p w14:paraId="730473E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58ABDE">
      <w:pPr>
        <w:pStyle w:val="42"/>
        <w:jc w:val="left"/>
        <w:rPr>
          <w:rFonts w:hint="eastAsia" w:ascii="宋体" w:hAnsi="宋体" w:eastAsia="宋体"/>
          <w:color w:val="auto"/>
          <w:sz w:val="28"/>
          <w:szCs w:val="28"/>
          <w:lang w:val="zh-CN" w:eastAsia="zh-CN"/>
        </w:rPr>
      </w:pPr>
      <w:bookmarkStart w:id="107" w:name="_Toc492647951"/>
      <w:bookmarkEnd w:id="107"/>
      <w:bookmarkStart w:id="108" w:name="_Toc376936759"/>
      <w:bookmarkEnd w:id="108"/>
      <w:bookmarkStart w:id="109" w:name="_Toc325726028"/>
      <w:bookmarkEnd w:id="109"/>
      <w:bookmarkStart w:id="110" w:name="_Toc2963"/>
      <w:bookmarkEnd w:id="110"/>
      <w:bookmarkStart w:id="111" w:name="_Toc2346"/>
      <w:bookmarkEnd w:id="111"/>
      <w:bookmarkStart w:id="112" w:name="_Toc27516"/>
      <w:bookmarkEnd w:id="112"/>
      <w:bookmarkStart w:id="113" w:name="_Toc325726027"/>
      <w:r>
        <w:rPr>
          <w:rFonts w:hint="eastAsia" w:ascii="宋体" w:hAnsi="宋体" w:eastAsia="宋体"/>
          <w:color w:val="auto"/>
          <w:sz w:val="28"/>
          <w:szCs w:val="28"/>
          <w:lang w:val="zh-CN" w:eastAsia="zh-CN"/>
        </w:rPr>
        <w:t>20</w:t>
      </w:r>
      <w:r>
        <w:rPr>
          <w:rFonts w:hint="eastAsia" w:ascii="宋体" w:hAnsi="宋体" w:eastAsia="宋体"/>
          <w:color w:val="auto"/>
          <w:sz w:val="28"/>
          <w:szCs w:val="28"/>
          <w:lang w:val="zh-CN"/>
        </w:rPr>
        <w:t>.成交通知</w:t>
      </w:r>
    </w:p>
    <w:p w14:paraId="650D8515">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20.1采购人或者采购代理机构应当在成交供应商确定后2个工作日内，在青海省政府采购网上公告成交结果，同时向成交供应商发出成交通知书。</w:t>
      </w:r>
    </w:p>
    <w:p w14:paraId="2A08553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20.2《成交通知书》发出后，采购人改变成交结果的，或者成交供应商无正当理由放弃成交项目的，依法承担法律责任。</w:t>
      </w:r>
    </w:p>
    <w:bookmarkEnd w:id="113"/>
    <w:p w14:paraId="3ABB4218">
      <w:pPr>
        <w:pStyle w:val="42"/>
        <w:rPr>
          <w:rFonts w:hint="eastAsia" w:ascii="宋体" w:hAnsi="宋体" w:eastAsia="宋体"/>
          <w:color w:val="auto"/>
          <w:szCs w:val="36"/>
          <w:lang w:val="zh-CN"/>
        </w:rPr>
      </w:pPr>
      <w:bookmarkStart w:id="114" w:name="_Toc28253"/>
      <w:bookmarkEnd w:id="114"/>
      <w:bookmarkStart w:id="115" w:name="_Toc376936758"/>
      <w:bookmarkEnd w:id="115"/>
      <w:bookmarkStart w:id="116" w:name="_Toc18063"/>
      <w:bookmarkEnd w:id="116"/>
      <w:bookmarkStart w:id="117" w:name="_Toc5556"/>
      <w:bookmarkEnd w:id="117"/>
      <w:r>
        <w:rPr>
          <w:rFonts w:hint="eastAsia" w:ascii="宋体" w:hAnsi="宋体" w:eastAsia="宋体"/>
          <w:color w:val="auto"/>
          <w:szCs w:val="36"/>
          <w:lang w:val="zh-CN"/>
        </w:rPr>
        <w:t>八、授予合同</w:t>
      </w:r>
    </w:p>
    <w:p w14:paraId="41896AA9">
      <w:pPr>
        <w:pStyle w:val="42"/>
        <w:jc w:val="left"/>
        <w:rPr>
          <w:rFonts w:hint="eastAsia" w:ascii="宋体" w:hAnsi="宋体" w:eastAsia="宋体"/>
          <w:color w:val="auto"/>
          <w:sz w:val="28"/>
          <w:szCs w:val="28"/>
          <w:lang w:val="zh-CN"/>
        </w:rPr>
      </w:pPr>
      <w:bookmarkStart w:id="118" w:name="_Toc376936760"/>
      <w:bookmarkEnd w:id="118"/>
      <w:bookmarkStart w:id="119" w:name="_Toc28394"/>
      <w:bookmarkEnd w:id="119"/>
      <w:bookmarkStart w:id="120" w:name="_Toc325726029"/>
      <w:bookmarkEnd w:id="120"/>
      <w:bookmarkStart w:id="121" w:name="_Toc921"/>
      <w:bookmarkEnd w:id="121"/>
      <w:bookmarkStart w:id="122" w:name="_Toc29053"/>
      <w:bookmarkEnd w:id="122"/>
      <w:bookmarkStart w:id="123" w:name="_Toc492647953"/>
      <w:bookmarkEnd w:id="123"/>
      <w:r>
        <w:rPr>
          <w:rFonts w:hint="eastAsia" w:ascii="宋体" w:hAnsi="宋体" w:eastAsia="宋体"/>
          <w:color w:val="auto"/>
          <w:sz w:val="28"/>
          <w:szCs w:val="28"/>
          <w:lang w:val="zh-CN"/>
        </w:rPr>
        <w:t>2</w:t>
      </w:r>
      <w:r>
        <w:rPr>
          <w:rFonts w:hint="eastAsia" w:ascii="宋体" w:hAnsi="宋体" w:eastAsia="宋体"/>
          <w:color w:val="auto"/>
          <w:sz w:val="28"/>
          <w:szCs w:val="28"/>
          <w:lang w:val="zh-CN" w:eastAsia="zh-CN"/>
        </w:rPr>
        <w:t>1</w:t>
      </w:r>
      <w:r>
        <w:rPr>
          <w:rFonts w:hint="eastAsia" w:ascii="宋体" w:hAnsi="宋体" w:eastAsia="宋体"/>
          <w:color w:val="auto"/>
          <w:sz w:val="28"/>
          <w:szCs w:val="28"/>
          <w:lang w:val="zh-CN"/>
        </w:rPr>
        <w:t>.签订合同</w:t>
      </w:r>
    </w:p>
    <w:p w14:paraId="6752D53C">
      <w:pPr>
        <w:autoSpaceDE w:val="0"/>
        <w:autoSpaceDN w:val="0"/>
        <w:spacing w:line="400" w:lineRule="exact"/>
        <w:ind w:firstLine="480" w:firstLineChars="200"/>
        <w:rPr>
          <w:rFonts w:hint="eastAsia" w:ascii="宋体" w:hAnsi="宋体" w:eastAsia="宋体"/>
          <w:color w:val="auto"/>
          <w:kern w:val="0"/>
          <w:sz w:val="24"/>
          <w:lang w:val="zh-CN"/>
        </w:rPr>
      </w:pPr>
      <w:bookmarkStart w:id="124" w:name="_Toc325726030"/>
      <w:bookmarkStart w:id="125" w:name="_Toc376936761"/>
      <w:r>
        <w:rPr>
          <w:rFonts w:hint="eastAsia" w:ascii="宋体" w:hAnsi="宋体" w:eastAsia="宋体"/>
          <w:color w:val="auto"/>
          <w:kern w:val="0"/>
          <w:sz w:val="24"/>
          <w:lang w:val="zh-CN"/>
        </w:rPr>
        <w:t>21.1采购人与成交供应商应当在成交通知书发出之日起30日内，按照磋商文件确定的合同文本以及采购标的、规格型号、采购金额、采购数量、技术和服务要求等事项签订政府采购合同。</w:t>
      </w:r>
    </w:p>
    <w:p w14:paraId="40B3719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21.2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D3B0BF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21.3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bookmarkEnd w:id="124"/>
    <w:bookmarkEnd w:id="125"/>
    <w:p w14:paraId="3509C070">
      <w:pPr>
        <w:pStyle w:val="42"/>
        <w:rPr>
          <w:rFonts w:hint="eastAsia" w:ascii="宋体" w:hAnsi="宋体" w:eastAsia="宋体"/>
          <w:color w:val="auto"/>
          <w:szCs w:val="36"/>
          <w:lang w:val="zh-CN"/>
        </w:rPr>
      </w:pPr>
      <w:bookmarkStart w:id="126" w:name="_Toc22442"/>
      <w:bookmarkEnd w:id="126"/>
      <w:bookmarkStart w:id="127" w:name="_Toc896"/>
      <w:bookmarkEnd w:id="127"/>
      <w:bookmarkStart w:id="128" w:name="_Toc28416"/>
      <w:bookmarkEnd w:id="128"/>
      <w:r>
        <w:rPr>
          <w:rFonts w:hint="eastAsia" w:ascii="宋体" w:hAnsi="宋体" w:eastAsia="宋体"/>
          <w:color w:val="auto"/>
          <w:szCs w:val="36"/>
          <w:lang w:val="zh-CN"/>
        </w:rPr>
        <w:t>九、磋商活动终止</w:t>
      </w:r>
    </w:p>
    <w:p w14:paraId="03894ED5">
      <w:pPr>
        <w:pStyle w:val="42"/>
        <w:jc w:val="left"/>
        <w:rPr>
          <w:rFonts w:hint="eastAsia" w:ascii="宋体" w:hAnsi="宋体" w:eastAsia="宋体"/>
          <w:color w:val="auto"/>
          <w:sz w:val="28"/>
          <w:szCs w:val="28"/>
          <w:lang w:val="zh-CN"/>
        </w:rPr>
      </w:pPr>
      <w:bookmarkStart w:id="129" w:name="_Toc7098"/>
      <w:bookmarkEnd w:id="129"/>
      <w:bookmarkStart w:id="130" w:name="_Toc9027"/>
      <w:bookmarkEnd w:id="130"/>
      <w:bookmarkStart w:id="131" w:name="_Toc492647955"/>
      <w:bookmarkEnd w:id="131"/>
      <w:bookmarkStart w:id="132" w:name="_Toc11684"/>
      <w:bookmarkEnd w:id="132"/>
      <w:bookmarkStart w:id="133" w:name="_Toc325726031"/>
      <w:bookmarkStart w:id="134" w:name="_Toc376936762"/>
      <w:r>
        <w:rPr>
          <w:rFonts w:hint="eastAsia" w:ascii="宋体" w:hAnsi="宋体" w:eastAsia="宋体"/>
          <w:color w:val="auto"/>
          <w:sz w:val="28"/>
          <w:szCs w:val="28"/>
          <w:lang w:val="zh-CN"/>
        </w:rPr>
        <w:t>2</w:t>
      </w:r>
      <w:r>
        <w:rPr>
          <w:rFonts w:hint="eastAsia" w:ascii="宋体" w:hAnsi="宋体" w:eastAsia="宋体"/>
          <w:color w:val="auto"/>
          <w:sz w:val="28"/>
          <w:szCs w:val="28"/>
          <w:lang w:val="zh-CN" w:eastAsia="zh-CN"/>
        </w:rPr>
        <w:t>2</w:t>
      </w:r>
      <w:r>
        <w:rPr>
          <w:rFonts w:hint="eastAsia" w:ascii="宋体" w:hAnsi="宋体" w:eastAsia="宋体"/>
          <w:color w:val="auto"/>
          <w:sz w:val="28"/>
          <w:szCs w:val="28"/>
          <w:lang w:val="zh-CN"/>
        </w:rPr>
        <w:t>.终止情形</w:t>
      </w:r>
    </w:p>
    <w:bookmarkEnd w:id="133"/>
    <w:bookmarkEnd w:id="134"/>
    <w:p w14:paraId="073CE997">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22.1出现下列情形之一的，采购代理机构应当终止竞争性磋商采购活动，发布项目终止公告并说明原因，重新开展采购活动：</w:t>
      </w:r>
    </w:p>
    <w:p w14:paraId="5AAF11C3">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（1）因情况变化，不再符合规定的竞争性磋商采购方式适用情形的；</w:t>
      </w:r>
    </w:p>
    <w:p w14:paraId="66CC89E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（2）出现影响采购公正的违法、违规行为的；</w:t>
      </w:r>
    </w:p>
    <w:p w14:paraId="3A604F10">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（3）除《政府采购竞争性磋商采购方式管理暂行办法》第二十一条第三款规定的情形外，在采购过程中符合要求的供应商或者报价未超过采购预算的供应商不足3家的。</w:t>
      </w:r>
    </w:p>
    <w:p w14:paraId="7AE67265">
      <w:pPr>
        <w:autoSpaceDE w:val="0"/>
        <w:autoSpaceDN w:val="0"/>
        <w:spacing w:line="400" w:lineRule="exact"/>
        <w:ind w:firstLine="480" w:firstLineChars="200"/>
        <w:rPr>
          <w:rFonts w:hint="eastAsia" w:ascii="宋体" w:hAnsi="宋体" w:eastAsia="宋体"/>
          <w:color w:val="auto"/>
          <w:kern w:val="0"/>
          <w:sz w:val="24"/>
          <w:lang w:val="zh-CN"/>
        </w:rPr>
      </w:pPr>
      <w:bookmarkStart w:id="135" w:name="_Toc325726032"/>
      <w:r>
        <w:rPr>
          <w:rFonts w:hint="eastAsia" w:ascii="宋体" w:hAnsi="宋体" w:eastAsia="宋体"/>
          <w:color w:val="auto"/>
          <w:kern w:val="0"/>
          <w:sz w:val="24"/>
          <w:lang w:val="zh-CN"/>
        </w:rPr>
        <w:t>22.2终止磋商活动后，由采购代理机构发布终止公告并说明原因。</w:t>
      </w:r>
    </w:p>
    <w:bookmarkEnd w:id="135"/>
    <w:p w14:paraId="75BB9BD1">
      <w:pPr>
        <w:pStyle w:val="42"/>
        <w:rPr>
          <w:rFonts w:hint="eastAsia" w:ascii="宋体" w:hAnsi="宋体" w:eastAsia="宋体"/>
          <w:color w:val="auto"/>
          <w:szCs w:val="36"/>
          <w:lang w:val="zh-CN"/>
        </w:rPr>
      </w:pPr>
      <w:bookmarkStart w:id="136" w:name="_Toc31687"/>
      <w:bookmarkEnd w:id="136"/>
      <w:bookmarkStart w:id="137" w:name="_Toc6646"/>
      <w:bookmarkEnd w:id="137"/>
      <w:bookmarkStart w:id="138" w:name="_Toc376936763"/>
      <w:bookmarkEnd w:id="138"/>
      <w:bookmarkStart w:id="139" w:name="_Toc27950"/>
      <w:bookmarkEnd w:id="139"/>
      <w:r>
        <w:rPr>
          <w:rFonts w:hint="eastAsia" w:ascii="宋体" w:hAnsi="宋体" w:eastAsia="宋体"/>
          <w:color w:val="auto"/>
          <w:szCs w:val="36"/>
          <w:lang w:val="zh-CN"/>
        </w:rPr>
        <w:t>十、处罚</w:t>
      </w:r>
    </w:p>
    <w:p w14:paraId="39A54E10">
      <w:pPr>
        <w:pStyle w:val="42"/>
        <w:jc w:val="left"/>
        <w:rPr>
          <w:rFonts w:hint="eastAsia" w:ascii="宋体" w:hAnsi="宋体" w:eastAsia="宋体"/>
          <w:color w:val="auto"/>
          <w:sz w:val="28"/>
          <w:szCs w:val="28"/>
          <w:lang w:val="zh-CN"/>
        </w:rPr>
      </w:pPr>
      <w:bookmarkStart w:id="140" w:name="_Toc376936764"/>
      <w:bookmarkEnd w:id="140"/>
      <w:bookmarkStart w:id="141" w:name="_Toc325726033"/>
      <w:bookmarkEnd w:id="141"/>
      <w:bookmarkStart w:id="142" w:name="_Toc24385"/>
      <w:bookmarkEnd w:id="142"/>
      <w:bookmarkStart w:id="143" w:name="_Toc28018"/>
      <w:bookmarkEnd w:id="143"/>
      <w:bookmarkStart w:id="144" w:name="_Toc17567"/>
      <w:bookmarkEnd w:id="144"/>
      <w:bookmarkStart w:id="145" w:name="_Toc492647957"/>
      <w:bookmarkEnd w:id="145"/>
      <w:r>
        <w:rPr>
          <w:rFonts w:hint="eastAsia" w:ascii="宋体" w:hAnsi="宋体" w:eastAsia="宋体"/>
          <w:color w:val="auto"/>
          <w:sz w:val="28"/>
          <w:szCs w:val="28"/>
          <w:lang w:val="zh-CN"/>
        </w:rPr>
        <w:t>2</w:t>
      </w:r>
      <w:r>
        <w:rPr>
          <w:rFonts w:hint="eastAsia" w:ascii="宋体" w:hAnsi="宋体" w:eastAsia="宋体"/>
          <w:color w:val="auto"/>
          <w:sz w:val="28"/>
          <w:szCs w:val="28"/>
          <w:lang w:val="zh-CN" w:eastAsia="zh-CN"/>
        </w:rPr>
        <w:t>3</w:t>
      </w:r>
      <w:r>
        <w:rPr>
          <w:rFonts w:hint="eastAsia" w:ascii="宋体" w:hAnsi="宋体" w:eastAsia="宋体"/>
          <w:color w:val="auto"/>
          <w:sz w:val="28"/>
          <w:szCs w:val="28"/>
          <w:lang w:val="zh-CN"/>
        </w:rPr>
        <w:t>.处罚情形</w:t>
      </w:r>
    </w:p>
    <w:p w14:paraId="28746EFD">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中标人有下列情形之一的，中标无效，磋商保证金不予退还。情节严重的，报同级财政部门依法进行处理：</w:t>
      </w:r>
    </w:p>
    <w:p w14:paraId="7F27AAE4">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（1）提供虚假材料谋取中标、成交的；</w:t>
      </w:r>
    </w:p>
    <w:p w14:paraId="1C1C6B59">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（2）采取不正当手段诋毁、排挤其他供应商的；</w:t>
      </w:r>
    </w:p>
    <w:p w14:paraId="74B6DE88">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（3）与采购人、其他供应商或者采购代理机构恶意串通的；</w:t>
      </w:r>
    </w:p>
    <w:p w14:paraId="547CCB4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（4）向采购人、采购代理机构行贿或者提供其他不正当利益的；</w:t>
      </w:r>
    </w:p>
    <w:p w14:paraId="2DBB75EB">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（5）在招标采购过程中与采购人进行协商谈判的；</w:t>
      </w:r>
    </w:p>
    <w:p w14:paraId="37581C81">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（6）向磋商小组行贿或者提供其他不正当利益。</w:t>
      </w:r>
    </w:p>
    <w:p w14:paraId="2586E81C">
      <w:pPr>
        <w:pStyle w:val="42"/>
        <w:rPr>
          <w:rFonts w:hint="eastAsia" w:ascii="宋体" w:hAnsi="宋体" w:eastAsia="宋体"/>
          <w:color w:val="auto"/>
          <w:szCs w:val="36"/>
          <w:lang w:val="zh-CN"/>
        </w:rPr>
      </w:pPr>
      <w:bookmarkStart w:id="146" w:name="_Toc16406"/>
      <w:bookmarkEnd w:id="146"/>
      <w:bookmarkStart w:id="147" w:name="_Toc19538"/>
      <w:bookmarkEnd w:id="147"/>
      <w:bookmarkStart w:id="148" w:name="_Toc325726034"/>
      <w:bookmarkEnd w:id="148"/>
      <w:bookmarkStart w:id="149" w:name="_Toc376936765"/>
      <w:bookmarkEnd w:id="149"/>
      <w:bookmarkStart w:id="150" w:name="_Toc18165"/>
      <w:bookmarkEnd w:id="150"/>
      <w:r>
        <w:rPr>
          <w:rFonts w:hint="eastAsia" w:ascii="宋体" w:hAnsi="宋体" w:eastAsia="宋体"/>
          <w:color w:val="auto"/>
          <w:szCs w:val="36"/>
          <w:lang w:val="zh-CN"/>
        </w:rPr>
        <w:t>十一、其他</w:t>
      </w:r>
    </w:p>
    <w:p w14:paraId="452335DA">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其他未尽事宜，按照《中华人民共和国政府采购法》、《中华人民共和国合同法》、《中华人民共和国政府采购法实施条例》、《政府采购竞争性磋商采购方式管理暂行办法》等法律法规的有关条款执行。</w:t>
      </w:r>
    </w:p>
    <w:p w14:paraId="0791710C">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br w:type="page"/>
      </w:r>
    </w:p>
    <w:p w14:paraId="6AE003EF">
      <w:pPr>
        <w:pStyle w:val="42"/>
        <w:rPr>
          <w:rFonts w:hint="eastAsia" w:ascii="宋体" w:hAnsi="宋体" w:eastAsia="宋体"/>
          <w:color w:val="auto"/>
          <w:lang w:val="zh-CN"/>
        </w:rPr>
      </w:pPr>
      <w:bookmarkStart w:id="151" w:name="_Toc3553"/>
    </w:p>
    <w:bookmarkEnd w:id="151"/>
    <w:p w14:paraId="6F712766">
      <w:pPr>
        <w:pStyle w:val="42"/>
        <w:rPr>
          <w:rFonts w:hint="eastAsia" w:ascii="宋体" w:hAnsi="宋体" w:eastAsia="宋体"/>
          <w:color w:val="auto"/>
          <w:lang w:val="zh-CN"/>
        </w:rPr>
      </w:pPr>
      <w:r>
        <w:rPr>
          <w:rFonts w:hint="eastAsia" w:ascii="宋体" w:hAnsi="宋体" w:eastAsia="宋体"/>
          <w:color w:val="auto"/>
          <w:lang w:val="zh-CN"/>
        </w:rPr>
        <w:t>第四部分</w:t>
      </w:r>
      <w:r>
        <w:rPr>
          <w:rFonts w:hint="eastAsia" w:ascii="宋体" w:hAnsi="宋体" w:eastAsia="宋体"/>
          <w:color w:val="auto"/>
        </w:rPr>
        <w:t xml:space="preserve"> </w:t>
      </w:r>
      <w:r>
        <w:rPr>
          <w:rFonts w:hint="eastAsia" w:ascii="宋体" w:hAnsi="宋体" w:eastAsia="宋体"/>
          <w:color w:val="auto"/>
          <w:lang w:val="zh-CN"/>
        </w:rPr>
        <w:t>青海省政府采购项目合同书范本</w:t>
      </w:r>
    </w:p>
    <w:p w14:paraId="3B180933">
      <w:pPr>
        <w:autoSpaceDE w:val="0"/>
        <w:autoSpaceDN w:val="0"/>
        <w:spacing w:line="360" w:lineRule="auto"/>
        <w:rPr>
          <w:rFonts w:hint="eastAsia" w:ascii="宋体" w:hAnsi="宋体" w:eastAsia="宋体"/>
          <w:color w:val="auto"/>
          <w:kern w:val="0"/>
          <w:sz w:val="28"/>
          <w:szCs w:val="28"/>
        </w:rPr>
      </w:pPr>
    </w:p>
    <w:p w14:paraId="0A1125DF">
      <w:pPr>
        <w:autoSpaceDE w:val="0"/>
        <w:autoSpaceDN w:val="0"/>
        <w:spacing w:line="360" w:lineRule="auto"/>
        <w:rPr>
          <w:rFonts w:hint="eastAsia" w:ascii="宋体" w:hAnsi="宋体" w:eastAsia="宋体"/>
          <w:color w:val="auto"/>
          <w:kern w:val="0"/>
          <w:sz w:val="28"/>
          <w:szCs w:val="28"/>
        </w:rPr>
      </w:pPr>
      <w:r>
        <w:rPr>
          <w:rFonts w:hint="eastAsia" w:ascii="宋体" w:hAnsi="宋体" w:eastAsia="宋体"/>
          <w:color w:val="auto"/>
          <w:kern w:val="0"/>
          <w:sz w:val="28"/>
          <w:szCs w:val="28"/>
        </w:rPr>
        <w:t xml:space="preserve"> </w:t>
      </w:r>
    </w:p>
    <w:p w14:paraId="45A17D2C">
      <w:pPr>
        <w:autoSpaceDE w:val="0"/>
        <w:autoSpaceDN w:val="0"/>
        <w:spacing w:line="360" w:lineRule="auto"/>
        <w:rPr>
          <w:rFonts w:hint="eastAsia" w:ascii="宋体" w:hAnsi="宋体" w:eastAsia="宋体"/>
          <w:color w:val="auto"/>
          <w:kern w:val="0"/>
          <w:sz w:val="28"/>
          <w:szCs w:val="28"/>
        </w:rPr>
      </w:pPr>
    </w:p>
    <w:p w14:paraId="7628E7E8">
      <w:pPr>
        <w:autoSpaceDE w:val="0"/>
        <w:autoSpaceDN w:val="0"/>
        <w:spacing w:line="360" w:lineRule="auto"/>
        <w:rPr>
          <w:rFonts w:hint="eastAsia" w:ascii="宋体" w:hAnsi="宋体" w:eastAsia="宋体"/>
          <w:color w:val="auto"/>
          <w:kern w:val="0"/>
          <w:sz w:val="28"/>
          <w:szCs w:val="28"/>
        </w:rPr>
      </w:pPr>
    </w:p>
    <w:p w14:paraId="48592849">
      <w:pPr>
        <w:pStyle w:val="10"/>
        <w:rPr>
          <w:color w:val="auto"/>
        </w:rPr>
      </w:pPr>
    </w:p>
    <w:p w14:paraId="0996A461">
      <w:pPr>
        <w:autoSpaceDE w:val="0"/>
        <w:autoSpaceDN w:val="0"/>
        <w:spacing w:line="360" w:lineRule="auto"/>
        <w:jc w:val="center"/>
        <w:rPr>
          <w:rFonts w:hint="eastAsia" w:ascii="宋体" w:hAnsi="宋体"/>
          <w:b/>
          <w:bCs/>
          <w:color w:val="auto"/>
          <w:kern w:val="0"/>
          <w:sz w:val="52"/>
          <w:szCs w:val="52"/>
          <w:lang w:val="zh-CN"/>
        </w:rPr>
      </w:pPr>
      <w:r>
        <w:rPr>
          <w:rFonts w:hint="eastAsia" w:ascii="宋体" w:hAnsi="宋体"/>
          <w:b/>
          <w:bCs/>
          <w:color w:val="auto"/>
          <w:kern w:val="0"/>
          <w:sz w:val="52"/>
          <w:szCs w:val="52"/>
          <w:lang w:val="zh-CN"/>
        </w:rPr>
        <w:t>青海省政府采购项目合同书</w:t>
      </w:r>
    </w:p>
    <w:p w14:paraId="251BB36F">
      <w:pPr>
        <w:autoSpaceDE w:val="0"/>
        <w:autoSpaceDN w:val="0"/>
        <w:spacing w:line="360" w:lineRule="auto"/>
        <w:rPr>
          <w:rFonts w:ascii="宋体" w:hAnsi="宋体"/>
          <w:color w:val="auto"/>
          <w:kern w:val="0"/>
          <w:sz w:val="28"/>
          <w:szCs w:val="28"/>
        </w:rPr>
      </w:pPr>
      <w:r>
        <w:rPr>
          <w:rFonts w:ascii="宋体" w:hAnsi="宋体"/>
          <w:color w:val="auto"/>
          <w:kern w:val="0"/>
          <w:sz w:val="28"/>
          <w:szCs w:val="28"/>
        </w:rPr>
        <w:t xml:space="preserve"> </w:t>
      </w:r>
    </w:p>
    <w:p w14:paraId="06DDE00A">
      <w:pPr>
        <w:autoSpaceDE w:val="0"/>
        <w:autoSpaceDN w:val="0"/>
        <w:spacing w:line="400" w:lineRule="exact"/>
        <w:rPr>
          <w:rFonts w:ascii="宋体" w:hAnsi="宋体"/>
          <w:color w:val="auto"/>
          <w:kern w:val="0"/>
          <w:sz w:val="28"/>
          <w:szCs w:val="28"/>
        </w:rPr>
      </w:pPr>
      <w:r>
        <w:rPr>
          <w:rFonts w:ascii="宋体" w:hAnsi="宋体"/>
          <w:color w:val="auto"/>
          <w:kern w:val="0"/>
          <w:sz w:val="28"/>
          <w:szCs w:val="28"/>
        </w:rPr>
        <w:t xml:space="preserve"> </w:t>
      </w:r>
    </w:p>
    <w:p w14:paraId="3208DDAC">
      <w:pPr>
        <w:pStyle w:val="10"/>
        <w:rPr>
          <w:color w:val="auto"/>
        </w:rPr>
      </w:pPr>
    </w:p>
    <w:p w14:paraId="0C2FBEC2">
      <w:pPr>
        <w:autoSpaceDE w:val="0"/>
        <w:autoSpaceDN w:val="0"/>
        <w:spacing w:line="400" w:lineRule="exact"/>
        <w:rPr>
          <w:rFonts w:ascii="宋体" w:hAnsi="宋体"/>
          <w:color w:val="auto"/>
          <w:kern w:val="0"/>
          <w:sz w:val="28"/>
          <w:szCs w:val="28"/>
        </w:rPr>
      </w:pPr>
      <w:r>
        <w:rPr>
          <w:rFonts w:ascii="宋体" w:hAnsi="宋体"/>
          <w:color w:val="auto"/>
          <w:kern w:val="0"/>
          <w:sz w:val="28"/>
          <w:szCs w:val="28"/>
        </w:rPr>
        <w:t xml:space="preserve">  </w:t>
      </w:r>
    </w:p>
    <w:p w14:paraId="03261D80">
      <w:pPr>
        <w:spacing w:line="360" w:lineRule="auto"/>
        <w:ind w:firstLine="2976" w:firstLineChars="1063"/>
        <w:rPr>
          <w:rFonts w:hint="eastAsia" w:ascii="宋体" w:hAnsi="宋体"/>
          <w:color w:val="auto"/>
          <w:kern w:val="0"/>
          <w:sz w:val="28"/>
          <w:szCs w:val="28"/>
        </w:rPr>
      </w:pPr>
      <w:r>
        <w:rPr>
          <w:rFonts w:hint="eastAsia" w:ascii="宋体" w:hAnsi="宋体"/>
          <w:color w:val="auto"/>
          <w:kern w:val="0"/>
          <w:sz w:val="28"/>
          <w:szCs w:val="28"/>
        </w:rPr>
        <w:t xml:space="preserve"> </w:t>
      </w:r>
    </w:p>
    <w:p w14:paraId="5AA918B3">
      <w:pPr>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采购项目名称：</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2B44647E">
      <w:pPr>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采购项目编号：</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3143CF4A">
      <w:pPr>
        <w:spacing w:line="360" w:lineRule="auto"/>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kern w:val="0"/>
          <w:sz w:val="28"/>
          <w:szCs w:val="28"/>
          <w:lang w:val="zh-CN"/>
        </w:rPr>
        <w:t>采购合同编号：</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p>
    <w:p w14:paraId="5C1AB70F">
      <w:pPr>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合同金额（人民币）：</w:t>
      </w:r>
      <w:r>
        <w:rPr>
          <w:rFonts w:hint="eastAsia" w:ascii="宋体" w:hAnsi="宋体"/>
          <w:b/>
          <w:bCs/>
          <w:color w:val="auto"/>
          <w:kern w:val="0"/>
          <w:sz w:val="28"/>
          <w:szCs w:val="28"/>
          <w:u w:val="single"/>
        </w:rPr>
        <w:t xml:space="preserve">                            </w:t>
      </w:r>
    </w:p>
    <w:p w14:paraId="17E10C7B">
      <w:pPr>
        <w:autoSpaceDE w:val="0"/>
        <w:autoSpaceDN w:val="0"/>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采购人（甲方）：</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u w:val="single"/>
          <w:lang w:val="zh-CN"/>
        </w:rPr>
        <w:t>（盖章）</w:t>
      </w:r>
    </w:p>
    <w:p w14:paraId="561CDBEA">
      <w:pPr>
        <w:autoSpaceDE w:val="0"/>
        <w:autoSpaceDN w:val="0"/>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成交供应商（乙方）：</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u w:val="single"/>
          <w:lang w:val="zh-CN"/>
        </w:rPr>
        <w:t>（盖章）</w:t>
      </w:r>
    </w:p>
    <w:p w14:paraId="01EF2D40">
      <w:pPr>
        <w:autoSpaceDE w:val="0"/>
        <w:autoSpaceDN w:val="0"/>
        <w:spacing w:line="360" w:lineRule="auto"/>
        <w:rPr>
          <w:rFonts w:hint="eastAsia" w:ascii="宋体" w:hAnsi="宋体"/>
          <w:b/>
          <w:bCs/>
          <w:color w:val="auto"/>
          <w:kern w:val="0"/>
          <w:sz w:val="28"/>
          <w:szCs w:val="28"/>
        </w:rPr>
      </w:pPr>
      <w:r>
        <w:rPr>
          <w:rFonts w:hint="eastAsia" w:ascii="宋体" w:hAnsi="宋体"/>
          <w:b/>
          <w:bCs/>
          <w:color w:val="auto"/>
          <w:kern w:val="0"/>
          <w:sz w:val="28"/>
          <w:szCs w:val="28"/>
        </w:rPr>
        <w:t xml:space="preserve">    </w:t>
      </w:r>
      <w:r>
        <w:rPr>
          <w:rFonts w:hint="eastAsia" w:ascii="宋体" w:hAnsi="宋体"/>
          <w:b/>
          <w:bCs/>
          <w:color w:val="auto"/>
          <w:kern w:val="0"/>
          <w:sz w:val="28"/>
          <w:szCs w:val="28"/>
          <w:lang w:val="zh-CN"/>
        </w:rPr>
        <w:t>采购日期：</w:t>
      </w:r>
      <w:r>
        <w:rPr>
          <w:rFonts w:hint="eastAsia" w:ascii="宋体" w:hAnsi="宋体"/>
          <w:b/>
          <w:bCs/>
          <w:color w:val="auto"/>
          <w:kern w:val="0"/>
          <w:sz w:val="28"/>
          <w:szCs w:val="28"/>
          <w:u w:val="single"/>
        </w:rPr>
        <w:t xml:space="preserve">                                      </w:t>
      </w:r>
    </w:p>
    <w:p w14:paraId="410CD24A">
      <w:pPr>
        <w:autoSpaceDE w:val="0"/>
        <w:autoSpaceDN w:val="0"/>
        <w:spacing w:line="360" w:lineRule="auto"/>
        <w:rPr>
          <w:color w:val="auto"/>
          <w:kern w:val="0"/>
          <w:sz w:val="28"/>
          <w:szCs w:val="28"/>
        </w:rPr>
      </w:pPr>
      <w:r>
        <w:rPr>
          <w:color w:val="auto"/>
          <w:kern w:val="0"/>
          <w:sz w:val="28"/>
          <w:szCs w:val="28"/>
        </w:rPr>
        <w:t xml:space="preserve"> </w:t>
      </w:r>
      <w:r>
        <w:rPr>
          <w:rFonts w:hint="eastAsia" w:ascii="宋体"/>
          <w:b/>
          <w:bCs/>
          <w:color w:val="auto"/>
          <w:kern w:val="0"/>
          <w:sz w:val="28"/>
          <w:szCs w:val="28"/>
          <w:lang w:val="zh-CN"/>
        </w:rPr>
        <w:t>采</w:t>
      </w:r>
      <w:r>
        <w:rPr>
          <w:b/>
          <w:bCs/>
          <w:color w:val="auto"/>
          <w:kern w:val="0"/>
          <w:sz w:val="28"/>
          <w:szCs w:val="28"/>
        </w:rPr>
        <w:t xml:space="preserve"> </w:t>
      </w:r>
      <w:r>
        <w:rPr>
          <w:rFonts w:hint="eastAsia" w:ascii="宋体"/>
          <w:b/>
          <w:bCs/>
          <w:color w:val="auto"/>
          <w:kern w:val="0"/>
          <w:sz w:val="28"/>
          <w:szCs w:val="28"/>
          <w:lang w:val="zh-CN"/>
        </w:rPr>
        <w:t>购</w:t>
      </w:r>
      <w:r>
        <w:rPr>
          <w:b/>
          <w:bCs/>
          <w:color w:val="auto"/>
          <w:kern w:val="0"/>
          <w:sz w:val="28"/>
          <w:szCs w:val="28"/>
        </w:rPr>
        <w:t xml:space="preserve"> </w:t>
      </w:r>
      <w:r>
        <w:rPr>
          <w:rFonts w:hint="eastAsia" w:ascii="宋体"/>
          <w:b/>
          <w:bCs/>
          <w:color w:val="auto"/>
          <w:kern w:val="0"/>
          <w:sz w:val="28"/>
          <w:szCs w:val="28"/>
          <w:lang w:val="zh-CN"/>
        </w:rPr>
        <w:t>人（以下简称甲方）：</w:t>
      </w:r>
      <w:r>
        <w:rPr>
          <w:b/>
          <w:bCs/>
          <w:color w:val="auto"/>
          <w:kern w:val="0"/>
          <w:sz w:val="28"/>
          <w:szCs w:val="28"/>
          <w:u w:val="single"/>
        </w:rPr>
        <w:t xml:space="preserve">                                 </w:t>
      </w:r>
    </w:p>
    <w:p w14:paraId="6806BD2B">
      <w:pPr>
        <w:autoSpaceDE w:val="0"/>
        <w:autoSpaceDN w:val="0"/>
        <w:spacing w:line="360" w:lineRule="auto"/>
        <w:rPr>
          <w:rFonts w:hint="eastAsia" w:ascii="宋体"/>
          <w:b/>
          <w:bCs/>
          <w:color w:val="auto"/>
          <w:kern w:val="0"/>
          <w:sz w:val="28"/>
          <w:szCs w:val="28"/>
          <w:lang w:val="zh-CN"/>
        </w:rPr>
      </w:pPr>
      <w:r>
        <w:rPr>
          <w:rFonts w:hint="eastAsia" w:ascii="宋体"/>
          <w:b/>
          <w:bCs/>
          <w:color w:val="auto"/>
          <w:kern w:val="0"/>
          <w:sz w:val="28"/>
          <w:szCs w:val="28"/>
          <w:lang w:val="zh-CN"/>
        </w:rPr>
        <w:t>供</w:t>
      </w:r>
      <w:r>
        <w:rPr>
          <w:b/>
          <w:bCs/>
          <w:color w:val="auto"/>
          <w:kern w:val="0"/>
          <w:sz w:val="28"/>
          <w:szCs w:val="28"/>
        </w:rPr>
        <w:t xml:space="preserve"> </w:t>
      </w:r>
      <w:r>
        <w:rPr>
          <w:rFonts w:hint="eastAsia" w:ascii="宋体"/>
          <w:b/>
          <w:bCs/>
          <w:color w:val="auto"/>
          <w:kern w:val="0"/>
          <w:sz w:val="28"/>
          <w:szCs w:val="28"/>
          <w:lang w:val="zh-CN"/>
        </w:rPr>
        <w:t>应</w:t>
      </w:r>
      <w:r>
        <w:rPr>
          <w:b/>
          <w:bCs/>
          <w:color w:val="auto"/>
          <w:kern w:val="0"/>
          <w:sz w:val="28"/>
          <w:szCs w:val="28"/>
        </w:rPr>
        <w:t xml:space="preserve"> </w:t>
      </w:r>
      <w:r>
        <w:rPr>
          <w:rFonts w:hint="eastAsia" w:ascii="宋体"/>
          <w:b/>
          <w:bCs/>
          <w:color w:val="auto"/>
          <w:kern w:val="0"/>
          <w:sz w:val="28"/>
          <w:szCs w:val="28"/>
          <w:lang w:val="zh-CN"/>
        </w:rPr>
        <w:t>商（以下简称乙方）：</w:t>
      </w:r>
      <w:r>
        <w:rPr>
          <w:b/>
          <w:bCs/>
          <w:color w:val="auto"/>
          <w:kern w:val="0"/>
          <w:sz w:val="28"/>
          <w:szCs w:val="28"/>
          <w:u w:val="single"/>
        </w:rPr>
        <w:t xml:space="preserve">                                 </w:t>
      </w:r>
    </w:p>
    <w:p w14:paraId="140DFB7B">
      <w:pPr>
        <w:pStyle w:val="28"/>
        <w:spacing w:line="400" w:lineRule="exact"/>
        <w:ind w:left="0" w:leftChars="0" w:firstLine="566" w:firstLineChars="236"/>
        <w:rPr>
          <w:rFonts w:hint="eastAsia" w:ascii="宋体"/>
          <w:color w:val="auto"/>
          <w:kern w:val="0"/>
          <w:sz w:val="24"/>
          <w:lang w:val="zh-CN"/>
        </w:rPr>
      </w:pPr>
      <w:r>
        <w:rPr>
          <w:rFonts w:hint="eastAsia" w:ascii="宋体"/>
          <w:color w:val="auto"/>
          <w:kern w:val="0"/>
          <w:sz w:val="24"/>
          <w:lang w:val="zh-CN"/>
        </w:rPr>
        <w:t>甲、乙双方根据</w:t>
      </w:r>
      <w:r>
        <w:rPr>
          <w:rFonts w:hint="eastAsia" w:ascii="宋体"/>
          <w:bCs/>
          <w:color w:val="auto"/>
          <w:kern w:val="0"/>
          <w:sz w:val="30"/>
          <w:szCs w:val="30"/>
          <w:u w:val="single"/>
        </w:rPr>
        <w:t xml:space="preserve">      </w:t>
      </w:r>
      <w:r>
        <w:rPr>
          <w:rFonts w:hint="eastAsia" w:ascii="宋体"/>
          <w:color w:val="auto"/>
          <w:kern w:val="0"/>
          <w:sz w:val="24"/>
          <w:lang w:val="zh-CN"/>
        </w:rPr>
        <w:t>年</w:t>
      </w:r>
      <w:r>
        <w:rPr>
          <w:rFonts w:hint="eastAsia" w:ascii="宋体"/>
          <w:bCs/>
          <w:color w:val="auto"/>
          <w:kern w:val="0"/>
          <w:sz w:val="30"/>
          <w:szCs w:val="30"/>
          <w:u w:val="single"/>
        </w:rPr>
        <w:t xml:space="preserve">    </w:t>
      </w:r>
      <w:r>
        <w:rPr>
          <w:rFonts w:hint="eastAsia" w:ascii="宋体"/>
          <w:color w:val="auto"/>
          <w:kern w:val="0"/>
          <w:sz w:val="24"/>
          <w:lang w:val="zh-CN"/>
        </w:rPr>
        <w:t>月</w:t>
      </w:r>
      <w:r>
        <w:rPr>
          <w:rFonts w:hint="eastAsia" w:ascii="宋体"/>
          <w:bCs/>
          <w:color w:val="auto"/>
          <w:kern w:val="0"/>
          <w:sz w:val="30"/>
          <w:szCs w:val="30"/>
          <w:u w:val="single"/>
        </w:rPr>
        <w:t xml:space="preserve">   </w:t>
      </w:r>
      <w:r>
        <w:rPr>
          <w:rFonts w:hint="eastAsia" w:ascii="宋体"/>
          <w:color w:val="auto"/>
          <w:kern w:val="0"/>
          <w:sz w:val="24"/>
          <w:lang w:val="zh-CN"/>
        </w:rPr>
        <w:t>日</w:t>
      </w:r>
      <w:r>
        <w:rPr>
          <w:rFonts w:hint="eastAsia" w:ascii="宋体"/>
          <w:color w:val="auto"/>
          <w:kern w:val="0"/>
          <w:sz w:val="24"/>
          <w:u w:val="single"/>
          <w:lang w:val="zh-CN"/>
        </w:rPr>
        <w:t>（采购项目名称）</w:t>
      </w:r>
      <w:r>
        <w:rPr>
          <w:color w:val="auto"/>
          <w:kern w:val="0"/>
          <w:sz w:val="24"/>
          <w:u w:val="single"/>
        </w:rPr>
        <w:t xml:space="preserve"> </w:t>
      </w:r>
      <w:r>
        <w:rPr>
          <w:rFonts w:hint="eastAsia" w:ascii="宋体"/>
          <w:color w:val="auto"/>
          <w:kern w:val="0"/>
          <w:sz w:val="24"/>
          <w:lang w:val="zh-CN"/>
        </w:rPr>
        <w:t>采购项目（</w:t>
      </w:r>
      <w:r>
        <w:rPr>
          <w:rFonts w:hint="eastAsia" w:ascii="宋体"/>
          <w:color w:val="auto"/>
          <w:kern w:val="0"/>
          <w:sz w:val="24"/>
          <w:u w:val="single"/>
          <w:lang w:val="zh-CN"/>
        </w:rPr>
        <w:t>采购项目编号</w:t>
      </w:r>
      <w:r>
        <w:rPr>
          <w:rFonts w:hint="eastAsia" w:ascii="宋体"/>
          <w:color w:val="auto"/>
          <w:kern w:val="0"/>
          <w:sz w:val="24"/>
          <w:lang w:val="zh-CN"/>
        </w:rPr>
        <w:t>）的竞争性磋商文件要求和采购代理机构出具的《成交通知书》，并经双方协商一致，签订本合同协议书。</w:t>
      </w:r>
    </w:p>
    <w:p w14:paraId="6EA2DE0D">
      <w:pPr>
        <w:autoSpaceDE w:val="0"/>
        <w:autoSpaceDN w:val="0"/>
        <w:spacing w:line="400" w:lineRule="exact"/>
        <w:ind w:firstLine="480"/>
        <w:rPr>
          <w:rFonts w:hint="eastAsia" w:ascii="宋体"/>
          <w:b/>
          <w:bCs/>
          <w:color w:val="auto"/>
          <w:kern w:val="0"/>
          <w:sz w:val="24"/>
          <w:lang w:val="zh-CN"/>
        </w:rPr>
      </w:pPr>
      <w:r>
        <w:rPr>
          <w:rFonts w:hint="eastAsia" w:ascii="宋体"/>
          <w:b/>
          <w:bCs/>
          <w:color w:val="auto"/>
          <w:kern w:val="0"/>
          <w:sz w:val="24"/>
          <w:lang w:val="zh-CN"/>
        </w:rPr>
        <w:t>一、签订本政府采购合同的依据</w:t>
      </w:r>
    </w:p>
    <w:p w14:paraId="50DD0C08">
      <w:pPr>
        <w:autoSpaceDE w:val="0"/>
        <w:autoSpaceDN w:val="0"/>
        <w:spacing w:line="400" w:lineRule="exact"/>
        <w:ind w:firstLine="480"/>
        <w:rPr>
          <w:rFonts w:hint="eastAsia" w:ascii="宋体"/>
          <w:color w:val="auto"/>
          <w:kern w:val="0"/>
          <w:sz w:val="24"/>
          <w:lang w:val="zh-CN"/>
        </w:rPr>
      </w:pPr>
      <w:r>
        <w:rPr>
          <w:rFonts w:hint="eastAsia" w:ascii="宋体"/>
          <w:color w:val="auto"/>
          <w:kern w:val="0"/>
          <w:sz w:val="24"/>
          <w:lang w:val="zh-CN"/>
        </w:rPr>
        <w:t>本政府采购合同所附下列文件是构成本政府采购合同不可分割的部分：</w:t>
      </w:r>
    </w:p>
    <w:p w14:paraId="4F5AA4B1">
      <w:pPr>
        <w:autoSpaceDE w:val="0"/>
        <w:autoSpaceDN w:val="0"/>
        <w:spacing w:line="400" w:lineRule="exact"/>
        <w:ind w:firstLine="480"/>
        <w:rPr>
          <w:rFonts w:hint="eastAsia" w:ascii="宋体"/>
          <w:color w:val="auto"/>
          <w:kern w:val="0"/>
          <w:sz w:val="24"/>
          <w:lang w:val="zh-CN"/>
        </w:rPr>
      </w:pPr>
      <w:r>
        <w:rPr>
          <w:rFonts w:hint="eastAsia" w:ascii="宋体"/>
          <w:color w:val="auto"/>
          <w:kern w:val="0"/>
          <w:sz w:val="24"/>
          <w:lang w:val="zh-CN"/>
        </w:rPr>
        <w:t>1.竞争性磋商文件；</w:t>
      </w:r>
    </w:p>
    <w:p w14:paraId="310EB50C">
      <w:pPr>
        <w:autoSpaceDE w:val="0"/>
        <w:autoSpaceDN w:val="0"/>
        <w:spacing w:line="400" w:lineRule="exact"/>
        <w:ind w:firstLine="480"/>
        <w:rPr>
          <w:rFonts w:hint="eastAsia" w:ascii="宋体"/>
          <w:color w:val="auto"/>
          <w:kern w:val="0"/>
          <w:sz w:val="24"/>
          <w:lang w:val="zh-CN"/>
        </w:rPr>
      </w:pPr>
      <w:r>
        <w:rPr>
          <w:rFonts w:hint="eastAsia" w:ascii="宋体"/>
          <w:color w:val="auto"/>
          <w:kern w:val="0"/>
          <w:sz w:val="24"/>
          <w:lang w:val="zh-CN"/>
        </w:rPr>
        <w:t>2.竞争性磋商文件的更正、变更公告；</w:t>
      </w:r>
    </w:p>
    <w:p w14:paraId="73AAA9B4">
      <w:pPr>
        <w:autoSpaceDE w:val="0"/>
        <w:autoSpaceDN w:val="0"/>
        <w:spacing w:line="400" w:lineRule="exact"/>
        <w:ind w:firstLine="480"/>
        <w:rPr>
          <w:rFonts w:hint="eastAsia" w:ascii="宋体"/>
          <w:color w:val="auto"/>
          <w:kern w:val="0"/>
          <w:sz w:val="24"/>
          <w:lang w:val="zh-CN"/>
        </w:rPr>
      </w:pPr>
      <w:r>
        <w:rPr>
          <w:rFonts w:hint="eastAsia" w:ascii="宋体"/>
          <w:color w:val="auto"/>
          <w:kern w:val="0"/>
          <w:sz w:val="24"/>
          <w:lang w:val="zh-CN"/>
        </w:rPr>
        <w:t>3.成交供应商提交的响应文件；</w:t>
      </w:r>
    </w:p>
    <w:p w14:paraId="43852903">
      <w:pPr>
        <w:autoSpaceDE w:val="0"/>
        <w:autoSpaceDN w:val="0"/>
        <w:spacing w:line="400" w:lineRule="exact"/>
        <w:ind w:firstLine="480"/>
        <w:rPr>
          <w:rFonts w:hint="eastAsia" w:ascii="宋体"/>
          <w:color w:val="auto"/>
          <w:kern w:val="0"/>
          <w:sz w:val="24"/>
          <w:lang w:val="zh-CN"/>
        </w:rPr>
      </w:pPr>
      <w:r>
        <w:rPr>
          <w:rFonts w:hint="eastAsia" w:ascii="宋体"/>
          <w:color w:val="auto"/>
          <w:kern w:val="0"/>
          <w:sz w:val="24"/>
          <w:lang w:val="zh-CN"/>
        </w:rPr>
        <w:t>4.竞争性磋商文件中规定的政府采购合同通用条款；</w:t>
      </w:r>
    </w:p>
    <w:p w14:paraId="113D34D0">
      <w:pPr>
        <w:autoSpaceDE w:val="0"/>
        <w:autoSpaceDN w:val="0"/>
        <w:spacing w:line="400" w:lineRule="exact"/>
        <w:ind w:firstLine="480"/>
        <w:rPr>
          <w:rFonts w:hint="eastAsia" w:ascii="宋体"/>
          <w:color w:val="auto"/>
          <w:kern w:val="0"/>
          <w:sz w:val="24"/>
        </w:rPr>
      </w:pPr>
      <w:r>
        <w:rPr>
          <w:rFonts w:hint="eastAsia" w:ascii="宋体"/>
          <w:color w:val="auto"/>
          <w:kern w:val="0"/>
          <w:sz w:val="24"/>
        </w:rPr>
        <w:t>5.竞争性磋商最后报价表；</w:t>
      </w:r>
    </w:p>
    <w:p w14:paraId="0BBD879E">
      <w:pPr>
        <w:autoSpaceDE w:val="0"/>
        <w:autoSpaceDN w:val="0"/>
        <w:spacing w:line="400" w:lineRule="exact"/>
        <w:ind w:firstLine="480"/>
        <w:rPr>
          <w:rFonts w:hint="eastAsia" w:ascii="宋体"/>
          <w:color w:val="auto"/>
          <w:kern w:val="0"/>
          <w:sz w:val="24"/>
          <w:lang w:val="en-US" w:eastAsia="zh-CN"/>
        </w:rPr>
      </w:pPr>
      <w:r>
        <w:rPr>
          <w:rFonts w:hint="eastAsia" w:ascii="宋体"/>
          <w:color w:val="auto"/>
          <w:kern w:val="0"/>
          <w:sz w:val="24"/>
          <w:lang w:val="en-US" w:eastAsia="zh-CN"/>
        </w:rPr>
        <w:t>6</w:t>
      </w:r>
      <w:r>
        <w:rPr>
          <w:rFonts w:hint="eastAsia" w:ascii="宋体"/>
          <w:color w:val="auto"/>
          <w:kern w:val="0"/>
          <w:sz w:val="24"/>
        </w:rPr>
        <w:t>.其他相关承诺；</w:t>
      </w:r>
    </w:p>
    <w:p w14:paraId="4DABF9CA">
      <w:pPr>
        <w:autoSpaceDE w:val="0"/>
        <w:autoSpaceDN w:val="0"/>
        <w:spacing w:line="400" w:lineRule="exact"/>
        <w:ind w:firstLine="480"/>
        <w:rPr>
          <w:rFonts w:hint="eastAsia" w:ascii="宋体"/>
          <w:color w:val="auto"/>
          <w:kern w:val="0"/>
          <w:sz w:val="24"/>
          <w:lang w:val="en-US" w:eastAsia="zh-CN"/>
        </w:rPr>
      </w:pPr>
      <w:r>
        <w:rPr>
          <w:rFonts w:hint="eastAsia" w:ascii="宋体"/>
          <w:color w:val="auto"/>
          <w:kern w:val="0"/>
          <w:sz w:val="24"/>
          <w:lang w:val="en-US" w:eastAsia="zh-CN"/>
        </w:rPr>
        <w:t>7</w:t>
      </w:r>
      <w:r>
        <w:rPr>
          <w:rFonts w:hint="eastAsia" w:ascii="宋体"/>
          <w:color w:val="auto"/>
          <w:kern w:val="0"/>
          <w:sz w:val="24"/>
          <w:lang w:val="zh-CN"/>
        </w:rPr>
        <w:t>.成交通知书。</w:t>
      </w:r>
    </w:p>
    <w:p w14:paraId="1B923C45">
      <w:pPr>
        <w:pStyle w:val="28"/>
        <w:spacing w:line="400" w:lineRule="exact"/>
        <w:ind w:left="0" w:leftChars="0" w:firstLine="567"/>
        <w:rPr>
          <w:rFonts w:hint="eastAsia" w:ascii="宋体"/>
          <w:b/>
          <w:bCs/>
          <w:color w:val="auto"/>
          <w:kern w:val="0"/>
          <w:sz w:val="24"/>
          <w:lang w:val="zh-CN"/>
        </w:rPr>
      </w:pPr>
      <w:r>
        <w:rPr>
          <w:rFonts w:hint="eastAsia" w:ascii="宋体"/>
          <w:b/>
          <w:bCs/>
          <w:color w:val="auto"/>
          <w:kern w:val="0"/>
          <w:sz w:val="24"/>
          <w:lang w:val="zh-CN"/>
        </w:rPr>
        <w:t xml:space="preserve">二、合同标的及金额             </w:t>
      </w:r>
      <w:r>
        <w:rPr>
          <w:rFonts w:hint="eastAsia" w:ascii="宋体"/>
          <w:color w:val="auto"/>
          <w:kern w:val="0"/>
          <w:sz w:val="24"/>
          <w:lang w:val="zh-CN"/>
        </w:rPr>
        <w:t xml:space="preserve">                  </w:t>
      </w:r>
      <w:r>
        <w:rPr>
          <w:rFonts w:hint="eastAsia" w:ascii="宋体"/>
          <w:color w:val="auto"/>
          <w:kern w:val="0"/>
          <w:sz w:val="24"/>
        </w:rPr>
        <w:t xml:space="preserve">     </w:t>
      </w:r>
      <w:r>
        <w:rPr>
          <w:rFonts w:hint="eastAsia" w:ascii="宋体"/>
          <w:color w:val="auto"/>
          <w:kern w:val="0"/>
          <w:sz w:val="24"/>
          <w:lang w:val="zh-CN"/>
        </w:rPr>
        <w:t xml:space="preserve">     单位：元</w:t>
      </w:r>
    </w:p>
    <w:tbl>
      <w:tblPr>
        <w:tblStyle w:val="7"/>
        <w:tblW w:w="8687" w:type="dxa"/>
        <w:jc w:val="center"/>
        <w:tblLayout w:type="fixed"/>
        <w:tblCellMar>
          <w:top w:w="0" w:type="dxa"/>
          <w:left w:w="108" w:type="dxa"/>
          <w:bottom w:w="0" w:type="dxa"/>
          <w:right w:w="108" w:type="dxa"/>
        </w:tblCellMar>
      </w:tblPr>
      <w:tblGrid>
        <w:gridCol w:w="992"/>
        <w:gridCol w:w="1723"/>
        <w:gridCol w:w="1254"/>
        <w:gridCol w:w="2236"/>
        <w:gridCol w:w="1145"/>
        <w:gridCol w:w="1337"/>
      </w:tblGrid>
      <w:tr w14:paraId="44D16B0E">
        <w:tblPrEx>
          <w:tblCellMar>
            <w:top w:w="0" w:type="dxa"/>
            <w:left w:w="108" w:type="dxa"/>
            <w:bottom w:w="0" w:type="dxa"/>
            <w:right w:w="108" w:type="dxa"/>
          </w:tblCellMar>
        </w:tblPrEx>
        <w:trPr>
          <w:cantSplit/>
          <w:trHeight w:val="90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480017E3">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序号</w:t>
            </w:r>
          </w:p>
        </w:tc>
        <w:tc>
          <w:tcPr>
            <w:tcW w:w="1723" w:type="dxa"/>
            <w:tcBorders>
              <w:top w:val="single" w:color="000000" w:sz="4" w:space="0"/>
              <w:left w:val="single" w:color="000000" w:sz="4" w:space="0"/>
              <w:bottom w:val="single" w:color="000000" w:sz="4" w:space="0"/>
              <w:right w:val="single" w:color="000000" w:sz="4" w:space="0"/>
            </w:tcBorders>
            <w:vAlign w:val="center"/>
          </w:tcPr>
          <w:p w14:paraId="16FC45BD">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标的名称</w:t>
            </w:r>
          </w:p>
        </w:tc>
        <w:tc>
          <w:tcPr>
            <w:tcW w:w="1254" w:type="dxa"/>
            <w:tcBorders>
              <w:top w:val="single" w:color="000000" w:sz="4" w:space="0"/>
              <w:left w:val="single" w:color="000000" w:sz="4" w:space="0"/>
              <w:bottom w:val="single" w:color="000000" w:sz="4" w:space="0"/>
              <w:right w:val="single" w:color="000000" w:sz="4" w:space="0"/>
            </w:tcBorders>
            <w:vAlign w:val="center"/>
          </w:tcPr>
          <w:p w14:paraId="3CF569E9">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数量</w:t>
            </w:r>
          </w:p>
        </w:tc>
        <w:tc>
          <w:tcPr>
            <w:tcW w:w="2236" w:type="dxa"/>
            <w:tcBorders>
              <w:top w:val="single" w:color="000000" w:sz="4" w:space="0"/>
              <w:left w:val="single" w:color="000000" w:sz="4" w:space="0"/>
              <w:bottom w:val="single" w:color="000000" w:sz="4" w:space="0"/>
              <w:right w:val="single" w:color="000000" w:sz="4" w:space="0"/>
            </w:tcBorders>
            <w:vAlign w:val="center"/>
          </w:tcPr>
          <w:p w14:paraId="0FCFAD65">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单价</w:t>
            </w:r>
          </w:p>
        </w:tc>
        <w:tc>
          <w:tcPr>
            <w:tcW w:w="1145" w:type="dxa"/>
            <w:tcBorders>
              <w:top w:val="single" w:color="000000" w:sz="4" w:space="0"/>
              <w:left w:val="single" w:color="000000" w:sz="4" w:space="0"/>
              <w:bottom w:val="single" w:color="000000" w:sz="4" w:space="0"/>
              <w:right w:val="single" w:color="000000" w:sz="4" w:space="0"/>
            </w:tcBorders>
            <w:vAlign w:val="center"/>
          </w:tcPr>
          <w:p w14:paraId="5753DBF6">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总价</w:t>
            </w:r>
          </w:p>
        </w:tc>
        <w:tc>
          <w:tcPr>
            <w:tcW w:w="1337" w:type="dxa"/>
            <w:tcBorders>
              <w:top w:val="single" w:color="000000" w:sz="4" w:space="0"/>
              <w:left w:val="single" w:color="000000" w:sz="4" w:space="0"/>
              <w:bottom w:val="single" w:color="000000" w:sz="4" w:space="0"/>
              <w:right w:val="single" w:color="000000" w:sz="4" w:space="0"/>
            </w:tcBorders>
            <w:vAlign w:val="center"/>
          </w:tcPr>
          <w:p w14:paraId="6F4B01CA">
            <w:pPr>
              <w:autoSpaceDE w:val="0"/>
              <w:autoSpaceDN w:val="0"/>
              <w:spacing w:line="400" w:lineRule="exact"/>
              <w:ind w:left="0" w:leftChars="0" w:right="0" w:rightChars="0" w:firstLine="0" w:firstLineChars="0"/>
              <w:jc w:val="center"/>
              <w:rPr>
                <w:rFonts w:ascii="Arial" w:hAnsi="Arial"/>
                <w:color w:val="auto"/>
                <w:kern w:val="0"/>
                <w:sz w:val="24"/>
                <w:lang w:val="zh-CN"/>
              </w:rPr>
            </w:pPr>
            <w:r>
              <w:rPr>
                <w:rFonts w:ascii="Arial" w:hAnsi="Arial"/>
                <w:color w:val="auto"/>
                <w:kern w:val="0"/>
                <w:sz w:val="24"/>
                <w:lang w:val="zh-CN"/>
              </w:rPr>
              <w:t>备注</w:t>
            </w:r>
          </w:p>
        </w:tc>
      </w:tr>
      <w:tr w14:paraId="4A15E606">
        <w:tblPrEx>
          <w:tblCellMar>
            <w:top w:w="0" w:type="dxa"/>
            <w:left w:w="108" w:type="dxa"/>
            <w:bottom w:w="0" w:type="dxa"/>
            <w:right w:w="108" w:type="dxa"/>
          </w:tblCellMar>
        </w:tblPrEx>
        <w:trPr>
          <w:cantSplit/>
          <w:trHeight w:val="59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47444107">
            <w:pPr>
              <w:autoSpaceDE w:val="0"/>
              <w:autoSpaceDN w:val="0"/>
              <w:spacing w:line="400" w:lineRule="exact"/>
              <w:ind w:firstLine="480"/>
              <w:rPr>
                <w:rFonts w:ascii="Arial" w:hAnsi="Arial"/>
                <w:color w:val="auto"/>
                <w:kern w:val="0"/>
                <w:sz w:val="24"/>
                <w:lang w:val="zh-CN"/>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65AD09F9">
            <w:pPr>
              <w:autoSpaceDE w:val="0"/>
              <w:autoSpaceDN w:val="0"/>
              <w:spacing w:line="400" w:lineRule="exact"/>
              <w:ind w:firstLine="480"/>
              <w:rPr>
                <w:rFonts w:ascii="Arial" w:hAnsi="Arial"/>
                <w:color w:val="auto"/>
                <w:kern w:val="0"/>
                <w:sz w:val="24"/>
                <w:lang w:val="zh-CN"/>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4F000807">
            <w:pPr>
              <w:autoSpaceDE w:val="0"/>
              <w:autoSpaceDN w:val="0"/>
              <w:spacing w:line="400" w:lineRule="exact"/>
              <w:ind w:firstLine="480"/>
              <w:rPr>
                <w:rFonts w:ascii="Arial" w:hAnsi="Arial"/>
                <w:color w:val="auto"/>
                <w:kern w:val="0"/>
                <w:sz w:val="24"/>
                <w:lang w:val="zh-CN"/>
              </w:rPr>
            </w:pPr>
          </w:p>
        </w:tc>
        <w:tc>
          <w:tcPr>
            <w:tcW w:w="2236" w:type="dxa"/>
            <w:tcBorders>
              <w:top w:val="single" w:color="000000" w:sz="4" w:space="0"/>
              <w:left w:val="single" w:color="000000" w:sz="4" w:space="0"/>
              <w:bottom w:val="single" w:color="000000" w:sz="4" w:space="0"/>
              <w:right w:val="single" w:color="000000" w:sz="4" w:space="0"/>
            </w:tcBorders>
            <w:vAlign w:val="center"/>
          </w:tcPr>
          <w:p w14:paraId="7118B7CC">
            <w:pPr>
              <w:autoSpaceDE w:val="0"/>
              <w:autoSpaceDN w:val="0"/>
              <w:spacing w:line="400" w:lineRule="exact"/>
              <w:ind w:firstLine="480"/>
              <w:rPr>
                <w:rFonts w:ascii="Arial" w:hAnsi="Arial"/>
                <w:color w:val="auto"/>
                <w:kern w:val="0"/>
                <w:sz w:val="24"/>
                <w:lang w:val="zh-CN"/>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31EE5C5A">
            <w:pPr>
              <w:autoSpaceDE w:val="0"/>
              <w:autoSpaceDN w:val="0"/>
              <w:spacing w:line="400" w:lineRule="exact"/>
              <w:ind w:firstLine="480"/>
              <w:rPr>
                <w:rFonts w:ascii="Arial" w:hAnsi="Arial"/>
                <w:color w:val="auto"/>
                <w:kern w:val="0"/>
                <w:sz w:val="24"/>
                <w:lang w:val="zh-CN"/>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57947D7D">
            <w:pPr>
              <w:autoSpaceDE w:val="0"/>
              <w:autoSpaceDN w:val="0"/>
              <w:spacing w:line="400" w:lineRule="exact"/>
              <w:ind w:firstLine="480"/>
              <w:rPr>
                <w:rFonts w:ascii="Arial" w:hAnsi="Arial"/>
                <w:color w:val="auto"/>
                <w:kern w:val="0"/>
                <w:sz w:val="24"/>
                <w:lang w:val="zh-CN"/>
              </w:rPr>
            </w:pPr>
          </w:p>
        </w:tc>
      </w:tr>
      <w:tr w14:paraId="7398B3A9">
        <w:tblPrEx>
          <w:tblCellMar>
            <w:top w:w="0" w:type="dxa"/>
            <w:left w:w="108" w:type="dxa"/>
            <w:bottom w:w="0" w:type="dxa"/>
            <w:right w:w="108" w:type="dxa"/>
          </w:tblCellMar>
        </w:tblPrEx>
        <w:trPr>
          <w:cantSplit/>
          <w:trHeight w:val="664"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28B4FA2D">
            <w:pPr>
              <w:autoSpaceDE w:val="0"/>
              <w:autoSpaceDN w:val="0"/>
              <w:spacing w:line="400" w:lineRule="exact"/>
              <w:ind w:firstLine="480"/>
              <w:rPr>
                <w:rFonts w:ascii="Arial" w:hAnsi="Arial"/>
                <w:color w:val="auto"/>
                <w:kern w:val="0"/>
                <w:sz w:val="24"/>
                <w:lang w:val="zh-CN"/>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756327B7">
            <w:pPr>
              <w:autoSpaceDE w:val="0"/>
              <w:autoSpaceDN w:val="0"/>
              <w:spacing w:line="400" w:lineRule="exact"/>
              <w:ind w:firstLine="480"/>
              <w:rPr>
                <w:rFonts w:ascii="Arial" w:hAnsi="Arial"/>
                <w:color w:val="auto"/>
                <w:kern w:val="0"/>
                <w:sz w:val="24"/>
                <w:lang w:val="zh-CN"/>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15751581">
            <w:pPr>
              <w:autoSpaceDE w:val="0"/>
              <w:autoSpaceDN w:val="0"/>
              <w:spacing w:line="400" w:lineRule="exact"/>
              <w:ind w:firstLine="480"/>
              <w:rPr>
                <w:rFonts w:ascii="Arial" w:hAnsi="Arial"/>
                <w:color w:val="auto"/>
                <w:kern w:val="0"/>
                <w:sz w:val="24"/>
                <w:lang w:val="zh-CN"/>
              </w:rPr>
            </w:pPr>
          </w:p>
        </w:tc>
        <w:tc>
          <w:tcPr>
            <w:tcW w:w="2236" w:type="dxa"/>
            <w:tcBorders>
              <w:top w:val="single" w:color="000000" w:sz="4" w:space="0"/>
              <w:left w:val="single" w:color="000000" w:sz="4" w:space="0"/>
              <w:bottom w:val="single" w:color="000000" w:sz="4" w:space="0"/>
              <w:right w:val="single" w:color="000000" w:sz="4" w:space="0"/>
            </w:tcBorders>
            <w:vAlign w:val="center"/>
          </w:tcPr>
          <w:p w14:paraId="2B9C4225">
            <w:pPr>
              <w:autoSpaceDE w:val="0"/>
              <w:autoSpaceDN w:val="0"/>
              <w:spacing w:line="400" w:lineRule="exact"/>
              <w:ind w:firstLine="480"/>
              <w:rPr>
                <w:rFonts w:ascii="Arial" w:hAnsi="Arial"/>
                <w:color w:val="auto"/>
                <w:kern w:val="0"/>
                <w:sz w:val="24"/>
                <w:lang w:val="zh-CN"/>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447BEDCD">
            <w:pPr>
              <w:autoSpaceDE w:val="0"/>
              <w:autoSpaceDN w:val="0"/>
              <w:spacing w:line="400" w:lineRule="exact"/>
              <w:ind w:firstLine="480"/>
              <w:rPr>
                <w:rFonts w:ascii="Arial" w:hAnsi="Arial"/>
                <w:color w:val="auto"/>
                <w:kern w:val="0"/>
                <w:sz w:val="24"/>
                <w:lang w:val="zh-CN"/>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7EDD020">
            <w:pPr>
              <w:autoSpaceDE w:val="0"/>
              <w:autoSpaceDN w:val="0"/>
              <w:spacing w:line="400" w:lineRule="exact"/>
              <w:ind w:firstLine="480"/>
              <w:rPr>
                <w:rFonts w:ascii="Arial" w:hAnsi="Arial"/>
                <w:color w:val="auto"/>
                <w:kern w:val="0"/>
                <w:sz w:val="24"/>
                <w:lang w:val="zh-CN"/>
              </w:rPr>
            </w:pPr>
          </w:p>
        </w:tc>
      </w:tr>
      <w:tr w14:paraId="1F493620">
        <w:tblPrEx>
          <w:tblCellMar>
            <w:top w:w="0" w:type="dxa"/>
            <w:left w:w="108" w:type="dxa"/>
            <w:bottom w:w="0" w:type="dxa"/>
            <w:right w:w="108" w:type="dxa"/>
          </w:tblCellMar>
        </w:tblPrEx>
        <w:trPr>
          <w:cantSplit/>
          <w:trHeight w:val="664"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E3521FA">
            <w:pPr>
              <w:autoSpaceDE w:val="0"/>
              <w:autoSpaceDN w:val="0"/>
              <w:spacing w:line="400" w:lineRule="exact"/>
              <w:ind w:firstLine="480"/>
              <w:rPr>
                <w:rFonts w:ascii="Arial" w:hAnsi="Arial"/>
                <w:color w:val="auto"/>
                <w:kern w:val="0"/>
                <w:sz w:val="24"/>
                <w:lang w:val="zh-CN"/>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11F2049B">
            <w:pPr>
              <w:autoSpaceDE w:val="0"/>
              <w:autoSpaceDN w:val="0"/>
              <w:spacing w:line="400" w:lineRule="exact"/>
              <w:ind w:firstLine="480"/>
              <w:rPr>
                <w:rFonts w:ascii="Arial" w:hAnsi="Arial"/>
                <w:color w:val="auto"/>
                <w:kern w:val="0"/>
                <w:sz w:val="24"/>
                <w:lang w:val="zh-CN"/>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23AC2B3D">
            <w:pPr>
              <w:autoSpaceDE w:val="0"/>
              <w:autoSpaceDN w:val="0"/>
              <w:spacing w:line="400" w:lineRule="exact"/>
              <w:ind w:firstLine="480"/>
              <w:rPr>
                <w:rFonts w:ascii="Arial" w:hAnsi="Arial"/>
                <w:color w:val="auto"/>
                <w:kern w:val="0"/>
                <w:sz w:val="24"/>
                <w:lang w:val="zh-CN"/>
              </w:rPr>
            </w:pPr>
          </w:p>
        </w:tc>
        <w:tc>
          <w:tcPr>
            <w:tcW w:w="2236" w:type="dxa"/>
            <w:tcBorders>
              <w:top w:val="single" w:color="000000" w:sz="4" w:space="0"/>
              <w:left w:val="single" w:color="000000" w:sz="4" w:space="0"/>
              <w:bottom w:val="single" w:color="000000" w:sz="4" w:space="0"/>
              <w:right w:val="single" w:color="000000" w:sz="4" w:space="0"/>
            </w:tcBorders>
            <w:vAlign w:val="center"/>
          </w:tcPr>
          <w:p w14:paraId="39DB0646">
            <w:pPr>
              <w:autoSpaceDE w:val="0"/>
              <w:autoSpaceDN w:val="0"/>
              <w:spacing w:line="400" w:lineRule="exact"/>
              <w:ind w:firstLine="480"/>
              <w:rPr>
                <w:rFonts w:ascii="Arial" w:hAnsi="Arial"/>
                <w:color w:val="auto"/>
                <w:kern w:val="0"/>
                <w:sz w:val="24"/>
                <w:lang w:val="zh-CN"/>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5478376E">
            <w:pPr>
              <w:autoSpaceDE w:val="0"/>
              <w:autoSpaceDN w:val="0"/>
              <w:spacing w:line="400" w:lineRule="exact"/>
              <w:ind w:firstLine="480"/>
              <w:rPr>
                <w:rFonts w:ascii="Arial" w:hAnsi="Arial"/>
                <w:color w:val="auto"/>
                <w:kern w:val="0"/>
                <w:sz w:val="24"/>
                <w:lang w:val="zh-CN"/>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E150AB4">
            <w:pPr>
              <w:autoSpaceDE w:val="0"/>
              <w:autoSpaceDN w:val="0"/>
              <w:spacing w:line="400" w:lineRule="exact"/>
              <w:ind w:firstLine="480"/>
              <w:rPr>
                <w:rFonts w:ascii="Arial" w:hAnsi="Arial"/>
                <w:color w:val="auto"/>
                <w:kern w:val="0"/>
                <w:sz w:val="24"/>
                <w:lang w:val="zh-CN"/>
              </w:rPr>
            </w:pPr>
          </w:p>
        </w:tc>
      </w:tr>
      <w:tr w14:paraId="33485242">
        <w:tblPrEx>
          <w:tblCellMar>
            <w:top w:w="0" w:type="dxa"/>
            <w:left w:w="108" w:type="dxa"/>
            <w:bottom w:w="0" w:type="dxa"/>
            <w:right w:w="108" w:type="dxa"/>
          </w:tblCellMar>
        </w:tblPrEx>
        <w:trPr>
          <w:cantSplit/>
          <w:trHeight w:val="664"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0C4A80E">
            <w:pPr>
              <w:autoSpaceDE w:val="0"/>
              <w:autoSpaceDN w:val="0"/>
              <w:spacing w:line="400" w:lineRule="exact"/>
              <w:ind w:firstLine="480"/>
              <w:rPr>
                <w:rFonts w:ascii="Arial" w:hAnsi="Arial"/>
                <w:color w:val="auto"/>
                <w:kern w:val="0"/>
                <w:sz w:val="24"/>
                <w:lang w:val="zh-CN"/>
              </w:rPr>
            </w:pPr>
          </w:p>
        </w:tc>
        <w:tc>
          <w:tcPr>
            <w:tcW w:w="1723" w:type="dxa"/>
            <w:tcBorders>
              <w:top w:val="single" w:color="000000" w:sz="4" w:space="0"/>
              <w:left w:val="single" w:color="000000" w:sz="4" w:space="0"/>
              <w:bottom w:val="single" w:color="000000" w:sz="4" w:space="0"/>
              <w:right w:val="single" w:color="000000" w:sz="4" w:space="0"/>
            </w:tcBorders>
            <w:vAlign w:val="center"/>
          </w:tcPr>
          <w:p w14:paraId="7EDF8C5D">
            <w:pPr>
              <w:autoSpaceDE w:val="0"/>
              <w:autoSpaceDN w:val="0"/>
              <w:spacing w:line="400" w:lineRule="exact"/>
              <w:ind w:firstLine="480"/>
              <w:rPr>
                <w:rFonts w:ascii="Arial" w:hAnsi="Arial"/>
                <w:color w:val="auto"/>
                <w:kern w:val="0"/>
                <w:sz w:val="24"/>
                <w:lang w:val="zh-CN"/>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7B7A02A7">
            <w:pPr>
              <w:autoSpaceDE w:val="0"/>
              <w:autoSpaceDN w:val="0"/>
              <w:spacing w:line="400" w:lineRule="exact"/>
              <w:ind w:firstLine="480"/>
              <w:rPr>
                <w:rFonts w:ascii="Arial" w:hAnsi="Arial"/>
                <w:color w:val="auto"/>
                <w:kern w:val="0"/>
                <w:sz w:val="24"/>
                <w:lang w:val="zh-CN"/>
              </w:rPr>
            </w:pPr>
          </w:p>
        </w:tc>
        <w:tc>
          <w:tcPr>
            <w:tcW w:w="2236" w:type="dxa"/>
            <w:tcBorders>
              <w:top w:val="single" w:color="000000" w:sz="4" w:space="0"/>
              <w:left w:val="single" w:color="000000" w:sz="4" w:space="0"/>
              <w:bottom w:val="single" w:color="000000" w:sz="4" w:space="0"/>
              <w:right w:val="single" w:color="000000" w:sz="4" w:space="0"/>
            </w:tcBorders>
            <w:vAlign w:val="center"/>
          </w:tcPr>
          <w:p w14:paraId="6F446048">
            <w:pPr>
              <w:autoSpaceDE w:val="0"/>
              <w:autoSpaceDN w:val="0"/>
              <w:spacing w:line="400" w:lineRule="exact"/>
              <w:ind w:firstLine="480"/>
              <w:rPr>
                <w:rFonts w:ascii="Arial" w:hAnsi="Arial"/>
                <w:color w:val="auto"/>
                <w:kern w:val="0"/>
                <w:sz w:val="24"/>
                <w:lang w:val="zh-CN"/>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47DE4E9B">
            <w:pPr>
              <w:autoSpaceDE w:val="0"/>
              <w:autoSpaceDN w:val="0"/>
              <w:spacing w:line="400" w:lineRule="exact"/>
              <w:ind w:firstLine="480"/>
              <w:rPr>
                <w:rFonts w:ascii="Arial" w:hAnsi="Arial"/>
                <w:color w:val="auto"/>
                <w:kern w:val="0"/>
                <w:sz w:val="24"/>
                <w:lang w:val="zh-CN"/>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C156995">
            <w:pPr>
              <w:autoSpaceDE w:val="0"/>
              <w:autoSpaceDN w:val="0"/>
              <w:spacing w:line="400" w:lineRule="exact"/>
              <w:ind w:firstLine="480"/>
              <w:rPr>
                <w:rFonts w:ascii="Arial" w:hAnsi="Arial"/>
                <w:color w:val="auto"/>
                <w:kern w:val="0"/>
                <w:sz w:val="24"/>
                <w:lang w:val="zh-CN"/>
              </w:rPr>
            </w:pPr>
          </w:p>
        </w:tc>
      </w:tr>
    </w:tbl>
    <w:p w14:paraId="41B03FD1">
      <w:pPr>
        <w:autoSpaceDE w:val="0"/>
        <w:autoSpaceDN w:val="0"/>
        <w:spacing w:line="400" w:lineRule="exact"/>
        <w:jc w:val="left"/>
        <w:rPr>
          <w:rFonts w:hint="eastAsia" w:ascii="宋体"/>
          <w:color w:val="auto"/>
          <w:kern w:val="0"/>
          <w:sz w:val="24"/>
          <w:lang w:val="zh-CN"/>
        </w:rPr>
      </w:pPr>
      <w:r>
        <w:rPr>
          <w:rFonts w:hint="eastAsia" w:ascii="宋体"/>
          <w:color w:val="auto"/>
          <w:kern w:val="0"/>
          <w:sz w:val="24"/>
          <w:lang w:val="zh-CN"/>
        </w:rPr>
        <w:t>根据上述政府采购合同文件要求，本政府采购合同的总金额为：</w:t>
      </w:r>
    </w:p>
    <w:p w14:paraId="23C74B8E">
      <w:pPr>
        <w:autoSpaceDE w:val="0"/>
        <w:autoSpaceDN w:val="0"/>
        <w:spacing w:line="400" w:lineRule="exact"/>
        <w:jc w:val="left"/>
        <w:rPr>
          <w:rFonts w:hint="eastAsia" w:ascii="宋体"/>
          <w:color w:val="auto"/>
          <w:kern w:val="0"/>
          <w:sz w:val="24"/>
        </w:rPr>
      </w:pPr>
      <w:r>
        <w:rPr>
          <w:rFonts w:hint="eastAsia" w:ascii="宋体"/>
          <w:color w:val="auto"/>
          <w:kern w:val="0"/>
          <w:sz w:val="24"/>
        </w:rPr>
        <w:t xml:space="preserve">    </w:t>
      </w:r>
      <w:r>
        <w:rPr>
          <w:rFonts w:hint="eastAsia" w:ascii="宋体"/>
          <w:color w:val="auto"/>
          <w:kern w:val="0"/>
          <w:sz w:val="24"/>
          <w:lang w:val="zh-CN"/>
        </w:rPr>
        <w:t>人民币（大写）：</w:t>
      </w:r>
      <w:r>
        <w:rPr>
          <w:rFonts w:hint="eastAsia" w:ascii="宋体"/>
          <w:color w:val="auto"/>
          <w:kern w:val="0"/>
          <w:sz w:val="24"/>
          <w:u w:val="single"/>
          <w:lang w:val="zh-CN"/>
        </w:rPr>
        <w:t xml:space="preserve">                </w:t>
      </w:r>
      <w:r>
        <w:rPr>
          <w:rFonts w:hint="eastAsia" w:ascii="宋体"/>
          <w:color w:val="auto"/>
          <w:kern w:val="0"/>
          <w:sz w:val="24"/>
          <w:u w:val="single"/>
        </w:rPr>
        <w:t xml:space="preserve">          </w:t>
      </w:r>
      <w:r>
        <w:rPr>
          <w:rFonts w:hint="eastAsia" w:ascii="宋体"/>
          <w:color w:val="auto"/>
          <w:kern w:val="0"/>
          <w:sz w:val="24"/>
          <w:lang w:val="zh-CN"/>
        </w:rPr>
        <w:t xml:space="preserve"> </w:t>
      </w:r>
      <w:r>
        <w:rPr>
          <w:rFonts w:hint="eastAsia" w:ascii="宋体"/>
          <w:color w:val="auto"/>
          <w:kern w:val="0"/>
          <w:sz w:val="24"/>
        </w:rPr>
        <w:t xml:space="preserve"> </w:t>
      </w:r>
    </w:p>
    <w:p w14:paraId="3209DE4D">
      <w:pPr>
        <w:autoSpaceDE w:val="0"/>
        <w:autoSpaceDN w:val="0"/>
        <w:spacing w:line="400" w:lineRule="exact"/>
        <w:jc w:val="left"/>
        <w:rPr>
          <w:rFonts w:hint="eastAsia" w:ascii="宋体"/>
          <w:color w:val="auto"/>
          <w:kern w:val="0"/>
          <w:sz w:val="24"/>
        </w:rPr>
      </w:pPr>
      <w:r>
        <w:rPr>
          <w:rFonts w:hint="eastAsia" w:ascii="宋体"/>
          <w:color w:val="auto"/>
          <w:kern w:val="0"/>
          <w:sz w:val="24"/>
        </w:rPr>
        <w:t xml:space="preserve">    </w:t>
      </w:r>
      <w:r>
        <w:rPr>
          <w:rFonts w:hint="eastAsia" w:ascii="宋体"/>
          <w:color w:val="auto"/>
          <w:kern w:val="0"/>
          <w:sz w:val="24"/>
          <w:lang w:val="zh-CN"/>
        </w:rPr>
        <w:t>人民币（小写）：</w:t>
      </w:r>
      <w:r>
        <w:rPr>
          <w:rFonts w:hint="eastAsia" w:ascii="宋体"/>
          <w:color w:val="auto"/>
          <w:kern w:val="0"/>
          <w:sz w:val="24"/>
          <w:u w:val="single"/>
          <w:lang w:val="zh-CN"/>
        </w:rPr>
        <w:t xml:space="preserve">                          </w:t>
      </w:r>
    </w:p>
    <w:p w14:paraId="57DF53D0">
      <w:pPr>
        <w:pStyle w:val="28"/>
        <w:spacing w:line="400" w:lineRule="exact"/>
        <w:ind w:left="0" w:leftChars="0" w:firstLine="426"/>
        <w:rPr>
          <w:rFonts w:hint="eastAsia" w:ascii="宋体"/>
          <w:color w:val="auto"/>
          <w:kern w:val="0"/>
          <w:sz w:val="24"/>
          <w:lang w:val="zh-CN"/>
        </w:rPr>
      </w:pPr>
      <w:r>
        <w:rPr>
          <w:rFonts w:hint="eastAsia" w:ascii="宋体"/>
          <w:color w:val="auto"/>
          <w:kern w:val="0"/>
          <w:sz w:val="24"/>
          <w:lang w:val="zh-CN"/>
        </w:rPr>
        <w:t>本合同以人民币进行结算，合同总价包括：</w:t>
      </w:r>
      <w:r>
        <w:rPr>
          <w:rFonts w:hint="eastAsia" w:ascii="Arial" w:hAnsi="Arial"/>
          <w:color w:val="auto"/>
          <w:sz w:val="24"/>
          <w:lang w:eastAsia="zh-CN"/>
        </w:rPr>
        <w:t>服务费、成交服务费、税金及不可预见费等全部费用</w:t>
      </w:r>
      <w:r>
        <w:rPr>
          <w:rFonts w:ascii="Arial" w:hAnsi="Arial"/>
          <w:color w:val="auto"/>
          <w:sz w:val="24"/>
        </w:rPr>
        <w:t>。</w:t>
      </w:r>
      <w:r>
        <w:rPr>
          <w:rFonts w:hint="eastAsia" w:ascii="Arial"/>
          <w:color w:val="auto"/>
          <w:sz w:val="24"/>
        </w:rPr>
        <w:t xml:space="preserve"> </w:t>
      </w:r>
    </w:p>
    <w:p w14:paraId="070F1A14">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三、</w:t>
      </w:r>
      <w:r>
        <w:rPr>
          <w:rFonts w:hint="eastAsia" w:ascii="Arial" w:hAnsi="Arial"/>
          <w:b/>
          <w:bCs/>
          <w:color w:val="auto"/>
          <w:kern w:val="0"/>
          <w:sz w:val="24"/>
          <w:lang w:val="en-US" w:eastAsia="zh-CN"/>
        </w:rPr>
        <w:t>服务</w:t>
      </w:r>
      <w:r>
        <w:rPr>
          <w:rFonts w:ascii="Arial" w:hAnsi="Arial"/>
          <w:b/>
          <w:bCs/>
          <w:color w:val="auto"/>
          <w:kern w:val="0"/>
          <w:sz w:val="24"/>
          <w:lang w:val="zh-CN"/>
        </w:rPr>
        <w:t>时间、地点和要求</w:t>
      </w:r>
    </w:p>
    <w:p w14:paraId="359D3DBF">
      <w:pPr>
        <w:autoSpaceDE w:val="0"/>
        <w:autoSpaceDN w:val="0"/>
        <w:spacing w:line="360" w:lineRule="auto"/>
        <w:ind w:firstLine="360"/>
        <w:rPr>
          <w:rFonts w:ascii="Arial" w:hAnsi="Arial"/>
          <w:color w:val="auto"/>
          <w:kern w:val="0"/>
          <w:sz w:val="24"/>
        </w:rPr>
      </w:pPr>
      <w:r>
        <w:rPr>
          <w:rFonts w:ascii="Arial" w:hAnsi="Arial"/>
          <w:color w:val="auto"/>
          <w:kern w:val="0"/>
          <w:sz w:val="24"/>
        </w:rPr>
        <w:t>1.</w:t>
      </w:r>
      <w:r>
        <w:rPr>
          <w:rFonts w:hint="eastAsia" w:ascii="Arial" w:hAnsi="Arial"/>
          <w:color w:val="auto"/>
          <w:kern w:val="0"/>
          <w:sz w:val="24"/>
          <w:lang w:val="zh-CN"/>
        </w:rPr>
        <w:t>服务期</w:t>
      </w:r>
      <w:r>
        <w:rPr>
          <w:rFonts w:ascii="Arial" w:hAnsi="Arial"/>
          <w:color w:val="auto"/>
          <w:kern w:val="0"/>
          <w:sz w:val="24"/>
          <w:lang w:val="zh-CN"/>
        </w:rPr>
        <w:t>：</w:t>
      </w:r>
      <w:r>
        <w:rPr>
          <w:rFonts w:hint="eastAsia" w:ascii="Arial" w:hAnsi="Arial"/>
          <w:color w:val="auto"/>
          <w:kern w:val="0"/>
          <w:sz w:val="24"/>
          <w:lang w:val="zh-CN"/>
        </w:rPr>
        <w:t>_______________________</w:t>
      </w:r>
      <w:r>
        <w:rPr>
          <w:rFonts w:ascii="Arial" w:hAnsi="Arial"/>
          <w:color w:val="auto"/>
          <w:kern w:val="0"/>
          <w:sz w:val="24"/>
          <w:lang w:val="zh-CN"/>
        </w:rPr>
        <w:t>；</w:t>
      </w:r>
    </w:p>
    <w:p w14:paraId="4DAD93D4">
      <w:pPr>
        <w:autoSpaceDE w:val="0"/>
        <w:autoSpaceDN w:val="0"/>
        <w:spacing w:line="360" w:lineRule="auto"/>
        <w:ind w:firstLine="360"/>
        <w:rPr>
          <w:rFonts w:ascii="Arial" w:hAnsi="Arial"/>
          <w:color w:val="auto"/>
          <w:kern w:val="0"/>
          <w:sz w:val="24"/>
        </w:rPr>
      </w:pPr>
      <w:r>
        <w:rPr>
          <w:rFonts w:ascii="Arial" w:hAnsi="Arial"/>
          <w:color w:val="auto"/>
          <w:kern w:val="0"/>
          <w:sz w:val="24"/>
        </w:rPr>
        <w:t>2.</w:t>
      </w:r>
      <w:r>
        <w:rPr>
          <w:rFonts w:hint="eastAsia" w:ascii="Arial" w:hAnsi="Arial"/>
          <w:color w:val="auto"/>
          <w:kern w:val="0"/>
          <w:sz w:val="24"/>
          <w:lang w:val="en-US" w:eastAsia="zh-CN"/>
        </w:rPr>
        <w:t>服务</w:t>
      </w:r>
      <w:r>
        <w:rPr>
          <w:rFonts w:ascii="Arial" w:hAnsi="Arial"/>
          <w:color w:val="auto"/>
          <w:kern w:val="0"/>
          <w:sz w:val="24"/>
          <w:lang w:val="zh-CN"/>
        </w:rPr>
        <w:t>地点：</w:t>
      </w:r>
      <w:r>
        <w:rPr>
          <w:rFonts w:hint="eastAsia" w:ascii="Arial" w:hAnsi="Arial"/>
          <w:color w:val="auto"/>
          <w:kern w:val="0"/>
          <w:sz w:val="24"/>
          <w:lang w:val="en-US" w:eastAsia="zh-CN"/>
        </w:rPr>
        <w:t>_____________________</w:t>
      </w:r>
      <w:r>
        <w:rPr>
          <w:rFonts w:ascii="Arial" w:hAnsi="Arial"/>
          <w:color w:val="auto"/>
          <w:kern w:val="0"/>
          <w:sz w:val="24"/>
          <w:lang w:val="zh-CN"/>
        </w:rPr>
        <w:t>。</w:t>
      </w:r>
    </w:p>
    <w:p w14:paraId="3198F0D4">
      <w:pPr>
        <w:autoSpaceDE w:val="0"/>
        <w:autoSpaceDN w:val="0"/>
        <w:spacing w:line="360" w:lineRule="auto"/>
        <w:ind w:firstLine="360"/>
        <w:rPr>
          <w:rFonts w:ascii="Arial" w:hAnsi="Arial"/>
          <w:color w:val="auto"/>
          <w:kern w:val="0"/>
          <w:sz w:val="24"/>
        </w:rPr>
      </w:pPr>
      <w:r>
        <w:rPr>
          <w:rFonts w:ascii="Arial" w:hAnsi="Arial"/>
          <w:color w:val="auto"/>
          <w:kern w:val="0"/>
          <w:sz w:val="24"/>
        </w:rPr>
        <w:t>3.</w:t>
      </w:r>
      <w:r>
        <w:rPr>
          <w:rFonts w:ascii="Arial" w:hAnsi="Arial"/>
          <w:color w:val="auto"/>
          <w:kern w:val="0"/>
          <w:sz w:val="24"/>
          <w:lang w:val="zh-CN"/>
        </w:rPr>
        <w:t>乙方提供不符合</w:t>
      </w:r>
      <w:r>
        <w:rPr>
          <w:rFonts w:hint="eastAsia" w:ascii="Arial" w:hAnsi="Arial"/>
          <w:color w:val="auto"/>
          <w:kern w:val="0"/>
          <w:sz w:val="24"/>
          <w:lang w:val="en-US" w:eastAsia="zh-CN"/>
        </w:rPr>
        <w:t>磋商、响应</w:t>
      </w:r>
      <w:r>
        <w:rPr>
          <w:rFonts w:ascii="Arial" w:hAnsi="Arial"/>
          <w:color w:val="auto"/>
          <w:kern w:val="0"/>
          <w:sz w:val="24"/>
          <w:lang w:val="zh-CN"/>
        </w:rPr>
        <w:t>文件和本合同规定的</w:t>
      </w:r>
      <w:r>
        <w:rPr>
          <w:rFonts w:hint="eastAsia" w:ascii="Arial" w:hAnsi="Arial"/>
          <w:color w:val="auto"/>
          <w:kern w:val="0"/>
          <w:sz w:val="24"/>
          <w:lang w:val="en-US" w:eastAsia="zh-CN"/>
        </w:rPr>
        <w:t>服务</w:t>
      </w:r>
      <w:r>
        <w:rPr>
          <w:rFonts w:ascii="Arial" w:hAnsi="Arial"/>
          <w:color w:val="auto"/>
          <w:kern w:val="0"/>
          <w:sz w:val="24"/>
          <w:lang w:val="zh-CN"/>
        </w:rPr>
        <w:t>，甲方有权拒绝接受。</w:t>
      </w:r>
    </w:p>
    <w:p w14:paraId="792904C6">
      <w:pPr>
        <w:autoSpaceDE w:val="0"/>
        <w:autoSpaceDN w:val="0"/>
        <w:spacing w:line="360" w:lineRule="auto"/>
        <w:ind w:firstLine="360"/>
        <w:rPr>
          <w:rFonts w:hint="eastAsia" w:ascii="Arial"/>
          <w:color w:val="auto"/>
          <w:sz w:val="24"/>
          <w:szCs w:val="22"/>
          <w:lang w:val="en-US" w:eastAsia="zh-CN"/>
        </w:rPr>
      </w:pPr>
      <w:r>
        <w:rPr>
          <w:rFonts w:hint="eastAsia" w:ascii="Arial"/>
          <w:color w:val="auto"/>
          <w:sz w:val="24"/>
          <w:szCs w:val="22"/>
          <w:lang w:val="en-US" w:eastAsia="zh-CN"/>
        </w:rPr>
        <w:t>4</w:t>
      </w:r>
      <w:r>
        <w:rPr>
          <w:rFonts w:hint="eastAsia" w:ascii="Arial"/>
          <w:color w:val="auto"/>
          <w:sz w:val="24"/>
          <w:szCs w:val="22"/>
        </w:rPr>
        <w:t>.</w:t>
      </w:r>
      <w:r>
        <w:rPr>
          <w:rFonts w:ascii="Arial"/>
          <w:color w:val="auto"/>
          <w:sz w:val="24"/>
          <w:szCs w:val="22"/>
          <w:lang w:val="zh-CN"/>
        </w:rPr>
        <w:t>乙方在服务过程中发现有违约问题或未满服务期限可按磋商文件的规定要求乙方及时予以解决；</w:t>
      </w:r>
    </w:p>
    <w:p w14:paraId="6AF6A8F7">
      <w:pPr>
        <w:autoSpaceDE w:val="0"/>
        <w:autoSpaceDN w:val="0"/>
        <w:spacing w:line="360" w:lineRule="auto"/>
        <w:ind w:firstLine="360"/>
        <w:rPr>
          <w:rFonts w:hint="eastAsia" w:ascii="Arial"/>
          <w:color w:val="auto"/>
          <w:sz w:val="24"/>
          <w:szCs w:val="22"/>
          <w:lang w:val="en-US" w:eastAsia="zh-CN"/>
        </w:rPr>
      </w:pPr>
      <w:r>
        <w:rPr>
          <w:rFonts w:hint="eastAsia" w:ascii="Arial"/>
          <w:color w:val="auto"/>
          <w:sz w:val="24"/>
          <w:szCs w:val="22"/>
          <w:lang w:val="en-US" w:eastAsia="zh-CN"/>
        </w:rPr>
        <w:t>5</w:t>
      </w:r>
      <w:r>
        <w:rPr>
          <w:rFonts w:hint="eastAsia" w:ascii="Arial"/>
          <w:color w:val="auto"/>
          <w:sz w:val="24"/>
          <w:szCs w:val="22"/>
        </w:rPr>
        <w:t>.</w:t>
      </w:r>
      <w:r>
        <w:rPr>
          <w:rFonts w:ascii="Arial"/>
          <w:color w:val="auto"/>
          <w:sz w:val="24"/>
          <w:szCs w:val="22"/>
          <w:lang w:val="zh-CN"/>
        </w:rPr>
        <w:t>若服务过程中出现的</w:t>
      </w:r>
      <w:r>
        <w:rPr>
          <w:rFonts w:hint="eastAsia" w:ascii="Arial"/>
          <w:color w:val="auto"/>
          <w:sz w:val="24"/>
          <w:szCs w:val="22"/>
          <w:lang w:val="zh-CN"/>
        </w:rPr>
        <w:t>赔偿</w:t>
      </w:r>
      <w:r>
        <w:rPr>
          <w:rFonts w:ascii="Arial"/>
          <w:color w:val="auto"/>
          <w:sz w:val="24"/>
          <w:szCs w:val="22"/>
          <w:lang w:val="zh-CN"/>
        </w:rPr>
        <w:t>问题或其他问题，乙方未按时到达解决，甲方有权提出警告，三次或三次以上未及时进行解决造成甲方损失的，甲方有权解除合同并赔偿其必要的经济损失。</w:t>
      </w:r>
    </w:p>
    <w:p w14:paraId="0DC8DCF7">
      <w:pPr>
        <w:autoSpaceDE w:val="0"/>
        <w:autoSpaceDN w:val="0"/>
        <w:spacing w:line="360" w:lineRule="auto"/>
        <w:ind w:firstLine="360"/>
        <w:rPr>
          <w:rFonts w:hint="eastAsia" w:ascii="Arial"/>
          <w:color w:val="auto"/>
          <w:sz w:val="24"/>
          <w:szCs w:val="22"/>
          <w:lang w:val="en-US" w:eastAsia="zh-CN"/>
        </w:rPr>
      </w:pPr>
      <w:r>
        <w:rPr>
          <w:rFonts w:hint="eastAsia" w:ascii="Arial"/>
          <w:color w:val="auto"/>
          <w:sz w:val="24"/>
          <w:szCs w:val="22"/>
          <w:lang w:val="en-US" w:eastAsia="zh-CN"/>
        </w:rPr>
        <w:t>6</w:t>
      </w:r>
      <w:r>
        <w:rPr>
          <w:rFonts w:hint="eastAsia" w:ascii="Arial"/>
          <w:color w:val="auto"/>
          <w:sz w:val="24"/>
          <w:szCs w:val="22"/>
        </w:rPr>
        <w:t>.</w:t>
      </w:r>
      <w:r>
        <w:rPr>
          <w:rFonts w:ascii="Arial"/>
          <w:color w:val="auto"/>
          <w:sz w:val="24"/>
          <w:szCs w:val="22"/>
          <w:lang w:val="zh-CN"/>
        </w:rPr>
        <w:t>乙方向甲方提供</w:t>
      </w:r>
      <w:r>
        <w:rPr>
          <w:rFonts w:hint="eastAsia" w:ascii="Arial"/>
          <w:color w:val="auto"/>
          <w:sz w:val="24"/>
          <w:szCs w:val="22"/>
          <w:lang w:val="zh-CN"/>
        </w:rPr>
        <w:t>服务</w:t>
      </w:r>
      <w:r>
        <w:rPr>
          <w:rFonts w:ascii="Arial"/>
          <w:color w:val="auto"/>
          <w:sz w:val="24"/>
          <w:szCs w:val="22"/>
          <w:lang w:val="zh-CN"/>
        </w:rPr>
        <w:t>相关完税销售发票。</w:t>
      </w:r>
    </w:p>
    <w:p w14:paraId="400819E7">
      <w:pPr>
        <w:autoSpaceDE w:val="0"/>
        <w:autoSpaceDN w:val="0"/>
        <w:spacing w:line="360" w:lineRule="auto"/>
        <w:rPr>
          <w:rFonts w:ascii="Arial" w:hAnsi="Arial"/>
          <w:b/>
          <w:bCs/>
          <w:color w:val="auto"/>
          <w:kern w:val="0"/>
          <w:sz w:val="24"/>
          <w:lang w:val="zh-CN"/>
        </w:rPr>
      </w:pPr>
      <w:r>
        <w:rPr>
          <w:rFonts w:ascii="Arial" w:hAnsi="Arial"/>
          <w:b/>
          <w:bCs/>
          <w:color w:val="auto"/>
          <w:kern w:val="0"/>
          <w:sz w:val="24"/>
          <w:lang w:val="zh-CN"/>
        </w:rPr>
        <w:t>四、付款方式</w:t>
      </w:r>
    </w:p>
    <w:p w14:paraId="398C3419">
      <w:pPr>
        <w:keepNext w:val="0"/>
        <w:keepLines w:val="0"/>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签订合同后，甲方</w:t>
      </w:r>
      <w:r>
        <w:rPr>
          <w:rFonts w:hint="eastAsia" w:ascii="宋体" w:hAnsi="宋体" w:eastAsia="宋体"/>
          <w:color w:val="auto"/>
          <w:kern w:val="0"/>
          <w:sz w:val="24"/>
          <w:szCs w:val="24"/>
          <w:lang w:val="zh-CN"/>
        </w:rPr>
        <w:t>按合同金额向乙方支付合同总价款的</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u w:val="single"/>
          <w:lang w:val="en-US" w:eastAsia="zh-CN"/>
        </w:rPr>
        <w:t xml:space="preserve">  </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rPr>
        <w:t>%</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zh-CN"/>
        </w:rPr>
        <w:t>即人民币（大写）：</w:t>
      </w:r>
      <w:r>
        <w:rPr>
          <w:rFonts w:hint="eastAsia" w:ascii="宋体" w:hAnsi="宋体" w:eastAsia="宋体"/>
          <w:color w:val="auto"/>
          <w:kern w:val="0"/>
          <w:sz w:val="24"/>
          <w:szCs w:val="24"/>
          <w:lang w:val="en-US" w:eastAsia="zh-CN"/>
        </w:rPr>
        <w:t>_____</w:t>
      </w:r>
      <w:r>
        <w:rPr>
          <w:rFonts w:hint="eastAsia" w:ascii="宋体" w:hAnsi="宋体" w:eastAsia="宋体"/>
          <w:color w:val="auto"/>
          <w:kern w:val="0"/>
          <w:sz w:val="24"/>
          <w:szCs w:val="24"/>
        </w:rPr>
        <w:t>元</w:t>
      </w:r>
      <w:r>
        <w:rPr>
          <w:rFonts w:hint="eastAsia" w:ascii="宋体" w:hAnsi="宋体" w:eastAsia="宋体"/>
          <w:color w:val="auto"/>
          <w:kern w:val="0"/>
          <w:sz w:val="24"/>
          <w:szCs w:val="24"/>
          <w:lang w:val="zh-CN"/>
        </w:rPr>
        <w:t>（小写）：</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rPr>
        <w:t>元</w:t>
      </w:r>
      <w:r>
        <w:rPr>
          <w:rFonts w:hint="eastAsia" w:ascii="宋体" w:hAnsi="宋体" w:eastAsia="宋体"/>
          <w:color w:val="auto"/>
          <w:kern w:val="0"/>
          <w:sz w:val="24"/>
          <w:szCs w:val="24"/>
          <w:lang w:val="zh-CN"/>
        </w:rPr>
        <w:t>。乙方所交付的</w:t>
      </w:r>
      <w:r>
        <w:rPr>
          <w:rFonts w:hint="eastAsia" w:ascii="宋体" w:hAnsi="宋体" w:eastAsia="宋体"/>
          <w:color w:val="auto"/>
          <w:kern w:val="0"/>
          <w:sz w:val="24"/>
          <w:szCs w:val="24"/>
          <w:lang w:val="en-US" w:eastAsia="zh-CN"/>
        </w:rPr>
        <w:t>服务成果通过评审并</w:t>
      </w:r>
      <w:r>
        <w:rPr>
          <w:rFonts w:hint="eastAsia" w:ascii="宋体" w:hAnsi="宋体" w:eastAsia="宋体"/>
          <w:color w:val="auto"/>
          <w:kern w:val="0"/>
          <w:sz w:val="24"/>
          <w:szCs w:val="24"/>
          <w:lang w:val="zh-CN"/>
        </w:rPr>
        <w:t>由甲方验收合格后报相关部门，申请资金拨付，按合同金额向乙方支付合同总价款的</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u w:val="single"/>
          <w:lang w:val="en-US" w:eastAsia="zh-CN"/>
        </w:rPr>
        <w:t xml:space="preserve">  </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rPr>
        <w:t>%</w:t>
      </w:r>
      <w:r>
        <w:rPr>
          <w:rFonts w:hint="eastAsia" w:ascii="宋体" w:hAnsi="宋体" w:eastAsia="宋体"/>
          <w:color w:val="auto"/>
          <w:kern w:val="0"/>
          <w:sz w:val="24"/>
          <w:szCs w:val="24"/>
          <w:lang w:val="zh-CN"/>
        </w:rPr>
        <w:t>，即人民币（大写）：</w:t>
      </w:r>
      <w:r>
        <w:rPr>
          <w:rFonts w:hint="eastAsia" w:ascii="宋体" w:hAnsi="宋体" w:eastAsia="宋体"/>
          <w:color w:val="auto"/>
          <w:kern w:val="0"/>
          <w:sz w:val="24"/>
          <w:szCs w:val="24"/>
          <w:lang w:val="en-US" w:eastAsia="zh-CN"/>
        </w:rPr>
        <w:t>_____</w:t>
      </w:r>
      <w:r>
        <w:rPr>
          <w:rFonts w:hint="eastAsia" w:ascii="宋体" w:hAnsi="宋体" w:eastAsia="宋体"/>
          <w:color w:val="auto"/>
          <w:kern w:val="0"/>
          <w:sz w:val="24"/>
          <w:szCs w:val="24"/>
        </w:rPr>
        <w:t>元</w:t>
      </w:r>
      <w:r>
        <w:rPr>
          <w:rFonts w:hint="eastAsia" w:ascii="宋体" w:hAnsi="宋体" w:eastAsia="宋体"/>
          <w:color w:val="auto"/>
          <w:kern w:val="0"/>
          <w:sz w:val="24"/>
          <w:szCs w:val="24"/>
          <w:lang w:val="zh-CN"/>
        </w:rPr>
        <w:t>（小写）：</w:t>
      </w:r>
      <w:r>
        <w:rPr>
          <w:rFonts w:hint="eastAsia" w:ascii="宋体" w:hAnsi="宋体" w:eastAsia="宋体"/>
          <w:color w:val="auto"/>
          <w:kern w:val="0"/>
          <w:sz w:val="24"/>
          <w:szCs w:val="24"/>
          <w:u w:val="single"/>
        </w:rPr>
        <w:t xml:space="preserve">          </w:t>
      </w:r>
      <w:r>
        <w:rPr>
          <w:rFonts w:hint="eastAsia" w:ascii="宋体" w:hAnsi="宋体" w:eastAsia="宋体"/>
          <w:color w:val="auto"/>
          <w:kern w:val="0"/>
          <w:sz w:val="24"/>
          <w:szCs w:val="24"/>
        </w:rPr>
        <w:t>元</w:t>
      </w:r>
      <w:r>
        <w:rPr>
          <w:rFonts w:hint="eastAsia" w:ascii="宋体" w:hAnsi="宋体" w:eastAsia="宋体"/>
          <w:color w:val="auto"/>
          <w:kern w:val="0"/>
          <w:sz w:val="24"/>
          <w:szCs w:val="24"/>
          <w:lang w:val="zh-CN"/>
        </w:rPr>
        <w:t>。</w:t>
      </w:r>
    </w:p>
    <w:p w14:paraId="2B4AD372">
      <w:pPr>
        <w:autoSpaceDE w:val="0"/>
        <w:autoSpaceDN w:val="0"/>
        <w:spacing w:line="360" w:lineRule="auto"/>
        <w:rPr>
          <w:rFonts w:ascii="Arial" w:hAnsi="Arial"/>
          <w:b/>
          <w:bCs/>
          <w:color w:val="auto"/>
          <w:kern w:val="0"/>
          <w:sz w:val="24"/>
          <w:lang w:val="zh-CN"/>
        </w:rPr>
      </w:pPr>
      <w:r>
        <w:rPr>
          <w:rFonts w:ascii="Arial" w:hAnsi="Arial"/>
          <w:b/>
          <w:bCs/>
          <w:color w:val="auto"/>
          <w:kern w:val="0"/>
          <w:sz w:val="24"/>
          <w:lang w:val="zh-CN"/>
        </w:rPr>
        <w:t>五、合同的变更、终止与转让</w:t>
      </w:r>
    </w:p>
    <w:p w14:paraId="772991C3">
      <w:pPr>
        <w:autoSpaceDE w:val="0"/>
        <w:autoSpaceDN w:val="0"/>
        <w:spacing w:line="360" w:lineRule="auto"/>
        <w:ind w:firstLine="360"/>
        <w:rPr>
          <w:rFonts w:ascii="Arial" w:hAnsi="Arial"/>
          <w:color w:val="auto"/>
          <w:kern w:val="0"/>
          <w:sz w:val="24"/>
        </w:rPr>
      </w:pPr>
      <w:r>
        <w:rPr>
          <w:rFonts w:ascii="Arial" w:hAnsi="Arial"/>
          <w:color w:val="auto"/>
          <w:kern w:val="0"/>
          <w:sz w:val="24"/>
        </w:rPr>
        <w:t>1.</w:t>
      </w:r>
      <w:r>
        <w:rPr>
          <w:rFonts w:ascii="Arial" w:hAnsi="Arial"/>
          <w:color w:val="auto"/>
          <w:kern w:val="0"/>
          <w:sz w:val="24"/>
          <w:lang w:val="zh-CN"/>
        </w:rPr>
        <w:t>除《中华人民共和国政府采购法》第</w:t>
      </w:r>
      <w:r>
        <w:rPr>
          <w:rFonts w:ascii="Arial" w:hAnsi="Arial"/>
          <w:color w:val="auto"/>
          <w:kern w:val="0"/>
          <w:sz w:val="24"/>
        </w:rPr>
        <w:t>50</w:t>
      </w:r>
      <w:r>
        <w:rPr>
          <w:rFonts w:ascii="Arial" w:hAnsi="Arial"/>
          <w:color w:val="auto"/>
          <w:kern w:val="0"/>
          <w:sz w:val="24"/>
          <w:lang w:val="zh-CN"/>
        </w:rPr>
        <w:t>条规定的情形外，本合同一经签订，甲乙双方不得擅自变更、中止或终止。</w:t>
      </w:r>
    </w:p>
    <w:p w14:paraId="48D6E725">
      <w:pPr>
        <w:autoSpaceDE w:val="0"/>
        <w:autoSpaceDN w:val="0"/>
        <w:spacing w:line="360" w:lineRule="auto"/>
        <w:ind w:firstLine="360"/>
        <w:rPr>
          <w:rFonts w:ascii="Arial" w:hAnsi="Arial"/>
          <w:color w:val="auto"/>
          <w:kern w:val="0"/>
          <w:sz w:val="24"/>
        </w:rPr>
      </w:pPr>
      <w:r>
        <w:rPr>
          <w:rFonts w:ascii="Arial" w:hAnsi="Arial"/>
          <w:color w:val="auto"/>
          <w:kern w:val="0"/>
          <w:sz w:val="24"/>
        </w:rPr>
        <w:t>2.</w:t>
      </w:r>
      <w:r>
        <w:rPr>
          <w:rFonts w:ascii="Arial" w:hAnsi="Arial"/>
          <w:color w:val="auto"/>
          <w:kern w:val="0"/>
          <w:sz w:val="24"/>
          <w:lang w:val="zh-CN"/>
        </w:rPr>
        <w:t>乙方不得擅自转让其应履行的合同义务。</w:t>
      </w:r>
    </w:p>
    <w:p w14:paraId="667C878D">
      <w:pPr>
        <w:autoSpaceDE w:val="0"/>
        <w:autoSpaceDN w:val="0"/>
        <w:spacing w:line="360" w:lineRule="auto"/>
        <w:rPr>
          <w:rFonts w:ascii="Arial" w:hAnsi="Arial"/>
          <w:b/>
          <w:bCs/>
          <w:color w:val="auto"/>
          <w:kern w:val="0"/>
          <w:sz w:val="24"/>
          <w:lang w:val="zh-CN"/>
        </w:rPr>
      </w:pPr>
      <w:r>
        <w:rPr>
          <w:rFonts w:ascii="Arial" w:hAnsi="Arial"/>
          <w:b/>
          <w:bCs/>
          <w:color w:val="auto"/>
          <w:kern w:val="0"/>
          <w:sz w:val="24"/>
          <w:lang w:val="zh-CN"/>
        </w:rPr>
        <w:t>六、违约责任</w:t>
      </w:r>
    </w:p>
    <w:p w14:paraId="1CE247CB">
      <w:pPr>
        <w:autoSpaceDE w:val="0"/>
        <w:autoSpaceDN w:val="0"/>
        <w:spacing w:line="360" w:lineRule="auto"/>
        <w:ind w:firstLine="360"/>
        <w:rPr>
          <w:rFonts w:ascii="Arial" w:hAnsi="Arial"/>
          <w:color w:val="auto"/>
          <w:kern w:val="0"/>
          <w:sz w:val="24"/>
        </w:rPr>
      </w:pPr>
      <w:r>
        <w:rPr>
          <w:rFonts w:ascii="Arial" w:hAnsi="Arial"/>
          <w:color w:val="auto"/>
          <w:kern w:val="0"/>
          <w:sz w:val="24"/>
        </w:rPr>
        <w:t>1.</w:t>
      </w:r>
      <w:r>
        <w:rPr>
          <w:rFonts w:ascii="Arial" w:hAnsi="Arial"/>
          <w:color w:val="auto"/>
          <w:kern w:val="0"/>
          <w:sz w:val="24"/>
          <w:lang w:val="zh-CN"/>
        </w:rPr>
        <w:t>乙方提供的</w:t>
      </w:r>
      <w:r>
        <w:rPr>
          <w:rFonts w:hint="eastAsia" w:ascii="Arial" w:hAnsi="Arial"/>
          <w:color w:val="auto"/>
          <w:kern w:val="0"/>
          <w:sz w:val="24"/>
          <w:lang w:val="zh-CN"/>
        </w:rPr>
        <w:t>服务</w:t>
      </w:r>
      <w:r>
        <w:rPr>
          <w:rFonts w:ascii="Arial" w:hAnsi="Arial"/>
          <w:color w:val="auto"/>
          <w:kern w:val="0"/>
          <w:sz w:val="24"/>
          <w:lang w:val="zh-CN"/>
        </w:rPr>
        <w:t>如侵犯了第三方权益而引发纠纷或诉讼的，均由乙方负责交涉并承担全部责任。</w:t>
      </w:r>
    </w:p>
    <w:p w14:paraId="03455B16">
      <w:pPr>
        <w:autoSpaceDE w:val="0"/>
        <w:autoSpaceDN w:val="0"/>
        <w:spacing w:line="360" w:lineRule="auto"/>
        <w:ind w:firstLine="360"/>
        <w:rPr>
          <w:rFonts w:hint="eastAsia" w:ascii="Arial" w:hAnsi="Arial"/>
          <w:color w:val="auto"/>
          <w:kern w:val="0"/>
          <w:sz w:val="24"/>
          <w:lang w:val="en-US" w:eastAsia="zh-CN"/>
        </w:rPr>
      </w:pPr>
      <w:r>
        <w:rPr>
          <w:rFonts w:hint="eastAsia" w:ascii="Arial" w:hAnsi="Arial"/>
          <w:color w:val="auto"/>
          <w:kern w:val="0"/>
          <w:sz w:val="24"/>
          <w:lang w:val="en-US" w:eastAsia="zh-CN"/>
        </w:rPr>
        <w:t>2.</w:t>
      </w:r>
      <w:r>
        <w:rPr>
          <w:rFonts w:ascii="Arial" w:hAnsi="Arial"/>
          <w:color w:val="auto"/>
          <w:kern w:val="0"/>
          <w:sz w:val="24"/>
          <w:lang w:val="zh-CN"/>
        </w:rPr>
        <w:t>乙方未按本合同和投标文件中规定的服务承诺提供售后服务的，乙方应按本合同合计金额的</w:t>
      </w:r>
      <w:r>
        <w:rPr>
          <w:rFonts w:ascii="Arial" w:hAnsi="Arial"/>
          <w:color w:val="auto"/>
          <w:kern w:val="0"/>
          <w:sz w:val="24"/>
        </w:rPr>
        <w:t>5%</w:t>
      </w:r>
      <w:r>
        <w:rPr>
          <w:rFonts w:ascii="Arial" w:hAnsi="Arial"/>
          <w:color w:val="auto"/>
          <w:kern w:val="0"/>
          <w:sz w:val="24"/>
          <w:lang w:val="zh-CN"/>
        </w:rPr>
        <w:t>向甲方支付违约金。</w:t>
      </w:r>
    </w:p>
    <w:p w14:paraId="0292A09C">
      <w:pPr>
        <w:autoSpaceDE w:val="0"/>
        <w:autoSpaceDN w:val="0"/>
        <w:spacing w:line="360" w:lineRule="auto"/>
        <w:ind w:firstLine="360"/>
        <w:rPr>
          <w:rFonts w:hint="eastAsia" w:ascii="Arial" w:hAnsi="Arial"/>
          <w:color w:val="auto"/>
          <w:kern w:val="0"/>
          <w:sz w:val="24"/>
          <w:lang w:val="en-US" w:eastAsia="zh-CN"/>
        </w:rPr>
      </w:pPr>
      <w:r>
        <w:rPr>
          <w:rFonts w:hint="eastAsia" w:ascii="Arial" w:hAnsi="Arial"/>
          <w:color w:val="auto"/>
          <w:kern w:val="0"/>
          <w:sz w:val="24"/>
          <w:lang w:val="en-US" w:eastAsia="zh-CN"/>
        </w:rPr>
        <w:t>3</w:t>
      </w:r>
      <w:r>
        <w:rPr>
          <w:rFonts w:ascii="Arial" w:hAnsi="Arial"/>
          <w:color w:val="auto"/>
          <w:kern w:val="0"/>
          <w:sz w:val="24"/>
        </w:rPr>
        <w:t>.</w:t>
      </w:r>
      <w:r>
        <w:rPr>
          <w:rFonts w:ascii="Arial" w:hAnsi="Arial"/>
          <w:color w:val="auto"/>
          <w:kern w:val="0"/>
          <w:sz w:val="24"/>
          <w:lang w:val="zh-CN"/>
        </w:rPr>
        <w:t>乙方提供的</w:t>
      </w:r>
      <w:r>
        <w:rPr>
          <w:rFonts w:hint="eastAsia" w:ascii="Arial" w:hAnsi="Arial"/>
          <w:color w:val="auto"/>
          <w:kern w:val="0"/>
          <w:sz w:val="24"/>
          <w:lang w:val="zh-CN"/>
        </w:rPr>
        <w:t>服务</w:t>
      </w:r>
      <w:r>
        <w:rPr>
          <w:rFonts w:ascii="Arial" w:hAnsi="Arial"/>
          <w:color w:val="auto"/>
          <w:kern w:val="0"/>
          <w:sz w:val="24"/>
          <w:lang w:val="zh-CN"/>
        </w:rPr>
        <w:t>在质量保证期内，因</w:t>
      </w:r>
      <w:r>
        <w:rPr>
          <w:rFonts w:hint="eastAsia" w:ascii="Arial" w:hAnsi="Arial"/>
          <w:color w:val="auto"/>
          <w:kern w:val="0"/>
          <w:sz w:val="24"/>
          <w:lang w:val="zh-CN"/>
        </w:rPr>
        <w:t>服务</w:t>
      </w:r>
      <w:r>
        <w:rPr>
          <w:rFonts w:ascii="Arial" w:hAnsi="Arial"/>
          <w:color w:val="auto"/>
          <w:kern w:val="0"/>
          <w:sz w:val="24"/>
          <w:lang w:val="zh-CN"/>
        </w:rPr>
        <w:t>缺陷和其它原因造成的问题，由乙方负责，费用从履约保证金中扣除，不足另补。</w:t>
      </w:r>
    </w:p>
    <w:p w14:paraId="43169C67">
      <w:pPr>
        <w:autoSpaceDE w:val="0"/>
        <w:autoSpaceDN w:val="0"/>
        <w:spacing w:line="360" w:lineRule="auto"/>
        <w:ind w:firstLine="360"/>
        <w:rPr>
          <w:rFonts w:hint="eastAsia" w:ascii="Arial" w:hAnsi="Arial"/>
          <w:color w:val="auto"/>
          <w:kern w:val="0"/>
          <w:sz w:val="24"/>
          <w:lang w:val="en-US" w:eastAsia="zh-CN"/>
        </w:rPr>
      </w:pPr>
      <w:r>
        <w:rPr>
          <w:rFonts w:hint="eastAsia" w:ascii="Arial" w:hAnsi="Arial"/>
          <w:color w:val="auto"/>
          <w:kern w:val="0"/>
          <w:sz w:val="24"/>
          <w:lang w:val="en-US" w:eastAsia="zh-CN"/>
        </w:rPr>
        <w:t>4</w:t>
      </w:r>
      <w:r>
        <w:rPr>
          <w:rFonts w:ascii="Arial" w:hAnsi="Arial"/>
          <w:color w:val="auto"/>
          <w:kern w:val="0"/>
          <w:sz w:val="24"/>
        </w:rPr>
        <w:t>.</w:t>
      </w:r>
      <w:r>
        <w:rPr>
          <w:rFonts w:ascii="Arial" w:hAnsi="Arial"/>
          <w:color w:val="auto"/>
          <w:kern w:val="0"/>
          <w:sz w:val="24"/>
          <w:lang w:val="zh-CN"/>
        </w:rPr>
        <w:t>其它违约行为按违约货款额</w:t>
      </w:r>
      <w:r>
        <w:rPr>
          <w:rFonts w:ascii="Arial" w:hAnsi="Arial"/>
          <w:color w:val="auto"/>
          <w:kern w:val="0"/>
          <w:sz w:val="24"/>
        </w:rPr>
        <w:t>5%</w:t>
      </w:r>
      <w:r>
        <w:rPr>
          <w:rFonts w:ascii="Arial" w:hAnsi="Arial"/>
          <w:color w:val="auto"/>
          <w:kern w:val="0"/>
          <w:sz w:val="24"/>
          <w:lang w:val="zh-CN"/>
        </w:rPr>
        <w:t>收取违约金并赔偿经济损失。</w:t>
      </w:r>
    </w:p>
    <w:p w14:paraId="726CDC18">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七、不可抗力</w:t>
      </w:r>
    </w:p>
    <w:p w14:paraId="32C11BE1">
      <w:pPr>
        <w:autoSpaceDE w:val="0"/>
        <w:autoSpaceDN w:val="0"/>
        <w:spacing w:line="400" w:lineRule="exact"/>
        <w:ind w:firstLine="360"/>
        <w:rPr>
          <w:rFonts w:ascii="Arial" w:hAnsi="Arial"/>
          <w:color w:val="auto"/>
          <w:kern w:val="0"/>
          <w:sz w:val="24"/>
        </w:rPr>
      </w:pPr>
      <w:r>
        <w:rPr>
          <w:rFonts w:ascii="Arial" w:hAnsi="Arial"/>
          <w:color w:val="auto"/>
          <w:kern w:val="0"/>
          <w:sz w:val="24"/>
        </w:rPr>
        <w:t>1.</w:t>
      </w:r>
      <w:r>
        <w:rPr>
          <w:rFonts w:ascii="Arial" w:hAnsi="Arial"/>
          <w:color w:val="auto"/>
          <w:kern w:val="0"/>
          <w:sz w:val="24"/>
          <w:lang w:val="zh-CN"/>
        </w:rPr>
        <w:t>不可抗力使合同的某些内容有变更必要的，双方应通过协商在</w:t>
      </w:r>
      <w:r>
        <w:rPr>
          <w:rFonts w:ascii="Arial" w:hAnsi="Arial"/>
          <w:color w:val="auto"/>
          <w:kern w:val="0"/>
          <w:sz w:val="24"/>
          <w:u w:val="single"/>
          <w:lang w:val="zh-CN"/>
        </w:rPr>
        <w:t xml:space="preserve"> 5  </w:t>
      </w:r>
      <w:r>
        <w:rPr>
          <w:rFonts w:ascii="Arial" w:hAnsi="Arial"/>
          <w:color w:val="auto"/>
          <w:kern w:val="0"/>
          <w:sz w:val="24"/>
          <w:lang w:val="zh-CN"/>
        </w:rPr>
        <w:t>天内达成进一步履行合同的协议，因不可抗力致使合同不能履行的，合同终止。</w:t>
      </w:r>
    </w:p>
    <w:p w14:paraId="14286F41">
      <w:pPr>
        <w:autoSpaceDE w:val="0"/>
        <w:autoSpaceDN w:val="0"/>
        <w:spacing w:line="400" w:lineRule="exact"/>
        <w:ind w:firstLine="360"/>
        <w:rPr>
          <w:rFonts w:ascii="Arial" w:hAnsi="Arial"/>
          <w:color w:val="auto"/>
          <w:kern w:val="0"/>
          <w:sz w:val="24"/>
        </w:rPr>
      </w:pPr>
      <w:r>
        <w:rPr>
          <w:rFonts w:ascii="Arial" w:hAnsi="Arial"/>
          <w:color w:val="auto"/>
          <w:kern w:val="0"/>
          <w:sz w:val="24"/>
        </w:rPr>
        <w:t>2.</w:t>
      </w:r>
      <w:r>
        <w:rPr>
          <w:rFonts w:ascii="Arial" w:hAnsi="Arial"/>
          <w:color w:val="auto"/>
          <w:kern w:val="0"/>
          <w:sz w:val="24"/>
          <w:lang w:val="zh-CN"/>
        </w:rPr>
        <w:t>除法律、法规规定的不可抗力情形外，双方约定出现</w:t>
      </w:r>
      <w:r>
        <w:rPr>
          <w:rFonts w:ascii="Arial" w:hAnsi="Arial"/>
          <w:color w:val="auto"/>
          <w:kern w:val="0"/>
          <w:sz w:val="24"/>
          <w:u w:val="single"/>
        </w:rPr>
        <w:t xml:space="preserve"> ／ </w:t>
      </w:r>
      <w:r>
        <w:rPr>
          <w:rFonts w:ascii="Arial" w:hAnsi="Arial"/>
          <w:color w:val="auto"/>
          <w:kern w:val="0"/>
          <w:sz w:val="24"/>
          <w:lang w:val="zh-CN"/>
        </w:rPr>
        <w:t>情况亦视为不可抗力。</w:t>
      </w:r>
    </w:p>
    <w:p w14:paraId="5C07F42C">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八、知识产权：</w:t>
      </w:r>
    </w:p>
    <w:p w14:paraId="74413A49">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九、其他约定</w:t>
      </w:r>
      <w:r>
        <w:rPr>
          <w:rFonts w:hint="eastAsia" w:ascii="Arial" w:hAnsi="Arial"/>
          <w:b/>
          <w:bCs/>
          <w:color w:val="auto"/>
          <w:kern w:val="0"/>
          <w:sz w:val="24"/>
          <w:lang w:val="zh-CN"/>
        </w:rPr>
        <w:t>：</w:t>
      </w:r>
    </w:p>
    <w:p w14:paraId="2101D821">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十、合同争议解决</w:t>
      </w:r>
    </w:p>
    <w:p w14:paraId="3F590D45">
      <w:pPr>
        <w:autoSpaceDE w:val="0"/>
        <w:autoSpaceDN w:val="0"/>
        <w:spacing w:line="400" w:lineRule="exact"/>
        <w:ind w:firstLine="360"/>
        <w:rPr>
          <w:rFonts w:ascii="Arial" w:hAnsi="Arial"/>
          <w:color w:val="auto"/>
          <w:kern w:val="0"/>
          <w:sz w:val="24"/>
        </w:rPr>
      </w:pPr>
      <w:r>
        <w:rPr>
          <w:rFonts w:ascii="Arial" w:hAnsi="Arial"/>
          <w:color w:val="auto"/>
          <w:kern w:val="0"/>
          <w:sz w:val="24"/>
        </w:rPr>
        <w:t>1.</w:t>
      </w:r>
      <w:r>
        <w:rPr>
          <w:rFonts w:ascii="Arial" w:hAnsi="Arial"/>
          <w:color w:val="auto"/>
          <w:kern w:val="0"/>
          <w:sz w:val="24"/>
          <w:lang w:val="zh-CN"/>
        </w:rPr>
        <w:t>因</w:t>
      </w:r>
      <w:r>
        <w:rPr>
          <w:rFonts w:hint="eastAsia" w:ascii="Arial" w:hAnsi="Arial"/>
          <w:color w:val="auto"/>
          <w:kern w:val="0"/>
          <w:sz w:val="24"/>
          <w:lang w:val="en-US" w:eastAsia="zh-CN"/>
        </w:rPr>
        <w:t>服务</w:t>
      </w:r>
      <w:r>
        <w:rPr>
          <w:rFonts w:ascii="Arial" w:hAnsi="Arial"/>
          <w:color w:val="auto"/>
          <w:kern w:val="0"/>
          <w:sz w:val="24"/>
          <w:lang w:val="zh-CN"/>
        </w:rPr>
        <w:t>质量问题发生争议的，应邀请国家认可的质量检测机构进行鉴定。</w:t>
      </w:r>
      <w:r>
        <w:rPr>
          <w:rFonts w:hint="eastAsia" w:ascii="Arial" w:hAnsi="Arial"/>
          <w:color w:val="auto"/>
          <w:kern w:val="0"/>
          <w:sz w:val="24"/>
          <w:lang w:val="en-US" w:eastAsia="zh-CN"/>
        </w:rPr>
        <w:t>服务</w:t>
      </w:r>
      <w:r>
        <w:rPr>
          <w:rFonts w:ascii="Arial" w:hAnsi="Arial"/>
          <w:color w:val="auto"/>
          <w:kern w:val="0"/>
          <w:sz w:val="24"/>
          <w:lang w:val="zh-CN"/>
        </w:rPr>
        <w:t>符合标准的，鉴定费由甲方承担；</w:t>
      </w:r>
      <w:r>
        <w:rPr>
          <w:rFonts w:hint="eastAsia" w:ascii="Arial" w:hAnsi="Arial"/>
          <w:color w:val="auto"/>
          <w:kern w:val="0"/>
          <w:sz w:val="24"/>
          <w:lang w:val="en-US" w:eastAsia="zh-CN"/>
        </w:rPr>
        <w:t>服务</w:t>
      </w:r>
      <w:r>
        <w:rPr>
          <w:rFonts w:ascii="Arial" w:hAnsi="Arial"/>
          <w:color w:val="auto"/>
          <w:kern w:val="0"/>
          <w:sz w:val="24"/>
          <w:lang w:val="zh-CN"/>
        </w:rPr>
        <w:t>不符合标准的，鉴定费由乙方承担。</w:t>
      </w:r>
    </w:p>
    <w:p w14:paraId="6ABAB93B">
      <w:pPr>
        <w:autoSpaceDE w:val="0"/>
        <w:autoSpaceDN w:val="0"/>
        <w:spacing w:line="400" w:lineRule="exact"/>
        <w:ind w:firstLine="360"/>
        <w:rPr>
          <w:rFonts w:ascii="Arial" w:hAnsi="Arial"/>
          <w:color w:val="auto"/>
          <w:kern w:val="0"/>
          <w:sz w:val="24"/>
        </w:rPr>
      </w:pPr>
      <w:r>
        <w:rPr>
          <w:rFonts w:ascii="Arial" w:hAnsi="Arial"/>
          <w:color w:val="auto"/>
          <w:kern w:val="0"/>
          <w:sz w:val="24"/>
        </w:rPr>
        <w:t>2.</w:t>
      </w:r>
      <w:r>
        <w:rPr>
          <w:rFonts w:ascii="Arial" w:hAnsi="Arial"/>
          <w:color w:val="auto"/>
          <w:kern w:val="0"/>
          <w:sz w:val="24"/>
          <w:lang w:val="zh-CN"/>
        </w:rPr>
        <w:t>因履行本合同引起的或与本合同有关的争议，甲乙双方应首先通过友好协商解决，如果协商不能解决，可向</w:t>
      </w:r>
      <w:r>
        <w:rPr>
          <w:rFonts w:ascii="Arial" w:hAnsi="Arial"/>
          <w:color w:val="auto"/>
          <w:kern w:val="0"/>
          <w:sz w:val="24"/>
          <w:u w:val="single"/>
          <w:lang w:val="zh-CN"/>
        </w:rPr>
        <w:t>甲方</w:t>
      </w:r>
      <w:r>
        <w:rPr>
          <w:rFonts w:ascii="Arial" w:hAnsi="Arial"/>
          <w:color w:val="auto"/>
          <w:kern w:val="0"/>
          <w:sz w:val="24"/>
          <w:lang w:val="zh-CN"/>
        </w:rPr>
        <w:t>所在地仲裁委员会申请仲裁或向甲方所在地人民法院提起诉讼。</w:t>
      </w:r>
    </w:p>
    <w:p w14:paraId="4CA4C4D8">
      <w:pPr>
        <w:autoSpaceDE w:val="0"/>
        <w:autoSpaceDN w:val="0"/>
        <w:spacing w:line="400" w:lineRule="exact"/>
        <w:ind w:firstLine="360"/>
        <w:rPr>
          <w:rFonts w:ascii="Arial" w:hAnsi="Arial"/>
          <w:color w:val="auto"/>
          <w:kern w:val="0"/>
          <w:sz w:val="24"/>
        </w:rPr>
      </w:pPr>
      <w:r>
        <w:rPr>
          <w:rFonts w:ascii="Arial" w:hAnsi="Arial"/>
          <w:color w:val="auto"/>
          <w:kern w:val="0"/>
          <w:sz w:val="24"/>
        </w:rPr>
        <w:t>3.</w:t>
      </w:r>
      <w:r>
        <w:rPr>
          <w:rFonts w:ascii="Arial" w:hAnsi="Arial"/>
          <w:color w:val="auto"/>
          <w:kern w:val="0"/>
          <w:sz w:val="24"/>
          <w:lang w:val="zh-CN"/>
        </w:rPr>
        <w:t>诉讼期间，本合同继续履行。</w:t>
      </w:r>
    </w:p>
    <w:p w14:paraId="431A13ED">
      <w:pPr>
        <w:autoSpaceDE w:val="0"/>
        <w:autoSpaceDN w:val="0"/>
        <w:spacing w:line="400" w:lineRule="exact"/>
        <w:rPr>
          <w:rFonts w:ascii="Arial" w:hAnsi="Arial"/>
          <w:b/>
          <w:bCs/>
          <w:color w:val="auto"/>
          <w:kern w:val="0"/>
          <w:sz w:val="24"/>
          <w:lang w:val="zh-CN"/>
        </w:rPr>
      </w:pPr>
      <w:r>
        <w:rPr>
          <w:rFonts w:ascii="Arial" w:hAnsi="Arial"/>
          <w:b/>
          <w:bCs/>
          <w:color w:val="auto"/>
          <w:kern w:val="0"/>
          <w:sz w:val="24"/>
          <w:lang w:val="zh-CN"/>
        </w:rPr>
        <w:t>十一、合同生效及其它</w:t>
      </w:r>
      <w:r>
        <w:rPr>
          <w:rFonts w:ascii="Arial" w:hAnsi="Arial"/>
          <w:b/>
          <w:bCs/>
          <w:color w:val="auto"/>
          <w:kern w:val="0"/>
          <w:sz w:val="24"/>
        </w:rPr>
        <w:t>：</w:t>
      </w:r>
    </w:p>
    <w:p w14:paraId="4E3E253F">
      <w:pPr>
        <w:autoSpaceDE w:val="0"/>
        <w:autoSpaceDN w:val="0"/>
        <w:spacing w:line="400" w:lineRule="exact"/>
        <w:ind w:firstLine="360"/>
        <w:rPr>
          <w:rFonts w:ascii="Arial" w:hAnsi="Arial"/>
          <w:color w:val="auto"/>
          <w:kern w:val="0"/>
          <w:sz w:val="24"/>
        </w:rPr>
      </w:pPr>
      <w:r>
        <w:rPr>
          <w:rFonts w:ascii="Arial" w:hAnsi="Arial"/>
          <w:color w:val="auto"/>
          <w:kern w:val="0"/>
          <w:sz w:val="24"/>
        </w:rPr>
        <w:t>1.</w:t>
      </w:r>
      <w:r>
        <w:rPr>
          <w:rFonts w:ascii="Arial" w:hAnsi="Arial"/>
          <w:color w:val="auto"/>
          <w:kern w:val="0"/>
          <w:sz w:val="24"/>
          <w:lang w:val="zh-CN"/>
        </w:rPr>
        <w:t>本合同一式</w:t>
      </w:r>
      <w:r>
        <w:rPr>
          <w:rFonts w:hint="eastAsia" w:ascii="Arial" w:hAnsi="Arial"/>
          <w:color w:val="auto"/>
          <w:kern w:val="0"/>
          <w:sz w:val="24"/>
          <w:lang w:val="zh-CN"/>
        </w:rPr>
        <w:t>六</w:t>
      </w:r>
      <w:r>
        <w:rPr>
          <w:rFonts w:ascii="Arial" w:hAnsi="Arial"/>
          <w:color w:val="auto"/>
          <w:kern w:val="0"/>
          <w:sz w:val="24"/>
          <w:lang w:val="zh-CN"/>
        </w:rPr>
        <w:t>份，经双方签字，并加盖公章即为生效。</w:t>
      </w:r>
    </w:p>
    <w:p w14:paraId="3AA53C31">
      <w:pPr>
        <w:autoSpaceDE w:val="0"/>
        <w:autoSpaceDN w:val="0"/>
        <w:spacing w:line="400" w:lineRule="exact"/>
        <w:ind w:firstLine="360"/>
        <w:rPr>
          <w:rFonts w:ascii="Arial" w:hAnsi="Arial"/>
          <w:color w:val="auto"/>
          <w:kern w:val="0"/>
          <w:sz w:val="24"/>
        </w:rPr>
      </w:pPr>
      <w:r>
        <w:rPr>
          <w:rFonts w:ascii="Arial" w:hAnsi="Arial"/>
          <w:color w:val="auto"/>
          <w:kern w:val="0"/>
          <w:sz w:val="24"/>
        </w:rPr>
        <w:t>2.</w:t>
      </w:r>
      <w:r>
        <w:rPr>
          <w:rFonts w:ascii="Arial" w:hAnsi="Arial"/>
          <w:color w:val="auto"/>
          <w:kern w:val="0"/>
          <w:sz w:val="24"/>
          <w:lang w:val="zh-CN"/>
        </w:rPr>
        <w:t>本合同未尽事宜，按经济合同法有关规定处理。</w:t>
      </w:r>
    </w:p>
    <w:p w14:paraId="1A8F42CA">
      <w:pPr>
        <w:autoSpaceDE w:val="0"/>
        <w:autoSpaceDN w:val="0"/>
        <w:spacing w:line="400" w:lineRule="exact"/>
        <w:ind w:firstLine="360"/>
        <w:rPr>
          <w:rFonts w:ascii="Arial" w:hAnsi="Arial"/>
          <w:color w:val="auto"/>
          <w:kern w:val="0"/>
          <w:sz w:val="24"/>
        </w:rPr>
      </w:pPr>
      <w:r>
        <w:rPr>
          <w:rFonts w:ascii="Arial" w:hAnsi="Arial"/>
          <w:color w:val="auto"/>
          <w:kern w:val="0"/>
          <w:sz w:val="24"/>
        </w:rPr>
        <w:t>3.</w:t>
      </w:r>
      <w:r>
        <w:rPr>
          <w:rFonts w:ascii="Arial" w:hAnsi="Arial"/>
          <w:color w:val="auto"/>
          <w:kern w:val="0"/>
          <w:sz w:val="24"/>
          <w:lang w:val="zh-CN"/>
        </w:rPr>
        <w:t>本合同的组成包含《合同通用条款》，可自行在青海政府采购网下载《合同通用条款》。</w:t>
      </w:r>
    </w:p>
    <w:p w14:paraId="05B86A8C">
      <w:pPr>
        <w:autoSpaceDE w:val="0"/>
        <w:autoSpaceDN w:val="0"/>
        <w:spacing w:line="400" w:lineRule="exact"/>
        <w:rPr>
          <w:rFonts w:hint="eastAsia" w:ascii="宋体"/>
          <w:color w:val="auto"/>
          <w:kern w:val="0"/>
          <w:sz w:val="24"/>
          <w:lang w:val="zh-CN"/>
        </w:rPr>
      </w:pPr>
    </w:p>
    <w:p w14:paraId="313438BF">
      <w:pPr>
        <w:autoSpaceDE w:val="0"/>
        <w:autoSpaceDN w:val="0"/>
        <w:spacing w:line="400" w:lineRule="exact"/>
        <w:rPr>
          <w:rFonts w:hint="eastAsia" w:ascii="宋体"/>
          <w:color w:val="auto"/>
          <w:kern w:val="0"/>
          <w:sz w:val="24"/>
          <w:lang w:val="zh-CN"/>
        </w:rPr>
      </w:pPr>
    </w:p>
    <w:p w14:paraId="37C2C006">
      <w:pPr>
        <w:autoSpaceDE w:val="0"/>
        <w:autoSpaceDN w:val="0"/>
        <w:spacing w:line="400" w:lineRule="exact"/>
        <w:rPr>
          <w:rFonts w:hint="eastAsia" w:ascii="宋体"/>
          <w:color w:val="auto"/>
          <w:kern w:val="0"/>
          <w:sz w:val="24"/>
          <w:lang w:val="zh-CN"/>
        </w:rPr>
      </w:pPr>
      <w:r>
        <w:rPr>
          <w:rFonts w:hint="eastAsia" w:ascii="宋体"/>
          <w:color w:val="auto"/>
          <w:kern w:val="0"/>
          <w:sz w:val="24"/>
          <w:lang w:val="zh-CN"/>
        </w:rPr>
        <w:t>甲方（盖章）：</w:t>
      </w:r>
      <w:r>
        <w:rPr>
          <w:color w:val="auto"/>
          <w:kern w:val="0"/>
          <w:sz w:val="24"/>
        </w:rPr>
        <w:t xml:space="preserve">                  </w:t>
      </w:r>
      <w:r>
        <w:rPr>
          <w:rFonts w:hint="eastAsia"/>
          <w:color w:val="auto"/>
          <w:kern w:val="0"/>
          <w:sz w:val="24"/>
        </w:rPr>
        <w:t xml:space="preserve">       </w:t>
      </w:r>
      <w:r>
        <w:rPr>
          <w:rFonts w:hint="eastAsia" w:ascii="宋体"/>
          <w:color w:val="auto"/>
          <w:kern w:val="0"/>
          <w:sz w:val="24"/>
          <w:lang w:val="zh-CN"/>
        </w:rPr>
        <w:t>乙方（盖章）：</w:t>
      </w:r>
    </w:p>
    <w:p w14:paraId="49CDF018">
      <w:pPr>
        <w:autoSpaceDE w:val="0"/>
        <w:autoSpaceDN w:val="0"/>
        <w:spacing w:line="400" w:lineRule="exact"/>
        <w:rPr>
          <w:rFonts w:hint="eastAsia" w:ascii="宋体"/>
          <w:color w:val="auto"/>
          <w:kern w:val="0"/>
          <w:sz w:val="24"/>
          <w:lang w:val="zh-CN"/>
        </w:rPr>
      </w:pPr>
    </w:p>
    <w:p w14:paraId="126BC8D1">
      <w:pPr>
        <w:autoSpaceDE w:val="0"/>
        <w:autoSpaceDN w:val="0"/>
        <w:spacing w:line="360" w:lineRule="auto"/>
        <w:rPr>
          <w:rFonts w:hint="eastAsia" w:ascii="宋体"/>
          <w:color w:val="auto"/>
          <w:kern w:val="0"/>
          <w:sz w:val="24"/>
          <w:lang w:val="zh-CN"/>
        </w:rPr>
      </w:pPr>
      <w:r>
        <w:rPr>
          <w:rFonts w:hint="eastAsia" w:ascii="宋体"/>
          <w:color w:val="auto"/>
          <w:kern w:val="0"/>
          <w:sz w:val="24"/>
          <w:lang w:val="zh-CN"/>
        </w:rPr>
        <w:t>法定代表人或委托代理人</w:t>
      </w:r>
      <w:r>
        <w:rPr>
          <w:rFonts w:hint="eastAsia" w:ascii="宋体"/>
          <w:color w:val="auto"/>
          <w:kern w:val="0"/>
          <w:sz w:val="24"/>
        </w:rPr>
        <w:t>：</w:t>
      </w:r>
      <w:r>
        <w:rPr>
          <w:color w:val="auto"/>
          <w:kern w:val="0"/>
          <w:sz w:val="24"/>
        </w:rPr>
        <w:t xml:space="preserve">      </w:t>
      </w:r>
      <w:r>
        <w:rPr>
          <w:rFonts w:hint="eastAsia"/>
          <w:color w:val="auto"/>
          <w:kern w:val="0"/>
          <w:sz w:val="24"/>
        </w:rPr>
        <w:t xml:space="preserve">         </w:t>
      </w:r>
      <w:r>
        <w:rPr>
          <w:rFonts w:hint="eastAsia" w:ascii="宋体"/>
          <w:color w:val="auto"/>
          <w:kern w:val="0"/>
          <w:sz w:val="24"/>
          <w:lang w:val="zh-CN"/>
        </w:rPr>
        <w:t>法定代表人或委托代理人</w:t>
      </w:r>
      <w:r>
        <w:rPr>
          <w:rFonts w:hint="eastAsia" w:ascii="宋体"/>
          <w:color w:val="auto"/>
          <w:kern w:val="0"/>
          <w:sz w:val="24"/>
        </w:rPr>
        <w:t>：</w:t>
      </w:r>
    </w:p>
    <w:p w14:paraId="7D40FDC4">
      <w:pPr>
        <w:autoSpaceDE w:val="0"/>
        <w:autoSpaceDN w:val="0"/>
        <w:spacing w:line="360" w:lineRule="auto"/>
        <w:rPr>
          <w:color w:val="auto"/>
          <w:kern w:val="0"/>
          <w:sz w:val="24"/>
        </w:rPr>
      </w:pP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ascii="宋体"/>
          <w:color w:val="auto"/>
          <w:kern w:val="0"/>
          <w:sz w:val="24"/>
          <w:lang w:val="zh-CN"/>
        </w:rPr>
        <w:t>开户银行：</w:t>
      </w:r>
      <w:r>
        <w:rPr>
          <w:color w:val="auto"/>
          <w:kern w:val="0"/>
          <w:sz w:val="24"/>
        </w:rPr>
        <w:t xml:space="preserve">     </w:t>
      </w:r>
    </w:p>
    <w:p w14:paraId="30B94D8A">
      <w:pPr>
        <w:autoSpaceDE w:val="0"/>
        <w:autoSpaceDN w:val="0"/>
        <w:spacing w:line="360" w:lineRule="auto"/>
        <w:rPr>
          <w:rFonts w:hint="eastAsia" w:ascii="宋体"/>
          <w:color w:val="auto"/>
          <w:kern w:val="0"/>
          <w:sz w:val="24"/>
          <w:lang w:val="zh-CN"/>
        </w:rPr>
      </w:pPr>
      <w:r>
        <w:rPr>
          <w:rFonts w:hint="eastAsia" w:ascii="宋体"/>
          <w:color w:val="auto"/>
          <w:kern w:val="0"/>
          <w:sz w:val="24"/>
          <w:lang w:val="zh-CN"/>
        </w:rPr>
        <w:t>联系电话：</w:t>
      </w: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ascii="宋体"/>
          <w:color w:val="auto"/>
          <w:kern w:val="0"/>
          <w:sz w:val="24"/>
          <w:lang w:val="zh-CN"/>
        </w:rPr>
        <w:t>账号：</w:t>
      </w:r>
    </w:p>
    <w:p w14:paraId="0A2AC396">
      <w:pPr>
        <w:autoSpaceDE w:val="0"/>
        <w:autoSpaceDN w:val="0"/>
        <w:spacing w:line="360" w:lineRule="auto"/>
        <w:rPr>
          <w:rFonts w:hint="eastAsia"/>
          <w:color w:val="auto"/>
          <w:kern w:val="0"/>
          <w:sz w:val="24"/>
        </w:rPr>
      </w:pPr>
      <w:r>
        <w:rPr>
          <w:rFonts w:hint="eastAsia"/>
          <w:color w:val="auto"/>
          <w:kern w:val="0"/>
          <w:sz w:val="24"/>
        </w:rPr>
        <w:t xml:space="preserve">  </w:t>
      </w: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ascii="宋体"/>
          <w:color w:val="auto"/>
          <w:kern w:val="0"/>
          <w:sz w:val="24"/>
          <w:lang w:val="zh-CN"/>
        </w:rPr>
        <w:t>联系电话：</w:t>
      </w:r>
    </w:p>
    <w:p w14:paraId="64448C96">
      <w:pPr>
        <w:autoSpaceDE w:val="0"/>
        <w:autoSpaceDN w:val="0"/>
        <w:spacing w:line="360" w:lineRule="auto"/>
        <w:rPr>
          <w:rFonts w:hint="eastAsia" w:ascii="宋体"/>
          <w:color w:val="auto"/>
          <w:kern w:val="0"/>
          <w:sz w:val="24"/>
          <w:lang w:val="zh-CN"/>
        </w:rPr>
      </w:pPr>
      <w:r>
        <w:rPr>
          <w:rFonts w:hint="eastAsia" w:ascii="宋体"/>
          <w:color w:val="auto"/>
          <w:kern w:val="0"/>
          <w:sz w:val="24"/>
          <w:lang w:val="zh-CN"/>
        </w:rPr>
        <w:t>签约时间：</w:t>
      </w:r>
      <w:r>
        <w:rPr>
          <w:color w:val="auto"/>
          <w:kern w:val="0"/>
          <w:sz w:val="24"/>
        </w:rPr>
        <w:t xml:space="preserve">  </w:t>
      </w:r>
      <w:r>
        <w:rPr>
          <w:rFonts w:hint="eastAsia"/>
          <w:color w:val="auto"/>
          <w:kern w:val="0"/>
          <w:sz w:val="24"/>
        </w:rPr>
        <w:t xml:space="preserve">  </w:t>
      </w:r>
      <w:r>
        <w:rPr>
          <w:rFonts w:hint="eastAsia" w:ascii="宋体"/>
          <w:color w:val="auto"/>
          <w:kern w:val="0"/>
          <w:sz w:val="24"/>
          <w:lang w:val="zh-CN"/>
        </w:rPr>
        <w:t>年</w:t>
      </w:r>
      <w:r>
        <w:rPr>
          <w:color w:val="auto"/>
          <w:kern w:val="0"/>
          <w:sz w:val="24"/>
        </w:rPr>
        <w:t xml:space="preserve"> </w:t>
      </w:r>
      <w:r>
        <w:rPr>
          <w:rFonts w:hint="eastAsia"/>
          <w:color w:val="auto"/>
          <w:kern w:val="0"/>
          <w:sz w:val="24"/>
        </w:rPr>
        <w:t xml:space="preserve">  </w:t>
      </w:r>
      <w:r>
        <w:rPr>
          <w:rFonts w:hint="eastAsia" w:ascii="宋体"/>
          <w:color w:val="auto"/>
          <w:kern w:val="0"/>
          <w:sz w:val="24"/>
          <w:lang w:val="zh-CN"/>
        </w:rPr>
        <w:t>月</w:t>
      </w:r>
      <w:r>
        <w:rPr>
          <w:rFonts w:hint="eastAsia" w:ascii="宋体"/>
          <w:color w:val="auto"/>
          <w:kern w:val="0"/>
          <w:sz w:val="24"/>
        </w:rPr>
        <w:t xml:space="preserve">  </w:t>
      </w:r>
      <w:r>
        <w:rPr>
          <w:color w:val="auto"/>
          <w:kern w:val="0"/>
          <w:sz w:val="24"/>
        </w:rPr>
        <w:t xml:space="preserve"> </w:t>
      </w:r>
      <w:r>
        <w:rPr>
          <w:rFonts w:hint="eastAsia" w:ascii="宋体"/>
          <w:color w:val="auto"/>
          <w:kern w:val="0"/>
          <w:sz w:val="24"/>
          <w:lang w:val="zh-CN"/>
        </w:rPr>
        <w:t>日</w:t>
      </w:r>
    </w:p>
    <w:p w14:paraId="37D77D9E">
      <w:pPr>
        <w:spacing w:line="480" w:lineRule="auto"/>
        <w:rPr>
          <w:rFonts w:hint="eastAsia" w:ascii="宋体"/>
          <w:color w:val="auto"/>
          <w:kern w:val="0"/>
          <w:sz w:val="24"/>
          <w:lang w:val="zh-CN"/>
        </w:rPr>
      </w:pPr>
    </w:p>
    <w:p w14:paraId="127755FC">
      <w:pPr>
        <w:spacing w:line="480" w:lineRule="auto"/>
        <w:rPr>
          <w:rFonts w:hint="eastAsia" w:ascii="宋体"/>
          <w:color w:val="auto"/>
          <w:kern w:val="0"/>
          <w:sz w:val="24"/>
          <w:lang w:val="zh-CN"/>
        </w:rPr>
      </w:pPr>
      <w:r>
        <w:rPr>
          <w:rFonts w:hint="eastAsia" w:ascii="宋体"/>
          <w:color w:val="auto"/>
          <w:kern w:val="0"/>
          <w:sz w:val="24"/>
          <w:lang w:val="zh-CN"/>
        </w:rPr>
        <w:t>采购代理机构：</w:t>
      </w:r>
    </w:p>
    <w:p w14:paraId="55DCD54A">
      <w:pPr>
        <w:spacing w:line="480" w:lineRule="auto"/>
        <w:rPr>
          <w:rFonts w:hint="eastAsia" w:ascii="宋体"/>
          <w:color w:val="auto"/>
          <w:kern w:val="0"/>
          <w:sz w:val="24"/>
          <w:lang w:val="zh-CN"/>
        </w:rPr>
      </w:pPr>
      <w:r>
        <w:rPr>
          <w:rFonts w:hint="eastAsia" w:ascii="宋体"/>
          <w:color w:val="auto"/>
          <w:kern w:val="0"/>
          <w:sz w:val="24"/>
          <w:lang w:val="zh-CN"/>
        </w:rPr>
        <w:t xml:space="preserve">负责人或经办人：                    </w:t>
      </w:r>
    </w:p>
    <w:p w14:paraId="53EB5262">
      <w:pPr>
        <w:autoSpaceDE w:val="0"/>
        <w:autoSpaceDN w:val="0"/>
        <w:spacing w:line="360" w:lineRule="auto"/>
        <w:rPr>
          <w:rFonts w:hint="eastAsia" w:ascii="宋体"/>
          <w:color w:val="auto"/>
          <w:kern w:val="0"/>
          <w:sz w:val="24"/>
          <w:lang w:val="zh-CN"/>
        </w:rPr>
      </w:pPr>
      <w:r>
        <w:rPr>
          <w:rFonts w:hint="eastAsia" w:ascii="宋体"/>
          <w:color w:val="auto"/>
          <w:kern w:val="0"/>
          <w:sz w:val="24"/>
          <w:lang w:val="zh-CN"/>
        </w:rPr>
        <w:t>合同备案时间：</w:t>
      </w:r>
      <w:r>
        <w:rPr>
          <w:rFonts w:hint="eastAsia"/>
          <w:color w:val="auto"/>
          <w:kern w:val="0"/>
          <w:sz w:val="24"/>
        </w:rPr>
        <w:t xml:space="preserve">    </w:t>
      </w:r>
      <w:r>
        <w:rPr>
          <w:rFonts w:hint="eastAsia" w:ascii="宋体"/>
          <w:color w:val="auto"/>
          <w:kern w:val="0"/>
          <w:sz w:val="24"/>
          <w:lang w:val="zh-CN"/>
        </w:rPr>
        <w:t>年</w:t>
      </w: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ascii="宋体"/>
          <w:color w:val="auto"/>
          <w:kern w:val="0"/>
          <w:sz w:val="24"/>
          <w:lang w:val="zh-CN"/>
        </w:rPr>
        <w:t>月</w:t>
      </w:r>
      <w:r>
        <w:rPr>
          <w:color w:val="auto"/>
          <w:kern w:val="0"/>
          <w:sz w:val="24"/>
        </w:rPr>
        <w:t xml:space="preserve"> </w:t>
      </w:r>
      <w:r>
        <w:rPr>
          <w:rFonts w:hint="eastAsia"/>
          <w:color w:val="auto"/>
          <w:kern w:val="0"/>
          <w:sz w:val="24"/>
        </w:rPr>
        <w:t xml:space="preserve"> </w:t>
      </w:r>
      <w:r>
        <w:rPr>
          <w:color w:val="auto"/>
          <w:kern w:val="0"/>
          <w:sz w:val="24"/>
        </w:rPr>
        <w:t xml:space="preserve"> </w:t>
      </w:r>
      <w:r>
        <w:rPr>
          <w:rFonts w:hint="eastAsia"/>
          <w:color w:val="auto"/>
          <w:kern w:val="0"/>
          <w:sz w:val="24"/>
        </w:rPr>
        <w:t xml:space="preserve"> </w:t>
      </w:r>
      <w:r>
        <w:rPr>
          <w:rFonts w:hint="eastAsia" w:ascii="宋体"/>
          <w:color w:val="auto"/>
          <w:kern w:val="0"/>
          <w:sz w:val="24"/>
          <w:lang w:val="zh-CN"/>
        </w:rPr>
        <w:t>日</w:t>
      </w:r>
    </w:p>
    <w:p w14:paraId="5349692C">
      <w:pPr>
        <w:pStyle w:val="13"/>
        <w:rPr>
          <w:color w:val="auto"/>
          <w:sz w:val="22"/>
          <w:szCs w:val="22"/>
        </w:rPr>
      </w:pPr>
    </w:p>
    <w:p w14:paraId="151FDB64">
      <w:pPr>
        <w:autoSpaceDE w:val="0"/>
        <w:autoSpaceDN w:val="0"/>
        <w:spacing w:line="360" w:lineRule="auto"/>
        <w:ind w:left="0" w:leftChars="0" w:firstLine="0" w:firstLineChars="0"/>
        <w:jc w:val="center"/>
        <w:rPr>
          <w:rFonts w:hint="eastAsia" w:ascii="宋体" w:hAnsi="宋体"/>
          <w:b/>
          <w:bCs/>
          <w:color w:val="auto"/>
          <w:kern w:val="0"/>
          <w:sz w:val="48"/>
          <w:szCs w:val="48"/>
          <w:lang w:val="zh-CN"/>
        </w:rPr>
      </w:pPr>
    </w:p>
    <w:p w14:paraId="4C377238">
      <w:pPr>
        <w:autoSpaceDE w:val="0"/>
        <w:autoSpaceDN w:val="0"/>
        <w:spacing w:line="360" w:lineRule="auto"/>
        <w:ind w:left="0" w:leftChars="0" w:firstLine="0" w:firstLineChars="0"/>
        <w:jc w:val="center"/>
        <w:rPr>
          <w:rFonts w:hint="eastAsia" w:ascii="宋体" w:hAnsi="宋体"/>
          <w:b/>
          <w:bCs/>
          <w:color w:val="auto"/>
          <w:kern w:val="0"/>
          <w:sz w:val="48"/>
          <w:szCs w:val="48"/>
          <w:lang w:val="zh-CN"/>
        </w:rPr>
      </w:pPr>
      <w:r>
        <w:rPr>
          <w:rFonts w:hint="eastAsia" w:ascii="宋体" w:hAnsi="宋体"/>
          <w:b/>
          <w:bCs/>
          <w:color w:val="auto"/>
          <w:kern w:val="0"/>
          <w:sz w:val="48"/>
          <w:szCs w:val="48"/>
          <w:lang w:val="zh-CN"/>
        </w:rPr>
        <w:t>合同通用条款</w:t>
      </w:r>
    </w:p>
    <w:p w14:paraId="0A17A88D">
      <w:pPr>
        <w:autoSpaceDE w:val="0"/>
        <w:autoSpaceDN w:val="0"/>
        <w:spacing w:line="360" w:lineRule="auto"/>
        <w:rPr>
          <w:rFonts w:hint="eastAsia" w:ascii="宋体" w:hAnsi="宋体"/>
          <w:color w:val="auto"/>
          <w:kern w:val="0"/>
          <w:sz w:val="40"/>
          <w:szCs w:val="40"/>
        </w:rPr>
      </w:pPr>
    </w:p>
    <w:p w14:paraId="580BAF19">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根据《中华人民共和国民法典》、《中华人民共和国政府采购法》的规定，合同双方经协商达成一致，自愿订立本合同，遵循公平原则明确双方的权利、义务，确保双方诚实守信地履行合同。</w:t>
      </w:r>
    </w:p>
    <w:p w14:paraId="745D838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w:t>
      </w:r>
      <w:r>
        <w:rPr>
          <w:rFonts w:hint="eastAsia" w:ascii="宋体" w:hAnsi="宋体"/>
          <w:color w:val="auto"/>
          <w:sz w:val="24"/>
          <w:szCs w:val="24"/>
          <w:lang w:val="zh-CN" w:eastAsia="zh-CN"/>
        </w:rPr>
        <w:t>定义</w:t>
      </w:r>
    </w:p>
    <w:p w14:paraId="0BE9FAAA">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本合同中的下列术语应解释为：</w:t>
      </w:r>
    </w:p>
    <w:p w14:paraId="3CBD1BA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 </w:t>
      </w:r>
      <w:r>
        <w:rPr>
          <w:rFonts w:hint="eastAsia" w:ascii="宋体" w:hAnsi="宋体"/>
          <w:color w:val="auto"/>
          <w:sz w:val="24"/>
          <w:szCs w:val="24"/>
          <w:lang w:val="zh-CN" w:eastAsia="zh-CN"/>
        </w:rPr>
        <w:t>“合同”指甲乙双方签署的、载明的甲乙双方权利义务的协议，包括所有的附件、附录和上述文件所提到的构成合同的所有文件。</w:t>
      </w:r>
    </w:p>
    <w:p w14:paraId="4DFAAE4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1.2 </w:t>
      </w:r>
      <w:r>
        <w:rPr>
          <w:rFonts w:hint="eastAsia" w:ascii="宋体" w:hAnsi="宋体"/>
          <w:color w:val="auto"/>
          <w:sz w:val="24"/>
          <w:szCs w:val="24"/>
          <w:lang w:val="zh-CN" w:eastAsia="zh-CN"/>
        </w:rPr>
        <w:t>“合同金额”指根据合同规定，乙方在正确地完全履行合同义务后甲方应付给乙方的价款。</w:t>
      </w:r>
    </w:p>
    <w:p w14:paraId="232E7B6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 </w:t>
      </w:r>
      <w:r>
        <w:rPr>
          <w:rFonts w:hint="eastAsia" w:ascii="宋体" w:hAnsi="宋体"/>
          <w:color w:val="auto"/>
          <w:sz w:val="24"/>
          <w:szCs w:val="24"/>
          <w:lang w:val="zh-CN" w:eastAsia="zh-CN"/>
        </w:rPr>
        <w:t>“合同条款”指本合同条款。</w:t>
      </w:r>
    </w:p>
    <w:p w14:paraId="0CB4FF4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 </w:t>
      </w:r>
      <w:r>
        <w:rPr>
          <w:rFonts w:hint="eastAsia" w:ascii="宋体" w:hAnsi="宋体"/>
          <w:color w:val="auto"/>
          <w:sz w:val="24"/>
          <w:szCs w:val="24"/>
          <w:lang w:val="zh-CN" w:eastAsia="zh-CN"/>
        </w:rPr>
        <w:t>“货物”指乙方根据合同约定须向甲方提供的一切产品、设备、机械、仪表、备件等，包括辅助工具、使用手册等相关资料。</w:t>
      </w:r>
    </w:p>
    <w:p w14:paraId="205FEE9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1.5 </w:t>
      </w:r>
      <w:r>
        <w:rPr>
          <w:rFonts w:hint="eastAsia" w:ascii="宋体" w:hAnsi="宋体"/>
          <w:color w:val="auto"/>
          <w:sz w:val="24"/>
          <w:szCs w:val="24"/>
          <w:lang w:val="zh-CN" w:eastAsia="zh-CN"/>
        </w:rPr>
        <w:t>“服务”指根据本合同规定乙方承担与供货有关的辅助服务，如运输、保险及安装、调试、提供技术援助、培训和合同中规定乙方应承担的其它义务。</w:t>
      </w:r>
    </w:p>
    <w:p w14:paraId="4375BD2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1.6 </w:t>
      </w:r>
      <w:r>
        <w:rPr>
          <w:rFonts w:hint="eastAsia" w:ascii="宋体" w:hAnsi="宋体"/>
          <w:color w:val="auto"/>
          <w:sz w:val="24"/>
          <w:szCs w:val="24"/>
          <w:lang w:val="zh-CN" w:eastAsia="zh-CN"/>
        </w:rPr>
        <w:t>“甲方”指购买货物和服务的单位。</w:t>
      </w:r>
    </w:p>
    <w:p w14:paraId="6C3EBB5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1.7 </w:t>
      </w:r>
      <w:r>
        <w:rPr>
          <w:rFonts w:hint="eastAsia" w:ascii="宋体" w:hAnsi="宋体"/>
          <w:color w:val="auto"/>
          <w:sz w:val="24"/>
          <w:szCs w:val="24"/>
          <w:lang w:val="zh-CN" w:eastAsia="zh-CN"/>
        </w:rPr>
        <w:t>“乙方”指提供本合同条款下货物和服务的公司或其他实体。</w:t>
      </w:r>
    </w:p>
    <w:p w14:paraId="75AFD72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1.8 </w:t>
      </w:r>
      <w:r>
        <w:rPr>
          <w:rFonts w:hint="eastAsia" w:ascii="宋体" w:hAnsi="宋体"/>
          <w:color w:val="auto"/>
          <w:sz w:val="24"/>
          <w:szCs w:val="24"/>
          <w:lang w:val="zh-CN" w:eastAsia="zh-CN"/>
        </w:rPr>
        <w:t>“现场”指合同规定货物将要运至和安装的地点。</w:t>
      </w:r>
    </w:p>
    <w:p w14:paraId="1889E04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1.9 </w:t>
      </w:r>
      <w:r>
        <w:rPr>
          <w:rFonts w:hint="eastAsia" w:ascii="宋体" w:hAnsi="宋体"/>
          <w:color w:val="auto"/>
          <w:sz w:val="24"/>
          <w:szCs w:val="24"/>
          <w:lang w:val="zh-CN" w:eastAsia="zh-CN"/>
        </w:rPr>
        <w:t>“验收”指合同双方依据强制性的国家技术质量规范和合同约定，确认合同条款下的货物符合合同规定的活动。</w:t>
      </w:r>
    </w:p>
    <w:p w14:paraId="3FC3B95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1.10 </w:t>
      </w:r>
      <w:r>
        <w:rPr>
          <w:rFonts w:hint="eastAsia" w:ascii="宋体" w:hAnsi="宋体"/>
          <w:color w:val="auto"/>
          <w:sz w:val="24"/>
          <w:szCs w:val="24"/>
          <w:lang w:val="zh-CN" w:eastAsia="zh-CN"/>
        </w:rPr>
        <w:t>原厂商：产品制造商或其在中国境内设立的办事或技术服务机构。除另有说明外，本合同文件所述的制造商、产品制造商、制造厂家、产品制造厂家均为原厂商。</w:t>
      </w:r>
    </w:p>
    <w:p w14:paraId="0886078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1.11 </w:t>
      </w:r>
      <w:r>
        <w:rPr>
          <w:rFonts w:hint="eastAsia" w:ascii="宋体" w:hAnsi="宋体"/>
          <w:color w:val="auto"/>
          <w:sz w:val="24"/>
          <w:szCs w:val="24"/>
          <w:lang w:val="zh-CN" w:eastAsia="zh-CN"/>
        </w:rPr>
        <w:t>原产地：指产品的生产地，或提供服务的来源地。</w:t>
      </w:r>
    </w:p>
    <w:p w14:paraId="429500BF">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 </w:t>
      </w:r>
      <w:r>
        <w:rPr>
          <w:rFonts w:hint="eastAsia" w:ascii="宋体" w:hAnsi="宋体"/>
          <w:color w:val="auto"/>
          <w:sz w:val="24"/>
          <w:szCs w:val="24"/>
          <w:lang w:val="zh-CN" w:eastAsia="zh-CN"/>
        </w:rPr>
        <w:t>“工作日”指国家法定工作日，“天”指日历天数。</w:t>
      </w:r>
    </w:p>
    <w:p w14:paraId="00AFAEA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w:t>
      </w:r>
      <w:r>
        <w:rPr>
          <w:rFonts w:hint="eastAsia" w:ascii="宋体" w:hAnsi="宋体"/>
          <w:color w:val="auto"/>
          <w:sz w:val="24"/>
          <w:szCs w:val="24"/>
          <w:lang w:val="zh-CN" w:eastAsia="zh-CN"/>
        </w:rPr>
        <w:t>技术规格要求</w:t>
      </w:r>
    </w:p>
    <w:p w14:paraId="2691576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2.1 </w:t>
      </w:r>
      <w:r>
        <w:rPr>
          <w:rFonts w:hint="eastAsia" w:ascii="宋体" w:hAnsi="宋体"/>
          <w:color w:val="auto"/>
          <w:sz w:val="24"/>
          <w:szCs w:val="24"/>
          <w:lang w:val="zh-CN" w:eastAsia="zh-CN"/>
        </w:rPr>
        <w:t>本合同条款下提交货物的技术规格要求应等于或优于招投标文件技术规格要求。若技术规格要求中无相应规定，则应符合相应的国家有关部门最新颁布的相应正式标准。</w:t>
      </w:r>
    </w:p>
    <w:p w14:paraId="33F6F27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2.2 </w:t>
      </w:r>
      <w:r>
        <w:rPr>
          <w:rFonts w:hint="eastAsia" w:ascii="宋体" w:hAnsi="宋体"/>
          <w:color w:val="auto"/>
          <w:sz w:val="24"/>
          <w:szCs w:val="24"/>
          <w:lang w:val="zh-CN" w:eastAsia="zh-CN"/>
        </w:rPr>
        <w:t>乙方应向甲方提供货物及服务有关的标准的中文文本。</w:t>
      </w:r>
    </w:p>
    <w:p w14:paraId="6F4596CD">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2.3 </w:t>
      </w:r>
      <w:r>
        <w:rPr>
          <w:rFonts w:hint="eastAsia" w:ascii="宋体" w:hAnsi="宋体"/>
          <w:color w:val="auto"/>
          <w:sz w:val="24"/>
          <w:szCs w:val="24"/>
          <w:lang w:val="zh-CN" w:eastAsia="zh-CN"/>
        </w:rPr>
        <w:t>除非技术规范中另有规定，计量单位均采用中华人民共和国法定计量单位。</w:t>
      </w:r>
    </w:p>
    <w:p w14:paraId="4106B73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3.</w:t>
      </w:r>
      <w:r>
        <w:rPr>
          <w:rFonts w:hint="eastAsia" w:ascii="宋体" w:hAnsi="宋体"/>
          <w:color w:val="auto"/>
          <w:sz w:val="24"/>
          <w:szCs w:val="24"/>
          <w:lang w:val="zh-CN" w:eastAsia="zh-CN"/>
        </w:rPr>
        <w:t>合同范围</w:t>
      </w:r>
    </w:p>
    <w:p w14:paraId="6BB6227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3.1 </w:t>
      </w:r>
      <w:r>
        <w:rPr>
          <w:rFonts w:hint="eastAsia" w:ascii="宋体" w:hAnsi="宋体"/>
          <w:color w:val="auto"/>
          <w:sz w:val="24"/>
          <w:szCs w:val="24"/>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294DA6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3.2 </w:t>
      </w:r>
      <w:r>
        <w:rPr>
          <w:rFonts w:hint="eastAsia" w:ascii="宋体" w:hAnsi="宋体"/>
          <w:color w:val="auto"/>
          <w:sz w:val="24"/>
          <w:szCs w:val="24"/>
          <w:lang w:val="zh-CN" w:eastAsia="zh-CN"/>
        </w:rPr>
        <w:t>乙方应负责培训甲方的技术人员。</w:t>
      </w:r>
    </w:p>
    <w:p w14:paraId="6C7E843B">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3.3 </w:t>
      </w:r>
      <w:r>
        <w:rPr>
          <w:rFonts w:hint="eastAsia" w:ascii="宋体" w:hAnsi="宋体"/>
          <w:color w:val="auto"/>
          <w:sz w:val="24"/>
          <w:szCs w:val="24"/>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733CDE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4.</w:t>
      </w:r>
      <w:r>
        <w:rPr>
          <w:rFonts w:hint="eastAsia" w:ascii="宋体" w:hAnsi="宋体"/>
          <w:color w:val="auto"/>
          <w:sz w:val="24"/>
          <w:szCs w:val="24"/>
          <w:lang w:val="zh-CN" w:eastAsia="zh-CN"/>
        </w:rPr>
        <w:t>合同文件和资料</w:t>
      </w:r>
    </w:p>
    <w:p w14:paraId="15F002A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4.1 </w:t>
      </w:r>
      <w:r>
        <w:rPr>
          <w:rFonts w:hint="eastAsia" w:ascii="宋体" w:hAnsi="宋体"/>
          <w:color w:val="auto"/>
          <w:sz w:val="24"/>
          <w:szCs w:val="24"/>
          <w:lang w:val="zh-CN" w:eastAsia="zh-CN"/>
        </w:rPr>
        <w:t>乙方在提供仪器设备时应同时提供中文版相关的技术资料，如目录索引、图纸、操作手册、使用指南、维修指南、服务手册等。</w:t>
      </w:r>
    </w:p>
    <w:p w14:paraId="7054489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4.2 </w:t>
      </w:r>
      <w:r>
        <w:rPr>
          <w:rFonts w:hint="eastAsia" w:ascii="宋体" w:hAnsi="宋体"/>
          <w:color w:val="auto"/>
          <w:sz w:val="24"/>
          <w:szCs w:val="24"/>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A1F2F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5.</w:t>
      </w:r>
      <w:r>
        <w:rPr>
          <w:rFonts w:hint="eastAsia" w:ascii="宋体" w:hAnsi="宋体"/>
          <w:color w:val="auto"/>
          <w:sz w:val="24"/>
          <w:szCs w:val="24"/>
          <w:lang w:val="zh-CN" w:eastAsia="zh-CN"/>
        </w:rPr>
        <w:t>知识产权</w:t>
      </w:r>
    </w:p>
    <w:p w14:paraId="4B39E3C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5.1 </w:t>
      </w:r>
      <w:r>
        <w:rPr>
          <w:rFonts w:hint="eastAsia" w:ascii="宋体" w:hAnsi="宋体"/>
          <w:color w:val="auto"/>
          <w:sz w:val="24"/>
          <w:szCs w:val="24"/>
          <w:lang w:val="zh-CN" w:eastAsia="zh-CN"/>
        </w:rPr>
        <w:t>乙方应保证甲方在使用该货物或其任何一部分时不受第三方提出的侵犯专利权、著作权、商标权和工业设计权等的起诉。</w:t>
      </w:r>
    </w:p>
    <w:p w14:paraId="6275EFD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5.2 </w:t>
      </w:r>
      <w:r>
        <w:rPr>
          <w:rFonts w:hint="eastAsia" w:ascii="宋体" w:hAnsi="宋体"/>
          <w:color w:val="auto"/>
          <w:sz w:val="24"/>
          <w:szCs w:val="24"/>
          <w:lang w:val="zh-CN" w:eastAsia="zh-CN"/>
        </w:rPr>
        <w:t>任何第三方提出侵权指控，乙方须与第三方交涉并承担由此产生的一切责任、费用和经济赔偿。</w:t>
      </w:r>
    </w:p>
    <w:p w14:paraId="77ADA2AD">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5.3 </w:t>
      </w:r>
      <w:r>
        <w:rPr>
          <w:rFonts w:hint="eastAsia" w:ascii="宋体" w:hAnsi="宋体"/>
          <w:color w:val="auto"/>
          <w:sz w:val="24"/>
          <w:szCs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3F658DB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5.4 </w:t>
      </w:r>
      <w:r>
        <w:rPr>
          <w:rFonts w:hint="eastAsia" w:ascii="宋体" w:hAnsi="宋体"/>
          <w:color w:val="auto"/>
          <w:sz w:val="24"/>
          <w:szCs w:val="24"/>
          <w:lang w:val="zh-CN" w:eastAsia="zh-CN"/>
        </w:rPr>
        <w:t>在本合同生效时已经存在并为各方合法拥有或使用的所有技术、资料和信息的知识产权，仍应属于其各自的原权利人所有或享有，另有约定的除外。</w:t>
      </w:r>
    </w:p>
    <w:p w14:paraId="407BBBA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5.5 </w:t>
      </w:r>
      <w:r>
        <w:rPr>
          <w:rFonts w:hint="eastAsia" w:ascii="宋体" w:hAnsi="宋体"/>
          <w:color w:val="auto"/>
          <w:sz w:val="24"/>
          <w:szCs w:val="24"/>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B752B8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6.</w:t>
      </w:r>
      <w:r>
        <w:rPr>
          <w:rFonts w:hint="eastAsia" w:ascii="宋体" w:hAnsi="宋体"/>
          <w:color w:val="auto"/>
          <w:sz w:val="24"/>
          <w:szCs w:val="24"/>
          <w:lang w:val="zh-CN" w:eastAsia="zh-CN"/>
        </w:rPr>
        <w:t>保密</w:t>
      </w:r>
    </w:p>
    <w:p w14:paraId="1714FFC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6.1 </w:t>
      </w:r>
      <w:r>
        <w:rPr>
          <w:rFonts w:hint="eastAsia" w:ascii="宋体" w:hAnsi="宋体"/>
          <w:color w:val="auto"/>
          <w:sz w:val="24"/>
          <w:szCs w:val="24"/>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A109F5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6.2 </w:t>
      </w:r>
      <w:r>
        <w:rPr>
          <w:rFonts w:hint="eastAsia" w:ascii="宋体" w:hAnsi="宋体"/>
          <w:color w:val="auto"/>
          <w:sz w:val="24"/>
          <w:szCs w:val="24"/>
          <w:lang w:val="zh-CN" w:eastAsia="zh-CN"/>
        </w:rPr>
        <w:t>保密信息指任何一方因履行本合同所知悉的任何以口头、书面、图表或电子形式存在的对方信息，具体包括：</w:t>
      </w:r>
    </w:p>
    <w:p w14:paraId="4746CE9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6.2.1 </w:t>
      </w:r>
      <w:r>
        <w:rPr>
          <w:rFonts w:hint="eastAsia" w:ascii="宋体" w:hAnsi="宋体"/>
          <w:color w:val="auto"/>
          <w:sz w:val="24"/>
          <w:szCs w:val="24"/>
          <w:lang w:val="zh-CN" w:eastAsia="zh-CN"/>
        </w:rPr>
        <w:t>任何涉及对方过去、现在或将来的商业计划、规章制度、操作规程、处理手段、财务信息；</w:t>
      </w:r>
    </w:p>
    <w:p w14:paraId="5A2D3B9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6.2.2 </w:t>
      </w:r>
      <w:r>
        <w:rPr>
          <w:rFonts w:hint="eastAsia" w:ascii="宋体" w:hAnsi="宋体"/>
          <w:color w:val="auto"/>
          <w:sz w:val="24"/>
          <w:szCs w:val="24"/>
          <w:lang w:val="zh-CN" w:eastAsia="zh-CN"/>
        </w:rPr>
        <w:t>任何对方的技术措施、技术方案、软件应用及开发，硬件设备的品种、质量、数量、品牌等；</w:t>
      </w:r>
    </w:p>
    <w:p w14:paraId="03550A9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6.2.3 </w:t>
      </w:r>
      <w:r>
        <w:rPr>
          <w:rFonts w:hint="eastAsia" w:ascii="宋体" w:hAnsi="宋体"/>
          <w:color w:val="auto"/>
          <w:sz w:val="24"/>
          <w:szCs w:val="24"/>
          <w:lang w:val="zh-CN" w:eastAsia="zh-CN"/>
        </w:rPr>
        <w:t>任何对方的技术秘密或专有知识、文件、报告、数据、客户软件、流程图、数据库、发明、知识、贸易秘密。</w:t>
      </w:r>
    </w:p>
    <w:p w14:paraId="12E7C69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6.3 </w:t>
      </w:r>
      <w:r>
        <w:rPr>
          <w:rFonts w:hint="eastAsia" w:ascii="宋体" w:hAnsi="宋体"/>
          <w:color w:val="auto"/>
          <w:sz w:val="24"/>
          <w:szCs w:val="24"/>
          <w:lang w:val="zh-CN" w:eastAsia="zh-CN"/>
        </w:rPr>
        <w:t>乙方应根据甲方的要求签署相应的保密协议，保密协议与本条款存在不一致的，以保密协议为准。</w:t>
      </w:r>
    </w:p>
    <w:p w14:paraId="081A820F">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 </w:t>
      </w:r>
      <w:r>
        <w:rPr>
          <w:rFonts w:hint="eastAsia" w:ascii="宋体" w:hAnsi="宋体"/>
          <w:color w:val="auto"/>
          <w:sz w:val="24"/>
          <w:szCs w:val="24"/>
          <w:lang w:val="zh-CN" w:eastAsia="zh-CN"/>
        </w:rPr>
        <w:t>质量保证</w:t>
      </w:r>
    </w:p>
    <w:p w14:paraId="61EBC26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 </w:t>
      </w:r>
      <w:r>
        <w:rPr>
          <w:rFonts w:hint="eastAsia" w:ascii="宋体" w:hAnsi="宋体"/>
          <w:color w:val="auto"/>
          <w:sz w:val="24"/>
          <w:szCs w:val="24"/>
          <w:lang w:val="zh-CN" w:eastAsia="zh-CN"/>
        </w:rPr>
        <w:t>货物质量保证</w:t>
      </w:r>
    </w:p>
    <w:p w14:paraId="20C5418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7.1.1 </w:t>
      </w:r>
      <w:r>
        <w:rPr>
          <w:rFonts w:hint="eastAsia" w:ascii="宋体" w:hAnsi="宋体"/>
          <w:color w:val="auto"/>
          <w:sz w:val="24"/>
          <w:szCs w:val="24"/>
          <w:lang w:val="zh-CN" w:eastAsia="zh-CN"/>
        </w:rPr>
        <w:t>乙方必须保证货物是全新、未使用过的，并完全符合强制性的国家技术质量规范和合同规定的质量、规格、性能和技术规范等的要求。</w:t>
      </w:r>
    </w:p>
    <w:p w14:paraId="4374D79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7.1.2 </w:t>
      </w:r>
      <w:r>
        <w:rPr>
          <w:rFonts w:hint="eastAsia" w:ascii="宋体" w:hAnsi="宋体"/>
          <w:color w:val="auto"/>
          <w:sz w:val="24"/>
          <w:szCs w:val="24"/>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302A75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7.1.3 </w:t>
      </w:r>
      <w:r>
        <w:rPr>
          <w:rFonts w:hint="eastAsia" w:ascii="宋体" w:hAnsi="宋体"/>
          <w:color w:val="auto"/>
          <w:sz w:val="24"/>
          <w:szCs w:val="24"/>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270D13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7.1.4 </w:t>
      </w:r>
      <w:r>
        <w:rPr>
          <w:rFonts w:hint="eastAsia" w:ascii="宋体" w:hAnsi="宋体"/>
          <w:color w:val="auto"/>
          <w:sz w:val="24"/>
          <w:szCs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D0E2B8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7.1.5 </w:t>
      </w:r>
      <w:r>
        <w:rPr>
          <w:rFonts w:hint="eastAsia" w:ascii="宋体" w:hAnsi="宋体"/>
          <w:color w:val="auto"/>
          <w:sz w:val="24"/>
          <w:szCs w:val="24"/>
          <w:lang w:val="zh-CN" w:eastAsia="zh-CN"/>
        </w:rPr>
        <w:t>合同条款下货物的质量保证期自货物通过最终验收起算，合同另行规定除外。</w:t>
      </w:r>
    </w:p>
    <w:p w14:paraId="4E820FD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7.2 </w:t>
      </w:r>
      <w:r>
        <w:rPr>
          <w:rFonts w:hint="eastAsia" w:ascii="宋体" w:hAnsi="宋体"/>
          <w:color w:val="auto"/>
          <w:sz w:val="24"/>
          <w:szCs w:val="24"/>
          <w:lang w:val="zh-CN" w:eastAsia="zh-CN"/>
        </w:rPr>
        <w:t>辅助服务质量保证</w:t>
      </w:r>
    </w:p>
    <w:p w14:paraId="476C3F94">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7.2.1 </w:t>
      </w:r>
      <w:r>
        <w:rPr>
          <w:rFonts w:hint="eastAsia" w:ascii="宋体" w:hAnsi="宋体"/>
          <w:color w:val="auto"/>
          <w:sz w:val="24"/>
          <w:szCs w:val="24"/>
          <w:lang w:val="zh-CN" w:eastAsia="zh-CN"/>
        </w:rPr>
        <w:t>乙方保证免费提供合同条款下的软件产品原厂商至少合同签订后一年内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AE7F94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7.2.2 </w:t>
      </w:r>
      <w:r>
        <w:rPr>
          <w:rFonts w:hint="eastAsia" w:ascii="宋体" w:hAnsi="宋体"/>
          <w:color w:val="auto"/>
          <w:sz w:val="24"/>
          <w:szCs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39A7443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8.</w:t>
      </w:r>
      <w:r>
        <w:rPr>
          <w:rFonts w:hint="eastAsia" w:ascii="宋体" w:hAnsi="宋体"/>
          <w:color w:val="auto"/>
          <w:sz w:val="24"/>
          <w:szCs w:val="24"/>
          <w:lang w:val="zh-CN" w:eastAsia="zh-CN"/>
        </w:rPr>
        <w:t>包装要求</w:t>
      </w:r>
    </w:p>
    <w:p w14:paraId="7FF393A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8.1 </w:t>
      </w:r>
      <w:r>
        <w:rPr>
          <w:rFonts w:hint="eastAsia" w:ascii="宋体" w:hAnsi="宋体"/>
          <w:color w:val="auto"/>
          <w:sz w:val="24"/>
          <w:szCs w:val="24"/>
          <w:lang w:val="zh-CN" w:eastAsia="zh-CN"/>
        </w:rPr>
        <w:t>除合同另有约定外</w:t>
      </w:r>
      <w:r>
        <w:rPr>
          <w:rFonts w:hint="eastAsia" w:ascii="宋体" w:hAnsi="宋体"/>
          <w:color w:val="auto"/>
          <w:sz w:val="24"/>
          <w:szCs w:val="24"/>
          <w:lang w:eastAsia="zh-CN"/>
        </w:rPr>
        <w:t>,</w:t>
      </w:r>
      <w:r>
        <w:rPr>
          <w:rFonts w:hint="eastAsia" w:ascii="宋体" w:hAnsi="宋体"/>
          <w:color w:val="auto"/>
          <w:sz w:val="24"/>
          <w:szCs w:val="24"/>
          <w:lang w:val="zh-CN" w:eastAsia="zh-CN"/>
        </w:rPr>
        <w:t>乙方提供的全部货物</w:t>
      </w:r>
      <w:r>
        <w:rPr>
          <w:rFonts w:hint="eastAsia" w:ascii="宋体" w:hAnsi="宋体"/>
          <w:color w:val="auto"/>
          <w:sz w:val="24"/>
          <w:szCs w:val="24"/>
          <w:lang w:eastAsia="zh-CN"/>
        </w:rPr>
        <w:t>,</w:t>
      </w:r>
      <w:r>
        <w:rPr>
          <w:rFonts w:hint="eastAsia" w:ascii="宋体" w:hAnsi="宋体"/>
          <w:color w:val="auto"/>
          <w:sz w:val="24"/>
          <w:szCs w:val="24"/>
          <w:lang w:val="zh-CN" w:eastAsia="zh-CN"/>
        </w:rPr>
        <w:t>均应采用本行业通用的方式进行包装，且该包装应符合国家有关包装的法律、法规的规定。</w:t>
      </w:r>
    </w:p>
    <w:p w14:paraId="3687B73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8.2 </w:t>
      </w:r>
      <w:r>
        <w:rPr>
          <w:rFonts w:hint="eastAsia" w:ascii="宋体" w:hAnsi="宋体"/>
          <w:color w:val="auto"/>
          <w:sz w:val="24"/>
          <w:szCs w:val="24"/>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0B3A5D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8.3 </w:t>
      </w:r>
      <w:r>
        <w:rPr>
          <w:rFonts w:hint="eastAsia" w:ascii="宋体" w:hAnsi="宋体"/>
          <w:color w:val="auto"/>
          <w:sz w:val="24"/>
          <w:szCs w:val="24"/>
          <w:lang w:val="zh-CN" w:eastAsia="zh-CN"/>
        </w:rPr>
        <w:t>乙方所提供的货物包装均为出厂时原包装。</w:t>
      </w:r>
    </w:p>
    <w:p w14:paraId="0AA49055">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8.4 </w:t>
      </w:r>
      <w:r>
        <w:rPr>
          <w:rFonts w:hint="eastAsia" w:ascii="宋体" w:hAnsi="宋体"/>
          <w:color w:val="auto"/>
          <w:sz w:val="24"/>
          <w:szCs w:val="24"/>
          <w:lang w:val="zh-CN" w:eastAsia="zh-CN"/>
        </w:rPr>
        <w:t>乙方所提供货物必须附有质量合格证，装箱清单，主机、附件、各种零部件和消耗品，有清楚的与装箱单相对应的名称和编号。</w:t>
      </w:r>
    </w:p>
    <w:p w14:paraId="7C978B6D">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8.5 </w:t>
      </w:r>
      <w:r>
        <w:rPr>
          <w:rFonts w:hint="eastAsia" w:ascii="宋体" w:hAnsi="宋体"/>
          <w:color w:val="auto"/>
          <w:sz w:val="24"/>
          <w:szCs w:val="24"/>
          <w:lang w:val="zh-CN" w:eastAsia="zh-CN"/>
        </w:rPr>
        <w:t>货物运输中的运输费用和保险费用均由乙方承担。运输过程中的一切损失、损坏均由乙方负责。</w:t>
      </w:r>
    </w:p>
    <w:p w14:paraId="6BE3569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9.</w:t>
      </w:r>
      <w:r>
        <w:rPr>
          <w:rFonts w:hint="eastAsia" w:ascii="宋体" w:hAnsi="宋体"/>
          <w:color w:val="auto"/>
          <w:sz w:val="24"/>
          <w:szCs w:val="24"/>
          <w:lang w:val="zh-CN" w:eastAsia="zh-CN"/>
        </w:rPr>
        <w:t>价格</w:t>
      </w:r>
    </w:p>
    <w:p w14:paraId="4FE05DE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9.1 </w:t>
      </w:r>
      <w:r>
        <w:rPr>
          <w:rFonts w:hint="eastAsia" w:ascii="宋体" w:hAnsi="宋体"/>
          <w:color w:val="auto"/>
          <w:sz w:val="24"/>
          <w:szCs w:val="24"/>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0A3B2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9.2 </w:t>
      </w:r>
      <w:r>
        <w:rPr>
          <w:rFonts w:hint="eastAsia" w:ascii="宋体" w:hAnsi="宋体"/>
          <w:color w:val="auto"/>
          <w:sz w:val="24"/>
          <w:szCs w:val="24"/>
          <w:lang w:val="zh-CN" w:eastAsia="zh-CN"/>
        </w:rPr>
        <w:t>本合同价格为固定价格，包括了乙方履行合同全过程产生的所有成本和费用以及乙方应承担的一切税费。</w:t>
      </w:r>
    </w:p>
    <w:p w14:paraId="40D39A6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9.3 </w:t>
      </w:r>
      <w:r>
        <w:rPr>
          <w:rFonts w:hint="eastAsia" w:ascii="宋体" w:hAnsi="宋体"/>
          <w:color w:val="auto"/>
          <w:sz w:val="24"/>
          <w:szCs w:val="24"/>
          <w:lang w:val="zh-CN" w:eastAsia="zh-CN"/>
        </w:rPr>
        <w:t>检验费用</w:t>
      </w:r>
    </w:p>
    <w:p w14:paraId="4E6B67B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9.3.1 </w:t>
      </w:r>
      <w:r>
        <w:rPr>
          <w:rFonts w:hint="eastAsia" w:ascii="宋体" w:hAnsi="宋体"/>
          <w:color w:val="auto"/>
          <w:sz w:val="24"/>
          <w:szCs w:val="24"/>
          <w:lang w:val="zh-CN" w:eastAsia="zh-CN"/>
        </w:rPr>
        <w:t>乙方必须负担本条款下属于乙方负责的检验、测试、调试、试运行和验收的所有费用，并负责乙方派往买方组织的检验、测试和验收人员的所有费用。</w:t>
      </w:r>
    </w:p>
    <w:p w14:paraId="2D4256A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9.3.2 </w:t>
      </w:r>
      <w:r>
        <w:rPr>
          <w:rFonts w:hint="eastAsia" w:ascii="宋体" w:hAnsi="宋体"/>
          <w:color w:val="auto"/>
          <w:sz w:val="24"/>
          <w:szCs w:val="24"/>
          <w:lang w:val="zh-CN" w:eastAsia="zh-CN"/>
        </w:rPr>
        <w:t>甲方按合同计划参加在乙方工厂所在地检验、测试和验收的费用全部由乙方负责并已包含在合同总价中。</w:t>
      </w:r>
    </w:p>
    <w:p w14:paraId="57F1A65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9.3.3 </w:t>
      </w:r>
      <w:r>
        <w:rPr>
          <w:rFonts w:hint="eastAsia" w:ascii="宋体" w:hAnsi="宋体"/>
          <w:color w:val="auto"/>
          <w:sz w:val="24"/>
          <w:szCs w:val="24"/>
          <w:lang w:val="zh-CN" w:eastAsia="zh-CN"/>
        </w:rPr>
        <w:t>甲方检验人员已到卖方所在地，测试无法依照合同进行，而引起甲方人员延长逗留时间，所有由此产生的包括甲方人员在内的直接费用及成本由乙方承担。</w:t>
      </w:r>
    </w:p>
    <w:p w14:paraId="643C14C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10.</w:t>
      </w:r>
      <w:r>
        <w:rPr>
          <w:rFonts w:hint="eastAsia" w:ascii="宋体" w:hAnsi="宋体"/>
          <w:color w:val="auto"/>
          <w:sz w:val="24"/>
          <w:szCs w:val="24"/>
          <w:lang w:val="zh-CN" w:eastAsia="zh-CN"/>
        </w:rPr>
        <w:t>交货方式及交货日期</w:t>
      </w:r>
    </w:p>
    <w:p w14:paraId="40125D53">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交货方式：现场交货，乙方负责办理运输和保险，将货物运抵现场。</w:t>
      </w:r>
    </w:p>
    <w:p w14:paraId="04E6D125">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交货期应根据产品的特点实事求是填写，进口产品</w:t>
      </w:r>
      <w:r>
        <w:rPr>
          <w:rFonts w:hint="eastAsia" w:ascii="宋体" w:hAnsi="宋体"/>
          <w:color w:val="auto"/>
          <w:sz w:val="24"/>
          <w:szCs w:val="24"/>
          <w:lang w:eastAsia="zh-CN"/>
        </w:rPr>
        <w:t>XX</w:t>
      </w:r>
      <w:r>
        <w:rPr>
          <w:rFonts w:hint="eastAsia" w:ascii="宋体" w:hAnsi="宋体"/>
          <w:color w:val="auto"/>
          <w:sz w:val="24"/>
          <w:szCs w:val="24"/>
          <w:lang w:val="zh-CN" w:eastAsia="zh-CN"/>
        </w:rPr>
        <w:t>个工作日内，国产产品</w:t>
      </w:r>
      <w:r>
        <w:rPr>
          <w:rFonts w:hint="eastAsia" w:ascii="宋体" w:hAnsi="宋体"/>
          <w:color w:val="auto"/>
          <w:sz w:val="24"/>
          <w:szCs w:val="24"/>
          <w:lang w:eastAsia="zh-CN"/>
        </w:rPr>
        <w:t>XX</w:t>
      </w:r>
      <w:r>
        <w:rPr>
          <w:rFonts w:hint="eastAsia" w:ascii="宋体" w:hAnsi="宋体"/>
          <w:color w:val="auto"/>
          <w:sz w:val="24"/>
          <w:szCs w:val="24"/>
          <w:lang w:val="zh-CN" w:eastAsia="zh-CN"/>
        </w:rPr>
        <w:t>个工作日内。特殊产品交货期需说明。</w:t>
      </w:r>
    </w:p>
    <w:p w14:paraId="1124C291">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交货日期：所有货物运抵现场并经双方开箱验收合格之日。</w:t>
      </w:r>
    </w:p>
    <w:p w14:paraId="41CBA1B4">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11.检验和验收</w:t>
      </w:r>
    </w:p>
    <w:p w14:paraId="3C91677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11.1 </w:t>
      </w:r>
      <w:r>
        <w:rPr>
          <w:rFonts w:hint="eastAsia" w:ascii="宋体" w:hAnsi="宋体"/>
          <w:color w:val="auto"/>
          <w:sz w:val="24"/>
          <w:szCs w:val="24"/>
          <w:lang w:val="zh-CN" w:eastAsia="zh-CN"/>
        </w:rPr>
        <w:t>开箱验收</w:t>
      </w:r>
    </w:p>
    <w:p w14:paraId="5CAED04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11.1.1 </w:t>
      </w:r>
      <w:r>
        <w:rPr>
          <w:rFonts w:hint="eastAsia" w:ascii="宋体" w:hAnsi="宋体"/>
          <w:color w:val="auto"/>
          <w:sz w:val="24"/>
          <w:szCs w:val="24"/>
          <w:lang w:val="zh-CN" w:eastAsia="zh-CN"/>
        </w:rPr>
        <w:t>货物运抵现场后，双方应及时开箱验收，并制作验收记录，以确认与本合同约定的数量、型号等是否一致。</w:t>
      </w:r>
    </w:p>
    <w:p w14:paraId="6017996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11.1.2 </w:t>
      </w:r>
      <w:r>
        <w:rPr>
          <w:rFonts w:hint="eastAsia" w:ascii="宋体" w:hAnsi="宋体"/>
          <w:color w:val="auto"/>
          <w:sz w:val="24"/>
          <w:szCs w:val="24"/>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14:paraId="7868755F">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11.1.3 </w:t>
      </w:r>
      <w:r>
        <w:rPr>
          <w:rFonts w:hint="eastAsia" w:ascii="宋体" w:hAnsi="宋体"/>
          <w:color w:val="auto"/>
          <w:sz w:val="24"/>
          <w:szCs w:val="24"/>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14:paraId="014BEB6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 </w:t>
      </w:r>
      <w:r>
        <w:rPr>
          <w:rFonts w:hint="eastAsia" w:ascii="宋体" w:hAnsi="宋体"/>
          <w:color w:val="auto"/>
          <w:sz w:val="24"/>
          <w:szCs w:val="24"/>
          <w:lang w:val="zh-CN" w:eastAsia="zh-CN"/>
        </w:rPr>
        <w:t>检验验收</w:t>
      </w:r>
    </w:p>
    <w:p w14:paraId="5429CA7F">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11.2.1 </w:t>
      </w:r>
      <w:r>
        <w:rPr>
          <w:rFonts w:hint="eastAsia" w:ascii="宋体" w:hAnsi="宋体"/>
          <w:color w:val="auto"/>
          <w:sz w:val="24"/>
          <w:szCs w:val="24"/>
          <w:lang w:val="zh-CN" w:eastAsia="zh-CN"/>
        </w:rPr>
        <w:t>交货完成后，乙方应及时组装、调试、试运行，按照合同专用条款规定的试运行完成后，双方及时组织对货物检验验收。合同双方均须派人参加合同要求双方参加的试验、检验。</w:t>
      </w:r>
    </w:p>
    <w:p w14:paraId="62BB7B9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11.2.2 </w:t>
      </w:r>
      <w:r>
        <w:rPr>
          <w:rFonts w:hint="eastAsia" w:ascii="宋体" w:hAnsi="宋体"/>
          <w:color w:val="auto"/>
          <w:sz w:val="24"/>
          <w:szCs w:val="24"/>
          <w:lang w:val="zh-CN" w:eastAsia="zh-CN"/>
        </w:rPr>
        <w:t>在具体实施合同规定的检验验收之前，乙方需提前提交相应的测试计划（包括测试程序、测试内容和检验标准、试验时间安排等）供甲方确认。</w:t>
      </w:r>
    </w:p>
    <w:p w14:paraId="7ABF1BB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11.2.3 </w:t>
      </w:r>
      <w:r>
        <w:rPr>
          <w:rFonts w:hint="eastAsia" w:ascii="宋体" w:hAnsi="宋体"/>
          <w:color w:val="auto"/>
          <w:sz w:val="24"/>
          <w:szCs w:val="24"/>
          <w:lang w:val="zh-CN" w:eastAsia="zh-CN"/>
        </w:rPr>
        <w:t>除需甲方确认的试验验收外，乙方还应对所有检验验收测试的结果、步骤、原始数据等作妥善记录。如甲方要求，乙方应提供这些记录给买方。</w:t>
      </w:r>
    </w:p>
    <w:p w14:paraId="16677744">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11.2.4 </w:t>
      </w:r>
      <w:r>
        <w:rPr>
          <w:rFonts w:hint="eastAsia" w:ascii="宋体" w:hAnsi="宋体"/>
          <w:color w:val="auto"/>
          <w:sz w:val="24"/>
          <w:szCs w:val="24"/>
          <w:lang w:val="zh-CN" w:eastAsia="zh-CN"/>
        </w:rPr>
        <w:t>检验测试出现全部或部分未达到本合同所约定的技术指标，甲方有权选择下列任一处理方式：</w:t>
      </w:r>
    </w:p>
    <w:p w14:paraId="021F1FF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a.</w:t>
      </w:r>
      <w:r>
        <w:rPr>
          <w:rFonts w:hint="eastAsia" w:ascii="宋体" w:hAnsi="宋体"/>
          <w:color w:val="auto"/>
          <w:sz w:val="24"/>
          <w:szCs w:val="24"/>
          <w:lang w:val="zh-CN" w:eastAsia="zh-CN"/>
        </w:rPr>
        <w:t>重新测试直至合格为止；</w:t>
      </w:r>
    </w:p>
    <w:p w14:paraId="5A9288F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b.</w:t>
      </w:r>
      <w:r>
        <w:rPr>
          <w:rFonts w:hint="eastAsia" w:ascii="宋体" w:hAnsi="宋体"/>
          <w:color w:val="auto"/>
          <w:sz w:val="24"/>
          <w:szCs w:val="24"/>
          <w:lang w:val="zh-CN" w:eastAsia="zh-CN"/>
        </w:rPr>
        <w:t>要求乙方对货物进行免费更换，然后重新测试直至合格为止；</w:t>
      </w:r>
    </w:p>
    <w:p w14:paraId="7E803CDE">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无论选择何种方式，甲方因此而发生的因卖方原因引起的所有费用均由乙方负担。</w:t>
      </w:r>
    </w:p>
    <w:p w14:paraId="0291936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11.3 </w:t>
      </w:r>
      <w:r>
        <w:rPr>
          <w:rFonts w:hint="eastAsia" w:ascii="宋体" w:hAnsi="宋体"/>
          <w:color w:val="auto"/>
          <w:sz w:val="24"/>
          <w:szCs w:val="24"/>
          <w:lang w:val="zh-CN" w:eastAsia="zh-CN"/>
        </w:rPr>
        <w:t>使用过程检验</w:t>
      </w:r>
    </w:p>
    <w:p w14:paraId="63E43B3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11.3.1 </w:t>
      </w:r>
      <w:r>
        <w:rPr>
          <w:rFonts w:hint="eastAsia" w:ascii="宋体" w:hAnsi="宋体"/>
          <w:color w:val="auto"/>
          <w:sz w:val="24"/>
          <w:szCs w:val="24"/>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613AFA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11.3.2 </w:t>
      </w:r>
      <w:r>
        <w:rPr>
          <w:rFonts w:hint="eastAsia" w:ascii="宋体" w:hAnsi="宋体"/>
          <w:color w:val="auto"/>
          <w:sz w:val="24"/>
          <w:szCs w:val="24"/>
          <w:lang w:val="zh-CN" w:eastAsia="zh-CN"/>
        </w:rPr>
        <w:t>如果合同双方对乙方提供的上述试验结果报告的解释有分歧，双方须于出现分歧后</w:t>
      </w:r>
      <w:r>
        <w:rPr>
          <w:rFonts w:hint="eastAsia" w:ascii="宋体" w:hAnsi="宋体"/>
          <w:color w:val="auto"/>
          <w:sz w:val="24"/>
          <w:szCs w:val="24"/>
          <w:lang w:eastAsia="zh-CN"/>
        </w:rPr>
        <w:t>10</w:t>
      </w:r>
      <w:r>
        <w:rPr>
          <w:rFonts w:hint="eastAsia" w:ascii="宋体" w:hAnsi="宋体"/>
          <w:color w:val="auto"/>
          <w:sz w:val="24"/>
          <w:szCs w:val="24"/>
          <w:lang w:val="zh-CN" w:eastAsia="zh-CN"/>
        </w:rPr>
        <w:t>天内给对方声明，以陈述己方的观点。声明须附有关证据。分歧应通过协商解决。</w:t>
      </w:r>
    </w:p>
    <w:p w14:paraId="65CB5A7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12.</w:t>
      </w:r>
      <w:r>
        <w:rPr>
          <w:rFonts w:hint="eastAsia" w:ascii="宋体" w:hAnsi="宋体"/>
          <w:color w:val="auto"/>
          <w:sz w:val="24"/>
          <w:szCs w:val="24"/>
          <w:lang w:val="zh-CN" w:eastAsia="zh-CN"/>
        </w:rPr>
        <w:t>付款方法和条件</w:t>
      </w:r>
    </w:p>
    <w:p w14:paraId="27BBE36D">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本合同条款下的付款方法和条件在“青海省政府采购项目合同书”中具体规定。</w:t>
      </w:r>
    </w:p>
    <w:p w14:paraId="047C148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13.</w:t>
      </w:r>
      <w:r>
        <w:rPr>
          <w:rFonts w:hint="eastAsia" w:ascii="宋体" w:hAnsi="宋体"/>
          <w:color w:val="auto"/>
          <w:sz w:val="24"/>
          <w:szCs w:val="24"/>
          <w:lang w:val="zh-CN" w:eastAsia="zh-CN"/>
        </w:rPr>
        <w:t>履约保证金</w:t>
      </w:r>
    </w:p>
    <w:p w14:paraId="40662E8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13.1 </w:t>
      </w:r>
      <w:r>
        <w:rPr>
          <w:rFonts w:hint="eastAsia" w:ascii="宋体" w:hAnsi="宋体"/>
          <w:color w:val="auto"/>
          <w:sz w:val="24"/>
          <w:szCs w:val="24"/>
          <w:lang w:val="zh-CN" w:eastAsia="zh-CN"/>
        </w:rPr>
        <w:t>乙方应在合同签订前，按磋商文件第</w:t>
      </w:r>
      <w:r>
        <w:rPr>
          <w:rFonts w:hint="eastAsia" w:ascii="宋体" w:hAnsi="宋体"/>
          <w:color w:val="auto"/>
          <w:sz w:val="24"/>
          <w:szCs w:val="24"/>
          <w:lang w:eastAsia="zh-CN"/>
        </w:rPr>
        <w:t>二</w:t>
      </w:r>
      <w:r>
        <w:rPr>
          <w:rFonts w:hint="eastAsia" w:ascii="宋体" w:hAnsi="宋体"/>
          <w:color w:val="auto"/>
          <w:sz w:val="24"/>
          <w:szCs w:val="24"/>
          <w:lang w:val="zh-CN" w:eastAsia="zh-CN"/>
        </w:rPr>
        <w:t>部分“九 授予合同”中第23.2项的约定提交履约保证金。</w:t>
      </w:r>
    </w:p>
    <w:p w14:paraId="7DF2779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13.2 </w:t>
      </w:r>
      <w:r>
        <w:rPr>
          <w:rFonts w:hint="eastAsia" w:ascii="宋体" w:hAnsi="宋体"/>
          <w:color w:val="auto"/>
          <w:sz w:val="24"/>
          <w:szCs w:val="24"/>
          <w:lang w:val="zh-CN" w:eastAsia="zh-CN"/>
        </w:rPr>
        <w:t>履约保证金用于补偿甲方因乙方不能履行其合同义务而蒙受的损失。</w:t>
      </w:r>
    </w:p>
    <w:p w14:paraId="3829E167">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13.3 </w:t>
      </w:r>
      <w:r>
        <w:rPr>
          <w:rFonts w:hint="eastAsia" w:ascii="宋体" w:hAnsi="宋体"/>
          <w:color w:val="auto"/>
          <w:sz w:val="24"/>
          <w:szCs w:val="24"/>
          <w:lang w:val="zh-CN" w:eastAsia="zh-CN"/>
        </w:rPr>
        <w:t>履约保证金应使用本合同货币，按下述方式之一提交（磋商文件中另有约定的除外）：</w:t>
      </w:r>
    </w:p>
    <w:p w14:paraId="5913294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13.3.1 </w:t>
      </w:r>
      <w:r>
        <w:rPr>
          <w:rFonts w:hint="eastAsia" w:ascii="宋体" w:hAnsi="宋体"/>
          <w:color w:val="auto"/>
          <w:sz w:val="24"/>
          <w:szCs w:val="24"/>
          <w:lang w:val="zh-CN" w:eastAsia="zh-CN"/>
        </w:rPr>
        <w:t>甲方可接受的在中华人民共和国注册和营业的银行出具的履约保函；</w:t>
      </w:r>
    </w:p>
    <w:p w14:paraId="4D90388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13.3.2 </w:t>
      </w:r>
      <w:r>
        <w:rPr>
          <w:rFonts w:hint="eastAsia" w:ascii="宋体" w:hAnsi="宋体"/>
          <w:color w:val="auto"/>
          <w:sz w:val="24"/>
          <w:szCs w:val="24"/>
          <w:lang w:val="zh-CN" w:eastAsia="zh-CN"/>
        </w:rPr>
        <w:t>支票或汇票。</w:t>
      </w:r>
    </w:p>
    <w:p w14:paraId="0CB2F64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13.4 </w:t>
      </w:r>
      <w:r>
        <w:rPr>
          <w:rFonts w:hint="eastAsia" w:ascii="宋体" w:hAnsi="宋体"/>
          <w:color w:val="auto"/>
          <w:sz w:val="24"/>
          <w:szCs w:val="24"/>
          <w:lang w:val="zh-CN" w:eastAsia="zh-CN"/>
        </w:rPr>
        <w:t>乙方未能按合同规定履行其义务，甲方有权从履约保证金中取得补偿。货物验收合格后，甲方将履约保证金退还乙方或转为质量保证金。</w:t>
      </w:r>
    </w:p>
    <w:p w14:paraId="436AC56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14.</w:t>
      </w:r>
      <w:r>
        <w:rPr>
          <w:rFonts w:hint="eastAsia" w:ascii="宋体" w:hAnsi="宋体"/>
          <w:color w:val="auto"/>
          <w:sz w:val="24"/>
          <w:szCs w:val="24"/>
          <w:lang w:val="zh-CN" w:eastAsia="zh-CN"/>
        </w:rPr>
        <w:t>索赔</w:t>
      </w:r>
    </w:p>
    <w:p w14:paraId="2AB765D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14.1 </w:t>
      </w:r>
      <w:r>
        <w:rPr>
          <w:rFonts w:hint="eastAsia" w:ascii="宋体" w:hAnsi="宋体"/>
          <w:color w:val="auto"/>
          <w:sz w:val="24"/>
          <w:szCs w:val="24"/>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9974CC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14.2 </w:t>
      </w:r>
      <w:r>
        <w:rPr>
          <w:rFonts w:hint="eastAsia" w:ascii="宋体" w:hAnsi="宋体"/>
          <w:color w:val="auto"/>
          <w:sz w:val="24"/>
          <w:szCs w:val="24"/>
          <w:lang w:val="zh-CN" w:eastAsia="zh-CN"/>
        </w:rPr>
        <w:t>在履约保证期和检验期内，乙方对甲方提出的索赔负有责任，乙方应按照甲方同意的下列一种或多种方式解决索赔事宜：</w:t>
      </w:r>
    </w:p>
    <w:p w14:paraId="000A3FCD">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14.2.1 </w:t>
      </w:r>
      <w:r>
        <w:rPr>
          <w:rFonts w:hint="eastAsia" w:ascii="宋体" w:hAnsi="宋体"/>
          <w:color w:val="auto"/>
          <w:sz w:val="24"/>
          <w:szCs w:val="24"/>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D15769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14.2.2 </w:t>
      </w:r>
      <w:r>
        <w:rPr>
          <w:rFonts w:hint="eastAsia" w:ascii="宋体" w:hAnsi="宋体"/>
          <w:color w:val="auto"/>
          <w:sz w:val="24"/>
          <w:szCs w:val="24"/>
          <w:lang w:val="zh-CN" w:eastAsia="zh-CN"/>
        </w:rPr>
        <w:t>根据货物低劣程度、损坏程度以及甲方所遭受损失的数额，经甲乙双方商定降低货物的价格，或由有资质的中介机构评估，以降低后的价格或评估价格为准。</w:t>
      </w:r>
    </w:p>
    <w:p w14:paraId="3742EBC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14.2.3 </w:t>
      </w:r>
      <w:r>
        <w:rPr>
          <w:rFonts w:hint="eastAsia" w:ascii="宋体" w:hAnsi="宋体"/>
          <w:color w:val="auto"/>
          <w:sz w:val="24"/>
          <w:szCs w:val="24"/>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D2E8E06">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14.3 </w:t>
      </w:r>
      <w:r>
        <w:rPr>
          <w:rFonts w:hint="eastAsia" w:ascii="宋体" w:hAnsi="宋体"/>
          <w:color w:val="auto"/>
          <w:sz w:val="24"/>
          <w:szCs w:val="24"/>
          <w:lang w:val="zh-CN" w:eastAsia="zh-CN"/>
        </w:rPr>
        <w:t>乙方收到甲方发出的索赔通知之日起</w:t>
      </w:r>
      <w:r>
        <w:rPr>
          <w:rFonts w:hint="eastAsia" w:ascii="宋体" w:hAnsi="宋体"/>
          <w:color w:val="auto"/>
          <w:sz w:val="24"/>
          <w:szCs w:val="24"/>
          <w:lang w:eastAsia="zh-CN"/>
        </w:rPr>
        <w:t>5</w:t>
      </w:r>
      <w:r>
        <w:rPr>
          <w:rFonts w:hint="eastAsia" w:ascii="宋体" w:hAnsi="宋体"/>
          <w:color w:val="auto"/>
          <w:sz w:val="24"/>
          <w:szCs w:val="24"/>
          <w:lang w:val="zh-CN" w:eastAsia="zh-CN"/>
        </w:rPr>
        <w:t>个工作日内未作答复的，甲方可从合同款或履约保证金中扣回索赔金额，如金额不足以补偿索赔金额，乙方应补足差额部分。</w:t>
      </w:r>
    </w:p>
    <w:p w14:paraId="3383B94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15.</w:t>
      </w:r>
      <w:r>
        <w:rPr>
          <w:rFonts w:hint="eastAsia" w:ascii="宋体" w:hAnsi="宋体"/>
          <w:color w:val="auto"/>
          <w:sz w:val="24"/>
          <w:szCs w:val="24"/>
          <w:lang w:val="zh-CN" w:eastAsia="zh-CN"/>
        </w:rPr>
        <w:t>迟延交货</w:t>
      </w:r>
    </w:p>
    <w:p w14:paraId="6DFFE464">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15.1 </w:t>
      </w:r>
      <w:r>
        <w:rPr>
          <w:rFonts w:hint="eastAsia" w:ascii="宋体" w:hAnsi="宋体"/>
          <w:color w:val="auto"/>
          <w:sz w:val="24"/>
          <w:szCs w:val="24"/>
          <w:lang w:val="zh-CN" w:eastAsia="zh-CN"/>
        </w:rPr>
        <w:t>乙方应按照合同约定的时间交货和提供服务。</w:t>
      </w:r>
    </w:p>
    <w:p w14:paraId="2AB9AD8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15.2 </w:t>
      </w:r>
      <w:r>
        <w:rPr>
          <w:rFonts w:hint="eastAsia" w:ascii="宋体" w:hAnsi="宋体"/>
          <w:color w:val="auto"/>
          <w:sz w:val="24"/>
          <w:szCs w:val="24"/>
          <w:lang w:val="zh-CN" w:eastAsia="zh-CN"/>
        </w:rPr>
        <w:t>除不可抗力因素外，乙方迟延交货，甲方有权提出违约损失赔偿或解除合同。</w:t>
      </w:r>
    </w:p>
    <w:p w14:paraId="20C4AAC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15.3 </w:t>
      </w:r>
      <w:r>
        <w:rPr>
          <w:rFonts w:hint="eastAsia" w:ascii="宋体" w:hAnsi="宋体"/>
          <w:color w:val="auto"/>
          <w:sz w:val="24"/>
          <w:szCs w:val="24"/>
          <w:lang w:val="zh-CN" w:eastAsia="zh-CN"/>
        </w:rPr>
        <w:t>在履行合同过程中，乙方遇到不能按时交货和提供服务的情况，应及时以书面形式将不能按时交货的理由、预期延误时间通知甲方。甲方收到乙方通知后，认为其理由正当的，可酌情延长交货时间。</w:t>
      </w:r>
    </w:p>
    <w:p w14:paraId="4020A17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16.</w:t>
      </w:r>
      <w:r>
        <w:rPr>
          <w:rFonts w:hint="eastAsia" w:ascii="宋体" w:hAnsi="宋体"/>
          <w:color w:val="auto"/>
          <w:sz w:val="24"/>
          <w:szCs w:val="24"/>
          <w:lang w:val="zh-CN" w:eastAsia="zh-CN"/>
        </w:rPr>
        <w:t>违约赔偿</w:t>
      </w:r>
    </w:p>
    <w:p w14:paraId="4D7A5A7C">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除不可抗力因素外，乙方没有按照合同规定的时间交货和提供服务，甲方可要求乙方支付违约金。违约金每日按合同总价款的千分之五计收。</w:t>
      </w:r>
    </w:p>
    <w:p w14:paraId="2D1ADADB">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17.</w:t>
      </w:r>
      <w:r>
        <w:rPr>
          <w:rFonts w:hint="eastAsia" w:ascii="宋体" w:hAnsi="宋体"/>
          <w:color w:val="auto"/>
          <w:sz w:val="24"/>
          <w:szCs w:val="24"/>
          <w:lang w:val="zh-CN" w:eastAsia="zh-CN"/>
        </w:rPr>
        <w:t>不可抗力</w:t>
      </w:r>
    </w:p>
    <w:p w14:paraId="64DC083F">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17.1 </w:t>
      </w:r>
      <w:r>
        <w:rPr>
          <w:rFonts w:hint="eastAsia" w:ascii="宋体" w:hAnsi="宋体"/>
          <w:color w:val="auto"/>
          <w:sz w:val="24"/>
          <w:szCs w:val="24"/>
          <w:lang w:val="zh-CN" w:eastAsia="zh-CN"/>
        </w:rPr>
        <w:t>双方中任何一方遭遇法律规定的不可抗力，致使合同履行受阻时，履行合同的期限应予延长，延长的期限应相当于不可抗力所影响的时间。</w:t>
      </w:r>
    </w:p>
    <w:p w14:paraId="68437BA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17.2 </w:t>
      </w:r>
      <w:r>
        <w:rPr>
          <w:rFonts w:hint="eastAsia" w:ascii="宋体" w:hAnsi="宋体"/>
          <w:color w:val="auto"/>
          <w:sz w:val="24"/>
          <w:szCs w:val="24"/>
          <w:lang w:val="zh-CN" w:eastAsia="zh-CN"/>
        </w:rPr>
        <w:t>受事故影响的一方应在不可抗力的事故发生后以书面形式通知另一方。</w:t>
      </w:r>
    </w:p>
    <w:p w14:paraId="27C6117B">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17.3 </w:t>
      </w:r>
      <w:r>
        <w:rPr>
          <w:rFonts w:hint="eastAsia" w:ascii="宋体" w:hAnsi="宋体"/>
          <w:color w:val="auto"/>
          <w:sz w:val="24"/>
          <w:szCs w:val="24"/>
          <w:lang w:val="zh-CN" w:eastAsia="zh-CN"/>
        </w:rPr>
        <w:t>不可抗力使合同的某些内容有变更必要的，双方应通过协商达成进一步履行合同的协议，因不可抗力致使合同不能履行的，合同终止。</w:t>
      </w:r>
    </w:p>
    <w:p w14:paraId="34EC674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18.</w:t>
      </w:r>
      <w:r>
        <w:rPr>
          <w:rFonts w:hint="eastAsia" w:ascii="宋体" w:hAnsi="宋体"/>
          <w:color w:val="auto"/>
          <w:sz w:val="24"/>
          <w:szCs w:val="24"/>
          <w:lang w:val="zh-CN" w:eastAsia="zh-CN"/>
        </w:rPr>
        <w:t>税费</w:t>
      </w:r>
    </w:p>
    <w:p w14:paraId="167DBB08">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与本合同有关的一切税费均由乙方承担。</w:t>
      </w:r>
    </w:p>
    <w:p w14:paraId="40ADC8D8">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19.</w:t>
      </w:r>
      <w:r>
        <w:rPr>
          <w:rFonts w:hint="eastAsia" w:ascii="宋体" w:hAnsi="宋体"/>
          <w:color w:val="auto"/>
          <w:sz w:val="24"/>
          <w:szCs w:val="24"/>
          <w:lang w:val="zh-CN" w:eastAsia="zh-CN"/>
        </w:rPr>
        <w:t>合同争议的解决</w:t>
      </w:r>
    </w:p>
    <w:p w14:paraId="79608DAE">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19.1 </w:t>
      </w:r>
      <w:r>
        <w:rPr>
          <w:rFonts w:hint="eastAsia" w:ascii="宋体" w:hAnsi="宋体"/>
          <w:color w:val="auto"/>
          <w:sz w:val="24"/>
          <w:szCs w:val="24"/>
          <w:lang w:val="zh-CN" w:eastAsia="zh-CN"/>
        </w:rPr>
        <w:t>甲方和乙方由于本合同的履行而发生任何争议时，双方可先通过协商解决。</w:t>
      </w:r>
    </w:p>
    <w:p w14:paraId="70E0105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19.2 </w:t>
      </w:r>
      <w:r>
        <w:rPr>
          <w:rFonts w:hint="eastAsia" w:ascii="宋体" w:hAnsi="宋体"/>
          <w:color w:val="auto"/>
          <w:sz w:val="24"/>
          <w:szCs w:val="24"/>
          <w:lang w:val="zh-CN" w:eastAsia="zh-CN"/>
        </w:rPr>
        <w:t>任何一方不愿通过协商或通过协商仍不能解决争议，则双方中任何一方均应向甲方所在地人民法院起诉。</w:t>
      </w:r>
    </w:p>
    <w:p w14:paraId="44E9BE44">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20.</w:t>
      </w:r>
      <w:r>
        <w:rPr>
          <w:rFonts w:hint="eastAsia" w:ascii="宋体" w:hAnsi="宋体"/>
          <w:color w:val="auto"/>
          <w:sz w:val="24"/>
          <w:szCs w:val="24"/>
          <w:lang w:val="zh-CN" w:eastAsia="zh-CN"/>
        </w:rPr>
        <w:t>违约解除合同</w:t>
      </w:r>
    </w:p>
    <w:p w14:paraId="77DC38E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20.1 </w:t>
      </w:r>
      <w:r>
        <w:rPr>
          <w:rFonts w:hint="eastAsia" w:ascii="宋体" w:hAnsi="宋体"/>
          <w:color w:val="auto"/>
          <w:sz w:val="24"/>
          <w:szCs w:val="24"/>
          <w:lang w:val="zh-CN" w:eastAsia="zh-CN"/>
        </w:rPr>
        <w:t>出现下列情形之一的，视为乙方违约。甲方可向乙方发出书面通知，部分或全部终止合同，同时保留向乙方索赔的权利。</w:t>
      </w:r>
    </w:p>
    <w:p w14:paraId="7A8D04B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20.1.1 </w:t>
      </w:r>
      <w:r>
        <w:rPr>
          <w:rFonts w:hint="eastAsia" w:ascii="宋体" w:hAnsi="宋体"/>
          <w:color w:val="auto"/>
          <w:sz w:val="24"/>
          <w:szCs w:val="24"/>
          <w:lang w:val="zh-CN" w:eastAsia="zh-CN"/>
        </w:rPr>
        <w:t>乙方未能在合同规定的限期或甲方同意延长的限期内，提供全部或部分货物的；</w:t>
      </w:r>
    </w:p>
    <w:p w14:paraId="142380EA">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20.1.2 </w:t>
      </w:r>
      <w:r>
        <w:rPr>
          <w:rFonts w:hint="eastAsia" w:ascii="宋体" w:hAnsi="宋体"/>
          <w:color w:val="auto"/>
          <w:sz w:val="24"/>
          <w:szCs w:val="24"/>
          <w:lang w:val="zh-CN" w:eastAsia="zh-CN"/>
        </w:rPr>
        <w:t>乙方未能履行合同规定的其它主要义务的；</w:t>
      </w:r>
    </w:p>
    <w:p w14:paraId="7D450672">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20.1.3 </w:t>
      </w:r>
      <w:r>
        <w:rPr>
          <w:rFonts w:hint="eastAsia" w:ascii="宋体" w:hAnsi="宋体"/>
          <w:color w:val="auto"/>
          <w:sz w:val="24"/>
          <w:szCs w:val="24"/>
          <w:lang w:val="zh-CN" w:eastAsia="zh-CN"/>
        </w:rPr>
        <w:t>乙方在本合同履行过程中有欺诈行为的。</w:t>
      </w:r>
    </w:p>
    <w:p w14:paraId="4A9D6981">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20.2 </w:t>
      </w:r>
      <w:r>
        <w:rPr>
          <w:rFonts w:hint="eastAsia" w:ascii="宋体" w:hAnsi="宋体"/>
          <w:color w:val="auto"/>
          <w:sz w:val="24"/>
          <w:szCs w:val="24"/>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1562F04">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21.</w:t>
      </w:r>
      <w:r>
        <w:rPr>
          <w:rFonts w:hint="eastAsia" w:ascii="宋体" w:hAnsi="宋体"/>
          <w:color w:val="auto"/>
          <w:sz w:val="24"/>
          <w:szCs w:val="24"/>
          <w:lang w:val="zh-CN" w:eastAsia="zh-CN"/>
        </w:rPr>
        <w:t>破产终止合同</w:t>
      </w:r>
    </w:p>
    <w:p w14:paraId="71C2973B">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2F160E5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22.</w:t>
      </w:r>
      <w:r>
        <w:rPr>
          <w:rFonts w:hint="eastAsia" w:ascii="宋体" w:hAnsi="宋体"/>
          <w:color w:val="auto"/>
          <w:sz w:val="24"/>
          <w:szCs w:val="24"/>
          <w:lang w:val="zh-CN" w:eastAsia="zh-CN"/>
        </w:rPr>
        <w:t>转让和分包</w:t>
      </w:r>
    </w:p>
    <w:p w14:paraId="38239759">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22.1 </w:t>
      </w:r>
      <w:r>
        <w:rPr>
          <w:rFonts w:hint="eastAsia" w:ascii="宋体" w:hAnsi="宋体"/>
          <w:color w:val="auto"/>
          <w:sz w:val="24"/>
          <w:szCs w:val="24"/>
          <w:lang w:val="zh-CN" w:eastAsia="zh-CN"/>
        </w:rPr>
        <w:t>政府采购合同不能转让。</w:t>
      </w:r>
    </w:p>
    <w:p w14:paraId="62722123">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22.2 </w:t>
      </w:r>
      <w:r>
        <w:rPr>
          <w:rFonts w:hint="eastAsia" w:ascii="宋体" w:hAnsi="宋体"/>
          <w:color w:val="auto"/>
          <w:sz w:val="24"/>
          <w:szCs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0EB09B0">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23.</w:t>
      </w:r>
      <w:r>
        <w:rPr>
          <w:rFonts w:hint="eastAsia" w:ascii="宋体" w:hAnsi="宋体"/>
          <w:color w:val="auto"/>
          <w:sz w:val="24"/>
          <w:szCs w:val="24"/>
          <w:lang w:val="zh-CN" w:eastAsia="zh-CN"/>
        </w:rPr>
        <w:t>合同修改</w:t>
      </w:r>
    </w:p>
    <w:p w14:paraId="4D4537ED">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政府采购合同的双方当事人不得擅自变更、中止或者终止合同</w:t>
      </w:r>
    </w:p>
    <w:p w14:paraId="6497FC2B">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24.</w:t>
      </w:r>
      <w:r>
        <w:rPr>
          <w:rFonts w:hint="eastAsia" w:ascii="宋体" w:hAnsi="宋体"/>
          <w:color w:val="auto"/>
          <w:sz w:val="24"/>
          <w:szCs w:val="24"/>
          <w:lang w:val="zh-CN" w:eastAsia="zh-CN"/>
        </w:rPr>
        <w:t>通知</w:t>
      </w:r>
    </w:p>
    <w:p w14:paraId="14C1E7AE">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本合同任何一方给另一方的通知，都应以书面形式发送，而另一方也应以书面形式确认并发送到对方明确的地址。</w:t>
      </w:r>
    </w:p>
    <w:p w14:paraId="5B5ED91B">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25.</w:t>
      </w:r>
      <w:r>
        <w:rPr>
          <w:rFonts w:hint="eastAsia" w:ascii="宋体" w:hAnsi="宋体"/>
          <w:color w:val="auto"/>
          <w:sz w:val="24"/>
          <w:szCs w:val="24"/>
          <w:lang w:val="zh-CN" w:eastAsia="zh-CN"/>
        </w:rPr>
        <w:t>计量单位</w:t>
      </w:r>
    </w:p>
    <w:p w14:paraId="43532A4F">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除技术规范中另有规定外</w:t>
      </w:r>
      <w:r>
        <w:rPr>
          <w:rFonts w:hint="eastAsia" w:ascii="宋体" w:hAnsi="宋体"/>
          <w:color w:val="auto"/>
          <w:sz w:val="24"/>
          <w:szCs w:val="24"/>
          <w:lang w:eastAsia="zh-CN"/>
        </w:rPr>
        <w:t>,</w:t>
      </w:r>
      <w:r>
        <w:rPr>
          <w:rFonts w:hint="eastAsia" w:ascii="宋体" w:hAnsi="宋体"/>
          <w:color w:val="auto"/>
          <w:sz w:val="24"/>
          <w:szCs w:val="24"/>
          <w:lang w:val="zh-CN" w:eastAsia="zh-CN"/>
        </w:rPr>
        <w:t>计量单位均使用国家法定计量单位。</w:t>
      </w:r>
    </w:p>
    <w:p w14:paraId="76FA1D5C">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26.</w:t>
      </w:r>
      <w:r>
        <w:rPr>
          <w:rFonts w:hint="eastAsia" w:ascii="宋体" w:hAnsi="宋体"/>
          <w:color w:val="auto"/>
          <w:sz w:val="24"/>
          <w:szCs w:val="24"/>
          <w:lang w:val="zh-CN" w:eastAsia="zh-CN"/>
        </w:rPr>
        <w:t>适用法律</w:t>
      </w:r>
    </w:p>
    <w:p w14:paraId="2AF53BF7">
      <w:pPr>
        <w:spacing w:line="360" w:lineRule="auto"/>
        <w:rPr>
          <w:rFonts w:hint="eastAsia" w:ascii="宋体" w:hAnsi="宋体"/>
          <w:color w:val="auto"/>
          <w:sz w:val="24"/>
          <w:szCs w:val="24"/>
          <w:lang w:val="zh-CN" w:eastAsia="zh-CN"/>
        </w:rPr>
      </w:pPr>
      <w:r>
        <w:rPr>
          <w:rFonts w:hint="eastAsia" w:ascii="宋体" w:hAnsi="宋体"/>
          <w:color w:val="auto"/>
          <w:sz w:val="24"/>
          <w:szCs w:val="24"/>
          <w:lang w:val="zh-CN" w:eastAsia="zh-CN"/>
        </w:rPr>
        <w:t>本合同按照中华人民共和国的相关法律进行解释。</w:t>
      </w:r>
    </w:p>
    <w:p w14:paraId="136379DD">
      <w:pPr>
        <w:autoSpaceDE w:val="0"/>
        <w:autoSpaceDN w:val="0"/>
        <w:spacing w:line="360" w:lineRule="auto"/>
        <w:ind w:firstLine="480"/>
        <w:rPr>
          <w:rFonts w:hint="eastAsia" w:ascii="宋体" w:hAnsi="宋体"/>
          <w:color w:val="auto"/>
          <w:kern w:val="0"/>
          <w:sz w:val="24"/>
          <w:szCs w:val="32"/>
          <w:lang w:val="zh-CN"/>
        </w:rPr>
      </w:pPr>
    </w:p>
    <w:p w14:paraId="552A0A5C">
      <w:pPr>
        <w:autoSpaceDE w:val="0"/>
        <w:autoSpaceDN w:val="0"/>
        <w:spacing w:line="360" w:lineRule="auto"/>
        <w:ind w:firstLine="480"/>
        <w:rPr>
          <w:rFonts w:hint="eastAsia" w:ascii="宋体" w:hAnsi="宋体"/>
          <w:color w:val="auto"/>
          <w:kern w:val="0"/>
          <w:lang w:val="zh-CN"/>
        </w:rPr>
      </w:pPr>
    </w:p>
    <w:p w14:paraId="5A1685C7">
      <w:pPr>
        <w:autoSpaceDE w:val="0"/>
        <w:autoSpaceDN w:val="0"/>
        <w:spacing w:line="360" w:lineRule="auto"/>
        <w:ind w:firstLine="480"/>
        <w:rPr>
          <w:rFonts w:hint="eastAsia" w:ascii="宋体" w:hAnsi="宋体"/>
          <w:color w:val="auto"/>
          <w:kern w:val="0"/>
          <w:lang w:val="zh-CN"/>
        </w:rPr>
      </w:pPr>
    </w:p>
    <w:p w14:paraId="78BD76BA">
      <w:pPr>
        <w:autoSpaceDE w:val="0"/>
        <w:autoSpaceDN w:val="0"/>
        <w:spacing w:line="360" w:lineRule="auto"/>
        <w:ind w:firstLine="480"/>
        <w:rPr>
          <w:rFonts w:hint="eastAsia" w:ascii="宋体" w:hAnsi="宋体"/>
          <w:color w:val="auto"/>
          <w:kern w:val="0"/>
          <w:lang w:val="zh-CN"/>
        </w:rPr>
      </w:pPr>
    </w:p>
    <w:p w14:paraId="00C2CA66">
      <w:pPr>
        <w:autoSpaceDE w:val="0"/>
        <w:autoSpaceDN w:val="0"/>
        <w:spacing w:line="360" w:lineRule="auto"/>
        <w:ind w:firstLine="480"/>
        <w:rPr>
          <w:rFonts w:hint="eastAsia" w:ascii="宋体" w:hAnsi="宋体"/>
          <w:color w:val="auto"/>
          <w:kern w:val="0"/>
          <w:lang w:val="zh-CN"/>
        </w:rPr>
      </w:pPr>
    </w:p>
    <w:p w14:paraId="2C507644">
      <w:pPr>
        <w:autoSpaceDE w:val="0"/>
        <w:autoSpaceDN w:val="0"/>
        <w:spacing w:line="360" w:lineRule="auto"/>
        <w:ind w:firstLine="480"/>
        <w:rPr>
          <w:rFonts w:hint="eastAsia" w:ascii="宋体" w:hAnsi="宋体"/>
          <w:color w:val="auto"/>
          <w:kern w:val="0"/>
          <w:lang w:val="zh-CN"/>
        </w:rPr>
      </w:pPr>
    </w:p>
    <w:p w14:paraId="281628E9">
      <w:pPr>
        <w:autoSpaceDE w:val="0"/>
        <w:autoSpaceDN w:val="0"/>
        <w:spacing w:line="360" w:lineRule="auto"/>
        <w:ind w:firstLine="480"/>
        <w:rPr>
          <w:rFonts w:hint="eastAsia" w:ascii="宋体" w:hAnsi="宋体"/>
          <w:color w:val="auto"/>
          <w:kern w:val="0"/>
          <w:lang w:val="zh-CN"/>
        </w:rPr>
      </w:pPr>
    </w:p>
    <w:p w14:paraId="18A18E45">
      <w:pPr>
        <w:autoSpaceDE w:val="0"/>
        <w:autoSpaceDN w:val="0"/>
        <w:spacing w:line="360" w:lineRule="auto"/>
        <w:ind w:firstLine="480"/>
        <w:rPr>
          <w:rFonts w:hint="eastAsia" w:ascii="宋体" w:hAnsi="宋体"/>
          <w:color w:val="auto"/>
          <w:kern w:val="0"/>
          <w:lang w:val="zh-CN"/>
        </w:rPr>
      </w:pPr>
    </w:p>
    <w:p w14:paraId="368EC2C8">
      <w:pPr>
        <w:autoSpaceDE w:val="0"/>
        <w:autoSpaceDN w:val="0"/>
        <w:spacing w:line="360" w:lineRule="auto"/>
        <w:ind w:left="0" w:leftChars="0" w:firstLine="0" w:firstLineChars="0"/>
        <w:jc w:val="both"/>
        <w:outlineLvl w:val="0"/>
        <w:rPr>
          <w:rFonts w:hint="eastAsia" w:ascii="宋体"/>
          <w:b/>
          <w:color w:val="auto"/>
          <w:kern w:val="28"/>
          <w:sz w:val="36"/>
        </w:rPr>
      </w:pPr>
    </w:p>
    <w:p w14:paraId="7733F87F">
      <w:pPr>
        <w:pStyle w:val="45"/>
        <w:rPr>
          <w:rFonts w:hint="eastAsia" w:ascii="宋体" w:hAnsi="宋体" w:eastAsia="宋体"/>
          <w:color w:val="auto"/>
          <w:lang w:val="zh-CN"/>
        </w:rPr>
      </w:pPr>
    </w:p>
    <w:p w14:paraId="798185BD">
      <w:pPr>
        <w:pStyle w:val="45"/>
        <w:rPr>
          <w:rFonts w:hint="eastAsia" w:ascii="宋体" w:hAnsi="宋体" w:eastAsia="宋体"/>
          <w:color w:val="auto"/>
          <w:lang w:val="zh-CN"/>
        </w:rPr>
      </w:pPr>
    </w:p>
    <w:p w14:paraId="20470872">
      <w:pPr>
        <w:pStyle w:val="45"/>
        <w:rPr>
          <w:rFonts w:hint="eastAsia" w:ascii="宋体" w:hAnsi="宋体" w:eastAsia="宋体"/>
          <w:color w:val="auto"/>
          <w:lang w:val="zh-CN"/>
        </w:rPr>
      </w:pPr>
    </w:p>
    <w:p w14:paraId="2B629B7E">
      <w:pPr>
        <w:pStyle w:val="45"/>
        <w:ind w:left="0" w:leftChars="0" w:firstLine="0" w:firstLineChars="0"/>
        <w:rPr>
          <w:rFonts w:hint="eastAsia" w:ascii="宋体" w:hAnsi="宋体" w:eastAsia="宋体"/>
          <w:color w:val="auto"/>
          <w:lang w:val="zh-CN"/>
        </w:rPr>
      </w:pPr>
    </w:p>
    <w:p w14:paraId="14C79149">
      <w:pPr>
        <w:pStyle w:val="45"/>
        <w:rPr>
          <w:rFonts w:hint="eastAsia" w:ascii="宋体" w:hAnsi="宋体" w:eastAsia="宋体"/>
          <w:color w:val="auto"/>
          <w:lang w:val="zh-CN"/>
        </w:rPr>
      </w:pPr>
    </w:p>
    <w:p w14:paraId="15F0B4AC">
      <w:pPr>
        <w:pStyle w:val="45"/>
        <w:rPr>
          <w:rFonts w:hint="eastAsia" w:ascii="宋体" w:hAnsi="宋体" w:eastAsia="宋体"/>
          <w:color w:val="auto"/>
          <w:lang w:val="zh-CN"/>
        </w:rPr>
      </w:pPr>
    </w:p>
    <w:p w14:paraId="71D375E7">
      <w:pPr>
        <w:pStyle w:val="45"/>
        <w:rPr>
          <w:rFonts w:hint="eastAsia" w:ascii="宋体" w:hAnsi="宋体" w:eastAsia="宋体"/>
          <w:color w:val="auto"/>
          <w:lang w:val="zh-CN"/>
        </w:rPr>
      </w:pPr>
    </w:p>
    <w:p w14:paraId="2B762AC0">
      <w:pPr>
        <w:pStyle w:val="45"/>
        <w:rPr>
          <w:rFonts w:hint="eastAsia" w:ascii="宋体" w:hAnsi="宋体" w:eastAsia="宋体"/>
          <w:color w:val="auto"/>
          <w:lang w:val="zh-CN"/>
        </w:rPr>
      </w:pPr>
    </w:p>
    <w:p w14:paraId="28D9858B">
      <w:pPr>
        <w:pStyle w:val="45"/>
        <w:rPr>
          <w:rFonts w:hint="eastAsia" w:ascii="宋体" w:hAnsi="宋体" w:eastAsia="宋体"/>
          <w:color w:val="auto"/>
          <w:lang w:val="zh-CN"/>
        </w:rPr>
      </w:pPr>
    </w:p>
    <w:p w14:paraId="6CB7BC56">
      <w:pPr>
        <w:pStyle w:val="45"/>
        <w:rPr>
          <w:rFonts w:hint="eastAsia" w:ascii="宋体" w:hAnsi="宋体" w:eastAsia="宋体"/>
          <w:color w:val="auto"/>
          <w:lang w:val="zh-CN"/>
        </w:rPr>
      </w:pPr>
    </w:p>
    <w:p w14:paraId="2768F05D">
      <w:pPr>
        <w:pStyle w:val="45"/>
        <w:rPr>
          <w:rFonts w:hint="eastAsia" w:ascii="宋体" w:hAnsi="宋体" w:eastAsia="宋体"/>
          <w:color w:val="auto"/>
          <w:lang w:val="zh-CN"/>
        </w:rPr>
      </w:pPr>
    </w:p>
    <w:p w14:paraId="5D252EB1">
      <w:pPr>
        <w:pStyle w:val="42"/>
        <w:rPr>
          <w:rFonts w:hint="eastAsia" w:ascii="宋体" w:hAnsi="宋体" w:eastAsia="宋体"/>
          <w:color w:val="auto"/>
          <w:lang w:val="zh-CN"/>
        </w:rPr>
      </w:pPr>
    </w:p>
    <w:p w14:paraId="14E7228F">
      <w:pPr>
        <w:pStyle w:val="42"/>
        <w:rPr>
          <w:rFonts w:hint="eastAsia" w:ascii="宋体" w:hAnsi="宋体" w:eastAsia="宋体"/>
          <w:color w:val="auto"/>
          <w:lang w:val="zh-CN"/>
        </w:rPr>
      </w:pPr>
      <w:bookmarkStart w:id="152" w:name="_Toc25010"/>
      <w:bookmarkEnd w:id="152"/>
      <w:r>
        <w:rPr>
          <w:rFonts w:hint="eastAsia" w:ascii="宋体" w:hAnsi="宋体" w:eastAsia="宋体"/>
          <w:color w:val="auto"/>
          <w:lang w:val="zh-CN"/>
        </w:rPr>
        <w:t>第五部分  响应文件格式</w:t>
      </w:r>
    </w:p>
    <w:p w14:paraId="7ACCCF73">
      <w:pPr>
        <w:pStyle w:val="42"/>
        <w:jc w:val="left"/>
        <w:rPr>
          <w:rFonts w:hint="eastAsia" w:ascii="宋体" w:hAnsi="宋体" w:eastAsia="宋体"/>
          <w:color w:val="auto"/>
          <w:sz w:val="32"/>
          <w:lang w:val="zh-CN"/>
        </w:rPr>
      </w:pPr>
    </w:p>
    <w:p w14:paraId="18024C6D">
      <w:pPr>
        <w:pStyle w:val="42"/>
        <w:jc w:val="left"/>
        <w:rPr>
          <w:rFonts w:hint="eastAsia" w:ascii="宋体" w:hAnsi="宋体" w:eastAsia="宋体"/>
          <w:color w:val="auto"/>
          <w:sz w:val="32"/>
          <w:lang w:val="zh-CN"/>
        </w:rPr>
      </w:pPr>
    </w:p>
    <w:p w14:paraId="6C0BE9EB">
      <w:pPr>
        <w:pStyle w:val="42"/>
        <w:jc w:val="left"/>
        <w:rPr>
          <w:rFonts w:hint="eastAsia" w:ascii="宋体" w:hAnsi="宋体" w:eastAsia="宋体"/>
          <w:color w:val="auto"/>
          <w:sz w:val="32"/>
          <w:lang w:val="zh-CN"/>
        </w:rPr>
      </w:pPr>
    </w:p>
    <w:p w14:paraId="49D1B759">
      <w:pPr>
        <w:pStyle w:val="42"/>
        <w:jc w:val="left"/>
        <w:rPr>
          <w:rFonts w:hint="eastAsia" w:ascii="宋体" w:hAnsi="宋体" w:eastAsia="宋体"/>
          <w:color w:val="auto"/>
          <w:sz w:val="32"/>
          <w:lang w:val="zh-CN"/>
        </w:rPr>
      </w:pPr>
    </w:p>
    <w:p w14:paraId="0E2A3C8D">
      <w:pPr>
        <w:pStyle w:val="42"/>
        <w:jc w:val="left"/>
        <w:rPr>
          <w:rFonts w:hint="eastAsia" w:ascii="宋体" w:hAnsi="宋体" w:eastAsia="宋体"/>
          <w:color w:val="auto"/>
          <w:sz w:val="32"/>
          <w:lang w:val="zh-CN"/>
        </w:rPr>
      </w:pPr>
    </w:p>
    <w:p w14:paraId="0533438D">
      <w:pPr>
        <w:rPr>
          <w:rFonts w:hint="eastAsia" w:ascii="宋体" w:hAnsi="宋体" w:eastAsia="宋体"/>
          <w:color w:val="auto"/>
          <w:sz w:val="32"/>
          <w:lang w:val="zh-CN"/>
        </w:rPr>
      </w:pPr>
    </w:p>
    <w:p w14:paraId="38BF4F16">
      <w:pPr>
        <w:rPr>
          <w:rFonts w:hint="eastAsia" w:ascii="宋体" w:hAnsi="宋体" w:eastAsia="宋体"/>
          <w:color w:val="auto"/>
          <w:sz w:val="32"/>
          <w:lang w:val="zh-CN"/>
        </w:rPr>
      </w:pPr>
    </w:p>
    <w:p w14:paraId="782A515E">
      <w:pPr>
        <w:pStyle w:val="42"/>
        <w:jc w:val="left"/>
        <w:rPr>
          <w:rFonts w:hint="eastAsia" w:ascii="宋体" w:hAnsi="宋体" w:eastAsia="宋体"/>
          <w:color w:val="auto"/>
          <w:sz w:val="32"/>
          <w:lang w:val="zh-CN"/>
        </w:rPr>
      </w:pPr>
    </w:p>
    <w:p w14:paraId="4BE52A42">
      <w:pPr>
        <w:pStyle w:val="42"/>
        <w:jc w:val="left"/>
        <w:rPr>
          <w:rFonts w:hint="eastAsia" w:ascii="宋体" w:hAnsi="宋体" w:eastAsia="宋体"/>
          <w:color w:val="auto"/>
          <w:sz w:val="32"/>
          <w:lang w:val="zh-CN"/>
        </w:rPr>
      </w:pPr>
    </w:p>
    <w:p w14:paraId="0820AF3D">
      <w:pPr>
        <w:pStyle w:val="42"/>
        <w:jc w:val="left"/>
        <w:rPr>
          <w:rFonts w:hint="eastAsia" w:ascii="宋体" w:hAnsi="宋体" w:eastAsia="宋体"/>
          <w:color w:val="auto"/>
          <w:sz w:val="32"/>
          <w:lang w:val="zh-CN"/>
        </w:rPr>
      </w:pPr>
    </w:p>
    <w:p w14:paraId="6EBEE10D">
      <w:pPr>
        <w:pStyle w:val="42"/>
        <w:jc w:val="left"/>
        <w:rPr>
          <w:rFonts w:hint="eastAsia" w:ascii="宋体" w:hAnsi="宋体" w:eastAsia="宋体"/>
          <w:color w:val="auto"/>
          <w:sz w:val="32"/>
          <w:lang w:val="zh-CN"/>
        </w:rPr>
      </w:pPr>
    </w:p>
    <w:p w14:paraId="1180FC1F">
      <w:pPr>
        <w:rPr>
          <w:rFonts w:hint="eastAsia" w:ascii="宋体" w:hAnsi="宋体" w:eastAsia="宋体"/>
          <w:color w:val="auto"/>
          <w:sz w:val="32"/>
          <w:lang w:val="zh-CN"/>
        </w:rPr>
      </w:pPr>
    </w:p>
    <w:p w14:paraId="3D693EA3">
      <w:pPr>
        <w:pStyle w:val="65"/>
        <w:rPr>
          <w:rFonts w:hint="eastAsia" w:ascii="宋体" w:hAnsi="宋体" w:eastAsia="宋体"/>
          <w:color w:val="auto"/>
          <w:sz w:val="32"/>
          <w:lang w:val="zh-CN"/>
        </w:rPr>
      </w:pPr>
    </w:p>
    <w:p w14:paraId="3741D641">
      <w:pPr>
        <w:pStyle w:val="65"/>
        <w:rPr>
          <w:rFonts w:hint="eastAsia" w:ascii="宋体" w:hAnsi="宋体" w:eastAsia="宋体"/>
          <w:color w:val="auto"/>
          <w:sz w:val="32"/>
          <w:lang w:val="zh-CN"/>
        </w:rPr>
      </w:pPr>
    </w:p>
    <w:p w14:paraId="5EFE229E">
      <w:pPr>
        <w:pStyle w:val="65"/>
        <w:rPr>
          <w:rFonts w:hint="eastAsia" w:ascii="宋体" w:hAnsi="宋体" w:eastAsia="宋体"/>
          <w:color w:val="auto"/>
          <w:sz w:val="32"/>
          <w:lang w:val="zh-CN"/>
        </w:rPr>
      </w:pPr>
    </w:p>
    <w:p w14:paraId="21E69474">
      <w:pPr>
        <w:pStyle w:val="42"/>
        <w:jc w:val="left"/>
        <w:rPr>
          <w:rFonts w:hint="eastAsia" w:ascii="宋体" w:hAnsi="宋体" w:eastAsia="宋体"/>
          <w:color w:val="auto"/>
          <w:sz w:val="32"/>
          <w:lang w:val="zh-CN"/>
        </w:rPr>
      </w:pPr>
    </w:p>
    <w:p w14:paraId="4F40FDD3">
      <w:pPr>
        <w:pStyle w:val="42"/>
        <w:jc w:val="left"/>
        <w:rPr>
          <w:rFonts w:hint="eastAsia" w:ascii="宋体" w:hAnsi="宋体" w:eastAsia="宋体"/>
          <w:color w:val="auto"/>
          <w:sz w:val="32"/>
          <w:lang w:val="zh-CN"/>
        </w:rPr>
      </w:pPr>
    </w:p>
    <w:p w14:paraId="70B64C6C">
      <w:pPr>
        <w:pStyle w:val="42"/>
        <w:jc w:val="left"/>
        <w:rPr>
          <w:rFonts w:hint="eastAsia" w:ascii="宋体" w:hAnsi="宋体" w:eastAsia="宋体"/>
          <w:color w:val="auto"/>
          <w:sz w:val="32"/>
          <w:lang w:val="zh-CN"/>
        </w:rPr>
      </w:pPr>
      <w:bookmarkStart w:id="153" w:name="_Toc17521"/>
      <w:bookmarkEnd w:id="153"/>
      <w:r>
        <w:rPr>
          <w:rFonts w:hint="eastAsia" w:ascii="宋体" w:hAnsi="宋体" w:eastAsia="宋体"/>
          <w:color w:val="auto"/>
          <w:sz w:val="32"/>
          <w:lang w:val="zh-CN"/>
        </w:rPr>
        <w:t>格式</w:t>
      </w:r>
      <w:r>
        <w:rPr>
          <w:rFonts w:hint="eastAsia" w:ascii="宋体" w:hAnsi="宋体" w:eastAsia="宋体"/>
          <w:color w:val="auto"/>
          <w:sz w:val="32"/>
        </w:rPr>
        <w:t>1</w:t>
      </w:r>
      <w:r>
        <w:rPr>
          <w:rFonts w:hint="eastAsia" w:ascii="宋体" w:hAnsi="宋体" w:eastAsia="宋体"/>
          <w:color w:val="auto"/>
          <w:sz w:val="32"/>
          <w:lang w:val="zh-CN"/>
        </w:rPr>
        <w:t>：响应文件封面</w:t>
      </w:r>
    </w:p>
    <w:p w14:paraId="74707411">
      <w:pPr>
        <w:rPr>
          <w:rFonts w:hint="eastAsia" w:ascii="宋体" w:hAnsi="宋体" w:eastAsia="宋体"/>
          <w:color w:val="auto"/>
          <w:lang w:val="zh-CN"/>
        </w:rPr>
      </w:pPr>
    </w:p>
    <w:p w14:paraId="7DD11C92">
      <w:pPr>
        <w:autoSpaceDE w:val="0"/>
        <w:autoSpaceDN w:val="0"/>
        <w:jc w:val="center"/>
        <w:rPr>
          <w:rFonts w:hint="eastAsia" w:ascii="宋体" w:hAnsi="宋体" w:eastAsia="宋体"/>
          <w:b/>
          <w:bCs/>
          <w:color w:val="auto"/>
          <w:kern w:val="0"/>
          <w:sz w:val="52"/>
          <w:szCs w:val="52"/>
          <w:lang w:val="zh-CN"/>
        </w:rPr>
      </w:pPr>
    </w:p>
    <w:p w14:paraId="7462ACE1">
      <w:pPr>
        <w:autoSpaceDE w:val="0"/>
        <w:autoSpaceDN w:val="0"/>
        <w:jc w:val="center"/>
        <w:rPr>
          <w:rFonts w:hint="eastAsia" w:ascii="宋体" w:hAnsi="宋体" w:eastAsia="宋体"/>
          <w:b/>
          <w:bCs/>
          <w:color w:val="auto"/>
          <w:kern w:val="0"/>
          <w:sz w:val="52"/>
          <w:szCs w:val="52"/>
          <w:lang w:val="zh-CN"/>
        </w:rPr>
      </w:pPr>
    </w:p>
    <w:p w14:paraId="49E260D1">
      <w:pPr>
        <w:autoSpaceDE w:val="0"/>
        <w:autoSpaceDN w:val="0"/>
        <w:jc w:val="center"/>
        <w:rPr>
          <w:rFonts w:hint="eastAsia" w:ascii="宋体" w:hAnsi="宋体" w:eastAsia="宋体"/>
          <w:b/>
          <w:bCs/>
          <w:color w:val="auto"/>
          <w:kern w:val="0"/>
          <w:sz w:val="52"/>
          <w:szCs w:val="52"/>
          <w:lang w:val="zh-CN"/>
        </w:rPr>
      </w:pPr>
      <w:r>
        <w:rPr>
          <w:rFonts w:hint="eastAsia" w:ascii="宋体" w:hAnsi="宋体" w:eastAsia="宋体"/>
          <w:b/>
          <w:bCs/>
          <w:color w:val="auto"/>
          <w:kern w:val="0"/>
          <w:sz w:val="52"/>
          <w:szCs w:val="52"/>
          <w:lang w:val="zh-CN"/>
        </w:rPr>
        <w:t>青海省政府采购项目</w:t>
      </w:r>
    </w:p>
    <w:p w14:paraId="2527B545">
      <w:pPr>
        <w:autoSpaceDE w:val="0"/>
        <w:autoSpaceDN w:val="0"/>
        <w:rPr>
          <w:rFonts w:hint="eastAsia" w:ascii="宋体" w:hAnsi="宋体" w:eastAsia="宋体"/>
          <w:color w:val="auto"/>
          <w:kern w:val="0"/>
          <w:sz w:val="28"/>
          <w:szCs w:val="28"/>
        </w:rPr>
      </w:pPr>
      <w:r>
        <w:rPr>
          <w:rFonts w:hint="eastAsia" w:ascii="宋体" w:hAnsi="宋体" w:eastAsia="宋体"/>
          <w:color w:val="auto"/>
          <w:kern w:val="0"/>
          <w:sz w:val="28"/>
          <w:szCs w:val="28"/>
        </w:rPr>
        <w:t xml:space="preserve"> </w:t>
      </w:r>
    </w:p>
    <w:p w14:paraId="208B81FA">
      <w:pPr>
        <w:autoSpaceDE w:val="0"/>
        <w:autoSpaceDN w:val="0"/>
        <w:rPr>
          <w:rFonts w:hint="eastAsia" w:ascii="宋体" w:hAnsi="宋体" w:eastAsia="宋体"/>
          <w:color w:val="auto"/>
          <w:kern w:val="0"/>
          <w:sz w:val="28"/>
          <w:szCs w:val="28"/>
        </w:rPr>
      </w:pPr>
      <w:r>
        <w:rPr>
          <w:rFonts w:hint="eastAsia" w:ascii="宋体" w:hAnsi="宋体" w:eastAsia="宋体"/>
          <w:color w:val="auto"/>
          <w:kern w:val="0"/>
          <w:sz w:val="28"/>
          <w:szCs w:val="28"/>
        </w:rPr>
        <w:t xml:space="preserve"> </w:t>
      </w:r>
    </w:p>
    <w:p w14:paraId="3883086E">
      <w:pPr>
        <w:autoSpaceDE w:val="0"/>
        <w:autoSpaceDN w:val="0"/>
        <w:jc w:val="center"/>
        <w:rPr>
          <w:rFonts w:hint="eastAsia" w:ascii="宋体" w:hAnsi="宋体" w:eastAsia="宋体"/>
          <w:b/>
          <w:bCs/>
          <w:color w:val="auto"/>
          <w:kern w:val="0"/>
          <w:sz w:val="72"/>
          <w:szCs w:val="72"/>
          <w:lang w:val="zh-CN"/>
        </w:rPr>
      </w:pPr>
      <w:r>
        <w:rPr>
          <w:rFonts w:hint="eastAsia" w:ascii="宋体" w:hAnsi="宋体" w:eastAsia="宋体"/>
          <w:b/>
          <w:bCs/>
          <w:color w:val="auto"/>
          <w:kern w:val="0"/>
          <w:sz w:val="72"/>
          <w:szCs w:val="72"/>
          <w:lang w:val="zh-CN"/>
        </w:rPr>
        <w:t>响 应</w:t>
      </w:r>
      <w:r>
        <w:rPr>
          <w:rFonts w:hint="eastAsia" w:ascii="宋体" w:hAnsi="宋体" w:eastAsia="宋体"/>
          <w:b/>
          <w:bCs/>
          <w:color w:val="auto"/>
          <w:kern w:val="0"/>
          <w:sz w:val="72"/>
          <w:szCs w:val="72"/>
        </w:rPr>
        <w:t xml:space="preserve"> </w:t>
      </w:r>
      <w:r>
        <w:rPr>
          <w:rFonts w:hint="eastAsia" w:ascii="宋体" w:hAnsi="宋体" w:eastAsia="宋体"/>
          <w:b/>
          <w:bCs/>
          <w:color w:val="auto"/>
          <w:kern w:val="0"/>
          <w:sz w:val="72"/>
          <w:szCs w:val="72"/>
          <w:lang w:val="zh-CN"/>
        </w:rPr>
        <w:t>文</w:t>
      </w:r>
      <w:r>
        <w:rPr>
          <w:rFonts w:hint="eastAsia" w:ascii="宋体" w:hAnsi="宋体" w:eastAsia="宋体"/>
          <w:b/>
          <w:bCs/>
          <w:color w:val="auto"/>
          <w:kern w:val="0"/>
          <w:sz w:val="72"/>
          <w:szCs w:val="72"/>
        </w:rPr>
        <w:t xml:space="preserve"> </w:t>
      </w:r>
      <w:r>
        <w:rPr>
          <w:rFonts w:hint="eastAsia" w:ascii="宋体" w:hAnsi="宋体" w:eastAsia="宋体"/>
          <w:b/>
          <w:bCs/>
          <w:color w:val="auto"/>
          <w:kern w:val="0"/>
          <w:sz w:val="72"/>
          <w:szCs w:val="72"/>
          <w:lang w:val="zh-CN"/>
        </w:rPr>
        <w:t>件</w:t>
      </w:r>
    </w:p>
    <w:p w14:paraId="13510893">
      <w:pPr>
        <w:autoSpaceDE w:val="0"/>
        <w:autoSpaceDN w:val="0"/>
        <w:rPr>
          <w:rFonts w:hint="eastAsia" w:ascii="宋体" w:hAnsi="宋体" w:eastAsia="宋体"/>
          <w:color w:val="auto"/>
          <w:kern w:val="0"/>
          <w:sz w:val="28"/>
          <w:szCs w:val="28"/>
        </w:rPr>
      </w:pPr>
      <w:r>
        <w:rPr>
          <w:rFonts w:hint="eastAsia" w:ascii="宋体" w:hAnsi="宋体" w:eastAsia="宋体"/>
          <w:color w:val="auto"/>
          <w:kern w:val="0"/>
          <w:sz w:val="28"/>
          <w:szCs w:val="28"/>
        </w:rPr>
        <w:t xml:space="preserve"> </w:t>
      </w:r>
    </w:p>
    <w:p w14:paraId="3EAEE70B">
      <w:pPr>
        <w:autoSpaceDE w:val="0"/>
        <w:autoSpaceDN w:val="0"/>
        <w:rPr>
          <w:rFonts w:hint="eastAsia" w:ascii="宋体" w:hAnsi="宋体" w:eastAsia="宋体"/>
          <w:color w:val="auto"/>
          <w:kern w:val="0"/>
          <w:sz w:val="28"/>
          <w:szCs w:val="28"/>
        </w:rPr>
      </w:pPr>
    </w:p>
    <w:p w14:paraId="77B7D459">
      <w:pPr>
        <w:autoSpaceDE w:val="0"/>
        <w:autoSpaceDN w:val="0"/>
        <w:rPr>
          <w:rFonts w:hint="eastAsia" w:ascii="宋体" w:hAnsi="宋体" w:eastAsia="宋体"/>
          <w:color w:val="auto"/>
          <w:kern w:val="0"/>
          <w:sz w:val="28"/>
          <w:szCs w:val="28"/>
        </w:rPr>
      </w:pPr>
    </w:p>
    <w:p w14:paraId="212C8B81">
      <w:pPr>
        <w:autoSpaceDE w:val="0"/>
        <w:autoSpaceDN w:val="0"/>
        <w:rPr>
          <w:rFonts w:hint="eastAsia" w:ascii="宋体" w:hAnsi="宋体" w:eastAsia="宋体"/>
          <w:color w:val="auto"/>
          <w:kern w:val="0"/>
          <w:sz w:val="28"/>
          <w:szCs w:val="28"/>
        </w:rPr>
      </w:pPr>
    </w:p>
    <w:p w14:paraId="6BF89A27">
      <w:pPr>
        <w:bidi w:val="0"/>
        <w:rPr>
          <w:rFonts w:hint="eastAsia" w:ascii="宋体" w:hAnsi="宋体" w:eastAsia="宋体"/>
          <w:color w:val="auto"/>
          <w:sz w:val="40"/>
          <w:szCs w:val="40"/>
        </w:rPr>
      </w:pPr>
    </w:p>
    <w:p w14:paraId="28296069">
      <w:pPr>
        <w:autoSpaceDE w:val="0"/>
        <w:autoSpaceDN w:val="0"/>
        <w:spacing w:line="360" w:lineRule="auto"/>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采购项目编号:</w:t>
      </w:r>
    </w:p>
    <w:p w14:paraId="7C2665A1">
      <w:pPr>
        <w:autoSpaceDE w:val="0"/>
        <w:autoSpaceDN w:val="0"/>
        <w:spacing w:line="360" w:lineRule="auto"/>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采购项目名称</w:t>
      </w:r>
      <w:r>
        <w:rPr>
          <w:rFonts w:hint="eastAsia" w:ascii="宋体" w:hAnsi="宋体" w:eastAsia="宋体"/>
          <w:b/>
          <w:bCs/>
          <w:color w:val="auto"/>
          <w:kern w:val="0"/>
          <w:sz w:val="32"/>
          <w:szCs w:val="32"/>
          <w:lang w:val="zh-CN" w:eastAsia="zh-CN"/>
        </w:rPr>
        <w:t>：</w:t>
      </w:r>
    </w:p>
    <w:p w14:paraId="113634FC">
      <w:pPr>
        <w:autoSpaceDE w:val="0"/>
        <w:autoSpaceDN w:val="0"/>
        <w:spacing w:line="360" w:lineRule="auto"/>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采购标项名称</w:t>
      </w:r>
      <w:r>
        <w:rPr>
          <w:rFonts w:hint="eastAsia" w:ascii="宋体" w:hAnsi="宋体" w:eastAsia="宋体"/>
          <w:b/>
          <w:bCs/>
          <w:color w:val="auto"/>
          <w:kern w:val="0"/>
          <w:sz w:val="32"/>
          <w:szCs w:val="32"/>
          <w:lang w:val="zh-CN" w:eastAsia="zh-CN"/>
        </w:rPr>
        <w:t>：</w:t>
      </w:r>
    </w:p>
    <w:p w14:paraId="3AA87056">
      <w:pPr>
        <w:autoSpaceDE w:val="0"/>
        <w:autoSpaceDN w:val="0"/>
        <w:spacing w:line="360" w:lineRule="auto"/>
        <w:rPr>
          <w:rFonts w:hint="eastAsia" w:ascii="宋体" w:hAnsi="宋体" w:eastAsia="宋体"/>
          <w:b/>
          <w:bCs/>
          <w:color w:val="auto"/>
          <w:kern w:val="0"/>
          <w:sz w:val="36"/>
          <w:szCs w:val="36"/>
          <w:lang w:val="zh-CN"/>
        </w:rPr>
      </w:pPr>
    </w:p>
    <w:p w14:paraId="607D56EC">
      <w:pPr>
        <w:autoSpaceDE w:val="0"/>
        <w:autoSpaceDN w:val="0"/>
        <w:spacing w:line="360" w:lineRule="auto"/>
        <w:rPr>
          <w:rFonts w:hint="eastAsia" w:ascii="宋体" w:hAnsi="宋体" w:eastAsia="宋体"/>
          <w:b/>
          <w:bCs/>
          <w:color w:val="auto"/>
          <w:kern w:val="0"/>
          <w:sz w:val="36"/>
          <w:szCs w:val="36"/>
        </w:rPr>
      </w:pPr>
      <w:r>
        <w:rPr>
          <w:rFonts w:hint="eastAsia" w:ascii="宋体" w:hAnsi="宋体" w:eastAsia="宋体"/>
          <w:b/>
          <w:bCs/>
          <w:color w:val="auto"/>
          <w:kern w:val="0"/>
          <w:sz w:val="36"/>
          <w:szCs w:val="36"/>
        </w:rPr>
        <w:t xml:space="preserve">                  </w:t>
      </w:r>
    </w:p>
    <w:p w14:paraId="182BF2AC">
      <w:pPr>
        <w:autoSpaceDE w:val="0"/>
        <w:autoSpaceDN w:val="0"/>
        <w:spacing w:line="360" w:lineRule="auto"/>
        <w:rPr>
          <w:rFonts w:hint="eastAsia" w:ascii="宋体" w:hAnsi="宋体" w:eastAsia="宋体"/>
          <w:b/>
          <w:bCs/>
          <w:color w:val="auto"/>
          <w:kern w:val="0"/>
          <w:sz w:val="36"/>
          <w:szCs w:val="36"/>
        </w:rPr>
      </w:pPr>
      <w:r>
        <w:rPr>
          <w:rFonts w:hint="eastAsia" w:ascii="宋体" w:hAnsi="宋体" w:eastAsia="宋体"/>
          <w:b/>
          <w:bCs/>
          <w:color w:val="auto"/>
          <w:kern w:val="0"/>
          <w:sz w:val="36"/>
          <w:szCs w:val="36"/>
        </w:rPr>
        <w:t xml:space="preserve">     </w:t>
      </w:r>
      <w:r>
        <w:rPr>
          <w:rFonts w:hint="eastAsia" w:ascii="宋体" w:hAnsi="宋体" w:eastAsia="宋体"/>
          <w:b/>
          <w:bCs/>
          <w:color w:val="auto"/>
          <w:kern w:val="0"/>
          <w:sz w:val="32"/>
          <w:szCs w:val="32"/>
          <w:lang w:val="zh-CN"/>
        </w:rPr>
        <w:t>供应商：</w:t>
      </w:r>
      <w:r>
        <w:rPr>
          <w:rFonts w:hint="eastAsia" w:ascii="宋体" w:hAnsi="宋体" w:eastAsia="宋体"/>
          <w:b/>
          <w:bCs/>
          <w:color w:val="auto"/>
          <w:kern w:val="0"/>
          <w:sz w:val="32"/>
          <w:szCs w:val="32"/>
          <w:u w:val="single"/>
        </w:rPr>
        <w:t xml:space="preserve">                          </w:t>
      </w:r>
      <w:r>
        <w:rPr>
          <w:rFonts w:hint="eastAsia" w:ascii="宋体" w:hAnsi="宋体" w:eastAsia="宋体"/>
          <w:b/>
          <w:bCs/>
          <w:color w:val="auto"/>
          <w:kern w:val="0"/>
          <w:sz w:val="32"/>
          <w:szCs w:val="32"/>
        </w:rPr>
        <w:t>（</w:t>
      </w:r>
      <w:r>
        <w:rPr>
          <w:rFonts w:hint="eastAsia" w:ascii="宋体" w:hAnsi="宋体" w:eastAsia="宋体"/>
          <w:b/>
          <w:bCs/>
          <w:color w:val="auto"/>
          <w:kern w:val="0"/>
          <w:sz w:val="32"/>
          <w:szCs w:val="32"/>
          <w:lang w:val="zh-CN"/>
        </w:rPr>
        <w:t>公章）</w:t>
      </w:r>
    </w:p>
    <w:p w14:paraId="7BFBBA51">
      <w:pPr>
        <w:autoSpaceDE w:val="0"/>
        <w:autoSpaceDN w:val="0"/>
        <w:spacing w:line="360" w:lineRule="auto"/>
        <w:rPr>
          <w:rFonts w:hint="eastAsia" w:ascii="宋体" w:hAnsi="宋体" w:eastAsia="宋体"/>
          <w:b/>
          <w:bCs/>
          <w:color w:val="auto"/>
          <w:kern w:val="0"/>
          <w:sz w:val="32"/>
          <w:szCs w:val="32"/>
        </w:rPr>
      </w:pPr>
      <w:r>
        <w:rPr>
          <w:rFonts w:hint="eastAsia" w:ascii="宋体" w:hAnsi="宋体" w:eastAsia="宋体"/>
          <w:b/>
          <w:bCs/>
          <w:color w:val="auto"/>
          <w:kern w:val="0"/>
          <w:sz w:val="32"/>
          <w:szCs w:val="32"/>
        </w:rPr>
        <w:t xml:space="preserve">      </w:t>
      </w:r>
      <w:r>
        <w:rPr>
          <w:rFonts w:hint="eastAsia" w:ascii="宋体" w:hAnsi="宋体" w:eastAsia="宋体"/>
          <w:b/>
          <w:bCs/>
          <w:color w:val="auto"/>
          <w:kern w:val="0"/>
          <w:sz w:val="32"/>
          <w:szCs w:val="32"/>
          <w:lang w:val="zh-CN"/>
        </w:rPr>
        <w:t>法定代表人或委托代理人：</w:t>
      </w:r>
      <w:r>
        <w:rPr>
          <w:rFonts w:hint="eastAsia" w:ascii="宋体" w:hAnsi="宋体" w:eastAsia="宋体"/>
          <w:b/>
          <w:bCs/>
          <w:color w:val="auto"/>
          <w:kern w:val="0"/>
          <w:sz w:val="32"/>
          <w:szCs w:val="32"/>
          <w:u w:val="single"/>
        </w:rPr>
        <w:t xml:space="preserve">        </w:t>
      </w:r>
      <w:r>
        <w:rPr>
          <w:rFonts w:hint="eastAsia" w:ascii="宋体" w:hAnsi="宋体" w:eastAsia="宋体"/>
          <w:b/>
          <w:bCs/>
          <w:color w:val="auto"/>
          <w:kern w:val="0"/>
          <w:sz w:val="32"/>
          <w:szCs w:val="32"/>
          <w:lang w:val="zh-CN"/>
        </w:rPr>
        <w:t xml:space="preserve"> （签字或盖章）</w:t>
      </w:r>
    </w:p>
    <w:p w14:paraId="32719C02">
      <w:pPr>
        <w:autoSpaceDE w:val="0"/>
        <w:autoSpaceDN w:val="0"/>
        <w:spacing w:line="360" w:lineRule="auto"/>
        <w:rPr>
          <w:rFonts w:hint="eastAsia" w:ascii="宋体" w:hAnsi="宋体" w:eastAsia="宋体"/>
          <w:b/>
          <w:bCs/>
          <w:color w:val="auto"/>
          <w:kern w:val="0"/>
          <w:sz w:val="32"/>
          <w:szCs w:val="32"/>
        </w:rPr>
      </w:pPr>
      <w:r>
        <w:rPr>
          <w:rFonts w:hint="eastAsia" w:ascii="宋体" w:hAnsi="宋体" w:eastAsia="宋体"/>
          <w:b/>
          <w:bCs/>
          <w:color w:val="auto"/>
          <w:kern w:val="0"/>
          <w:sz w:val="32"/>
          <w:szCs w:val="32"/>
        </w:rPr>
        <w:t xml:space="preserve">                    </w:t>
      </w:r>
      <w:r>
        <w:rPr>
          <w:rFonts w:hint="eastAsia" w:ascii="宋体" w:hAnsi="宋体" w:eastAsia="宋体"/>
          <w:b/>
          <w:bCs/>
          <w:color w:val="auto"/>
          <w:kern w:val="0"/>
          <w:sz w:val="32"/>
          <w:szCs w:val="32"/>
          <w:lang w:val="zh-CN"/>
        </w:rPr>
        <w:t>年</w:t>
      </w:r>
      <w:r>
        <w:rPr>
          <w:rFonts w:hint="eastAsia" w:ascii="宋体" w:hAnsi="宋体" w:eastAsia="宋体"/>
          <w:b/>
          <w:bCs/>
          <w:color w:val="auto"/>
          <w:kern w:val="0"/>
          <w:sz w:val="32"/>
          <w:szCs w:val="32"/>
        </w:rPr>
        <w:t xml:space="preserve">  </w:t>
      </w:r>
      <w:r>
        <w:rPr>
          <w:rFonts w:hint="eastAsia" w:ascii="宋体" w:hAnsi="宋体" w:eastAsia="宋体"/>
          <w:b/>
          <w:bCs/>
          <w:color w:val="auto"/>
          <w:kern w:val="0"/>
          <w:sz w:val="32"/>
          <w:szCs w:val="32"/>
          <w:lang w:val="zh-CN"/>
        </w:rPr>
        <w:t>月</w:t>
      </w:r>
      <w:r>
        <w:rPr>
          <w:rFonts w:hint="eastAsia" w:ascii="宋体" w:hAnsi="宋体" w:eastAsia="宋体"/>
          <w:b/>
          <w:bCs/>
          <w:color w:val="auto"/>
          <w:kern w:val="0"/>
          <w:sz w:val="32"/>
          <w:szCs w:val="32"/>
        </w:rPr>
        <w:t xml:space="preserve">  </w:t>
      </w:r>
      <w:r>
        <w:rPr>
          <w:rFonts w:hint="eastAsia" w:ascii="宋体" w:hAnsi="宋体" w:eastAsia="宋体"/>
          <w:b/>
          <w:bCs/>
          <w:color w:val="auto"/>
          <w:kern w:val="0"/>
          <w:sz w:val="32"/>
          <w:szCs w:val="32"/>
          <w:lang w:val="zh-CN"/>
        </w:rPr>
        <w:t>日</w:t>
      </w:r>
    </w:p>
    <w:p w14:paraId="4A456AA9">
      <w:pPr>
        <w:autoSpaceDE w:val="0"/>
        <w:autoSpaceDN w:val="0"/>
        <w:spacing w:line="400" w:lineRule="exact"/>
        <w:jc w:val="center"/>
        <w:rPr>
          <w:rFonts w:hint="eastAsia" w:ascii="宋体" w:hAnsi="宋体" w:eastAsia="宋体"/>
          <w:b/>
          <w:bCs/>
          <w:color w:val="auto"/>
          <w:kern w:val="0"/>
          <w:sz w:val="32"/>
          <w:szCs w:val="32"/>
          <w:lang w:val="en-US" w:eastAsia="zh-CN"/>
        </w:rPr>
      </w:pPr>
      <w:r>
        <w:rPr>
          <w:rFonts w:hint="eastAsia" w:ascii="宋体" w:hAnsi="宋体" w:eastAsia="宋体"/>
          <w:b/>
          <w:bCs/>
          <w:color w:val="auto"/>
          <w:kern w:val="0"/>
          <w:sz w:val="32"/>
          <w:szCs w:val="32"/>
          <w:lang w:val="en-US" w:eastAsia="zh-CN"/>
        </w:rPr>
        <w:t>目录</w:t>
      </w:r>
    </w:p>
    <w:p w14:paraId="537102F9">
      <w:pPr>
        <w:autoSpaceDE w:val="0"/>
        <w:autoSpaceDN w:val="0"/>
        <w:spacing w:line="400" w:lineRule="exact"/>
        <w:ind w:firstLine="643" w:firstLineChars="200"/>
        <w:jc w:val="center"/>
        <w:rPr>
          <w:rFonts w:hint="eastAsia" w:ascii="宋体" w:hAnsi="宋体" w:eastAsia="宋体"/>
          <w:b/>
          <w:bCs/>
          <w:color w:val="auto"/>
          <w:kern w:val="0"/>
          <w:sz w:val="32"/>
          <w:szCs w:val="32"/>
          <w:lang w:val="en-US" w:eastAsia="zh-CN"/>
        </w:rPr>
      </w:pPr>
    </w:p>
    <w:p w14:paraId="23B27F96">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（1）响应文件封面</w:t>
      </w:r>
      <w:r>
        <w:rPr>
          <w:rFonts w:hint="eastAsia" w:ascii="宋体" w:hAnsi="宋体" w:eastAsia="宋体"/>
          <w:color w:val="auto"/>
          <w:spacing w:val="-4"/>
          <w:sz w:val="24"/>
          <w:szCs w:val="24"/>
        </w:rPr>
        <w:t>………………………………………………………所在页码</w:t>
      </w:r>
    </w:p>
    <w:p w14:paraId="77162E18">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（2）磋商函</w:t>
      </w:r>
      <w:r>
        <w:rPr>
          <w:rFonts w:hint="eastAsia" w:ascii="宋体" w:hAnsi="宋体" w:eastAsia="宋体"/>
          <w:color w:val="auto"/>
          <w:spacing w:val="-4"/>
          <w:sz w:val="24"/>
          <w:szCs w:val="24"/>
        </w:rPr>
        <w:t>………………………………………………………………所在页码</w:t>
      </w:r>
    </w:p>
    <w:p w14:paraId="59B6691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（3）投标报价一览表</w:t>
      </w:r>
      <w:r>
        <w:rPr>
          <w:rFonts w:hint="eastAsia" w:ascii="宋体" w:hAnsi="宋体" w:eastAsia="宋体"/>
          <w:color w:val="auto"/>
          <w:spacing w:val="-4"/>
          <w:sz w:val="24"/>
          <w:szCs w:val="24"/>
        </w:rPr>
        <w:t>……………………………………………………所在页码</w:t>
      </w:r>
    </w:p>
    <w:p w14:paraId="2443963E">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4）分项报价表</w:t>
      </w:r>
      <w:r>
        <w:rPr>
          <w:rFonts w:hint="eastAsia" w:ascii="宋体" w:hAnsi="宋体" w:eastAsia="宋体"/>
          <w:color w:val="auto"/>
          <w:spacing w:val="-4"/>
          <w:sz w:val="24"/>
          <w:szCs w:val="24"/>
        </w:rPr>
        <w:t>…………………………………………………………所在页码</w:t>
      </w:r>
    </w:p>
    <w:p w14:paraId="2BCB366A">
      <w:pPr>
        <w:autoSpaceDE w:val="0"/>
        <w:autoSpaceDN w:val="0"/>
        <w:spacing w:line="400" w:lineRule="exact"/>
        <w:ind w:firstLine="240" w:firstLineChars="100"/>
        <w:rPr>
          <w:rFonts w:hint="eastAsia" w:ascii="宋体" w:hAnsi="宋体" w:eastAsia="宋体"/>
          <w:color w:val="auto"/>
          <w:kern w:val="0"/>
          <w:sz w:val="24"/>
          <w:lang w:val="en-US" w:eastAsia="zh-CN"/>
        </w:rPr>
      </w:pPr>
      <w:r>
        <w:rPr>
          <w:rFonts w:hint="eastAsia" w:ascii="宋体" w:hAnsi="宋体" w:eastAsia="宋体"/>
          <w:color w:val="auto"/>
          <w:kern w:val="0"/>
          <w:sz w:val="24"/>
          <w:lang w:val="en-US" w:eastAsia="zh-CN"/>
        </w:rPr>
        <w:t>（5）服务响应表</w:t>
      </w:r>
      <w:r>
        <w:rPr>
          <w:rFonts w:hint="eastAsia" w:ascii="宋体" w:hAnsi="宋体" w:eastAsia="宋体"/>
          <w:color w:val="auto"/>
          <w:spacing w:val="-4"/>
          <w:sz w:val="24"/>
          <w:szCs w:val="24"/>
        </w:rPr>
        <w:t>…………………………………………………………所在页码</w:t>
      </w:r>
    </w:p>
    <w:p w14:paraId="598A252D">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6</w:t>
      </w:r>
      <w:r>
        <w:rPr>
          <w:rFonts w:hint="eastAsia" w:ascii="宋体" w:hAnsi="宋体" w:eastAsia="宋体"/>
          <w:color w:val="auto"/>
          <w:kern w:val="0"/>
          <w:sz w:val="24"/>
          <w:lang w:val="zh-CN"/>
        </w:rPr>
        <w:t>）法定代表人证明书</w:t>
      </w:r>
      <w:r>
        <w:rPr>
          <w:rFonts w:hint="eastAsia" w:ascii="宋体" w:hAnsi="宋体" w:eastAsia="宋体"/>
          <w:color w:val="auto"/>
          <w:spacing w:val="-4"/>
          <w:sz w:val="24"/>
          <w:szCs w:val="24"/>
        </w:rPr>
        <w:t>…………………………………………………所在页码</w:t>
      </w:r>
    </w:p>
    <w:p w14:paraId="37685939">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7</w:t>
      </w:r>
      <w:r>
        <w:rPr>
          <w:rFonts w:hint="eastAsia" w:ascii="宋体" w:hAnsi="宋体" w:eastAsia="宋体"/>
          <w:color w:val="auto"/>
          <w:kern w:val="0"/>
          <w:sz w:val="24"/>
          <w:lang w:val="zh-CN"/>
        </w:rPr>
        <w:t>）法定代表人授权书</w:t>
      </w:r>
      <w:r>
        <w:rPr>
          <w:rFonts w:hint="eastAsia" w:ascii="宋体" w:hAnsi="宋体" w:eastAsia="宋体"/>
          <w:color w:val="auto"/>
          <w:spacing w:val="-4"/>
          <w:sz w:val="24"/>
          <w:szCs w:val="24"/>
        </w:rPr>
        <w:t>…………………………………………………所在页码</w:t>
      </w:r>
    </w:p>
    <w:p w14:paraId="47DEC582">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8</w:t>
      </w:r>
      <w:r>
        <w:rPr>
          <w:rFonts w:hint="eastAsia" w:ascii="宋体" w:hAnsi="宋体" w:eastAsia="宋体"/>
          <w:color w:val="auto"/>
          <w:kern w:val="0"/>
          <w:sz w:val="24"/>
          <w:lang w:val="zh-CN"/>
        </w:rPr>
        <w:t>）供应商承诺函</w:t>
      </w:r>
      <w:r>
        <w:rPr>
          <w:rFonts w:hint="eastAsia" w:ascii="宋体" w:hAnsi="宋体" w:eastAsia="宋体"/>
          <w:color w:val="auto"/>
          <w:spacing w:val="-4"/>
          <w:sz w:val="24"/>
          <w:szCs w:val="24"/>
        </w:rPr>
        <w:t>………………………………………………………所在页码</w:t>
      </w:r>
    </w:p>
    <w:p w14:paraId="792E7F36">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9</w:t>
      </w:r>
      <w:r>
        <w:rPr>
          <w:rFonts w:hint="eastAsia" w:ascii="宋体" w:hAnsi="宋体" w:eastAsia="宋体"/>
          <w:color w:val="auto"/>
          <w:kern w:val="0"/>
          <w:sz w:val="24"/>
          <w:lang w:val="zh-CN"/>
        </w:rPr>
        <w:t>）供应商诚信承诺书</w:t>
      </w:r>
      <w:r>
        <w:rPr>
          <w:rFonts w:hint="eastAsia" w:ascii="宋体" w:hAnsi="宋体" w:eastAsia="宋体"/>
          <w:color w:val="auto"/>
          <w:spacing w:val="-4"/>
          <w:sz w:val="24"/>
          <w:szCs w:val="24"/>
        </w:rPr>
        <w:t>…………………………………………………所在页码</w:t>
      </w:r>
    </w:p>
    <w:p w14:paraId="73C06337">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10</w:t>
      </w:r>
      <w:r>
        <w:rPr>
          <w:rFonts w:hint="eastAsia" w:ascii="宋体" w:hAnsi="宋体" w:eastAsia="宋体"/>
          <w:color w:val="auto"/>
          <w:kern w:val="0"/>
          <w:sz w:val="24"/>
          <w:lang w:val="zh-CN"/>
        </w:rPr>
        <w:t>）资格证明材料</w:t>
      </w:r>
      <w:r>
        <w:rPr>
          <w:rFonts w:hint="eastAsia" w:ascii="宋体" w:hAnsi="宋体" w:eastAsia="宋体"/>
          <w:color w:val="auto"/>
          <w:spacing w:val="-4"/>
          <w:sz w:val="24"/>
          <w:szCs w:val="24"/>
        </w:rPr>
        <w:t>………………………………………………………所在页码</w:t>
      </w:r>
    </w:p>
    <w:p w14:paraId="27F73981">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11</w:t>
      </w:r>
      <w:r>
        <w:rPr>
          <w:rFonts w:hint="eastAsia" w:ascii="宋体" w:hAnsi="宋体" w:eastAsia="宋体"/>
          <w:color w:val="auto"/>
          <w:kern w:val="0"/>
          <w:sz w:val="24"/>
          <w:lang w:val="zh-CN"/>
        </w:rPr>
        <w:t>）财务状况、缴纳税收和社会保障资金证明</w:t>
      </w:r>
      <w:r>
        <w:rPr>
          <w:rFonts w:hint="eastAsia" w:ascii="宋体" w:hAnsi="宋体" w:eastAsia="宋体"/>
          <w:color w:val="auto"/>
          <w:spacing w:val="-4"/>
          <w:sz w:val="24"/>
          <w:szCs w:val="24"/>
        </w:rPr>
        <w:t>……………………所在页码</w:t>
      </w:r>
    </w:p>
    <w:p w14:paraId="718679B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2</w:t>
      </w:r>
      <w:r>
        <w:rPr>
          <w:rFonts w:hint="eastAsia" w:ascii="宋体" w:hAnsi="宋体" w:eastAsia="宋体"/>
          <w:color w:val="auto"/>
          <w:kern w:val="0"/>
          <w:sz w:val="24"/>
          <w:lang w:val="zh-CN"/>
        </w:rPr>
        <w:t>）具备履行合同所必须的设备和专业技术能力证明</w:t>
      </w:r>
      <w:r>
        <w:rPr>
          <w:rFonts w:hint="eastAsia" w:ascii="宋体" w:hAnsi="宋体" w:eastAsia="宋体"/>
          <w:color w:val="auto"/>
          <w:spacing w:val="-4"/>
          <w:sz w:val="24"/>
          <w:szCs w:val="24"/>
        </w:rPr>
        <w:t>……………所在页码</w:t>
      </w:r>
    </w:p>
    <w:p w14:paraId="2655C97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3</w:t>
      </w:r>
      <w:r>
        <w:rPr>
          <w:rFonts w:hint="eastAsia" w:ascii="宋体" w:hAnsi="宋体" w:eastAsia="宋体"/>
          <w:color w:val="auto"/>
          <w:kern w:val="0"/>
          <w:sz w:val="24"/>
          <w:lang w:val="zh-CN"/>
        </w:rPr>
        <w:t>）无重大违法记录声明</w:t>
      </w:r>
      <w:r>
        <w:rPr>
          <w:rFonts w:hint="eastAsia" w:ascii="宋体" w:hAnsi="宋体" w:eastAsia="宋体"/>
          <w:color w:val="auto"/>
          <w:spacing w:val="-4"/>
          <w:sz w:val="24"/>
          <w:szCs w:val="24"/>
        </w:rPr>
        <w:t>……………………………………………</w:t>
      </w:r>
      <w:r>
        <w:rPr>
          <w:rFonts w:hint="eastAsia" w:ascii="宋体" w:hAnsi="宋体" w:eastAsia="宋体"/>
          <w:color w:val="auto"/>
          <w:spacing w:val="-4"/>
          <w:sz w:val="24"/>
          <w:szCs w:val="24"/>
          <w:lang w:val="en-US" w:eastAsia="zh-CN"/>
        </w:rPr>
        <w:t xml:space="preserve"> </w:t>
      </w:r>
      <w:r>
        <w:rPr>
          <w:rFonts w:hint="eastAsia" w:ascii="宋体" w:hAnsi="宋体" w:eastAsia="宋体"/>
          <w:color w:val="auto"/>
          <w:spacing w:val="-4"/>
          <w:sz w:val="24"/>
          <w:szCs w:val="24"/>
        </w:rPr>
        <w:t>所在页码</w:t>
      </w:r>
    </w:p>
    <w:p w14:paraId="63258E46">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4</w:t>
      </w:r>
      <w:r>
        <w:rPr>
          <w:rFonts w:hint="eastAsia" w:ascii="宋体" w:hAnsi="宋体" w:eastAsia="宋体"/>
          <w:color w:val="auto"/>
          <w:kern w:val="0"/>
          <w:sz w:val="24"/>
          <w:lang w:val="zh-CN"/>
        </w:rPr>
        <w:t>）磋商保证金</w:t>
      </w:r>
      <w:r>
        <w:rPr>
          <w:rFonts w:hint="eastAsia" w:ascii="宋体" w:hAnsi="宋体" w:eastAsia="宋体"/>
          <w:color w:val="auto"/>
          <w:spacing w:val="-4"/>
          <w:sz w:val="24"/>
          <w:szCs w:val="24"/>
        </w:rPr>
        <w:t>…………………………………………………………所在页码</w:t>
      </w:r>
    </w:p>
    <w:p w14:paraId="6D509F2B">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5</w:t>
      </w:r>
      <w:r>
        <w:rPr>
          <w:rFonts w:hint="eastAsia" w:ascii="宋体" w:hAnsi="宋体" w:eastAsia="宋体"/>
          <w:color w:val="auto"/>
          <w:kern w:val="0"/>
          <w:sz w:val="24"/>
          <w:lang w:val="zh-CN"/>
        </w:rPr>
        <w:t>）享受政府采购政策优惠的证明资料</w:t>
      </w:r>
      <w:r>
        <w:rPr>
          <w:rFonts w:hint="eastAsia" w:ascii="宋体" w:hAnsi="宋体" w:eastAsia="宋体"/>
          <w:color w:val="auto"/>
          <w:spacing w:val="-4"/>
          <w:sz w:val="24"/>
          <w:szCs w:val="24"/>
        </w:rPr>
        <w:t>………………………………所在页码</w:t>
      </w:r>
    </w:p>
    <w:p w14:paraId="1742F1AE">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6</w:t>
      </w:r>
      <w:r>
        <w:rPr>
          <w:rFonts w:hint="eastAsia" w:ascii="宋体" w:hAnsi="宋体" w:eastAsia="宋体"/>
          <w:color w:val="auto"/>
          <w:kern w:val="0"/>
          <w:sz w:val="24"/>
          <w:lang w:val="zh-CN"/>
        </w:rPr>
        <w:t>）供应商的类似业绩证明材料</w:t>
      </w:r>
      <w:r>
        <w:rPr>
          <w:rFonts w:hint="eastAsia" w:ascii="宋体" w:hAnsi="宋体" w:eastAsia="宋体"/>
          <w:color w:val="auto"/>
          <w:spacing w:val="-4"/>
          <w:sz w:val="24"/>
          <w:szCs w:val="24"/>
        </w:rPr>
        <w:t>………………………………………所在页码</w:t>
      </w:r>
    </w:p>
    <w:p w14:paraId="0206D056">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7</w:t>
      </w:r>
      <w:r>
        <w:rPr>
          <w:rFonts w:hint="eastAsia" w:ascii="宋体" w:hAnsi="宋体" w:eastAsia="宋体"/>
          <w:color w:val="auto"/>
          <w:kern w:val="0"/>
          <w:sz w:val="24"/>
          <w:lang w:val="zh-CN"/>
        </w:rPr>
        <w:t>）供应商最终报价</w:t>
      </w:r>
      <w:r>
        <w:rPr>
          <w:rFonts w:hint="eastAsia" w:ascii="宋体" w:hAnsi="宋体" w:eastAsia="宋体"/>
          <w:color w:val="auto"/>
          <w:spacing w:val="-4"/>
          <w:sz w:val="24"/>
          <w:szCs w:val="24"/>
        </w:rPr>
        <w:t>……………………………………………………所在页码</w:t>
      </w:r>
    </w:p>
    <w:p w14:paraId="45738BEA">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w:t>
      </w:r>
      <w:r>
        <w:rPr>
          <w:rFonts w:hint="eastAsia" w:ascii="宋体" w:hAnsi="宋体" w:eastAsia="宋体"/>
          <w:color w:val="auto"/>
          <w:kern w:val="0"/>
          <w:sz w:val="24"/>
          <w:lang w:val="en-US" w:eastAsia="zh-CN"/>
        </w:rPr>
        <w:t>18）投标服务相关资料</w:t>
      </w:r>
      <w:r>
        <w:rPr>
          <w:rFonts w:hint="eastAsia" w:ascii="宋体" w:hAnsi="宋体" w:eastAsia="宋体"/>
          <w:color w:val="auto"/>
          <w:spacing w:val="-4"/>
          <w:sz w:val="24"/>
          <w:szCs w:val="24"/>
        </w:rPr>
        <w:t>…………………………………………………所在页码</w:t>
      </w:r>
    </w:p>
    <w:p w14:paraId="1A36438C">
      <w:pPr>
        <w:autoSpaceDE w:val="0"/>
        <w:autoSpaceDN w:val="0"/>
        <w:spacing w:line="400" w:lineRule="exact"/>
        <w:ind w:left="210" w:leftChars="100" w:firstLine="10" w:firstLineChars="0"/>
        <w:rPr>
          <w:rFonts w:hint="eastAsia" w:ascii="宋体" w:hAnsi="宋体" w:eastAsia="宋体"/>
          <w:color w:val="auto"/>
          <w:kern w:val="0"/>
          <w:sz w:val="24"/>
          <w:lang w:val="zh-CN"/>
        </w:rPr>
      </w:pPr>
      <w:r>
        <w:rPr>
          <w:rFonts w:hint="eastAsia" w:ascii="宋体" w:hAnsi="宋体" w:eastAsia="宋体"/>
          <w:color w:val="auto"/>
          <w:kern w:val="0"/>
          <w:sz w:val="24"/>
          <w:lang w:val="zh-CN"/>
        </w:rPr>
        <w:t>（1</w:t>
      </w:r>
      <w:r>
        <w:rPr>
          <w:rFonts w:hint="eastAsia" w:ascii="宋体" w:hAnsi="宋体" w:eastAsia="宋体"/>
          <w:color w:val="auto"/>
          <w:kern w:val="0"/>
          <w:sz w:val="24"/>
          <w:lang w:val="en-US" w:eastAsia="zh-CN"/>
        </w:rPr>
        <w:t>9</w:t>
      </w:r>
      <w:r>
        <w:rPr>
          <w:rFonts w:hint="eastAsia" w:ascii="宋体" w:hAnsi="宋体" w:eastAsia="宋体"/>
          <w:color w:val="auto"/>
          <w:kern w:val="0"/>
          <w:sz w:val="24"/>
          <w:lang w:val="zh-CN"/>
        </w:rPr>
        <w:t>）供应商认为在其他方面有必要说明的事项</w:t>
      </w:r>
      <w:r>
        <w:rPr>
          <w:rFonts w:hint="eastAsia" w:ascii="宋体" w:hAnsi="宋体" w:eastAsia="宋体"/>
          <w:color w:val="auto"/>
          <w:spacing w:val="-4"/>
          <w:sz w:val="24"/>
          <w:szCs w:val="24"/>
        </w:rPr>
        <w:t>………………………所在页码</w:t>
      </w:r>
    </w:p>
    <w:p w14:paraId="3C09880D">
      <w:pPr>
        <w:pStyle w:val="42"/>
        <w:jc w:val="left"/>
        <w:rPr>
          <w:rFonts w:hint="eastAsia" w:ascii="宋体" w:hAnsi="宋体" w:eastAsia="宋体"/>
          <w:color w:val="auto"/>
          <w:sz w:val="28"/>
          <w:szCs w:val="28"/>
          <w:lang w:val="zh-CN"/>
        </w:rPr>
      </w:pPr>
    </w:p>
    <w:p w14:paraId="54E25095">
      <w:pPr>
        <w:pStyle w:val="42"/>
        <w:jc w:val="left"/>
        <w:rPr>
          <w:rFonts w:hint="eastAsia" w:ascii="宋体" w:hAnsi="宋体" w:eastAsia="宋体"/>
          <w:color w:val="auto"/>
          <w:sz w:val="28"/>
          <w:szCs w:val="28"/>
          <w:lang w:val="zh-CN"/>
        </w:rPr>
      </w:pPr>
    </w:p>
    <w:p w14:paraId="56064EA2">
      <w:pPr>
        <w:pStyle w:val="42"/>
        <w:jc w:val="left"/>
        <w:rPr>
          <w:rFonts w:hint="eastAsia" w:ascii="宋体" w:hAnsi="宋体" w:eastAsia="宋体"/>
          <w:color w:val="auto"/>
          <w:sz w:val="28"/>
          <w:szCs w:val="28"/>
          <w:lang w:val="zh-CN"/>
        </w:rPr>
      </w:pPr>
    </w:p>
    <w:p w14:paraId="523D5DEC">
      <w:pPr>
        <w:pStyle w:val="42"/>
        <w:jc w:val="left"/>
        <w:rPr>
          <w:rFonts w:hint="eastAsia" w:ascii="宋体" w:hAnsi="宋体" w:eastAsia="宋体"/>
          <w:color w:val="auto"/>
          <w:sz w:val="28"/>
          <w:szCs w:val="28"/>
          <w:lang w:val="zh-CN"/>
        </w:rPr>
      </w:pPr>
    </w:p>
    <w:p w14:paraId="76DF692D">
      <w:pPr>
        <w:pStyle w:val="42"/>
        <w:jc w:val="left"/>
        <w:rPr>
          <w:rFonts w:hint="eastAsia" w:ascii="宋体" w:hAnsi="宋体" w:eastAsia="宋体"/>
          <w:color w:val="auto"/>
          <w:sz w:val="28"/>
          <w:szCs w:val="28"/>
          <w:lang w:val="zh-CN"/>
        </w:rPr>
      </w:pPr>
    </w:p>
    <w:p w14:paraId="538ABD54">
      <w:pPr>
        <w:pStyle w:val="42"/>
        <w:jc w:val="left"/>
        <w:rPr>
          <w:rFonts w:hint="eastAsia" w:ascii="宋体" w:hAnsi="宋体" w:eastAsia="宋体"/>
          <w:color w:val="auto"/>
          <w:sz w:val="28"/>
          <w:szCs w:val="28"/>
          <w:lang w:val="zh-CN"/>
        </w:rPr>
      </w:pPr>
    </w:p>
    <w:p w14:paraId="67627F7B">
      <w:pPr>
        <w:pStyle w:val="42"/>
        <w:jc w:val="left"/>
        <w:rPr>
          <w:rFonts w:hint="eastAsia" w:ascii="宋体" w:hAnsi="宋体" w:eastAsia="宋体"/>
          <w:color w:val="auto"/>
          <w:sz w:val="28"/>
          <w:szCs w:val="28"/>
          <w:lang w:val="zh-CN"/>
        </w:rPr>
      </w:pPr>
    </w:p>
    <w:p w14:paraId="61398CF8">
      <w:pPr>
        <w:pStyle w:val="42"/>
        <w:jc w:val="left"/>
        <w:rPr>
          <w:rFonts w:hint="eastAsia" w:ascii="宋体" w:hAnsi="宋体" w:eastAsia="宋体"/>
          <w:color w:val="auto"/>
          <w:sz w:val="28"/>
          <w:szCs w:val="28"/>
          <w:lang w:val="zh-CN"/>
        </w:rPr>
      </w:pPr>
    </w:p>
    <w:p w14:paraId="00E9D9AE">
      <w:pPr>
        <w:pStyle w:val="42"/>
        <w:jc w:val="left"/>
        <w:rPr>
          <w:rFonts w:hint="eastAsia" w:ascii="宋体" w:hAnsi="宋体" w:eastAsia="宋体"/>
          <w:color w:val="auto"/>
          <w:sz w:val="28"/>
          <w:szCs w:val="28"/>
          <w:lang w:val="zh-CN"/>
        </w:rPr>
      </w:pPr>
      <w:bookmarkStart w:id="154" w:name="_Toc14802"/>
      <w:bookmarkEnd w:id="154"/>
      <w:r>
        <w:rPr>
          <w:rFonts w:hint="eastAsia" w:ascii="宋体" w:hAnsi="宋体" w:eastAsia="宋体"/>
          <w:color w:val="auto"/>
          <w:sz w:val="28"/>
          <w:szCs w:val="28"/>
          <w:lang w:val="zh-CN"/>
        </w:rPr>
        <w:t>格式</w:t>
      </w:r>
      <w:r>
        <w:rPr>
          <w:rFonts w:hint="eastAsia" w:ascii="宋体" w:hAnsi="宋体" w:eastAsia="宋体"/>
          <w:color w:val="auto"/>
          <w:sz w:val="28"/>
          <w:szCs w:val="28"/>
        </w:rPr>
        <w:t>2：</w:t>
      </w:r>
      <w:r>
        <w:rPr>
          <w:rFonts w:hint="eastAsia" w:ascii="宋体" w:hAnsi="宋体" w:eastAsia="宋体"/>
          <w:color w:val="auto"/>
          <w:sz w:val="28"/>
          <w:szCs w:val="28"/>
          <w:lang w:val="zh-CN"/>
        </w:rPr>
        <w:t>磋商函</w:t>
      </w:r>
    </w:p>
    <w:p w14:paraId="7A8ED822">
      <w:pPr>
        <w:autoSpaceDE w:val="0"/>
        <w:autoSpaceDN w:val="0"/>
        <w:spacing w:line="400" w:lineRule="exact"/>
        <w:jc w:val="center"/>
        <w:rPr>
          <w:rFonts w:hint="eastAsia" w:ascii="宋体" w:hAnsi="宋体" w:eastAsia="宋体"/>
          <w:b/>
          <w:bCs/>
          <w:color w:val="auto"/>
          <w:kern w:val="0"/>
          <w:sz w:val="36"/>
          <w:szCs w:val="36"/>
        </w:rPr>
      </w:pPr>
    </w:p>
    <w:p w14:paraId="47FDDF10">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磋商函</w:t>
      </w:r>
    </w:p>
    <w:p w14:paraId="7D5A5FB5">
      <w:pPr>
        <w:autoSpaceDE w:val="0"/>
        <w:autoSpaceDN w:val="0"/>
        <w:spacing w:line="400" w:lineRule="exact"/>
        <w:jc w:val="center"/>
        <w:rPr>
          <w:rFonts w:hint="eastAsia" w:ascii="宋体" w:hAnsi="宋体" w:eastAsia="宋体"/>
          <w:b/>
          <w:bCs/>
          <w:color w:val="auto"/>
          <w:kern w:val="0"/>
          <w:sz w:val="32"/>
          <w:szCs w:val="32"/>
        </w:rPr>
      </w:pPr>
    </w:p>
    <w:p w14:paraId="0A03B52B">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致：</w:t>
      </w:r>
      <w:r>
        <w:rPr>
          <w:rFonts w:hint="eastAsia" w:ascii="宋体" w:hAnsi="宋体"/>
          <w:color w:val="auto"/>
          <w:sz w:val="24"/>
          <w:u w:val="single"/>
          <w:lang w:eastAsia="zh-CN"/>
        </w:rPr>
        <w:t>海东市乐都区城市管理综合行政执法局</w:t>
      </w:r>
      <w:r>
        <w:rPr>
          <w:rFonts w:hint="eastAsia" w:ascii="宋体" w:hAnsi="宋体" w:eastAsia="宋体"/>
          <w:color w:val="auto"/>
          <w:kern w:val="0"/>
          <w:sz w:val="24"/>
          <w:lang w:val="zh-CN"/>
        </w:rPr>
        <w:t xml:space="preserve"> </w:t>
      </w:r>
    </w:p>
    <w:p w14:paraId="0C5A69E0">
      <w:pPr>
        <w:pStyle w:val="16"/>
        <w:rPr>
          <w:rFonts w:hint="eastAsia"/>
          <w:color w:val="auto"/>
          <w:lang w:val="zh-CN"/>
        </w:rPr>
      </w:pPr>
    </w:p>
    <w:p w14:paraId="215E7922">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我们收到</w:t>
      </w:r>
      <w:r>
        <w:rPr>
          <w:rFonts w:hint="eastAsia" w:ascii="宋体" w:hAnsi="宋体" w:eastAsia="宋体"/>
          <w:color w:val="auto"/>
          <w:kern w:val="0"/>
          <w:sz w:val="24"/>
          <w:u w:val="single"/>
          <w:lang w:val="zh-CN"/>
        </w:rPr>
        <w:t xml:space="preserve"> 采购项目名称（采购项目编号）</w:t>
      </w:r>
      <w:r>
        <w:rPr>
          <w:rFonts w:hint="eastAsia" w:ascii="宋体" w:hAnsi="宋体" w:eastAsia="宋体"/>
          <w:color w:val="auto"/>
          <w:kern w:val="0"/>
          <w:sz w:val="24"/>
          <w:lang w:val="zh-CN"/>
        </w:rPr>
        <w:t>磋商文件，经研究，法定代表人</w:t>
      </w:r>
      <w:r>
        <w:rPr>
          <w:rFonts w:hint="eastAsia" w:ascii="宋体" w:hAnsi="宋体" w:eastAsia="宋体"/>
          <w:color w:val="auto"/>
          <w:kern w:val="0"/>
          <w:sz w:val="24"/>
          <w:u w:val="single"/>
          <w:lang w:val="zh-CN"/>
        </w:rPr>
        <w:t>（姓名、职务）</w:t>
      </w:r>
      <w:r>
        <w:rPr>
          <w:rFonts w:hint="eastAsia" w:ascii="宋体" w:hAnsi="宋体" w:eastAsia="宋体"/>
          <w:color w:val="auto"/>
          <w:kern w:val="0"/>
          <w:sz w:val="24"/>
          <w:lang w:val="zh-CN"/>
        </w:rPr>
        <w:t>正式授权</w:t>
      </w:r>
      <w:r>
        <w:rPr>
          <w:rFonts w:hint="eastAsia" w:ascii="宋体" w:hAnsi="宋体" w:eastAsia="宋体"/>
          <w:color w:val="auto"/>
          <w:kern w:val="0"/>
          <w:sz w:val="24"/>
          <w:u w:val="single"/>
          <w:lang w:val="zh-CN"/>
        </w:rPr>
        <w:t>（委托代理人姓名、职务）</w:t>
      </w:r>
      <w:r>
        <w:rPr>
          <w:rFonts w:hint="eastAsia" w:ascii="宋体" w:hAnsi="宋体" w:eastAsia="宋体"/>
          <w:color w:val="auto"/>
          <w:kern w:val="0"/>
          <w:sz w:val="24"/>
          <w:lang w:val="zh-CN"/>
        </w:rPr>
        <w:t>代表供应商</w:t>
      </w:r>
      <w:r>
        <w:rPr>
          <w:rFonts w:hint="eastAsia" w:ascii="宋体" w:hAnsi="宋体" w:eastAsia="宋体"/>
          <w:color w:val="auto"/>
          <w:kern w:val="0"/>
          <w:sz w:val="24"/>
          <w:u w:val="single"/>
          <w:lang w:val="zh-CN"/>
        </w:rPr>
        <w:t>（供应商名称、地址）</w:t>
      </w:r>
      <w:r>
        <w:rPr>
          <w:rFonts w:hint="eastAsia" w:ascii="宋体" w:hAnsi="宋体" w:eastAsia="宋体"/>
          <w:color w:val="auto"/>
          <w:kern w:val="0"/>
          <w:sz w:val="24"/>
          <w:lang w:val="zh-CN"/>
        </w:rPr>
        <w:t xml:space="preserve">提交响应文件。   </w:t>
      </w:r>
    </w:p>
    <w:p w14:paraId="7D8C721F">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据此函，签字代表宣布同意如下：</w:t>
      </w:r>
    </w:p>
    <w:p w14:paraId="761401D2">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1.我方已详阅磋商文件的全部内容，包括澄清、修改条款等有关附件，承诺对其完全理解并接受。</w:t>
      </w:r>
    </w:p>
    <w:p w14:paraId="5D53E19D">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2.投标有效期自开标之日起</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个日历日内有效。如果在规定的开标时间后，我方在投标有效期内撤回投标或中标后不签约的，磋商保证金将被贵方没收。</w:t>
      </w:r>
    </w:p>
    <w:p w14:paraId="1D281AF7">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3.我方同意按照贵方要求提供与投标有关的一切数据或资料，理解并接受贵方制定的评标办法。</w:t>
      </w:r>
    </w:p>
    <w:p w14:paraId="0727194A">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4.与本投标有关的一切正式往来通讯请寄：</w:t>
      </w:r>
    </w:p>
    <w:p w14:paraId="31E9D2D6">
      <w:pPr>
        <w:autoSpaceDE w:val="0"/>
        <w:autoSpaceDN w:val="0"/>
        <w:spacing w:line="400" w:lineRule="exact"/>
        <w:ind w:firstLine="480"/>
        <w:rPr>
          <w:rFonts w:hint="eastAsia" w:ascii="宋体" w:hAnsi="宋体" w:eastAsia="宋体"/>
          <w:color w:val="auto"/>
          <w:kern w:val="0"/>
          <w:sz w:val="24"/>
          <w:lang w:val="zh-CN"/>
        </w:rPr>
      </w:pPr>
    </w:p>
    <w:p w14:paraId="2E228280">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地址：_______________          邮编：______________</w:t>
      </w:r>
    </w:p>
    <w:p w14:paraId="0C7E6B03">
      <w:pPr>
        <w:autoSpaceDE w:val="0"/>
        <w:autoSpaceDN w:val="0"/>
        <w:spacing w:line="400" w:lineRule="exact"/>
        <w:rPr>
          <w:rFonts w:hint="eastAsia" w:ascii="宋体" w:hAnsi="宋体" w:eastAsia="宋体"/>
          <w:color w:val="auto"/>
          <w:kern w:val="0"/>
          <w:sz w:val="24"/>
          <w:lang w:val="zh-CN"/>
        </w:rPr>
      </w:pPr>
    </w:p>
    <w:p w14:paraId="2AD164C7">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电话：_______________          传真：______________</w:t>
      </w:r>
    </w:p>
    <w:p w14:paraId="594FD321">
      <w:pPr>
        <w:autoSpaceDE w:val="0"/>
        <w:autoSpaceDN w:val="0"/>
        <w:spacing w:line="400" w:lineRule="exact"/>
        <w:rPr>
          <w:rFonts w:hint="eastAsia" w:ascii="宋体" w:hAnsi="宋体" w:eastAsia="宋体"/>
          <w:color w:val="auto"/>
          <w:kern w:val="0"/>
          <w:sz w:val="24"/>
          <w:lang w:val="zh-CN"/>
        </w:rPr>
      </w:pPr>
    </w:p>
    <w:p w14:paraId="262DE3A6">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法定代表人姓名： ___________   职务：____________</w:t>
      </w:r>
    </w:p>
    <w:p w14:paraId="3B50F497">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6D98B5E9">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58CA30A">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0B1337C0">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r>
        <w:rPr>
          <w:rFonts w:hint="eastAsia" w:ascii="宋体" w:hAnsi="宋体" w:eastAsia="宋体"/>
          <w:b/>
          <w:bCs/>
          <w:color w:val="auto"/>
          <w:kern w:val="0"/>
          <w:sz w:val="24"/>
          <w:lang w:val="zh-CN"/>
        </w:rPr>
        <w:t xml:space="preserve">    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61EBF3ED">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7A5EEFAC">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5BD9FCC6">
      <w:pPr>
        <w:autoSpaceDE w:val="0"/>
        <w:autoSpaceDN w:val="0"/>
        <w:spacing w:line="400" w:lineRule="exact"/>
        <w:rPr>
          <w:rFonts w:hint="eastAsia" w:ascii="宋体" w:hAnsi="宋体" w:eastAsia="宋体"/>
          <w:b/>
          <w:bCs/>
          <w:color w:val="auto"/>
          <w:kern w:val="0"/>
          <w:sz w:val="24"/>
          <w:lang w:val="zh-CN"/>
        </w:rPr>
      </w:pPr>
    </w:p>
    <w:p w14:paraId="464C5BF5">
      <w:pPr>
        <w:autoSpaceDE w:val="0"/>
        <w:autoSpaceDN w:val="0"/>
        <w:spacing w:line="400" w:lineRule="exact"/>
        <w:rPr>
          <w:rFonts w:hint="eastAsia" w:ascii="宋体" w:hAnsi="宋体" w:eastAsia="宋体"/>
          <w:b/>
          <w:bCs/>
          <w:color w:val="auto"/>
          <w:kern w:val="0"/>
          <w:sz w:val="24"/>
          <w:lang w:val="zh-CN"/>
        </w:rPr>
      </w:pPr>
    </w:p>
    <w:p w14:paraId="555F110D">
      <w:pPr>
        <w:pStyle w:val="42"/>
        <w:jc w:val="left"/>
        <w:rPr>
          <w:rFonts w:hint="eastAsia" w:ascii="宋体" w:hAnsi="宋体" w:eastAsia="宋体"/>
          <w:color w:val="auto"/>
          <w:sz w:val="28"/>
          <w:szCs w:val="28"/>
          <w:lang w:val="zh-CN"/>
        </w:rPr>
      </w:pPr>
      <w:bookmarkStart w:id="155" w:name="_Toc6209"/>
      <w:bookmarkEnd w:id="155"/>
      <w:r>
        <w:rPr>
          <w:rFonts w:hint="eastAsia" w:ascii="宋体" w:hAnsi="宋体" w:eastAsia="宋体"/>
          <w:color w:val="auto"/>
          <w:sz w:val="28"/>
          <w:szCs w:val="28"/>
          <w:lang w:val="zh-CN"/>
        </w:rPr>
        <w:t>格式3：报价一览表</w:t>
      </w:r>
    </w:p>
    <w:p w14:paraId="4170945B">
      <w:pPr>
        <w:autoSpaceDE w:val="0"/>
        <w:autoSpaceDN w:val="0"/>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报价一览表</w:t>
      </w:r>
    </w:p>
    <w:p w14:paraId="05A25246">
      <w:pPr>
        <w:autoSpaceDE w:val="0"/>
        <w:autoSpaceDN w:val="0"/>
        <w:jc w:val="center"/>
        <w:rPr>
          <w:rFonts w:hint="eastAsia" w:ascii="宋体" w:hAnsi="宋体" w:eastAsia="宋体"/>
          <w:b/>
          <w:bCs/>
          <w:color w:val="auto"/>
          <w:kern w:val="0"/>
          <w:sz w:val="32"/>
          <w:szCs w:val="32"/>
          <w:lang w:val="zh-CN"/>
        </w:rPr>
      </w:pPr>
    </w:p>
    <w:p w14:paraId="246C6487">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供应商名称：                                        单位：人民币(元)</w:t>
      </w:r>
    </w:p>
    <w:tbl>
      <w:tblPr>
        <w:tblStyle w:val="7"/>
        <w:tblW w:w="0" w:type="auto"/>
        <w:jc w:val="center"/>
        <w:tblLayout w:type="fixed"/>
        <w:tblCellMar>
          <w:top w:w="0" w:type="dxa"/>
          <w:left w:w="108" w:type="dxa"/>
          <w:bottom w:w="0" w:type="dxa"/>
          <w:right w:w="108" w:type="dxa"/>
        </w:tblCellMar>
      </w:tblPr>
      <w:tblGrid>
        <w:gridCol w:w="1955"/>
        <w:gridCol w:w="3432"/>
        <w:gridCol w:w="1955"/>
        <w:gridCol w:w="1806"/>
      </w:tblGrid>
      <w:tr w14:paraId="074A90F7">
        <w:tblPrEx>
          <w:tblCellMar>
            <w:top w:w="0" w:type="dxa"/>
            <w:left w:w="108" w:type="dxa"/>
            <w:bottom w:w="0" w:type="dxa"/>
            <w:right w:w="108" w:type="dxa"/>
          </w:tblCellMar>
        </w:tblPrEx>
        <w:trPr>
          <w:trHeight w:val="699" w:hRule="atLeast"/>
          <w:jc w:val="center"/>
        </w:trPr>
        <w:tc>
          <w:tcPr>
            <w:tcW w:w="19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91C255">
            <w:pPr>
              <w:autoSpaceDE w:val="0"/>
              <w:autoSpaceDN w:val="0"/>
              <w:spacing w:line="320" w:lineRule="exact"/>
              <w:ind w:firstLine="482"/>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项目名称</w:t>
            </w: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EC98F6">
            <w:pPr>
              <w:autoSpaceDE w:val="0"/>
              <w:autoSpaceDN w:val="0"/>
              <w:spacing w:line="320" w:lineRule="exact"/>
              <w:ind w:firstLine="482"/>
              <w:jc w:val="center"/>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报 价</w:t>
            </w:r>
          </w:p>
        </w:tc>
        <w:tc>
          <w:tcPr>
            <w:tcW w:w="19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8C3D51">
            <w:pPr>
              <w:autoSpaceDE w:val="0"/>
              <w:autoSpaceDN w:val="0"/>
              <w:spacing w:line="320" w:lineRule="exact"/>
              <w:ind w:firstLine="120"/>
              <w:jc w:val="center"/>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服务期</w:t>
            </w:r>
          </w:p>
        </w:tc>
        <w:tc>
          <w:tcPr>
            <w:tcW w:w="18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6CB7BE">
            <w:pPr>
              <w:autoSpaceDE w:val="0"/>
              <w:autoSpaceDN w:val="0"/>
              <w:spacing w:line="320" w:lineRule="exact"/>
              <w:jc w:val="center"/>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备注</w:t>
            </w:r>
          </w:p>
        </w:tc>
      </w:tr>
      <w:tr w14:paraId="6AA9D591">
        <w:tblPrEx>
          <w:tblCellMar>
            <w:top w:w="0" w:type="dxa"/>
            <w:left w:w="108" w:type="dxa"/>
            <w:bottom w:w="0" w:type="dxa"/>
            <w:right w:w="108" w:type="dxa"/>
          </w:tblCellMar>
        </w:tblPrEx>
        <w:trPr>
          <w:trHeight w:val="555" w:hRule="atLeast"/>
          <w:jc w:val="center"/>
        </w:trPr>
        <w:tc>
          <w:tcPr>
            <w:tcW w:w="195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05ED013E">
            <w:pPr>
              <w:autoSpaceDE w:val="0"/>
              <w:autoSpaceDN w:val="0"/>
              <w:spacing w:line="320" w:lineRule="exact"/>
              <w:ind w:firstLine="482"/>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w:t>
            </w: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95667">
            <w:pPr>
              <w:autoSpaceDE w:val="0"/>
              <w:autoSpaceDN w:val="0"/>
              <w:spacing w:line="32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大写：</w:t>
            </w:r>
          </w:p>
        </w:tc>
        <w:tc>
          <w:tcPr>
            <w:tcW w:w="1955" w:type="dxa"/>
            <w:vMerge w:val="restart"/>
            <w:tcBorders>
              <w:top w:val="single" w:color="000000" w:sz="6" w:space="0"/>
              <w:left w:val="single" w:color="000000" w:sz="6" w:space="0"/>
              <w:bottom w:val="single" w:color="000000" w:sz="6" w:space="0"/>
              <w:right w:val="single" w:color="000000" w:sz="6" w:space="0"/>
            </w:tcBorders>
            <w:shd w:val="clear" w:color="000000" w:fill="FFFFFF"/>
            <w:vAlign w:val="top"/>
          </w:tcPr>
          <w:p w14:paraId="5CA87A8C">
            <w:pPr>
              <w:autoSpaceDE w:val="0"/>
              <w:autoSpaceDN w:val="0"/>
              <w:spacing w:line="320" w:lineRule="exact"/>
              <w:ind w:firstLine="197"/>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w:t>
            </w:r>
          </w:p>
        </w:tc>
        <w:tc>
          <w:tcPr>
            <w:tcW w:w="1806" w:type="dxa"/>
            <w:vMerge w:val="restart"/>
            <w:tcBorders>
              <w:top w:val="single" w:color="000000" w:sz="6" w:space="0"/>
              <w:left w:val="single" w:color="000000" w:sz="6" w:space="0"/>
              <w:right w:val="single" w:color="000000" w:sz="6" w:space="0"/>
            </w:tcBorders>
            <w:shd w:val="clear" w:color="000000" w:fill="FFFFFF"/>
            <w:vAlign w:val="top"/>
          </w:tcPr>
          <w:p w14:paraId="50176BDE">
            <w:pPr>
              <w:autoSpaceDE w:val="0"/>
              <w:autoSpaceDN w:val="0"/>
              <w:spacing w:line="320" w:lineRule="exact"/>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w:t>
            </w:r>
          </w:p>
        </w:tc>
      </w:tr>
      <w:tr w14:paraId="2658473F">
        <w:tblPrEx>
          <w:tblCellMar>
            <w:top w:w="0" w:type="dxa"/>
            <w:left w:w="108" w:type="dxa"/>
            <w:bottom w:w="0" w:type="dxa"/>
            <w:right w:w="108" w:type="dxa"/>
          </w:tblCellMar>
        </w:tblPrEx>
        <w:trPr>
          <w:trHeight w:val="577" w:hRule="atLeast"/>
          <w:jc w:val="center"/>
        </w:trPr>
        <w:tc>
          <w:tcPr>
            <w:tcW w:w="195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4FC75F8C">
            <w:pPr>
              <w:autoSpaceDE w:val="0"/>
              <w:autoSpaceDN w:val="0"/>
              <w:spacing w:line="320" w:lineRule="exact"/>
              <w:jc w:val="center"/>
              <w:rPr>
                <w:rFonts w:hint="eastAsia" w:ascii="宋体" w:hAnsi="宋体" w:eastAsia="宋体"/>
                <w:color w:val="auto"/>
                <w:kern w:val="0"/>
                <w:sz w:val="22"/>
                <w:szCs w:val="22"/>
                <w:lang w:val="zh-CN"/>
              </w:rPr>
            </w:pPr>
          </w:p>
        </w:tc>
        <w:tc>
          <w:tcPr>
            <w:tcW w:w="343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CD675">
            <w:pPr>
              <w:autoSpaceDE w:val="0"/>
              <w:autoSpaceDN w:val="0"/>
              <w:spacing w:line="32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小写：</w:t>
            </w:r>
          </w:p>
        </w:tc>
        <w:tc>
          <w:tcPr>
            <w:tcW w:w="195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EBED178">
            <w:pPr>
              <w:autoSpaceDE w:val="0"/>
              <w:autoSpaceDN w:val="0"/>
              <w:spacing w:line="320" w:lineRule="exact"/>
              <w:jc w:val="center"/>
              <w:rPr>
                <w:rFonts w:hint="eastAsia" w:ascii="宋体" w:hAnsi="宋体" w:eastAsia="宋体"/>
                <w:color w:val="auto"/>
                <w:kern w:val="0"/>
                <w:sz w:val="22"/>
                <w:szCs w:val="22"/>
                <w:lang w:val="zh-CN"/>
              </w:rPr>
            </w:pPr>
          </w:p>
        </w:tc>
        <w:tc>
          <w:tcPr>
            <w:tcW w:w="1806" w:type="dxa"/>
            <w:vMerge w:val="continue"/>
            <w:tcBorders>
              <w:left w:val="single" w:color="000000" w:sz="6" w:space="0"/>
              <w:bottom w:val="single" w:color="000000" w:sz="6" w:space="0"/>
              <w:right w:val="single" w:color="000000" w:sz="6" w:space="0"/>
            </w:tcBorders>
            <w:shd w:val="clear" w:color="000000" w:fill="FFFFFF"/>
            <w:vAlign w:val="center"/>
          </w:tcPr>
          <w:p w14:paraId="4A00AE21">
            <w:pPr>
              <w:autoSpaceDE w:val="0"/>
              <w:autoSpaceDN w:val="0"/>
              <w:spacing w:line="320" w:lineRule="exact"/>
              <w:jc w:val="center"/>
              <w:rPr>
                <w:rFonts w:hint="eastAsia" w:ascii="宋体" w:hAnsi="宋体" w:eastAsia="宋体"/>
                <w:color w:val="auto"/>
                <w:kern w:val="0"/>
                <w:sz w:val="22"/>
                <w:szCs w:val="22"/>
                <w:lang w:val="zh-CN"/>
              </w:rPr>
            </w:pPr>
          </w:p>
        </w:tc>
      </w:tr>
      <w:tr w14:paraId="206594FB">
        <w:tblPrEx>
          <w:tblCellMar>
            <w:top w:w="0" w:type="dxa"/>
            <w:left w:w="108" w:type="dxa"/>
            <w:bottom w:w="0" w:type="dxa"/>
            <w:right w:w="108" w:type="dxa"/>
          </w:tblCellMar>
        </w:tblPrEx>
        <w:trPr>
          <w:trHeight w:val="1283" w:hRule="atLeast"/>
          <w:jc w:val="center"/>
        </w:trPr>
        <w:tc>
          <w:tcPr>
            <w:tcW w:w="9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9378A31">
            <w:pPr>
              <w:autoSpaceDE w:val="0"/>
              <w:autoSpaceDN w:val="0"/>
              <w:spacing w:line="320" w:lineRule="exact"/>
              <w:jc w:val="lef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备注：</w:t>
            </w:r>
          </w:p>
        </w:tc>
      </w:tr>
    </w:tbl>
    <w:p w14:paraId="3AAA6241">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注：</w:t>
      </w:r>
      <w:r>
        <w:rPr>
          <w:rFonts w:hint="eastAsia" w:ascii="宋体" w:hAnsi="宋体" w:eastAsia="宋体"/>
          <w:color w:val="auto"/>
          <w:kern w:val="0"/>
          <w:sz w:val="24"/>
          <w:lang w:val="zh-CN"/>
        </w:rPr>
        <w:t>1.填写此表时不得改变表格形式（可按所投包增加行）。</w:t>
      </w:r>
    </w:p>
    <w:p w14:paraId="36F19996">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2.“投标报价”为投标总价。包括服务费、采购代理费、税金及不可预见费等全部费用。</w:t>
      </w:r>
    </w:p>
    <w:p w14:paraId="120F3F34">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3.“服务期”是</w:t>
      </w:r>
      <w:r>
        <w:rPr>
          <w:rFonts w:hint="eastAsia" w:ascii="宋体" w:hAnsi="宋体" w:eastAsia="宋体"/>
          <w:color w:val="auto"/>
          <w:spacing w:val="-5"/>
          <w:sz w:val="24"/>
          <w:szCs w:val="24"/>
        </w:rPr>
        <w:t>指本项目服务时间</w:t>
      </w:r>
      <w:r>
        <w:rPr>
          <w:rFonts w:hint="eastAsia" w:ascii="宋体" w:hAnsi="宋体" w:eastAsia="宋体"/>
          <w:color w:val="auto"/>
          <w:kern w:val="0"/>
          <w:sz w:val="24"/>
          <w:lang w:val="zh-CN"/>
        </w:rPr>
        <w:t>。</w:t>
      </w:r>
    </w:p>
    <w:p w14:paraId="0CFE81B8">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4. 投标报价不能有两个或两个以上的报价方案。</w:t>
      </w:r>
    </w:p>
    <w:p w14:paraId="51E68246">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0CBD7067">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1CCC8DBA">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86ECEDE">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8AAEAC2">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78798269">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419D3DD">
      <w:pPr>
        <w:autoSpaceDE w:val="0"/>
        <w:autoSpaceDN w:val="0"/>
        <w:spacing w:line="400" w:lineRule="exact"/>
        <w:rPr>
          <w:rFonts w:hint="eastAsia" w:ascii="宋体" w:hAnsi="宋体" w:eastAsia="宋体"/>
          <w:color w:val="auto"/>
          <w:kern w:val="0"/>
          <w:sz w:val="24"/>
          <w:lang w:val="zh-CN"/>
        </w:rPr>
      </w:pPr>
    </w:p>
    <w:p w14:paraId="5C6EA0E1">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0FC9CFA2">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r>
        <w:rPr>
          <w:rFonts w:hint="eastAsia" w:ascii="宋体" w:hAnsi="宋体" w:eastAsia="宋体"/>
          <w:b/>
          <w:bCs/>
          <w:color w:val="auto"/>
          <w:kern w:val="0"/>
          <w:sz w:val="24"/>
          <w:lang w:val="zh-CN"/>
        </w:rPr>
        <w:t xml:space="preserve">                 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036DB9D9">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351573B8">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16EE858B">
      <w:pPr>
        <w:autoSpaceDE w:val="0"/>
        <w:autoSpaceDN w:val="0"/>
        <w:spacing w:line="400" w:lineRule="exact"/>
        <w:jc w:val="left"/>
        <w:rPr>
          <w:rFonts w:hint="eastAsia" w:ascii="宋体" w:hAnsi="宋体" w:eastAsia="宋体"/>
          <w:color w:val="auto"/>
          <w:kern w:val="0"/>
          <w:sz w:val="24"/>
          <w:lang w:val="zh-CN"/>
        </w:rPr>
      </w:pPr>
    </w:p>
    <w:p w14:paraId="3471B1E7">
      <w:pPr>
        <w:autoSpaceDE w:val="0"/>
        <w:autoSpaceDN w:val="0"/>
        <w:spacing w:line="400" w:lineRule="exact"/>
        <w:jc w:val="left"/>
        <w:rPr>
          <w:rFonts w:hint="eastAsia" w:ascii="宋体" w:hAnsi="宋体" w:eastAsia="宋体"/>
          <w:color w:val="auto"/>
          <w:kern w:val="0"/>
          <w:sz w:val="24"/>
          <w:lang w:val="zh-CN"/>
        </w:rPr>
      </w:pPr>
    </w:p>
    <w:p w14:paraId="3C918F49">
      <w:pPr>
        <w:autoSpaceDE w:val="0"/>
        <w:autoSpaceDN w:val="0"/>
        <w:spacing w:line="400" w:lineRule="exact"/>
        <w:jc w:val="left"/>
        <w:rPr>
          <w:rFonts w:hint="eastAsia" w:ascii="宋体" w:hAnsi="宋体" w:eastAsia="宋体"/>
          <w:color w:val="auto"/>
          <w:kern w:val="0"/>
          <w:sz w:val="24"/>
          <w:lang w:val="zh-CN"/>
        </w:rPr>
      </w:pPr>
    </w:p>
    <w:p w14:paraId="4D611DD7">
      <w:pPr>
        <w:pStyle w:val="11"/>
        <w:bidi w:val="0"/>
        <w:rPr>
          <w:rFonts w:hint="eastAsia" w:ascii="宋体" w:hAnsi="宋体" w:eastAsia="宋体"/>
          <w:color w:val="auto"/>
          <w:sz w:val="24"/>
          <w:lang w:val="zh-CN"/>
        </w:rPr>
      </w:pPr>
    </w:p>
    <w:p w14:paraId="7479F933">
      <w:pPr>
        <w:bidi w:val="0"/>
        <w:jc w:val="left"/>
        <w:rPr>
          <w:rFonts w:hint="eastAsia" w:ascii="宋体" w:hAnsi="宋体" w:eastAsia="宋体"/>
          <w:b/>
          <w:bCs/>
          <w:color w:val="auto"/>
          <w:kern w:val="0"/>
          <w:sz w:val="24"/>
          <w:lang w:val="zh-CN"/>
        </w:rPr>
      </w:pPr>
      <w:bookmarkStart w:id="156" w:name="_Toc15085"/>
      <w:bookmarkEnd w:id="156"/>
      <w:r>
        <w:rPr>
          <w:rFonts w:hint="eastAsia" w:ascii="宋体" w:hAnsi="宋体" w:eastAsia="宋体"/>
          <w:b/>
          <w:bCs/>
          <w:color w:val="auto"/>
          <w:kern w:val="2"/>
          <w:sz w:val="28"/>
          <w:szCs w:val="28"/>
          <w:lang w:val="zh-CN" w:eastAsia="zh-CN" w:bidi="ar-SA"/>
        </w:rPr>
        <w:t>格式</w:t>
      </w:r>
      <w:r>
        <w:rPr>
          <w:rFonts w:hint="eastAsia" w:ascii="宋体" w:hAnsi="宋体"/>
          <w:b/>
          <w:bCs/>
          <w:color w:val="auto"/>
          <w:kern w:val="2"/>
          <w:sz w:val="28"/>
          <w:szCs w:val="28"/>
          <w:lang w:val="en-US" w:eastAsia="zh-CN" w:bidi="ar-SA"/>
        </w:rPr>
        <w:t>4</w:t>
      </w:r>
      <w:r>
        <w:rPr>
          <w:rFonts w:hint="eastAsia" w:ascii="宋体" w:hAnsi="宋体" w:eastAsia="宋体"/>
          <w:b/>
          <w:bCs/>
          <w:color w:val="auto"/>
          <w:kern w:val="2"/>
          <w:sz w:val="28"/>
          <w:szCs w:val="28"/>
          <w:lang w:val="zh-CN" w:eastAsia="zh-CN" w:bidi="ar-SA"/>
        </w:rPr>
        <w:t>：服务响应表</w:t>
      </w:r>
    </w:p>
    <w:p w14:paraId="3BED4843">
      <w:pPr>
        <w:rPr>
          <w:rFonts w:hint="eastAsia"/>
          <w:color w:val="auto"/>
        </w:rPr>
      </w:pPr>
    </w:p>
    <w:p w14:paraId="27720671">
      <w:pPr>
        <w:autoSpaceDE w:val="0"/>
        <w:autoSpaceDN w:val="0"/>
        <w:jc w:val="center"/>
        <w:rPr>
          <w:rFonts w:hint="eastAsia" w:ascii="宋体" w:hAnsi="宋体" w:eastAsia="宋体"/>
          <w:b/>
          <w:bCs/>
          <w:color w:val="auto"/>
          <w:kern w:val="0"/>
          <w:sz w:val="32"/>
          <w:szCs w:val="32"/>
          <w:lang w:val="en-US" w:eastAsia="en-US"/>
        </w:rPr>
      </w:pPr>
      <w:r>
        <w:rPr>
          <w:rFonts w:hint="eastAsia" w:ascii="宋体" w:hAnsi="宋体" w:eastAsia="宋体"/>
          <w:b/>
          <w:bCs/>
          <w:color w:val="auto"/>
          <w:kern w:val="0"/>
          <w:sz w:val="32"/>
          <w:szCs w:val="32"/>
          <w:lang w:val="en-US" w:eastAsia="en-US"/>
        </w:rPr>
        <w:t>服务响应表</w:t>
      </w:r>
    </w:p>
    <w:p w14:paraId="07251FE5">
      <w:pPr>
        <w:spacing w:before="286" w:line="225" w:lineRule="auto"/>
        <w:ind w:left="146"/>
        <w:rPr>
          <w:rFonts w:hint="eastAsia" w:ascii="宋体" w:hAnsi="宋体" w:eastAsia="宋体"/>
          <w:color w:val="auto"/>
          <w:spacing w:val="-7"/>
          <w:sz w:val="24"/>
          <w:szCs w:val="24"/>
        </w:rPr>
      </w:pPr>
      <w:r>
        <w:rPr>
          <w:rFonts w:hint="eastAsia" w:ascii="宋体" w:hAnsi="宋体" w:eastAsia="宋体"/>
          <w:color w:val="auto"/>
          <w:spacing w:val="-7"/>
          <w:sz w:val="24"/>
          <w:szCs w:val="24"/>
        </w:rPr>
        <w:t>项目编号：</w:t>
      </w:r>
    </w:p>
    <w:p w14:paraId="6466BB72">
      <w:pPr>
        <w:spacing w:line="103" w:lineRule="exact"/>
        <w:rPr>
          <w:rFonts w:hint="eastAsia" w:ascii="宋体" w:hAnsi="宋体" w:eastAsia="宋体"/>
          <w:color w:val="auto"/>
        </w:rPr>
      </w:pPr>
    </w:p>
    <w:tbl>
      <w:tblPr>
        <w:tblStyle w:val="64"/>
        <w:tblW w:w="9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3332"/>
        <w:gridCol w:w="3332"/>
        <w:gridCol w:w="1469"/>
      </w:tblGrid>
      <w:tr w14:paraId="06E84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259" w:type="dxa"/>
            <w:vAlign w:val="top"/>
          </w:tcPr>
          <w:p w14:paraId="5E9F5EFA">
            <w:pPr>
              <w:pStyle w:val="63"/>
              <w:spacing w:before="280" w:line="225" w:lineRule="auto"/>
              <w:ind w:left="128"/>
              <w:rPr>
                <w:rFonts w:hint="eastAsia" w:ascii="宋体" w:hAnsi="宋体" w:eastAsia="宋体"/>
                <w:color w:val="auto"/>
                <w:spacing w:val="-5"/>
              </w:rPr>
            </w:pPr>
            <w:r>
              <w:rPr>
                <w:rFonts w:hint="eastAsia" w:ascii="宋体" w:hAnsi="宋体" w:eastAsia="宋体"/>
                <w:color w:val="auto"/>
                <w:spacing w:val="-5"/>
              </w:rPr>
              <w:t>序号</w:t>
            </w:r>
          </w:p>
        </w:tc>
        <w:tc>
          <w:tcPr>
            <w:tcW w:w="3332" w:type="dxa"/>
            <w:vAlign w:val="top"/>
          </w:tcPr>
          <w:p w14:paraId="0B41C175">
            <w:pPr>
              <w:pStyle w:val="63"/>
              <w:spacing w:before="278" w:line="225" w:lineRule="auto"/>
              <w:ind w:left="636"/>
              <w:rPr>
                <w:rFonts w:hint="eastAsia" w:ascii="宋体" w:hAnsi="宋体" w:eastAsia="宋体"/>
                <w:color w:val="auto"/>
                <w:spacing w:val="-5"/>
              </w:rPr>
            </w:pPr>
            <w:r>
              <w:rPr>
                <w:rFonts w:hint="eastAsia" w:ascii="宋体" w:hAnsi="宋体" w:eastAsia="宋体"/>
                <w:color w:val="auto"/>
                <w:spacing w:val="-5"/>
              </w:rPr>
              <w:t>招标文件服务内容</w:t>
            </w:r>
          </w:p>
        </w:tc>
        <w:tc>
          <w:tcPr>
            <w:tcW w:w="3332" w:type="dxa"/>
            <w:vAlign w:val="top"/>
          </w:tcPr>
          <w:p w14:paraId="5BDEE095">
            <w:pPr>
              <w:pStyle w:val="63"/>
              <w:spacing w:before="280" w:line="227" w:lineRule="auto"/>
              <w:ind w:left="758"/>
              <w:rPr>
                <w:rFonts w:hint="eastAsia" w:ascii="宋体" w:hAnsi="宋体" w:eastAsia="宋体"/>
                <w:color w:val="auto"/>
                <w:spacing w:val="-6"/>
              </w:rPr>
            </w:pPr>
            <w:r>
              <w:rPr>
                <w:rFonts w:hint="eastAsia" w:ascii="宋体" w:hAnsi="宋体" w:eastAsia="宋体"/>
                <w:color w:val="auto"/>
                <w:spacing w:val="-6"/>
              </w:rPr>
              <w:t>投标文件的应答</w:t>
            </w:r>
          </w:p>
        </w:tc>
        <w:tc>
          <w:tcPr>
            <w:tcW w:w="1469" w:type="dxa"/>
            <w:vAlign w:val="top"/>
          </w:tcPr>
          <w:p w14:paraId="451DB206">
            <w:pPr>
              <w:pStyle w:val="63"/>
              <w:spacing w:before="282" w:line="227" w:lineRule="auto"/>
              <w:ind w:left="567"/>
              <w:rPr>
                <w:rFonts w:hint="eastAsia" w:ascii="宋体" w:hAnsi="宋体" w:eastAsia="宋体"/>
                <w:color w:val="auto"/>
                <w:spacing w:val="-2"/>
              </w:rPr>
            </w:pPr>
            <w:r>
              <w:rPr>
                <w:rFonts w:hint="eastAsia" w:ascii="宋体" w:hAnsi="宋体" w:eastAsia="宋体"/>
                <w:color w:val="auto"/>
                <w:spacing w:val="-2"/>
              </w:rPr>
              <w:t>备注</w:t>
            </w:r>
          </w:p>
        </w:tc>
      </w:tr>
      <w:tr w14:paraId="3512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14:paraId="63441AF4">
            <w:pPr>
              <w:pStyle w:val="63"/>
              <w:spacing w:before="124" w:line="184" w:lineRule="auto"/>
              <w:ind w:left="542"/>
              <w:rPr>
                <w:rFonts w:hint="eastAsia" w:ascii="宋体" w:hAnsi="宋体" w:eastAsia="宋体"/>
                <w:color w:val="auto"/>
              </w:rPr>
            </w:pPr>
            <w:r>
              <w:rPr>
                <w:rFonts w:hint="eastAsia" w:ascii="宋体" w:hAnsi="宋体" w:eastAsia="宋体"/>
                <w:color w:val="auto"/>
              </w:rPr>
              <w:t>1</w:t>
            </w:r>
          </w:p>
        </w:tc>
        <w:tc>
          <w:tcPr>
            <w:tcW w:w="3332" w:type="dxa"/>
            <w:vAlign w:val="top"/>
          </w:tcPr>
          <w:p w14:paraId="0B68566A">
            <w:pPr>
              <w:rPr>
                <w:rFonts w:hint="eastAsia" w:ascii="宋体" w:hAnsi="宋体" w:eastAsia="宋体"/>
                <w:color w:val="auto"/>
                <w:sz w:val="21"/>
              </w:rPr>
            </w:pPr>
          </w:p>
        </w:tc>
        <w:tc>
          <w:tcPr>
            <w:tcW w:w="3332" w:type="dxa"/>
            <w:vAlign w:val="top"/>
          </w:tcPr>
          <w:p w14:paraId="15A58873">
            <w:pPr>
              <w:rPr>
                <w:rFonts w:hint="eastAsia" w:ascii="宋体" w:hAnsi="宋体" w:eastAsia="宋体"/>
                <w:color w:val="auto"/>
                <w:sz w:val="21"/>
              </w:rPr>
            </w:pPr>
          </w:p>
        </w:tc>
        <w:tc>
          <w:tcPr>
            <w:tcW w:w="1469" w:type="dxa"/>
            <w:vAlign w:val="top"/>
          </w:tcPr>
          <w:p w14:paraId="2958D398">
            <w:pPr>
              <w:rPr>
                <w:rFonts w:hint="eastAsia" w:ascii="宋体" w:hAnsi="宋体" w:eastAsia="宋体"/>
                <w:color w:val="auto"/>
                <w:sz w:val="21"/>
              </w:rPr>
            </w:pPr>
          </w:p>
        </w:tc>
      </w:tr>
      <w:tr w14:paraId="221A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14:paraId="51DF09CB">
            <w:pPr>
              <w:pStyle w:val="63"/>
              <w:spacing w:before="124" w:line="185" w:lineRule="auto"/>
              <w:ind w:left="499"/>
              <w:rPr>
                <w:rFonts w:hint="eastAsia" w:ascii="宋体" w:hAnsi="宋体" w:eastAsia="宋体"/>
                <w:color w:val="auto"/>
              </w:rPr>
            </w:pPr>
            <w:r>
              <w:rPr>
                <w:rFonts w:hint="eastAsia" w:ascii="宋体" w:hAnsi="宋体" w:eastAsia="宋体"/>
                <w:color w:val="auto"/>
              </w:rPr>
              <w:t>2</w:t>
            </w:r>
          </w:p>
        </w:tc>
        <w:tc>
          <w:tcPr>
            <w:tcW w:w="3332" w:type="dxa"/>
            <w:vAlign w:val="top"/>
          </w:tcPr>
          <w:p w14:paraId="65725325">
            <w:pPr>
              <w:rPr>
                <w:rFonts w:hint="eastAsia" w:ascii="宋体" w:hAnsi="宋体" w:eastAsia="宋体"/>
                <w:color w:val="auto"/>
                <w:sz w:val="21"/>
              </w:rPr>
            </w:pPr>
          </w:p>
        </w:tc>
        <w:tc>
          <w:tcPr>
            <w:tcW w:w="3332" w:type="dxa"/>
            <w:vAlign w:val="top"/>
          </w:tcPr>
          <w:p w14:paraId="5FC5301F">
            <w:pPr>
              <w:rPr>
                <w:rFonts w:hint="eastAsia" w:ascii="宋体" w:hAnsi="宋体" w:eastAsia="宋体"/>
                <w:color w:val="auto"/>
                <w:sz w:val="21"/>
              </w:rPr>
            </w:pPr>
          </w:p>
        </w:tc>
        <w:tc>
          <w:tcPr>
            <w:tcW w:w="1469" w:type="dxa"/>
            <w:vAlign w:val="top"/>
          </w:tcPr>
          <w:p w14:paraId="2F94FA70">
            <w:pPr>
              <w:rPr>
                <w:rFonts w:hint="eastAsia" w:ascii="宋体" w:hAnsi="宋体" w:eastAsia="宋体"/>
                <w:color w:val="auto"/>
                <w:sz w:val="21"/>
              </w:rPr>
            </w:pPr>
          </w:p>
        </w:tc>
      </w:tr>
      <w:tr w14:paraId="101C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59" w:type="dxa"/>
            <w:vAlign w:val="top"/>
          </w:tcPr>
          <w:p w14:paraId="5494B4D9">
            <w:pPr>
              <w:pStyle w:val="63"/>
              <w:spacing w:before="119" w:line="185" w:lineRule="auto"/>
              <w:ind w:left="503"/>
              <w:rPr>
                <w:rFonts w:hint="eastAsia" w:ascii="宋体" w:hAnsi="宋体" w:eastAsia="宋体"/>
                <w:color w:val="auto"/>
              </w:rPr>
            </w:pPr>
            <w:r>
              <w:rPr>
                <w:rFonts w:hint="eastAsia" w:ascii="宋体" w:hAnsi="宋体" w:eastAsia="宋体"/>
                <w:color w:val="auto"/>
              </w:rPr>
              <w:t>3</w:t>
            </w:r>
          </w:p>
        </w:tc>
        <w:tc>
          <w:tcPr>
            <w:tcW w:w="3332" w:type="dxa"/>
            <w:vAlign w:val="top"/>
          </w:tcPr>
          <w:p w14:paraId="40662450">
            <w:pPr>
              <w:rPr>
                <w:rFonts w:hint="eastAsia" w:ascii="宋体" w:hAnsi="宋体" w:eastAsia="宋体"/>
                <w:color w:val="auto"/>
                <w:sz w:val="21"/>
              </w:rPr>
            </w:pPr>
          </w:p>
        </w:tc>
        <w:tc>
          <w:tcPr>
            <w:tcW w:w="3332" w:type="dxa"/>
            <w:vAlign w:val="top"/>
          </w:tcPr>
          <w:p w14:paraId="7B97CBB4">
            <w:pPr>
              <w:rPr>
                <w:rFonts w:hint="eastAsia" w:ascii="宋体" w:hAnsi="宋体" w:eastAsia="宋体"/>
                <w:color w:val="auto"/>
                <w:sz w:val="21"/>
              </w:rPr>
            </w:pPr>
          </w:p>
        </w:tc>
        <w:tc>
          <w:tcPr>
            <w:tcW w:w="1469" w:type="dxa"/>
            <w:vAlign w:val="top"/>
          </w:tcPr>
          <w:p w14:paraId="590A1ABA">
            <w:pPr>
              <w:rPr>
                <w:rFonts w:hint="eastAsia" w:ascii="宋体" w:hAnsi="宋体" w:eastAsia="宋体"/>
                <w:color w:val="auto"/>
                <w:sz w:val="21"/>
              </w:rPr>
            </w:pPr>
          </w:p>
        </w:tc>
      </w:tr>
      <w:tr w14:paraId="43EC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14:paraId="2B6D169E">
            <w:pPr>
              <w:pStyle w:val="63"/>
              <w:spacing w:before="132" w:line="184" w:lineRule="auto"/>
              <w:ind w:left="485"/>
              <w:rPr>
                <w:rFonts w:hint="eastAsia" w:ascii="宋体" w:hAnsi="宋体" w:eastAsia="宋体"/>
                <w:color w:val="auto"/>
              </w:rPr>
            </w:pPr>
            <w:r>
              <w:rPr>
                <w:rFonts w:hint="eastAsia" w:ascii="宋体" w:hAnsi="宋体" w:eastAsia="宋体"/>
                <w:color w:val="auto"/>
              </w:rPr>
              <w:t>4</w:t>
            </w:r>
          </w:p>
        </w:tc>
        <w:tc>
          <w:tcPr>
            <w:tcW w:w="3332" w:type="dxa"/>
            <w:vAlign w:val="top"/>
          </w:tcPr>
          <w:p w14:paraId="5627AEB3">
            <w:pPr>
              <w:rPr>
                <w:rFonts w:hint="eastAsia" w:ascii="宋体" w:hAnsi="宋体" w:eastAsia="宋体"/>
                <w:color w:val="auto"/>
                <w:sz w:val="21"/>
              </w:rPr>
            </w:pPr>
          </w:p>
        </w:tc>
        <w:tc>
          <w:tcPr>
            <w:tcW w:w="3332" w:type="dxa"/>
            <w:vAlign w:val="top"/>
          </w:tcPr>
          <w:p w14:paraId="05831C26">
            <w:pPr>
              <w:rPr>
                <w:rFonts w:hint="eastAsia" w:ascii="宋体" w:hAnsi="宋体" w:eastAsia="宋体"/>
                <w:color w:val="auto"/>
                <w:sz w:val="21"/>
              </w:rPr>
            </w:pPr>
          </w:p>
        </w:tc>
        <w:tc>
          <w:tcPr>
            <w:tcW w:w="1469" w:type="dxa"/>
            <w:vAlign w:val="top"/>
          </w:tcPr>
          <w:p w14:paraId="229779B5">
            <w:pPr>
              <w:rPr>
                <w:rFonts w:hint="eastAsia" w:ascii="宋体" w:hAnsi="宋体" w:eastAsia="宋体"/>
                <w:color w:val="auto"/>
                <w:sz w:val="21"/>
              </w:rPr>
            </w:pPr>
          </w:p>
        </w:tc>
      </w:tr>
      <w:tr w14:paraId="3CB2D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59" w:type="dxa"/>
            <w:vAlign w:val="top"/>
          </w:tcPr>
          <w:p w14:paraId="04411E5A">
            <w:pPr>
              <w:pStyle w:val="63"/>
              <w:spacing w:before="146" w:line="182" w:lineRule="auto"/>
              <w:ind w:left="493"/>
              <w:rPr>
                <w:rFonts w:hint="eastAsia" w:ascii="宋体" w:hAnsi="宋体" w:eastAsia="宋体"/>
                <w:color w:val="auto"/>
              </w:rPr>
            </w:pPr>
            <w:r>
              <w:rPr>
                <w:rFonts w:hint="eastAsia" w:ascii="宋体" w:hAnsi="宋体" w:eastAsia="宋体"/>
                <w:color w:val="auto"/>
              </w:rPr>
              <w:t>5</w:t>
            </w:r>
          </w:p>
        </w:tc>
        <w:tc>
          <w:tcPr>
            <w:tcW w:w="3332" w:type="dxa"/>
            <w:vAlign w:val="top"/>
          </w:tcPr>
          <w:p w14:paraId="088D988A">
            <w:pPr>
              <w:rPr>
                <w:rFonts w:hint="eastAsia" w:ascii="宋体" w:hAnsi="宋体" w:eastAsia="宋体"/>
                <w:color w:val="auto"/>
                <w:sz w:val="21"/>
              </w:rPr>
            </w:pPr>
          </w:p>
        </w:tc>
        <w:tc>
          <w:tcPr>
            <w:tcW w:w="3332" w:type="dxa"/>
            <w:vAlign w:val="top"/>
          </w:tcPr>
          <w:p w14:paraId="06E5BF83">
            <w:pPr>
              <w:rPr>
                <w:rFonts w:hint="eastAsia" w:ascii="宋体" w:hAnsi="宋体" w:eastAsia="宋体"/>
                <w:color w:val="auto"/>
                <w:sz w:val="21"/>
              </w:rPr>
            </w:pPr>
          </w:p>
        </w:tc>
        <w:tc>
          <w:tcPr>
            <w:tcW w:w="1469" w:type="dxa"/>
            <w:vAlign w:val="top"/>
          </w:tcPr>
          <w:p w14:paraId="7EC3C145">
            <w:pPr>
              <w:rPr>
                <w:rFonts w:hint="eastAsia" w:ascii="宋体" w:hAnsi="宋体" w:eastAsia="宋体"/>
                <w:color w:val="auto"/>
                <w:sz w:val="21"/>
              </w:rPr>
            </w:pPr>
          </w:p>
        </w:tc>
      </w:tr>
    </w:tbl>
    <w:p w14:paraId="14C1B5AD">
      <w:pPr>
        <w:spacing w:before="121" w:line="430" w:lineRule="exact"/>
        <w:ind w:left="302"/>
        <w:rPr>
          <w:rFonts w:hint="eastAsia" w:ascii="宋体" w:hAnsi="宋体" w:eastAsia="宋体"/>
          <w:color w:val="auto"/>
          <w:spacing w:val="-5"/>
          <w:position w:val="14"/>
          <w:sz w:val="24"/>
          <w:szCs w:val="24"/>
        </w:rPr>
      </w:pPr>
      <w:r>
        <w:rPr>
          <w:rFonts w:hint="eastAsia" w:ascii="宋体" w:hAnsi="宋体" w:eastAsia="宋体"/>
          <w:color w:val="auto"/>
          <w:spacing w:val="-5"/>
          <w:position w:val="14"/>
          <w:sz w:val="24"/>
          <w:szCs w:val="24"/>
        </w:rPr>
        <w:t>注：1.投标人必须把招标项目的全部服务内容事项列入此表，如全部响应，可不填写此表。</w:t>
      </w:r>
    </w:p>
    <w:p w14:paraId="19919E16">
      <w:pPr>
        <w:spacing w:before="121" w:line="430" w:lineRule="exact"/>
        <w:ind w:left="302" w:firstLine="460" w:firstLineChars="200"/>
        <w:rPr>
          <w:rFonts w:hint="eastAsia" w:ascii="宋体" w:hAnsi="宋体" w:eastAsia="宋体"/>
          <w:color w:val="auto"/>
          <w:spacing w:val="-5"/>
          <w:position w:val="14"/>
          <w:sz w:val="24"/>
          <w:szCs w:val="24"/>
        </w:rPr>
      </w:pPr>
      <w:bookmarkStart w:id="157" w:name="_Toc1894"/>
      <w:bookmarkEnd w:id="157"/>
      <w:bookmarkStart w:id="158" w:name="_Toc27401"/>
      <w:bookmarkEnd w:id="158"/>
      <w:r>
        <w:rPr>
          <w:rFonts w:hint="eastAsia" w:ascii="宋体" w:hAnsi="宋体" w:eastAsia="宋体"/>
          <w:color w:val="auto"/>
          <w:spacing w:val="-5"/>
          <w:position w:val="14"/>
          <w:sz w:val="24"/>
          <w:szCs w:val="24"/>
        </w:rPr>
        <w:t>2．按照招标项目服务要求的顺序对应填写。</w:t>
      </w:r>
    </w:p>
    <w:p w14:paraId="5BC314DE">
      <w:pPr>
        <w:pStyle w:val="16"/>
        <w:spacing w:line="276" w:lineRule="auto"/>
        <w:rPr>
          <w:rFonts w:hint="eastAsia" w:ascii="宋体" w:hAnsi="宋体" w:eastAsia="宋体"/>
          <w:color w:val="auto"/>
        </w:rPr>
      </w:pPr>
    </w:p>
    <w:p w14:paraId="184CBF94">
      <w:pPr>
        <w:pStyle w:val="42"/>
        <w:jc w:val="left"/>
        <w:rPr>
          <w:rFonts w:hint="eastAsia" w:ascii="宋体" w:hAnsi="宋体" w:eastAsia="宋体"/>
          <w:color w:val="auto"/>
          <w:sz w:val="28"/>
          <w:szCs w:val="28"/>
          <w:lang w:val="zh-CN"/>
        </w:rPr>
      </w:pPr>
    </w:p>
    <w:p w14:paraId="7249436B">
      <w:pPr>
        <w:pStyle w:val="42"/>
        <w:jc w:val="left"/>
        <w:rPr>
          <w:rFonts w:hint="eastAsia" w:ascii="宋体" w:hAnsi="宋体" w:eastAsia="宋体"/>
          <w:color w:val="auto"/>
          <w:sz w:val="28"/>
          <w:szCs w:val="28"/>
          <w:lang w:val="zh-CN"/>
        </w:rPr>
      </w:pPr>
    </w:p>
    <w:p w14:paraId="08DD7E3A">
      <w:pPr>
        <w:rPr>
          <w:rFonts w:hint="eastAsia"/>
          <w:color w:val="auto"/>
          <w:lang w:val="zh-CN"/>
        </w:rPr>
      </w:pPr>
    </w:p>
    <w:p w14:paraId="0DEEBAB2">
      <w:pPr>
        <w:pStyle w:val="42"/>
        <w:jc w:val="left"/>
        <w:rPr>
          <w:rFonts w:hint="eastAsia" w:ascii="宋体" w:hAnsi="宋体" w:eastAsia="宋体"/>
          <w:color w:val="auto"/>
          <w:sz w:val="28"/>
          <w:szCs w:val="28"/>
          <w:lang w:val="zh-CN"/>
        </w:rPr>
      </w:pPr>
    </w:p>
    <w:p w14:paraId="7C0F2DD6">
      <w:pPr>
        <w:autoSpaceDE w:val="0"/>
        <w:autoSpaceDN w:val="0"/>
        <w:spacing w:line="400" w:lineRule="exact"/>
        <w:ind w:firstLine="4578" w:firstLineChars="1900"/>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3E012BF7">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3D19F18E">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6F5368DB">
      <w:pPr>
        <w:pStyle w:val="42"/>
        <w:jc w:val="left"/>
        <w:rPr>
          <w:rFonts w:hint="eastAsia" w:ascii="宋体" w:hAnsi="宋体" w:eastAsia="宋体"/>
          <w:color w:val="auto"/>
          <w:sz w:val="28"/>
          <w:szCs w:val="28"/>
          <w:lang w:val="zh-CN"/>
        </w:rPr>
      </w:pPr>
    </w:p>
    <w:p w14:paraId="402B9C47">
      <w:pPr>
        <w:pStyle w:val="42"/>
        <w:jc w:val="left"/>
        <w:rPr>
          <w:rFonts w:hint="eastAsia" w:ascii="宋体" w:hAnsi="宋体" w:eastAsia="宋体"/>
          <w:color w:val="auto"/>
          <w:sz w:val="28"/>
          <w:szCs w:val="28"/>
          <w:lang w:val="zh-CN"/>
        </w:rPr>
      </w:pPr>
    </w:p>
    <w:p w14:paraId="1D547DCC">
      <w:pPr>
        <w:rPr>
          <w:rFonts w:hint="eastAsia"/>
          <w:color w:val="auto"/>
          <w:lang w:val="zh-CN"/>
        </w:rPr>
      </w:pPr>
    </w:p>
    <w:p w14:paraId="1E47F022">
      <w:pPr>
        <w:pStyle w:val="42"/>
        <w:jc w:val="left"/>
        <w:rPr>
          <w:rFonts w:hint="eastAsia" w:ascii="宋体" w:hAnsi="宋体" w:eastAsia="宋体"/>
          <w:color w:val="auto"/>
          <w:sz w:val="28"/>
          <w:szCs w:val="28"/>
          <w:lang w:val="zh-CN"/>
        </w:rPr>
      </w:pPr>
    </w:p>
    <w:p w14:paraId="2F0BED45">
      <w:pPr>
        <w:pStyle w:val="42"/>
        <w:jc w:val="left"/>
        <w:rPr>
          <w:rFonts w:hint="eastAsia" w:ascii="宋体" w:hAnsi="宋体" w:eastAsia="宋体"/>
          <w:color w:val="auto"/>
          <w:sz w:val="28"/>
          <w:szCs w:val="28"/>
          <w:lang w:val="zh-CN"/>
        </w:rPr>
      </w:pPr>
    </w:p>
    <w:p w14:paraId="008FABFC">
      <w:pPr>
        <w:pStyle w:val="42"/>
        <w:jc w:val="left"/>
        <w:rPr>
          <w:rFonts w:hint="eastAsia" w:ascii="宋体" w:hAnsi="宋体" w:eastAsia="宋体"/>
          <w:color w:val="auto"/>
          <w:sz w:val="28"/>
          <w:szCs w:val="28"/>
          <w:lang w:val="zh-CN"/>
        </w:rPr>
      </w:pPr>
      <w:bookmarkStart w:id="159" w:name="_Toc27634"/>
      <w:bookmarkEnd w:id="159"/>
      <w:r>
        <w:rPr>
          <w:rFonts w:hint="eastAsia" w:ascii="宋体" w:hAnsi="宋体" w:eastAsia="宋体"/>
          <w:color w:val="auto"/>
          <w:sz w:val="28"/>
          <w:szCs w:val="28"/>
          <w:lang w:val="zh-CN"/>
        </w:rPr>
        <w:t>格式</w:t>
      </w:r>
      <w:r>
        <w:rPr>
          <w:rFonts w:hint="eastAsia" w:ascii="宋体" w:hAnsi="宋体"/>
          <w:color w:val="auto"/>
          <w:sz w:val="28"/>
          <w:szCs w:val="28"/>
          <w:lang w:val="en-US" w:eastAsia="zh-CN"/>
        </w:rPr>
        <w:t>5</w:t>
      </w:r>
      <w:r>
        <w:rPr>
          <w:rFonts w:hint="eastAsia" w:ascii="宋体" w:hAnsi="宋体" w:eastAsia="宋体"/>
          <w:color w:val="auto"/>
          <w:sz w:val="28"/>
          <w:szCs w:val="28"/>
          <w:lang w:val="zh-CN"/>
        </w:rPr>
        <w:t>：法定代表人证明书</w:t>
      </w:r>
    </w:p>
    <w:p w14:paraId="41333DE0">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78F958E8">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法定代表人证明书</w:t>
      </w:r>
    </w:p>
    <w:p w14:paraId="3668B86C">
      <w:pPr>
        <w:autoSpaceDE w:val="0"/>
        <w:autoSpaceDN w:val="0"/>
        <w:spacing w:line="400" w:lineRule="exact"/>
        <w:jc w:val="center"/>
        <w:rPr>
          <w:rFonts w:hint="eastAsia" w:ascii="宋体" w:hAnsi="宋体" w:eastAsia="宋体"/>
          <w:b/>
          <w:bCs/>
          <w:color w:val="auto"/>
          <w:kern w:val="0"/>
          <w:sz w:val="32"/>
          <w:szCs w:val="32"/>
          <w:lang w:val="zh-CN"/>
        </w:rPr>
      </w:pPr>
    </w:p>
    <w:p w14:paraId="7C84A00F">
      <w:pPr>
        <w:autoSpaceDE w:val="0"/>
        <w:autoSpaceDN w:val="0"/>
        <w:spacing w:line="400" w:lineRule="exact"/>
        <w:jc w:val="center"/>
        <w:rPr>
          <w:rFonts w:hint="eastAsia" w:ascii="宋体" w:hAnsi="宋体" w:eastAsia="宋体"/>
          <w:b/>
          <w:bCs/>
          <w:color w:val="auto"/>
          <w:kern w:val="0"/>
          <w:sz w:val="32"/>
          <w:szCs w:val="32"/>
          <w:lang w:val="zh-CN"/>
        </w:rPr>
      </w:pPr>
    </w:p>
    <w:p w14:paraId="3E21DE92">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致：</w:t>
      </w:r>
      <w:r>
        <w:rPr>
          <w:rFonts w:hint="eastAsia" w:ascii="宋体" w:hAnsi="宋体"/>
          <w:color w:val="auto"/>
          <w:sz w:val="24"/>
          <w:u w:val="single"/>
          <w:lang w:eastAsia="zh-CN"/>
        </w:rPr>
        <w:t>海东市乐都区城市管理综合行政执法局</w:t>
      </w:r>
    </w:p>
    <w:p w14:paraId="5B9BB98B">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21C92073">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r>
        <w:rPr>
          <w:rFonts w:hint="eastAsia" w:ascii="宋体" w:hAnsi="宋体" w:eastAsia="宋体"/>
          <w:color w:val="auto"/>
          <w:kern w:val="0"/>
          <w:sz w:val="24"/>
          <w:u w:val="single"/>
          <w:lang w:val="zh-CN"/>
        </w:rPr>
        <w:t xml:space="preserve">（法定代表人姓名）  </w:t>
      </w:r>
      <w:r>
        <w:rPr>
          <w:rFonts w:hint="eastAsia" w:ascii="宋体" w:hAnsi="宋体" w:eastAsia="宋体"/>
          <w:color w:val="auto"/>
          <w:kern w:val="0"/>
          <w:sz w:val="24"/>
          <w:lang w:val="zh-CN"/>
        </w:rPr>
        <w:t>现任我单位</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职务，为法定代表人，特此证明。</w:t>
      </w:r>
    </w:p>
    <w:p w14:paraId="0E43C95A">
      <w:pPr>
        <w:autoSpaceDE w:val="0"/>
        <w:autoSpaceDN w:val="0"/>
        <w:spacing w:line="400" w:lineRule="exact"/>
        <w:rPr>
          <w:rFonts w:hint="eastAsia" w:ascii="宋体" w:hAnsi="宋体" w:eastAsia="宋体"/>
          <w:color w:val="auto"/>
          <w:kern w:val="0"/>
          <w:sz w:val="24"/>
          <w:lang w:val="zh-CN"/>
        </w:rPr>
      </w:pPr>
    </w:p>
    <w:p w14:paraId="2E4BDD3C">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法定代表人基本情况：</w:t>
      </w:r>
    </w:p>
    <w:p w14:paraId="4F834A18">
      <w:pPr>
        <w:autoSpaceDE w:val="0"/>
        <w:autoSpaceDN w:val="0"/>
        <w:spacing w:line="400" w:lineRule="exact"/>
        <w:rPr>
          <w:rFonts w:hint="eastAsia" w:ascii="宋体" w:hAnsi="宋体" w:eastAsia="宋体"/>
          <w:color w:val="auto"/>
          <w:kern w:val="0"/>
          <w:sz w:val="24"/>
          <w:lang w:val="zh-CN"/>
        </w:rPr>
      </w:pPr>
    </w:p>
    <w:p w14:paraId="6C414CEB">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性别：</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年龄：</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 xml:space="preserve"> 民族：</w:t>
      </w:r>
      <w:r>
        <w:rPr>
          <w:rFonts w:hint="eastAsia" w:ascii="宋体" w:hAnsi="宋体" w:eastAsia="宋体"/>
          <w:color w:val="auto"/>
          <w:kern w:val="0"/>
          <w:sz w:val="24"/>
          <w:u w:val="single"/>
          <w:lang w:val="zh-CN"/>
        </w:rPr>
        <w:t xml:space="preserve">         </w:t>
      </w:r>
    </w:p>
    <w:p w14:paraId="36E26978">
      <w:pPr>
        <w:autoSpaceDE w:val="0"/>
        <w:autoSpaceDN w:val="0"/>
        <w:spacing w:line="400" w:lineRule="exact"/>
        <w:rPr>
          <w:rFonts w:hint="eastAsia" w:ascii="宋体" w:hAnsi="宋体" w:eastAsia="宋体"/>
          <w:color w:val="auto"/>
          <w:kern w:val="0"/>
          <w:sz w:val="24"/>
          <w:lang w:val="zh-CN"/>
        </w:rPr>
      </w:pPr>
    </w:p>
    <w:p w14:paraId="7D291B96">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地址：</w:t>
      </w:r>
      <w:r>
        <w:rPr>
          <w:rFonts w:hint="eastAsia" w:ascii="宋体" w:hAnsi="宋体" w:eastAsia="宋体"/>
          <w:color w:val="auto"/>
          <w:kern w:val="0"/>
          <w:sz w:val="24"/>
          <w:u w:val="single"/>
          <w:lang w:val="zh-CN"/>
        </w:rPr>
        <w:t xml:space="preserve">                                            </w:t>
      </w:r>
    </w:p>
    <w:p w14:paraId="0DD9F4FD">
      <w:pPr>
        <w:autoSpaceDE w:val="0"/>
        <w:autoSpaceDN w:val="0"/>
        <w:spacing w:line="400" w:lineRule="exact"/>
        <w:rPr>
          <w:rFonts w:hint="eastAsia" w:ascii="宋体" w:hAnsi="宋体" w:eastAsia="宋体"/>
          <w:color w:val="auto"/>
          <w:kern w:val="0"/>
          <w:sz w:val="24"/>
          <w:lang w:val="zh-CN"/>
        </w:rPr>
      </w:pPr>
    </w:p>
    <w:p w14:paraId="0FBD25BA">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身份证号码：</w:t>
      </w:r>
      <w:r>
        <w:rPr>
          <w:rFonts w:hint="eastAsia" w:ascii="宋体" w:hAnsi="宋体" w:eastAsia="宋体"/>
          <w:color w:val="auto"/>
          <w:kern w:val="0"/>
          <w:sz w:val="24"/>
          <w:u w:val="single"/>
          <w:lang w:val="zh-CN"/>
        </w:rPr>
        <w:t xml:space="preserve">                                      </w:t>
      </w:r>
    </w:p>
    <w:p w14:paraId="7A3ABD5C">
      <w:pPr>
        <w:autoSpaceDE w:val="0"/>
        <w:autoSpaceDN w:val="0"/>
        <w:spacing w:line="400" w:lineRule="exact"/>
        <w:rPr>
          <w:rFonts w:hint="eastAsia" w:ascii="宋体" w:hAnsi="宋体" w:eastAsia="宋体"/>
          <w:color w:val="auto"/>
          <w:kern w:val="0"/>
          <w:sz w:val="24"/>
          <w:lang w:val="zh-CN"/>
        </w:rPr>
      </w:pPr>
    </w:p>
    <w:p w14:paraId="086673E9">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附法定代表人第二代身份证复印件</w:t>
      </w:r>
    </w:p>
    <w:p w14:paraId="1BF9A1F5">
      <w:pPr>
        <w:autoSpaceDE w:val="0"/>
        <w:autoSpaceDN w:val="0"/>
        <w:spacing w:line="400" w:lineRule="exact"/>
        <w:rPr>
          <w:rFonts w:hint="eastAsia" w:ascii="宋体" w:hAnsi="宋体" w:eastAsia="宋体"/>
          <w:color w:val="auto"/>
          <w:kern w:val="0"/>
          <w:sz w:val="24"/>
          <w:lang w:val="zh-CN"/>
        </w:rPr>
      </w:pPr>
    </w:p>
    <w:p w14:paraId="52AF2362">
      <w:pPr>
        <w:autoSpaceDE w:val="0"/>
        <w:autoSpaceDN w:val="0"/>
        <w:spacing w:line="400" w:lineRule="exact"/>
        <w:rPr>
          <w:rFonts w:hint="eastAsia" w:ascii="宋体" w:hAnsi="宋体" w:eastAsia="宋体"/>
          <w:color w:val="auto"/>
          <w:kern w:val="0"/>
          <w:sz w:val="24"/>
          <w:lang w:val="zh-CN"/>
        </w:rPr>
      </w:pPr>
    </w:p>
    <w:p w14:paraId="0FE71CEF">
      <w:pPr>
        <w:autoSpaceDE w:val="0"/>
        <w:autoSpaceDN w:val="0"/>
        <w:spacing w:line="400" w:lineRule="exact"/>
        <w:rPr>
          <w:rFonts w:hint="eastAsia" w:ascii="宋体" w:hAnsi="宋体" w:eastAsia="宋体"/>
          <w:color w:val="auto"/>
          <w:kern w:val="0"/>
          <w:sz w:val="24"/>
          <w:lang w:val="zh-CN"/>
        </w:rPr>
      </w:pPr>
    </w:p>
    <w:p w14:paraId="26E37442">
      <w:pPr>
        <w:autoSpaceDE w:val="0"/>
        <w:autoSpaceDN w:val="0"/>
        <w:spacing w:line="400" w:lineRule="exact"/>
        <w:rPr>
          <w:rFonts w:hint="eastAsia" w:ascii="宋体" w:hAnsi="宋体" w:eastAsia="宋体"/>
          <w:color w:val="auto"/>
          <w:kern w:val="0"/>
          <w:sz w:val="24"/>
          <w:lang w:val="zh-CN"/>
        </w:rPr>
      </w:pPr>
    </w:p>
    <w:p w14:paraId="6FA2B7F1">
      <w:pPr>
        <w:autoSpaceDE w:val="0"/>
        <w:autoSpaceDN w:val="0"/>
        <w:spacing w:line="400" w:lineRule="exact"/>
        <w:rPr>
          <w:rFonts w:hint="eastAsia" w:ascii="宋体" w:hAnsi="宋体" w:eastAsia="宋体"/>
          <w:color w:val="auto"/>
          <w:kern w:val="0"/>
          <w:sz w:val="24"/>
          <w:lang w:val="zh-CN"/>
        </w:rPr>
      </w:pPr>
    </w:p>
    <w:p w14:paraId="37F34978">
      <w:pPr>
        <w:autoSpaceDE w:val="0"/>
        <w:autoSpaceDN w:val="0"/>
        <w:spacing w:line="400" w:lineRule="exact"/>
        <w:rPr>
          <w:rFonts w:hint="eastAsia" w:ascii="宋体" w:hAnsi="宋体" w:eastAsia="宋体"/>
          <w:color w:val="auto"/>
          <w:kern w:val="0"/>
          <w:sz w:val="24"/>
          <w:lang w:val="zh-CN"/>
        </w:rPr>
      </w:pPr>
    </w:p>
    <w:p w14:paraId="33DB947A">
      <w:pPr>
        <w:autoSpaceDE w:val="0"/>
        <w:autoSpaceDN w:val="0"/>
        <w:spacing w:line="400" w:lineRule="exact"/>
        <w:rPr>
          <w:rFonts w:hint="eastAsia" w:ascii="宋体" w:hAnsi="宋体" w:eastAsia="宋体"/>
          <w:color w:val="auto"/>
          <w:kern w:val="0"/>
          <w:sz w:val="24"/>
          <w:lang w:val="zh-CN"/>
        </w:rPr>
      </w:pPr>
    </w:p>
    <w:p w14:paraId="7E9338E7">
      <w:pPr>
        <w:autoSpaceDE w:val="0"/>
        <w:autoSpaceDN w:val="0"/>
        <w:spacing w:line="400" w:lineRule="exact"/>
        <w:ind w:firstLine="4689" w:firstLineChars="1946"/>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67ED3F3C">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4352BEE7">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4BA4D69E">
      <w:pPr>
        <w:autoSpaceDE w:val="0"/>
        <w:autoSpaceDN w:val="0"/>
        <w:jc w:val="left"/>
        <w:rPr>
          <w:rFonts w:hint="eastAsia" w:ascii="宋体" w:hAnsi="宋体" w:eastAsia="宋体"/>
          <w:color w:val="auto"/>
          <w:kern w:val="0"/>
          <w:sz w:val="24"/>
          <w:lang w:val="zh-CN"/>
        </w:rPr>
      </w:pPr>
    </w:p>
    <w:p w14:paraId="355DE4D9">
      <w:pPr>
        <w:autoSpaceDE w:val="0"/>
        <w:autoSpaceDN w:val="0"/>
        <w:jc w:val="left"/>
        <w:rPr>
          <w:rFonts w:hint="eastAsia" w:ascii="宋体" w:hAnsi="宋体" w:eastAsia="宋体"/>
          <w:color w:val="auto"/>
          <w:kern w:val="0"/>
          <w:sz w:val="24"/>
          <w:lang w:val="zh-CN"/>
        </w:rPr>
      </w:pPr>
    </w:p>
    <w:p w14:paraId="4800DC58">
      <w:pPr>
        <w:autoSpaceDE w:val="0"/>
        <w:autoSpaceDN w:val="0"/>
        <w:jc w:val="left"/>
        <w:rPr>
          <w:rFonts w:hint="eastAsia" w:ascii="宋体" w:hAnsi="宋体" w:eastAsia="宋体"/>
          <w:color w:val="auto"/>
          <w:kern w:val="0"/>
          <w:sz w:val="24"/>
          <w:lang w:val="zh-CN"/>
        </w:rPr>
      </w:pPr>
    </w:p>
    <w:p w14:paraId="5B823F83">
      <w:pPr>
        <w:autoSpaceDE w:val="0"/>
        <w:autoSpaceDN w:val="0"/>
        <w:jc w:val="left"/>
        <w:rPr>
          <w:rFonts w:hint="eastAsia" w:ascii="宋体" w:hAnsi="宋体" w:eastAsia="宋体"/>
          <w:color w:val="auto"/>
          <w:kern w:val="0"/>
          <w:sz w:val="24"/>
          <w:lang w:val="zh-CN"/>
        </w:rPr>
      </w:pPr>
    </w:p>
    <w:p w14:paraId="1178171D">
      <w:pPr>
        <w:pStyle w:val="42"/>
        <w:jc w:val="left"/>
        <w:rPr>
          <w:rFonts w:hint="eastAsia" w:ascii="宋体" w:hAnsi="宋体" w:eastAsia="宋体"/>
          <w:color w:val="auto"/>
          <w:sz w:val="28"/>
          <w:szCs w:val="28"/>
          <w:lang w:val="zh-CN"/>
        </w:rPr>
      </w:pPr>
      <w:bookmarkStart w:id="160" w:name="_Toc21754"/>
      <w:bookmarkEnd w:id="160"/>
      <w:r>
        <w:rPr>
          <w:rFonts w:hint="eastAsia" w:ascii="宋体" w:hAnsi="宋体" w:eastAsia="宋体"/>
          <w:color w:val="auto"/>
          <w:sz w:val="28"/>
          <w:szCs w:val="28"/>
          <w:lang w:val="zh-CN"/>
        </w:rPr>
        <w:t>格式</w:t>
      </w:r>
      <w:r>
        <w:rPr>
          <w:rFonts w:hint="eastAsia" w:ascii="宋体" w:hAnsi="宋体"/>
          <w:color w:val="auto"/>
          <w:sz w:val="28"/>
          <w:szCs w:val="28"/>
          <w:lang w:val="en-US" w:eastAsia="zh-CN"/>
        </w:rPr>
        <w:t>6</w:t>
      </w:r>
      <w:r>
        <w:rPr>
          <w:rFonts w:hint="eastAsia" w:ascii="宋体" w:hAnsi="宋体" w:eastAsia="宋体"/>
          <w:color w:val="auto"/>
          <w:sz w:val="28"/>
          <w:szCs w:val="28"/>
          <w:lang w:val="zh-CN"/>
        </w:rPr>
        <w:t>：法定代表人授权书</w:t>
      </w:r>
    </w:p>
    <w:p w14:paraId="2EB3F1DA">
      <w:pPr>
        <w:rPr>
          <w:rFonts w:hint="eastAsia" w:ascii="宋体" w:hAnsi="宋体" w:eastAsia="宋体"/>
          <w:color w:val="auto"/>
          <w:sz w:val="32"/>
          <w:szCs w:val="32"/>
          <w:lang w:val="zh-CN"/>
        </w:rPr>
      </w:pPr>
    </w:p>
    <w:p w14:paraId="30C07DC9">
      <w:pPr>
        <w:autoSpaceDE w:val="0"/>
        <w:autoSpaceDN w:val="0"/>
        <w:spacing w:line="400" w:lineRule="exact"/>
        <w:jc w:val="center"/>
        <w:rPr>
          <w:rFonts w:hint="eastAsia" w:ascii="宋体" w:hAnsi="宋体" w:eastAsia="宋体"/>
          <w:b/>
          <w:bCs/>
          <w:color w:val="auto"/>
          <w:kern w:val="0"/>
          <w:sz w:val="32"/>
          <w:szCs w:val="32"/>
          <w:lang w:val="zh-CN"/>
        </w:rPr>
      </w:pPr>
    </w:p>
    <w:p w14:paraId="4D242766">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法定代表人授权书</w:t>
      </w:r>
    </w:p>
    <w:p w14:paraId="722A4120">
      <w:pPr>
        <w:autoSpaceDE w:val="0"/>
        <w:autoSpaceDN w:val="0"/>
        <w:spacing w:line="400" w:lineRule="exact"/>
        <w:jc w:val="center"/>
        <w:rPr>
          <w:rFonts w:hint="eastAsia" w:ascii="宋体" w:hAnsi="宋体" w:eastAsia="宋体"/>
          <w:b/>
          <w:bCs/>
          <w:color w:val="auto"/>
          <w:kern w:val="0"/>
          <w:sz w:val="32"/>
          <w:szCs w:val="32"/>
          <w:lang w:val="zh-CN"/>
        </w:rPr>
      </w:pPr>
    </w:p>
    <w:p w14:paraId="09700250">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致：</w:t>
      </w:r>
      <w:r>
        <w:rPr>
          <w:rFonts w:hint="eastAsia" w:ascii="宋体" w:hAnsi="宋体"/>
          <w:color w:val="auto"/>
          <w:sz w:val="24"/>
          <w:u w:val="single"/>
          <w:lang w:eastAsia="zh-CN"/>
        </w:rPr>
        <w:t>海东市乐都区城市管理综合行政执法局</w:t>
      </w:r>
    </w:p>
    <w:p w14:paraId="5B2D6554">
      <w:pPr>
        <w:autoSpaceDE w:val="0"/>
        <w:autoSpaceDN w:val="0"/>
        <w:spacing w:line="360" w:lineRule="auto"/>
        <w:rPr>
          <w:rFonts w:hint="eastAsia" w:ascii="宋体" w:hAnsi="宋体" w:eastAsia="宋体"/>
          <w:b/>
          <w:bCs/>
          <w:color w:val="auto"/>
          <w:kern w:val="0"/>
          <w:lang w:val="zh-CN"/>
        </w:rPr>
      </w:pPr>
    </w:p>
    <w:p w14:paraId="15C2FB95">
      <w:pPr>
        <w:autoSpaceDE w:val="0"/>
        <w:autoSpaceDN w:val="0"/>
        <w:spacing w:line="360" w:lineRule="auto"/>
        <w:rPr>
          <w:rFonts w:hint="eastAsia" w:ascii="宋体" w:hAnsi="宋体" w:eastAsia="宋体"/>
          <w:color w:val="auto"/>
          <w:kern w:val="0"/>
          <w:lang w:val="zh-CN"/>
        </w:rPr>
      </w:pPr>
      <w:r>
        <w:rPr>
          <w:rFonts w:hint="eastAsia" w:ascii="宋体" w:hAnsi="宋体" w:eastAsia="宋体"/>
          <w:color w:val="auto"/>
          <w:kern w:val="0"/>
          <w:lang w:val="zh-CN"/>
        </w:rPr>
        <w:t xml:space="preserve">   </w:t>
      </w:r>
      <w:r>
        <w:rPr>
          <w:rFonts w:hint="eastAsia" w:ascii="宋体" w:hAnsi="宋体" w:eastAsia="宋体"/>
          <w:color w:val="auto"/>
          <w:kern w:val="0"/>
          <w:sz w:val="24"/>
          <w:lang w:val="zh-CN"/>
        </w:rPr>
        <w:t xml:space="preserve"> </w:t>
      </w:r>
      <w:r>
        <w:rPr>
          <w:rFonts w:hint="eastAsia" w:ascii="宋体" w:hAnsi="宋体" w:eastAsia="宋体"/>
          <w:color w:val="auto"/>
          <w:kern w:val="0"/>
          <w:sz w:val="24"/>
          <w:u w:val="single"/>
          <w:lang w:val="zh-CN"/>
        </w:rPr>
        <w:t>（供应商名称）</w:t>
      </w:r>
      <w:r>
        <w:rPr>
          <w:rFonts w:hint="eastAsia" w:ascii="宋体" w:hAnsi="宋体" w:eastAsia="宋体"/>
          <w:color w:val="auto"/>
          <w:kern w:val="0"/>
          <w:sz w:val="24"/>
          <w:lang w:val="zh-CN"/>
        </w:rPr>
        <w:t>系中华人民共和国合法企业，法定地址</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w:t>
      </w:r>
    </w:p>
    <w:p w14:paraId="3BC77C89">
      <w:pPr>
        <w:autoSpaceDE w:val="0"/>
        <w:autoSpaceDN w:val="0"/>
        <w:spacing w:line="360" w:lineRule="auto"/>
        <w:rPr>
          <w:rFonts w:hint="eastAsia" w:ascii="宋体" w:hAnsi="宋体" w:eastAsia="宋体"/>
          <w:color w:val="auto"/>
          <w:kern w:val="0"/>
          <w:sz w:val="24"/>
        </w:rPr>
      </w:pPr>
      <w:r>
        <w:rPr>
          <w:rFonts w:hint="eastAsia" w:ascii="宋体" w:hAnsi="宋体" w:eastAsia="宋体"/>
          <w:color w:val="auto"/>
          <w:kern w:val="0"/>
          <w:sz w:val="24"/>
        </w:rPr>
        <w:t xml:space="preserve">    </w:t>
      </w:r>
      <w:r>
        <w:rPr>
          <w:rFonts w:hint="eastAsia" w:ascii="宋体" w:hAnsi="宋体" w:eastAsia="宋体"/>
          <w:color w:val="auto"/>
          <w:kern w:val="0"/>
          <w:sz w:val="24"/>
          <w:u w:val="single"/>
          <w:lang w:val="zh-CN"/>
        </w:rPr>
        <w:t>（法定代表人姓名）</w:t>
      </w:r>
      <w:r>
        <w:rPr>
          <w:rFonts w:hint="eastAsia" w:ascii="宋体" w:hAnsi="宋体" w:eastAsia="宋体"/>
          <w:color w:val="auto"/>
          <w:kern w:val="0"/>
          <w:sz w:val="24"/>
          <w:lang w:val="zh-CN"/>
        </w:rPr>
        <w:t>特授权</w:t>
      </w:r>
      <w:r>
        <w:rPr>
          <w:rFonts w:hint="eastAsia" w:ascii="宋体" w:hAnsi="宋体" w:eastAsia="宋体"/>
          <w:color w:val="auto"/>
          <w:kern w:val="0"/>
          <w:sz w:val="24"/>
          <w:u w:val="single"/>
          <w:lang w:val="zh-CN"/>
        </w:rPr>
        <w:t>（委托代理人姓名）</w:t>
      </w:r>
      <w:r>
        <w:rPr>
          <w:rFonts w:hint="eastAsia" w:ascii="宋体" w:hAnsi="宋体" w:eastAsia="宋体"/>
          <w:color w:val="auto"/>
          <w:kern w:val="0"/>
          <w:sz w:val="24"/>
          <w:lang w:val="zh-CN"/>
        </w:rPr>
        <w:t>代表我单位全权办理</w:t>
      </w:r>
    </w:p>
    <w:p w14:paraId="29B67D1D">
      <w:pPr>
        <w:autoSpaceDE w:val="0"/>
        <w:autoSpaceDN w:val="0"/>
        <w:spacing w:line="360" w:lineRule="auto"/>
        <w:rPr>
          <w:rFonts w:hint="eastAsia" w:ascii="宋体" w:hAnsi="宋体" w:eastAsia="宋体"/>
          <w:color w:val="auto"/>
          <w:kern w:val="0"/>
          <w:sz w:val="24"/>
          <w:u w:val="single"/>
          <w:lang w:val="zh-CN"/>
        </w:rPr>
      </w:pP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项目的投标、答疑等具体工作，并签署全部有关的文件、资料。</w:t>
      </w:r>
    </w:p>
    <w:p w14:paraId="58A3CFDF">
      <w:pPr>
        <w:autoSpaceDE w:val="0"/>
        <w:autoSpaceDN w:val="0"/>
        <w:spacing w:line="360" w:lineRule="auto"/>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我单位对被授权人的签名负全部责任。</w:t>
      </w:r>
    </w:p>
    <w:p w14:paraId="7C9A2CA9">
      <w:pPr>
        <w:autoSpaceDE w:val="0"/>
        <w:autoSpaceDN w:val="0"/>
        <w:spacing w:line="360" w:lineRule="auto"/>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被授权人联系电话：______________</w:t>
      </w:r>
    </w:p>
    <w:p w14:paraId="46D63299">
      <w:pPr>
        <w:autoSpaceDE w:val="0"/>
        <w:autoSpaceDN w:val="0"/>
        <w:spacing w:line="360" w:lineRule="auto"/>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被授权人（委托代理人）签字：</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u w:val="single"/>
          <w:lang w:val="en-US"/>
        </w:rPr>
        <w:t xml:space="preserve">  </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u w:val="single"/>
          <w:lang w:val="en-US"/>
        </w:rPr>
        <w:t xml:space="preserve">   </w:t>
      </w:r>
      <w:r>
        <w:rPr>
          <w:rFonts w:hint="eastAsia" w:ascii="宋体" w:hAnsi="宋体" w:eastAsia="宋体"/>
          <w:color w:val="auto"/>
          <w:kern w:val="0"/>
          <w:sz w:val="24"/>
          <w:u w:val="none"/>
          <w:lang w:val="zh-CN"/>
        </w:rPr>
        <w:t xml:space="preserve"> </w:t>
      </w:r>
      <w:r>
        <w:rPr>
          <w:rFonts w:hint="eastAsia" w:ascii="宋体" w:hAnsi="宋体" w:eastAsia="宋体"/>
          <w:color w:val="auto"/>
          <w:kern w:val="0"/>
          <w:sz w:val="24"/>
          <w:u w:val="none"/>
          <w:lang w:val="en-US"/>
        </w:rPr>
        <w:t xml:space="preserve"> </w:t>
      </w:r>
      <w:r>
        <w:rPr>
          <w:rFonts w:hint="eastAsia" w:ascii="宋体" w:hAnsi="宋体" w:eastAsia="宋体"/>
          <w:color w:val="auto"/>
          <w:kern w:val="0"/>
          <w:sz w:val="24"/>
          <w:lang w:val="zh-CN"/>
        </w:rPr>
        <w:t>授权人（法定代表人）签字：_________</w:t>
      </w:r>
      <w:r>
        <w:rPr>
          <w:rFonts w:hint="eastAsia" w:ascii="宋体" w:hAnsi="宋体" w:eastAsia="宋体"/>
          <w:color w:val="auto"/>
          <w:kern w:val="0"/>
          <w:sz w:val="24"/>
          <w:u w:val="single"/>
        </w:rPr>
        <w:t xml:space="preserve">  </w:t>
      </w:r>
      <w:r>
        <w:rPr>
          <w:rFonts w:hint="eastAsia" w:ascii="宋体" w:hAnsi="宋体" w:eastAsia="宋体"/>
          <w:color w:val="auto"/>
          <w:kern w:val="0"/>
          <w:sz w:val="24"/>
          <w:lang w:val="zh-CN"/>
        </w:rPr>
        <w:t xml:space="preserve">       </w:t>
      </w:r>
    </w:p>
    <w:p w14:paraId="74E18165">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职务：</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u w:val="single"/>
          <w:lang w:val="en-US"/>
        </w:rPr>
        <w:t xml:space="preserve">    </w:t>
      </w:r>
      <w:r>
        <w:rPr>
          <w:rFonts w:hint="eastAsia" w:ascii="宋体" w:hAnsi="宋体" w:eastAsia="宋体"/>
          <w:color w:val="auto"/>
          <w:kern w:val="0"/>
          <w:sz w:val="24"/>
          <w:lang w:val="en-US"/>
        </w:rPr>
        <w:t xml:space="preserve">                           </w:t>
      </w:r>
      <w:r>
        <w:rPr>
          <w:rFonts w:hint="eastAsia" w:ascii="宋体" w:hAnsi="宋体" w:eastAsia="宋体"/>
          <w:color w:val="auto"/>
          <w:kern w:val="0"/>
          <w:sz w:val="24"/>
          <w:lang w:val="zh-CN"/>
        </w:rPr>
        <w:t>职务</w:t>
      </w:r>
      <w:r>
        <w:rPr>
          <w:rFonts w:hint="eastAsia" w:ascii="宋体" w:hAnsi="宋体" w:eastAsia="宋体"/>
          <w:color w:val="auto"/>
          <w:kern w:val="0"/>
          <w:sz w:val="24"/>
        </w:rPr>
        <w:t>:</w:t>
      </w:r>
      <w:r>
        <w:rPr>
          <w:rFonts w:hint="eastAsia" w:ascii="宋体" w:hAnsi="宋体" w:eastAsia="宋体"/>
          <w:color w:val="auto"/>
          <w:kern w:val="0"/>
          <w:sz w:val="24"/>
          <w:lang w:val="zh-CN"/>
        </w:rPr>
        <w:t>______________</w:t>
      </w:r>
      <w:r>
        <w:rPr>
          <w:rFonts w:hint="eastAsia" w:ascii="宋体" w:hAnsi="宋体" w:eastAsia="宋体"/>
          <w:color w:val="auto"/>
          <w:kern w:val="0"/>
          <w:sz w:val="24"/>
          <w:u w:val="none"/>
          <w:lang w:val="zh-CN"/>
        </w:rPr>
        <w:t xml:space="preserve">   </w:t>
      </w:r>
      <w:r>
        <w:rPr>
          <w:rFonts w:hint="eastAsia" w:ascii="宋体" w:hAnsi="宋体" w:eastAsia="宋体"/>
          <w:color w:val="auto"/>
          <w:kern w:val="0"/>
          <w:sz w:val="24"/>
          <w:u w:val="single"/>
          <w:lang w:val="zh-CN"/>
        </w:rPr>
        <w:t xml:space="preserve">                                                                        </w:t>
      </w:r>
    </w:p>
    <w:p w14:paraId="01D3549B">
      <w:pPr>
        <w:autoSpaceDE w:val="0"/>
        <w:autoSpaceDN w:val="0"/>
        <w:spacing w:line="360" w:lineRule="auto"/>
        <w:rPr>
          <w:rFonts w:hint="eastAsia" w:ascii="宋体" w:hAnsi="宋体" w:eastAsia="宋体"/>
          <w:color w:val="auto"/>
          <w:kern w:val="0"/>
          <w:sz w:val="24"/>
          <w:lang w:val="zh-CN"/>
        </w:rPr>
      </w:pPr>
    </w:p>
    <w:p w14:paraId="5F6E2FE9">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附被授权人第二代身份证双面复印件</w:t>
      </w:r>
    </w:p>
    <w:p w14:paraId="0039D95B">
      <w:pPr>
        <w:autoSpaceDE w:val="0"/>
        <w:autoSpaceDN w:val="0"/>
        <w:spacing w:line="360" w:lineRule="auto"/>
        <w:rPr>
          <w:rFonts w:hint="eastAsia" w:ascii="宋体" w:hAnsi="宋体" w:eastAsia="宋体"/>
          <w:color w:val="auto"/>
          <w:kern w:val="0"/>
          <w:lang w:val="zh-CN"/>
        </w:rPr>
      </w:pPr>
    </w:p>
    <w:p w14:paraId="47404496">
      <w:pPr>
        <w:autoSpaceDE w:val="0"/>
        <w:autoSpaceDN w:val="0"/>
        <w:spacing w:line="360" w:lineRule="auto"/>
        <w:rPr>
          <w:rFonts w:hint="eastAsia" w:ascii="宋体" w:hAnsi="宋体" w:eastAsia="宋体"/>
          <w:color w:val="auto"/>
          <w:kern w:val="0"/>
          <w:lang w:val="zh-CN"/>
        </w:rPr>
      </w:pPr>
    </w:p>
    <w:p w14:paraId="4924AA34">
      <w:pPr>
        <w:autoSpaceDE w:val="0"/>
        <w:autoSpaceDN w:val="0"/>
        <w:spacing w:line="360" w:lineRule="auto"/>
        <w:jc w:val="center"/>
        <w:rPr>
          <w:rFonts w:hint="eastAsia" w:ascii="宋体" w:hAnsi="宋体" w:eastAsia="宋体"/>
          <w:b/>
          <w:bCs/>
          <w:color w:val="auto"/>
          <w:kern w:val="0"/>
          <w:lang w:val="zh-CN"/>
        </w:rPr>
      </w:pPr>
      <w:r>
        <w:rPr>
          <w:rFonts w:hint="eastAsia" w:ascii="宋体" w:hAnsi="宋体" w:eastAsia="宋体"/>
          <w:b/>
          <w:bCs/>
          <w:color w:val="auto"/>
          <w:kern w:val="0"/>
          <w:lang w:val="zh-CN"/>
        </w:rPr>
        <w:t xml:space="preserve">         </w:t>
      </w:r>
      <w:r>
        <w:rPr>
          <w:rFonts w:hint="eastAsia" w:ascii="宋体" w:hAnsi="宋体" w:eastAsia="宋体"/>
          <w:b/>
          <w:bCs/>
          <w:color w:val="auto"/>
          <w:kern w:val="0"/>
          <w:lang w:val="en-US"/>
        </w:rPr>
        <w:t xml:space="preserve">  </w:t>
      </w:r>
      <w:r>
        <w:rPr>
          <w:rFonts w:hint="eastAsia" w:ascii="宋体" w:hAnsi="宋体" w:eastAsia="宋体"/>
          <w:b/>
          <w:bCs/>
          <w:color w:val="auto"/>
          <w:kern w:val="0"/>
          <w:sz w:val="24"/>
          <w:lang w:val="zh-CN"/>
        </w:rPr>
        <w:t xml:space="preserve"> 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u w:val="single"/>
        </w:rPr>
        <w:t xml:space="preserve">           </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12964AE7">
      <w:pPr>
        <w:autoSpaceDE w:val="0"/>
        <w:autoSpaceDN w:val="0"/>
        <w:spacing w:line="400" w:lineRule="exact"/>
        <w:ind w:firstLine="2650" w:firstLineChars="1100"/>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法定代表人：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05557172">
      <w:pPr>
        <w:autoSpaceDE w:val="0"/>
        <w:autoSpaceDN w:val="0"/>
        <w:spacing w:line="400" w:lineRule="exact"/>
        <w:ind w:firstLine="4674" w:firstLineChars="1940"/>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年 </w:t>
      </w:r>
      <w:r>
        <w:rPr>
          <w:rFonts w:hint="eastAsia" w:ascii="宋体" w:hAnsi="宋体" w:eastAsia="宋体"/>
          <w:b/>
          <w:bCs/>
          <w:color w:val="auto"/>
          <w:kern w:val="0"/>
          <w:sz w:val="24"/>
        </w:rPr>
        <w:t xml:space="preserve"> </w:t>
      </w:r>
      <w:r>
        <w:rPr>
          <w:rFonts w:hint="eastAsia" w:ascii="宋体" w:hAnsi="宋体" w:eastAsia="宋体"/>
          <w:b/>
          <w:bCs/>
          <w:color w:val="auto"/>
          <w:kern w:val="0"/>
          <w:sz w:val="24"/>
          <w:lang w:val="zh-CN"/>
        </w:rPr>
        <w:t xml:space="preserve">  月  </w:t>
      </w:r>
      <w:r>
        <w:rPr>
          <w:rFonts w:hint="eastAsia" w:ascii="宋体" w:hAnsi="宋体" w:eastAsia="宋体"/>
          <w:b/>
          <w:bCs/>
          <w:color w:val="auto"/>
          <w:kern w:val="0"/>
          <w:sz w:val="24"/>
        </w:rPr>
        <w:t xml:space="preserve"> </w:t>
      </w:r>
      <w:r>
        <w:rPr>
          <w:rFonts w:hint="eastAsia" w:ascii="宋体" w:hAnsi="宋体" w:eastAsia="宋体"/>
          <w:b/>
          <w:bCs/>
          <w:color w:val="auto"/>
          <w:kern w:val="0"/>
          <w:sz w:val="24"/>
          <w:lang w:val="zh-CN"/>
        </w:rPr>
        <w:t xml:space="preserve"> 日</w:t>
      </w:r>
    </w:p>
    <w:p w14:paraId="1593F3A1">
      <w:pPr>
        <w:autoSpaceDE w:val="0"/>
        <w:autoSpaceDN w:val="0"/>
        <w:spacing w:line="400" w:lineRule="exact"/>
        <w:rPr>
          <w:rFonts w:hint="eastAsia" w:ascii="宋体" w:hAnsi="宋体" w:eastAsia="宋体"/>
          <w:color w:val="auto"/>
          <w:kern w:val="0"/>
          <w:sz w:val="24"/>
          <w:lang w:val="zh-CN"/>
        </w:rPr>
      </w:pPr>
    </w:p>
    <w:p w14:paraId="474E4A66">
      <w:pPr>
        <w:autoSpaceDE w:val="0"/>
        <w:autoSpaceDN w:val="0"/>
        <w:spacing w:line="400" w:lineRule="exact"/>
        <w:rPr>
          <w:rFonts w:hint="eastAsia" w:ascii="宋体" w:hAnsi="宋体" w:eastAsia="宋体"/>
          <w:color w:val="auto"/>
          <w:kern w:val="0"/>
          <w:sz w:val="24"/>
          <w:lang w:val="zh-CN"/>
        </w:rPr>
      </w:pPr>
    </w:p>
    <w:p w14:paraId="61301736">
      <w:pPr>
        <w:autoSpaceDE w:val="0"/>
        <w:autoSpaceDN w:val="0"/>
        <w:spacing w:line="400" w:lineRule="exact"/>
        <w:rPr>
          <w:rFonts w:hint="eastAsia" w:ascii="宋体" w:hAnsi="宋体" w:eastAsia="宋体"/>
          <w:color w:val="auto"/>
          <w:kern w:val="0"/>
          <w:sz w:val="24"/>
          <w:lang w:val="zh-CN"/>
        </w:rPr>
      </w:pPr>
    </w:p>
    <w:p w14:paraId="3910C05A">
      <w:pPr>
        <w:autoSpaceDE w:val="0"/>
        <w:autoSpaceDN w:val="0"/>
        <w:spacing w:line="400" w:lineRule="exact"/>
        <w:rPr>
          <w:rFonts w:hint="eastAsia" w:ascii="宋体" w:hAnsi="宋体" w:eastAsia="宋体"/>
          <w:color w:val="auto"/>
          <w:kern w:val="0"/>
          <w:sz w:val="24"/>
          <w:lang w:val="zh-CN"/>
        </w:rPr>
      </w:pPr>
    </w:p>
    <w:p w14:paraId="17A5B6C5">
      <w:pPr>
        <w:autoSpaceDE w:val="0"/>
        <w:autoSpaceDN w:val="0"/>
        <w:spacing w:line="400" w:lineRule="exact"/>
        <w:rPr>
          <w:rFonts w:hint="eastAsia" w:ascii="宋体" w:hAnsi="宋体" w:eastAsia="宋体"/>
          <w:color w:val="auto"/>
          <w:kern w:val="0"/>
          <w:sz w:val="24"/>
          <w:lang w:val="zh-CN"/>
        </w:rPr>
      </w:pPr>
    </w:p>
    <w:p w14:paraId="7AA9FC3A">
      <w:pPr>
        <w:pStyle w:val="42"/>
        <w:jc w:val="left"/>
        <w:rPr>
          <w:rFonts w:hint="eastAsia" w:ascii="宋体" w:hAnsi="宋体" w:eastAsia="宋体"/>
          <w:color w:val="auto"/>
          <w:sz w:val="28"/>
          <w:szCs w:val="28"/>
          <w:lang w:val="zh-CN"/>
        </w:rPr>
      </w:pPr>
      <w:bookmarkStart w:id="161" w:name="_Toc4105"/>
      <w:bookmarkEnd w:id="161"/>
      <w:r>
        <w:rPr>
          <w:rFonts w:hint="eastAsia" w:ascii="宋体" w:hAnsi="宋体" w:eastAsia="宋体"/>
          <w:color w:val="auto"/>
          <w:sz w:val="28"/>
          <w:szCs w:val="28"/>
          <w:lang w:val="zh-CN"/>
        </w:rPr>
        <w:t>格式</w:t>
      </w:r>
      <w:r>
        <w:rPr>
          <w:rFonts w:hint="eastAsia" w:ascii="宋体" w:hAnsi="宋体"/>
          <w:color w:val="auto"/>
          <w:sz w:val="28"/>
          <w:szCs w:val="28"/>
          <w:lang w:val="en-US" w:eastAsia="zh-CN"/>
        </w:rPr>
        <w:t>7</w:t>
      </w:r>
      <w:r>
        <w:rPr>
          <w:rFonts w:hint="eastAsia" w:ascii="宋体" w:hAnsi="宋体" w:eastAsia="宋体"/>
          <w:color w:val="auto"/>
          <w:sz w:val="28"/>
          <w:szCs w:val="28"/>
          <w:lang w:val="zh-CN"/>
        </w:rPr>
        <w:t>：</w:t>
      </w:r>
      <w:r>
        <w:rPr>
          <w:rFonts w:hint="eastAsia" w:ascii="宋体" w:hAnsi="宋体" w:eastAsia="宋体"/>
          <w:color w:val="auto"/>
          <w:sz w:val="28"/>
          <w:szCs w:val="28"/>
          <w:lang w:val="zh-CN" w:eastAsia="zh-CN"/>
        </w:rPr>
        <w:t>供应商</w:t>
      </w:r>
      <w:r>
        <w:rPr>
          <w:rFonts w:hint="eastAsia" w:ascii="宋体" w:hAnsi="宋体" w:eastAsia="宋体"/>
          <w:color w:val="auto"/>
          <w:sz w:val="28"/>
          <w:szCs w:val="28"/>
          <w:lang w:val="zh-CN"/>
        </w:rPr>
        <w:t>承诺函</w:t>
      </w:r>
    </w:p>
    <w:p w14:paraId="1B9BF808">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7953E6D3">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供应商承诺函</w:t>
      </w:r>
    </w:p>
    <w:p w14:paraId="44BA587D">
      <w:pPr>
        <w:autoSpaceDE w:val="0"/>
        <w:autoSpaceDN w:val="0"/>
        <w:spacing w:line="400" w:lineRule="exact"/>
        <w:jc w:val="center"/>
        <w:rPr>
          <w:rFonts w:hint="eastAsia" w:ascii="宋体" w:hAnsi="宋体" w:eastAsia="宋体"/>
          <w:b/>
          <w:bCs/>
          <w:color w:val="auto"/>
          <w:kern w:val="0"/>
          <w:sz w:val="32"/>
          <w:szCs w:val="32"/>
          <w:lang w:val="zh-CN"/>
        </w:rPr>
      </w:pPr>
    </w:p>
    <w:p w14:paraId="348AF549">
      <w:pPr>
        <w:autoSpaceDE w:val="0"/>
        <w:autoSpaceDN w:val="0"/>
        <w:spacing w:line="400" w:lineRule="exact"/>
        <w:jc w:val="center"/>
        <w:rPr>
          <w:rFonts w:hint="eastAsia" w:ascii="宋体" w:hAnsi="宋体" w:eastAsia="宋体"/>
          <w:b/>
          <w:bCs/>
          <w:color w:val="auto"/>
          <w:kern w:val="0"/>
          <w:sz w:val="32"/>
          <w:szCs w:val="32"/>
          <w:lang w:val="zh-CN"/>
        </w:rPr>
      </w:pPr>
    </w:p>
    <w:p w14:paraId="3220FED3">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致：</w:t>
      </w:r>
      <w:r>
        <w:rPr>
          <w:rFonts w:hint="eastAsia" w:ascii="宋体" w:hAnsi="宋体"/>
          <w:color w:val="auto"/>
          <w:sz w:val="24"/>
          <w:u w:val="single"/>
          <w:lang w:eastAsia="zh-CN"/>
        </w:rPr>
        <w:t>海东市乐都区城市管理综合行政执法局</w:t>
      </w:r>
    </w:p>
    <w:p w14:paraId="78A73392">
      <w:pPr>
        <w:autoSpaceDE w:val="0"/>
        <w:autoSpaceDN w:val="0"/>
        <w:spacing w:line="400" w:lineRule="exact"/>
        <w:rPr>
          <w:rFonts w:hint="eastAsia" w:ascii="宋体" w:hAnsi="宋体" w:eastAsia="宋体"/>
          <w:b/>
          <w:bCs/>
          <w:color w:val="auto"/>
          <w:kern w:val="0"/>
          <w:sz w:val="24"/>
          <w:lang w:val="zh-CN"/>
        </w:rPr>
      </w:pPr>
    </w:p>
    <w:p w14:paraId="4E47648A">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关于贵方</w:t>
      </w:r>
      <w:r>
        <w:rPr>
          <w:rFonts w:hint="eastAsia" w:ascii="宋体" w:hAnsi="宋体" w:eastAsia="宋体"/>
          <w:color w:val="auto"/>
          <w:kern w:val="0"/>
          <w:sz w:val="24"/>
          <w:u w:val="single"/>
          <w:lang w:val="zh-CN"/>
        </w:rPr>
        <w:t>202</w:t>
      </w:r>
      <w:r>
        <w:rPr>
          <w:rFonts w:hint="eastAsia" w:ascii="宋体" w:hAnsi="宋体"/>
          <w:color w:val="auto"/>
          <w:kern w:val="0"/>
          <w:sz w:val="24"/>
          <w:u w:val="single"/>
          <w:lang w:val="en-US" w:eastAsia="zh-CN"/>
        </w:rPr>
        <w:t>5</w:t>
      </w:r>
      <w:r>
        <w:rPr>
          <w:rFonts w:hint="eastAsia" w:ascii="宋体" w:hAnsi="宋体" w:eastAsia="宋体"/>
          <w:color w:val="auto"/>
          <w:kern w:val="0"/>
          <w:sz w:val="24"/>
          <w:lang w:val="zh-CN"/>
        </w:rPr>
        <w:t>年</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月</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日</w:t>
      </w:r>
      <w:r>
        <w:rPr>
          <w:rFonts w:hint="eastAsia" w:ascii="宋体" w:hAnsi="宋体" w:eastAsia="宋体"/>
          <w:color w:val="auto"/>
          <w:kern w:val="0"/>
          <w:sz w:val="24"/>
          <w:u w:val="single"/>
          <w:lang w:val="zh-CN"/>
        </w:rPr>
        <w:t xml:space="preserve">          (项目名称)</w:t>
      </w:r>
      <w:r>
        <w:rPr>
          <w:rFonts w:hint="eastAsia" w:ascii="宋体" w:hAnsi="宋体" w:eastAsia="宋体"/>
          <w:color w:val="auto"/>
          <w:kern w:val="0"/>
          <w:sz w:val="24"/>
          <w:lang w:val="zh-CN"/>
        </w:rPr>
        <w:t>采购项目，本签字人愿意参加投标，提供采购一览表中要求的所有产品，并证实提交的所有资料是准确的和真实的。同时，我代表（供应商名称），在此作如下承诺：</w:t>
      </w:r>
    </w:p>
    <w:p w14:paraId="5936C9B3">
      <w:pPr>
        <w:pStyle w:val="45"/>
        <w:rPr>
          <w:rFonts w:hint="eastAsia" w:ascii="宋体" w:hAnsi="宋体" w:eastAsia="宋体"/>
          <w:color w:val="auto"/>
          <w:lang w:val="zh-CN"/>
        </w:rPr>
      </w:pPr>
    </w:p>
    <w:p w14:paraId="3F38DC40">
      <w:pPr>
        <w:autoSpaceDE w:val="0"/>
        <w:autoSpaceDN w:val="0"/>
        <w:spacing w:line="360" w:lineRule="auto"/>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1.完全理解和接受招标文件的一切规定和要求；</w:t>
      </w:r>
    </w:p>
    <w:p w14:paraId="1CD265E0">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AAA480E">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3、我方保证甲方在使用该产品或其任何一部分时，不受第三方提出的侵犯专利权、著作权、商标权和工业设计权等知识产权的起诉，若有违犯，愿承担相应的一切责任。</w:t>
      </w:r>
    </w:p>
    <w:p w14:paraId="314793C7">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4、我方承诺，除招标文件中规定的进口产品外，所投的产品均为国产产品，且均符合国家强制性标准。若有不实，愿承担相应的责任。</w:t>
      </w:r>
    </w:p>
    <w:p w14:paraId="7941383F">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5、在整个招标过程中我方若有违规行为，贵方可按招标文件之规定给予处罚，我方完全接受。</w:t>
      </w:r>
    </w:p>
    <w:p w14:paraId="4D89DBF1">
      <w:pPr>
        <w:autoSpaceDE w:val="0"/>
        <w:autoSpaceDN w:val="0"/>
        <w:spacing w:line="360" w:lineRule="auto"/>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6、若中标，本承诺将成为合同不可分割的一部分，与合同具有同等的法律效力。</w:t>
      </w:r>
    </w:p>
    <w:p w14:paraId="71E2E898">
      <w:pPr>
        <w:autoSpaceDE w:val="0"/>
        <w:autoSpaceDN w:val="0"/>
        <w:spacing w:line="400" w:lineRule="exact"/>
        <w:rPr>
          <w:rFonts w:hint="eastAsia" w:ascii="宋体" w:hAnsi="宋体" w:eastAsia="宋体"/>
          <w:color w:val="auto"/>
          <w:kern w:val="0"/>
          <w:sz w:val="24"/>
          <w:lang w:val="zh-CN"/>
        </w:rPr>
      </w:pPr>
    </w:p>
    <w:p w14:paraId="5031E395">
      <w:pPr>
        <w:autoSpaceDE w:val="0"/>
        <w:autoSpaceDN w:val="0"/>
        <w:spacing w:line="400" w:lineRule="exact"/>
        <w:ind w:firstLine="4453" w:firstLineChars="1848"/>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5378F7B2">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2A0EE720">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19456567">
      <w:pPr>
        <w:autoSpaceDE w:val="0"/>
        <w:autoSpaceDN w:val="0"/>
        <w:spacing w:line="400" w:lineRule="exact"/>
        <w:rPr>
          <w:rFonts w:hint="eastAsia" w:ascii="宋体" w:hAnsi="宋体" w:eastAsia="宋体"/>
          <w:color w:val="auto"/>
          <w:kern w:val="0"/>
          <w:sz w:val="24"/>
          <w:lang w:val="zh-CN"/>
        </w:rPr>
      </w:pPr>
    </w:p>
    <w:p w14:paraId="7A559D32">
      <w:pPr>
        <w:autoSpaceDE w:val="0"/>
        <w:autoSpaceDN w:val="0"/>
        <w:spacing w:line="400" w:lineRule="exact"/>
        <w:jc w:val="left"/>
        <w:rPr>
          <w:rFonts w:hint="eastAsia" w:ascii="宋体" w:hAnsi="宋体" w:eastAsia="宋体"/>
          <w:color w:val="auto"/>
          <w:kern w:val="0"/>
          <w:sz w:val="24"/>
          <w:lang w:val="zh-CN"/>
        </w:rPr>
      </w:pPr>
    </w:p>
    <w:p w14:paraId="36D8DB8D">
      <w:pPr>
        <w:autoSpaceDE w:val="0"/>
        <w:autoSpaceDN w:val="0"/>
        <w:spacing w:line="400" w:lineRule="exact"/>
        <w:jc w:val="left"/>
        <w:rPr>
          <w:rFonts w:hint="eastAsia" w:ascii="宋体" w:hAnsi="宋体" w:eastAsia="宋体"/>
          <w:color w:val="auto"/>
          <w:kern w:val="0"/>
          <w:sz w:val="24"/>
          <w:lang w:val="zh-CN"/>
        </w:rPr>
      </w:pPr>
    </w:p>
    <w:p w14:paraId="0B65F85A">
      <w:pPr>
        <w:autoSpaceDE w:val="0"/>
        <w:autoSpaceDN w:val="0"/>
        <w:spacing w:line="400" w:lineRule="exact"/>
        <w:jc w:val="left"/>
        <w:rPr>
          <w:rFonts w:hint="eastAsia" w:ascii="宋体" w:hAnsi="宋体" w:eastAsia="宋体"/>
          <w:color w:val="auto"/>
          <w:kern w:val="0"/>
          <w:sz w:val="24"/>
          <w:lang w:val="zh-CN"/>
        </w:rPr>
      </w:pPr>
    </w:p>
    <w:p w14:paraId="290B8413">
      <w:pPr>
        <w:pStyle w:val="42"/>
        <w:jc w:val="left"/>
        <w:rPr>
          <w:rFonts w:hint="eastAsia" w:ascii="宋体" w:hAnsi="宋体" w:eastAsia="宋体"/>
          <w:color w:val="auto"/>
          <w:sz w:val="28"/>
          <w:szCs w:val="28"/>
          <w:lang w:val="zh-CN"/>
        </w:rPr>
      </w:pPr>
      <w:bookmarkStart w:id="162" w:name="_Toc32021"/>
      <w:bookmarkEnd w:id="162"/>
      <w:r>
        <w:rPr>
          <w:rFonts w:hint="eastAsia" w:ascii="宋体" w:hAnsi="宋体" w:eastAsia="宋体"/>
          <w:color w:val="auto"/>
          <w:sz w:val="28"/>
          <w:szCs w:val="28"/>
          <w:lang w:val="zh-CN"/>
        </w:rPr>
        <w:t>格式</w:t>
      </w:r>
      <w:r>
        <w:rPr>
          <w:rFonts w:hint="eastAsia" w:ascii="宋体" w:hAnsi="宋体"/>
          <w:color w:val="auto"/>
          <w:sz w:val="28"/>
          <w:szCs w:val="28"/>
          <w:lang w:val="en-US" w:eastAsia="zh-CN"/>
        </w:rPr>
        <w:t>8</w:t>
      </w:r>
      <w:r>
        <w:rPr>
          <w:rFonts w:hint="eastAsia" w:ascii="宋体" w:hAnsi="宋体" w:eastAsia="宋体"/>
          <w:color w:val="auto"/>
          <w:sz w:val="28"/>
          <w:szCs w:val="28"/>
          <w:lang w:val="zh-CN"/>
        </w:rPr>
        <w:t>：供应商诚信承诺书</w:t>
      </w:r>
    </w:p>
    <w:p w14:paraId="3A30FB90">
      <w:pPr>
        <w:rPr>
          <w:rFonts w:hint="eastAsia" w:ascii="宋体" w:hAnsi="宋体" w:eastAsia="宋体"/>
          <w:color w:val="auto"/>
          <w:lang w:val="zh-CN"/>
        </w:rPr>
      </w:pPr>
    </w:p>
    <w:p w14:paraId="300DF829">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供应商诚信承诺书</w:t>
      </w:r>
    </w:p>
    <w:p w14:paraId="413AFFBA">
      <w:pPr>
        <w:autoSpaceDE w:val="0"/>
        <w:autoSpaceDN w:val="0"/>
        <w:spacing w:line="400" w:lineRule="exact"/>
        <w:jc w:val="center"/>
        <w:rPr>
          <w:rFonts w:hint="eastAsia" w:ascii="宋体" w:hAnsi="宋体" w:eastAsia="宋体"/>
          <w:b/>
          <w:bCs/>
          <w:color w:val="auto"/>
          <w:kern w:val="0"/>
          <w:sz w:val="32"/>
          <w:szCs w:val="32"/>
          <w:lang w:val="zh-CN"/>
        </w:rPr>
      </w:pPr>
    </w:p>
    <w:p w14:paraId="42ADF0F7">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6315D1F5">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致：</w:t>
      </w:r>
      <w:r>
        <w:rPr>
          <w:rFonts w:hint="eastAsia" w:ascii="宋体" w:hAnsi="宋体"/>
          <w:color w:val="auto"/>
          <w:sz w:val="24"/>
          <w:u w:val="single"/>
          <w:lang w:eastAsia="zh-CN"/>
        </w:rPr>
        <w:t>海东市乐都区城市管理综合行政执法局</w:t>
      </w:r>
    </w:p>
    <w:p w14:paraId="37078527">
      <w:pPr>
        <w:autoSpaceDE w:val="0"/>
        <w:autoSpaceDN w:val="0"/>
        <w:spacing w:line="400" w:lineRule="exact"/>
        <w:rPr>
          <w:rFonts w:hint="eastAsia" w:ascii="宋体" w:hAnsi="宋体" w:eastAsia="宋体"/>
          <w:color w:val="auto"/>
          <w:kern w:val="0"/>
          <w:sz w:val="24"/>
          <w:lang w:val="zh-CN"/>
        </w:rPr>
      </w:pPr>
    </w:p>
    <w:p w14:paraId="191C32CE">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为了诚实、客观、有序地参与青海省政府采购活动，愿就以下内容作出承诺：</w:t>
      </w:r>
    </w:p>
    <w:p w14:paraId="7A101D15">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一、自觉遵守各项法律、法规、规章、制度以及社会公德，维护廉洁环境，与同场竞争的供应商平等参加政府采购活动。</w:t>
      </w:r>
    </w:p>
    <w:p w14:paraId="5C6E8D87">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二、参加采购代理机构组织的政府采购活动时，严格按照磋商文件的规定和要求提供所需的相关材料，并对所提供的各类资料的真实性负责，不虚假应标，不虚列业绩。</w:t>
      </w:r>
    </w:p>
    <w:p w14:paraId="63FE6E89">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三、尊重参与政府采购活动各相关方的合法行为，接受政府采购活动依法形成的意见、结果。</w:t>
      </w:r>
    </w:p>
    <w:p w14:paraId="3818F772">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四、依法参加政府采购活动，不围标、串标，维护市场秩序，不提供“三无”产品、以次充好。</w:t>
      </w:r>
    </w:p>
    <w:p w14:paraId="425CBF49">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C3CA229">
      <w:pPr>
        <w:autoSpaceDE w:val="0"/>
        <w:autoSpaceDN w:val="0"/>
        <w:spacing w:line="400" w:lineRule="exact"/>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六、认真履行中标人应承担的责任和义务，全面执行采购合同规定的各项内容，保质保量地按时提供采购物品。</w:t>
      </w:r>
    </w:p>
    <w:p w14:paraId="2E05AB44">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若本企业（单位）发生有悖于上述承诺的行为，愿意接受《中华人民共和国政府采购法》和《政府采购法实施条例》中对供应商的相关处理。</w:t>
      </w:r>
    </w:p>
    <w:p w14:paraId="0FB88DFF">
      <w:pPr>
        <w:autoSpaceDE w:val="0"/>
        <w:autoSpaceDN w:val="0"/>
        <w:spacing w:line="400" w:lineRule="exact"/>
        <w:ind w:firstLine="480" w:firstLineChars="200"/>
        <w:rPr>
          <w:rFonts w:hint="eastAsia" w:ascii="宋体" w:hAnsi="宋体" w:eastAsia="宋体"/>
          <w:color w:val="auto"/>
          <w:kern w:val="0"/>
          <w:sz w:val="24"/>
          <w:lang w:val="zh-CN"/>
        </w:rPr>
      </w:pPr>
      <w:r>
        <w:rPr>
          <w:rFonts w:hint="eastAsia" w:ascii="宋体" w:hAnsi="宋体" w:eastAsia="宋体"/>
          <w:color w:val="auto"/>
          <w:kern w:val="0"/>
          <w:sz w:val="24"/>
          <w:lang w:val="zh-CN"/>
        </w:rPr>
        <w:t>本承诺是采购项目响应文件的组成部分。</w:t>
      </w:r>
    </w:p>
    <w:p w14:paraId="476D338B">
      <w:pPr>
        <w:autoSpaceDE w:val="0"/>
        <w:autoSpaceDN w:val="0"/>
        <w:spacing w:line="400" w:lineRule="exact"/>
        <w:rPr>
          <w:rFonts w:hint="eastAsia" w:ascii="宋体" w:hAnsi="宋体" w:eastAsia="宋体"/>
          <w:color w:val="auto"/>
          <w:kern w:val="0"/>
          <w:sz w:val="24"/>
          <w:lang w:val="zh-CN"/>
        </w:rPr>
      </w:pPr>
    </w:p>
    <w:p w14:paraId="5477B950">
      <w:pPr>
        <w:autoSpaceDE w:val="0"/>
        <w:autoSpaceDN w:val="0"/>
        <w:spacing w:line="400" w:lineRule="exact"/>
        <w:rPr>
          <w:rFonts w:hint="eastAsia" w:ascii="宋体" w:hAnsi="宋体" w:eastAsia="宋体"/>
          <w:color w:val="auto"/>
          <w:kern w:val="0"/>
          <w:sz w:val="24"/>
          <w:lang w:val="zh-CN"/>
        </w:rPr>
      </w:pPr>
    </w:p>
    <w:p w14:paraId="653034D8">
      <w:pPr>
        <w:autoSpaceDE w:val="0"/>
        <w:autoSpaceDN w:val="0"/>
        <w:spacing w:line="400" w:lineRule="exact"/>
        <w:ind w:firstLine="4453" w:firstLineChars="1848"/>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5D71FE55">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7EE2B8C6">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636BBA15">
      <w:pPr>
        <w:autoSpaceDE w:val="0"/>
        <w:autoSpaceDN w:val="0"/>
        <w:spacing w:line="400" w:lineRule="exact"/>
        <w:jc w:val="left"/>
        <w:rPr>
          <w:rFonts w:hint="eastAsia" w:ascii="宋体" w:hAnsi="宋体" w:eastAsia="宋体"/>
          <w:color w:val="auto"/>
          <w:kern w:val="0"/>
          <w:sz w:val="24"/>
          <w:lang w:val="zh-CN"/>
        </w:rPr>
      </w:pPr>
    </w:p>
    <w:p w14:paraId="36CE1152">
      <w:pPr>
        <w:autoSpaceDE w:val="0"/>
        <w:autoSpaceDN w:val="0"/>
        <w:spacing w:line="400" w:lineRule="exact"/>
        <w:jc w:val="left"/>
        <w:rPr>
          <w:rFonts w:hint="eastAsia" w:ascii="宋体" w:hAnsi="宋体" w:eastAsia="宋体"/>
          <w:color w:val="auto"/>
          <w:kern w:val="0"/>
          <w:sz w:val="24"/>
          <w:lang w:val="zh-CN"/>
        </w:rPr>
      </w:pPr>
    </w:p>
    <w:p w14:paraId="76BA1C20">
      <w:pPr>
        <w:autoSpaceDE w:val="0"/>
        <w:autoSpaceDN w:val="0"/>
        <w:spacing w:line="400" w:lineRule="exact"/>
        <w:jc w:val="left"/>
        <w:rPr>
          <w:rFonts w:hint="eastAsia" w:ascii="宋体" w:hAnsi="宋体" w:eastAsia="宋体"/>
          <w:color w:val="auto"/>
          <w:kern w:val="0"/>
          <w:sz w:val="24"/>
          <w:lang w:val="zh-CN"/>
        </w:rPr>
      </w:pPr>
    </w:p>
    <w:p w14:paraId="5E711C8D">
      <w:pPr>
        <w:pStyle w:val="42"/>
        <w:jc w:val="left"/>
        <w:rPr>
          <w:rFonts w:hint="eastAsia" w:ascii="宋体" w:hAnsi="宋体" w:eastAsia="宋体"/>
          <w:color w:val="auto"/>
          <w:sz w:val="28"/>
          <w:szCs w:val="28"/>
          <w:lang w:val="zh-CN"/>
        </w:rPr>
      </w:pPr>
      <w:bookmarkStart w:id="163" w:name="_Toc6461"/>
      <w:bookmarkEnd w:id="163"/>
      <w:r>
        <w:rPr>
          <w:rFonts w:hint="eastAsia" w:ascii="宋体" w:hAnsi="宋体" w:eastAsia="宋体"/>
          <w:color w:val="auto"/>
          <w:sz w:val="28"/>
          <w:szCs w:val="28"/>
          <w:lang w:val="zh-CN"/>
        </w:rPr>
        <w:t>格式</w:t>
      </w:r>
      <w:r>
        <w:rPr>
          <w:rFonts w:hint="eastAsia" w:ascii="宋体" w:hAnsi="宋体"/>
          <w:color w:val="auto"/>
          <w:sz w:val="28"/>
          <w:szCs w:val="28"/>
          <w:lang w:val="en-US" w:eastAsia="zh-CN"/>
        </w:rPr>
        <w:t>9</w:t>
      </w:r>
      <w:r>
        <w:rPr>
          <w:rFonts w:hint="eastAsia" w:ascii="宋体" w:hAnsi="宋体" w:eastAsia="宋体"/>
          <w:color w:val="auto"/>
          <w:sz w:val="28"/>
          <w:szCs w:val="28"/>
          <w:lang w:val="zh-CN"/>
        </w:rPr>
        <w:t>：资格证明材料</w:t>
      </w:r>
    </w:p>
    <w:p w14:paraId="1E07FAF0">
      <w:pPr>
        <w:rPr>
          <w:rFonts w:hint="eastAsia" w:ascii="宋体" w:hAnsi="宋体" w:eastAsia="宋体"/>
          <w:color w:val="auto"/>
          <w:lang w:val="zh-CN"/>
        </w:rPr>
      </w:pPr>
    </w:p>
    <w:p w14:paraId="2540D277">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资格证明材料</w:t>
      </w:r>
    </w:p>
    <w:p w14:paraId="4D624942">
      <w:pPr>
        <w:autoSpaceDE w:val="0"/>
        <w:autoSpaceDN w:val="0"/>
        <w:spacing w:line="400" w:lineRule="exact"/>
        <w:jc w:val="center"/>
        <w:rPr>
          <w:rFonts w:hint="eastAsia" w:ascii="宋体" w:hAnsi="宋体" w:eastAsia="宋体"/>
          <w:b/>
          <w:bCs/>
          <w:color w:val="auto"/>
          <w:kern w:val="0"/>
          <w:sz w:val="32"/>
          <w:szCs w:val="32"/>
          <w:lang w:val="zh-CN"/>
        </w:rPr>
      </w:pPr>
    </w:p>
    <w:p w14:paraId="6C4F08BF">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01C6D973">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资格证明材料包括：</w:t>
      </w:r>
    </w:p>
    <w:p w14:paraId="6EDB1CAA">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（1）提供有效的营业执照、税务登记证、机构代码证或三证（五证）合一统一社会代码证及其他资格证明文件（复印件）；</w:t>
      </w:r>
    </w:p>
    <w:p w14:paraId="35F571A8">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738F11">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w:t>
      </w:r>
      <w:r>
        <w:rPr>
          <w:rFonts w:hint="eastAsia" w:ascii="宋体" w:hAnsi="宋体"/>
          <w:color w:val="auto"/>
          <w:sz w:val="24"/>
          <w:lang w:val="en-US" w:eastAsia="zh-CN"/>
        </w:rPr>
        <w:t>2</w:t>
      </w:r>
      <w:r>
        <w:rPr>
          <w:rFonts w:hint="eastAsia" w:ascii="宋体" w:hAnsi="宋体" w:eastAsia="宋体"/>
          <w:color w:val="auto"/>
          <w:sz w:val="24"/>
        </w:rPr>
        <w:t>）供应商认为有必要提供的其他资格证明文件。</w:t>
      </w:r>
    </w:p>
    <w:p w14:paraId="236A7C3B">
      <w:pPr>
        <w:autoSpaceDE w:val="0"/>
        <w:autoSpaceDN w:val="0"/>
        <w:spacing w:line="400" w:lineRule="exact"/>
        <w:ind w:firstLine="600" w:firstLineChars="250"/>
        <w:rPr>
          <w:rFonts w:hint="eastAsia" w:ascii="宋体" w:hAnsi="宋体" w:eastAsia="宋体"/>
          <w:color w:val="auto"/>
          <w:kern w:val="0"/>
          <w:sz w:val="24"/>
          <w:lang w:val="zh-CN"/>
        </w:rPr>
      </w:pPr>
    </w:p>
    <w:p w14:paraId="4B9CD2B5">
      <w:pPr>
        <w:spacing w:line="360" w:lineRule="auto"/>
        <w:ind w:firstLine="600" w:firstLineChars="250"/>
        <w:rPr>
          <w:rFonts w:hint="eastAsia" w:ascii="宋体" w:hAnsi="宋体" w:eastAsia="宋体"/>
          <w:color w:val="auto"/>
          <w:sz w:val="24"/>
        </w:rPr>
      </w:pPr>
    </w:p>
    <w:p w14:paraId="32231BDE">
      <w:pPr>
        <w:autoSpaceDE w:val="0"/>
        <w:autoSpaceDN w:val="0"/>
        <w:spacing w:line="400" w:lineRule="exact"/>
        <w:rPr>
          <w:rFonts w:hint="eastAsia" w:ascii="宋体" w:hAnsi="宋体" w:eastAsia="宋体"/>
          <w:color w:val="auto"/>
          <w:kern w:val="0"/>
          <w:sz w:val="24"/>
        </w:rPr>
      </w:pPr>
    </w:p>
    <w:p w14:paraId="1D7AEF3A">
      <w:pPr>
        <w:autoSpaceDE w:val="0"/>
        <w:autoSpaceDN w:val="0"/>
        <w:spacing w:line="400" w:lineRule="exact"/>
        <w:jc w:val="left"/>
        <w:rPr>
          <w:rFonts w:hint="eastAsia" w:ascii="宋体" w:hAnsi="宋体" w:eastAsia="宋体"/>
          <w:color w:val="auto"/>
          <w:kern w:val="0"/>
          <w:sz w:val="24"/>
          <w:lang w:val="zh-CN"/>
        </w:rPr>
      </w:pPr>
    </w:p>
    <w:p w14:paraId="19E8527C">
      <w:pPr>
        <w:autoSpaceDE w:val="0"/>
        <w:autoSpaceDN w:val="0"/>
        <w:spacing w:line="400" w:lineRule="exact"/>
        <w:jc w:val="left"/>
        <w:rPr>
          <w:rFonts w:hint="eastAsia" w:ascii="宋体" w:hAnsi="宋体" w:eastAsia="宋体"/>
          <w:color w:val="auto"/>
          <w:kern w:val="0"/>
          <w:sz w:val="24"/>
          <w:lang w:val="zh-CN"/>
        </w:rPr>
      </w:pPr>
    </w:p>
    <w:p w14:paraId="0B6AA1C5">
      <w:pPr>
        <w:autoSpaceDE w:val="0"/>
        <w:autoSpaceDN w:val="0"/>
        <w:spacing w:line="400" w:lineRule="exact"/>
        <w:jc w:val="left"/>
        <w:rPr>
          <w:rFonts w:hint="eastAsia" w:ascii="宋体" w:hAnsi="宋体" w:eastAsia="宋体"/>
          <w:color w:val="auto"/>
          <w:kern w:val="0"/>
          <w:sz w:val="24"/>
          <w:lang w:val="zh-CN"/>
        </w:rPr>
      </w:pPr>
    </w:p>
    <w:p w14:paraId="6075D61E">
      <w:pPr>
        <w:autoSpaceDE w:val="0"/>
        <w:autoSpaceDN w:val="0"/>
        <w:spacing w:line="400" w:lineRule="exact"/>
        <w:jc w:val="left"/>
        <w:rPr>
          <w:rFonts w:hint="eastAsia" w:ascii="宋体" w:hAnsi="宋体" w:eastAsia="宋体"/>
          <w:color w:val="auto"/>
          <w:kern w:val="0"/>
          <w:sz w:val="24"/>
          <w:lang w:val="zh-CN"/>
        </w:rPr>
      </w:pPr>
    </w:p>
    <w:p w14:paraId="09EB028A">
      <w:pPr>
        <w:autoSpaceDE w:val="0"/>
        <w:autoSpaceDN w:val="0"/>
        <w:spacing w:line="400" w:lineRule="exact"/>
        <w:jc w:val="left"/>
        <w:rPr>
          <w:rFonts w:hint="eastAsia" w:ascii="宋体" w:hAnsi="宋体" w:eastAsia="宋体"/>
          <w:color w:val="auto"/>
          <w:kern w:val="0"/>
          <w:sz w:val="24"/>
          <w:lang w:val="zh-CN"/>
        </w:rPr>
      </w:pPr>
    </w:p>
    <w:p w14:paraId="61D8C126">
      <w:pPr>
        <w:autoSpaceDE w:val="0"/>
        <w:autoSpaceDN w:val="0"/>
        <w:spacing w:line="400" w:lineRule="exact"/>
        <w:jc w:val="left"/>
        <w:rPr>
          <w:rFonts w:hint="eastAsia" w:ascii="宋体" w:hAnsi="宋体" w:eastAsia="宋体"/>
          <w:color w:val="auto"/>
          <w:kern w:val="0"/>
          <w:sz w:val="24"/>
          <w:lang w:val="zh-CN"/>
        </w:rPr>
      </w:pPr>
    </w:p>
    <w:p w14:paraId="48579E5D">
      <w:pPr>
        <w:pStyle w:val="2"/>
        <w:rPr>
          <w:rFonts w:hint="eastAsia" w:ascii="宋体" w:hAnsi="宋体" w:eastAsia="宋体"/>
          <w:color w:val="auto"/>
          <w:kern w:val="0"/>
          <w:sz w:val="24"/>
          <w:lang w:val="zh-CN"/>
        </w:rPr>
      </w:pPr>
    </w:p>
    <w:p w14:paraId="14FB01E7">
      <w:pPr>
        <w:pStyle w:val="3"/>
        <w:rPr>
          <w:rFonts w:hint="eastAsia"/>
          <w:lang w:val="zh-CN"/>
        </w:rPr>
      </w:pPr>
    </w:p>
    <w:p w14:paraId="59EDEA94">
      <w:pPr>
        <w:autoSpaceDE w:val="0"/>
        <w:autoSpaceDN w:val="0"/>
        <w:spacing w:line="400" w:lineRule="exact"/>
        <w:jc w:val="left"/>
        <w:rPr>
          <w:rFonts w:hint="eastAsia" w:ascii="宋体" w:hAnsi="宋体" w:eastAsia="宋体"/>
          <w:color w:val="auto"/>
          <w:kern w:val="0"/>
          <w:sz w:val="24"/>
          <w:lang w:val="zh-CN"/>
        </w:rPr>
      </w:pPr>
    </w:p>
    <w:p w14:paraId="4E29B237">
      <w:pPr>
        <w:autoSpaceDE w:val="0"/>
        <w:autoSpaceDN w:val="0"/>
        <w:spacing w:line="400" w:lineRule="exact"/>
        <w:jc w:val="left"/>
        <w:rPr>
          <w:rFonts w:hint="eastAsia" w:ascii="宋体" w:hAnsi="宋体" w:eastAsia="宋体"/>
          <w:color w:val="auto"/>
          <w:kern w:val="0"/>
          <w:sz w:val="24"/>
          <w:lang w:val="zh-CN"/>
        </w:rPr>
      </w:pPr>
    </w:p>
    <w:p w14:paraId="5C00E6E8">
      <w:pPr>
        <w:pStyle w:val="42"/>
        <w:jc w:val="left"/>
        <w:rPr>
          <w:rFonts w:hint="eastAsia" w:ascii="宋体" w:hAnsi="宋体" w:eastAsia="宋体"/>
          <w:color w:val="auto"/>
          <w:sz w:val="28"/>
          <w:szCs w:val="28"/>
          <w:lang w:val="zh-CN"/>
        </w:rPr>
      </w:pPr>
      <w:bookmarkStart w:id="164" w:name="_Toc8465"/>
      <w:bookmarkEnd w:id="164"/>
      <w:r>
        <w:rPr>
          <w:rFonts w:hint="eastAsia" w:ascii="宋体" w:hAnsi="宋体" w:eastAsia="宋体"/>
          <w:color w:val="auto"/>
          <w:sz w:val="28"/>
          <w:szCs w:val="28"/>
          <w:lang w:val="zh-CN"/>
        </w:rPr>
        <w:t>格式</w:t>
      </w:r>
      <w:r>
        <w:rPr>
          <w:rFonts w:hint="eastAsia" w:ascii="宋体" w:hAnsi="宋体" w:eastAsia="宋体"/>
          <w:color w:val="auto"/>
          <w:sz w:val="28"/>
          <w:szCs w:val="28"/>
          <w:lang w:val="en-US" w:eastAsia="zh-CN"/>
        </w:rPr>
        <w:t>1</w:t>
      </w:r>
      <w:r>
        <w:rPr>
          <w:rFonts w:hint="eastAsia" w:ascii="宋体" w:hAnsi="宋体"/>
          <w:color w:val="auto"/>
          <w:sz w:val="28"/>
          <w:szCs w:val="28"/>
          <w:lang w:val="en-US" w:eastAsia="zh-CN"/>
        </w:rPr>
        <w:t>0</w:t>
      </w:r>
      <w:r>
        <w:rPr>
          <w:rFonts w:hint="eastAsia" w:ascii="宋体" w:hAnsi="宋体" w:eastAsia="宋体"/>
          <w:color w:val="auto"/>
          <w:sz w:val="28"/>
          <w:szCs w:val="28"/>
          <w:lang w:val="zh-CN"/>
        </w:rPr>
        <w:t>：财务状况、缴纳税收和社会保障资金的相关证明</w:t>
      </w:r>
    </w:p>
    <w:p w14:paraId="43054F45">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4F6FFF82">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财务状况、缴纳税收和社会保障资金的相关证明</w:t>
      </w:r>
    </w:p>
    <w:p w14:paraId="56F0C0C8">
      <w:pPr>
        <w:autoSpaceDE w:val="0"/>
        <w:autoSpaceDN w:val="0"/>
        <w:spacing w:line="400" w:lineRule="exact"/>
        <w:jc w:val="center"/>
        <w:rPr>
          <w:rFonts w:hint="eastAsia" w:ascii="宋体" w:hAnsi="宋体" w:eastAsia="宋体"/>
          <w:b/>
          <w:bCs/>
          <w:color w:val="auto"/>
          <w:kern w:val="0"/>
          <w:sz w:val="32"/>
          <w:szCs w:val="32"/>
          <w:lang w:val="zh-CN"/>
        </w:rPr>
      </w:pPr>
    </w:p>
    <w:p w14:paraId="38DEA2B2">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1566CBAE">
      <w:pPr>
        <w:wordWrap w:val="0"/>
        <w:spacing w:line="360" w:lineRule="auto"/>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按照磋商文件第2.2款（1）中第&lt;2&gt;条规定提供以下相关材料。</w:t>
      </w:r>
    </w:p>
    <w:p w14:paraId="19A9963F">
      <w:pPr>
        <w:autoSpaceDE w:val="0"/>
        <w:autoSpaceDN w:val="0"/>
        <w:spacing w:line="400" w:lineRule="exact"/>
        <w:ind w:firstLine="480"/>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1、提供202</w:t>
      </w:r>
      <w:r>
        <w:rPr>
          <w:rFonts w:hint="eastAsia" w:ascii="宋体" w:hAnsi="宋体"/>
          <w:color w:val="auto"/>
          <w:kern w:val="0"/>
          <w:sz w:val="24"/>
          <w:lang w:val="en-US" w:eastAsia="zh-CN"/>
        </w:rPr>
        <w:t>4</w:t>
      </w:r>
      <w:r>
        <w:rPr>
          <w:rFonts w:hint="eastAsia" w:ascii="宋体" w:hAnsi="宋体" w:eastAsia="宋体"/>
          <w:color w:val="auto"/>
          <w:kern w:val="0"/>
          <w:sz w:val="24"/>
          <w:lang w:val="en-US" w:eastAsia="zh-CN"/>
        </w:rPr>
        <w:t>年度</w:t>
      </w:r>
      <w:r>
        <w:rPr>
          <w:rFonts w:hint="eastAsia" w:ascii="宋体" w:hAnsi="宋体" w:eastAsia="宋体"/>
          <w:color w:val="auto"/>
          <w:kern w:val="0"/>
          <w:sz w:val="24"/>
          <w:lang w:val="zh-CN"/>
        </w:rPr>
        <w:t>经第三方审计的完整的财务报告（复印件应全面、完整、清晰）或近三个月银行资信证明文件。</w:t>
      </w:r>
    </w:p>
    <w:p w14:paraId="2D48D08F">
      <w:pPr>
        <w:autoSpaceDE w:val="0"/>
        <w:autoSpaceDN w:val="0"/>
        <w:spacing w:line="400" w:lineRule="exact"/>
        <w:ind w:firstLine="480"/>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2、</w:t>
      </w:r>
      <w:r>
        <w:rPr>
          <w:rFonts w:hint="eastAsia" w:ascii="宋体" w:hAnsi="宋体" w:eastAsia="宋体"/>
          <w:color w:val="auto"/>
          <w:kern w:val="0"/>
          <w:sz w:val="24"/>
          <w:lang w:val="en-US" w:eastAsia="zh-CN"/>
        </w:rPr>
        <w:t xml:space="preserve"> 202</w:t>
      </w:r>
      <w:r>
        <w:rPr>
          <w:rFonts w:hint="eastAsia" w:ascii="宋体" w:hAnsi="宋体"/>
          <w:color w:val="auto"/>
          <w:kern w:val="0"/>
          <w:sz w:val="24"/>
          <w:lang w:val="en-US" w:eastAsia="zh-CN"/>
        </w:rPr>
        <w:t>5</w:t>
      </w:r>
      <w:r>
        <w:rPr>
          <w:rFonts w:hint="eastAsia" w:ascii="宋体" w:hAnsi="宋体" w:eastAsia="宋体"/>
          <w:color w:val="auto"/>
          <w:kern w:val="0"/>
          <w:sz w:val="24"/>
          <w:lang w:val="en-US" w:eastAsia="zh-CN"/>
        </w:rPr>
        <w:t>年至今</w:t>
      </w:r>
      <w:r>
        <w:rPr>
          <w:rFonts w:hint="eastAsia" w:ascii="宋体" w:hAnsi="宋体" w:eastAsia="宋体"/>
          <w:color w:val="auto"/>
          <w:kern w:val="0"/>
          <w:sz w:val="24"/>
          <w:lang w:val="zh-CN"/>
        </w:rPr>
        <w:t>任意</w:t>
      </w:r>
      <w:r>
        <w:rPr>
          <w:rFonts w:hint="eastAsia" w:ascii="宋体" w:hAnsi="宋体"/>
          <w:color w:val="auto"/>
          <w:kern w:val="0"/>
          <w:sz w:val="24"/>
          <w:lang w:val="en-US" w:eastAsia="zh-CN"/>
        </w:rPr>
        <w:t>1</w:t>
      </w:r>
      <w:r>
        <w:rPr>
          <w:rFonts w:hint="eastAsia" w:ascii="宋体" w:hAnsi="宋体" w:eastAsia="宋体"/>
          <w:color w:val="auto"/>
          <w:kern w:val="0"/>
          <w:sz w:val="24"/>
          <w:lang w:val="zh-CN"/>
        </w:rPr>
        <w:t>个月的依法缴纳税收和社会保障资金记录的证明材料（复印件）；依法免税或不需要缴纳社会保障资金的供应商需提供相应文件证明其依法免税或不需要缴纳社会保障资金。</w:t>
      </w:r>
    </w:p>
    <w:p w14:paraId="731A477A">
      <w:pPr>
        <w:autoSpaceDE w:val="0"/>
        <w:autoSpaceDN w:val="0"/>
        <w:spacing w:line="400" w:lineRule="exact"/>
        <w:ind w:firstLine="480"/>
        <w:jc w:val="left"/>
        <w:rPr>
          <w:rFonts w:hint="eastAsia" w:ascii="宋体" w:hAnsi="宋体" w:eastAsia="宋体"/>
          <w:color w:val="auto"/>
          <w:kern w:val="0"/>
          <w:sz w:val="24"/>
          <w:lang w:val="zh-CN"/>
        </w:rPr>
      </w:pPr>
    </w:p>
    <w:p w14:paraId="4D70A7B5">
      <w:pPr>
        <w:autoSpaceDE w:val="0"/>
        <w:autoSpaceDN w:val="0"/>
        <w:spacing w:line="400" w:lineRule="exact"/>
        <w:ind w:firstLine="480"/>
        <w:jc w:val="left"/>
        <w:rPr>
          <w:rFonts w:hint="eastAsia" w:ascii="宋体" w:hAnsi="宋体" w:eastAsia="宋体"/>
          <w:color w:val="auto"/>
          <w:kern w:val="0"/>
          <w:sz w:val="24"/>
          <w:lang w:val="zh-CN"/>
        </w:rPr>
      </w:pPr>
    </w:p>
    <w:p w14:paraId="70B9504B">
      <w:pPr>
        <w:autoSpaceDE w:val="0"/>
        <w:autoSpaceDN w:val="0"/>
        <w:spacing w:line="400" w:lineRule="exact"/>
        <w:ind w:firstLine="480"/>
        <w:jc w:val="left"/>
        <w:rPr>
          <w:rFonts w:hint="eastAsia" w:ascii="宋体" w:hAnsi="宋体" w:eastAsia="宋体"/>
          <w:color w:val="auto"/>
          <w:kern w:val="0"/>
          <w:sz w:val="24"/>
          <w:lang w:val="zh-CN"/>
        </w:rPr>
      </w:pPr>
    </w:p>
    <w:p w14:paraId="1AF53138">
      <w:pPr>
        <w:autoSpaceDE w:val="0"/>
        <w:autoSpaceDN w:val="0"/>
        <w:spacing w:line="400" w:lineRule="exact"/>
        <w:ind w:firstLine="480"/>
        <w:jc w:val="left"/>
        <w:rPr>
          <w:rFonts w:hint="eastAsia" w:ascii="宋体" w:hAnsi="宋体" w:eastAsia="宋体"/>
          <w:color w:val="auto"/>
          <w:kern w:val="0"/>
          <w:sz w:val="24"/>
          <w:lang w:val="zh-CN"/>
        </w:rPr>
      </w:pPr>
    </w:p>
    <w:p w14:paraId="674C4F9D">
      <w:pPr>
        <w:autoSpaceDE w:val="0"/>
        <w:autoSpaceDN w:val="0"/>
        <w:spacing w:line="400" w:lineRule="exact"/>
        <w:ind w:firstLine="480"/>
        <w:jc w:val="left"/>
        <w:rPr>
          <w:rFonts w:hint="eastAsia" w:ascii="宋体" w:hAnsi="宋体" w:eastAsia="宋体"/>
          <w:color w:val="auto"/>
          <w:kern w:val="0"/>
          <w:sz w:val="24"/>
          <w:lang w:val="zh-CN"/>
        </w:rPr>
      </w:pPr>
    </w:p>
    <w:p w14:paraId="2DAA03CD">
      <w:pPr>
        <w:autoSpaceDE w:val="0"/>
        <w:autoSpaceDN w:val="0"/>
        <w:spacing w:line="400" w:lineRule="exact"/>
        <w:ind w:firstLine="480"/>
        <w:jc w:val="left"/>
        <w:rPr>
          <w:rFonts w:hint="eastAsia" w:ascii="宋体" w:hAnsi="宋体" w:eastAsia="宋体"/>
          <w:color w:val="auto"/>
          <w:kern w:val="0"/>
          <w:sz w:val="24"/>
          <w:lang w:val="zh-CN"/>
        </w:rPr>
      </w:pPr>
    </w:p>
    <w:p w14:paraId="57743912">
      <w:pPr>
        <w:autoSpaceDE w:val="0"/>
        <w:autoSpaceDN w:val="0"/>
        <w:spacing w:line="400" w:lineRule="exact"/>
        <w:ind w:firstLine="480"/>
        <w:jc w:val="left"/>
        <w:rPr>
          <w:rFonts w:hint="eastAsia" w:ascii="宋体" w:hAnsi="宋体" w:eastAsia="宋体"/>
          <w:color w:val="auto"/>
          <w:kern w:val="0"/>
          <w:sz w:val="24"/>
          <w:lang w:val="zh-CN"/>
        </w:rPr>
      </w:pPr>
    </w:p>
    <w:p w14:paraId="5A6FD98F">
      <w:pPr>
        <w:autoSpaceDE w:val="0"/>
        <w:autoSpaceDN w:val="0"/>
        <w:spacing w:line="400" w:lineRule="exact"/>
        <w:ind w:firstLine="480"/>
        <w:jc w:val="left"/>
        <w:rPr>
          <w:rFonts w:hint="eastAsia" w:ascii="宋体" w:hAnsi="宋体" w:eastAsia="宋体"/>
          <w:color w:val="auto"/>
          <w:kern w:val="0"/>
          <w:sz w:val="24"/>
          <w:lang w:val="zh-CN"/>
        </w:rPr>
      </w:pPr>
    </w:p>
    <w:p w14:paraId="18DE495E">
      <w:pPr>
        <w:autoSpaceDE w:val="0"/>
        <w:autoSpaceDN w:val="0"/>
        <w:spacing w:line="400" w:lineRule="exact"/>
        <w:ind w:firstLine="480"/>
        <w:jc w:val="left"/>
        <w:rPr>
          <w:rFonts w:hint="eastAsia" w:ascii="宋体" w:hAnsi="宋体" w:eastAsia="宋体"/>
          <w:color w:val="auto"/>
          <w:kern w:val="0"/>
          <w:sz w:val="24"/>
          <w:lang w:val="zh-CN"/>
        </w:rPr>
      </w:pPr>
    </w:p>
    <w:p w14:paraId="2798711A">
      <w:pPr>
        <w:autoSpaceDE w:val="0"/>
        <w:autoSpaceDN w:val="0"/>
        <w:spacing w:line="400" w:lineRule="exact"/>
        <w:ind w:firstLine="480"/>
        <w:jc w:val="left"/>
        <w:rPr>
          <w:rFonts w:hint="eastAsia" w:ascii="宋体" w:hAnsi="宋体" w:eastAsia="宋体"/>
          <w:color w:val="auto"/>
          <w:kern w:val="0"/>
          <w:sz w:val="24"/>
          <w:lang w:val="zh-CN"/>
        </w:rPr>
      </w:pPr>
    </w:p>
    <w:p w14:paraId="17A5F8A9">
      <w:pPr>
        <w:autoSpaceDE w:val="0"/>
        <w:autoSpaceDN w:val="0"/>
        <w:spacing w:line="400" w:lineRule="exact"/>
        <w:ind w:firstLine="480"/>
        <w:jc w:val="left"/>
        <w:rPr>
          <w:rFonts w:hint="eastAsia" w:ascii="宋体" w:hAnsi="宋体" w:eastAsia="宋体"/>
          <w:color w:val="auto"/>
          <w:kern w:val="0"/>
          <w:sz w:val="24"/>
          <w:lang w:val="zh-CN"/>
        </w:rPr>
      </w:pPr>
    </w:p>
    <w:p w14:paraId="014489D3">
      <w:pPr>
        <w:autoSpaceDE w:val="0"/>
        <w:autoSpaceDN w:val="0"/>
        <w:spacing w:line="400" w:lineRule="exact"/>
        <w:ind w:firstLine="480"/>
        <w:jc w:val="left"/>
        <w:rPr>
          <w:rFonts w:hint="eastAsia" w:ascii="宋体" w:hAnsi="宋体" w:eastAsia="宋体"/>
          <w:color w:val="auto"/>
          <w:kern w:val="0"/>
          <w:sz w:val="24"/>
          <w:lang w:val="zh-CN"/>
        </w:rPr>
      </w:pPr>
    </w:p>
    <w:p w14:paraId="5ED3A3BD">
      <w:pPr>
        <w:autoSpaceDE w:val="0"/>
        <w:autoSpaceDN w:val="0"/>
        <w:spacing w:line="400" w:lineRule="exact"/>
        <w:ind w:firstLine="480"/>
        <w:jc w:val="left"/>
        <w:rPr>
          <w:rFonts w:hint="eastAsia" w:ascii="宋体" w:hAnsi="宋体" w:eastAsia="宋体"/>
          <w:color w:val="auto"/>
          <w:kern w:val="0"/>
          <w:sz w:val="24"/>
          <w:lang w:val="zh-CN"/>
        </w:rPr>
      </w:pPr>
    </w:p>
    <w:p w14:paraId="3D9021BA">
      <w:pPr>
        <w:autoSpaceDE w:val="0"/>
        <w:autoSpaceDN w:val="0"/>
        <w:spacing w:line="400" w:lineRule="exact"/>
        <w:ind w:firstLine="480"/>
        <w:jc w:val="left"/>
        <w:rPr>
          <w:rFonts w:hint="eastAsia" w:ascii="宋体" w:hAnsi="宋体" w:eastAsia="宋体"/>
          <w:color w:val="auto"/>
          <w:kern w:val="0"/>
          <w:sz w:val="24"/>
          <w:lang w:val="zh-CN"/>
        </w:rPr>
      </w:pPr>
    </w:p>
    <w:p w14:paraId="0062D377">
      <w:pPr>
        <w:autoSpaceDE w:val="0"/>
        <w:autoSpaceDN w:val="0"/>
        <w:spacing w:line="400" w:lineRule="exact"/>
        <w:ind w:firstLine="480"/>
        <w:jc w:val="left"/>
        <w:rPr>
          <w:rFonts w:hint="eastAsia" w:ascii="宋体" w:hAnsi="宋体" w:eastAsia="宋体"/>
          <w:color w:val="auto"/>
          <w:kern w:val="0"/>
          <w:sz w:val="24"/>
          <w:lang w:val="zh-CN"/>
        </w:rPr>
      </w:pPr>
    </w:p>
    <w:p w14:paraId="53B303BB">
      <w:pPr>
        <w:autoSpaceDE w:val="0"/>
        <w:autoSpaceDN w:val="0"/>
        <w:spacing w:line="400" w:lineRule="exact"/>
        <w:ind w:firstLine="480"/>
        <w:jc w:val="left"/>
        <w:rPr>
          <w:rFonts w:hint="eastAsia" w:ascii="宋体" w:hAnsi="宋体" w:eastAsia="宋体"/>
          <w:color w:val="auto"/>
          <w:kern w:val="0"/>
          <w:sz w:val="24"/>
          <w:lang w:val="zh-CN"/>
        </w:rPr>
      </w:pPr>
    </w:p>
    <w:p w14:paraId="4AABD529">
      <w:pPr>
        <w:autoSpaceDE w:val="0"/>
        <w:autoSpaceDN w:val="0"/>
        <w:spacing w:line="400" w:lineRule="exact"/>
        <w:ind w:firstLine="480"/>
        <w:jc w:val="left"/>
        <w:rPr>
          <w:rFonts w:hint="eastAsia" w:ascii="宋体" w:hAnsi="宋体" w:eastAsia="宋体"/>
          <w:color w:val="auto"/>
          <w:kern w:val="0"/>
          <w:sz w:val="24"/>
          <w:lang w:val="zh-CN"/>
        </w:rPr>
      </w:pPr>
    </w:p>
    <w:p w14:paraId="69761AC3">
      <w:pPr>
        <w:autoSpaceDE w:val="0"/>
        <w:autoSpaceDN w:val="0"/>
        <w:spacing w:line="400" w:lineRule="exact"/>
        <w:ind w:firstLine="480"/>
        <w:jc w:val="left"/>
        <w:rPr>
          <w:rFonts w:hint="eastAsia" w:ascii="宋体" w:hAnsi="宋体" w:eastAsia="宋体"/>
          <w:color w:val="auto"/>
          <w:kern w:val="0"/>
          <w:sz w:val="24"/>
          <w:lang w:val="zh-CN"/>
        </w:rPr>
      </w:pPr>
    </w:p>
    <w:p w14:paraId="21047519">
      <w:pPr>
        <w:autoSpaceDE w:val="0"/>
        <w:autoSpaceDN w:val="0"/>
        <w:spacing w:line="400" w:lineRule="exact"/>
        <w:ind w:firstLine="480"/>
        <w:jc w:val="left"/>
        <w:rPr>
          <w:rFonts w:hint="eastAsia" w:ascii="宋体" w:hAnsi="宋体" w:eastAsia="宋体"/>
          <w:color w:val="auto"/>
          <w:kern w:val="0"/>
          <w:sz w:val="24"/>
          <w:lang w:val="zh-CN"/>
        </w:rPr>
      </w:pPr>
    </w:p>
    <w:p w14:paraId="210F5B7A">
      <w:pPr>
        <w:autoSpaceDE w:val="0"/>
        <w:autoSpaceDN w:val="0"/>
        <w:spacing w:line="400" w:lineRule="exact"/>
        <w:ind w:firstLine="480"/>
        <w:jc w:val="left"/>
        <w:rPr>
          <w:rFonts w:hint="eastAsia" w:ascii="宋体" w:hAnsi="宋体" w:eastAsia="宋体"/>
          <w:color w:val="auto"/>
          <w:kern w:val="0"/>
          <w:sz w:val="24"/>
          <w:lang w:val="zh-CN"/>
        </w:rPr>
      </w:pPr>
    </w:p>
    <w:p w14:paraId="3029B9CB">
      <w:pPr>
        <w:pStyle w:val="42"/>
        <w:jc w:val="left"/>
        <w:rPr>
          <w:rFonts w:hint="eastAsia" w:ascii="宋体" w:hAnsi="宋体" w:eastAsia="宋体"/>
          <w:color w:val="auto"/>
          <w:sz w:val="28"/>
          <w:szCs w:val="28"/>
          <w:lang w:val="zh-CN"/>
        </w:rPr>
      </w:pPr>
      <w:bookmarkStart w:id="165" w:name="_Toc8734"/>
      <w:bookmarkEnd w:id="165"/>
      <w:r>
        <w:rPr>
          <w:rFonts w:hint="eastAsia" w:ascii="宋体" w:hAnsi="宋体" w:eastAsia="宋体"/>
          <w:color w:val="auto"/>
          <w:sz w:val="28"/>
          <w:szCs w:val="28"/>
          <w:lang w:val="zh-CN"/>
        </w:rPr>
        <w:t>格式1</w:t>
      </w:r>
      <w:r>
        <w:rPr>
          <w:rFonts w:hint="eastAsia" w:ascii="宋体" w:hAnsi="宋体"/>
          <w:color w:val="auto"/>
          <w:sz w:val="28"/>
          <w:szCs w:val="28"/>
          <w:lang w:val="en-US" w:eastAsia="zh-CN"/>
        </w:rPr>
        <w:t>1</w:t>
      </w:r>
      <w:r>
        <w:rPr>
          <w:rFonts w:hint="eastAsia" w:ascii="宋体" w:hAnsi="宋体" w:eastAsia="宋体"/>
          <w:color w:val="auto"/>
          <w:sz w:val="28"/>
          <w:szCs w:val="28"/>
          <w:lang w:val="zh-CN"/>
        </w:rPr>
        <w:t>：具备履行合同所必须的设备和专业技术能力证明</w:t>
      </w:r>
    </w:p>
    <w:p w14:paraId="5059F433">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71C8D0D7">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具备履行合同所必须的设备和专业技术能力证明</w:t>
      </w:r>
    </w:p>
    <w:p w14:paraId="3ED1B5E7">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1E4E20F">
      <w:pPr>
        <w:autoSpaceDE w:val="0"/>
        <w:autoSpaceDN w:val="0"/>
        <w:spacing w:line="360" w:lineRule="auto"/>
        <w:ind w:firstLine="480"/>
        <w:rPr>
          <w:rFonts w:hint="eastAsia" w:ascii="宋体" w:hAnsi="宋体" w:eastAsia="宋体"/>
          <w:color w:val="auto"/>
          <w:kern w:val="0"/>
          <w:sz w:val="24"/>
          <w:lang w:val="zh-CN"/>
        </w:rPr>
      </w:pPr>
      <w:r>
        <w:rPr>
          <w:rFonts w:hint="eastAsia" w:ascii="宋体" w:hAnsi="宋体" w:eastAsia="宋体"/>
          <w:color w:val="auto"/>
          <w:kern w:val="0"/>
          <w:sz w:val="24"/>
          <w:lang w:val="zh-CN"/>
        </w:rPr>
        <w:t>为保证本项目合同的顺利履行，供应商必须具备履行合同的设备和专业技术能力，须提供必须具备履行合同的设备和专业技术能力的承诺函</w:t>
      </w:r>
      <w:r>
        <w:rPr>
          <w:rFonts w:hint="eastAsia" w:ascii="宋体" w:hAnsi="宋体" w:eastAsia="宋体"/>
          <w:b/>
          <w:bCs/>
          <w:color w:val="auto"/>
          <w:kern w:val="0"/>
          <w:sz w:val="24"/>
          <w:lang w:val="zh-CN"/>
        </w:rPr>
        <w:t>（格式自拟）</w:t>
      </w:r>
      <w:r>
        <w:rPr>
          <w:rFonts w:hint="eastAsia" w:ascii="宋体" w:hAnsi="宋体" w:eastAsia="宋体"/>
          <w:color w:val="auto"/>
          <w:kern w:val="0"/>
          <w:sz w:val="24"/>
          <w:lang w:val="zh-CN"/>
        </w:rPr>
        <w:t>，并提供人员身份证、</w:t>
      </w:r>
      <w:r>
        <w:rPr>
          <w:rFonts w:hint="eastAsia" w:ascii="宋体" w:hAnsi="宋体" w:eastAsia="宋体"/>
          <w:color w:val="auto"/>
          <w:kern w:val="0"/>
          <w:sz w:val="24"/>
          <w:lang w:val="en-US" w:eastAsia="zh-CN"/>
        </w:rPr>
        <w:t>在职证明</w:t>
      </w:r>
      <w:r>
        <w:rPr>
          <w:rFonts w:hint="eastAsia" w:ascii="宋体" w:hAnsi="宋体" w:eastAsia="宋体"/>
          <w:color w:val="auto"/>
          <w:kern w:val="0"/>
          <w:sz w:val="24"/>
          <w:lang w:val="zh-CN"/>
        </w:rPr>
        <w:t>。</w:t>
      </w:r>
    </w:p>
    <w:p w14:paraId="2DA743F6">
      <w:pPr>
        <w:autoSpaceDE w:val="0"/>
        <w:autoSpaceDN w:val="0"/>
        <w:spacing w:line="400" w:lineRule="exact"/>
        <w:jc w:val="left"/>
        <w:rPr>
          <w:rFonts w:hint="eastAsia" w:ascii="宋体" w:hAnsi="宋体" w:eastAsia="宋体"/>
          <w:color w:val="auto"/>
          <w:kern w:val="0"/>
          <w:sz w:val="24"/>
          <w:lang w:val="zh-CN"/>
        </w:rPr>
      </w:pPr>
    </w:p>
    <w:p w14:paraId="71B5F3E8">
      <w:pPr>
        <w:autoSpaceDE w:val="0"/>
        <w:autoSpaceDN w:val="0"/>
        <w:spacing w:line="400" w:lineRule="exact"/>
        <w:jc w:val="left"/>
        <w:rPr>
          <w:rFonts w:hint="eastAsia" w:ascii="宋体" w:hAnsi="宋体" w:eastAsia="宋体"/>
          <w:color w:val="auto"/>
          <w:kern w:val="0"/>
          <w:sz w:val="24"/>
          <w:lang w:val="zh-CN"/>
        </w:rPr>
      </w:pPr>
    </w:p>
    <w:p w14:paraId="6B2A6483">
      <w:pPr>
        <w:autoSpaceDE w:val="0"/>
        <w:autoSpaceDN w:val="0"/>
        <w:spacing w:line="400" w:lineRule="exact"/>
        <w:jc w:val="left"/>
        <w:rPr>
          <w:rFonts w:hint="eastAsia" w:ascii="宋体" w:hAnsi="宋体" w:eastAsia="宋体"/>
          <w:color w:val="auto"/>
          <w:kern w:val="0"/>
          <w:sz w:val="24"/>
          <w:lang w:val="zh-CN"/>
        </w:rPr>
      </w:pPr>
    </w:p>
    <w:p w14:paraId="7793CB3E">
      <w:pPr>
        <w:autoSpaceDE w:val="0"/>
        <w:autoSpaceDN w:val="0"/>
        <w:spacing w:line="400" w:lineRule="exact"/>
        <w:jc w:val="left"/>
        <w:rPr>
          <w:rFonts w:hint="eastAsia" w:ascii="宋体" w:hAnsi="宋体" w:eastAsia="宋体"/>
          <w:color w:val="auto"/>
          <w:kern w:val="0"/>
          <w:sz w:val="24"/>
          <w:lang w:val="zh-CN"/>
        </w:rPr>
      </w:pPr>
    </w:p>
    <w:p w14:paraId="7E2B656C">
      <w:pPr>
        <w:autoSpaceDE w:val="0"/>
        <w:autoSpaceDN w:val="0"/>
        <w:spacing w:line="400" w:lineRule="exact"/>
        <w:jc w:val="left"/>
        <w:rPr>
          <w:rFonts w:hint="eastAsia" w:ascii="宋体" w:hAnsi="宋体" w:eastAsia="宋体"/>
          <w:color w:val="auto"/>
          <w:kern w:val="0"/>
          <w:sz w:val="24"/>
          <w:lang w:val="zh-CN"/>
        </w:rPr>
      </w:pPr>
    </w:p>
    <w:p w14:paraId="442446A9">
      <w:pPr>
        <w:autoSpaceDE w:val="0"/>
        <w:autoSpaceDN w:val="0"/>
        <w:spacing w:line="400" w:lineRule="exact"/>
        <w:jc w:val="left"/>
        <w:rPr>
          <w:rFonts w:hint="eastAsia" w:ascii="宋体" w:hAnsi="宋体" w:eastAsia="宋体"/>
          <w:color w:val="auto"/>
          <w:kern w:val="0"/>
          <w:sz w:val="24"/>
          <w:lang w:val="zh-CN"/>
        </w:rPr>
      </w:pPr>
    </w:p>
    <w:p w14:paraId="6BB85BEA">
      <w:pPr>
        <w:autoSpaceDE w:val="0"/>
        <w:autoSpaceDN w:val="0"/>
        <w:spacing w:line="400" w:lineRule="exact"/>
        <w:jc w:val="left"/>
        <w:rPr>
          <w:rFonts w:hint="eastAsia" w:ascii="宋体" w:hAnsi="宋体" w:eastAsia="宋体"/>
          <w:color w:val="auto"/>
          <w:kern w:val="0"/>
          <w:sz w:val="24"/>
          <w:lang w:val="zh-CN"/>
        </w:rPr>
      </w:pPr>
    </w:p>
    <w:p w14:paraId="2FF49D88">
      <w:pPr>
        <w:autoSpaceDE w:val="0"/>
        <w:autoSpaceDN w:val="0"/>
        <w:spacing w:line="400" w:lineRule="exact"/>
        <w:jc w:val="left"/>
        <w:rPr>
          <w:rFonts w:hint="eastAsia" w:ascii="宋体" w:hAnsi="宋体" w:eastAsia="宋体"/>
          <w:color w:val="auto"/>
          <w:kern w:val="0"/>
          <w:sz w:val="24"/>
          <w:lang w:val="zh-CN"/>
        </w:rPr>
      </w:pPr>
    </w:p>
    <w:p w14:paraId="25144776">
      <w:pPr>
        <w:autoSpaceDE w:val="0"/>
        <w:autoSpaceDN w:val="0"/>
        <w:spacing w:line="400" w:lineRule="exact"/>
        <w:jc w:val="left"/>
        <w:rPr>
          <w:rFonts w:hint="eastAsia" w:ascii="宋体" w:hAnsi="宋体" w:eastAsia="宋体"/>
          <w:color w:val="auto"/>
          <w:kern w:val="0"/>
          <w:sz w:val="24"/>
          <w:lang w:val="zh-CN"/>
        </w:rPr>
      </w:pPr>
    </w:p>
    <w:p w14:paraId="7578F309">
      <w:pPr>
        <w:autoSpaceDE w:val="0"/>
        <w:autoSpaceDN w:val="0"/>
        <w:spacing w:line="400" w:lineRule="exact"/>
        <w:jc w:val="left"/>
        <w:rPr>
          <w:rFonts w:hint="eastAsia" w:ascii="宋体" w:hAnsi="宋体" w:eastAsia="宋体"/>
          <w:color w:val="auto"/>
          <w:kern w:val="0"/>
          <w:sz w:val="24"/>
          <w:lang w:val="zh-CN"/>
        </w:rPr>
      </w:pPr>
    </w:p>
    <w:p w14:paraId="41A16BA3">
      <w:pPr>
        <w:autoSpaceDE w:val="0"/>
        <w:autoSpaceDN w:val="0"/>
        <w:spacing w:line="400" w:lineRule="exact"/>
        <w:jc w:val="left"/>
        <w:rPr>
          <w:rFonts w:hint="eastAsia" w:ascii="宋体" w:hAnsi="宋体" w:eastAsia="宋体"/>
          <w:color w:val="auto"/>
          <w:kern w:val="0"/>
          <w:sz w:val="24"/>
          <w:lang w:val="zh-CN"/>
        </w:rPr>
      </w:pPr>
    </w:p>
    <w:p w14:paraId="4DBBC878">
      <w:pPr>
        <w:autoSpaceDE w:val="0"/>
        <w:autoSpaceDN w:val="0"/>
        <w:spacing w:line="400" w:lineRule="exact"/>
        <w:jc w:val="left"/>
        <w:rPr>
          <w:rFonts w:hint="eastAsia" w:ascii="宋体" w:hAnsi="宋体" w:eastAsia="宋体"/>
          <w:color w:val="auto"/>
          <w:kern w:val="0"/>
          <w:sz w:val="24"/>
          <w:lang w:val="zh-CN"/>
        </w:rPr>
      </w:pPr>
    </w:p>
    <w:p w14:paraId="366A07BD">
      <w:pPr>
        <w:autoSpaceDE w:val="0"/>
        <w:autoSpaceDN w:val="0"/>
        <w:spacing w:line="400" w:lineRule="exact"/>
        <w:jc w:val="left"/>
        <w:rPr>
          <w:rFonts w:hint="eastAsia" w:ascii="宋体" w:hAnsi="宋体" w:eastAsia="宋体"/>
          <w:color w:val="auto"/>
          <w:kern w:val="0"/>
          <w:sz w:val="24"/>
          <w:lang w:val="zh-CN"/>
        </w:rPr>
      </w:pPr>
    </w:p>
    <w:p w14:paraId="1421BA91">
      <w:pPr>
        <w:autoSpaceDE w:val="0"/>
        <w:autoSpaceDN w:val="0"/>
        <w:spacing w:line="400" w:lineRule="exact"/>
        <w:jc w:val="left"/>
        <w:rPr>
          <w:rFonts w:hint="eastAsia" w:ascii="宋体" w:hAnsi="宋体" w:eastAsia="宋体"/>
          <w:color w:val="auto"/>
          <w:kern w:val="0"/>
          <w:sz w:val="24"/>
          <w:lang w:val="zh-CN"/>
        </w:rPr>
      </w:pPr>
    </w:p>
    <w:p w14:paraId="4236B345">
      <w:pPr>
        <w:autoSpaceDE w:val="0"/>
        <w:autoSpaceDN w:val="0"/>
        <w:spacing w:line="400" w:lineRule="exact"/>
        <w:jc w:val="left"/>
        <w:rPr>
          <w:rFonts w:hint="eastAsia" w:ascii="宋体" w:hAnsi="宋体" w:eastAsia="宋体"/>
          <w:color w:val="auto"/>
          <w:kern w:val="0"/>
          <w:sz w:val="24"/>
          <w:lang w:val="zh-CN"/>
        </w:rPr>
      </w:pPr>
    </w:p>
    <w:p w14:paraId="12D9F6C6">
      <w:pPr>
        <w:autoSpaceDE w:val="0"/>
        <w:autoSpaceDN w:val="0"/>
        <w:spacing w:line="400" w:lineRule="exact"/>
        <w:jc w:val="left"/>
        <w:rPr>
          <w:rFonts w:hint="eastAsia" w:ascii="宋体" w:hAnsi="宋体" w:eastAsia="宋体"/>
          <w:color w:val="auto"/>
          <w:kern w:val="0"/>
          <w:sz w:val="24"/>
          <w:lang w:val="zh-CN"/>
        </w:rPr>
      </w:pPr>
    </w:p>
    <w:p w14:paraId="766A27C9">
      <w:pPr>
        <w:autoSpaceDE w:val="0"/>
        <w:autoSpaceDN w:val="0"/>
        <w:spacing w:line="400" w:lineRule="exact"/>
        <w:jc w:val="left"/>
        <w:rPr>
          <w:rFonts w:hint="eastAsia" w:ascii="宋体" w:hAnsi="宋体" w:eastAsia="宋体"/>
          <w:color w:val="auto"/>
          <w:kern w:val="0"/>
          <w:sz w:val="24"/>
          <w:lang w:val="zh-CN"/>
        </w:rPr>
      </w:pPr>
    </w:p>
    <w:p w14:paraId="2D9884C4">
      <w:pPr>
        <w:autoSpaceDE w:val="0"/>
        <w:autoSpaceDN w:val="0"/>
        <w:spacing w:line="400" w:lineRule="exact"/>
        <w:jc w:val="left"/>
        <w:rPr>
          <w:rFonts w:hint="eastAsia" w:ascii="宋体" w:hAnsi="宋体" w:eastAsia="宋体"/>
          <w:color w:val="auto"/>
          <w:kern w:val="0"/>
          <w:sz w:val="24"/>
          <w:lang w:val="zh-CN"/>
        </w:rPr>
      </w:pPr>
    </w:p>
    <w:p w14:paraId="38EC9F7A">
      <w:pPr>
        <w:autoSpaceDE w:val="0"/>
        <w:autoSpaceDN w:val="0"/>
        <w:spacing w:line="400" w:lineRule="exact"/>
        <w:jc w:val="left"/>
        <w:rPr>
          <w:rFonts w:hint="eastAsia" w:ascii="宋体" w:hAnsi="宋体" w:eastAsia="宋体"/>
          <w:color w:val="auto"/>
          <w:kern w:val="0"/>
          <w:sz w:val="24"/>
          <w:lang w:val="zh-CN"/>
        </w:rPr>
      </w:pPr>
    </w:p>
    <w:p w14:paraId="49A6EBB4">
      <w:pPr>
        <w:autoSpaceDE w:val="0"/>
        <w:autoSpaceDN w:val="0"/>
        <w:spacing w:line="400" w:lineRule="exact"/>
        <w:jc w:val="left"/>
        <w:rPr>
          <w:rFonts w:hint="eastAsia" w:ascii="宋体" w:hAnsi="宋体" w:eastAsia="宋体"/>
          <w:color w:val="auto"/>
          <w:kern w:val="0"/>
          <w:sz w:val="24"/>
          <w:lang w:val="zh-CN"/>
        </w:rPr>
      </w:pPr>
    </w:p>
    <w:p w14:paraId="4091D2D9">
      <w:pPr>
        <w:autoSpaceDE w:val="0"/>
        <w:autoSpaceDN w:val="0"/>
        <w:spacing w:line="400" w:lineRule="exact"/>
        <w:jc w:val="left"/>
        <w:rPr>
          <w:rFonts w:hint="eastAsia" w:ascii="宋体" w:hAnsi="宋体" w:eastAsia="宋体"/>
          <w:color w:val="auto"/>
          <w:kern w:val="0"/>
          <w:sz w:val="24"/>
          <w:lang w:val="zh-CN"/>
        </w:rPr>
      </w:pPr>
    </w:p>
    <w:p w14:paraId="5A6A3214">
      <w:pPr>
        <w:autoSpaceDE w:val="0"/>
        <w:autoSpaceDN w:val="0"/>
        <w:spacing w:line="400" w:lineRule="exact"/>
        <w:jc w:val="left"/>
        <w:rPr>
          <w:rFonts w:hint="eastAsia" w:ascii="宋体" w:hAnsi="宋体" w:eastAsia="宋体"/>
          <w:color w:val="auto"/>
          <w:kern w:val="0"/>
          <w:sz w:val="24"/>
          <w:lang w:val="zh-CN"/>
        </w:rPr>
      </w:pPr>
    </w:p>
    <w:p w14:paraId="03C316BA">
      <w:pPr>
        <w:autoSpaceDE w:val="0"/>
        <w:autoSpaceDN w:val="0"/>
        <w:spacing w:line="400" w:lineRule="exact"/>
        <w:jc w:val="left"/>
        <w:rPr>
          <w:rFonts w:hint="eastAsia" w:ascii="宋体" w:hAnsi="宋体" w:eastAsia="宋体"/>
          <w:color w:val="auto"/>
          <w:kern w:val="0"/>
          <w:sz w:val="24"/>
          <w:lang w:val="zh-CN"/>
        </w:rPr>
      </w:pPr>
    </w:p>
    <w:p w14:paraId="7BC8A792">
      <w:pPr>
        <w:autoSpaceDE w:val="0"/>
        <w:autoSpaceDN w:val="0"/>
        <w:spacing w:line="400" w:lineRule="exact"/>
        <w:jc w:val="left"/>
        <w:rPr>
          <w:rFonts w:hint="eastAsia" w:ascii="宋体" w:hAnsi="宋体" w:eastAsia="宋体"/>
          <w:color w:val="auto"/>
          <w:kern w:val="0"/>
          <w:sz w:val="24"/>
          <w:lang w:val="zh-CN"/>
        </w:rPr>
      </w:pPr>
    </w:p>
    <w:p w14:paraId="107AA023">
      <w:pPr>
        <w:pStyle w:val="42"/>
        <w:jc w:val="left"/>
        <w:rPr>
          <w:rFonts w:hint="eastAsia" w:ascii="宋体" w:hAnsi="宋体" w:eastAsia="宋体"/>
          <w:color w:val="auto"/>
          <w:sz w:val="28"/>
          <w:szCs w:val="28"/>
          <w:lang w:val="zh-CN"/>
        </w:rPr>
      </w:pPr>
      <w:bookmarkStart w:id="166" w:name="_Toc3337"/>
      <w:bookmarkEnd w:id="166"/>
      <w:r>
        <w:rPr>
          <w:rFonts w:hint="eastAsia" w:ascii="宋体" w:hAnsi="宋体" w:eastAsia="宋体"/>
          <w:color w:val="auto"/>
          <w:sz w:val="28"/>
          <w:szCs w:val="28"/>
          <w:lang w:val="zh-CN"/>
        </w:rPr>
        <w:t>格式</w:t>
      </w:r>
      <w:r>
        <w:rPr>
          <w:rFonts w:hint="eastAsia" w:ascii="宋体" w:hAnsi="宋体" w:eastAsia="宋体"/>
          <w:color w:val="auto"/>
          <w:sz w:val="28"/>
          <w:szCs w:val="28"/>
        </w:rPr>
        <w:t>1</w:t>
      </w:r>
      <w:r>
        <w:rPr>
          <w:rFonts w:hint="eastAsia" w:ascii="宋体" w:hAnsi="宋体"/>
          <w:color w:val="auto"/>
          <w:sz w:val="28"/>
          <w:szCs w:val="28"/>
          <w:lang w:val="en-US" w:eastAsia="zh-CN"/>
        </w:rPr>
        <w:t>2</w:t>
      </w:r>
      <w:r>
        <w:rPr>
          <w:rFonts w:hint="eastAsia" w:ascii="宋体" w:hAnsi="宋体" w:eastAsia="宋体"/>
          <w:color w:val="auto"/>
          <w:sz w:val="28"/>
          <w:szCs w:val="28"/>
          <w:lang w:val="zh-CN"/>
        </w:rPr>
        <w:t>：无重大违法记录声明</w:t>
      </w:r>
    </w:p>
    <w:p w14:paraId="431A1E9F">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42A676F6">
      <w:pPr>
        <w:autoSpaceDE w:val="0"/>
        <w:autoSpaceDN w:val="0"/>
        <w:spacing w:line="400" w:lineRule="exact"/>
        <w:jc w:val="center"/>
        <w:rPr>
          <w:rFonts w:hint="eastAsia" w:ascii="宋体" w:hAnsi="宋体" w:eastAsia="宋体"/>
          <w:b/>
          <w:bCs/>
          <w:color w:val="auto"/>
          <w:kern w:val="0"/>
          <w:sz w:val="32"/>
          <w:szCs w:val="32"/>
          <w:lang w:val="zh-CN"/>
        </w:rPr>
      </w:pPr>
      <w:r>
        <w:rPr>
          <w:rFonts w:hint="eastAsia" w:ascii="宋体" w:hAnsi="宋体" w:eastAsia="宋体"/>
          <w:b/>
          <w:bCs/>
          <w:color w:val="auto"/>
          <w:kern w:val="0"/>
          <w:sz w:val="32"/>
          <w:szCs w:val="32"/>
          <w:lang w:val="zh-CN"/>
        </w:rPr>
        <w:t>无重大违法记录声明</w:t>
      </w:r>
    </w:p>
    <w:p w14:paraId="060A0465">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5AE034F9">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致：</w:t>
      </w:r>
      <w:r>
        <w:rPr>
          <w:rFonts w:hint="eastAsia" w:ascii="宋体" w:hAnsi="宋体"/>
          <w:color w:val="auto"/>
          <w:sz w:val="24"/>
          <w:u w:val="single"/>
          <w:lang w:eastAsia="zh-CN"/>
        </w:rPr>
        <w:t>海东市乐都区城市管理综合行政执法局</w:t>
      </w:r>
    </w:p>
    <w:p w14:paraId="6023D2B5">
      <w:pPr>
        <w:spacing w:line="360" w:lineRule="auto"/>
        <w:jc w:val="left"/>
        <w:rPr>
          <w:rFonts w:hint="eastAsia" w:ascii="宋体" w:hAnsi="宋体" w:eastAsia="宋体"/>
          <w:color w:val="auto"/>
          <w:kern w:val="0"/>
          <w:sz w:val="24"/>
        </w:rPr>
      </w:pPr>
    </w:p>
    <w:p w14:paraId="0BF7E687">
      <w:pPr>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我单位参加本次政府采购项目活动前三年内，在经营活动中无重大违法活动记录，符合《政府采购法》规定的供应商资格条件。我方对此声明负全部法律责任。</w:t>
      </w:r>
    </w:p>
    <w:p w14:paraId="491EBB1D">
      <w:pPr>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特此声明。</w:t>
      </w:r>
    </w:p>
    <w:p w14:paraId="78112FE0">
      <w:pPr>
        <w:spacing w:line="360" w:lineRule="auto"/>
        <w:ind w:firstLine="480" w:firstLineChars="200"/>
        <w:rPr>
          <w:rFonts w:hint="eastAsia" w:ascii="宋体" w:hAnsi="宋体" w:eastAsia="宋体"/>
          <w:color w:val="auto"/>
          <w:kern w:val="0"/>
          <w:sz w:val="24"/>
        </w:rPr>
      </w:pPr>
    </w:p>
    <w:p w14:paraId="430C5538">
      <w:pPr>
        <w:spacing w:line="360" w:lineRule="auto"/>
        <w:ind w:firstLine="480" w:firstLineChars="200"/>
        <w:rPr>
          <w:rFonts w:hint="eastAsia" w:ascii="宋体" w:hAnsi="宋体" w:eastAsia="宋体"/>
          <w:color w:val="auto"/>
          <w:kern w:val="0"/>
          <w:sz w:val="24"/>
        </w:rPr>
      </w:pPr>
    </w:p>
    <w:p w14:paraId="572AC45B">
      <w:pPr>
        <w:spacing w:line="360" w:lineRule="auto"/>
        <w:ind w:firstLine="480" w:firstLineChars="200"/>
        <w:rPr>
          <w:rFonts w:hint="eastAsia" w:ascii="宋体" w:hAnsi="宋体" w:eastAsia="宋体"/>
          <w:color w:val="auto"/>
          <w:kern w:val="0"/>
          <w:sz w:val="24"/>
        </w:rPr>
      </w:pPr>
    </w:p>
    <w:p w14:paraId="25DC4606">
      <w:pPr>
        <w:spacing w:line="360" w:lineRule="auto"/>
        <w:ind w:firstLine="480" w:firstLineChars="200"/>
        <w:rPr>
          <w:rFonts w:hint="eastAsia" w:ascii="宋体" w:hAnsi="宋体" w:eastAsia="宋体"/>
          <w:color w:val="auto"/>
          <w:kern w:val="0"/>
          <w:sz w:val="24"/>
        </w:rPr>
      </w:pPr>
    </w:p>
    <w:p w14:paraId="1EFFA2EB">
      <w:pPr>
        <w:spacing w:line="360" w:lineRule="auto"/>
        <w:ind w:firstLine="482" w:firstLineChars="200"/>
        <w:jc w:val="center"/>
        <w:rPr>
          <w:rFonts w:hint="eastAsia" w:ascii="宋体" w:hAnsi="宋体" w:eastAsia="宋体"/>
          <w:b/>
          <w:bCs/>
          <w:color w:val="auto"/>
          <w:kern w:val="0"/>
          <w:sz w:val="24"/>
        </w:rPr>
      </w:pPr>
    </w:p>
    <w:p w14:paraId="1BCE667B">
      <w:pPr>
        <w:spacing w:line="360" w:lineRule="auto"/>
        <w:ind w:firstLine="482" w:firstLineChars="200"/>
        <w:jc w:val="center"/>
        <w:rPr>
          <w:rFonts w:hint="eastAsia" w:ascii="宋体" w:hAnsi="宋体" w:eastAsia="宋体"/>
          <w:b/>
          <w:bCs/>
          <w:color w:val="auto"/>
          <w:kern w:val="0"/>
          <w:sz w:val="24"/>
        </w:rPr>
      </w:pPr>
    </w:p>
    <w:p w14:paraId="44A0F4AC">
      <w:pPr>
        <w:spacing w:line="360" w:lineRule="auto"/>
        <w:ind w:firstLine="482" w:firstLineChars="200"/>
        <w:jc w:val="center"/>
        <w:rPr>
          <w:rFonts w:hint="eastAsia" w:ascii="宋体" w:hAnsi="宋体" w:eastAsia="宋体"/>
          <w:b/>
          <w:bCs/>
          <w:color w:val="auto"/>
          <w:kern w:val="0"/>
          <w:sz w:val="24"/>
        </w:rPr>
      </w:pPr>
      <w:r>
        <w:rPr>
          <w:rFonts w:hint="eastAsia" w:ascii="宋体" w:hAnsi="宋体" w:eastAsia="宋体"/>
          <w:b/>
          <w:bCs/>
          <w:color w:val="auto"/>
          <w:kern w:val="0"/>
          <w:sz w:val="24"/>
        </w:rPr>
        <w:t>供应商：</w:t>
      </w:r>
      <w:r>
        <w:rPr>
          <w:rFonts w:hint="eastAsia" w:ascii="宋体" w:hAnsi="宋体" w:eastAsia="宋体"/>
          <w:b/>
          <w:bCs/>
          <w:color w:val="auto"/>
          <w:kern w:val="0"/>
          <w:sz w:val="24"/>
          <w:u w:val="single"/>
        </w:rPr>
        <w:t xml:space="preserve">          </w:t>
      </w:r>
      <w:r>
        <w:rPr>
          <w:rFonts w:hint="eastAsia" w:ascii="宋体" w:hAnsi="宋体" w:eastAsia="宋体"/>
          <w:b/>
          <w:bCs/>
          <w:color w:val="auto"/>
          <w:kern w:val="0"/>
          <w:sz w:val="24"/>
        </w:rPr>
        <w:t>（加盖公章）</w:t>
      </w:r>
    </w:p>
    <w:p w14:paraId="02523658">
      <w:pPr>
        <w:spacing w:line="360" w:lineRule="auto"/>
        <w:ind w:firstLine="482" w:firstLineChars="200"/>
        <w:jc w:val="center"/>
        <w:rPr>
          <w:rFonts w:hint="eastAsia" w:ascii="宋体" w:hAnsi="宋体" w:eastAsia="宋体"/>
          <w:b/>
          <w:bCs/>
          <w:color w:val="auto"/>
          <w:kern w:val="0"/>
          <w:sz w:val="24"/>
        </w:rPr>
      </w:pPr>
      <w:r>
        <w:rPr>
          <w:rFonts w:hint="eastAsia" w:ascii="宋体" w:hAnsi="宋体" w:eastAsia="宋体"/>
          <w:b/>
          <w:bCs/>
          <w:color w:val="auto"/>
          <w:kern w:val="0"/>
          <w:sz w:val="24"/>
        </w:rPr>
        <w:t>法定代表人或委托代理人：</w:t>
      </w:r>
      <w:r>
        <w:rPr>
          <w:rFonts w:hint="eastAsia" w:ascii="宋体" w:hAnsi="宋体" w:eastAsia="宋体"/>
          <w:b/>
          <w:bCs/>
          <w:color w:val="auto"/>
          <w:kern w:val="0"/>
          <w:sz w:val="24"/>
          <w:u w:val="single"/>
        </w:rPr>
        <w:t xml:space="preserve">           </w:t>
      </w:r>
      <w:r>
        <w:rPr>
          <w:rFonts w:hint="eastAsia" w:ascii="宋体" w:hAnsi="宋体" w:eastAsia="宋体"/>
          <w:b/>
          <w:bCs/>
          <w:color w:val="auto"/>
          <w:kern w:val="0"/>
          <w:sz w:val="24"/>
        </w:rPr>
        <w:t>（签字或盖章）</w:t>
      </w:r>
    </w:p>
    <w:p w14:paraId="7B0194A9">
      <w:pPr>
        <w:autoSpaceDE w:val="0"/>
        <w:autoSpaceDN w:val="0"/>
        <w:spacing w:line="400" w:lineRule="exact"/>
        <w:ind w:firstLine="3975" w:firstLineChars="1650"/>
        <w:rPr>
          <w:rFonts w:hint="eastAsia" w:ascii="宋体" w:hAnsi="宋体" w:eastAsia="宋体"/>
          <w:b/>
          <w:bCs/>
          <w:color w:val="auto"/>
          <w:kern w:val="0"/>
          <w:sz w:val="24"/>
        </w:rPr>
      </w:pPr>
      <w:r>
        <w:rPr>
          <w:rFonts w:hint="eastAsia" w:ascii="宋体" w:hAnsi="宋体" w:eastAsia="宋体"/>
          <w:b/>
          <w:bCs/>
          <w:color w:val="auto"/>
          <w:kern w:val="0"/>
          <w:sz w:val="24"/>
        </w:rPr>
        <w:t>年  月  日</w:t>
      </w:r>
    </w:p>
    <w:p w14:paraId="4B804499">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7A842117">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3FF4583A">
      <w:pPr>
        <w:autoSpaceDE w:val="0"/>
        <w:autoSpaceDN w:val="0"/>
        <w:spacing w:line="400" w:lineRule="exact"/>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0272B09F">
      <w:pPr>
        <w:autoSpaceDE w:val="0"/>
        <w:autoSpaceDN w:val="0"/>
        <w:spacing w:line="400" w:lineRule="exact"/>
        <w:rPr>
          <w:rFonts w:hint="eastAsia" w:ascii="宋体" w:hAnsi="宋体" w:eastAsia="宋体"/>
          <w:color w:val="auto"/>
          <w:kern w:val="0"/>
          <w:sz w:val="24"/>
          <w:lang w:val="zh-CN"/>
        </w:rPr>
      </w:pPr>
    </w:p>
    <w:p w14:paraId="741CE4CE">
      <w:pPr>
        <w:autoSpaceDE w:val="0"/>
        <w:autoSpaceDN w:val="0"/>
        <w:spacing w:line="400" w:lineRule="exact"/>
        <w:rPr>
          <w:rFonts w:hint="eastAsia" w:ascii="宋体" w:hAnsi="宋体" w:eastAsia="宋体"/>
          <w:b/>
          <w:bCs/>
          <w:color w:val="auto"/>
          <w:kern w:val="0"/>
          <w:sz w:val="24"/>
        </w:rPr>
      </w:pPr>
      <w:r>
        <w:rPr>
          <w:rFonts w:hint="eastAsia" w:ascii="宋体" w:hAnsi="宋体" w:eastAsia="宋体"/>
          <w:b/>
          <w:bCs/>
          <w:color w:val="auto"/>
          <w:kern w:val="0"/>
          <w:sz w:val="24"/>
        </w:rPr>
        <w:t xml:space="preserve"> </w:t>
      </w:r>
    </w:p>
    <w:p w14:paraId="08844E0C">
      <w:pPr>
        <w:pStyle w:val="45"/>
        <w:rPr>
          <w:rFonts w:hint="eastAsia" w:ascii="宋体" w:hAnsi="宋体" w:eastAsia="宋体"/>
          <w:b/>
          <w:bCs/>
          <w:color w:val="auto"/>
          <w:kern w:val="0"/>
          <w:sz w:val="24"/>
        </w:rPr>
      </w:pPr>
    </w:p>
    <w:p w14:paraId="4D878A55">
      <w:pPr>
        <w:pStyle w:val="45"/>
        <w:rPr>
          <w:rFonts w:hint="eastAsia" w:ascii="宋体" w:hAnsi="宋体" w:eastAsia="宋体"/>
          <w:b/>
          <w:bCs/>
          <w:color w:val="auto"/>
          <w:kern w:val="0"/>
          <w:sz w:val="24"/>
        </w:rPr>
      </w:pPr>
    </w:p>
    <w:p w14:paraId="5F364C31">
      <w:pPr>
        <w:autoSpaceDE w:val="0"/>
        <w:autoSpaceDN w:val="0"/>
        <w:spacing w:line="360" w:lineRule="auto"/>
        <w:ind w:firstLine="482" w:firstLineChars="200"/>
        <w:jc w:val="left"/>
        <w:rPr>
          <w:rFonts w:hint="eastAsia" w:ascii="宋体" w:hAnsi="宋体" w:eastAsia="宋体"/>
          <w:b/>
          <w:bCs/>
          <w:color w:val="auto"/>
          <w:kern w:val="0"/>
          <w:sz w:val="24"/>
        </w:rPr>
      </w:pPr>
      <w:r>
        <w:rPr>
          <w:rFonts w:hint="eastAsia" w:ascii="宋体" w:hAnsi="宋体" w:eastAsia="宋体"/>
          <w:b/>
          <w:bCs/>
          <w:color w:val="auto"/>
          <w:kern w:val="0"/>
          <w:sz w:val="24"/>
        </w:rPr>
        <w:t>附： “信用中国”</w:t>
      </w:r>
      <w:r>
        <w:rPr>
          <w:rFonts w:hint="eastAsia" w:ascii="宋体" w:hAnsi="宋体" w:eastAsia="宋体"/>
          <w:b/>
          <w:bCs/>
          <w:color w:val="auto"/>
          <w:kern w:val="0"/>
          <w:sz w:val="24"/>
          <w:lang w:eastAsia="zh-CN"/>
        </w:rPr>
        <w:t>、</w:t>
      </w:r>
      <w:r>
        <w:rPr>
          <w:rFonts w:hint="eastAsia" w:ascii="宋体" w:hAnsi="宋体" w:eastAsia="宋体"/>
          <w:b/>
          <w:bCs/>
          <w:color w:val="auto"/>
          <w:kern w:val="0"/>
          <w:sz w:val="24"/>
        </w:rPr>
        <w:t>“中国政府采购网”网站查询截图，时间为投标截止时间前10天内。</w:t>
      </w:r>
    </w:p>
    <w:p w14:paraId="5ABC3B61">
      <w:pPr>
        <w:autoSpaceDE w:val="0"/>
        <w:autoSpaceDN w:val="0"/>
        <w:spacing w:line="400" w:lineRule="exact"/>
        <w:rPr>
          <w:rFonts w:hint="eastAsia" w:ascii="宋体" w:hAnsi="宋体" w:eastAsia="宋体"/>
          <w:color w:val="auto"/>
          <w:kern w:val="0"/>
          <w:sz w:val="24"/>
          <w:lang w:val="zh-CN"/>
        </w:rPr>
      </w:pPr>
    </w:p>
    <w:p w14:paraId="2E21E0DF">
      <w:pPr>
        <w:autoSpaceDE w:val="0"/>
        <w:autoSpaceDN w:val="0"/>
        <w:rPr>
          <w:rFonts w:hint="eastAsia" w:ascii="宋体" w:hAnsi="宋体" w:eastAsia="宋体"/>
          <w:color w:val="auto"/>
          <w:kern w:val="0"/>
          <w:sz w:val="24"/>
          <w:lang w:val="zh-CN"/>
        </w:rPr>
      </w:pPr>
    </w:p>
    <w:p w14:paraId="1EE3ABC7">
      <w:pPr>
        <w:autoSpaceDE w:val="0"/>
        <w:autoSpaceDN w:val="0"/>
        <w:rPr>
          <w:rFonts w:hint="eastAsia" w:ascii="宋体" w:hAnsi="宋体" w:eastAsia="宋体"/>
          <w:color w:val="auto"/>
          <w:kern w:val="0"/>
          <w:sz w:val="24"/>
          <w:lang w:val="zh-CN"/>
        </w:rPr>
      </w:pPr>
      <w:r>
        <w:rPr>
          <w:rFonts w:hint="eastAsia" w:ascii="宋体" w:hAnsi="宋体" w:eastAsia="宋体"/>
          <w:color w:val="auto"/>
          <w:kern w:val="0"/>
          <w:sz w:val="24"/>
          <w:lang w:val="zh-CN"/>
        </w:rPr>
        <w:t xml:space="preserve"> </w:t>
      </w:r>
    </w:p>
    <w:p w14:paraId="2FAE844F">
      <w:pPr>
        <w:pStyle w:val="42"/>
        <w:jc w:val="left"/>
        <w:rPr>
          <w:rFonts w:hint="eastAsia" w:ascii="宋体" w:hAnsi="宋体" w:eastAsia="宋体"/>
          <w:color w:val="auto"/>
          <w:sz w:val="28"/>
          <w:szCs w:val="28"/>
          <w:lang w:val="zh-CN"/>
        </w:rPr>
      </w:pPr>
      <w:bookmarkStart w:id="167" w:name="_Toc6917"/>
      <w:bookmarkEnd w:id="167"/>
      <w:r>
        <w:rPr>
          <w:rFonts w:hint="eastAsia" w:ascii="宋体" w:hAnsi="宋体" w:eastAsia="宋体"/>
          <w:color w:val="auto"/>
          <w:sz w:val="28"/>
          <w:szCs w:val="28"/>
          <w:lang w:val="zh-CN"/>
        </w:rPr>
        <w:t>格式1</w:t>
      </w:r>
      <w:r>
        <w:rPr>
          <w:rFonts w:hint="eastAsia" w:ascii="宋体" w:hAnsi="宋体"/>
          <w:color w:val="auto"/>
          <w:sz w:val="28"/>
          <w:szCs w:val="28"/>
          <w:lang w:val="en-US" w:eastAsia="zh-CN"/>
        </w:rPr>
        <w:t>3</w:t>
      </w:r>
      <w:r>
        <w:rPr>
          <w:rFonts w:hint="eastAsia" w:ascii="宋体" w:hAnsi="宋体" w:eastAsia="宋体"/>
          <w:color w:val="auto"/>
          <w:sz w:val="28"/>
          <w:szCs w:val="28"/>
          <w:lang w:val="zh-CN"/>
        </w:rPr>
        <w:t>：磋商保证金证明格式</w:t>
      </w:r>
    </w:p>
    <w:p w14:paraId="58150BB0">
      <w:pPr>
        <w:rPr>
          <w:rFonts w:hint="eastAsia" w:ascii="宋体" w:hAnsi="宋体" w:eastAsia="宋体"/>
          <w:color w:val="auto"/>
          <w:lang w:val="zh-CN"/>
        </w:rPr>
      </w:pPr>
    </w:p>
    <w:p w14:paraId="35143B29">
      <w:pPr>
        <w:rPr>
          <w:rFonts w:hint="eastAsia" w:ascii="宋体" w:hAnsi="宋体" w:eastAsia="宋体"/>
          <w:color w:val="auto"/>
          <w:lang w:val="zh-CN"/>
        </w:rPr>
      </w:pPr>
    </w:p>
    <w:p w14:paraId="16321E44">
      <w:pPr>
        <w:autoSpaceDE w:val="0"/>
        <w:autoSpaceDN w:val="0"/>
        <w:spacing w:line="400" w:lineRule="exact"/>
        <w:jc w:val="center"/>
        <w:rPr>
          <w:rFonts w:hint="eastAsia" w:ascii="宋体" w:hAnsi="宋体" w:eastAsia="宋体"/>
          <w:b/>
          <w:bCs/>
          <w:color w:val="auto"/>
          <w:kern w:val="0"/>
          <w:sz w:val="36"/>
          <w:szCs w:val="36"/>
          <w:lang w:val="zh-CN"/>
        </w:rPr>
      </w:pPr>
      <w:r>
        <w:rPr>
          <w:rFonts w:hint="eastAsia" w:ascii="宋体" w:hAnsi="宋体" w:eastAsia="宋体"/>
          <w:b/>
          <w:bCs/>
          <w:color w:val="auto"/>
          <w:kern w:val="0"/>
          <w:sz w:val="36"/>
          <w:szCs w:val="36"/>
          <w:lang w:val="zh-CN"/>
        </w:rPr>
        <w:t>磋商保证金证明</w:t>
      </w:r>
    </w:p>
    <w:p w14:paraId="67846880">
      <w:pPr>
        <w:autoSpaceDE w:val="0"/>
        <w:autoSpaceDN w:val="0"/>
        <w:spacing w:line="400" w:lineRule="exact"/>
        <w:rPr>
          <w:rFonts w:hint="eastAsia" w:ascii="宋体" w:hAnsi="宋体" w:eastAsia="宋体"/>
          <w:b/>
          <w:bCs/>
          <w:color w:val="auto"/>
          <w:kern w:val="0"/>
          <w:sz w:val="28"/>
          <w:szCs w:val="28"/>
          <w:lang w:val="zh-CN"/>
        </w:rPr>
      </w:pPr>
      <w:bookmarkStart w:id="168" w:name="_Toc325726048"/>
      <w:bookmarkEnd w:id="168"/>
    </w:p>
    <w:p w14:paraId="0C410AD5">
      <w:pPr>
        <w:autoSpaceDE w:val="0"/>
        <w:autoSpaceDN w:val="0"/>
        <w:spacing w:line="400" w:lineRule="exact"/>
        <w:rPr>
          <w:rFonts w:hint="eastAsia" w:ascii="宋体" w:hAnsi="宋体" w:eastAsia="宋体"/>
          <w:b/>
          <w:bCs/>
          <w:color w:val="auto"/>
          <w:kern w:val="0"/>
          <w:sz w:val="28"/>
          <w:szCs w:val="28"/>
          <w:lang w:val="zh-CN"/>
        </w:rPr>
      </w:pPr>
    </w:p>
    <w:p w14:paraId="592D5F95">
      <w:pPr>
        <w:autoSpaceDE w:val="0"/>
        <w:autoSpaceDN w:val="0"/>
        <w:spacing w:line="400" w:lineRule="exact"/>
        <w:rPr>
          <w:rFonts w:hint="eastAsia" w:ascii="宋体" w:hAnsi="宋体" w:eastAsia="宋体"/>
          <w:b/>
          <w:bCs/>
          <w:color w:val="auto"/>
          <w:kern w:val="0"/>
          <w:sz w:val="28"/>
          <w:szCs w:val="28"/>
          <w:lang w:val="zh-CN"/>
        </w:rPr>
      </w:pPr>
      <w:r>
        <w:rPr>
          <w:rFonts w:hint="eastAsia" w:ascii="宋体" w:hAnsi="宋体" w:eastAsia="宋体"/>
          <w:b/>
          <w:bCs/>
          <w:color w:val="auto"/>
          <w:kern w:val="0"/>
          <w:sz w:val="28"/>
          <w:szCs w:val="28"/>
          <w:lang w:val="zh-CN"/>
        </w:rPr>
        <w:t>致：</w:t>
      </w:r>
      <w:r>
        <w:rPr>
          <w:rFonts w:hint="eastAsia" w:ascii="宋体" w:hAnsi="宋体"/>
          <w:color w:val="auto"/>
          <w:sz w:val="24"/>
          <w:u w:val="single"/>
          <w:lang w:eastAsia="zh-CN"/>
        </w:rPr>
        <w:t>海东市乐都区城市管理综合行政执法局</w:t>
      </w:r>
    </w:p>
    <w:p w14:paraId="2EF6B648">
      <w:pPr>
        <w:autoSpaceDE w:val="0"/>
        <w:autoSpaceDN w:val="0"/>
        <w:spacing w:line="400" w:lineRule="exact"/>
        <w:rPr>
          <w:rFonts w:hint="eastAsia" w:ascii="宋体" w:hAnsi="宋体" w:eastAsia="宋体"/>
          <w:b/>
          <w:bCs/>
          <w:color w:val="auto"/>
          <w:kern w:val="0"/>
          <w:sz w:val="24"/>
          <w:lang w:val="zh-CN"/>
        </w:rPr>
      </w:pPr>
    </w:p>
    <w:p w14:paraId="4ECED4B8">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我方为</w:t>
      </w:r>
      <w:r>
        <w:rPr>
          <w:rFonts w:hint="eastAsia" w:ascii="宋体" w:hAnsi="宋体" w:eastAsia="宋体"/>
          <w:color w:val="auto"/>
          <w:kern w:val="0"/>
          <w:sz w:val="24"/>
          <w:u w:val="single"/>
          <w:lang w:val="zh-CN"/>
        </w:rPr>
        <w:t>（项目名称）</w:t>
      </w:r>
      <w:r>
        <w:rPr>
          <w:rFonts w:hint="eastAsia" w:ascii="宋体" w:hAnsi="宋体" w:eastAsia="宋体"/>
          <w:color w:val="auto"/>
          <w:kern w:val="0"/>
          <w:sz w:val="24"/>
          <w:lang w:val="zh-CN"/>
        </w:rPr>
        <w:t>项目（采购编号为：</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）递交保证金人民币            （大写：人民币</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元）已于</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年</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月</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日以转账方式汇入你方账户。</w:t>
      </w:r>
    </w:p>
    <w:p w14:paraId="767CE21C">
      <w:pPr>
        <w:autoSpaceDE w:val="0"/>
        <w:autoSpaceDN w:val="0"/>
        <w:spacing w:line="400" w:lineRule="exact"/>
        <w:ind w:firstLine="360"/>
        <w:rPr>
          <w:rFonts w:hint="eastAsia" w:ascii="宋体" w:hAnsi="宋体" w:eastAsia="宋体"/>
          <w:color w:val="auto"/>
          <w:kern w:val="0"/>
          <w:sz w:val="24"/>
          <w:lang w:val="zh-CN"/>
        </w:rPr>
      </w:pPr>
    </w:p>
    <w:p w14:paraId="6074CE72">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附件：保证金交款证明复印件（加盖公章）</w:t>
      </w:r>
    </w:p>
    <w:p w14:paraId="4ADE17CD">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18B2FC8">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户    名：</w:t>
      </w:r>
      <w:r>
        <w:rPr>
          <w:rFonts w:hint="eastAsia" w:ascii="宋体" w:hAnsi="宋体" w:eastAsia="宋体"/>
          <w:color w:val="auto"/>
          <w:kern w:val="0"/>
          <w:sz w:val="24"/>
          <w:u w:val="single"/>
          <w:lang w:val="zh-CN"/>
        </w:rPr>
        <w:t xml:space="preserve">                  </w:t>
      </w:r>
    </w:p>
    <w:p w14:paraId="5D5E3259">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开户银行：</w:t>
      </w:r>
      <w:r>
        <w:rPr>
          <w:rFonts w:hint="eastAsia" w:ascii="宋体" w:hAnsi="宋体" w:eastAsia="宋体"/>
          <w:color w:val="auto"/>
          <w:kern w:val="0"/>
          <w:sz w:val="24"/>
          <w:u w:val="single"/>
          <w:lang w:val="zh-CN"/>
        </w:rPr>
        <w:t xml:space="preserve">                  </w:t>
      </w:r>
      <w:r>
        <w:rPr>
          <w:rFonts w:hint="eastAsia" w:ascii="宋体" w:hAnsi="宋体" w:eastAsia="宋体"/>
          <w:color w:val="auto"/>
          <w:kern w:val="0"/>
          <w:sz w:val="24"/>
          <w:lang w:val="zh-CN"/>
        </w:rPr>
        <w:t xml:space="preserve">                   </w:t>
      </w:r>
    </w:p>
    <w:p w14:paraId="250916BE">
      <w:pPr>
        <w:autoSpaceDE w:val="0"/>
        <w:autoSpaceDN w:val="0"/>
        <w:spacing w:line="400" w:lineRule="exact"/>
        <w:ind w:firstLine="360"/>
        <w:rPr>
          <w:rFonts w:hint="eastAsia" w:ascii="宋体" w:hAnsi="宋体" w:eastAsia="宋体"/>
          <w:color w:val="auto"/>
          <w:kern w:val="0"/>
          <w:sz w:val="24"/>
          <w:lang w:val="zh-CN"/>
        </w:rPr>
      </w:pPr>
      <w:r>
        <w:rPr>
          <w:rFonts w:hint="eastAsia" w:ascii="宋体" w:hAnsi="宋体" w:eastAsia="宋体"/>
          <w:color w:val="auto"/>
          <w:kern w:val="0"/>
          <w:sz w:val="24"/>
          <w:lang w:val="zh-CN"/>
        </w:rPr>
        <w:t>开户帐号：</w:t>
      </w:r>
      <w:r>
        <w:rPr>
          <w:rFonts w:hint="eastAsia" w:ascii="宋体" w:hAnsi="宋体" w:eastAsia="宋体"/>
          <w:color w:val="auto"/>
          <w:kern w:val="0"/>
          <w:sz w:val="24"/>
          <w:u w:val="single"/>
          <w:lang w:val="zh-CN"/>
        </w:rPr>
        <w:t xml:space="preserve">                  </w:t>
      </w:r>
    </w:p>
    <w:p w14:paraId="12604301">
      <w:pPr>
        <w:autoSpaceDE w:val="0"/>
        <w:autoSpaceDN w:val="0"/>
        <w:spacing w:line="400" w:lineRule="exact"/>
        <w:ind w:firstLine="360"/>
        <w:rPr>
          <w:rFonts w:hint="eastAsia" w:ascii="宋体" w:hAnsi="宋体" w:eastAsia="宋体"/>
          <w:color w:val="auto"/>
          <w:kern w:val="0"/>
          <w:sz w:val="24"/>
          <w:lang w:val="zh-CN"/>
        </w:rPr>
      </w:pPr>
    </w:p>
    <w:p w14:paraId="275454DA">
      <w:pPr>
        <w:autoSpaceDE w:val="0"/>
        <w:autoSpaceDN w:val="0"/>
        <w:spacing w:line="400" w:lineRule="exact"/>
        <w:ind w:firstLine="360"/>
        <w:rPr>
          <w:rFonts w:hint="eastAsia" w:ascii="宋体" w:hAnsi="宋体" w:eastAsia="宋体"/>
          <w:color w:val="auto"/>
          <w:kern w:val="0"/>
          <w:sz w:val="24"/>
          <w:lang w:val="zh-CN"/>
        </w:rPr>
      </w:pPr>
    </w:p>
    <w:p w14:paraId="0BD538D2">
      <w:pPr>
        <w:autoSpaceDE w:val="0"/>
        <w:autoSpaceDN w:val="0"/>
        <w:spacing w:line="400" w:lineRule="exact"/>
        <w:ind w:firstLine="360"/>
        <w:rPr>
          <w:rFonts w:hint="eastAsia" w:ascii="宋体" w:hAnsi="宋体" w:eastAsia="宋体"/>
          <w:color w:val="auto"/>
          <w:kern w:val="0"/>
          <w:sz w:val="24"/>
          <w:lang w:val="zh-CN"/>
        </w:rPr>
      </w:pPr>
    </w:p>
    <w:p w14:paraId="6FE0CE00">
      <w:pPr>
        <w:autoSpaceDE w:val="0"/>
        <w:autoSpaceDN w:val="0"/>
        <w:spacing w:line="400" w:lineRule="exact"/>
        <w:ind w:firstLine="360"/>
        <w:rPr>
          <w:rFonts w:hint="eastAsia" w:ascii="宋体" w:hAnsi="宋体" w:eastAsia="宋体"/>
          <w:color w:val="auto"/>
          <w:kern w:val="0"/>
          <w:sz w:val="24"/>
          <w:lang w:val="zh-CN"/>
        </w:rPr>
      </w:pPr>
    </w:p>
    <w:p w14:paraId="21FBBBCD">
      <w:pPr>
        <w:autoSpaceDE w:val="0"/>
        <w:autoSpaceDN w:val="0"/>
        <w:spacing w:line="400" w:lineRule="exact"/>
        <w:ind w:firstLine="360"/>
        <w:rPr>
          <w:rFonts w:hint="eastAsia" w:ascii="宋体" w:hAnsi="宋体" w:eastAsia="宋体"/>
          <w:color w:val="auto"/>
          <w:kern w:val="0"/>
          <w:sz w:val="24"/>
          <w:lang w:val="zh-CN"/>
        </w:rPr>
      </w:pPr>
    </w:p>
    <w:p w14:paraId="2D10CA95">
      <w:pPr>
        <w:autoSpaceDE w:val="0"/>
        <w:autoSpaceDN w:val="0"/>
        <w:spacing w:line="400" w:lineRule="exact"/>
        <w:ind w:firstLine="360"/>
        <w:rPr>
          <w:rFonts w:hint="eastAsia" w:ascii="宋体" w:hAnsi="宋体" w:eastAsia="宋体"/>
          <w:color w:val="auto"/>
          <w:kern w:val="0"/>
          <w:sz w:val="24"/>
          <w:lang w:val="zh-CN"/>
        </w:rPr>
      </w:pPr>
    </w:p>
    <w:p w14:paraId="2F112FAF">
      <w:pPr>
        <w:autoSpaceDE w:val="0"/>
        <w:autoSpaceDN w:val="0"/>
        <w:spacing w:line="400" w:lineRule="exact"/>
        <w:ind w:firstLine="360"/>
        <w:rPr>
          <w:rFonts w:hint="eastAsia" w:ascii="宋体" w:hAnsi="宋体" w:eastAsia="宋体"/>
          <w:color w:val="auto"/>
          <w:kern w:val="0"/>
          <w:sz w:val="24"/>
          <w:lang w:val="zh-CN"/>
        </w:rPr>
      </w:pPr>
    </w:p>
    <w:p w14:paraId="6E7D6BA4">
      <w:pPr>
        <w:autoSpaceDE w:val="0"/>
        <w:autoSpaceDN w:val="0"/>
        <w:spacing w:line="400" w:lineRule="exact"/>
        <w:ind w:firstLine="4453" w:firstLineChars="1848"/>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供应商：</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（公章）</w:t>
      </w:r>
    </w:p>
    <w:p w14:paraId="470D41A1">
      <w:pPr>
        <w:autoSpaceDE w:val="0"/>
        <w:autoSpaceDN w:val="0"/>
        <w:spacing w:line="400" w:lineRule="exact"/>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法定代表人或委托代理人：</w:t>
      </w:r>
      <w:r>
        <w:rPr>
          <w:rFonts w:hint="eastAsia" w:ascii="宋体" w:hAnsi="宋体" w:eastAsia="宋体"/>
          <w:b/>
          <w:bCs/>
          <w:color w:val="auto"/>
          <w:kern w:val="0"/>
          <w:sz w:val="24"/>
          <w:u w:val="single"/>
          <w:lang w:val="zh-CN"/>
        </w:rPr>
        <w:t xml:space="preserve">             </w:t>
      </w:r>
      <w:r>
        <w:rPr>
          <w:rFonts w:hint="eastAsia" w:ascii="宋体" w:hAnsi="宋体" w:eastAsia="宋体"/>
          <w:b/>
          <w:bCs/>
          <w:color w:val="auto"/>
          <w:kern w:val="0"/>
          <w:sz w:val="24"/>
          <w:lang w:val="zh-CN"/>
        </w:rPr>
        <w:t>（签字或盖章）</w:t>
      </w:r>
    </w:p>
    <w:p w14:paraId="51E72910">
      <w:pPr>
        <w:autoSpaceDE w:val="0"/>
        <w:autoSpaceDN w:val="0"/>
        <w:spacing w:line="400" w:lineRule="exact"/>
        <w:ind w:firstLine="3070" w:firstLineChars="1274"/>
        <w:rPr>
          <w:rFonts w:hint="eastAsia" w:ascii="宋体" w:hAnsi="宋体" w:eastAsia="宋体"/>
          <w:b/>
          <w:bCs/>
          <w:color w:val="auto"/>
          <w:kern w:val="0"/>
          <w:sz w:val="24"/>
          <w:lang w:val="zh-CN"/>
        </w:rPr>
      </w:pPr>
    </w:p>
    <w:p w14:paraId="5F650E1F">
      <w:pPr>
        <w:autoSpaceDE w:val="0"/>
        <w:autoSpaceDN w:val="0"/>
        <w:spacing w:line="400" w:lineRule="exact"/>
        <w:ind w:firstLine="3253"/>
        <w:rPr>
          <w:rFonts w:hint="eastAsia" w:ascii="宋体" w:hAnsi="宋体" w:eastAsia="宋体"/>
          <w:b/>
          <w:bCs/>
          <w:color w:val="auto"/>
          <w:kern w:val="0"/>
          <w:sz w:val="24"/>
          <w:lang w:val="zh-CN"/>
        </w:rPr>
      </w:pPr>
      <w:r>
        <w:rPr>
          <w:rFonts w:hint="eastAsia" w:ascii="宋体" w:hAnsi="宋体" w:eastAsia="宋体"/>
          <w:b/>
          <w:bCs/>
          <w:color w:val="auto"/>
          <w:kern w:val="0"/>
          <w:sz w:val="24"/>
          <w:lang w:val="zh-CN"/>
        </w:rPr>
        <w:t xml:space="preserve">                年  月  日</w:t>
      </w:r>
    </w:p>
    <w:p w14:paraId="32BCE16C">
      <w:pPr>
        <w:pStyle w:val="42"/>
        <w:jc w:val="left"/>
        <w:rPr>
          <w:rFonts w:hint="eastAsia" w:ascii="宋体" w:hAnsi="宋体" w:eastAsia="宋体"/>
          <w:color w:val="auto"/>
          <w:sz w:val="28"/>
          <w:szCs w:val="28"/>
          <w:lang w:val="zh-CN"/>
        </w:rPr>
      </w:pPr>
      <w:r>
        <w:rPr>
          <w:rFonts w:hint="eastAsia" w:ascii="宋体" w:hAnsi="宋体" w:eastAsia="宋体"/>
          <w:color w:val="auto"/>
          <w:sz w:val="28"/>
          <w:szCs w:val="28"/>
          <w:lang w:val="zh-CN"/>
        </w:rPr>
        <w:t xml:space="preserve">  </w:t>
      </w:r>
    </w:p>
    <w:p w14:paraId="5A7A067B">
      <w:pPr>
        <w:rPr>
          <w:rFonts w:hint="eastAsia" w:ascii="宋体" w:hAnsi="宋体" w:eastAsia="宋体"/>
          <w:color w:val="auto"/>
          <w:lang w:val="zh-CN"/>
        </w:rPr>
      </w:pPr>
    </w:p>
    <w:p w14:paraId="34E37AFF">
      <w:pPr>
        <w:rPr>
          <w:rFonts w:hint="eastAsia" w:ascii="宋体" w:hAnsi="宋体" w:eastAsia="宋体"/>
          <w:color w:val="auto"/>
          <w:lang w:val="zh-CN"/>
        </w:rPr>
      </w:pPr>
    </w:p>
    <w:p w14:paraId="3CC3DD05">
      <w:pPr>
        <w:pStyle w:val="42"/>
        <w:jc w:val="left"/>
        <w:rPr>
          <w:rFonts w:hint="eastAsia" w:ascii="宋体" w:hAnsi="宋体" w:eastAsia="宋体"/>
          <w:color w:val="auto"/>
          <w:sz w:val="28"/>
          <w:szCs w:val="28"/>
          <w:lang w:val="zh-CN"/>
        </w:rPr>
      </w:pPr>
      <w:bookmarkStart w:id="169" w:name="_Toc31246"/>
      <w:bookmarkEnd w:id="169"/>
      <w:r>
        <w:rPr>
          <w:rFonts w:hint="eastAsia" w:ascii="宋体" w:hAnsi="宋体" w:eastAsia="宋体"/>
          <w:color w:val="auto"/>
          <w:sz w:val="28"/>
          <w:szCs w:val="28"/>
          <w:lang w:val="zh-CN"/>
        </w:rPr>
        <w:t>格式1</w:t>
      </w:r>
      <w:r>
        <w:rPr>
          <w:rFonts w:hint="eastAsia" w:ascii="宋体" w:hAnsi="宋体"/>
          <w:color w:val="auto"/>
          <w:sz w:val="28"/>
          <w:szCs w:val="28"/>
          <w:lang w:val="en-US" w:eastAsia="zh-CN"/>
        </w:rPr>
        <w:t>4</w:t>
      </w:r>
      <w:r>
        <w:rPr>
          <w:rFonts w:hint="eastAsia" w:ascii="宋体" w:hAnsi="宋体" w:eastAsia="宋体"/>
          <w:color w:val="auto"/>
          <w:sz w:val="28"/>
          <w:szCs w:val="28"/>
          <w:lang w:val="zh-CN"/>
        </w:rPr>
        <w:t>：享受政府采购政策优惠的证明资料</w:t>
      </w:r>
    </w:p>
    <w:p w14:paraId="303EF39A">
      <w:pPr>
        <w:rPr>
          <w:rFonts w:hint="eastAsia" w:ascii="宋体" w:hAnsi="宋体" w:eastAsia="宋体"/>
          <w:color w:val="auto"/>
          <w:sz w:val="28"/>
          <w:szCs w:val="28"/>
          <w:lang w:val="zh-CN"/>
        </w:rPr>
      </w:pPr>
    </w:p>
    <w:p w14:paraId="00CFB793">
      <w:pPr>
        <w:numPr>
          <w:ilvl w:val="0"/>
          <w:numId w:val="3"/>
        </w:numPr>
        <w:tabs>
          <w:tab w:val="clear" w:pos="312"/>
        </w:tabs>
        <w:snapToGrid w:val="0"/>
        <w:spacing w:before="120" w:line="560" w:lineRule="exact"/>
        <w:jc w:val="center"/>
        <w:rPr>
          <w:rFonts w:hint="eastAsia" w:ascii="宋体" w:hAnsi="宋体" w:eastAsia="宋体"/>
          <w:b/>
          <w:color w:val="auto"/>
          <w:sz w:val="28"/>
          <w:szCs w:val="28"/>
          <w:lang w:val="zh-CN"/>
        </w:rPr>
      </w:pPr>
      <w:bookmarkStart w:id="170" w:name="_Toc25276"/>
      <w:bookmarkEnd w:id="170"/>
      <w:r>
        <w:rPr>
          <w:rFonts w:hint="eastAsia" w:ascii="宋体" w:hAnsi="宋体" w:eastAsia="宋体"/>
          <w:b/>
          <w:color w:val="auto"/>
          <w:sz w:val="28"/>
          <w:szCs w:val="28"/>
          <w:lang w:val="zh-CN"/>
        </w:rPr>
        <w:t>节能产品、环境标志产品证明材料</w:t>
      </w:r>
    </w:p>
    <w:p w14:paraId="4C064E6F">
      <w:pPr>
        <w:snapToGrid w:val="0"/>
        <w:spacing w:line="560" w:lineRule="exact"/>
        <w:ind w:firstLine="480" w:firstLineChars="200"/>
        <w:rPr>
          <w:rFonts w:hint="eastAsia" w:ascii="宋体" w:hAnsi="宋体" w:eastAsia="宋体"/>
          <w:color w:val="auto"/>
          <w:sz w:val="24"/>
        </w:rPr>
      </w:pPr>
      <w:r>
        <w:rPr>
          <w:rFonts w:hint="eastAsia" w:ascii="宋体" w:hAnsi="宋体" w:eastAsia="宋体"/>
          <w:color w:val="auto"/>
          <w:sz w:val="24"/>
        </w:rPr>
        <w:t>产品</w:t>
      </w:r>
      <w:r>
        <w:rPr>
          <w:rFonts w:hint="eastAsia" w:ascii="宋体" w:hAnsi="宋体" w:eastAsia="宋体"/>
          <w:bCs/>
          <w:color w:val="auto"/>
          <w:sz w:val="24"/>
        </w:rPr>
        <w:t>属于品目清单范围的</w:t>
      </w:r>
      <w:r>
        <w:rPr>
          <w:rFonts w:hint="eastAsia" w:ascii="宋体" w:hAnsi="宋体" w:eastAsia="宋体"/>
          <w:color w:val="auto"/>
          <w:sz w:val="24"/>
        </w:rPr>
        <w:t>，</w:t>
      </w:r>
      <w:r>
        <w:rPr>
          <w:rFonts w:hint="eastAsia" w:ascii="宋体" w:hAnsi="宋体" w:eastAsia="宋体"/>
          <w:bCs/>
          <w:color w:val="auto"/>
          <w:sz w:val="24"/>
        </w:rPr>
        <w:t>实施政府优先采购和强制采购。</w:t>
      </w:r>
      <w:r>
        <w:rPr>
          <w:rFonts w:hint="eastAsia" w:ascii="宋体" w:hAnsi="宋体" w:eastAsia="宋体"/>
          <w:color w:val="auto"/>
          <w:sz w:val="24"/>
        </w:rPr>
        <w:t>供应商应提供国家确定的认证机构出具的、处于有效期之内的节能产品、环境标志产品认证证书，并加盖供应商单位公章。</w:t>
      </w:r>
    </w:p>
    <w:p w14:paraId="5B0536E7">
      <w:pPr>
        <w:snapToGrid w:val="0"/>
        <w:spacing w:before="120" w:line="560" w:lineRule="exact"/>
        <w:jc w:val="left"/>
        <w:rPr>
          <w:rFonts w:hint="eastAsia" w:ascii="宋体" w:hAnsi="宋体" w:eastAsia="宋体"/>
          <w:color w:val="auto"/>
          <w:szCs w:val="21"/>
        </w:rPr>
      </w:pPr>
    </w:p>
    <w:p w14:paraId="70E3061A">
      <w:pPr>
        <w:snapToGrid w:val="0"/>
        <w:spacing w:before="120" w:line="560" w:lineRule="exact"/>
        <w:ind w:firstLine="420" w:firstLineChars="200"/>
        <w:jc w:val="left"/>
        <w:rPr>
          <w:rFonts w:hint="eastAsia" w:ascii="宋体" w:hAnsi="宋体" w:eastAsia="宋体"/>
          <w:color w:val="auto"/>
          <w:szCs w:val="21"/>
        </w:rPr>
      </w:pPr>
    </w:p>
    <w:p w14:paraId="369EBE03">
      <w:pPr>
        <w:widowControl/>
        <w:snapToGrid w:val="0"/>
        <w:spacing w:before="120" w:line="560" w:lineRule="exact"/>
        <w:outlineLvl w:val="1"/>
        <w:rPr>
          <w:rFonts w:hint="eastAsia" w:ascii="宋体" w:hAnsi="宋体" w:eastAsia="宋体"/>
          <w:b/>
          <w:color w:val="auto"/>
          <w:sz w:val="28"/>
          <w:szCs w:val="28"/>
        </w:rPr>
      </w:pPr>
    </w:p>
    <w:p w14:paraId="3A9494AA">
      <w:pPr>
        <w:widowControl/>
        <w:snapToGrid w:val="0"/>
        <w:spacing w:before="120" w:line="560" w:lineRule="exact"/>
        <w:outlineLvl w:val="1"/>
        <w:rPr>
          <w:rFonts w:hint="eastAsia" w:ascii="宋体" w:hAnsi="宋体" w:eastAsia="宋体"/>
          <w:b/>
          <w:color w:val="auto"/>
          <w:sz w:val="28"/>
          <w:szCs w:val="28"/>
        </w:rPr>
      </w:pPr>
    </w:p>
    <w:p w14:paraId="356FE292">
      <w:pPr>
        <w:widowControl/>
        <w:snapToGrid w:val="0"/>
        <w:spacing w:before="120" w:line="560" w:lineRule="exact"/>
        <w:outlineLvl w:val="1"/>
        <w:rPr>
          <w:rFonts w:hint="eastAsia" w:ascii="宋体" w:hAnsi="宋体" w:eastAsia="宋体"/>
          <w:b/>
          <w:color w:val="auto"/>
          <w:sz w:val="28"/>
          <w:szCs w:val="28"/>
        </w:rPr>
      </w:pPr>
    </w:p>
    <w:p w14:paraId="78254143">
      <w:pPr>
        <w:widowControl/>
        <w:snapToGrid w:val="0"/>
        <w:spacing w:before="120" w:line="560" w:lineRule="exact"/>
        <w:outlineLvl w:val="1"/>
        <w:rPr>
          <w:rFonts w:hint="eastAsia" w:ascii="宋体" w:hAnsi="宋体" w:eastAsia="宋体"/>
          <w:b/>
          <w:color w:val="auto"/>
          <w:sz w:val="28"/>
          <w:szCs w:val="28"/>
        </w:rPr>
      </w:pPr>
    </w:p>
    <w:p w14:paraId="1C5C352D">
      <w:pPr>
        <w:widowControl/>
        <w:snapToGrid w:val="0"/>
        <w:spacing w:before="120" w:line="560" w:lineRule="exact"/>
        <w:outlineLvl w:val="1"/>
        <w:rPr>
          <w:rFonts w:hint="eastAsia" w:ascii="宋体" w:hAnsi="宋体" w:eastAsia="宋体"/>
          <w:b/>
          <w:color w:val="auto"/>
          <w:sz w:val="28"/>
          <w:szCs w:val="28"/>
        </w:rPr>
      </w:pPr>
    </w:p>
    <w:p w14:paraId="056BA3AE">
      <w:pPr>
        <w:spacing w:line="360" w:lineRule="auto"/>
        <w:rPr>
          <w:rFonts w:hint="eastAsia" w:ascii="宋体" w:hAnsi="宋体" w:eastAsia="宋体"/>
          <w:b/>
          <w:bCs/>
          <w:color w:val="auto"/>
          <w:sz w:val="24"/>
        </w:rPr>
      </w:pPr>
    </w:p>
    <w:p w14:paraId="1A66C75D">
      <w:pPr>
        <w:pStyle w:val="35"/>
        <w:rPr>
          <w:rFonts w:hint="eastAsia" w:ascii="宋体" w:hAnsi="宋体" w:eastAsia="宋体"/>
          <w:b/>
          <w:bCs/>
          <w:color w:val="auto"/>
          <w:sz w:val="24"/>
        </w:rPr>
      </w:pPr>
    </w:p>
    <w:p w14:paraId="602770F1">
      <w:pPr>
        <w:rPr>
          <w:rFonts w:hint="eastAsia" w:ascii="宋体" w:hAnsi="宋体" w:eastAsia="宋体"/>
          <w:b/>
          <w:bCs/>
          <w:color w:val="auto"/>
          <w:sz w:val="24"/>
        </w:rPr>
      </w:pPr>
    </w:p>
    <w:p w14:paraId="1945628A">
      <w:pPr>
        <w:pStyle w:val="35"/>
        <w:rPr>
          <w:rFonts w:hint="eastAsia" w:ascii="宋体" w:hAnsi="宋体" w:eastAsia="宋体"/>
          <w:color w:val="auto"/>
        </w:rPr>
      </w:pPr>
    </w:p>
    <w:p w14:paraId="4DAF87E4">
      <w:pPr>
        <w:spacing w:line="360" w:lineRule="auto"/>
        <w:rPr>
          <w:rFonts w:hint="eastAsia" w:ascii="宋体" w:hAnsi="宋体" w:eastAsia="宋体"/>
          <w:b/>
          <w:bCs/>
          <w:color w:val="auto"/>
          <w:sz w:val="24"/>
        </w:rPr>
      </w:pPr>
    </w:p>
    <w:p w14:paraId="1A3117EF">
      <w:pPr>
        <w:spacing w:line="360" w:lineRule="auto"/>
        <w:rPr>
          <w:rFonts w:hint="eastAsia" w:ascii="宋体" w:hAnsi="宋体" w:eastAsia="宋体"/>
          <w:b/>
          <w:bCs/>
          <w:color w:val="auto"/>
          <w:sz w:val="24"/>
        </w:rPr>
      </w:pPr>
      <w:r>
        <w:rPr>
          <w:rFonts w:hint="eastAsia" w:ascii="宋体" w:hAnsi="宋体" w:eastAsia="宋体"/>
          <w:b/>
          <w:bCs/>
          <w:color w:val="auto"/>
          <w:sz w:val="24"/>
        </w:rPr>
        <w:t>注：若无此项内容，可不提供此函。</w:t>
      </w:r>
    </w:p>
    <w:p w14:paraId="52A652D3">
      <w:pPr>
        <w:widowControl/>
        <w:snapToGrid w:val="0"/>
        <w:spacing w:before="120" w:line="560" w:lineRule="exact"/>
        <w:outlineLvl w:val="1"/>
        <w:rPr>
          <w:rFonts w:hint="eastAsia" w:ascii="宋体" w:hAnsi="宋体" w:eastAsia="宋体"/>
          <w:b/>
          <w:color w:val="auto"/>
          <w:sz w:val="28"/>
          <w:szCs w:val="28"/>
        </w:rPr>
      </w:pPr>
    </w:p>
    <w:p w14:paraId="3CB6BD1D">
      <w:pPr>
        <w:widowControl/>
        <w:snapToGrid w:val="0"/>
        <w:spacing w:before="120" w:line="560" w:lineRule="exact"/>
        <w:outlineLvl w:val="1"/>
        <w:rPr>
          <w:rFonts w:hint="eastAsia" w:ascii="宋体" w:hAnsi="宋体" w:eastAsia="宋体"/>
          <w:b/>
          <w:color w:val="auto"/>
          <w:sz w:val="28"/>
          <w:szCs w:val="28"/>
        </w:rPr>
      </w:pPr>
    </w:p>
    <w:p w14:paraId="774A1305">
      <w:pPr>
        <w:widowControl/>
        <w:snapToGrid w:val="0"/>
        <w:spacing w:before="120" w:line="560" w:lineRule="exact"/>
        <w:outlineLvl w:val="1"/>
        <w:rPr>
          <w:rFonts w:hint="eastAsia" w:ascii="宋体" w:hAnsi="宋体" w:eastAsia="宋体"/>
          <w:b/>
          <w:color w:val="auto"/>
          <w:sz w:val="28"/>
          <w:szCs w:val="28"/>
        </w:rPr>
      </w:pPr>
    </w:p>
    <w:p w14:paraId="144CA824">
      <w:pPr>
        <w:jc w:val="center"/>
        <w:rPr>
          <w:rFonts w:hint="eastAsia" w:ascii="宋体" w:hAnsi="宋体" w:eastAsia="宋体"/>
          <w:b/>
          <w:color w:val="auto"/>
          <w:sz w:val="28"/>
          <w:szCs w:val="28"/>
        </w:rPr>
      </w:pPr>
      <w:bookmarkStart w:id="171" w:name="_Toc6454"/>
      <w:bookmarkEnd w:id="171"/>
      <w:bookmarkStart w:id="172" w:name="_Toc22784_WPSOffice_Level3"/>
      <w:bookmarkEnd w:id="172"/>
      <w:bookmarkStart w:id="173" w:name="_Toc31539"/>
      <w:bookmarkEnd w:id="173"/>
      <w:r>
        <w:rPr>
          <w:rFonts w:hint="eastAsia" w:ascii="宋体" w:hAnsi="宋体" w:eastAsia="宋体"/>
          <w:b/>
          <w:color w:val="auto"/>
          <w:sz w:val="28"/>
          <w:szCs w:val="28"/>
        </w:rPr>
        <w:br w:type="page"/>
      </w:r>
      <w:r>
        <w:rPr>
          <w:rFonts w:hint="eastAsia" w:ascii="宋体" w:hAnsi="宋体" w:eastAsia="宋体"/>
          <w:color w:val="auto"/>
          <w:sz w:val="30"/>
          <w:szCs w:val="30"/>
        </w:rPr>
        <w:t>2</w:t>
      </w:r>
      <w:r>
        <w:rPr>
          <w:rFonts w:hint="eastAsia" w:ascii="宋体" w:hAnsi="宋体" w:eastAsia="宋体"/>
          <w:b/>
          <w:color w:val="auto"/>
          <w:sz w:val="28"/>
          <w:szCs w:val="28"/>
          <w:lang w:val="zh-CN"/>
        </w:rPr>
        <w:t>.中小企业声明函</w:t>
      </w:r>
    </w:p>
    <w:p w14:paraId="534E944C">
      <w:pPr>
        <w:widowControl/>
        <w:spacing w:beforeAutospacing="1" w:afterAutospacing="1" w:line="435" w:lineRule="atLeast"/>
        <w:jc w:val="center"/>
        <w:rPr>
          <w:rStyle w:val="47"/>
          <w:rFonts w:hint="eastAsia" w:ascii="宋体" w:hAnsi="宋体" w:eastAsia="宋体"/>
          <w:color w:val="auto"/>
          <w:kern w:val="0"/>
          <w:sz w:val="28"/>
          <w:szCs w:val="28"/>
          <w:shd w:val="clear" w:color="auto" w:fill="FFFFFF"/>
        </w:rPr>
      </w:pPr>
      <w:r>
        <w:rPr>
          <w:rStyle w:val="47"/>
          <w:rFonts w:hint="eastAsia" w:ascii="宋体" w:hAnsi="宋体" w:eastAsia="宋体"/>
          <w:color w:val="auto"/>
          <w:kern w:val="0"/>
          <w:sz w:val="28"/>
          <w:szCs w:val="28"/>
          <w:shd w:val="clear" w:color="auto" w:fill="FFFFFF"/>
        </w:rPr>
        <w:t>中小企业声明函（工程、服务）</w:t>
      </w:r>
    </w:p>
    <w:p w14:paraId="29A20E35">
      <w:pPr>
        <w:widowControl/>
        <w:spacing w:beforeAutospacing="1" w:afterAutospacing="1" w:line="435" w:lineRule="atLeast"/>
        <w:ind w:firstLine="4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本公司（联合体）郑重声明，根据《政府采购促进中小企业发展管理办法》（财库﹝2020﹞46 号）的规定，本公司（联合体）参加</w:t>
      </w:r>
      <w:r>
        <w:rPr>
          <w:rFonts w:hint="eastAsia" w:ascii="宋体" w:hAnsi="宋体" w:eastAsia="宋体"/>
          <w:color w:val="auto"/>
          <w:kern w:val="0"/>
          <w:sz w:val="24"/>
          <w:u w:val="single"/>
          <w:shd w:val="clear" w:color="auto" w:fill="FFFFFF"/>
        </w:rPr>
        <w:t>    （单位名称）</w:t>
      </w:r>
      <w:r>
        <w:rPr>
          <w:rFonts w:hint="eastAsia" w:ascii="宋体" w:hAnsi="宋体" w:eastAsia="宋体"/>
          <w:color w:val="auto"/>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2F90EA87">
      <w:pPr>
        <w:widowControl/>
        <w:spacing w:beforeAutospacing="1" w:afterAutospacing="1" w:line="435" w:lineRule="atLeast"/>
        <w:ind w:firstLine="480"/>
        <w:jc w:val="left"/>
        <w:rPr>
          <w:rFonts w:hint="eastAsia" w:ascii="宋体" w:hAnsi="宋体" w:eastAsia="宋体"/>
          <w:color w:val="auto"/>
          <w:kern w:val="0"/>
          <w:sz w:val="24"/>
          <w:u w:val="single"/>
          <w:shd w:val="clear" w:color="auto" w:fill="FFFFFF"/>
        </w:rPr>
      </w:pPr>
      <w:r>
        <w:rPr>
          <w:rFonts w:hint="eastAsia" w:ascii="宋体" w:hAnsi="宋体" w:eastAsia="宋体"/>
          <w:color w:val="auto"/>
          <w:kern w:val="0"/>
          <w:sz w:val="24"/>
          <w:u w:val="single"/>
          <w:shd w:val="clear" w:color="auto" w:fill="FFFFFF"/>
        </w:rPr>
        <w:t>1.   （标的名称）</w:t>
      </w:r>
      <w:r>
        <w:rPr>
          <w:rFonts w:hint="eastAsia" w:ascii="宋体" w:hAnsi="宋体" w:eastAsia="宋体"/>
          <w:color w:val="auto"/>
          <w:kern w:val="0"/>
          <w:sz w:val="24"/>
          <w:shd w:val="clear" w:color="auto" w:fill="FFFFFF"/>
        </w:rPr>
        <w:t>，属于</w:t>
      </w:r>
      <w:r>
        <w:rPr>
          <w:rFonts w:hint="eastAsia" w:ascii="宋体" w:hAnsi="宋体" w:eastAsia="宋体"/>
          <w:color w:val="auto"/>
          <w:kern w:val="0"/>
          <w:sz w:val="24"/>
          <w:u w:val="single"/>
          <w:shd w:val="clear" w:color="auto" w:fill="FFFFFF"/>
        </w:rPr>
        <w:t> </w:t>
      </w:r>
      <w:r>
        <w:rPr>
          <w:rFonts w:hint="eastAsia" w:ascii="宋体" w:hAnsi="宋体"/>
          <w:color w:val="auto"/>
          <w:kern w:val="0"/>
          <w:sz w:val="24"/>
          <w:u w:val="single"/>
          <w:shd w:val="clear" w:color="auto" w:fill="FFFFFF"/>
          <w:lang w:val="en-US" w:eastAsia="zh-CN"/>
        </w:rPr>
        <w:t xml:space="preserve">其他未列明行业  </w:t>
      </w:r>
      <w:r>
        <w:rPr>
          <w:rFonts w:hint="eastAsia" w:ascii="宋体" w:hAnsi="宋体" w:eastAsia="宋体"/>
          <w:color w:val="auto"/>
          <w:kern w:val="0"/>
          <w:sz w:val="24"/>
          <w:shd w:val="clear" w:color="auto" w:fill="FFFFFF"/>
        </w:rPr>
        <w:t>；承建（承接）企业为</w:t>
      </w:r>
      <w:r>
        <w:rPr>
          <w:rFonts w:hint="eastAsia" w:ascii="宋体" w:hAnsi="宋体" w:eastAsia="宋体"/>
          <w:color w:val="auto"/>
          <w:kern w:val="0"/>
          <w:sz w:val="24"/>
          <w:u w:val="single"/>
          <w:shd w:val="clear" w:color="auto" w:fill="FFFFFF"/>
        </w:rPr>
        <w:t>    （企业名称）</w:t>
      </w:r>
      <w:r>
        <w:rPr>
          <w:rFonts w:hint="eastAsia" w:ascii="宋体" w:hAnsi="宋体" w:eastAsia="宋体"/>
          <w:color w:val="auto"/>
          <w:kern w:val="0"/>
          <w:sz w:val="24"/>
          <w:shd w:val="clear" w:color="auto" w:fill="FFFFFF"/>
        </w:rPr>
        <w:t>，从业人员</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人，营业收入为</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万元，资产总额为</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万元，属于</w:t>
      </w:r>
      <w:r>
        <w:rPr>
          <w:rFonts w:hint="eastAsia" w:ascii="宋体" w:hAnsi="宋体" w:eastAsia="宋体"/>
          <w:color w:val="auto"/>
          <w:kern w:val="0"/>
          <w:sz w:val="24"/>
          <w:u w:val="single"/>
          <w:shd w:val="clear" w:color="auto" w:fill="FFFFFF"/>
        </w:rPr>
        <w:t>     （中型企业、小型企业、微型企业）</w:t>
      </w:r>
      <w:r>
        <w:rPr>
          <w:rFonts w:hint="eastAsia" w:ascii="宋体" w:hAnsi="宋体" w:eastAsia="宋体"/>
          <w:color w:val="auto"/>
          <w:kern w:val="0"/>
          <w:sz w:val="24"/>
          <w:shd w:val="clear" w:color="auto" w:fill="FFFFFF"/>
        </w:rPr>
        <w:t>；</w:t>
      </w:r>
    </w:p>
    <w:p w14:paraId="44874F4A">
      <w:pPr>
        <w:widowControl/>
        <w:spacing w:beforeAutospacing="1" w:afterAutospacing="1" w:line="435" w:lineRule="atLeast"/>
        <w:ind w:firstLine="4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2.</w:t>
      </w:r>
      <w:r>
        <w:rPr>
          <w:rFonts w:hint="eastAsia" w:ascii="宋体" w:hAnsi="宋体" w:eastAsia="宋体"/>
          <w:color w:val="auto"/>
          <w:kern w:val="0"/>
          <w:sz w:val="24"/>
          <w:u w:val="single"/>
          <w:shd w:val="clear" w:color="auto" w:fill="FFFFFF"/>
        </w:rPr>
        <w:t>     （标的名称）</w:t>
      </w:r>
      <w:r>
        <w:rPr>
          <w:rFonts w:hint="eastAsia" w:ascii="宋体" w:hAnsi="宋体" w:eastAsia="宋体"/>
          <w:color w:val="auto"/>
          <w:kern w:val="0"/>
          <w:sz w:val="24"/>
          <w:shd w:val="clear" w:color="auto" w:fill="FFFFFF"/>
        </w:rPr>
        <w:t>，属于</w:t>
      </w:r>
      <w:r>
        <w:rPr>
          <w:rFonts w:hint="eastAsia" w:ascii="宋体" w:hAnsi="宋体" w:eastAsia="宋体"/>
          <w:color w:val="auto"/>
          <w:kern w:val="0"/>
          <w:sz w:val="24"/>
          <w:u w:val="single"/>
          <w:shd w:val="clear" w:color="auto" w:fill="FFFFFF"/>
        </w:rPr>
        <w:t>  （所属行业）</w:t>
      </w:r>
      <w:r>
        <w:rPr>
          <w:rFonts w:hint="eastAsia" w:ascii="宋体" w:hAnsi="宋体" w:eastAsia="宋体"/>
          <w:color w:val="auto"/>
          <w:kern w:val="0"/>
          <w:sz w:val="24"/>
          <w:u w:val="single"/>
          <w:shd w:val="clear" w:color="auto" w:fill="FFFFFF"/>
          <w:lang w:val="en-US" w:eastAsia="zh-CN"/>
        </w:rPr>
        <w:t xml:space="preserve"> </w:t>
      </w:r>
      <w:r>
        <w:rPr>
          <w:rFonts w:hint="eastAsia" w:ascii="宋体" w:hAnsi="宋体" w:eastAsia="宋体"/>
          <w:color w:val="auto"/>
          <w:kern w:val="0"/>
          <w:sz w:val="24"/>
          <w:shd w:val="clear" w:color="auto" w:fill="FFFFFF"/>
        </w:rPr>
        <w:t>行业；制造商为</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u w:val="single"/>
          <w:shd w:val="clear" w:color="auto" w:fill="FFFFFF"/>
          <w:lang w:val="en-US" w:eastAsia="zh-CN"/>
        </w:rPr>
        <w:t xml:space="preserve">  </w:t>
      </w:r>
      <w:r>
        <w:rPr>
          <w:rFonts w:hint="eastAsia" w:ascii="宋体" w:hAnsi="宋体" w:eastAsia="宋体"/>
          <w:color w:val="auto"/>
          <w:kern w:val="0"/>
          <w:sz w:val="24"/>
          <w:u w:val="single"/>
          <w:shd w:val="clear" w:color="auto" w:fill="FFFFFF"/>
        </w:rPr>
        <w:t>   （企业名称）</w:t>
      </w:r>
      <w:r>
        <w:rPr>
          <w:rFonts w:hint="eastAsia" w:ascii="宋体" w:hAnsi="宋体" w:eastAsia="宋体"/>
          <w:color w:val="auto"/>
          <w:kern w:val="0"/>
          <w:sz w:val="24"/>
          <w:shd w:val="clear" w:color="auto" w:fill="FFFFFF"/>
        </w:rPr>
        <w:t>，从业人员</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人，营业收入为</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万元，资产总额为</w:t>
      </w:r>
      <w:r>
        <w:rPr>
          <w:rFonts w:hint="eastAsia" w:ascii="宋体" w:hAnsi="宋体" w:eastAsia="宋体"/>
          <w:color w:val="auto"/>
          <w:kern w:val="0"/>
          <w:sz w:val="24"/>
          <w:u w:val="single"/>
          <w:shd w:val="clear" w:color="auto" w:fill="FFFFFF"/>
        </w:rPr>
        <w:t>   </w:t>
      </w:r>
      <w:r>
        <w:rPr>
          <w:rFonts w:hint="eastAsia" w:ascii="宋体" w:hAnsi="宋体" w:eastAsia="宋体"/>
          <w:color w:val="auto"/>
          <w:kern w:val="0"/>
          <w:sz w:val="24"/>
          <w:shd w:val="clear" w:color="auto" w:fill="FFFFFF"/>
        </w:rPr>
        <w:t>万元</w:t>
      </w:r>
      <w:r>
        <w:rPr>
          <w:rFonts w:hint="eastAsia" w:ascii="宋体" w:hAnsi="宋体" w:eastAsia="宋体"/>
          <w:color w:val="auto"/>
          <w:kern w:val="0"/>
          <w:sz w:val="24"/>
          <w:shd w:val="clear" w:color="auto" w:fill="FFFFFF"/>
          <w:vertAlign w:val="superscript"/>
        </w:rPr>
        <w:t>1</w:t>
      </w:r>
      <w:r>
        <w:rPr>
          <w:rFonts w:hint="eastAsia" w:ascii="宋体" w:hAnsi="宋体" w:eastAsia="宋体"/>
          <w:color w:val="auto"/>
          <w:kern w:val="0"/>
          <w:sz w:val="24"/>
          <w:shd w:val="clear" w:color="auto" w:fill="FFFFFF"/>
        </w:rPr>
        <w:t>，属于</w:t>
      </w:r>
      <w:r>
        <w:rPr>
          <w:rFonts w:hint="eastAsia" w:ascii="宋体" w:hAnsi="宋体" w:eastAsia="宋体"/>
          <w:color w:val="auto"/>
          <w:kern w:val="0"/>
          <w:sz w:val="24"/>
          <w:u w:val="single"/>
          <w:shd w:val="clear" w:color="auto" w:fill="FFFFFF"/>
        </w:rPr>
        <w:t> （中型企业、小型企业、微型企业）</w:t>
      </w:r>
      <w:r>
        <w:rPr>
          <w:rFonts w:hint="eastAsia" w:ascii="宋体" w:hAnsi="宋体" w:eastAsia="宋体"/>
          <w:color w:val="auto"/>
          <w:kern w:val="0"/>
          <w:sz w:val="24"/>
          <w:shd w:val="clear" w:color="auto" w:fill="FFFFFF"/>
        </w:rPr>
        <w:t>；</w:t>
      </w:r>
    </w:p>
    <w:p w14:paraId="4846FCCC">
      <w:pPr>
        <w:widowControl/>
        <w:spacing w:beforeAutospacing="1" w:afterAutospacing="1" w:line="435" w:lineRule="atLeast"/>
        <w:ind w:firstLine="4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w:t>
      </w:r>
    </w:p>
    <w:p w14:paraId="52129286">
      <w:pPr>
        <w:widowControl/>
        <w:spacing w:beforeAutospacing="1" w:afterAutospacing="1" w:line="435" w:lineRule="atLeast"/>
        <w:ind w:firstLine="4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以上企业，不属于大企业的分支机构，不存在控股股东为大企业的情形，也不存在与大企业的负责人为同一人的情形。</w:t>
      </w:r>
    </w:p>
    <w:p w14:paraId="1750EA3A">
      <w:pPr>
        <w:widowControl/>
        <w:spacing w:beforeAutospacing="1" w:afterAutospacing="1" w:line="435" w:lineRule="atLeast"/>
        <w:ind w:firstLine="4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本企业对上述声明内容的真实性负责。如有虚假，将依法承担相应责任。</w:t>
      </w:r>
    </w:p>
    <w:p w14:paraId="09CE1928">
      <w:pPr>
        <w:widowControl/>
        <w:spacing w:beforeAutospacing="1" w:afterAutospacing="1" w:line="435" w:lineRule="atLeast"/>
        <w:ind w:firstLine="52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企业名称（盖章）：</w:t>
      </w:r>
    </w:p>
    <w:p w14:paraId="62CB4930">
      <w:pPr>
        <w:widowControl/>
        <w:spacing w:beforeAutospacing="1" w:afterAutospacing="1" w:line="435" w:lineRule="atLeast"/>
        <w:ind w:firstLine="5280"/>
        <w:jc w:val="left"/>
        <w:rPr>
          <w:rFonts w:hint="eastAsia" w:ascii="宋体" w:hAnsi="宋体" w:eastAsia="宋体"/>
          <w:color w:val="auto"/>
          <w:kern w:val="0"/>
          <w:sz w:val="24"/>
          <w:shd w:val="clear" w:color="auto" w:fill="FFFFFF"/>
        </w:rPr>
      </w:pPr>
      <w:r>
        <w:rPr>
          <w:rFonts w:hint="eastAsia" w:ascii="宋体" w:hAnsi="宋体" w:eastAsia="宋体"/>
          <w:color w:val="auto"/>
          <w:kern w:val="0"/>
          <w:sz w:val="24"/>
          <w:shd w:val="clear" w:color="auto" w:fill="FFFFFF"/>
        </w:rPr>
        <w:t>日 期：</w:t>
      </w:r>
    </w:p>
    <w:p w14:paraId="6415DC60">
      <w:pPr>
        <w:pStyle w:val="35"/>
        <w:rPr>
          <w:rFonts w:hint="eastAsia" w:ascii="宋体" w:hAnsi="宋体" w:eastAsia="宋体"/>
          <w:color w:val="auto"/>
        </w:rPr>
      </w:pPr>
    </w:p>
    <w:p w14:paraId="43733E18">
      <w:pPr>
        <w:spacing w:line="360" w:lineRule="auto"/>
        <w:ind w:firstLine="361" w:firstLineChars="150"/>
        <w:rPr>
          <w:rFonts w:hint="eastAsia" w:ascii="宋体" w:hAnsi="宋体" w:eastAsia="宋体"/>
          <w:b/>
          <w:bCs/>
          <w:color w:val="auto"/>
          <w:sz w:val="24"/>
        </w:rPr>
      </w:pPr>
      <w:r>
        <w:rPr>
          <w:rFonts w:hint="eastAsia" w:ascii="宋体" w:hAnsi="宋体" w:eastAsia="宋体"/>
          <w:b/>
          <w:bCs/>
          <w:color w:val="auto"/>
          <w:sz w:val="24"/>
        </w:rPr>
        <w:t>注：若无此项内容，可不提供此函。</w:t>
      </w:r>
    </w:p>
    <w:p w14:paraId="0EEFD06A">
      <w:pPr>
        <w:widowControl/>
        <w:snapToGrid w:val="0"/>
        <w:spacing w:line="560" w:lineRule="exact"/>
        <w:ind w:firstLine="664" w:firstLineChars="200"/>
        <w:jc w:val="left"/>
        <w:rPr>
          <w:rFonts w:hint="eastAsia" w:ascii="宋体" w:hAnsi="宋体" w:eastAsia="宋体"/>
          <w:color w:val="auto"/>
          <w:spacing w:val="6"/>
          <w:kern w:val="0"/>
          <w:sz w:val="32"/>
          <w:szCs w:val="32"/>
        </w:rPr>
      </w:pPr>
    </w:p>
    <w:p w14:paraId="3F8CCD7C">
      <w:pPr>
        <w:spacing w:line="360" w:lineRule="auto"/>
        <w:jc w:val="center"/>
        <w:rPr>
          <w:rFonts w:hint="eastAsia" w:ascii="宋体" w:hAnsi="宋体" w:eastAsia="宋体"/>
          <w:b/>
          <w:color w:val="auto"/>
          <w:szCs w:val="32"/>
        </w:rPr>
      </w:pPr>
      <w:bookmarkStart w:id="174" w:name="_Toc12160"/>
      <w:bookmarkStart w:id="175" w:name="_Toc11740"/>
      <w:bookmarkStart w:id="176" w:name="_Toc14211_WPSOffice_Level3"/>
    </w:p>
    <w:p w14:paraId="0B035733">
      <w:pPr>
        <w:spacing w:line="360" w:lineRule="auto"/>
        <w:jc w:val="center"/>
        <w:rPr>
          <w:rFonts w:hint="eastAsia" w:ascii="宋体" w:hAnsi="宋体" w:eastAsia="宋体"/>
          <w:b/>
          <w:color w:val="auto"/>
          <w:sz w:val="28"/>
          <w:szCs w:val="44"/>
        </w:rPr>
      </w:pPr>
      <w:r>
        <w:rPr>
          <w:rFonts w:hint="eastAsia" w:ascii="宋体" w:hAnsi="宋体" w:eastAsia="宋体"/>
          <w:b/>
          <w:color w:val="auto"/>
          <w:sz w:val="28"/>
          <w:szCs w:val="44"/>
        </w:rPr>
        <w:t>从业人员声明函</w:t>
      </w:r>
    </w:p>
    <w:p w14:paraId="16B3898F">
      <w:pPr>
        <w:snapToGrid w:val="0"/>
        <w:spacing w:line="440" w:lineRule="exact"/>
        <w:ind w:left="9316" w:hanging="6114" w:hangingChars="2900"/>
        <w:rPr>
          <w:rFonts w:hint="eastAsia" w:ascii="宋体" w:hAnsi="宋体" w:eastAsia="宋体"/>
          <w:b/>
          <w:bCs/>
          <w:color w:val="auto"/>
          <w:kern w:val="0"/>
          <w:lang w:val="zh-CN"/>
        </w:rPr>
      </w:pPr>
    </w:p>
    <w:p w14:paraId="05765AC0">
      <w:pPr>
        <w:spacing w:line="360" w:lineRule="auto"/>
        <w:ind w:firstLine="480"/>
        <w:rPr>
          <w:rFonts w:hint="eastAsia" w:ascii="宋体" w:hAnsi="宋体" w:eastAsia="宋体"/>
          <w:color w:val="auto"/>
          <w:sz w:val="24"/>
        </w:rPr>
      </w:pPr>
      <w:r>
        <w:rPr>
          <w:rFonts w:hint="eastAsia" w:ascii="宋体" w:hAnsi="宋体" w:eastAsia="宋体"/>
          <w:color w:val="auto"/>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eastAsia="宋体"/>
          <w:color w:val="auto"/>
          <w:sz w:val="24"/>
          <w:u w:val="single"/>
        </w:rPr>
        <w:t xml:space="preserve">       </w:t>
      </w:r>
      <w:r>
        <w:rPr>
          <w:rFonts w:hint="eastAsia" w:ascii="宋体" w:hAnsi="宋体" w:eastAsia="宋体"/>
          <w:color w:val="auto"/>
          <w:sz w:val="24"/>
        </w:rPr>
        <w:t>人。</w:t>
      </w:r>
    </w:p>
    <w:p w14:paraId="2CC79AD5">
      <w:pPr>
        <w:spacing w:line="360" w:lineRule="auto"/>
        <w:ind w:firstLine="480"/>
        <w:rPr>
          <w:rFonts w:hint="eastAsia" w:ascii="宋体" w:hAnsi="宋体" w:eastAsia="宋体"/>
          <w:color w:val="auto"/>
          <w:sz w:val="24"/>
        </w:rPr>
      </w:pPr>
      <w:r>
        <w:rPr>
          <w:rFonts w:hint="eastAsia" w:ascii="宋体" w:hAnsi="宋体" w:eastAsia="宋体"/>
          <w:color w:val="auto"/>
          <w:sz w:val="24"/>
        </w:rPr>
        <w:t>本公司对上述声明的真实性负责，如有虚假，将依法承担相应责任。</w:t>
      </w:r>
    </w:p>
    <w:p w14:paraId="60E42070">
      <w:pPr>
        <w:spacing w:line="360" w:lineRule="auto"/>
        <w:ind w:firstLine="360" w:firstLineChars="150"/>
        <w:rPr>
          <w:rFonts w:hint="eastAsia" w:ascii="宋体" w:hAnsi="宋体" w:eastAsia="宋体"/>
          <w:color w:val="auto"/>
          <w:sz w:val="24"/>
        </w:rPr>
      </w:pPr>
    </w:p>
    <w:p w14:paraId="114D9E8B">
      <w:pPr>
        <w:autoSpaceDE w:val="0"/>
        <w:autoSpaceDN w:val="0"/>
        <w:spacing w:line="360" w:lineRule="auto"/>
        <w:jc w:val="center"/>
        <w:rPr>
          <w:rFonts w:hint="eastAsia" w:ascii="宋体" w:hAnsi="宋体" w:eastAsia="宋体"/>
          <w:b/>
          <w:bCs/>
          <w:color w:val="auto"/>
          <w:kern w:val="0"/>
          <w:lang w:val="zh-CN"/>
        </w:rPr>
      </w:pPr>
    </w:p>
    <w:p w14:paraId="036A848B">
      <w:pPr>
        <w:pStyle w:val="35"/>
        <w:rPr>
          <w:rFonts w:hint="eastAsia" w:ascii="宋体" w:hAnsi="宋体" w:eastAsia="宋体"/>
          <w:b/>
          <w:bCs/>
          <w:color w:val="auto"/>
          <w:kern w:val="0"/>
          <w:lang w:val="zh-CN"/>
        </w:rPr>
      </w:pPr>
    </w:p>
    <w:p w14:paraId="2AE68EAB">
      <w:pPr>
        <w:rPr>
          <w:rFonts w:hint="eastAsia" w:ascii="宋体" w:hAnsi="宋体" w:eastAsia="宋体"/>
          <w:color w:val="auto"/>
          <w:lang w:val="zh-CN"/>
        </w:rPr>
      </w:pPr>
    </w:p>
    <w:p w14:paraId="3813060D">
      <w:pPr>
        <w:autoSpaceDE w:val="0"/>
        <w:autoSpaceDN w:val="0"/>
        <w:spacing w:line="360" w:lineRule="auto"/>
        <w:jc w:val="center"/>
        <w:rPr>
          <w:rFonts w:hint="eastAsia" w:ascii="宋体" w:hAnsi="宋体" w:eastAsia="宋体"/>
          <w:b/>
          <w:bCs/>
          <w:color w:val="auto"/>
          <w:kern w:val="0"/>
          <w:lang w:val="zh-CN"/>
        </w:rPr>
      </w:pPr>
    </w:p>
    <w:p w14:paraId="022CD996">
      <w:pPr>
        <w:spacing w:line="360" w:lineRule="auto"/>
        <w:ind w:firstLine="3012" w:firstLineChars="1250"/>
        <w:rPr>
          <w:rFonts w:hint="eastAsia" w:ascii="宋体" w:hAnsi="宋体" w:eastAsia="宋体"/>
          <w:b/>
          <w:color w:val="auto"/>
          <w:sz w:val="24"/>
        </w:rPr>
      </w:pPr>
      <w:r>
        <w:rPr>
          <w:rFonts w:hint="eastAsia" w:ascii="宋体" w:hAnsi="宋体" w:eastAsia="宋体"/>
          <w:b/>
          <w:color w:val="auto"/>
          <w:sz w:val="24"/>
        </w:rPr>
        <w:t>服务企业名称：                     （公章）</w:t>
      </w:r>
    </w:p>
    <w:p w14:paraId="764B27C5">
      <w:pPr>
        <w:spacing w:line="360" w:lineRule="auto"/>
        <w:ind w:firstLine="3012" w:firstLineChars="1250"/>
        <w:rPr>
          <w:rFonts w:hint="eastAsia" w:ascii="宋体" w:hAnsi="宋体" w:eastAsia="宋体"/>
          <w:b/>
          <w:color w:val="auto"/>
          <w:sz w:val="24"/>
        </w:rPr>
      </w:pPr>
      <w:r>
        <w:rPr>
          <w:rFonts w:hint="eastAsia" w:ascii="宋体" w:hAnsi="宋体" w:eastAsia="宋体"/>
          <w:b/>
          <w:color w:val="auto"/>
          <w:sz w:val="24"/>
        </w:rPr>
        <w:t>服务企业法定代表人：            （签字或盖章）</w:t>
      </w:r>
    </w:p>
    <w:p w14:paraId="01C9B7A2">
      <w:pPr>
        <w:spacing w:line="360" w:lineRule="auto"/>
        <w:ind w:firstLine="4939" w:firstLineChars="2050"/>
        <w:rPr>
          <w:rFonts w:hint="eastAsia" w:ascii="宋体" w:hAnsi="宋体" w:eastAsia="宋体"/>
          <w:b/>
          <w:color w:val="auto"/>
          <w:sz w:val="24"/>
        </w:rPr>
      </w:pPr>
      <w:r>
        <w:rPr>
          <w:rFonts w:hint="eastAsia" w:ascii="宋体" w:hAnsi="宋体" w:eastAsia="宋体"/>
          <w:b/>
          <w:color w:val="auto"/>
          <w:sz w:val="24"/>
        </w:rPr>
        <w:t>年    月    日</w:t>
      </w:r>
    </w:p>
    <w:p w14:paraId="346FDC55">
      <w:pPr>
        <w:rPr>
          <w:rFonts w:hint="eastAsia" w:ascii="宋体" w:hAnsi="宋体" w:eastAsia="宋体"/>
          <w:color w:val="auto"/>
          <w:sz w:val="32"/>
          <w:szCs w:val="32"/>
        </w:rPr>
      </w:pPr>
    </w:p>
    <w:p w14:paraId="45A4D1F8">
      <w:pPr>
        <w:pStyle w:val="35"/>
        <w:rPr>
          <w:rFonts w:hint="eastAsia" w:ascii="宋体" w:hAnsi="宋体" w:eastAsia="宋体"/>
          <w:color w:val="auto"/>
          <w:sz w:val="32"/>
          <w:szCs w:val="32"/>
        </w:rPr>
      </w:pPr>
    </w:p>
    <w:p w14:paraId="69D1E467">
      <w:pPr>
        <w:rPr>
          <w:rFonts w:hint="eastAsia" w:ascii="宋体" w:hAnsi="宋体" w:eastAsia="宋体"/>
          <w:color w:val="auto"/>
          <w:sz w:val="32"/>
          <w:szCs w:val="32"/>
        </w:rPr>
      </w:pPr>
    </w:p>
    <w:p w14:paraId="43B500BF">
      <w:pPr>
        <w:pStyle w:val="35"/>
        <w:rPr>
          <w:rFonts w:hint="eastAsia" w:ascii="宋体" w:hAnsi="宋体" w:eastAsia="宋体"/>
          <w:color w:val="auto"/>
          <w:sz w:val="32"/>
          <w:szCs w:val="32"/>
        </w:rPr>
      </w:pPr>
    </w:p>
    <w:p w14:paraId="1E1A7F1D">
      <w:pPr>
        <w:rPr>
          <w:rFonts w:hint="eastAsia" w:ascii="宋体" w:hAnsi="宋体" w:eastAsia="宋体"/>
          <w:color w:val="auto"/>
          <w:sz w:val="32"/>
          <w:szCs w:val="32"/>
        </w:rPr>
      </w:pPr>
    </w:p>
    <w:p w14:paraId="7BDC872E">
      <w:pPr>
        <w:pStyle w:val="35"/>
        <w:rPr>
          <w:rFonts w:hint="eastAsia" w:ascii="宋体" w:hAnsi="宋体" w:eastAsia="宋体"/>
          <w:color w:val="auto"/>
        </w:rPr>
      </w:pPr>
    </w:p>
    <w:p w14:paraId="31957910">
      <w:pPr>
        <w:rPr>
          <w:rFonts w:hint="eastAsia" w:ascii="宋体" w:hAnsi="宋体" w:eastAsia="宋体"/>
          <w:color w:val="auto"/>
          <w:sz w:val="32"/>
          <w:szCs w:val="32"/>
        </w:rPr>
      </w:pPr>
    </w:p>
    <w:p w14:paraId="1C69C2F8">
      <w:pPr>
        <w:pStyle w:val="35"/>
        <w:rPr>
          <w:rFonts w:hint="eastAsia" w:ascii="宋体" w:hAnsi="宋体" w:eastAsia="宋体"/>
          <w:color w:val="auto"/>
          <w:sz w:val="32"/>
          <w:szCs w:val="32"/>
        </w:rPr>
      </w:pPr>
    </w:p>
    <w:p w14:paraId="4E544CDC">
      <w:pPr>
        <w:spacing w:line="360" w:lineRule="auto"/>
        <w:ind w:firstLine="361" w:firstLineChars="150"/>
        <w:rPr>
          <w:rFonts w:hint="eastAsia" w:ascii="宋体" w:hAnsi="宋体" w:eastAsia="宋体"/>
          <w:b/>
          <w:bCs/>
          <w:color w:val="auto"/>
          <w:sz w:val="24"/>
        </w:rPr>
      </w:pPr>
      <w:r>
        <w:rPr>
          <w:rFonts w:hint="eastAsia" w:ascii="宋体" w:hAnsi="宋体" w:eastAsia="宋体"/>
          <w:b/>
          <w:bCs/>
          <w:color w:val="auto"/>
          <w:sz w:val="24"/>
        </w:rPr>
        <w:t>注：若无此项内容，可不提供此函。</w:t>
      </w:r>
    </w:p>
    <w:p w14:paraId="064A56C8">
      <w:pPr>
        <w:rPr>
          <w:rFonts w:hint="eastAsia" w:ascii="宋体" w:hAnsi="宋体" w:eastAsia="宋体"/>
          <w:color w:val="auto"/>
          <w:sz w:val="32"/>
          <w:szCs w:val="32"/>
        </w:rPr>
      </w:pPr>
    </w:p>
    <w:p w14:paraId="543D220B">
      <w:pPr>
        <w:pStyle w:val="35"/>
        <w:rPr>
          <w:rFonts w:hint="eastAsia" w:ascii="宋体" w:hAnsi="宋体" w:eastAsia="宋体"/>
          <w:color w:val="auto"/>
          <w:sz w:val="32"/>
          <w:szCs w:val="32"/>
        </w:rPr>
      </w:pPr>
    </w:p>
    <w:p w14:paraId="1394483A">
      <w:pPr>
        <w:rPr>
          <w:rFonts w:hint="eastAsia"/>
          <w:color w:val="auto"/>
        </w:rPr>
      </w:pPr>
    </w:p>
    <w:bookmarkEnd w:id="174"/>
    <w:bookmarkEnd w:id="175"/>
    <w:bookmarkEnd w:id="176"/>
    <w:p w14:paraId="2CA86A55">
      <w:pPr>
        <w:snapToGrid w:val="0"/>
        <w:spacing w:before="120" w:line="560" w:lineRule="exact"/>
        <w:jc w:val="center"/>
        <w:rPr>
          <w:rFonts w:hint="eastAsia" w:ascii="宋体" w:hAnsi="宋体" w:eastAsia="宋体"/>
          <w:b/>
          <w:color w:val="auto"/>
          <w:sz w:val="28"/>
          <w:szCs w:val="28"/>
          <w:lang w:val="zh-CN"/>
        </w:rPr>
      </w:pPr>
      <w:r>
        <w:rPr>
          <w:rFonts w:hint="eastAsia" w:ascii="宋体" w:hAnsi="宋体" w:eastAsia="宋体"/>
          <w:b/>
          <w:color w:val="auto"/>
          <w:sz w:val="28"/>
          <w:szCs w:val="28"/>
          <w:lang w:val="zh-CN"/>
        </w:rPr>
        <w:t>3.残疾人福利性单位声明函</w:t>
      </w:r>
    </w:p>
    <w:p w14:paraId="4CE3AC52">
      <w:pPr>
        <w:snapToGrid w:val="0"/>
        <w:spacing w:line="500" w:lineRule="exact"/>
        <w:jc w:val="center"/>
        <w:rPr>
          <w:rFonts w:hint="eastAsia" w:ascii="宋体" w:hAnsi="宋体" w:eastAsia="宋体"/>
          <w:b/>
          <w:color w:val="auto"/>
          <w:spacing w:val="6"/>
          <w:sz w:val="24"/>
        </w:rPr>
      </w:pPr>
      <w:bookmarkStart w:id="177" w:name="_Toc12079_WPSOffice_Level3"/>
      <w:bookmarkEnd w:id="177"/>
      <w:bookmarkStart w:id="178" w:name="_Toc17469_WPSOffice_Level3"/>
      <w:bookmarkEnd w:id="178"/>
      <w:r>
        <w:rPr>
          <w:rFonts w:hint="eastAsia" w:ascii="宋体" w:hAnsi="宋体" w:eastAsia="宋体"/>
          <w:b/>
          <w:color w:val="auto"/>
          <w:spacing w:val="6"/>
          <w:sz w:val="24"/>
        </w:rPr>
        <w:t>(不属于残疾人福利性单位的无需填写)</w:t>
      </w:r>
    </w:p>
    <w:p w14:paraId="53A7C9C9">
      <w:pPr>
        <w:spacing w:line="500" w:lineRule="exact"/>
        <w:ind w:firstLine="480" w:firstLineChars="200"/>
        <w:rPr>
          <w:rFonts w:hint="eastAsia" w:ascii="宋体" w:hAnsi="宋体" w:eastAsia="宋体"/>
          <w:color w:val="auto"/>
          <w:sz w:val="24"/>
        </w:rPr>
      </w:pPr>
      <w:r>
        <w:rPr>
          <w:rFonts w:hint="eastAsia" w:ascii="宋体" w:hAnsi="宋体" w:eastAsia="宋体"/>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F9B582D">
      <w:pPr>
        <w:spacing w:line="500" w:lineRule="exact"/>
        <w:ind w:firstLine="480"/>
        <w:rPr>
          <w:rFonts w:hint="eastAsia" w:ascii="宋体" w:hAnsi="宋体" w:eastAsia="宋体"/>
          <w:color w:val="auto"/>
          <w:sz w:val="24"/>
        </w:rPr>
      </w:pPr>
      <w:r>
        <w:rPr>
          <w:rFonts w:hint="eastAsia" w:ascii="宋体" w:hAnsi="宋体" w:eastAsia="宋体"/>
          <w:color w:val="auto"/>
          <w:sz w:val="24"/>
        </w:rPr>
        <w:t>本单位对上述声明的真实性负责。如有虚假，将依法承担相应责任。</w:t>
      </w:r>
    </w:p>
    <w:p w14:paraId="3CF20A8C">
      <w:pPr>
        <w:snapToGrid w:val="0"/>
        <w:spacing w:line="500" w:lineRule="exact"/>
        <w:ind w:firstLine="504" w:firstLineChars="200"/>
        <w:rPr>
          <w:rFonts w:hint="eastAsia" w:ascii="宋体" w:hAnsi="宋体" w:eastAsia="宋体"/>
          <w:color w:val="auto"/>
          <w:spacing w:val="6"/>
          <w:sz w:val="24"/>
        </w:rPr>
      </w:pPr>
      <w:r>
        <w:rPr>
          <w:rFonts w:hint="eastAsia" w:ascii="宋体" w:hAnsi="宋体" w:eastAsia="宋体"/>
          <w:color w:val="auto"/>
          <w:spacing w:val="6"/>
          <w:sz w:val="24"/>
        </w:rPr>
        <w:t>本单位对上述声明的真实性负责。如有虚假，将依法承担相应责任。</w:t>
      </w:r>
    </w:p>
    <w:p w14:paraId="5BD790C1">
      <w:pPr>
        <w:spacing w:line="500" w:lineRule="exact"/>
        <w:ind w:firstLine="480" w:firstLineChars="200"/>
        <w:jc w:val="center"/>
        <w:rPr>
          <w:rFonts w:hint="eastAsia" w:ascii="宋体" w:hAnsi="宋体" w:eastAsia="宋体"/>
          <w:bCs/>
          <w:color w:val="auto"/>
          <w:sz w:val="24"/>
        </w:rPr>
      </w:pPr>
      <w:bookmarkStart w:id="179" w:name="_Toc17628_WPSOffice_Level3"/>
    </w:p>
    <w:bookmarkEnd w:id="179"/>
    <w:p w14:paraId="157A2771">
      <w:pPr>
        <w:spacing w:line="500" w:lineRule="exact"/>
        <w:ind w:firstLine="480" w:firstLineChars="200"/>
        <w:jc w:val="center"/>
        <w:rPr>
          <w:rFonts w:hint="eastAsia" w:ascii="宋体" w:hAnsi="宋体" w:eastAsia="宋体"/>
          <w:bCs/>
          <w:color w:val="auto"/>
          <w:sz w:val="24"/>
        </w:rPr>
      </w:pPr>
      <w:r>
        <w:rPr>
          <w:rFonts w:hint="eastAsia" w:ascii="宋体" w:hAnsi="宋体" w:eastAsia="宋体"/>
          <w:bCs/>
          <w:color w:val="auto"/>
          <w:sz w:val="24"/>
        </w:rPr>
        <w:t xml:space="preserve">                  单位名称：（公章）</w:t>
      </w:r>
    </w:p>
    <w:p w14:paraId="36139197">
      <w:pPr>
        <w:spacing w:line="500" w:lineRule="exact"/>
        <w:ind w:firstLine="480" w:firstLineChars="200"/>
        <w:jc w:val="center"/>
        <w:rPr>
          <w:rFonts w:hint="eastAsia" w:ascii="宋体" w:hAnsi="宋体" w:eastAsia="宋体"/>
          <w:bCs/>
          <w:color w:val="auto"/>
          <w:sz w:val="24"/>
        </w:rPr>
      </w:pPr>
      <w:bookmarkStart w:id="180" w:name="_Toc32124_WPSOffice_Level3"/>
      <w:bookmarkEnd w:id="180"/>
      <w:r>
        <w:rPr>
          <w:rFonts w:hint="eastAsia" w:ascii="宋体" w:hAnsi="宋体" w:eastAsia="宋体"/>
          <w:bCs/>
          <w:color w:val="auto"/>
          <w:sz w:val="24"/>
        </w:rPr>
        <w:t xml:space="preserve">                  法定代表人或委托代理人：（签字或盖章）</w:t>
      </w:r>
    </w:p>
    <w:p w14:paraId="3892BA65">
      <w:pPr>
        <w:spacing w:line="500" w:lineRule="exact"/>
        <w:ind w:firstLine="480" w:firstLineChars="200"/>
        <w:jc w:val="center"/>
        <w:rPr>
          <w:rFonts w:hint="eastAsia" w:ascii="宋体" w:hAnsi="宋体" w:eastAsia="宋体"/>
          <w:bCs/>
          <w:color w:val="auto"/>
          <w:sz w:val="24"/>
        </w:rPr>
      </w:pPr>
      <w:bookmarkStart w:id="181" w:name="_Toc1871_WPSOffice_Level3"/>
      <w:bookmarkEnd w:id="181"/>
      <w:r>
        <w:rPr>
          <w:rFonts w:hint="eastAsia" w:ascii="宋体" w:hAnsi="宋体" w:eastAsia="宋体"/>
          <w:bCs/>
          <w:color w:val="auto"/>
          <w:sz w:val="24"/>
        </w:rPr>
        <w:t xml:space="preserve">            年  月  日</w:t>
      </w:r>
    </w:p>
    <w:p w14:paraId="4ECEDD94">
      <w:pPr>
        <w:snapToGrid w:val="0"/>
        <w:spacing w:line="560" w:lineRule="exact"/>
        <w:ind w:firstLine="664" w:firstLineChars="200"/>
        <w:rPr>
          <w:rFonts w:hint="eastAsia" w:ascii="宋体" w:hAnsi="宋体" w:eastAsia="宋体"/>
          <w:color w:val="auto"/>
          <w:spacing w:val="6"/>
          <w:sz w:val="32"/>
          <w:szCs w:val="32"/>
        </w:rPr>
      </w:pPr>
    </w:p>
    <w:p w14:paraId="39E834BC">
      <w:pPr>
        <w:snapToGrid w:val="0"/>
        <w:spacing w:line="560" w:lineRule="exact"/>
        <w:ind w:firstLine="664" w:firstLineChars="200"/>
        <w:rPr>
          <w:rFonts w:hint="eastAsia" w:ascii="宋体" w:hAnsi="宋体" w:eastAsia="宋体"/>
          <w:color w:val="auto"/>
          <w:spacing w:val="6"/>
          <w:sz w:val="32"/>
          <w:szCs w:val="32"/>
        </w:rPr>
      </w:pPr>
    </w:p>
    <w:p w14:paraId="1EFCEE10">
      <w:pPr>
        <w:snapToGrid w:val="0"/>
        <w:spacing w:before="120" w:line="560" w:lineRule="exact"/>
        <w:ind w:firstLine="444" w:firstLineChars="200"/>
        <w:rPr>
          <w:rFonts w:hint="eastAsia" w:ascii="宋体" w:hAnsi="宋体" w:eastAsia="宋体"/>
          <w:color w:val="auto"/>
          <w:spacing w:val="6"/>
          <w:szCs w:val="21"/>
        </w:rPr>
      </w:pPr>
    </w:p>
    <w:p w14:paraId="7454134F">
      <w:pPr>
        <w:spacing w:before="120" w:line="560" w:lineRule="exact"/>
        <w:rPr>
          <w:rFonts w:hint="eastAsia" w:ascii="宋体" w:hAnsi="宋体" w:eastAsia="宋体"/>
          <w:color w:val="auto"/>
          <w:sz w:val="32"/>
          <w:szCs w:val="32"/>
        </w:rPr>
      </w:pPr>
    </w:p>
    <w:p w14:paraId="72DF6F5B">
      <w:pPr>
        <w:spacing w:before="120" w:line="560" w:lineRule="exact"/>
        <w:rPr>
          <w:rFonts w:hint="eastAsia" w:ascii="宋体" w:hAnsi="宋体" w:eastAsia="宋体"/>
          <w:color w:val="auto"/>
          <w:sz w:val="32"/>
          <w:szCs w:val="32"/>
        </w:rPr>
      </w:pPr>
    </w:p>
    <w:p w14:paraId="75F0B05D">
      <w:pPr>
        <w:rPr>
          <w:rFonts w:hint="eastAsia" w:ascii="宋体" w:hAnsi="宋体" w:eastAsia="宋体"/>
          <w:color w:val="auto"/>
          <w:sz w:val="32"/>
          <w:szCs w:val="32"/>
        </w:rPr>
      </w:pPr>
      <w:bookmarkStart w:id="182" w:name="_Toc9477"/>
      <w:bookmarkStart w:id="183" w:name="_Toc30801"/>
      <w:r>
        <w:rPr>
          <w:rFonts w:hint="eastAsia" w:ascii="宋体" w:hAnsi="宋体" w:eastAsia="宋体"/>
          <w:color w:val="auto"/>
          <w:sz w:val="32"/>
          <w:szCs w:val="32"/>
        </w:rPr>
        <w:br w:type="page"/>
      </w:r>
    </w:p>
    <w:bookmarkEnd w:id="182"/>
    <w:bookmarkEnd w:id="183"/>
    <w:p w14:paraId="40E497AE">
      <w:pPr>
        <w:snapToGrid w:val="0"/>
        <w:spacing w:before="120" w:line="560" w:lineRule="exact"/>
        <w:jc w:val="center"/>
        <w:rPr>
          <w:rFonts w:hint="eastAsia" w:ascii="宋体" w:hAnsi="宋体" w:eastAsia="宋体"/>
          <w:b/>
          <w:color w:val="auto"/>
          <w:sz w:val="28"/>
          <w:szCs w:val="28"/>
          <w:lang w:val="zh-CN"/>
        </w:rPr>
      </w:pPr>
      <w:r>
        <w:rPr>
          <w:rFonts w:hint="eastAsia" w:ascii="宋体" w:hAnsi="宋体" w:eastAsia="宋体"/>
          <w:b/>
          <w:color w:val="auto"/>
          <w:sz w:val="28"/>
          <w:szCs w:val="28"/>
          <w:lang w:val="zh-CN"/>
        </w:rPr>
        <w:t>4.监狱企业证明资料</w:t>
      </w:r>
    </w:p>
    <w:p w14:paraId="53A69F44">
      <w:pPr>
        <w:snapToGrid w:val="0"/>
        <w:spacing w:line="500" w:lineRule="exact"/>
        <w:jc w:val="center"/>
        <w:rPr>
          <w:rFonts w:hint="eastAsia" w:ascii="宋体" w:hAnsi="宋体" w:eastAsia="宋体"/>
          <w:b/>
          <w:color w:val="auto"/>
          <w:spacing w:val="6"/>
          <w:sz w:val="24"/>
        </w:rPr>
      </w:pPr>
      <w:bookmarkStart w:id="184" w:name="_Toc28022_WPSOffice_Level3"/>
      <w:bookmarkEnd w:id="184"/>
      <w:bookmarkStart w:id="185" w:name="_Toc25903_WPSOffice_Level3"/>
      <w:bookmarkEnd w:id="185"/>
      <w:r>
        <w:rPr>
          <w:rFonts w:hint="eastAsia" w:ascii="宋体" w:hAnsi="宋体" w:eastAsia="宋体"/>
          <w:b/>
          <w:color w:val="auto"/>
          <w:spacing w:val="6"/>
          <w:sz w:val="24"/>
        </w:rPr>
        <w:t>(不属于监狱企业的无需提供)</w:t>
      </w:r>
    </w:p>
    <w:p w14:paraId="5621691F">
      <w:pPr>
        <w:snapToGrid w:val="0"/>
        <w:spacing w:line="500" w:lineRule="exact"/>
        <w:ind w:firstLine="504" w:firstLineChars="200"/>
        <w:rPr>
          <w:rFonts w:hint="eastAsia" w:ascii="宋体" w:hAnsi="宋体" w:eastAsia="宋体"/>
          <w:bCs/>
          <w:color w:val="auto"/>
          <w:spacing w:val="6"/>
          <w:kern w:val="0"/>
          <w:sz w:val="24"/>
        </w:rPr>
      </w:pPr>
      <w:r>
        <w:rPr>
          <w:rFonts w:hint="eastAsia" w:ascii="宋体" w:hAnsi="宋体" w:eastAsia="宋体"/>
          <w:bCs/>
          <w:color w:val="auto"/>
          <w:spacing w:val="6"/>
          <w:kern w:val="0"/>
          <w:sz w:val="24"/>
        </w:rPr>
        <w:t>备注：</w:t>
      </w:r>
      <w:r>
        <w:rPr>
          <w:rFonts w:hint="eastAsia" w:ascii="宋体" w:hAnsi="宋体" w:eastAsia="宋体"/>
          <w:color w:val="auto"/>
          <w:sz w:val="24"/>
        </w:rPr>
        <w:t>按</w:t>
      </w:r>
      <w:r>
        <w:rPr>
          <w:rFonts w:hint="eastAsia" w:ascii="宋体" w:hAnsi="宋体" w:eastAsia="宋体"/>
          <w:color w:val="auto"/>
          <w:spacing w:val="6"/>
          <w:sz w:val="24"/>
        </w:rPr>
        <w:t>《</w:t>
      </w:r>
      <w:r>
        <w:rPr>
          <w:rFonts w:hint="eastAsia" w:ascii="宋体" w:hAnsi="宋体" w:eastAsia="宋体"/>
          <w:color w:val="auto"/>
          <w:sz w:val="24"/>
        </w:rPr>
        <w:t>财政部 司法部关于政府采购支持监狱企业发展有关问题的通知</w:t>
      </w:r>
      <w:r>
        <w:rPr>
          <w:rFonts w:hint="eastAsia" w:ascii="宋体" w:hAnsi="宋体" w:eastAsia="宋体"/>
          <w:color w:val="auto"/>
          <w:spacing w:val="6"/>
          <w:sz w:val="24"/>
        </w:rPr>
        <w:t>》</w:t>
      </w:r>
      <w:r>
        <w:rPr>
          <w:rFonts w:hint="eastAsia" w:ascii="宋体" w:hAnsi="宋体" w:eastAsia="宋体"/>
          <w:color w:val="auto"/>
          <w:sz w:val="24"/>
        </w:rPr>
        <w:t>(财库〔2014〕68号)文件规定提供证明文件（复印件）。</w:t>
      </w:r>
    </w:p>
    <w:p w14:paraId="09C34A09">
      <w:pPr>
        <w:spacing w:line="500" w:lineRule="exact"/>
        <w:ind w:firstLine="480" w:firstLineChars="200"/>
        <w:jc w:val="center"/>
        <w:rPr>
          <w:rFonts w:hint="eastAsia" w:ascii="宋体" w:hAnsi="宋体" w:eastAsia="宋体"/>
          <w:bCs/>
          <w:color w:val="auto"/>
          <w:sz w:val="24"/>
        </w:rPr>
      </w:pPr>
      <w:bookmarkStart w:id="186" w:name="_Toc22071_WPSOffice_Level3"/>
    </w:p>
    <w:bookmarkEnd w:id="186"/>
    <w:p w14:paraId="424EB524">
      <w:pPr>
        <w:spacing w:line="500" w:lineRule="exact"/>
        <w:ind w:firstLine="480" w:firstLineChars="200"/>
        <w:jc w:val="center"/>
        <w:rPr>
          <w:rFonts w:hint="eastAsia" w:ascii="宋体" w:hAnsi="宋体" w:eastAsia="宋体"/>
          <w:bCs/>
          <w:color w:val="auto"/>
          <w:sz w:val="24"/>
        </w:rPr>
      </w:pPr>
      <w:r>
        <w:rPr>
          <w:rFonts w:hint="eastAsia" w:ascii="宋体" w:hAnsi="宋体" w:eastAsia="宋体"/>
          <w:bCs/>
          <w:color w:val="auto"/>
          <w:sz w:val="24"/>
        </w:rPr>
        <w:t xml:space="preserve">               单位名称：（公章）</w:t>
      </w:r>
    </w:p>
    <w:p w14:paraId="764D850D">
      <w:pPr>
        <w:spacing w:line="500" w:lineRule="exact"/>
        <w:ind w:firstLine="480" w:firstLineChars="200"/>
        <w:jc w:val="center"/>
        <w:rPr>
          <w:rFonts w:hint="eastAsia" w:ascii="宋体" w:hAnsi="宋体" w:eastAsia="宋体"/>
          <w:bCs/>
          <w:color w:val="auto"/>
          <w:sz w:val="24"/>
        </w:rPr>
      </w:pPr>
      <w:bookmarkStart w:id="187" w:name="_Toc11539_WPSOffice_Level3"/>
      <w:bookmarkEnd w:id="187"/>
      <w:r>
        <w:rPr>
          <w:rFonts w:hint="eastAsia" w:ascii="宋体" w:hAnsi="宋体" w:eastAsia="宋体"/>
          <w:bCs/>
          <w:color w:val="auto"/>
          <w:sz w:val="24"/>
        </w:rPr>
        <w:t xml:space="preserve">                  法定代表人或委托代理人：（签字或盖章）</w:t>
      </w:r>
    </w:p>
    <w:p w14:paraId="46CFF7AA">
      <w:pPr>
        <w:ind w:firstLine="482"/>
        <w:jc w:val="center"/>
        <w:rPr>
          <w:rFonts w:hint="eastAsia" w:ascii="宋体" w:hAnsi="宋体" w:eastAsia="宋体"/>
          <w:color w:val="auto"/>
          <w:sz w:val="24"/>
        </w:rPr>
      </w:pPr>
      <w:bookmarkStart w:id="188" w:name="_Toc3285_WPSOffice_Level3"/>
      <w:bookmarkEnd w:id="188"/>
      <w:bookmarkStart w:id="189" w:name="_Toc20029"/>
      <w:bookmarkEnd w:id="189"/>
      <w:bookmarkStart w:id="190" w:name="_Toc73107677"/>
      <w:bookmarkEnd w:id="190"/>
      <w:bookmarkStart w:id="191" w:name="_Toc80879819"/>
      <w:bookmarkEnd w:id="191"/>
      <w:r>
        <w:rPr>
          <w:rFonts w:hint="eastAsia" w:ascii="宋体" w:hAnsi="宋体" w:eastAsia="宋体"/>
          <w:color w:val="auto"/>
          <w:sz w:val="24"/>
        </w:rPr>
        <w:t xml:space="preserve">                                             </w:t>
      </w:r>
      <w:r>
        <w:rPr>
          <w:rFonts w:hint="eastAsia" w:ascii="宋体" w:hAnsi="宋体" w:eastAsia="宋体"/>
          <w:b/>
          <w:color w:val="auto"/>
          <w:sz w:val="24"/>
        </w:rPr>
        <w:t xml:space="preserve"> 年  月  日</w:t>
      </w:r>
    </w:p>
    <w:p w14:paraId="4EBA4058">
      <w:pPr>
        <w:autoSpaceDE w:val="0"/>
        <w:autoSpaceDN w:val="0"/>
        <w:spacing w:line="400" w:lineRule="exact"/>
        <w:rPr>
          <w:rFonts w:hint="eastAsia" w:ascii="宋体" w:hAnsi="宋体" w:eastAsia="宋体"/>
          <w:color w:val="auto"/>
          <w:kern w:val="0"/>
          <w:sz w:val="24"/>
          <w:lang w:val="zh-CN"/>
        </w:rPr>
      </w:pPr>
    </w:p>
    <w:p w14:paraId="492C51A2">
      <w:pPr>
        <w:pStyle w:val="42"/>
        <w:jc w:val="left"/>
        <w:rPr>
          <w:rFonts w:hint="eastAsia" w:ascii="宋体" w:hAnsi="宋体" w:eastAsia="宋体"/>
          <w:color w:val="auto"/>
          <w:sz w:val="28"/>
          <w:szCs w:val="28"/>
          <w:lang w:val="zh-CN"/>
        </w:rPr>
      </w:pPr>
    </w:p>
    <w:p w14:paraId="5D3821C4">
      <w:pPr>
        <w:pStyle w:val="42"/>
        <w:jc w:val="left"/>
        <w:rPr>
          <w:rFonts w:hint="eastAsia" w:ascii="宋体" w:hAnsi="宋体" w:eastAsia="宋体"/>
          <w:color w:val="auto"/>
          <w:sz w:val="28"/>
          <w:szCs w:val="28"/>
          <w:lang w:val="zh-CN"/>
        </w:rPr>
      </w:pPr>
    </w:p>
    <w:p w14:paraId="777F2D4F">
      <w:pPr>
        <w:rPr>
          <w:rFonts w:hint="eastAsia" w:ascii="宋体" w:hAnsi="宋体" w:eastAsia="宋体"/>
          <w:color w:val="auto"/>
          <w:lang w:val="zh-CN"/>
        </w:rPr>
      </w:pPr>
    </w:p>
    <w:p w14:paraId="712663D3">
      <w:pPr>
        <w:rPr>
          <w:rFonts w:hint="eastAsia" w:ascii="宋体" w:hAnsi="宋体" w:eastAsia="宋体"/>
          <w:color w:val="auto"/>
          <w:lang w:val="zh-CN"/>
        </w:rPr>
      </w:pPr>
    </w:p>
    <w:p w14:paraId="5AEFC9DC">
      <w:pPr>
        <w:rPr>
          <w:rFonts w:hint="eastAsia" w:ascii="宋体" w:hAnsi="宋体" w:eastAsia="宋体"/>
          <w:color w:val="auto"/>
          <w:lang w:val="zh-CN"/>
        </w:rPr>
      </w:pPr>
    </w:p>
    <w:p w14:paraId="4728F978">
      <w:pPr>
        <w:rPr>
          <w:rFonts w:hint="eastAsia" w:ascii="宋体" w:hAnsi="宋体" w:eastAsia="宋体"/>
          <w:color w:val="auto"/>
          <w:lang w:val="zh-CN"/>
        </w:rPr>
      </w:pPr>
    </w:p>
    <w:p w14:paraId="5B531495">
      <w:pPr>
        <w:rPr>
          <w:rFonts w:hint="eastAsia" w:ascii="宋体" w:hAnsi="宋体" w:eastAsia="宋体"/>
          <w:color w:val="auto"/>
          <w:lang w:val="zh-CN"/>
        </w:rPr>
      </w:pPr>
    </w:p>
    <w:p w14:paraId="0E15D979">
      <w:pPr>
        <w:rPr>
          <w:rFonts w:hint="eastAsia" w:ascii="宋体" w:hAnsi="宋体" w:eastAsia="宋体"/>
          <w:color w:val="auto"/>
          <w:lang w:val="zh-CN"/>
        </w:rPr>
      </w:pPr>
    </w:p>
    <w:p w14:paraId="28E44F2F">
      <w:pPr>
        <w:rPr>
          <w:rFonts w:hint="eastAsia" w:ascii="宋体" w:hAnsi="宋体" w:eastAsia="宋体"/>
          <w:color w:val="auto"/>
          <w:lang w:val="zh-CN"/>
        </w:rPr>
      </w:pPr>
    </w:p>
    <w:p w14:paraId="1CB3FD9E">
      <w:pPr>
        <w:rPr>
          <w:rFonts w:hint="eastAsia" w:ascii="宋体" w:hAnsi="宋体" w:eastAsia="宋体"/>
          <w:color w:val="auto"/>
          <w:lang w:val="zh-CN"/>
        </w:rPr>
      </w:pPr>
    </w:p>
    <w:p w14:paraId="72CBE02A">
      <w:pPr>
        <w:rPr>
          <w:rFonts w:hint="eastAsia" w:ascii="宋体" w:hAnsi="宋体" w:eastAsia="宋体"/>
          <w:color w:val="auto"/>
          <w:lang w:val="zh-CN"/>
        </w:rPr>
      </w:pPr>
    </w:p>
    <w:p w14:paraId="76042577">
      <w:pPr>
        <w:rPr>
          <w:rFonts w:hint="eastAsia" w:ascii="宋体" w:hAnsi="宋体" w:eastAsia="宋体"/>
          <w:color w:val="auto"/>
          <w:lang w:val="zh-CN"/>
        </w:rPr>
      </w:pPr>
    </w:p>
    <w:p w14:paraId="50255DE4">
      <w:pPr>
        <w:rPr>
          <w:rFonts w:hint="eastAsia" w:ascii="宋体" w:hAnsi="宋体" w:eastAsia="宋体"/>
          <w:color w:val="auto"/>
          <w:lang w:val="zh-CN"/>
        </w:rPr>
      </w:pPr>
    </w:p>
    <w:p w14:paraId="06E38C6B">
      <w:pPr>
        <w:rPr>
          <w:rFonts w:hint="eastAsia" w:ascii="宋体" w:hAnsi="宋体" w:eastAsia="宋体"/>
          <w:color w:val="auto"/>
          <w:lang w:val="zh-CN"/>
        </w:rPr>
      </w:pPr>
    </w:p>
    <w:p w14:paraId="35484D9E">
      <w:pPr>
        <w:rPr>
          <w:rFonts w:hint="eastAsia" w:ascii="宋体" w:hAnsi="宋体" w:eastAsia="宋体"/>
          <w:color w:val="auto"/>
          <w:lang w:val="zh-CN"/>
        </w:rPr>
      </w:pPr>
    </w:p>
    <w:p w14:paraId="3229A99C">
      <w:pPr>
        <w:rPr>
          <w:rFonts w:hint="eastAsia" w:ascii="宋体" w:hAnsi="宋体" w:eastAsia="宋体"/>
          <w:color w:val="auto"/>
          <w:lang w:val="zh-CN"/>
        </w:rPr>
      </w:pPr>
    </w:p>
    <w:p w14:paraId="37514E1F">
      <w:pPr>
        <w:rPr>
          <w:rFonts w:hint="eastAsia" w:ascii="宋体" w:hAnsi="宋体" w:eastAsia="宋体"/>
          <w:color w:val="auto"/>
          <w:lang w:val="zh-CN"/>
        </w:rPr>
      </w:pPr>
    </w:p>
    <w:p w14:paraId="075FB1CB">
      <w:pPr>
        <w:rPr>
          <w:rFonts w:hint="eastAsia" w:ascii="宋体" w:hAnsi="宋体" w:eastAsia="宋体"/>
          <w:color w:val="auto"/>
          <w:lang w:val="zh-CN"/>
        </w:rPr>
      </w:pPr>
    </w:p>
    <w:p w14:paraId="1D0B80B3">
      <w:pPr>
        <w:rPr>
          <w:rFonts w:hint="eastAsia" w:ascii="宋体" w:hAnsi="宋体" w:eastAsia="宋体"/>
          <w:color w:val="auto"/>
          <w:lang w:val="zh-CN"/>
        </w:rPr>
      </w:pPr>
    </w:p>
    <w:p w14:paraId="4B793AAC">
      <w:pPr>
        <w:rPr>
          <w:rFonts w:hint="eastAsia" w:ascii="宋体" w:hAnsi="宋体" w:eastAsia="宋体"/>
          <w:color w:val="auto"/>
          <w:lang w:val="zh-CN"/>
        </w:rPr>
      </w:pPr>
    </w:p>
    <w:p w14:paraId="7C065542">
      <w:pPr>
        <w:rPr>
          <w:rFonts w:hint="eastAsia" w:ascii="宋体" w:hAnsi="宋体" w:eastAsia="宋体"/>
          <w:color w:val="auto"/>
          <w:lang w:val="zh-CN"/>
        </w:rPr>
      </w:pPr>
    </w:p>
    <w:p w14:paraId="25457DD0">
      <w:pPr>
        <w:rPr>
          <w:rFonts w:hint="eastAsia" w:ascii="宋体" w:hAnsi="宋体" w:eastAsia="宋体"/>
          <w:color w:val="auto"/>
          <w:lang w:val="zh-CN"/>
        </w:rPr>
      </w:pPr>
    </w:p>
    <w:p w14:paraId="0B8AB594">
      <w:pPr>
        <w:rPr>
          <w:rFonts w:hint="eastAsia" w:ascii="宋体" w:hAnsi="宋体" w:eastAsia="宋体"/>
          <w:color w:val="auto"/>
          <w:lang w:val="zh-CN"/>
        </w:rPr>
      </w:pPr>
    </w:p>
    <w:p w14:paraId="5D703963">
      <w:pPr>
        <w:rPr>
          <w:rFonts w:hint="eastAsia" w:ascii="宋体" w:hAnsi="宋体" w:eastAsia="宋体"/>
          <w:color w:val="auto"/>
          <w:lang w:val="zh-CN"/>
        </w:rPr>
      </w:pPr>
    </w:p>
    <w:p w14:paraId="616CC047">
      <w:pPr>
        <w:rPr>
          <w:rFonts w:hint="eastAsia" w:ascii="宋体" w:hAnsi="宋体" w:eastAsia="宋体"/>
          <w:color w:val="auto"/>
          <w:lang w:val="zh-CN"/>
        </w:rPr>
      </w:pPr>
    </w:p>
    <w:p w14:paraId="41361151">
      <w:pPr>
        <w:rPr>
          <w:rFonts w:hint="eastAsia" w:ascii="宋体" w:hAnsi="宋体" w:eastAsia="宋体"/>
          <w:color w:val="auto"/>
          <w:lang w:val="zh-CN"/>
        </w:rPr>
      </w:pPr>
    </w:p>
    <w:p w14:paraId="0C0EB3EF">
      <w:pPr>
        <w:rPr>
          <w:rFonts w:hint="eastAsia" w:ascii="宋体" w:hAnsi="宋体" w:eastAsia="宋体"/>
          <w:color w:val="auto"/>
          <w:lang w:val="zh-CN"/>
        </w:rPr>
      </w:pPr>
    </w:p>
    <w:p w14:paraId="3AEE878F">
      <w:pPr>
        <w:pStyle w:val="42"/>
        <w:jc w:val="left"/>
        <w:rPr>
          <w:rFonts w:hint="eastAsia" w:ascii="宋体" w:hAnsi="宋体" w:eastAsia="宋体"/>
          <w:color w:val="auto"/>
          <w:sz w:val="28"/>
          <w:szCs w:val="28"/>
          <w:lang w:val="zh-CN"/>
        </w:rPr>
      </w:pPr>
      <w:bookmarkStart w:id="192" w:name="_Toc8810"/>
      <w:bookmarkEnd w:id="192"/>
    </w:p>
    <w:p w14:paraId="17008208">
      <w:pPr>
        <w:pStyle w:val="42"/>
        <w:jc w:val="left"/>
        <w:rPr>
          <w:rFonts w:hint="eastAsia" w:ascii="宋体" w:hAnsi="宋体" w:eastAsia="宋体"/>
          <w:color w:val="auto"/>
          <w:sz w:val="28"/>
          <w:szCs w:val="28"/>
          <w:lang w:val="zh-CN"/>
        </w:rPr>
      </w:pPr>
      <w:bookmarkStart w:id="193" w:name="_Toc30622"/>
      <w:bookmarkEnd w:id="193"/>
      <w:bookmarkStart w:id="194" w:name="_Toc408326292"/>
      <w:bookmarkEnd w:id="194"/>
      <w:r>
        <w:rPr>
          <w:rFonts w:hint="eastAsia" w:ascii="宋体" w:hAnsi="宋体" w:eastAsia="宋体"/>
          <w:color w:val="auto"/>
          <w:sz w:val="28"/>
          <w:szCs w:val="28"/>
          <w:lang w:val="zh-CN"/>
        </w:rPr>
        <w:t>格式1</w:t>
      </w:r>
      <w:r>
        <w:rPr>
          <w:rFonts w:hint="eastAsia" w:ascii="宋体" w:hAnsi="宋体"/>
          <w:color w:val="auto"/>
          <w:sz w:val="28"/>
          <w:szCs w:val="28"/>
          <w:lang w:val="en-US" w:eastAsia="zh-CN"/>
        </w:rPr>
        <w:t>5</w:t>
      </w:r>
      <w:r>
        <w:rPr>
          <w:rFonts w:hint="eastAsia" w:ascii="宋体" w:hAnsi="宋体" w:eastAsia="宋体"/>
          <w:color w:val="auto"/>
          <w:sz w:val="28"/>
          <w:szCs w:val="28"/>
          <w:lang w:val="zh-CN"/>
        </w:rPr>
        <w:t>：供应商最</w:t>
      </w:r>
      <w:r>
        <w:rPr>
          <w:rFonts w:hint="eastAsia" w:ascii="宋体" w:hAnsi="宋体" w:eastAsia="宋体"/>
          <w:color w:val="auto"/>
          <w:sz w:val="28"/>
          <w:szCs w:val="28"/>
          <w:lang w:val="zh-CN" w:eastAsia="zh-CN"/>
        </w:rPr>
        <w:t>终</w:t>
      </w:r>
      <w:r>
        <w:rPr>
          <w:rFonts w:hint="eastAsia" w:ascii="宋体" w:hAnsi="宋体" w:eastAsia="宋体"/>
          <w:color w:val="auto"/>
          <w:sz w:val="28"/>
          <w:szCs w:val="28"/>
          <w:lang w:val="zh-CN"/>
        </w:rPr>
        <w:t>报价表</w:t>
      </w:r>
    </w:p>
    <w:p w14:paraId="205E954A">
      <w:pPr>
        <w:spacing w:line="360" w:lineRule="auto"/>
        <w:jc w:val="center"/>
        <w:rPr>
          <w:rFonts w:hint="eastAsia" w:ascii="宋体" w:hAnsi="宋体" w:eastAsia="宋体"/>
          <w:b/>
          <w:color w:val="auto"/>
          <w:sz w:val="24"/>
        </w:rPr>
      </w:pPr>
    </w:p>
    <w:p w14:paraId="04C9A9F0">
      <w:pPr>
        <w:spacing w:line="360" w:lineRule="auto"/>
        <w:jc w:val="center"/>
        <w:rPr>
          <w:rFonts w:hint="eastAsia" w:ascii="宋体" w:hAnsi="宋体" w:eastAsia="宋体"/>
          <w:b/>
          <w:bCs/>
          <w:color w:val="auto"/>
          <w:kern w:val="2"/>
          <w:sz w:val="28"/>
          <w:szCs w:val="28"/>
          <w:lang w:val="zh-CN" w:eastAsia="zh-CN" w:bidi="ar-SA"/>
        </w:rPr>
      </w:pPr>
      <w:r>
        <w:rPr>
          <w:rFonts w:hint="eastAsia" w:ascii="宋体" w:hAnsi="宋体" w:eastAsia="宋体"/>
          <w:b/>
          <w:bCs/>
          <w:color w:val="auto"/>
          <w:kern w:val="2"/>
          <w:sz w:val="28"/>
          <w:szCs w:val="28"/>
          <w:lang w:val="zh-CN" w:eastAsia="zh-CN" w:bidi="ar-SA"/>
        </w:rPr>
        <w:t>供应商最终报价表</w:t>
      </w:r>
    </w:p>
    <w:p w14:paraId="0F339A8E">
      <w:pPr>
        <w:pageBreakBefore w:val="0"/>
        <w:kinsoku/>
        <w:overflowPunct/>
        <w:topLinePunct w:val="0"/>
        <w:bidi w:val="0"/>
        <w:spacing w:line="360" w:lineRule="auto"/>
        <w:ind w:right="111" w:rightChars="53"/>
        <w:rPr>
          <w:rFonts w:hint="eastAsia" w:ascii="宋体" w:hAnsi="宋体" w:eastAsia="宋体"/>
          <w:b/>
          <w:color w:val="auto"/>
          <w:sz w:val="24"/>
          <w:szCs w:val="24"/>
        </w:rPr>
      </w:pPr>
    </w:p>
    <w:p w14:paraId="7C9482A4">
      <w:pPr>
        <w:keepNext w:val="0"/>
        <w:keepLines w:val="0"/>
        <w:widowControl/>
        <w:suppressLineNumbers w:val="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供应商应在政采云系统按要求进行最终报价。 </w:t>
      </w:r>
    </w:p>
    <w:p w14:paraId="73A9BF11">
      <w:pPr>
        <w:keepNext w:val="0"/>
        <w:keepLines w:val="0"/>
        <w:widowControl/>
        <w:suppressLineNumbers w:val="0"/>
        <w:jc w:val="left"/>
        <w:rPr>
          <w:rFonts w:hint="eastAsia" w:ascii="宋体" w:hAnsi="宋体" w:eastAsia="宋体"/>
          <w:color w:val="auto"/>
          <w:kern w:val="0"/>
          <w:sz w:val="24"/>
          <w:szCs w:val="24"/>
          <w:lang w:val="en-US" w:eastAsia="zh-CN" w:bidi="ar"/>
        </w:rPr>
      </w:pPr>
    </w:p>
    <w:p w14:paraId="141D90FE">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67DCAE3F">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1D97C624">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66632A08">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00B067FD">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6DFB915A">
      <w:pPr>
        <w:pageBreakBefore w:val="0"/>
        <w:tabs>
          <w:tab w:val="left" w:pos="168"/>
        </w:tabs>
        <w:kinsoku/>
        <w:overflowPunct/>
        <w:topLinePunct w:val="0"/>
        <w:bidi w:val="0"/>
        <w:spacing w:line="360" w:lineRule="auto"/>
        <w:rPr>
          <w:rFonts w:hint="eastAsia" w:ascii="宋体" w:hAnsi="宋体" w:eastAsia="宋体"/>
          <w:b/>
          <w:bCs/>
          <w:color w:val="auto"/>
          <w:sz w:val="24"/>
          <w:szCs w:val="24"/>
        </w:rPr>
      </w:pPr>
    </w:p>
    <w:p w14:paraId="7398D8BB">
      <w:pPr>
        <w:tabs>
          <w:tab w:val="left" w:pos="168"/>
        </w:tabs>
        <w:spacing w:line="360" w:lineRule="auto"/>
        <w:rPr>
          <w:rFonts w:hint="eastAsia" w:ascii="宋体" w:hAnsi="宋体" w:eastAsia="宋体"/>
          <w:b/>
          <w:bCs/>
          <w:color w:val="auto"/>
          <w:sz w:val="24"/>
        </w:rPr>
      </w:pPr>
    </w:p>
    <w:p w14:paraId="59962665">
      <w:pPr>
        <w:pStyle w:val="16"/>
        <w:rPr>
          <w:rFonts w:hint="eastAsia" w:ascii="宋体" w:hAnsi="宋体" w:eastAsia="宋体"/>
          <w:b/>
          <w:bCs/>
          <w:color w:val="auto"/>
          <w:sz w:val="24"/>
        </w:rPr>
      </w:pPr>
    </w:p>
    <w:p w14:paraId="52760CDC">
      <w:pPr>
        <w:pStyle w:val="16"/>
        <w:rPr>
          <w:rFonts w:hint="eastAsia" w:ascii="宋体" w:hAnsi="宋体" w:eastAsia="宋体"/>
          <w:b/>
          <w:bCs/>
          <w:color w:val="auto"/>
          <w:sz w:val="24"/>
        </w:rPr>
      </w:pPr>
    </w:p>
    <w:p w14:paraId="4441D693">
      <w:pPr>
        <w:pStyle w:val="16"/>
        <w:rPr>
          <w:rFonts w:hint="eastAsia" w:ascii="宋体" w:hAnsi="宋体" w:eastAsia="宋体"/>
          <w:b/>
          <w:bCs/>
          <w:color w:val="auto"/>
          <w:sz w:val="24"/>
        </w:rPr>
      </w:pPr>
    </w:p>
    <w:p w14:paraId="1B323558">
      <w:pPr>
        <w:pStyle w:val="16"/>
        <w:rPr>
          <w:rFonts w:hint="eastAsia" w:ascii="宋体" w:hAnsi="宋体" w:eastAsia="宋体"/>
          <w:b/>
          <w:bCs/>
          <w:color w:val="auto"/>
          <w:sz w:val="24"/>
        </w:rPr>
      </w:pPr>
    </w:p>
    <w:p w14:paraId="4A5D8AC8">
      <w:pPr>
        <w:pStyle w:val="16"/>
        <w:rPr>
          <w:rFonts w:hint="eastAsia" w:ascii="宋体" w:hAnsi="宋体" w:eastAsia="宋体"/>
          <w:b/>
          <w:bCs/>
          <w:color w:val="auto"/>
          <w:sz w:val="24"/>
        </w:rPr>
      </w:pPr>
    </w:p>
    <w:p w14:paraId="2FDA1AE5">
      <w:pPr>
        <w:pStyle w:val="16"/>
        <w:rPr>
          <w:rFonts w:hint="eastAsia" w:ascii="宋体" w:hAnsi="宋体" w:eastAsia="宋体"/>
          <w:b/>
          <w:bCs/>
          <w:color w:val="auto"/>
          <w:sz w:val="24"/>
        </w:rPr>
      </w:pPr>
    </w:p>
    <w:p w14:paraId="47B8BE47">
      <w:pPr>
        <w:pStyle w:val="16"/>
        <w:rPr>
          <w:rFonts w:hint="eastAsia" w:ascii="宋体" w:hAnsi="宋体" w:eastAsia="宋体"/>
          <w:b/>
          <w:bCs/>
          <w:color w:val="auto"/>
          <w:sz w:val="24"/>
        </w:rPr>
      </w:pPr>
    </w:p>
    <w:p w14:paraId="30948900">
      <w:pPr>
        <w:pStyle w:val="16"/>
        <w:rPr>
          <w:rFonts w:hint="eastAsia" w:ascii="宋体" w:hAnsi="宋体" w:eastAsia="宋体"/>
          <w:b/>
          <w:bCs/>
          <w:color w:val="auto"/>
          <w:sz w:val="24"/>
        </w:rPr>
      </w:pPr>
    </w:p>
    <w:p w14:paraId="7F79EDDD">
      <w:pPr>
        <w:pStyle w:val="16"/>
        <w:rPr>
          <w:rFonts w:hint="eastAsia" w:ascii="宋体" w:hAnsi="宋体" w:eastAsia="宋体"/>
          <w:b/>
          <w:bCs/>
          <w:color w:val="auto"/>
          <w:sz w:val="24"/>
        </w:rPr>
      </w:pPr>
    </w:p>
    <w:p w14:paraId="10B37D83">
      <w:pPr>
        <w:pStyle w:val="16"/>
        <w:rPr>
          <w:rFonts w:hint="eastAsia" w:ascii="宋体" w:hAnsi="宋体" w:eastAsia="宋体"/>
          <w:b/>
          <w:bCs/>
          <w:color w:val="auto"/>
          <w:sz w:val="24"/>
        </w:rPr>
      </w:pPr>
    </w:p>
    <w:p w14:paraId="557E7DC4">
      <w:pPr>
        <w:pStyle w:val="16"/>
        <w:rPr>
          <w:rFonts w:hint="eastAsia" w:ascii="宋体" w:hAnsi="宋体" w:eastAsia="宋体"/>
          <w:b/>
          <w:bCs/>
          <w:color w:val="auto"/>
          <w:sz w:val="24"/>
        </w:rPr>
      </w:pPr>
    </w:p>
    <w:p w14:paraId="36B51F18">
      <w:pPr>
        <w:pStyle w:val="16"/>
        <w:rPr>
          <w:rFonts w:hint="eastAsia" w:ascii="宋体" w:hAnsi="宋体" w:eastAsia="宋体"/>
          <w:b/>
          <w:bCs/>
          <w:color w:val="auto"/>
          <w:sz w:val="24"/>
        </w:rPr>
      </w:pPr>
    </w:p>
    <w:p w14:paraId="4827E2F8">
      <w:pPr>
        <w:pStyle w:val="16"/>
        <w:rPr>
          <w:rFonts w:hint="eastAsia" w:ascii="宋体" w:hAnsi="宋体" w:eastAsia="宋体"/>
          <w:b/>
          <w:bCs/>
          <w:color w:val="auto"/>
          <w:sz w:val="24"/>
        </w:rPr>
      </w:pPr>
    </w:p>
    <w:p w14:paraId="157CBDEF">
      <w:pPr>
        <w:pStyle w:val="42"/>
        <w:ind w:firstLine="3960" w:firstLineChars="1650"/>
        <w:jc w:val="both"/>
        <w:rPr>
          <w:rFonts w:hint="eastAsia" w:ascii="宋体" w:hAnsi="宋体" w:eastAsia="宋体"/>
          <w:b w:val="0"/>
          <w:color w:val="auto"/>
          <w:sz w:val="24"/>
        </w:rPr>
      </w:pPr>
      <w:r>
        <w:rPr>
          <w:rFonts w:hint="eastAsia" w:ascii="宋体" w:hAnsi="宋体" w:eastAsia="宋体"/>
          <w:b w:val="0"/>
          <w:color w:val="auto"/>
          <w:sz w:val="24"/>
        </w:rPr>
        <w:t xml:space="preserve">      </w:t>
      </w:r>
    </w:p>
    <w:p w14:paraId="149B95E7">
      <w:pPr>
        <w:pStyle w:val="42"/>
        <w:ind w:firstLine="3960" w:firstLineChars="1650"/>
        <w:jc w:val="both"/>
        <w:rPr>
          <w:rFonts w:hint="eastAsia" w:ascii="宋体" w:hAnsi="宋体" w:eastAsia="宋体"/>
          <w:b w:val="0"/>
          <w:color w:val="auto"/>
          <w:sz w:val="24"/>
        </w:rPr>
      </w:pPr>
      <w:r>
        <w:rPr>
          <w:rFonts w:hint="eastAsia" w:ascii="宋体" w:hAnsi="宋体" w:eastAsia="宋体"/>
          <w:b w:val="0"/>
          <w:color w:val="auto"/>
          <w:sz w:val="24"/>
        </w:rPr>
        <w:t xml:space="preserve">  </w:t>
      </w:r>
    </w:p>
    <w:p w14:paraId="4F14FEBA">
      <w:pPr>
        <w:rPr>
          <w:rFonts w:hint="eastAsia" w:ascii="宋体" w:hAnsi="宋体" w:eastAsia="宋体"/>
          <w:b/>
          <w:color w:val="auto"/>
          <w:sz w:val="24"/>
        </w:rPr>
      </w:pPr>
    </w:p>
    <w:p w14:paraId="7E1C36A0">
      <w:pPr>
        <w:pStyle w:val="11"/>
        <w:bidi w:val="0"/>
        <w:rPr>
          <w:rFonts w:hint="eastAsia" w:ascii="宋体" w:hAnsi="宋体" w:eastAsia="宋体"/>
          <w:color w:val="auto"/>
          <w:lang w:val="en-US" w:eastAsia="zh-CN"/>
        </w:rPr>
      </w:pPr>
      <w:bookmarkStart w:id="195" w:name="_Toc28954"/>
      <w:bookmarkEnd w:id="195"/>
      <w:r>
        <w:rPr>
          <w:rFonts w:hint="eastAsia" w:ascii="宋体" w:hAnsi="宋体" w:eastAsia="宋体"/>
          <w:color w:val="auto"/>
          <w:lang w:val="en-US" w:eastAsia="zh-CN"/>
        </w:rPr>
        <w:t>格式</w:t>
      </w:r>
      <w:r>
        <w:rPr>
          <w:rFonts w:hint="eastAsia" w:ascii="宋体" w:hAnsi="宋体" w:eastAsia="宋体"/>
          <w:color w:val="auto"/>
        </w:rPr>
        <w:t>1</w:t>
      </w:r>
      <w:r>
        <w:rPr>
          <w:rFonts w:hint="eastAsia"/>
          <w:color w:val="auto"/>
          <w:lang w:val="en-US" w:eastAsia="zh-CN"/>
        </w:rPr>
        <w:t>6</w:t>
      </w:r>
      <w:r>
        <w:rPr>
          <w:rFonts w:hint="eastAsia" w:ascii="宋体" w:hAnsi="宋体" w:eastAsia="宋体"/>
          <w:color w:val="auto"/>
        </w:rPr>
        <w:t>： 投标服务相关资料</w:t>
      </w:r>
    </w:p>
    <w:p w14:paraId="4D996C02">
      <w:pPr>
        <w:spacing w:before="78" w:line="489" w:lineRule="exact"/>
        <w:jc w:val="center"/>
        <w:rPr>
          <w:rFonts w:hint="eastAsia" w:ascii="宋体" w:hAnsi="宋体" w:eastAsia="宋体"/>
          <w:color w:val="auto"/>
          <w:spacing w:val="6"/>
          <w:position w:val="19"/>
          <w:sz w:val="36"/>
          <w:szCs w:val="36"/>
        </w:rPr>
      </w:pPr>
    </w:p>
    <w:p w14:paraId="6D89AA25">
      <w:pPr>
        <w:keepNext w:val="0"/>
        <w:keepLines w:val="0"/>
        <w:pageBreakBefore w:val="0"/>
        <w:widowControl w:val="0"/>
        <w:kinsoku/>
        <w:wordWrap/>
        <w:overflowPunct/>
        <w:topLinePunct w:val="0"/>
        <w:autoSpaceDE/>
        <w:autoSpaceDN/>
        <w:bidi w:val="0"/>
        <w:snapToGrid/>
        <w:spacing w:before="78" w:line="600" w:lineRule="exact"/>
        <w:jc w:val="center"/>
        <w:rPr>
          <w:rFonts w:hint="eastAsia" w:ascii="宋体" w:hAnsi="宋体" w:eastAsia="宋体"/>
          <w:b/>
          <w:bCs/>
          <w:color w:val="auto"/>
          <w:spacing w:val="6"/>
          <w:position w:val="19"/>
          <w:sz w:val="36"/>
          <w:szCs w:val="36"/>
        </w:rPr>
      </w:pPr>
      <w:r>
        <w:rPr>
          <w:rFonts w:hint="eastAsia" w:ascii="宋体" w:hAnsi="宋体" w:eastAsia="宋体"/>
          <w:b/>
          <w:bCs/>
          <w:color w:val="auto"/>
          <w:spacing w:val="6"/>
          <w:position w:val="19"/>
          <w:sz w:val="36"/>
          <w:szCs w:val="36"/>
        </w:rPr>
        <w:t>投标服务相关资料</w:t>
      </w:r>
    </w:p>
    <w:p w14:paraId="3247E402">
      <w:pPr>
        <w:keepNext w:val="0"/>
        <w:keepLines w:val="0"/>
        <w:widowControl/>
        <w:suppressLineNumbers w:val="0"/>
        <w:jc w:val="left"/>
        <w:rPr>
          <w:rFonts w:hint="eastAsia" w:ascii="宋体" w:hAnsi="宋体" w:eastAsia="宋体"/>
          <w:color w:val="auto"/>
          <w:kern w:val="0"/>
          <w:sz w:val="24"/>
          <w:szCs w:val="24"/>
          <w:lang w:val="en-US" w:eastAsia="zh-CN" w:bidi="ar"/>
        </w:rPr>
      </w:pPr>
    </w:p>
    <w:p w14:paraId="2A214F08">
      <w:pPr>
        <w:pStyle w:val="42"/>
        <w:ind w:firstLine="240" w:firstLineChars="100"/>
        <w:jc w:val="left"/>
        <w:rPr>
          <w:rFonts w:hint="eastAsia" w:ascii="宋体" w:hAnsi="宋体" w:eastAsia="宋体"/>
          <w:b w:val="0"/>
          <w:bCs w:val="0"/>
          <w:color w:val="auto"/>
          <w:kern w:val="0"/>
          <w:sz w:val="24"/>
          <w:szCs w:val="24"/>
          <w:lang w:val="en-US" w:eastAsia="zh-CN" w:bidi="ar"/>
        </w:rPr>
      </w:pPr>
      <w:bookmarkStart w:id="196" w:name="_Toc11665"/>
      <w:bookmarkEnd w:id="196"/>
      <w:r>
        <w:rPr>
          <w:rFonts w:hint="eastAsia" w:ascii="宋体" w:hAnsi="宋体" w:eastAsia="宋体"/>
          <w:b w:val="0"/>
          <w:bCs w:val="0"/>
          <w:color w:val="auto"/>
          <w:kern w:val="0"/>
          <w:sz w:val="24"/>
          <w:szCs w:val="24"/>
          <w:lang w:val="en-US" w:eastAsia="zh-CN" w:bidi="ar"/>
        </w:rPr>
        <w:t>根据采购项目内容，投标时提供相关方案等资料。</w:t>
      </w:r>
    </w:p>
    <w:p w14:paraId="1258B2F5">
      <w:pPr>
        <w:pStyle w:val="42"/>
        <w:jc w:val="left"/>
        <w:rPr>
          <w:rFonts w:hint="eastAsia" w:ascii="宋体" w:hAnsi="宋体" w:eastAsia="宋体"/>
          <w:color w:val="auto"/>
          <w:kern w:val="0"/>
          <w:sz w:val="24"/>
          <w:szCs w:val="24"/>
          <w:lang w:val="en-US" w:eastAsia="zh-CN" w:bidi="ar"/>
        </w:rPr>
      </w:pPr>
    </w:p>
    <w:p w14:paraId="127B5142">
      <w:pPr>
        <w:pStyle w:val="42"/>
        <w:jc w:val="left"/>
        <w:rPr>
          <w:rFonts w:hint="eastAsia" w:ascii="宋体" w:hAnsi="宋体" w:eastAsia="宋体"/>
          <w:color w:val="auto"/>
          <w:kern w:val="0"/>
          <w:sz w:val="24"/>
          <w:szCs w:val="24"/>
          <w:lang w:val="en-US" w:eastAsia="zh-CN" w:bidi="ar"/>
        </w:rPr>
      </w:pPr>
    </w:p>
    <w:p w14:paraId="0D7B045B">
      <w:pPr>
        <w:pStyle w:val="42"/>
        <w:jc w:val="left"/>
        <w:rPr>
          <w:rFonts w:hint="eastAsia" w:ascii="宋体" w:hAnsi="宋体" w:eastAsia="宋体"/>
          <w:color w:val="auto"/>
          <w:kern w:val="0"/>
          <w:sz w:val="24"/>
          <w:szCs w:val="24"/>
          <w:lang w:val="en-US" w:eastAsia="zh-CN" w:bidi="ar"/>
        </w:rPr>
      </w:pPr>
    </w:p>
    <w:p w14:paraId="6A23B6EC">
      <w:pPr>
        <w:pStyle w:val="42"/>
        <w:jc w:val="left"/>
        <w:rPr>
          <w:rFonts w:hint="eastAsia" w:ascii="宋体" w:hAnsi="宋体" w:eastAsia="宋体"/>
          <w:color w:val="auto"/>
          <w:kern w:val="0"/>
          <w:sz w:val="24"/>
          <w:szCs w:val="24"/>
          <w:lang w:val="en-US" w:eastAsia="zh-CN" w:bidi="ar"/>
        </w:rPr>
      </w:pPr>
    </w:p>
    <w:p w14:paraId="7BB507DF">
      <w:pPr>
        <w:pStyle w:val="42"/>
        <w:jc w:val="left"/>
        <w:rPr>
          <w:rFonts w:hint="eastAsia" w:ascii="宋体" w:hAnsi="宋体" w:eastAsia="宋体"/>
          <w:color w:val="auto"/>
          <w:kern w:val="0"/>
          <w:sz w:val="24"/>
          <w:szCs w:val="24"/>
          <w:lang w:val="en-US" w:eastAsia="zh-CN" w:bidi="ar"/>
        </w:rPr>
      </w:pPr>
    </w:p>
    <w:p w14:paraId="1A935665">
      <w:pPr>
        <w:pStyle w:val="42"/>
        <w:jc w:val="left"/>
        <w:rPr>
          <w:rFonts w:hint="eastAsia" w:ascii="宋体" w:hAnsi="宋体" w:eastAsia="宋体"/>
          <w:color w:val="auto"/>
          <w:kern w:val="0"/>
          <w:sz w:val="24"/>
          <w:szCs w:val="24"/>
          <w:lang w:val="en-US" w:eastAsia="zh-CN" w:bidi="ar"/>
        </w:rPr>
      </w:pPr>
    </w:p>
    <w:p w14:paraId="6D928870">
      <w:pPr>
        <w:pStyle w:val="42"/>
        <w:jc w:val="left"/>
        <w:rPr>
          <w:rFonts w:hint="eastAsia" w:ascii="宋体" w:hAnsi="宋体" w:eastAsia="宋体"/>
          <w:color w:val="auto"/>
          <w:kern w:val="0"/>
          <w:sz w:val="24"/>
          <w:szCs w:val="24"/>
          <w:lang w:val="en-US" w:eastAsia="zh-CN" w:bidi="ar"/>
        </w:rPr>
      </w:pPr>
    </w:p>
    <w:p w14:paraId="605686F1">
      <w:pPr>
        <w:pStyle w:val="42"/>
        <w:jc w:val="left"/>
        <w:rPr>
          <w:rFonts w:hint="eastAsia" w:ascii="宋体" w:hAnsi="宋体" w:eastAsia="宋体"/>
          <w:color w:val="auto"/>
          <w:kern w:val="0"/>
          <w:sz w:val="24"/>
          <w:szCs w:val="24"/>
          <w:lang w:val="en-US" w:eastAsia="zh-CN" w:bidi="ar"/>
        </w:rPr>
      </w:pPr>
    </w:p>
    <w:p w14:paraId="0452C2A0">
      <w:pPr>
        <w:pStyle w:val="42"/>
        <w:jc w:val="left"/>
        <w:rPr>
          <w:rFonts w:hint="eastAsia" w:ascii="宋体" w:hAnsi="宋体" w:eastAsia="宋体"/>
          <w:color w:val="auto"/>
          <w:kern w:val="0"/>
          <w:sz w:val="24"/>
          <w:szCs w:val="24"/>
          <w:lang w:val="en-US" w:eastAsia="zh-CN" w:bidi="ar"/>
        </w:rPr>
      </w:pPr>
    </w:p>
    <w:p w14:paraId="5E9046BA">
      <w:pPr>
        <w:pStyle w:val="42"/>
        <w:jc w:val="left"/>
        <w:rPr>
          <w:rFonts w:hint="eastAsia" w:ascii="宋体" w:hAnsi="宋体" w:eastAsia="宋体"/>
          <w:color w:val="auto"/>
          <w:kern w:val="0"/>
          <w:sz w:val="24"/>
          <w:szCs w:val="24"/>
          <w:lang w:val="en-US" w:eastAsia="zh-CN" w:bidi="ar"/>
        </w:rPr>
      </w:pPr>
    </w:p>
    <w:p w14:paraId="2CE01AB1">
      <w:pPr>
        <w:pStyle w:val="42"/>
        <w:jc w:val="left"/>
        <w:rPr>
          <w:rFonts w:hint="eastAsia" w:ascii="宋体" w:hAnsi="宋体" w:eastAsia="宋体"/>
          <w:color w:val="auto"/>
          <w:kern w:val="0"/>
          <w:sz w:val="24"/>
          <w:szCs w:val="24"/>
          <w:lang w:val="en-US" w:eastAsia="zh-CN" w:bidi="ar"/>
        </w:rPr>
      </w:pPr>
    </w:p>
    <w:p w14:paraId="1E5D443A">
      <w:pPr>
        <w:pStyle w:val="42"/>
        <w:jc w:val="left"/>
        <w:rPr>
          <w:rFonts w:hint="eastAsia" w:ascii="宋体" w:hAnsi="宋体" w:eastAsia="宋体"/>
          <w:color w:val="auto"/>
          <w:kern w:val="0"/>
          <w:sz w:val="24"/>
          <w:szCs w:val="24"/>
          <w:lang w:val="en-US" w:eastAsia="zh-CN" w:bidi="ar"/>
        </w:rPr>
      </w:pPr>
    </w:p>
    <w:p w14:paraId="4E45E640">
      <w:pPr>
        <w:pStyle w:val="42"/>
        <w:jc w:val="left"/>
        <w:rPr>
          <w:rFonts w:hint="eastAsia" w:ascii="宋体" w:hAnsi="宋体" w:eastAsia="宋体"/>
          <w:color w:val="auto"/>
          <w:kern w:val="0"/>
          <w:sz w:val="24"/>
          <w:szCs w:val="24"/>
          <w:lang w:val="en-US" w:eastAsia="zh-CN" w:bidi="ar"/>
        </w:rPr>
      </w:pPr>
    </w:p>
    <w:p w14:paraId="67821BF5">
      <w:pPr>
        <w:pStyle w:val="42"/>
        <w:jc w:val="left"/>
        <w:rPr>
          <w:rFonts w:hint="eastAsia" w:ascii="宋体" w:hAnsi="宋体" w:eastAsia="宋体"/>
          <w:color w:val="auto"/>
          <w:kern w:val="0"/>
          <w:sz w:val="24"/>
          <w:szCs w:val="24"/>
          <w:lang w:val="en-US" w:eastAsia="zh-CN" w:bidi="ar"/>
        </w:rPr>
      </w:pPr>
    </w:p>
    <w:p w14:paraId="26075162">
      <w:pPr>
        <w:pStyle w:val="42"/>
        <w:jc w:val="left"/>
        <w:rPr>
          <w:rFonts w:hint="eastAsia" w:ascii="宋体" w:hAnsi="宋体" w:eastAsia="宋体"/>
          <w:color w:val="auto"/>
          <w:kern w:val="0"/>
          <w:sz w:val="24"/>
          <w:szCs w:val="24"/>
          <w:lang w:val="en-US" w:eastAsia="zh-CN" w:bidi="ar"/>
        </w:rPr>
      </w:pPr>
    </w:p>
    <w:p w14:paraId="00BFB319">
      <w:pPr>
        <w:pStyle w:val="42"/>
        <w:jc w:val="left"/>
        <w:rPr>
          <w:rFonts w:hint="eastAsia" w:ascii="宋体" w:hAnsi="宋体" w:eastAsia="宋体"/>
          <w:color w:val="auto"/>
          <w:kern w:val="0"/>
          <w:sz w:val="24"/>
          <w:szCs w:val="24"/>
          <w:lang w:val="en-US" w:eastAsia="zh-CN" w:bidi="ar"/>
        </w:rPr>
      </w:pPr>
    </w:p>
    <w:p w14:paraId="630E610E">
      <w:pPr>
        <w:pStyle w:val="42"/>
        <w:jc w:val="left"/>
        <w:rPr>
          <w:rFonts w:hint="eastAsia" w:ascii="宋体" w:hAnsi="宋体" w:eastAsia="宋体"/>
          <w:color w:val="auto"/>
          <w:kern w:val="0"/>
          <w:sz w:val="24"/>
          <w:szCs w:val="24"/>
          <w:lang w:val="en-US" w:eastAsia="zh-CN" w:bidi="ar"/>
        </w:rPr>
      </w:pPr>
    </w:p>
    <w:p w14:paraId="5C03BB5A">
      <w:pPr>
        <w:pStyle w:val="42"/>
        <w:jc w:val="left"/>
        <w:rPr>
          <w:rFonts w:hint="eastAsia" w:ascii="宋体" w:hAnsi="宋体" w:eastAsia="宋体"/>
          <w:color w:val="auto"/>
          <w:kern w:val="0"/>
          <w:sz w:val="24"/>
          <w:szCs w:val="24"/>
          <w:lang w:val="en-US" w:eastAsia="zh-CN" w:bidi="ar"/>
        </w:rPr>
      </w:pPr>
    </w:p>
    <w:p w14:paraId="453410C4">
      <w:pPr>
        <w:pStyle w:val="42"/>
        <w:jc w:val="left"/>
        <w:rPr>
          <w:rFonts w:hint="eastAsia" w:ascii="宋体" w:hAnsi="宋体" w:eastAsia="宋体"/>
          <w:color w:val="auto"/>
          <w:sz w:val="28"/>
          <w:szCs w:val="28"/>
          <w:lang w:val="zh-CN"/>
        </w:rPr>
      </w:pPr>
      <w:bookmarkStart w:id="197" w:name="_Toc221"/>
      <w:bookmarkEnd w:id="197"/>
      <w:r>
        <w:rPr>
          <w:rFonts w:hint="eastAsia" w:ascii="宋体" w:hAnsi="宋体" w:eastAsia="宋体"/>
          <w:color w:val="auto"/>
          <w:sz w:val="28"/>
          <w:szCs w:val="28"/>
          <w:lang w:val="zh-CN"/>
        </w:rPr>
        <w:t>格式</w:t>
      </w:r>
      <w:r>
        <w:rPr>
          <w:rFonts w:hint="eastAsia" w:ascii="宋体" w:hAnsi="宋体" w:eastAsia="宋体"/>
          <w:color w:val="auto"/>
          <w:sz w:val="28"/>
          <w:szCs w:val="28"/>
        </w:rPr>
        <w:t>1</w:t>
      </w:r>
      <w:r>
        <w:rPr>
          <w:rFonts w:hint="eastAsia" w:ascii="宋体" w:hAnsi="宋体"/>
          <w:color w:val="auto"/>
          <w:sz w:val="28"/>
          <w:szCs w:val="28"/>
          <w:lang w:val="en-US" w:eastAsia="zh-CN"/>
        </w:rPr>
        <w:t>7</w:t>
      </w:r>
      <w:r>
        <w:rPr>
          <w:rFonts w:hint="eastAsia" w:ascii="宋体" w:hAnsi="宋体" w:eastAsia="宋体"/>
          <w:color w:val="auto"/>
          <w:sz w:val="28"/>
          <w:szCs w:val="28"/>
          <w:lang w:val="zh-CN"/>
        </w:rPr>
        <w:t>：供应商认为在其他方面有必要说明的事项</w:t>
      </w:r>
    </w:p>
    <w:p w14:paraId="28A9B1D8">
      <w:pPr>
        <w:autoSpaceDE w:val="0"/>
        <w:autoSpaceDN w:val="0"/>
        <w:rPr>
          <w:rFonts w:hint="eastAsia" w:ascii="宋体" w:hAnsi="宋体" w:eastAsia="宋体"/>
          <w:color w:val="auto"/>
          <w:kern w:val="0"/>
          <w:sz w:val="28"/>
          <w:szCs w:val="28"/>
          <w:lang w:val="zh-CN"/>
        </w:rPr>
      </w:pPr>
      <w:r>
        <w:rPr>
          <w:rFonts w:hint="eastAsia" w:ascii="宋体" w:hAnsi="宋体" w:eastAsia="宋体"/>
          <w:color w:val="auto"/>
          <w:kern w:val="0"/>
          <w:sz w:val="28"/>
          <w:szCs w:val="28"/>
          <w:lang w:val="zh-CN"/>
        </w:rPr>
        <w:t xml:space="preserve"> </w:t>
      </w:r>
    </w:p>
    <w:p w14:paraId="009E0439">
      <w:pPr>
        <w:autoSpaceDE w:val="0"/>
        <w:autoSpaceDN w:val="0"/>
        <w:spacing w:line="400" w:lineRule="exact"/>
        <w:ind w:firstLine="1405" w:firstLineChars="500"/>
        <w:jc w:val="both"/>
        <w:rPr>
          <w:rFonts w:hint="eastAsia" w:ascii="宋体" w:hAnsi="宋体" w:eastAsia="宋体"/>
          <w:b/>
          <w:bCs/>
          <w:color w:val="auto"/>
          <w:kern w:val="0"/>
          <w:sz w:val="28"/>
          <w:szCs w:val="28"/>
          <w:lang w:val="zh-CN"/>
        </w:rPr>
      </w:pPr>
      <w:r>
        <w:rPr>
          <w:rFonts w:hint="eastAsia" w:ascii="宋体" w:hAnsi="宋体" w:eastAsia="宋体"/>
          <w:b/>
          <w:bCs/>
          <w:color w:val="auto"/>
          <w:kern w:val="0"/>
          <w:sz w:val="28"/>
          <w:szCs w:val="28"/>
          <w:lang w:val="zh-CN"/>
        </w:rPr>
        <w:t>供应商认为在其他方面有必要说明的事项</w:t>
      </w:r>
    </w:p>
    <w:p w14:paraId="592C2F02">
      <w:pPr>
        <w:autoSpaceDE w:val="0"/>
        <w:autoSpaceDN w:val="0"/>
        <w:spacing w:line="400" w:lineRule="exact"/>
        <w:jc w:val="center"/>
        <w:rPr>
          <w:rFonts w:hint="eastAsia" w:ascii="宋体" w:hAnsi="宋体" w:eastAsia="宋体"/>
          <w:b/>
          <w:bCs/>
          <w:color w:val="auto"/>
          <w:kern w:val="0"/>
          <w:sz w:val="28"/>
          <w:szCs w:val="28"/>
          <w:lang w:val="zh-CN"/>
        </w:rPr>
      </w:pPr>
    </w:p>
    <w:p w14:paraId="5B49E00F">
      <w:pPr>
        <w:autoSpaceDE w:val="0"/>
        <w:autoSpaceDN w:val="0"/>
        <w:spacing w:line="400" w:lineRule="exact"/>
        <w:ind w:firstLine="3120" w:firstLineChars="1300"/>
        <w:jc w:val="left"/>
        <w:rPr>
          <w:rFonts w:hint="eastAsia" w:ascii="宋体" w:hAnsi="宋体" w:eastAsia="宋体"/>
          <w:color w:val="auto"/>
          <w:kern w:val="0"/>
          <w:sz w:val="24"/>
          <w:lang w:val="zh-CN"/>
        </w:rPr>
      </w:pPr>
      <w:r>
        <w:rPr>
          <w:rFonts w:hint="eastAsia" w:ascii="宋体" w:hAnsi="宋体" w:eastAsia="宋体"/>
          <w:color w:val="auto"/>
          <w:kern w:val="0"/>
          <w:sz w:val="24"/>
          <w:lang w:val="zh-CN"/>
        </w:rPr>
        <w:t>格式自定</w:t>
      </w:r>
    </w:p>
    <w:p w14:paraId="34D156C0">
      <w:pPr>
        <w:autoSpaceDE w:val="0"/>
        <w:autoSpaceDN w:val="0"/>
        <w:spacing w:line="400" w:lineRule="exact"/>
        <w:jc w:val="left"/>
        <w:rPr>
          <w:rFonts w:hint="eastAsia" w:ascii="宋体" w:hAnsi="宋体" w:eastAsia="宋体"/>
          <w:color w:val="auto"/>
          <w:kern w:val="0"/>
          <w:sz w:val="24"/>
          <w:lang w:val="zh-CN"/>
        </w:rPr>
      </w:pPr>
    </w:p>
    <w:p w14:paraId="0C02B731">
      <w:pPr>
        <w:autoSpaceDE w:val="0"/>
        <w:autoSpaceDN w:val="0"/>
        <w:spacing w:line="400" w:lineRule="exact"/>
        <w:jc w:val="left"/>
        <w:rPr>
          <w:rFonts w:hint="eastAsia" w:ascii="宋体" w:hAnsi="宋体" w:eastAsia="宋体"/>
          <w:color w:val="auto"/>
          <w:kern w:val="0"/>
          <w:sz w:val="24"/>
          <w:lang w:val="zh-CN"/>
        </w:rPr>
      </w:pPr>
    </w:p>
    <w:p w14:paraId="2FEEF7FA">
      <w:pPr>
        <w:autoSpaceDE w:val="0"/>
        <w:autoSpaceDN w:val="0"/>
        <w:spacing w:line="400" w:lineRule="exact"/>
        <w:jc w:val="left"/>
        <w:rPr>
          <w:rFonts w:hint="eastAsia" w:ascii="宋体" w:hAnsi="宋体" w:eastAsia="宋体"/>
          <w:color w:val="auto"/>
          <w:kern w:val="0"/>
          <w:sz w:val="24"/>
          <w:lang w:val="zh-CN"/>
        </w:rPr>
      </w:pPr>
    </w:p>
    <w:p w14:paraId="3F396366">
      <w:pPr>
        <w:autoSpaceDE w:val="0"/>
        <w:autoSpaceDN w:val="0"/>
        <w:spacing w:line="400" w:lineRule="exact"/>
        <w:jc w:val="left"/>
        <w:rPr>
          <w:rFonts w:hint="eastAsia" w:ascii="宋体" w:hAnsi="宋体" w:eastAsia="宋体"/>
          <w:color w:val="auto"/>
          <w:kern w:val="0"/>
          <w:sz w:val="24"/>
          <w:lang w:val="zh-CN"/>
        </w:rPr>
      </w:pPr>
    </w:p>
    <w:p w14:paraId="6D6129B6">
      <w:pPr>
        <w:autoSpaceDE w:val="0"/>
        <w:autoSpaceDN w:val="0"/>
        <w:spacing w:line="400" w:lineRule="exact"/>
        <w:jc w:val="left"/>
        <w:rPr>
          <w:rFonts w:hint="eastAsia" w:ascii="宋体" w:hAnsi="宋体" w:eastAsia="宋体"/>
          <w:color w:val="auto"/>
          <w:kern w:val="0"/>
          <w:sz w:val="24"/>
          <w:lang w:val="zh-CN"/>
        </w:rPr>
      </w:pPr>
    </w:p>
    <w:p w14:paraId="1FDC4322">
      <w:pPr>
        <w:autoSpaceDE w:val="0"/>
        <w:autoSpaceDN w:val="0"/>
        <w:spacing w:line="400" w:lineRule="exact"/>
        <w:jc w:val="left"/>
        <w:rPr>
          <w:rFonts w:hint="eastAsia" w:ascii="宋体" w:hAnsi="宋体" w:eastAsia="宋体"/>
          <w:color w:val="auto"/>
          <w:kern w:val="0"/>
          <w:sz w:val="24"/>
          <w:lang w:val="zh-CN"/>
        </w:rPr>
      </w:pPr>
    </w:p>
    <w:p w14:paraId="25EB3759">
      <w:pPr>
        <w:autoSpaceDE w:val="0"/>
        <w:autoSpaceDN w:val="0"/>
        <w:spacing w:line="400" w:lineRule="exact"/>
        <w:jc w:val="left"/>
        <w:rPr>
          <w:rFonts w:hint="eastAsia" w:ascii="宋体" w:hAnsi="宋体" w:eastAsia="宋体"/>
          <w:color w:val="auto"/>
          <w:kern w:val="0"/>
          <w:sz w:val="24"/>
          <w:lang w:val="zh-CN"/>
        </w:rPr>
      </w:pPr>
    </w:p>
    <w:p w14:paraId="29842878">
      <w:pPr>
        <w:autoSpaceDE w:val="0"/>
        <w:autoSpaceDN w:val="0"/>
        <w:spacing w:line="400" w:lineRule="exact"/>
        <w:jc w:val="left"/>
        <w:rPr>
          <w:rFonts w:hint="eastAsia" w:ascii="宋体" w:hAnsi="宋体" w:eastAsia="宋体"/>
          <w:color w:val="auto"/>
          <w:kern w:val="0"/>
          <w:sz w:val="24"/>
          <w:lang w:val="zh-CN"/>
        </w:rPr>
      </w:pPr>
    </w:p>
    <w:p w14:paraId="78744CCF">
      <w:pPr>
        <w:autoSpaceDE w:val="0"/>
        <w:autoSpaceDN w:val="0"/>
        <w:spacing w:line="400" w:lineRule="exact"/>
        <w:jc w:val="left"/>
        <w:rPr>
          <w:rFonts w:hint="eastAsia" w:ascii="宋体" w:hAnsi="宋体" w:eastAsia="宋体"/>
          <w:color w:val="auto"/>
          <w:kern w:val="0"/>
          <w:sz w:val="24"/>
          <w:lang w:val="zh-CN"/>
        </w:rPr>
      </w:pPr>
    </w:p>
    <w:p w14:paraId="0DA54242">
      <w:pPr>
        <w:autoSpaceDE w:val="0"/>
        <w:autoSpaceDN w:val="0"/>
        <w:spacing w:line="400" w:lineRule="exact"/>
        <w:jc w:val="left"/>
        <w:rPr>
          <w:rFonts w:hint="eastAsia" w:ascii="宋体" w:hAnsi="宋体" w:eastAsia="宋体"/>
          <w:color w:val="auto"/>
          <w:kern w:val="0"/>
          <w:sz w:val="24"/>
          <w:lang w:val="zh-CN"/>
        </w:rPr>
      </w:pPr>
    </w:p>
    <w:p w14:paraId="254FAE7D">
      <w:pPr>
        <w:autoSpaceDE w:val="0"/>
        <w:autoSpaceDN w:val="0"/>
        <w:spacing w:line="400" w:lineRule="exact"/>
        <w:jc w:val="left"/>
        <w:rPr>
          <w:rFonts w:hint="eastAsia" w:ascii="宋体" w:hAnsi="宋体" w:eastAsia="宋体"/>
          <w:color w:val="auto"/>
          <w:kern w:val="0"/>
          <w:sz w:val="24"/>
          <w:lang w:val="zh-CN"/>
        </w:rPr>
      </w:pPr>
    </w:p>
    <w:p w14:paraId="0A2B11AA">
      <w:pPr>
        <w:autoSpaceDE w:val="0"/>
        <w:autoSpaceDN w:val="0"/>
        <w:spacing w:line="400" w:lineRule="exact"/>
        <w:jc w:val="left"/>
        <w:rPr>
          <w:rFonts w:hint="eastAsia" w:ascii="宋体" w:hAnsi="宋体" w:eastAsia="宋体"/>
          <w:color w:val="auto"/>
          <w:kern w:val="0"/>
          <w:sz w:val="24"/>
          <w:lang w:val="zh-CN"/>
        </w:rPr>
      </w:pPr>
    </w:p>
    <w:p w14:paraId="4FAC9ED6">
      <w:pPr>
        <w:autoSpaceDE w:val="0"/>
        <w:autoSpaceDN w:val="0"/>
        <w:spacing w:line="400" w:lineRule="exact"/>
        <w:jc w:val="left"/>
        <w:rPr>
          <w:rFonts w:hint="eastAsia" w:ascii="宋体" w:hAnsi="宋体" w:eastAsia="宋体"/>
          <w:color w:val="auto"/>
          <w:kern w:val="0"/>
          <w:sz w:val="24"/>
          <w:lang w:val="zh-CN"/>
        </w:rPr>
      </w:pPr>
    </w:p>
    <w:p w14:paraId="3C205833">
      <w:pPr>
        <w:autoSpaceDE w:val="0"/>
        <w:autoSpaceDN w:val="0"/>
        <w:spacing w:line="400" w:lineRule="exact"/>
        <w:jc w:val="left"/>
        <w:rPr>
          <w:rFonts w:hint="eastAsia" w:ascii="宋体" w:hAnsi="宋体" w:eastAsia="宋体"/>
          <w:color w:val="auto"/>
          <w:kern w:val="0"/>
          <w:sz w:val="24"/>
          <w:lang w:val="zh-CN"/>
        </w:rPr>
      </w:pPr>
    </w:p>
    <w:p w14:paraId="5CEDD1A3">
      <w:pPr>
        <w:autoSpaceDE w:val="0"/>
        <w:autoSpaceDN w:val="0"/>
        <w:spacing w:line="400" w:lineRule="exact"/>
        <w:jc w:val="left"/>
        <w:rPr>
          <w:rFonts w:hint="eastAsia" w:ascii="宋体" w:hAnsi="宋体" w:eastAsia="宋体"/>
          <w:color w:val="auto"/>
          <w:kern w:val="0"/>
          <w:sz w:val="24"/>
          <w:lang w:val="zh-CN"/>
        </w:rPr>
      </w:pPr>
    </w:p>
    <w:p w14:paraId="7C8064EB">
      <w:pPr>
        <w:autoSpaceDE w:val="0"/>
        <w:autoSpaceDN w:val="0"/>
        <w:spacing w:line="400" w:lineRule="exact"/>
        <w:jc w:val="left"/>
        <w:rPr>
          <w:rFonts w:hint="eastAsia" w:ascii="宋体" w:hAnsi="宋体" w:eastAsia="宋体"/>
          <w:color w:val="auto"/>
          <w:kern w:val="0"/>
          <w:sz w:val="24"/>
          <w:lang w:val="zh-CN"/>
        </w:rPr>
      </w:pPr>
    </w:p>
    <w:p w14:paraId="74FE1813">
      <w:pPr>
        <w:autoSpaceDE w:val="0"/>
        <w:autoSpaceDN w:val="0"/>
        <w:spacing w:line="400" w:lineRule="exact"/>
        <w:jc w:val="left"/>
        <w:rPr>
          <w:rFonts w:hint="eastAsia" w:ascii="宋体" w:hAnsi="宋体" w:eastAsia="宋体"/>
          <w:color w:val="auto"/>
          <w:kern w:val="0"/>
          <w:sz w:val="24"/>
          <w:lang w:val="zh-CN"/>
        </w:rPr>
      </w:pPr>
    </w:p>
    <w:p w14:paraId="75EE35E1">
      <w:pPr>
        <w:autoSpaceDE w:val="0"/>
        <w:autoSpaceDN w:val="0"/>
        <w:spacing w:line="400" w:lineRule="exact"/>
        <w:jc w:val="left"/>
        <w:rPr>
          <w:rFonts w:hint="eastAsia" w:ascii="宋体" w:hAnsi="宋体" w:eastAsia="宋体"/>
          <w:color w:val="auto"/>
          <w:kern w:val="0"/>
          <w:sz w:val="24"/>
          <w:lang w:val="zh-CN"/>
        </w:rPr>
      </w:pPr>
    </w:p>
    <w:p w14:paraId="1FA9B7B1">
      <w:pPr>
        <w:pStyle w:val="35"/>
        <w:rPr>
          <w:rFonts w:hint="eastAsia" w:ascii="宋体" w:hAnsi="宋体" w:eastAsia="宋体"/>
          <w:color w:val="auto"/>
          <w:kern w:val="0"/>
          <w:sz w:val="24"/>
          <w:lang w:val="zh-CN"/>
        </w:rPr>
      </w:pPr>
    </w:p>
    <w:p w14:paraId="7D41F8A4">
      <w:pPr>
        <w:rPr>
          <w:rFonts w:hint="eastAsia" w:ascii="宋体" w:hAnsi="宋体" w:eastAsia="宋体"/>
          <w:color w:val="auto"/>
          <w:lang w:val="zh-CN"/>
        </w:rPr>
      </w:pPr>
    </w:p>
    <w:p w14:paraId="4A136D8A">
      <w:pPr>
        <w:autoSpaceDE w:val="0"/>
        <w:autoSpaceDN w:val="0"/>
        <w:spacing w:line="400" w:lineRule="exact"/>
        <w:jc w:val="left"/>
        <w:rPr>
          <w:rFonts w:hint="eastAsia" w:ascii="宋体" w:hAnsi="宋体" w:eastAsia="宋体"/>
          <w:color w:val="auto"/>
          <w:kern w:val="0"/>
          <w:sz w:val="24"/>
          <w:lang w:val="zh-CN"/>
        </w:rPr>
      </w:pPr>
    </w:p>
    <w:p w14:paraId="629A9487">
      <w:pPr>
        <w:autoSpaceDE w:val="0"/>
        <w:autoSpaceDN w:val="0"/>
        <w:spacing w:line="400" w:lineRule="exact"/>
        <w:jc w:val="left"/>
        <w:rPr>
          <w:rFonts w:hint="eastAsia" w:ascii="宋体" w:hAnsi="宋体" w:eastAsia="宋体"/>
          <w:color w:val="auto"/>
          <w:kern w:val="0"/>
          <w:sz w:val="24"/>
          <w:lang w:val="zh-CN"/>
        </w:rPr>
      </w:pPr>
    </w:p>
    <w:p w14:paraId="31D8FCFA">
      <w:pPr>
        <w:autoSpaceDE w:val="0"/>
        <w:autoSpaceDN w:val="0"/>
        <w:spacing w:line="400" w:lineRule="exact"/>
        <w:jc w:val="left"/>
        <w:rPr>
          <w:rFonts w:hint="eastAsia" w:ascii="宋体" w:hAnsi="宋体" w:eastAsia="宋体"/>
          <w:color w:val="auto"/>
          <w:kern w:val="0"/>
          <w:sz w:val="24"/>
          <w:lang w:val="zh-CN"/>
        </w:rPr>
      </w:pPr>
    </w:p>
    <w:p w14:paraId="5DD95D88">
      <w:pPr>
        <w:autoSpaceDE w:val="0"/>
        <w:autoSpaceDN w:val="0"/>
        <w:spacing w:line="400" w:lineRule="exact"/>
        <w:jc w:val="left"/>
        <w:rPr>
          <w:rFonts w:hint="eastAsia" w:ascii="宋体" w:hAnsi="宋体" w:eastAsia="宋体"/>
          <w:color w:val="auto"/>
          <w:kern w:val="0"/>
          <w:sz w:val="24"/>
          <w:lang w:val="zh-CN"/>
        </w:rPr>
      </w:pPr>
    </w:p>
    <w:p w14:paraId="139929BE">
      <w:pPr>
        <w:autoSpaceDE w:val="0"/>
        <w:autoSpaceDN w:val="0"/>
        <w:spacing w:line="400" w:lineRule="exact"/>
        <w:jc w:val="left"/>
        <w:rPr>
          <w:rFonts w:hint="eastAsia" w:ascii="宋体" w:hAnsi="宋体" w:eastAsia="宋体"/>
          <w:color w:val="auto"/>
          <w:kern w:val="0"/>
          <w:sz w:val="24"/>
          <w:lang w:val="zh-CN"/>
        </w:rPr>
      </w:pPr>
    </w:p>
    <w:p w14:paraId="37C0B3FF">
      <w:pPr>
        <w:autoSpaceDE w:val="0"/>
        <w:autoSpaceDN w:val="0"/>
        <w:spacing w:line="400" w:lineRule="exact"/>
        <w:jc w:val="left"/>
        <w:rPr>
          <w:rFonts w:hint="eastAsia" w:ascii="宋体" w:hAnsi="宋体" w:eastAsia="宋体"/>
          <w:color w:val="auto"/>
          <w:kern w:val="0"/>
          <w:sz w:val="24"/>
          <w:lang w:val="zh-CN"/>
        </w:rPr>
      </w:pPr>
    </w:p>
    <w:p w14:paraId="3FEA94F1">
      <w:pPr>
        <w:autoSpaceDE w:val="0"/>
        <w:autoSpaceDN w:val="0"/>
        <w:spacing w:line="400" w:lineRule="exact"/>
        <w:jc w:val="left"/>
        <w:rPr>
          <w:rFonts w:hint="eastAsia" w:ascii="宋体" w:hAnsi="宋体" w:eastAsia="宋体"/>
          <w:color w:val="auto"/>
          <w:kern w:val="0"/>
          <w:sz w:val="24"/>
          <w:lang w:val="zh-CN"/>
        </w:rPr>
      </w:pPr>
    </w:p>
    <w:p w14:paraId="74ACF70D">
      <w:pPr>
        <w:pStyle w:val="42"/>
        <w:rPr>
          <w:rFonts w:hint="eastAsia" w:ascii="宋体" w:hAnsi="宋体" w:eastAsia="宋体"/>
          <w:color w:val="auto"/>
          <w:lang w:val="zh-CN"/>
        </w:rPr>
      </w:pPr>
      <w:bookmarkStart w:id="198" w:name="_Toc8852"/>
      <w:bookmarkEnd w:id="198"/>
      <w:r>
        <w:rPr>
          <w:rFonts w:hint="eastAsia" w:ascii="宋体" w:hAnsi="宋体" w:eastAsia="宋体"/>
          <w:color w:val="auto"/>
          <w:lang w:val="zh-CN"/>
        </w:rPr>
        <w:t>第六部分</w:t>
      </w:r>
      <w:r>
        <w:rPr>
          <w:rFonts w:hint="eastAsia" w:ascii="宋体" w:hAnsi="宋体" w:eastAsia="宋体"/>
          <w:color w:val="auto"/>
        </w:rPr>
        <w:t xml:space="preserve">  </w:t>
      </w:r>
      <w:r>
        <w:rPr>
          <w:rFonts w:hint="eastAsia" w:ascii="宋体" w:hAnsi="宋体" w:eastAsia="宋体"/>
          <w:color w:val="auto"/>
          <w:lang w:val="zh-CN"/>
        </w:rPr>
        <w:t>采购项目要求及技术参数</w:t>
      </w:r>
    </w:p>
    <w:p w14:paraId="3E9338E1">
      <w:pPr>
        <w:keepNext w:val="0"/>
        <w:keepLines w:val="0"/>
        <w:widowControl/>
        <w:suppressLineNumbers w:val="0"/>
        <w:jc w:val="center"/>
        <w:rPr>
          <w:rFonts w:hint="eastAsia" w:ascii="宋体" w:hAnsi="宋体" w:eastAsia="宋体"/>
          <w:b/>
          <w:bCs/>
          <w:color w:val="auto"/>
          <w:kern w:val="0"/>
          <w:sz w:val="32"/>
          <w:szCs w:val="32"/>
          <w:lang w:val="en-US" w:eastAsia="zh-CN" w:bidi="ar"/>
        </w:rPr>
      </w:pPr>
      <w:r>
        <w:rPr>
          <w:rFonts w:hint="eastAsia" w:ascii="宋体" w:hAnsi="宋体" w:eastAsia="宋体"/>
          <w:b/>
          <w:bCs/>
          <w:color w:val="auto"/>
          <w:kern w:val="0"/>
          <w:sz w:val="32"/>
          <w:szCs w:val="32"/>
          <w:lang w:val="en-US" w:eastAsia="zh-CN" w:bidi="ar"/>
        </w:rPr>
        <w:t>（一）投标要求</w:t>
      </w:r>
    </w:p>
    <w:p w14:paraId="42CBFC4D">
      <w:pPr>
        <w:keepNext w:val="0"/>
        <w:keepLines w:val="0"/>
        <w:widowControl/>
        <w:suppressLineNumbers w:val="0"/>
        <w:jc w:val="left"/>
        <w:rPr>
          <w:rFonts w:hint="eastAsia" w:ascii="宋体" w:hAnsi="宋体" w:eastAsia="宋体"/>
          <w:b/>
          <w:bCs/>
          <w:color w:val="auto"/>
          <w:kern w:val="0"/>
          <w:sz w:val="24"/>
          <w:szCs w:val="24"/>
          <w:lang w:val="en-US" w:eastAsia="zh-CN" w:bidi="ar"/>
        </w:rPr>
      </w:pPr>
      <w:r>
        <w:rPr>
          <w:rFonts w:hint="eastAsia" w:ascii="宋体" w:hAnsi="宋体" w:eastAsia="宋体"/>
          <w:b/>
          <w:bCs/>
          <w:color w:val="auto"/>
          <w:kern w:val="0"/>
          <w:sz w:val="24"/>
          <w:szCs w:val="24"/>
          <w:lang w:val="en-US" w:eastAsia="zh-CN" w:bidi="ar"/>
        </w:rPr>
        <w:t xml:space="preserve">1、投标说明 </w:t>
      </w:r>
    </w:p>
    <w:p w14:paraId="45B13355">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1.1 投标人可以按照招标文件规定选择投标，但必须对所有内容作为一个整体进行投标，不能拆分或少报。否则，投标无效。 </w:t>
      </w:r>
    </w:p>
    <w:p w14:paraId="68F6B726">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1.2项目中标后分包情况：不允许。 </w:t>
      </w:r>
    </w:p>
    <w:p w14:paraId="590B3C5E">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2、报价说明 </w:t>
      </w:r>
    </w:p>
    <w:p w14:paraId="21CD565A">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本次招标文件中规定的采购预算额度为招标最高限价，投标单位的投标报价不得超出此额度。否则，投标无效。 </w:t>
      </w:r>
    </w:p>
    <w:p w14:paraId="508EC364">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 xml:space="preserve">3、商务要求 </w:t>
      </w:r>
    </w:p>
    <w:p w14:paraId="188ABDFB">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3.1 服务期：签订合同后服务至</w:t>
      </w:r>
      <w:r>
        <w:rPr>
          <w:rFonts w:hint="eastAsia" w:hAnsi="宋体" w:cs="Times New Roman"/>
          <w:color w:val="auto"/>
          <w:kern w:val="0"/>
          <w:sz w:val="24"/>
          <w:szCs w:val="24"/>
          <w:lang w:val="en-US" w:eastAsia="zh-CN" w:bidi="ar"/>
        </w:rPr>
        <w:t>2025年</w:t>
      </w:r>
      <w:r>
        <w:rPr>
          <w:rFonts w:hint="eastAsia" w:ascii="宋体" w:hAnsi="宋体" w:eastAsia="宋体" w:cs="Times New Roman"/>
          <w:color w:val="auto"/>
          <w:kern w:val="0"/>
          <w:sz w:val="24"/>
          <w:szCs w:val="24"/>
          <w:lang w:val="en-US" w:eastAsia="zh-CN" w:bidi="ar"/>
        </w:rPr>
        <w:t>12月31日</w:t>
      </w:r>
      <w:r>
        <w:rPr>
          <w:rFonts w:hint="eastAsia" w:ascii="宋体" w:hAnsi="宋体" w:eastAsia="宋体"/>
          <w:color w:val="auto"/>
          <w:kern w:val="0"/>
          <w:sz w:val="24"/>
          <w:szCs w:val="24"/>
          <w:lang w:val="en-US" w:eastAsia="zh-CN" w:bidi="ar"/>
        </w:rPr>
        <w:t>。</w:t>
      </w:r>
    </w:p>
    <w:p w14:paraId="690A72DC">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3.2 服务地点：瞿昙、高庙、洪水、寿乐四乡镇</w:t>
      </w:r>
      <w:r>
        <w:rPr>
          <w:rFonts w:hint="eastAsia" w:ascii="宋体" w:hAnsi="宋体"/>
          <w:color w:val="auto"/>
          <w:kern w:val="0"/>
          <w:sz w:val="24"/>
          <w:szCs w:val="24"/>
          <w:lang w:val="en-US" w:eastAsia="zh-CN" w:bidi="ar"/>
        </w:rPr>
        <w:t>。</w:t>
      </w:r>
      <w:r>
        <w:rPr>
          <w:rFonts w:hint="eastAsia" w:ascii="宋体" w:hAnsi="宋体" w:eastAsia="宋体"/>
          <w:color w:val="auto"/>
          <w:kern w:val="0"/>
          <w:sz w:val="24"/>
          <w:szCs w:val="24"/>
          <w:lang w:val="en-US" w:eastAsia="zh-CN" w:bidi="ar"/>
        </w:rPr>
        <w:t xml:space="preserve"> </w:t>
      </w:r>
    </w:p>
    <w:p w14:paraId="1E98672D">
      <w:pPr>
        <w:keepNext w:val="0"/>
        <w:keepLines w:val="0"/>
        <w:pageBreakBefore w:val="0"/>
        <w:widowControl/>
        <w:suppressLineNumbers w:val="0"/>
        <w:kinsoku/>
        <w:wordWrap/>
        <w:overflowPunct/>
        <w:topLinePunct w:val="0"/>
        <w:autoSpaceDE/>
        <w:autoSpaceDN/>
        <w:bidi w:val="0"/>
        <w:snapToGrid/>
        <w:spacing w:line="500" w:lineRule="exact"/>
        <w:ind w:firstLine="240" w:firstLineChars="100"/>
        <w:jc w:val="left"/>
        <w:rPr>
          <w:rFonts w:hint="eastAsia" w:ascii="宋体" w:hAnsi="宋体" w:eastAsia="宋体"/>
          <w:color w:val="auto"/>
          <w:kern w:val="0"/>
          <w:sz w:val="24"/>
          <w:szCs w:val="24"/>
          <w:lang w:val="en-US" w:eastAsia="zh-CN" w:bidi="ar"/>
        </w:rPr>
      </w:pPr>
      <w:r>
        <w:rPr>
          <w:rFonts w:hint="eastAsia" w:ascii="宋体" w:hAnsi="宋体" w:eastAsia="宋体"/>
          <w:color w:val="auto"/>
          <w:kern w:val="0"/>
          <w:sz w:val="24"/>
          <w:szCs w:val="24"/>
          <w:lang w:val="en-US" w:eastAsia="zh-CN" w:bidi="ar"/>
        </w:rPr>
        <w:t>3.3 付款方式：具体内容签订合同时另行约定。</w:t>
      </w:r>
    </w:p>
    <w:p w14:paraId="33F71372">
      <w:pPr>
        <w:pStyle w:val="16"/>
        <w:rPr>
          <w:rFonts w:hint="eastAsia"/>
          <w:color w:val="auto"/>
          <w:lang w:val="en-US" w:eastAsia="zh-CN"/>
        </w:rPr>
      </w:pPr>
    </w:p>
    <w:p w14:paraId="672F6EA8">
      <w:pPr>
        <w:keepNext w:val="0"/>
        <w:keepLines w:val="0"/>
        <w:widowControl/>
        <w:numPr>
          <w:ilvl w:val="0"/>
          <w:numId w:val="4"/>
        </w:numPr>
        <w:suppressLineNumbers w:val="0"/>
        <w:ind w:firstLine="2570" w:firstLineChars="800"/>
        <w:jc w:val="left"/>
        <w:rPr>
          <w:rFonts w:hint="eastAsia" w:ascii="宋体" w:hAnsi="宋体" w:eastAsia="宋体"/>
          <w:b/>
          <w:bCs/>
          <w:color w:val="auto"/>
          <w:kern w:val="0"/>
          <w:sz w:val="32"/>
          <w:szCs w:val="32"/>
          <w:lang w:val="en-US" w:eastAsia="zh-CN" w:bidi="ar"/>
        </w:rPr>
      </w:pPr>
      <w:r>
        <w:rPr>
          <w:rFonts w:hint="eastAsia" w:ascii="宋体" w:hAnsi="宋体" w:eastAsia="宋体"/>
          <w:b/>
          <w:bCs/>
          <w:color w:val="auto"/>
          <w:kern w:val="0"/>
          <w:sz w:val="32"/>
          <w:szCs w:val="32"/>
          <w:lang w:val="en-US" w:eastAsia="zh-CN" w:bidi="ar"/>
        </w:rPr>
        <w:t>项目概况及服务要求</w:t>
      </w:r>
    </w:p>
    <w:p w14:paraId="53255285">
      <w:pPr>
        <w:keepNext w:val="0"/>
        <w:keepLines w:val="0"/>
        <w:pageBreakBefore w:val="0"/>
        <w:widowControl/>
        <w:suppressLineNumbers w:val="0"/>
        <w:kinsoku/>
        <w:wordWrap/>
        <w:overflowPunct/>
        <w:topLinePunct w:val="0"/>
        <w:autoSpaceDE/>
        <w:autoSpaceDN/>
        <w:bidi w:val="0"/>
        <w:snapToGrid/>
        <w:spacing w:line="680" w:lineRule="exact"/>
        <w:ind w:firstLine="241" w:firstLineChars="100"/>
        <w:jc w:val="left"/>
        <w:rPr>
          <w:rFonts w:hint="eastAsia" w:ascii="宋体" w:hAnsi="宋体"/>
          <w:b w:val="0"/>
          <w:bCs w:val="0"/>
          <w:color w:val="auto"/>
          <w:kern w:val="2"/>
          <w:sz w:val="24"/>
          <w:szCs w:val="24"/>
          <w:vertAlign w:val="baseline"/>
          <w:lang w:val="en-US" w:eastAsia="zh-CN" w:bidi="ar-SA"/>
        </w:rPr>
      </w:pPr>
      <w:r>
        <w:rPr>
          <w:rFonts w:hint="eastAsia" w:ascii="宋体" w:hAnsi="宋体" w:eastAsia="宋体"/>
          <w:b/>
          <w:bCs/>
          <w:color w:val="auto"/>
          <w:kern w:val="2"/>
          <w:sz w:val="24"/>
          <w:szCs w:val="24"/>
          <w:vertAlign w:val="baseline"/>
          <w:lang w:val="zh-CN" w:eastAsia="zh-CN" w:bidi="ar-SA"/>
        </w:rPr>
        <w:t>标段名称：</w:t>
      </w:r>
      <w:r>
        <w:rPr>
          <w:rFonts w:hint="eastAsia" w:ascii="宋体" w:hAnsi="宋体"/>
          <w:b w:val="0"/>
          <w:bCs w:val="0"/>
          <w:color w:val="auto"/>
          <w:kern w:val="2"/>
          <w:sz w:val="24"/>
          <w:szCs w:val="24"/>
          <w:vertAlign w:val="baseline"/>
          <w:lang w:val="en-US" w:eastAsia="zh-CN" w:bidi="ar-SA"/>
        </w:rPr>
        <w:t>未建成中转站前、瞿昙、高庙、洪水、寿乐四乡镇垃圾转运费项目</w:t>
      </w:r>
    </w:p>
    <w:p w14:paraId="2308D1E8">
      <w:pPr>
        <w:keepNext w:val="0"/>
        <w:keepLines w:val="0"/>
        <w:pageBreakBefore w:val="0"/>
        <w:widowControl/>
        <w:suppressLineNumbers w:val="0"/>
        <w:kinsoku/>
        <w:wordWrap/>
        <w:overflowPunct/>
        <w:topLinePunct w:val="0"/>
        <w:autoSpaceDE/>
        <w:autoSpaceDN/>
        <w:bidi w:val="0"/>
        <w:snapToGrid/>
        <w:spacing w:line="680" w:lineRule="exact"/>
        <w:ind w:firstLine="241" w:firstLineChars="100"/>
        <w:jc w:val="left"/>
        <w:rPr>
          <w:rFonts w:hint="eastAsia" w:ascii="宋体" w:hAnsi="宋体" w:eastAsia="宋体"/>
          <w:color w:val="auto"/>
          <w:sz w:val="24"/>
          <w:szCs w:val="24"/>
          <w:lang w:val="en-US" w:eastAsia="zh-CN"/>
        </w:rPr>
      </w:pPr>
      <w:r>
        <w:rPr>
          <w:rFonts w:hint="eastAsia" w:ascii="宋体" w:hAnsi="宋体" w:eastAsia="宋体"/>
          <w:b/>
          <w:bCs/>
          <w:color w:val="auto"/>
          <w:kern w:val="2"/>
          <w:sz w:val="24"/>
          <w:szCs w:val="24"/>
          <w:vertAlign w:val="baseline"/>
          <w:lang w:val="en-US" w:eastAsia="zh-CN" w:bidi="ar-SA"/>
        </w:rPr>
        <w:t>采购内容：</w:t>
      </w:r>
      <w:r>
        <w:rPr>
          <w:rFonts w:hint="eastAsia" w:ascii="宋体" w:hAnsi="宋体" w:eastAsia="宋体"/>
          <w:color w:val="auto"/>
          <w:sz w:val="24"/>
          <w:szCs w:val="24"/>
          <w:lang w:val="en-US" w:eastAsia="zh-CN"/>
        </w:rPr>
        <w:t>通过购买第三方转运服务，将寿乐、洪水、高庙、瞿昙四乡镇垃圾场生活垃圾及主城区产生的死角垃圾，装至垃圾清运车，拉至雨润镇汉庄村海创生活垃圾焚烧发电厂。</w:t>
      </w:r>
    </w:p>
    <w:p w14:paraId="0F3D5B17">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运维服务具体措施：</w:t>
      </w:r>
    </w:p>
    <w:p w14:paraId="673AFC93">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 xml:space="preserve">（一）大气污染防治 </w:t>
      </w:r>
    </w:p>
    <w:p w14:paraId="4AF1F5F6">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车辆与设备：</w:t>
      </w:r>
      <w:r>
        <w:rPr>
          <w:rFonts w:hint="eastAsia" w:ascii="宋体" w:hAnsi="宋体" w:eastAsia="宋体"/>
          <w:b w:val="0"/>
          <w:bCs w:val="0"/>
          <w:color w:val="auto"/>
          <w:sz w:val="24"/>
          <w:szCs w:val="24"/>
          <w:vertAlign w:val="baseline"/>
          <w:lang w:val="en-US" w:eastAsia="zh-CN"/>
        </w:rPr>
        <w:t>采用全密闭、具备自动装卸功能的垃圾运输车辆，防止垃圾暴露产生扬尘与异味。日常管理：定期对运输车辆和转运站设备进行维护保养，确保封闭性性和正常运行。每天对转运站及周边道路进行清扫和洒水降尘，至 少 3 - 4 次/天。 噪声污染防治 设备选型与维护：选用低噪声的垃圾装卸和运输设备，定期对设备进行润滑和保养，避免设备老化或故障产生异常噪声。 降噪措施：转运站选址偏僻地区，远离居住人群。</w:t>
      </w:r>
    </w:p>
    <w:p w14:paraId="1A88D658">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（二）车辆与设备安全</w:t>
      </w:r>
    </w:p>
    <w:p w14:paraId="31F308BB">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1.车辆维护：</w:t>
      </w:r>
      <w:r>
        <w:rPr>
          <w:rFonts w:hint="eastAsia" w:ascii="宋体" w:hAnsi="宋体" w:eastAsia="宋体"/>
          <w:b w:val="0"/>
          <w:bCs w:val="0"/>
          <w:color w:val="auto"/>
          <w:sz w:val="24"/>
          <w:szCs w:val="24"/>
          <w:vertAlign w:val="baseline"/>
          <w:lang w:val="en-US" w:eastAsia="zh-CN"/>
        </w:rPr>
        <w:t xml:space="preserve">建立车辆定期维护制度，每 1 - 2 周进行一次全面检查，包括刹车、轮胎、灯光、车厢密闭性等部件，确保车辆性能良好。每次运输任务前，驾驶员需进行出车前检查。 </w:t>
      </w:r>
    </w:p>
    <w:p w14:paraId="2FF9EA49">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2.设备安全：</w:t>
      </w:r>
      <w:r>
        <w:rPr>
          <w:rFonts w:hint="eastAsia" w:ascii="宋体" w:hAnsi="宋体" w:eastAsia="宋体"/>
          <w:b w:val="0"/>
          <w:bCs w:val="0"/>
          <w:color w:val="auto"/>
          <w:sz w:val="24"/>
          <w:szCs w:val="24"/>
          <w:vertAlign w:val="baseline"/>
          <w:lang w:val="en-US" w:eastAsia="zh-CN"/>
        </w:rPr>
        <w:t>转运站的垃圾装卸设备，如装载机、挖掘机等，安装过载保护、紧急制动装置。每月对设备进行安全检测和保养，及时更换磨损部件，确保设备安全运行。</w:t>
      </w:r>
    </w:p>
    <w:p w14:paraId="59F9A048">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（三）人员安全管理</w:t>
      </w:r>
    </w:p>
    <w:p w14:paraId="6BB5B204">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 xml:space="preserve"> 1. 培训教育：</w:t>
      </w:r>
      <w:r>
        <w:rPr>
          <w:rFonts w:hint="eastAsia" w:ascii="宋体" w:hAnsi="宋体" w:eastAsia="宋体"/>
          <w:b w:val="0"/>
          <w:bCs w:val="0"/>
          <w:color w:val="auto"/>
          <w:sz w:val="24"/>
          <w:szCs w:val="24"/>
          <w:vertAlign w:val="baseline"/>
          <w:lang w:val="en-US" w:eastAsia="zh-CN"/>
        </w:rPr>
        <w:t xml:space="preserve">定期组织驾驶员和转运站工作人员参加安全培训，每季度不少于 1 次，内容涵盖安全操作规程、应急处理方法等。新员工入职时，进行不少于 3 天的岗前安全培训。 </w:t>
      </w:r>
    </w:p>
    <w:p w14:paraId="1770FDA7">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2. 劳动保护：</w:t>
      </w:r>
      <w:r>
        <w:rPr>
          <w:rFonts w:hint="eastAsia" w:ascii="宋体" w:hAnsi="宋体" w:eastAsia="宋体"/>
          <w:b w:val="0"/>
          <w:bCs w:val="0"/>
          <w:color w:val="auto"/>
          <w:sz w:val="24"/>
          <w:szCs w:val="24"/>
          <w:vertAlign w:val="baseline"/>
          <w:lang w:val="en-US" w:eastAsia="zh-CN"/>
        </w:rPr>
        <w:t>为工作人员配备符合标准的劳动保护用品，如安 全帽、防护手套、工作服、防护鞋等，要求工作人员在作业时正确佩戴。</w:t>
      </w:r>
      <w:r>
        <w:rPr>
          <w:rFonts w:hint="eastAsia" w:ascii="宋体" w:hAnsi="宋体" w:eastAsia="宋体"/>
          <w:b/>
          <w:bCs/>
          <w:color w:val="auto"/>
          <w:sz w:val="24"/>
          <w:szCs w:val="24"/>
          <w:vertAlign w:val="baseline"/>
          <w:lang w:val="en-US" w:eastAsia="zh-CN"/>
        </w:rPr>
        <w:t xml:space="preserve"> </w:t>
      </w:r>
    </w:p>
    <w:p w14:paraId="427D9DF5">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 xml:space="preserve">（四）运输过程安全 </w:t>
      </w:r>
    </w:p>
    <w:p w14:paraId="4ED93B03">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1.行车安全：</w:t>
      </w:r>
      <w:r>
        <w:rPr>
          <w:rFonts w:hint="eastAsia" w:ascii="宋体" w:hAnsi="宋体" w:eastAsia="宋体"/>
          <w:b w:val="0"/>
          <w:bCs w:val="0"/>
          <w:color w:val="auto"/>
          <w:sz w:val="24"/>
          <w:szCs w:val="24"/>
          <w:vertAlign w:val="baseline"/>
          <w:lang w:val="en-US" w:eastAsia="zh-CN"/>
        </w:rPr>
        <w:t xml:space="preserve">运输车辆按规定路线行驶，严格按照交通法规要求行驶，驾驶员稳驾慢行，避免急刹车、急转弯。严禁驾驶员疲劳驾驶、酒后驾驶，连续驾驶不超过 4 小时。 </w:t>
      </w:r>
    </w:p>
    <w:p w14:paraId="70646112">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2.应急处理：</w:t>
      </w:r>
      <w:r>
        <w:rPr>
          <w:rFonts w:hint="eastAsia" w:ascii="宋体" w:hAnsi="宋体" w:eastAsia="宋体"/>
          <w:b w:val="0"/>
          <w:bCs w:val="0"/>
          <w:color w:val="auto"/>
          <w:sz w:val="24"/>
          <w:szCs w:val="24"/>
          <w:vertAlign w:val="baseline"/>
          <w:lang w:val="en-US" w:eastAsia="zh-CN"/>
        </w:rPr>
        <w:t xml:space="preserve">运输车辆配备灭火器、急救箱、警示标志等应急物资。制定应急预案，针对车辆起火、交通事故、垃圾泄漏等突发情况，定期组织应急演练，每半年至少 1 次。 </w:t>
      </w:r>
    </w:p>
    <w:p w14:paraId="74B9E20D">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 xml:space="preserve">（五）转运站作业安全 </w:t>
      </w:r>
    </w:p>
    <w:p w14:paraId="432C5328">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bCs/>
          <w:color w:val="auto"/>
          <w:sz w:val="24"/>
          <w:szCs w:val="24"/>
          <w:vertAlign w:val="baseline"/>
          <w:lang w:val="en-US" w:eastAsia="zh-CN"/>
        </w:rPr>
      </w:pPr>
      <w:r>
        <w:rPr>
          <w:rFonts w:hint="eastAsia" w:ascii="宋体" w:hAnsi="宋体" w:eastAsia="宋体"/>
          <w:b/>
          <w:bCs/>
          <w:color w:val="auto"/>
          <w:sz w:val="24"/>
          <w:szCs w:val="24"/>
          <w:vertAlign w:val="baseline"/>
          <w:lang w:val="en-US" w:eastAsia="zh-CN"/>
        </w:rPr>
        <w:t>1.作业规范：</w:t>
      </w:r>
      <w:r>
        <w:rPr>
          <w:rFonts w:hint="eastAsia" w:ascii="宋体" w:hAnsi="宋体" w:eastAsia="宋体"/>
          <w:b w:val="0"/>
          <w:bCs w:val="0"/>
          <w:color w:val="auto"/>
          <w:sz w:val="24"/>
          <w:szCs w:val="24"/>
          <w:vertAlign w:val="baseline"/>
          <w:lang w:val="en-US" w:eastAsia="zh-CN"/>
        </w:rPr>
        <w:t xml:space="preserve">要求工作人员严格按照流程操作，严禁违规作业。在转运站设置明显的安全警示标志，提醒工作人员注意安全。 </w:t>
      </w:r>
    </w:p>
    <w:p w14:paraId="626D82EE">
      <w:pPr>
        <w:pageBreakBefore w:val="0"/>
        <w:widowControl w:val="0"/>
        <w:numPr>
          <w:ilvl w:val="0"/>
          <w:numId w:val="0"/>
        </w:numPr>
        <w:kinsoku/>
        <w:wordWrap/>
        <w:overflowPunct/>
        <w:topLinePunct w:val="0"/>
        <w:autoSpaceDE/>
        <w:autoSpaceDN/>
        <w:bidi w:val="0"/>
        <w:snapToGrid/>
        <w:spacing w:line="700" w:lineRule="exact"/>
        <w:ind w:firstLine="482" w:firstLineChars="200"/>
        <w:rPr>
          <w:rFonts w:hint="eastAsia" w:ascii="宋体" w:hAnsi="宋体" w:eastAsia="宋体"/>
          <w:b w:val="0"/>
          <w:bCs w:val="0"/>
          <w:color w:val="auto"/>
          <w:kern w:val="2"/>
          <w:sz w:val="24"/>
          <w:szCs w:val="24"/>
          <w:vertAlign w:val="baseline"/>
          <w:lang w:val="en-US" w:eastAsia="zh-CN" w:bidi="ar-SA"/>
        </w:rPr>
      </w:pPr>
      <w:r>
        <w:rPr>
          <w:rFonts w:hint="eastAsia" w:ascii="宋体" w:hAnsi="宋体" w:eastAsia="宋体"/>
          <w:b/>
          <w:bCs/>
          <w:color w:val="auto"/>
          <w:sz w:val="24"/>
          <w:szCs w:val="24"/>
          <w:vertAlign w:val="baseline"/>
          <w:lang w:val="en-US" w:eastAsia="zh-CN"/>
        </w:rPr>
        <w:t>2. 防火防爆：</w:t>
      </w:r>
      <w:r>
        <w:rPr>
          <w:rFonts w:hint="eastAsia" w:ascii="宋体" w:hAnsi="宋体" w:eastAsia="宋体"/>
          <w:b w:val="0"/>
          <w:bCs w:val="0"/>
          <w:color w:val="auto"/>
          <w:sz w:val="24"/>
          <w:szCs w:val="24"/>
          <w:vertAlign w:val="baseline"/>
          <w:lang w:val="en-US" w:eastAsia="zh-CN"/>
        </w:rPr>
        <w:t>转运站内严禁烟火，避免易燃易爆物品混入，定期对站内进行防火检查，消除火灾隐患。</w:t>
      </w:r>
    </w:p>
    <w:sectPr>
      <w:headerReference r:id="rId3" w:type="default"/>
      <w:footerReference r:id="rId4" w:type="default"/>
      <w:footerReference r:id="rId5" w:type="even"/>
      <w:pgSz w:w="12240" w:h="15840"/>
      <w:pgMar w:top="1440" w:right="1203"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2CCF">
    <w:pPr>
      <w:pStyle w:val="31"/>
      <w:framePr w:wrap="around" w:vAnchor="text" w:hAnchor="margin" w:xAlign="right" w:y="1"/>
      <w:tabs>
        <w:tab w:val="clear" w:pos="4153"/>
        <w:tab w:val="clear" w:pos="8306"/>
      </w:tabs>
      <w:jc w:val="center"/>
    </w:pPr>
    <w:r>
      <w:fldChar w:fldCharType="begin"/>
    </w:r>
    <w:r>
      <w:rPr>
        <w:rStyle w:val="48"/>
      </w:rPr>
      <w:instrText xml:space="preserve">PAGE  </w:instrText>
    </w:r>
    <w:r>
      <w:fldChar w:fldCharType="separate"/>
    </w:r>
    <w:r>
      <w:rPr>
        <w:rStyle w:val="48"/>
      </w:rPr>
      <w:t>25</w:t>
    </w:r>
    <w:r>
      <w:fldChar w:fldCharType="end"/>
    </w:r>
  </w:p>
  <w:p w14:paraId="51AD04D1">
    <w:pPr>
      <w:pStyle w:val="31"/>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EC4A">
    <w:pPr>
      <w:pStyle w:val="31"/>
      <w:framePr w:wrap="around" w:vAnchor="text" w:hAnchor="margin" w:xAlign="right" w:y="1"/>
      <w:tabs>
        <w:tab w:val="clear" w:pos="4153"/>
        <w:tab w:val="clear" w:pos="8306"/>
      </w:tabs>
    </w:pPr>
    <w:r>
      <w:fldChar w:fldCharType="begin"/>
    </w:r>
    <w:r>
      <w:rPr>
        <w:rStyle w:val="48"/>
      </w:rPr>
      <w:instrText xml:space="preserve">PAGE  </w:instrText>
    </w:r>
    <w:r>
      <w:fldChar w:fldCharType="end"/>
    </w:r>
  </w:p>
  <w:p w14:paraId="0024D09E">
    <w:pPr>
      <w:pStyle w:val="31"/>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181C">
    <w:pPr>
      <w:pStyle w:val="33"/>
      <w:pBdr>
        <w:bottom w:val="single" w:color="000000" w:sz="6" w:space="0"/>
      </w:pBdr>
      <w:tabs>
        <w:tab w:val="clear" w:pos="4153"/>
        <w:tab w:val="clear" w:pos="830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16961845"/>
    <w:multiLevelType w:val="singleLevel"/>
    <w:tmpl w:val="16961845"/>
    <w:lvl w:ilvl="0" w:tentative="0">
      <w:start w:val="1"/>
      <w:numFmt w:val="chineseCounting"/>
      <w:suff w:val="nothing"/>
      <w:lvlText w:val="%1、"/>
      <w:lvlJc w:val="left"/>
      <w:rPr>
        <w:rFonts w:hint="eastAsia"/>
      </w:rPr>
    </w:lvl>
  </w:abstractNum>
  <w:abstractNum w:abstractNumId="2">
    <w:nsid w:val="260832BA"/>
    <w:multiLevelType w:val="singleLevel"/>
    <w:tmpl w:val="260832BA"/>
    <w:lvl w:ilvl="0" w:tentative="0">
      <w:start w:val="2"/>
      <w:numFmt w:val="chineseCounting"/>
      <w:suff w:val="nothing"/>
      <w:lvlText w:val="（%1）"/>
      <w:lvlJc w:val="left"/>
      <w:rPr>
        <w:rFonts w:hint="eastAsia"/>
      </w:rPr>
    </w:lvl>
  </w:abstractNum>
  <w:abstractNum w:abstractNumId="3">
    <w:nsid w:val="27149AE3"/>
    <w:multiLevelType w:val="singleLevel"/>
    <w:tmpl w:val="27149AE3"/>
    <w:lvl w:ilvl="0" w:tentative="0">
      <w:start w:val="4"/>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ODU4YjE4YTE4NjM4ZGFjODc1YzlmZGZkYTAwMDAifQ=="/>
    <w:docVar w:name="KSO_WPS_MARK_KEY" w:val="53ee8eff-25fe-490b-8974-7d5b1b08890e"/>
  </w:docVars>
  <w:rsids>
    <w:rsidRoot w:val="00000000"/>
    <w:rsid w:val="0092502C"/>
    <w:rsid w:val="044869A8"/>
    <w:rsid w:val="05237BC9"/>
    <w:rsid w:val="05B80C59"/>
    <w:rsid w:val="08275C22"/>
    <w:rsid w:val="090B72F2"/>
    <w:rsid w:val="09412D13"/>
    <w:rsid w:val="0E39045D"/>
    <w:rsid w:val="0EDA2E2B"/>
    <w:rsid w:val="10340BFA"/>
    <w:rsid w:val="10F92125"/>
    <w:rsid w:val="12075852"/>
    <w:rsid w:val="12661A3D"/>
    <w:rsid w:val="1405677A"/>
    <w:rsid w:val="141C6857"/>
    <w:rsid w:val="14BD64E3"/>
    <w:rsid w:val="15643B91"/>
    <w:rsid w:val="16C3241A"/>
    <w:rsid w:val="18D03252"/>
    <w:rsid w:val="1C594D49"/>
    <w:rsid w:val="1DC835AB"/>
    <w:rsid w:val="1FF70178"/>
    <w:rsid w:val="205979DA"/>
    <w:rsid w:val="20717F2A"/>
    <w:rsid w:val="247B3A21"/>
    <w:rsid w:val="27CB6172"/>
    <w:rsid w:val="29A24CB1"/>
    <w:rsid w:val="2A8B1BE9"/>
    <w:rsid w:val="2D540B4C"/>
    <w:rsid w:val="2ED52BAB"/>
    <w:rsid w:val="34ED7013"/>
    <w:rsid w:val="36951AE9"/>
    <w:rsid w:val="3B3D6F2F"/>
    <w:rsid w:val="3B9C1204"/>
    <w:rsid w:val="3D8316FB"/>
    <w:rsid w:val="418E1DC0"/>
    <w:rsid w:val="43C27FD1"/>
    <w:rsid w:val="445F7972"/>
    <w:rsid w:val="44D22496"/>
    <w:rsid w:val="44D96091"/>
    <w:rsid w:val="459567DA"/>
    <w:rsid w:val="48F523F4"/>
    <w:rsid w:val="4D875DE8"/>
    <w:rsid w:val="4F477F24"/>
    <w:rsid w:val="5039786D"/>
    <w:rsid w:val="58782EFD"/>
    <w:rsid w:val="58A5798B"/>
    <w:rsid w:val="5D017965"/>
    <w:rsid w:val="600E6C3D"/>
    <w:rsid w:val="61D2163B"/>
    <w:rsid w:val="64C86FBA"/>
    <w:rsid w:val="67364560"/>
    <w:rsid w:val="6B1765A5"/>
    <w:rsid w:val="6F8A3963"/>
    <w:rsid w:val="72700AEC"/>
    <w:rsid w:val="73933AEA"/>
    <w:rsid w:val="76BE528D"/>
    <w:rsid w:val="7ADA5573"/>
    <w:rsid w:val="7D555E34"/>
    <w:rsid w:val="7DA16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Indent"/>
    <w:basedOn w:val="1"/>
    <w:next w:val="4"/>
    <w:qFormat/>
    <w:uiPriority w:val="0"/>
    <w:pPr>
      <w:tabs>
        <w:tab w:val="left" w:pos="2160"/>
      </w:tabs>
      <w:ind w:left="2159" w:leftChars="1028" w:firstLine="1"/>
    </w:pPr>
    <w:rPr>
      <w:rFonts w:ascii="宋体" w:hAnsi="宋体"/>
      <w:sz w:val="21"/>
      <w:szCs w:val="21"/>
    </w:rPr>
  </w:style>
  <w:style w:type="paragraph" w:styleId="4">
    <w:name w:val="Body Text First Indent 2"/>
    <w:basedOn w:val="3"/>
    <w:qFormat/>
    <w:uiPriority w:val="0"/>
    <w:pPr>
      <w:spacing w:after="120" w:line="480" w:lineRule="auto"/>
      <w:ind w:left="418" w:leftChars="0" w:firstLine="216"/>
    </w:pPr>
    <w:rPr>
      <w:rFonts w:ascii="宋体" w:hAnsi="宋体" w:eastAsia="仿宋_GB2312"/>
      <w:szCs w:val="21"/>
    </w:rPr>
  </w:style>
  <w:style w:type="paragraph" w:styleId="5">
    <w:name w:val="Normal Indent"/>
    <w:basedOn w:val="1"/>
    <w:qFormat/>
    <w:uiPriority w:val="0"/>
    <w:pPr>
      <w:ind w:firstLine="420"/>
    </w:pPr>
    <w:rPr>
      <w:sz w:val="21"/>
    </w:rPr>
  </w:style>
  <w:style w:type="paragraph" w:styleId="6">
    <w:name w:val="Normal (Web)"/>
    <w:basedOn w:val="1"/>
    <w:qFormat/>
    <w:uiPriority w:val="0"/>
    <w:pPr>
      <w:spacing w:before="100" w:beforeLines="0" w:beforeAutospacing="1" w:after="100" w:afterLines="0" w:afterAutospacing="1"/>
    </w:pPr>
    <w:rPr>
      <w:rFonts w:ascii="宋体" w:hAnsi="宋体"/>
    </w:rPr>
  </w:style>
  <w:style w:type="paragraph" w:customStyle="1" w:styleId="9">
    <w:name w:val="标题 11"/>
    <w:basedOn w:val="1"/>
    <w:link w:val="20"/>
    <w:qFormat/>
    <w:uiPriority w:val="0"/>
    <w:pPr>
      <w:keepNext/>
      <w:keepLines/>
      <w:spacing w:before="340" w:after="330" w:line="578" w:lineRule="auto"/>
      <w:outlineLvl w:val="0"/>
    </w:pPr>
    <w:rPr>
      <w:b/>
      <w:bCs/>
      <w:kern w:val="44"/>
      <w:sz w:val="30"/>
      <w:szCs w:val="44"/>
    </w:rPr>
  </w:style>
  <w:style w:type="paragraph" w:customStyle="1" w:styleId="10">
    <w:name w:val="标题 21"/>
    <w:basedOn w:val="1"/>
    <w:link w:val="21"/>
    <w:qFormat/>
    <w:uiPriority w:val="0"/>
    <w:pPr>
      <w:keepNext/>
      <w:keepLines/>
      <w:spacing w:before="260" w:after="260" w:line="416" w:lineRule="auto"/>
      <w:outlineLvl w:val="1"/>
    </w:pPr>
    <w:rPr>
      <w:rFonts w:ascii="Cambria" w:hAnsi="Cambria"/>
      <w:b/>
      <w:bCs/>
      <w:sz w:val="32"/>
      <w:szCs w:val="32"/>
    </w:rPr>
  </w:style>
  <w:style w:type="paragraph" w:customStyle="1" w:styleId="11">
    <w:name w:val="标题 31"/>
    <w:basedOn w:val="1"/>
    <w:link w:val="22"/>
    <w:qFormat/>
    <w:uiPriority w:val="0"/>
    <w:pPr>
      <w:spacing w:before="100" w:beforeAutospacing="1" w:after="100" w:afterAutospacing="1"/>
      <w:jc w:val="left"/>
      <w:outlineLvl w:val="2"/>
    </w:pPr>
    <w:rPr>
      <w:rFonts w:ascii="宋体" w:hAnsi="宋体"/>
      <w:b/>
      <w:kern w:val="0"/>
      <w:sz w:val="27"/>
      <w:szCs w:val="27"/>
    </w:rPr>
  </w:style>
  <w:style w:type="paragraph" w:customStyle="1" w:styleId="12">
    <w:name w:val="标题 41"/>
    <w:basedOn w:val="13"/>
    <w:qFormat/>
    <w:uiPriority w:val="0"/>
    <w:pPr>
      <w:keepNext/>
      <w:keepLines/>
      <w:spacing w:line="372" w:lineRule="auto"/>
      <w:outlineLvl w:val="3"/>
    </w:pPr>
    <w:rPr>
      <w:rFonts w:ascii="Arial" w:hAnsi="Arial" w:eastAsia="黑体"/>
      <w:b/>
      <w:sz w:val="28"/>
    </w:rPr>
  </w:style>
  <w:style w:type="paragraph" w:customStyle="1" w:styleId="13">
    <w:name w:val="Normal_0"/>
    <w:qFormat/>
    <w:uiPriority w:val="0"/>
    <w:pPr>
      <w:widowControl w:val="0"/>
      <w:jc w:val="both"/>
    </w:pPr>
    <w:rPr>
      <w:rFonts w:ascii="Calibri" w:hAnsi="Calibri" w:eastAsia="宋体" w:cs="Times New Roman"/>
      <w:lang w:val="en-US" w:eastAsia="zh-CN" w:bidi="ar-SA"/>
    </w:rPr>
  </w:style>
  <w:style w:type="character" w:customStyle="1" w:styleId="14">
    <w:name w:val="默认段落字体1"/>
    <w:link w:val="1"/>
    <w:semiHidden/>
    <w:qFormat/>
    <w:uiPriority w:val="0"/>
  </w:style>
  <w:style w:type="table" w:customStyle="1" w:styleId="15">
    <w:name w:val="普通表格1"/>
    <w:semiHidden/>
    <w:qFormat/>
    <w:uiPriority w:val="0"/>
  </w:style>
  <w:style w:type="paragraph" w:customStyle="1" w:styleId="16">
    <w:name w:val="正文文本1"/>
    <w:basedOn w:val="1"/>
    <w:link w:val="17"/>
    <w:uiPriority w:val="0"/>
    <w:pPr>
      <w:spacing w:after="120"/>
    </w:pPr>
  </w:style>
  <w:style w:type="character" w:customStyle="1" w:styleId="17">
    <w:name w:val="正文文本 Char"/>
    <w:link w:val="16"/>
    <w:qFormat/>
    <w:uiPriority w:val="0"/>
    <w:rPr>
      <w:kern w:val="2"/>
      <w:sz w:val="21"/>
      <w:szCs w:val="24"/>
    </w:rPr>
  </w:style>
  <w:style w:type="paragraph" w:customStyle="1" w:styleId="18">
    <w:name w:val="纯文本1"/>
    <w:basedOn w:val="1"/>
    <w:link w:val="19"/>
    <w:qFormat/>
    <w:uiPriority w:val="0"/>
    <w:rPr>
      <w:rFonts w:ascii="宋体" w:hAnsi="Courier New"/>
      <w:szCs w:val="21"/>
    </w:rPr>
  </w:style>
  <w:style w:type="character" w:customStyle="1" w:styleId="19">
    <w:name w:val="纯文本 Char"/>
    <w:link w:val="18"/>
    <w:uiPriority w:val="0"/>
    <w:rPr>
      <w:rFonts w:ascii="宋体" w:hAnsi="Courier New"/>
      <w:kern w:val="2"/>
      <w:sz w:val="21"/>
      <w:szCs w:val="21"/>
    </w:rPr>
  </w:style>
  <w:style w:type="character" w:customStyle="1" w:styleId="20">
    <w:name w:val="标题 1 Char"/>
    <w:link w:val="9"/>
    <w:qFormat/>
    <w:uiPriority w:val="0"/>
    <w:rPr>
      <w:b/>
      <w:bCs/>
      <w:kern w:val="44"/>
      <w:sz w:val="30"/>
      <w:szCs w:val="44"/>
    </w:rPr>
  </w:style>
  <w:style w:type="character" w:customStyle="1" w:styleId="21">
    <w:name w:val="标题 2 Char"/>
    <w:link w:val="10"/>
    <w:semiHidden/>
    <w:qFormat/>
    <w:uiPriority w:val="0"/>
    <w:rPr>
      <w:rFonts w:ascii="Cambria" w:hAnsi="Cambria" w:eastAsia="宋体"/>
      <w:b/>
      <w:bCs/>
      <w:kern w:val="2"/>
      <w:sz w:val="32"/>
      <w:szCs w:val="32"/>
    </w:rPr>
  </w:style>
  <w:style w:type="character" w:customStyle="1" w:styleId="22">
    <w:name w:val="标题 3 Char"/>
    <w:link w:val="11"/>
    <w:qFormat/>
    <w:uiPriority w:val="0"/>
    <w:rPr>
      <w:rFonts w:ascii="宋体" w:hAnsi="宋体"/>
      <w:b/>
      <w:sz w:val="27"/>
      <w:szCs w:val="27"/>
    </w:rPr>
  </w:style>
  <w:style w:type="paragraph" w:customStyle="1" w:styleId="23">
    <w:name w:val="引文目录1"/>
    <w:basedOn w:val="1"/>
    <w:semiHidden/>
    <w:qFormat/>
    <w:uiPriority w:val="0"/>
    <w:pPr>
      <w:ind w:left="420" w:leftChars="200"/>
    </w:pPr>
    <w:rPr>
      <w:sz w:val="28"/>
      <w:szCs w:val="20"/>
    </w:rPr>
  </w:style>
  <w:style w:type="paragraph" w:customStyle="1" w:styleId="24">
    <w:name w:val="文档结构图1"/>
    <w:basedOn w:val="1"/>
    <w:link w:val="25"/>
    <w:qFormat/>
    <w:uiPriority w:val="0"/>
    <w:rPr>
      <w:rFonts w:ascii="宋体"/>
      <w:sz w:val="18"/>
      <w:szCs w:val="18"/>
    </w:rPr>
  </w:style>
  <w:style w:type="character" w:customStyle="1" w:styleId="25">
    <w:name w:val="文档结构图 Char"/>
    <w:link w:val="24"/>
    <w:qFormat/>
    <w:uiPriority w:val="0"/>
    <w:rPr>
      <w:rFonts w:ascii="宋体"/>
      <w:kern w:val="2"/>
      <w:sz w:val="18"/>
      <w:szCs w:val="18"/>
    </w:rPr>
  </w:style>
  <w:style w:type="paragraph" w:customStyle="1" w:styleId="26">
    <w:name w:val="批注文字1"/>
    <w:basedOn w:val="1"/>
    <w:link w:val="27"/>
    <w:qFormat/>
    <w:uiPriority w:val="0"/>
    <w:pPr>
      <w:jc w:val="left"/>
    </w:pPr>
    <w:rPr>
      <w:rFonts w:ascii="Calibri" w:hAnsi="Calibri"/>
    </w:rPr>
  </w:style>
  <w:style w:type="character" w:customStyle="1" w:styleId="27">
    <w:name w:val="批注文字 Char"/>
    <w:link w:val="26"/>
    <w:qFormat/>
    <w:uiPriority w:val="0"/>
    <w:rPr>
      <w:rFonts w:ascii="Calibri" w:hAnsi="Calibri"/>
      <w:kern w:val="2"/>
      <w:sz w:val="21"/>
      <w:szCs w:val="24"/>
    </w:rPr>
  </w:style>
  <w:style w:type="paragraph" w:customStyle="1" w:styleId="28">
    <w:name w:val="正文文本缩进1"/>
    <w:basedOn w:val="1"/>
    <w:qFormat/>
    <w:uiPriority w:val="0"/>
    <w:pPr>
      <w:spacing w:after="120"/>
      <w:ind w:left="420" w:leftChars="200"/>
    </w:pPr>
  </w:style>
  <w:style w:type="paragraph" w:customStyle="1" w:styleId="29">
    <w:name w:val="目录 31"/>
    <w:basedOn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customStyle="1" w:styleId="30">
    <w:name w:val="批注框文本1"/>
    <w:basedOn w:val="1"/>
    <w:semiHidden/>
    <w:qFormat/>
    <w:uiPriority w:val="0"/>
    <w:rPr>
      <w:sz w:val="18"/>
      <w:szCs w:val="18"/>
    </w:rPr>
  </w:style>
  <w:style w:type="paragraph" w:customStyle="1" w:styleId="31">
    <w:name w:val="页脚1"/>
    <w:basedOn w:val="1"/>
    <w:link w:val="32"/>
    <w:qFormat/>
    <w:uiPriority w:val="0"/>
    <w:pPr>
      <w:tabs>
        <w:tab w:val="center" w:pos="4153"/>
        <w:tab w:val="right" w:pos="8306"/>
      </w:tabs>
      <w:snapToGrid w:val="0"/>
      <w:jc w:val="left"/>
    </w:pPr>
    <w:rPr>
      <w:sz w:val="18"/>
      <w:szCs w:val="18"/>
    </w:rPr>
  </w:style>
  <w:style w:type="character" w:customStyle="1" w:styleId="32">
    <w:name w:val="页脚 Char"/>
    <w:link w:val="31"/>
    <w:qFormat/>
    <w:uiPriority w:val="0"/>
    <w:rPr>
      <w:kern w:val="2"/>
      <w:sz w:val="18"/>
      <w:szCs w:val="18"/>
    </w:rPr>
  </w:style>
  <w:style w:type="paragraph" w:customStyle="1" w:styleId="33">
    <w:name w:val="页眉1"/>
    <w:basedOn w:val="1"/>
    <w:link w:val="34"/>
    <w:qFormat/>
    <w:uiPriority w:val="0"/>
    <w:pPr>
      <w:pBdr>
        <w:bottom w:val="single" w:color="000000" w:sz="6" w:space="1"/>
      </w:pBdr>
      <w:tabs>
        <w:tab w:val="center" w:pos="4153"/>
        <w:tab w:val="right" w:pos="8306"/>
      </w:tabs>
      <w:snapToGrid w:val="0"/>
      <w:jc w:val="center"/>
    </w:pPr>
    <w:rPr>
      <w:sz w:val="18"/>
      <w:szCs w:val="18"/>
    </w:rPr>
  </w:style>
  <w:style w:type="character" w:customStyle="1" w:styleId="34">
    <w:name w:val="页眉 Char"/>
    <w:link w:val="33"/>
    <w:qFormat/>
    <w:uiPriority w:val="0"/>
    <w:rPr>
      <w:kern w:val="2"/>
      <w:sz w:val="18"/>
      <w:szCs w:val="18"/>
    </w:rPr>
  </w:style>
  <w:style w:type="paragraph" w:customStyle="1" w:styleId="35">
    <w:name w:val="目录 11"/>
    <w:basedOn w:val="1"/>
    <w:qFormat/>
    <w:uiPriority w:val="0"/>
    <w:pPr>
      <w:spacing w:before="120" w:after="120" w:line="400" w:lineRule="exact"/>
      <w:ind w:firstLine="200" w:firstLineChars="200"/>
      <w:jc w:val="left"/>
    </w:pPr>
    <w:rPr>
      <w:rFonts w:ascii="Calibri" w:hAnsi="Calibri"/>
      <w:b/>
      <w:bCs/>
      <w:caps/>
      <w:sz w:val="24"/>
      <w:szCs w:val="20"/>
    </w:rPr>
  </w:style>
  <w:style w:type="paragraph" w:customStyle="1" w:styleId="36">
    <w:name w:val="副标题1"/>
    <w:basedOn w:val="1"/>
    <w:link w:val="37"/>
    <w:qFormat/>
    <w:uiPriority w:val="0"/>
    <w:pPr>
      <w:spacing w:before="240" w:after="60" w:line="312" w:lineRule="auto"/>
      <w:jc w:val="center"/>
      <w:outlineLvl w:val="1"/>
    </w:pPr>
    <w:rPr>
      <w:rFonts w:ascii="Cambria" w:hAnsi="Cambria"/>
      <w:b/>
      <w:bCs/>
      <w:kern w:val="28"/>
      <w:sz w:val="32"/>
      <w:szCs w:val="32"/>
    </w:rPr>
  </w:style>
  <w:style w:type="character" w:customStyle="1" w:styleId="37">
    <w:name w:val="副标题 Char"/>
    <w:link w:val="36"/>
    <w:qFormat/>
    <w:uiPriority w:val="0"/>
    <w:rPr>
      <w:rFonts w:ascii="Cambria" w:hAnsi="Cambria"/>
      <w:b/>
      <w:bCs/>
      <w:kern w:val="28"/>
      <w:sz w:val="32"/>
      <w:szCs w:val="32"/>
    </w:rPr>
  </w:style>
  <w:style w:type="paragraph" w:customStyle="1" w:styleId="38">
    <w:name w:val="目录 21"/>
    <w:basedOn w:val="1"/>
    <w:qFormat/>
    <w:uiPriority w:val="0"/>
    <w:pPr>
      <w:tabs>
        <w:tab w:val="right" w:leader="dot" w:pos="8777"/>
      </w:tabs>
      <w:spacing w:line="400" w:lineRule="exact"/>
      <w:ind w:firstLine="566" w:firstLineChars="236"/>
      <w:jc w:val="left"/>
    </w:pPr>
    <w:rPr>
      <w:rFonts w:ascii="Calibri" w:hAnsi="Calibri"/>
      <w:sz w:val="20"/>
      <w:szCs w:val="20"/>
    </w:rPr>
  </w:style>
  <w:style w:type="paragraph" w:customStyle="1" w:styleId="39">
    <w:name w:val="正文文本 21"/>
    <w:basedOn w:val="1"/>
    <w:qFormat/>
    <w:uiPriority w:val="0"/>
    <w:pPr>
      <w:spacing w:after="120" w:line="480" w:lineRule="auto"/>
    </w:pPr>
  </w:style>
  <w:style w:type="paragraph" w:customStyle="1" w:styleId="4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4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2">
    <w:name w:val="标题1"/>
    <w:basedOn w:val="1"/>
    <w:link w:val="43"/>
    <w:qFormat/>
    <w:uiPriority w:val="0"/>
    <w:pPr>
      <w:spacing w:before="240" w:after="60"/>
      <w:jc w:val="center"/>
      <w:outlineLvl w:val="0"/>
    </w:pPr>
    <w:rPr>
      <w:rFonts w:ascii="Cambria" w:hAnsi="Cambria"/>
      <w:b/>
      <w:bCs/>
      <w:sz w:val="36"/>
      <w:szCs w:val="32"/>
    </w:rPr>
  </w:style>
  <w:style w:type="character" w:customStyle="1" w:styleId="43">
    <w:name w:val="标题 Char"/>
    <w:link w:val="42"/>
    <w:qFormat/>
    <w:uiPriority w:val="0"/>
    <w:rPr>
      <w:rFonts w:ascii="Cambria" w:hAnsi="Cambria"/>
      <w:b/>
      <w:bCs/>
      <w:kern w:val="2"/>
      <w:sz w:val="36"/>
      <w:szCs w:val="32"/>
    </w:rPr>
  </w:style>
  <w:style w:type="paragraph" w:customStyle="1" w:styleId="44">
    <w:name w:val="正文首行缩进1"/>
    <w:basedOn w:val="16"/>
    <w:qFormat/>
    <w:uiPriority w:val="0"/>
    <w:pPr>
      <w:spacing w:line="312" w:lineRule="auto"/>
      <w:ind w:firstLine="420"/>
    </w:pPr>
  </w:style>
  <w:style w:type="paragraph" w:customStyle="1" w:styleId="45">
    <w:name w:val="正文首行缩进 21"/>
    <w:basedOn w:val="28"/>
    <w:qFormat/>
    <w:uiPriority w:val="0"/>
    <w:pPr>
      <w:ind w:left="200" w:firstLine="420" w:firstLineChars="200"/>
    </w:pPr>
    <w:rPr>
      <w:rFonts w:ascii="宋体" w:hAnsi="宋体" w:eastAsia="仿宋_GB2312"/>
      <w:kern w:val="0"/>
      <w:sz w:val="20"/>
    </w:rPr>
  </w:style>
  <w:style w:type="table" w:customStyle="1" w:styleId="46">
    <w:name w:val="网格型1"/>
    <w:basedOn w:val="15"/>
    <w:qFormat/>
    <w:uiPriority w:val="0"/>
  </w:style>
  <w:style w:type="character" w:customStyle="1" w:styleId="47">
    <w:name w:val="要点1"/>
    <w:basedOn w:val="14"/>
    <w:link w:val="1"/>
    <w:qFormat/>
    <w:uiPriority w:val="0"/>
    <w:rPr>
      <w:b/>
    </w:rPr>
  </w:style>
  <w:style w:type="character" w:customStyle="1" w:styleId="48">
    <w:name w:val="页码1"/>
    <w:basedOn w:val="14"/>
    <w:link w:val="1"/>
    <w:qFormat/>
    <w:uiPriority w:val="0"/>
  </w:style>
  <w:style w:type="character" w:customStyle="1" w:styleId="49">
    <w:name w:val="超链接1"/>
    <w:link w:val="1"/>
    <w:qFormat/>
    <w:uiPriority w:val="0"/>
    <w:rPr>
      <w:color w:val="000099"/>
      <w:u w:val="none"/>
    </w:rPr>
  </w:style>
  <w:style w:type="character" w:customStyle="1" w:styleId="50">
    <w:name w:val="HTML 样本1"/>
    <w:basedOn w:val="14"/>
    <w:link w:val="1"/>
    <w:qFormat/>
    <w:uiPriority w:val="0"/>
    <w:rPr>
      <w:rFonts w:ascii="Courier New" w:hAnsi="Courier New"/>
    </w:rPr>
  </w:style>
  <w:style w:type="character" w:customStyle="1" w:styleId="51">
    <w:name w:val="样式4 字符"/>
    <w:basedOn w:val="14"/>
    <w:link w:val="52"/>
    <w:qFormat/>
    <w:uiPriority w:val="0"/>
    <w:rPr>
      <w:rFonts w:ascii="宋体" w:hAnsi="宋体"/>
      <w:kern w:val="2"/>
      <w:sz w:val="28"/>
      <w:szCs w:val="28"/>
    </w:rPr>
  </w:style>
  <w:style w:type="paragraph" w:customStyle="1" w:styleId="52">
    <w:name w:val="样式4"/>
    <w:basedOn w:val="1"/>
    <w:link w:val="51"/>
    <w:qFormat/>
    <w:uiPriority w:val="0"/>
    <w:pPr>
      <w:spacing w:line="600" w:lineRule="exact"/>
      <w:ind w:firstLine="577" w:firstLineChars="206"/>
    </w:pPr>
    <w:rPr>
      <w:rFonts w:ascii="宋体" w:hAnsi="宋体"/>
      <w:sz w:val="28"/>
      <w:szCs w:val="28"/>
    </w:rPr>
  </w:style>
  <w:style w:type="character" w:customStyle="1" w:styleId="53">
    <w:name w:val="样式5 字符"/>
    <w:basedOn w:val="14"/>
    <w:link w:val="54"/>
    <w:qFormat/>
    <w:uiPriority w:val="0"/>
    <w:rPr>
      <w:b/>
      <w:bCs/>
      <w:kern w:val="2"/>
      <w:sz w:val="28"/>
      <w:szCs w:val="28"/>
    </w:rPr>
  </w:style>
  <w:style w:type="paragraph" w:customStyle="1" w:styleId="54">
    <w:name w:val="样式5"/>
    <w:basedOn w:val="1"/>
    <w:link w:val="53"/>
    <w:qFormat/>
    <w:uiPriority w:val="0"/>
    <w:pPr>
      <w:keepNext/>
      <w:keepLines/>
      <w:spacing w:before="260" w:after="260" w:line="415" w:lineRule="auto"/>
      <w:ind w:firstLine="562" w:firstLineChars="200"/>
      <w:outlineLvl w:val="2"/>
    </w:pPr>
    <w:rPr>
      <w:b/>
      <w:bCs/>
      <w:sz w:val="28"/>
      <w:szCs w:val="28"/>
    </w:rPr>
  </w:style>
  <w:style w:type="character" w:customStyle="1" w:styleId="55">
    <w:name w:val="font11"/>
    <w:link w:val="1"/>
    <w:qFormat/>
    <w:uiPriority w:val="0"/>
    <w:rPr>
      <w:rFonts w:hint="eastAsia" w:ascii="宋体" w:hAnsi="宋体" w:eastAsia="宋体"/>
      <w:color w:val="000000"/>
      <w:sz w:val="24"/>
      <w:szCs w:val="24"/>
      <w:u w:val="none"/>
      <w:vertAlign w:val="subscript"/>
    </w:rPr>
  </w:style>
  <w:style w:type="paragraph" w:customStyle="1" w:styleId="56">
    <w:name w:val="TOC 标题"/>
    <w:basedOn w:val="9"/>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57">
    <w:name w:val="_Style 11"/>
    <w:basedOn w:val="1"/>
    <w:qFormat/>
    <w:uiPriority w:val="0"/>
    <w:rPr>
      <w:rFonts w:ascii="Tahoma" w:hAnsi="Tahoma"/>
      <w:sz w:val="24"/>
      <w:szCs w:val="20"/>
    </w:rPr>
  </w:style>
  <w:style w:type="paragraph" w:customStyle="1" w:styleId="58">
    <w:name w:val="_Style 15"/>
    <w:basedOn w:val="1"/>
    <w:qFormat/>
    <w:uiPriority w:val="0"/>
    <w:pPr>
      <w:tabs>
        <w:tab w:val="left" w:pos="360"/>
      </w:tabs>
    </w:pPr>
    <w:rPr>
      <w:sz w:val="24"/>
    </w:rPr>
  </w:style>
  <w:style w:type="paragraph" w:customStyle="1" w:styleId="59">
    <w:name w:val="Char"/>
    <w:basedOn w:val="1"/>
    <w:qFormat/>
    <w:uiPriority w:val="0"/>
    <w:rPr>
      <w:rFonts w:ascii="Tahoma" w:hAnsi="Tahoma"/>
      <w:sz w:val="24"/>
      <w:szCs w:val="20"/>
    </w:rPr>
  </w:style>
  <w:style w:type="paragraph" w:customStyle="1" w:styleId="60">
    <w:name w:val="列出段落"/>
    <w:basedOn w:val="1"/>
    <w:qFormat/>
    <w:uiPriority w:val="0"/>
    <w:pPr>
      <w:autoSpaceDE w:val="0"/>
      <w:autoSpaceDN w:val="0"/>
      <w:spacing w:before="158"/>
      <w:ind w:left="841" w:hanging="241"/>
      <w:jc w:val="left"/>
    </w:pPr>
    <w:rPr>
      <w:rFonts w:ascii="宋体" w:hAnsi="宋体"/>
      <w:kern w:val="0"/>
      <w:sz w:val="22"/>
      <w:szCs w:val="22"/>
      <w:lang w:val="zh-CN" w:bidi="zh-CN"/>
    </w:rPr>
  </w:style>
  <w:style w:type="paragraph" w:customStyle="1" w:styleId="61">
    <w:name w:val="Table Paragraph"/>
    <w:basedOn w:val="1"/>
    <w:qFormat/>
    <w:uiPriority w:val="0"/>
    <w:pPr>
      <w:jc w:val="left"/>
    </w:pPr>
    <w:rPr>
      <w:kern w:val="0"/>
      <w:sz w:val="22"/>
      <w:szCs w:val="22"/>
      <w:lang w:eastAsia="en-US"/>
    </w:rPr>
  </w:style>
  <w:style w:type="paragraph" w:styleId="62">
    <w:name w:val="List Paragraph"/>
    <w:basedOn w:val="1"/>
    <w:qFormat/>
    <w:uiPriority w:val="0"/>
    <w:pPr>
      <w:ind w:firstLine="420" w:firstLineChars="200"/>
    </w:pPr>
    <w:rPr>
      <w:rFonts w:ascii="Calibri" w:hAnsi="Calibri"/>
      <w:szCs w:val="21"/>
    </w:rPr>
  </w:style>
  <w:style w:type="paragraph" w:customStyle="1" w:styleId="63">
    <w:name w:val="Table Text"/>
    <w:basedOn w:val="1"/>
    <w:semiHidden/>
    <w:qFormat/>
    <w:uiPriority w:val="0"/>
    <w:rPr>
      <w:rFonts w:ascii="楷体" w:hAnsi="楷体" w:eastAsia="楷体"/>
      <w:sz w:val="24"/>
      <w:szCs w:val="24"/>
      <w:lang w:val="en-US" w:eastAsia="en-US" w:bidi="ar-SA"/>
    </w:rPr>
  </w:style>
  <w:style w:type="table" w:customStyle="1" w:styleId="64">
    <w:name w:val="Table Normal"/>
    <w:qFormat/>
    <w:uiPriority w:val="0"/>
  </w:style>
  <w:style w:type="paragraph" w:customStyle="1" w:styleId="65">
    <w:name w:val="标准中文版式_正文"/>
    <w:basedOn w:val="1"/>
    <w:qFormat/>
    <w:uiPriority w:val="0"/>
    <w:pPr>
      <w:spacing w:before="30" w:line="360" w:lineRule="auto"/>
      <w:ind w:firstLine="200" w:firstLineChars="200"/>
    </w:pPr>
    <w:rPr>
      <w:rFonts w:ascii="Arial" w:hAnsi="Arial"/>
      <w:sz w:val="24"/>
    </w:rPr>
  </w:style>
  <w:style w:type="paragraph" w:customStyle="1" w:styleId="66">
    <w:name w:val="表内文字  居左"/>
    <w:basedOn w:val="1"/>
    <w:qFormat/>
    <w:uiPriority w:val="0"/>
    <w:pPr>
      <w:widowControl w:val="0"/>
    </w:pPr>
    <w:rPr>
      <w:kern w:val="2"/>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17963</Words>
  <Characters>19066</Characters>
  <Lines>0</Lines>
  <Paragraphs>0</Paragraphs>
  <TotalTime>19</TotalTime>
  <ScaleCrop>false</ScaleCrop>
  <LinksUpToDate>false</LinksUpToDate>
  <CharactersWithSpaces>19990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2024-07-19T04:13:00Z</dcterms:created>
  <dc:creator>Administrator</dc:creator>
  <cp:lastModifiedBy>Administrator</cp:lastModifiedBy>
  <dcterms:modified xsi:type="dcterms:W3CDTF">2025-07-04T09:09:14Z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B3F2C2295910426F9FD917CED77B218B_13</vt:lpwstr>
  </property>
  <property fmtid="{D5CDD505-2E9C-101B-9397-08002B2CF9AE}" pid="4" name="KSOTemplateDocerSaveRecord">
    <vt:lpwstr>eyJoZGlkIjoiZGMyZWI2MjQxZTE5OWY5ZWU2MjJkMGNkN2IxYTg1ODYifQ==</vt:lpwstr>
  </property>
</Properties>
</file>