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E3" w:rsidRDefault="004F18B0" w:rsidP="005207E9">
      <w:pPr>
        <w:rPr>
          <w:rFonts w:ascii="宋体" w:hAnsi="宋体"/>
          <w:b/>
          <w:sz w:val="30"/>
          <w:szCs w:val="30"/>
        </w:rPr>
      </w:pPr>
      <w:r>
        <w:rPr>
          <w:rFonts w:ascii="宋体" w:hAnsi="宋体" w:hint="eastAsia"/>
          <w:b/>
          <w:sz w:val="30"/>
          <w:szCs w:val="30"/>
        </w:rPr>
        <w:t>采购编号：</w:t>
      </w:r>
      <w:ins w:id="0" w:author="Lenovo" w:date="2021-05-31T13:16:00Z">
        <w:r w:rsidR="005207E9" w:rsidRPr="00050F19">
          <w:rPr>
            <w:rFonts w:ascii="宋体" w:hAnsi="宋体"/>
            <w:b/>
            <w:sz w:val="30"/>
            <w:szCs w:val="30"/>
          </w:rPr>
          <w:t>510101202100535</w:t>
        </w:r>
      </w:ins>
    </w:p>
    <w:p w:rsidR="004C03E3" w:rsidRDefault="004C03E3">
      <w:pPr>
        <w:spacing w:line="620" w:lineRule="exact"/>
        <w:jc w:val="center"/>
        <w:rPr>
          <w:rFonts w:ascii="宋体" w:hAnsi="宋体"/>
          <w:b/>
          <w:sz w:val="36"/>
          <w:szCs w:val="36"/>
        </w:rPr>
      </w:pPr>
    </w:p>
    <w:p w:rsidR="004C03E3" w:rsidRDefault="004F18B0">
      <w:pPr>
        <w:spacing w:line="620" w:lineRule="exact"/>
        <w:jc w:val="center"/>
        <w:rPr>
          <w:rFonts w:ascii="宋体" w:hAnsi="宋体"/>
          <w:b/>
          <w:sz w:val="48"/>
          <w:szCs w:val="48"/>
        </w:rPr>
      </w:pPr>
      <w:r>
        <w:rPr>
          <w:rFonts w:ascii="宋体" w:hAnsi="宋体" w:hint="eastAsia"/>
          <w:b/>
          <w:sz w:val="48"/>
          <w:szCs w:val="48"/>
        </w:rPr>
        <w:t>成都新经济发展研究院2021年度“常年研究”项目第一批研究课题成都市产业生态圈及产业功能区卫星遥感大数据创新研究项目</w:t>
      </w:r>
    </w:p>
    <w:p w:rsidR="004C03E3" w:rsidRDefault="004C03E3">
      <w:pPr>
        <w:spacing w:line="620" w:lineRule="exact"/>
        <w:rPr>
          <w:rFonts w:ascii="宋体" w:hAnsi="宋体"/>
          <w:b/>
          <w:sz w:val="52"/>
          <w:szCs w:val="52"/>
        </w:rPr>
      </w:pPr>
    </w:p>
    <w:p w:rsidR="004C03E3" w:rsidRDefault="004F18B0">
      <w:pPr>
        <w:tabs>
          <w:tab w:val="left" w:pos="2505"/>
          <w:tab w:val="center" w:pos="4204"/>
        </w:tabs>
        <w:spacing w:line="900" w:lineRule="exact"/>
        <w:jc w:val="left"/>
        <w:rPr>
          <w:rFonts w:ascii="宋体" w:hAnsi="宋体"/>
          <w:b/>
          <w:sz w:val="84"/>
          <w:szCs w:val="84"/>
        </w:rPr>
      </w:pPr>
      <w:r>
        <w:rPr>
          <w:rFonts w:ascii="宋体" w:hAnsi="宋体" w:hint="eastAsia"/>
          <w:b/>
          <w:sz w:val="52"/>
          <w:szCs w:val="52"/>
        </w:rPr>
        <w:tab/>
      </w:r>
      <w:r>
        <w:rPr>
          <w:rFonts w:ascii="宋体" w:hAnsi="宋体" w:hint="eastAsia"/>
          <w:b/>
          <w:sz w:val="52"/>
          <w:szCs w:val="52"/>
        </w:rPr>
        <w:tab/>
      </w:r>
      <w:r>
        <w:rPr>
          <w:rFonts w:ascii="宋体" w:hAnsi="宋体" w:hint="eastAsia"/>
          <w:b/>
          <w:sz w:val="84"/>
          <w:szCs w:val="84"/>
        </w:rPr>
        <w:t>招</w:t>
      </w:r>
    </w:p>
    <w:p w:rsidR="004C03E3" w:rsidRDefault="004C03E3">
      <w:pPr>
        <w:tabs>
          <w:tab w:val="left" w:pos="2505"/>
          <w:tab w:val="center" w:pos="4204"/>
        </w:tabs>
        <w:spacing w:line="900" w:lineRule="exact"/>
        <w:jc w:val="left"/>
        <w:rPr>
          <w:rFonts w:ascii="宋体" w:hAnsi="宋体"/>
          <w:b/>
          <w:sz w:val="84"/>
          <w:szCs w:val="84"/>
        </w:rPr>
      </w:pPr>
    </w:p>
    <w:p w:rsidR="004C03E3" w:rsidRDefault="004F18B0">
      <w:pPr>
        <w:spacing w:line="900" w:lineRule="exact"/>
        <w:jc w:val="center"/>
        <w:rPr>
          <w:rFonts w:ascii="宋体" w:hAnsi="宋体"/>
          <w:b/>
          <w:sz w:val="84"/>
          <w:szCs w:val="84"/>
        </w:rPr>
      </w:pPr>
      <w:r>
        <w:rPr>
          <w:rFonts w:ascii="宋体" w:hAnsi="宋体" w:hint="eastAsia"/>
          <w:b/>
          <w:sz w:val="84"/>
          <w:szCs w:val="84"/>
        </w:rPr>
        <w:t>标</w:t>
      </w:r>
    </w:p>
    <w:p w:rsidR="004C03E3" w:rsidRDefault="004C03E3">
      <w:pPr>
        <w:spacing w:line="900" w:lineRule="exact"/>
        <w:jc w:val="center"/>
        <w:rPr>
          <w:rFonts w:ascii="宋体" w:hAnsi="宋体"/>
          <w:b/>
          <w:sz w:val="84"/>
          <w:szCs w:val="84"/>
        </w:rPr>
      </w:pPr>
    </w:p>
    <w:p w:rsidR="004C03E3" w:rsidRDefault="004F18B0">
      <w:pPr>
        <w:spacing w:line="900" w:lineRule="exact"/>
        <w:jc w:val="center"/>
        <w:rPr>
          <w:rFonts w:ascii="宋体" w:hAnsi="宋体"/>
          <w:b/>
          <w:sz w:val="84"/>
          <w:szCs w:val="84"/>
        </w:rPr>
      </w:pPr>
      <w:r>
        <w:rPr>
          <w:rFonts w:ascii="宋体" w:hAnsi="宋体" w:hint="eastAsia"/>
          <w:b/>
          <w:sz w:val="84"/>
          <w:szCs w:val="84"/>
        </w:rPr>
        <w:t>文</w:t>
      </w:r>
    </w:p>
    <w:p w:rsidR="004C03E3" w:rsidRDefault="004C03E3">
      <w:pPr>
        <w:spacing w:line="900" w:lineRule="exact"/>
        <w:jc w:val="center"/>
        <w:rPr>
          <w:rFonts w:ascii="宋体" w:hAnsi="宋体"/>
          <w:b/>
          <w:sz w:val="84"/>
          <w:szCs w:val="84"/>
        </w:rPr>
      </w:pPr>
    </w:p>
    <w:p w:rsidR="004C03E3" w:rsidRDefault="004F18B0">
      <w:pPr>
        <w:spacing w:line="900" w:lineRule="exact"/>
        <w:rPr>
          <w:rFonts w:ascii="宋体" w:hAnsi="宋体"/>
          <w:b/>
          <w:sz w:val="84"/>
          <w:szCs w:val="84"/>
        </w:rPr>
      </w:pPr>
      <w:r>
        <w:rPr>
          <w:rFonts w:ascii="宋体" w:hAnsi="宋体" w:hint="eastAsia"/>
          <w:b/>
          <w:sz w:val="84"/>
          <w:szCs w:val="84"/>
        </w:rPr>
        <w:t xml:space="preserve">         件</w:t>
      </w:r>
    </w:p>
    <w:p w:rsidR="004C03E3" w:rsidRDefault="004C03E3">
      <w:pPr>
        <w:spacing w:line="620" w:lineRule="exact"/>
        <w:jc w:val="center"/>
        <w:rPr>
          <w:rFonts w:ascii="宋体" w:hAnsi="宋体"/>
          <w:b/>
          <w:sz w:val="52"/>
          <w:szCs w:val="52"/>
        </w:rPr>
      </w:pPr>
    </w:p>
    <w:p w:rsidR="004C03E3" w:rsidRDefault="004F18B0">
      <w:pPr>
        <w:spacing w:line="620" w:lineRule="exact"/>
        <w:jc w:val="center"/>
        <w:rPr>
          <w:rFonts w:ascii="宋体" w:hAnsi="宋体"/>
          <w:b/>
          <w:sz w:val="32"/>
          <w:szCs w:val="32"/>
        </w:rPr>
      </w:pPr>
      <w:r>
        <w:rPr>
          <w:rFonts w:ascii="宋体" w:hAnsi="宋体" w:hint="eastAsia"/>
          <w:b/>
          <w:sz w:val="32"/>
          <w:szCs w:val="32"/>
        </w:rPr>
        <w:t>中国·四川（</w:t>
      </w:r>
      <w:r>
        <w:rPr>
          <w:rFonts w:ascii="宋体" w:hAnsi="宋体" w:hint="eastAsia"/>
          <w:b/>
          <w:sz w:val="30"/>
          <w:szCs w:val="30"/>
        </w:rPr>
        <w:t>成都</w:t>
      </w:r>
      <w:r>
        <w:rPr>
          <w:rFonts w:ascii="宋体" w:hAnsi="宋体" w:hint="eastAsia"/>
          <w:b/>
          <w:sz w:val="32"/>
          <w:szCs w:val="32"/>
        </w:rPr>
        <w:t>）</w:t>
      </w:r>
    </w:p>
    <w:p w:rsidR="004C03E3" w:rsidRDefault="004F18B0">
      <w:pPr>
        <w:spacing w:line="620" w:lineRule="exact"/>
        <w:jc w:val="center"/>
        <w:rPr>
          <w:rFonts w:ascii="宋体" w:hAnsi="宋体"/>
          <w:b/>
          <w:bCs/>
          <w:sz w:val="32"/>
          <w:szCs w:val="32"/>
        </w:rPr>
      </w:pPr>
      <w:r>
        <w:rPr>
          <w:rFonts w:ascii="宋体" w:hAnsi="宋体" w:hint="eastAsia"/>
          <w:b/>
          <w:bCs/>
          <w:sz w:val="32"/>
          <w:szCs w:val="32"/>
        </w:rPr>
        <w:t>新华招标有限公司/成都新经济发展研究院</w:t>
      </w:r>
    </w:p>
    <w:p w:rsidR="004C03E3" w:rsidRDefault="004F18B0">
      <w:pPr>
        <w:spacing w:line="620" w:lineRule="exact"/>
        <w:jc w:val="center"/>
        <w:rPr>
          <w:rFonts w:ascii="宋体" w:hAnsi="宋体"/>
          <w:b/>
          <w:sz w:val="32"/>
          <w:szCs w:val="32"/>
        </w:rPr>
      </w:pPr>
      <w:r>
        <w:rPr>
          <w:rFonts w:ascii="宋体" w:hAnsi="宋体" w:hint="eastAsia"/>
          <w:b/>
          <w:sz w:val="32"/>
          <w:szCs w:val="32"/>
        </w:rPr>
        <w:t>共同编制</w:t>
      </w:r>
    </w:p>
    <w:p w:rsidR="004C03E3" w:rsidRDefault="004F18B0">
      <w:pPr>
        <w:spacing w:line="620" w:lineRule="exact"/>
        <w:ind w:firstLineChars="1096" w:firstLine="3301"/>
        <w:rPr>
          <w:rFonts w:ascii="宋体" w:hAnsi="宋体"/>
          <w:b/>
          <w:bCs/>
          <w:sz w:val="32"/>
          <w:szCs w:val="32"/>
          <w:lang w:val="zh-CN"/>
        </w:rPr>
        <w:sectPr w:rsidR="004C03E3">
          <w:headerReference w:type="even" r:id="rId9"/>
          <w:headerReference w:type="default" r:id="rId10"/>
          <w:footerReference w:type="even" r:id="rId11"/>
          <w:footerReference w:type="default" r:id="rId12"/>
          <w:pgSz w:w="11907" w:h="16840"/>
          <w:pgMar w:top="1418" w:right="1514" w:bottom="1418" w:left="1985" w:header="851" w:footer="992" w:gutter="0"/>
          <w:pgNumType w:start="1"/>
          <w:cols w:space="720"/>
          <w:titlePg/>
          <w:docGrid w:linePitch="312"/>
        </w:sectPr>
      </w:pPr>
      <w:r>
        <w:rPr>
          <w:rFonts w:ascii="宋体" w:hAnsi="宋体" w:hint="eastAsia"/>
          <w:b/>
          <w:sz w:val="30"/>
          <w:szCs w:val="30"/>
        </w:rPr>
        <w:t>2021</w:t>
      </w:r>
      <w:r>
        <w:rPr>
          <w:rFonts w:ascii="宋体" w:hAnsi="宋体"/>
          <w:b/>
          <w:bCs/>
          <w:sz w:val="32"/>
          <w:szCs w:val="32"/>
          <w:lang w:val="zh-CN"/>
        </w:rPr>
        <w:t>年</w:t>
      </w:r>
      <w:r>
        <w:rPr>
          <w:rFonts w:ascii="宋体" w:hAnsi="宋体" w:hint="eastAsia"/>
          <w:b/>
          <w:sz w:val="30"/>
          <w:szCs w:val="30"/>
        </w:rPr>
        <w:t>5</w:t>
      </w:r>
      <w:r>
        <w:rPr>
          <w:rFonts w:ascii="宋体" w:hAnsi="宋体"/>
          <w:b/>
          <w:bCs/>
          <w:sz w:val="32"/>
          <w:szCs w:val="32"/>
          <w:lang w:val="zh-CN"/>
        </w:rPr>
        <w:t>月</w:t>
      </w:r>
    </w:p>
    <w:p w:rsidR="004C03E3" w:rsidRDefault="004F18B0">
      <w:pPr>
        <w:pStyle w:val="1"/>
        <w:rPr>
          <w:rFonts w:ascii="宋体" w:hAnsi="宋体"/>
        </w:rPr>
      </w:pPr>
      <w:bookmarkStart w:id="1" w:name="_Hlt101233737"/>
      <w:bookmarkStart w:id="2" w:name="_Hlt101843627"/>
      <w:bookmarkStart w:id="3" w:name="_Toc496105992"/>
      <w:bookmarkEnd w:id="1"/>
      <w:bookmarkEnd w:id="2"/>
      <w:r>
        <w:rPr>
          <w:rFonts w:ascii="宋体" w:hAnsi="宋体" w:hint="eastAsia"/>
        </w:rPr>
        <w:lastRenderedPageBreak/>
        <w:t>目    录</w:t>
      </w:r>
      <w:bookmarkEnd w:id="3"/>
    </w:p>
    <w:p w:rsidR="004C03E3" w:rsidRDefault="004F18B0">
      <w:pPr>
        <w:pStyle w:val="10"/>
        <w:tabs>
          <w:tab w:val="right" w:leader="dot" w:pos="8949"/>
        </w:tabs>
        <w:rPr>
          <w:rFonts w:ascii="宋体" w:hAnsi="宋体"/>
          <w:szCs w:val="22"/>
        </w:rPr>
      </w:pPr>
      <w:r>
        <w:rPr>
          <w:rFonts w:ascii="宋体" w:hAnsi="宋体"/>
        </w:rPr>
        <w:fldChar w:fldCharType="begin"/>
      </w:r>
      <w:r>
        <w:rPr>
          <w:rFonts w:ascii="宋体" w:hAnsi="宋体"/>
        </w:rPr>
        <w:instrText xml:space="preserve"> TOC \o "1-1" \h \z \u </w:instrText>
      </w:r>
      <w:r>
        <w:rPr>
          <w:rFonts w:ascii="宋体" w:hAnsi="宋体"/>
        </w:rPr>
        <w:fldChar w:fldCharType="separate"/>
      </w:r>
    </w:p>
    <w:p w:rsidR="004C03E3" w:rsidRDefault="007C3FE9">
      <w:pPr>
        <w:pStyle w:val="10"/>
        <w:tabs>
          <w:tab w:val="right" w:leader="dot" w:pos="8949"/>
        </w:tabs>
        <w:spacing w:line="360" w:lineRule="auto"/>
        <w:rPr>
          <w:rFonts w:ascii="宋体" w:hAnsi="宋体"/>
          <w:sz w:val="24"/>
        </w:rPr>
      </w:pPr>
      <w:hyperlink w:anchor="_Toc496105993" w:history="1">
        <w:r w:rsidR="004F18B0">
          <w:rPr>
            <w:rStyle w:val="af4"/>
            <w:rFonts w:ascii="宋体" w:hAnsi="宋体" w:hint="eastAsia"/>
            <w:color w:val="auto"/>
            <w:sz w:val="24"/>
          </w:rPr>
          <w:t>第一章</w:t>
        </w:r>
        <w:r w:rsidR="004F18B0">
          <w:rPr>
            <w:rStyle w:val="af4"/>
            <w:rFonts w:ascii="宋体" w:hAnsi="宋体"/>
            <w:color w:val="auto"/>
            <w:sz w:val="24"/>
          </w:rPr>
          <w:t xml:space="preserve">  </w:t>
        </w:r>
        <w:r w:rsidR="004F18B0">
          <w:rPr>
            <w:rStyle w:val="af4"/>
            <w:rFonts w:ascii="宋体" w:hAnsi="宋体" w:hint="eastAsia"/>
            <w:color w:val="auto"/>
            <w:sz w:val="24"/>
          </w:rPr>
          <w:t>投标邀请</w:t>
        </w:r>
        <w:r w:rsidR="004F18B0">
          <w:rPr>
            <w:rFonts w:ascii="宋体" w:hAnsi="宋体"/>
            <w:sz w:val="24"/>
          </w:rPr>
          <w:tab/>
        </w:r>
        <w:r w:rsidR="004F18B0">
          <w:rPr>
            <w:rFonts w:ascii="宋体" w:hAnsi="宋体"/>
            <w:sz w:val="24"/>
          </w:rPr>
          <w:fldChar w:fldCharType="begin"/>
        </w:r>
        <w:r w:rsidR="004F18B0">
          <w:rPr>
            <w:rFonts w:ascii="宋体" w:hAnsi="宋体"/>
            <w:sz w:val="24"/>
          </w:rPr>
          <w:instrText xml:space="preserve"> PAGEREF _Toc496105993 \h </w:instrText>
        </w:r>
        <w:r w:rsidR="004F18B0">
          <w:rPr>
            <w:rFonts w:ascii="宋体" w:hAnsi="宋体"/>
            <w:sz w:val="24"/>
          </w:rPr>
        </w:r>
        <w:r w:rsidR="004F18B0">
          <w:rPr>
            <w:rFonts w:ascii="宋体" w:hAnsi="宋体"/>
            <w:sz w:val="24"/>
          </w:rPr>
          <w:fldChar w:fldCharType="separate"/>
        </w:r>
        <w:r w:rsidR="00AC3DF4">
          <w:rPr>
            <w:rFonts w:ascii="宋体" w:hAnsi="宋体"/>
            <w:noProof/>
            <w:sz w:val="24"/>
          </w:rPr>
          <w:t>3</w:t>
        </w:r>
        <w:r w:rsidR="004F18B0">
          <w:rPr>
            <w:rFonts w:ascii="宋体" w:hAnsi="宋体"/>
            <w:sz w:val="24"/>
          </w:rPr>
          <w:fldChar w:fldCharType="end"/>
        </w:r>
      </w:hyperlink>
    </w:p>
    <w:p w:rsidR="004C03E3" w:rsidRDefault="007C3FE9">
      <w:pPr>
        <w:pStyle w:val="10"/>
        <w:tabs>
          <w:tab w:val="right" w:leader="dot" w:pos="8949"/>
        </w:tabs>
        <w:spacing w:line="360" w:lineRule="auto"/>
        <w:rPr>
          <w:rFonts w:ascii="宋体" w:hAnsi="宋体"/>
          <w:sz w:val="24"/>
        </w:rPr>
      </w:pPr>
      <w:hyperlink w:anchor="_Toc496105994" w:history="1">
        <w:r w:rsidR="004F18B0">
          <w:rPr>
            <w:rStyle w:val="af4"/>
            <w:rFonts w:ascii="宋体" w:hAnsi="宋体" w:hint="eastAsia"/>
            <w:color w:val="auto"/>
            <w:sz w:val="24"/>
          </w:rPr>
          <w:t>第二章</w:t>
        </w:r>
        <w:r w:rsidR="004F18B0">
          <w:rPr>
            <w:rStyle w:val="af4"/>
            <w:rFonts w:ascii="宋体" w:hAnsi="宋体"/>
            <w:color w:val="auto"/>
            <w:sz w:val="24"/>
          </w:rPr>
          <w:t xml:space="preserve">  </w:t>
        </w:r>
        <w:r w:rsidR="004F18B0">
          <w:rPr>
            <w:rStyle w:val="af4"/>
            <w:rFonts w:ascii="宋体" w:hAnsi="宋体" w:hint="eastAsia"/>
            <w:color w:val="auto"/>
            <w:sz w:val="24"/>
          </w:rPr>
          <w:t>投标人须知</w:t>
        </w:r>
        <w:r w:rsidR="004F18B0">
          <w:rPr>
            <w:rFonts w:ascii="宋体" w:hAnsi="宋体"/>
            <w:sz w:val="24"/>
          </w:rPr>
          <w:tab/>
        </w:r>
        <w:bookmarkStart w:id="4" w:name="_Hlt34225060"/>
        <w:bookmarkStart w:id="5" w:name="_Hlt34038174"/>
        <w:r w:rsidR="004F18B0">
          <w:rPr>
            <w:rFonts w:ascii="宋体" w:hAnsi="宋体"/>
            <w:sz w:val="24"/>
          </w:rPr>
          <w:fldChar w:fldCharType="begin"/>
        </w:r>
        <w:r w:rsidR="004F18B0">
          <w:rPr>
            <w:rFonts w:ascii="宋体" w:hAnsi="宋体"/>
            <w:sz w:val="24"/>
          </w:rPr>
          <w:instrText xml:space="preserve"> PAGEREF _Toc496105994 \h </w:instrText>
        </w:r>
        <w:r w:rsidR="004F18B0">
          <w:rPr>
            <w:rFonts w:ascii="宋体" w:hAnsi="宋体"/>
            <w:sz w:val="24"/>
          </w:rPr>
        </w:r>
        <w:r w:rsidR="004F18B0">
          <w:rPr>
            <w:rFonts w:ascii="宋体" w:hAnsi="宋体"/>
            <w:sz w:val="24"/>
          </w:rPr>
          <w:fldChar w:fldCharType="separate"/>
        </w:r>
        <w:r w:rsidR="00AC3DF4">
          <w:rPr>
            <w:rFonts w:ascii="宋体" w:hAnsi="宋体"/>
            <w:noProof/>
            <w:sz w:val="24"/>
          </w:rPr>
          <w:t>6</w:t>
        </w:r>
        <w:r w:rsidR="004F18B0">
          <w:rPr>
            <w:rFonts w:ascii="宋体" w:hAnsi="宋体"/>
            <w:sz w:val="24"/>
          </w:rPr>
          <w:fldChar w:fldCharType="end"/>
        </w:r>
        <w:bookmarkEnd w:id="4"/>
        <w:bookmarkEnd w:id="5"/>
      </w:hyperlink>
    </w:p>
    <w:p w:rsidR="004C03E3" w:rsidRDefault="007C3FE9">
      <w:pPr>
        <w:pStyle w:val="10"/>
        <w:tabs>
          <w:tab w:val="right" w:leader="dot" w:pos="8949"/>
        </w:tabs>
        <w:spacing w:line="360" w:lineRule="auto"/>
        <w:rPr>
          <w:rFonts w:ascii="宋体" w:hAnsi="宋体"/>
          <w:sz w:val="24"/>
        </w:rPr>
      </w:pPr>
      <w:hyperlink w:anchor="_Toc496105995" w:history="1">
        <w:r w:rsidR="004F18B0">
          <w:rPr>
            <w:rStyle w:val="af4"/>
            <w:rFonts w:ascii="宋体" w:hAnsi="宋体" w:hint="eastAsia"/>
            <w:color w:val="auto"/>
            <w:sz w:val="24"/>
          </w:rPr>
          <w:t>第三章</w:t>
        </w:r>
        <w:r w:rsidR="004F18B0">
          <w:rPr>
            <w:rStyle w:val="af4"/>
            <w:rFonts w:ascii="宋体" w:hAnsi="宋体"/>
            <w:color w:val="auto"/>
            <w:sz w:val="24"/>
          </w:rPr>
          <w:t xml:space="preserve">  </w:t>
        </w:r>
        <w:r w:rsidR="004F18B0">
          <w:rPr>
            <w:rStyle w:val="af4"/>
            <w:rFonts w:ascii="宋体" w:hAnsi="宋体" w:hint="eastAsia"/>
            <w:color w:val="auto"/>
            <w:sz w:val="24"/>
          </w:rPr>
          <w:t>投标文件格式</w:t>
        </w:r>
        <w:r w:rsidR="004F18B0">
          <w:rPr>
            <w:rFonts w:ascii="宋体" w:hAnsi="宋体"/>
            <w:sz w:val="24"/>
          </w:rPr>
          <w:tab/>
        </w:r>
        <w:r w:rsidR="004F18B0">
          <w:rPr>
            <w:rFonts w:ascii="宋体" w:hAnsi="宋体"/>
            <w:sz w:val="24"/>
          </w:rPr>
          <w:fldChar w:fldCharType="begin"/>
        </w:r>
        <w:r w:rsidR="004F18B0">
          <w:rPr>
            <w:rFonts w:ascii="宋体" w:hAnsi="宋体"/>
            <w:sz w:val="24"/>
          </w:rPr>
          <w:instrText xml:space="preserve"> PAGEREF _Toc496105995 \h </w:instrText>
        </w:r>
        <w:r w:rsidR="004F18B0">
          <w:rPr>
            <w:rFonts w:ascii="宋体" w:hAnsi="宋体"/>
            <w:sz w:val="24"/>
          </w:rPr>
        </w:r>
        <w:r w:rsidR="004F18B0">
          <w:rPr>
            <w:rFonts w:ascii="宋体" w:hAnsi="宋体"/>
            <w:sz w:val="24"/>
          </w:rPr>
          <w:fldChar w:fldCharType="separate"/>
        </w:r>
        <w:r w:rsidR="00AC3DF4">
          <w:rPr>
            <w:rFonts w:ascii="宋体" w:hAnsi="宋体"/>
            <w:noProof/>
            <w:sz w:val="24"/>
          </w:rPr>
          <w:t>23</w:t>
        </w:r>
        <w:r w:rsidR="004F18B0">
          <w:rPr>
            <w:rFonts w:ascii="宋体" w:hAnsi="宋体"/>
            <w:sz w:val="24"/>
          </w:rPr>
          <w:fldChar w:fldCharType="end"/>
        </w:r>
      </w:hyperlink>
    </w:p>
    <w:p w:rsidR="004C03E3" w:rsidRDefault="007C3FE9">
      <w:pPr>
        <w:pStyle w:val="10"/>
        <w:tabs>
          <w:tab w:val="right" w:leader="dot" w:pos="8949"/>
        </w:tabs>
        <w:spacing w:line="360" w:lineRule="auto"/>
        <w:rPr>
          <w:rFonts w:ascii="宋体" w:hAnsi="宋体"/>
          <w:sz w:val="24"/>
        </w:rPr>
      </w:pPr>
      <w:hyperlink w:anchor="_Toc496105996" w:history="1">
        <w:r w:rsidR="004F18B0">
          <w:rPr>
            <w:rStyle w:val="af4"/>
            <w:rFonts w:ascii="宋体" w:hAnsi="宋体" w:hint="eastAsia"/>
            <w:color w:val="auto"/>
            <w:sz w:val="24"/>
          </w:rPr>
          <w:t>第四章</w:t>
        </w:r>
        <w:r w:rsidR="004F18B0">
          <w:rPr>
            <w:rStyle w:val="af4"/>
            <w:rFonts w:ascii="宋体" w:hAnsi="宋体"/>
            <w:color w:val="auto"/>
            <w:sz w:val="24"/>
          </w:rPr>
          <w:t xml:space="preserve">  </w:t>
        </w:r>
        <w:r w:rsidR="004F18B0">
          <w:rPr>
            <w:rStyle w:val="af4"/>
            <w:rFonts w:ascii="宋体" w:hAnsi="宋体" w:hint="eastAsia"/>
            <w:color w:val="auto"/>
            <w:sz w:val="24"/>
          </w:rPr>
          <w:t>投标人和投标产品的资格、资质性及其他类似效力要求</w:t>
        </w:r>
        <w:r w:rsidR="004F18B0">
          <w:rPr>
            <w:rFonts w:ascii="宋体" w:hAnsi="宋体"/>
            <w:sz w:val="24"/>
          </w:rPr>
          <w:tab/>
        </w:r>
        <w:r w:rsidR="004F18B0">
          <w:rPr>
            <w:rFonts w:ascii="宋体" w:hAnsi="宋体"/>
            <w:sz w:val="24"/>
          </w:rPr>
          <w:fldChar w:fldCharType="begin"/>
        </w:r>
        <w:r w:rsidR="004F18B0">
          <w:rPr>
            <w:rFonts w:ascii="宋体" w:hAnsi="宋体"/>
            <w:sz w:val="24"/>
          </w:rPr>
          <w:instrText xml:space="preserve"> PAGEREF _Toc496105996 \h </w:instrText>
        </w:r>
        <w:r w:rsidR="004F18B0">
          <w:rPr>
            <w:rFonts w:ascii="宋体" w:hAnsi="宋体"/>
            <w:sz w:val="24"/>
          </w:rPr>
        </w:r>
        <w:r w:rsidR="004F18B0">
          <w:rPr>
            <w:rFonts w:ascii="宋体" w:hAnsi="宋体"/>
            <w:sz w:val="24"/>
          </w:rPr>
          <w:fldChar w:fldCharType="separate"/>
        </w:r>
        <w:r w:rsidR="00AC3DF4">
          <w:rPr>
            <w:rFonts w:ascii="宋体" w:hAnsi="宋体"/>
            <w:noProof/>
            <w:sz w:val="24"/>
          </w:rPr>
          <w:t>43</w:t>
        </w:r>
        <w:r w:rsidR="004F18B0">
          <w:rPr>
            <w:rFonts w:ascii="宋体" w:hAnsi="宋体"/>
            <w:sz w:val="24"/>
          </w:rPr>
          <w:fldChar w:fldCharType="end"/>
        </w:r>
      </w:hyperlink>
    </w:p>
    <w:p w:rsidR="004C03E3" w:rsidRDefault="007C3FE9">
      <w:pPr>
        <w:pStyle w:val="10"/>
        <w:tabs>
          <w:tab w:val="right" w:leader="dot" w:pos="8949"/>
        </w:tabs>
        <w:spacing w:line="360" w:lineRule="auto"/>
        <w:rPr>
          <w:rFonts w:ascii="宋体" w:hAnsi="宋体"/>
          <w:sz w:val="24"/>
        </w:rPr>
      </w:pPr>
      <w:hyperlink w:anchor="_Toc496105997" w:history="1">
        <w:r w:rsidR="004F18B0">
          <w:rPr>
            <w:rStyle w:val="af4"/>
            <w:rFonts w:ascii="宋体" w:hAnsi="宋体" w:hint="eastAsia"/>
            <w:color w:val="auto"/>
            <w:sz w:val="24"/>
          </w:rPr>
          <w:t>第五章</w:t>
        </w:r>
        <w:r w:rsidR="004F18B0">
          <w:rPr>
            <w:rStyle w:val="af4"/>
            <w:rFonts w:ascii="宋体" w:hAnsi="宋体"/>
            <w:color w:val="auto"/>
            <w:sz w:val="24"/>
          </w:rPr>
          <w:t xml:space="preserve">  </w:t>
        </w:r>
        <w:r w:rsidR="004F18B0">
          <w:rPr>
            <w:rStyle w:val="af4"/>
            <w:rFonts w:ascii="宋体" w:hAnsi="宋体" w:hint="eastAsia"/>
            <w:color w:val="auto"/>
            <w:sz w:val="24"/>
          </w:rPr>
          <w:t>投标人应当提供的资格、资质性及其他类似效力要求的相关证明材料</w:t>
        </w:r>
        <w:r w:rsidR="004F18B0">
          <w:rPr>
            <w:rFonts w:ascii="宋体" w:hAnsi="宋体"/>
            <w:sz w:val="24"/>
          </w:rPr>
          <w:tab/>
        </w:r>
        <w:r w:rsidR="004F18B0">
          <w:rPr>
            <w:rFonts w:ascii="宋体" w:hAnsi="宋体"/>
            <w:sz w:val="24"/>
          </w:rPr>
          <w:fldChar w:fldCharType="begin"/>
        </w:r>
        <w:r w:rsidR="004F18B0">
          <w:rPr>
            <w:rFonts w:ascii="宋体" w:hAnsi="宋体"/>
            <w:sz w:val="24"/>
          </w:rPr>
          <w:instrText xml:space="preserve"> PAGEREF _Toc496105997 \h </w:instrText>
        </w:r>
        <w:r w:rsidR="004F18B0">
          <w:rPr>
            <w:rFonts w:ascii="宋体" w:hAnsi="宋体"/>
            <w:sz w:val="24"/>
          </w:rPr>
        </w:r>
        <w:r w:rsidR="004F18B0">
          <w:rPr>
            <w:rFonts w:ascii="宋体" w:hAnsi="宋体"/>
            <w:sz w:val="24"/>
          </w:rPr>
          <w:fldChar w:fldCharType="separate"/>
        </w:r>
        <w:r w:rsidR="00AC3DF4">
          <w:rPr>
            <w:rFonts w:ascii="宋体" w:hAnsi="宋体"/>
            <w:noProof/>
            <w:sz w:val="24"/>
          </w:rPr>
          <w:t>45</w:t>
        </w:r>
        <w:r w:rsidR="004F18B0">
          <w:rPr>
            <w:rFonts w:ascii="宋体" w:hAnsi="宋体"/>
            <w:sz w:val="24"/>
          </w:rPr>
          <w:fldChar w:fldCharType="end"/>
        </w:r>
      </w:hyperlink>
    </w:p>
    <w:p w:rsidR="004C03E3" w:rsidRDefault="007C3FE9">
      <w:pPr>
        <w:pStyle w:val="10"/>
        <w:tabs>
          <w:tab w:val="right" w:leader="dot" w:pos="8949"/>
        </w:tabs>
        <w:spacing w:line="360" w:lineRule="auto"/>
        <w:rPr>
          <w:rFonts w:ascii="宋体" w:hAnsi="宋体"/>
          <w:sz w:val="24"/>
        </w:rPr>
      </w:pPr>
      <w:hyperlink w:anchor="_Toc496105998" w:history="1">
        <w:r w:rsidR="004F18B0">
          <w:rPr>
            <w:rStyle w:val="af4"/>
            <w:rFonts w:ascii="宋体" w:hAnsi="宋体" w:hint="eastAsia"/>
            <w:color w:val="auto"/>
            <w:sz w:val="24"/>
          </w:rPr>
          <w:t xml:space="preserve">第六章 </w:t>
        </w:r>
        <w:r w:rsidR="004F18B0">
          <w:rPr>
            <w:rStyle w:val="af4"/>
            <w:rFonts w:ascii="宋体" w:hAnsi="宋体"/>
            <w:color w:val="auto"/>
            <w:sz w:val="24"/>
          </w:rPr>
          <w:t xml:space="preserve"> </w:t>
        </w:r>
        <w:r w:rsidR="004F18B0">
          <w:rPr>
            <w:rStyle w:val="af4"/>
            <w:rFonts w:ascii="宋体" w:hAnsi="宋体" w:hint="eastAsia"/>
            <w:color w:val="auto"/>
            <w:sz w:val="24"/>
          </w:rPr>
          <w:t>招标项目技术、服务、政府采购合同内容条款及其他商务要求</w:t>
        </w:r>
        <w:r w:rsidR="004F18B0">
          <w:rPr>
            <w:rFonts w:ascii="宋体" w:hAnsi="宋体"/>
            <w:sz w:val="24"/>
          </w:rPr>
          <w:tab/>
        </w:r>
        <w:r w:rsidR="004F18B0">
          <w:rPr>
            <w:rFonts w:ascii="宋体" w:hAnsi="宋体" w:hint="eastAsia"/>
            <w:sz w:val="24"/>
          </w:rPr>
          <w:t>48</w:t>
        </w:r>
      </w:hyperlink>
    </w:p>
    <w:p w:rsidR="004C03E3" w:rsidRDefault="007C3FE9">
      <w:pPr>
        <w:pStyle w:val="10"/>
        <w:tabs>
          <w:tab w:val="right" w:leader="dot" w:pos="8949"/>
        </w:tabs>
        <w:spacing w:line="360" w:lineRule="auto"/>
        <w:rPr>
          <w:rFonts w:ascii="宋体" w:hAnsi="宋体"/>
          <w:sz w:val="24"/>
        </w:rPr>
      </w:pPr>
      <w:hyperlink w:anchor="_Toc496105999" w:history="1">
        <w:r w:rsidR="004F18B0">
          <w:rPr>
            <w:rStyle w:val="af4"/>
            <w:rFonts w:ascii="宋体" w:hAnsi="宋体" w:hint="eastAsia"/>
            <w:color w:val="auto"/>
            <w:sz w:val="24"/>
          </w:rPr>
          <w:t>第七章</w:t>
        </w:r>
        <w:r w:rsidR="004F18B0">
          <w:rPr>
            <w:rStyle w:val="af4"/>
            <w:rFonts w:ascii="宋体" w:hAnsi="宋体"/>
            <w:color w:val="auto"/>
            <w:sz w:val="24"/>
          </w:rPr>
          <w:t xml:space="preserve">  </w:t>
        </w:r>
        <w:r w:rsidR="004F18B0">
          <w:rPr>
            <w:rStyle w:val="af4"/>
            <w:rFonts w:ascii="宋体" w:hAnsi="宋体" w:hint="eastAsia"/>
            <w:color w:val="auto"/>
            <w:sz w:val="24"/>
          </w:rPr>
          <w:t>评标</w:t>
        </w:r>
        <w:bookmarkStart w:id="6" w:name="_Hlt10202498"/>
        <w:bookmarkStart w:id="7" w:name="_Hlt10202497"/>
        <w:r w:rsidR="004F18B0">
          <w:rPr>
            <w:rStyle w:val="af4"/>
            <w:rFonts w:ascii="宋体" w:hAnsi="宋体" w:hint="eastAsia"/>
            <w:color w:val="auto"/>
            <w:sz w:val="24"/>
          </w:rPr>
          <w:t>办</w:t>
        </w:r>
        <w:bookmarkEnd w:id="6"/>
        <w:bookmarkEnd w:id="7"/>
        <w:r w:rsidR="004F18B0">
          <w:rPr>
            <w:rStyle w:val="af4"/>
            <w:rFonts w:ascii="宋体" w:hAnsi="宋体" w:hint="eastAsia"/>
            <w:color w:val="auto"/>
            <w:sz w:val="24"/>
          </w:rPr>
          <w:t>法</w:t>
        </w:r>
        <w:r w:rsidR="004F18B0">
          <w:rPr>
            <w:rFonts w:ascii="宋体" w:hAnsi="宋体"/>
            <w:sz w:val="24"/>
          </w:rPr>
          <w:tab/>
        </w:r>
      </w:hyperlink>
      <w:r w:rsidR="004F18B0">
        <w:rPr>
          <w:rFonts w:ascii="宋体" w:hAnsi="宋体" w:hint="eastAsia"/>
          <w:sz w:val="24"/>
        </w:rPr>
        <w:t>52</w:t>
      </w:r>
    </w:p>
    <w:p w:rsidR="004C03E3" w:rsidRDefault="007C3FE9">
      <w:pPr>
        <w:pStyle w:val="10"/>
        <w:tabs>
          <w:tab w:val="right" w:leader="dot" w:pos="8949"/>
        </w:tabs>
        <w:spacing w:line="360" w:lineRule="auto"/>
        <w:rPr>
          <w:rFonts w:ascii="宋体" w:hAnsi="宋体"/>
          <w:sz w:val="24"/>
        </w:rPr>
      </w:pPr>
      <w:hyperlink w:anchor="_Toc496106000" w:history="1">
        <w:r w:rsidR="004F18B0">
          <w:rPr>
            <w:rStyle w:val="af4"/>
            <w:rFonts w:ascii="宋体" w:hAnsi="宋体" w:hint="eastAsia"/>
            <w:color w:val="auto"/>
            <w:sz w:val="24"/>
          </w:rPr>
          <w:t>第八章</w:t>
        </w:r>
        <w:r w:rsidR="004F18B0">
          <w:rPr>
            <w:rStyle w:val="af4"/>
            <w:rFonts w:ascii="宋体" w:hAnsi="宋体"/>
            <w:color w:val="auto"/>
            <w:sz w:val="24"/>
          </w:rPr>
          <w:t xml:space="preserve">  </w:t>
        </w:r>
        <w:r w:rsidR="004F18B0">
          <w:rPr>
            <w:rStyle w:val="af4"/>
            <w:rFonts w:ascii="宋体" w:hAnsi="宋体" w:hint="eastAsia"/>
            <w:color w:val="auto"/>
            <w:sz w:val="24"/>
          </w:rPr>
          <w:t>政府采购合同</w:t>
        </w:r>
        <w:r w:rsidR="004F18B0">
          <w:rPr>
            <w:rFonts w:ascii="宋体" w:hAnsi="宋体"/>
            <w:sz w:val="24"/>
          </w:rPr>
          <w:tab/>
        </w:r>
      </w:hyperlink>
      <w:r w:rsidR="004F18B0">
        <w:rPr>
          <w:rFonts w:ascii="宋体" w:hAnsi="宋体" w:hint="eastAsia"/>
          <w:sz w:val="24"/>
        </w:rPr>
        <w:t>62</w:t>
      </w:r>
    </w:p>
    <w:p w:rsidR="004C03E3" w:rsidRDefault="004F18B0">
      <w:pPr>
        <w:rPr>
          <w:rFonts w:ascii="宋体" w:hAnsi="宋体"/>
        </w:rPr>
      </w:pPr>
      <w:r>
        <w:rPr>
          <w:rFonts w:ascii="宋体" w:hAnsi="宋体"/>
        </w:rPr>
        <w:fldChar w:fldCharType="end"/>
      </w:r>
    </w:p>
    <w:p w:rsidR="004C03E3" w:rsidRDefault="004C03E3">
      <w:pPr>
        <w:rPr>
          <w:rFonts w:ascii="宋体" w:hAnsi="宋体"/>
        </w:rPr>
      </w:pPr>
    </w:p>
    <w:p w:rsidR="004C03E3" w:rsidRDefault="004F18B0">
      <w:pPr>
        <w:pStyle w:val="1"/>
        <w:spacing w:line="360" w:lineRule="auto"/>
        <w:rPr>
          <w:rFonts w:ascii="宋体" w:hAnsi="宋体"/>
        </w:rPr>
      </w:pPr>
      <w:r>
        <w:rPr>
          <w:rFonts w:ascii="宋体" w:hAnsi="宋体"/>
        </w:rPr>
        <w:br w:type="page"/>
      </w:r>
      <w:bookmarkStart w:id="8" w:name="_Toc496105993"/>
      <w:r>
        <w:rPr>
          <w:rFonts w:ascii="宋体" w:hAnsi="宋体" w:hint="eastAsia"/>
        </w:rPr>
        <w:lastRenderedPageBreak/>
        <w:t>第一章  投标邀请</w:t>
      </w:r>
      <w:bookmarkEnd w:id="8"/>
    </w:p>
    <w:p w:rsidR="004C03E3" w:rsidRDefault="004F18B0">
      <w:pPr>
        <w:spacing w:line="360" w:lineRule="auto"/>
        <w:ind w:firstLineChars="200" w:firstLine="480"/>
        <w:jc w:val="left"/>
        <w:rPr>
          <w:rFonts w:ascii="宋体" w:hAnsi="宋体"/>
          <w:sz w:val="24"/>
          <w:szCs w:val="28"/>
        </w:rPr>
      </w:pPr>
      <w:r>
        <w:rPr>
          <w:rFonts w:ascii="宋体" w:hAnsi="宋体" w:hint="eastAsia"/>
          <w:sz w:val="24"/>
          <w:u w:val="single"/>
        </w:rPr>
        <w:t>新华招标有限公司</w:t>
      </w:r>
      <w:r>
        <w:rPr>
          <w:rFonts w:ascii="宋体" w:hAnsi="宋体" w:hint="eastAsia"/>
          <w:sz w:val="24"/>
        </w:rPr>
        <w:t>受</w:t>
      </w:r>
      <w:r>
        <w:rPr>
          <w:rFonts w:ascii="宋体" w:hAnsi="宋体" w:hint="eastAsia"/>
          <w:sz w:val="24"/>
          <w:u w:val="single"/>
        </w:rPr>
        <w:t>成都新经济发展研究院</w:t>
      </w:r>
      <w:r>
        <w:rPr>
          <w:rFonts w:ascii="宋体" w:hAnsi="宋体" w:hint="eastAsia"/>
          <w:sz w:val="24"/>
        </w:rPr>
        <w:t>委托，拟对</w:t>
      </w:r>
      <w:r>
        <w:rPr>
          <w:rFonts w:ascii="宋体" w:hAnsi="宋体" w:hint="eastAsia"/>
          <w:bCs/>
          <w:sz w:val="24"/>
          <w:u w:val="single"/>
        </w:rPr>
        <w:t>成都新经济发展研究院2021年度“常年研究”项目第一批研究课题成都市产业生态圈及产业功能区卫星遥感大数据创新研究项目</w:t>
      </w:r>
      <w:r>
        <w:rPr>
          <w:rFonts w:ascii="宋体" w:hAnsi="宋体" w:hint="eastAsia"/>
          <w:sz w:val="24"/>
        </w:rPr>
        <w:t>进行国内公开招标，</w:t>
      </w:r>
      <w:proofErr w:type="gramStart"/>
      <w:r>
        <w:rPr>
          <w:rFonts w:ascii="宋体" w:hAnsi="宋体" w:hint="eastAsia"/>
          <w:sz w:val="24"/>
          <w:szCs w:val="28"/>
        </w:rPr>
        <w:t>兹邀请</w:t>
      </w:r>
      <w:proofErr w:type="gramEnd"/>
      <w:r>
        <w:rPr>
          <w:rFonts w:ascii="宋体" w:hAnsi="宋体" w:hint="eastAsia"/>
          <w:sz w:val="24"/>
          <w:szCs w:val="28"/>
        </w:rPr>
        <w:t>符合本次招标要求的供应商参加</w:t>
      </w:r>
      <w:r>
        <w:rPr>
          <w:rFonts w:ascii="宋体" w:hAnsi="宋体" w:hint="eastAsia"/>
          <w:sz w:val="24"/>
        </w:rPr>
        <w:t>投标</w:t>
      </w:r>
      <w:r>
        <w:rPr>
          <w:rFonts w:ascii="宋体" w:hAnsi="宋体" w:hint="eastAsia"/>
          <w:sz w:val="24"/>
          <w:szCs w:val="28"/>
        </w:rPr>
        <w:t>。</w:t>
      </w:r>
    </w:p>
    <w:p w:rsidR="004C03E3" w:rsidRPr="005207E9" w:rsidRDefault="004F18B0" w:rsidP="005207E9">
      <w:pPr>
        <w:pStyle w:val="3"/>
        <w:numPr>
          <w:ilvl w:val="0"/>
          <w:numId w:val="3"/>
        </w:numPr>
        <w:spacing w:line="360" w:lineRule="auto"/>
        <w:ind w:leftChars="0"/>
        <w:rPr>
          <w:rFonts w:ascii="宋体" w:hAnsi="宋体"/>
        </w:rPr>
      </w:pPr>
      <w:r>
        <w:rPr>
          <w:rFonts w:ascii="宋体" w:hAnsi="宋体" w:hint="eastAsia"/>
        </w:rPr>
        <w:t>采购编号：</w:t>
      </w:r>
      <w:bookmarkStart w:id="9" w:name="_GoBack"/>
      <w:ins w:id="10" w:author="Lenovo" w:date="2021-05-31T13:16:00Z">
        <w:r w:rsidR="005207E9" w:rsidRPr="00050F19">
          <w:rPr>
            <w:rFonts w:ascii="宋体" w:hAnsi="宋体"/>
          </w:rPr>
          <w:t>510101202100535</w:t>
        </w:r>
      </w:ins>
      <w:bookmarkEnd w:id="9"/>
    </w:p>
    <w:p w:rsidR="004C03E3" w:rsidRDefault="004F18B0">
      <w:pPr>
        <w:pStyle w:val="3"/>
        <w:numPr>
          <w:ilvl w:val="0"/>
          <w:numId w:val="3"/>
        </w:numPr>
        <w:spacing w:line="360" w:lineRule="auto"/>
        <w:ind w:leftChars="0"/>
        <w:rPr>
          <w:rFonts w:ascii="宋体" w:hAnsi="宋体"/>
        </w:rPr>
      </w:pPr>
      <w:r>
        <w:rPr>
          <w:rFonts w:ascii="宋体" w:hAnsi="宋体" w:hint="eastAsia"/>
        </w:rPr>
        <w:t>招标项目：成都新经济发展研究院2021年度“常年研究”项目第一批研究课题成都市产业生态圈及产业功能区卫星遥感大数据创新研究项目</w:t>
      </w:r>
    </w:p>
    <w:p w:rsidR="004C03E3" w:rsidRDefault="004F18B0">
      <w:pPr>
        <w:pStyle w:val="3"/>
        <w:numPr>
          <w:ilvl w:val="0"/>
          <w:numId w:val="3"/>
        </w:numPr>
        <w:spacing w:line="360" w:lineRule="auto"/>
        <w:ind w:leftChars="0"/>
        <w:rPr>
          <w:rFonts w:ascii="宋体" w:hAnsi="宋体"/>
        </w:rPr>
      </w:pPr>
      <w:r>
        <w:rPr>
          <w:rFonts w:ascii="宋体" w:hAnsi="宋体" w:hint="eastAsia"/>
        </w:rPr>
        <w:t>资金来源：财政性资金，100%，已落实。</w:t>
      </w:r>
    </w:p>
    <w:p w:rsidR="004C03E3" w:rsidRDefault="004F18B0">
      <w:pPr>
        <w:pStyle w:val="3"/>
        <w:numPr>
          <w:ilvl w:val="0"/>
          <w:numId w:val="3"/>
        </w:numPr>
        <w:spacing w:line="360" w:lineRule="auto"/>
        <w:ind w:leftChars="0"/>
        <w:rPr>
          <w:rFonts w:ascii="宋体" w:hAnsi="宋体"/>
        </w:rPr>
      </w:pPr>
      <w:r>
        <w:rPr>
          <w:rFonts w:ascii="宋体" w:hAnsi="宋体" w:hint="eastAsia"/>
        </w:rPr>
        <w:t>招标项目简介：</w:t>
      </w:r>
    </w:p>
    <w:p w:rsidR="004C03E3" w:rsidRDefault="004F18B0">
      <w:pPr>
        <w:numPr>
          <w:ilvl w:val="0"/>
          <w:numId w:val="4"/>
        </w:numPr>
        <w:spacing w:line="360" w:lineRule="auto"/>
        <w:ind w:left="420"/>
        <w:jc w:val="left"/>
        <w:rPr>
          <w:rFonts w:ascii="宋体" w:hAnsi="宋体" w:cs="仿宋"/>
          <w:kern w:val="0"/>
          <w:sz w:val="24"/>
        </w:rPr>
      </w:pPr>
      <w:r>
        <w:rPr>
          <w:rFonts w:ascii="宋体" w:hAnsi="宋体" w:cs="仿宋" w:hint="eastAsia"/>
          <w:kern w:val="0"/>
          <w:sz w:val="24"/>
        </w:rPr>
        <w:t>采购清单</w:t>
      </w:r>
    </w:p>
    <w:tbl>
      <w:tblPr>
        <w:tblStyle w:val="af"/>
        <w:tblW w:w="9471" w:type="dxa"/>
        <w:jc w:val="center"/>
        <w:tblLook w:val="04A0" w:firstRow="1" w:lastRow="0" w:firstColumn="1" w:lastColumn="0" w:noHBand="0" w:noVBand="1"/>
      </w:tblPr>
      <w:tblGrid>
        <w:gridCol w:w="458"/>
        <w:gridCol w:w="4031"/>
        <w:gridCol w:w="1335"/>
        <w:gridCol w:w="1305"/>
        <w:gridCol w:w="1185"/>
        <w:gridCol w:w="1157"/>
      </w:tblGrid>
      <w:tr w:rsidR="004C03E3">
        <w:trPr>
          <w:jc w:val="center"/>
        </w:trPr>
        <w:tc>
          <w:tcPr>
            <w:tcW w:w="458" w:type="dxa"/>
            <w:vAlign w:val="center"/>
          </w:tcPr>
          <w:p w:rsidR="004C03E3" w:rsidRDefault="004F18B0">
            <w:pPr>
              <w:pStyle w:val="11"/>
              <w:spacing w:line="360" w:lineRule="auto"/>
              <w:ind w:firstLineChars="0" w:firstLine="0"/>
              <w:jc w:val="center"/>
              <w:rPr>
                <w:rFonts w:ascii="宋体" w:hAnsi="宋体"/>
                <w:b/>
                <w:bCs/>
                <w:sz w:val="24"/>
              </w:rPr>
            </w:pPr>
            <w:r>
              <w:rPr>
                <w:rFonts w:ascii="宋体" w:hAnsi="宋体" w:hint="eastAsia"/>
                <w:b/>
                <w:bCs/>
                <w:sz w:val="24"/>
              </w:rPr>
              <w:t>序号</w:t>
            </w:r>
          </w:p>
        </w:tc>
        <w:tc>
          <w:tcPr>
            <w:tcW w:w="4031" w:type="dxa"/>
            <w:vAlign w:val="center"/>
          </w:tcPr>
          <w:p w:rsidR="004C03E3" w:rsidRDefault="004F18B0">
            <w:pPr>
              <w:pStyle w:val="11"/>
              <w:spacing w:line="360" w:lineRule="auto"/>
              <w:ind w:firstLineChars="0" w:firstLine="0"/>
              <w:jc w:val="center"/>
              <w:rPr>
                <w:rFonts w:ascii="宋体" w:hAnsi="宋体"/>
                <w:b/>
                <w:bCs/>
                <w:sz w:val="24"/>
              </w:rPr>
            </w:pPr>
            <w:r>
              <w:rPr>
                <w:rFonts w:ascii="宋体" w:hAnsi="宋体" w:hint="eastAsia"/>
                <w:b/>
                <w:bCs/>
                <w:sz w:val="24"/>
              </w:rPr>
              <w:t>采购内容</w:t>
            </w:r>
          </w:p>
        </w:tc>
        <w:tc>
          <w:tcPr>
            <w:tcW w:w="1335" w:type="dxa"/>
            <w:vAlign w:val="center"/>
          </w:tcPr>
          <w:p w:rsidR="004C03E3" w:rsidRDefault="004F18B0">
            <w:pPr>
              <w:pStyle w:val="11"/>
              <w:spacing w:line="360" w:lineRule="auto"/>
              <w:ind w:firstLineChars="0" w:firstLine="0"/>
              <w:jc w:val="center"/>
              <w:rPr>
                <w:rFonts w:ascii="宋体" w:hAnsi="宋体"/>
                <w:b/>
                <w:bCs/>
                <w:sz w:val="24"/>
              </w:rPr>
            </w:pPr>
            <w:r>
              <w:rPr>
                <w:rFonts w:ascii="宋体" w:hAnsi="宋体" w:hint="eastAsia"/>
                <w:b/>
                <w:bCs/>
                <w:sz w:val="24"/>
              </w:rPr>
              <w:t>采购预算（万元）</w:t>
            </w:r>
          </w:p>
        </w:tc>
        <w:tc>
          <w:tcPr>
            <w:tcW w:w="1305" w:type="dxa"/>
            <w:vAlign w:val="center"/>
          </w:tcPr>
          <w:p w:rsidR="004C03E3" w:rsidRDefault="004F18B0">
            <w:pPr>
              <w:pStyle w:val="11"/>
              <w:spacing w:line="360" w:lineRule="auto"/>
              <w:ind w:firstLineChars="0" w:firstLine="0"/>
              <w:jc w:val="center"/>
              <w:rPr>
                <w:rFonts w:ascii="宋体" w:hAnsi="宋体"/>
                <w:b/>
                <w:bCs/>
                <w:sz w:val="24"/>
              </w:rPr>
            </w:pPr>
            <w:r>
              <w:rPr>
                <w:rFonts w:ascii="宋体" w:hAnsi="宋体" w:hint="eastAsia"/>
                <w:b/>
                <w:bCs/>
                <w:sz w:val="24"/>
              </w:rPr>
              <w:t>最高限价（万元）</w:t>
            </w:r>
          </w:p>
        </w:tc>
        <w:tc>
          <w:tcPr>
            <w:tcW w:w="1185" w:type="dxa"/>
            <w:vAlign w:val="center"/>
          </w:tcPr>
          <w:p w:rsidR="004C03E3" w:rsidRDefault="004F18B0">
            <w:pPr>
              <w:pStyle w:val="11"/>
              <w:spacing w:line="360" w:lineRule="auto"/>
              <w:ind w:firstLineChars="0" w:firstLine="0"/>
              <w:jc w:val="center"/>
              <w:rPr>
                <w:rFonts w:ascii="宋体" w:hAnsi="宋体"/>
                <w:b/>
                <w:bCs/>
                <w:sz w:val="24"/>
              </w:rPr>
            </w:pPr>
            <w:r>
              <w:rPr>
                <w:rFonts w:ascii="宋体" w:hAnsi="宋体" w:hint="eastAsia"/>
                <w:b/>
                <w:bCs/>
                <w:sz w:val="24"/>
              </w:rPr>
              <w:t>服务时间</w:t>
            </w:r>
          </w:p>
        </w:tc>
        <w:tc>
          <w:tcPr>
            <w:tcW w:w="1157" w:type="dxa"/>
            <w:vAlign w:val="center"/>
          </w:tcPr>
          <w:p w:rsidR="004C03E3" w:rsidRDefault="004F18B0">
            <w:pPr>
              <w:pStyle w:val="11"/>
              <w:spacing w:line="360" w:lineRule="auto"/>
              <w:ind w:firstLineChars="0" w:firstLine="0"/>
              <w:jc w:val="center"/>
              <w:rPr>
                <w:rFonts w:ascii="宋体" w:hAnsi="宋体"/>
                <w:b/>
                <w:bCs/>
                <w:sz w:val="24"/>
              </w:rPr>
            </w:pPr>
            <w:r>
              <w:rPr>
                <w:rFonts w:ascii="宋体" w:hAnsi="宋体" w:hint="eastAsia"/>
                <w:b/>
                <w:bCs/>
                <w:sz w:val="24"/>
              </w:rPr>
              <w:t>服务地点</w:t>
            </w:r>
          </w:p>
        </w:tc>
      </w:tr>
      <w:tr w:rsidR="004C03E3">
        <w:trPr>
          <w:jc w:val="center"/>
        </w:trPr>
        <w:tc>
          <w:tcPr>
            <w:tcW w:w="458" w:type="dxa"/>
            <w:vAlign w:val="center"/>
          </w:tcPr>
          <w:p w:rsidR="004C03E3" w:rsidRDefault="004F18B0">
            <w:pPr>
              <w:pStyle w:val="11"/>
              <w:spacing w:line="360" w:lineRule="auto"/>
              <w:ind w:firstLineChars="0" w:firstLine="0"/>
              <w:jc w:val="center"/>
              <w:rPr>
                <w:rFonts w:ascii="宋体" w:hAnsi="宋体" w:cs="宋体"/>
                <w:sz w:val="24"/>
              </w:rPr>
            </w:pPr>
            <w:r>
              <w:rPr>
                <w:rFonts w:ascii="宋体" w:hAnsi="宋体" w:cs="宋体" w:hint="eastAsia"/>
                <w:sz w:val="24"/>
              </w:rPr>
              <w:t>1</w:t>
            </w:r>
          </w:p>
        </w:tc>
        <w:tc>
          <w:tcPr>
            <w:tcW w:w="4031" w:type="dxa"/>
            <w:vAlign w:val="center"/>
          </w:tcPr>
          <w:p w:rsidR="004C03E3" w:rsidRDefault="004F18B0">
            <w:pPr>
              <w:pStyle w:val="11"/>
              <w:spacing w:line="360" w:lineRule="auto"/>
              <w:ind w:firstLineChars="0" w:firstLine="0"/>
              <w:jc w:val="center"/>
              <w:rPr>
                <w:rFonts w:ascii="宋体" w:hAnsi="宋体" w:cs="宋体"/>
                <w:sz w:val="24"/>
              </w:rPr>
            </w:pPr>
            <w:r>
              <w:rPr>
                <w:rFonts w:ascii="宋体" w:hAnsi="宋体" w:cs="宋体" w:hint="eastAsia"/>
                <w:sz w:val="24"/>
              </w:rPr>
              <w:t>2021年度“常年研究”项目第一批研究课题成都市产业生态圈及产业功能区卫星遥感大数据创新研究</w:t>
            </w:r>
          </w:p>
        </w:tc>
        <w:tc>
          <w:tcPr>
            <w:tcW w:w="1335" w:type="dxa"/>
            <w:vAlign w:val="center"/>
          </w:tcPr>
          <w:p w:rsidR="004C03E3" w:rsidRDefault="004F18B0">
            <w:pPr>
              <w:spacing w:line="360" w:lineRule="auto"/>
              <w:jc w:val="center"/>
              <w:rPr>
                <w:rFonts w:ascii="宋体" w:hAnsi="宋体" w:cs="宋体"/>
                <w:sz w:val="24"/>
              </w:rPr>
            </w:pPr>
            <w:r>
              <w:rPr>
                <w:rFonts w:ascii="宋体" w:hAnsi="宋体" w:cs="宋体" w:hint="eastAsia"/>
                <w:sz w:val="24"/>
              </w:rPr>
              <w:t>90</w:t>
            </w:r>
          </w:p>
        </w:tc>
        <w:tc>
          <w:tcPr>
            <w:tcW w:w="1305" w:type="dxa"/>
            <w:vAlign w:val="center"/>
          </w:tcPr>
          <w:p w:rsidR="004C03E3" w:rsidRDefault="004F18B0">
            <w:pPr>
              <w:spacing w:line="360" w:lineRule="auto"/>
              <w:jc w:val="center"/>
              <w:rPr>
                <w:rFonts w:ascii="宋体" w:hAnsi="宋体" w:cs="宋体"/>
                <w:sz w:val="24"/>
              </w:rPr>
            </w:pPr>
            <w:r>
              <w:rPr>
                <w:rFonts w:ascii="宋体" w:hAnsi="宋体" w:cs="宋体" w:hint="eastAsia"/>
                <w:sz w:val="24"/>
              </w:rPr>
              <w:t>90</w:t>
            </w:r>
          </w:p>
        </w:tc>
        <w:tc>
          <w:tcPr>
            <w:tcW w:w="1185" w:type="dxa"/>
            <w:vAlign w:val="center"/>
          </w:tcPr>
          <w:p w:rsidR="004C03E3" w:rsidRDefault="004F18B0">
            <w:pPr>
              <w:pStyle w:val="11"/>
              <w:spacing w:line="360" w:lineRule="auto"/>
              <w:ind w:firstLineChars="0" w:firstLine="0"/>
              <w:jc w:val="center"/>
              <w:rPr>
                <w:rFonts w:ascii="宋体" w:hAnsi="宋体" w:cs="宋体"/>
                <w:sz w:val="24"/>
              </w:rPr>
            </w:pPr>
            <w:r>
              <w:rPr>
                <w:rFonts w:ascii="宋体" w:hAnsi="宋体" w:cs="宋体" w:hint="eastAsia"/>
                <w:sz w:val="24"/>
              </w:rPr>
              <w:t>2021年6月-2021年12月</w:t>
            </w:r>
          </w:p>
        </w:tc>
        <w:tc>
          <w:tcPr>
            <w:tcW w:w="1157" w:type="dxa"/>
            <w:vAlign w:val="center"/>
          </w:tcPr>
          <w:p w:rsidR="004C03E3" w:rsidRDefault="004F18B0">
            <w:pPr>
              <w:pStyle w:val="11"/>
              <w:spacing w:line="360" w:lineRule="auto"/>
              <w:ind w:firstLineChars="0" w:firstLine="0"/>
              <w:jc w:val="center"/>
              <w:rPr>
                <w:rFonts w:ascii="宋体" w:hAnsi="宋体" w:cs="宋体"/>
                <w:sz w:val="24"/>
              </w:rPr>
            </w:pPr>
            <w:r>
              <w:rPr>
                <w:rFonts w:ascii="宋体" w:hAnsi="宋体" w:cs="宋体" w:hint="eastAsia"/>
                <w:sz w:val="24"/>
              </w:rPr>
              <w:t>四川省成都市</w:t>
            </w:r>
          </w:p>
        </w:tc>
      </w:tr>
    </w:tbl>
    <w:p w:rsidR="004C03E3" w:rsidRDefault="004F18B0">
      <w:pPr>
        <w:pStyle w:val="11"/>
        <w:spacing w:line="360" w:lineRule="auto"/>
        <w:ind w:firstLine="480"/>
        <w:rPr>
          <w:rFonts w:ascii="宋体" w:hAnsi="宋体"/>
          <w:sz w:val="24"/>
        </w:rPr>
      </w:pPr>
      <w:r>
        <w:rPr>
          <w:rFonts w:ascii="宋体" w:hAnsi="宋体" w:hint="eastAsia"/>
          <w:sz w:val="24"/>
        </w:rPr>
        <w:t>2、本项目需要落实的政府采购政策：政府采购促进中小企业发展政策、政府采购支持监狱企业发展政策、促进残疾人就业政府采购政策、政府采购扶持不发达地区和少数民族地区政策、政府采购信用融资政策。</w:t>
      </w:r>
    </w:p>
    <w:p w:rsidR="004C03E3" w:rsidRDefault="004F18B0">
      <w:pPr>
        <w:pStyle w:val="11"/>
        <w:spacing w:line="360" w:lineRule="auto"/>
        <w:ind w:firstLine="480"/>
        <w:rPr>
          <w:rFonts w:ascii="宋体" w:hAnsi="宋体"/>
          <w:sz w:val="24"/>
        </w:rPr>
      </w:pPr>
      <w:r>
        <w:rPr>
          <w:rFonts w:ascii="宋体" w:hAnsi="宋体" w:hint="eastAsia"/>
          <w:sz w:val="24"/>
        </w:rPr>
        <w:t>3、采购项目品目名称：C0101。</w:t>
      </w:r>
    </w:p>
    <w:p w:rsidR="004C03E3" w:rsidRDefault="004F18B0">
      <w:pPr>
        <w:pStyle w:val="11"/>
        <w:spacing w:line="360" w:lineRule="auto"/>
        <w:ind w:firstLine="480"/>
        <w:rPr>
          <w:rFonts w:ascii="宋体" w:hAnsi="宋体"/>
          <w:sz w:val="24"/>
        </w:rPr>
      </w:pPr>
      <w:r>
        <w:rPr>
          <w:rFonts w:ascii="宋体" w:hAnsi="宋体" w:hint="eastAsia"/>
          <w:sz w:val="24"/>
        </w:rPr>
        <w:t>4、本项目为政府购买服务项目，供应商须为《政府购买服务管理办法》（财政部令第102号）中所述可以作为政府购买服务的承接主体，否则，不得参与本项目投标。</w:t>
      </w:r>
    </w:p>
    <w:p w:rsidR="004C03E3" w:rsidRDefault="004F18B0">
      <w:pPr>
        <w:pStyle w:val="11"/>
        <w:spacing w:line="360" w:lineRule="auto"/>
        <w:ind w:firstLine="480"/>
        <w:rPr>
          <w:rFonts w:ascii="宋体" w:hAnsi="宋体"/>
          <w:sz w:val="24"/>
        </w:rPr>
      </w:pPr>
      <w:r>
        <w:rPr>
          <w:rFonts w:ascii="宋体" w:hAnsi="宋体" w:hint="eastAsia"/>
          <w:sz w:val="24"/>
        </w:rPr>
        <w:t>5、本项目属于专门面向中小企业（含</w:t>
      </w:r>
      <w:r>
        <w:rPr>
          <w:rFonts w:ascii="宋体" w:hAnsi="宋体" w:hint="eastAsia"/>
          <w:sz w:val="24"/>
          <w:lang w:val="zh-CN"/>
        </w:rPr>
        <w:t>监狱企业、残疾人福利性单位</w:t>
      </w:r>
      <w:r>
        <w:rPr>
          <w:rFonts w:ascii="宋体" w:hAnsi="宋体" w:hint="eastAsia"/>
          <w:sz w:val="24"/>
        </w:rPr>
        <w:t>）采购项目，非《政府采购促进中小企业发展管理办法》（财库〔2020〕46号）中所述中小企业或《关于政府采购支持监狱企业发展有关问题的通知》（财库[2014]68号）中所述监狱企业或《关于促进残疾人就业政府采购政策的通知》（财库〔2017〕</w:t>
      </w:r>
      <w:r>
        <w:rPr>
          <w:rFonts w:ascii="宋体" w:hAnsi="宋体" w:hint="eastAsia"/>
          <w:sz w:val="24"/>
        </w:rPr>
        <w:lastRenderedPageBreak/>
        <w:t>141号）中所述残疾人福利性单位不得参加本项目投标。</w:t>
      </w:r>
    </w:p>
    <w:p w:rsidR="004C03E3" w:rsidRDefault="004F18B0">
      <w:pPr>
        <w:pStyle w:val="11"/>
        <w:spacing w:line="360" w:lineRule="auto"/>
        <w:ind w:firstLine="480"/>
        <w:rPr>
          <w:rFonts w:ascii="宋体" w:hAnsi="宋体"/>
          <w:sz w:val="24"/>
        </w:rPr>
      </w:pPr>
      <w:r>
        <w:rPr>
          <w:rFonts w:ascii="宋体" w:hAnsi="宋体" w:hint="eastAsia"/>
          <w:sz w:val="24"/>
        </w:rPr>
        <w:t>6、本项目对应的中小企业划分标准所属行业：其他未列明行业。</w:t>
      </w:r>
    </w:p>
    <w:p w:rsidR="004C03E3" w:rsidRDefault="004F18B0">
      <w:pPr>
        <w:pStyle w:val="11"/>
        <w:spacing w:line="360" w:lineRule="auto"/>
        <w:ind w:firstLine="480"/>
        <w:rPr>
          <w:rFonts w:ascii="宋体" w:hAnsi="宋体"/>
          <w:sz w:val="24"/>
        </w:rPr>
      </w:pPr>
      <w:r>
        <w:rPr>
          <w:rFonts w:ascii="宋体" w:hAnsi="宋体" w:hint="eastAsia"/>
          <w:sz w:val="24"/>
        </w:rPr>
        <w:t>7、具体技术需求及要求详见招标文件第六章。</w:t>
      </w:r>
    </w:p>
    <w:p w:rsidR="004C03E3" w:rsidRDefault="004F18B0">
      <w:pPr>
        <w:pStyle w:val="3"/>
        <w:numPr>
          <w:ilvl w:val="0"/>
          <w:numId w:val="3"/>
        </w:numPr>
        <w:spacing w:line="360" w:lineRule="auto"/>
        <w:ind w:leftChars="0"/>
        <w:rPr>
          <w:rFonts w:ascii="宋体" w:hAnsi="宋体"/>
        </w:rPr>
      </w:pPr>
      <w:r>
        <w:rPr>
          <w:rFonts w:ascii="宋体" w:hAnsi="宋体" w:hint="eastAsia"/>
        </w:rPr>
        <w:t>供应商参加本次政府采购活动，应当在提交投标文件</w:t>
      </w:r>
      <w:proofErr w:type="gramStart"/>
      <w:r>
        <w:rPr>
          <w:rFonts w:ascii="宋体" w:hAnsi="宋体" w:hint="eastAsia"/>
        </w:rPr>
        <w:t>前具备</w:t>
      </w:r>
      <w:proofErr w:type="gramEnd"/>
      <w:r>
        <w:rPr>
          <w:rFonts w:ascii="宋体" w:hAnsi="宋体" w:hint="eastAsia"/>
        </w:rPr>
        <w:t>下列条件：</w:t>
      </w:r>
    </w:p>
    <w:p w:rsidR="004C03E3" w:rsidRDefault="004F18B0">
      <w:pPr>
        <w:numPr>
          <w:ilvl w:val="0"/>
          <w:numId w:val="5"/>
        </w:numPr>
        <w:spacing w:line="360" w:lineRule="auto"/>
        <w:ind w:left="420" w:firstLine="0"/>
        <w:jc w:val="left"/>
        <w:rPr>
          <w:rFonts w:ascii="宋体" w:hAnsi="宋体"/>
          <w:sz w:val="24"/>
          <w:szCs w:val="28"/>
        </w:rPr>
      </w:pPr>
      <w:r>
        <w:rPr>
          <w:rFonts w:ascii="宋体" w:hAnsi="宋体" w:hint="eastAsia"/>
          <w:sz w:val="24"/>
          <w:szCs w:val="28"/>
        </w:rPr>
        <w:t>具备《中华人民共和国政府采购法》第二十二条</w:t>
      </w:r>
      <w:r>
        <w:rPr>
          <w:rFonts w:ascii="宋体" w:hAnsi="宋体" w:hint="eastAsia"/>
          <w:sz w:val="24"/>
        </w:rPr>
        <w:t>第一款</w:t>
      </w:r>
      <w:r>
        <w:rPr>
          <w:rFonts w:ascii="宋体" w:hAnsi="宋体" w:hint="eastAsia"/>
          <w:sz w:val="24"/>
          <w:szCs w:val="28"/>
        </w:rPr>
        <w:t>规定的条件。</w:t>
      </w:r>
    </w:p>
    <w:p w:rsidR="004C03E3" w:rsidRDefault="004F18B0">
      <w:pPr>
        <w:numPr>
          <w:ilvl w:val="0"/>
          <w:numId w:val="5"/>
        </w:numPr>
        <w:spacing w:line="360" w:lineRule="auto"/>
        <w:ind w:left="420" w:firstLine="0"/>
        <w:rPr>
          <w:rFonts w:ascii="宋体" w:hAnsi="宋体"/>
          <w:sz w:val="24"/>
          <w:szCs w:val="28"/>
        </w:rPr>
      </w:pPr>
      <w:r>
        <w:rPr>
          <w:rFonts w:ascii="宋体" w:hAnsi="宋体" w:hint="eastAsia"/>
          <w:sz w:val="24"/>
          <w:szCs w:val="28"/>
        </w:rPr>
        <w:t>本项目不接受联合体投标。</w:t>
      </w:r>
    </w:p>
    <w:p w:rsidR="004C03E3" w:rsidRDefault="004F18B0">
      <w:pPr>
        <w:numPr>
          <w:ilvl w:val="0"/>
          <w:numId w:val="5"/>
        </w:numPr>
        <w:spacing w:line="360" w:lineRule="auto"/>
        <w:ind w:left="420" w:firstLine="0"/>
        <w:rPr>
          <w:rFonts w:ascii="宋体" w:hAnsi="宋体"/>
          <w:sz w:val="24"/>
          <w:szCs w:val="28"/>
        </w:rPr>
      </w:pPr>
      <w:r>
        <w:rPr>
          <w:rFonts w:ascii="宋体" w:hAnsi="宋体" w:hint="eastAsia"/>
          <w:sz w:val="24"/>
          <w:szCs w:val="28"/>
        </w:rPr>
        <w:t>供应商单位及其现任法定代表人（非法人机构则为主要负责人）不得具有行贿犯罪记录。</w:t>
      </w:r>
    </w:p>
    <w:p w:rsidR="004C03E3" w:rsidRDefault="004F18B0">
      <w:pPr>
        <w:numPr>
          <w:ilvl w:val="0"/>
          <w:numId w:val="5"/>
        </w:numPr>
        <w:spacing w:line="360" w:lineRule="auto"/>
        <w:ind w:left="420" w:firstLine="0"/>
        <w:rPr>
          <w:rFonts w:ascii="宋体" w:hAnsi="宋体"/>
          <w:sz w:val="24"/>
          <w:szCs w:val="28"/>
        </w:rPr>
      </w:pPr>
      <w:r>
        <w:rPr>
          <w:rFonts w:ascii="宋体" w:hAnsi="宋体" w:hint="eastAsia"/>
          <w:sz w:val="24"/>
          <w:szCs w:val="28"/>
        </w:rPr>
        <w:t>投标人截止至本项目投标截止时间未被列入“信用中国”网站(www.creditchina.gov.cn)、“中国政府采购网”网站(www.ccgp.gov.cn)中任</w:t>
      </w:r>
      <w:proofErr w:type="gramStart"/>
      <w:r>
        <w:rPr>
          <w:rFonts w:ascii="宋体" w:hAnsi="宋体" w:hint="eastAsia"/>
          <w:sz w:val="24"/>
          <w:szCs w:val="28"/>
        </w:rPr>
        <w:t>一</w:t>
      </w:r>
      <w:proofErr w:type="gramEnd"/>
      <w:r>
        <w:rPr>
          <w:rFonts w:ascii="宋体" w:hAnsi="宋体" w:hint="eastAsia"/>
          <w:sz w:val="24"/>
          <w:szCs w:val="28"/>
        </w:rPr>
        <w:t>网站的失信被执行人名单或重大税收违法案件当事人名单或政府采购严重违法失信行为记录名单。</w:t>
      </w:r>
    </w:p>
    <w:p w:rsidR="004C03E3" w:rsidRDefault="004F18B0">
      <w:pPr>
        <w:pStyle w:val="af8"/>
        <w:numPr>
          <w:ilvl w:val="0"/>
          <w:numId w:val="5"/>
        </w:numPr>
        <w:ind w:left="420" w:firstLineChars="0" w:firstLine="0"/>
        <w:rPr>
          <w:rFonts w:ascii="宋体" w:hAnsi="宋体" w:cs="宋体"/>
          <w:sz w:val="24"/>
        </w:rPr>
      </w:pPr>
      <w:r>
        <w:rPr>
          <w:rFonts w:ascii="宋体" w:hAnsi="宋体" w:cs="宋体" w:hint="eastAsia"/>
          <w:sz w:val="24"/>
        </w:rPr>
        <w:t>本项目为政府购买服务项目，供应商不得为公益一类事业单位、使用事业编制且由财政拨款保障的群团组织。</w:t>
      </w:r>
    </w:p>
    <w:p w:rsidR="004C03E3" w:rsidRDefault="004F18B0">
      <w:pPr>
        <w:pStyle w:val="af8"/>
        <w:numPr>
          <w:ilvl w:val="0"/>
          <w:numId w:val="5"/>
        </w:numPr>
        <w:ind w:left="420" w:firstLineChars="0" w:firstLine="0"/>
        <w:rPr>
          <w:rFonts w:ascii="宋体" w:hAnsi="宋体" w:cs="宋体"/>
          <w:sz w:val="24"/>
        </w:rPr>
      </w:pPr>
      <w:r>
        <w:rPr>
          <w:rFonts w:ascii="宋体" w:hAnsi="宋体" w:cs="宋体" w:hint="eastAsia"/>
          <w:sz w:val="24"/>
        </w:rPr>
        <w:t>供应商为《政府采购促进中小企业发展管理办法》（财库〔2020〕46号）中所述中小企业或《关于政府采购支持监狱企业发展有关问题的通知》（财库[2014]68号）中所述监狱企业或《关于促进残疾人就业政府采购政策的通知》（财库〔2017〕141号）中所述残疾人福利性单位。</w:t>
      </w:r>
    </w:p>
    <w:p w:rsidR="004C03E3" w:rsidRDefault="004F18B0">
      <w:pPr>
        <w:pStyle w:val="3"/>
        <w:numPr>
          <w:ilvl w:val="0"/>
          <w:numId w:val="3"/>
        </w:numPr>
        <w:spacing w:line="360" w:lineRule="auto"/>
        <w:ind w:leftChars="0"/>
        <w:rPr>
          <w:rFonts w:ascii="宋体" w:hAnsi="宋体"/>
        </w:rPr>
      </w:pPr>
      <w:r>
        <w:rPr>
          <w:rFonts w:ascii="宋体" w:hAnsi="宋体" w:hint="eastAsia"/>
        </w:rPr>
        <w:t>招标文件获取方式、时间、地点：</w:t>
      </w:r>
    </w:p>
    <w:p w:rsidR="004C03E3" w:rsidRDefault="004F18B0">
      <w:pPr>
        <w:spacing w:after="50" w:line="360" w:lineRule="auto"/>
        <w:ind w:firstLineChars="200" w:firstLine="482"/>
        <w:rPr>
          <w:rFonts w:ascii="宋体" w:hAnsi="宋体" w:cs="宋体"/>
          <w:sz w:val="24"/>
        </w:rPr>
      </w:pPr>
      <w:r>
        <w:rPr>
          <w:rFonts w:ascii="宋体" w:hAnsi="宋体" w:cs="宋体" w:hint="eastAsia"/>
          <w:b/>
          <w:bCs/>
          <w:sz w:val="24"/>
          <w:szCs w:val="28"/>
        </w:rPr>
        <w:t>获取方式：</w:t>
      </w:r>
      <w:r>
        <w:rPr>
          <w:rFonts w:ascii="宋体" w:hAnsi="宋体" w:cs="宋体" w:hint="eastAsia"/>
          <w:sz w:val="24"/>
          <w:szCs w:val="28"/>
        </w:rPr>
        <w:t>现场或网络方式无偿获取</w:t>
      </w:r>
      <w:r>
        <w:rPr>
          <w:rFonts w:ascii="宋体" w:hAnsi="宋体" w:cs="宋体" w:hint="eastAsia"/>
          <w:sz w:val="24"/>
        </w:rPr>
        <w:t>（除非本招标项目终止，招标文件售后不退，投标资格不能转让）</w:t>
      </w:r>
      <w:r>
        <w:rPr>
          <w:rFonts w:ascii="宋体" w:hAnsi="宋体" w:cs="宋体" w:hint="eastAsia"/>
          <w:sz w:val="24"/>
          <w:szCs w:val="28"/>
        </w:rPr>
        <w:t>。</w:t>
      </w:r>
      <w:r>
        <w:rPr>
          <w:rFonts w:ascii="宋体" w:hAnsi="宋体" w:cs="宋体" w:hint="eastAsia"/>
          <w:sz w:val="24"/>
        </w:rPr>
        <w:t>未获取招标文件并登记备案的供应商不得参加本项目投标。</w:t>
      </w:r>
    </w:p>
    <w:p w:rsidR="004C03E3" w:rsidRDefault="004F18B0">
      <w:pPr>
        <w:spacing w:after="50" w:line="360" w:lineRule="auto"/>
        <w:ind w:firstLineChars="200" w:firstLine="480"/>
        <w:rPr>
          <w:rFonts w:ascii="宋体" w:hAnsi="宋体" w:cs="宋体"/>
          <w:sz w:val="24"/>
        </w:rPr>
      </w:pPr>
      <w:r>
        <w:rPr>
          <w:rFonts w:ascii="宋体" w:hAnsi="宋体" w:cs="宋体" w:hint="eastAsia"/>
          <w:sz w:val="24"/>
        </w:rPr>
        <w:t>（1）购买招标文件须提供的资料：供应商为法人或者其他组织的，须提供购买招标文件登记表打印件、单位介绍信原件（加盖投标人法人公章鲜章）、经办人身份证明复印件（加盖投标人法人公章鲜章）；供应商为自然人的，须提供购买招标文件登记表打印件、本人身份证明材料复印件。（购买招标文件登记表请自行在本采购项目采购公告网页附件中下载，并在购买招标文件登记表中录入完整的单位信息后打印）。</w:t>
      </w:r>
    </w:p>
    <w:p w:rsidR="004C03E3" w:rsidRDefault="004F18B0">
      <w:pPr>
        <w:spacing w:after="50" w:line="360" w:lineRule="auto"/>
        <w:ind w:firstLineChars="200" w:firstLine="480"/>
        <w:rPr>
          <w:rFonts w:ascii="宋体" w:hAnsi="宋体" w:cs="宋体"/>
          <w:sz w:val="24"/>
        </w:rPr>
      </w:pPr>
      <w:r>
        <w:rPr>
          <w:rFonts w:ascii="宋体" w:hAnsi="宋体" w:cs="宋体" w:hint="eastAsia"/>
          <w:sz w:val="24"/>
        </w:rPr>
        <w:t>（2）现场办理：持购买招标文件需提供的资料至获取地点完成报名登记。</w:t>
      </w:r>
    </w:p>
    <w:p w:rsidR="004C03E3" w:rsidRDefault="004F18B0">
      <w:pPr>
        <w:spacing w:after="50" w:line="360" w:lineRule="auto"/>
        <w:ind w:firstLineChars="200" w:firstLine="480"/>
        <w:rPr>
          <w:rFonts w:ascii="宋体" w:hAnsi="宋体" w:cs="宋体"/>
          <w:sz w:val="24"/>
        </w:rPr>
      </w:pPr>
      <w:r>
        <w:rPr>
          <w:rFonts w:ascii="宋体" w:hAnsi="宋体" w:cs="宋体" w:hint="eastAsia"/>
          <w:sz w:val="24"/>
        </w:rPr>
        <w:lastRenderedPageBreak/>
        <w:t>（3）网络办理：</w:t>
      </w:r>
      <w:hyperlink r:id="rId13" w:history="1">
        <w:r>
          <w:rPr>
            <w:rFonts w:ascii="宋体" w:hAnsi="宋体" w:cs="宋体" w:hint="eastAsia"/>
            <w:sz w:val="24"/>
          </w:rPr>
          <w:t>将购买招标文件需提供的资料扫描件发送至</w:t>
        </w:r>
        <w:r>
          <w:rPr>
            <w:rFonts w:ascii="宋体" w:hAnsi="宋体" w:hint="eastAsia"/>
            <w:sz w:val="24"/>
          </w:rPr>
          <w:t>529570210</w:t>
        </w:r>
        <w:r>
          <w:rPr>
            <w:rFonts w:ascii="宋体" w:hAnsi="宋体" w:cs="宋体" w:hint="eastAsia"/>
            <w:sz w:val="24"/>
          </w:rPr>
          <w:t>@qq.com邮箱，后电话联系我司工作人员（</w:t>
        </w:r>
      </w:hyperlink>
      <w:r>
        <w:rPr>
          <w:rFonts w:ascii="宋体" w:hAnsi="宋体" w:cs="宋体" w:hint="eastAsia"/>
          <w:sz w:val="24"/>
        </w:rPr>
        <w:t>卢女士 028-85246996-812、13550268137）完成报名登记。</w:t>
      </w:r>
    </w:p>
    <w:p w:rsidR="004C03E3" w:rsidRDefault="004F18B0">
      <w:pPr>
        <w:spacing w:after="50" w:line="360" w:lineRule="auto"/>
        <w:ind w:firstLineChars="200" w:firstLine="482"/>
        <w:rPr>
          <w:rFonts w:ascii="宋体" w:hAnsi="宋体" w:cs="宋体"/>
          <w:sz w:val="24"/>
        </w:rPr>
      </w:pPr>
      <w:r>
        <w:rPr>
          <w:rFonts w:ascii="宋体" w:hAnsi="宋体" w:cs="宋体" w:hint="eastAsia"/>
          <w:b/>
          <w:bCs/>
          <w:sz w:val="24"/>
          <w:szCs w:val="28"/>
        </w:rPr>
        <w:t>获取时间：</w:t>
      </w:r>
      <w:r>
        <w:rPr>
          <w:rFonts w:ascii="宋体" w:hAnsi="宋体" w:cs="宋体" w:hint="eastAsia"/>
          <w:sz w:val="24"/>
          <w:szCs w:val="28"/>
        </w:rPr>
        <w:t>供应商应自</w:t>
      </w:r>
      <w:r>
        <w:rPr>
          <w:rFonts w:ascii="宋体" w:hAnsi="宋体" w:cs="宋体" w:hint="eastAsia"/>
          <w:b/>
          <w:bCs/>
          <w:sz w:val="24"/>
          <w:szCs w:val="28"/>
        </w:rPr>
        <w:t>2021年6</w:t>
      </w:r>
      <w:r>
        <w:rPr>
          <w:rFonts w:ascii="宋体" w:hAnsi="宋体" w:cs="宋体" w:hint="eastAsia"/>
          <w:b/>
          <w:bCs/>
          <w:sz w:val="24"/>
        </w:rPr>
        <w:t>月1日至2021年6月8日</w:t>
      </w:r>
      <w:r>
        <w:rPr>
          <w:rFonts w:ascii="宋体" w:hAnsi="宋体" w:cs="宋体" w:hint="eastAsia"/>
          <w:sz w:val="24"/>
        </w:rPr>
        <w:t>每天上午9:00至12:00,下午14:00至17:00(北京时间，法定节假日除外)。</w:t>
      </w:r>
    </w:p>
    <w:p w:rsidR="004C03E3" w:rsidRDefault="004F18B0">
      <w:pPr>
        <w:spacing w:line="360" w:lineRule="auto"/>
        <w:ind w:firstLineChars="200" w:firstLine="482"/>
        <w:rPr>
          <w:rFonts w:ascii="宋体" w:hAnsi="宋体"/>
        </w:rPr>
      </w:pPr>
      <w:r>
        <w:rPr>
          <w:rFonts w:ascii="宋体" w:hAnsi="宋体" w:cs="宋体" w:hint="eastAsia"/>
          <w:b/>
          <w:bCs/>
          <w:sz w:val="24"/>
        </w:rPr>
        <w:t>获取地点：</w:t>
      </w:r>
      <w:r>
        <w:rPr>
          <w:rFonts w:ascii="宋体" w:hAnsi="宋体" w:cs="宋体" w:hint="eastAsia"/>
          <w:sz w:val="24"/>
        </w:rPr>
        <w:t>成都市高新区府城大道西段399号天府新谷10号楼0801号。</w:t>
      </w:r>
    </w:p>
    <w:p w:rsidR="004C03E3" w:rsidRDefault="004F18B0">
      <w:pPr>
        <w:pStyle w:val="3"/>
        <w:numPr>
          <w:ilvl w:val="0"/>
          <w:numId w:val="3"/>
        </w:numPr>
        <w:spacing w:line="360" w:lineRule="auto"/>
        <w:ind w:leftChars="0"/>
        <w:rPr>
          <w:rFonts w:ascii="宋体" w:hAnsi="宋体"/>
          <w:b w:val="0"/>
        </w:rPr>
      </w:pPr>
      <w:r>
        <w:rPr>
          <w:rFonts w:ascii="宋体" w:hAnsi="宋体" w:hint="eastAsia"/>
        </w:rPr>
        <w:t>投标截止时间及开标时间：2021年6月22日</w:t>
      </w:r>
      <w:r>
        <w:rPr>
          <w:rFonts w:ascii="宋体" w:hAnsi="宋体"/>
        </w:rPr>
        <w:t>1</w:t>
      </w:r>
      <w:r>
        <w:rPr>
          <w:rFonts w:ascii="宋体" w:hAnsi="宋体" w:hint="eastAsia"/>
        </w:rPr>
        <w:t>0:00（北京时间）。</w:t>
      </w:r>
    </w:p>
    <w:p w:rsidR="004C03E3" w:rsidRDefault="004F18B0">
      <w:pPr>
        <w:pStyle w:val="a7"/>
        <w:spacing w:afterLines="50" w:after="156" w:line="360" w:lineRule="auto"/>
        <w:ind w:firstLine="480"/>
        <w:rPr>
          <w:rFonts w:ascii="宋体" w:hAnsi="宋体"/>
          <w:sz w:val="24"/>
          <w:szCs w:val="28"/>
        </w:rPr>
      </w:pPr>
      <w:r>
        <w:rPr>
          <w:rFonts w:ascii="宋体" w:hAnsi="宋体" w:hint="eastAsia"/>
          <w:sz w:val="24"/>
          <w:szCs w:val="28"/>
        </w:rPr>
        <w:t>投标文件必须在投标截止时间前送达开标地点。逾期送达的投标文件不予接收。本次招标不接受邮寄的投标文件。</w:t>
      </w:r>
    </w:p>
    <w:p w:rsidR="004C03E3" w:rsidRDefault="004F18B0">
      <w:pPr>
        <w:pStyle w:val="3"/>
        <w:numPr>
          <w:ilvl w:val="0"/>
          <w:numId w:val="3"/>
        </w:numPr>
        <w:spacing w:line="360" w:lineRule="auto"/>
        <w:ind w:leftChars="0" w:left="420" w:firstLine="0"/>
        <w:rPr>
          <w:rFonts w:ascii="宋体" w:hAnsi="宋体"/>
        </w:rPr>
      </w:pPr>
      <w:r>
        <w:rPr>
          <w:rFonts w:ascii="宋体" w:hAnsi="宋体" w:hint="eastAsia"/>
        </w:rPr>
        <w:t>开标地点：新华招标有限公司四川分公司本项目开标室（地址：成都市高新区府城大道西段399号天府新谷10号楼0801号本项目开标室）。</w:t>
      </w:r>
    </w:p>
    <w:p w:rsidR="004C03E3" w:rsidRDefault="004F18B0">
      <w:pPr>
        <w:pStyle w:val="3"/>
        <w:numPr>
          <w:ilvl w:val="0"/>
          <w:numId w:val="3"/>
        </w:numPr>
        <w:spacing w:line="360" w:lineRule="auto"/>
        <w:ind w:leftChars="0" w:left="420" w:firstLine="0"/>
        <w:rPr>
          <w:rFonts w:ascii="宋体" w:hAnsi="宋体"/>
        </w:rPr>
      </w:pPr>
      <w:r>
        <w:rPr>
          <w:rFonts w:ascii="宋体" w:hAnsi="宋体" w:hint="eastAsia"/>
        </w:rPr>
        <w:t>本投标邀请在四川政府采购网（</w:t>
      </w:r>
      <w:hyperlink r:id="rId14" w:history="1">
        <w:r>
          <w:rPr>
            <w:rFonts w:ascii="宋体" w:hAnsi="宋体" w:hint="eastAsia"/>
          </w:rPr>
          <w:t>http://www.ccgp-sichuan.gov.cn</w:t>
        </w:r>
      </w:hyperlink>
      <w:r>
        <w:rPr>
          <w:rFonts w:ascii="宋体" w:hAnsi="宋体" w:hint="eastAsia"/>
        </w:rPr>
        <w:t>）上以公告形式发布，公告期限</w:t>
      </w:r>
      <w:proofErr w:type="gramStart"/>
      <w:r>
        <w:rPr>
          <w:rFonts w:ascii="宋体" w:hAnsi="宋体" w:hint="eastAsia"/>
        </w:rPr>
        <w:t>为发布</w:t>
      </w:r>
      <w:proofErr w:type="gramEnd"/>
      <w:r>
        <w:rPr>
          <w:rFonts w:ascii="宋体" w:hAnsi="宋体" w:hint="eastAsia"/>
        </w:rPr>
        <w:t>之日起5个工作日。</w:t>
      </w:r>
    </w:p>
    <w:p w:rsidR="004C03E3" w:rsidRDefault="004F18B0">
      <w:pPr>
        <w:pStyle w:val="3"/>
        <w:numPr>
          <w:ilvl w:val="0"/>
          <w:numId w:val="3"/>
        </w:numPr>
        <w:spacing w:line="360" w:lineRule="auto"/>
        <w:ind w:leftChars="0" w:left="420" w:firstLine="0"/>
        <w:rPr>
          <w:rFonts w:ascii="宋体" w:hAnsi="宋体"/>
        </w:rPr>
      </w:pPr>
      <w:r>
        <w:rPr>
          <w:rFonts w:ascii="宋体" w:hAnsi="宋体" w:hint="eastAsia"/>
        </w:rPr>
        <w:t>联系方式</w:t>
      </w:r>
    </w:p>
    <w:p w:rsidR="004C03E3" w:rsidRDefault="004F18B0">
      <w:pPr>
        <w:pStyle w:val="af8"/>
        <w:ind w:firstLineChars="396" w:firstLine="954"/>
        <w:rPr>
          <w:rFonts w:ascii="宋体" w:hAnsi="宋体"/>
          <w:b/>
          <w:sz w:val="24"/>
          <w:szCs w:val="22"/>
        </w:rPr>
      </w:pPr>
      <w:r>
        <w:rPr>
          <w:rFonts w:ascii="宋体" w:hAnsi="宋体" w:hint="eastAsia"/>
          <w:b/>
          <w:sz w:val="24"/>
        </w:rPr>
        <w:t>采购人：</w:t>
      </w:r>
      <w:r>
        <w:rPr>
          <w:rFonts w:ascii="宋体" w:hAnsi="宋体" w:hint="eastAsia"/>
          <w:b/>
          <w:sz w:val="24"/>
          <w:szCs w:val="22"/>
        </w:rPr>
        <w:t>成都新经济发展研究院</w:t>
      </w:r>
    </w:p>
    <w:p w:rsidR="004C03E3" w:rsidRDefault="004F18B0">
      <w:pPr>
        <w:pStyle w:val="af8"/>
        <w:ind w:firstLineChars="500" w:firstLine="1200"/>
        <w:rPr>
          <w:rFonts w:ascii="宋体" w:hAnsi="宋体"/>
          <w:sz w:val="24"/>
        </w:rPr>
      </w:pPr>
      <w:r>
        <w:rPr>
          <w:rFonts w:ascii="宋体" w:hAnsi="宋体" w:hint="eastAsia"/>
          <w:sz w:val="24"/>
        </w:rPr>
        <w:t>通讯地址：成都市天府大道北段1480号拉德方斯东楼13楼</w:t>
      </w:r>
    </w:p>
    <w:p w:rsidR="004C03E3" w:rsidRDefault="004F18B0">
      <w:pPr>
        <w:pStyle w:val="af8"/>
        <w:ind w:firstLineChars="500" w:firstLine="1200"/>
        <w:rPr>
          <w:rFonts w:ascii="宋体" w:hAnsi="宋体"/>
          <w:sz w:val="24"/>
        </w:rPr>
      </w:pPr>
      <w:r>
        <w:rPr>
          <w:rFonts w:ascii="宋体" w:hAnsi="宋体" w:hint="eastAsia"/>
          <w:sz w:val="24"/>
        </w:rPr>
        <w:t>邮  编：610041</w:t>
      </w:r>
    </w:p>
    <w:p w:rsidR="004C03E3" w:rsidRDefault="004F18B0">
      <w:pPr>
        <w:pStyle w:val="af8"/>
        <w:ind w:firstLineChars="500" w:firstLine="1200"/>
        <w:rPr>
          <w:rFonts w:ascii="宋体" w:hAnsi="宋体"/>
          <w:sz w:val="24"/>
        </w:rPr>
      </w:pPr>
      <w:r>
        <w:rPr>
          <w:rFonts w:ascii="宋体" w:hAnsi="宋体" w:hint="eastAsia"/>
          <w:sz w:val="24"/>
        </w:rPr>
        <w:t xml:space="preserve">联 系 人：陈女士 </w:t>
      </w:r>
    </w:p>
    <w:p w:rsidR="004C03E3" w:rsidRDefault="004F18B0">
      <w:pPr>
        <w:pStyle w:val="af8"/>
        <w:ind w:firstLineChars="500" w:firstLine="1200"/>
        <w:rPr>
          <w:rFonts w:ascii="宋体" w:hAnsi="宋体"/>
          <w:sz w:val="24"/>
        </w:rPr>
      </w:pPr>
      <w:r>
        <w:rPr>
          <w:rFonts w:ascii="宋体" w:hAnsi="宋体" w:hint="eastAsia"/>
          <w:sz w:val="24"/>
        </w:rPr>
        <w:t>联系电话：028-61525038</w:t>
      </w:r>
    </w:p>
    <w:p w:rsidR="004C03E3" w:rsidRDefault="004F18B0">
      <w:pPr>
        <w:pStyle w:val="af8"/>
        <w:ind w:firstLineChars="396" w:firstLine="954"/>
        <w:rPr>
          <w:rFonts w:ascii="宋体" w:hAnsi="宋体"/>
          <w:b/>
          <w:sz w:val="24"/>
        </w:rPr>
      </w:pPr>
      <w:r>
        <w:rPr>
          <w:rFonts w:ascii="宋体" w:hAnsi="宋体" w:hint="eastAsia"/>
          <w:b/>
          <w:sz w:val="24"/>
        </w:rPr>
        <w:t>采购代理机构：新华招标有限公司</w:t>
      </w:r>
    </w:p>
    <w:p w:rsidR="004C03E3" w:rsidRDefault="004F18B0">
      <w:pPr>
        <w:pStyle w:val="af8"/>
        <w:ind w:firstLineChars="500" w:firstLine="1200"/>
        <w:rPr>
          <w:rFonts w:ascii="宋体" w:hAnsi="宋体"/>
          <w:kern w:val="0"/>
          <w:sz w:val="24"/>
        </w:rPr>
      </w:pPr>
      <w:r>
        <w:rPr>
          <w:rFonts w:ascii="宋体" w:hAnsi="宋体" w:hint="eastAsia"/>
          <w:sz w:val="24"/>
        </w:rPr>
        <w:t>地  址：北京市海淀区莲花</w:t>
      </w:r>
      <w:r>
        <w:rPr>
          <w:rFonts w:ascii="宋体" w:hAnsi="宋体" w:hint="eastAsia"/>
          <w:kern w:val="0"/>
          <w:sz w:val="24"/>
        </w:rPr>
        <w:t>池东路39号西</w:t>
      </w:r>
      <w:proofErr w:type="gramStart"/>
      <w:r>
        <w:rPr>
          <w:rFonts w:ascii="宋体" w:hAnsi="宋体" w:hint="eastAsia"/>
          <w:kern w:val="0"/>
          <w:sz w:val="24"/>
        </w:rPr>
        <w:t>金大厦</w:t>
      </w:r>
      <w:proofErr w:type="gramEnd"/>
      <w:r>
        <w:rPr>
          <w:rFonts w:ascii="宋体" w:hAnsi="宋体" w:hint="eastAsia"/>
          <w:kern w:val="0"/>
          <w:sz w:val="24"/>
        </w:rPr>
        <w:t>8层810室</w:t>
      </w:r>
    </w:p>
    <w:p w:rsidR="004C03E3" w:rsidRDefault="004F18B0">
      <w:pPr>
        <w:pStyle w:val="af8"/>
        <w:ind w:firstLineChars="500" w:firstLine="1200"/>
        <w:rPr>
          <w:rFonts w:ascii="宋体" w:hAnsi="宋体"/>
          <w:kern w:val="0"/>
          <w:sz w:val="24"/>
        </w:rPr>
      </w:pPr>
      <w:r>
        <w:rPr>
          <w:rFonts w:ascii="宋体" w:hAnsi="宋体" w:hint="eastAsia"/>
          <w:kern w:val="0"/>
          <w:sz w:val="24"/>
        </w:rPr>
        <w:t>四川分公司地址：成都市高新区府城大道西段399号天府新谷10号楼0801号</w:t>
      </w:r>
    </w:p>
    <w:p w:rsidR="004C03E3" w:rsidRDefault="004F18B0">
      <w:pPr>
        <w:pStyle w:val="af8"/>
        <w:ind w:firstLineChars="500" w:firstLine="1200"/>
        <w:rPr>
          <w:rFonts w:ascii="宋体" w:hAnsi="宋体"/>
          <w:kern w:val="0"/>
          <w:sz w:val="24"/>
        </w:rPr>
      </w:pPr>
      <w:proofErr w:type="gramStart"/>
      <w:r>
        <w:rPr>
          <w:rFonts w:ascii="宋体" w:hAnsi="宋体" w:hint="eastAsia"/>
          <w:kern w:val="0"/>
          <w:sz w:val="24"/>
        </w:rPr>
        <w:t>邮</w:t>
      </w:r>
      <w:proofErr w:type="gramEnd"/>
      <w:r>
        <w:rPr>
          <w:rFonts w:ascii="宋体" w:hAnsi="宋体" w:hint="eastAsia"/>
          <w:kern w:val="0"/>
          <w:sz w:val="24"/>
        </w:rPr>
        <w:t xml:space="preserve">    编：610000</w:t>
      </w:r>
    </w:p>
    <w:p w:rsidR="004C03E3" w:rsidRDefault="004F18B0">
      <w:pPr>
        <w:pStyle w:val="af8"/>
        <w:ind w:firstLineChars="500" w:firstLine="1200"/>
        <w:rPr>
          <w:rFonts w:ascii="宋体" w:hAnsi="宋体"/>
          <w:kern w:val="0"/>
          <w:sz w:val="24"/>
        </w:rPr>
      </w:pPr>
      <w:r>
        <w:rPr>
          <w:rFonts w:ascii="宋体" w:hAnsi="宋体" w:hint="eastAsia"/>
          <w:kern w:val="0"/>
          <w:sz w:val="24"/>
        </w:rPr>
        <w:t>联 系 人：卢女士</w:t>
      </w:r>
    </w:p>
    <w:p w:rsidR="004C03E3" w:rsidRDefault="004F18B0">
      <w:pPr>
        <w:pStyle w:val="af8"/>
        <w:ind w:firstLineChars="500" w:firstLine="1200"/>
        <w:rPr>
          <w:rFonts w:ascii="宋体" w:hAnsi="宋体"/>
          <w:kern w:val="0"/>
          <w:sz w:val="24"/>
        </w:rPr>
      </w:pPr>
      <w:r>
        <w:rPr>
          <w:rFonts w:ascii="宋体" w:hAnsi="宋体" w:hint="eastAsia"/>
          <w:sz w:val="24"/>
        </w:rPr>
        <w:t>联系电话</w:t>
      </w:r>
      <w:r>
        <w:rPr>
          <w:rFonts w:ascii="宋体" w:hAnsi="宋体" w:hint="eastAsia"/>
          <w:kern w:val="0"/>
          <w:sz w:val="24"/>
        </w:rPr>
        <w:t>：028-85246996-812、13550268137</w:t>
      </w:r>
    </w:p>
    <w:p w:rsidR="004C03E3" w:rsidRDefault="004F18B0">
      <w:pPr>
        <w:pStyle w:val="af8"/>
        <w:ind w:firstLineChars="500" w:firstLine="1200"/>
        <w:rPr>
          <w:rFonts w:ascii="宋体" w:hAnsi="宋体"/>
          <w:kern w:val="0"/>
          <w:sz w:val="24"/>
        </w:rPr>
      </w:pPr>
      <w:r>
        <w:rPr>
          <w:rFonts w:ascii="宋体" w:hAnsi="宋体" w:hint="eastAsia"/>
          <w:kern w:val="0"/>
          <w:sz w:val="24"/>
        </w:rPr>
        <w:t>传    真：028-61152992</w:t>
      </w:r>
    </w:p>
    <w:p w:rsidR="004C03E3" w:rsidRDefault="004F18B0">
      <w:pPr>
        <w:pStyle w:val="ad"/>
        <w:wordWrap w:val="0"/>
        <w:spacing w:after="50" w:afterAutospacing="0" w:line="360" w:lineRule="auto"/>
        <w:ind w:firstLineChars="2350" w:firstLine="5640"/>
        <w:jc w:val="right"/>
        <w:rPr>
          <w:rFonts w:hAnsi="宋体"/>
          <w:sz w:val="24"/>
          <w:szCs w:val="24"/>
        </w:rPr>
      </w:pPr>
      <w:r>
        <w:rPr>
          <w:rFonts w:hAnsi="宋体" w:hint="eastAsia"/>
          <w:sz w:val="24"/>
          <w:szCs w:val="24"/>
        </w:rPr>
        <w:t>2021年5月31日</w:t>
      </w:r>
    </w:p>
    <w:p w:rsidR="004C03E3" w:rsidRDefault="004F18B0">
      <w:pPr>
        <w:pStyle w:val="1"/>
        <w:rPr>
          <w:rFonts w:ascii="宋体" w:hAnsi="宋体"/>
        </w:rPr>
      </w:pPr>
      <w:bookmarkStart w:id="11" w:name="_Toc213496267"/>
      <w:bookmarkStart w:id="12" w:name="_Toc213396945"/>
      <w:bookmarkStart w:id="13" w:name="_Toc217446031"/>
      <w:bookmarkStart w:id="14" w:name="_Toc213397009"/>
      <w:bookmarkStart w:id="15" w:name="_Toc213396759"/>
      <w:r>
        <w:rPr>
          <w:rFonts w:ascii="宋体" w:hAnsi="宋体"/>
        </w:rPr>
        <w:br w:type="page"/>
      </w:r>
      <w:bookmarkStart w:id="16" w:name="_Toc496105994"/>
      <w:r>
        <w:rPr>
          <w:rFonts w:ascii="宋体" w:hAnsi="宋体" w:hint="eastAsia"/>
        </w:rPr>
        <w:lastRenderedPageBreak/>
        <w:t>第二章  投标人须知</w:t>
      </w:r>
      <w:bookmarkEnd w:id="16"/>
    </w:p>
    <w:p w:rsidR="004C03E3" w:rsidRDefault="004F18B0">
      <w:pPr>
        <w:pStyle w:val="2"/>
        <w:spacing w:before="156" w:after="156"/>
        <w:rPr>
          <w:rFonts w:ascii="宋体" w:hAnsi="宋体"/>
        </w:rPr>
      </w:pPr>
      <w:r>
        <w:rPr>
          <w:rFonts w:ascii="宋体" w:hAnsi="宋体" w:hint="eastAsia"/>
        </w:rPr>
        <w:t>一、投标人须知附表</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4C03E3">
        <w:trPr>
          <w:tblHeader/>
          <w:jc w:val="center"/>
        </w:trPr>
        <w:tc>
          <w:tcPr>
            <w:tcW w:w="838" w:type="dxa"/>
            <w:vAlign w:val="center"/>
          </w:tcPr>
          <w:bookmarkEnd w:id="11"/>
          <w:bookmarkEnd w:id="12"/>
          <w:bookmarkEnd w:id="13"/>
          <w:bookmarkEnd w:id="14"/>
          <w:bookmarkEnd w:id="15"/>
          <w:p w:rsidR="004C03E3" w:rsidRDefault="004F18B0">
            <w:pPr>
              <w:pStyle w:val="af7"/>
              <w:spacing w:line="360" w:lineRule="auto"/>
              <w:ind w:left="9"/>
              <w:jc w:val="center"/>
              <w:rPr>
                <w:rFonts w:cs="Times New Roman"/>
                <w:kern w:val="2"/>
                <w:szCs w:val="28"/>
              </w:rPr>
            </w:pPr>
            <w:r>
              <w:rPr>
                <w:rFonts w:cs="Times New Roman" w:hint="eastAsia"/>
                <w:kern w:val="2"/>
                <w:szCs w:val="28"/>
              </w:rPr>
              <w:t>序号</w:t>
            </w:r>
            <w:r>
              <w:rPr>
                <w:rFonts w:cs="Times New Roman"/>
                <w:kern w:val="2"/>
                <w:szCs w:val="28"/>
              </w:rPr>
              <w:t xml:space="preserve"> </w:t>
            </w:r>
          </w:p>
        </w:tc>
        <w:tc>
          <w:tcPr>
            <w:tcW w:w="2552" w:type="dxa"/>
            <w:vAlign w:val="center"/>
          </w:tcPr>
          <w:p w:rsidR="004C03E3" w:rsidRDefault="004F18B0">
            <w:pPr>
              <w:pStyle w:val="af7"/>
              <w:spacing w:line="360" w:lineRule="auto"/>
              <w:ind w:left="38"/>
              <w:jc w:val="center"/>
              <w:rPr>
                <w:rFonts w:cs="Times New Roman"/>
                <w:kern w:val="2"/>
                <w:szCs w:val="28"/>
              </w:rPr>
            </w:pPr>
            <w:r>
              <w:rPr>
                <w:rFonts w:cs="Times New Roman" w:hint="eastAsia"/>
                <w:kern w:val="2"/>
                <w:szCs w:val="28"/>
              </w:rPr>
              <w:t>条款名称</w:t>
            </w:r>
          </w:p>
        </w:tc>
        <w:tc>
          <w:tcPr>
            <w:tcW w:w="6111" w:type="dxa"/>
            <w:vAlign w:val="center"/>
          </w:tcPr>
          <w:p w:rsidR="004C03E3" w:rsidRDefault="004F18B0">
            <w:pPr>
              <w:pStyle w:val="af7"/>
              <w:spacing w:line="360" w:lineRule="auto"/>
              <w:jc w:val="center"/>
              <w:rPr>
                <w:rFonts w:cs="Times New Roman"/>
                <w:kern w:val="2"/>
                <w:szCs w:val="28"/>
              </w:rPr>
            </w:pPr>
            <w:r>
              <w:rPr>
                <w:rFonts w:cs="Times New Roman" w:hint="eastAsia"/>
                <w:kern w:val="2"/>
                <w:szCs w:val="28"/>
              </w:rPr>
              <w:t>说明和要求</w:t>
            </w:r>
          </w:p>
        </w:tc>
      </w:tr>
      <w:tr w:rsidR="004C03E3">
        <w:trPr>
          <w:jc w:val="center"/>
        </w:trPr>
        <w:tc>
          <w:tcPr>
            <w:tcW w:w="838" w:type="dxa"/>
            <w:vMerge w:val="restart"/>
            <w:vAlign w:val="center"/>
          </w:tcPr>
          <w:p w:rsidR="004C03E3" w:rsidRDefault="004F18B0">
            <w:pPr>
              <w:pStyle w:val="af7"/>
              <w:spacing w:line="360" w:lineRule="auto"/>
              <w:ind w:right="230"/>
              <w:jc w:val="center"/>
              <w:rPr>
                <w:rFonts w:cs="Times New Roman"/>
                <w:kern w:val="2"/>
                <w:szCs w:val="28"/>
              </w:rPr>
            </w:pPr>
            <w:r>
              <w:rPr>
                <w:rFonts w:cs="Times New Roman" w:hint="eastAsia"/>
                <w:kern w:val="2"/>
                <w:szCs w:val="28"/>
              </w:rPr>
              <w:t>1</w:t>
            </w:r>
          </w:p>
        </w:tc>
        <w:tc>
          <w:tcPr>
            <w:tcW w:w="2552" w:type="dxa"/>
            <w:tcBorders>
              <w:bottom w:val="single" w:sz="4" w:space="0" w:color="auto"/>
            </w:tcBorders>
            <w:vAlign w:val="center"/>
          </w:tcPr>
          <w:p w:rsidR="004C03E3" w:rsidRDefault="004F18B0">
            <w:pPr>
              <w:pStyle w:val="af7"/>
              <w:spacing w:line="360" w:lineRule="auto"/>
              <w:ind w:left="40"/>
              <w:jc w:val="center"/>
              <w:rPr>
                <w:rFonts w:cs="Times New Roman"/>
                <w:kern w:val="2"/>
              </w:rPr>
            </w:pPr>
            <w:r>
              <w:rPr>
                <w:rFonts w:cs="Times New Roman" w:hint="eastAsia"/>
                <w:kern w:val="2"/>
              </w:rPr>
              <w:t>采购预算</w:t>
            </w:r>
          </w:p>
          <w:p w:rsidR="004C03E3" w:rsidRDefault="004F18B0">
            <w:pPr>
              <w:pStyle w:val="af7"/>
              <w:spacing w:line="360" w:lineRule="auto"/>
              <w:ind w:left="40"/>
              <w:jc w:val="center"/>
              <w:rPr>
                <w:rFonts w:cs="Times New Roman"/>
                <w:kern w:val="2"/>
              </w:rPr>
            </w:pPr>
            <w:r>
              <w:rPr>
                <w:rFonts w:hint="eastAsia"/>
              </w:rPr>
              <w:t>（实质性要求）</w:t>
            </w:r>
          </w:p>
        </w:tc>
        <w:tc>
          <w:tcPr>
            <w:tcW w:w="6111" w:type="dxa"/>
            <w:tcBorders>
              <w:bottom w:val="single" w:sz="4" w:space="0" w:color="auto"/>
            </w:tcBorders>
            <w:vAlign w:val="center"/>
          </w:tcPr>
          <w:p w:rsidR="004C03E3" w:rsidRDefault="004F18B0">
            <w:pPr>
              <w:spacing w:line="360" w:lineRule="auto"/>
              <w:ind w:rightChars="15" w:right="31" w:firstLineChars="200" w:firstLine="480"/>
              <w:rPr>
                <w:rFonts w:ascii="宋体" w:hAnsi="宋体"/>
                <w:sz w:val="24"/>
                <w:lang w:val="zh-CN"/>
              </w:rPr>
            </w:pPr>
            <w:r>
              <w:rPr>
                <w:rFonts w:ascii="宋体" w:hAnsi="宋体" w:hint="eastAsia"/>
                <w:sz w:val="24"/>
                <w:lang w:val="zh-CN"/>
              </w:rPr>
              <w:t>¥</w:t>
            </w:r>
            <w:r>
              <w:rPr>
                <w:rFonts w:ascii="宋体" w:hAnsi="宋体" w:cs="宋体" w:hint="eastAsia"/>
                <w:kern w:val="0"/>
                <w:sz w:val="24"/>
              </w:rPr>
              <w:t>900000.00（大写：人民币玖拾万元整）；</w:t>
            </w:r>
          </w:p>
          <w:p w:rsidR="004C03E3" w:rsidRDefault="004F18B0">
            <w:pPr>
              <w:pStyle w:val="af7"/>
              <w:spacing w:line="360" w:lineRule="auto"/>
              <w:ind w:firstLineChars="200" w:firstLine="480"/>
              <w:jc w:val="both"/>
              <w:rPr>
                <w:rFonts w:cs="Times New Roman"/>
                <w:kern w:val="2"/>
              </w:rPr>
            </w:pPr>
            <w:r>
              <w:rPr>
                <w:rFonts w:hint="eastAsia"/>
              </w:rPr>
              <w:t>超过采购预算的投标为无效投标。</w:t>
            </w:r>
          </w:p>
        </w:tc>
      </w:tr>
      <w:tr w:rsidR="004C03E3">
        <w:trPr>
          <w:jc w:val="center"/>
        </w:trPr>
        <w:tc>
          <w:tcPr>
            <w:tcW w:w="838" w:type="dxa"/>
            <w:vMerge/>
            <w:vAlign w:val="center"/>
          </w:tcPr>
          <w:p w:rsidR="004C03E3" w:rsidRDefault="004C03E3">
            <w:pPr>
              <w:spacing w:line="360" w:lineRule="auto"/>
              <w:rPr>
                <w:rFonts w:ascii="宋体" w:hAnsi="宋体"/>
              </w:rPr>
            </w:pPr>
          </w:p>
        </w:tc>
        <w:tc>
          <w:tcPr>
            <w:tcW w:w="2552" w:type="dxa"/>
            <w:tcBorders>
              <w:top w:val="single" w:sz="4" w:space="0" w:color="auto"/>
            </w:tcBorders>
            <w:vAlign w:val="center"/>
          </w:tcPr>
          <w:p w:rsidR="004C03E3" w:rsidRDefault="004F18B0">
            <w:pPr>
              <w:pStyle w:val="af7"/>
              <w:spacing w:line="360" w:lineRule="auto"/>
              <w:jc w:val="center"/>
              <w:rPr>
                <w:rFonts w:cs="Times New Roman"/>
                <w:kern w:val="2"/>
              </w:rPr>
            </w:pPr>
            <w:r>
              <w:rPr>
                <w:rFonts w:cs="Times New Roman" w:hint="eastAsia"/>
                <w:kern w:val="2"/>
              </w:rPr>
              <w:t>最高限价</w:t>
            </w:r>
          </w:p>
          <w:p w:rsidR="004C03E3" w:rsidRDefault="004F18B0">
            <w:pPr>
              <w:pStyle w:val="af7"/>
              <w:spacing w:line="360" w:lineRule="auto"/>
              <w:jc w:val="center"/>
              <w:rPr>
                <w:rFonts w:cs="Times New Roman"/>
                <w:kern w:val="2"/>
              </w:rPr>
            </w:pPr>
            <w:r>
              <w:rPr>
                <w:rFonts w:hint="eastAsia"/>
              </w:rPr>
              <w:t>（实质性要求）</w:t>
            </w:r>
          </w:p>
        </w:tc>
        <w:tc>
          <w:tcPr>
            <w:tcW w:w="6111" w:type="dxa"/>
            <w:tcBorders>
              <w:top w:val="single" w:sz="4" w:space="0" w:color="auto"/>
            </w:tcBorders>
            <w:vAlign w:val="center"/>
          </w:tcPr>
          <w:p w:rsidR="004C03E3" w:rsidRDefault="004F18B0">
            <w:pPr>
              <w:spacing w:line="360" w:lineRule="auto"/>
              <w:ind w:rightChars="15" w:right="31" w:firstLineChars="200" w:firstLine="480"/>
              <w:rPr>
                <w:rFonts w:ascii="宋体" w:hAnsi="宋体"/>
                <w:sz w:val="24"/>
                <w:lang w:val="zh-CN"/>
              </w:rPr>
            </w:pPr>
            <w:r>
              <w:rPr>
                <w:rFonts w:ascii="宋体" w:hAnsi="宋体" w:hint="eastAsia"/>
                <w:sz w:val="24"/>
                <w:lang w:val="zh-CN"/>
              </w:rPr>
              <w:t>¥</w:t>
            </w:r>
            <w:r>
              <w:rPr>
                <w:rFonts w:ascii="宋体" w:hAnsi="宋体" w:cs="宋体" w:hint="eastAsia"/>
                <w:kern w:val="0"/>
                <w:sz w:val="24"/>
              </w:rPr>
              <w:t>900000.00（大写：人民币玖拾万元整）；</w:t>
            </w:r>
          </w:p>
          <w:p w:rsidR="004C03E3" w:rsidRDefault="004F18B0">
            <w:pPr>
              <w:pStyle w:val="af7"/>
              <w:spacing w:line="360" w:lineRule="auto"/>
              <w:ind w:firstLineChars="200" w:firstLine="480"/>
              <w:jc w:val="both"/>
            </w:pPr>
            <w:r>
              <w:rPr>
                <w:rFonts w:hint="eastAsia"/>
              </w:rPr>
              <w:t>超过最高限价的投标为无效投标。</w:t>
            </w:r>
          </w:p>
        </w:tc>
      </w:tr>
      <w:tr w:rsidR="004C03E3">
        <w:trPr>
          <w:jc w:val="center"/>
        </w:trPr>
        <w:tc>
          <w:tcPr>
            <w:tcW w:w="838" w:type="dxa"/>
            <w:vAlign w:val="center"/>
          </w:tcPr>
          <w:p w:rsidR="004C03E3" w:rsidRDefault="004F18B0">
            <w:pPr>
              <w:pStyle w:val="af7"/>
              <w:spacing w:line="360" w:lineRule="auto"/>
              <w:ind w:right="264"/>
              <w:jc w:val="center"/>
              <w:rPr>
                <w:rFonts w:cs="Times New Roman"/>
                <w:kern w:val="2"/>
                <w:szCs w:val="28"/>
              </w:rPr>
            </w:pPr>
            <w:r>
              <w:rPr>
                <w:rFonts w:cs="Times New Roman" w:hint="eastAsia"/>
                <w:kern w:val="2"/>
                <w:szCs w:val="28"/>
              </w:rPr>
              <w:t>2</w:t>
            </w:r>
          </w:p>
        </w:tc>
        <w:tc>
          <w:tcPr>
            <w:tcW w:w="2552" w:type="dxa"/>
            <w:tcBorders>
              <w:top w:val="single" w:sz="4" w:space="0" w:color="auto"/>
            </w:tcBorders>
            <w:vAlign w:val="center"/>
          </w:tcPr>
          <w:p w:rsidR="004C03E3" w:rsidRDefault="004F18B0">
            <w:pPr>
              <w:pStyle w:val="af7"/>
              <w:spacing w:line="360" w:lineRule="auto"/>
              <w:jc w:val="center"/>
              <w:rPr>
                <w:rFonts w:cs="Times New Roman"/>
                <w:kern w:val="2"/>
              </w:rPr>
            </w:pPr>
            <w:r>
              <w:rPr>
                <w:rFonts w:cs="Times New Roman" w:hint="eastAsia"/>
                <w:kern w:val="2"/>
              </w:rPr>
              <w:t>采购文件咨询</w:t>
            </w:r>
          </w:p>
        </w:tc>
        <w:tc>
          <w:tcPr>
            <w:tcW w:w="6111" w:type="dxa"/>
            <w:tcBorders>
              <w:top w:val="single" w:sz="4" w:space="0" w:color="auto"/>
            </w:tcBorders>
            <w:vAlign w:val="center"/>
          </w:tcPr>
          <w:p w:rsidR="004C03E3" w:rsidRDefault="004F18B0">
            <w:pPr>
              <w:spacing w:line="360" w:lineRule="auto"/>
              <w:ind w:rightChars="50" w:right="105" w:firstLineChars="200" w:firstLine="480"/>
              <w:rPr>
                <w:rFonts w:ascii="宋体" w:hAnsi="宋体"/>
                <w:sz w:val="24"/>
              </w:rPr>
            </w:pPr>
            <w:r>
              <w:rPr>
                <w:rFonts w:ascii="宋体" w:hAnsi="宋体" w:hint="eastAsia"/>
                <w:sz w:val="24"/>
              </w:rPr>
              <w:t>联系人：</w:t>
            </w:r>
            <w:r>
              <w:rPr>
                <w:rFonts w:ascii="宋体" w:hAnsi="宋体" w:hint="eastAsia"/>
                <w:sz w:val="24"/>
                <w:lang w:val="zh-CN"/>
              </w:rPr>
              <w:t>陈女士</w:t>
            </w:r>
          </w:p>
          <w:p w:rsidR="004C03E3" w:rsidRDefault="004F18B0">
            <w:pPr>
              <w:spacing w:line="360" w:lineRule="auto"/>
              <w:ind w:rightChars="50" w:right="105" w:firstLineChars="200" w:firstLine="480"/>
              <w:rPr>
                <w:rFonts w:ascii="宋体" w:hAnsi="宋体"/>
                <w:sz w:val="24"/>
              </w:rPr>
            </w:pPr>
            <w:r>
              <w:rPr>
                <w:rFonts w:ascii="宋体" w:hAnsi="宋体" w:hint="eastAsia"/>
                <w:sz w:val="24"/>
              </w:rPr>
              <w:t>联系电话：</w:t>
            </w:r>
            <w:r>
              <w:rPr>
                <w:rFonts w:ascii="宋体" w:hAnsi="宋体" w:hint="eastAsia"/>
                <w:sz w:val="24"/>
                <w:lang w:val="zh-CN"/>
              </w:rPr>
              <w:t>028-85246996-810</w:t>
            </w:r>
          </w:p>
        </w:tc>
      </w:tr>
      <w:tr w:rsidR="004C03E3">
        <w:trPr>
          <w:jc w:val="center"/>
        </w:trPr>
        <w:tc>
          <w:tcPr>
            <w:tcW w:w="838" w:type="dxa"/>
            <w:vAlign w:val="center"/>
          </w:tcPr>
          <w:p w:rsidR="004C03E3" w:rsidRDefault="004F18B0">
            <w:pPr>
              <w:pStyle w:val="af7"/>
              <w:spacing w:line="360" w:lineRule="auto"/>
              <w:ind w:right="264"/>
              <w:jc w:val="center"/>
              <w:rPr>
                <w:rFonts w:cs="Times New Roman"/>
                <w:kern w:val="2"/>
                <w:szCs w:val="28"/>
              </w:rPr>
            </w:pPr>
            <w:r>
              <w:rPr>
                <w:rFonts w:cs="Times New Roman" w:hint="eastAsia"/>
                <w:kern w:val="2"/>
                <w:szCs w:val="28"/>
              </w:rPr>
              <w:t>3</w:t>
            </w:r>
          </w:p>
        </w:tc>
        <w:tc>
          <w:tcPr>
            <w:tcW w:w="2552" w:type="dxa"/>
            <w:tcBorders>
              <w:top w:val="single" w:sz="4" w:space="0" w:color="auto"/>
            </w:tcBorders>
            <w:vAlign w:val="center"/>
          </w:tcPr>
          <w:p w:rsidR="004C03E3" w:rsidRDefault="004F18B0">
            <w:pPr>
              <w:pStyle w:val="af7"/>
              <w:spacing w:line="360" w:lineRule="auto"/>
              <w:jc w:val="center"/>
              <w:rPr>
                <w:rFonts w:cs="Times New Roman"/>
                <w:kern w:val="2"/>
              </w:rPr>
            </w:pPr>
            <w:r>
              <w:rPr>
                <w:rFonts w:cs="Times New Roman" w:hint="eastAsia"/>
                <w:kern w:val="2"/>
              </w:rPr>
              <w:t>答疑会</w:t>
            </w:r>
          </w:p>
        </w:tc>
        <w:tc>
          <w:tcPr>
            <w:tcW w:w="6111" w:type="dxa"/>
            <w:tcBorders>
              <w:top w:val="single" w:sz="4" w:space="0" w:color="auto"/>
            </w:tcBorders>
            <w:vAlign w:val="center"/>
          </w:tcPr>
          <w:p w:rsidR="004C03E3" w:rsidRDefault="004F18B0">
            <w:pPr>
              <w:spacing w:line="360" w:lineRule="auto"/>
              <w:ind w:rightChars="50" w:right="105" w:firstLineChars="200" w:firstLine="480"/>
              <w:rPr>
                <w:rFonts w:ascii="宋体" w:hAnsi="宋体"/>
                <w:sz w:val="24"/>
              </w:rPr>
            </w:pPr>
            <w:r>
              <w:rPr>
                <w:rFonts w:ascii="宋体" w:hAnsi="宋体" w:hint="eastAsia"/>
                <w:sz w:val="24"/>
              </w:rPr>
              <w:t>本项目不组织开标前答疑会。投标人认为需要对招标文件进行澄清或者修改的，可以以书面形式向招标采购单位提出申请，但招标采购单位可以决定是否采纳投标人的申请事项。</w:t>
            </w:r>
          </w:p>
        </w:tc>
      </w:tr>
      <w:tr w:rsidR="004C03E3">
        <w:trPr>
          <w:jc w:val="center"/>
        </w:trPr>
        <w:tc>
          <w:tcPr>
            <w:tcW w:w="838" w:type="dxa"/>
            <w:vAlign w:val="center"/>
          </w:tcPr>
          <w:p w:rsidR="004C03E3" w:rsidRDefault="004F18B0">
            <w:pPr>
              <w:pStyle w:val="af7"/>
              <w:spacing w:line="360" w:lineRule="auto"/>
              <w:ind w:right="264"/>
              <w:jc w:val="center"/>
              <w:rPr>
                <w:rFonts w:cs="Times New Roman"/>
                <w:kern w:val="2"/>
                <w:szCs w:val="28"/>
              </w:rPr>
            </w:pPr>
            <w:r>
              <w:rPr>
                <w:rFonts w:cs="Times New Roman" w:hint="eastAsia"/>
                <w:kern w:val="2"/>
                <w:szCs w:val="28"/>
              </w:rPr>
              <w:t>4</w:t>
            </w:r>
          </w:p>
        </w:tc>
        <w:tc>
          <w:tcPr>
            <w:tcW w:w="2552" w:type="dxa"/>
            <w:tcBorders>
              <w:top w:val="single" w:sz="4" w:space="0" w:color="auto"/>
            </w:tcBorders>
            <w:vAlign w:val="center"/>
          </w:tcPr>
          <w:p w:rsidR="004C03E3" w:rsidRDefault="004F18B0">
            <w:pPr>
              <w:pStyle w:val="af7"/>
              <w:spacing w:line="360" w:lineRule="auto"/>
              <w:jc w:val="center"/>
              <w:rPr>
                <w:rFonts w:cs="Times New Roman"/>
                <w:kern w:val="2"/>
              </w:rPr>
            </w:pPr>
            <w:r>
              <w:rPr>
                <w:rFonts w:cs="Times New Roman" w:hint="eastAsia"/>
                <w:kern w:val="2"/>
              </w:rPr>
              <w:t>现场考察</w:t>
            </w:r>
          </w:p>
        </w:tc>
        <w:tc>
          <w:tcPr>
            <w:tcW w:w="6111" w:type="dxa"/>
            <w:tcBorders>
              <w:top w:val="single" w:sz="4" w:space="0" w:color="auto"/>
            </w:tcBorders>
            <w:vAlign w:val="center"/>
          </w:tcPr>
          <w:p w:rsidR="004C03E3" w:rsidRDefault="004F18B0">
            <w:pPr>
              <w:spacing w:line="360" w:lineRule="auto"/>
              <w:ind w:rightChars="50" w:right="105" w:firstLineChars="200" w:firstLine="480"/>
              <w:rPr>
                <w:rFonts w:ascii="宋体" w:hAnsi="宋体"/>
                <w:sz w:val="24"/>
              </w:rPr>
            </w:pPr>
            <w:r>
              <w:rPr>
                <w:rFonts w:ascii="宋体" w:hAnsi="宋体" w:hint="eastAsia"/>
                <w:sz w:val="24"/>
              </w:rPr>
              <w:t>本项目不组织现场考察。</w:t>
            </w:r>
          </w:p>
        </w:tc>
      </w:tr>
      <w:tr w:rsidR="004C03E3">
        <w:trPr>
          <w:trHeight w:val="90"/>
          <w:jc w:val="center"/>
        </w:trPr>
        <w:tc>
          <w:tcPr>
            <w:tcW w:w="838" w:type="dxa"/>
            <w:vAlign w:val="center"/>
          </w:tcPr>
          <w:p w:rsidR="004C03E3" w:rsidRDefault="004F18B0">
            <w:pPr>
              <w:pStyle w:val="af7"/>
              <w:spacing w:line="360" w:lineRule="auto"/>
              <w:ind w:right="230"/>
              <w:jc w:val="center"/>
              <w:rPr>
                <w:rFonts w:cs="Times New Roman"/>
                <w:kern w:val="2"/>
                <w:szCs w:val="28"/>
              </w:rPr>
            </w:pPr>
            <w:r>
              <w:rPr>
                <w:rFonts w:cs="Times New Roman" w:hint="eastAsia"/>
                <w:kern w:val="2"/>
                <w:szCs w:val="28"/>
              </w:rPr>
              <w:t>5</w:t>
            </w:r>
          </w:p>
        </w:tc>
        <w:tc>
          <w:tcPr>
            <w:tcW w:w="2552" w:type="dxa"/>
            <w:tcBorders>
              <w:top w:val="single" w:sz="4" w:space="0" w:color="auto"/>
            </w:tcBorders>
            <w:vAlign w:val="center"/>
          </w:tcPr>
          <w:p w:rsidR="004C03E3" w:rsidRDefault="004F18B0">
            <w:pPr>
              <w:pStyle w:val="af7"/>
              <w:spacing w:line="360" w:lineRule="auto"/>
              <w:ind w:left="96"/>
              <w:jc w:val="center"/>
              <w:rPr>
                <w:lang w:val="zh-CN"/>
              </w:rPr>
            </w:pPr>
            <w:r>
              <w:rPr>
                <w:rFonts w:hint="eastAsia"/>
                <w:lang w:val="zh-CN"/>
              </w:rPr>
              <w:t>投标保证金</w:t>
            </w:r>
          </w:p>
          <w:p w:rsidR="004C03E3" w:rsidRDefault="004F18B0">
            <w:pPr>
              <w:pStyle w:val="af7"/>
              <w:spacing w:line="360" w:lineRule="auto"/>
              <w:ind w:left="96"/>
              <w:jc w:val="center"/>
              <w:rPr>
                <w:lang w:val="zh-CN"/>
              </w:rPr>
            </w:pPr>
            <w:r>
              <w:rPr>
                <w:rFonts w:hint="eastAsia"/>
                <w:lang w:val="zh-CN"/>
              </w:rPr>
              <w:t>（实质性要求）</w:t>
            </w:r>
          </w:p>
        </w:tc>
        <w:tc>
          <w:tcPr>
            <w:tcW w:w="6111" w:type="dxa"/>
            <w:tcBorders>
              <w:top w:val="single" w:sz="4" w:space="0" w:color="auto"/>
            </w:tcBorders>
            <w:vAlign w:val="center"/>
          </w:tcPr>
          <w:p w:rsidR="004C03E3" w:rsidRDefault="004F18B0">
            <w:pPr>
              <w:pStyle w:val="af7"/>
              <w:spacing w:line="360" w:lineRule="auto"/>
              <w:ind w:firstLineChars="200" w:firstLine="480"/>
              <w:jc w:val="both"/>
              <w:rPr>
                <w:lang w:val="zh-CN"/>
              </w:rPr>
            </w:pPr>
            <w:r>
              <w:rPr>
                <w:rFonts w:hint="eastAsia"/>
                <w:lang w:val="zh-CN"/>
              </w:rPr>
              <w:t>无</w:t>
            </w:r>
          </w:p>
        </w:tc>
      </w:tr>
      <w:tr w:rsidR="004C03E3">
        <w:trPr>
          <w:jc w:val="center"/>
        </w:trPr>
        <w:tc>
          <w:tcPr>
            <w:tcW w:w="838" w:type="dxa"/>
            <w:vAlign w:val="center"/>
          </w:tcPr>
          <w:p w:rsidR="004C03E3" w:rsidRDefault="004F18B0">
            <w:pPr>
              <w:pStyle w:val="af7"/>
              <w:spacing w:line="360" w:lineRule="auto"/>
              <w:ind w:right="230"/>
              <w:jc w:val="center"/>
              <w:rPr>
                <w:rFonts w:cs="Times New Roman"/>
                <w:kern w:val="2"/>
                <w:szCs w:val="28"/>
              </w:rPr>
            </w:pPr>
            <w:r>
              <w:rPr>
                <w:rFonts w:cs="Times New Roman" w:hint="eastAsia"/>
                <w:kern w:val="2"/>
                <w:szCs w:val="28"/>
              </w:rPr>
              <w:t>6</w:t>
            </w:r>
          </w:p>
        </w:tc>
        <w:tc>
          <w:tcPr>
            <w:tcW w:w="2552" w:type="dxa"/>
            <w:vAlign w:val="center"/>
          </w:tcPr>
          <w:p w:rsidR="004C03E3" w:rsidRDefault="004F18B0">
            <w:pPr>
              <w:pStyle w:val="af7"/>
              <w:spacing w:line="360" w:lineRule="auto"/>
              <w:jc w:val="center"/>
            </w:pPr>
            <w:r>
              <w:rPr>
                <w:rFonts w:hint="eastAsia"/>
              </w:rPr>
              <w:t>低于成本价不正当</w:t>
            </w:r>
          </w:p>
          <w:p w:rsidR="004C03E3" w:rsidRDefault="004F18B0">
            <w:pPr>
              <w:pStyle w:val="af7"/>
              <w:spacing w:line="360" w:lineRule="auto"/>
              <w:jc w:val="center"/>
            </w:pPr>
            <w:r>
              <w:rPr>
                <w:rFonts w:hint="eastAsia"/>
              </w:rPr>
              <w:t>竞争预防措施</w:t>
            </w:r>
          </w:p>
          <w:p w:rsidR="004C03E3" w:rsidRDefault="004F18B0">
            <w:pPr>
              <w:pStyle w:val="af7"/>
              <w:spacing w:line="360" w:lineRule="auto"/>
              <w:jc w:val="center"/>
            </w:pPr>
            <w:r>
              <w:rPr>
                <w:rFonts w:hint="eastAsia"/>
              </w:rPr>
              <w:t>（实质性要求）</w:t>
            </w:r>
          </w:p>
        </w:tc>
        <w:tc>
          <w:tcPr>
            <w:tcW w:w="6111" w:type="dxa"/>
            <w:vAlign w:val="center"/>
          </w:tcPr>
          <w:p w:rsidR="004C03E3" w:rsidRDefault="004F18B0">
            <w:pPr>
              <w:pStyle w:val="af7"/>
              <w:spacing w:line="360" w:lineRule="auto"/>
              <w:ind w:firstLineChars="200" w:firstLine="480"/>
              <w:jc w:val="both"/>
            </w:pPr>
            <w:r>
              <w:rPr>
                <w:rFonts w:hint="eastAsia"/>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服务的主营业务成本、税金及附加、销售费用、管理费用、财务费用等成本构成事项详细陈述。</w:t>
            </w:r>
          </w:p>
          <w:p w:rsidR="004C03E3" w:rsidRDefault="004F18B0">
            <w:pPr>
              <w:pStyle w:val="af7"/>
              <w:spacing w:line="360" w:lineRule="auto"/>
              <w:ind w:firstLineChars="200" w:firstLine="48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w:t>
            </w:r>
            <w:r>
              <w:rPr>
                <w:rFonts w:hint="eastAsia"/>
              </w:rPr>
              <w:lastRenderedPageBreak/>
              <w:t>本人或者代理人签字确认。</w:t>
            </w:r>
          </w:p>
          <w:p w:rsidR="004C03E3" w:rsidRDefault="004F18B0">
            <w:pPr>
              <w:pStyle w:val="af7"/>
              <w:spacing w:line="360" w:lineRule="auto"/>
              <w:ind w:firstLineChars="200" w:firstLine="480"/>
              <w:jc w:val="both"/>
            </w:pPr>
            <w:r>
              <w:rPr>
                <w:rFonts w:hint="eastAsia"/>
              </w:rPr>
              <w:t>供应商提供书面说明后，评标委员会应当结合采购项目采购需求、专业实际情况、供应商财务状况报告、与其</w:t>
            </w:r>
            <w:proofErr w:type="gramStart"/>
            <w:r>
              <w:rPr>
                <w:rFonts w:hint="eastAsia"/>
              </w:rPr>
              <w:t>他供应商比较</w:t>
            </w:r>
            <w:proofErr w:type="gramEnd"/>
            <w:r>
              <w:rPr>
                <w:rFonts w:hint="eastAsia"/>
              </w:rPr>
              <w:t>情况等就供应商书面说明进行审查评价。供应</w:t>
            </w:r>
            <w:proofErr w:type="gramStart"/>
            <w:r>
              <w:rPr>
                <w:rFonts w:hint="eastAsia"/>
              </w:rPr>
              <w:t>商拒绝</w:t>
            </w:r>
            <w:proofErr w:type="gramEnd"/>
            <w:r>
              <w:rPr>
                <w:rFonts w:hint="eastAsia"/>
              </w:rPr>
              <w:t>或者变相拒绝提供有效书面说明或者书面说明不能证明其报价合理性的，评标委员会应当将其投标文件作为无效处理。</w:t>
            </w:r>
          </w:p>
        </w:tc>
      </w:tr>
      <w:tr w:rsidR="004C03E3">
        <w:trPr>
          <w:jc w:val="center"/>
        </w:trPr>
        <w:tc>
          <w:tcPr>
            <w:tcW w:w="838" w:type="dxa"/>
            <w:vAlign w:val="center"/>
          </w:tcPr>
          <w:p w:rsidR="004C03E3" w:rsidRDefault="004F18B0">
            <w:pPr>
              <w:pStyle w:val="af7"/>
              <w:spacing w:line="360" w:lineRule="auto"/>
              <w:ind w:right="230"/>
              <w:jc w:val="center"/>
              <w:rPr>
                <w:rFonts w:cs="Courier New"/>
                <w:sz w:val="21"/>
                <w:szCs w:val="21"/>
                <w:lang w:val="zh-CN"/>
              </w:rPr>
            </w:pPr>
            <w:r>
              <w:rPr>
                <w:rFonts w:cs="Courier New" w:hint="eastAsia"/>
                <w:sz w:val="21"/>
                <w:szCs w:val="21"/>
                <w:lang w:val="zh-CN"/>
              </w:rPr>
              <w:lastRenderedPageBreak/>
              <w:t>7</w:t>
            </w:r>
          </w:p>
        </w:tc>
        <w:tc>
          <w:tcPr>
            <w:tcW w:w="2552" w:type="dxa"/>
            <w:vAlign w:val="center"/>
          </w:tcPr>
          <w:p w:rsidR="004C03E3" w:rsidRDefault="004F18B0">
            <w:pPr>
              <w:pStyle w:val="af7"/>
              <w:spacing w:line="360" w:lineRule="auto"/>
              <w:jc w:val="center"/>
              <w:rPr>
                <w:rFonts w:cs="Times New Roman"/>
                <w:kern w:val="2"/>
              </w:rPr>
            </w:pPr>
            <w:r>
              <w:rPr>
                <w:rFonts w:hint="eastAsia"/>
                <w:kern w:val="2"/>
              </w:rPr>
              <w:t>扶持不发达地区和少数民族地区政策</w:t>
            </w:r>
          </w:p>
        </w:tc>
        <w:tc>
          <w:tcPr>
            <w:tcW w:w="6111" w:type="dxa"/>
            <w:vAlign w:val="center"/>
          </w:tcPr>
          <w:p w:rsidR="004C03E3" w:rsidRDefault="004F18B0">
            <w:pPr>
              <w:pStyle w:val="af7"/>
              <w:spacing w:line="360" w:lineRule="auto"/>
              <w:ind w:firstLineChars="200" w:firstLine="480"/>
              <w:jc w:val="both"/>
            </w:pPr>
            <w:r>
              <w:rPr>
                <w:rFonts w:hint="eastAsia"/>
              </w:rPr>
              <w:t>一、扶持不发达地区和少数民族地区政策（如涉及）</w:t>
            </w:r>
          </w:p>
          <w:p w:rsidR="004C03E3" w:rsidRDefault="004F18B0">
            <w:pPr>
              <w:pStyle w:val="af7"/>
              <w:spacing w:line="360" w:lineRule="auto"/>
              <w:ind w:firstLineChars="200" w:firstLine="480"/>
              <w:jc w:val="both"/>
              <w:rPr>
                <w:lang w:val="zh-CN"/>
              </w:rPr>
            </w:pPr>
            <w:r>
              <w:rPr>
                <w:rFonts w:hint="eastAsia"/>
              </w:rPr>
              <w:t>扶持不发达地区和少数民族地区政策，按现行有效政策执行。供应</w:t>
            </w:r>
            <w:proofErr w:type="gramStart"/>
            <w:r>
              <w:rPr>
                <w:rFonts w:hint="eastAsia"/>
              </w:rPr>
              <w:t>商符合</w:t>
            </w:r>
            <w:proofErr w:type="gramEnd"/>
            <w:r>
              <w:rPr>
                <w:rFonts w:hint="eastAsia"/>
              </w:rPr>
              <w:t>扶持不发达地区和少数民族地区政策条件的，在同等条件下享有优先中标的机会。</w:t>
            </w:r>
          </w:p>
        </w:tc>
      </w:tr>
      <w:tr w:rsidR="004C03E3">
        <w:trPr>
          <w:jc w:val="center"/>
        </w:trPr>
        <w:tc>
          <w:tcPr>
            <w:tcW w:w="838" w:type="dxa"/>
            <w:vAlign w:val="center"/>
          </w:tcPr>
          <w:p w:rsidR="004C03E3" w:rsidRDefault="004F18B0">
            <w:pPr>
              <w:pStyle w:val="af7"/>
              <w:spacing w:line="360" w:lineRule="auto"/>
              <w:ind w:right="230"/>
              <w:jc w:val="center"/>
              <w:rPr>
                <w:rFonts w:cs="Courier New"/>
                <w:sz w:val="21"/>
                <w:szCs w:val="21"/>
                <w:lang w:val="zh-CN"/>
              </w:rPr>
            </w:pPr>
            <w:r>
              <w:rPr>
                <w:rFonts w:cs="Courier New" w:hint="eastAsia"/>
                <w:sz w:val="21"/>
                <w:szCs w:val="21"/>
                <w:lang w:val="zh-CN"/>
              </w:rPr>
              <w:t>8</w:t>
            </w:r>
          </w:p>
        </w:tc>
        <w:tc>
          <w:tcPr>
            <w:tcW w:w="2552" w:type="dxa"/>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t>推荐的中标候选人数量</w:t>
            </w:r>
          </w:p>
        </w:tc>
        <w:tc>
          <w:tcPr>
            <w:tcW w:w="6111" w:type="dxa"/>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1~3名。</w:t>
            </w:r>
          </w:p>
        </w:tc>
      </w:tr>
      <w:tr w:rsidR="004C03E3">
        <w:trPr>
          <w:jc w:val="center"/>
        </w:trPr>
        <w:tc>
          <w:tcPr>
            <w:tcW w:w="838" w:type="dxa"/>
            <w:vAlign w:val="center"/>
          </w:tcPr>
          <w:p w:rsidR="004C03E3" w:rsidRDefault="004F18B0">
            <w:pPr>
              <w:pStyle w:val="af7"/>
              <w:spacing w:line="360" w:lineRule="auto"/>
              <w:ind w:right="264"/>
              <w:jc w:val="center"/>
              <w:rPr>
                <w:rFonts w:cs="Times New Roman"/>
                <w:kern w:val="2"/>
                <w:szCs w:val="28"/>
              </w:rPr>
            </w:pPr>
            <w:r>
              <w:rPr>
                <w:rFonts w:cs="Times New Roman" w:hint="eastAsia"/>
                <w:kern w:val="2"/>
                <w:szCs w:val="28"/>
              </w:rPr>
              <w:t>9</w:t>
            </w:r>
          </w:p>
        </w:tc>
        <w:tc>
          <w:tcPr>
            <w:tcW w:w="2552" w:type="dxa"/>
            <w:vAlign w:val="center"/>
          </w:tcPr>
          <w:p w:rsidR="004C03E3" w:rsidRDefault="004F18B0">
            <w:pPr>
              <w:pStyle w:val="af7"/>
              <w:spacing w:line="360" w:lineRule="auto"/>
              <w:jc w:val="center"/>
              <w:rPr>
                <w:rFonts w:cs="Times New Roman"/>
                <w:kern w:val="2"/>
              </w:rPr>
            </w:pPr>
            <w:r>
              <w:rPr>
                <w:rFonts w:cs="Times New Roman" w:hint="eastAsia"/>
                <w:kern w:val="2"/>
              </w:rPr>
              <w:t>开标、评标工作咨询</w:t>
            </w:r>
          </w:p>
        </w:tc>
        <w:tc>
          <w:tcPr>
            <w:tcW w:w="6111" w:type="dxa"/>
            <w:vAlign w:val="center"/>
          </w:tcPr>
          <w:p w:rsidR="004C03E3" w:rsidRDefault="004F18B0">
            <w:pPr>
              <w:spacing w:line="360" w:lineRule="auto"/>
              <w:ind w:rightChars="50" w:right="105" w:firstLineChars="200" w:firstLine="480"/>
              <w:rPr>
                <w:rFonts w:ascii="宋体" w:hAnsi="宋体"/>
                <w:sz w:val="24"/>
              </w:rPr>
            </w:pPr>
            <w:r>
              <w:rPr>
                <w:rFonts w:ascii="宋体" w:hAnsi="宋体" w:hint="eastAsia"/>
                <w:sz w:val="24"/>
              </w:rPr>
              <w:t>联系人：</w:t>
            </w:r>
            <w:r>
              <w:rPr>
                <w:rFonts w:ascii="宋体" w:hAnsi="宋体" w:hint="eastAsia"/>
                <w:sz w:val="24"/>
                <w:lang w:val="zh-CN"/>
              </w:rPr>
              <w:t>陈女士</w:t>
            </w:r>
            <w:r>
              <w:rPr>
                <w:rFonts w:ascii="宋体" w:hAnsi="宋体" w:hint="eastAsia"/>
                <w:sz w:val="24"/>
              </w:rPr>
              <w:t xml:space="preserve">       </w:t>
            </w:r>
          </w:p>
          <w:p w:rsidR="004C03E3" w:rsidRDefault="004F18B0">
            <w:pPr>
              <w:spacing w:line="360" w:lineRule="auto"/>
              <w:ind w:rightChars="50" w:right="105" w:firstLineChars="200" w:firstLine="480"/>
              <w:rPr>
                <w:rFonts w:ascii="宋体" w:hAnsi="宋体"/>
                <w:sz w:val="24"/>
              </w:rPr>
            </w:pPr>
            <w:r>
              <w:rPr>
                <w:rFonts w:ascii="宋体" w:hAnsi="宋体" w:hint="eastAsia"/>
                <w:sz w:val="24"/>
              </w:rPr>
              <w:t>联系电话：</w:t>
            </w:r>
            <w:r>
              <w:rPr>
                <w:rFonts w:ascii="宋体" w:hAnsi="宋体" w:hint="eastAsia"/>
                <w:sz w:val="24"/>
                <w:lang w:val="zh-CN"/>
              </w:rPr>
              <w:t>028-85246996-810</w:t>
            </w:r>
          </w:p>
        </w:tc>
      </w:tr>
      <w:tr w:rsidR="004C03E3">
        <w:trPr>
          <w:jc w:val="center"/>
        </w:trPr>
        <w:tc>
          <w:tcPr>
            <w:tcW w:w="838" w:type="dxa"/>
            <w:vAlign w:val="center"/>
          </w:tcPr>
          <w:p w:rsidR="004C03E3" w:rsidRDefault="004F18B0">
            <w:pPr>
              <w:pStyle w:val="af7"/>
              <w:spacing w:before="72" w:after="72" w:line="360" w:lineRule="auto"/>
              <w:ind w:right="264"/>
              <w:jc w:val="center"/>
              <w:rPr>
                <w:rFonts w:cs="Times New Roman"/>
                <w:kern w:val="2"/>
              </w:rPr>
            </w:pPr>
            <w:r>
              <w:rPr>
                <w:rFonts w:cs="Times New Roman" w:hint="eastAsia"/>
                <w:kern w:val="2"/>
              </w:rPr>
              <w:t>10</w:t>
            </w:r>
          </w:p>
        </w:tc>
        <w:tc>
          <w:tcPr>
            <w:tcW w:w="2552" w:type="dxa"/>
            <w:vAlign w:val="center"/>
          </w:tcPr>
          <w:p w:rsidR="004C03E3" w:rsidRDefault="004F18B0">
            <w:pPr>
              <w:spacing w:line="360" w:lineRule="auto"/>
              <w:ind w:leftChars="50" w:left="105" w:rightChars="50" w:right="105"/>
              <w:jc w:val="center"/>
              <w:rPr>
                <w:rFonts w:ascii="宋体" w:hAnsi="宋体"/>
                <w:sz w:val="24"/>
              </w:rPr>
            </w:pPr>
            <w:r>
              <w:rPr>
                <w:rFonts w:ascii="宋体" w:hAnsi="宋体" w:hint="eastAsia"/>
                <w:kern w:val="0"/>
                <w:sz w:val="24"/>
              </w:rPr>
              <w:t>评标情况公告</w:t>
            </w:r>
          </w:p>
        </w:tc>
        <w:tc>
          <w:tcPr>
            <w:tcW w:w="6111" w:type="dxa"/>
            <w:vAlign w:val="center"/>
          </w:tcPr>
          <w:p w:rsidR="004C03E3" w:rsidRDefault="004F18B0">
            <w:pPr>
              <w:widowControl/>
              <w:spacing w:line="360" w:lineRule="auto"/>
              <w:ind w:firstLineChars="200" w:firstLine="480"/>
              <w:jc w:val="left"/>
              <w:rPr>
                <w:rFonts w:ascii="宋体" w:hAnsi="宋体"/>
                <w:sz w:val="24"/>
              </w:rPr>
            </w:pPr>
            <w:r>
              <w:rPr>
                <w:rFonts w:ascii="宋体" w:hAnsi="宋体" w:hint="eastAsia"/>
                <w:kern w:val="0"/>
                <w:sz w:val="24"/>
              </w:rPr>
              <w:t>所有供应商投标文件资格性、符合性审查情况、采用综合评分法时的总得分和评标结果等将在</w:t>
            </w:r>
            <w:r>
              <w:rPr>
                <w:rFonts w:ascii="宋体" w:hAnsi="宋体" w:hint="eastAsia"/>
                <w:sz w:val="24"/>
              </w:rPr>
              <w:t>四川</w:t>
            </w:r>
            <w:r>
              <w:rPr>
                <w:rFonts w:ascii="宋体" w:hAnsi="宋体" w:hint="eastAsia"/>
                <w:kern w:val="0"/>
                <w:sz w:val="24"/>
              </w:rPr>
              <w:t>政府采购网上采购结果公告栏中予以公告。</w:t>
            </w:r>
          </w:p>
        </w:tc>
      </w:tr>
      <w:tr w:rsidR="004C03E3">
        <w:trPr>
          <w:jc w:val="center"/>
        </w:trPr>
        <w:tc>
          <w:tcPr>
            <w:tcW w:w="838" w:type="dxa"/>
            <w:vAlign w:val="center"/>
          </w:tcPr>
          <w:p w:rsidR="004C03E3" w:rsidRDefault="004F18B0">
            <w:pPr>
              <w:pStyle w:val="af7"/>
              <w:spacing w:before="72" w:after="72" w:line="360" w:lineRule="auto"/>
              <w:ind w:right="264"/>
              <w:jc w:val="center"/>
              <w:rPr>
                <w:rFonts w:cs="Times New Roman"/>
                <w:kern w:val="2"/>
              </w:rPr>
            </w:pPr>
            <w:r>
              <w:rPr>
                <w:rFonts w:cs="Times New Roman" w:hint="eastAsia"/>
                <w:kern w:val="2"/>
              </w:rPr>
              <w:t>11</w:t>
            </w:r>
          </w:p>
        </w:tc>
        <w:tc>
          <w:tcPr>
            <w:tcW w:w="2552" w:type="dxa"/>
            <w:vAlign w:val="center"/>
          </w:tcPr>
          <w:p w:rsidR="004C03E3" w:rsidRDefault="004F18B0">
            <w:pPr>
              <w:spacing w:line="360" w:lineRule="auto"/>
              <w:ind w:leftChars="50" w:left="105" w:rightChars="50" w:right="105"/>
              <w:jc w:val="center"/>
              <w:rPr>
                <w:rFonts w:ascii="宋体" w:hAnsi="宋体"/>
                <w:sz w:val="24"/>
              </w:rPr>
            </w:pPr>
            <w:r>
              <w:rPr>
                <w:rFonts w:ascii="宋体" w:hAnsi="宋体" w:hint="eastAsia"/>
                <w:sz w:val="24"/>
              </w:rPr>
              <w:t>中标通知书领取</w:t>
            </w:r>
          </w:p>
        </w:tc>
        <w:tc>
          <w:tcPr>
            <w:tcW w:w="6111" w:type="dxa"/>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采购结果在四川政府采购网上公告后，请中标</w:t>
            </w:r>
            <w:proofErr w:type="gramStart"/>
            <w:r>
              <w:rPr>
                <w:rFonts w:ascii="宋体" w:hAnsi="宋体" w:hint="eastAsia"/>
                <w:sz w:val="24"/>
              </w:rPr>
              <w:t>供应商凭有效</w:t>
            </w:r>
            <w:proofErr w:type="gramEnd"/>
            <w:r>
              <w:rPr>
                <w:rFonts w:ascii="宋体" w:hAnsi="宋体" w:hint="eastAsia"/>
                <w:sz w:val="24"/>
              </w:rPr>
              <w:t>身份证明证件到</w:t>
            </w:r>
            <w:r>
              <w:rPr>
                <w:rFonts w:ascii="宋体" w:hAnsi="宋体" w:hint="eastAsia"/>
                <w:sz w:val="24"/>
                <w:lang w:val="zh-CN"/>
              </w:rPr>
              <w:t>新华招标有限公司四川分公司</w:t>
            </w:r>
            <w:r>
              <w:rPr>
                <w:rFonts w:ascii="宋体" w:hAnsi="宋体" w:hint="eastAsia"/>
                <w:sz w:val="24"/>
              </w:rPr>
              <w:t>领取中标通知书。</w:t>
            </w:r>
          </w:p>
          <w:p w:rsidR="004C03E3" w:rsidRDefault="004F18B0">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lang w:val="zh-CN"/>
              </w:rPr>
              <w:t>卢女士</w:t>
            </w:r>
          </w:p>
          <w:p w:rsidR="004C03E3" w:rsidRDefault="004F18B0">
            <w:pPr>
              <w:spacing w:line="360" w:lineRule="auto"/>
              <w:ind w:firstLineChars="200" w:firstLine="480"/>
              <w:rPr>
                <w:rFonts w:ascii="宋体" w:hAnsi="宋体"/>
                <w:sz w:val="24"/>
                <w:lang w:val="zh-CN"/>
              </w:rPr>
            </w:pPr>
            <w:r>
              <w:rPr>
                <w:rFonts w:ascii="宋体" w:hAnsi="宋体" w:hint="eastAsia"/>
                <w:sz w:val="24"/>
              </w:rPr>
              <w:t>联系电话：</w:t>
            </w:r>
            <w:r>
              <w:rPr>
                <w:rFonts w:ascii="宋体" w:hAnsi="宋体" w:hint="eastAsia"/>
                <w:sz w:val="24"/>
                <w:lang w:val="zh-CN"/>
              </w:rPr>
              <w:t>028-85246996-812、13550268137</w:t>
            </w:r>
          </w:p>
          <w:p w:rsidR="004C03E3" w:rsidRDefault="004F18B0">
            <w:pPr>
              <w:spacing w:line="360" w:lineRule="auto"/>
              <w:ind w:firstLineChars="200" w:firstLine="480"/>
              <w:rPr>
                <w:rFonts w:ascii="宋体" w:hAnsi="宋体"/>
                <w:sz w:val="24"/>
                <w:lang w:val="zh-CN"/>
              </w:rPr>
            </w:pPr>
            <w:r>
              <w:rPr>
                <w:rFonts w:ascii="宋体" w:hAnsi="宋体" w:hint="eastAsia"/>
                <w:sz w:val="24"/>
                <w:lang w:val="zh-CN"/>
              </w:rPr>
              <w:t>地址：</w:t>
            </w:r>
            <w:r>
              <w:rPr>
                <w:rFonts w:ascii="宋体" w:hAnsi="宋体" w:hint="eastAsia"/>
                <w:bCs/>
                <w:sz w:val="24"/>
                <w:szCs w:val="28"/>
              </w:rPr>
              <w:t>成都市高新区府城大道西段399号天府新谷10号楼0801号</w:t>
            </w:r>
          </w:p>
        </w:tc>
      </w:tr>
      <w:tr w:rsidR="004C03E3">
        <w:trPr>
          <w:jc w:val="center"/>
        </w:trPr>
        <w:tc>
          <w:tcPr>
            <w:tcW w:w="838" w:type="dxa"/>
            <w:vAlign w:val="center"/>
          </w:tcPr>
          <w:p w:rsidR="004C03E3" w:rsidRDefault="004F18B0">
            <w:pPr>
              <w:pStyle w:val="af7"/>
              <w:spacing w:line="360" w:lineRule="auto"/>
              <w:ind w:right="230"/>
              <w:jc w:val="center"/>
              <w:rPr>
                <w:rFonts w:cs="Times New Roman"/>
                <w:kern w:val="2"/>
                <w:szCs w:val="28"/>
              </w:rPr>
            </w:pPr>
            <w:r>
              <w:rPr>
                <w:rFonts w:cs="Times New Roman" w:hint="eastAsia"/>
                <w:kern w:val="2"/>
                <w:szCs w:val="28"/>
              </w:rPr>
              <w:t>1</w:t>
            </w:r>
            <w:r>
              <w:rPr>
                <w:rFonts w:cs="Times New Roman"/>
                <w:kern w:val="2"/>
                <w:szCs w:val="28"/>
              </w:rPr>
              <w:t>2</w:t>
            </w:r>
          </w:p>
        </w:tc>
        <w:tc>
          <w:tcPr>
            <w:tcW w:w="2552" w:type="dxa"/>
            <w:vAlign w:val="center"/>
          </w:tcPr>
          <w:p w:rsidR="004C03E3" w:rsidRDefault="004F18B0">
            <w:pPr>
              <w:pStyle w:val="af7"/>
              <w:spacing w:line="360" w:lineRule="auto"/>
              <w:ind w:left="96"/>
              <w:jc w:val="center"/>
              <w:rPr>
                <w:lang w:val="zh-CN"/>
              </w:rPr>
            </w:pPr>
            <w:r>
              <w:rPr>
                <w:rFonts w:hint="eastAsia"/>
                <w:lang w:val="zh-CN"/>
              </w:rPr>
              <w:t>履约保证金</w:t>
            </w:r>
          </w:p>
          <w:p w:rsidR="004C03E3" w:rsidRDefault="004F18B0">
            <w:pPr>
              <w:pStyle w:val="af7"/>
              <w:spacing w:line="360" w:lineRule="auto"/>
              <w:ind w:left="96"/>
              <w:jc w:val="center"/>
              <w:rPr>
                <w:lang w:val="zh-CN"/>
              </w:rPr>
            </w:pPr>
            <w:r>
              <w:rPr>
                <w:rFonts w:hint="eastAsia"/>
                <w:lang w:val="zh-CN"/>
              </w:rPr>
              <w:t>（实质性要求）</w:t>
            </w:r>
          </w:p>
        </w:tc>
        <w:tc>
          <w:tcPr>
            <w:tcW w:w="6111" w:type="dxa"/>
            <w:vAlign w:val="center"/>
          </w:tcPr>
          <w:p w:rsidR="004C03E3" w:rsidRDefault="004F18B0">
            <w:pPr>
              <w:pStyle w:val="af7"/>
              <w:spacing w:line="360" w:lineRule="auto"/>
              <w:ind w:firstLineChars="200" w:firstLine="480"/>
            </w:pPr>
            <w:r>
              <w:rPr>
                <w:rFonts w:hint="eastAsia"/>
              </w:rPr>
              <w:t>合同金额的10%。领取中标通知书后、签订合同前支付给采购人。</w:t>
            </w:r>
          </w:p>
        </w:tc>
      </w:tr>
      <w:tr w:rsidR="004C03E3">
        <w:trPr>
          <w:jc w:val="center"/>
        </w:trPr>
        <w:tc>
          <w:tcPr>
            <w:tcW w:w="838" w:type="dxa"/>
            <w:tcBorders>
              <w:top w:val="single" w:sz="4" w:space="0" w:color="auto"/>
            </w:tcBorders>
            <w:vAlign w:val="center"/>
          </w:tcPr>
          <w:p w:rsidR="004C03E3" w:rsidRDefault="004F18B0">
            <w:pPr>
              <w:pStyle w:val="af7"/>
              <w:spacing w:line="360" w:lineRule="auto"/>
              <w:ind w:right="264"/>
              <w:jc w:val="center"/>
              <w:rPr>
                <w:rFonts w:cs="Times New Roman"/>
                <w:kern w:val="2"/>
              </w:rPr>
            </w:pPr>
            <w:r>
              <w:rPr>
                <w:rFonts w:cs="Times New Roman" w:hint="eastAsia"/>
                <w:kern w:val="2"/>
              </w:rPr>
              <w:t>13</w:t>
            </w:r>
          </w:p>
        </w:tc>
        <w:tc>
          <w:tcPr>
            <w:tcW w:w="2552" w:type="dxa"/>
            <w:tcBorders>
              <w:top w:val="single" w:sz="4" w:space="0" w:color="auto"/>
            </w:tcBorders>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供应商询问</w:t>
            </w:r>
          </w:p>
        </w:tc>
        <w:tc>
          <w:tcPr>
            <w:tcW w:w="6111" w:type="dxa"/>
            <w:tcBorders>
              <w:top w:val="single" w:sz="4" w:space="0" w:color="auto"/>
            </w:tcBorders>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根据委托代理协议约定，供应商询问由新华招标有限公司负责答复。</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lastRenderedPageBreak/>
              <w:t xml:space="preserve">联系人：陈女士 </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联系电话：028-85246996-810</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地址：成都市高新区府城大道西段399号天府新谷10号楼0801号</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邮编：610000</w:t>
            </w:r>
          </w:p>
        </w:tc>
      </w:tr>
      <w:tr w:rsidR="004C03E3">
        <w:trPr>
          <w:jc w:val="center"/>
        </w:trPr>
        <w:tc>
          <w:tcPr>
            <w:tcW w:w="838" w:type="dxa"/>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lastRenderedPageBreak/>
              <w:t>14</w:t>
            </w:r>
          </w:p>
        </w:tc>
        <w:tc>
          <w:tcPr>
            <w:tcW w:w="2552" w:type="dxa"/>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供应商质疑</w:t>
            </w:r>
          </w:p>
        </w:tc>
        <w:tc>
          <w:tcPr>
            <w:tcW w:w="6111" w:type="dxa"/>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根据委托代理协议约定，对于采购文件的质疑由新华招标有限公司负责答复；对于采购过程由新华招标有限公司负责答复；对于采购结果由新华招标有限公司负责答复。</w:t>
            </w:r>
          </w:p>
          <w:p w:rsidR="004C03E3" w:rsidRDefault="004F18B0">
            <w:pPr>
              <w:spacing w:line="360" w:lineRule="auto"/>
              <w:ind w:firstLineChars="200" w:firstLine="480"/>
              <w:rPr>
                <w:rFonts w:ascii="宋体" w:hAnsi="宋体"/>
                <w:sz w:val="24"/>
              </w:rPr>
            </w:pPr>
            <w:r>
              <w:rPr>
                <w:rFonts w:ascii="宋体" w:hAnsi="宋体" w:hint="eastAsia"/>
                <w:sz w:val="24"/>
              </w:rPr>
              <w:t>供应商对政府采购活动事项有疑问的，可以提出询问；</w:t>
            </w:r>
          </w:p>
          <w:p w:rsidR="004C03E3" w:rsidRDefault="004F18B0">
            <w:pPr>
              <w:spacing w:line="360" w:lineRule="auto"/>
              <w:rPr>
                <w:rFonts w:ascii="宋体" w:hAnsi="宋体"/>
                <w:sz w:val="24"/>
              </w:rPr>
            </w:pPr>
            <w:r>
              <w:rPr>
                <w:rFonts w:ascii="宋体" w:hAnsi="宋体" w:hint="eastAsia"/>
                <w:sz w:val="24"/>
              </w:rPr>
              <w:t>供应商认为采购文件、采购过程、中标结果使自己的权益受到损害的，可以在知道或者应知权益受到损害之日起</w:t>
            </w:r>
            <w:r>
              <w:rPr>
                <w:rFonts w:ascii="宋体" w:hAnsi="宋体"/>
                <w:sz w:val="24"/>
              </w:rPr>
              <w:t>7</w:t>
            </w:r>
            <w:r>
              <w:rPr>
                <w:rFonts w:ascii="宋体" w:hAnsi="宋体" w:hint="eastAsia"/>
                <w:sz w:val="24"/>
              </w:rPr>
              <w:t>个工作日内，提出质疑。且供应商应当在法定质疑期内一次性提出针对同一采购程序环节的质疑。</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1、受理质疑方式：书面方式</w:t>
            </w:r>
          </w:p>
          <w:p w:rsidR="004C03E3" w:rsidRDefault="004F18B0">
            <w:pPr>
              <w:spacing w:line="360" w:lineRule="auto"/>
              <w:ind w:firstLineChars="200" w:firstLine="480"/>
              <w:rPr>
                <w:rFonts w:ascii="宋体" w:hAnsi="宋体"/>
                <w:sz w:val="24"/>
              </w:rPr>
            </w:pPr>
            <w:r>
              <w:rPr>
                <w:rFonts w:ascii="宋体" w:hAnsi="宋体" w:hint="eastAsia"/>
                <w:sz w:val="24"/>
              </w:rPr>
              <w:t>2、供应商提出质疑应当提交质疑函和必要的证明材料。质疑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包括下列内容：</w:t>
            </w:r>
          </w:p>
          <w:p w:rsidR="004C03E3" w:rsidRDefault="004F18B0">
            <w:pPr>
              <w:spacing w:line="360" w:lineRule="auto"/>
              <w:ind w:firstLineChars="200" w:firstLine="480"/>
              <w:rPr>
                <w:rFonts w:ascii="宋体" w:hAnsi="宋体"/>
                <w:sz w:val="24"/>
              </w:rPr>
            </w:pPr>
            <w:r>
              <w:rPr>
                <w:rFonts w:ascii="宋体" w:hAnsi="宋体"/>
                <w:sz w:val="24"/>
              </w:rPr>
              <w:t>2.1</w:t>
            </w:r>
            <w:r>
              <w:rPr>
                <w:rFonts w:ascii="宋体" w:hAnsi="宋体" w:hint="eastAsia"/>
                <w:sz w:val="24"/>
              </w:rPr>
              <w:t>供应商的姓名或者名称、地址、邮编、联系人及联系电话；</w:t>
            </w:r>
          </w:p>
          <w:p w:rsidR="004C03E3" w:rsidRDefault="004F18B0">
            <w:pPr>
              <w:spacing w:line="360" w:lineRule="auto"/>
              <w:ind w:firstLineChars="200" w:firstLine="480"/>
              <w:rPr>
                <w:rFonts w:ascii="宋体" w:hAnsi="宋体"/>
                <w:sz w:val="24"/>
              </w:rPr>
            </w:pPr>
            <w:r>
              <w:rPr>
                <w:rFonts w:ascii="宋体" w:hAnsi="宋体"/>
                <w:sz w:val="24"/>
              </w:rPr>
              <w:t>2.2</w:t>
            </w:r>
            <w:r>
              <w:rPr>
                <w:rFonts w:ascii="宋体" w:hAnsi="宋体" w:hint="eastAsia"/>
                <w:sz w:val="24"/>
              </w:rPr>
              <w:t>质疑项目的名称、编号；</w:t>
            </w:r>
          </w:p>
          <w:p w:rsidR="004C03E3" w:rsidRDefault="004F18B0">
            <w:pPr>
              <w:spacing w:line="360" w:lineRule="auto"/>
              <w:ind w:firstLineChars="200" w:firstLine="480"/>
              <w:rPr>
                <w:rFonts w:ascii="宋体" w:hAnsi="宋体"/>
                <w:sz w:val="24"/>
              </w:rPr>
            </w:pPr>
            <w:r>
              <w:rPr>
                <w:rFonts w:ascii="宋体" w:hAnsi="宋体"/>
                <w:sz w:val="24"/>
              </w:rPr>
              <w:t>2.3</w:t>
            </w:r>
            <w:r>
              <w:rPr>
                <w:rFonts w:ascii="宋体" w:hAnsi="宋体" w:hint="eastAsia"/>
                <w:sz w:val="24"/>
              </w:rPr>
              <w:t>具体、明确的质疑事项和与质疑事项相关的请求；</w:t>
            </w:r>
          </w:p>
          <w:p w:rsidR="004C03E3" w:rsidRDefault="004F18B0">
            <w:pPr>
              <w:spacing w:line="360" w:lineRule="auto"/>
              <w:ind w:firstLineChars="200" w:firstLine="480"/>
              <w:rPr>
                <w:rFonts w:ascii="宋体" w:hAnsi="宋体"/>
                <w:sz w:val="24"/>
              </w:rPr>
            </w:pPr>
            <w:r>
              <w:rPr>
                <w:rFonts w:ascii="宋体" w:hAnsi="宋体"/>
                <w:sz w:val="24"/>
              </w:rPr>
              <w:t>2.4</w:t>
            </w:r>
            <w:r>
              <w:rPr>
                <w:rFonts w:ascii="宋体" w:hAnsi="宋体" w:hint="eastAsia"/>
                <w:sz w:val="24"/>
              </w:rPr>
              <w:t>事实依据；</w:t>
            </w:r>
          </w:p>
          <w:p w:rsidR="004C03E3" w:rsidRDefault="004F18B0">
            <w:pPr>
              <w:spacing w:line="360" w:lineRule="auto"/>
              <w:ind w:firstLineChars="200" w:firstLine="480"/>
              <w:rPr>
                <w:rFonts w:ascii="宋体" w:hAnsi="宋体"/>
                <w:sz w:val="24"/>
              </w:rPr>
            </w:pPr>
            <w:r>
              <w:rPr>
                <w:rFonts w:ascii="宋体" w:hAnsi="宋体"/>
                <w:sz w:val="24"/>
              </w:rPr>
              <w:t>2.5</w:t>
            </w:r>
            <w:r>
              <w:rPr>
                <w:rFonts w:ascii="宋体" w:hAnsi="宋体" w:hint="eastAsia"/>
                <w:sz w:val="24"/>
              </w:rPr>
              <w:t>必要的法律依据；</w:t>
            </w:r>
          </w:p>
          <w:p w:rsidR="004C03E3" w:rsidRDefault="004F18B0">
            <w:pPr>
              <w:spacing w:line="360" w:lineRule="auto"/>
              <w:ind w:firstLineChars="200" w:firstLine="480"/>
              <w:rPr>
                <w:rFonts w:ascii="宋体" w:hAnsi="宋体"/>
                <w:sz w:val="24"/>
              </w:rPr>
            </w:pPr>
            <w:r>
              <w:rPr>
                <w:rFonts w:ascii="宋体" w:hAnsi="宋体"/>
                <w:sz w:val="24"/>
              </w:rPr>
              <w:t>2.6</w:t>
            </w:r>
            <w:r>
              <w:rPr>
                <w:rFonts w:ascii="宋体" w:hAnsi="宋体" w:hint="eastAsia"/>
                <w:sz w:val="24"/>
              </w:rPr>
              <w:t>提出质疑的日期。</w:t>
            </w:r>
          </w:p>
          <w:p w:rsidR="004C03E3" w:rsidRDefault="004F18B0">
            <w:pPr>
              <w:spacing w:line="360" w:lineRule="auto"/>
              <w:ind w:firstLineChars="200" w:firstLine="480"/>
              <w:rPr>
                <w:rFonts w:ascii="宋体" w:hAnsi="宋体"/>
                <w:sz w:val="24"/>
              </w:rPr>
            </w:pPr>
            <w:r>
              <w:rPr>
                <w:rFonts w:ascii="宋体" w:hAnsi="宋体" w:hint="eastAsia"/>
                <w:sz w:val="24"/>
              </w:rPr>
              <w:t>供应商为自然人的，质疑</w:t>
            </w:r>
            <w:proofErr w:type="gramStart"/>
            <w:r>
              <w:rPr>
                <w:rFonts w:ascii="宋体" w:hAnsi="宋体" w:hint="eastAsia"/>
                <w:sz w:val="24"/>
              </w:rPr>
              <w:t>函应当</w:t>
            </w:r>
            <w:proofErr w:type="gramEnd"/>
            <w:r>
              <w:rPr>
                <w:rFonts w:ascii="宋体" w:hAnsi="宋体" w:hint="eastAsia"/>
                <w:sz w:val="24"/>
              </w:rPr>
              <w:t>由本人签字；供应商为法人或者其他组织的，质疑</w:t>
            </w:r>
            <w:proofErr w:type="gramStart"/>
            <w:r>
              <w:rPr>
                <w:rFonts w:ascii="宋体" w:hAnsi="宋体" w:hint="eastAsia"/>
                <w:sz w:val="24"/>
              </w:rPr>
              <w:t>函应当</w:t>
            </w:r>
            <w:proofErr w:type="gramEnd"/>
            <w:r>
              <w:rPr>
                <w:rFonts w:ascii="宋体" w:hAnsi="宋体" w:hint="eastAsia"/>
                <w:sz w:val="24"/>
              </w:rPr>
              <w:t>由法定代表人、主要负责人，或者其授权代表签字或者盖章，并加盖公章。</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供应商委托代理人递交质疑函的，应提供法定代表人授权委托书和代理人身份证复印件。授权委托书应当载明</w:t>
            </w:r>
            <w:r>
              <w:rPr>
                <w:rFonts w:ascii="宋体" w:hAnsi="宋体" w:hint="eastAsia"/>
                <w:sz w:val="24"/>
              </w:rPr>
              <w:lastRenderedPageBreak/>
              <w:t>代理人的姓名、授权事项、具体权限、期限和相关事项。供应商为自然人的，授权委托书应当由本人签字；供应商为法人或者其他组织的，授权委托书应当由法定代表人、主要负责人签字或者盖章，并加盖公章。</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3、受理部门：新华招标有限公司综合运营部</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4、联系人：徐女士。</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5、联系电话：</w:t>
            </w:r>
            <w:r>
              <w:rPr>
                <w:rFonts w:ascii="宋体" w:hAnsi="宋体" w:cs="宋体"/>
                <w:sz w:val="24"/>
              </w:rPr>
              <w:t>010-6390</w:t>
            </w:r>
            <w:r>
              <w:rPr>
                <w:rFonts w:ascii="宋体" w:hAnsi="宋体" w:cs="宋体" w:hint="eastAsia"/>
                <w:sz w:val="24"/>
              </w:rPr>
              <w:t>5903</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6、地址：北京市海淀区莲花池东路39号西</w:t>
            </w:r>
            <w:proofErr w:type="gramStart"/>
            <w:r>
              <w:rPr>
                <w:rFonts w:ascii="宋体" w:hAnsi="宋体" w:hint="eastAsia"/>
                <w:sz w:val="24"/>
              </w:rPr>
              <w:t>金大厦</w:t>
            </w:r>
            <w:proofErr w:type="gramEnd"/>
            <w:r>
              <w:rPr>
                <w:rFonts w:ascii="宋体" w:hAnsi="宋体" w:hint="eastAsia"/>
                <w:sz w:val="24"/>
              </w:rPr>
              <w:t>8层810室。</w:t>
            </w:r>
          </w:p>
          <w:p w:rsidR="004C03E3" w:rsidRDefault="004F18B0">
            <w:pPr>
              <w:spacing w:line="360" w:lineRule="auto"/>
              <w:ind w:firstLineChars="200" w:firstLine="480"/>
              <w:rPr>
                <w:rFonts w:ascii="宋体" w:hAnsi="宋体"/>
                <w:sz w:val="24"/>
              </w:rPr>
            </w:pPr>
            <w:r>
              <w:rPr>
                <w:rFonts w:ascii="宋体" w:hAnsi="宋体" w:hint="eastAsia"/>
                <w:sz w:val="24"/>
              </w:rPr>
              <w:t>7、邮编：100036。</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注：根据《中华人民共和国政府采购法》的规定，供应商质疑不得超出采购文件、采购过程、采购结果的范围。</w:t>
            </w:r>
          </w:p>
        </w:tc>
      </w:tr>
      <w:tr w:rsidR="004C03E3">
        <w:trPr>
          <w:jc w:val="center"/>
        </w:trPr>
        <w:tc>
          <w:tcPr>
            <w:tcW w:w="838" w:type="dxa"/>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lastRenderedPageBreak/>
              <w:t>15</w:t>
            </w:r>
          </w:p>
        </w:tc>
        <w:tc>
          <w:tcPr>
            <w:tcW w:w="2552" w:type="dxa"/>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供应</w:t>
            </w:r>
            <w:proofErr w:type="gramStart"/>
            <w:r>
              <w:rPr>
                <w:rFonts w:ascii="宋体" w:hAnsi="宋体" w:hint="eastAsia"/>
                <w:sz w:val="24"/>
              </w:rPr>
              <w:t>商投诉</w:t>
            </w:r>
            <w:proofErr w:type="gramEnd"/>
          </w:p>
        </w:tc>
        <w:tc>
          <w:tcPr>
            <w:tcW w:w="6111" w:type="dxa"/>
          </w:tcPr>
          <w:p w:rsidR="004C03E3" w:rsidRDefault="004F18B0">
            <w:pPr>
              <w:tabs>
                <w:tab w:val="left" w:pos="7665"/>
              </w:tabs>
              <w:spacing w:line="360" w:lineRule="auto"/>
              <w:ind w:firstLineChars="200" w:firstLine="480"/>
              <w:rPr>
                <w:rFonts w:ascii="宋体" w:hAnsi="宋体"/>
                <w:sz w:val="24"/>
                <w:lang w:val="zh-CN"/>
              </w:rPr>
            </w:pPr>
            <w:r>
              <w:rPr>
                <w:rFonts w:ascii="宋体" w:hAnsi="宋体" w:hint="eastAsia"/>
                <w:sz w:val="24"/>
                <w:lang w:val="zh-CN"/>
              </w:rPr>
              <w:t>投诉受理单位：本项目同级财政部门，即成都市财政局。</w:t>
            </w:r>
          </w:p>
          <w:p w:rsidR="004C03E3" w:rsidRDefault="004F18B0">
            <w:pPr>
              <w:tabs>
                <w:tab w:val="left" w:pos="7665"/>
              </w:tabs>
              <w:spacing w:line="360" w:lineRule="auto"/>
              <w:ind w:firstLineChars="200" w:firstLine="480"/>
              <w:rPr>
                <w:rFonts w:ascii="宋体" w:hAnsi="宋体"/>
                <w:sz w:val="24"/>
                <w:lang w:val="zh-CN"/>
              </w:rPr>
            </w:pPr>
            <w:r>
              <w:rPr>
                <w:rFonts w:ascii="宋体" w:hAnsi="宋体" w:hint="eastAsia"/>
                <w:sz w:val="24"/>
                <w:lang w:val="zh-CN"/>
              </w:rPr>
              <w:t>联系电话：028-61882648</w:t>
            </w:r>
          </w:p>
          <w:p w:rsidR="004C03E3" w:rsidRDefault="004F18B0">
            <w:pPr>
              <w:tabs>
                <w:tab w:val="left" w:pos="7665"/>
              </w:tabs>
              <w:spacing w:line="360" w:lineRule="auto"/>
              <w:ind w:firstLineChars="200" w:firstLine="480"/>
              <w:rPr>
                <w:rFonts w:ascii="宋体" w:hAnsi="宋体"/>
                <w:sz w:val="24"/>
                <w:lang w:val="zh-CN"/>
              </w:rPr>
            </w:pPr>
            <w:r>
              <w:rPr>
                <w:rFonts w:ascii="宋体" w:hAnsi="宋体" w:hint="eastAsia"/>
                <w:sz w:val="24"/>
                <w:lang w:val="zh-CN"/>
              </w:rPr>
              <w:t>地址：成都市锦城大道366号</w:t>
            </w:r>
          </w:p>
          <w:p w:rsidR="004C03E3" w:rsidRDefault="004F18B0">
            <w:pPr>
              <w:tabs>
                <w:tab w:val="left" w:pos="7665"/>
              </w:tabs>
              <w:spacing w:line="360" w:lineRule="auto"/>
              <w:ind w:firstLineChars="200" w:firstLine="480"/>
              <w:rPr>
                <w:rFonts w:ascii="宋体" w:hAnsi="宋体"/>
                <w:sz w:val="24"/>
                <w:lang w:val="zh-CN"/>
              </w:rPr>
            </w:pPr>
            <w:r>
              <w:rPr>
                <w:rFonts w:ascii="宋体" w:hAnsi="宋体" w:hint="eastAsia"/>
                <w:sz w:val="24"/>
                <w:lang w:val="zh-CN"/>
              </w:rPr>
              <w:t>邮编：610000</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lang w:val="zh-CN"/>
              </w:rPr>
              <w:t>注：根据《中华人民共和国政府采购法实施条例》的规定，供应</w:t>
            </w:r>
            <w:proofErr w:type="gramStart"/>
            <w:r>
              <w:rPr>
                <w:rFonts w:ascii="宋体" w:hAnsi="宋体" w:hint="eastAsia"/>
                <w:sz w:val="24"/>
                <w:lang w:val="zh-CN"/>
              </w:rPr>
              <w:t>商投诉</w:t>
            </w:r>
            <w:proofErr w:type="gramEnd"/>
            <w:r>
              <w:rPr>
                <w:rFonts w:ascii="宋体" w:hAnsi="宋体" w:hint="eastAsia"/>
                <w:sz w:val="24"/>
                <w:lang w:val="zh-CN"/>
              </w:rPr>
              <w:t>事项不得超出已质疑事项的范围。</w:t>
            </w:r>
          </w:p>
        </w:tc>
      </w:tr>
      <w:tr w:rsidR="004C03E3">
        <w:trPr>
          <w:jc w:val="center"/>
        </w:trPr>
        <w:tc>
          <w:tcPr>
            <w:tcW w:w="838" w:type="dxa"/>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t>16</w:t>
            </w:r>
          </w:p>
        </w:tc>
        <w:tc>
          <w:tcPr>
            <w:tcW w:w="2552" w:type="dxa"/>
            <w:vAlign w:val="center"/>
          </w:tcPr>
          <w:p w:rsidR="004C03E3" w:rsidRDefault="004F18B0">
            <w:pPr>
              <w:tabs>
                <w:tab w:val="left" w:pos="7665"/>
              </w:tabs>
              <w:spacing w:line="360" w:lineRule="auto"/>
              <w:rPr>
                <w:rFonts w:ascii="宋体" w:hAnsi="宋体"/>
                <w:sz w:val="24"/>
              </w:rPr>
            </w:pPr>
            <w:r>
              <w:rPr>
                <w:rFonts w:ascii="宋体" w:hAnsi="宋体" w:hint="eastAsia"/>
                <w:sz w:val="24"/>
              </w:rPr>
              <w:t>政府采购合同公告备案</w:t>
            </w:r>
          </w:p>
        </w:tc>
        <w:tc>
          <w:tcPr>
            <w:tcW w:w="6111" w:type="dxa"/>
            <w:vAlign w:val="center"/>
          </w:tcPr>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政府采购合同签订之日起2个工作日内，政府采购合同将在四川政府采购网公告；政府采购合同签订之日起七个工作日内，政府采购合同将向本采购项目同级财政部门，即</w:t>
            </w:r>
            <w:r>
              <w:rPr>
                <w:rFonts w:ascii="宋体" w:hAnsi="宋体" w:hint="eastAsia"/>
                <w:sz w:val="24"/>
                <w:lang w:val="zh-CN"/>
              </w:rPr>
              <w:t>成都市财政局</w:t>
            </w:r>
            <w:r>
              <w:rPr>
                <w:rFonts w:ascii="宋体" w:hAnsi="宋体" w:hint="eastAsia"/>
                <w:sz w:val="24"/>
              </w:rPr>
              <w:t>备案。</w:t>
            </w:r>
          </w:p>
        </w:tc>
      </w:tr>
      <w:tr w:rsidR="004C03E3">
        <w:trPr>
          <w:jc w:val="center"/>
        </w:trPr>
        <w:tc>
          <w:tcPr>
            <w:tcW w:w="838" w:type="dxa"/>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t>17</w:t>
            </w:r>
          </w:p>
        </w:tc>
        <w:tc>
          <w:tcPr>
            <w:tcW w:w="2552" w:type="dxa"/>
            <w:tcBorders>
              <w:right w:val="single" w:sz="4" w:space="0" w:color="auto"/>
            </w:tcBorders>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t>信用信息查询</w:t>
            </w:r>
          </w:p>
        </w:tc>
        <w:tc>
          <w:tcPr>
            <w:tcW w:w="6111" w:type="dxa"/>
            <w:tcBorders>
              <w:left w:val="single" w:sz="4" w:space="0" w:color="auto"/>
            </w:tcBorders>
            <w:vAlign w:val="center"/>
          </w:tcPr>
          <w:p w:rsidR="004C03E3" w:rsidRDefault="004F18B0">
            <w:pPr>
              <w:tabs>
                <w:tab w:val="left" w:pos="7665"/>
              </w:tabs>
              <w:spacing w:line="360" w:lineRule="auto"/>
              <w:ind w:firstLineChars="200" w:firstLine="480"/>
              <w:rPr>
                <w:rFonts w:ascii="宋体" w:hAnsi="宋体"/>
                <w:sz w:val="24"/>
              </w:rPr>
            </w:pPr>
            <w:r>
              <w:rPr>
                <w:rFonts w:ascii="宋体" w:hAnsi="宋体" w:cs="Arial"/>
                <w:kern w:val="0"/>
                <w:sz w:val="24"/>
              </w:rPr>
              <w:t>投标人信用信息查询渠道</w:t>
            </w:r>
            <w:r>
              <w:rPr>
                <w:rFonts w:ascii="宋体" w:hAnsi="宋体" w:cs="Arial" w:hint="eastAsia"/>
                <w:kern w:val="0"/>
                <w:sz w:val="24"/>
              </w:rPr>
              <w:t>：</w:t>
            </w:r>
            <w:r>
              <w:rPr>
                <w:rFonts w:ascii="宋体" w:hAnsi="宋体" w:hint="eastAsia"/>
                <w:sz w:val="24"/>
              </w:rPr>
              <w:t>“信用中国”网站(www.creditchina.gov.cn)、“中国政府采购网”网站(www.ccgp.gov.cn)。</w:t>
            </w:r>
          </w:p>
          <w:p w:rsidR="004C03E3" w:rsidRDefault="004F18B0">
            <w:pPr>
              <w:tabs>
                <w:tab w:val="left" w:pos="7665"/>
              </w:tabs>
              <w:spacing w:line="360" w:lineRule="auto"/>
              <w:ind w:firstLineChars="200" w:firstLine="480"/>
              <w:rPr>
                <w:rFonts w:ascii="宋体" w:hAnsi="宋体" w:cs="Arial"/>
                <w:kern w:val="0"/>
                <w:sz w:val="24"/>
              </w:rPr>
            </w:pPr>
            <w:r>
              <w:rPr>
                <w:rFonts w:ascii="宋体" w:hAnsi="宋体" w:cs="Arial"/>
                <w:kern w:val="0"/>
                <w:sz w:val="24"/>
              </w:rPr>
              <w:t>截止时点</w:t>
            </w:r>
            <w:r>
              <w:rPr>
                <w:rFonts w:ascii="宋体" w:hAnsi="宋体" w:cs="Arial" w:hint="eastAsia"/>
                <w:kern w:val="0"/>
                <w:sz w:val="24"/>
              </w:rPr>
              <w:t>：</w:t>
            </w:r>
            <w:r>
              <w:rPr>
                <w:rFonts w:ascii="宋体" w:hAnsi="宋体" w:hint="eastAsia"/>
                <w:sz w:val="24"/>
              </w:rPr>
              <w:t>截止至本项目投标截止时间。</w:t>
            </w:r>
          </w:p>
          <w:p w:rsidR="004C03E3" w:rsidRDefault="004F18B0">
            <w:pPr>
              <w:tabs>
                <w:tab w:val="left" w:pos="7665"/>
              </w:tabs>
              <w:spacing w:line="360" w:lineRule="auto"/>
              <w:ind w:firstLineChars="200" w:firstLine="480"/>
              <w:rPr>
                <w:rFonts w:ascii="宋体" w:hAnsi="宋体"/>
                <w:sz w:val="24"/>
              </w:rPr>
            </w:pPr>
            <w:r>
              <w:rPr>
                <w:rFonts w:ascii="宋体" w:hAnsi="宋体" w:cs="Arial" w:hint="eastAsia"/>
                <w:kern w:val="0"/>
                <w:sz w:val="24"/>
              </w:rPr>
              <w:t>使用规则：列入以上任</w:t>
            </w:r>
            <w:proofErr w:type="gramStart"/>
            <w:r>
              <w:rPr>
                <w:rFonts w:ascii="宋体" w:hAnsi="宋体" w:cs="Arial" w:hint="eastAsia"/>
                <w:kern w:val="0"/>
                <w:sz w:val="24"/>
              </w:rPr>
              <w:t>一</w:t>
            </w:r>
            <w:proofErr w:type="gramEnd"/>
            <w:r>
              <w:rPr>
                <w:rFonts w:ascii="宋体" w:hAnsi="宋体" w:cs="Arial" w:hint="eastAsia"/>
                <w:kern w:val="0"/>
                <w:sz w:val="24"/>
              </w:rPr>
              <w:t>网站</w:t>
            </w:r>
            <w:r>
              <w:rPr>
                <w:rFonts w:ascii="宋体" w:hAnsi="宋体" w:hint="eastAsia"/>
                <w:sz w:val="24"/>
                <w:szCs w:val="28"/>
              </w:rPr>
              <w:t>的失信被执行人名单或</w:t>
            </w:r>
            <w:r>
              <w:rPr>
                <w:rFonts w:ascii="宋体" w:hAnsi="宋体" w:hint="eastAsia"/>
                <w:sz w:val="24"/>
                <w:szCs w:val="28"/>
              </w:rPr>
              <w:lastRenderedPageBreak/>
              <w:t>重大税收违法案件当事人名单或政府采购严重违法失信行为记录名单</w:t>
            </w:r>
            <w:r>
              <w:rPr>
                <w:rFonts w:ascii="宋体" w:hAnsi="宋体" w:cs="Arial" w:hint="eastAsia"/>
                <w:kern w:val="0"/>
                <w:sz w:val="24"/>
              </w:rPr>
              <w:t>的投标人为无效投标人。</w:t>
            </w:r>
          </w:p>
        </w:tc>
      </w:tr>
      <w:tr w:rsidR="004C03E3">
        <w:trPr>
          <w:jc w:val="center"/>
        </w:trPr>
        <w:tc>
          <w:tcPr>
            <w:tcW w:w="838" w:type="dxa"/>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lastRenderedPageBreak/>
              <w:t>18</w:t>
            </w:r>
          </w:p>
        </w:tc>
        <w:tc>
          <w:tcPr>
            <w:tcW w:w="2552" w:type="dxa"/>
            <w:tcBorders>
              <w:right w:val="single" w:sz="4" w:space="0" w:color="auto"/>
            </w:tcBorders>
            <w:vAlign w:val="center"/>
          </w:tcPr>
          <w:p w:rsidR="004C03E3" w:rsidRDefault="004F18B0">
            <w:pPr>
              <w:tabs>
                <w:tab w:val="left" w:pos="7665"/>
              </w:tabs>
              <w:spacing w:line="360" w:lineRule="auto"/>
              <w:jc w:val="center"/>
              <w:rPr>
                <w:rFonts w:ascii="宋体" w:hAnsi="宋体"/>
                <w:sz w:val="24"/>
              </w:rPr>
            </w:pPr>
            <w:r>
              <w:rPr>
                <w:rFonts w:ascii="宋体" w:hAnsi="宋体" w:cs="宋体" w:hint="eastAsia"/>
                <w:kern w:val="0"/>
                <w:sz w:val="24"/>
              </w:rPr>
              <w:t>政府采购信用融资政策</w:t>
            </w:r>
          </w:p>
        </w:tc>
        <w:tc>
          <w:tcPr>
            <w:tcW w:w="6111" w:type="dxa"/>
            <w:tcBorders>
              <w:left w:val="single" w:sz="4" w:space="0" w:color="auto"/>
            </w:tcBorders>
            <w:vAlign w:val="center"/>
          </w:tcPr>
          <w:p w:rsidR="004C03E3" w:rsidRDefault="004F18B0">
            <w:pPr>
              <w:tabs>
                <w:tab w:val="left" w:pos="7665"/>
              </w:tabs>
              <w:spacing w:line="360" w:lineRule="auto"/>
              <w:ind w:firstLineChars="200" w:firstLine="480"/>
              <w:rPr>
                <w:rFonts w:ascii="宋体" w:hAnsi="宋体" w:cs="Arial"/>
                <w:kern w:val="0"/>
                <w:sz w:val="24"/>
              </w:rPr>
            </w:pPr>
            <w:r>
              <w:rPr>
                <w:rFonts w:ascii="宋体" w:hAnsi="宋体" w:cs="宋体" w:hint="eastAsia"/>
                <w:kern w:val="0"/>
                <w:sz w:val="24"/>
              </w:rPr>
              <w:t>根据《四川省财政厅关于推进四川省政府采购供应商信用融资工作的通知》（</w:t>
            </w:r>
            <w:proofErr w:type="gramStart"/>
            <w:r>
              <w:rPr>
                <w:rFonts w:ascii="宋体" w:hAnsi="宋体" w:cs="宋体" w:hint="eastAsia"/>
                <w:kern w:val="0"/>
                <w:sz w:val="24"/>
              </w:rPr>
              <w:t>川财采</w:t>
            </w:r>
            <w:proofErr w:type="gramEnd"/>
            <w:r>
              <w:rPr>
                <w:rFonts w:ascii="宋体" w:hAnsi="宋体" w:cs="宋体" w:hint="eastAsia"/>
                <w:kern w:val="0"/>
                <w:sz w:val="24"/>
              </w:rPr>
              <w:t>[2018]123号）、《成都市财政局中国人民银行成都分行营业管理部关于印发&lt;成都市中小企业政府采购信用融资暂行办法&gt;和&lt;成都市级支持中小企业政府采购信用融资实施方案&gt;的通知》（</w:t>
            </w:r>
            <w:proofErr w:type="gramStart"/>
            <w:r>
              <w:rPr>
                <w:rFonts w:ascii="宋体" w:hAnsi="宋体" w:cs="宋体" w:hint="eastAsia"/>
                <w:kern w:val="0"/>
                <w:sz w:val="24"/>
              </w:rPr>
              <w:t>成财采</w:t>
            </w:r>
            <w:proofErr w:type="gramEnd"/>
            <w:r>
              <w:rPr>
                <w:rFonts w:ascii="宋体" w:hAnsi="宋体" w:cs="宋体" w:hint="eastAsia"/>
                <w:kern w:val="0"/>
                <w:sz w:val="24"/>
              </w:rPr>
              <w:t>〔2019〕17号）、《成都市财政局 中国人民银行成都分行营业管理部关于印发成都市政府采购应对新冠疫情促进中小企业发展实施细则的通知》（</w:t>
            </w:r>
            <w:proofErr w:type="gramStart"/>
            <w:r>
              <w:rPr>
                <w:rFonts w:ascii="宋体" w:hAnsi="宋体" w:cs="宋体" w:hint="eastAsia"/>
                <w:kern w:val="0"/>
                <w:sz w:val="24"/>
              </w:rPr>
              <w:t>成财制</w:t>
            </w:r>
            <w:proofErr w:type="gramEnd"/>
            <w:r>
              <w:rPr>
                <w:rFonts w:ascii="宋体" w:hAnsi="宋体" w:cs="宋体" w:hint="eastAsia"/>
                <w:kern w:val="0"/>
                <w:sz w:val="24"/>
              </w:rPr>
              <w:t>[2020]2号）文件要求，为助力解决政府采购中标、成交供应商资金不足、融资难、融资贵的困难，促进供应</w:t>
            </w:r>
            <w:proofErr w:type="gramStart"/>
            <w:r>
              <w:rPr>
                <w:rFonts w:ascii="宋体" w:hAnsi="宋体" w:cs="宋体" w:hint="eastAsia"/>
                <w:kern w:val="0"/>
                <w:sz w:val="24"/>
              </w:rPr>
              <w:t>商依法</w:t>
            </w:r>
            <w:proofErr w:type="gramEnd"/>
            <w:r>
              <w:rPr>
                <w:rFonts w:ascii="宋体" w:hAnsi="宋体" w:cs="宋体" w:hint="eastAsia"/>
                <w:kern w:val="0"/>
                <w:sz w:val="24"/>
              </w:rPr>
              <w:t>诚信参加政府采购活动，有融资需求的供应商可根据四川政府采购网公示的银行及其“政采贷”产品或本招标文件附件中“蓉采贷”融资机构名单，自行选择符合自身情况的“政采贷”“蓉采贷”银行及其产品，凭中标（成交）通知书向银行提出贷款意向申请，并按照相关规定要求和贷款流程申请信用融资贷款。</w:t>
            </w:r>
          </w:p>
        </w:tc>
      </w:tr>
      <w:tr w:rsidR="004C03E3">
        <w:trPr>
          <w:jc w:val="center"/>
        </w:trPr>
        <w:tc>
          <w:tcPr>
            <w:tcW w:w="838" w:type="dxa"/>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t>19</w:t>
            </w:r>
          </w:p>
        </w:tc>
        <w:tc>
          <w:tcPr>
            <w:tcW w:w="2552" w:type="dxa"/>
            <w:tcBorders>
              <w:right w:val="single" w:sz="4" w:space="0" w:color="auto"/>
            </w:tcBorders>
            <w:vAlign w:val="center"/>
          </w:tcPr>
          <w:p w:rsidR="004C03E3" w:rsidRDefault="004F18B0">
            <w:pPr>
              <w:tabs>
                <w:tab w:val="left" w:pos="7665"/>
              </w:tabs>
              <w:spacing w:line="360" w:lineRule="auto"/>
              <w:jc w:val="center"/>
              <w:rPr>
                <w:rFonts w:ascii="宋体" w:hAnsi="宋体"/>
                <w:sz w:val="24"/>
              </w:rPr>
            </w:pPr>
            <w:r>
              <w:rPr>
                <w:rFonts w:ascii="宋体" w:hAnsi="宋体" w:hint="eastAsia"/>
                <w:sz w:val="24"/>
              </w:rPr>
              <w:t>代理服务费</w:t>
            </w:r>
          </w:p>
        </w:tc>
        <w:tc>
          <w:tcPr>
            <w:tcW w:w="6111" w:type="dxa"/>
            <w:tcBorders>
              <w:left w:val="single" w:sz="4" w:space="0" w:color="auto"/>
            </w:tcBorders>
            <w:vAlign w:val="center"/>
          </w:tcPr>
          <w:p w:rsidR="004C03E3" w:rsidRDefault="004F18B0">
            <w:pPr>
              <w:tabs>
                <w:tab w:val="left" w:pos="7665"/>
              </w:tabs>
              <w:spacing w:line="360" w:lineRule="auto"/>
              <w:ind w:firstLineChars="200" w:firstLine="480"/>
              <w:rPr>
                <w:rFonts w:ascii="宋体" w:hAnsi="宋体" w:cs="Arial"/>
                <w:kern w:val="0"/>
                <w:sz w:val="24"/>
              </w:rPr>
            </w:pPr>
            <w:r>
              <w:rPr>
                <w:rFonts w:ascii="宋体" w:hAnsi="宋体" w:cs="Arial" w:hint="eastAsia"/>
                <w:kern w:val="0"/>
                <w:sz w:val="24"/>
              </w:rPr>
              <w:t>中标人支付。投标报价应包含代理服务费。中标人领取中标通知书时，应向采购代理机构交纳代理服务费。代理服务费金额为</w:t>
            </w:r>
            <w:r>
              <w:rPr>
                <w:rFonts w:ascii="宋体" w:hAnsi="宋体" w:cs="宋体" w:hint="eastAsia"/>
                <w:kern w:val="0"/>
                <w:sz w:val="24"/>
                <w:lang w:val="zh-TW"/>
              </w:rPr>
              <w:t>￥</w:t>
            </w:r>
            <w:r>
              <w:rPr>
                <w:rFonts w:ascii="宋体" w:hAnsi="宋体" w:cs="宋体" w:hint="eastAsia"/>
                <w:kern w:val="0"/>
                <w:sz w:val="24"/>
              </w:rPr>
              <w:t>135</w:t>
            </w:r>
            <w:r>
              <w:rPr>
                <w:rFonts w:ascii="宋体" w:hAnsi="宋体" w:cs="宋体" w:hint="eastAsia"/>
                <w:kern w:val="0"/>
                <w:sz w:val="24"/>
                <w:lang w:val="zh-TW"/>
              </w:rPr>
              <w:t>00.00（大写：人民币</w:t>
            </w:r>
            <w:r>
              <w:rPr>
                <w:rFonts w:ascii="宋体" w:hAnsi="宋体" w:cs="宋体" w:hint="eastAsia"/>
                <w:kern w:val="0"/>
                <w:sz w:val="24"/>
              </w:rPr>
              <w:t>壹万叁仟伍佰</w:t>
            </w:r>
            <w:r>
              <w:rPr>
                <w:rFonts w:ascii="宋体" w:hAnsi="宋体" w:cs="宋体" w:hint="eastAsia"/>
                <w:kern w:val="0"/>
                <w:sz w:val="24"/>
                <w:lang w:val="zh-TW"/>
              </w:rPr>
              <w:t>元整</w:t>
            </w:r>
            <w:r>
              <w:rPr>
                <w:rFonts w:ascii="宋体" w:hAnsi="宋体" w:cs="Arial" w:hint="eastAsia"/>
                <w:kern w:val="0"/>
                <w:sz w:val="24"/>
              </w:rPr>
              <w:t>）。代理服务费由中标人在领取中标通知书前以现金或转账方式支付给采购代理机构。</w:t>
            </w:r>
          </w:p>
          <w:p w:rsidR="004C03E3" w:rsidRDefault="004F18B0">
            <w:pPr>
              <w:pStyle w:val="af7"/>
              <w:spacing w:line="360" w:lineRule="auto"/>
              <w:ind w:firstLine="465"/>
              <w:rPr>
                <w:lang w:val="zh-TW"/>
              </w:rPr>
            </w:pPr>
            <w:r>
              <w:rPr>
                <w:rFonts w:hint="eastAsia"/>
                <w:lang w:val="zh-TW"/>
              </w:rPr>
              <w:t>收款单位：新华招标有限公司四川分公司</w:t>
            </w:r>
          </w:p>
          <w:p w:rsidR="004C03E3" w:rsidRDefault="004F18B0">
            <w:pPr>
              <w:pStyle w:val="af7"/>
              <w:spacing w:line="360" w:lineRule="auto"/>
              <w:ind w:firstLine="465"/>
              <w:rPr>
                <w:lang w:val="zh-TW"/>
              </w:rPr>
            </w:pPr>
            <w:r>
              <w:rPr>
                <w:rFonts w:hint="eastAsia"/>
                <w:lang w:val="zh-TW"/>
              </w:rPr>
              <w:t>账户：</w:t>
            </w:r>
            <w:r>
              <w:rPr>
                <w:lang w:val="zh-TW"/>
              </w:rPr>
              <w:t>128909354910901</w:t>
            </w:r>
          </w:p>
          <w:p w:rsidR="004C03E3" w:rsidRDefault="004F18B0">
            <w:pPr>
              <w:tabs>
                <w:tab w:val="left" w:pos="7665"/>
              </w:tabs>
              <w:spacing w:line="360" w:lineRule="auto"/>
              <w:ind w:firstLineChars="200" w:firstLine="480"/>
              <w:rPr>
                <w:rFonts w:ascii="宋体" w:hAnsi="宋体" w:cs="Arial"/>
                <w:kern w:val="0"/>
                <w:sz w:val="24"/>
              </w:rPr>
            </w:pPr>
            <w:r>
              <w:rPr>
                <w:rFonts w:ascii="宋体" w:hAnsi="宋体" w:hint="eastAsia"/>
                <w:sz w:val="24"/>
                <w:lang w:val="zh-TW"/>
              </w:rPr>
              <w:t>开户行：</w:t>
            </w:r>
            <w:r>
              <w:rPr>
                <w:rFonts w:ascii="宋体" w:hAnsi="宋体" w:cs="宋体"/>
                <w:sz w:val="24"/>
                <w:u w:color="000000"/>
                <w:lang w:val="zh-TW"/>
              </w:rPr>
              <w:t>招商银行股份有限公司成都府城大道支行</w:t>
            </w:r>
          </w:p>
        </w:tc>
      </w:tr>
    </w:tbl>
    <w:p w:rsidR="004C03E3" w:rsidRDefault="004C03E3">
      <w:pPr>
        <w:spacing w:line="420" w:lineRule="exact"/>
        <w:rPr>
          <w:rFonts w:ascii="宋体" w:hAnsi="宋体"/>
        </w:rPr>
      </w:pPr>
    </w:p>
    <w:p w:rsidR="004C03E3" w:rsidRDefault="004F18B0">
      <w:pPr>
        <w:pStyle w:val="2"/>
        <w:spacing w:before="156" w:after="156" w:line="360" w:lineRule="auto"/>
        <w:rPr>
          <w:rFonts w:ascii="宋体" w:hAnsi="宋体"/>
        </w:rPr>
      </w:pPr>
      <w:r>
        <w:rPr>
          <w:rFonts w:ascii="宋体" w:hAnsi="宋体" w:hint="eastAsia"/>
        </w:rPr>
        <w:lastRenderedPageBreak/>
        <w:t>二、总  则</w:t>
      </w:r>
    </w:p>
    <w:p w:rsidR="004C03E3" w:rsidRDefault="004F18B0">
      <w:pPr>
        <w:pStyle w:val="3"/>
        <w:numPr>
          <w:ilvl w:val="1"/>
          <w:numId w:val="6"/>
        </w:numPr>
        <w:spacing w:line="360" w:lineRule="auto"/>
        <w:ind w:leftChars="74" w:left="155" w:firstLineChars="74" w:firstLine="178"/>
        <w:rPr>
          <w:rFonts w:ascii="宋体" w:hAnsi="宋体"/>
        </w:rPr>
      </w:pPr>
      <w:bookmarkStart w:id="17" w:name="_Toc217446034"/>
      <w:r>
        <w:rPr>
          <w:rFonts w:ascii="宋体" w:hAnsi="宋体" w:hint="eastAsia"/>
        </w:rPr>
        <w:t>适用范围</w:t>
      </w:r>
      <w:bookmarkEnd w:id="17"/>
    </w:p>
    <w:p w:rsidR="004C03E3" w:rsidRDefault="004F18B0">
      <w:pPr>
        <w:numPr>
          <w:ilvl w:val="1"/>
          <w:numId w:val="7"/>
        </w:numPr>
        <w:tabs>
          <w:tab w:val="left" w:pos="7665"/>
        </w:tabs>
        <w:spacing w:line="360" w:lineRule="auto"/>
        <w:rPr>
          <w:rFonts w:ascii="宋体" w:hAnsi="宋体"/>
          <w:sz w:val="24"/>
        </w:rPr>
      </w:pPr>
      <w:r>
        <w:rPr>
          <w:rFonts w:ascii="宋体" w:hAnsi="宋体" w:hint="eastAsia"/>
          <w:sz w:val="24"/>
        </w:rPr>
        <w:t>本招标文件仅适用于本次招标采购项目。</w:t>
      </w:r>
    </w:p>
    <w:p w:rsidR="004C03E3" w:rsidRDefault="004F18B0">
      <w:pPr>
        <w:pStyle w:val="3"/>
        <w:numPr>
          <w:ilvl w:val="1"/>
          <w:numId w:val="6"/>
        </w:numPr>
        <w:spacing w:line="360" w:lineRule="auto"/>
        <w:ind w:leftChars="74" w:left="155" w:firstLineChars="74" w:firstLine="178"/>
        <w:rPr>
          <w:rFonts w:ascii="宋体" w:hAnsi="宋体"/>
        </w:rPr>
      </w:pPr>
      <w:bookmarkStart w:id="18" w:name="_Toc217446035"/>
      <w:r>
        <w:rPr>
          <w:rFonts w:ascii="宋体" w:hAnsi="宋体" w:hint="eastAsia"/>
        </w:rPr>
        <w:t>有关定义</w:t>
      </w:r>
      <w:bookmarkEnd w:id="18"/>
    </w:p>
    <w:p w:rsidR="004C03E3" w:rsidRDefault="004F18B0">
      <w:pPr>
        <w:numPr>
          <w:ilvl w:val="1"/>
          <w:numId w:val="8"/>
        </w:numPr>
        <w:tabs>
          <w:tab w:val="left" w:pos="7665"/>
        </w:tabs>
        <w:spacing w:line="360" w:lineRule="auto"/>
        <w:ind w:firstLineChars="200" w:firstLine="480"/>
        <w:jc w:val="left"/>
        <w:rPr>
          <w:rFonts w:ascii="宋体" w:hAnsi="宋体"/>
          <w:sz w:val="24"/>
          <w:u w:val="single"/>
        </w:rPr>
      </w:pPr>
      <w:r>
        <w:rPr>
          <w:rFonts w:ascii="宋体" w:hAnsi="宋体" w:hint="eastAsia"/>
          <w:sz w:val="24"/>
        </w:rPr>
        <w:t>“采购人”系指依法进行政府采购的国家机关、事业单位、团体组织。本次招标的采购人是</w:t>
      </w:r>
      <w:r>
        <w:rPr>
          <w:rFonts w:ascii="宋体" w:hAnsi="宋体" w:hint="eastAsia"/>
          <w:sz w:val="24"/>
          <w:u w:val="single"/>
        </w:rPr>
        <w:t>成都新经济发展研究院。</w:t>
      </w:r>
    </w:p>
    <w:p w:rsidR="004C03E3" w:rsidRDefault="004F18B0">
      <w:pPr>
        <w:numPr>
          <w:ilvl w:val="1"/>
          <w:numId w:val="8"/>
        </w:numPr>
        <w:tabs>
          <w:tab w:val="left" w:pos="7665"/>
        </w:tabs>
        <w:spacing w:line="360" w:lineRule="auto"/>
        <w:ind w:firstLineChars="200" w:firstLine="480"/>
        <w:rPr>
          <w:rFonts w:ascii="宋体" w:hAnsi="宋体"/>
          <w:sz w:val="24"/>
        </w:rPr>
      </w:pPr>
      <w:r>
        <w:rPr>
          <w:rFonts w:ascii="宋体" w:hAnsi="宋体" w:hint="eastAsia"/>
          <w:sz w:val="24"/>
        </w:rPr>
        <w:t>“采购代理机构” 系指根据采购人的委托依法办理招标事宜的采购机构。本次招标的采购代理机构是</w:t>
      </w:r>
      <w:r>
        <w:rPr>
          <w:rFonts w:ascii="宋体" w:hAnsi="宋体" w:hint="eastAsia"/>
          <w:sz w:val="24"/>
          <w:u w:val="single"/>
        </w:rPr>
        <w:t>新华招标有限公司</w:t>
      </w:r>
      <w:r>
        <w:rPr>
          <w:rFonts w:ascii="宋体" w:hAnsi="宋体" w:hint="eastAsia"/>
          <w:sz w:val="24"/>
        </w:rPr>
        <w:t>。</w:t>
      </w:r>
    </w:p>
    <w:p w:rsidR="004C03E3" w:rsidRDefault="004F18B0">
      <w:pPr>
        <w:numPr>
          <w:ilvl w:val="1"/>
          <w:numId w:val="8"/>
        </w:numPr>
        <w:tabs>
          <w:tab w:val="left" w:pos="7665"/>
        </w:tabs>
        <w:spacing w:line="360" w:lineRule="auto"/>
        <w:ind w:firstLineChars="200" w:firstLine="480"/>
        <w:rPr>
          <w:rFonts w:ascii="宋体" w:hAnsi="宋体"/>
          <w:sz w:val="24"/>
        </w:rPr>
      </w:pPr>
      <w:r>
        <w:rPr>
          <w:rFonts w:ascii="宋体" w:hAnsi="宋体" w:hint="eastAsia"/>
          <w:sz w:val="24"/>
        </w:rPr>
        <w:t>“招标采购单位”系指“采购人”和“采购代理机构”的统称。</w:t>
      </w:r>
    </w:p>
    <w:p w:rsidR="004C03E3" w:rsidRDefault="004F18B0">
      <w:pPr>
        <w:numPr>
          <w:ilvl w:val="1"/>
          <w:numId w:val="8"/>
        </w:numPr>
        <w:tabs>
          <w:tab w:val="left" w:pos="7665"/>
        </w:tabs>
        <w:spacing w:line="360" w:lineRule="auto"/>
        <w:ind w:firstLineChars="200" w:firstLine="480"/>
        <w:rPr>
          <w:rFonts w:ascii="宋体" w:hAnsi="宋体"/>
          <w:sz w:val="24"/>
        </w:rPr>
      </w:pPr>
      <w:r>
        <w:rPr>
          <w:rFonts w:ascii="宋体" w:hAnsi="宋体" w:hint="eastAsia"/>
          <w:sz w:val="24"/>
        </w:rPr>
        <w:t>“投标人”系指购买了招标文件拟参加投标和向采购人提供相应服务的供应商。</w:t>
      </w:r>
    </w:p>
    <w:p w:rsidR="004C03E3" w:rsidRDefault="004F18B0">
      <w:pPr>
        <w:pStyle w:val="3"/>
        <w:numPr>
          <w:ilvl w:val="1"/>
          <w:numId w:val="6"/>
        </w:numPr>
        <w:spacing w:line="360" w:lineRule="auto"/>
        <w:ind w:leftChars="74" w:left="155" w:firstLineChars="74" w:firstLine="178"/>
        <w:rPr>
          <w:rFonts w:ascii="宋体" w:hAnsi="宋体"/>
        </w:rPr>
      </w:pPr>
      <w:bookmarkStart w:id="19" w:name="_Toc183682344"/>
      <w:bookmarkStart w:id="20" w:name="_Toc217446036"/>
      <w:bookmarkStart w:id="21" w:name="_Toc183582207"/>
      <w:bookmarkStart w:id="22" w:name="_Toc217390843"/>
      <w:r>
        <w:rPr>
          <w:rFonts w:ascii="宋体" w:hAnsi="宋体" w:hint="eastAsia"/>
        </w:rPr>
        <w:t>合格的投标人</w:t>
      </w:r>
      <w:bookmarkEnd w:id="19"/>
      <w:bookmarkEnd w:id="20"/>
      <w:bookmarkEnd w:id="21"/>
      <w:bookmarkEnd w:id="22"/>
      <w:r>
        <w:rPr>
          <w:rFonts w:ascii="宋体" w:hAnsi="宋体" w:hint="eastAsia"/>
        </w:rPr>
        <w:t>（实质性要求）</w:t>
      </w:r>
    </w:p>
    <w:p w:rsidR="004C03E3" w:rsidRDefault="004F18B0">
      <w:pPr>
        <w:tabs>
          <w:tab w:val="left" w:pos="7665"/>
        </w:tabs>
        <w:spacing w:line="360" w:lineRule="auto"/>
        <w:rPr>
          <w:rFonts w:ascii="宋体" w:hAnsi="宋体"/>
          <w:sz w:val="24"/>
        </w:rPr>
      </w:pPr>
      <w:r>
        <w:rPr>
          <w:rFonts w:ascii="宋体" w:hAnsi="宋体" w:hint="eastAsia"/>
          <w:b/>
          <w:sz w:val="24"/>
        </w:rPr>
        <w:t xml:space="preserve">    </w:t>
      </w:r>
      <w:r>
        <w:rPr>
          <w:rFonts w:ascii="宋体" w:hAnsi="宋体" w:hint="eastAsia"/>
          <w:sz w:val="24"/>
        </w:rPr>
        <w:t>合格的投标人应具备以下条件：</w:t>
      </w:r>
    </w:p>
    <w:p w:rsidR="004C03E3" w:rsidRDefault="004F18B0">
      <w:pPr>
        <w:numPr>
          <w:ilvl w:val="0"/>
          <w:numId w:val="9"/>
        </w:numPr>
        <w:tabs>
          <w:tab w:val="left" w:pos="7665"/>
        </w:tabs>
        <w:spacing w:line="360" w:lineRule="auto"/>
        <w:ind w:left="0" w:firstLineChars="200" w:firstLine="480"/>
        <w:rPr>
          <w:rFonts w:ascii="宋体" w:hAnsi="宋体"/>
          <w:spacing w:val="-4"/>
          <w:sz w:val="24"/>
        </w:rPr>
      </w:pPr>
      <w:r>
        <w:rPr>
          <w:rFonts w:ascii="宋体" w:hAnsi="宋体" w:hint="eastAsia"/>
          <w:sz w:val="24"/>
        </w:rPr>
        <w:t>本招标文件规定的供应商资格条件</w:t>
      </w:r>
      <w:r>
        <w:rPr>
          <w:rFonts w:ascii="宋体" w:hAnsi="宋体" w:hint="eastAsia"/>
          <w:spacing w:val="-4"/>
          <w:sz w:val="24"/>
        </w:rPr>
        <w:t>；</w:t>
      </w:r>
    </w:p>
    <w:p w:rsidR="004C03E3" w:rsidRDefault="004F18B0">
      <w:pPr>
        <w:numPr>
          <w:ilvl w:val="0"/>
          <w:numId w:val="9"/>
        </w:numPr>
        <w:tabs>
          <w:tab w:val="left" w:pos="7665"/>
        </w:tabs>
        <w:spacing w:line="360" w:lineRule="auto"/>
        <w:ind w:left="0" w:firstLineChars="200" w:firstLine="480"/>
        <w:rPr>
          <w:rFonts w:ascii="宋体" w:hAnsi="宋体"/>
          <w:sz w:val="24"/>
        </w:rPr>
      </w:pPr>
      <w:r>
        <w:rPr>
          <w:rFonts w:ascii="宋体" w:hAnsi="宋体" w:hint="eastAsia"/>
          <w:sz w:val="24"/>
        </w:rPr>
        <w:t>遵守国家有关的法律、法规、规章和其他政策制度；</w:t>
      </w:r>
    </w:p>
    <w:p w:rsidR="004C03E3" w:rsidRDefault="004F18B0">
      <w:pPr>
        <w:numPr>
          <w:ilvl w:val="0"/>
          <w:numId w:val="9"/>
        </w:numPr>
        <w:tabs>
          <w:tab w:val="left" w:pos="7665"/>
        </w:tabs>
        <w:spacing w:line="360" w:lineRule="auto"/>
        <w:ind w:left="0" w:firstLineChars="200" w:firstLine="480"/>
        <w:rPr>
          <w:rFonts w:ascii="宋体" w:hAnsi="宋体"/>
          <w:sz w:val="24"/>
        </w:rPr>
      </w:pPr>
      <w:r>
        <w:rPr>
          <w:rFonts w:ascii="宋体" w:hAnsi="宋体" w:hint="eastAsia"/>
          <w:sz w:val="24"/>
        </w:rPr>
        <w:t>向采购代理机构购买了招标文件并登记备案。</w:t>
      </w:r>
    </w:p>
    <w:p w:rsidR="004C03E3" w:rsidRDefault="004F18B0">
      <w:pPr>
        <w:pStyle w:val="3"/>
        <w:numPr>
          <w:ilvl w:val="1"/>
          <w:numId w:val="6"/>
        </w:numPr>
        <w:spacing w:line="360" w:lineRule="auto"/>
        <w:ind w:leftChars="74" w:left="155" w:firstLineChars="74" w:firstLine="178"/>
        <w:rPr>
          <w:rFonts w:ascii="宋体" w:hAnsi="宋体"/>
        </w:rPr>
      </w:pPr>
      <w:bookmarkStart w:id="23" w:name="_Toc217446037"/>
      <w:bookmarkStart w:id="24" w:name="_Toc183682345"/>
      <w:bookmarkStart w:id="25" w:name="_Toc183582208"/>
      <w:r>
        <w:rPr>
          <w:rFonts w:ascii="宋体" w:hAnsi="宋体" w:hint="eastAsia"/>
        </w:rPr>
        <w:t>投标费用</w:t>
      </w:r>
      <w:bookmarkEnd w:id="23"/>
      <w:bookmarkEnd w:id="24"/>
      <w:bookmarkEnd w:id="25"/>
      <w:r>
        <w:rPr>
          <w:rFonts w:ascii="宋体" w:hAnsi="宋体" w:hint="eastAsia"/>
        </w:rPr>
        <w:t>（实质性要求）</w:t>
      </w:r>
    </w:p>
    <w:p w:rsidR="004C03E3" w:rsidRDefault="004F18B0">
      <w:pPr>
        <w:tabs>
          <w:tab w:val="left" w:pos="7665"/>
        </w:tabs>
        <w:spacing w:line="360" w:lineRule="auto"/>
        <w:ind w:firstLine="480"/>
        <w:rPr>
          <w:rFonts w:ascii="宋体" w:hAnsi="宋体"/>
          <w:sz w:val="24"/>
        </w:rPr>
      </w:pPr>
      <w:r>
        <w:rPr>
          <w:rFonts w:ascii="宋体" w:hAnsi="宋体" w:hint="eastAsia"/>
          <w:sz w:val="24"/>
        </w:rPr>
        <w:t>投标人参加投标的有关费用由投标人自行承担。</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投标风险</w:t>
      </w:r>
    </w:p>
    <w:p w:rsidR="004C03E3" w:rsidRDefault="004F18B0">
      <w:pPr>
        <w:tabs>
          <w:tab w:val="left" w:pos="7665"/>
        </w:tabs>
        <w:spacing w:line="360" w:lineRule="auto"/>
        <w:ind w:firstLine="480"/>
        <w:rPr>
          <w:rFonts w:ascii="宋体" w:hAnsi="宋体"/>
          <w:sz w:val="24"/>
        </w:rPr>
      </w:pPr>
      <w:r>
        <w:rPr>
          <w:rFonts w:ascii="宋体" w:hAnsi="宋体"/>
          <w:sz w:val="24"/>
        </w:rPr>
        <w:t>投标人参加投标的所有风险，由投标人自行承担。</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充分、公平竞争保障措施</w:t>
      </w:r>
      <w:r>
        <w:rPr>
          <w:rFonts w:ascii="宋体" w:hAnsi="宋体" w:hint="eastAsia"/>
          <w:szCs w:val="24"/>
        </w:rPr>
        <w:t>（实质性要求）</w:t>
      </w:r>
    </w:p>
    <w:p w:rsidR="004C03E3" w:rsidRDefault="004F18B0">
      <w:pPr>
        <w:numPr>
          <w:ilvl w:val="1"/>
          <w:numId w:val="10"/>
        </w:numPr>
        <w:tabs>
          <w:tab w:val="left" w:pos="7665"/>
        </w:tabs>
        <w:spacing w:line="360" w:lineRule="auto"/>
        <w:ind w:left="0" w:firstLineChars="200" w:firstLine="482"/>
        <w:rPr>
          <w:rFonts w:ascii="宋体" w:hAnsi="宋体"/>
          <w:sz w:val="24"/>
        </w:rPr>
      </w:pPr>
      <w:r>
        <w:rPr>
          <w:rFonts w:ascii="宋体" w:hAnsi="宋体" w:hint="eastAsia"/>
          <w:b/>
          <w:sz w:val="24"/>
        </w:rPr>
        <w:t>利害关系供应商处理。</w:t>
      </w:r>
      <w:r>
        <w:rPr>
          <w:rFonts w:ascii="宋体" w:hAnsi="宋体" w:hint="eastAsia"/>
          <w:sz w:val="24"/>
        </w:rPr>
        <w:t>单位负责人为同一人或者存在直接控股、管理关系的不同供应商不得参加同一合同项下的政府采购活动。供应商必须在其投标文件中对此进行承诺，否则，其投标文件作为无效处理。</w:t>
      </w:r>
    </w:p>
    <w:p w:rsidR="004C03E3" w:rsidRDefault="004F18B0">
      <w:pPr>
        <w:numPr>
          <w:ilvl w:val="1"/>
          <w:numId w:val="10"/>
        </w:numPr>
        <w:tabs>
          <w:tab w:val="left" w:pos="7665"/>
        </w:tabs>
        <w:spacing w:line="360" w:lineRule="auto"/>
        <w:ind w:left="0" w:firstLineChars="200" w:firstLine="482"/>
        <w:rPr>
          <w:rFonts w:ascii="宋体" w:hAnsi="宋体"/>
          <w:sz w:val="24"/>
        </w:rPr>
      </w:pPr>
      <w:r>
        <w:rPr>
          <w:rFonts w:ascii="宋体" w:hAnsi="宋体" w:hint="eastAsia"/>
          <w:b/>
          <w:sz w:val="24"/>
        </w:rPr>
        <w:t>前期参与供应商处理。</w:t>
      </w:r>
      <w:r>
        <w:rPr>
          <w:rFonts w:ascii="宋体" w:hAnsi="宋体" w:hint="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w:t>
      </w:r>
      <w:r>
        <w:rPr>
          <w:rFonts w:ascii="宋体" w:hAnsi="宋体" w:hint="eastAsia"/>
          <w:sz w:val="24"/>
        </w:rPr>
        <w:lastRenderedPageBreak/>
        <w:t>规范编制。</w:t>
      </w:r>
    </w:p>
    <w:p w:rsidR="004C03E3" w:rsidRDefault="004F18B0">
      <w:pPr>
        <w:numPr>
          <w:ilvl w:val="1"/>
          <w:numId w:val="10"/>
        </w:numPr>
        <w:tabs>
          <w:tab w:val="left" w:pos="7665"/>
        </w:tabs>
        <w:spacing w:line="360" w:lineRule="auto"/>
        <w:ind w:left="0" w:firstLineChars="200" w:firstLine="482"/>
        <w:rPr>
          <w:rFonts w:ascii="宋体" w:hAnsi="宋体"/>
          <w:sz w:val="24"/>
        </w:rPr>
      </w:pPr>
      <w:r>
        <w:rPr>
          <w:rFonts w:ascii="宋体" w:hAnsi="宋体" w:hint="eastAsia"/>
          <w:b/>
          <w:sz w:val="24"/>
        </w:rPr>
        <w:t>利害关系代理人处理。</w:t>
      </w:r>
      <w:r>
        <w:rPr>
          <w:rFonts w:ascii="宋体" w:hAnsi="宋体" w:hint="eastAsia"/>
          <w:sz w:val="24"/>
        </w:rPr>
        <w:t>2家以上的供应商不得在同一合同项下的采购项目中，同时委托同一个自然人、同一家庭的人员、同一单位的人员作为其代理人，否则，其投标文件作为无效处理。</w:t>
      </w:r>
    </w:p>
    <w:p w:rsidR="004C03E3" w:rsidRDefault="004F18B0">
      <w:pPr>
        <w:pStyle w:val="2"/>
        <w:spacing w:before="156" w:after="156" w:line="360" w:lineRule="auto"/>
        <w:rPr>
          <w:rFonts w:ascii="宋体" w:hAnsi="宋体"/>
        </w:rPr>
      </w:pPr>
      <w:bookmarkStart w:id="26" w:name="_Toc77400779"/>
      <w:bookmarkStart w:id="27" w:name="_Toc217446038"/>
      <w:bookmarkStart w:id="28" w:name="_Toc183582209"/>
      <w:bookmarkStart w:id="29" w:name="_Toc89075875"/>
      <w:bookmarkStart w:id="30" w:name="_Toc183682346"/>
      <w:r>
        <w:rPr>
          <w:rFonts w:ascii="宋体" w:hAnsi="宋体" w:hint="eastAsia"/>
        </w:rPr>
        <w:t>三、招标文件</w:t>
      </w:r>
      <w:bookmarkEnd w:id="26"/>
      <w:bookmarkEnd w:id="27"/>
      <w:bookmarkEnd w:id="28"/>
      <w:bookmarkEnd w:id="29"/>
      <w:bookmarkEnd w:id="30"/>
    </w:p>
    <w:p w:rsidR="004C03E3" w:rsidRDefault="004F18B0">
      <w:pPr>
        <w:pStyle w:val="3"/>
        <w:numPr>
          <w:ilvl w:val="1"/>
          <w:numId w:val="6"/>
        </w:numPr>
        <w:spacing w:line="360" w:lineRule="auto"/>
        <w:ind w:leftChars="74" w:left="155" w:firstLineChars="74" w:firstLine="178"/>
        <w:rPr>
          <w:rFonts w:ascii="宋体" w:hAnsi="宋体"/>
        </w:rPr>
      </w:pPr>
      <w:bookmarkStart w:id="31" w:name="_Toc217446039"/>
      <w:bookmarkStart w:id="32" w:name="_Toc183582210"/>
      <w:bookmarkStart w:id="33" w:name="_Toc183682347"/>
      <w:r>
        <w:rPr>
          <w:rFonts w:ascii="宋体" w:hAnsi="宋体" w:hint="eastAsia"/>
        </w:rPr>
        <w:t>招标文件的构成</w:t>
      </w:r>
      <w:bookmarkEnd w:id="31"/>
      <w:bookmarkEnd w:id="32"/>
      <w:bookmarkEnd w:id="33"/>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招标文件是供应商准备投标文件和参加投标的依据，同时也是评标的重要依据，具有</w:t>
      </w:r>
      <w:proofErr w:type="gramStart"/>
      <w:r>
        <w:rPr>
          <w:rFonts w:ascii="宋体" w:hAnsi="宋体" w:hint="eastAsia"/>
          <w:sz w:val="24"/>
        </w:rPr>
        <w:t>准法律</w:t>
      </w:r>
      <w:proofErr w:type="gramEnd"/>
      <w:r>
        <w:rPr>
          <w:rFonts w:ascii="宋体" w:hAnsi="宋体" w:hint="eastAsia"/>
          <w:sz w:val="24"/>
        </w:rPr>
        <w:t>文件性质。招标文件用以阐明招标项目所需的资质、技术、服务及报价等要求、招标投标程序、有关规定和注意事项以及合同主要条款等。本招标文件包括以下内容：</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投标邀请；</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投标人须知；</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投标文件格式；</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投标人和投标产品的资格、资质性及其他类似效力要求；</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投标人应当提供的资格、资质性及其他类似效力要求的相关证明材料；</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招标项目技术、商务及其他要求；</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评标办法；</w:t>
      </w:r>
    </w:p>
    <w:p w:rsidR="004C03E3" w:rsidRDefault="004F18B0">
      <w:pPr>
        <w:numPr>
          <w:ilvl w:val="0"/>
          <w:numId w:val="11"/>
        </w:numPr>
        <w:tabs>
          <w:tab w:val="left" w:pos="720"/>
        </w:tabs>
        <w:spacing w:line="360" w:lineRule="auto"/>
        <w:ind w:left="0" w:firstLineChars="200" w:firstLine="480"/>
        <w:rPr>
          <w:rFonts w:ascii="宋体" w:hAnsi="宋体"/>
          <w:sz w:val="24"/>
        </w:rPr>
      </w:pPr>
      <w:r>
        <w:rPr>
          <w:rFonts w:ascii="宋体" w:hAnsi="宋体" w:hint="eastAsia"/>
          <w:sz w:val="24"/>
        </w:rPr>
        <w:t>合同主要条款。</w:t>
      </w:r>
    </w:p>
    <w:p w:rsidR="004C03E3" w:rsidRDefault="004F18B0">
      <w:pPr>
        <w:pStyle w:val="3"/>
        <w:numPr>
          <w:ilvl w:val="1"/>
          <w:numId w:val="6"/>
        </w:numPr>
        <w:spacing w:line="360" w:lineRule="auto"/>
        <w:ind w:leftChars="74" w:left="155" w:firstLineChars="74" w:firstLine="178"/>
        <w:rPr>
          <w:rFonts w:ascii="宋体" w:hAnsi="宋体"/>
        </w:rPr>
      </w:pPr>
      <w:bookmarkStart w:id="34" w:name="_Toc183582211"/>
      <w:bookmarkStart w:id="35" w:name="_Toc183682348"/>
      <w:bookmarkStart w:id="36" w:name="_Toc217446040"/>
      <w:r>
        <w:rPr>
          <w:rFonts w:ascii="宋体" w:hAnsi="宋体" w:hint="eastAsia"/>
        </w:rPr>
        <w:t>招标文件的澄清</w:t>
      </w:r>
      <w:bookmarkEnd w:id="34"/>
      <w:bookmarkEnd w:id="35"/>
      <w:r>
        <w:rPr>
          <w:rFonts w:ascii="宋体" w:hAnsi="宋体" w:hint="eastAsia"/>
        </w:rPr>
        <w:t>和修改</w:t>
      </w:r>
      <w:bookmarkEnd w:id="36"/>
    </w:p>
    <w:p w:rsidR="004C03E3" w:rsidRDefault="004F18B0">
      <w:pPr>
        <w:numPr>
          <w:ilvl w:val="1"/>
          <w:numId w:val="12"/>
        </w:numPr>
        <w:tabs>
          <w:tab w:val="left" w:pos="7665"/>
        </w:tabs>
        <w:spacing w:line="360" w:lineRule="auto"/>
        <w:ind w:firstLineChars="200" w:firstLine="480"/>
        <w:rPr>
          <w:rFonts w:ascii="宋体" w:hAnsi="宋体"/>
          <w:sz w:val="24"/>
        </w:rPr>
      </w:pPr>
      <w:r>
        <w:rPr>
          <w:rFonts w:ascii="宋体" w:hAnsi="宋体" w:hint="eastAsia"/>
          <w:sz w:val="24"/>
        </w:rPr>
        <w:t>招标采购单位可以依法对招标文件进行澄清或者修改。</w:t>
      </w:r>
    </w:p>
    <w:p w:rsidR="004C03E3" w:rsidRDefault="004F18B0">
      <w:pPr>
        <w:numPr>
          <w:ilvl w:val="1"/>
          <w:numId w:val="12"/>
        </w:numPr>
        <w:tabs>
          <w:tab w:val="left" w:pos="7665"/>
        </w:tabs>
        <w:spacing w:line="360" w:lineRule="auto"/>
        <w:ind w:firstLineChars="200" w:firstLine="480"/>
        <w:rPr>
          <w:rFonts w:ascii="宋体" w:hAnsi="宋体"/>
          <w:sz w:val="24"/>
        </w:rPr>
      </w:pPr>
      <w:r>
        <w:rPr>
          <w:rFonts w:ascii="宋体" w:hAnsi="宋体" w:hint="eastAsia"/>
          <w:sz w:val="24"/>
        </w:rPr>
        <w:t>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rsidR="004C03E3" w:rsidRDefault="004F18B0">
      <w:pPr>
        <w:numPr>
          <w:ilvl w:val="1"/>
          <w:numId w:val="12"/>
        </w:numPr>
        <w:tabs>
          <w:tab w:val="left" w:pos="7665"/>
        </w:tabs>
        <w:spacing w:line="360" w:lineRule="auto"/>
        <w:ind w:firstLineChars="200" w:firstLine="480"/>
        <w:rPr>
          <w:rFonts w:ascii="宋体" w:hAnsi="宋体"/>
          <w:sz w:val="24"/>
        </w:rPr>
      </w:pPr>
      <w:r>
        <w:rPr>
          <w:rFonts w:ascii="宋体" w:hAnsi="宋体" w:hint="eastAsia"/>
          <w:sz w:val="24"/>
        </w:rPr>
        <w:t>投标人认为需要对招标文件进行澄清或者修改的，可以以书面形式向招</w:t>
      </w:r>
      <w:r>
        <w:rPr>
          <w:rFonts w:ascii="宋体" w:hAnsi="宋体" w:hint="eastAsia"/>
          <w:sz w:val="24"/>
        </w:rPr>
        <w:lastRenderedPageBreak/>
        <w:t>标采购单位</w:t>
      </w:r>
      <w:proofErr w:type="gramStart"/>
      <w:r>
        <w:rPr>
          <w:rFonts w:ascii="宋体" w:hAnsi="宋体" w:hint="eastAsia"/>
          <w:sz w:val="24"/>
        </w:rPr>
        <w:t>构提出</w:t>
      </w:r>
      <w:proofErr w:type="gramEnd"/>
      <w:r>
        <w:rPr>
          <w:rFonts w:ascii="宋体" w:hAnsi="宋体" w:hint="eastAsia"/>
          <w:sz w:val="24"/>
        </w:rPr>
        <w:t>申请，但招标采购单位可以决定是否采纳投标人的申请事项。</w:t>
      </w:r>
    </w:p>
    <w:p w:rsidR="004C03E3" w:rsidRDefault="004F18B0">
      <w:pPr>
        <w:pStyle w:val="3"/>
        <w:numPr>
          <w:ilvl w:val="1"/>
          <w:numId w:val="6"/>
        </w:numPr>
        <w:spacing w:line="360" w:lineRule="auto"/>
        <w:ind w:leftChars="74" w:left="155" w:firstLineChars="74" w:firstLine="178"/>
        <w:rPr>
          <w:rFonts w:ascii="宋体" w:hAnsi="宋体"/>
        </w:rPr>
      </w:pPr>
      <w:bookmarkStart w:id="37" w:name="_Toc208848971"/>
      <w:bookmarkStart w:id="38" w:name="_Toc217446041"/>
      <w:r>
        <w:rPr>
          <w:rFonts w:ascii="宋体" w:hAnsi="宋体" w:hint="eastAsia"/>
        </w:rPr>
        <w:t>答疑会和现场考察</w:t>
      </w:r>
      <w:bookmarkEnd w:id="37"/>
      <w:bookmarkEnd w:id="38"/>
    </w:p>
    <w:p w:rsidR="004C03E3" w:rsidRDefault="004F18B0">
      <w:pPr>
        <w:tabs>
          <w:tab w:val="left" w:pos="7665"/>
        </w:tabs>
        <w:spacing w:line="360" w:lineRule="auto"/>
        <w:ind w:left="480"/>
        <w:rPr>
          <w:rFonts w:ascii="宋体" w:hAnsi="宋体"/>
          <w:sz w:val="24"/>
        </w:rPr>
      </w:pPr>
      <w:r>
        <w:rPr>
          <w:rFonts w:ascii="宋体" w:hAnsi="宋体" w:hint="eastAsia"/>
          <w:sz w:val="24"/>
        </w:rPr>
        <w:t>9.1本项目不召开答疑会，不组织现场考察。</w:t>
      </w:r>
    </w:p>
    <w:p w:rsidR="004C03E3" w:rsidRDefault="004F18B0">
      <w:pPr>
        <w:pStyle w:val="2"/>
        <w:spacing w:before="156" w:after="156" w:line="360" w:lineRule="auto"/>
        <w:rPr>
          <w:rFonts w:ascii="宋体" w:hAnsi="宋体"/>
        </w:rPr>
      </w:pPr>
      <w:bookmarkStart w:id="39" w:name="_Toc89075876"/>
      <w:bookmarkStart w:id="40" w:name="_Toc183682351"/>
      <w:bookmarkStart w:id="41" w:name="_Toc217446042"/>
      <w:bookmarkStart w:id="42" w:name="_Toc183582214"/>
      <w:bookmarkStart w:id="43" w:name="_Toc77400780"/>
      <w:r>
        <w:rPr>
          <w:rFonts w:ascii="宋体" w:hAnsi="宋体" w:hint="eastAsia"/>
        </w:rPr>
        <w:t>四、投标文件</w:t>
      </w:r>
      <w:bookmarkEnd w:id="39"/>
      <w:bookmarkEnd w:id="40"/>
      <w:bookmarkEnd w:id="41"/>
      <w:bookmarkEnd w:id="42"/>
      <w:bookmarkEnd w:id="43"/>
    </w:p>
    <w:p w:rsidR="004C03E3" w:rsidRDefault="004F18B0">
      <w:pPr>
        <w:pStyle w:val="3"/>
        <w:numPr>
          <w:ilvl w:val="1"/>
          <w:numId w:val="6"/>
        </w:numPr>
        <w:spacing w:line="360" w:lineRule="auto"/>
        <w:ind w:leftChars="74" w:left="155" w:firstLineChars="74" w:firstLine="178"/>
        <w:rPr>
          <w:rFonts w:ascii="宋体" w:hAnsi="宋体"/>
        </w:rPr>
      </w:pPr>
      <w:bookmarkStart w:id="44" w:name="_Toc183582215"/>
      <w:bookmarkStart w:id="45" w:name="_Toc183682352"/>
      <w:bookmarkStart w:id="46" w:name="_Toc217446043"/>
      <w:r>
        <w:rPr>
          <w:rFonts w:ascii="宋体" w:hAnsi="宋体" w:hint="eastAsia"/>
        </w:rPr>
        <w:t>投标文件的语言</w:t>
      </w:r>
      <w:bookmarkEnd w:id="44"/>
      <w:bookmarkEnd w:id="45"/>
      <w:bookmarkEnd w:id="46"/>
      <w:r>
        <w:rPr>
          <w:rFonts w:ascii="宋体" w:hAnsi="宋体" w:hint="eastAsia"/>
          <w:szCs w:val="24"/>
        </w:rPr>
        <w:t>（实质性要求）</w:t>
      </w:r>
    </w:p>
    <w:p w:rsidR="004C03E3" w:rsidRDefault="004F18B0">
      <w:pPr>
        <w:numPr>
          <w:ilvl w:val="1"/>
          <w:numId w:val="13"/>
        </w:numPr>
        <w:tabs>
          <w:tab w:val="left" w:pos="7665"/>
        </w:tabs>
        <w:spacing w:line="360" w:lineRule="auto"/>
        <w:ind w:firstLineChars="200" w:firstLine="480"/>
        <w:rPr>
          <w:rFonts w:ascii="宋体" w:hAnsi="宋体"/>
          <w:sz w:val="24"/>
        </w:rPr>
      </w:pPr>
      <w:bookmarkStart w:id="47" w:name="_Toc183582216"/>
      <w:bookmarkStart w:id="48" w:name="_Toc217446044"/>
      <w:bookmarkStart w:id="49" w:name="_Toc183682353"/>
      <w:r>
        <w:rPr>
          <w:rFonts w:ascii="宋体" w:hAnsi="宋体" w:hint="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rsidR="004C03E3" w:rsidRDefault="004F18B0">
      <w:pPr>
        <w:numPr>
          <w:ilvl w:val="1"/>
          <w:numId w:val="13"/>
        </w:numPr>
        <w:tabs>
          <w:tab w:val="left" w:pos="7665"/>
        </w:tabs>
        <w:spacing w:line="360" w:lineRule="auto"/>
        <w:ind w:firstLineChars="200" w:firstLine="480"/>
        <w:rPr>
          <w:rFonts w:ascii="宋体" w:hAnsi="宋体"/>
          <w:sz w:val="24"/>
        </w:rPr>
      </w:pPr>
      <w:r>
        <w:rPr>
          <w:rFonts w:ascii="宋体" w:hAnsi="宋体" w:hint="eastAsia"/>
          <w:sz w:val="24"/>
        </w:rPr>
        <w:t>翻译的中文资料与外文资料如果出现差异和矛盾时，以中文为准。涉嫌</w:t>
      </w:r>
      <w:proofErr w:type="gramStart"/>
      <w:r>
        <w:rPr>
          <w:rFonts w:ascii="宋体" w:hAnsi="宋体" w:hint="eastAsia"/>
          <w:sz w:val="24"/>
        </w:rPr>
        <w:t>虚假响应</w:t>
      </w:r>
      <w:proofErr w:type="gramEnd"/>
      <w:r>
        <w:rPr>
          <w:rFonts w:ascii="宋体" w:hAnsi="宋体" w:hint="eastAsia"/>
          <w:sz w:val="24"/>
        </w:rPr>
        <w:t>的按照相关法律法规处理。</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计量单位</w:t>
      </w:r>
      <w:bookmarkEnd w:id="47"/>
      <w:bookmarkEnd w:id="48"/>
      <w:bookmarkEnd w:id="49"/>
      <w:r>
        <w:rPr>
          <w:rFonts w:ascii="宋体" w:hAnsi="宋体" w:hint="eastAsia"/>
          <w:szCs w:val="24"/>
        </w:rPr>
        <w:t>（实质性要求）</w:t>
      </w:r>
    </w:p>
    <w:p w:rsidR="004C03E3" w:rsidRDefault="004F18B0">
      <w:pPr>
        <w:spacing w:line="360" w:lineRule="auto"/>
        <w:ind w:firstLineChars="196" w:firstLine="470"/>
        <w:rPr>
          <w:rFonts w:ascii="宋体" w:hAnsi="宋体"/>
          <w:sz w:val="24"/>
        </w:rPr>
      </w:pPr>
      <w:r>
        <w:rPr>
          <w:rFonts w:ascii="宋体" w:hAnsi="宋体" w:hint="eastAsia"/>
          <w:sz w:val="24"/>
        </w:rPr>
        <w:t>除招标文件中另有规定外，本次采购项目所有合同项下的投标均采用国家法定的计量单位。</w:t>
      </w:r>
    </w:p>
    <w:p w:rsidR="004C03E3" w:rsidRDefault="004F18B0">
      <w:pPr>
        <w:pStyle w:val="3"/>
        <w:numPr>
          <w:ilvl w:val="1"/>
          <w:numId w:val="6"/>
        </w:numPr>
        <w:spacing w:line="360" w:lineRule="auto"/>
        <w:ind w:leftChars="74" w:left="155" w:firstLineChars="74" w:firstLine="178"/>
        <w:rPr>
          <w:rFonts w:ascii="宋体" w:hAnsi="宋体"/>
        </w:rPr>
      </w:pPr>
      <w:bookmarkStart w:id="50" w:name="_Toc217446045"/>
      <w:r>
        <w:rPr>
          <w:rFonts w:ascii="宋体" w:hAnsi="宋体" w:hint="eastAsia"/>
        </w:rPr>
        <w:t>投标货币</w:t>
      </w:r>
      <w:bookmarkEnd w:id="50"/>
      <w:r>
        <w:rPr>
          <w:rFonts w:ascii="宋体" w:hAnsi="宋体" w:hint="eastAsia"/>
        </w:rPr>
        <w:t>（实质性要求）</w:t>
      </w:r>
    </w:p>
    <w:p w:rsidR="004C03E3" w:rsidRDefault="004F18B0">
      <w:pPr>
        <w:tabs>
          <w:tab w:val="left" w:pos="7665"/>
        </w:tabs>
        <w:spacing w:line="360" w:lineRule="auto"/>
        <w:ind w:left="13" w:hanging="118"/>
        <w:rPr>
          <w:rFonts w:ascii="宋体" w:hAnsi="宋体"/>
          <w:sz w:val="24"/>
        </w:rPr>
      </w:pPr>
      <w:r>
        <w:rPr>
          <w:rFonts w:ascii="宋体" w:hAnsi="宋体" w:hint="eastAsia"/>
          <w:b/>
          <w:sz w:val="24"/>
        </w:rPr>
        <w:t xml:space="preserve">    </w:t>
      </w:r>
      <w:r>
        <w:rPr>
          <w:rFonts w:ascii="宋体" w:hAnsi="宋体" w:hint="eastAsia"/>
          <w:sz w:val="24"/>
        </w:rPr>
        <w:t xml:space="preserve"> 本次招标项目的投标均以人民币报价。</w:t>
      </w:r>
    </w:p>
    <w:p w:rsidR="004C03E3" w:rsidRDefault="004F18B0">
      <w:pPr>
        <w:pStyle w:val="3"/>
        <w:numPr>
          <w:ilvl w:val="1"/>
          <w:numId w:val="6"/>
        </w:numPr>
        <w:spacing w:line="360" w:lineRule="auto"/>
        <w:ind w:leftChars="74" w:left="155" w:firstLineChars="74" w:firstLine="178"/>
        <w:rPr>
          <w:rFonts w:ascii="宋体" w:hAnsi="宋体"/>
        </w:rPr>
      </w:pPr>
      <w:bookmarkStart w:id="51" w:name="_Toc217446046"/>
      <w:r>
        <w:rPr>
          <w:rFonts w:ascii="宋体" w:hAnsi="宋体" w:hint="eastAsia"/>
        </w:rPr>
        <w:t>联合体投标</w:t>
      </w:r>
      <w:bookmarkEnd w:id="51"/>
      <w:r>
        <w:rPr>
          <w:rFonts w:ascii="宋体" w:hAnsi="宋体" w:hint="eastAsia"/>
        </w:rPr>
        <w:t>（实质性要求）</w:t>
      </w:r>
    </w:p>
    <w:p w:rsidR="004C03E3" w:rsidRDefault="004F18B0">
      <w:pPr>
        <w:numPr>
          <w:ilvl w:val="1"/>
          <w:numId w:val="14"/>
        </w:numPr>
        <w:tabs>
          <w:tab w:val="left" w:pos="7665"/>
        </w:tabs>
        <w:spacing w:line="360" w:lineRule="auto"/>
        <w:ind w:firstLineChars="200" w:firstLine="480"/>
        <w:rPr>
          <w:rFonts w:ascii="宋体" w:hAnsi="宋体"/>
          <w:sz w:val="24"/>
        </w:rPr>
      </w:pPr>
      <w:bookmarkStart w:id="52" w:name="_Toc217446047"/>
      <w:r>
        <w:rPr>
          <w:rFonts w:ascii="宋体" w:hAnsi="宋体" w:hint="eastAsia"/>
          <w:sz w:val="24"/>
        </w:rPr>
        <w:t>本项目不接受联合体投标。</w:t>
      </w:r>
    </w:p>
    <w:p w:rsidR="004C03E3" w:rsidRDefault="004F18B0">
      <w:pPr>
        <w:pStyle w:val="3"/>
        <w:numPr>
          <w:ilvl w:val="1"/>
          <w:numId w:val="6"/>
        </w:numPr>
        <w:spacing w:line="360" w:lineRule="auto"/>
        <w:ind w:leftChars="74" w:left="155" w:firstLineChars="74" w:firstLine="178"/>
        <w:rPr>
          <w:rFonts w:ascii="宋体" w:hAnsi="宋体"/>
          <w:bCs w:val="0"/>
        </w:rPr>
      </w:pPr>
      <w:bookmarkStart w:id="53" w:name="_Toc308164797"/>
      <w:r>
        <w:rPr>
          <w:rFonts w:ascii="宋体" w:hAnsi="宋体" w:hint="eastAsia"/>
        </w:rPr>
        <w:t>知识产权</w:t>
      </w:r>
      <w:bookmarkEnd w:id="52"/>
      <w:bookmarkEnd w:id="53"/>
      <w:r>
        <w:rPr>
          <w:rFonts w:ascii="宋体" w:hAnsi="宋体" w:hint="eastAsia"/>
        </w:rPr>
        <w:t>（实质性要求）</w:t>
      </w:r>
    </w:p>
    <w:p w:rsidR="004C03E3" w:rsidRDefault="004F18B0">
      <w:pPr>
        <w:numPr>
          <w:ilvl w:val="1"/>
          <w:numId w:val="15"/>
        </w:numPr>
        <w:tabs>
          <w:tab w:val="left" w:pos="7665"/>
        </w:tabs>
        <w:spacing w:line="360" w:lineRule="auto"/>
        <w:ind w:firstLineChars="200" w:firstLine="480"/>
        <w:rPr>
          <w:rFonts w:ascii="宋体" w:hAnsi="宋体"/>
          <w:sz w:val="24"/>
        </w:rPr>
      </w:pPr>
      <w:r>
        <w:rPr>
          <w:rFonts w:ascii="宋体" w:hAnsi="宋体" w:hint="eastAsia"/>
          <w:sz w:val="24"/>
        </w:rPr>
        <w:t>投标人应保证在本项目使用的任何服务（包括部分使用）时，不会产生因第三方提出侵犯其专利权、商标权或其它知识产权而引起的法律和经济纠纷，如因专利权、商标权或其它知识产权而引起法律和经济纠纷，由投标人承担所有相关责任。</w:t>
      </w:r>
    </w:p>
    <w:p w:rsidR="004C03E3" w:rsidRDefault="004F18B0">
      <w:pPr>
        <w:pStyle w:val="3"/>
        <w:numPr>
          <w:ilvl w:val="1"/>
          <w:numId w:val="6"/>
        </w:numPr>
        <w:spacing w:line="360" w:lineRule="auto"/>
        <w:ind w:leftChars="74" w:left="155" w:firstLineChars="74" w:firstLine="178"/>
        <w:rPr>
          <w:rFonts w:ascii="宋体" w:hAnsi="宋体"/>
        </w:rPr>
      </w:pPr>
      <w:bookmarkStart w:id="54" w:name="_Toc183682354"/>
      <w:bookmarkStart w:id="55" w:name="_Toc217446048"/>
      <w:bookmarkStart w:id="56" w:name="_Toc308164798"/>
      <w:bookmarkStart w:id="57" w:name="_Toc183582217"/>
      <w:r>
        <w:rPr>
          <w:rFonts w:ascii="宋体" w:hAnsi="宋体" w:hint="eastAsia"/>
        </w:rPr>
        <w:t>投标文件的组成</w:t>
      </w:r>
      <w:bookmarkEnd w:id="54"/>
      <w:bookmarkEnd w:id="55"/>
      <w:bookmarkEnd w:id="56"/>
      <w:bookmarkEnd w:id="57"/>
    </w:p>
    <w:p w:rsidR="004C03E3" w:rsidRDefault="004F18B0">
      <w:pPr>
        <w:spacing w:line="360" w:lineRule="auto"/>
        <w:rPr>
          <w:rFonts w:ascii="宋体" w:hAnsi="宋体"/>
          <w:sz w:val="24"/>
        </w:rPr>
      </w:pPr>
      <w:r>
        <w:rPr>
          <w:rFonts w:ascii="宋体" w:hAnsi="宋体" w:hint="eastAsia"/>
        </w:rPr>
        <w:t xml:space="preserve">    </w:t>
      </w:r>
      <w:r>
        <w:rPr>
          <w:rFonts w:ascii="宋体" w:hAnsi="宋体" w:hint="eastAsia"/>
          <w:sz w:val="24"/>
        </w:rPr>
        <w:t>投标人应按照招标文件的规定和要求编制投标文件。投标人拟在中标后将中标项目的非主体、非关键性工作交由他人分包完成的，应当在投标文件中载明。投标人编写的投标文件应包括下列部分：</w:t>
      </w:r>
    </w:p>
    <w:p w:rsidR="004C03E3" w:rsidRDefault="004F18B0">
      <w:pPr>
        <w:numPr>
          <w:ilvl w:val="1"/>
          <w:numId w:val="16"/>
        </w:numPr>
        <w:tabs>
          <w:tab w:val="left" w:pos="7665"/>
        </w:tabs>
        <w:spacing w:line="360" w:lineRule="auto"/>
        <w:ind w:firstLineChars="200" w:firstLine="482"/>
        <w:rPr>
          <w:rFonts w:ascii="宋体" w:hAnsi="宋体" w:cs="宋体"/>
          <w:sz w:val="24"/>
        </w:rPr>
      </w:pPr>
      <w:r>
        <w:rPr>
          <w:rFonts w:ascii="宋体" w:hAnsi="宋体" w:cs="宋体" w:hint="eastAsia"/>
          <w:b/>
          <w:sz w:val="24"/>
        </w:rPr>
        <w:t>资格性审查材料。投标人应按照招标文件第五章要求集中在此部分提</w:t>
      </w:r>
      <w:r>
        <w:rPr>
          <w:rFonts w:ascii="宋体" w:hAnsi="宋体" w:cs="宋体" w:hint="eastAsia"/>
          <w:b/>
          <w:sz w:val="24"/>
        </w:rPr>
        <w:lastRenderedPageBreak/>
        <w:t>供资格证明材料，未在此部分提供的资格性证明材料在进行资格性审查时不予认可。（实质性要求）</w:t>
      </w:r>
    </w:p>
    <w:p w:rsidR="004C03E3" w:rsidRDefault="004F18B0">
      <w:pPr>
        <w:numPr>
          <w:ilvl w:val="1"/>
          <w:numId w:val="16"/>
        </w:numPr>
        <w:tabs>
          <w:tab w:val="left" w:pos="7665"/>
        </w:tabs>
        <w:spacing w:line="360" w:lineRule="auto"/>
        <w:ind w:firstLineChars="200" w:firstLine="482"/>
        <w:rPr>
          <w:rFonts w:ascii="宋体" w:hAnsi="宋体" w:cs="宋体"/>
          <w:b/>
          <w:sz w:val="24"/>
        </w:rPr>
      </w:pPr>
      <w:r>
        <w:rPr>
          <w:rFonts w:ascii="宋体" w:hAnsi="宋体" w:cs="宋体" w:hint="eastAsia"/>
          <w:b/>
          <w:sz w:val="24"/>
        </w:rPr>
        <w:t>其他材料。投标人根据招标文件要求提供的</w:t>
      </w:r>
      <w:proofErr w:type="gramStart"/>
      <w:r>
        <w:rPr>
          <w:rFonts w:ascii="宋体" w:hAnsi="宋体" w:cs="宋体" w:hint="eastAsia"/>
          <w:b/>
          <w:sz w:val="24"/>
        </w:rPr>
        <w:t>除资格</w:t>
      </w:r>
      <w:proofErr w:type="gramEnd"/>
      <w:r>
        <w:rPr>
          <w:rFonts w:ascii="宋体" w:hAnsi="宋体" w:cs="宋体" w:hint="eastAsia"/>
          <w:b/>
          <w:sz w:val="24"/>
        </w:rPr>
        <w:t>性审查材料以外的其他一切材料，否则评标委员会在评标时有权不予认可。</w:t>
      </w:r>
    </w:p>
    <w:p w:rsidR="004C03E3" w:rsidRDefault="004F18B0">
      <w:pPr>
        <w:numPr>
          <w:ilvl w:val="2"/>
          <w:numId w:val="17"/>
        </w:numPr>
        <w:tabs>
          <w:tab w:val="left" w:pos="7665"/>
        </w:tabs>
        <w:spacing w:line="360" w:lineRule="auto"/>
        <w:ind w:left="0" w:firstLineChars="200" w:firstLine="482"/>
        <w:rPr>
          <w:rFonts w:ascii="宋体" w:hAnsi="宋体" w:cs="宋体"/>
          <w:sz w:val="24"/>
        </w:rPr>
      </w:pPr>
      <w:r>
        <w:rPr>
          <w:rFonts w:ascii="宋体" w:hAnsi="宋体" w:cs="宋体" w:hint="eastAsia"/>
          <w:b/>
          <w:sz w:val="24"/>
        </w:rPr>
        <w:t>报价部分。</w:t>
      </w:r>
      <w:r>
        <w:rPr>
          <w:rFonts w:ascii="宋体" w:hAnsi="宋体" w:cs="宋体" w:hint="eastAsia"/>
          <w:sz w:val="24"/>
        </w:rPr>
        <w:t>投标人按照招标文件要求填写的“开标一览表”及“分项报价明细表”(如有）。 本次招标报价要求：</w:t>
      </w:r>
    </w:p>
    <w:p w:rsidR="004C03E3" w:rsidRDefault="004F18B0">
      <w:pPr>
        <w:numPr>
          <w:ilvl w:val="0"/>
          <w:numId w:val="18"/>
        </w:numPr>
        <w:spacing w:line="360" w:lineRule="auto"/>
        <w:ind w:firstLineChars="200" w:firstLine="480"/>
        <w:rPr>
          <w:rFonts w:ascii="宋体" w:hAnsi="宋体" w:cs="宋体"/>
          <w:sz w:val="24"/>
        </w:rPr>
      </w:pPr>
      <w:r>
        <w:rPr>
          <w:rFonts w:ascii="宋体" w:hAnsi="宋体" w:cs="宋体" w:hint="eastAsia"/>
          <w:sz w:val="24"/>
        </w:rPr>
        <w:t>投标人的报价是投标人响应招标项目要求的全部工作内容的价格体现，包括投标人完成本项目所需的一切费用。供应商不得以无偿赠予（包括采购对象和非采购对象）或者低于成本价的方式参与采购活动。（实质性要求）</w:t>
      </w:r>
    </w:p>
    <w:p w:rsidR="004C03E3" w:rsidRDefault="004F18B0">
      <w:pPr>
        <w:numPr>
          <w:ilvl w:val="0"/>
          <w:numId w:val="18"/>
        </w:numPr>
        <w:spacing w:line="360" w:lineRule="auto"/>
        <w:ind w:firstLineChars="200" w:firstLine="480"/>
        <w:rPr>
          <w:rFonts w:ascii="宋体" w:hAnsi="宋体"/>
          <w:sz w:val="24"/>
        </w:rPr>
      </w:pPr>
      <w:r>
        <w:rPr>
          <w:rFonts w:ascii="宋体" w:hAnsi="宋体" w:cs="宋体" w:hint="eastAsia"/>
          <w:sz w:val="24"/>
        </w:rPr>
        <w:t>投标人每种服务只允许有一个报价，并且在合同履行过程中是固定不变的，任何有选择或可调整的报价将不予接受，并按无效投标处理。（实质性要求）</w:t>
      </w:r>
    </w:p>
    <w:p w:rsidR="004C03E3" w:rsidRDefault="004F18B0">
      <w:pPr>
        <w:numPr>
          <w:ilvl w:val="2"/>
          <w:numId w:val="17"/>
        </w:numPr>
        <w:tabs>
          <w:tab w:val="left" w:pos="7665"/>
        </w:tabs>
        <w:spacing w:line="360" w:lineRule="auto"/>
        <w:ind w:left="0" w:firstLineChars="200" w:firstLine="482"/>
        <w:rPr>
          <w:rFonts w:ascii="宋体" w:hAnsi="宋体"/>
          <w:sz w:val="24"/>
        </w:rPr>
      </w:pPr>
      <w:r>
        <w:rPr>
          <w:rFonts w:ascii="宋体" w:hAnsi="宋体" w:hint="eastAsia"/>
          <w:b/>
          <w:sz w:val="24"/>
        </w:rPr>
        <w:t>商务部分。</w:t>
      </w:r>
      <w:r>
        <w:rPr>
          <w:rFonts w:ascii="宋体" w:hAnsi="宋体" w:hint="eastAsia"/>
          <w:sz w:val="24"/>
        </w:rPr>
        <w:t>投标人按照招标文件要求提供的有关文件及优惠承诺。投标人的商务应答应当包括本招标文件第三章“二、商务部分”所列内容，并按照本招标文件第三章“投标文件格式”中的规范性要求进行编制。</w:t>
      </w:r>
    </w:p>
    <w:p w:rsidR="004C03E3" w:rsidRDefault="004F18B0">
      <w:pPr>
        <w:numPr>
          <w:ilvl w:val="2"/>
          <w:numId w:val="17"/>
        </w:numPr>
        <w:tabs>
          <w:tab w:val="left" w:pos="7665"/>
        </w:tabs>
        <w:spacing w:line="360" w:lineRule="auto"/>
        <w:ind w:left="0" w:firstLineChars="200" w:firstLine="482"/>
        <w:rPr>
          <w:rFonts w:ascii="宋体" w:hAnsi="宋体"/>
          <w:sz w:val="24"/>
        </w:rPr>
      </w:pPr>
      <w:r>
        <w:rPr>
          <w:rFonts w:ascii="宋体" w:hAnsi="宋体" w:hint="eastAsia"/>
          <w:b/>
          <w:sz w:val="24"/>
        </w:rPr>
        <w:t>技术部分。</w:t>
      </w:r>
      <w:r>
        <w:rPr>
          <w:rFonts w:ascii="宋体" w:hAnsi="宋体" w:hint="eastAsia"/>
          <w:sz w:val="24"/>
        </w:rPr>
        <w:t>投标人按照招标文件要求做出的技术应答，主要是针对招标项目的技术需求和技术要求做出的实质性响应和满足。投标人的技术应答应当包括本招标文件第三章“三、技术部分”所列内容，并按照本招标文件第三章“投标文件格式”中的规范性要求进行编制。</w:t>
      </w:r>
    </w:p>
    <w:p w:rsidR="004C03E3" w:rsidRDefault="004F18B0">
      <w:pPr>
        <w:numPr>
          <w:ilvl w:val="2"/>
          <w:numId w:val="17"/>
        </w:numPr>
        <w:tabs>
          <w:tab w:val="left" w:pos="7665"/>
        </w:tabs>
        <w:spacing w:line="360" w:lineRule="auto"/>
        <w:ind w:left="0" w:firstLineChars="200" w:firstLine="482"/>
        <w:rPr>
          <w:rFonts w:ascii="宋体" w:hAnsi="宋体"/>
          <w:sz w:val="24"/>
        </w:rPr>
      </w:pPr>
      <w:r>
        <w:rPr>
          <w:rFonts w:ascii="宋体" w:hAnsi="宋体" w:hint="eastAsia"/>
          <w:b/>
          <w:sz w:val="24"/>
        </w:rPr>
        <w:t>其他部分。</w:t>
      </w:r>
      <w:r>
        <w:rPr>
          <w:rFonts w:ascii="宋体" w:hAnsi="宋体" w:hint="eastAsia"/>
          <w:sz w:val="24"/>
        </w:rPr>
        <w:t>投标人按照招标文件要求做出的其他应答和承诺。本部分内容本招标文件无强制性要求，由投标人根据自身情况自行提供。</w:t>
      </w:r>
    </w:p>
    <w:p w:rsidR="004C03E3" w:rsidRDefault="004F18B0">
      <w:pPr>
        <w:pStyle w:val="3"/>
        <w:numPr>
          <w:ilvl w:val="1"/>
          <w:numId w:val="6"/>
        </w:numPr>
        <w:spacing w:line="360" w:lineRule="auto"/>
        <w:ind w:leftChars="74" w:left="155" w:firstLineChars="74" w:firstLine="178"/>
        <w:rPr>
          <w:rFonts w:ascii="宋体" w:hAnsi="宋体"/>
        </w:rPr>
      </w:pPr>
      <w:bookmarkStart w:id="58" w:name="_Toc183682355"/>
      <w:bookmarkStart w:id="59" w:name="_Toc217446049"/>
      <w:bookmarkStart w:id="60" w:name="_Toc183582218"/>
      <w:bookmarkStart w:id="61" w:name="_Toc308164799"/>
      <w:r>
        <w:rPr>
          <w:rFonts w:ascii="宋体" w:hAnsi="宋体" w:hint="eastAsia"/>
        </w:rPr>
        <w:t>投标文件格式</w:t>
      </w:r>
      <w:bookmarkEnd w:id="58"/>
      <w:bookmarkEnd w:id="59"/>
      <w:bookmarkEnd w:id="60"/>
      <w:bookmarkEnd w:id="61"/>
    </w:p>
    <w:p w:rsidR="004C03E3" w:rsidRDefault="004F18B0">
      <w:pPr>
        <w:numPr>
          <w:ilvl w:val="1"/>
          <w:numId w:val="19"/>
        </w:numPr>
        <w:tabs>
          <w:tab w:val="left" w:pos="7665"/>
        </w:tabs>
        <w:spacing w:line="360" w:lineRule="auto"/>
        <w:ind w:firstLineChars="200" w:firstLine="480"/>
        <w:rPr>
          <w:rFonts w:ascii="宋体" w:hAnsi="宋体"/>
          <w:sz w:val="24"/>
        </w:rPr>
      </w:pPr>
      <w:r>
        <w:rPr>
          <w:rFonts w:ascii="宋体" w:hAnsi="宋体" w:hint="eastAsia"/>
          <w:sz w:val="24"/>
        </w:rPr>
        <w:t>投标人应执行招标文件第三章的规定要求。</w:t>
      </w:r>
      <w:r>
        <w:rPr>
          <w:rFonts w:ascii="宋体" w:hAnsi="宋体" w:cs="宋体" w:hint="eastAsia"/>
          <w:sz w:val="24"/>
        </w:rPr>
        <w:t>（实质性要求）</w:t>
      </w:r>
    </w:p>
    <w:p w:rsidR="004C03E3" w:rsidRDefault="004F18B0">
      <w:pPr>
        <w:numPr>
          <w:ilvl w:val="1"/>
          <w:numId w:val="19"/>
        </w:numPr>
        <w:tabs>
          <w:tab w:val="left" w:pos="7665"/>
        </w:tabs>
        <w:spacing w:line="360" w:lineRule="auto"/>
        <w:ind w:firstLineChars="200" w:firstLine="480"/>
        <w:rPr>
          <w:rFonts w:ascii="宋体" w:hAnsi="宋体"/>
          <w:sz w:val="24"/>
        </w:rPr>
      </w:pPr>
      <w:r>
        <w:rPr>
          <w:rFonts w:ascii="宋体" w:hAnsi="宋体" w:hint="eastAsia"/>
          <w:sz w:val="24"/>
        </w:rPr>
        <w:t>对于没有格式要求的投标文件由投标人自行编写。</w:t>
      </w:r>
    </w:p>
    <w:p w:rsidR="004C03E3" w:rsidRDefault="004F18B0">
      <w:pPr>
        <w:pStyle w:val="3"/>
        <w:numPr>
          <w:ilvl w:val="1"/>
          <w:numId w:val="6"/>
        </w:numPr>
        <w:spacing w:line="360" w:lineRule="auto"/>
        <w:ind w:leftChars="74" w:left="155" w:firstLineChars="74" w:firstLine="178"/>
        <w:rPr>
          <w:rFonts w:ascii="宋体" w:hAnsi="宋体"/>
        </w:rPr>
      </w:pPr>
      <w:bookmarkStart w:id="62" w:name="_Toc183582223"/>
      <w:bookmarkStart w:id="63" w:name="_Toc308164800"/>
      <w:bookmarkStart w:id="64" w:name="_Toc183682360"/>
      <w:bookmarkStart w:id="65" w:name="_Toc217446050"/>
      <w:r>
        <w:rPr>
          <w:rFonts w:ascii="宋体" w:hAnsi="宋体" w:hint="eastAsia"/>
          <w:bCs w:val="0"/>
        </w:rPr>
        <w:t>投标保证金</w:t>
      </w:r>
      <w:bookmarkEnd w:id="62"/>
      <w:bookmarkEnd w:id="63"/>
      <w:bookmarkEnd w:id="64"/>
      <w:bookmarkEnd w:id="65"/>
      <w:r>
        <w:rPr>
          <w:rFonts w:ascii="宋体" w:hAnsi="宋体" w:hint="eastAsia"/>
          <w:szCs w:val="24"/>
        </w:rPr>
        <w:t>（实质性要求）</w:t>
      </w:r>
    </w:p>
    <w:p w:rsidR="004C03E3" w:rsidRDefault="004F18B0">
      <w:pPr>
        <w:spacing w:line="360" w:lineRule="auto"/>
        <w:ind w:left="480"/>
        <w:rPr>
          <w:rFonts w:ascii="宋体" w:hAnsi="宋体"/>
          <w:sz w:val="24"/>
        </w:rPr>
      </w:pPr>
      <w:r>
        <w:rPr>
          <w:rFonts w:ascii="宋体" w:hAnsi="宋体" w:hint="eastAsia"/>
          <w:sz w:val="24"/>
        </w:rPr>
        <w:t>17.1 本项目不收取投标保证金。</w:t>
      </w:r>
    </w:p>
    <w:p w:rsidR="004C03E3" w:rsidRDefault="004F18B0">
      <w:pPr>
        <w:pStyle w:val="3"/>
        <w:numPr>
          <w:ilvl w:val="1"/>
          <w:numId w:val="6"/>
        </w:numPr>
        <w:spacing w:line="360" w:lineRule="auto"/>
        <w:ind w:leftChars="74" w:left="155" w:firstLineChars="74" w:firstLine="178"/>
        <w:rPr>
          <w:rFonts w:ascii="宋体" w:hAnsi="宋体"/>
        </w:rPr>
      </w:pPr>
      <w:bookmarkStart w:id="66" w:name="_Toc183682361"/>
      <w:bookmarkStart w:id="67" w:name="_Toc308164801"/>
      <w:bookmarkStart w:id="68" w:name="_Toc183582224"/>
      <w:bookmarkStart w:id="69" w:name="_Toc217446051"/>
      <w:r>
        <w:rPr>
          <w:rFonts w:ascii="宋体" w:hAnsi="宋体" w:hint="eastAsia"/>
        </w:rPr>
        <w:t>投标有效期</w:t>
      </w:r>
      <w:bookmarkEnd w:id="66"/>
      <w:bookmarkEnd w:id="67"/>
      <w:bookmarkEnd w:id="68"/>
      <w:bookmarkEnd w:id="69"/>
      <w:r>
        <w:rPr>
          <w:rFonts w:ascii="宋体" w:hAnsi="宋体" w:hint="eastAsia"/>
          <w:szCs w:val="24"/>
        </w:rPr>
        <w:t>（实质性要求）</w:t>
      </w:r>
    </w:p>
    <w:p w:rsidR="004C03E3" w:rsidRDefault="004F18B0">
      <w:pPr>
        <w:numPr>
          <w:ilvl w:val="1"/>
          <w:numId w:val="20"/>
        </w:numPr>
        <w:tabs>
          <w:tab w:val="left" w:pos="7665"/>
        </w:tabs>
        <w:spacing w:line="360" w:lineRule="auto"/>
        <w:rPr>
          <w:rFonts w:ascii="宋体" w:hAnsi="宋体"/>
          <w:sz w:val="24"/>
        </w:rPr>
      </w:pPr>
      <w:r>
        <w:rPr>
          <w:rFonts w:ascii="宋体" w:hAnsi="宋体" w:hint="eastAsia"/>
          <w:sz w:val="24"/>
        </w:rPr>
        <w:t>本项目投标有效期为投标截止之日起90天。投标人投标文件中必须载明投标有效期，投标文件中载明的投标有效期可以长于招标文件规定的期限，但不</w:t>
      </w:r>
      <w:r>
        <w:rPr>
          <w:rFonts w:ascii="宋体" w:hAnsi="宋体" w:hint="eastAsia"/>
          <w:sz w:val="24"/>
        </w:rPr>
        <w:lastRenderedPageBreak/>
        <w:t>得短于招标文件规定的期限。否则，其投标文件将作为无效投标处理。</w:t>
      </w:r>
    </w:p>
    <w:p w:rsidR="004C03E3" w:rsidRDefault="004F18B0">
      <w:pPr>
        <w:numPr>
          <w:ilvl w:val="1"/>
          <w:numId w:val="20"/>
        </w:numPr>
        <w:tabs>
          <w:tab w:val="left" w:pos="7665"/>
        </w:tabs>
        <w:spacing w:line="360" w:lineRule="auto"/>
        <w:rPr>
          <w:rFonts w:ascii="宋体" w:hAnsi="宋体"/>
          <w:sz w:val="24"/>
        </w:rPr>
      </w:pPr>
      <w:r>
        <w:rPr>
          <w:rFonts w:ascii="宋体" w:hAnsi="宋体" w:hint="eastAsia"/>
          <w:sz w:val="24"/>
        </w:rPr>
        <w:t xml:space="preserve">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4C03E3" w:rsidRDefault="004F18B0">
      <w:pPr>
        <w:numPr>
          <w:ilvl w:val="1"/>
          <w:numId w:val="20"/>
        </w:numPr>
        <w:tabs>
          <w:tab w:val="left" w:pos="7665"/>
        </w:tabs>
        <w:spacing w:line="360" w:lineRule="auto"/>
        <w:rPr>
          <w:rFonts w:ascii="宋体" w:hAnsi="宋体"/>
          <w:sz w:val="24"/>
        </w:rPr>
      </w:pPr>
      <w:r>
        <w:rPr>
          <w:rFonts w:ascii="宋体" w:hAnsi="宋体" w:hint="eastAsia"/>
          <w:sz w:val="24"/>
        </w:rPr>
        <w:t>因采购人采购需求</w:t>
      </w:r>
      <w:proofErr w:type="gramStart"/>
      <w:r>
        <w:rPr>
          <w:rFonts w:ascii="宋体" w:hAnsi="宋体" w:hint="eastAsia"/>
          <w:sz w:val="24"/>
        </w:rPr>
        <w:t>作出</w:t>
      </w:r>
      <w:proofErr w:type="gramEnd"/>
      <w:r>
        <w:rPr>
          <w:rFonts w:ascii="宋体" w:hAnsi="宋体" w:hint="eastAsia"/>
          <w:sz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4C03E3" w:rsidRDefault="004F18B0">
      <w:pPr>
        <w:pStyle w:val="3"/>
        <w:numPr>
          <w:ilvl w:val="1"/>
          <w:numId w:val="6"/>
        </w:numPr>
        <w:spacing w:line="360" w:lineRule="auto"/>
        <w:ind w:leftChars="74" w:left="155" w:firstLineChars="74" w:firstLine="178"/>
        <w:rPr>
          <w:rFonts w:ascii="宋体" w:hAnsi="宋体"/>
        </w:rPr>
      </w:pPr>
      <w:bookmarkStart w:id="70" w:name="_Toc183582225"/>
      <w:bookmarkStart w:id="71" w:name="_Toc308164802"/>
      <w:bookmarkStart w:id="72" w:name="_Toc217446052"/>
      <w:bookmarkStart w:id="73" w:name="_Toc183682362"/>
      <w:r>
        <w:rPr>
          <w:rFonts w:ascii="宋体" w:hAnsi="宋体" w:hint="eastAsia"/>
        </w:rPr>
        <w:t>投标文件的印制和签署</w:t>
      </w:r>
      <w:bookmarkEnd w:id="70"/>
      <w:bookmarkEnd w:id="71"/>
      <w:bookmarkEnd w:id="72"/>
      <w:bookmarkEnd w:id="73"/>
    </w:p>
    <w:p w:rsidR="004C03E3" w:rsidRDefault="004F18B0">
      <w:pPr>
        <w:numPr>
          <w:ilvl w:val="1"/>
          <w:numId w:val="21"/>
        </w:numPr>
        <w:tabs>
          <w:tab w:val="left" w:pos="7665"/>
        </w:tabs>
        <w:spacing w:line="360" w:lineRule="auto"/>
        <w:ind w:firstLineChars="200" w:firstLine="482"/>
        <w:rPr>
          <w:rFonts w:ascii="宋体" w:hAnsi="宋体"/>
          <w:b/>
          <w:sz w:val="24"/>
        </w:rPr>
      </w:pPr>
      <w:r>
        <w:rPr>
          <w:rFonts w:ascii="宋体" w:hAnsi="宋体" w:hint="eastAsia"/>
          <w:b/>
          <w:sz w:val="24"/>
        </w:rPr>
        <w:t>投标人应按规定准备投标文件正本壹份、副本贰份、电子文档壹份以及用于开标唱标单独递交的“开标一览表”壹份。投标文件中所附“开标一览表”与用于开标唱标单独递交的“开标一览表”内容必须一致，否则作无效投标处理。投标文件的正本和副本应在其封面右上角清楚地标明“正本”或“副本”字样。若正本和副本有不一致的内容，以正本书面投标文件为准。（实质性要求）</w:t>
      </w:r>
    </w:p>
    <w:p w:rsidR="004C03E3" w:rsidRDefault="004F18B0">
      <w:pPr>
        <w:numPr>
          <w:ilvl w:val="1"/>
          <w:numId w:val="21"/>
        </w:numPr>
        <w:tabs>
          <w:tab w:val="left" w:pos="7665"/>
        </w:tabs>
        <w:spacing w:line="360" w:lineRule="auto"/>
        <w:ind w:firstLineChars="200" w:firstLine="482"/>
        <w:rPr>
          <w:rFonts w:ascii="宋体" w:hAnsi="宋体"/>
          <w:b/>
          <w:sz w:val="24"/>
        </w:rPr>
      </w:pPr>
      <w:r>
        <w:rPr>
          <w:rFonts w:ascii="宋体" w:hAnsi="宋体" w:hint="eastAsia"/>
          <w:b/>
          <w:sz w:val="24"/>
        </w:rPr>
        <w:t>投标文件的正本和副本均需打印或用不褪色、</w:t>
      </w:r>
      <w:proofErr w:type="gramStart"/>
      <w:r>
        <w:rPr>
          <w:rFonts w:ascii="宋体" w:hAnsi="宋体" w:hint="eastAsia"/>
          <w:b/>
          <w:sz w:val="24"/>
        </w:rPr>
        <w:t>不</w:t>
      </w:r>
      <w:proofErr w:type="gramEnd"/>
      <w:r>
        <w:rPr>
          <w:rFonts w:ascii="宋体" w:hAnsi="宋体" w:hint="eastAsia"/>
          <w:b/>
          <w:sz w:val="24"/>
        </w:rPr>
        <w:t>变质的墨水书写，并由投标人的法定代表人或其授权代表在规定签章处签字或盖章。投标文件副本可采用正本的复印件，用于开标唱标单独提交的“开标一览表”应为原件。（实质性要求）</w:t>
      </w:r>
    </w:p>
    <w:p w:rsidR="004C03E3" w:rsidRDefault="004F18B0">
      <w:pPr>
        <w:numPr>
          <w:ilvl w:val="1"/>
          <w:numId w:val="21"/>
        </w:numPr>
        <w:tabs>
          <w:tab w:val="left" w:pos="7665"/>
        </w:tabs>
        <w:spacing w:line="360" w:lineRule="auto"/>
        <w:ind w:firstLineChars="200" w:firstLine="480"/>
        <w:rPr>
          <w:rFonts w:ascii="宋体" w:hAnsi="宋体"/>
          <w:sz w:val="24"/>
        </w:rPr>
      </w:pPr>
      <w:r>
        <w:rPr>
          <w:rFonts w:ascii="宋体" w:hAnsi="宋体" w:hint="eastAsia"/>
          <w:sz w:val="24"/>
        </w:rPr>
        <w:t>投标文件的打印和书写应清楚工整，任何行间插字、涂改或增删，必须由投标人的法定代表人或其授权代表签字或</w:t>
      </w:r>
      <w:proofErr w:type="gramStart"/>
      <w:r>
        <w:rPr>
          <w:rFonts w:ascii="宋体" w:hAnsi="宋体" w:hint="eastAsia"/>
          <w:sz w:val="24"/>
        </w:rPr>
        <w:t>盖个人</w:t>
      </w:r>
      <w:proofErr w:type="gramEnd"/>
      <w:r>
        <w:rPr>
          <w:rFonts w:ascii="宋体" w:hAnsi="宋体" w:hint="eastAsia"/>
          <w:sz w:val="24"/>
        </w:rPr>
        <w:t>印鉴。</w:t>
      </w:r>
    </w:p>
    <w:p w:rsidR="004C03E3" w:rsidRDefault="004F18B0">
      <w:pPr>
        <w:numPr>
          <w:ilvl w:val="1"/>
          <w:numId w:val="21"/>
        </w:numPr>
        <w:tabs>
          <w:tab w:val="left" w:pos="7665"/>
        </w:tabs>
        <w:spacing w:line="360" w:lineRule="auto"/>
        <w:ind w:firstLineChars="200" w:firstLine="480"/>
        <w:rPr>
          <w:rFonts w:ascii="宋体" w:hAnsi="宋体"/>
          <w:bCs/>
          <w:sz w:val="24"/>
        </w:rPr>
      </w:pPr>
      <w:r>
        <w:rPr>
          <w:rFonts w:ascii="宋体" w:hAnsi="宋体" w:hint="eastAsia"/>
          <w:bCs/>
          <w:sz w:val="24"/>
        </w:rPr>
        <w:t>投标文件资格审查材料和其他材料应当分开装订成册，不得散装或者合页装订。</w:t>
      </w:r>
    </w:p>
    <w:p w:rsidR="004C03E3" w:rsidRDefault="004F18B0">
      <w:pPr>
        <w:numPr>
          <w:ilvl w:val="1"/>
          <w:numId w:val="21"/>
        </w:numPr>
        <w:tabs>
          <w:tab w:val="left" w:pos="7665"/>
        </w:tabs>
        <w:spacing w:line="360" w:lineRule="auto"/>
        <w:ind w:firstLineChars="200" w:firstLine="480"/>
        <w:rPr>
          <w:rFonts w:ascii="宋体" w:hAnsi="宋体"/>
          <w:b/>
          <w:sz w:val="24"/>
        </w:rPr>
      </w:pPr>
      <w:r>
        <w:rPr>
          <w:rFonts w:ascii="宋体" w:hAnsi="宋体" w:hint="eastAsia"/>
          <w:bCs/>
          <w:sz w:val="24"/>
        </w:rPr>
        <w:t>投标文件正本和副本应当装订成册，不得散装或者合页装订。</w:t>
      </w:r>
    </w:p>
    <w:p w:rsidR="004C03E3" w:rsidRDefault="004F18B0">
      <w:pPr>
        <w:numPr>
          <w:ilvl w:val="1"/>
          <w:numId w:val="21"/>
        </w:numPr>
        <w:tabs>
          <w:tab w:val="left" w:pos="7665"/>
        </w:tabs>
        <w:spacing w:line="360" w:lineRule="auto"/>
        <w:ind w:firstLineChars="200" w:firstLine="480"/>
        <w:rPr>
          <w:rFonts w:ascii="宋体" w:hAnsi="宋体"/>
          <w:sz w:val="24"/>
        </w:rPr>
      </w:pPr>
      <w:r>
        <w:rPr>
          <w:rFonts w:ascii="宋体" w:hAnsi="宋体" w:hint="eastAsia"/>
          <w:sz w:val="24"/>
        </w:rPr>
        <w:t>投标文件应根据招标文件的要求制作，签署、盖章和内容应完整。</w:t>
      </w:r>
    </w:p>
    <w:p w:rsidR="004C03E3" w:rsidRDefault="004F18B0">
      <w:pPr>
        <w:numPr>
          <w:ilvl w:val="1"/>
          <w:numId w:val="21"/>
        </w:numPr>
        <w:tabs>
          <w:tab w:val="left" w:pos="7665"/>
        </w:tabs>
        <w:spacing w:line="360" w:lineRule="auto"/>
        <w:ind w:firstLineChars="200" w:firstLine="480"/>
        <w:rPr>
          <w:rFonts w:ascii="宋体" w:hAnsi="宋体"/>
          <w:sz w:val="24"/>
        </w:rPr>
      </w:pPr>
      <w:r>
        <w:rPr>
          <w:rFonts w:ascii="宋体" w:hAnsi="宋体" w:hint="eastAsia"/>
          <w:sz w:val="24"/>
        </w:rPr>
        <w:t>投标文件统一用A4幅面纸印制，逐页编码。</w:t>
      </w:r>
    </w:p>
    <w:p w:rsidR="004C03E3" w:rsidRDefault="004F18B0">
      <w:pPr>
        <w:pStyle w:val="3"/>
        <w:numPr>
          <w:ilvl w:val="1"/>
          <w:numId w:val="6"/>
        </w:numPr>
        <w:spacing w:line="360" w:lineRule="auto"/>
        <w:ind w:leftChars="74" w:left="155" w:firstLineChars="74" w:firstLine="178"/>
        <w:rPr>
          <w:rFonts w:ascii="宋体" w:hAnsi="宋体"/>
        </w:rPr>
      </w:pPr>
      <w:bookmarkStart w:id="74" w:name="_Toc77400781"/>
      <w:bookmarkStart w:id="75" w:name="_Toc89075877"/>
      <w:bookmarkStart w:id="76" w:name="_Toc183582226"/>
      <w:bookmarkStart w:id="77" w:name="_Toc183682363"/>
      <w:bookmarkStart w:id="78" w:name="_Toc308164803"/>
      <w:bookmarkStart w:id="79" w:name="_Toc217446053"/>
      <w:r>
        <w:rPr>
          <w:rFonts w:ascii="宋体" w:hAnsi="宋体" w:hint="eastAsia"/>
        </w:rPr>
        <w:t>投标文件的密封和标</w:t>
      </w:r>
      <w:bookmarkEnd w:id="74"/>
      <w:bookmarkEnd w:id="75"/>
      <w:bookmarkEnd w:id="76"/>
      <w:bookmarkEnd w:id="77"/>
      <w:r>
        <w:rPr>
          <w:rFonts w:ascii="宋体" w:hAnsi="宋体" w:hint="eastAsia"/>
        </w:rPr>
        <w:t>注</w:t>
      </w:r>
      <w:bookmarkEnd w:id="78"/>
      <w:bookmarkEnd w:id="79"/>
      <w:r>
        <w:rPr>
          <w:rFonts w:ascii="宋体" w:hAnsi="宋体" w:hint="eastAsia"/>
        </w:rPr>
        <w:t>（实质性要求）</w:t>
      </w:r>
    </w:p>
    <w:p w:rsidR="004C03E3" w:rsidRDefault="004F18B0">
      <w:pPr>
        <w:numPr>
          <w:ilvl w:val="1"/>
          <w:numId w:val="22"/>
        </w:numPr>
        <w:tabs>
          <w:tab w:val="left" w:pos="7665"/>
        </w:tabs>
        <w:spacing w:line="360" w:lineRule="auto"/>
        <w:ind w:firstLineChars="200" w:firstLine="480"/>
        <w:rPr>
          <w:rFonts w:ascii="宋体" w:hAnsi="宋体"/>
          <w:sz w:val="24"/>
        </w:rPr>
      </w:pPr>
      <w:r>
        <w:rPr>
          <w:rFonts w:ascii="宋体" w:hAnsi="宋体" w:hint="eastAsia"/>
          <w:sz w:val="24"/>
        </w:rPr>
        <w:t>投标人应在投标文件正本和所有副本的封面上至少注明投标人名称、</w:t>
      </w:r>
      <w:r>
        <w:rPr>
          <w:rFonts w:ascii="宋体" w:hAnsi="宋体" w:hint="eastAsia"/>
          <w:sz w:val="24"/>
        </w:rPr>
        <w:lastRenderedPageBreak/>
        <w:t>资格性审查材料（或其它材料）、采购编号、项目名称及分包号（如有分包）。</w:t>
      </w:r>
    </w:p>
    <w:p w:rsidR="004C03E3" w:rsidRDefault="004F18B0">
      <w:pPr>
        <w:numPr>
          <w:ilvl w:val="1"/>
          <w:numId w:val="22"/>
        </w:numPr>
        <w:tabs>
          <w:tab w:val="left" w:pos="7665"/>
        </w:tabs>
        <w:spacing w:line="360" w:lineRule="auto"/>
        <w:ind w:firstLineChars="200" w:firstLine="480"/>
        <w:rPr>
          <w:rFonts w:ascii="宋体" w:hAnsi="宋体"/>
          <w:sz w:val="24"/>
        </w:rPr>
      </w:pPr>
      <w:r>
        <w:rPr>
          <w:rFonts w:ascii="宋体" w:hAnsi="宋体" w:hint="eastAsia"/>
          <w:sz w:val="24"/>
        </w:rPr>
        <w:t>投标文件包括正本、副本、电子文档和用于开标唱标单独提交的“开标一览表”。投标文件应当分开密封，分为6个密封袋，其中，投标文件（资格性审查材料）正本一个封装、投标文件（资格性审查材料）副本一个封装、投标文件（其他材料）正本一个封装、投标文件（其他材料）副本一个封装、投标文件电子文档（包含资格性审查材料和其他材料）一个封装、用于开标唱标单独递交的“开标一览表”一个封装。投标文件的密封袋上应当注明投标人名称、资格性审查材料（或其它材料）、招标编号、项目名称及分包号（如有分包）。</w:t>
      </w:r>
    </w:p>
    <w:p w:rsidR="004C03E3" w:rsidRDefault="004F18B0">
      <w:pPr>
        <w:pStyle w:val="3"/>
        <w:numPr>
          <w:ilvl w:val="1"/>
          <w:numId w:val="6"/>
        </w:numPr>
        <w:spacing w:line="360" w:lineRule="auto"/>
        <w:ind w:leftChars="74" w:left="155" w:firstLineChars="74" w:firstLine="178"/>
        <w:rPr>
          <w:rFonts w:ascii="宋体" w:hAnsi="宋体"/>
        </w:rPr>
      </w:pPr>
      <w:bookmarkStart w:id="80" w:name="_Toc183582227"/>
      <w:bookmarkStart w:id="81" w:name="_Toc183682364"/>
      <w:bookmarkStart w:id="82" w:name="_Toc308164804"/>
      <w:bookmarkStart w:id="83" w:name="_Toc217446054"/>
      <w:r>
        <w:rPr>
          <w:rFonts w:ascii="宋体" w:hAnsi="宋体" w:hint="eastAsia"/>
        </w:rPr>
        <w:t>投标文件的</w:t>
      </w:r>
      <w:bookmarkEnd w:id="80"/>
      <w:bookmarkEnd w:id="81"/>
      <w:r>
        <w:rPr>
          <w:rFonts w:ascii="宋体" w:hAnsi="宋体" w:hint="eastAsia"/>
        </w:rPr>
        <w:t>递交</w:t>
      </w:r>
      <w:bookmarkEnd w:id="82"/>
      <w:bookmarkEnd w:id="83"/>
      <w:r>
        <w:rPr>
          <w:rFonts w:ascii="宋体" w:hAnsi="宋体" w:hint="eastAsia"/>
        </w:rPr>
        <w:t>（实质性要求）</w:t>
      </w:r>
    </w:p>
    <w:p w:rsidR="004C03E3" w:rsidRDefault="004F18B0">
      <w:pPr>
        <w:numPr>
          <w:ilvl w:val="1"/>
          <w:numId w:val="23"/>
        </w:numPr>
        <w:tabs>
          <w:tab w:val="left" w:pos="7665"/>
        </w:tabs>
        <w:spacing w:line="360" w:lineRule="auto"/>
        <w:ind w:firstLineChars="200" w:firstLine="480"/>
        <w:rPr>
          <w:rFonts w:ascii="宋体" w:hAnsi="宋体"/>
          <w:sz w:val="24"/>
        </w:rPr>
      </w:pPr>
      <w:r>
        <w:rPr>
          <w:rFonts w:ascii="宋体" w:hAnsi="宋体" w:hint="eastAsia"/>
          <w:sz w:val="24"/>
        </w:rPr>
        <w:t>投标人应在招标文件规定的投标截止时间前，将投标文件按招标文件的规定密封后送达开标地点。投标截止时间以后送达的投标文件或未按招标文件要求密封的投标文件将不予接收，招标采购单位将告知投标人不予接收的原因。</w:t>
      </w:r>
    </w:p>
    <w:p w:rsidR="004C03E3" w:rsidRDefault="004F18B0">
      <w:pPr>
        <w:numPr>
          <w:ilvl w:val="1"/>
          <w:numId w:val="23"/>
        </w:numPr>
        <w:tabs>
          <w:tab w:val="left" w:pos="7665"/>
        </w:tabs>
        <w:spacing w:line="360" w:lineRule="auto"/>
        <w:ind w:firstLineChars="200" w:firstLine="480"/>
        <w:rPr>
          <w:rFonts w:ascii="宋体" w:hAnsi="宋体"/>
          <w:sz w:val="24"/>
        </w:rPr>
      </w:pPr>
      <w:r>
        <w:rPr>
          <w:rFonts w:ascii="宋体" w:hAnsi="宋体" w:hint="eastAsia"/>
          <w:sz w:val="24"/>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4C03E3" w:rsidRDefault="004F18B0">
      <w:pPr>
        <w:numPr>
          <w:ilvl w:val="1"/>
          <w:numId w:val="23"/>
        </w:numPr>
        <w:tabs>
          <w:tab w:val="left" w:pos="7665"/>
        </w:tabs>
        <w:spacing w:line="360" w:lineRule="auto"/>
        <w:ind w:firstLineChars="200" w:firstLine="480"/>
        <w:rPr>
          <w:rFonts w:ascii="宋体" w:hAnsi="宋体"/>
          <w:sz w:val="24"/>
        </w:rPr>
      </w:pPr>
      <w:r>
        <w:rPr>
          <w:rFonts w:ascii="宋体" w:hAnsi="宋体" w:hint="eastAsia"/>
          <w:sz w:val="24"/>
        </w:rPr>
        <w:t>本次招标不接收邮寄的投标文件。</w:t>
      </w:r>
    </w:p>
    <w:p w:rsidR="004C03E3" w:rsidRDefault="004F18B0">
      <w:pPr>
        <w:pStyle w:val="3"/>
        <w:numPr>
          <w:ilvl w:val="1"/>
          <w:numId w:val="6"/>
        </w:numPr>
        <w:spacing w:line="360" w:lineRule="auto"/>
        <w:ind w:leftChars="74" w:left="155" w:firstLineChars="74" w:firstLine="178"/>
        <w:rPr>
          <w:rFonts w:ascii="宋体" w:hAnsi="宋体"/>
        </w:rPr>
      </w:pPr>
      <w:bookmarkStart w:id="84" w:name="_Toc183682365"/>
      <w:bookmarkStart w:id="85" w:name="_Toc183582228"/>
      <w:bookmarkStart w:id="86" w:name="_Toc217446055"/>
      <w:r>
        <w:rPr>
          <w:rFonts w:ascii="宋体" w:hAnsi="宋体" w:hint="eastAsia"/>
        </w:rPr>
        <w:t>投标文件的修改和撤</w:t>
      </w:r>
      <w:bookmarkEnd w:id="84"/>
      <w:bookmarkEnd w:id="85"/>
      <w:r>
        <w:rPr>
          <w:rFonts w:ascii="宋体" w:hAnsi="宋体" w:hint="eastAsia"/>
        </w:rPr>
        <w:t>回</w:t>
      </w:r>
      <w:bookmarkEnd w:id="86"/>
      <w:r>
        <w:rPr>
          <w:rFonts w:ascii="宋体" w:hAnsi="宋体" w:hint="eastAsia"/>
        </w:rPr>
        <w:t>（实质性要求）</w:t>
      </w:r>
    </w:p>
    <w:p w:rsidR="004C03E3" w:rsidRDefault="004F18B0">
      <w:pPr>
        <w:numPr>
          <w:ilvl w:val="1"/>
          <w:numId w:val="24"/>
        </w:numPr>
        <w:tabs>
          <w:tab w:val="left" w:pos="7665"/>
        </w:tabs>
        <w:spacing w:line="360" w:lineRule="auto"/>
        <w:rPr>
          <w:rFonts w:ascii="宋体" w:hAnsi="宋体"/>
          <w:sz w:val="24"/>
        </w:rPr>
      </w:pPr>
      <w:r>
        <w:rPr>
          <w:rFonts w:ascii="宋体" w:hAnsi="宋体" w:hint="eastAsia"/>
          <w:sz w:val="24"/>
        </w:rPr>
        <w:t>投标人在递交了投标文件后，可以修改或撤回其投标文件，但必须在规定的投标截止时间前，以书面形式通知采购代理机构。</w:t>
      </w:r>
    </w:p>
    <w:p w:rsidR="004C03E3" w:rsidRDefault="004F18B0">
      <w:pPr>
        <w:numPr>
          <w:ilvl w:val="1"/>
          <w:numId w:val="24"/>
        </w:numPr>
        <w:tabs>
          <w:tab w:val="left" w:pos="7665"/>
        </w:tabs>
        <w:spacing w:line="360" w:lineRule="auto"/>
        <w:rPr>
          <w:rFonts w:ascii="宋体" w:hAnsi="宋体"/>
          <w:sz w:val="24"/>
        </w:rPr>
      </w:pPr>
      <w:r>
        <w:rPr>
          <w:rFonts w:ascii="宋体" w:hAnsi="宋体" w:hint="eastAsia"/>
          <w:sz w:val="24"/>
        </w:rPr>
        <w:t>投标人的修改书或撤回通知书，应由其法定代表人或授权代表签署并盖单位印章。修改书应按投标须知第19条规定进行密封和标注，并在密封袋上标注“修改”字样。</w:t>
      </w:r>
    </w:p>
    <w:p w:rsidR="004C03E3" w:rsidRDefault="004F18B0">
      <w:pPr>
        <w:numPr>
          <w:ilvl w:val="1"/>
          <w:numId w:val="24"/>
        </w:numPr>
        <w:tabs>
          <w:tab w:val="left" w:pos="7665"/>
        </w:tabs>
        <w:spacing w:line="360" w:lineRule="auto"/>
        <w:rPr>
          <w:rFonts w:ascii="宋体" w:hAnsi="宋体"/>
          <w:sz w:val="24"/>
        </w:rPr>
      </w:pPr>
      <w:r>
        <w:rPr>
          <w:rFonts w:ascii="宋体" w:hAnsi="宋体" w:hint="eastAsia"/>
          <w:sz w:val="24"/>
        </w:rPr>
        <w:t>在投标截止时间之后，投标人不得对其递交的投标文件做任何修改，撤回投标的，将按照有关规定进行相应处理。</w:t>
      </w:r>
    </w:p>
    <w:p w:rsidR="004C03E3" w:rsidRDefault="004F18B0">
      <w:pPr>
        <w:pStyle w:val="2"/>
        <w:spacing w:before="156" w:after="156" w:line="360" w:lineRule="auto"/>
        <w:rPr>
          <w:rFonts w:ascii="宋体" w:hAnsi="宋体"/>
        </w:rPr>
      </w:pPr>
      <w:bookmarkStart w:id="87" w:name="_Toc183582231"/>
      <w:bookmarkStart w:id="88" w:name="_Toc217446056"/>
      <w:bookmarkStart w:id="89" w:name="_Toc308164805"/>
      <w:bookmarkStart w:id="90" w:name="_Toc89075878"/>
      <w:bookmarkStart w:id="91" w:name="_Toc183682368"/>
      <w:bookmarkStart w:id="92" w:name="_Toc77400782"/>
      <w:r>
        <w:rPr>
          <w:rFonts w:ascii="宋体" w:hAnsi="宋体" w:hint="eastAsia"/>
        </w:rPr>
        <w:t>五、开标和中标</w:t>
      </w:r>
      <w:bookmarkEnd w:id="87"/>
      <w:bookmarkEnd w:id="88"/>
      <w:bookmarkEnd w:id="89"/>
      <w:bookmarkEnd w:id="90"/>
      <w:bookmarkEnd w:id="91"/>
      <w:bookmarkEnd w:id="92"/>
    </w:p>
    <w:p w:rsidR="004C03E3" w:rsidRDefault="004F18B0">
      <w:pPr>
        <w:pStyle w:val="3"/>
        <w:numPr>
          <w:ilvl w:val="1"/>
          <w:numId w:val="6"/>
        </w:numPr>
        <w:spacing w:line="360" w:lineRule="auto"/>
        <w:ind w:leftChars="74" w:left="155" w:firstLineChars="74" w:firstLine="178"/>
        <w:rPr>
          <w:rFonts w:ascii="宋体" w:hAnsi="宋体"/>
        </w:rPr>
      </w:pPr>
      <w:bookmarkStart w:id="93" w:name="_Toc183682369"/>
      <w:bookmarkStart w:id="94" w:name="_Toc183582232"/>
      <w:bookmarkStart w:id="95" w:name="_Toc217446057"/>
      <w:bookmarkStart w:id="96" w:name="_Toc308164806"/>
      <w:r>
        <w:rPr>
          <w:rFonts w:ascii="宋体" w:hAnsi="宋体" w:hint="eastAsia"/>
        </w:rPr>
        <w:t>开标</w:t>
      </w:r>
      <w:bookmarkEnd w:id="93"/>
      <w:bookmarkEnd w:id="94"/>
      <w:bookmarkEnd w:id="95"/>
      <w:bookmarkEnd w:id="96"/>
    </w:p>
    <w:p w:rsidR="004C03E3" w:rsidRDefault="004F18B0">
      <w:pPr>
        <w:numPr>
          <w:ilvl w:val="1"/>
          <w:numId w:val="25"/>
        </w:numPr>
        <w:tabs>
          <w:tab w:val="left" w:pos="7665"/>
        </w:tabs>
        <w:spacing w:line="360" w:lineRule="auto"/>
        <w:ind w:firstLineChars="200" w:firstLine="480"/>
        <w:rPr>
          <w:rFonts w:ascii="宋体" w:hAnsi="宋体"/>
          <w:sz w:val="24"/>
        </w:rPr>
      </w:pPr>
      <w:r>
        <w:rPr>
          <w:rFonts w:ascii="宋体" w:hAnsi="宋体" w:hint="eastAsia"/>
          <w:sz w:val="24"/>
        </w:rPr>
        <w:t>开标在招标文件规定的时间和地点公开进行，采购人、投标人须派代</w:t>
      </w:r>
      <w:r>
        <w:rPr>
          <w:rFonts w:ascii="宋体" w:hAnsi="宋体" w:hint="eastAsia"/>
          <w:sz w:val="24"/>
        </w:rPr>
        <w:lastRenderedPageBreak/>
        <w:t>表参加并签到以证明其出席。开标由采购代理机构主持，采购人、投标人代表参加。评标专家不参加开标活动。</w:t>
      </w:r>
    </w:p>
    <w:p w:rsidR="004C03E3" w:rsidRDefault="004F18B0">
      <w:pPr>
        <w:numPr>
          <w:ilvl w:val="1"/>
          <w:numId w:val="25"/>
        </w:numPr>
        <w:tabs>
          <w:tab w:val="left" w:pos="7665"/>
        </w:tabs>
        <w:spacing w:line="360" w:lineRule="auto"/>
        <w:ind w:firstLineChars="200" w:firstLine="480"/>
        <w:rPr>
          <w:rFonts w:ascii="宋体" w:hAnsi="宋体"/>
          <w:sz w:val="24"/>
        </w:rPr>
      </w:pPr>
      <w:r>
        <w:rPr>
          <w:rFonts w:ascii="宋体" w:hAnsi="宋体" w:hint="eastAsia"/>
          <w:sz w:val="24"/>
        </w:rPr>
        <w:t>开标时，可能根据具体情况邀请有关监督管理部门对开标活动进行现场监督。</w:t>
      </w:r>
    </w:p>
    <w:p w:rsidR="004C03E3" w:rsidRDefault="004F18B0">
      <w:pPr>
        <w:numPr>
          <w:ilvl w:val="1"/>
          <w:numId w:val="25"/>
        </w:numPr>
        <w:tabs>
          <w:tab w:val="left" w:pos="7665"/>
        </w:tabs>
        <w:spacing w:line="360" w:lineRule="auto"/>
        <w:ind w:firstLineChars="200" w:firstLine="480"/>
        <w:rPr>
          <w:rFonts w:ascii="宋体" w:hAnsi="宋体"/>
          <w:sz w:val="24"/>
        </w:rPr>
      </w:pPr>
      <w:r>
        <w:rPr>
          <w:rFonts w:ascii="宋体" w:hAnsi="宋体" w:hint="eastAsia"/>
          <w:sz w:val="24"/>
        </w:rPr>
        <w:t>开标时，由投标人或者其推选的代表先检查其自己递交的投标文件的密封情况，经确认无误后，由招标工作人员将投标人单独递交的“开标一览表”当众拆封，并由唱</w:t>
      </w:r>
      <w:proofErr w:type="gramStart"/>
      <w:r>
        <w:rPr>
          <w:rFonts w:ascii="宋体" w:hAnsi="宋体" w:hint="eastAsia"/>
          <w:sz w:val="24"/>
        </w:rPr>
        <w:t>标人员</w:t>
      </w:r>
      <w:proofErr w:type="gramEnd"/>
      <w:r>
        <w:rPr>
          <w:rFonts w:ascii="宋体" w:hAnsi="宋体" w:hint="eastAsia"/>
          <w:sz w:val="24"/>
        </w:rPr>
        <w:t>按照招标文件规定的内容进行宣读。</w:t>
      </w:r>
    </w:p>
    <w:p w:rsidR="004C03E3" w:rsidRDefault="004F18B0">
      <w:pPr>
        <w:tabs>
          <w:tab w:val="left" w:pos="7665"/>
        </w:tabs>
        <w:spacing w:line="360" w:lineRule="auto"/>
        <w:ind w:firstLineChars="200" w:firstLine="480"/>
        <w:rPr>
          <w:rFonts w:ascii="宋体" w:hAnsi="宋体"/>
          <w:sz w:val="24"/>
        </w:rPr>
      </w:pPr>
      <w:r>
        <w:rPr>
          <w:rFonts w:ascii="宋体" w:hAnsi="宋体"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rsidR="004C03E3" w:rsidRDefault="004F18B0">
      <w:pPr>
        <w:numPr>
          <w:ilvl w:val="1"/>
          <w:numId w:val="25"/>
        </w:numPr>
        <w:tabs>
          <w:tab w:val="left" w:pos="7665"/>
        </w:tabs>
        <w:spacing w:line="360" w:lineRule="auto"/>
        <w:ind w:firstLineChars="200" w:firstLine="480"/>
        <w:rPr>
          <w:rFonts w:ascii="宋体" w:hAnsi="宋体"/>
          <w:sz w:val="24"/>
        </w:rPr>
      </w:pPr>
      <w:r>
        <w:rPr>
          <w:rFonts w:ascii="宋体" w:hAnsi="宋体" w:hint="eastAsia"/>
          <w:sz w:val="24"/>
        </w:rPr>
        <w:t>开标时，“开标一览表”中的大写金额与小写金额不一致的，以大写金额为准；总价金额与按单价计算的汇总金额不一致的，以单价计算的汇总金额为准；单价金额有明显小数点错误的，以总价为准，并修改单价。</w:t>
      </w:r>
    </w:p>
    <w:p w:rsidR="004C03E3" w:rsidRDefault="004F18B0">
      <w:pPr>
        <w:numPr>
          <w:ilvl w:val="1"/>
          <w:numId w:val="25"/>
        </w:numPr>
        <w:tabs>
          <w:tab w:val="left" w:pos="7665"/>
        </w:tabs>
        <w:spacing w:line="360" w:lineRule="auto"/>
        <w:ind w:firstLineChars="200" w:firstLine="480"/>
        <w:rPr>
          <w:rFonts w:ascii="宋体" w:hAnsi="宋体"/>
          <w:sz w:val="24"/>
        </w:rPr>
      </w:pPr>
      <w:r>
        <w:rPr>
          <w:rFonts w:ascii="宋体" w:hAnsi="宋体" w:hint="eastAsia"/>
          <w:sz w:val="24"/>
        </w:rPr>
        <w:t>投标文件中相关内容与“开标一览表”不一致的，以“开标一览表”为准。对不同文字文本投标文件的解释发生异议的，以中文文本为准。</w:t>
      </w:r>
    </w:p>
    <w:p w:rsidR="004C03E3" w:rsidRDefault="004F18B0">
      <w:pPr>
        <w:numPr>
          <w:ilvl w:val="1"/>
          <w:numId w:val="25"/>
        </w:numPr>
        <w:tabs>
          <w:tab w:val="left" w:pos="7665"/>
        </w:tabs>
        <w:spacing w:line="360" w:lineRule="auto"/>
        <w:ind w:firstLineChars="200" w:firstLine="480"/>
        <w:rPr>
          <w:rFonts w:ascii="宋体" w:hAnsi="宋体"/>
          <w:sz w:val="24"/>
        </w:rPr>
      </w:pPr>
      <w:r>
        <w:rPr>
          <w:rFonts w:ascii="宋体" w:hAnsi="宋体" w:hint="eastAsia"/>
          <w:sz w:val="24"/>
        </w:rPr>
        <w:t>所有投标唱标完毕，如投标人代表对宣读的“开标一览表”上的内容有异议的，应在获得开标会主持人同意后当场提出。如确实属于唱</w:t>
      </w:r>
      <w:proofErr w:type="gramStart"/>
      <w:r>
        <w:rPr>
          <w:rFonts w:ascii="宋体" w:hAnsi="宋体" w:hint="eastAsia"/>
          <w:sz w:val="24"/>
        </w:rPr>
        <w:t>标人员</w:t>
      </w:r>
      <w:proofErr w:type="gramEnd"/>
      <w:r>
        <w:rPr>
          <w:rFonts w:ascii="宋体" w:hAnsi="宋体" w:hint="eastAsia"/>
          <w:sz w:val="24"/>
        </w:rPr>
        <w:t>宣读错了的，经现场监督人员核实后，当场予以更正。</w:t>
      </w:r>
    </w:p>
    <w:p w:rsidR="004C03E3" w:rsidRDefault="004F18B0">
      <w:pPr>
        <w:pStyle w:val="3"/>
        <w:numPr>
          <w:ilvl w:val="1"/>
          <w:numId w:val="6"/>
        </w:numPr>
        <w:spacing w:line="360" w:lineRule="auto"/>
        <w:ind w:leftChars="74" w:left="155" w:firstLineChars="74" w:firstLine="178"/>
        <w:rPr>
          <w:rFonts w:ascii="宋体" w:hAnsi="宋体"/>
        </w:rPr>
      </w:pPr>
      <w:bookmarkStart w:id="97" w:name="_Toc217446058"/>
      <w:bookmarkStart w:id="98" w:name="_Toc308164807"/>
      <w:r>
        <w:rPr>
          <w:rFonts w:ascii="宋体" w:hAnsi="宋体" w:hint="eastAsia"/>
        </w:rPr>
        <w:t>开标程序</w:t>
      </w:r>
      <w:bookmarkEnd w:id="97"/>
      <w:bookmarkEnd w:id="98"/>
    </w:p>
    <w:p w:rsidR="004C03E3" w:rsidRDefault="004F18B0">
      <w:pPr>
        <w:numPr>
          <w:ilvl w:val="1"/>
          <w:numId w:val="26"/>
        </w:numPr>
        <w:tabs>
          <w:tab w:val="left" w:pos="7665"/>
        </w:tabs>
        <w:spacing w:line="360" w:lineRule="auto"/>
        <w:ind w:firstLineChars="200" w:firstLine="480"/>
        <w:rPr>
          <w:rFonts w:ascii="宋体" w:hAnsi="宋体"/>
          <w:sz w:val="24"/>
        </w:rPr>
      </w:pPr>
      <w:r>
        <w:rPr>
          <w:rFonts w:ascii="宋体" w:hAnsi="宋体" w:hint="eastAsia"/>
          <w:sz w:val="24"/>
        </w:rPr>
        <w:t>开标会主持人按照招标文件规定的开标时间宣布开标，按照规定要求主持开标会。开标将按以下程序进行：</w:t>
      </w:r>
    </w:p>
    <w:p w:rsidR="004C03E3" w:rsidRDefault="004F18B0">
      <w:pPr>
        <w:numPr>
          <w:ilvl w:val="0"/>
          <w:numId w:val="27"/>
        </w:numPr>
        <w:spacing w:line="360" w:lineRule="auto"/>
        <w:ind w:left="0" w:firstLineChars="200" w:firstLine="480"/>
        <w:rPr>
          <w:rFonts w:ascii="宋体" w:hAnsi="宋体"/>
          <w:sz w:val="24"/>
        </w:rPr>
      </w:pPr>
      <w:r>
        <w:rPr>
          <w:rFonts w:ascii="宋体" w:hAnsi="宋体" w:hint="eastAsia"/>
          <w:sz w:val="24"/>
        </w:rPr>
        <w:t>宣布开标会开始。当众宣布参加开标会主持人、唱标人、会议记录人以及根据情况邀请的现场监督人等工作人员，根据“供应商签到表”宣布参加投标的供应商名单。</w:t>
      </w:r>
    </w:p>
    <w:p w:rsidR="004C03E3" w:rsidRDefault="004F18B0">
      <w:pPr>
        <w:numPr>
          <w:ilvl w:val="0"/>
          <w:numId w:val="27"/>
        </w:numPr>
        <w:spacing w:line="360" w:lineRule="auto"/>
        <w:ind w:left="0" w:firstLineChars="200" w:firstLine="480"/>
        <w:rPr>
          <w:rFonts w:ascii="宋体" w:hAnsi="宋体"/>
          <w:sz w:val="24"/>
        </w:rPr>
      </w:pPr>
      <w:r>
        <w:rPr>
          <w:rFonts w:ascii="宋体" w:hAnsi="宋体" w:hint="eastAsia"/>
          <w:sz w:val="24"/>
        </w:rPr>
        <w:t>根据投标人或者其推选的代表对投标文件密封的检查结果，当众宣布投标文件的密封情况。</w:t>
      </w:r>
    </w:p>
    <w:p w:rsidR="004C03E3" w:rsidRDefault="004F18B0">
      <w:pPr>
        <w:numPr>
          <w:ilvl w:val="0"/>
          <w:numId w:val="27"/>
        </w:numPr>
        <w:spacing w:line="360" w:lineRule="auto"/>
        <w:ind w:left="0" w:firstLineChars="200" w:firstLine="480"/>
        <w:rPr>
          <w:rFonts w:ascii="宋体" w:hAnsi="宋体"/>
          <w:sz w:val="24"/>
        </w:rPr>
      </w:pPr>
      <w:r>
        <w:rPr>
          <w:rFonts w:ascii="宋体" w:hAnsi="宋体" w:hint="eastAsia"/>
          <w:sz w:val="24"/>
        </w:rPr>
        <w:t>开标唱标。主持人宣布开标后，由现场工作人员按任意顺序对投标人</w:t>
      </w:r>
      <w:r>
        <w:rPr>
          <w:rFonts w:ascii="宋体" w:hAnsi="宋体" w:hint="eastAsia"/>
          <w:sz w:val="24"/>
        </w:rPr>
        <w:lastRenderedPageBreak/>
        <w:t>的“开标一览表”当众进行拆封，由唱</w:t>
      </w:r>
      <w:proofErr w:type="gramStart"/>
      <w:r>
        <w:rPr>
          <w:rFonts w:ascii="宋体" w:hAnsi="宋体" w:hint="eastAsia"/>
          <w:sz w:val="24"/>
        </w:rPr>
        <w:t>标人员</w:t>
      </w:r>
      <w:proofErr w:type="gramEnd"/>
      <w:r>
        <w:rPr>
          <w:rFonts w:ascii="宋体" w:hAnsi="宋体" w:hint="eastAsia"/>
          <w:sz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Pr>
          <w:rFonts w:ascii="宋体" w:hAnsi="宋体" w:hint="eastAsia"/>
          <w:sz w:val="24"/>
        </w:rPr>
        <w:t>标人员</w:t>
      </w:r>
      <w:proofErr w:type="gramEnd"/>
      <w:r>
        <w:rPr>
          <w:rFonts w:ascii="宋体" w:hAnsi="宋体" w:hint="eastAsia"/>
          <w:sz w:val="24"/>
        </w:rPr>
        <w:t>在唱</w:t>
      </w:r>
      <w:proofErr w:type="gramStart"/>
      <w:r>
        <w:rPr>
          <w:rFonts w:ascii="宋体" w:hAnsi="宋体" w:hint="eastAsia"/>
          <w:sz w:val="24"/>
        </w:rPr>
        <w:t>标过程</w:t>
      </w:r>
      <w:proofErr w:type="gramEnd"/>
      <w:r>
        <w:rPr>
          <w:rFonts w:ascii="宋体" w:hAnsi="宋体" w:hint="eastAsia"/>
          <w:sz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4C03E3" w:rsidRDefault="004F18B0">
      <w:pPr>
        <w:numPr>
          <w:ilvl w:val="0"/>
          <w:numId w:val="27"/>
        </w:numPr>
        <w:spacing w:line="360" w:lineRule="auto"/>
        <w:ind w:left="0" w:firstLineChars="200" w:firstLine="480"/>
        <w:rPr>
          <w:rFonts w:ascii="宋体" w:hAnsi="宋体"/>
          <w:sz w:val="24"/>
        </w:rPr>
      </w:pPr>
      <w:r>
        <w:rPr>
          <w:rFonts w:ascii="宋体" w:hAnsi="宋体" w:hint="eastAsia"/>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评标</w:t>
      </w:r>
    </w:p>
    <w:p w:rsidR="004C03E3" w:rsidRDefault="004F18B0">
      <w:pPr>
        <w:numPr>
          <w:ilvl w:val="1"/>
          <w:numId w:val="28"/>
        </w:numPr>
        <w:tabs>
          <w:tab w:val="left" w:pos="7665"/>
        </w:tabs>
        <w:spacing w:line="360" w:lineRule="auto"/>
        <w:ind w:firstLine="397"/>
        <w:rPr>
          <w:rFonts w:ascii="宋体" w:hAnsi="宋体"/>
          <w:sz w:val="24"/>
        </w:rPr>
      </w:pPr>
      <w:r>
        <w:rPr>
          <w:rFonts w:ascii="宋体" w:hAnsi="宋体" w:hint="eastAsia"/>
          <w:sz w:val="24"/>
        </w:rPr>
        <w:t>评标原则：评标活动遵循公平、公正、科学和择优的原则。</w:t>
      </w:r>
    </w:p>
    <w:p w:rsidR="004C03E3" w:rsidRDefault="004F18B0">
      <w:pPr>
        <w:numPr>
          <w:ilvl w:val="1"/>
          <w:numId w:val="28"/>
        </w:numPr>
        <w:tabs>
          <w:tab w:val="left" w:pos="7665"/>
        </w:tabs>
        <w:spacing w:line="360" w:lineRule="auto"/>
        <w:ind w:firstLine="397"/>
        <w:rPr>
          <w:rFonts w:ascii="宋体" w:hAnsi="宋体"/>
          <w:sz w:val="24"/>
        </w:rPr>
      </w:pPr>
      <w:r>
        <w:rPr>
          <w:rFonts w:ascii="宋体" w:hAnsi="宋体" w:hint="eastAsia"/>
          <w:sz w:val="24"/>
        </w:rPr>
        <w:t>评标委员会按照“评标办法”规定的方法、评审因素、标准和程序对投标文件进行评审。“评标办法”没有规定的方法、评审因素和标准，不作为评标依据。</w:t>
      </w:r>
    </w:p>
    <w:p w:rsidR="004C03E3" w:rsidRDefault="004F18B0">
      <w:pPr>
        <w:pStyle w:val="3"/>
        <w:numPr>
          <w:ilvl w:val="1"/>
          <w:numId w:val="6"/>
        </w:numPr>
        <w:spacing w:line="360" w:lineRule="auto"/>
        <w:ind w:leftChars="74" w:left="155" w:firstLineChars="74" w:firstLine="178"/>
        <w:rPr>
          <w:rFonts w:ascii="宋体" w:hAnsi="宋体"/>
        </w:rPr>
      </w:pPr>
      <w:bookmarkStart w:id="99" w:name="_Toc183682375"/>
      <w:bookmarkStart w:id="100" w:name="_Toc183582238"/>
      <w:bookmarkStart w:id="101" w:name="_Toc217446063"/>
      <w:bookmarkStart w:id="102" w:name="_Toc308164809"/>
      <w:r>
        <w:rPr>
          <w:rFonts w:ascii="宋体" w:hAnsi="宋体" w:hint="eastAsia"/>
        </w:rPr>
        <w:t>开评标过程存档</w:t>
      </w:r>
    </w:p>
    <w:p w:rsidR="004C03E3" w:rsidRDefault="004F18B0">
      <w:pPr>
        <w:spacing w:line="360" w:lineRule="auto"/>
        <w:ind w:firstLineChars="200" w:firstLine="480"/>
        <w:rPr>
          <w:rFonts w:ascii="宋体" w:hAnsi="宋体"/>
          <w:sz w:val="24"/>
        </w:rPr>
      </w:pPr>
      <w:r>
        <w:rPr>
          <w:rFonts w:ascii="宋体" w:hAnsi="宋体" w:hint="eastAsia"/>
          <w:sz w:val="24"/>
        </w:rPr>
        <w:t>开标和评标过程进行全过程电子监控，并将电子监控资料存储介质留存归档。</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定标</w:t>
      </w:r>
    </w:p>
    <w:p w:rsidR="004C03E3" w:rsidRDefault="004F18B0">
      <w:pPr>
        <w:spacing w:line="360" w:lineRule="auto"/>
        <w:ind w:firstLineChars="200" w:firstLine="480"/>
        <w:rPr>
          <w:rFonts w:ascii="宋体" w:hAnsi="宋体"/>
        </w:rPr>
      </w:pPr>
      <w:r>
        <w:rPr>
          <w:rFonts w:ascii="宋体" w:hAnsi="宋体" w:hint="eastAsia"/>
          <w:sz w:val="24"/>
        </w:rPr>
        <w:t>招标人依据评标委员会推荐的中标候选人确定中标人，评标委员会推荐中标候选人的人数见“投标人须知前附表”。</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评标情况公告</w:t>
      </w:r>
    </w:p>
    <w:p w:rsidR="004C03E3" w:rsidRDefault="004F18B0">
      <w:pPr>
        <w:spacing w:line="360" w:lineRule="auto"/>
        <w:ind w:firstLineChars="200" w:firstLine="480"/>
        <w:rPr>
          <w:rFonts w:ascii="宋体" w:hAnsi="宋体"/>
          <w:sz w:val="24"/>
        </w:rPr>
      </w:pPr>
      <w:r>
        <w:rPr>
          <w:rFonts w:ascii="宋体" w:hAnsi="宋体" w:hint="eastAsia"/>
          <w:sz w:val="24"/>
        </w:rPr>
        <w:t>所有供应商投标文件资格性、符合性检查情况、采用综合评分法时的总得分和评标结果等将在四川政府采购网上采购结果公告栏中予以公告。</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中标通知</w:t>
      </w:r>
      <w:bookmarkEnd w:id="99"/>
      <w:bookmarkEnd w:id="100"/>
      <w:r>
        <w:rPr>
          <w:rFonts w:ascii="宋体" w:hAnsi="宋体" w:hint="eastAsia"/>
        </w:rPr>
        <w:t>书</w:t>
      </w:r>
      <w:bookmarkEnd w:id="101"/>
      <w:bookmarkEnd w:id="102"/>
    </w:p>
    <w:p w:rsidR="004C03E3" w:rsidRDefault="004F18B0">
      <w:pPr>
        <w:numPr>
          <w:ilvl w:val="1"/>
          <w:numId w:val="29"/>
        </w:numPr>
        <w:tabs>
          <w:tab w:val="left" w:pos="7665"/>
        </w:tabs>
        <w:spacing w:line="360" w:lineRule="auto"/>
        <w:ind w:firstLineChars="200" w:firstLine="480"/>
        <w:rPr>
          <w:rFonts w:ascii="宋体" w:hAnsi="宋体"/>
          <w:sz w:val="24"/>
        </w:rPr>
      </w:pPr>
      <w:r>
        <w:rPr>
          <w:rFonts w:ascii="宋体" w:hAnsi="宋体" w:hint="eastAsia"/>
          <w:sz w:val="24"/>
        </w:rPr>
        <w:t>中标通知书为签订政府采购合同的依据之一，是合同的有效组成部分。</w:t>
      </w:r>
    </w:p>
    <w:p w:rsidR="004C03E3" w:rsidRDefault="004F18B0">
      <w:pPr>
        <w:numPr>
          <w:ilvl w:val="1"/>
          <w:numId w:val="29"/>
        </w:numPr>
        <w:tabs>
          <w:tab w:val="left" w:pos="7665"/>
        </w:tabs>
        <w:spacing w:line="360" w:lineRule="auto"/>
        <w:ind w:firstLineChars="200" w:firstLine="480"/>
        <w:rPr>
          <w:rFonts w:ascii="宋体" w:hAnsi="宋体"/>
          <w:sz w:val="24"/>
        </w:rPr>
      </w:pPr>
      <w:r>
        <w:rPr>
          <w:rFonts w:ascii="宋体" w:hAnsi="宋体" w:hint="eastAsia"/>
          <w:sz w:val="24"/>
        </w:rPr>
        <w:lastRenderedPageBreak/>
        <w:t>投标人中标后，拒绝领取中标通知书的，招标采购单位将于中标供应商确定之日起两个工作日内采取邮寄、快递方式按照投标人投标文件中的地址发出中标通知书。</w:t>
      </w:r>
    </w:p>
    <w:p w:rsidR="004C03E3" w:rsidRDefault="004F18B0">
      <w:pPr>
        <w:numPr>
          <w:ilvl w:val="1"/>
          <w:numId w:val="29"/>
        </w:numPr>
        <w:tabs>
          <w:tab w:val="left" w:pos="7665"/>
        </w:tabs>
        <w:spacing w:line="360" w:lineRule="auto"/>
        <w:ind w:firstLineChars="200" w:firstLine="480"/>
        <w:rPr>
          <w:rFonts w:ascii="宋体" w:hAnsi="宋体"/>
          <w:sz w:val="24"/>
        </w:rPr>
      </w:pPr>
      <w:r>
        <w:rPr>
          <w:rFonts w:ascii="宋体" w:hAnsi="宋体" w:hint="eastAsia"/>
          <w:sz w:val="24"/>
        </w:rPr>
        <w:t>中标通知书对采购人和中标人均具有法律效力。中标通知书发出后，采购人改变中标结果，或者中标人无正当理由放弃中标的，应当承担相应的法律责任。</w:t>
      </w:r>
    </w:p>
    <w:p w:rsidR="004C03E3" w:rsidRDefault="004F18B0">
      <w:pPr>
        <w:numPr>
          <w:ilvl w:val="1"/>
          <w:numId w:val="29"/>
        </w:numPr>
        <w:tabs>
          <w:tab w:val="left" w:pos="7665"/>
        </w:tabs>
        <w:spacing w:line="360" w:lineRule="auto"/>
        <w:ind w:firstLineChars="200" w:firstLine="480"/>
        <w:rPr>
          <w:rFonts w:ascii="宋体" w:hAnsi="宋体"/>
          <w:sz w:val="24"/>
        </w:rPr>
      </w:pPr>
      <w:r>
        <w:rPr>
          <w:rFonts w:ascii="宋体" w:hAnsi="宋体" w:hint="eastAsia"/>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4C03E3" w:rsidRDefault="004F18B0">
      <w:pPr>
        <w:numPr>
          <w:ilvl w:val="1"/>
          <w:numId w:val="29"/>
        </w:numPr>
        <w:tabs>
          <w:tab w:val="left" w:pos="7665"/>
        </w:tabs>
        <w:spacing w:line="360" w:lineRule="auto"/>
        <w:ind w:firstLineChars="200" w:firstLine="480"/>
        <w:rPr>
          <w:rFonts w:ascii="宋体" w:hAnsi="宋体"/>
          <w:sz w:val="24"/>
        </w:rPr>
      </w:pPr>
      <w:r>
        <w:rPr>
          <w:rFonts w:ascii="宋体" w:hAnsi="宋体" w:hint="eastAsia"/>
          <w:sz w:val="24"/>
        </w:rPr>
        <w:t>中标公告发出后，中标供应商自行领取中标通知书的，中标通知书领取采取网络或快递方式。联 系 人：卢女士，联系电话：028-85246996-812、13550268137。</w:t>
      </w:r>
    </w:p>
    <w:p w:rsidR="004C03E3" w:rsidRDefault="004F18B0">
      <w:pPr>
        <w:pStyle w:val="2"/>
        <w:spacing w:before="156" w:after="156" w:line="360" w:lineRule="auto"/>
        <w:rPr>
          <w:rFonts w:ascii="宋体" w:hAnsi="宋体"/>
        </w:rPr>
      </w:pPr>
      <w:bookmarkStart w:id="103" w:name="_Toc217446064"/>
      <w:bookmarkStart w:id="104" w:name="_Toc308164810"/>
      <w:bookmarkStart w:id="105" w:name="_Toc183682377"/>
      <w:bookmarkStart w:id="106" w:name="_Toc183582240"/>
      <w:r>
        <w:rPr>
          <w:rFonts w:ascii="宋体" w:hAnsi="宋体" w:hint="eastAsia"/>
        </w:rPr>
        <w:t>六、签订及履行合同和验收</w:t>
      </w:r>
      <w:bookmarkEnd w:id="103"/>
      <w:bookmarkEnd w:id="104"/>
    </w:p>
    <w:p w:rsidR="004C03E3" w:rsidRDefault="004F18B0">
      <w:pPr>
        <w:pStyle w:val="3"/>
        <w:numPr>
          <w:ilvl w:val="1"/>
          <w:numId w:val="6"/>
        </w:numPr>
        <w:spacing w:line="360" w:lineRule="auto"/>
        <w:ind w:leftChars="74" w:left="155" w:firstLineChars="74" w:firstLine="178"/>
        <w:rPr>
          <w:rFonts w:ascii="宋体" w:hAnsi="宋体"/>
          <w:b w:val="0"/>
        </w:rPr>
      </w:pPr>
      <w:bookmarkStart w:id="107" w:name="_Toc217446065"/>
      <w:bookmarkStart w:id="108" w:name="_Toc308164811"/>
      <w:r>
        <w:rPr>
          <w:rFonts w:ascii="宋体" w:hAnsi="宋体" w:hint="eastAsia"/>
        </w:rPr>
        <w:t>签订合同</w:t>
      </w:r>
      <w:bookmarkEnd w:id="107"/>
      <w:bookmarkEnd w:id="108"/>
    </w:p>
    <w:p w:rsidR="004C03E3" w:rsidRDefault="004F18B0">
      <w:pPr>
        <w:numPr>
          <w:ilvl w:val="1"/>
          <w:numId w:val="30"/>
        </w:numPr>
        <w:tabs>
          <w:tab w:val="left" w:pos="7665"/>
        </w:tabs>
        <w:spacing w:line="360" w:lineRule="auto"/>
        <w:ind w:firstLineChars="200" w:firstLine="480"/>
        <w:rPr>
          <w:rFonts w:ascii="宋体" w:hAnsi="宋体"/>
          <w:sz w:val="24"/>
        </w:rPr>
      </w:pPr>
      <w:r>
        <w:rPr>
          <w:rFonts w:ascii="宋体" w:hAnsi="宋体" w:hint="eastAsia"/>
          <w:sz w:val="24"/>
        </w:rPr>
        <w:t>中标人应在中标通知书发出之日起三十</w:t>
      </w:r>
      <w:proofErr w:type="gramStart"/>
      <w:r>
        <w:rPr>
          <w:rFonts w:ascii="宋体" w:hAnsi="宋体" w:hint="eastAsia"/>
          <w:sz w:val="24"/>
        </w:rPr>
        <w:t>日内与</w:t>
      </w:r>
      <w:proofErr w:type="gramEnd"/>
      <w:r>
        <w:rPr>
          <w:rFonts w:ascii="宋体" w:hAnsi="宋体" w:hint="eastAsia"/>
          <w:sz w:val="24"/>
        </w:rPr>
        <w:t>采购人签订采购合同。由于中标人的原因逾期未与采购人签订采购合同的，将视为放弃中标，取消其中标资格并将按相关规定进行处理。</w:t>
      </w:r>
    </w:p>
    <w:p w:rsidR="004C03E3" w:rsidRDefault="004F18B0">
      <w:pPr>
        <w:numPr>
          <w:ilvl w:val="1"/>
          <w:numId w:val="30"/>
        </w:numPr>
        <w:tabs>
          <w:tab w:val="left" w:pos="7665"/>
        </w:tabs>
        <w:spacing w:line="360" w:lineRule="auto"/>
        <w:ind w:firstLineChars="200" w:firstLine="480"/>
        <w:rPr>
          <w:rFonts w:ascii="宋体" w:hAnsi="宋体"/>
          <w:sz w:val="24"/>
        </w:rPr>
      </w:pPr>
      <w:r>
        <w:rPr>
          <w:rFonts w:ascii="宋体" w:hAnsi="宋体" w:hint="eastAsia"/>
          <w:sz w:val="24"/>
        </w:rPr>
        <w:t>采购人不得向中标人提出任何不合理的要求，作为签订合同的条件，不得与中标人私下订立背离合同实质性内容的任何协议，所签订的合同不得对招标文件和中标人投标文件确定的事项进行修改。</w:t>
      </w:r>
    </w:p>
    <w:p w:rsidR="004C03E3" w:rsidRDefault="004F18B0">
      <w:pPr>
        <w:numPr>
          <w:ilvl w:val="1"/>
          <w:numId w:val="30"/>
        </w:numPr>
        <w:tabs>
          <w:tab w:val="left" w:pos="7665"/>
        </w:tabs>
        <w:spacing w:line="360" w:lineRule="auto"/>
        <w:ind w:firstLineChars="200" w:firstLine="480"/>
        <w:rPr>
          <w:rFonts w:ascii="宋体" w:hAnsi="宋体"/>
          <w:sz w:val="24"/>
        </w:rPr>
      </w:pPr>
      <w:r>
        <w:rPr>
          <w:rFonts w:ascii="宋体" w:hAnsi="宋体" w:hint="eastAsia"/>
          <w:sz w:val="24"/>
        </w:rPr>
        <w:t>中标人因不可抗力原因不能履行采购合同或放弃中标的，采购人可以与排在中标人之后第一位的中标候选人签订采购合同，以此类推。</w:t>
      </w:r>
    </w:p>
    <w:p w:rsidR="004C03E3" w:rsidRDefault="004F18B0">
      <w:pPr>
        <w:numPr>
          <w:ilvl w:val="1"/>
          <w:numId w:val="30"/>
        </w:numPr>
        <w:tabs>
          <w:tab w:val="left" w:pos="7665"/>
        </w:tabs>
        <w:spacing w:line="360" w:lineRule="auto"/>
        <w:ind w:firstLineChars="200" w:firstLine="480"/>
        <w:rPr>
          <w:rFonts w:ascii="宋体" w:hAnsi="宋体"/>
          <w:sz w:val="24"/>
        </w:rPr>
      </w:pPr>
      <w:r>
        <w:rPr>
          <w:rFonts w:ascii="宋体" w:hAnsi="宋体" w:hint="eastAsia"/>
          <w:sz w:val="24"/>
        </w:rPr>
        <w:t>中标人在合同签订之后</w:t>
      </w:r>
      <w:r>
        <w:rPr>
          <w:rFonts w:ascii="宋体" w:hAnsi="宋体"/>
          <w:sz w:val="24"/>
        </w:rPr>
        <w:t>3</w:t>
      </w:r>
      <w:r>
        <w:rPr>
          <w:rFonts w:ascii="宋体" w:hAnsi="宋体" w:hint="eastAsia"/>
          <w:sz w:val="24"/>
        </w:rPr>
        <w:t>个工作日内，将签订的合同（一式肆份）送新华招标有限公司进行合同编号。联系人：卢女士，联系电话：028-85246996-812、13550268137。</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合同分包（实质性要求）</w:t>
      </w:r>
    </w:p>
    <w:p w:rsidR="004C03E3" w:rsidRDefault="004F18B0">
      <w:pPr>
        <w:numPr>
          <w:ilvl w:val="255"/>
          <w:numId w:val="0"/>
        </w:numPr>
        <w:spacing w:line="360" w:lineRule="auto"/>
        <w:ind w:firstLineChars="200" w:firstLine="480"/>
        <w:rPr>
          <w:rFonts w:ascii="宋体" w:hAnsi="宋体" w:cs="宋体"/>
          <w:sz w:val="24"/>
        </w:rPr>
      </w:pPr>
      <w:r>
        <w:rPr>
          <w:rFonts w:ascii="宋体" w:hAnsi="宋体" w:cs="宋体" w:hint="eastAsia"/>
          <w:sz w:val="24"/>
        </w:rPr>
        <w:t>31.1本项目不允许分包。</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lastRenderedPageBreak/>
        <w:t>合同转包（实质性要求）</w:t>
      </w:r>
    </w:p>
    <w:p w:rsidR="004C03E3" w:rsidRDefault="004F18B0">
      <w:pPr>
        <w:spacing w:line="360" w:lineRule="auto"/>
        <w:ind w:firstLineChars="225" w:firstLine="540"/>
        <w:rPr>
          <w:rFonts w:ascii="宋体" w:hAnsi="宋体"/>
          <w:sz w:val="24"/>
        </w:rPr>
      </w:pPr>
      <w:r>
        <w:rPr>
          <w:rFonts w:ascii="宋体"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4C03E3" w:rsidRDefault="004F18B0">
      <w:pPr>
        <w:spacing w:line="360" w:lineRule="auto"/>
        <w:ind w:firstLineChars="225" w:firstLine="540"/>
        <w:rPr>
          <w:rFonts w:ascii="宋体" w:hAnsi="宋体"/>
          <w:sz w:val="24"/>
        </w:rPr>
      </w:pPr>
      <w:r>
        <w:rPr>
          <w:rFonts w:ascii="宋体" w:hAnsi="宋体" w:hint="eastAsia"/>
          <w:sz w:val="24"/>
        </w:rPr>
        <w:t>中标人转包的，视同拒绝履行政府采购合同义务，将依法追究法律责任。</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补充合同</w:t>
      </w:r>
    </w:p>
    <w:p w:rsidR="004C03E3" w:rsidRDefault="004F18B0">
      <w:pPr>
        <w:spacing w:line="360" w:lineRule="auto"/>
        <w:ind w:firstLineChars="200" w:firstLine="480"/>
        <w:rPr>
          <w:rFonts w:ascii="宋体" w:hAnsi="宋体"/>
          <w:sz w:val="24"/>
        </w:rPr>
      </w:pPr>
      <w:r>
        <w:rPr>
          <w:rFonts w:ascii="宋体" w:hAnsi="宋体" w:hint="eastAsia"/>
          <w:sz w:val="24"/>
        </w:rPr>
        <w:t xml:space="preserve">采购合同履行过程中，采购人需要追加与合同标的相同的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 </w:t>
      </w:r>
    </w:p>
    <w:p w:rsidR="004C03E3" w:rsidRDefault="004F18B0">
      <w:pPr>
        <w:pStyle w:val="3"/>
        <w:numPr>
          <w:ilvl w:val="1"/>
          <w:numId w:val="6"/>
        </w:numPr>
        <w:spacing w:line="360" w:lineRule="auto"/>
        <w:ind w:leftChars="74" w:left="155" w:firstLineChars="74" w:firstLine="178"/>
        <w:rPr>
          <w:rFonts w:ascii="宋体" w:hAnsi="宋体"/>
          <w:b w:val="0"/>
        </w:rPr>
      </w:pPr>
      <w:bookmarkStart w:id="109" w:name="_Toc217446068"/>
      <w:bookmarkStart w:id="110" w:name="_Toc308164812"/>
      <w:r>
        <w:rPr>
          <w:rFonts w:ascii="宋体" w:hAnsi="宋体" w:hint="eastAsia"/>
        </w:rPr>
        <w:t>履约保证金</w:t>
      </w:r>
      <w:bookmarkEnd w:id="109"/>
      <w:bookmarkEnd w:id="110"/>
      <w:r>
        <w:rPr>
          <w:rFonts w:ascii="宋体" w:hAnsi="宋体" w:hint="eastAsia"/>
        </w:rPr>
        <w:t>（实质性要求）</w:t>
      </w:r>
    </w:p>
    <w:p w:rsidR="004C03E3" w:rsidRDefault="004F18B0">
      <w:pPr>
        <w:tabs>
          <w:tab w:val="left" w:pos="7665"/>
        </w:tabs>
        <w:spacing w:line="360" w:lineRule="auto"/>
        <w:ind w:firstLineChars="200" w:firstLine="480"/>
        <w:rPr>
          <w:rFonts w:ascii="宋体" w:hAnsi="宋体" w:cs="宋体"/>
          <w:sz w:val="24"/>
        </w:rPr>
      </w:pPr>
      <w:r>
        <w:rPr>
          <w:rFonts w:ascii="宋体" w:hAnsi="宋体" w:cs="宋体" w:hint="eastAsia"/>
          <w:sz w:val="24"/>
        </w:rPr>
        <w:t>34.1中标人应在合同签订之前交纳招标文件规定数额的履约保证金。</w:t>
      </w:r>
    </w:p>
    <w:p w:rsidR="004C03E3" w:rsidRDefault="004F18B0">
      <w:pPr>
        <w:spacing w:line="360" w:lineRule="auto"/>
        <w:ind w:firstLineChars="200" w:firstLine="480"/>
      </w:pPr>
      <w:r>
        <w:rPr>
          <w:rFonts w:ascii="宋体" w:hAnsi="宋体" w:cs="宋体" w:hint="eastAsia"/>
          <w:sz w:val="24"/>
        </w:rPr>
        <w:t>34.2如果中标人在规定的合同签订时间内，没有按照招标文件的规定足额交纳履约保证金，且又无正当理由的，将视为放弃中标。</w:t>
      </w:r>
    </w:p>
    <w:p w:rsidR="004C03E3" w:rsidRDefault="004F18B0">
      <w:pPr>
        <w:pStyle w:val="3"/>
        <w:numPr>
          <w:ilvl w:val="1"/>
          <w:numId w:val="6"/>
        </w:numPr>
        <w:tabs>
          <w:tab w:val="left" w:pos="6285"/>
        </w:tabs>
        <w:spacing w:line="360" w:lineRule="auto"/>
        <w:ind w:leftChars="74" w:left="155" w:firstLineChars="74" w:firstLine="178"/>
        <w:rPr>
          <w:rFonts w:ascii="宋体" w:hAnsi="宋体"/>
        </w:rPr>
      </w:pPr>
      <w:bookmarkStart w:id="111" w:name="_Toc308164813"/>
      <w:bookmarkStart w:id="112" w:name="_Toc217446069"/>
      <w:r>
        <w:rPr>
          <w:rFonts w:ascii="宋体" w:hAnsi="宋体" w:hint="eastAsia"/>
        </w:rPr>
        <w:t>合同公告</w:t>
      </w:r>
      <w:r>
        <w:rPr>
          <w:rFonts w:ascii="宋体" w:hAnsi="宋体" w:hint="eastAsia"/>
        </w:rPr>
        <w:tab/>
      </w:r>
    </w:p>
    <w:p w:rsidR="004C03E3" w:rsidRDefault="004F18B0">
      <w:pPr>
        <w:spacing w:line="360" w:lineRule="auto"/>
        <w:ind w:firstLineChars="200" w:firstLine="480"/>
        <w:rPr>
          <w:rFonts w:ascii="宋体" w:hAnsi="宋体"/>
          <w:sz w:val="24"/>
        </w:rPr>
      </w:pPr>
      <w:r>
        <w:rPr>
          <w:rFonts w:ascii="宋体" w:hAnsi="宋体" w:hint="eastAsia"/>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合同备案</w:t>
      </w:r>
    </w:p>
    <w:p w:rsidR="004C03E3" w:rsidRDefault="004F18B0">
      <w:pPr>
        <w:spacing w:line="360" w:lineRule="auto"/>
        <w:ind w:firstLineChars="200" w:firstLine="480"/>
        <w:rPr>
          <w:rFonts w:ascii="宋体" w:hAnsi="宋体"/>
          <w:sz w:val="24"/>
        </w:rPr>
      </w:pPr>
      <w:r>
        <w:rPr>
          <w:rFonts w:ascii="宋体" w:hAnsi="宋体" w:hint="eastAsia"/>
          <w:sz w:val="24"/>
        </w:rPr>
        <w:t>采购人应当将政府采购合同副本自签订（双方当事人均已签字盖章）之日起七个工作日内通过四川政府</w:t>
      </w:r>
      <w:proofErr w:type="gramStart"/>
      <w:r>
        <w:rPr>
          <w:rFonts w:ascii="宋体" w:hAnsi="宋体" w:hint="eastAsia"/>
          <w:sz w:val="24"/>
        </w:rPr>
        <w:t>采购网报同级</w:t>
      </w:r>
      <w:proofErr w:type="gramEnd"/>
      <w:r>
        <w:rPr>
          <w:rFonts w:ascii="宋体" w:hAnsi="宋体" w:hint="eastAsia"/>
          <w:sz w:val="24"/>
        </w:rPr>
        <w:t>财政部门备案。</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履行合同</w:t>
      </w:r>
      <w:bookmarkEnd w:id="111"/>
      <w:bookmarkEnd w:id="112"/>
    </w:p>
    <w:p w:rsidR="004C03E3" w:rsidRDefault="004F18B0">
      <w:pPr>
        <w:numPr>
          <w:ilvl w:val="1"/>
          <w:numId w:val="31"/>
        </w:numPr>
        <w:tabs>
          <w:tab w:val="left" w:pos="7665"/>
        </w:tabs>
        <w:spacing w:line="360" w:lineRule="auto"/>
        <w:rPr>
          <w:rFonts w:ascii="宋体" w:hAnsi="宋体"/>
          <w:sz w:val="24"/>
        </w:rPr>
      </w:pPr>
      <w:r>
        <w:rPr>
          <w:rFonts w:ascii="宋体" w:hAnsi="宋体" w:hint="eastAsia"/>
          <w:sz w:val="24"/>
        </w:rPr>
        <w:t>中标人与采购人签订合同后，合同双方应严格执行合同条款，履行合同规定的义务，保证合同的顺利完成。</w:t>
      </w:r>
    </w:p>
    <w:p w:rsidR="004C03E3" w:rsidRDefault="004F18B0">
      <w:pPr>
        <w:numPr>
          <w:ilvl w:val="1"/>
          <w:numId w:val="31"/>
        </w:numPr>
        <w:tabs>
          <w:tab w:val="left" w:pos="7665"/>
        </w:tabs>
        <w:spacing w:line="360" w:lineRule="auto"/>
        <w:rPr>
          <w:rFonts w:ascii="宋体" w:hAnsi="宋体"/>
          <w:sz w:val="24"/>
        </w:rPr>
      </w:pPr>
      <w:r>
        <w:rPr>
          <w:rFonts w:ascii="宋体" w:hAnsi="宋体" w:hint="eastAsia"/>
          <w:sz w:val="24"/>
        </w:rPr>
        <w:t>在合同履行过程中，如发生合同纠纷，合同双方应按照《中华人民共和国民法典》的有关规定进行处理。</w:t>
      </w:r>
    </w:p>
    <w:p w:rsidR="004C03E3" w:rsidRDefault="004F18B0">
      <w:pPr>
        <w:pStyle w:val="3"/>
        <w:numPr>
          <w:ilvl w:val="1"/>
          <w:numId w:val="6"/>
        </w:numPr>
        <w:spacing w:line="360" w:lineRule="auto"/>
        <w:ind w:leftChars="74" w:left="155" w:firstLineChars="74" w:firstLine="178"/>
        <w:rPr>
          <w:rFonts w:ascii="宋体" w:hAnsi="宋体"/>
        </w:rPr>
      </w:pPr>
      <w:bookmarkStart w:id="113" w:name="_Toc308164814"/>
      <w:bookmarkStart w:id="114" w:name="_Toc217446070"/>
      <w:r>
        <w:rPr>
          <w:rFonts w:ascii="宋体" w:hAnsi="宋体" w:hint="eastAsia"/>
        </w:rPr>
        <w:t>验收</w:t>
      </w:r>
      <w:bookmarkEnd w:id="113"/>
      <w:bookmarkEnd w:id="114"/>
    </w:p>
    <w:p w:rsidR="004C03E3" w:rsidRDefault="004F18B0">
      <w:pPr>
        <w:numPr>
          <w:ilvl w:val="1"/>
          <w:numId w:val="32"/>
        </w:numPr>
        <w:tabs>
          <w:tab w:val="left" w:pos="7665"/>
        </w:tabs>
        <w:spacing w:line="360" w:lineRule="auto"/>
        <w:ind w:firstLineChars="200" w:firstLine="480"/>
        <w:rPr>
          <w:rFonts w:ascii="宋体" w:hAnsi="宋体"/>
          <w:sz w:val="24"/>
        </w:rPr>
      </w:pPr>
      <w:r>
        <w:rPr>
          <w:rFonts w:ascii="宋体" w:hAnsi="宋体" w:cs="宋体" w:hint="eastAsia"/>
          <w:sz w:val="24"/>
        </w:rPr>
        <w:t>按照本项目招标文件、中标单位投标文件、《财政部关于进一步加强</w:t>
      </w:r>
      <w:r>
        <w:rPr>
          <w:rFonts w:ascii="宋体" w:hAnsi="宋体" w:cs="宋体" w:hint="eastAsia"/>
          <w:sz w:val="24"/>
        </w:rPr>
        <w:lastRenderedPageBreak/>
        <w:t>政府采购需求和履约验收管理的指导意见》（财库〔2016〕205号）以及国家相关规定进行验收</w:t>
      </w:r>
    </w:p>
    <w:p w:rsidR="004C03E3" w:rsidRDefault="004F18B0">
      <w:pPr>
        <w:pStyle w:val="3"/>
        <w:numPr>
          <w:ilvl w:val="1"/>
          <w:numId w:val="6"/>
        </w:numPr>
        <w:spacing w:line="360" w:lineRule="auto"/>
        <w:ind w:leftChars="74" w:left="155" w:firstLineChars="74" w:firstLine="178"/>
        <w:rPr>
          <w:rFonts w:ascii="宋体" w:hAnsi="宋体"/>
        </w:rPr>
      </w:pPr>
      <w:bookmarkStart w:id="115" w:name="_Toc308164818"/>
      <w:bookmarkStart w:id="116" w:name="_Toc217446077"/>
      <w:bookmarkStart w:id="117" w:name="_Toc217446071"/>
      <w:r>
        <w:rPr>
          <w:rFonts w:ascii="宋体" w:hAnsi="宋体" w:hint="eastAsia"/>
        </w:rPr>
        <w:t>资金支付</w:t>
      </w:r>
      <w:bookmarkEnd w:id="115"/>
      <w:bookmarkEnd w:id="116"/>
    </w:p>
    <w:p w:rsidR="004C03E3" w:rsidRDefault="004F18B0">
      <w:pPr>
        <w:tabs>
          <w:tab w:val="left" w:pos="7665"/>
        </w:tabs>
        <w:spacing w:line="360" w:lineRule="auto"/>
        <w:ind w:firstLineChars="200" w:firstLine="480"/>
        <w:rPr>
          <w:rFonts w:ascii="宋体" w:hAnsi="宋体" w:cs="宋体"/>
          <w:sz w:val="24"/>
        </w:rPr>
      </w:pPr>
      <w:r>
        <w:rPr>
          <w:rFonts w:ascii="宋体" w:hAnsi="宋体" w:hint="eastAsia"/>
          <w:sz w:val="24"/>
        </w:rPr>
        <w:t>39．1</w:t>
      </w:r>
      <w:r>
        <w:rPr>
          <w:rFonts w:ascii="宋体" w:hAnsi="宋体" w:hint="eastAsia"/>
        </w:rPr>
        <w:t xml:space="preserve"> </w:t>
      </w:r>
      <w:r>
        <w:rPr>
          <w:rFonts w:ascii="宋体" w:hAnsi="宋体" w:cs="宋体" w:hint="eastAsia"/>
          <w:sz w:val="24"/>
        </w:rPr>
        <w:t>本项目合同金额分阶段支付。本合同签订后十五个工作日内，采购人支付合同金额的60%；中标人完成2021年3份季报并通过中期评估后十五个工作日内，采购人支付合同金额的20%；中标人完成2021年4份季报和1份年报并</w:t>
      </w:r>
      <w:proofErr w:type="gramStart"/>
      <w:r>
        <w:rPr>
          <w:rFonts w:ascii="宋体" w:hAnsi="宋体" w:cs="宋体" w:hint="eastAsia"/>
          <w:sz w:val="24"/>
        </w:rPr>
        <w:t>通过结项验收</w:t>
      </w:r>
      <w:proofErr w:type="gramEnd"/>
      <w:r>
        <w:rPr>
          <w:rFonts w:ascii="宋体" w:hAnsi="宋体" w:cs="宋体" w:hint="eastAsia"/>
          <w:sz w:val="24"/>
        </w:rPr>
        <w:t>后十五个工作日内后，采购人支付合同金额的20%。</w:t>
      </w:r>
    </w:p>
    <w:p w:rsidR="004C03E3" w:rsidRDefault="004F18B0">
      <w:pPr>
        <w:pStyle w:val="2"/>
        <w:spacing w:before="156" w:after="156" w:line="360" w:lineRule="auto"/>
        <w:rPr>
          <w:rFonts w:ascii="宋体" w:hAnsi="宋体"/>
        </w:rPr>
      </w:pPr>
      <w:bookmarkStart w:id="118" w:name="_Toc308164815"/>
      <w:bookmarkStart w:id="119" w:name="_Toc217446074"/>
      <w:bookmarkStart w:id="120" w:name="_Toc183682380"/>
      <w:bookmarkStart w:id="121" w:name="_Toc183582243"/>
      <w:bookmarkEnd w:id="105"/>
      <w:bookmarkEnd w:id="106"/>
      <w:bookmarkEnd w:id="117"/>
      <w:r>
        <w:rPr>
          <w:rFonts w:ascii="宋体" w:hAnsi="宋体" w:hint="eastAsia"/>
        </w:rPr>
        <w:t>七、投标纪律要求</w:t>
      </w:r>
      <w:bookmarkEnd w:id="118"/>
      <w:bookmarkEnd w:id="119"/>
    </w:p>
    <w:p w:rsidR="004C03E3" w:rsidRDefault="004F18B0">
      <w:pPr>
        <w:pStyle w:val="3"/>
        <w:numPr>
          <w:ilvl w:val="1"/>
          <w:numId w:val="6"/>
        </w:numPr>
        <w:spacing w:line="360" w:lineRule="auto"/>
        <w:ind w:leftChars="74" w:left="155" w:firstLineChars="74" w:firstLine="178"/>
        <w:rPr>
          <w:rFonts w:ascii="宋体" w:hAnsi="宋体"/>
        </w:rPr>
      </w:pPr>
      <w:bookmarkStart w:id="122" w:name="_Toc308164816"/>
      <w:bookmarkStart w:id="123" w:name="_Toc217446075"/>
      <w:r>
        <w:rPr>
          <w:rFonts w:ascii="宋体" w:hAnsi="宋体" w:hint="eastAsia"/>
        </w:rPr>
        <w:t>投标人不得具有的情形</w:t>
      </w:r>
      <w:bookmarkEnd w:id="122"/>
      <w:bookmarkEnd w:id="123"/>
      <w:r>
        <w:rPr>
          <w:rFonts w:ascii="宋体" w:hAnsi="宋体" w:hint="eastAsia"/>
        </w:rPr>
        <w:t>（实质性要求）</w:t>
      </w:r>
    </w:p>
    <w:p w:rsidR="004C03E3" w:rsidRDefault="004F18B0">
      <w:pPr>
        <w:pStyle w:val="a0"/>
        <w:spacing w:line="360" w:lineRule="auto"/>
        <w:ind w:firstLine="480"/>
        <w:rPr>
          <w:rFonts w:ascii="宋体" w:hAnsi="宋体"/>
          <w:sz w:val="24"/>
        </w:rPr>
      </w:pPr>
      <w:r>
        <w:rPr>
          <w:rFonts w:ascii="宋体" w:hAnsi="宋体" w:hint="eastAsia"/>
          <w:sz w:val="24"/>
        </w:rPr>
        <w:t>投标人参加本项目投标不得有下列情形：</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提供虚假材料谋取中标；</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采取不正当手段诋毁、排挤其他投标人；</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与招标采购单位、其他投标人恶意串通；</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向招标采购单位、评标委员会成员行贿或者提供其他不正当利益；</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在招标过程中与招标采购单位进行协商谈判；</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中标或者成交后无正当理由拒不与采购人签订政府采购合同；</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未按照采购文件确定的事项签订政府采购合同；</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将政府采购合同转包或者违规分包；</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提供假冒伪劣产品；</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擅自变更、中止或者终止政府采购合同；</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拒绝有关部门的监督检查或者向监督检查部门提供虚假情况；</w:t>
      </w:r>
    </w:p>
    <w:p w:rsidR="004C03E3" w:rsidRDefault="004F18B0">
      <w:pPr>
        <w:numPr>
          <w:ilvl w:val="0"/>
          <w:numId w:val="33"/>
        </w:numPr>
        <w:spacing w:line="360" w:lineRule="auto"/>
        <w:ind w:left="0" w:firstLineChars="200" w:firstLine="480"/>
        <w:rPr>
          <w:rFonts w:ascii="宋体" w:hAnsi="宋体"/>
          <w:sz w:val="24"/>
        </w:rPr>
      </w:pPr>
      <w:r>
        <w:rPr>
          <w:rFonts w:ascii="宋体" w:hAnsi="宋体" w:hint="eastAsia"/>
          <w:sz w:val="24"/>
        </w:rPr>
        <w:t>法律法规规定的其他情形。</w:t>
      </w:r>
    </w:p>
    <w:p w:rsidR="004C03E3" w:rsidRDefault="004F18B0">
      <w:pPr>
        <w:spacing w:line="360" w:lineRule="auto"/>
        <w:ind w:firstLineChars="200" w:firstLine="480"/>
        <w:rPr>
          <w:rFonts w:ascii="宋体" w:hAnsi="宋体"/>
          <w:sz w:val="24"/>
        </w:rPr>
      </w:pPr>
      <w:r>
        <w:rPr>
          <w:rFonts w:ascii="宋体" w:hAnsi="宋体" w:hint="eastAsia"/>
          <w:sz w:val="24"/>
        </w:rPr>
        <w:t>投标人有上述情形的，按照规定追究法律责任，具备（1）-（10）条情形之一的，同时将取消中标资格或者认定中标无效。</w:t>
      </w:r>
    </w:p>
    <w:p w:rsidR="004C03E3" w:rsidRDefault="004F18B0">
      <w:pPr>
        <w:pStyle w:val="2"/>
        <w:spacing w:before="156" w:after="156" w:line="360" w:lineRule="auto"/>
        <w:rPr>
          <w:rFonts w:ascii="宋体" w:hAnsi="宋体"/>
        </w:rPr>
      </w:pPr>
      <w:bookmarkStart w:id="124" w:name="_Toc308164819"/>
      <w:bookmarkStart w:id="125" w:name="_Toc217446078"/>
      <w:r>
        <w:rPr>
          <w:rFonts w:ascii="宋体" w:hAnsi="宋体" w:hint="eastAsia"/>
        </w:rPr>
        <w:lastRenderedPageBreak/>
        <w:t>八、询问、质疑和投诉</w:t>
      </w:r>
      <w:bookmarkStart w:id="126" w:name="_Toc217446079"/>
      <w:bookmarkEnd w:id="124"/>
      <w:bookmarkEnd w:id="125"/>
    </w:p>
    <w:bookmarkEnd w:id="120"/>
    <w:bookmarkEnd w:id="121"/>
    <w:bookmarkEnd w:id="126"/>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询问、质疑、投诉的接收和处理严格按照《中华人民共和国政府采购法》《中华人民共和国政府采购法实施条例》《政府采购货物和服务招标投标管理办法》《</w:t>
      </w:r>
      <w:r>
        <w:rPr>
          <w:rFonts w:ascii="宋体" w:hAnsi="宋体" w:hint="eastAsia"/>
          <w:shd w:val="clear" w:color="auto" w:fill="FFFFFF"/>
        </w:rPr>
        <w:t>政府采购质疑和投诉办法</w:t>
      </w:r>
      <w:r>
        <w:rPr>
          <w:rFonts w:ascii="宋体" w:hAnsi="宋体" w:hint="eastAsia"/>
        </w:rPr>
        <w:t>》等相关规定办理（详细规定请在中国政府采购</w:t>
      </w:r>
      <w:proofErr w:type="gramStart"/>
      <w:r>
        <w:rPr>
          <w:rFonts w:ascii="宋体" w:hAnsi="宋体" w:hint="eastAsia"/>
        </w:rPr>
        <w:t>网政策</w:t>
      </w:r>
      <w:proofErr w:type="gramEnd"/>
      <w:r>
        <w:rPr>
          <w:rFonts w:ascii="宋体" w:hAnsi="宋体" w:hint="eastAsia"/>
        </w:rPr>
        <w:t>法规模块查询）。</w:t>
      </w:r>
    </w:p>
    <w:p w:rsidR="004C03E3" w:rsidRDefault="004F18B0">
      <w:pPr>
        <w:pStyle w:val="2"/>
        <w:spacing w:before="156" w:after="156" w:line="360" w:lineRule="auto"/>
        <w:rPr>
          <w:rFonts w:ascii="宋体" w:hAnsi="宋体"/>
        </w:rPr>
      </w:pPr>
      <w:r>
        <w:rPr>
          <w:rFonts w:ascii="宋体" w:hAnsi="宋体" w:hint="eastAsia"/>
        </w:rPr>
        <w:t>九、其他</w:t>
      </w:r>
    </w:p>
    <w:p w:rsidR="004C03E3" w:rsidRDefault="004F18B0">
      <w:pPr>
        <w:pStyle w:val="3"/>
        <w:numPr>
          <w:ilvl w:val="1"/>
          <w:numId w:val="6"/>
        </w:numPr>
        <w:spacing w:line="360" w:lineRule="auto"/>
        <w:ind w:leftChars="74" w:left="155" w:firstLineChars="74" w:firstLine="178"/>
        <w:rPr>
          <w:rFonts w:ascii="宋体" w:hAnsi="宋体"/>
        </w:rPr>
      </w:pPr>
      <w:r>
        <w:rPr>
          <w:rFonts w:ascii="宋体" w:hAnsi="宋体" w:hint="eastAsia"/>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4C03E3" w:rsidRDefault="004C03E3">
      <w:pPr>
        <w:widowControl/>
        <w:spacing w:line="420" w:lineRule="exact"/>
        <w:jc w:val="center"/>
        <w:outlineLvl w:val="1"/>
        <w:rPr>
          <w:rFonts w:ascii="宋体" w:hAnsi="宋体"/>
          <w:b/>
          <w:sz w:val="24"/>
        </w:rPr>
      </w:pPr>
      <w:bookmarkStart w:id="127" w:name="_Toc217446083"/>
    </w:p>
    <w:p w:rsidR="004C03E3" w:rsidRDefault="004F18B0">
      <w:pPr>
        <w:pStyle w:val="1"/>
        <w:rPr>
          <w:rFonts w:ascii="宋体" w:hAnsi="宋体"/>
        </w:rPr>
      </w:pPr>
      <w:r>
        <w:rPr>
          <w:rFonts w:ascii="宋体" w:hAnsi="宋体"/>
        </w:rPr>
        <w:br w:type="page"/>
      </w:r>
      <w:bookmarkStart w:id="128" w:name="_Toc496105995"/>
      <w:r>
        <w:rPr>
          <w:rFonts w:ascii="宋体" w:hAnsi="宋体" w:hint="eastAsia"/>
        </w:rPr>
        <w:lastRenderedPageBreak/>
        <w:t>第三章 投标文件格式</w:t>
      </w:r>
      <w:bookmarkStart w:id="129" w:name="_Toc217446082"/>
      <w:bookmarkStart w:id="130" w:name="_Toc308164821"/>
      <w:bookmarkEnd w:id="128"/>
    </w:p>
    <w:p w:rsidR="004C03E3" w:rsidRDefault="004F18B0">
      <w:pPr>
        <w:widowControl/>
        <w:spacing w:line="360" w:lineRule="auto"/>
        <w:jc w:val="center"/>
        <w:outlineLvl w:val="1"/>
        <w:rPr>
          <w:rFonts w:ascii="宋体" w:hAnsi="宋体"/>
          <w:b/>
          <w:sz w:val="32"/>
          <w:szCs w:val="32"/>
        </w:rPr>
      </w:pPr>
      <w:r>
        <w:rPr>
          <w:rFonts w:ascii="宋体" w:hAnsi="宋体" w:hint="eastAsia"/>
          <w:b/>
          <w:sz w:val="32"/>
          <w:szCs w:val="32"/>
        </w:rPr>
        <w:t>总说明</w:t>
      </w:r>
    </w:p>
    <w:p w:rsidR="004C03E3" w:rsidRDefault="004F18B0">
      <w:pPr>
        <w:widowControl/>
        <w:numPr>
          <w:ilvl w:val="2"/>
          <w:numId w:val="34"/>
        </w:numPr>
        <w:spacing w:line="360" w:lineRule="auto"/>
        <w:ind w:left="0" w:firstLineChars="200" w:firstLine="482"/>
        <w:outlineLvl w:val="1"/>
        <w:rPr>
          <w:rFonts w:ascii="宋体" w:hAnsi="宋体"/>
          <w:b/>
          <w:sz w:val="24"/>
        </w:rPr>
      </w:pPr>
      <w:r>
        <w:rPr>
          <w:rFonts w:ascii="宋体" w:hAnsi="宋体" w:hint="eastAsia"/>
          <w:b/>
          <w:sz w:val="24"/>
        </w:rPr>
        <w:t>投标文件的资格性审查材料和其他材料应分册装订。投标人须将用于资格性审查的材料集中编制入投标文件（资格性审查材料）册，否则在进行资格性审查时不予认可。</w:t>
      </w:r>
    </w:p>
    <w:p w:rsidR="004C03E3" w:rsidRDefault="004F18B0">
      <w:pPr>
        <w:widowControl/>
        <w:numPr>
          <w:ilvl w:val="2"/>
          <w:numId w:val="34"/>
        </w:numPr>
        <w:spacing w:line="420" w:lineRule="exact"/>
        <w:ind w:left="0" w:firstLineChars="200" w:firstLine="480"/>
        <w:outlineLvl w:val="1"/>
        <w:rPr>
          <w:rFonts w:ascii="宋体" w:hAnsi="宋体"/>
          <w:sz w:val="24"/>
        </w:rPr>
      </w:pPr>
      <w:r>
        <w:rPr>
          <w:rFonts w:ascii="宋体" w:hAnsi="宋体" w:hint="eastAsia"/>
          <w:sz w:val="24"/>
        </w:rPr>
        <w:t>本章所制投标文件格式，除格式中明确将该格式作为实质性要求的，一律不具有强制性，但是，投标人投标文件相关资料和本章所制格式实质性内容一致，仅字体、符号、行间距等非实质性内容不一致的，评标委员会将在评分时以投标文件不规范予以扣分处理。</w:t>
      </w:r>
    </w:p>
    <w:p w:rsidR="004C03E3" w:rsidRDefault="004F18B0">
      <w:pPr>
        <w:widowControl/>
        <w:numPr>
          <w:ilvl w:val="2"/>
          <w:numId w:val="34"/>
        </w:numPr>
        <w:spacing w:line="420" w:lineRule="exact"/>
        <w:ind w:left="0" w:firstLineChars="200" w:firstLine="480"/>
        <w:outlineLvl w:val="1"/>
        <w:rPr>
          <w:rFonts w:ascii="宋体" w:hAnsi="宋体"/>
          <w:sz w:val="24"/>
        </w:rPr>
      </w:pPr>
      <w:r>
        <w:rPr>
          <w:rFonts w:ascii="宋体" w:hAnsi="宋体" w:hint="eastAsia"/>
          <w:sz w:val="24"/>
        </w:rPr>
        <w:t>本章所制投标文件格式有关表格中的备注栏，由投标人根据自身投标情况作解释性说明，不作为必填项。</w:t>
      </w:r>
    </w:p>
    <w:p w:rsidR="004C03E3" w:rsidRDefault="004F18B0">
      <w:pPr>
        <w:widowControl/>
        <w:numPr>
          <w:ilvl w:val="2"/>
          <w:numId w:val="34"/>
        </w:numPr>
        <w:spacing w:line="420" w:lineRule="exact"/>
        <w:ind w:left="0" w:firstLineChars="200" w:firstLine="480"/>
        <w:outlineLvl w:val="1"/>
        <w:rPr>
          <w:rFonts w:ascii="宋体" w:hAnsi="宋体"/>
          <w:sz w:val="24"/>
        </w:rPr>
      </w:pPr>
      <w:r>
        <w:rPr>
          <w:rFonts w:ascii="宋体" w:hAnsi="宋体" w:hint="eastAsia"/>
          <w:sz w:val="24"/>
        </w:rPr>
        <w:t>本章所制投标文件格式中需要填写的相关内容事项，可能会与本采购项目无关，在不改变投标文件原义、不影响本项目采购需求的情况下，投标人可以不予填写。</w:t>
      </w:r>
    </w:p>
    <w:p w:rsidR="004C03E3" w:rsidRDefault="004F18B0">
      <w:pPr>
        <w:widowControl/>
        <w:numPr>
          <w:ilvl w:val="2"/>
          <w:numId w:val="34"/>
        </w:numPr>
        <w:spacing w:line="420" w:lineRule="exact"/>
        <w:ind w:left="0" w:firstLineChars="200" w:firstLine="480"/>
        <w:outlineLvl w:val="1"/>
        <w:rPr>
          <w:rFonts w:ascii="宋体" w:hAnsi="宋体"/>
          <w:sz w:val="24"/>
        </w:rPr>
      </w:pPr>
      <w:r>
        <w:rPr>
          <w:rFonts w:ascii="宋体" w:hAnsi="宋体" w:hint="eastAsia"/>
          <w:sz w:val="24"/>
        </w:rPr>
        <w:t>本章所制投标文件格式中“注”的部分，投标人在编制投标文件时可以删除，也可以保留。</w:t>
      </w:r>
    </w:p>
    <w:p w:rsidR="004C03E3" w:rsidRDefault="004F18B0">
      <w:pPr>
        <w:widowControl/>
        <w:numPr>
          <w:ilvl w:val="2"/>
          <w:numId w:val="34"/>
        </w:numPr>
        <w:spacing w:line="420" w:lineRule="exact"/>
        <w:ind w:left="0" w:firstLineChars="200" w:firstLine="480"/>
        <w:outlineLvl w:val="1"/>
        <w:rPr>
          <w:rFonts w:ascii="宋体" w:hAnsi="宋体"/>
          <w:sz w:val="24"/>
        </w:rPr>
      </w:pPr>
      <w:r>
        <w:rPr>
          <w:rFonts w:ascii="宋体" w:hAnsi="宋体" w:hint="eastAsia"/>
          <w:sz w:val="24"/>
        </w:rPr>
        <w:t>本章所制投标文件格式中涉及“法定代表人”的描述，在非法人机构参与投标情况下可修改为“负责人”，在自然人参与投标情况下可修改为“本人”。</w:t>
      </w:r>
    </w:p>
    <w:p w:rsidR="004C03E3" w:rsidRDefault="004C03E3">
      <w:pPr>
        <w:widowControl/>
        <w:spacing w:line="420" w:lineRule="exact"/>
        <w:outlineLvl w:val="1"/>
        <w:rPr>
          <w:rFonts w:ascii="宋体" w:hAnsi="宋体"/>
          <w:sz w:val="24"/>
        </w:rPr>
      </w:pPr>
    </w:p>
    <w:p w:rsidR="004C03E3" w:rsidRDefault="004F18B0">
      <w:pPr>
        <w:jc w:val="right"/>
        <w:rPr>
          <w:rFonts w:ascii="宋体" w:hAnsi="宋体"/>
          <w:sz w:val="32"/>
          <w:szCs w:val="32"/>
        </w:rPr>
      </w:pPr>
      <w:r>
        <w:rPr>
          <w:rFonts w:ascii="宋体" w:hAnsi="宋体"/>
        </w:rPr>
        <w:br w:type="page"/>
      </w:r>
      <w:r>
        <w:rPr>
          <w:rFonts w:ascii="宋体" w:hAnsi="宋体" w:hint="eastAsia"/>
          <w:sz w:val="32"/>
          <w:szCs w:val="32"/>
        </w:rPr>
        <w:lastRenderedPageBreak/>
        <w:t>正本/副本</w:t>
      </w:r>
    </w:p>
    <w:p w:rsidR="004C03E3" w:rsidRDefault="004C03E3">
      <w:pPr>
        <w:rPr>
          <w:rFonts w:ascii="宋体" w:hAnsi="宋体"/>
          <w:sz w:val="32"/>
          <w:szCs w:val="32"/>
        </w:rPr>
      </w:pPr>
    </w:p>
    <w:p w:rsidR="004C03E3" w:rsidRDefault="004F18B0">
      <w:pPr>
        <w:spacing w:line="360" w:lineRule="auto"/>
        <w:jc w:val="center"/>
        <w:rPr>
          <w:rFonts w:ascii="宋体" w:hAnsi="宋体"/>
          <w:sz w:val="32"/>
          <w:szCs w:val="32"/>
        </w:rPr>
      </w:pPr>
      <w:r>
        <w:rPr>
          <w:rFonts w:ascii="宋体" w:hAnsi="宋体" w:hint="eastAsia"/>
          <w:sz w:val="32"/>
          <w:szCs w:val="32"/>
        </w:rPr>
        <w:t>（项目名称）</w:t>
      </w:r>
    </w:p>
    <w:p w:rsidR="004C03E3" w:rsidRDefault="004F18B0">
      <w:pPr>
        <w:spacing w:line="360" w:lineRule="auto"/>
        <w:jc w:val="center"/>
        <w:rPr>
          <w:rFonts w:ascii="宋体" w:hAnsi="宋体"/>
          <w:sz w:val="32"/>
          <w:szCs w:val="32"/>
        </w:rPr>
      </w:pPr>
      <w:r>
        <w:rPr>
          <w:rFonts w:ascii="宋体" w:hAnsi="宋体" w:hint="eastAsia"/>
          <w:sz w:val="32"/>
          <w:szCs w:val="32"/>
        </w:rPr>
        <w:t>（采购编号：</w:t>
      </w:r>
      <w:r>
        <w:rPr>
          <w:rFonts w:ascii="宋体" w:hAnsi="宋体" w:hint="eastAsia"/>
          <w:sz w:val="32"/>
          <w:szCs w:val="32"/>
          <w:u w:val="single"/>
        </w:rPr>
        <w:t xml:space="preserve">                 </w:t>
      </w:r>
      <w:r>
        <w:rPr>
          <w:rFonts w:ascii="宋体" w:hAnsi="宋体" w:hint="eastAsia"/>
          <w:sz w:val="32"/>
          <w:szCs w:val="32"/>
        </w:rPr>
        <w:t>）</w:t>
      </w:r>
    </w:p>
    <w:p w:rsidR="004C03E3" w:rsidRDefault="004C03E3">
      <w:pPr>
        <w:jc w:val="center"/>
        <w:rPr>
          <w:rFonts w:ascii="宋体" w:hAnsi="宋体"/>
          <w:sz w:val="84"/>
          <w:szCs w:val="84"/>
        </w:rPr>
      </w:pPr>
    </w:p>
    <w:p w:rsidR="004C03E3" w:rsidRDefault="004F18B0">
      <w:pPr>
        <w:spacing w:line="360" w:lineRule="auto"/>
        <w:jc w:val="center"/>
        <w:rPr>
          <w:rFonts w:ascii="宋体" w:hAnsi="宋体"/>
          <w:sz w:val="84"/>
          <w:szCs w:val="84"/>
        </w:rPr>
      </w:pPr>
      <w:r>
        <w:rPr>
          <w:rFonts w:ascii="宋体" w:hAnsi="宋体" w:hint="eastAsia"/>
          <w:sz w:val="84"/>
          <w:szCs w:val="84"/>
        </w:rPr>
        <w:t>投</w:t>
      </w:r>
    </w:p>
    <w:p w:rsidR="004C03E3" w:rsidRDefault="004F18B0">
      <w:pPr>
        <w:spacing w:line="360" w:lineRule="auto"/>
        <w:jc w:val="center"/>
        <w:rPr>
          <w:rFonts w:ascii="宋体" w:hAnsi="宋体"/>
          <w:sz w:val="84"/>
          <w:szCs w:val="84"/>
        </w:rPr>
      </w:pPr>
      <w:r>
        <w:rPr>
          <w:rFonts w:ascii="宋体" w:hAnsi="宋体" w:hint="eastAsia"/>
          <w:sz w:val="84"/>
          <w:szCs w:val="84"/>
        </w:rPr>
        <w:t>标</w:t>
      </w:r>
    </w:p>
    <w:p w:rsidR="004C03E3" w:rsidRDefault="004F18B0">
      <w:pPr>
        <w:spacing w:line="360" w:lineRule="auto"/>
        <w:jc w:val="center"/>
        <w:rPr>
          <w:rFonts w:ascii="宋体" w:hAnsi="宋体"/>
          <w:sz w:val="84"/>
          <w:szCs w:val="84"/>
        </w:rPr>
      </w:pPr>
      <w:r>
        <w:rPr>
          <w:rFonts w:ascii="宋体" w:hAnsi="宋体" w:hint="eastAsia"/>
          <w:sz w:val="84"/>
          <w:szCs w:val="84"/>
        </w:rPr>
        <w:t>文</w:t>
      </w:r>
    </w:p>
    <w:p w:rsidR="004C03E3" w:rsidRDefault="004F18B0">
      <w:pPr>
        <w:spacing w:line="360" w:lineRule="auto"/>
        <w:jc w:val="center"/>
        <w:rPr>
          <w:rFonts w:ascii="宋体" w:hAnsi="宋体"/>
          <w:sz w:val="84"/>
          <w:szCs w:val="84"/>
        </w:rPr>
      </w:pPr>
      <w:r>
        <w:rPr>
          <w:rFonts w:ascii="宋体" w:hAnsi="宋体" w:hint="eastAsia"/>
          <w:sz w:val="84"/>
          <w:szCs w:val="84"/>
        </w:rPr>
        <w:t>件</w:t>
      </w:r>
    </w:p>
    <w:p w:rsidR="004C03E3" w:rsidRDefault="004F18B0">
      <w:pPr>
        <w:spacing w:line="360" w:lineRule="auto"/>
        <w:jc w:val="center"/>
        <w:rPr>
          <w:rFonts w:ascii="宋体" w:hAnsi="宋体"/>
          <w:sz w:val="44"/>
          <w:szCs w:val="44"/>
        </w:rPr>
      </w:pPr>
      <w:r>
        <w:rPr>
          <w:rFonts w:ascii="宋体" w:hAnsi="宋体" w:hint="eastAsia"/>
          <w:sz w:val="44"/>
          <w:szCs w:val="44"/>
        </w:rPr>
        <w:t>（资格性审查材料）</w:t>
      </w:r>
    </w:p>
    <w:p w:rsidR="004C03E3" w:rsidRDefault="004C03E3">
      <w:pPr>
        <w:spacing w:line="360" w:lineRule="auto"/>
        <w:jc w:val="center"/>
        <w:rPr>
          <w:rFonts w:ascii="宋体" w:hAnsi="宋体"/>
          <w:sz w:val="32"/>
          <w:szCs w:val="32"/>
        </w:rPr>
      </w:pPr>
    </w:p>
    <w:p w:rsidR="004C03E3" w:rsidRDefault="004F18B0">
      <w:pPr>
        <w:spacing w:line="360" w:lineRule="auto"/>
        <w:jc w:val="center"/>
        <w:rPr>
          <w:rFonts w:ascii="宋体" w:hAnsi="宋体"/>
          <w:sz w:val="32"/>
          <w:szCs w:val="32"/>
        </w:rPr>
      </w:pPr>
      <w:r>
        <w:rPr>
          <w:rFonts w:ascii="宋体" w:hAnsi="宋体" w:hint="eastAsia"/>
          <w:sz w:val="32"/>
          <w:szCs w:val="32"/>
        </w:rPr>
        <w:t>投标人名称：</w:t>
      </w:r>
    </w:p>
    <w:p w:rsidR="004C03E3" w:rsidRDefault="004F18B0">
      <w:pPr>
        <w:spacing w:line="360" w:lineRule="auto"/>
        <w:jc w:val="center"/>
        <w:rPr>
          <w:rFonts w:ascii="宋体" w:hAnsi="宋体"/>
          <w:sz w:val="32"/>
          <w:szCs w:val="32"/>
        </w:rPr>
      </w:pPr>
      <w:r>
        <w:rPr>
          <w:rFonts w:ascii="宋体" w:hAnsi="宋体" w:hint="eastAsia"/>
          <w:sz w:val="32"/>
          <w:szCs w:val="32"/>
        </w:rPr>
        <w:t>投标日期：</w:t>
      </w:r>
    </w:p>
    <w:p w:rsidR="004C03E3" w:rsidRDefault="004F18B0">
      <w:pPr>
        <w:spacing w:line="360" w:lineRule="auto"/>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目录</w:t>
      </w:r>
    </w:p>
    <w:p w:rsidR="004C03E3" w:rsidRDefault="004F18B0">
      <w:pPr>
        <w:spacing w:line="360" w:lineRule="auto"/>
        <w:jc w:val="center"/>
        <w:rPr>
          <w:rFonts w:ascii="宋体" w:hAnsi="宋体"/>
          <w:sz w:val="32"/>
          <w:szCs w:val="32"/>
        </w:rPr>
      </w:pPr>
      <w:r>
        <w:rPr>
          <w:rFonts w:ascii="宋体" w:hAnsi="宋体" w:hint="eastAsia"/>
          <w:sz w:val="32"/>
          <w:szCs w:val="32"/>
        </w:rPr>
        <w:t>（自拟）</w:t>
      </w:r>
    </w:p>
    <w:p w:rsidR="004C03E3" w:rsidRDefault="004F18B0">
      <w:pPr>
        <w:spacing w:line="360" w:lineRule="auto"/>
        <w:jc w:val="center"/>
        <w:rPr>
          <w:rFonts w:ascii="宋体" w:hAnsi="宋体"/>
          <w:b/>
          <w:sz w:val="24"/>
        </w:rPr>
      </w:pPr>
      <w:r>
        <w:rPr>
          <w:rFonts w:ascii="宋体" w:hAnsi="宋体"/>
          <w:b/>
          <w:sz w:val="24"/>
        </w:rPr>
        <w:br w:type="page"/>
      </w:r>
      <w:r>
        <w:rPr>
          <w:rFonts w:ascii="宋体" w:hAnsi="宋体" w:hint="eastAsia"/>
          <w:b/>
          <w:sz w:val="24"/>
        </w:rPr>
        <w:lastRenderedPageBreak/>
        <w:t>一、声明函</w:t>
      </w:r>
    </w:p>
    <w:p w:rsidR="004C03E3" w:rsidRDefault="004F18B0">
      <w:pPr>
        <w:spacing w:line="360" w:lineRule="auto"/>
        <w:rPr>
          <w:rFonts w:ascii="宋体" w:hAnsi="宋体"/>
          <w:sz w:val="24"/>
        </w:rPr>
      </w:pPr>
      <w:r>
        <w:rPr>
          <w:rFonts w:ascii="宋体" w:hAnsi="宋体" w:hint="eastAsia"/>
          <w:sz w:val="24"/>
        </w:rPr>
        <w:t>致新华招标有限公司：</w:t>
      </w:r>
    </w:p>
    <w:p w:rsidR="004C03E3" w:rsidRDefault="004F18B0">
      <w:pPr>
        <w:spacing w:line="360" w:lineRule="auto"/>
        <w:ind w:firstLine="480"/>
        <w:jc w:val="left"/>
        <w:rPr>
          <w:rFonts w:ascii="宋体" w:hAnsi="宋体"/>
          <w:sz w:val="24"/>
        </w:rPr>
      </w:pPr>
      <w:r>
        <w:rPr>
          <w:rFonts w:ascii="宋体" w:hAnsi="宋体" w:hint="eastAsia"/>
          <w:sz w:val="24"/>
        </w:rPr>
        <w:t>我公司参加</w:t>
      </w:r>
      <w:r>
        <w:rPr>
          <w:rFonts w:ascii="宋体" w:hAnsi="宋体" w:hint="eastAsia"/>
          <w:sz w:val="24"/>
          <w:u w:val="single"/>
        </w:rPr>
        <w:t xml:space="preserve">                 </w:t>
      </w:r>
      <w:r>
        <w:rPr>
          <w:rFonts w:ascii="宋体" w:hAnsi="宋体" w:hint="eastAsia"/>
          <w:sz w:val="24"/>
        </w:rPr>
        <w:t>项目（采购编号：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）投标，现按照招标文件第五章要求提交以下资格性证明材料，并保证所提供材料为真实的、合法的、有效的。</w:t>
      </w:r>
    </w:p>
    <w:p w:rsidR="004C03E3" w:rsidRDefault="004F18B0">
      <w:pPr>
        <w:spacing w:line="360" w:lineRule="auto"/>
        <w:ind w:firstLine="480"/>
        <w:rPr>
          <w:rFonts w:ascii="宋体" w:hAnsi="宋体"/>
          <w:sz w:val="24"/>
        </w:rPr>
      </w:pPr>
      <w:r>
        <w:rPr>
          <w:rFonts w:ascii="宋体" w:hAnsi="宋体" w:hint="eastAsia"/>
          <w:sz w:val="24"/>
        </w:rPr>
        <w:t>1、</w:t>
      </w:r>
    </w:p>
    <w:p w:rsidR="004C03E3" w:rsidRDefault="004F18B0">
      <w:pPr>
        <w:spacing w:line="360" w:lineRule="auto"/>
        <w:ind w:firstLine="480"/>
        <w:rPr>
          <w:rFonts w:ascii="宋体" w:hAnsi="宋体"/>
          <w:sz w:val="24"/>
        </w:rPr>
      </w:pPr>
      <w:r>
        <w:rPr>
          <w:rFonts w:ascii="宋体" w:hAnsi="宋体" w:hint="eastAsia"/>
          <w:sz w:val="24"/>
        </w:rPr>
        <w:t>2、</w:t>
      </w:r>
    </w:p>
    <w:p w:rsidR="004C03E3" w:rsidRDefault="004F18B0">
      <w:pPr>
        <w:spacing w:line="360" w:lineRule="auto"/>
        <w:ind w:firstLine="480"/>
        <w:rPr>
          <w:rFonts w:ascii="宋体" w:hAnsi="宋体"/>
          <w:sz w:val="24"/>
        </w:rPr>
      </w:pPr>
      <w:r>
        <w:rPr>
          <w:rFonts w:ascii="宋体" w:hAnsi="宋体" w:hint="eastAsia"/>
          <w:sz w:val="24"/>
        </w:rPr>
        <w:t>3、</w:t>
      </w:r>
    </w:p>
    <w:p w:rsidR="004C03E3" w:rsidRDefault="004F18B0">
      <w:pPr>
        <w:spacing w:line="360" w:lineRule="auto"/>
        <w:ind w:firstLine="480"/>
        <w:rPr>
          <w:rFonts w:ascii="宋体" w:hAnsi="宋体"/>
          <w:sz w:val="24"/>
        </w:rPr>
      </w:pPr>
      <w:r>
        <w:rPr>
          <w:rFonts w:ascii="宋体" w:hAnsi="宋体"/>
          <w:sz w:val="24"/>
        </w:rPr>
        <w:t>……</w:t>
      </w:r>
    </w:p>
    <w:p w:rsidR="004C03E3" w:rsidRDefault="004F18B0">
      <w:pPr>
        <w:spacing w:line="360" w:lineRule="auto"/>
        <w:ind w:firstLine="480"/>
        <w:rPr>
          <w:rFonts w:ascii="宋体" w:hAnsi="宋体"/>
          <w:sz w:val="24"/>
        </w:rPr>
      </w:pPr>
      <w:r>
        <w:rPr>
          <w:rFonts w:ascii="宋体" w:hAnsi="宋体" w:hint="eastAsia"/>
          <w:sz w:val="24"/>
        </w:rPr>
        <w:t>特此声明！</w:t>
      </w:r>
    </w:p>
    <w:p w:rsidR="004C03E3" w:rsidRDefault="004C03E3">
      <w:pPr>
        <w:spacing w:line="360" w:lineRule="auto"/>
        <w:ind w:firstLine="480"/>
        <w:rPr>
          <w:rFonts w:ascii="宋体" w:hAnsi="宋体"/>
          <w:sz w:val="24"/>
        </w:rPr>
      </w:pP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投标人名称：</w:t>
      </w:r>
      <w:r>
        <w:rPr>
          <w:rFonts w:ascii="宋体" w:hAnsi="宋体"/>
          <w:sz w:val="24"/>
          <w:u w:val="single"/>
        </w:rPr>
        <w:t xml:space="preserve">                           </w:t>
      </w:r>
      <w:r>
        <w:rPr>
          <w:rFonts w:ascii="宋体" w:hAnsi="宋体" w:hint="eastAsia"/>
          <w:sz w:val="24"/>
        </w:rPr>
        <w:t>（单位公章）。</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sz w:val="24"/>
          <w:u w:val="single"/>
        </w:rPr>
        <w:t xml:space="preserve">         </w:t>
      </w:r>
    </w:p>
    <w:p w:rsidR="004C03E3" w:rsidRDefault="004F18B0">
      <w:pPr>
        <w:spacing w:line="360" w:lineRule="auto"/>
        <w:ind w:firstLine="480"/>
        <w:rPr>
          <w:rFonts w:ascii="宋体" w:hAnsi="宋体"/>
          <w:sz w:val="24"/>
        </w:rPr>
      </w:pPr>
      <w:r>
        <w:rPr>
          <w:rFonts w:ascii="宋体" w:hAnsi="宋体" w:hint="eastAsia"/>
          <w:sz w:val="24"/>
        </w:rPr>
        <w:t>日    期：</w:t>
      </w:r>
      <w:r>
        <w:rPr>
          <w:rFonts w:ascii="宋体" w:hAnsi="宋体"/>
          <w:sz w:val="24"/>
          <w:u w:val="single"/>
        </w:rPr>
        <w:t xml:space="preserve">                                          </w:t>
      </w:r>
    </w:p>
    <w:p w:rsidR="004C03E3" w:rsidRDefault="004F18B0">
      <w:pPr>
        <w:pStyle w:val="3"/>
        <w:ind w:left="420"/>
        <w:jc w:val="center"/>
        <w:rPr>
          <w:rFonts w:ascii="宋体" w:hAnsi="宋体"/>
        </w:rPr>
      </w:pPr>
      <w:r>
        <w:rPr>
          <w:rFonts w:ascii="宋体" w:hAnsi="宋体"/>
        </w:rPr>
        <w:br w:type="page"/>
      </w:r>
      <w:r>
        <w:rPr>
          <w:rFonts w:ascii="宋体" w:hAnsi="宋体" w:hint="eastAsia"/>
        </w:rPr>
        <w:lastRenderedPageBreak/>
        <w:t>二、承诺函</w:t>
      </w:r>
    </w:p>
    <w:p w:rsidR="004C03E3" w:rsidRDefault="004C03E3">
      <w:pPr>
        <w:widowControl/>
        <w:spacing w:line="420" w:lineRule="exact"/>
        <w:jc w:val="left"/>
        <w:outlineLvl w:val="1"/>
        <w:rPr>
          <w:rFonts w:ascii="宋体" w:hAnsi="宋体"/>
          <w:sz w:val="24"/>
          <w:u w:val="single"/>
        </w:rPr>
      </w:pPr>
    </w:p>
    <w:p w:rsidR="004C03E3" w:rsidRDefault="004F18B0">
      <w:pPr>
        <w:widowControl/>
        <w:spacing w:line="420" w:lineRule="exact"/>
        <w:jc w:val="left"/>
        <w:outlineLvl w:val="1"/>
        <w:rPr>
          <w:rFonts w:ascii="宋体" w:hAnsi="宋体"/>
          <w:sz w:val="24"/>
        </w:rPr>
      </w:pPr>
      <w:r>
        <w:rPr>
          <w:rFonts w:ascii="宋体" w:hAnsi="宋体"/>
          <w:sz w:val="24"/>
          <w:u w:val="single"/>
        </w:rPr>
        <w:t xml:space="preserve">                      </w:t>
      </w:r>
      <w:r>
        <w:rPr>
          <w:rFonts w:ascii="宋体" w:hAnsi="宋体" w:hint="eastAsia"/>
          <w:sz w:val="24"/>
        </w:rPr>
        <w:t>（采购代理机构名称）：</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我公司作为本次采购项目的投标人，根据招标文件要求，现郑重承诺如下：</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一、具备《中华人民共和国政府采购法》第二十二条第一款规定的条件：</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 xml:space="preserve">（一）具有独立承担民事责任的能力； </w:t>
      </w:r>
      <w:r>
        <w:rPr>
          <w:rFonts w:ascii="宋体" w:hAnsi="宋体" w:hint="eastAsia"/>
          <w:sz w:val="24"/>
        </w:rPr>
        <w:br/>
        <w:t xml:space="preserve">　　（二）具有良好的商业信誉和健全的财务会计制度； </w:t>
      </w:r>
      <w:r>
        <w:rPr>
          <w:rFonts w:ascii="宋体" w:hAnsi="宋体" w:hint="eastAsia"/>
          <w:sz w:val="24"/>
        </w:rPr>
        <w:br/>
        <w:t xml:space="preserve">　　（三）具有履行合同所必需的设备和专业技术能力； </w:t>
      </w:r>
      <w:r>
        <w:rPr>
          <w:rFonts w:ascii="宋体" w:hAnsi="宋体" w:hint="eastAsia"/>
          <w:sz w:val="24"/>
        </w:rPr>
        <w:br/>
        <w:t xml:space="preserve">　　（四）有依法缴纳税收和社会保障资金的良好记录； </w:t>
      </w:r>
      <w:r>
        <w:rPr>
          <w:rFonts w:ascii="宋体" w:hAnsi="宋体" w:hint="eastAsia"/>
          <w:sz w:val="24"/>
        </w:rPr>
        <w:br/>
        <w:t xml:space="preserve">　　（五）参加政府采购活动前三年内，在经营活动中没有重大违法记录；</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（六）法律、行政法规规定的其他条件；</w:t>
      </w:r>
    </w:p>
    <w:p w:rsidR="004C03E3" w:rsidRDefault="004F18B0">
      <w:pPr>
        <w:widowControl/>
        <w:spacing w:line="420" w:lineRule="exact"/>
        <w:ind w:firstLineChars="200" w:firstLine="480"/>
        <w:jc w:val="left"/>
        <w:outlineLvl w:val="1"/>
        <w:rPr>
          <w:rFonts w:ascii="宋体" w:hAnsi="宋体"/>
          <w:sz w:val="24"/>
        </w:rPr>
      </w:pPr>
      <w:r>
        <w:rPr>
          <w:rFonts w:ascii="宋体" w:hAnsi="宋体"/>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三、参加本次招标采购活动，不存在与单位负责人为同一人或者存在直接控股、管理关系的其他供应商参与同一合同项下的政府采购活动的行为。</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四、参加本次招标采购活动，不存在和其他供应商在同一合同项下的采购项目中，同时委托同一个自然人、同一家庭的人员、同一单位的人员作为代理人的行为。本单位未对本次采购项目提供</w:t>
      </w:r>
      <w:proofErr w:type="gramStart"/>
      <w:r>
        <w:rPr>
          <w:rFonts w:ascii="宋体" w:hAnsi="宋体" w:hint="eastAsia"/>
          <w:sz w:val="24"/>
        </w:rPr>
        <w:t>过整体</w:t>
      </w:r>
      <w:proofErr w:type="gramEnd"/>
      <w:r>
        <w:rPr>
          <w:rFonts w:ascii="宋体" w:hAnsi="宋体" w:hint="eastAsia"/>
          <w:sz w:val="24"/>
        </w:rPr>
        <w:t>设计、规范编制或者项目管理、监理、检测等服务。未为采购人、采购代理机构在确定采购需求、编制采购文件过程中提供咨询论证</w:t>
      </w:r>
    </w:p>
    <w:p w:rsidR="004C03E3" w:rsidRDefault="004F18B0">
      <w:pPr>
        <w:widowControl/>
        <w:spacing w:line="420" w:lineRule="exact"/>
        <w:ind w:firstLineChars="200" w:firstLine="480"/>
        <w:jc w:val="left"/>
        <w:outlineLvl w:val="1"/>
        <w:rPr>
          <w:rFonts w:ascii="宋体" w:hAnsi="宋体"/>
          <w:sz w:val="24"/>
          <w:szCs w:val="28"/>
        </w:rPr>
      </w:pPr>
      <w:r>
        <w:rPr>
          <w:rFonts w:ascii="宋体" w:hAnsi="宋体" w:hint="eastAsia"/>
          <w:sz w:val="24"/>
        </w:rPr>
        <w:t>五、</w:t>
      </w:r>
      <w:r>
        <w:rPr>
          <w:rFonts w:ascii="宋体" w:hAnsi="宋体" w:hint="eastAsia"/>
          <w:sz w:val="24"/>
          <w:szCs w:val="28"/>
        </w:rPr>
        <w:t>截止至本项目投标截止时间，我公司未被列入“信用中国”网站(www.creditchina.gov.cn)、“中国政府采购网”网站(www.ccgp.gov.cn)中任</w:t>
      </w:r>
      <w:proofErr w:type="gramStart"/>
      <w:r>
        <w:rPr>
          <w:rFonts w:ascii="宋体" w:hAnsi="宋体" w:hint="eastAsia"/>
          <w:sz w:val="24"/>
          <w:szCs w:val="28"/>
        </w:rPr>
        <w:t>一</w:t>
      </w:r>
      <w:proofErr w:type="gramEnd"/>
      <w:r>
        <w:rPr>
          <w:rFonts w:ascii="宋体" w:hAnsi="宋体" w:hint="eastAsia"/>
          <w:sz w:val="24"/>
          <w:szCs w:val="28"/>
        </w:rPr>
        <w:t>网站的失信被执行人名单或重大税收违法案件当事人名单或政府采购严重违法失信行为记录名单。</w:t>
      </w:r>
    </w:p>
    <w:p w:rsidR="004C03E3" w:rsidRDefault="004F18B0">
      <w:pPr>
        <w:widowControl/>
        <w:spacing w:line="420" w:lineRule="exact"/>
        <w:ind w:firstLineChars="200" w:firstLine="480"/>
        <w:jc w:val="left"/>
        <w:outlineLvl w:val="1"/>
        <w:rPr>
          <w:rFonts w:ascii="宋体" w:hAnsi="宋体"/>
          <w:sz w:val="24"/>
          <w:szCs w:val="28"/>
        </w:rPr>
      </w:pPr>
      <w:r>
        <w:rPr>
          <w:rFonts w:ascii="宋体" w:hAnsi="宋体" w:hint="eastAsia"/>
          <w:sz w:val="24"/>
          <w:szCs w:val="28"/>
        </w:rPr>
        <w:t>六、本供应商单位及其现任法定代表人（非法人机构则为主要负责人）不具有行贿犯罪记录。</w:t>
      </w:r>
    </w:p>
    <w:p w:rsidR="004C03E3" w:rsidRDefault="004F18B0">
      <w:pPr>
        <w:pStyle w:val="a6"/>
        <w:ind w:firstLineChars="200" w:firstLine="480"/>
        <w:rPr>
          <w:rFonts w:ascii="宋体" w:hAnsi="宋体"/>
        </w:rPr>
      </w:pPr>
      <w:r>
        <w:rPr>
          <w:rFonts w:ascii="宋体" w:hAnsi="宋体" w:cs="宋体" w:hint="eastAsia"/>
          <w:szCs w:val="28"/>
        </w:rPr>
        <w:t>七、本</w:t>
      </w:r>
      <w:proofErr w:type="gramStart"/>
      <w:r>
        <w:rPr>
          <w:rFonts w:ascii="宋体" w:hAnsi="宋体" w:cs="宋体" w:hint="eastAsia"/>
          <w:szCs w:val="28"/>
        </w:rPr>
        <w:t>供应商非公益</w:t>
      </w:r>
      <w:proofErr w:type="gramEnd"/>
      <w:r>
        <w:rPr>
          <w:rFonts w:ascii="宋体" w:hAnsi="宋体" w:cs="宋体" w:hint="eastAsia"/>
          <w:szCs w:val="28"/>
        </w:rPr>
        <w:t>一类事业单位、使用事业编制且由财政拨款保障的群团组织。</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本公司对上述承诺的内容事项真实性负责。如经查实上述承诺的内容事项存在虚假，我公司愿意接受以提供虚假材料谋取中标追究法律责任。</w:t>
      </w:r>
    </w:p>
    <w:p w:rsidR="004C03E3" w:rsidRDefault="004F18B0">
      <w:pPr>
        <w:widowControl/>
        <w:spacing w:line="420" w:lineRule="exact"/>
        <w:jc w:val="left"/>
        <w:outlineLvl w:val="1"/>
        <w:rPr>
          <w:rFonts w:ascii="宋体" w:hAnsi="宋体"/>
          <w:sz w:val="24"/>
        </w:rPr>
      </w:pPr>
      <w:r>
        <w:rPr>
          <w:rFonts w:ascii="宋体" w:hAnsi="宋体" w:hint="eastAsia"/>
          <w:sz w:val="24"/>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投标人名称：</w:t>
      </w:r>
      <w:r>
        <w:rPr>
          <w:rFonts w:ascii="宋体" w:hAnsi="宋体"/>
          <w:sz w:val="24"/>
          <w:u w:val="single"/>
        </w:rPr>
        <w:t xml:space="preserve">                           </w:t>
      </w:r>
      <w:r>
        <w:rPr>
          <w:rFonts w:ascii="宋体" w:hAnsi="宋体" w:hint="eastAsia"/>
          <w:sz w:val="24"/>
        </w:rPr>
        <w:t>（单位公章）。</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lastRenderedPageBreak/>
        <w:t>法定代表人或授权代表（签字或加盖个人名章）：</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u w:val="single"/>
        </w:rPr>
      </w:pPr>
      <w:r>
        <w:rPr>
          <w:rFonts w:ascii="宋体" w:hAnsi="宋体" w:hint="eastAsia"/>
          <w:sz w:val="24"/>
        </w:rPr>
        <w:t>日    期：</w:t>
      </w:r>
      <w:r>
        <w:rPr>
          <w:rFonts w:ascii="宋体" w:hAnsi="宋体"/>
          <w:sz w:val="24"/>
          <w:u w:val="single"/>
        </w:rPr>
        <w:t xml:space="preserve">                                          </w:t>
      </w:r>
    </w:p>
    <w:p w:rsidR="004C03E3" w:rsidRDefault="004C03E3">
      <w:pPr>
        <w:widowControl/>
        <w:spacing w:line="420" w:lineRule="exact"/>
        <w:ind w:firstLineChars="196" w:firstLine="413"/>
        <w:jc w:val="left"/>
        <w:outlineLvl w:val="1"/>
        <w:rPr>
          <w:rFonts w:ascii="宋体" w:hAnsi="宋体"/>
          <w:b/>
          <w:szCs w:val="21"/>
        </w:rPr>
      </w:pPr>
    </w:p>
    <w:p w:rsidR="004C03E3" w:rsidRDefault="004F18B0">
      <w:pPr>
        <w:widowControl/>
        <w:spacing w:line="420" w:lineRule="exact"/>
        <w:ind w:firstLineChars="196" w:firstLine="413"/>
        <w:jc w:val="left"/>
        <w:outlineLvl w:val="1"/>
        <w:rPr>
          <w:rFonts w:ascii="宋体" w:hAnsi="宋体"/>
          <w:b/>
          <w:szCs w:val="21"/>
        </w:rPr>
      </w:pPr>
      <w:r>
        <w:rPr>
          <w:rFonts w:ascii="宋体" w:hAnsi="宋体" w:hint="eastAsia"/>
          <w:b/>
          <w:szCs w:val="21"/>
        </w:rPr>
        <w:t>注：1、</w:t>
      </w:r>
      <w:proofErr w:type="gramStart"/>
      <w:r>
        <w:rPr>
          <w:rFonts w:ascii="宋体" w:hAnsi="宋体" w:hint="eastAsia"/>
          <w:b/>
          <w:szCs w:val="21"/>
        </w:rPr>
        <w:t>本承诺</w:t>
      </w:r>
      <w:proofErr w:type="gramEnd"/>
      <w:r>
        <w:rPr>
          <w:rFonts w:ascii="宋体" w:hAnsi="宋体" w:hint="eastAsia"/>
          <w:b/>
          <w:szCs w:val="21"/>
        </w:rPr>
        <w:t>函为参考格式，投标人可提供自有格式的承诺函。</w:t>
      </w:r>
    </w:p>
    <w:p w:rsidR="004C03E3" w:rsidRDefault="004F18B0">
      <w:pPr>
        <w:widowControl/>
        <w:spacing w:line="420" w:lineRule="exact"/>
        <w:ind w:firstLineChars="196" w:firstLine="413"/>
        <w:jc w:val="left"/>
        <w:outlineLvl w:val="1"/>
        <w:rPr>
          <w:rFonts w:ascii="宋体" w:hAnsi="宋体"/>
          <w:b/>
          <w:szCs w:val="21"/>
        </w:rPr>
      </w:pPr>
      <w:r>
        <w:rPr>
          <w:rFonts w:ascii="宋体" w:hAnsi="宋体" w:hint="eastAsia"/>
          <w:b/>
          <w:szCs w:val="21"/>
        </w:rPr>
        <w:t>2、</w:t>
      </w:r>
      <w:r>
        <w:rPr>
          <w:rFonts w:ascii="宋体" w:hAnsi="宋体" w:cs="宋体"/>
          <w:b/>
          <w:szCs w:val="21"/>
          <w:lang w:val="zh-TW" w:eastAsia="zh-TW"/>
        </w:rPr>
        <w:t>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4C03E3" w:rsidRDefault="004F18B0">
      <w:pPr>
        <w:widowControl/>
        <w:spacing w:line="420" w:lineRule="exact"/>
        <w:ind w:firstLineChars="196" w:firstLine="413"/>
        <w:jc w:val="left"/>
        <w:outlineLvl w:val="1"/>
        <w:rPr>
          <w:rFonts w:ascii="宋体" w:hAnsi="宋体"/>
          <w:sz w:val="24"/>
        </w:rPr>
      </w:pPr>
      <w:r>
        <w:rPr>
          <w:rFonts w:ascii="宋体" w:hAnsi="宋体" w:cs="宋体" w:hint="eastAsia"/>
          <w:b/>
          <w:szCs w:val="21"/>
        </w:rPr>
        <w:t>3</w:t>
      </w:r>
      <w:r>
        <w:rPr>
          <w:rFonts w:ascii="宋体" w:hAnsi="宋体" w:cs="宋体" w:hint="eastAsia"/>
          <w:b/>
          <w:szCs w:val="21"/>
          <w:lang w:val="zh-TW"/>
        </w:rPr>
        <w:t>、</w:t>
      </w:r>
      <w:r>
        <w:rPr>
          <w:rFonts w:ascii="宋体" w:hAnsi="宋体" w:cs="宋体"/>
          <w:b/>
          <w:szCs w:val="21"/>
          <w:lang w:val="zh-TW" w:eastAsia="zh-TW"/>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rsidR="004C03E3" w:rsidRDefault="004F18B0">
      <w:pPr>
        <w:pStyle w:val="3"/>
        <w:ind w:left="420"/>
        <w:jc w:val="center"/>
        <w:rPr>
          <w:rFonts w:ascii="宋体" w:hAnsi="宋体"/>
        </w:rPr>
      </w:pPr>
      <w:r>
        <w:rPr>
          <w:rFonts w:ascii="宋体" w:hAnsi="宋体"/>
        </w:rPr>
        <w:br w:type="page"/>
      </w:r>
      <w:r>
        <w:rPr>
          <w:rFonts w:ascii="宋体" w:hAnsi="宋体" w:hint="eastAsia"/>
        </w:rPr>
        <w:lastRenderedPageBreak/>
        <w:t>三、法定代表人授权书</w:t>
      </w:r>
    </w:p>
    <w:p w:rsidR="004C03E3" w:rsidRDefault="004C03E3">
      <w:pPr>
        <w:widowControl/>
        <w:spacing w:line="420" w:lineRule="exact"/>
        <w:jc w:val="left"/>
        <w:outlineLvl w:val="1"/>
        <w:rPr>
          <w:rFonts w:ascii="宋体" w:hAnsi="宋体"/>
          <w:sz w:val="24"/>
          <w:u w:val="single"/>
        </w:rPr>
      </w:pPr>
    </w:p>
    <w:p w:rsidR="004C03E3" w:rsidRDefault="004F18B0">
      <w:pPr>
        <w:widowControl/>
        <w:spacing w:line="420" w:lineRule="exact"/>
        <w:jc w:val="left"/>
        <w:outlineLvl w:val="1"/>
        <w:rPr>
          <w:rFonts w:ascii="宋体" w:hAnsi="宋体"/>
          <w:sz w:val="24"/>
        </w:rPr>
      </w:pPr>
      <w:r>
        <w:rPr>
          <w:rFonts w:ascii="宋体" w:hAnsi="宋体"/>
          <w:sz w:val="24"/>
          <w:u w:val="single"/>
        </w:rPr>
        <w:t xml:space="preserve">                       </w:t>
      </w:r>
      <w:r>
        <w:rPr>
          <w:rFonts w:ascii="宋体" w:hAnsi="宋体" w:hint="eastAsia"/>
          <w:sz w:val="24"/>
        </w:rPr>
        <w:t>（采购代理机构名称）：</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本授权声明：</w:t>
      </w:r>
      <w:r>
        <w:rPr>
          <w:rFonts w:ascii="宋体" w:hAnsi="宋体"/>
          <w:sz w:val="24"/>
          <w:u w:val="single"/>
        </w:rPr>
        <w:t xml:space="preserve">          </w:t>
      </w:r>
      <w:r>
        <w:rPr>
          <w:rFonts w:ascii="宋体" w:hAnsi="宋体" w:hint="eastAsia"/>
          <w:sz w:val="24"/>
        </w:rPr>
        <w:t>（投标人名称）</w:t>
      </w:r>
      <w:r>
        <w:rPr>
          <w:rFonts w:ascii="宋体" w:hAnsi="宋体"/>
          <w:sz w:val="24"/>
          <w:u w:val="single"/>
        </w:rPr>
        <w:t xml:space="preserve">     </w:t>
      </w:r>
      <w:r>
        <w:rPr>
          <w:rFonts w:ascii="宋体" w:hAnsi="宋体" w:hint="eastAsia"/>
          <w:sz w:val="24"/>
        </w:rPr>
        <w:t>（法定代表人姓名、职务）授权</w:t>
      </w:r>
      <w:r>
        <w:rPr>
          <w:rFonts w:ascii="宋体" w:hAnsi="宋体" w:hint="eastAsia"/>
          <w:sz w:val="24"/>
          <w:u w:val="single"/>
        </w:rPr>
        <w:t xml:space="preserve">    </w:t>
      </w:r>
      <w:r>
        <w:rPr>
          <w:rFonts w:ascii="宋体" w:hAnsi="宋体" w:hint="eastAsia"/>
          <w:sz w:val="24"/>
        </w:rPr>
        <w:t>（被授权人姓名、职务）为我方 “</w:t>
      </w:r>
      <w:r>
        <w:rPr>
          <w:rFonts w:ascii="宋体" w:hAnsi="宋体"/>
          <w:sz w:val="24"/>
          <w:u w:val="single"/>
        </w:rPr>
        <w:t xml:space="preserve">             </w:t>
      </w:r>
      <w:r>
        <w:rPr>
          <w:rFonts w:ascii="宋体" w:hAnsi="宋体" w:hint="eastAsia"/>
          <w:sz w:val="24"/>
        </w:rPr>
        <w:t>” 项目（采购编号：</w:t>
      </w:r>
      <w:r>
        <w:rPr>
          <w:rFonts w:ascii="宋体" w:hAnsi="宋体"/>
          <w:sz w:val="24"/>
          <w:u w:val="single"/>
        </w:rPr>
        <w:t xml:space="preserve">            </w:t>
      </w:r>
      <w:r>
        <w:rPr>
          <w:rFonts w:ascii="宋体" w:hAnsi="宋体" w:hint="eastAsia"/>
          <w:sz w:val="24"/>
        </w:rPr>
        <w:t>）投标活动的合法代表，以我方名义全权处理该项目有关投标、签订合同以及执行合同等一切事宜。</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特此声明。</w:t>
      </w:r>
    </w:p>
    <w:p w:rsidR="004C03E3" w:rsidRDefault="004C03E3">
      <w:pPr>
        <w:widowControl/>
        <w:spacing w:line="420" w:lineRule="exact"/>
        <w:ind w:firstLineChars="196" w:firstLine="470"/>
        <w:jc w:val="left"/>
        <w:outlineLvl w:val="1"/>
        <w:rPr>
          <w:rFonts w:ascii="宋体" w:hAnsi="宋体"/>
          <w:sz w:val="24"/>
        </w:rPr>
      </w:pP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附：（1）法定代表人有效身份证明文件复印件</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 xml:space="preserve">   （2）授权代表有效身份证明文件复印件</w:t>
      </w:r>
    </w:p>
    <w:p w:rsidR="004C03E3" w:rsidRDefault="004C03E3">
      <w:pPr>
        <w:widowControl/>
        <w:spacing w:line="420" w:lineRule="exact"/>
        <w:ind w:firstLineChars="196" w:firstLine="470"/>
        <w:jc w:val="left"/>
        <w:outlineLvl w:val="1"/>
        <w:rPr>
          <w:rFonts w:ascii="宋体" w:hAnsi="宋体"/>
          <w:sz w:val="24"/>
        </w:rPr>
      </w:pPr>
    </w:p>
    <w:p w:rsidR="004C03E3" w:rsidRDefault="004C03E3">
      <w:pPr>
        <w:widowControl/>
        <w:spacing w:line="420" w:lineRule="exact"/>
        <w:ind w:firstLineChars="196" w:firstLine="470"/>
        <w:jc w:val="left"/>
        <w:outlineLvl w:val="1"/>
        <w:rPr>
          <w:rFonts w:ascii="宋体" w:hAnsi="宋体"/>
          <w:sz w:val="24"/>
        </w:rPr>
      </w:pP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法定代表人签字或者加盖个人名章：</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授权代表签字或者加盖个人名章：</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投标人名称：</w:t>
      </w:r>
      <w:r>
        <w:rPr>
          <w:rFonts w:ascii="宋体" w:hAnsi="宋体"/>
          <w:sz w:val="24"/>
          <w:u w:val="single"/>
        </w:rPr>
        <w:t xml:space="preserve">                </w:t>
      </w:r>
      <w:r>
        <w:rPr>
          <w:rFonts w:ascii="宋体" w:hAnsi="宋体" w:hint="eastAsia"/>
          <w:sz w:val="24"/>
        </w:rPr>
        <w:t>（单位盖章）</w:t>
      </w:r>
    </w:p>
    <w:p w:rsidR="004C03E3" w:rsidRDefault="004F18B0">
      <w:pPr>
        <w:widowControl/>
        <w:spacing w:line="420" w:lineRule="exact"/>
        <w:ind w:firstLineChars="196" w:firstLine="470"/>
        <w:jc w:val="left"/>
        <w:outlineLvl w:val="1"/>
        <w:rPr>
          <w:rFonts w:ascii="宋体" w:hAnsi="宋体"/>
          <w:sz w:val="24"/>
          <w:u w:val="single"/>
        </w:rPr>
      </w:pPr>
      <w:r>
        <w:rPr>
          <w:rFonts w:ascii="宋体" w:hAnsi="宋体" w:hint="eastAsia"/>
          <w:sz w:val="24"/>
        </w:rPr>
        <w:t>日    期：</w:t>
      </w:r>
      <w:r>
        <w:rPr>
          <w:rFonts w:ascii="宋体" w:hAnsi="宋体"/>
          <w:sz w:val="24"/>
          <w:u w:val="single"/>
        </w:rPr>
        <w:t xml:space="preserve">                              </w:t>
      </w:r>
    </w:p>
    <w:p w:rsidR="004C03E3" w:rsidRDefault="004C03E3">
      <w:pPr>
        <w:widowControl/>
        <w:spacing w:line="420" w:lineRule="exact"/>
        <w:ind w:firstLineChars="196" w:firstLine="470"/>
        <w:jc w:val="left"/>
        <w:outlineLvl w:val="1"/>
        <w:rPr>
          <w:rFonts w:ascii="宋体" w:hAnsi="宋体"/>
          <w:sz w:val="24"/>
          <w:u w:val="single"/>
        </w:rPr>
      </w:pP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注：法定代表人亲自参加投标的，只须提供法定代表人有效身份证明复印件。</w:t>
      </w:r>
    </w:p>
    <w:p w:rsidR="004C03E3" w:rsidRDefault="004F18B0">
      <w:pPr>
        <w:widowControl/>
        <w:jc w:val="left"/>
        <w:rPr>
          <w:rFonts w:ascii="宋体" w:hAnsi="宋体"/>
          <w:sz w:val="24"/>
        </w:rPr>
      </w:pPr>
      <w:r>
        <w:rPr>
          <w:rFonts w:ascii="宋体" w:hAnsi="宋体" w:hint="eastAsia"/>
          <w:sz w:val="24"/>
        </w:rPr>
        <w:br w:type="page"/>
      </w:r>
    </w:p>
    <w:p w:rsidR="004C03E3" w:rsidRDefault="004F18B0">
      <w:pPr>
        <w:pStyle w:val="2"/>
        <w:spacing w:before="156" w:after="156"/>
        <w:rPr>
          <w:rFonts w:ascii="宋体" w:hAnsi="宋体"/>
        </w:rPr>
      </w:pPr>
      <w:r>
        <w:rPr>
          <w:rFonts w:ascii="宋体" w:hAnsi="宋体" w:cs="宋体" w:hint="eastAsia"/>
        </w:rPr>
        <w:lastRenderedPageBreak/>
        <w:t>中小企业声明函</w:t>
      </w:r>
    </w:p>
    <w:p w:rsidR="004C03E3" w:rsidRDefault="004F18B0">
      <w:pPr>
        <w:widowControl/>
        <w:spacing w:line="360" w:lineRule="auto"/>
        <w:jc w:val="left"/>
        <w:rPr>
          <w:rFonts w:ascii="宋体" w:hAnsi="宋体" w:cs="??"/>
          <w:kern w:val="0"/>
          <w:sz w:val="24"/>
        </w:rPr>
      </w:pPr>
      <w:r>
        <w:rPr>
          <w:rFonts w:ascii="宋体" w:hAnsi="宋体" w:cs="宋体" w:hint="eastAsia"/>
          <w:kern w:val="0"/>
          <w:sz w:val="24"/>
        </w:rPr>
        <w:t xml:space="preserve">　　</w:t>
      </w:r>
    </w:p>
    <w:p w:rsidR="004C03E3" w:rsidRDefault="004F18B0">
      <w:pPr>
        <w:widowControl/>
        <w:spacing w:line="360" w:lineRule="auto"/>
        <w:ind w:firstLineChars="200" w:firstLine="480"/>
        <w:rPr>
          <w:rFonts w:ascii="宋体" w:hAnsi="宋体" w:cs="宋体"/>
          <w:sz w:val="24"/>
        </w:rPr>
      </w:pPr>
      <w:r>
        <w:rPr>
          <w:rFonts w:ascii="宋体" w:hAnsi="宋体" w:cs="宋体" w:hint="eastAsia"/>
          <w:kern w:val="0"/>
          <w:sz w:val="24"/>
          <w:lang w:bidi="ar"/>
        </w:rPr>
        <w:t>本公司（联合体）郑重声明，根据《政府采购促进中小企业发展管理办法》（财库﹝2020﹞46 号）的规定，本公司（联合体）参加</w:t>
      </w:r>
      <w:r>
        <w:rPr>
          <w:rFonts w:ascii="宋体" w:hAnsi="宋体" w:cs="宋体" w:hint="eastAsia"/>
          <w:kern w:val="0"/>
          <w:sz w:val="24"/>
          <w:u w:val="single"/>
          <w:lang w:bidi="ar"/>
        </w:rPr>
        <w:t xml:space="preserve">            </w:t>
      </w:r>
      <w:r>
        <w:rPr>
          <w:rFonts w:ascii="宋体" w:hAnsi="宋体" w:cs="宋体" w:hint="eastAsia"/>
          <w:kern w:val="0"/>
          <w:sz w:val="24"/>
          <w:lang w:bidi="ar"/>
        </w:rPr>
        <w:t>（单位名称）的</w:t>
      </w:r>
      <w:r>
        <w:rPr>
          <w:rFonts w:ascii="宋体" w:hAnsi="宋体" w:cs="宋体" w:hint="eastAsia"/>
          <w:kern w:val="0"/>
          <w:sz w:val="24"/>
          <w:u w:val="single"/>
          <w:lang w:bidi="ar"/>
        </w:rPr>
        <w:t xml:space="preserve">        </w:t>
      </w:r>
      <w:r>
        <w:rPr>
          <w:rFonts w:ascii="宋体" w:hAnsi="宋体" w:cs="宋体" w:hint="eastAsia"/>
          <w:kern w:val="0"/>
          <w:sz w:val="24"/>
          <w:lang w:bidi="ar"/>
        </w:rPr>
        <w:t>（项目名称）采购活动，服务全部由符合政策要求的中小企业承接。相关企业（含联合体中的中小企业、签订分包意向协议的中小企业）的具体情况如下：</w:t>
      </w:r>
    </w:p>
    <w:p w:rsidR="004C03E3" w:rsidRDefault="004F18B0">
      <w:pPr>
        <w:widowControl/>
        <w:spacing w:line="360" w:lineRule="auto"/>
        <w:ind w:firstLineChars="200" w:firstLine="480"/>
        <w:rPr>
          <w:rFonts w:ascii="宋体" w:hAnsi="宋体" w:cs="宋体"/>
          <w:sz w:val="24"/>
        </w:rPr>
      </w:pPr>
      <w:r>
        <w:rPr>
          <w:rFonts w:ascii="宋体" w:hAnsi="宋体" w:cs="宋体" w:hint="eastAsia"/>
          <w:kern w:val="0"/>
          <w:sz w:val="24"/>
          <w:lang w:bidi="ar"/>
        </w:rPr>
        <w:t xml:space="preserve">1. </w:t>
      </w:r>
      <w:r>
        <w:rPr>
          <w:rFonts w:ascii="宋体" w:hAnsi="宋体" w:cs="宋体" w:hint="eastAsia"/>
          <w:kern w:val="0"/>
          <w:sz w:val="24"/>
          <w:u w:val="single"/>
          <w:lang w:bidi="ar"/>
        </w:rPr>
        <w:t xml:space="preserve">            </w:t>
      </w:r>
      <w:r>
        <w:rPr>
          <w:rFonts w:ascii="宋体" w:hAnsi="宋体" w:cs="宋体" w:hint="eastAsia"/>
          <w:kern w:val="0"/>
          <w:sz w:val="24"/>
          <w:lang w:bidi="ar"/>
        </w:rPr>
        <w:t>（标的名称） ，属于</w:t>
      </w:r>
      <w:r>
        <w:rPr>
          <w:rFonts w:ascii="宋体" w:hAnsi="宋体" w:cs="宋体" w:hint="eastAsia"/>
          <w:kern w:val="0"/>
          <w:sz w:val="24"/>
          <w:u w:val="single"/>
          <w:lang w:bidi="ar"/>
        </w:rPr>
        <w:t xml:space="preserve">              </w:t>
      </w:r>
      <w:r>
        <w:rPr>
          <w:rFonts w:ascii="宋体" w:hAnsi="宋体" w:cs="宋体" w:hint="eastAsia"/>
          <w:kern w:val="0"/>
          <w:sz w:val="24"/>
          <w:lang w:bidi="ar"/>
        </w:rPr>
        <w:t>（采购文件中明确的所属行业）； 承建（承接）企业为</w:t>
      </w:r>
      <w:r>
        <w:rPr>
          <w:rFonts w:ascii="宋体" w:hAnsi="宋体" w:cs="宋体" w:hint="eastAsia"/>
          <w:kern w:val="0"/>
          <w:sz w:val="24"/>
          <w:u w:val="single"/>
          <w:lang w:bidi="ar"/>
        </w:rPr>
        <w:t xml:space="preserve">     </w:t>
      </w:r>
      <w:r>
        <w:rPr>
          <w:rFonts w:ascii="宋体" w:hAnsi="宋体" w:cs="宋体" w:hint="eastAsia"/>
          <w:kern w:val="0"/>
          <w:sz w:val="24"/>
          <w:lang w:bidi="ar"/>
        </w:rPr>
        <w:t>（企业名称），从业人员</w:t>
      </w:r>
      <w:r>
        <w:rPr>
          <w:rFonts w:ascii="宋体" w:hAnsi="宋体" w:cs="宋体" w:hint="eastAsia"/>
          <w:kern w:val="0"/>
          <w:sz w:val="24"/>
          <w:u w:val="single"/>
          <w:lang w:bidi="ar"/>
        </w:rPr>
        <w:t xml:space="preserve">           </w:t>
      </w:r>
      <w:r>
        <w:rPr>
          <w:rFonts w:ascii="宋体" w:hAnsi="宋体" w:cs="宋体" w:hint="eastAsia"/>
          <w:kern w:val="0"/>
          <w:sz w:val="24"/>
          <w:lang w:bidi="ar"/>
        </w:rPr>
        <w:t>人，营业收入为</w:t>
      </w:r>
      <w:r>
        <w:rPr>
          <w:rFonts w:ascii="宋体" w:hAnsi="宋体" w:cs="宋体" w:hint="eastAsia"/>
          <w:kern w:val="0"/>
          <w:sz w:val="24"/>
          <w:u w:val="single"/>
          <w:lang w:bidi="ar"/>
        </w:rPr>
        <w:t xml:space="preserve">        </w:t>
      </w:r>
      <w:r>
        <w:rPr>
          <w:rFonts w:ascii="宋体" w:hAnsi="宋体" w:cs="宋体" w:hint="eastAsia"/>
          <w:kern w:val="0"/>
          <w:sz w:val="24"/>
          <w:lang w:bidi="ar"/>
        </w:rPr>
        <w:t>万元，资产总额为</w:t>
      </w:r>
      <w:r>
        <w:rPr>
          <w:rFonts w:ascii="宋体" w:hAnsi="宋体" w:cs="宋体" w:hint="eastAsia"/>
          <w:kern w:val="0"/>
          <w:sz w:val="24"/>
          <w:u w:val="single"/>
          <w:lang w:bidi="ar"/>
        </w:rPr>
        <w:t xml:space="preserve">     </w:t>
      </w:r>
      <w:r>
        <w:rPr>
          <w:rFonts w:ascii="宋体" w:hAnsi="宋体" w:cs="宋体" w:hint="eastAsia"/>
          <w:kern w:val="0"/>
          <w:sz w:val="24"/>
          <w:lang w:bidi="ar"/>
        </w:rPr>
        <w:t>万元，属于</w:t>
      </w:r>
      <w:r>
        <w:rPr>
          <w:rFonts w:ascii="宋体" w:hAnsi="宋体" w:cs="宋体" w:hint="eastAsia"/>
          <w:kern w:val="0"/>
          <w:sz w:val="24"/>
          <w:u w:val="single"/>
          <w:lang w:bidi="ar"/>
        </w:rPr>
        <w:t xml:space="preserve">         </w:t>
      </w:r>
      <w:r>
        <w:rPr>
          <w:rFonts w:ascii="宋体" w:hAnsi="宋体" w:cs="宋体" w:hint="eastAsia"/>
          <w:kern w:val="0"/>
          <w:sz w:val="24"/>
          <w:lang w:bidi="ar"/>
        </w:rPr>
        <w:t xml:space="preserve">（中型企业、小型企业、微型企业）； </w:t>
      </w:r>
    </w:p>
    <w:p w:rsidR="004C03E3" w:rsidRDefault="004F18B0">
      <w:pPr>
        <w:widowControl/>
        <w:spacing w:line="360" w:lineRule="auto"/>
        <w:ind w:firstLineChars="200" w:firstLine="480"/>
        <w:rPr>
          <w:rFonts w:ascii="宋体" w:hAnsi="宋体" w:cs="宋体"/>
          <w:sz w:val="24"/>
        </w:rPr>
      </w:pPr>
      <w:r>
        <w:rPr>
          <w:rFonts w:ascii="宋体" w:hAnsi="宋体" w:cs="宋体" w:hint="eastAsia"/>
          <w:kern w:val="0"/>
          <w:sz w:val="24"/>
          <w:lang w:bidi="ar"/>
        </w:rPr>
        <w:t xml:space="preserve">2. </w:t>
      </w:r>
      <w:r>
        <w:rPr>
          <w:rFonts w:ascii="宋体" w:hAnsi="宋体" w:cs="宋体" w:hint="eastAsia"/>
          <w:kern w:val="0"/>
          <w:sz w:val="24"/>
          <w:u w:val="single"/>
          <w:lang w:bidi="ar"/>
        </w:rPr>
        <w:t xml:space="preserve">           </w:t>
      </w:r>
      <w:r>
        <w:rPr>
          <w:rFonts w:ascii="宋体" w:hAnsi="宋体" w:cs="宋体" w:hint="eastAsia"/>
          <w:kern w:val="0"/>
          <w:sz w:val="24"/>
          <w:lang w:bidi="ar"/>
        </w:rPr>
        <w:t>（标的名称） ，属于</w:t>
      </w:r>
      <w:r>
        <w:rPr>
          <w:rFonts w:ascii="宋体" w:hAnsi="宋体" w:cs="宋体" w:hint="eastAsia"/>
          <w:kern w:val="0"/>
          <w:sz w:val="24"/>
          <w:u w:val="single"/>
          <w:lang w:bidi="ar"/>
        </w:rPr>
        <w:t xml:space="preserve">              </w:t>
      </w:r>
      <w:r>
        <w:rPr>
          <w:rFonts w:ascii="宋体" w:hAnsi="宋体" w:cs="宋体" w:hint="eastAsia"/>
          <w:kern w:val="0"/>
          <w:sz w:val="24"/>
          <w:lang w:bidi="ar"/>
        </w:rPr>
        <w:t>（采购文件中明确的所属行业）； 承建（承接）企业为</w:t>
      </w:r>
      <w:r>
        <w:rPr>
          <w:rFonts w:ascii="宋体" w:hAnsi="宋体" w:cs="宋体" w:hint="eastAsia"/>
          <w:kern w:val="0"/>
          <w:sz w:val="24"/>
          <w:u w:val="single"/>
          <w:lang w:bidi="ar"/>
        </w:rPr>
        <w:t xml:space="preserve">     </w:t>
      </w:r>
      <w:r>
        <w:rPr>
          <w:rFonts w:ascii="宋体" w:hAnsi="宋体" w:cs="宋体" w:hint="eastAsia"/>
          <w:kern w:val="0"/>
          <w:sz w:val="24"/>
          <w:lang w:bidi="ar"/>
        </w:rPr>
        <w:t xml:space="preserve">（企业名称），从业人员 </w:t>
      </w:r>
      <w:r>
        <w:rPr>
          <w:rFonts w:ascii="宋体" w:hAnsi="宋体" w:cs="宋体" w:hint="eastAsia"/>
          <w:kern w:val="0"/>
          <w:sz w:val="24"/>
          <w:u w:val="single"/>
          <w:lang w:bidi="ar"/>
        </w:rPr>
        <w:t xml:space="preserve">           </w:t>
      </w:r>
      <w:r>
        <w:rPr>
          <w:rFonts w:ascii="宋体" w:hAnsi="宋体" w:cs="宋体" w:hint="eastAsia"/>
          <w:kern w:val="0"/>
          <w:sz w:val="24"/>
          <w:lang w:bidi="ar"/>
        </w:rPr>
        <w:t xml:space="preserve">人，营业收入为 </w:t>
      </w:r>
      <w:r>
        <w:rPr>
          <w:rFonts w:ascii="宋体" w:hAnsi="宋体" w:cs="宋体" w:hint="eastAsia"/>
          <w:kern w:val="0"/>
          <w:sz w:val="24"/>
          <w:u w:val="single"/>
          <w:lang w:bidi="ar"/>
        </w:rPr>
        <w:t xml:space="preserve">        </w:t>
      </w:r>
      <w:r>
        <w:rPr>
          <w:rFonts w:ascii="宋体" w:hAnsi="宋体" w:cs="宋体" w:hint="eastAsia"/>
          <w:kern w:val="0"/>
          <w:sz w:val="24"/>
          <w:lang w:bidi="ar"/>
        </w:rPr>
        <w:t>万元，属于</w:t>
      </w:r>
      <w:r>
        <w:rPr>
          <w:rFonts w:ascii="宋体" w:hAnsi="宋体" w:cs="宋体" w:hint="eastAsia"/>
          <w:kern w:val="0"/>
          <w:sz w:val="24"/>
          <w:u w:val="single"/>
          <w:lang w:bidi="ar"/>
        </w:rPr>
        <w:t xml:space="preserve">         </w:t>
      </w:r>
      <w:r>
        <w:rPr>
          <w:rFonts w:ascii="宋体" w:hAnsi="宋体" w:cs="宋体" w:hint="eastAsia"/>
          <w:kern w:val="0"/>
          <w:sz w:val="24"/>
          <w:lang w:bidi="ar"/>
        </w:rPr>
        <w:t xml:space="preserve">（中型企业、小型企业、微型企业）； </w:t>
      </w:r>
    </w:p>
    <w:p w:rsidR="004C03E3" w:rsidRDefault="004F18B0">
      <w:pPr>
        <w:widowControl/>
        <w:spacing w:line="360" w:lineRule="auto"/>
        <w:rPr>
          <w:rFonts w:ascii="宋体" w:hAnsi="宋体" w:cs="宋体"/>
          <w:sz w:val="24"/>
        </w:rPr>
      </w:pPr>
      <w:r>
        <w:rPr>
          <w:rFonts w:ascii="宋体" w:hAnsi="宋体" w:cs="宋体" w:hint="eastAsia"/>
          <w:kern w:val="0"/>
          <w:sz w:val="24"/>
          <w:lang w:bidi="ar"/>
        </w:rPr>
        <w:t>……</w:t>
      </w:r>
    </w:p>
    <w:p w:rsidR="004C03E3" w:rsidRDefault="004F18B0">
      <w:pPr>
        <w:widowControl/>
        <w:spacing w:line="360" w:lineRule="auto"/>
        <w:ind w:firstLineChars="200" w:firstLine="480"/>
        <w:rPr>
          <w:rFonts w:ascii="宋体" w:hAnsi="宋体" w:cs="宋体"/>
          <w:sz w:val="24"/>
        </w:rPr>
      </w:pPr>
      <w:r>
        <w:rPr>
          <w:rFonts w:ascii="宋体" w:hAnsi="宋体" w:cs="宋体" w:hint="eastAsia"/>
          <w:kern w:val="0"/>
          <w:sz w:val="24"/>
          <w:lang w:bidi="ar"/>
        </w:rPr>
        <w:t>以上企业，不属于大企业的分支机构，不存在控股股东为大企业的情形，也不存在与大企业的负责人为同一人的情形。</w:t>
      </w:r>
    </w:p>
    <w:p w:rsidR="004C03E3" w:rsidRDefault="004F18B0">
      <w:pPr>
        <w:widowControl/>
        <w:spacing w:line="360" w:lineRule="auto"/>
        <w:ind w:firstLineChars="200" w:firstLine="480"/>
        <w:rPr>
          <w:rFonts w:ascii="宋体" w:hAnsi="宋体" w:cs="宋体"/>
          <w:sz w:val="24"/>
        </w:rPr>
      </w:pPr>
      <w:r>
        <w:rPr>
          <w:rFonts w:ascii="宋体" w:hAnsi="宋体" w:cs="宋体" w:hint="eastAsia"/>
          <w:kern w:val="0"/>
          <w:sz w:val="24"/>
          <w:lang w:bidi="ar"/>
        </w:rPr>
        <w:t xml:space="preserve">本企业对上述声明内容的真实性负责。如有虚假，将依法承担相应责任。 </w:t>
      </w:r>
    </w:p>
    <w:p w:rsidR="004C03E3" w:rsidRDefault="004C03E3">
      <w:pPr>
        <w:widowControl/>
        <w:spacing w:line="360" w:lineRule="auto"/>
        <w:rPr>
          <w:rFonts w:ascii="宋体" w:hAnsi="宋体" w:cs="宋体"/>
          <w:kern w:val="0"/>
          <w:sz w:val="24"/>
          <w:lang w:bidi="ar"/>
        </w:rPr>
      </w:pPr>
    </w:p>
    <w:p w:rsidR="004C03E3" w:rsidRDefault="004F18B0">
      <w:pPr>
        <w:widowControl/>
        <w:spacing w:line="360" w:lineRule="auto"/>
        <w:rPr>
          <w:rFonts w:ascii="宋体" w:hAnsi="宋体" w:cs="宋体"/>
          <w:sz w:val="24"/>
        </w:rPr>
      </w:pPr>
      <w:r>
        <w:rPr>
          <w:rFonts w:ascii="宋体" w:hAnsi="宋体" w:cs="宋体" w:hint="eastAsia"/>
          <w:kern w:val="0"/>
          <w:sz w:val="24"/>
          <w:lang w:bidi="ar"/>
        </w:rPr>
        <w:t xml:space="preserve">企业名称（盖章）： </w:t>
      </w:r>
    </w:p>
    <w:p w:rsidR="004C03E3" w:rsidRDefault="004F18B0">
      <w:pPr>
        <w:widowControl/>
        <w:spacing w:line="360" w:lineRule="auto"/>
        <w:rPr>
          <w:rFonts w:ascii="宋体" w:hAnsi="宋体" w:cs="宋体"/>
          <w:kern w:val="0"/>
          <w:sz w:val="24"/>
          <w:lang w:bidi="ar"/>
        </w:rPr>
      </w:pPr>
      <w:r>
        <w:rPr>
          <w:rFonts w:ascii="宋体" w:hAnsi="宋体" w:cs="宋体" w:hint="eastAsia"/>
          <w:kern w:val="0"/>
          <w:sz w:val="24"/>
          <w:lang w:bidi="ar"/>
        </w:rPr>
        <w:t xml:space="preserve">日 期： </w:t>
      </w:r>
    </w:p>
    <w:p w:rsidR="004C03E3" w:rsidRDefault="004F18B0">
      <w:pPr>
        <w:spacing w:line="588" w:lineRule="exact"/>
        <w:jc w:val="left"/>
        <w:rPr>
          <w:rFonts w:ascii="宋体" w:hAnsi="宋体"/>
          <w:sz w:val="24"/>
          <w:u w:val="single"/>
        </w:rPr>
      </w:pPr>
      <w:r>
        <w:rPr>
          <w:rFonts w:ascii="宋体" w:hAnsi="宋体" w:hint="eastAsia"/>
          <w:sz w:val="24"/>
        </w:rPr>
        <w:t>注：从业人员、营业收入、资产总额填报上一年度数据，无上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w:t>
      </w:r>
    </w:p>
    <w:p w:rsidR="004C03E3" w:rsidRDefault="004C03E3">
      <w:pPr>
        <w:spacing w:line="360" w:lineRule="auto"/>
        <w:ind w:firstLineChars="200" w:firstLine="480"/>
        <w:rPr>
          <w:rFonts w:ascii="宋体" w:hAnsi="宋体" w:cs="宋体"/>
          <w:sz w:val="24"/>
          <w:u w:val="single"/>
        </w:rPr>
      </w:pPr>
    </w:p>
    <w:p w:rsidR="004C03E3" w:rsidRDefault="004F18B0">
      <w:pPr>
        <w:pStyle w:val="2"/>
        <w:spacing w:before="156" w:after="156"/>
        <w:rPr>
          <w:rFonts w:ascii="宋体" w:hAnsi="宋体"/>
        </w:rPr>
      </w:pPr>
      <w:r>
        <w:rPr>
          <w:rFonts w:ascii="宋体" w:hAnsi="宋体"/>
          <w:sz w:val="24"/>
          <w:u w:val="single"/>
        </w:rPr>
        <w:br w:type="page"/>
      </w:r>
      <w:r>
        <w:rPr>
          <w:rFonts w:ascii="宋体" w:hAnsi="宋体" w:hint="eastAsia"/>
        </w:rPr>
        <w:lastRenderedPageBreak/>
        <w:t>残疾人福利性单位声明函</w:t>
      </w:r>
    </w:p>
    <w:p w:rsidR="004C03E3" w:rsidRDefault="004C03E3">
      <w:pPr>
        <w:spacing w:line="360" w:lineRule="auto"/>
        <w:ind w:firstLineChars="200" w:firstLine="504"/>
        <w:rPr>
          <w:rFonts w:ascii="宋体" w:hAnsi="宋体"/>
          <w:spacing w:val="6"/>
          <w:sz w:val="24"/>
        </w:rPr>
      </w:pPr>
    </w:p>
    <w:p w:rsidR="004C03E3" w:rsidRDefault="004F18B0">
      <w:pPr>
        <w:spacing w:line="360" w:lineRule="auto"/>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w:t>
      </w:r>
      <w:r>
        <w:rPr>
          <w:rFonts w:ascii="宋体" w:hAnsi="宋体"/>
          <w:spacing w:val="6"/>
          <w:sz w:val="24"/>
        </w:rPr>
        <w:t>_____</w:t>
      </w:r>
      <w:r>
        <w:rPr>
          <w:rFonts w:ascii="宋体" w:hAnsi="宋体" w:hint="eastAsia"/>
          <w:spacing w:val="6"/>
          <w:sz w:val="24"/>
        </w:rPr>
        <w:t>单位的</w:t>
      </w:r>
      <w:r>
        <w:rPr>
          <w:rFonts w:ascii="宋体" w:hAnsi="宋体"/>
          <w:spacing w:val="6"/>
          <w:sz w:val="24"/>
        </w:rPr>
        <w:t>_____</w:t>
      </w:r>
      <w:r>
        <w:rPr>
          <w:rFonts w:ascii="宋体" w:hAnsi="宋体" w:hint="eastAsia"/>
          <w:spacing w:val="6"/>
          <w:sz w:val="24"/>
        </w:rPr>
        <w:t>项目采购活动提供本单位制造的货物（由本单位承担工程</w:t>
      </w:r>
      <w:r>
        <w:rPr>
          <w:rFonts w:ascii="宋体" w:hAnsi="宋体"/>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4C03E3" w:rsidRDefault="004F18B0">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4C03E3" w:rsidRDefault="004C03E3">
      <w:pPr>
        <w:spacing w:line="588" w:lineRule="exact"/>
        <w:ind w:firstLineChars="200" w:firstLine="624"/>
        <w:rPr>
          <w:rFonts w:ascii="宋体" w:hAnsi="宋体"/>
          <w:spacing w:val="6"/>
          <w:sz w:val="30"/>
          <w:szCs w:val="30"/>
        </w:rPr>
      </w:pPr>
    </w:p>
    <w:p w:rsidR="004C03E3" w:rsidRDefault="004C03E3">
      <w:pPr>
        <w:spacing w:line="588" w:lineRule="exact"/>
        <w:ind w:firstLineChars="200" w:firstLine="624"/>
        <w:rPr>
          <w:rFonts w:ascii="宋体" w:hAnsi="宋体"/>
          <w:spacing w:val="6"/>
          <w:sz w:val="30"/>
          <w:szCs w:val="30"/>
        </w:rPr>
      </w:pPr>
    </w:p>
    <w:p w:rsidR="004C03E3" w:rsidRDefault="004F18B0">
      <w:pPr>
        <w:widowControl/>
        <w:spacing w:line="400" w:lineRule="exact"/>
        <w:jc w:val="left"/>
        <w:rPr>
          <w:rFonts w:ascii="宋体" w:hAnsi="宋体" w:cs="宋体"/>
          <w:kern w:val="0"/>
          <w:sz w:val="24"/>
        </w:rPr>
      </w:pPr>
      <w:r>
        <w:rPr>
          <w:rFonts w:ascii="宋体" w:hAnsi="宋体"/>
          <w:spacing w:val="6"/>
          <w:sz w:val="30"/>
          <w:szCs w:val="30"/>
        </w:rPr>
        <w:t xml:space="preserve">             </w:t>
      </w:r>
    </w:p>
    <w:p w:rsidR="004C03E3" w:rsidRDefault="004F18B0">
      <w:pPr>
        <w:spacing w:line="360" w:lineRule="auto"/>
        <w:ind w:firstLineChars="200" w:firstLine="480"/>
        <w:rPr>
          <w:rFonts w:ascii="宋体" w:hAnsi="宋体"/>
          <w:sz w:val="24"/>
        </w:rPr>
      </w:pPr>
      <w:r>
        <w:rPr>
          <w:rFonts w:ascii="宋体" w:hAnsi="宋体"/>
          <w:sz w:val="24"/>
        </w:rPr>
        <w:t>供应商（</w:t>
      </w:r>
      <w:r>
        <w:rPr>
          <w:rFonts w:ascii="宋体" w:hAnsi="宋体" w:hint="eastAsia"/>
          <w:sz w:val="24"/>
        </w:rPr>
        <w:t>全称并盖章</w:t>
      </w:r>
      <w:r>
        <w:rPr>
          <w:rFonts w:ascii="宋体" w:hAnsi="宋体"/>
          <w:sz w:val="24"/>
        </w:rPr>
        <w:t>）：</w:t>
      </w:r>
      <w:r>
        <w:rPr>
          <w:rFonts w:ascii="宋体" w:hAnsi="宋体"/>
          <w:sz w:val="24"/>
          <w:u w:val="single"/>
        </w:rPr>
        <w:t xml:space="preserve">                                               </w:t>
      </w:r>
    </w:p>
    <w:p w:rsidR="004C03E3" w:rsidRDefault="004F18B0">
      <w:pPr>
        <w:spacing w:line="360" w:lineRule="auto"/>
        <w:ind w:firstLineChars="200" w:firstLine="480"/>
        <w:rPr>
          <w:rFonts w:ascii="宋体" w:hAnsi="宋体"/>
          <w:sz w:val="24"/>
          <w:u w:val="single"/>
        </w:rPr>
      </w:pPr>
      <w:r>
        <w:rPr>
          <w:rFonts w:ascii="宋体" w:hAnsi="宋体" w:hint="eastAsia"/>
          <w:sz w:val="24"/>
        </w:rPr>
        <w:t>法定代表人或响应代表</w:t>
      </w:r>
      <w:r>
        <w:rPr>
          <w:rFonts w:ascii="宋体" w:hAnsi="宋体"/>
          <w:sz w:val="24"/>
        </w:rPr>
        <w:t>（</w:t>
      </w:r>
      <w:r>
        <w:rPr>
          <w:rFonts w:ascii="宋体" w:hAnsi="宋体" w:hint="eastAsia"/>
          <w:sz w:val="24"/>
        </w:rPr>
        <w:t>签字或加盖个人名章</w:t>
      </w:r>
      <w:r>
        <w:rPr>
          <w:rFonts w:ascii="宋体" w:hAnsi="宋体"/>
          <w:sz w:val="24"/>
        </w:rPr>
        <w:t>）</w:t>
      </w:r>
      <w:r>
        <w:rPr>
          <w:rFonts w:ascii="宋体" w:hAnsi="宋体"/>
          <w:bCs/>
          <w:sz w:val="24"/>
        </w:rPr>
        <w:t>：</w:t>
      </w:r>
      <w:r>
        <w:rPr>
          <w:rFonts w:ascii="宋体" w:hAnsi="宋体"/>
          <w:sz w:val="24"/>
          <w:u w:val="single"/>
        </w:rPr>
        <w:t xml:space="preserve">                     </w:t>
      </w:r>
    </w:p>
    <w:p w:rsidR="004C03E3" w:rsidRDefault="004F18B0">
      <w:pPr>
        <w:spacing w:line="360" w:lineRule="auto"/>
        <w:ind w:firstLineChars="200" w:firstLine="480"/>
        <w:rPr>
          <w:rFonts w:ascii="宋体" w:hAnsi="宋体"/>
          <w:sz w:val="24"/>
          <w:u w:val="single"/>
        </w:rPr>
      </w:pPr>
      <w:r>
        <w:rPr>
          <w:rFonts w:ascii="宋体" w:hAnsi="宋体"/>
          <w:sz w:val="24"/>
        </w:rPr>
        <w:t>日     期：</w:t>
      </w:r>
      <w:r>
        <w:rPr>
          <w:rFonts w:ascii="宋体" w:hAnsi="宋体"/>
          <w:sz w:val="24"/>
          <w:u w:val="single"/>
        </w:rPr>
        <w:t xml:space="preserve">                                                         </w:t>
      </w:r>
    </w:p>
    <w:p w:rsidR="004C03E3" w:rsidRDefault="004C03E3">
      <w:pPr>
        <w:rPr>
          <w:rFonts w:ascii="宋体" w:hAnsi="宋体"/>
          <w:sz w:val="24"/>
        </w:rPr>
      </w:pPr>
    </w:p>
    <w:p w:rsidR="004C03E3" w:rsidRDefault="004C03E3">
      <w:pPr>
        <w:rPr>
          <w:rFonts w:ascii="宋体" w:hAnsi="宋体"/>
          <w:sz w:val="24"/>
        </w:rPr>
      </w:pPr>
    </w:p>
    <w:p w:rsidR="004C03E3" w:rsidRDefault="004C03E3">
      <w:pPr>
        <w:rPr>
          <w:rFonts w:ascii="宋体" w:hAnsi="宋体"/>
          <w:sz w:val="24"/>
        </w:rPr>
      </w:pPr>
    </w:p>
    <w:p w:rsidR="004C03E3" w:rsidRDefault="004F18B0">
      <w:pPr>
        <w:pStyle w:val="a6"/>
      </w:pPr>
      <w:r>
        <w:rPr>
          <w:rFonts w:hint="eastAsia"/>
          <w:b/>
        </w:rPr>
        <w:t>注：供应商如为</w:t>
      </w:r>
      <w:r>
        <w:rPr>
          <w:rFonts w:ascii="宋体" w:hAnsi="宋体" w:hint="eastAsia"/>
          <w:b/>
          <w:spacing w:val="6"/>
        </w:rPr>
        <w:t>残疾人福利性单位，提供此表。</w:t>
      </w:r>
    </w:p>
    <w:p w:rsidR="004C03E3" w:rsidRDefault="004C03E3" w:rsidP="005207E9">
      <w:pPr>
        <w:pStyle w:val="a0"/>
        <w:ind w:firstLine="420"/>
      </w:pPr>
    </w:p>
    <w:p w:rsidR="004C03E3" w:rsidRDefault="004C03E3">
      <w:pPr>
        <w:spacing w:line="360" w:lineRule="auto"/>
        <w:ind w:firstLine="480"/>
        <w:rPr>
          <w:rFonts w:ascii="宋体" w:hAnsi="宋体"/>
          <w:sz w:val="24"/>
        </w:rPr>
      </w:pPr>
    </w:p>
    <w:p w:rsidR="004C03E3" w:rsidRDefault="004F18B0">
      <w:pPr>
        <w:pStyle w:val="3"/>
        <w:ind w:left="420"/>
        <w:jc w:val="center"/>
        <w:rPr>
          <w:rFonts w:ascii="宋体" w:hAnsi="宋体"/>
          <w:sz w:val="32"/>
        </w:rPr>
      </w:pPr>
      <w:r>
        <w:rPr>
          <w:rFonts w:ascii="宋体" w:hAnsi="宋体"/>
        </w:rPr>
        <w:br w:type="page"/>
      </w:r>
      <w:r>
        <w:rPr>
          <w:rFonts w:ascii="宋体" w:hAnsi="宋体" w:hint="eastAsia"/>
          <w:sz w:val="32"/>
        </w:rPr>
        <w:lastRenderedPageBreak/>
        <w:t>正本/副本</w:t>
      </w:r>
    </w:p>
    <w:p w:rsidR="004C03E3" w:rsidRDefault="004C03E3">
      <w:pPr>
        <w:rPr>
          <w:rFonts w:ascii="宋体" w:hAnsi="宋体"/>
          <w:sz w:val="32"/>
          <w:szCs w:val="32"/>
        </w:rPr>
      </w:pPr>
    </w:p>
    <w:p w:rsidR="004C03E3" w:rsidRDefault="004F18B0">
      <w:pPr>
        <w:spacing w:line="360" w:lineRule="auto"/>
        <w:jc w:val="center"/>
        <w:rPr>
          <w:rFonts w:ascii="宋体" w:hAnsi="宋体"/>
          <w:sz w:val="32"/>
          <w:szCs w:val="32"/>
        </w:rPr>
      </w:pPr>
      <w:r>
        <w:rPr>
          <w:rFonts w:ascii="宋体" w:hAnsi="宋体" w:hint="eastAsia"/>
          <w:sz w:val="32"/>
          <w:szCs w:val="32"/>
        </w:rPr>
        <w:t>（项目名称）</w:t>
      </w:r>
    </w:p>
    <w:p w:rsidR="004C03E3" w:rsidRDefault="004F18B0">
      <w:pPr>
        <w:spacing w:line="360" w:lineRule="auto"/>
        <w:jc w:val="center"/>
        <w:rPr>
          <w:rFonts w:ascii="宋体" w:hAnsi="宋体"/>
          <w:sz w:val="32"/>
          <w:szCs w:val="32"/>
        </w:rPr>
      </w:pPr>
      <w:r>
        <w:rPr>
          <w:rFonts w:ascii="宋体" w:hAnsi="宋体" w:hint="eastAsia"/>
          <w:sz w:val="32"/>
          <w:szCs w:val="32"/>
        </w:rPr>
        <w:t>（采购编号：</w:t>
      </w:r>
      <w:r>
        <w:rPr>
          <w:rFonts w:ascii="宋体" w:hAnsi="宋体" w:hint="eastAsia"/>
          <w:sz w:val="32"/>
          <w:szCs w:val="32"/>
          <w:u w:val="single"/>
        </w:rPr>
        <w:t xml:space="preserve">                 </w:t>
      </w:r>
      <w:r>
        <w:rPr>
          <w:rFonts w:ascii="宋体" w:hAnsi="宋体" w:hint="eastAsia"/>
          <w:sz w:val="32"/>
          <w:szCs w:val="32"/>
        </w:rPr>
        <w:t>）</w:t>
      </w:r>
    </w:p>
    <w:p w:rsidR="004C03E3" w:rsidRDefault="004C03E3">
      <w:pPr>
        <w:jc w:val="center"/>
        <w:rPr>
          <w:rFonts w:ascii="宋体" w:hAnsi="宋体"/>
          <w:sz w:val="84"/>
          <w:szCs w:val="84"/>
        </w:rPr>
      </w:pPr>
    </w:p>
    <w:p w:rsidR="004C03E3" w:rsidRDefault="004F18B0">
      <w:pPr>
        <w:spacing w:line="360" w:lineRule="auto"/>
        <w:jc w:val="center"/>
        <w:rPr>
          <w:rFonts w:ascii="宋体" w:hAnsi="宋体"/>
          <w:sz w:val="84"/>
          <w:szCs w:val="84"/>
        </w:rPr>
      </w:pPr>
      <w:r>
        <w:rPr>
          <w:rFonts w:ascii="宋体" w:hAnsi="宋体" w:hint="eastAsia"/>
          <w:sz w:val="84"/>
          <w:szCs w:val="84"/>
        </w:rPr>
        <w:t>投</w:t>
      </w:r>
    </w:p>
    <w:p w:rsidR="004C03E3" w:rsidRDefault="004F18B0">
      <w:pPr>
        <w:spacing w:line="360" w:lineRule="auto"/>
        <w:jc w:val="center"/>
        <w:rPr>
          <w:rFonts w:ascii="宋体" w:hAnsi="宋体"/>
          <w:sz w:val="84"/>
          <w:szCs w:val="84"/>
        </w:rPr>
      </w:pPr>
      <w:r>
        <w:rPr>
          <w:rFonts w:ascii="宋体" w:hAnsi="宋体" w:hint="eastAsia"/>
          <w:sz w:val="84"/>
          <w:szCs w:val="84"/>
        </w:rPr>
        <w:t>标</w:t>
      </w:r>
    </w:p>
    <w:p w:rsidR="004C03E3" w:rsidRDefault="004F18B0">
      <w:pPr>
        <w:spacing w:line="360" w:lineRule="auto"/>
        <w:jc w:val="center"/>
        <w:rPr>
          <w:rFonts w:ascii="宋体" w:hAnsi="宋体"/>
          <w:sz w:val="84"/>
          <w:szCs w:val="84"/>
        </w:rPr>
      </w:pPr>
      <w:r>
        <w:rPr>
          <w:rFonts w:ascii="宋体" w:hAnsi="宋体" w:hint="eastAsia"/>
          <w:sz w:val="84"/>
          <w:szCs w:val="84"/>
        </w:rPr>
        <w:t>文</w:t>
      </w:r>
    </w:p>
    <w:p w:rsidR="004C03E3" w:rsidRDefault="004F18B0">
      <w:pPr>
        <w:spacing w:line="360" w:lineRule="auto"/>
        <w:jc w:val="center"/>
        <w:rPr>
          <w:rFonts w:ascii="宋体" w:hAnsi="宋体"/>
          <w:sz w:val="84"/>
          <w:szCs w:val="84"/>
        </w:rPr>
      </w:pPr>
      <w:r>
        <w:rPr>
          <w:rFonts w:ascii="宋体" w:hAnsi="宋体" w:hint="eastAsia"/>
          <w:sz w:val="84"/>
          <w:szCs w:val="84"/>
        </w:rPr>
        <w:t>件</w:t>
      </w:r>
    </w:p>
    <w:p w:rsidR="004C03E3" w:rsidRDefault="004F18B0">
      <w:pPr>
        <w:spacing w:line="360" w:lineRule="auto"/>
        <w:jc w:val="center"/>
        <w:rPr>
          <w:rFonts w:ascii="宋体" w:hAnsi="宋体"/>
          <w:sz w:val="44"/>
          <w:szCs w:val="44"/>
        </w:rPr>
      </w:pPr>
      <w:r>
        <w:rPr>
          <w:rFonts w:ascii="宋体" w:hAnsi="宋体" w:hint="eastAsia"/>
          <w:sz w:val="44"/>
          <w:szCs w:val="44"/>
        </w:rPr>
        <w:t>（其他材料）</w:t>
      </w:r>
    </w:p>
    <w:p w:rsidR="004C03E3" w:rsidRDefault="004C03E3">
      <w:pPr>
        <w:spacing w:line="360" w:lineRule="auto"/>
        <w:jc w:val="center"/>
        <w:rPr>
          <w:rFonts w:ascii="宋体" w:hAnsi="宋体"/>
          <w:sz w:val="32"/>
          <w:szCs w:val="32"/>
        </w:rPr>
      </w:pPr>
    </w:p>
    <w:p w:rsidR="004C03E3" w:rsidRDefault="004F18B0">
      <w:pPr>
        <w:spacing w:line="360" w:lineRule="auto"/>
        <w:jc w:val="center"/>
        <w:rPr>
          <w:rFonts w:ascii="宋体" w:hAnsi="宋体"/>
          <w:sz w:val="32"/>
          <w:szCs w:val="32"/>
        </w:rPr>
      </w:pPr>
      <w:r>
        <w:rPr>
          <w:rFonts w:ascii="宋体" w:hAnsi="宋体" w:hint="eastAsia"/>
          <w:sz w:val="32"/>
          <w:szCs w:val="32"/>
        </w:rPr>
        <w:t>投标人名称：</w:t>
      </w:r>
    </w:p>
    <w:p w:rsidR="004C03E3" w:rsidRDefault="004F18B0">
      <w:pPr>
        <w:spacing w:line="360" w:lineRule="auto"/>
        <w:jc w:val="center"/>
        <w:rPr>
          <w:rFonts w:ascii="宋体" w:hAnsi="宋体"/>
          <w:sz w:val="32"/>
          <w:szCs w:val="32"/>
        </w:rPr>
      </w:pPr>
      <w:r>
        <w:rPr>
          <w:rFonts w:ascii="宋体" w:hAnsi="宋体" w:hint="eastAsia"/>
          <w:sz w:val="32"/>
          <w:szCs w:val="32"/>
        </w:rPr>
        <w:t>投标日期：</w:t>
      </w:r>
    </w:p>
    <w:p w:rsidR="004C03E3" w:rsidRDefault="004F18B0">
      <w:pPr>
        <w:jc w:val="center"/>
        <w:rPr>
          <w:rFonts w:ascii="宋体" w:hAnsi="宋体"/>
          <w:sz w:val="28"/>
          <w:szCs w:val="28"/>
        </w:rPr>
      </w:pPr>
      <w:r>
        <w:rPr>
          <w:rFonts w:ascii="宋体" w:hAnsi="宋体"/>
          <w:sz w:val="24"/>
        </w:rPr>
        <w:br w:type="page"/>
      </w:r>
      <w:r>
        <w:rPr>
          <w:rFonts w:ascii="宋体" w:hAnsi="宋体" w:hint="eastAsia"/>
          <w:sz w:val="28"/>
          <w:szCs w:val="28"/>
        </w:rPr>
        <w:lastRenderedPageBreak/>
        <w:t>目录</w:t>
      </w:r>
    </w:p>
    <w:p w:rsidR="004C03E3" w:rsidRDefault="004F18B0">
      <w:pPr>
        <w:jc w:val="center"/>
        <w:rPr>
          <w:rFonts w:ascii="宋体" w:hAnsi="宋体"/>
          <w:sz w:val="28"/>
          <w:szCs w:val="28"/>
        </w:rPr>
      </w:pPr>
      <w:r>
        <w:rPr>
          <w:rFonts w:ascii="宋体" w:hAnsi="宋体" w:hint="eastAsia"/>
          <w:sz w:val="28"/>
          <w:szCs w:val="28"/>
        </w:rPr>
        <w:t>（自拟）</w:t>
      </w:r>
    </w:p>
    <w:p w:rsidR="004C03E3" w:rsidRDefault="004F18B0">
      <w:pPr>
        <w:pStyle w:val="2"/>
        <w:spacing w:before="156" w:after="156"/>
        <w:rPr>
          <w:rFonts w:ascii="宋体" w:hAnsi="宋体"/>
        </w:rPr>
      </w:pPr>
      <w:r>
        <w:rPr>
          <w:rFonts w:ascii="宋体" w:hAnsi="宋体"/>
        </w:rPr>
        <w:br w:type="page"/>
      </w:r>
      <w:r>
        <w:rPr>
          <w:rFonts w:ascii="宋体" w:hAnsi="宋体" w:hint="eastAsia"/>
        </w:rPr>
        <w:lastRenderedPageBreak/>
        <w:t>第一部分 报价部分</w:t>
      </w:r>
    </w:p>
    <w:p w:rsidR="004C03E3" w:rsidRDefault="004F18B0">
      <w:pPr>
        <w:pStyle w:val="3"/>
        <w:ind w:left="420"/>
        <w:jc w:val="center"/>
        <w:rPr>
          <w:rFonts w:ascii="宋体" w:hAnsi="宋体"/>
        </w:rPr>
      </w:pPr>
      <w:r>
        <w:rPr>
          <w:rFonts w:ascii="宋体" w:hAnsi="宋体" w:hint="eastAsia"/>
        </w:rPr>
        <w:t>一、开标一览表（实质性要求）</w:t>
      </w:r>
    </w:p>
    <w:p w:rsidR="004C03E3" w:rsidRDefault="004C03E3">
      <w:pPr>
        <w:spacing w:line="360" w:lineRule="auto"/>
        <w:rPr>
          <w:rFonts w:ascii="宋体" w:hAnsi="宋体"/>
          <w:sz w:val="24"/>
        </w:rPr>
      </w:pPr>
    </w:p>
    <w:p w:rsidR="004C03E3" w:rsidRDefault="004C03E3">
      <w:pPr>
        <w:spacing w:line="360" w:lineRule="auto"/>
        <w:rPr>
          <w:rFonts w:ascii="宋体" w:hAnsi="宋体"/>
          <w:sz w:val="24"/>
        </w:rPr>
      </w:pPr>
    </w:p>
    <w:p w:rsidR="004C03E3" w:rsidRDefault="004F18B0">
      <w:pPr>
        <w:spacing w:line="360" w:lineRule="auto"/>
        <w:rPr>
          <w:rFonts w:ascii="宋体" w:hAnsi="宋体"/>
          <w:sz w:val="24"/>
        </w:rPr>
      </w:pPr>
      <w:r>
        <w:rPr>
          <w:rFonts w:ascii="宋体" w:hAnsi="宋体" w:hint="eastAsia"/>
          <w:sz w:val="24"/>
        </w:rPr>
        <w:t>项目名称：</w:t>
      </w:r>
    </w:p>
    <w:p w:rsidR="004C03E3" w:rsidRDefault="004F18B0">
      <w:pPr>
        <w:spacing w:line="360" w:lineRule="auto"/>
        <w:rPr>
          <w:rFonts w:ascii="宋体" w:hAnsi="宋体"/>
          <w:sz w:val="24"/>
        </w:rPr>
      </w:pPr>
      <w:r>
        <w:rPr>
          <w:rFonts w:ascii="宋体" w:hAnsi="宋体" w:hint="eastAsia"/>
          <w:sz w:val="24"/>
        </w:rPr>
        <w:t>采购编号：</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687"/>
        <w:gridCol w:w="1134"/>
        <w:gridCol w:w="1417"/>
        <w:gridCol w:w="1418"/>
        <w:gridCol w:w="2003"/>
      </w:tblGrid>
      <w:tr w:rsidR="004C03E3">
        <w:trPr>
          <w:trHeight w:val="930"/>
          <w:jc w:val="center"/>
        </w:trPr>
        <w:tc>
          <w:tcPr>
            <w:tcW w:w="839" w:type="dxa"/>
            <w:vAlign w:val="center"/>
          </w:tcPr>
          <w:p w:rsidR="004C03E3" w:rsidRDefault="004F18B0">
            <w:pPr>
              <w:jc w:val="center"/>
              <w:rPr>
                <w:rFonts w:ascii="宋体" w:hAnsi="宋体"/>
                <w:sz w:val="24"/>
              </w:rPr>
            </w:pPr>
            <w:r>
              <w:rPr>
                <w:rFonts w:ascii="宋体" w:hAnsi="宋体" w:cs="宋体" w:hint="eastAsia"/>
                <w:sz w:val="24"/>
              </w:rPr>
              <w:t>序号</w:t>
            </w:r>
          </w:p>
        </w:tc>
        <w:tc>
          <w:tcPr>
            <w:tcW w:w="2687" w:type="dxa"/>
            <w:vAlign w:val="center"/>
          </w:tcPr>
          <w:p w:rsidR="004C03E3" w:rsidRDefault="004F18B0">
            <w:pPr>
              <w:jc w:val="center"/>
              <w:rPr>
                <w:rFonts w:ascii="宋体" w:hAnsi="宋体"/>
                <w:sz w:val="24"/>
              </w:rPr>
            </w:pPr>
            <w:r>
              <w:rPr>
                <w:rFonts w:ascii="宋体" w:hAnsi="宋体" w:cs="宋体" w:hint="eastAsia"/>
                <w:sz w:val="24"/>
              </w:rPr>
              <w:t>服务内容</w:t>
            </w:r>
          </w:p>
        </w:tc>
        <w:tc>
          <w:tcPr>
            <w:tcW w:w="1134" w:type="dxa"/>
            <w:vAlign w:val="center"/>
          </w:tcPr>
          <w:p w:rsidR="004C03E3" w:rsidRDefault="004F18B0">
            <w:pPr>
              <w:jc w:val="center"/>
              <w:rPr>
                <w:rFonts w:ascii="宋体" w:hAnsi="宋体"/>
                <w:sz w:val="24"/>
              </w:rPr>
            </w:pPr>
            <w:r>
              <w:rPr>
                <w:rFonts w:ascii="宋体" w:hAnsi="宋体" w:cs="宋体" w:hint="eastAsia"/>
                <w:sz w:val="24"/>
              </w:rPr>
              <w:t>数量</w:t>
            </w:r>
          </w:p>
        </w:tc>
        <w:tc>
          <w:tcPr>
            <w:tcW w:w="1417" w:type="dxa"/>
            <w:vAlign w:val="center"/>
          </w:tcPr>
          <w:p w:rsidR="004C03E3" w:rsidRDefault="004F18B0">
            <w:pPr>
              <w:jc w:val="center"/>
              <w:rPr>
                <w:rFonts w:ascii="宋体" w:hAnsi="宋体"/>
                <w:sz w:val="24"/>
              </w:rPr>
            </w:pPr>
            <w:r>
              <w:rPr>
                <w:rFonts w:ascii="宋体" w:hAnsi="宋体" w:cs="宋体" w:hint="eastAsia"/>
                <w:sz w:val="24"/>
              </w:rPr>
              <w:t>单价（元）</w:t>
            </w:r>
          </w:p>
        </w:tc>
        <w:tc>
          <w:tcPr>
            <w:tcW w:w="1418" w:type="dxa"/>
            <w:vAlign w:val="center"/>
          </w:tcPr>
          <w:p w:rsidR="004C03E3" w:rsidRDefault="004F18B0">
            <w:pPr>
              <w:jc w:val="center"/>
              <w:rPr>
                <w:rFonts w:ascii="宋体" w:hAnsi="宋体"/>
                <w:sz w:val="24"/>
              </w:rPr>
            </w:pPr>
            <w:r>
              <w:rPr>
                <w:rFonts w:ascii="宋体" w:hAnsi="宋体" w:cs="宋体" w:hint="eastAsia"/>
                <w:sz w:val="24"/>
              </w:rPr>
              <w:t>合价（元）</w:t>
            </w:r>
          </w:p>
        </w:tc>
        <w:tc>
          <w:tcPr>
            <w:tcW w:w="2003" w:type="dxa"/>
            <w:vAlign w:val="center"/>
          </w:tcPr>
          <w:p w:rsidR="004C03E3" w:rsidRDefault="004F18B0">
            <w:pPr>
              <w:ind w:left="355" w:hangingChars="148" w:hanging="355"/>
              <w:jc w:val="center"/>
              <w:rPr>
                <w:rFonts w:ascii="宋体" w:hAnsi="宋体"/>
                <w:sz w:val="24"/>
              </w:rPr>
            </w:pPr>
            <w:r>
              <w:rPr>
                <w:rFonts w:ascii="宋体" w:hAnsi="宋体" w:cs="宋体" w:hint="eastAsia"/>
                <w:sz w:val="24"/>
              </w:rPr>
              <w:t>备注</w:t>
            </w:r>
          </w:p>
        </w:tc>
      </w:tr>
      <w:tr w:rsidR="004C03E3">
        <w:trPr>
          <w:trHeight w:val="930"/>
          <w:jc w:val="center"/>
        </w:trPr>
        <w:tc>
          <w:tcPr>
            <w:tcW w:w="839" w:type="dxa"/>
            <w:vAlign w:val="center"/>
          </w:tcPr>
          <w:p w:rsidR="004C03E3" w:rsidRDefault="004C03E3">
            <w:pPr>
              <w:rPr>
                <w:rFonts w:ascii="宋体" w:hAnsi="宋体"/>
                <w:sz w:val="24"/>
              </w:rPr>
            </w:pPr>
          </w:p>
        </w:tc>
        <w:tc>
          <w:tcPr>
            <w:tcW w:w="2687" w:type="dxa"/>
            <w:vAlign w:val="center"/>
          </w:tcPr>
          <w:p w:rsidR="004C03E3" w:rsidRDefault="004C03E3">
            <w:pPr>
              <w:rPr>
                <w:rFonts w:ascii="宋体" w:hAnsi="宋体"/>
                <w:sz w:val="24"/>
              </w:rPr>
            </w:pPr>
          </w:p>
        </w:tc>
        <w:tc>
          <w:tcPr>
            <w:tcW w:w="1134" w:type="dxa"/>
            <w:vAlign w:val="center"/>
          </w:tcPr>
          <w:p w:rsidR="004C03E3" w:rsidRDefault="004C03E3">
            <w:pPr>
              <w:rPr>
                <w:rFonts w:ascii="宋体" w:hAnsi="宋体"/>
                <w:sz w:val="24"/>
              </w:rPr>
            </w:pPr>
          </w:p>
        </w:tc>
        <w:tc>
          <w:tcPr>
            <w:tcW w:w="1417" w:type="dxa"/>
            <w:vAlign w:val="center"/>
          </w:tcPr>
          <w:p w:rsidR="004C03E3" w:rsidRDefault="004C03E3">
            <w:pPr>
              <w:rPr>
                <w:rFonts w:ascii="宋体" w:hAnsi="宋体"/>
                <w:sz w:val="24"/>
              </w:rPr>
            </w:pPr>
          </w:p>
        </w:tc>
        <w:tc>
          <w:tcPr>
            <w:tcW w:w="1418" w:type="dxa"/>
            <w:vAlign w:val="center"/>
          </w:tcPr>
          <w:p w:rsidR="004C03E3" w:rsidRDefault="004C03E3">
            <w:pPr>
              <w:rPr>
                <w:rFonts w:ascii="宋体" w:hAnsi="宋体"/>
                <w:sz w:val="24"/>
              </w:rPr>
            </w:pPr>
          </w:p>
        </w:tc>
        <w:tc>
          <w:tcPr>
            <w:tcW w:w="2003" w:type="dxa"/>
            <w:vAlign w:val="center"/>
          </w:tcPr>
          <w:p w:rsidR="004C03E3" w:rsidRDefault="004C03E3">
            <w:pPr>
              <w:rPr>
                <w:rFonts w:ascii="宋体" w:hAnsi="宋体"/>
                <w:sz w:val="24"/>
              </w:rPr>
            </w:pPr>
          </w:p>
        </w:tc>
      </w:tr>
      <w:tr w:rsidR="004C03E3">
        <w:trPr>
          <w:trHeight w:val="930"/>
          <w:jc w:val="center"/>
        </w:trPr>
        <w:tc>
          <w:tcPr>
            <w:tcW w:w="839" w:type="dxa"/>
            <w:vAlign w:val="center"/>
          </w:tcPr>
          <w:p w:rsidR="004C03E3" w:rsidRDefault="004C03E3">
            <w:pPr>
              <w:rPr>
                <w:rFonts w:ascii="宋体" w:hAnsi="宋体"/>
                <w:sz w:val="24"/>
              </w:rPr>
            </w:pPr>
          </w:p>
        </w:tc>
        <w:tc>
          <w:tcPr>
            <w:tcW w:w="2687" w:type="dxa"/>
            <w:vAlign w:val="center"/>
          </w:tcPr>
          <w:p w:rsidR="004C03E3" w:rsidRDefault="004C03E3">
            <w:pPr>
              <w:rPr>
                <w:rFonts w:ascii="宋体" w:hAnsi="宋体"/>
                <w:sz w:val="24"/>
              </w:rPr>
            </w:pPr>
          </w:p>
        </w:tc>
        <w:tc>
          <w:tcPr>
            <w:tcW w:w="1134" w:type="dxa"/>
            <w:vAlign w:val="center"/>
          </w:tcPr>
          <w:p w:rsidR="004C03E3" w:rsidRDefault="004C03E3">
            <w:pPr>
              <w:rPr>
                <w:rFonts w:ascii="宋体" w:hAnsi="宋体"/>
                <w:sz w:val="24"/>
              </w:rPr>
            </w:pPr>
          </w:p>
        </w:tc>
        <w:tc>
          <w:tcPr>
            <w:tcW w:w="1417" w:type="dxa"/>
            <w:vAlign w:val="center"/>
          </w:tcPr>
          <w:p w:rsidR="004C03E3" w:rsidRDefault="004C03E3">
            <w:pPr>
              <w:rPr>
                <w:rFonts w:ascii="宋体" w:hAnsi="宋体"/>
                <w:sz w:val="24"/>
              </w:rPr>
            </w:pPr>
          </w:p>
        </w:tc>
        <w:tc>
          <w:tcPr>
            <w:tcW w:w="1418" w:type="dxa"/>
            <w:vAlign w:val="center"/>
          </w:tcPr>
          <w:p w:rsidR="004C03E3" w:rsidRDefault="004C03E3">
            <w:pPr>
              <w:rPr>
                <w:rFonts w:ascii="宋体" w:hAnsi="宋体"/>
                <w:sz w:val="24"/>
              </w:rPr>
            </w:pPr>
          </w:p>
        </w:tc>
        <w:tc>
          <w:tcPr>
            <w:tcW w:w="2003" w:type="dxa"/>
            <w:vAlign w:val="center"/>
          </w:tcPr>
          <w:p w:rsidR="004C03E3" w:rsidRDefault="004C03E3">
            <w:pPr>
              <w:rPr>
                <w:rFonts w:ascii="宋体" w:hAnsi="宋体"/>
                <w:sz w:val="24"/>
              </w:rPr>
            </w:pPr>
          </w:p>
        </w:tc>
      </w:tr>
      <w:tr w:rsidR="004C03E3">
        <w:trPr>
          <w:trHeight w:val="930"/>
          <w:jc w:val="center"/>
        </w:trPr>
        <w:tc>
          <w:tcPr>
            <w:tcW w:w="839" w:type="dxa"/>
            <w:vAlign w:val="center"/>
          </w:tcPr>
          <w:p w:rsidR="004C03E3" w:rsidRDefault="004C03E3">
            <w:pPr>
              <w:rPr>
                <w:rFonts w:ascii="宋体" w:hAnsi="宋体"/>
                <w:sz w:val="24"/>
              </w:rPr>
            </w:pPr>
          </w:p>
        </w:tc>
        <w:tc>
          <w:tcPr>
            <w:tcW w:w="2687" w:type="dxa"/>
            <w:vAlign w:val="center"/>
          </w:tcPr>
          <w:p w:rsidR="004C03E3" w:rsidRDefault="004C03E3">
            <w:pPr>
              <w:rPr>
                <w:rFonts w:ascii="宋体" w:hAnsi="宋体"/>
                <w:sz w:val="24"/>
              </w:rPr>
            </w:pPr>
          </w:p>
        </w:tc>
        <w:tc>
          <w:tcPr>
            <w:tcW w:w="1134" w:type="dxa"/>
            <w:vAlign w:val="center"/>
          </w:tcPr>
          <w:p w:rsidR="004C03E3" w:rsidRDefault="004C03E3">
            <w:pPr>
              <w:rPr>
                <w:rFonts w:ascii="宋体" w:hAnsi="宋体"/>
                <w:sz w:val="24"/>
              </w:rPr>
            </w:pPr>
          </w:p>
        </w:tc>
        <w:tc>
          <w:tcPr>
            <w:tcW w:w="1417" w:type="dxa"/>
            <w:vAlign w:val="center"/>
          </w:tcPr>
          <w:p w:rsidR="004C03E3" w:rsidRDefault="004C03E3">
            <w:pPr>
              <w:rPr>
                <w:rFonts w:ascii="宋体" w:hAnsi="宋体"/>
                <w:sz w:val="24"/>
              </w:rPr>
            </w:pPr>
          </w:p>
        </w:tc>
        <w:tc>
          <w:tcPr>
            <w:tcW w:w="1418" w:type="dxa"/>
            <w:vAlign w:val="center"/>
          </w:tcPr>
          <w:p w:rsidR="004C03E3" w:rsidRDefault="004C03E3">
            <w:pPr>
              <w:rPr>
                <w:rFonts w:ascii="宋体" w:hAnsi="宋体"/>
                <w:sz w:val="24"/>
              </w:rPr>
            </w:pPr>
          </w:p>
        </w:tc>
        <w:tc>
          <w:tcPr>
            <w:tcW w:w="2003" w:type="dxa"/>
            <w:vAlign w:val="center"/>
          </w:tcPr>
          <w:p w:rsidR="004C03E3" w:rsidRDefault="004C03E3">
            <w:pPr>
              <w:rPr>
                <w:rFonts w:ascii="宋体" w:hAnsi="宋体"/>
                <w:sz w:val="24"/>
              </w:rPr>
            </w:pPr>
          </w:p>
        </w:tc>
      </w:tr>
      <w:tr w:rsidR="004C03E3">
        <w:trPr>
          <w:trHeight w:val="930"/>
          <w:jc w:val="center"/>
        </w:trPr>
        <w:tc>
          <w:tcPr>
            <w:tcW w:w="3526" w:type="dxa"/>
            <w:gridSpan w:val="2"/>
            <w:vAlign w:val="center"/>
          </w:tcPr>
          <w:p w:rsidR="004C03E3" w:rsidRDefault="004F18B0">
            <w:pPr>
              <w:jc w:val="center"/>
              <w:rPr>
                <w:rFonts w:ascii="宋体" w:hAnsi="宋体"/>
                <w:sz w:val="24"/>
              </w:rPr>
            </w:pPr>
            <w:r>
              <w:rPr>
                <w:rFonts w:ascii="宋体" w:hAnsi="宋体" w:cs="宋体" w:hint="eastAsia"/>
                <w:sz w:val="24"/>
              </w:rPr>
              <w:t>投标总报价</w:t>
            </w:r>
          </w:p>
        </w:tc>
        <w:tc>
          <w:tcPr>
            <w:tcW w:w="5972" w:type="dxa"/>
            <w:gridSpan w:val="4"/>
            <w:vAlign w:val="center"/>
          </w:tcPr>
          <w:p w:rsidR="004C03E3" w:rsidRDefault="004F18B0">
            <w:pPr>
              <w:rPr>
                <w:rFonts w:ascii="宋体" w:hAnsi="宋体"/>
                <w:sz w:val="24"/>
              </w:rPr>
            </w:pPr>
            <w:r>
              <w:rPr>
                <w:rFonts w:ascii="宋体" w:hAnsi="宋体"/>
                <w:sz w:val="24"/>
                <w:lang w:val="zh-CN"/>
              </w:rPr>
              <w:t>¥</w:t>
            </w:r>
            <w:r>
              <w:rPr>
                <w:rFonts w:ascii="宋体" w:hAnsi="宋体" w:cs="宋体" w:hint="eastAsia"/>
                <w:sz w:val="24"/>
                <w:lang w:val="zh-CN"/>
              </w:rPr>
              <w:t>元（大写：）</w:t>
            </w:r>
          </w:p>
        </w:tc>
      </w:tr>
    </w:tbl>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注：1. “开标一览表”为多页的，每页均需由法定代表人或授权代表签字（或加盖个人名章）并盖投标人印章。</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2、“开标一览表”以包为单位填写。投标文件中所附“开标一览表”与用于开标唱标单独递交的“开标一览表”内容必须一致，否则作无效投标处理。</w:t>
      </w:r>
    </w:p>
    <w:p w:rsidR="004C03E3" w:rsidRDefault="004C03E3">
      <w:pPr>
        <w:widowControl/>
        <w:spacing w:line="360" w:lineRule="atLeast"/>
        <w:ind w:firstLineChars="196" w:firstLine="470"/>
        <w:jc w:val="left"/>
        <w:outlineLvl w:val="1"/>
        <w:rPr>
          <w:rFonts w:ascii="宋体" w:hAnsi="宋体"/>
          <w:sz w:val="24"/>
        </w:rPr>
      </w:pP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（单位公章）。</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hint="eastAsia"/>
          <w:sz w:val="24"/>
          <w:u w:val="single"/>
        </w:rPr>
        <w:t xml:space="preserve"> </w:t>
      </w:r>
      <w:r>
        <w:rPr>
          <w:rFonts w:ascii="宋体" w:hAnsi="宋体"/>
          <w:sz w:val="24"/>
          <w:u w:val="single"/>
        </w:rPr>
        <w:t xml:space="preserve">          </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投标日期：</w:t>
      </w:r>
      <w:r>
        <w:rPr>
          <w:rFonts w:ascii="宋体" w:hAnsi="宋体" w:hint="eastAsia"/>
          <w:sz w:val="24"/>
          <w:u w:val="single"/>
        </w:rPr>
        <w:t xml:space="preserve">                                            </w:t>
      </w:r>
    </w:p>
    <w:p w:rsidR="004C03E3" w:rsidRDefault="004F18B0">
      <w:pPr>
        <w:pStyle w:val="2"/>
        <w:spacing w:before="156" w:after="156"/>
        <w:rPr>
          <w:rFonts w:ascii="宋体" w:hAnsi="宋体"/>
        </w:rPr>
      </w:pPr>
      <w:r>
        <w:rPr>
          <w:rFonts w:ascii="宋体" w:hAnsi="宋体"/>
        </w:rPr>
        <w:br w:type="page"/>
      </w:r>
      <w:r>
        <w:rPr>
          <w:rFonts w:ascii="宋体" w:hAnsi="宋体" w:hint="eastAsia"/>
        </w:rPr>
        <w:lastRenderedPageBreak/>
        <w:t>第二部分 商务部分</w:t>
      </w:r>
    </w:p>
    <w:p w:rsidR="004C03E3" w:rsidRDefault="004F18B0">
      <w:pPr>
        <w:pStyle w:val="3"/>
        <w:ind w:left="420"/>
        <w:jc w:val="center"/>
        <w:rPr>
          <w:rFonts w:ascii="宋体" w:hAnsi="宋体"/>
        </w:rPr>
      </w:pPr>
      <w:r>
        <w:rPr>
          <w:rFonts w:ascii="宋体" w:hAnsi="宋体" w:hint="eastAsia"/>
        </w:rPr>
        <w:t>一、投 标 函</w:t>
      </w:r>
      <w:bookmarkEnd w:id="129"/>
      <w:bookmarkEnd w:id="130"/>
      <w:r>
        <w:rPr>
          <w:rFonts w:ascii="宋体" w:hAnsi="宋体" w:hint="eastAsia"/>
        </w:rPr>
        <w:t>（实质性要求）</w:t>
      </w:r>
    </w:p>
    <w:p w:rsidR="004C03E3" w:rsidRDefault="004C03E3">
      <w:pPr>
        <w:widowControl/>
        <w:spacing w:line="420" w:lineRule="exact"/>
        <w:jc w:val="left"/>
        <w:outlineLvl w:val="1"/>
        <w:rPr>
          <w:rFonts w:ascii="宋体" w:hAnsi="宋体"/>
          <w:sz w:val="24"/>
          <w:u w:val="single"/>
        </w:rPr>
      </w:pPr>
    </w:p>
    <w:p w:rsidR="004C03E3" w:rsidRDefault="004F18B0">
      <w:pPr>
        <w:widowControl/>
        <w:spacing w:line="420" w:lineRule="exact"/>
        <w:jc w:val="left"/>
        <w:outlineLvl w:val="1"/>
        <w:rPr>
          <w:rFonts w:ascii="宋体" w:hAnsi="宋体"/>
          <w:sz w:val="24"/>
        </w:rPr>
      </w:pPr>
      <w:r>
        <w:rPr>
          <w:rFonts w:ascii="宋体" w:hAnsi="宋体"/>
          <w:sz w:val="24"/>
          <w:u w:val="single"/>
        </w:rPr>
        <w:t xml:space="preserve">                         </w:t>
      </w:r>
      <w:r>
        <w:rPr>
          <w:rFonts w:ascii="宋体" w:hAnsi="宋体" w:hint="eastAsia"/>
          <w:sz w:val="24"/>
        </w:rPr>
        <w:t>（采购代理机构名称）：</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我方全面研究了“</w:t>
      </w:r>
      <w:r>
        <w:rPr>
          <w:rFonts w:ascii="宋体" w:hAnsi="宋体"/>
          <w:sz w:val="24"/>
          <w:u w:val="single"/>
        </w:rPr>
        <w:t xml:space="preserve">                  </w:t>
      </w:r>
      <w:r>
        <w:rPr>
          <w:rFonts w:ascii="宋体" w:hAnsi="宋体" w:hint="eastAsia"/>
          <w:sz w:val="24"/>
        </w:rPr>
        <w:t>”项目（采购编号：</w:t>
      </w:r>
      <w:r>
        <w:rPr>
          <w:rFonts w:ascii="宋体" w:hAnsi="宋体"/>
          <w:sz w:val="24"/>
          <w:u w:val="single"/>
        </w:rPr>
        <w:t xml:space="preserve">         </w:t>
      </w:r>
      <w:r>
        <w:rPr>
          <w:rFonts w:ascii="宋体" w:hAnsi="宋体" w:hint="eastAsia"/>
          <w:sz w:val="24"/>
        </w:rPr>
        <w:t>）招标文件，决定参加贵单位组织的本项目投标。我方授权</w:t>
      </w:r>
      <w:r>
        <w:rPr>
          <w:rFonts w:ascii="宋体" w:hAnsi="宋体"/>
          <w:sz w:val="24"/>
          <w:u w:val="single"/>
        </w:rPr>
        <w:t xml:space="preserve">    </w:t>
      </w:r>
      <w:r>
        <w:rPr>
          <w:rFonts w:ascii="宋体" w:hAnsi="宋体" w:hint="eastAsia"/>
          <w:sz w:val="24"/>
        </w:rPr>
        <w:t>（姓名、职务）代表我方</w:t>
      </w:r>
      <w:r>
        <w:rPr>
          <w:rFonts w:ascii="宋体" w:hAnsi="宋体"/>
          <w:sz w:val="24"/>
          <w:u w:val="single"/>
        </w:rPr>
        <w:t xml:space="preserve">           </w:t>
      </w:r>
      <w:r>
        <w:rPr>
          <w:rFonts w:ascii="宋体" w:hAnsi="宋体" w:hint="eastAsia"/>
          <w:sz w:val="24"/>
        </w:rPr>
        <w:t>（投标单位的名称）全权处理本项目投标的有关事宜。</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一、我方自愿按照招标文件规定的各项要求向采购人提供所需服务，总投标价为“开标一览表”中所述价格。</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二、一旦我方中标，我方将严格履行政府采购合同规定的责任和义务。</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三、、我方为本项目提交的投标文件（资格性审查材料）正本1份，投标文件（资格性审查材料）副本2份，投标文件（其它材料）正本1份，投标文件（其它材料）副本2份，电子文档1份，用于开标唱标单独递交的“开标一览表”1份。</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四、我方同意本次招标的投标有效期为投标截止之日起</w:t>
      </w:r>
      <w:r>
        <w:rPr>
          <w:rFonts w:ascii="宋体" w:hAnsi="宋体"/>
          <w:sz w:val="24"/>
          <w:u w:val="single"/>
        </w:rPr>
        <w:t xml:space="preserve"> </w:t>
      </w:r>
      <w:r>
        <w:rPr>
          <w:rFonts w:ascii="宋体" w:hAnsi="宋体" w:hint="eastAsia"/>
          <w:sz w:val="24"/>
          <w:u w:val="single"/>
        </w:rPr>
        <w:t>90</w:t>
      </w:r>
      <w:r>
        <w:rPr>
          <w:rFonts w:ascii="宋体" w:hAnsi="宋体"/>
          <w:sz w:val="24"/>
          <w:u w:val="single"/>
        </w:rPr>
        <w:t xml:space="preserve"> </w:t>
      </w:r>
      <w:r>
        <w:rPr>
          <w:rFonts w:ascii="宋体" w:hAnsi="宋体" w:hint="eastAsia"/>
          <w:sz w:val="24"/>
        </w:rPr>
        <w:t>天。</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五、投标文件中提供的能够给予我公司带来优惠、好处的任何材料资料和技术、服务、商务等响应承诺情况都是真实的、有效的、合法的。</w:t>
      </w:r>
    </w:p>
    <w:p w:rsidR="004C03E3" w:rsidRDefault="004F18B0">
      <w:pPr>
        <w:widowControl/>
        <w:spacing w:line="420" w:lineRule="exact"/>
        <w:ind w:firstLineChars="200" w:firstLine="480"/>
        <w:jc w:val="left"/>
        <w:outlineLvl w:val="1"/>
        <w:rPr>
          <w:rFonts w:ascii="宋体" w:hAnsi="宋体"/>
          <w:sz w:val="24"/>
        </w:rPr>
      </w:pPr>
      <w:r>
        <w:rPr>
          <w:rFonts w:ascii="宋体" w:hAnsi="宋体" w:hint="eastAsia"/>
          <w:sz w:val="24"/>
        </w:rPr>
        <w:t>六、</w:t>
      </w:r>
      <w:r>
        <w:rPr>
          <w:rFonts w:ascii="宋体" w:hAnsi="宋体"/>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4C03E3" w:rsidRDefault="004F18B0">
      <w:pPr>
        <w:widowControl/>
        <w:spacing w:line="420" w:lineRule="exact"/>
        <w:ind w:firstLineChars="200" w:firstLine="480"/>
        <w:jc w:val="left"/>
        <w:rPr>
          <w:rFonts w:ascii="宋体" w:hAnsi="宋体"/>
          <w:sz w:val="24"/>
        </w:rPr>
      </w:pPr>
      <w:r>
        <w:rPr>
          <w:rFonts w:ascii="宋体" w:hAnsi="宋体" w:hint="eastAsia"/>
          <w:sz w:val="24"/>
        </w:rPr>
        <w:t>七、我方愿意提供贵</w:t>
      </w:r>
      <w:proofErr w:type="gramStart"/>
      <w:r>
        <w:rPr>
          <w:rFonts w:ascii="宋体" w:hAnsi="宋体" w:hint="eastAsia"/>
          <w:sz w:val="24"/>
        </w:rPr>
        <w:t>司可能</w:t>
      </w:r>
      <w:proofErr w:type="gramEnd"/>
      <w:r>
        <w:rPr>
          <w:rFonts w:ascii="宋体" w:hAnsi="宋体" w:hint="eastAsia"/>
          <w:sz w:val="24"/>
        </w:rPr>
        <w:t>另外要求的，与投标有关的文件资料，并保证我方已提供和将要提供的文件资料是真实、准确的。</w:t>
      </w:r>
    </w:p>
    <w:p w:rsidR="004C03E3" w:rsidRDefault="004C03E3">
      <w:pPr>
        <w:widowControl/>
        <w:spacing w:line="420" w:lineRule="exact"/>
        <w:ind w:firstLineChars="196" w:firstLine="470"/>
        <w:jc w:val="left"/>
        <w:outlineLvl w:val="1"/>
        <w:rPr>
          <w:rFonts w:ascii="宋体" w:hAnsi="宋体"/>
          <w:sz w:val="24"/>
        </w:rPr>
      </w:pP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投标人名称：</w:t>
      </w:r>
      <w:r>
        <w:rPr>
          <w:rFonts w:ascii="宋体" w:hAnsi="宋体"/>
          <w:sz w:val="24"/>
          <w:u w:val="single"/>
        </w:rPr>
        <w:t xml:space="preserve">                              </w:t>
      </w:r>
      <w:r>
        <w:rPr>
          <w:rFonts w:ascii="宋体" w:hAnsi="宋体" w:hint="eastAsia"/>
          <w:sz w:val="24"/>
        </w:rPr>
        <w:t>（单位公章）</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通讯地址：</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邮政编码：</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联系电话：</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传    真：</w:t>
      </w:r>
      <w:r>
        <w:rPr>
          <w:rFonts w:ascii="宋体" w:hAnsi="宋体"/>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日    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4C03E3" w:rsidRDefault="004F18B0">
      <w:pPr>
        <w:pStyle w:val="3"/>
        <w:ind w:left="420"/>
        <w:jc w:val="center"/>
        <w:rPr>
          <w:rFonts w:ascii="宋体" w:hAnsi="宋体"/>
        </w:rPr>
      </w:pPr>
      <w:bookmarkStart w:id="131" w:name="_Toc217446087"/>
      <w:bookmarkEnd w:id="127"/>
      <w:r>
        <w:rPr>
          <w:rFonts w:ascii="宋体" w:hAnsi="宋体" w:hint="eastAsia"/>
        </w:rPr>
        <w:br w:type="page"/>
      </w:r>
      <w:r>
        <w:rPr>
          <w:rFonts w:ascii="宋体" w:hAnsi="宋体" w:hint="eastAsia"/>
        </w:rPr>
        <w:lastRenderedPageBreak/>
        <w:t>二、商务应答表</w:t>
      </w:r>
      <w:bookmarkEnd w:id="131"/>
    </w:p>
    <w:p w:rsidR="004C03E3" w:rsidRDefault="004F18B0">
      <w:pPr>
        <w:widowControl/>
        <w:spacing w:line="420" w:lineRule="exact"/>
        <w:jc w:val="left"/>
        <w:outlineLvl w:val="1"/>
        <w:rPr>
          <w:rFonts w:ascii="宋体" w:hAnsi="宋体"/>
          <w:sz w:val="24"/>
        </w:rPr>
      </w:pPr>
      <w:r>
        <w:rPr>
          <w:rFonts w:ascii="宋体" w:hAnsi="宋体" w:hint="eastAsia"/>
          <w:sz w:val="24"/>
        </w:rPr>
        <w:t>项目名称：</w:t>
      </w:r>
    </w:p>
    <w:p w:rsidR="004C03E3" w:rsidRDefault="004F18B0">
      <w:pPr>
        <w:widowControl/>
        <w:spacing w:line="420" w:lineRule="exact"/>
        <w:jc w:val="left"/>
        <w:outlineLvl w:val="1"/>
        <w:rPr>
          <w:rFonts w:ascii="宋体" w:hAnsi="宋体"/>
          <w:sz w:val="24"/>
        </w:rPr>
      </w:pPr>
      <w:r>
        <w:rPr>
          <w:rFonts w:ascii="宋体" w:hAnsi="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979"/>
        <w:gridCol w:w="2835"/>
        <w:gridCol w:w="3302"/>
        <w:gridCol w:w="1184"/>
      </w:tblGrid>
      <w:tr w:rsidR="004C03E3">
        <w:trPr>
          <w:trHeight w:val="606"/>
          <w:jc w:val="center"/>
        </w:trPr>
        <w:tc>
          <w:tcPr>
            <w:tcW w:w="956"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序号</w:t>
            </w:r>
          </w:p>
        </w:tc>
        <w:tc>
          <w:tcPr>
            <w:tcW w:w="1979"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招标文件条目号</w:t>
            </w:r>
          </w:p>
        </w:tc>
        <w:tc>
          <w:tcPr>
            <w:tcW w:w="2835"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招标要求</w:t>
            </w:r>
          </w:p>
        </w:tc>
        <w:tc>
          <w:tcPr>
            <w:tcW w:w="3302" w:type="dxa"/>
            <w:vAlign w:val="center"/>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投标应答</w:t>
            </w:r>
          </w:p>
        </w:tc>
        <w:tc>
          <w:tcPr>
            <w:tcW w:w="1184"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偏离情况</w:t>
            </w:r>
          </w:p>
        </w:tc>
      </w:tr>
      <w:tr w:rsidR="004C03E3">
        <w:trPr>
          <w:trHeight w:val="1080"/>
          <w:jc w:val="center"/>
        </w:trPr>
        <w:tc>
          <w:tcPr>
            <w:tcW w:w="956" w:type="dxa"/>
          </w:tcPr>
          <w:p w:rsidR="004C03E3" w:rsidRDefault="004C03E3">
            <w:pPr>
              <w:widowControl/>
              <w:spacing w:line="420" w:lineRule="exact"/>
              <w:ind w:firstLineChars="196" w:firstLine="470"/>
              <w:jc w:val="left"/>
              <w:outlineLvl w:val="1"/>
              <w:rPr>
                <w:rFonts w:ascii="宋体" w:hAnsi="宋体"/>
                <w:sz w:val="24"/>
              </w:rPr>
            </w:pPr>
          </w:p>
        </w:tc>
        <w:tc>
          <w:tcPr>
            <w:tcW w:w="1979" w:type="dxa"/>
          </w:tcPr>
          <w:p w:rsidR="004C03E3" w:rsidRDefault="004C03E3">
            <w:pPr>
              <w:widowControl/>
              <w:spacing w:line="420" w:lineRule="exact"/>
              <w:ind w:firstLineChars="196" w:firstLine="470"/>
              <w:jc w:val="left"/>
              <w:outlineLvl w:val="1"/>
              <w:rPr>
                <w:rFonts w:ascii="宋体" w:hAnsi="宋体"/>
                <w:sz w:val="24"/>
              </w:rPr>
            </w:pPr>
          </w:p>
        </w:tc>
        <w:tc>
          <w:tcPr>
            <w:tcW w:w="2835" w:type="dxa"/>
          </w:tcPr>
          <w:p w:rsidR="004C03E3" w:rsidRDefault="004C03E3">
            <w:pPr>
              <w:widowControl/>
              <w:spacing w:line="420" w:lineRule="exact"/>
              <w:ind w:firstLineChars="196" w:firstLine="470"/>
              <w:jc w:val="left"/>
              <w:outlineLvl w:val="1"/>
              <w:rPr>
                <w:rFonts w:ascii="宋体" w:hAnsi="宋体"/>
                <w:sz w:val="24"/>
              </w:rPr>
            </w:pPr>
          </w:p>
        </w:tc>
        <w:tc>
          <w:tcPr>
            <w:tcW w:w="3302" w:type="dxa"/>
          </w:tcPr>
          <w:p w:rsidR="004C03E3" w:rsidRDefault="004C03E3">
            <w:pPr>
              <w:widowControl/>
              <w:spacing w:line="420" w:lineRule="exact"/>
              <w:ind w:firstLineChars="196" w:firstLine="470"/>
              <w:jc w:val="left"/>
              <w:outlineLvl w:val="1"/>
              <w:rPr>
                <w:rFonts w:ascii="宋体" w:hAnsi="宋体"/>
                <w:sz w:val="24"/>
              </w:rPr>
            </w:pPr>
          </w:p>
        </w:tc>
        <w:tc>
          <w:tcPr>
            <w:tcW w:w="1184"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trHeight w:val="1080"/>
          <w:jc w:val="center"/>
        </w:trPr>
        <w:tc>
          <w:tcPr>
            <w:tcW w:w="956" w:type="dxa"/>
          </w:tcPr>
          <w:p w:rsidR="004C03E3" w:rsidRDefault="004C03E3">
            <w:pPr>
              <w:widowControl/>
              <w:spacing w:line="420" w:lineRule="exact"/>
              <w:ind w:firstLineChars="196" w:firstLine="470"/>
              <w:jc w:val="left"/>
              <w:outlineLvl w:val="1"/>
              <w:rPr>
                <w:rFonts w:ascii="宋体" w:hAnsi="宋体"/>
                <w:sz w:val="24"/>
              </w:rPr>
            </w:pPr>
          </w:p>
        </w:tc>
        <w:tc>
          <w:tcPr>
            <w:tcW w:w="1979" w:type="dxa"/>
          </w:tcPr>
          <w:p w:rsidR="004C03E3" w:rsidRDefault="004C03E3">
            <w:pPr>
              <w:widowControl/>
              <w:spacing w:line="420" w:lineRule="exact"/>
              <w:ind w:firstLineChars="196" w:firstLine="470"/>
              <w:jc w:val="left"/>
              <w:outlineLvl w:val="1"/>
              <w:rPr>
                <w:rFonts w:ascii="宋体" w:hAnsi="宋体"/>
                <w:sz w:val="24"/>
              </w:rPr>
            </w:pPr>
          </w:p>
        </w:tc>
        <w:tc>
          <w:tcPr>
            <w:tcW w:w="2835" w:type="dxa"/>
          </w:tcPr>
          <w:p w:rsidR="004C03E3" w:rsidRDefault="004C03E3">
            <w:pPr>
              <w:widowControl/>
              <w:spacing w:line="420" w:lineRule="exact"/>
              <w:ind w:firstLineChars="196" w:firstLine="470"/>
              <w:jc w:val="left"/>
              <w:outlineLvl w:val="1"/>
              <w:rPr>
                <w:rFonts w:ascii="宋体" w:hAnsi="宋体"/>
                <w:sz w:val="24"/>
              </w:rPr>
            </w:pPr>
          </w:p>
        </w:tc>
        <w:tc>
          <w:tcPr>
            <w:tcW w:w="3302" w:type="dxa"/>
          </w:tcPr>
          <w:p w:rsidR="004C03E3" w:rsidRDefault="004C03E3">
            <w:pPr>
              <w:widowControl/>
              <w:spacing w:line="420" w:lineRule="exact"/>
              <w:ind w:firstLineChars="196" w:firstLine="470"/>
              <w:jc w:val="left"/>
              <w:outlineLvl w:val="1"/>
              <w:rPr>
                <w:rFonts w:ascii="宋体" w:hAnsi="宋体"/>
                <w:sz w:val="24"/>
              </w:rPr>
            </w:pPr>
          </w:p>
        </w:tc>
        <w:tc>
          <w:tcPr>
            <w:tcW w:w="1184"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trHeight w:val="1080"/>
          <w:jc w:val="center"/>
        </w:trPr>
        <w:tc>
          <w:tcPr>
            <w:tcW w:w="956" w:type="dxa"/>
          </w:tcPr>
          <w:p w:rsidR="004C03E3" w:rsidRDefault="004C03E3">
            <w:pPr>
              <w:widowControl/>
              <w:spacing w:line="420" w:lineRule="exact"/>
              <w:ind w:firstLineChars="196" w:firstLine="470"/>
              <w:jc w:val="left"/>
              <w:outlineLvl w:val="1"/>
              <w:rPr>
                <w:rFonts w:ascii="宋体" w:hAnsi="宋体"/>
                <w:sz w:val="24"/>
              </w:rPr>
            </w:pPr>
          </w:p>
        </w:tc>
        <w:tc>
          <w:tcPr>
            <w:tcW w:w="1979" w:type="dxa"/>
          </w:tcPr>
          <w:p w:rsidR="004C03E3" w:rsidRDefault="004C03E3">
            <w:pPr>
              <w:widowControl/>
              <w:spacing w:line="420" w:lineRule="exact"/>
              <w:ind w:firstLineChars="196" w:firstLine="470"/>
              <w:jc w:val="left"/>
              <w:outlineLvl w:val="1"/>
              <w:rPr>
                <w:rFonts w:ascii="宋体" w:hAnsi="宋体"/>
                <w:sz w:val="24"/>
              </w:rPr>
            </w:pPr>
          </w:p>
        </w:tc>
        <w:tc>
          <w:tcPr>
            <w:tcW w:w="2835" w:type="dxa"/>
          </w:tcPr>
          <w:p w:rsidR="004C03E3" w:rsidRDefault="004C03E3">
            <w:pPr>
              <w:widowControl/>
              <w:spacing w:line="420" w:lineRule="exact"/>
              <w:ind w:firstLineChars="196" w:firstLine="470"/>
              <w:jc w:val="left"/>
              <w:outlineLvl w:val="1"/>
              <w:rPr>
                <w:rFonts w:ascii="宋体" w:hAnsi="宋体"/>
                <w:sz w:val="24"/>
              </w:rPr>
            </w:pPr>
          </w:p>
        </w:tc>
        <w:tc>
          <w:tcPr>
            <w:tcW w:w="3302" w:type="dxa"/>
          </w:tcPr>
          <w:p w:rsidR="004C03E3" w:rsidRDefault="004C03E3">
            <w:pPr>
              <w:widowControl/>
              <w:spacing w:line="420" w:lineRule="exact"/>
              <w:ind w:firstLineChars="196" w:firstLine="470"/>
              <w:jc w:val="left"/>
              <w:outlineLvl w:val="1"/>
              <w:rPr>
                <w:rFonts w:ascii="宋体" w:hAnsi="宋体"/>
                <w:sz w:val="24"/>
              </w:rPr>
            </w:pPr>
          </w:p>
        </w:tc>
        <w:tc>
          <w:tcPr>
            <w:tcW w:w="1184"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trHeight w:val="1080"/>
          <w:jc w:val="center"/>
        </w:trPr>
        <w:tc>
          <w:tcPr>
            <w:tcW w:w="956" w:type="dxa"/>
          </w:tcPr>
          <w:p w:rsidR="004C03E3" w:rsidRDefault="004C03E3">
            <w:pPr>
              <w:widowControl/>
              <w:spacing w:line="420" w:lineRule="exact"/>
              <w:ind w:firstLineChars="196" w:firstLine="470"/>
              <w:jc w:val="left"/>
              <w:outlineLvl w:val="1"/>
              <w:rPr>
                <w:rFonts w:ascii="宋体" w:hAnsi="宋体"/>
                <w:sz w:val="24"/>
              </w:rPr>
            </w:pPr>
          </w:p>
        </w:tc>
        <w:tc>
          <w:tcPr>
            <w:tcW w:w="1979" w:type="dxa"/>
          </w:tcPr>
          <w:p w:rsidR="004C03E3" w:rsidRDefault="004C03E3">
            <w:pPr>
              <w:widowControl/>
              <w:spacing w:line="420" w:lineRule="exact"/>
              <w:ind w:firstLineChars="196" w:firstLine="470"/>
              <w:jc w:val="left"/>
              <w:outlineLvl w:val="1"/>
              <w:rPr>
                <w:rFonts w:ascii="宋体" w:hAnsi="宋体"/>
                <w:sz w:val="24"/>
              </w:rPr>
            </w:pPr>
          </w:p>
        </w:tc>
        <w:tc>
          <w:tcPr>
            <w:tcW w:w="2835" w:type="dxa"/>
          </w:tcPr>
          <w:p w:rsidR="004C03E3" w:rsidRDefault="004C03E3">
            <w:pPr>
              <w:widowControl/>
              <w:spacing w:line="420" w:lineRule="exact"/>
              <w:ind w:firstLineChars="196" w:firstLine="470"/>
              <w:jc w:val="left"/>
              <w:outlineLvl w:val="1"/>
              <w:rPr>
                <w:rFonts w:ascii="宋体" w:hAnsi="宋体"/>
                <w:sz w:val="24"/>
              </w:rPr>
            </w:pPr>
          </w:p>
        </w:tc>
        <w:tc>
          <w:tcPr>
            <w:tcW w:w="3302" w:type="dxa"/>
          </w:tcPr>
          <w:p w:rsidR="004C03E3" w:rsidRDefault="004C03E3">
            <w:pPr>
              <w:widowControl/>
              <w:spacing w:line="420" w:lineRule="exact"/>
              <w:ind w:firstLineChars="196" w:firstLine="470"/>
              <w:jc w:val="left"/>
              <w:outlineLvl w:val="1"/>
              <w:rPr>
                <w:rFonts w:ascii="宋体" w:hAnsi="宋体"/>
                <w:sz w:val="24"/>
              </w:rPr>
            </w:pPr>
          </w:p>
        </w:tc>
        <w:tc>
          <w:tcPr>
            <w:tcW w:w="1184" w:type="dxa"/>
            <w:vAlign w:val="center"/>
          </w:tcPr>
          <w:p w:rsidR="004C03E3" w:rsidRDefault="004C03E3">
            <w:pPr>
              <w:widowControl/>
              <w:spacing w:line="420" w:lineRule="exact"/>
              <w:ind w:firstLineChars="196" w:firstLine="470"/>
              <w:jc w:val="left"/>
              <w:outlineLvl w:val="1"/>
              <w:rPr>
                <w:rFonts w:ascii="宋体" w:hAnsi="宋体"/>
                <w:sz w:val="24"/>
              </w:rPr>
            </w:pPr>
          </w:p>
        </w:tc>
      </w:tr>
    </w:tbl>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注：1、只填写投标文件中与招标文件有偏离的内容，偏离情况可选填“正偏离”“负偏离”“无偏离”。未在上表中予以列明的，视为供应商承诺其所提供服务相对于招标文件要求无偏离。</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2、供应商必须据实填写，不得虚假应答，否则将取消其投标或中标资格。</w:t>
      </w:r>
    </w:p>
    <w:p w:rsidR="004C03E3" w:rsidRDefault="004C03E3">
      <w:pPr>
        <w:widowControl/>
        <w:spacing w:line="420" w:lineRule="exact"/>
        <w:ind w:firstLineChars="196" w:firstLine="470"/>
        <w:jc w:val="left"/>
        <w:outlineLvl w:val="1"/>
        <w:rPr>
          <w:rFonts w:ascii="宋体" w:hAnsi="宋体"/>
          <w:sz w:val="24"/>
        </w:rPr>
      </w:pPr>
    </w:p>
    <w:p w:rsidR="004C03E3" w:rsidRDefault="004F18B0">
      <w:pPr>
        <w:widowControl/>
        <w:spacing w:line="360" w:lineRule="atLeast"/>
        <w:ind w:firstLineChars="196" w:firstLine="470"/>
        <w:jc w:val="left"/>
        <w:outlineLvl w:val="1"/>
        <w:rPr>
          <w:rFonts w:ascii="宋体" w:hAnsi="宋体"/>
          <w:sz w:val="24"/>
        </w:rPr>
      </w:pPr>
      <w:bookmarkStart w:id="132" w:name="_Toc217446088"/>
      <w:r>
        <w:rPr>
          <w:rFonts w:ascii="宋体" w:hAnsi="宋体" w:hint="eastAsia"/>
          <w:sz w:val="24"/>
        </w:rPr>
        <w:t>投标人名称：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（单位公章）。</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hint="eastAsia"/>
          <w:sz w:val="24"/>
          <w:u w:val="single"/>
        </w:rPr>
        <w:t xml:space="preserve"> </w:t>
      </w:r>
      <w:r>
        <w:rPr>
          <w:rFonts w:ascii="宋体" w:hAnsi="宋体"/>
          <w:sz w:val="24"/>
          <w:u w:val="single"/>
        </w:rPr>
        <w:t xml:space="preserve">          </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投标日期：</w:t>
      </w:r>
      <w:r>
        <w:rPr>
          <w:rFonts w:ascii="宋体" w:hAnsi="宋体" w:hint="eastAsia"/>
          <w:sz w:val="24"/>
          <w:u w:val="single"/>
        </w:rPr>
        <w:t xml:space="preserve">                                            </w:t>
      </w:r>
    </w:p>
    <w:p w:rsidR="004C03E3" w:rsidRDefault="004F18B0">
      <w:pPr>
        <w:pStyle w:val="3"/>
        <w:ind w:leftChars="95" w:left="199"/>
        <w:jc w:val="center"/>
        <w:rPr>
          <w:rFonts w:ascii="宋体" w:hAnsi="宋体"/>
        </w:rPr>
      </w:pPr>
      <w:r>
        <w:rPr>
          <w:rFonts w:ascii="宋体" w:hAnsi="宋体"/>
        </w:rPr>
        <w:br w:type="page"/>
      </w:r>
      <w:r>
        <w:rPr>
          <w:rFonts w:ascii="宋体" w:hAnsi="宋体" w:hint="eastAsia"/>
        </w:rPr>
        <w:lastRenderedPageBreak/>
        <w:t>三、投标人基本情况表</w:t>
      </w:r>
      <w:bookmarkEnd w:id="132"/>
    </w:p>
    <w:p w:rsidR="004C03E3" w:rsidRDefault="004C03E3">
      <w:pPr>
        <w:rPr>
          <w:rFonts w:ascii="宋体" w:hAnsi="宋体"/>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4C03E3">
        <w:trPr>
          <w:cantSplit/>
          <w:trHeight w:val="46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投标人名称</w:t>
            </w:r>
          </w:p>
        </w:tc>
        <w:tc>
          <w:tcPr>
            <w:tcW w:w="6693" w:type="dxa"/>
            <w:gridSpan w:val="7"/>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6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注册地址</w:t>
            </w:r>
          </w:p>
        </w:tc>
        <w:tc>
          <w:tcPr>
            <w:tcW w:w="3443" w:type="dxa"/>
            <w:gridSpan w:val="3"/>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邮政编码</w:t>
            </w:r>
          </w:p>
        </w:tc>
        <w:tc>
          <w:tcPr>
            <w:tcW w:w="1930" w:type="dxa"/>
            <w:gridSpan w:val="3"/>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42"/>
        </w:trPr>
        <w:tc>
          <w:tcPr>
            <w:tcW w:w="1522" w:type="dxa"/>
            <w:vMerge w:val="restart"/>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联系方式</w:t>
            </w:r>
          </w:p>
        </w:tc>
        <w:tc>
          <w:tcPr>
            <w:tcW w:w="957"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联系人</w:t>
            </w:r>
          </w:p>
        </w:tc>
        <w:tc>
          <w:tcPr>
            <w:tcW w:w="248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电话</w:t>
            </w:r>
          </w:p>
        </w:tc>
        <w:tc>
          <w:tcPr>
            <w:tcW w:w="1930" w:type="dxa"/>
            <w:gridSpan w:val="3"/>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148"/>
        </w:trPr>
        <w:tc>
          <w:tcPr>
            <w:tcW w:w="1522" w:type="dxa"/>
            <w:vMerge/>
            <w:vAlign w:val="center"/>
          </w:tcPr>
          <w:p w:rsidR="004C03E3" w:rsidRDefault="004C03E3">
            <w:pPr>
              <w:spacing w:line="420" w:lineRule="exact"/>
              <w:rPr>
                <w:rFonts w:ascii="宋体" w:hAnsi="宋体"/>
              </w:rPr>
            </w:pPr>
          </w:p>
        </w:tc>
        <w:tc>
          <w:tcPr>
            <w:tcW w:w="957"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传真</w:t>
            </w:r>
          </w:p>
        </w:tc>
        <w:tc>
          <w:tcPr>
            <w:tcW w:w="248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网址</w:t>
            </w:r>
          </w:p>
        </w:tc>
        <w:tc>
          <w:tcPr>
            <w:tcW w:w="1930" w:type="dxa"/>
            <w:gridSpan w:val="3"/>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4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组织结构</w:t>
            </w:r>
          </w:p>
        </w:tc>
        <w:tc>
          <w:tcPr>
            <w:tcW w:w="6693" w:type="dxa"/>
            <w:gridSpan w:val="7"/>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trHeight w:val="46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法定代表人</w:t>
            </w:r>
          </w:p>
        </w:tc>
        <w:tc>
          <w:tcPr>
            <w:tcW w:w="957"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姓名</w:t>
            </w:r>
          </w:p>
        </w:tc>
        <w:tc>
          <w:tcPr>
            <w:tcW w:w="1239"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47"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技术职称</w:t>
            </w: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850" w:type="dxa"/>
            <w:gridSpan w:val="2"/>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电话</w:t>
            </w:r>
          </w:p>
        </w:tc>
        <w:tc>
          <w:tcPr>
            <w:tcW w:w="1080"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trHeight w:val="44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技术负责人</w:t>
            </w:r>
          </w:p>
        </w:tc>
        <w:tc>
          <w:tcPr>
            <w:tcW w:w="957"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姓名</w:t>
            </w:r>
          </w:p>
        </w:tc>
        <w:tc>
          <w:tcPr>
            <w:tcW w:w="1239"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47"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技术职称</w:t>
            </w: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850" w:type="dxa"/>
            <w:gridSpan w:val="2"/>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电话</w:t>
            </w:r>
          </w:p>
        </w:tc>
        <w:tc>
          <w:tcPr>
            <w:tcW w:w="1080"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4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成立时间</w:t>
            </w:r>
          </w:p>
        </w:tc>
        <w:tc>
          <w:tcPr>
            <w:tcW w:w="219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4497" w:type="dxa"/>
            <w:gridSpan w:val="5"/>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员工总人数：</w:t>
            </w:r>
          </w:p>
        </w:tc>
      </w:tr>
      <w:tr w:rsidR="004C03E3">
        <w:trPr>
          <w:cantSplit/>
          <w:trHeight w:val="46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企业资质等级</w:t>
            </w:r>
          </w:p>
        </w:tc>
        <w:tc>
          <w:tcPr>
            <w:tcW w:w="219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1247" w:type="dxa"/>
            <w:vMerge w:val="restart"/>
            <w:vAlign w:val="center"/>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其中</w:t>
            </w:r>
          </w:p>
        </w:tc>
        <w:tc>
          <w:tcPr>
            <w:tcW w:w="1478" w:type="dxa"/>
            <w:gridSpan w:val="2"/>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项目经理</w:t>
            </w:r>
          </w:p>
        </w:tc>
        <w:tc>
          <w:tcPr>
            <w:tcW w:w="1772"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4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营业执照号</w:t>
            </w:r>
          </w:p>
        </w:tc>
        <w:tc>
          <w:tcPr>
            <w:tcW w:w="219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1247" w:type="dxa"/>
            <w:vMerge/>
            <w:vAlign w:val="center"/>
          </w:tcPr>
          <w:p w:rsidR="004C03E3" w:rsidRDefault="004C03E3">
            <w:pPr>
              <w:spacing w:line="420" w:lineRule="exact"/>
              <w:rPr>
                <w:rFonts w:ascii="宋体" w:hAnsi="宋体"/>
              </w:rPr>
            </w:pPr>
          </w:p>
        </w:tc>
        <w:tc>
          <w:tcPr>
            <w:tcW w:w="1478" w:type="dxa"/>
            <w:gridSpan w:val="2"/>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高级职称人员</w:t>
            </w:r>
          </w:p>
        </w:tc>
        <w:tc>
          <w:tcPr>
            <w:tcW w:w="1772"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4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注册资金</w:t>
            </w:r>
          </w:p>
        </w:tc>
        <w:tc>
          <w:tcPr>
            <w:tcW w:w="219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1247" w:type="dxa"/>
            <w:vMerge/>
            <w:vAlign w:val="center"/>
          </w:tcPr>
          <w:p w:rsidR="004C03E3" w:rsidRDefault="004C03E3">
            <w:pPr>
              <w:spacing w:line="420" w:lineRule="exact"/>
              <w:rPr>
                <w:rFonts w:ascii="宋体" w:hAnsi="宋体"/>
              </w:rPr>
            </w:pPr>
          </w:p>
        </w:tc>
        <w:tc>
          <w:tcPr>
            <w:tcW w:w="1478" w:type="dxa"/>
            <w:gridSpan w:val="2"/>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中级职称人员</w:t>
            </w:r>
          </w:p>
        </w:tc>
        <w:tc>
          <w:tcPr>
            <w:tcW w:w="1772"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6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开户银行</w:t>
            </w:r>
          </w:p>
        </w:tc>
        <w:tc>
          <w:tcPr>
            <w:tcW w:w="219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1247" w:type="dxa"/>
            <w:vMerge/>
            <w:vAlign w:val="center"/>
          </w:tcPr>
          <w:p w:rsidR="004C03E3" w:rsidRDefault="004C03E3">
            <w:pPr>
              <w:spacing w:line="420" w:lineRule="exact"/>
              <w:rPr>
                <w:rFonts w:ascii="宋体" w:hAnsi="宋体"/>
              </w:rPr>
            </w:pPr>
          </w:p>
        </w:tc>
        <w:tc>
          <w:tcPr>
            <w:tcW w:w="1478" w:type="dxa"/>
            <w:gridSpan w:val="2"/>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初级职称人员</w:t>
            </w:r>
          </w:p>
        </w:tc>
        <w:tc>
          <w:tcPr>
            <w:tcW w:w="1772"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42"/>
        </w:trPr>
        <w:tc>
          <w:tcPr>
            <w:tcW w:w="1522" w:type="dxa"/>
            <w:vAlign w:val="center"/>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账号</w:t>
            </w:r>
          </w:p>
        </w:tc>
        <w:tc>
          <w:tcPr>
            <w:tcW w:w="2196"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c>
          <w:tcPr>
            <w:tcW w:w="1247" w:type="dxa"/>
            <w:vMerge/>
            <w:vAlign w:val="center"/>
          </w:tcPr>
          <w:p w:rsidR="004C03E3" w:rsidRDefault="004C03E3">
            <w:pPr>
              <w:spacing w:line="420" w:lineRule="exact"/>
              <w:rPr>
                <w:rFonts w:ascii="宋体" w:hAnsi="宋体"/>
              </w:rPr>
            </w:pPr>
          </w:p>
        </w:tc>
        <w:tc>
          <w:tcPr>
            <w:tcW w:w="1478" w:type="dxa"/>
            <w:gridSpan w:val="2"/>
            <w:vAlign w:val="center"/>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技工</w:t>
            </w:r>
          </w:p>
        </w:tc>
        <w:tc>
          <w:tcPr>
            <w:tcW w:w="1772" w:type="dxa"/>
            <w:gridSpan w:val="2"/>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2442"/>
        </w:trPr>
        <w:tc>
          <w:tcPr>
            <w:tcW w:w="15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经营范围</w:t>
            </w:r>
          </w:p>
        </w:tc>
        <w:tc>
          <w:tcPr>
            <w:tcW w:w="6693" w:type="dxa"/>
            <w:gridSpan w:val="7"/>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1072"/>
        </w:trPr>
        <w:tc>
          <w:tcPr>
            <w:tcW w:w="1522" w:type="dxa"/>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备注</w:t>
            </w:r>
          </w:p>
        </w:tc>
        <w:tc>
          <w:tcPr>
            <w:tcW w:w="6693" w:type="dxa"/>
            <w:gridSpan w:val="7"/>
          </w:tcPr>
          <w:p w:rsidR="004C03E3" w:rsidRDefault="004C03E3">
            <w:pPr>
              <w:widowControl/>
              <w:spacing w:line="420" w:lineRule="exact"/>
              <w:ind w:firstLineChars="196" w:firstLine="470"/>
              <w:jc w:val="left"/>
              <w:outlineLvl w:val="1"/>
              <w:rPr>
                <w:rFonts w:ascii="宋体" w:hAnsi="宋体"/>
                <w:sz w:val="24"/>
              </w:rPr>
            </w:pPr>
          </w:p>
        </w:tc>
      </w:tr>
    </w:tbl>
    <w:p w:rsidR="004C03E3" w:rsidRDefault="004C03E3">
      <w:pPr>
        <w:widowControl/>
        <w:spacing w:line="420" w:lineRule="exact"/>
        <w:ind w:firstLineChars="196" w:firstLine="472"/>
        <w:jc w:val="left"/>
        <w:outlineLvl w:val="1"/>
        <w:rPr>
          <w:rFonts w:ascii="宋体" w:hAnsi="宋体"/>
          <w:b/>
          <w:sz w:val="24"/>
        </w:rPr>
      </w:pP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（单位盖章）。</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hint="eastAsia"/>
          <w:sz w:val="24"/>
          <w:u w:val="single"/>
        </w:rPr>
        <w:t xml:space="preserve">        </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投标日期</w:t>
      </w:r>
      <w:bookmarkStart w:id="133" w:name="_Toc217446089"/>
      <w:r>
        <w:rPr>
          <w:rFonts w:ascii="宋体" w:hAnsi="宋体" w:hint="eastAsia"/>
          <w:sz w:val="24"/>
        </w:rPr>
        <w:t>：</w:t>
      </w:r>
      <w:r>
        <w:rPr>
          <w:rFonts w:ascii="宋体" w:hAnsi="宋体" w:hint="eastAsia"/>
          <w:sz w:val="24"/>
          <w:u w:val="single"/>
        </w:rPr>
        <w:t xml:space="preserve">                                         </w:t>
      </w:r>
    </w:p>
    <w:p w:rsidR="004C03E3" w:rsidRDefault="004F18B0">
      <w:pPr>
        <w:pStyle w:val="3"/>
        <w:numPr>
          <w:ilvl w:val="0"/>
          <w:numId w:val="35"/>
        </w:numPr>
        <w:ind w:left="420"/>
        <w:jc w:val="center"/>
        <w:rPr>
          <w:rFonts w:ascii="宋体" w:hAnsi="宋体"/>
        </w:rPr>
      </w:pPr>
      <w:r>
        <w:rPr>
          <w:rFonts w:ascii="宋体" w:hAnsi="宋体"/>
        </w:rPr>
        <w:br w:type="page"/>
      </w:r>
      <w:r>
        <w:rPr>
          <w:rFonts w:ascii="宋体" w:hAnsi="宋体" w:hint="eastAsia"/>
        </w:rPr>
        <w:lastRenderedPageBreak/>
        <w:t>投标人类似项目业绩一览表</w:t>
      </w:r>
      <w:bookmarkEnd w:id="133"/>
    </w:p>
    <w:p w:rsidR="004C03E3" w:rsidRDefault="004F18B0">
      <w:pPr>
        <w:spacing w:line="360" w:lineRule="auto"/>
        <w:jc w:val="center"/>
        <w:rPr>
          <w:rFonts w:ascii="宋体" w:hAnsi="宋体" w:cs="宋体"/>
          <w:bCs/>
          <w:sz w:val="24"/>
        </w:rPr>
      </w:pPr>
      <w:r>
        <w:rPr>
          <w:rFonts w:ascii="宋体" w:hAnsi="宋体" w:cs="宋体" w:hint="eastAsia"/>
          <w:bCs/>
          <w:sz w:val="24"/>
        </w:rPr>
        <w:t>（格式可自拟）</w:t>
      </w:r>
    </w:p>
    <w:p w:rsidR="004C03E3" w:rsidRDefault="004C03E3">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356"/>
        <w:gridCol w:w="9"/>
        <w:gridCol w:w="782"/>
      </w:tblGrid>
      <w:tr w:rsidR="004C03E3">
        <w:trPr>
          <w:cantSplit/>
          <w:trHeight w:val="600"/>
          <w:jc w:val="center"/>
        </w:trPr>
        <w:tc>
          <w:tcPr>
            <w:tcW w:w="720" w:type="dxa"/>
            <w:tcBorders>
              <w:top w:val="single" w:sz="4" w:space="0" w:color="auto"/>
            </w:tcBorders>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年份</w:t>
            </w:r>
          </w:p>
        </w:tc>
        <w:tc>
          <w:tcPr>
            <w:tcW w:w="1440"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用户名称</w:t>
            </w:r>
          </w:p>
        </w:tc>
        <w:tc>
          <w:tcPr>
            <w:tcW w:w="1320"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项目名称</w:t>
            </w:r>
          </w:p>
        </w:tc>
        <w:tc>
          <w:tcPr>
            <w:tcW w:w="1161"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完成时间</w:t>
            </w:r>
          </w:p>
        </w:tc>
        <w:tc>
          <w:tcPr>
            <w:tcW w:w="1260"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合同金额</w:t>
            </w:r>
          </w:p>
        </w:tc>
        <w:tc>
          <w:tcPr>
            <w:tcW w:w="1374" w:type="dxa"/>
            <w:gridSpan w:val="3"/>
            <w:tcBorders>
              <w:right w:val="single" w:sz="4" w:space="0" w:color="auto"/>
            </w:tcBorders>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是否通过验收</w:t>
            </w:r>
          </w:p>
        </w:tc>
        <w:tc>
          <w:tcPr>
            <w:tcW w:w="782" w:type="dxa"/>
            <w:tcBorders>
              <w:left w:val="single" w:sz="4" w:space="0" w:color="auto"/>
            </w:tcBorders>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备注</w:t>
            </w:r>
          </w:p>
        </w:tc>
      </w:tr>
      <w:tr w:rsidR="004C03E3">
        <w:trPr>
          <w:cantSplit/>
          <w:trHeight w:val="600"/>
          <w:jc w:val="center"/>
        </w:trPr>
        <w:tc>
          <w:tcPr>
            <w:tcW w:w="7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6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74" w:type="dxa"/>
            <w:gridSpan w:val="3"/>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82" w:type="dxa"/>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00"/>
          <w:jc w:val="center"/>
        </w:trPr>
        <w:tc>
          <w:tcPr>
            <w:tcW w:w="7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6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74" w:type="dxa"/>
            <w:gridSpan w:val="3"/>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82" w:type="dxa"/>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00"/>
          <w:jc w:val="center"/>
        </w:trPr>
        <w:tc>
          <w:tcPr>
            <w:tcW w:w="7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6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74" w:type="dxa"/>
            <w:gridSpan w:val="3"/>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82" w:type="dxa"/>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00"/>
          <w:jc w:val="center"/>
        </w:trPr>
        <w:tc>
          <w:tcPr>
            <w:tcW w:w="7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6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74" w:type="dxa"/>
            <w:gridSpan w:val="3"/>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82" w:type="dxa"/>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00"/>
          <w:jc w:val="center"/>
        </w:trPr>
        <w:tc>
          <w:tcPr>
            <w:tcW w:w="720" w:type="dxa"/>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65" w:type="dxa"/>
            <w:gridSpan w:val="2"/>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82" w:type="dxa"/>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00"/>
          <w:jc w:val="center"/>
        </w:trPr>
        <w:tc>
          <w:tcPr>
            <w:tcW w:w="7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00"/>
          <w:jc w:val="center"/>
        </w:trPr>
        <w:tc>
          <w:tcPr>
            <w:tcW w:w="7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00"/>
          <w:jc w:val="center"/>
        </w:trPr>
        <w:tc>
          <w:tcPr>
            <w:tcW w:w="7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10"/>
          <w:jc w:val="center"/>
        </w:trPr>
        <w:tc>
          <w:tcPr>
            <w:tcW w:w="720" w:type="dxa"/>
            <w:tcBorders>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tcBorders>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tcBorders>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tcBorders>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left w:val="single" w:sz="4" w:space="0" w:color="auto"/>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left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15"/>
          <w:jc w:val="center"/>
        </w:trPr>
        <w:tc>
          <w:tcPr>
            <w:tcW w:w="72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top w:val="single" w:sz="4" w:space="0" w:color="auto"/>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top w:val="single" w:sz="4" w:space="0" w:color="auto"/>
              <w:left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615"/>
          <w:jc w:val="center"/>
        </w:trPr>
        <w:tc>
          <w:tcPr>
            <w:tcW w:w="72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top w:val="single" w:sz="4" w:space="0" w:color="auto"/>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top w:val="single" w:sz="4" w:space="0" w:color="auto"/>
              <w:left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50"/>
          <w:jc w:val="center"/>
        </w:trPr>
        <w:tc>
          <w:tcPr>
            <w:tcW w:w="72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tcBorders>
              <w:top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top w:val="single" w:sz="4" w:space="0" w:color="auto"/>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top w:val="single" w:sz="4" w:space="0" w:color="auto"/>
              <w:left w:val="single" w:sz="4" w:space="0" w:color="auto"/>
              <w:bottom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435"/>
          <w:jc w:val="center"/>
        </w:trPr>
        <w:tc>
          <w:tcPr>
            <w:tcW w:w="720" w:type="dxa"/>
            <w:tcBorders>
              <w:top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440" w:type="dxa"/>
            <w:tcBorders>
              <w:top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20" w:type="dxa"/>
            <w:tcBorders>
              <w:top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161" w:type="dxa"/>
            <w:tcBorders>
              <w:top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269" w:type="dxa"/>
            <w:gridSpan w:val="2"/>
            <w:tcBorders>
              <w:top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1356" w:type="dxa"/>
            <w:tcBorders>
              <w:top w:val="single" w:sz="4" w:space="0" w:color="auto"/>
              <w:left w:val="single" w:sz="4" w:space="0" w:color="auto"/>
              <w:righ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c>
          <w:tcPr>
            <w:tcW w:w="791" w:type="dxa"/>
            <w:gridSpan w:val="2"/>
            <w:tcBorders>
              <w:top w:val="single" w:sz="4" w:space="0" w:color="auto"/>
              <w:left w:val="single" w:sz="4" w:space="0" w:color="auto"/>
            </w:tcBorders>
            <w:vAlign w:val="center"/>
          </w:tcPr>
          <w:p w:rsidR="004C03E3" w:rsidRDefault="004C03E3">
            <w:pPr>
              <w:widowControl/>
              <w:spacing w:line="420" w:lineRule="exact"/>
              <w:ind w:firstLineChars="196" w:firstLine="470"/>
              <w:jc w:val="left"/>
              <w:outlineLvl w:val="1"/>
              <w:rPr>
                <w:rFonts w:ascii="宋体" w:hAnsi="宋体"/>
                <w:sz w:val="24"/>
              </w:rPr>
            </w:pPr>
          </w:p>
        </w:tc>
      </w:tr>
    </w:tbl>
    <w:p w:rsidR="004C03E3" w:rsidRDefault="004C03E3">
      <w:pPr>
        <w:widowControl/>
        <w:spacing w:line="420" w:lineRule="exact"/>
        <w:ind w:firstLineChars="196" w:firstLine="470"/>
        <w:jc w:val="left"/>
        <w:outlineLvl w:val="1"/>
        <w:rPr>
          <w:rFonts w:ascii="宋体" w:hAnsi="宋体"/>
          <w:sz w:val="24"/>
        </w:rPr>
      </w:pPr>
    </w:p>
    <w:p w:rsidR="004C03E3" w:rsidRDefault="004C03E3">
      <w:pPr>
        <w:widowControl/>
        <w:spacing w:line="420" w:lineRule="exact"/>
        <w:ind w:firstLineChars="196" w:firstLine="470"/>
        <w:jc w:val="left"/>
        <w:outlineLvl w:val="1"/>
        <w:rPr>
          <w:rFonts w:ascii="宋体" w:hAnsi="宋体"/>
          <w:sz w:val="24"/>
        </w:rPr>
      </w:pPr>
    </w:p>
    <w:p w:rsidR="004C03E3" w:rsidRDefault="004C03E3">
      <w:pPr>
        <w:widowControl/>
        <w:spacing w:line="420" w:lineRule="exact"/>
        <w:ind w:firstLineChars="196" w:firstLine="470"/>
        <w:jc w:val="left"/>
        <w:outlineLvl w:val="1"/>
        <w:rPr>
          <w:rFonts w:ascii="宋体" w:hAnsi="宋体"/>
          <w:sz w:val="24"/>
        </w:rPr>
      </w:pPr>
    </w:p>
    <w:p w:rsidR="004C03E3" w:rsidRDefault="004F18B0">
      <w:pPr>
        <w:widowControl/>
        <w:spacing w:line="360" w:lineRule="atLeast"/>
        <w:ind w:firstLineChars="196" w:firstLine="470"/>
        <w:jc w:val="left"/>
        <w:outlineLvl w:val="1"/>
        <w:rPr>
          <w:rFonts w:ascii="宋体" w:hAnsi="宋体"/>
          <w:sz w:val="24"/>
        </w:rPr>
      </w:pPr>
      <w:bookmarkStart w:id="134" w:name="_Toc217446090"/>
      <w:r>
        <w:rPr>
          <w:rFonts w:ascii="宋体" w:hAnsi="宋体" w:hint="eastAsia"/>
          <w:sz w:val="24"/>
        </w:rPr>
        <w:t>投标人名称：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（单位公章）。</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hint="eastAsia"/>
          <w:sz w:val="24"/>
          <w:u w:val="single"/>
        </w:rPr>
        <w:t xml:space="preserve"> </w:t>
      </w:r>
      <w:r>
        <w:rPr>
          <w:rFonts w:ascii="宋体" w:hAnsi="宋体"/>
          <w:sz w:val="24"/>
          <w:u w:val="single"/>
        </w:rPr>
        <w:t xml:space="preserve">          </w:t>
      </w:r>
    </w:p>
    <w:p w:rsidR="004C03E3" w:rsidRDefault="004F18B0">
      <w:pPr>
        <w:widowControl/>
        <w:spacing w:line="360" w:lineRule="atLeast"/>
        <w:ind w:firstLineChars="196" w:firstLine="470"/>
        <w:jc w:val="left"/>
        <w:outlineLvl w:val="1"/>
        <w:rPr>
          <w:rFonts w:ascii="宋体" w:hAnsi="宋体"/>
          <w:sz w:val="24"/>
          <w:u w:val="single"/>
        </w:rPr>
      </w:pPr>
      <w:r>
        <w:rPr>
          <w:rFonts w:ascii="宋体" w:hAnsi="宋体" w:hint="eastAsia"/>
          <w:sz w:val="24"/>
        </w:rPr>
        <w:t>投标日期：</w:t>
      </w:r>
      <w:r>
        <w:rPr>
          <w:rFonts w:ascii="宋体" w:hAnsi="宋体" w:hint="eastAsia"/>
          <w:sz w:val="24"/>
          <w:u w:val="single"/>
        </w:rPr>
        <w:t xml:space="preserve">                                            </w:t>
      </w:r>
    </w:p>
    <w:p w:rsidR="004C03E3" w:rsidRDefault="004F18B0">
      <w:pPr>
        <w:rPr>
          <w:rFonts w:ascii="宋体" w:hAnsi="宋体"/>
        </w:rPr>
      </w:pPr>
      <w:r>
        <w:rPr>
          <w:rFonts w:ascii="宋体" w:hAnsi="宋体"/>
        </w:rPr>
        <w:t xml:space="preserve"> </w:t>
      </w:r>
    </w:p>
    <w:p w:rsidR="004C03E3" w:rsidRDefault="004F18B0">
      <w:pPr>
        <w:pStyle w:val="2"/>
        <w:spacing w:before="156" w:after="156"/>
        <w:rPr>
          <w:rFonts w:ascii="宋体" w:hAnsi="宋体"/>
        </w:rPr>
      </w:pPr>
      <w:r>
        <w:rPr>
          <w:rFonts w:ascii="宋体" w:hAnsi="宋体"/>
        </w:rPr>
        <w:br w:type="page"/>
      </w:r>
      <w:r>
        <w:rPr>
          <w:rFonts w:ascii="宋体" w:hAnsi="宋体" w:hint="eastAsia"/>
        </w:rPr>
        <w:lastRenderedPageBreak/>
        <w:t>第三部分 技术部分</w:t>
      </w:r>
    </w:p>
    <w:p w:rsidR="004C03E3" w:rsidRDefault="004F18B0">
      <w:pPr>
        <w:pStyle w:val="3"/>
        <w:ind w:left="420"/>
        <w:jc w:val="center"/>
        <w:rPr>
          <w:rFonts w:ascii="宋体" w:hAnsi="宋体"/>
        </w:rPr>
      </w:pPr>
      <w:r>
        <w:rPr>
          <w:rFonts w:ascii="宋体" w:hAnsi="宋体" w:hint="eastAsia"/>
        </w:rPr>
        <w:t>一、投标技术应答表</w:t>
      </w:r>
      <w:bookmarkEnd w:id="134"/>
    </w:p>
    <w:p w:rsidR="004C03E3" w:rsidRDefault="004F18B0">
      <w:pPr>
        <w:widowControl/>
        <w:spacing w:line="420" w:lineRule="exact"/>
        <w:jc w:val="left"/>
        <w:outlineLvl w:val="1"/>
        <w:rPr>
          <w:rFonts w:ascii="宋体" w:hAnsi="宋体"/>
          <w:sz w:val="24"/>
        </w:rPr>
      </w:pPr>
      <w:r>
        <w:rPr>
          <w:rFonts w:ascii="宋体" w:hAnsi="宋体" w:hint="eastAsia"/>
          <w:sz w:val="24"/>
        </w:rPr>
        <w:t>项目名称：</w:t>
      </w:r>
    </w:p>
    <w:p w:rsidR="004C03E3" w:rsidRDefault="004F18B0">
      <w:pPr>
        <w:widowControl/>
        <w:spacing w:line="420" w:lineRule="exact"/>
        <w:jc w:val="left"/>
        <w:outlineLvl w:val="1"/>
        <w:rPr>
          <w:rFonts w:ascii="宋体" w:hAnsi="宋体"/>
          <w:sz w:val="24"/>
        </w:rPr>
      </w:pPr>
      <w:r>
        <w:rPr>
          <w:rFonts w:ascii="宋体" w:hAnsi="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2284"/>
        <w:gridCol w:w="2393"/>
        <w:gridCol w:w="2518"/>
      </w:tblGrid>
      <w:tr w:rsidR="004C03E3">
        <w:trPr>
          <w:trHeight w:val="575"/>
          <w:jc w:val="center"/>
        </w:trPr>
        <w:tc>
          <w:tcPr>
            <w:tcW w:w="709" w:type="dxa"/>
            <w:vAlign w:val="center"/>
          </w:tcPr>
          <w:p w:rsidR="004C03E3" w:rsidRDefault="004F18B0">
            <w:pPr>
              <w:widowControl/>
              <w:spacing w:line="420" w:lineRule="exact"/>
              <w:jc w:val="center"/>
              <w:outlineLvl w:val="1"/>
              <w:rPr>
                <w:rFonts w:ascii="宋体" w:hAnsi="宋体"/>
                <w:sz w:val="24"/>
              </w:rPr>
            </w:pPr>
            <w:r>
              <w:rPr>
                <w:rFonts w:ascii="宋体" w:hAnsi="宋体" w:hint="eastAsia"/>
                <w:sz w:val="24"/>
              </w:rPr>
              <w:t>序号</w:t>
            </w:r>
          </w:p>
        </w:tc>
        <w:tc>
          <w:tcPr>
            <w:tcW w:w="1844" w:type="dxa"/>
            <w:vAlign w:val="center"/>
          </w:tcPr>
          <w:p w:rsidR="004C03E3" w:rsidRDefault="004F18B0">
            <w:pPr>
              <w:widowControl/>
              <w:spacing w:line="420" w:lineRule="exact"/>
              <w:jc w:val="center"/>
              <w:outlineLvl w:val="1"/>
              <w:rPr>
                <w:rFonts w:ascii="宋体" w:hAnsi="宋体"/>
                <w:sz w:val="24"/>
              </w:rPr>
            </w:pPr>
            <w:r>
              <w:rPr>
                <w:rFonts w:ascii="宋体" w:hAnsi="宋体" w:hint="eastAsia"/>
                <w:sz w:val="24"/>
              </w:rPr>
              <w:t>招标文件条目号</w:t>
            </w:r>
          </w:p>
        </w:tc>
        <w:tc>
          <w:tcPr>
            <w:tcW w:w="2284" w:type="dxa"/>
            <w:vAlign w:val="center"/>
          </w:tcPr>
          <w:p w:rsidR="004C03E3" w:rsidRDefault="004F18B0">
            <w:pPr>
              <w:widowControl/>
              <w:spacing w:line="420" w:lineRule="exact"/>
              <w:jc w:val="center"/>
              <w:outlineLvl w:val="1"/>
              <w:rPr>
                <w:rFonts w:ascii="宋体" w:hAnsi="宋体"/>
                <w:sz w:val="24"/>
              </w:rPr>
            </w:pPr>
            <w:r>
              <w:rPr>
                <w:rFonts w:ascii="宋体" w:hAnsi="宋体" w:hint="eastAsia"/>
                <w:sz w:val="24"/>
              </w:rPr>
              <w:t>招标文件要求</w:t>
            </w:r>
          </w:p>
        </w:tc>
        <w:tc>
          <w:tcPr>
            <w:tcW w:w="2393" w:type="dxa"/>
            <w:vAlign w:val="center"/>
          </w:tcPr>
          <w:p w:rsidR="004C03E3" w:rsidRDefault="004F18B0">
            <w:pPr>
              <w:widowControl/>
              <w:spacing w:line="420" w:lineRule="exact"/>
              <w:jc w:val="center"/>
              <w:outlineLvl w:val="1"/>
              <w:rPr>
                <w:rFonts w:ascii="宋体" w:hAnsi="宋体"/>
                <w:sz w:val="24"/>
              </w:rPr>
            </w:pPr>
            <w:r>
              <w:rPr>
                <w:rFonts w:ascii="宋体" w:hAnsi="宋体" w:hint="eastAsia"/>
                <w:sz w:val="24"/>
              </w:rPr>
              <w:t>投标技术应答</w:t>
            </w:r>
          </w:p>
        </w:tc>
        <w:tc>
          <w:tcPr>
            <w:tcW w:w="2518" w:type="dxa"/>
            <w:vAlign w:val="center"/>
          </w:tcPr>
          <w:p w:rsidR="004C03E3" w:rsidRDefault="004F18B0">
            <w:pPr>
              <w:widowControl/>
              <w:spacing w:line="420" w:lineRule="exact"/>
              <w:jc w:val="center"/>
              <w:outlineLvl w:val="1"/>
              <w:rPr>
                <w:rFonts w:ascii="宋体" w:hAnsi="宋体"/>
                <w:sz w:val="24"/>
              </w:rPr>
            </w:pPr>
            <w:r>
              <w:rPr>
                <w:rFonts w:ascii="宋体" w:hAnsi="宋体" w:hint="eastAsia"/>
                <w:sz w:val="24"/>
              </w:rPr>
              <w:t>偏离情况</w:t>
            </w:r>
          </w:p>
        </w:tc>
      </w:tr>
      <w:tr w:rsidR="004C03E3">
        <w:trPr>
          <w:jc w:val="center"/>
        </w:trPr>
        <w:tc>
          <w:tcPr>
            <w:tcW w:w="709" w:type="dxa"/>
          </w:tcPr>
          <w:p w:rsidR="004C03E3" w:rsidRDefault="004C03E3">
            <w:pPr>
              <w:widowControl/>
              <w:spacing w:line="420" w:lineRule="exact"/>
              <w:ind w:firstLineChars="196" w:firstLine="470"/>
              <w:jc w:val="left"/>
              <w:outlineLvl w:val="1"/>
              <w:rPr>
                <w:rFonts w:ascii="宋体" w:hAnsi="宋体"/>
                <w:sz w:val="24"/>
              </w:rPr>
            </w:pPr>
          </w:p>
        </w:tc>
        <w:tc>
          <w:tcPr>
            <w:tcW w:w="1844" w:type="dxa"/>
          </w:tcPr>
          <w:p w:rsidR="004C03E3" w:rsidRDefault="004C03E3">
            <w:pPr>
              <w:widowControl/>
              <w:spacing w:line="420" w:lineRule="exact"/>
              <w:ind w:firstLineChars="196" w:firstLine="470"/>
              <w:jc w:val="left"/>
              <w:outlineLvl w:val="1"/>
              <w:rPr>
                <w:rFonts w:ascii="宋体" w:hAnsi="宋体"/>
                <w:sz w:val="24"/>
              </w:rPr>
            </w:pPr>
          </w:p>
        </w:tc>
        <w:tc>
          <w:tcPr>
            <w:tcW w:w="2284" w:type="dxa"/>
          </w:tcPr>
          <w:p w:rsidR="004C03E3" w:rsidRDefault="004C03E3">
            <w:pPr>
              <w:widowControl/>
              <w:spacing w:line="420" w:lineRule="exact"/>
              <w:ind w:firstLineChars="196" w:firstLine="470"/>
              <w:jc w:val="left"/>
              <w:outlineLvl w:val="1"/>
              <w:rPr>
                <w:rFonts w:ascii="宋体" w:hAnsi="宋体"/>
                <w:sz w:val="24"/>
              </w:rPr>
            </w:pPr>
          </w:p>
        </w:tc>
        <w:tc>
          <w:tcPr>
            <w:tcW w:w="2393" w:type="dxa"/>
          </w:tcPr>
          <w:p w:rsidR="004C03E3" w:rsidRDefault="004C03E3">
            <w:pPr>
              <w:widowControl/>
              <w:spacing w:line="420" w:lineRule="exact"/>
              <w:ind w:firstLineChars="196" w:firstLine="470"/>
              <w:jc w:val="left"/>
              <w:outlineLvl w:val="1"/>
              <w:rPr>
                <w:rFonts w:ascii="宋体" w:hAnsi="宋体"/>
                <w:sz w:val="24"/>
              </w:rPr>
            </w:pPr>
          </w:p>
        </w:tc>
        <w:tc>
          <w:tcPr>
            <w:tcW w:w="2518"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jc w:val="center"/>
        </w:trPr>
        <w:tc>
          <w:tcPr>
            <w:tcW w:w="709" w:type="dxa"/>
          </w:tcPr>
          <w:p w:rsidR="004C03E3" w:rsidRDefault="004C03E3">
            <w:pPr>
              <w:widowControl/>
              <w:spacing w:line="420" w:lineRule="exact"/>
              <w:ind w:firstLineChars="196" w:firstLine="470"/>
              <w:jc w:val="left"/>
              <w:outlineLvl w:val="1"/>
              <w:rPr>
                <w:rFonts w:ascii="宋体" w:hAnsi="宋体"/>
                <w:sz w:val="24"/>
              </w:rPr>
            </w:pPr>
          </w:p>
        </w:tc>
        <w:tc>
          <w:tcPr>
            <w:tcW w:w="1844" w:type="dxa"/>
          </w:tcPr>
          <w:p w:rsidR="004C03E3" w:rsidRDefault="004C03E3">
            <w:pPr>
              <w:widowControl/>
              <w:spacing w:line="420" w:lineRule="exact"/>
              <w:ind w:firstLineChars="196" w:firstLine="470"/>
              <w:jc w:val="left"/>
              <w:outlineLvl w:val="1"/>
              <w:rPr>
                <w:rFonts w:ascii="宋体" w:hAnsi="宋体"/>
                <w:sz w:val="24"/>
              </w:rPr>
            </w:pPr>
          </w:p>
        </w:tc>
        <w:tc>
          <w:tcPr>
            <w:tcW w:w="2284" w:type="dxa"/>
          </w:tcPr>
          <w:p w:rsidR="004C03E3" w:rsidRDefault="004C03E3">
            <w:pPr>
              <w:widowControl/>
              <w:spacing w:line="420" w:lineRule="exact"/>
              <w:ind w:firstLineChars="196" w:firstLine="470"/>
              <w:jc w:val="left"/>
              <w:outlineLvl w:val="1"/>
              <w:rPr>
                <w:rFonts w:ascii="宋体" w:hAnsi="宋体"/>
                <w:sz w:val="24"/>
              </w:rPr>
            </w:pPr>
          </w:p>
        </w:tc>
        <w:tc>
          <w:tcPr>
            <w:tcW w:w="2393" w:type="dxa"/>
          </w:tcPr>
          <w:p w:rsidR="004C03E3" w:rsidRDefault="004C03E3">
            <w:pPr>
              <w:widowControl/>
              <w:spacing w:line="420" w:lineRule="exact"/>
              <w:ind w:firstLineChars="196" w:firstLine="470"/>
              <w:jc w:val="left"/>
              <w:outlineLvl w:val="1"/>
              <w:rPr>
                <w:rFonts w:ascii="宋体" w:hAnsi="宋体"/>
                <w:sz w:val="24"/>
              </w:rPr>
            </w:pPr>
          </w:p>
        </w:tc>
        <w:tc>
          <w:tcPr>
            <w:tcW w:w="2518"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jc w:val="center"/>
        </w:trPr>
        <w:tc>
          <w:tcPr>
            <w:tcW w:w="709" w:type="dxa"/>
          </w:tcPr>
          <w:p w:rsidR="004C03E3" w:rsidRDefault="004C03E3">
            <w:pPr>
              <w:widowControl/>
              <w:spacing w:line="420" w:lineRule="exact"/>
              <w:ind w:firstLineChars="196" w:firstLine="470"/>
              <w:jc w:val="left"/>
              <w:outlineLvl w:val="1"/>
              <w:rPr>
                <w:rFonts w:ascii="宋体" w:hAnsi="宋体"/>
                <w:sz w:val="24"/>
              </w:rPr>
            </w:pPr>
          </w:p>
        </w:tc>
        <w:tc>
          <w:tcPr>
            <w:tcW w:w="1844" w:type="dxa"/>
          </w:tcPr>
          <w:p w:rsidR="004C03E3" w:rsidRDefault="004C03E3">
            <w:pPr>
              <w:widowControl/>
              <w:spacing w:line="420" w:lineRule="exact"/>
              <w:ind w:firstLineChars="196" w:firstLine="470"/>
              <w:jc w:val="left"/>
              <w:outlineLvl w:val="1"/>
              <w:rPr>
                <w:rFonts w:ascii="宋体" w:hAnsi="宋体"/>
                <w:sz w:val="24"/>
              </w:rPr>
            </w:pPr>
          </w:p>
        </w:tc>
        <w:tc>
          <w:tcPr>
            <w:tcW w:w="2284" w:type="dxa"/>
          </w:tcPr>
          <w:p w:rsidR="004C03E3" w:rsidRDefault="004C03E3">
            <w:pPr>
              <w:widowControl/>
              <w:spacing w:line="420" w:lineRule="exact"/>
              <w:ind w:firstLineChars="196" w:firstLine="470"/>
              <w:jc w:val="left"/>
              <w:outlineLvl w:val="1"/>
              <w:rPr>
                <w:rFonts w:ascii="宋体" w:hAnsi="宋体"/>
                <w:sz w:val="24"/>
              </w:rPr>
            </w:pPr>
          </w:p>
        </w:tc>
        <w:tc>
          <w:tcPr>
            <w:tcW w:w="2393" w:type="dxa"/>
          </w:tcPr>
          <w:p w:rsidR="004C03E3" w:rsidRDefault="004C03E3">
            <w:pPr>
              <w:widowControl/>
              <w:spacing w:line="420" w:lineRule="exact"/>
              <w:ind w:firstLineChars="196" w:firstLine="470"/>
              <w:jc w:val="left"/>
              <w:outlineLvl w:val="1"/>
              <w:rPr>
                <w:rFonts w:ascii="宋体" w:hAnsi="宋体"/>
                <w:sz w:val="24"/>
              </w:rPr>
            </w:pPr>
          </w:p>
        </w:tc>
        <w:tc>
          <w:tcPr>
            <w:tcW w:w="2518"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jc w:val="center"/>
        </w:trPr>
        <w:tc>
          <w:tcPr>
            <w:tcW w:w="709" w:type="dxa"/>
          </w:tcPr>
          <w:p w:rsidR="004C03E3" w:rsidRDefault="004C03E3">
            <w:pPr>
              <w:widowControl/>
              <w:spacing w:line="420" w:lineRule="exact"/>
              <w:ind w:firstLineChars="196" w:firstLine="470"/>
              <w:jc w:val="left"/>
              <w:outlineLvl w:val="1"/>
              <w:rPr>
                <w:rFonts w:ascii="宋体" w:hAnsi="宋体"/>
                <w:sz w:val="24"/>
              </w:rPr>
            </w:pPr>
          </w:p>
        </w:tc>
        <w:tc>
          <w:tcPr>
            <w:tcW w:w="1844" w:type="dxa"/>
          </w:tcPr>
          <w:p w:rsidR="004C03E3" w:rsidRDefault="004C03E3">
            <w:pPr>
              <w:widowControl/>
              <w:spacing w:line="420" w:lineRule="exact"/>
              <w:ind w:firstLineChars="196" w:firstLine="470"/>
              <w:jc w:val="left"/>
              <w:outlineLvl w:val="1"/>
              <w:rPr>
                <w:rFonts w:ascii="宋体" w:hAnsi="宋体"/>
                <w:sz w:val="24"/>
              </w:rPr>
            </w:pPr>
          </w:p>
        </w:tc>
        <w:tc>
          <w:tcPr>
            <w:tcW w:w="2284" w:type="dxa"/>
          </w:tcPr>
          <w:p w:rsidR="004C03E3" w:rsidRDefault="004C03E3">
            <w:pPr>
              <w:widowControl/>
              <w:spacing w:line="420" w:lineRule="exact"/>
              <w:ind w:firstLineChars="196" w:firstLine="470"/>
              <w:jc w:val="left"/>
              <w:outlineLvl w:val="1"/>
              <w:rPr>
                <w:rFonts w:ascii="宋体" w:hAnsi="宋体"/>
                <w:sz w:val="24"/>
              </w:rPr>
            </w:pPr>
          </w:p>
        </w:tc>
        <w:tc>
          <w:tcPr>
            <w:tcW w:w="2393" w:type="dxa"/>
          </w:tcPr>
          <w:p w:rsidR="004C03E3" w:rsidRDefault="004C03E3">
            <w:pPr>
              <w:widowControl/>
              <w:spacing w:line="420" w:lineRule="exact"/>
              <w:ind w:firstLineChars="196" w:firstLine="470"/>
              <w:jc w:val="left"/>
              <w:outlineLvl w:val="1"/>
              <w:rPr>
                <w:rFonts w:ascii="宋体" w:hAnsi="宋体"/>
                <w:sz w:val="24"/>
              </w:rPr>
            </w:pPr>
          </w:p>
        </w:tc>
        <w:tc>
          <w:tcPr>
            <w:tcW w:w="2518"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jc w:val="center"/>
        </w:trPr>
        <w:tc>
          <w:tcPr>
            <w:tcW w:w="709" w:type="dxa"/>
          </w:tcPr>
          <w:p w:rsidR="004C03E3" w:rsidRDefault="004C03E3">
            <w:pPr>
              <w:widowControl/>
              <w:spacing w:line="420" w:lineRule="exact"/>
              <w:ind w:firstLineChars="196" w:firstLine="470"/>
              <w:jc w:val="left"/>
              <w:outlineLvl w:val="1"/>
              <w:rPr>
                <w:rFonts w:ascii="宋体" w:hAnsi="宋体"/>
                <w:sz w:val="24"/>
              </w:rPr>
            </w:pPr>
          </w:p>
        </w:tc>
        <w:tc>
          <w:tcPr>
            <w:tcW w:w="1844" w:type="dxa"/>
          </w:tcPr>
          <w:p w:rsidR="004C03E3" w:rsidRDefault="004C03E3">
            <w:pPr>
              <w:widowControl/>
              <w:spacing w:line="420" w:lineRule="exact"/>
              <w:ind w:firstLineChars="196" w:firstLine="470"/>
              <w:jc w:val="left"/>
              <w:outlineLvl w:val="1"/>
              <w:rPr>
                <w:rFonts w:ascii="宋体" w:hAnsi="宋体"/>
                <w:sz w:val="24"/>
              </w:rPr>
            </w:pPr>
          </w:p>
        </w:tc>
        <w:tc>
          <w:tcPr>
            <w:tcW w:w="2284" w:type="dxa"/>
          </w:tcPr>
          <w:p w:rsidR="004C03E3" w:rsidRDefault="004C03E3">
            <w:pPr>
              <w:widowControl/>
              <w:spacing w:line="420" w:lineRule="exact"/>
              <w:ind w:firstLineChars="196" w:firstLine="470"/>
              <w:jc w:val="left"/>
              <w:outlineLvl w:val="1"/>
              <w:rPr>
                <w:rFonts w:ascii="宋体" w:hAnsi="宋体"/>
                <w:sz w:val="24"/>
              </w:rPr>
            </w:pPr>
          </w:p>
        </w:tc>
        <w:tc>
          <w:tcPr>
            <w:tcW w:w="2393" w:type="dxa"/>
          </w:tcPr>
          <w:p w:rsidR="004C03E3" w:rsidRDefault="004C03E3">
            <w:pPr>
              <w:widowControl/>
              <w:spacing w:line="420" w:lineRule="exact"/>
              <w:ind w:firstLineChars="196" w:firstLine="470"/>
              <w:jc w:val="left"/>
              <w:outlineLvl w:val="1"/>
              <w:rPr>
                <w:rFonts w:ascii="宋体" w:hAnsi="宋体"/>
                <w:sz w:val="24"/>
              </w:rPr>
            </w:pPr>
          </w:p>
        </w:tc>
        <w:tc>
          <w:tcPr>
            <w:tcW w:w="2518"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jc w:val="center"/>
        </w:trPr>
        <w:tc>
          <w:tcPr>
            <w:tcW w:w="709" w:type="dxa"/>
          </w:tcPr>
          <w:p w:rsidR="004C03E3" w:rsidRDefault="004C03E3">
            <w:pPr>
              <w:widowControl/>
              <w:spacing w:line="420" w:lineRule="exact"/>
              <w:ind w:firstLineChars="196" w:firstLine="470"/>
              <w:jc w:val="left"/>
              <w:outlineLvl w:val="1"/>
              <w:rPr>
                <w:rFonts w:ascii="宋体" w:hAnsi="宋体"/>
                <w:sz w:val="24"/>
              </w:rPr>
            </w:pPr>
          </w:p>
        </w:tc>
        <w:tc>
          <w:tcPr>
            <w:tcW w:w="1844" w:type="dxa"/>
          </w:tcPr>
          <w:p w:rsidR="004C03E3" w:rsidRDefault="004C03E3">
            <w:pPr>
              <w:widowControl/>
              <w:spacing w:line="420" w:lineRule="exact"/>
              <w:ind w:firstLineChars="196" w:firstLine="470"/>
              <w:jc w:val="left"/>
              <w:outlineLvl w:val="1"/>
              <w:rPr>
                <w:rFonts w:ascii="宋体" w:hAnsi="宋体"/>
                <w:sz w:val="24"/>
              </w:rPr>
            </w:pPr>
          </w:p>
        </w:tc>
        <w:tc>
          <w:tcPr>
            <w:tcW w:w="2284" w:type="dxa"/>
          </w:tcPr>
          <w:p w:rsidR="004C03E3" w:rsidRDefault="004C03E3">
            <w:pPr>
              <w:widowControl/>
              <w:spacing w:line="420" w:lineRule="exact"/>
              <w:ind w:firstLineChars="196" w:firstLine="470"/>
              <w:jc w:val="left"/>
              <w:outlineLvl w:val="1"/>
              <w:rPr>
                <w:rFonts w:ascii="宋体" w:hAnsi="宋体"/>
                <w:sz w:val="24"/>
              </w:rPr>
            </w:pPr>
          </w:p>
        </w:tc>
        <w:tc>
          <w:tcPr>
            <w:tcW w:w="2393" w:type="dxa"/>
          </w:tcPr>
          <w:p w:rsidR="004C03E3" w:rsidRDefault="004C03E3">
            <w:pPr>
              <w:widowControl/>
              <w:spacing w:line="420" w:lineRule="exact"/>
              <w:ind w:firstLineChars="196" w:firstLine="470"/>
              <w:jc w:val="left"/>
              <w:outlineLvl w:val="1"/>
              <w:rPr>
                <w:rFonts w:ascii="宋体" w:hAnsi="宋体"/>
                <w:sz w:val="24"/>
              </w:rPr>
            </w:pPr>
          </w:p>
        </w:tc>
        <w:tc>
          <w:tcPr>
            <w:tcW w:w="2518" w:type="dxa"/>
            <w:vAlign w:val="center"/>
          </w:tcPr>
          <w:p w:rsidR="004C03E3" w:rsidRDefault="004C03E3">
            <w:pPr>
              <w:widowControl/>
              <w:spacing w:line="420" w:lineRule="exact"/>
              <w:ind w:firstLineChars="196" w:firstLine="470"/>
              <w:jc w:val="left"/>
              <w:outlineLvl w:val="1"/>
              <w:rPr>
                <w:rFonts w:ascii="宋体" w:hAnsi="宋体"/>
                <w:sz w:val="24"/>
              </w:rPr>
            </w:pPr>
          </w:p>
        </w:tc>
      </w:tr>
      <w:tr w:rsidR="004C03E3">
        <w:trPr>
          <w:jc w:val="center"/>
        </w:trPr>
        <w:tc>
          <w:tcPr>
            <w:tcW w:w="709" w:type="dxa"/>
          </w:tcPr>
          <w:p w:rsidR="004C03E3" w:rsidRDefault="004C03E3">
            <w:pPr>
              <w:widowControl/>
              <w:spacing w:line="420" w:lineRule="exact"/>
              <w:ind w:firstLineChars="196" w:firstLine="470"/>
              <w:jc w:val="left"/>
              <w:outlineLvl w:val="1"/>
              <w:rPr>
                <w:rFonts w:ascii="宋体" w:hAnsi="宋体"/>
                <w:sz w:val="24"/>
              </w:rPr>
            </w:pPr>
          </w:p>
        </w:tc>
        <w:tc>
          <w:tcPr>
            <w:tcW w:w="1844" w:type="dxa"/>
          </w:tcPr>
          <w:p w:rsidR="004C03E3" w:rsidRDefault="004C03E3">
            <w:pPr>
              <w:widowControl/>
              <w:spacing w:line="420" w:lineRule="exact"/>
              <w:ind w:firstLineChars="196" w:firstLine="470"/>
              <w:jc w:val="left"/>
              <w:outlineLvl w:val="1"/>
              <w:rPr>
                <w:rFonts w:ascii="宋体" w:hAnsi="宋体"/>
                <w:sz w:val="24"/>
              </w:rPr>
            </w:pPr>
          </w:p>
        </w:tc>
        <w:tc>
          <w:tcPr>
            <w:tcW w:w="2284" w:type="dxa"/>
          </w:tcPr>
          <w:p w:rsidR="004C03E3" w:rsidRDefault="004C03E3">
            <w:pPr>
              <w:widowControl/>
              <w:spacing w:line="420" w:lineRule="exact"/>
              <w:ind w:firstLineChars="196" w:firstLine="470"/>
              <w:jc w:val="left"/>
              <w:outlineLvl w:val="1"/>
              <w:rPr>
                <w:rFonts w:ascii="宋体" w:hAnsi="宋体"/>
                <w:sz w:val="24"/>
              </w:rPr>
            </w:pPr>
          </w:p>
        </w:tc>
        <w:tc>
          <w:tcPr>
            <w:tcW w:w="2393" w:type="dxa"/>
          </w:tcPr>
          <w:p w:rsidR="004C03E3" w:rsidRDefault="004C03E3">
            <w:pPr>
              <w:widowControl/>
              <w:spacing w:line="420" w:lineRule="exact"/>
              <w:ind w:firstLineChars="196" w:firstLine="470"/>
              <w:jc w:val="left"/>
              <w:outlineLvl w:val="1"/>
              <w:rPr>
                <w:rFonts w:ascii="宋体" w:hAnsi="宋体"/>
                <w:sz w:val="24"/>
              </w:rPr>
            </w:pPr>
          </w:p>
        </w:tc>
        <w:tc>
          <w:tcPr>
            <w:tcW w:w="2518" w:type="dxa"/>
            <w:vAlign w:val="center"/>
          </w:tcPr>
          <w:p w:rsidR="004C03E3" w:rsidRDefault="004C03E3">
            <w:pPr>
              <w:widowControl/>
              <w:spacing w:line="420" w:lineRule="exact"/>
              <w:ind w:firstLineChars="196" w:firstLine="470"/>
              <w:jc w:val="left"/>
              <w:outlineLvl w:val="1"/>
              <w:rPr>
                <w:rFonts w:ascii="宋体" w:hAnsi="宋体"/>
                <w:sz w:val="24"/>
              </w:rPr>
            </w:pPr>
          </w:p>
        </w:tc>
      </w:tr>
    </w:tbl>
    <w:p w:rsidR="004C03E3" w:rsidRDefault="004C03E3">
      <w:pPr>
        <w:widowControl/>
        <w:spacing w:line="420" w:lineRule="exact"/>
        <w:ind w:firstLineChars="196" w:firstLine="470"/>
        <w:jc w:val="left"/>
        <w:outlineLvl w:val="1"/>
        <w:rPr>
          <w:rFonts w:ascii="宋体" w:hAnsi="宋体"/>
          <w:sz w:val="24"/>
        </w:rPr>
      </w:pPr>
    </w:p>
    <w:p w:rsidR="004C03E3" w:rsidRDefault="004F18B0">
      <w:pPr>
        <w:adjustRightInd w:val="0"/>
        <w:spacing w:line="276" w:lineRule="auto"/>
        <w:ind w:firstLineChars="200" w:firstLine="480"/>
        <w:jc w:val="left"/>
        <w:rPr>
          <w:rFonts w:ascii="宋体" w:hAnsi="宋体" w:cs="宋体"/>
          <w:sz w:val="24"/>
        </w:rPr>
      </w:pPr>
      <w:r>
        <w:rPr>
          <w:rFonts w:ascii="宋体" w:hAnsi="宋体" w:cs="宋体" w:hint="eastAsia"/>
          <w:sz w:val="24"/>
        </w:rPr>
        <w:t>注：1、</w:t>
      </w:r>
      <w:r>
        <w:rPr>
          <w:rFonts w:ascii="宋体" w:hAnsi="宋体" w:hint="eastAsia"/>
          <w:sz w:val="24"/>
        </w:rPr>
        <w:t xml:space="preserve"> 供应商应当把招标项目的全部技术、服务要求列入此表并逐一应答</w:t>
      </w:r>
      <w:r>
        <w:rPr>
          <w:rFonts w:ascii="宋体" w:hAnsi="宋体" w:cs="宋体" w:hint="eastAsia"/>
          <w:sz w:val="24"/>
        </w:rPr>
        <w:t>。</w:t>
      </w:r>
    </w:p>
    <w:p w:rsidR="004C03E3" w:rsidRDefault="004F18B0">
      <w:pPr>
        <w:widowControl/>
        <w:spacing w:line="420" w:lineRule="exact"/>
        <w:ind w:firstLineChars="196" w:firstLine="470"/>
        <w:jc w:val="left"/>
        <w:outlineLvl w:val="1"/>
        <w:rPr>
          <w:rFonts w:ascii="宋体" w:hAnsi="宋体"/>
          <w:sz w:val="24"/>
        </w:rPr>
      </w:pPr>
      <w:r>
        <w:rPr>
          <w:rFonts w:ascii="宋体" w:hAnsi="宋体" w:cs="宋体" w:hint="eastAsia"/>
          <w:sz w:val="24"/>
        </w:rPr>
        <w:t>2、</w:t>
      </w:r>
      <w:r>
        <w:rPr>
          <w:rFonts w:ascii="宋体" w:hAnsi="宋体" w:hint="eastAsia"/>
          <w:sz w:val="24"/>
        </w:rPr>
        <w:t>未在上表中予以列明的，视为供应商承诺其所提供服务相对于招标文件要求无偏离</w:t>
      </w:r>
      <w:r>
        <w:rPr>
          <w:rFonts w:ascii="宋体" w:hAnsi="宋体" w:cs="宋体" w:hint="eastAsia"/>
          <w:sz w:val="24"/>
        </w:rPr>
        <w:t>。</w:t>
      </w:r>
    </w:p>
    <w:p w:rsidR="004C03E3" w:rsidRDefault="004C03E3">
      <w:pPr>
        <w:widowControl/>
        <w:spacing w:line="420" w:lineRule="exact"/>
        <w:ind w:firstLineChars="196" w:firstLine="470"/>
        <w:jc w:val="left"/>
        <w:outlineLvl w:val="1"/>
        <w:rPr>
          <w:rFonts w:ascii="宋体" w:hAnsi="宋体"/>
          <w:sz w:val="24"/>
        </w:rPr>
      </w:pPr>
    </w:p>
    <w:p w:rsidR="004C03E3" w:rsidRDefault="004F18B0">
      <w:pPr>
        <w:widowControl/>
        <w:spacing w:line="360" w:lineRule="atLeast"/>
        <w:ind w:firstLineChars="196" w:firstLine="470"/>
        <w:jc w:val="left"/>
        <w:outlineLvl w:val="1"/>
        <w:rPr>
          <w:rFonts w:ascii="宋体" w:hAnsi="宋体"/>
          <w:sz w:val="24"/>
        </w:rPr>
      </w:pPr>
      <w:bookmarkStart w:id="135" w:name="_Toc217446091"/>
      <w:r>
        <w:rPr>
          <w:rFonts w:ascii="宋体" w:hAnsi="宋体" w:hint="eastAsia"/>
          <w:sz w:val="24"/>
        </w:rPr>
        <w:t>投标人名称：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（单位公章）。</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hint="eastAsia"/>
          <w:sz w:val="24"/>
          <w:u w:val="single"/>
        </w:rPr>
        <w:t xml:space="preserve"> </w:t>
      </w:r>
      <w:r>
        <w:rPr>
          <w:rFonts w:ascii="宋体" w:hAnsi="宋体"/>
          <w:sz w:val="24"/>
          <w:u w:val="single"/>
        </w:rPr>
        <w:t xml:space="preserve">          </w:t>
      </w:r>
    </w:p>
    <w:p w:rsidR="004C03E3" w:rsidRDefault="004F18B0">
      <w:pPr>
        <w:widowControl/>
        <w:spacing w:line="360" w:lineRule="atLeast"/>
        <w:ind w:firstLineChars="196" w:firstLine="470"/>
        <w:jc w:val="left"/>
        <w:outlineLvl w:val="1"/>
        <w:rPr>
          <w:rFonts w:ascii="宋体" w:hAnsi="宋体"/>
          <w:sz w:val="24"/>
          <w:u w:val="single"/>
        </w:rPr>
      </w:pPr>
      <w:r>
        <w:rPr>
          <w:rFonts w:ascii="宋体" w:hAnsi="宋体" w:hint="eastAsia"/>
          <w:sz w:val="24"/>
        </w:rPr>
        <w:t>投标日期：</w:t>
      </w:r>
      <w:r>
        <w:rPr>
          <w:rFonts w:ascii="宋体" w:hAnsi="宋体" w:hint="eastAsia"/>
          <w:sz w:val="24"/>
          <w:u w:val="single"/>
        </w:rPr>
        <w:t xml:space="preserve">                                            </w:t>
      </w:r>
    </w:p>
    <w:p w:rsidR="004C03E3" w:rsidRDefault="004F18B0">
      <w:pPr>
        <w:pStyle w:val="3"/>
        <w:ind w:left="420"/>
        <w:jc w:val="center"/>
        <w:rPr>
          <w:rFonts w:ascii="宋体" w:hAnsi="宋体"/>
        </w:rPr>
      </w:pPr>
      <w:r>
        <w:rPr>
          <w:rFonts w:ascii="宋体" w:hAnsi="宋体"/>
        </w:rPr>
        <w:br w:type="page"/>
      </w:r>
      <w:r>
        <w:rPr>
          <w:rFonts w:ascii="宋体" w:hAnsi="宋体" w:hint="eastAsia"/>
        </w:rPr>
        <w:lastRenderedPageBreak/>
        <w:t>二、服务方案</w:t>
      </w:r>
    </w:p>
    <w:p w:rsidR="004C03E3" w:rsidRDefault="004C03E3">
      <w:pPr>
        <w:jc w:val="center"/>
        <w:rPr>
          <w:rFonts w:ascii="宋体" w:hAnsi="宋体"/>
          <w:sz w:val="24"/>
        </w:rPr>
      </w:pPr>
    </w:p>
    <w:p w:rsidR="004C03E3" w:rsidRDefault="004F18B0">
      <w:pPr>
        <w:jc w:val="center"/>
        <w:rPr>
          <w:rFonts w:ascii="宋体" w:hAnsi="宋体"/>
          <w:sz w:val="24"/>
        </w:rPr>
      </w:pPr>
      <w:r>
        <w:rPr>
          <w:rFonts w:ascii="宋体" w:hAnsi="宋体" w:hint="eastAsia"/>
          <w:sz w:val="24"/>
        </w:rPr>
        <w:t>（格式自拟）</w:t>
      </w:r>
    </w:p>
    <w:p w:rsidR="004C03E3" w:rsidRDefault="004F18B0">
      <w:pPr>
        <w:pStyle w:val="3"/>
        <w:ind w:left="420"/>
        <w:jc w:val="center"/>
        <w:rPr>
          <w:rFonts w:ascii="宋体" w:hAnsi="宋体"/>
        </w:rPr>
      </w:pPr>
      <w:r>
        <w:rPr>
          <w:rFonts w:ascii="宋体" w:hAnsi="宋体"/>
        </w:rPr>
        <w:br w:type="page"/>
      </w:r>
      <w:r>
        <w:rPr>
          <w:rFonts w:ascii="宋体" w:hAnsi="宋体" w:hint="eastAsia"/>
        </w:rPr>
        <w:lastRenderedPageBreak/>
        <w:t>三、投标人本项目管理、技术、服务人员情况表</w:t>
      </w:r>
      <w:bookmarkEnd w:id="135"/>
    </w:p>
    <w:p w:rsidR="004C03E3" w:rsidRDefault="004F18B0">
      <w:pPr>
        <w:widowControl/>
        <w:spacing w:line="420" w:lineRule="exact"/>
        <w:ind w:firstLineChars="196" w:firstLine="470"/>
        <w:jc w:val="center"/>
        <w:rPr>
          <w:rFonts w:ascii="宋体" w:hAnsi="宋体"/>
          <w:sz w:val="24"/>
        </w:rPr>
      </w:pPr>
      <w:r>
        <w:rPr>
          <w:rFonts w:ascii="宋体" w:hAnsi="宋体" w:cs="宋体" w:hint="eastAsia"/>
          <w:sz w:val="24"/>
        </w:rPr>
        <w:t>（本格式仅作参考）</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项目名称：</w:t>
      </w:r>
    </w:p>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采购编号：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1061"/>
        <w:gridCol w:w="993"/>
        <w:gridCol w:w="992"/>
        <w:gridCol w:w="850"/>
        <w:gridCol w:w="851"/>
        <w:gridCol w:w="850"/>
        <w:gridCol w:w="922"/>
      </w:tblGrid>
      <w:tr w:rsidR="004C03E3">
        <w:trPr>
          <w:cantSplit/>
          <w:trHeight w:val="530"/>
          <w:jc w:val="center"/>
        </w:trPr>
        <w:tc>
          <w:tcPr>
            <w:tcW w:w="954" w:type="dxa"/>
            <w:vMerge w:val="restart"/>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类别</w:t>
            </w:r>
          </w:p>
        </w:tc>
        <w:tc>
          <w:tcPr>
            <w:tcW w:w="807" w:type="dxa"/>
            <w:vMerge w:val="restart"/>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职务</w:t>
            </w:r>
          </w:p>
        </w:tc>
        <w:tc>
          <w:tcPr>
            <w:tcW w:w="1061" w:type="dxa"/>
            <w:vMerge w:val="restart"/>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姓名</w:t>
            </w:r>
          </w:p>
        </w:tc>
        <w:tc>
          <w:tcPr>
            <w:tcW w:w="993" w:type="dxa"/>
            <w:vMerge w:val="restart"/>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职称</w:t>
            </w:r>
          </w:p>
        </w:tc>
        <w:tc>
          <w:tcPr>
            <w:tcW w:w="992" w:type="dxa"/>
            <w:vMerge w:val="restart"/>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常住地</w:t>
            </w:r>
          </w:p>
        </w:tc>
        <w:tc>
          <w:tcPr>
            <w:tcW w:w="3473" w:type="dxa"/>
            <w:gridSpan w:val="4"/>
            <w:vAlign w:val="center"/>
          </w:tcPr>
          <w:p w:rsidR="004C03E3" w:rsidRDefault="004F18B0">
            <w:pPr>
              <w:widowControl/>
              <w:spacing w:line="420" w:lineRule="exact"/>
              <w:ind w:firstLineChars="196" w:firstLine="470"/>
              <w:jc w:val="left"/>
              <w:outlineLvl w:val="1"/>
              <w:rPr>
                <w:rFonts w:ascii="宋体" w:hAnsi="宋体"/>
                <w:sz w:val="24"/>
              </w:rPr>
            </w:pPr>
            <w:r>
              <w:rPr>
                <w:rFonts w:ascii="宋体" w:hAnsi="宋体" w:hint="eastAsia"/>
                <w:sz w:val="24"/>
              </w:rPr>
              <w:t>资格证明（附复印件）</w:t>
            </w:r>
          </w:p>
        </w:tc>
      </w:tr>
      <w:tr w:rsidR="004C03E3">
        <w:trPr>
          <w:cantSplit/>
          <w:trHeight w:val="530"/>
          <w:jc w:val="center"/>
        </w:trPr>
        <w:tc>
          <w:tcPr>
            <w:tcW w:w="954" w:type="dxa"/>
            <w:vMerge/>
            <w:vAlign w:val="center"/>
          </w:tcPr>
          <w:p w:rsidR="004C03E3" w:rsidRDefault="004C03E3">
            <w:pPr>
              <w:spacing w:line="420" w:lineRule="exact"/>
              <w:rPr>
                <w:rFonts w:ascii="宋体" w:hAnsi="宋体"/>
              </w:rPr>
            </w:pPr>
          </w:p>
        </w:tc>
        <w:tc>
          <w:tcPr>
            <w:tcW w:w="807" w:type="dxa"/>
            <w:vMerge/>
            <w:vAlign w:val="center"/>
          </w:tcPr>
          <w:p w:rsidR="004C03E3" w:rsidRDefault="004C03E3">
            <w:pPr>
              <w:spacing w:line="420" w:lineRule="exact"/>
              <w:rPr>
                <w:rFonts w:ascii="宋体" w:hAnsi="宋体"/>
              </w:rPr>
            </w:pPr>
          </w:p>
        </w:tc>
        <w:tc>
          <w:tcPr>
            <w:tcW w:w="1061" w:type="dxa"/>
            <w:vMerge/>
            <w:vAlign w:val="center"/>
          </w:tcPr>
          <w:p w:rsidR="004C03E3" w:rsidRDefault="004C03E3">
            <w:pPr>
              <w:spacing w:line="420" w:lineRule="exact"/>
              <w:rPr>
                <w:rFonts w:ascii="宋体" w:hAnsi="宋体"/>
              </w:rPr>
            </w:pPr>
          </w:p>
        </w:tc>
        <w:tc>
          <w:tcPr>
            <w:tcW w:w="993" w:type="dxa"/>
            <w:vMerge/>
            <w:vAlign w:val="center"/>
          </w:tcPr>
          <w:p w:rsidR="004C03E3" w:rsidRDefault="004C03E3">
            <w:pPr>
              <w:spacing w:line="420" w:lineRule="exact"/>
              <w:rPr>
                <w:rFonts w:ascii="宋体" w:hAnsi="宋体"/>
              </w:rPr>
            </w:pPr>
          </w:p>
        </w:tc>
        <w:tc>
          <w:tcPr>
            <w:tcW w:w="992" w:type="dxa"/>
            <w:vMerge/>
            <w:vAlign w:val="center"/>
          </w:tcPr>
          <w:p w:rsidR="004C03E3" w:rsidRDefault="004C03E3">
            <w:pPr>
              <w:spacing w:line="420" w:lineRule="exact"/>
              <w:rPr>
                <w:rFonts w:ascii="宋体" w:hAnsi="宋体"/>
              </w:rPr>
            </w:pPr>
          </w:p>
        </w:tc>
        <w:tc>
          <w:tcPr>
            <w:tcW w:w="850"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证书</w:t>
            </w:r>
          </w:p>
          <w:p w:rsidR="004C03E3" w:rsidRDefault="004F18B0">
            <w:pPr>
              <w:widowControl/>
              <w:spacing w:line="420" w:lineRule="exact"/>
              <w:jc w:val="left"/>
              <w:outlineLvl w:val="1"/>
              <w:rPr>
                <w:rFonts w:ascii="宋体" w:hAnsi="宋体"/>
                <w:sz w:val="24"/>
              </w:rPr>
            </w:pPr>
            <w:r>
              <w:rPr>
                <w:rFonts w:ascii="宋体" w:hAnsi="宋体" w:hint="eastAsia"/>
                <w:sz w:val="24"/>
              </w:rPr>
              <w:t>名称</w:t>
            </w:r>
          </w:p>
        </w:tc>
        <w:tc>
          <w:tcPr>
            <w:tcW w:w="851"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级别</w:t>
            </w:r>
          </w:p>
        </w:tc>
        <w:tc>
          <w:tcPr>
            <w:tcW w:w="850"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证号</w:t>
            </w:r>
          </w:p>
        </w:tc>
        <w:tc>
          <w:tcPr>
            <w:tcW w:w="922" w:type="dxa"/>
            <w:vAlign w:val="center"/>
          </w:tcPr>
          <w:p w:rsidR="004C03E3" w:rsidRDefault="004F18B0">
            <w:pPr>
              <w:widowControl/>
              <w:spacing w:line="420" w:lineRule="exact"/>
              <w:jc w:val="left"/>
              <w:outlineLvl w:val="1"/>
              <w:rPr>
                <w:rFonts w:ascii="宋体" w:hAnsi="宋体"/>
                <w:sz w:val="24"/>
              </w:rPr>
            </w:pPr>
            <w:r>
              <w:rPr>
                <w:rFonts w:ascii="宋体" w:hAnsi="宋体" w:hint="eastAsia"/>
                <w:sz w:val="24"/>
              </w:rPr>
              <w:t>专业</w:t>
            </w:r>
          </w:p>
        </w:tc>
      </w:tr>
      <w:tr w:rsidR="004C03E3">
        <w:trPr>
          <w:cantSplit/>
          <w:trHeight w:val="531"/>
          <w:jc w:val="center"/>
        </w:trPr>
        <w:tc>
          <w:tcPr>
            <w:tcW w:w="954" w:type="dxa"/>
            <w:vMerge w:val="restart"/>
          </w:tcPr>
          <w:p w:rsidR="004C03E3" w:rsidRDefault="004F18B0">
            <w:pPr>
              <w:widowControl/>
              <w:spacing w:line="420" w:lineRule="exact"/>
              <w:jc w:val="left"/>
              <w:outlineLvl w:val="1"/>
              <w:rPr>
                <w:rFonts w:ascii="宋体" w:hAnsi="宋体"/>
                <w:sz w:val="24"/>
              </w:rPr>
            </w:pPr>
            <w:r>
              <w:rPr>
                <w:rFonts w:ascii="宋体" w:hAnsi="宋体" w:hint="eastAsia"/>
                <w:sz w:val="24"/>
              </w:rPr>
              <w:t>管理</w:t>
            </w:r>
          </w:p>
          <w:p w:rsidR="004C03E3" w:rsidRDefault="004F18B0">
            <w:pPr>
              <w:widowControl/>
              <w:spacing w:line="420" w:lineRule="exact"/>
              <w:jc w:val="left"/>
              <w:outlineLvl w:val="1"/>
              <w:rPr>
                <w:rFonts w:ascii="宋体" w:hAnsi="宋体"/>
                <w:sz w:val="24"/>
              </w:rPr>
            </w:pPr>
            <w:r>
              <w:rPr>
                <w:rFonts w:ascii="宋体" w:hAnsi="宋体" w:hint="eastAsia"/>
                <w:sz w:val="24"/>
              </w:rPr>
              <w:t>人员</w:t>
            </w:r>
          </w:p>
        </w:tc>
        <w:tc>
          <w:tcPr>
            <w:tcW w:w="807" w:type="dxa"/>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30"/>
          <w:jc w:val="center"/>
        </w:trPr>
        <w:tc>
          <w:tcPr>
            <w:tcW w:w="954" w:type="dxa"/>
            <w:vMerge/>
          </w:tcPr>
          <w:p w:rsidR="004C03E3" w:rsidRDefault="004C03E3">
            <w:pPr>
              <w:spacing w:line="420" w:lineRule="exact"/>
              <w:rPr>
                <w:rFonts w:ascii="宋体" w:hAnsi="宋体"/>
              </w:rPr>
            </w:pPr>
          </w:p>
        </w:tc>
        <w:tc>
          <w:tcPr>
            <w:tcW w:w="807" w:type="dxa"/>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31"/>
          <w:jc w:val="center"/>
        </w:trPr>
        <w:tc>
          <w:tcPr>
            <w:tcW w:w="954" w:type="dxa"/>
            <w:vMerge/>
          </w:tcPr>
          <w:p w:rsidR="004C03E3" w:rsidRDefault="004C03E3">
            <w:pPr>
              <w:spacing w:line="420" w:lineRule="exact"/>
              <w:rPr>
                <w:rFonts w:ascii="宋体" w:hAnsi="宋体"/>
              </w:rPr>
            </w:pPr>
          </w:p>
        </w:tc>
        <w:tc>
          <w:tcPr>
            <w:tcW w:w="807" w:type="dxa"/>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30"/>
          <w:jc w:val="center"/>
        </w:trPr>
        <w:tc>
          <w:tcPr>
            <w:tcW w:w="954" w:type="dxa"/>
            <w:vMerge w:val="restart"/>
          </w:tcPr>
          <w:p w:rsidR="004C03E3" w:rsidRDefault="004F18B0">
            <w:pPr>
              <w:widowControl/>
              <w:spacing w:line="420" w:lineRule="exact"/>
              <w:jc w:val="left"/>
              <w:outlineLvl w:val="1"/>
              <w:rPr>
                <w:rFonts w:ascii="宋体" w:hAnsi="宋体"/>
                <w:sz w:val="24"/>
              </w:rPr>
            </w:pPr>
            <w:r>
              <w:rPr>
                <w:rFonts w:ascii="宋体" w:hAnsi="宋体" w:hint="eastAsia"/>
                <w:sz w:val="24"/>
              </w:rPr>
              <w:t>技术</w:t>
            </w:r>
          </w:p>
          <w:p w:rsidR="004C03E3" w:rsidRDefault="004F18B0">
            <w:pPr>
              <w:widowControl/>
              <w:spacing w:line="420" w:lineRule="exact"/>
              <w:jc w:val="left"/>
              <w:outlineLvl w:val="1"/>
              <w:rPr>
                <w:rFonts w:ascii="宋体" w:hAnsi="宋体"/>
                <w:sz w:val="24"/>
              </w:rPr>
            </w:pPr>
            <w:r>
              <w:rPr>
                <w:rFonts w:ascii="宋体" w:hAnsi="宋体" w:hint="eastAsia"/>
                <w:sz w:val="24"/>
              </w:rPr>
              <w:t>人员</w:t>
            </w:r>
          </w:p>
        </w:tc>
        <w:tc>
          <w:tcPr>
            <w:tcW w:w="807" w:type="dxa"/>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31"/>
          <w:jc w:val="center"/>
        </w:trPr>
        <w:tc>
          <w:tcPr>
            <w:tcW w:w="954" w:type="dxa"/>
            <w:vMerge/>
          </w:tcPr>
          <w:p w:rsidR="004C03E3" w:rsidRDefault="004C03E3">
            <w:pPr>
              <w:spacing w:line="420" w:lineRule="exact"/>
              <w:rPr>
                <w:rFonts w:ascii="宋体" w:hAnsi="宋体"/>
              </w:rPr>
            </w:pPr>
          </w:p>
        </w:tc>
        <w:tc>
          <w:tcPr>
            <w:tcW w:w="807" w:type="dxa"/>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30"/>
          <w:jc w:val="center"/>
        </w:trPr>
        <w:tc>
          <w:tcPr>
            <w:tcW w:w="954" w:type="dxa"/>
            <w:vMerge/>
          </w:tcPr>
          <w:p w:rsidR="004C03E3" w:rsidRDefault="004C03E3">
            <w:pPr>
              <w:spacing w:line="420" w:lineRule="exact"/>
              <w:rPr>
                <w:rFonts w:ascii="宋体" w:hAnsi="宋体"/>
              </w:rPr>
            </w:pPr>
          </w:p>
        </w:tc>
        <w:tc>
          <w:tcPr>
            <w:tcW w:w="807" w:type="dxa"/>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31"/>
          <w:jc w:val="center"/>
        </w:trPr>
        <w:tc>
          <w:tcPr>
            <w:tcW w:w="954" w:type="dxa"/>
            <w:vMerge w:val="restart"/>
          </w:tcPr>
          <w:p w:rsidR="004C03E3" w:rsidRDefault="004F18B0">
            <w:pPr>
              <w:widowControl/>
              <w:spacing w:line="420" w:lineRule="exact"/>
              <w:jc w:val="left"/>
              <w:outlineLvl w:val="1"/>
              <w:rPr>
                <w:rFonts w:ascii="宋体" w:hAnsi="宋体"/>
                <w:sz w:val="24"/>
              </w:rPr>
            </w:pPr>
            <w:r>
              <w:rPr>
                <w:rFonts w:ascii="宋体" w:hAnsi="宋体" w:hint="eastAsia"/>
                <w:sz w:val="24"/>
              </w:rPr>
              <w:t>售后服务人员</w:t>
            </w:r>
          </w:p>
        </w:tc>
        <w:tc>
          <w:tcPr>
            <w:tcW w:w="807" w:type="dxa"/>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r w:rsidR="004C03E3">
        <w:trPr>
          <w:cantSplit/>
          <w:trHeight w:val="530"/>
          <w:jc w:val="center"/>
        </w:trPr>
        <w:tc>
          <w:tcPr>
            <w:tcW w:w="954" w:type="dxa"/>
            <w:vMerge/>
            <w:tcBorders>
              <w:bottom w:val="single" w:sz="4" w:space="0" w:color="auto"/>
            </w:tcBorders>
          </w:tcPr>
          <w:p w:rsidR="004C03E3" w:rsidRDefault="004C03E3">
            <w:pPr>
              <w:spacing w:line="420" w:lineRule="exact"/>
              <w:rPr>
                <w:rFonts w:ascii="宋体" w:hAnsi="宋体"/>
              </w:rPr>
            </w:pPr>
          </w:p>
        </w:tc>
        <w:tc>
          <w:tcPr>
            <w:tcW w:w="807" w:type="dxa"/>
            <w:tcBorders>
              <w:bottom w:val="single" w:sz="4" w:space="0" w:color="auto"/>
            </w:tcBorders>
          </w:tcPr>
          <w:p w:rsidR="004C03E3" w:rsidRDefault="004C03E3">
            <w:pPr>
              <w:widowControl/>
              <w:spacing w:line="420" w:lineRule="exact"/>
              <w:ind w:firstLineChars="196" w:firstLine="470"/>
              <w:jc w:val="left"/>
              <w:outlineLvl w:val="1"/>
              <w:rPr>
                <w:rFonts w:ascii="宋体" w:hAnsi="宋体"/>
                <w:sz w:val="24"/>
              </w:rPr>
            </w:pPr>
          </w:p>
        </w:tc>
        <w:tc>
          <w:tcPr>
            <w:tcW w:w="1061" w:type="dxa"/>
          </w:tcPr>
          <w:p w:rsidR="004C03E3" w:rsidRDefault="004C03E3">
            <w:pPr>
              <w:widowControl/>
              <w:spacing w:line="420" w:lineRule="exact"/>
              <w:ind w:firstLineChars="196" w:firstLine="470"/>
              <w:jc w:val="left"/>
              <w:outlineLvl w:val="1"/>
              <w:rPr>
                <w:rFonts w:ascii="宋体" w:hAnsi="宋体"/>
                <w:sz w:val="24"/>
              </w:rPr>
            </w:pPr>
          </w:p>
        </w:tc>
        <w:tc>
          <w:tcPr>
            <w:tcW w:w="993" w:type="dxa"/>
          </w:tcPr>
          <w:p w:rsidR="004C03E3" w:rsidRDefault="004C03E3">
            <w:pPr>
              <w:widowControl/>
              <w:spacing w:line="420" w:lineRule="exact"/>
              <w:ind w:firstLineChars="196" w:firstLine="470"/>
              <w:jc w:val="left"/>
              <w:outlineLvl w:val="1"/>
              <w:rPr>
                <w:rFonts w:ascii="宋体" w:hAnsi="宋体"/>
                <w:sz w:val="24"/>
              </w:rPr>
            </w:pPr>
          </w:p>
        </w:tc>
        <w:tc>
          <w:tcPr>
            <w:tcW w:w="992"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851" w:type="dxa"/>
          </w:tcPr>
          <w:p w:rsidR="004C03E3" w:rsidRDefault="004C03E3">
            <w:pPr>
              <w:widowControl/>
              <w:spacing w:line="420" w:lineRule="exact"/>
              <w:ind w:firstLineChars="196" w:firstLine="470"/>
              <w:jc w:val="left"/>
              <w:outlineLvl w:val="1"/>
              <w:rPr>
                <w:rFonts w:ascii="宋体" w:hAnsi="宋体"/>
                <w:sz w:val="24"/>
              </w:rPr>
            </w:pPr>
          </w:p>
        </w:tc>
        <w:tc>
          <w:tcPr>
            <w:tcW w:w="850" w:type="dxa"/>
          </w:tcPr>
          <w:p w:rsidR="004C03E3" w:rsidRDefault="004C03E3">
            <w:pPr>
              <w:widowControl/>
              <w:spacing w:line="420" w:lineRule="exact"/>
              <w:ind w:firstLineChars="196" w:firstLine="470"/>
              <w:jc w:val="left"/>
              <w:outlineLvl w:val="1"/>
              <w:rPr>
                <w:rFonts w:ascii="宋体" w:hAnsi="宋体"/>
                <w:sz w:val="24"/>
              </w:rPr>
            </w:pPr>
          </w:p>
        </w:tc>
        <w:tc>
          <w:tcPr>
            <w:tcW w:w="922" w:type="dxa"/>
          </w:tcPr>
          <w:p w:rsidR="004C03E3" w:rsidRDefault="004C03E3">
            <w:pPr>
              <w:widowControl/>
              <w:spacing w:line="420" w:lineRule="exact"/>
              <w:ind w:firstLineChars="196" w:firstLine="470"/>
              <w:jc w:val="left"/>
              <w:outlineLvl w:val="1"/>
              <w:rPr>
                <w:rFonts w:ascii="宋体" w:hAnsi="宋体"/>
                <w:sz w:val="24"/>
              </w:rPr>
            </w:pPr>
          </w:p>
        </w:tc>
      </w:tr>
    </w:tbl>
    <w:p w:rsidR="004C03E3" w:rsidRDefault="004C03E3">
      <w:pPr>
        <w:widowControl/>
        <w:spacing w:line="420" w:lineRule="exact"/>
        <w:ind w:firstLineChars="196" w:firstLine="470"/>
        <w:jc w:val="left"/>
        <w:outlineLvl w:val="1"/>
        <w:rPr>
          <w:rFonts w:ascii="宋体" w:hAnsi="宋体"/>
          <w:sz w:val="24"/>
        </w:rPr>
      </w:pP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（单位公章）。</w:t>
      </w:r>
    </w:p>
    <w:p w:rsidR="004C03E3" w:rsidRDefault="004F18B0">
      <w:pPr>
        <w:widowControl/>
        <w:spacing w:line="360" w:lineRule="atLeast"/>
        <w:ind w:firstLineChars="196" w:firstLine="470"/>
        <w:jc w:val="left"/>
        <w:outlineLvl w:val="1"/>
        <w:rPr>
          <w:rFonts w:ascii="宋体" w:hAnsi="宋体"/>
          <w:sz w:val="24"/>
        </w:rPr>
      </w:pPr>
      <w:r>
        <w:rPr>
          <w:rFonts w:ascii="宋体" w:hAnsi="宋体" w:hint="eastAsia"/>
          <w:sz w:val="24"/>
        </w:rPr>
        <w:t>法定代表人或授权代表（签字或加盖个人名章）：</w:t>
      </w:r>
      <w:r>
        <w:rPr>
          <w:rFonts w:ascii="宋体" w:hAnsi="宋体" w:hint="eastAsia"/>
          <w:sz w:val="24"/>
          <w:u w:val="single"/>
        </w:rPr>
        <w:t xml:space="preserve"> </w:t>
      </w:r>
      <w:r>
        <w:rPr>
          <w:rFonts w:ascii="宋体" w:hAnsi="宋体"/>
          <w:sz w:val="24"/>
          <w:u w:val="single"/>
        </w:rPr>
        <w:t xml:space="preserve">          </w:t>
      </w:r>
    </w:p>
    <w:p w:rsidR="004C03E3" w:rsidRDefault="004F18B0">
      <w:pPr>
        <w:widowControl/>
        <w:spacing w:line="360" w:lineRule="atLeast"/>
        <w:ind w:firstLineChars="196" w:firstLine="470"/>
        <w:jc w:val="left"/>
        <w:outlineLvl w:val="1"/>
        <w:rPr>
          <w:rFonts w:ascii="宋体" w:hAnsi="宋体"/>
          <w:sz w:val="24"/>
          <w:u w:val="single"/>
        </w:rPr>
      </w:pPr>
      <w:r>
        <w:rPr>
          <w:rFonts w:ascii="宋体" w:hAnsi="宋体" w:hint="eastAsia"/>
          <w:sz w:val="24"/>
        </w:rPr>
        <w:t>投标日期：</w:t>
      </w:r>
      <w:r>
        <w:rPr>
          <w:rFonts w:ascii="宋体" w:hAnsi="宋体" w:hint="eastAsia"/>
          <w:sz w:val="24"/>
          <w:u w:val="single"/>
        </w:rPr>
        <w:t xml:space="preserve">                                            </w:t>
      </w:r>
    </w:p>
    <w:p w:rsidR="004C03E3" w:rsidRDefault="004C03E3">
      <w:pPr>
        <w:rPr>
          <w:rFonts w:ascii="宋体" w:hAnsi="宋体"/>
          <w:sz w:val="24"/>
        </w:rPr>
      </w:pPr>
    </w:p>
    <w:p w:rsidR="004C03E3" w:rsidRDefault="004F18B0">
      <w:pPr>
        <w:pStyle w:val="2"/>
        <w:spacing w:before="156" w:after="156"/>
        <w:rPr>
          <w:rFonts w:ascii="宋体" w:hAnsi="宋体"/>
        </w:rPr>
      </w:pPr>
      <w:r>
        <w:rPr>
          <w:rFonts w:ascii="宋体" w:hAnsi="宋体"/>
        </w:rPr>
        <w:br w:type="page"/>
      </w:r>
      <w:r>
        <w:rPr>
          <w:rFonts w:ascii="宋体" w:hAnsi="宋体" w:hint="eastAsia"/>
        </w:rPr>
        <w:lastRenderedPageBreak/>
        <w:t>第四部分 其他部分</w:t>
      </w:r>
    </w:p>
    <w:p w:rsidR="004C03E3" w:rsidRDefault="004F18B0">
      <w:pPr>
        <w:jc w:val="center"/>
        <w:rPr>
          <w:rFonts w:ascii="宋体" w:hAnsi="宋体"/>
          <w:sz w:val="24"/>
        </w:rPr>
      </w:pPr>
      <w:r>
        <w:rPr>
          <w:rFonts w:ascii="宋体" w:hAnsi="宋体" w:hint="eastAsia"/>
          <w:sz w:val="24"/>
        </w:rPr>
        <w:t>（格式自拟）</w:t>
      </w:r>
    </w:p>
    <w:p w:rsidR="004C03E3" w:rsidRDefault="004F18B0">
      <w:pPr>
        <w:rPr>
          <w:rFonts w:ascii="宋体" w:hAnsi="宋体"/>
          <w:b/>
          <w:sz w:val="24"/>
        </w:rPr>
      </w:pPr>
      <w:r>
        <w:rPr>
          <w:rFonts w:ascii="宋体" w:hAnsi="宋体"/>
          <w:sz w:val="24"/>
        </w:rPr>
        <w:br w:type="page"/>
      </w:r>
    </w:p>
    <w:p w:rsidR="004C03E3" w:rsidRDefault="004F18B0">
      <w:pPr>
        <w:pStyle w:val="1"/>
        <w:spacing w:line="360" w:lineRule="auto"/>
        <w:rPr>
          <w:rFonts w:ascii="宋体" w:hAnsi="宋体"/>
        </w:rPr>
      </w:pPr>
      <w:bookmarkStart w:id="136" w:name="_Toc496105996"/>
      <w:r>
        <w:rPr>
          <w:rFonts w:ascii="宋体" w:hAnsi="宋体" w:hint="eastAsia"/>
        </w:rPr>
        <w:lastRenderedPageBreak/>
        <w:t>第四章  投标人和投标产品的资格、资质性</w:t>
      </w:r>
      <w:r>
        <w:rPr>
          <w:rFonts w:ascii="宋体" w:hAnsi="宋体" w:hint="eastAsia"/>
          <w:szCs w:val="36"/>
        </w:rPr>
        <w:t>及其他类似效力要求</w:t>
      </w:r>
      <w:bookmarkEnd w:id="136"/>
    </w:p>
    <w:p w:rsidR="004C03E3" w:rsidRDefault="004F18B0">
      <w:pPr>
        <w:pStyle w:val="3"/>
        <w:spacing w:line="360" w:lineRule="auto"/>
        <w:ind w:left="420"/>
        <w:rPr>
          <w:rFonts w:ascii="宋体" w:hAnsi="宋体"/>
        </w:rPr>
      </w:pPr>
      <w:r>
        <w:rPr>
          <w:rFonts w:ascii="宋体" w:hAnsi="宋体" w:hint="eastAsia"/>
        </w:rPr>
        <w:t>一、投标人资格、资质性及其他类似效力要求</w:t>
      </w:r>
    </w:p>
    <w:p w:rsidR="004C03E3" w:rsidRDefault="004F18B0">
      <w:pPr>
        <w:pStyle w:val="af8"/>
        <w:numPr>
          <w:ilvl w:val="0"/>
          <w:numId w:val="36"/>
        </w:numPr>
        <w:ind w:left="420" w:firstLineChars="0" w:firstLine="0"/>
        <w:rPr>
          <w:rFonts w:ascii="宋体" w:hAnsi="宋体"/>
          <w:sz w:val="24"/>
        </w:rPr>
      </w:pPr>
      <w:r>
        <w:rPr>
          <w:rFonts w:ascii="宋体" w:hAnsi="宋体" w:hint="eastAsia"/>
          <w:sz w:val="24"/>
        </w:rPr>
        <w:t>《中华人民共和国政府采购法》第二十二条第一款第（一）至（五）规定的条件：</w:t>
      </w:r>
    </w:p>
    <w:p w:rsidR="004C03E3" w:rsidRDefault="004F18B0">
      <w:pPr>
        <w:pStyle w:val="af8"/>
        <w:numPr>
          <w:ilvl w:val="3"/>
          <w:numId w:val="37"/>
        </w:numPr>
        <w:ind w:left="420" w:firstLineChars="0" w:firstLine="0"/>
        <w:rPr>
          <w:rFonts w:ascii="宋体" w:hAnsi="宋体"/>
          <w:sz w:val="24"/>
        </w:rPr>
      </w:pPr>
      <w:r>
        <w:rPr>
          <w:rFonts w:ascii="宋体" w:hAnsi="宋体" w:hint="eastAsia"/>
          <w:sz w:val="24"/>
        </w:rPr>
        <w:t>具有独立承担民事责任的能力</w:t>
      </w:r>
      <w:r>
        <w:rPr>
          <w:rFonts w:ascii="宋体" w:hAnsi="宋体"/>
          <w:sz w:val="24"/>
        </w:rPr>
        <w:t>；</w:t>
      </w:r>
    </w:p>
    <w:p w:rsidR="004C03E3" w:rsidRDefault="004F18B0">
      <w:pPr>
        <w:numPr>
          <w:ilvl w:val="3"/>
          <w:numId w:val="37"/>
        </w:numPr>
        <w:tabs>
          <w:tab w:val="left" w:pos="7665"/>
        </w:tabs>
        <w:spacing w:line="360" w:lineRule="auto"/>
        <w:ind w:left="420" w:firstLine="0"/>
        <w:rPr>
          <w:rFonts w:ascii="宋体" w:hAnsi="宋体"/>
          <w:sz w:val="24"/>
        </w:rPr>
      </w:pPr>
      <w:r>
        <w:rPr>
          <w:rFonts w:ascii="宋体" w:hAnsi="宋体" w:hint="eastAsia"/>
          <w:sz w:val="24"/>
        </w:rPr>
        <w:t>具有良好的商业信誉和健全的财务会计制度；</w:t>
      </w:r>
    </w:p>
    <w:p w:rsidR="004C03E3" w:rsidRDefault="004F18B0">
      <w:pPr>
        <w:numPr>
          <w:ilvl w:val="3"/>
          <w:numId w:val="37"/>
        </w:numPr>
        <w:tabs>
          <w:tab w:val="left" w:pos="7665"/>
        </w:tabs>
        <w:spacing w:line="360" w:lineRule="auto"/>
        <w:ind w:left="420" w:firstLine="0"/>
        <w:rPr>
          <w:rFonts w:ascii="宋体" w:hAnsi="宋体"/>
          <w:sz w:val="24"/>
        </w:rPr>
      </w:pPr>
      <w:r>
        <w:rPr>
          <w:rFonts w:ascii="宋体" w:hAnsi="宋体" w:hint="eastAsia"/>
          <w:sz w:val="24"/>
        </w:rPr>
        <w:t>具有履行合同所必须的设备和专业技术能力；</w:t>
      </w:r>
    </w:p>
    <w:p w:rsidR="004C03E3" w:rsidRDefault="004F18B0">
      <w:pPr>
        <w:numPr>
          <w:ilvl w:val="3"/>
          <w:numId w:val="37"/>
        </w:numPr>
        <w:tabs>
          <w:tab w:val="left" w:pos="7665"/>
        </w:tabs>
        <w:spacing w:line="360" w:lineRule="auto"/>
        <w:ind w:left="420" w:firstLine="0"/>
        <w:rPr>
          <w:rFonts w:ascii="宋体" w:hAnsi="宋体"/>
          <w:sz w:val="24"/>
        </w:rPr>
      </w:pPr>
      <w:r>
        <w:rPr>
          <w:rFonts w:ascii="宋体" w:hAnsi="宋体" w:hint="eastAsia"/>
          <w:sz w:val="24"/>
        </w:rPr>
        <w:t>具有依法缴纳税收和社会保障资金的良好记录；</w:t>
      </w:r>
    </w:p>
    <w:p w:rsidR="004C03E3" w:rsidRDefault="004F18B0">
      <w:pPr>
        <w:numPr>
          <w:ilvl w:val="3"/>
          <w:numId w:val="37"/>
        </w:numPr>
        <w:tabs>
          <w:tab w:val="left" w:pos="7665"/>
        </w:tabs>
        <w:spacing w:line="360" w:lineRule="auto"/>
        <w:ind w:left="420" w:firstLine="0"/>
        <w:rPr>
          <w:rFonts w:ascii="宋体" w:hAnsi="宋体"/>
          <w:sz w:val="24"/>
        </w:rPr>
      </w:pPr>
      <w:r>
        <w:rPr>
          <w:rFonts w:ascii="宋体" w:hAnsi="宋体" w:hint="eastAsia"/>
          <w:sz w:val="24"/>
        </w:rPr>
        <w:t>参加本次政府采购活动前三年内，在经营活动中没有重大违法记录。</w:t>
      </w:r>
    </w:p>
    <w:p w:rsidR="004C03E3" w:rsidRDefault="004F18B0">
      <w:pPr>
        <w:pStyle w:val="af8"/>
        <w:numPr>
          <w:ilvl w:val="0"/>
          <w:numId w:val="36"/>
        </w:numPr>
        <w:ind w:left="420" w:firstLineChars="0" w:firstLine="0"/>
        <w:rPr>
          <w:rFonts w:ascii="宋体" w:hAnsi="宋体"/>
          <w:sz w:val="24"/>
        </w:rPr>
      </w:pPr>
      <w:r>
        <w:rPr>
          <w:rFonts w:ascii="宋体" w:hAnsi="宋体" w:hint="eastAsia"/>
          <w:sz w:val="24"/>
        </w:rPr>
        <w:t>法律、行政法规规定的其他条件</w:t>
      </w:r>
      <w:r>
        <w:rPr>
          <w:rFonts w:ascii="宋体" w:hAnsi="宋体"/>
          <w:sz w:val="24"/>
        </w:rPr>
        <w:t>：</w:t>
      </w:r>
      <w:r>
        <w:rPr>
          <w:rFonts w:ascii="宋体" w:hAnsi="宋体" w:hint="eastAsia"/>
          <w:sz w:val="24"/>
        </w:rPr>
        <w:t>无。</w:t>
      </w:r>
    </w:p>
    <w:p w:rsidR="004C03E3" w:rsidRDefault="004F18B0">
      <w:pPr>
        <w:pStyle w:val="af8"/>
        <w:numPr>
          <w:ilvl w:val="0"/>
          <w:numId w:val="36"/>
        </w:numPr>
        <w:ind w:left="420" w:firstLineChars="0" w:firstLine="0"/>
        <w:rPr>
          <w:rFonts w:ascii="宋体" w:hAnsi="宋体"/>
          <w:sz w:val="24"/>
        </w:rPr>
      </w:pPr>
      <w:r>
        <w:rPr>
          <w:rFonts w:ascii="宋体" w:hAnsi="宋体" w:hint="eastAsia"/>
          <w:sz w:val="24"/>
        </w:rPr>
        <w:t>根据采购项目提出的特殊条件</w:t>
      </w:r>
      <w:r>
        <w:rPr>
          <w:rFonts w:ascii="宋体" w:hAnsi="宋体"/>
          <w:sz w:val="24"/>
        </w:rPr>
        <w:t>：</w:t>
      </w:r>
    </w:p>
    <w:p w:rsidR="004C03E3" w:rsidRDefault="004F18B0">
      <w:pPr>
        <w:numPr>
          <w:ilvl w:val="0"/>
          <w:numId w:val="38"/>
        </w:numPr>
        <w:tabs>
          <w:tab w:val="left" w:pos="7665"/>
        </w:tabs>
        <w:spacing w:line="360" w:lineRule="auto"/>
        <w:ind w:left="420" w:firstLine="0"/>
        <w:rPr>
          <w:rFonts w:ascii="宋体" w:hAnsi="宋体"/>
          <w:sz w:val="24"/>
        </w:rPr>
      </w:pPr>
      <w:r>
        <w:rPr>
          <w:rFonts w:ascii="宋体" w:hAnsi="宋体" w:hint="eastAsia"/>
          <w:sz w:val="24"/>
          <w:szCs w:val="28"/>
        </w:rPr>
        <w:t>供应商单位及其现任法定代表人（非法人机构则为主要负责人）不得具有行贿犯罪记录</w:t>
      </w:r>
      <w:r>
        <w:rPr>
          <w:rFonts w:ascii="宋体" w:hAnsi="宋体" w:hint="eastAsia"/>
          <w:sz w:val="24"/>
        </w:rPr>
        <w:t>。</w:t>
      </w:r>
    </w:p>
    <w:p w:rsidR="004C03E3" w:rsidRDefault="004F18B0">
      <w:pPr>
        <w:numPr>
          <w:ilvl w:val="0"/>
          <w:numId w:val="38"/>
        </w:numPr>
        <w:tabs>
          <w:tab w:val="left" w:pos="7665"/>
        </w:tabs>
        <w:spacing w:line="360" w:lineRule="auto"/>
        <w:ind w:left="420" w:firstLine="0"/>
        <w:rPr>
          <w:rFonts w:ascii="宋体" w:hAnsi="宋体"/>
          <w:sz w:val="24"/>
        </w:rPr>
      </w:pPr>
      <w:r>
        <w:rPr>
          <w:rFonts w:ascii="宋体" w:hAnsi="宋体" w:cs="宋体" w:hint="eastAsia"/>
          <w:sz w:val="24"/>
        </w:rPr>
        <w:t>供应商</w:t>
      </w:r>
      <w:r>
        <w:rPr>
          <w:rFonts w:ascii="宋体" w:hAnsi="宋体" w:hint="eastAsia"/>
          <w:sz w:val="24"/>
          <w:szCs w:val="28"/>
        </w:rPr>
        <w:t>截止至本项目投标截止时间未被列入“信用中国”网站(www.creditchina.gov.cn)、“中国政府采购网”网站(www.ccgp.gov.cn)中任</w:t>
      </w:r>
      <w:proofErr w:type="gramStart"/>
      <w:r>
        <w:rPr>
          <w:rFonts w:ascii="宋体" w:hAnsi="宋体" w:hint="eastAsia"/>
          <w:sz w:val="24"/>
          <w:szCs w:val="28"/>
        </w:rPr>
        <w:t>一</w:t>
      </w:r>
      <w:proofErr w:type="gramEnd"/>
      <w:r>
        <w:rPr>
          <w:rFonts w:ascii="宋体" w:hAnsi="宋体" w:hint="eastAsia"/>
          <w:sz w:val="24"/>
          <w:szCs w:val="28"/>
        </w:rPr>
        <w:t>网站的失信被执行人名单或重大税收违法案件当事人名单或政府采购严重违法失信行为记录名单。</w:t>
      </w:r>
    </w:p>
    <w:p w:rsidR="004C03E3" w:rsidRDefault="004F18B0">
      <w:pPr>
        <w:pStyle w:val="af8"/>
        <w:ind w:left="420" w:firstLineChars="0" w:firstLine="0"/>
        <w:rPr>
          <w:rFonts w:ascii="宋体" w:hAnsi="宋体" w:cs="宋体"/>
          <w:sz w:val="24"/>
        </w:rPr>
      </w:pPr>
      <w:r>
        <w:rPr>
          <w:rFonts w:ascii="宋体" w:hAnsi="宋体" w:cs="宋体" w:hint="eastAsia"/>
          <w:sz w:val="24"/>
        </w:rPr>
        <w:t>3、本项目为政府购买服务项目，供应商不得为公益一类事业单位、使用事业编制且由财政拨款保障的群团组织。</w:t>
      </w:r>
    </w:p>
    <w:p w:rsidR="004C03E3" w:rsidRDefault="004F18B0">
      <w:pPr>
        <w:pStyle w:val="af8"/>
        <w:numPr>
          <w:ilvl w:val="255"/>
          <w:numId w:val="0"/>
        </w:numPr>
        <w:ind w:left="420"/>
        <w:rPr>
          <w:rFonts w:ascii="宋体" w:hAnsi="宋体" w:cs="宋体"/>
          <w:sz w:val="24"/>
        </w:rPr>
      </w:pPr>
      <w:r>
        <w:rPr>
          <w:rFonts w:ascii="宋体" w:hAnsi="宋体" w:hint="eastAsia"/>
          <w:sz w:val="24"/>
          <w:szCs w:val="28"/>
        </w:rPr>
        <w:t>4、</w:t>
      </w:r>
      <w:r>
        <w:rPr>
          <w:rFonts w:ascii="宋体" w:hAnsi="宋体" w:cs="宋体" w:hint="eastAsia"/>
          <w:sz w:val="24"/>
        </w:rPr>
        <w:t>供应商为《政府采购促进中小企业发展管理办法》（财库〔2020〕46号）中所述中小企业或《关于政府采购支持监狱企业发展有关问题的通知》（财库[2014]68号）中所述监狱企业或《关于促进残疾人就业政府采购政策的通知》（财库〔2017〕141号）中所述残疾人福利性单位。</w:t>
      </w:r>
    </w:p>
    <w:p w:rsidR="004C03E3" w:rsidRDefault="004F18B0">
      <w:pPr>
        <w:tabs>
          <w:tab w:val="left" w:pos="7665"/>
        </w:tabs>
        <w:spacing w:line="360" w:lineRule="auto"/>
        <w:ind w:left="420"/>
        <w:rPr>
          <w:rFonts w:ascii="宋体" w:hAnsi="宋体"/>
          <w:sz w:val="24"/>
        </w:rPr>
      </w:pPr>
      <w:r>
        <w:rPr>
          <w:rFonts w:ascii="宋体" w:hAnsi="宋体" w:hint="eastAsia"/>
          <w:sz w:val="24"/>
          <w:szCs w:val="28"/>
        </w:rPr>
        <w:t>5、本项目不接受联合体投标</w:t>
      </w:r>
      <w:r>
        <w:rPr>
          <w:rFonts w:ascii="宋体" w:hAnsi="宋体" w:hint="eastAsia"/>
          <w:sz w:val="24"/>
        </w:rPr>
        <w:t>。</w:t>
      </w:r>
    </w:p>
    <w:p w:rsidR="004C03E3" w:rsidRDefault="004C03E3">
      <w:pPr>
        <w:pStyle w:val="3"/>
        <w:spacing w:line="360" w:lineRule="auto"/>
        <w:ind w:left="420"/>
        <w:rPr>
          <w:rFonts w:ascii="宋体" w:hAnsi="宋体"/>
        </w:rPr>
      </w:pPr>
    </w:p>
    <w:p w:rsidR="004C03E3" w:rsidRDefault="004F18B0">
      <w:pPr>
        <w:pStyle w:val="3"/>
        <w:spacing w:line="360" w:lineRule="auto"/>
        <w:ind w:left="420"/>
        <w:rPr>
          <w:rFonts w:ascii="宋体" w:hAnsi="宋体"/>
        </w:rPr>
      </w:pPr>
      <w:r>
        <w:rPr>
          <w:rFonts w:ascii="宋体" w:hAnsi="宋体" w:hint="eastAsia"/>
        </w:rPr>
        <w:t>二、投标产品的资格、资质性及其他类似效力要求</w:t>
      </w:r>
    </w:p>
    <w:p w:rsidR="004C03E3" w:rsidRDefault="004F18B0">
      <w:pPr>
        <w:tabs>
          <w:tab w:val="left" w:pos="7665"/>
        </w:tabs>
        <w:spacing w:line="360" w:lineRule="auto"/>
        <w:ind w:left="420"/>
        <w:rPr>
          <w:rFonts w:ascii="宋体" w:hAnsi="宋体"/>
          <w:sz w:val="24"/>
        </w:rPr>
      </w:pPr>
      <w:r>
        <w:rPr>
          <w:rFonts w:ascii="宋体" w:hAnsi="宋体" w:hint="eastAsia"/>
          <w:sz w:val="24"/>
        </w:rPr>
        <w:t>无。</w:t>
      </w:r>
    </w:p>
    <w:p w:rsidR="004C03E3" w:rsidRDefault="004F18B0">
      <w:pPr>
        <w:pStyle w:val="af8"/>
        <w:ind w:firstLineChars="0" w:firstLine="0"/>
        <w:rPr>
          <w:rFonts w:ascii="宋体" w:hAnsi="宋体"/>
          <w:b/>
          <w:szCs w:val="21"/>
        </w:rPr>
      </w:pPr>
      <w:r>
        <w:rPr>
          <w:rFonts w:ascii="宋体" w:hAnsi="宋体" w:hint="eastAsia"/>
          <w:b/>
          <w:szCs w:val="21"/>
        </w:rPr>
        <w:lastRenderedPageBreak/>
        <w:t>注：1、本项目确定供应</w:t>
      </w:r>
      <w:proofErr w:type="gramStart"/>
      <w:r>
        <w:rPr>
          <w:rFonts w:ascii="宋体" w:hAnsi="宋体" w:hint="eastAsia"/>
          <w:b/>
          <w:szCs w:val="21"/>
        </w:rPr>
        <w:t>商重大</w:t>
      </w:r>
      <w:proofErr w:type="gramEnd"/>
      <w:r>
        <w:rPr>
          <w:rFonts w:ascii="宋体" w:hAnsi="宋体" w:hint="eastAsia"/>
          <w:b/>
          <w:szCs w:val="21"/>
        </w:rPr>
        <w:t>违法记录中较大数额罚款的金额标准为：</w:t>
      </w:r>
      <w:r>
        <w:rPr>
          <w:rFonts w:ascii="宋体" w:hAnsi="宋体"/>
          <w:b/>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ascii="宋体" w:hAnsi="宋体" w:hint="eastAsia"/>
          <w:b/>
          <w:szCs w:val="21"/>
        </w:rPr>
        <w:t>。</w:t>
      </w:r>
    </w:p>
    <w:p w:rsidR="004C03E3" w:rsidRDefault="004F18B0">
      <w:pPr>
        <w:pStyle w:val="af8"/>
        <w:ind w:firstLineChars="196" w:firstLine="413"/>
        <w:rPr>
          <w:rFonts w:ascii="宋体" w:hAnsi="宋体"/>
          <w:b/>
          <w:szCs w:val="21"/>
        </w:rPr>
      </w:pPr>
      <w:r>
        <w:rPr>
          <w:rFonts w:ascii="宋体" w:hAnsi="宋体" w:hint="eastAsia"/>
          <w:b/>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宋体" w:hAnsi="宋体" w:hint="eastAsia"/>
          <w:b/>
          <w:szCs w:val="21"/>
        </w:rPr>
        <w:t>不</w:t>
      </w:r>
      <w:proofErr w:type="gramEnd"/>
      <w:r>
        <w:rPr>
          <w:rFonts w:ascii="宋体" w:hAnsi="宋体" w:hint="eastAsia"/>
          <w:b/>
          <w:szCs w:val="21"/>
        </w:rPr>
        <w:t>认定其具有良好的商业信誉。</w:t>
      </w:r>
    </w:p>
    <w:p w:rsidR="004C03E3" w:rsidRDefault="004F18B0">
      <w:pPr>
        <w:pStyle w:val="1"/>
        <w:spacing w:line="360" w:lineRule="auto"/>
        <w:rPr>
          <w:rFonts w:ascii="宋体" w:hAnsi="宋体"/>
        </w:rPr>
      </w:pPr>
      <w:r>
        <w:rPr>
          <w:rFonts w:ascii="宋体" w:hAnsi="宋体"/>
        </w:rPr>
        <w:br w:type="page"/>
      </w:r>
      <w:bookmarkStart w:id="137" w:name="_Toc496105997"/>
      <w:r>
        <w:rPr>
          <w:rFonts w:ascii="宋体" w:hAnsi="宋体" w:hint="eastAsia"/>
        </w:rPr>
        <w:lastRenderedPageBreak/>
        <w:t>第五章  投标人应当提供的资格、资质性及其他类似效力要求的相关证明材料</w:t>
      </w:r>
      <w:bookmarkEnd w:id="137"/>
    </w:p>
    <w:p w:rsidR="004C03E3" w:rsidRDefault="004F18B0">
      <w:pPr>
        <w:spacing w:line="360" w:lineRule="auto"/>
        <w:rPr>
          <w:rFonts w:ascii="宋体" w:hAnsi="宋体" w:cs="宋体"/>
          <w:b/>
          <w:bCs/>
          <w:sz w:val="24"/>
        </w:rPr>
      </w:pPr>
      <w:r>
        <w:rPr>
          <w:rFonts w:ascii="宋体" w:hAnsi="宋体" w:cs="宋体" w:hint="eastAsia"/>
          <w:b/>
          <w:bCs/>
          <w:sz w:val="24"/>
        </w:rPr>
        <w:t>一、应当提供的投标人资格、资质性及其他类似效力要求的相关证明材料</w:t>
      </w:r>
    </w:p>
    <w:p w:rsidR="004C03E3" w:rsidRDefault="004F18B0">
      <w:pPr>
        <w:spacing w:line="360" w:lineRule="auto"/>
        <w:ind w:firstLineChars="200" w:firstLine="480"/>
        <w:rPr>
          <w:rFonts w:ascii="宋体" w:hAnsi="宋体" w:cs="宋体"/>
          <w:sz w:val="24"/>
        </w:rPr>
      </w:pPr>
      <w:r>
        <w:rPr>
          <w:rFonts w:ascii="宋体" w:hAnsi="宋体" w:cs="宋体" w:hint="eastAsia"/>
          <w:sz w:val="24"/>
        </w:rPr>
        <w:t>1、法人或其他组织参加投标的提供其“三证合一”后的营业执照副本复印件或法人证书副本复印件；自然人参加投标的提供其自然人身份证明复印件。</w:t>
      </w:r>
    </w:p>
    <w:p w:rsidR="004C03E3" w:rsidRDefault="004F18B0">
      <w:pPr>
        <w:spacing w:line="360" w:lineRule="auto"/>
        <w:ind w:firstLineChars="200" w:firstLine="482"/>
        <w:rPr>
          <w:rFonts w:ascii="宋体" w:hAnsi="宋体" w:cs="宋体"/>
          <w:b/>
          <w:sz w:val="24"/>
        </w:rPr>
      </w:pPr>
      <w:r>
        <w:rPr>
          <w:rFonts w:ascii="宋体" w:hAnsi="宋体" w:cs="宋体" w:hint="eastAsia"/>
          <w:b/>
          <w:sz w:val="24"/>
        </w:rPr>
        <w:t>注：①在有效期内；②能显示具有独立承担民事责任的能力。</w:t>
      </w:r>
    </w:p>
    <w:p w:rsidR="004C03E3" w:rsidRDefault="004F18B0">
      <w:pPr>
        <w:spacing w:line="360" w:lineRule="auto"/>
        <w:ind w:firstLineChars="200" w:firstLine="482"/>
        <w:rPr>
          <w:rFonts w:ascii="宋体" w:hAnsi="宋体" w:cs="宋体"/>
          <w:sz w:val="24"/>
        </w:rPr>
      </w:pPr>
      <w:r>
        <w:rPr>
          <w:rFonts w:ascii="宋体" w:hAnsi="宋体" w:cs="宋体" w:hint="eastAsia"/>
          <w:b/>
          <w:sz w:val="24"/>
        </w:rPr>
        <w:t>2、</w:t>
      </w:r>
      <w:r>
        <w:rPr>
          <w:rFonts w:ascii="宋体" w:hAnsi="宋体" w:cs="宋体" w:hint="eastAsia"/>
          <w:sz w:val="24"/>
        </w:rPr>
        <w:t>法人参加投标的提供其2020年度的财务报告（应至少包括资产负债表）复印件或截止投标截止日期前三个月内其开户银行出具的资信证明复印件；其他组织或自然人参加投标的提供截至投标截止日期前三个月内其开户银行出具的资信证明复印件。</w:t>
      </w:r>
    </w:p>
    <w:p w:rsidR="004C03E3" w:rsidRDefault="004F18B0">
      <w:pPr>
        <w:spacing w:line="360" w:lineRule="auto"/>
        <w:ind w:firstLineChars="200" w:firstLine="482"/>
        <w:rPr>
          <w:rFonts w:ascii="宋体" w:hAnsi="宋体" w:cs="宋体"/>
          <w:b/>
          <w:sz w:val="24"/>
        </w:rPr>
      </w:pPr>
      <w:r>
        <w:rPr>
          <w:rFonts w:ascii="宋体" w:hAnsi="宋体" w:cs="宋体" w:hint="eastAsia"/>
          <w:b/>
          <w:sz w:val="24"/>
        </w:rPr>
        <w:t>注：截至投标截止时间前成立不足一年的法人或组织可只提供具有健全的财务会计制度的承诺函原件（①经投标人法定代表人（非法人机构则为负责人，自然人则为本人）或授权代表签字或加盖个人名章；②加盖投标人公章（自然人则为本人或响应代表签字）</w:t>
      </w:r>
    </w:p>
    <w:p w:rsidR="004C03E3" w:rsidRDefault="004F18B0">
      <w:pPr>
        <w:spacing w:line="360" w:lineRule="auto"/>
        <w:ind w:firstLineChars="200" w:firstLine="480"/>
        <w:rPr>
          <w:rFonts w:ascii="宋体" w:hAnsi="宋体" w:cs="宋体"/>
          <w:sz w:val="24"/>
        </w:rPr>
      </w:pPr>
      <w:r>
        <w:rPr>
          <w:rFonts w:ascii="宋体" w:hAnsi="宋体" w:cs="宋体" w:hint="eastAsia"/>
          <w:sz w:val="24"/>
        </w:rPr>
        <w:t>3、供应商具有良好商业信誉的承诺函原件。</w:t>
      </w:r>
    </w:p>
    <w:p w:rsidR="004C03E3" w:rsidRDefault="004F18B0">
      <w:pPr>
        <w:spacing w:line="360" w:lineRule="auto"/>
        <w:ind w:firstLineChars="200" w:firstLine="482"/>
        <w:rPr>
          <w:rFonts w:ascii="宋体" w:hAnsi="宋体" w:cs="宋体"/>
          <w:sz w:val="24"/>
        </w:rPr>
      </w:pPr>
      <w:r>
        <w:rPr>
          <w:rFonts w:ascii="宋体" w:hAnsi="宋体" w:cs="宋体" w:hint="eastAsia"/>
          <w:b/>
          <w:sz w:val="24"/>
        </w:rPr>
        <w:t>注：①</w:t>
      </w:r>
      <w:proofErr w:type="gramStart"/>
      <w:r>
        <w:rPr>
          <w:rFonts w:ascii="宋体" w:hAnsi="宋体" w:cs="宋体" w:hint="eastAsia"/>
          <w:b/>
          <w:sz w:val="24"/>
        </w:rPr>
        <w:t>经供应商法定</w:t>
      </w:r>
      <w:proofErr w:type="gramEnd"/>
      <w:r>
        <w:rPr>
          <w:rFonts w:ascii="宋体" w:hAnsi="宋体" w:cs="宋体" w:hint="eastAsia"/>
          <w:b/>
          <w:sz w:val="24"/>
        </w:rPr>
        <w:t>代表人（非法人机构则为负责人，自然人则为本人）或响应代表签字或加盖个人名章；②加盖供应商公章（自然人则为本人或响应代表签字）。</w:t>
      </w:r>
    </w:p>
    <w:p w:rsidR="004C03E3" w:rsidRDefault="004F18B0">
      <w:pPr>
        <w:spacing w:line="360" w:lineRule="auto"/>
        <w:ind w:firstLineChars="200" w:firstLine="480"/>
        <w:rPr>
          <w:rFonts w:ascii="宋体" w:hAnsi="宋体" w:cs="宋体"/>
          <w:sz w:val="24"/>
        </w:rPr>
      </w:pPr>
      <w:r>
        <w:rPr>
          <w:rFonts w:ascii="宋体" w:hAnsi="宋体" w:cs="宋体" w:hint="eastAsia"/>
          <w:sz w:val="24"/>
        </w:rPr>
        <w:t>4、供应商具有依法缴纳税收和社会保障资金的良好记录的承诺函原件。</w:t>
      </w:r>
    </w:p>
    <w:p w:rsidR="004C03E3" w:rsidRDefault="004F18B0">
      <w:pPr>
        <w:spacing w:line="360" w:lineRule="auto"/>
        <w:ind w:firstLineChars="200" w:firstLine="480"/>
        <w:rPr>
          <w:rFonts w:ascii="宋体" w:hAnsi="宋体" w:cs="宋体"/>
          <w:sz w:val="24"/>
        </w:rPr>
      </w:pPr>
      <w:r>
        <w:rPr>
          <w:rFonts w:ascii="宋体" w:hAnsi="宋体" w:cs="宋体" w:hint="eastAsia"/>
          <w:sz w:val="24"/>
        </w:rPr>
        <w:t>注：</w:t>
      </w:r>
      <w:r>
        <w:rPr>
          <w:rFonts w:ascii="宋体" w:hAnsi="宋体" w:cs="宋体" w:hint="eastAsia"/>
          <w:b/>
          <w:sz w:val="24"/>
        </w:rPr>
        <w:t>①</w:t>
      </w:r>
      <w:proofErr w:type="gramStart"/>
      <w:r>
        <w:rPr>
          <w:rFonts w:ascii="宋体" w:hAnsi="宋体" w:cs="宋体" w:hint="eastAsia"/>
          <w:b/>
          <w:sz w:val="24"/>
        </w:rPr>
        <w:t>经供应商法定</w:t>
      </w:r>
      <w:proofErr w:type="gramEnd"/>
      <w:r>
        <w:rPr>
          <w:rFonts w:ascii="宋体" w:hAnsi="宋体" w:cs="宋体" w:hint="eastAsia"/>
          <w:b/>
          <w:sz w:val="24"/>
        </w:rPr>
        <w:t>代表人（非法人机构则为负责人，自然人则为本人）或响应代表签字或加盖个人名章；②加盖供应商公章（自然人则为本人或响应代表签字）。</w:t>
      </w:r>
    </w:p>
    <w:p w:rsidR="004C03E3" w:rsidRDefault="004F18B0">
      <w:pPr>
        <w:spacing w:line="360" w:lineRule="auto"/>
        <w:ind w:firstLineChars="200" w:firstLine="480"/>
        <w:rPr>
          <w:rFonts w:ascii="宋体" w:hAnsi="宋体" w:cs="宋体"/>
          <w:sz w:val="24"/>
        </w:rPr>
      </w:pPr>
      <w:r>
        <w:rPr>
          <w:rFonts w:ascii="宋体" w:hAnsi="宋体" w:cs="宋体" w:hint="eastAsia"/>
          <w:sz w:val="24"/>
        </w:rPr>
        <w:t>5、供应商具有履行合同所必需的设备和专业技术能力的承诺函原件。</w:t>
      </w:r>
    </w:p>
    <w:p w:rsidR="004C03E3" w:rsidRDefault="004F18B0">
      <w:pPr>
        <w:spacing w:line="360" w:lineRule="auto"/>
        <w:ind w:firstLineChars="200" w:firstLine="482"/>
        <w:rPr>
          <w:rFonts w:ascii="宋体" w:hAnsi="宋体" w:cs="宋体"/>
          <w:sz w:val="24"/>
        </w:rPr>
      </w:pPr>
      <w:r>
        <w:rPr>
          <w:rFonts w:ascii="宋体" w:hAnsi="宋体" w:cs="宋体" w:hint="eastAsia"/>
          <w:b/>
          <w:sz w:val="24"/>
        </w:rPr>
        <w:t>注：①</w:t>
      </w:r>
      <w:proofErr w:type="gramStart"/>
      <w:r>
        <w:rPr>
          <w:rFonts w:ascii="宋体" w:hAnsi="宋体" w:cs="宋体" w:hint="eastAsia"/>
          <w:b/>
          <w:sz w:val="24"/>
        </w:rPr>
        <w:t>经供应商法定</w:t>
      </w:r>
      <w:proofErr w:type="gramEnd"/>
      <w:r>
        <w:rPr>
          <w:rFonts w:ascii="宋体" w:hAnsi="宋体" w:cs="宋体" w:hint="eastAsia"/>
          <w:b/>
          <w:sz w:val="24"/>
        </w:rPr>
        <w:t>代表人（非法人机构则为负责人，自然人则为本人）或响应代表签字或加盖个人名章；②加盖供应商公章（自然人则为本人或响应代表签字）。</w:t>
      </w:r>
    </w:p>
    <w:p w:rsidR="004C03E3" w:rsidRDefault="004F18B0">
      <w:pPr>
        <w:spacing w:line="360" w:lineRule="auto"/>
        <w:ind w:firstLineChars="200" w:firstLine="480"/>
        <w:rPr>
          <w:rFonts w:ascii="宋体" w:hAnsi="宋体" w:cs="宋体"/>
          <w:sz w:val="24"/>
        </w:rPr>
      </w:pPr>
      <w:r>
        <w:rPr>
          <w:rFonts w:ascii="宋体" w:hAnsi="宋体" w:cs="宋体" w:hint="eastAsia"/>
          <w:sz w:val="24"/>
        </w:rPr>
        <w:t>6、供应商参加政府采购活动前3年内在经营活动中没有重大违法记录的承诺函原件。</w:t>
      </w:r>
    </w:p>
    <w:p w:rsidR="004C03E3" w:rsidRDefault="004F18B0">
      <w:pPr>
        <w:spacing w:line="360" w:lineRule="auto"/>
        <w:ind w:firstLineChars="200" w:firstLine="482"/>
        <w:rPr>
          <w:rFonts w:ascii="宋体" w:hAnsi="宋体" w:cs="宋体"/>
          <w:sz w:val="24"/>
        </w:rPr>
      </w:pPr>
      <w:r>
        <w:rPr>
          <w:rFonts w:ascii="宋体" w:hAnsi="宋体" w:cs="宋体" w:hint="eastAsia"/>
          <w:b/>
          <w:sz w:val="24"/>
        </w:rPr>
        <w:lastRenderedPageBreak/>
        <w:t>注：①</w:t>
      </w:r>
      <w:proofErr w:type="gramStart"/>
      <w:r>
        <w:rPr>
          <w:rFonts w:ascii="宋体" w:hAnsi="宋体" w:cs="宋体" w:hint="eastAsia"/>
          <w:b/>
          <w:sz w:val="24"/>
        </w:rPr>
        <w:t>经供应商法定</w:t>
      </w:r>
      <w:proofErr w:type="gramEnd"/>
      <w:r>
        <w:rPr>
          <w:rFonts w:ascii="宋体" w:hAnsi="宋体" w:cs="宋体" w:hint="eastAsia"/>
          <w:b/>
          <w:sz w:val="24"/>
        </w:rPr>
        <w:t>代表人（非法人机构则为负责人，自然人则为本人）或响应代表签字或加盖个人名章；②加盖供应商公章（自然人则为本人或响应代表签字）。</w:t>
      </w:r>
    </w:p>
    <w:p w:rsidR="004C03E3" w:rsidRDefault="004F18B0">
      <w:pPr>
        <w:spacing w:line="360" w:lineRule="auto"/>
        <w:ind w:firstLineChars="200" w:firstLine="480"/>
        <w:rPr>
          <w:rFonts w:ascii="宋体" w:hAnsi="宋体" w:cs="宋体"/>
          <w:sz w:val="24"/>
        </w:rPr>
      </w:pPr>
      <w:r>
        <w:rPr>
          <w:rFonts w:ascii="宋体" w:hAnsi="宋体" w:cs="宋体" w:hint="eastAsia"/>
          <w:sz w:val="24"/>
          <w:szCs w:val="28"/>
        </w:rPr>
        <w:t>7、供应商单位及其现任法定代表人（非法人机构则为主要负责人）不具有行贿犯罪记录的承诺函</w:t>
      </w:r>
      <w:r>
        <w:rPr>
          <w:rFonts w:ascii="宋体" w:hAnsi="宋体" w:cs="宋体" w:hint="eastAsia"/>
          <w:sz w:val="24"/>
        </w:rPr>
        <w:t>原件</w:t>
      </w:r>
      <w:r>
        <w:rPr>
          <w:rFonts w:ascii="宋体" w:hAnsi="宋体" w:cs="宋体" w:hint="eastAsia"/>
          <w:sz w:val="24"/>
          <w:szCs w:val="28"/>
        </w:rPr>
        <w:t>。</w:t>
      </w:r>
    </w:p>
    <w:p w:rsidR="004C03E3" w:rsidRDefault="004F18B0">
      <w:pPr>
        <w:spacing w:line="360" w:lineRule="auto"/>
        <w:ind w:firstLineChars="200" w:firstLine="482"/>
        <w:rPr>
          <w:rFonts w:ascii="宋体" w:hAnsi="宋体" w:cs="宋体"/>
          <w:b/>
          <w:sz w:val="24"/>
        </w:rPr>
      </w:pPr>
      <w:r>
        <w:rPr>
          <w:rFonts w:ascii="宋体" w:hAnsi="宋体" w:cs="宋体" w:hint="eastAsia"/>
          <w:b/>
          <w:sz w:val="24"/>
        </w:rPr>
        <w:t>注：①</w:t>
      </w:r>
      <w:proofErr w:type="gramStart"/>
      <w:r>
        <w:rPr>
          <w:rFonts w:ascii="宋体" w:hAnsi="宋体" w:cs="宋体" w:hint="eastAsia"/>
          <w:b/>
          <w:sz w:val="24"/>
        </w:rPr>
        <w:t>经供应商法定</w:t>
      </w:r>
      <w:proofErr w:type="gramEnd"/>
      <w:r>
        <w:rPr>
          <w:rFonts w:ascii="宋体" w:hAnsi="宋体" w:cs="宋体" w:hint="eastAsia"/>
          <w:b/>
          <w:sz w:val="24"/>
        </w:rPr>
        <w:t>代表人（非法人机构则为负责人，自然人则为本人）或响应代表签字或加盖个人名章；②加盖供应商公章（自然人则为本人或响应代表签字）。</w:t>
      </w:r>
    </w:p>
    <w:p w:rsidR="004C03E3" w:rsidRDefault="004F18B0">
      <w:pPr>
        <w:spacing w:line="360" w:lineRule="auto"/>
        <w:ind w:firstLineChars="200" w:firstLine="480"/>
        <w:rPr>
          <w:rFonts w:ascii="宋体" w:hAnsi="宋体" w:cs="宋体"/>
          <w:sz w:val="24"/>
        </w:rPr>
      </w:pPr>
      <w:r>
        <w:rPr>
          <w:rFonts w:ascii="宋体" w:hAnsi="宋体" w:cs="宋体" w:hint="eastAsia"/>
          <w:sz w:val="24"/>
          <w:szCs w:val="28"/>
        </w:rPr>
        <w:t>8、</w:t>
      </w:r>
      <w:r>
        <w:rPr>
          <w:rFonts w:ascii="宋体" w:hAnsi="宋体" w:cs="宋体" w:hint="eastAsia"/>
          <w:sz w:val="24"/>
        </w:rPr>
        <w:t>法定代表人授权书原件；</w:t>
      </w:r>
    </w:p>
    <w:p w:rsidR="004C03E3" w:rsidRDefault="004F18B0">
      <w:pPr>
        <w:spacing w:line="360" w:lineRule="auto"/>
        <w:ind w:firstLineChars="200" w:firstLine="482"/>
        <w:rPr>
          <w:rFonts w:ascii="宋体" w:hAnsi="宋体" w:cs="宋体"/>
          <w:sz w:val="24"/>
          <w:szCs w:val="28"/>
        </w:rPr>
      </w:pPr>
      <w:r>
        <w:rPr>
          <w:rFonts w:ascii="宋体" w:hAnsi="宋体" w:cs="宋体" w:hint="eastAsia"/>
          <w:b/>
          <w:sz w:val="24"/>
        </w:rPr>
        <w:t>注：①</w:t>
      </w:r>
      <w:proofErr w:type="gramStart"/>
      <w:r>
        <w:rPr>
          <w:rFonts w:ascii="宋体" w:hAnsi="宋体" w:cs="宋体" w:hint="eastAsia"/>
          <w:b/>
          <w:sz w:val="24"/>
        </w:rPr>
        <w:t>经供应商法定</w:t>
      </w:r>
      <w:proofErr w:type="gramEnd"/>
      <w:r>
        <w:rPr>
          <w:rFonts w:ascii="宋体" w:hAnsi="宋体" w:cs="宋体" w:hint="eastAsia"/>
          <w:b/>
          <w:sz w:val="24"/>
        </w:rPr>
        <w:t>代表人（非法人机构则为负责人，自然人则为本人）或响应代表签字或加盖个人名章；②加盖供应商公章（自然人则为本人或响应代表签字）③法定代表人（非法人机构则为负责人，自然人则为本人）亲自参与投标时不需要提供。</w:t>
      </w:r>
    </w:p>
    <w:p w:rsidR="004C03E3" w:rsidRDefault="004F18B0">
      <w:pPr>
        <w:numPr>
          <w:ilvl w:val="0"/>
          <w:numId w:val="39"/>
        </w:numPr>
        <w:spacing w:line="360" w:lineRule="auto"/>
        <w:ind w:firstLineChars="200" w:firstLine="480"/>
        <w:rPr>
          <w:rFonts w:ascii="宋体" w:hAnsi="宋体" w:cs="宋体"/>
          <w:sz w:val="24"/>
          <w:szCs w:val="28"/>
        </w:rPr>
      </w:pPr>
      <w:r>
        <w:rPr>
          <w:rFonts w:ascii="宋体" w:hAnsi="宋体" w:cs="宋体" w:hint="eastAsia"/>
          <w:sz w:val="24"/>
          <w:szCs w:val="28"/>
        </w:rPr>
        <w:t>法定代表人（非法人机构则为负责人，自然人则为本人）委托授权代表参与投标须提供法定代表人及授权代表有效身份证明文件复印件；法定代表人（非法人机构则为负责人，自然人则为本人）亲自参与投标，则只需提供其本人有效身份证明文件复印件。</w:t>
      </w:r>
    </w:p>
    <w:p w:rsidR="004C03E3" w:rsidRDefault="004F18B0">
      <w:pPr>
        <w:spacing w:line="360" w:lineRule="auto"/>
        <w:ind w:firstLineChars="200" w:firstLine="482"/>
        <w:rPr>
          <w:rFonts w:ascii="宋体" w:hAnsi="宋体" w:cs="宋体"/>
          <w:b/>
          <w:sz w:val="24"/>
        </w:rPr>
      </w:pPr>
      <w:r>
        <w:rPr>
          <w:rFonts w:ascii="宋体" w:hAnsi="宋体" w:cs="宋体" w:hint="eastAsia"/>
          <w:b/>
          <w:sz w:val="24"/>
        </w:rPr>
        <w:t>注：①加盖供应商公章（自然人则为本人或响应代表签字）。</w:t>
      </w:r>
    </w:p>
    <w:p w:rsidR="004C03E3" w:rsidRDefault="004F18B0">
      <w:pPr>
        <w:spacing w:line="360" w:lineRule="auto"/>
        <w:ind w:firstLineChars="200" w:firstLine="480"/>
        <w:rPr>
          <w:rFonts w:ascii="宋体" w:hAnsi="宋体" w:cs="宋体"/>
          <w:sz w:val="24"/>
        </w:rPr>
      </w:pPr>
      <w:r>
        <w:rPr>
          <w:rFonts w:ascii="宋体" w:hAnsi="宋体" w:cs="宋体" w:hint="eastAsia"/>
          <w:sz w:val="24"/>
          <w:szCs w:val="28"/>
        </w:rPr>
        <w:t>10、供应商承诺其在截止至本项目投标截止时间未被列入“信用中国”网站(www.creditchina.gov.cn)、“中国政府采购网”网站(www.ccgp.gov.cn)中任</w:t>
      </w:r>
      <w:proofErr w:type="gramStart"/>
      <w:r>
        <w:rPr>
          <w:rFonts w:ascii="宋体" w:hAnsi="宋体" w:cs="宋体" w:hint="eastAsia"/>
          <w:sz w:val="24"/>
          <w:szCs w:val="28"/>
        </w:rPr>
        <w:t>一</w:t>
      </w:r>
      <w:proofErr w:type="gramEnd"/>
      <w:r>
        <w:rPr>
          <w:rFonts w:ascii="宋体" w:hAnsi="宋体" w:cs="宋体" w:hint="eastAsia"/>
          <w:sz w:val="24"/>
          <w:szCs w:val="28"/>
        </w:rPr>
        <w:t>网站的失信被执行人名单或重大税收违法案件当事人名单或政府采购严重违法失信行为记录名单的承诺函</w:t>
      </w:r>
      <w:r>
        <w:rPr>
          <w:rFonts w:ascii="宋体" w:hAnsi="宋体" w:cs="宋体" w:hint="eastAsia"/>
          <w:sz w:val="24"/>
        </w:rPr>
        <w:t>原件</w:t>
      </w:r>
      <w:r>
        <w:rPr>
          <w:rFonts w:ascii="宋体" w:hAnsi="宋体" w:cs="宋体" w:hint="eastAsia"/>
          <w:sz w:val="24"/>
          <w:szCs w:val="28"/>
        </w:rPr>
        <w:t>。</w:t>
      </w:r>
    </w:p>
    <w:p w:rsidR="004C03E3" w:rsidRDefault="004F18B0">
      <w:pPr>
        <w:spacing w:line="360" w:lineRule="auto"/>
        <w:ind w:firstLineChars="200" w:firstLine="482"/>
        <w:rPr>
          <w:rFonts w:ascii="宋体" w:hAnsi="宋体" w:cs="宋体"/>
          <w:b/>
          <w:sz w:val="24"/>
        </w:rPr>
      </w:pPr>
      <w:r>
        <w:rPr>
          <w:rFonts w:ascii="宋体" w:hAnsi="宋体" w:cs="宋体" w:hint="eastAsia"/>
          <w:b/>
          <w:sz w:val="24"/>
        </w:rPr>
        <w:t>注：①</w:t>
      </w:r>
      <w:proofErr w:type="gramStart"/>
      <w:r>
        <w:rPr>
          <w:rFonts w:ascii="宋体" w:hAnsi="宋体" w:cs="宋体" w:hint="eastAsia"/>
          <w:b/>
          <w:sz w:val="24"/>
        </w:rPr>
        <w:t>经</w:t>
      </w:r>
      <w:r>
        <w:rPr>
          <w:rFonts w:ascii="宋体" w:hAnsi="宋体" w:cs="宋体" w:hint="eastAsia"/>
          <w:b/>
          <w:sz w:val="24"/>
          <w:szCs w:val="28"/>
        </w:rPr>
        <w:t>供应商</w:t>
      </w:r>
      <w:r>
        <w:rPr>
          <w:rFonts w:ascii="宋体" w:hAnsi="宋体" w:cs="宋体" w:hint="eastAsia"/>
          <w:b/>
          <w:sz w:val="24"/>
        </w:rPr>
        <w:t>法定</w:t>
      </w:r>
      <w:proofErr w:type="gramEnd"/>
      <w:r>
        <w:rPr>
          <w:rFonts w:ascii="宋体" w:hAnsi="宋体" w:cs="宋体" w:hint="eastAsia"/>
          <w:b/>
          <w:sz w:val="24"/>
        </w:rPr>
        <w:t>代表人（非法人机构则为负责人，自然人则为本人）或授权代表签字或加盖个人名章；②加盖</w:t>
      </w:r>
      <w:r>
        <w:rPr>
          <w:rFonts w:ascii="宋体" w:hAnsi="宋体" w:cs="宋体" w:hint="eastAsia"/>
          <w:b/>
          <w:sz w:val="24"/>
          <w:szCs w:val="28"/>
        </w:rPr>
        <w:t>供应商</w:t>
      </w:r>
      <w:r>
        <w:rPr>
          <w:rFonts w:ascii="宋体" w:hAnsi="宋体" w:cs="宋体" w:hint="eastAsia"/>
          <w:b/>
          <w:sz w:val="24"/>
        </w:rPr>
        <w:t>公章（自然人则为本人或响应代表签字）；③采购人或采购代理机构将于本项目开标当日在‘信用中国’网站、‘中国政府采购网’网站对供应商进行信用记录查询，并将查询记录存档。凡查询到在本项目投标截止时间前被列入以上任</w:t>
      </w:r>
      <w:proofErr w:type="gramStart"/>
      <w:r>
        <w:rPr>
          <w:rFonts w:ascii="宋体" w:hAnsi="宋体" w:cs="宋体" w:hint="eastAsia"/>
          <w:b/>
          <w:sz w:val="24"/>
        </w:rPr>
        <w:t>一</w:t>
      </w:r>
      <w:proofErr w:type="gramEnd"/>
      <w:r>
        <w:rPr>
          <w:rFonts w:ascii="宋体" w:hAnsi="宋体" w:cs="宋体" w:hint="eastAsia"/>
          <w:b/>
          <w:sz w:val="24"/>
        </w:rPr>
        <w:t>网站的失信被执行人名单或重大税收违法案件当事人名单或政府采购严重违法失信行为记录名单的，视为存在不良信用记录，其投标为无效投标。（两个以上的自然人、法人或者其他</w:t>
      </w:r>
      <w:r>
        <w:rPr>
          <w:rFonts w:ascii="宋体" w:hAnsi="宋体" w:cs="宋体" w:hint="eastAsia"/>
          <w:b/>
          <w:sz w:val="24"/>
        </w:rPr>
        <w:lastRenderedPageBreak/>
        <w:t>组织组成一个联合体，以一个供应商的身份共同参加政府采购活动的，将对所有联合体成员进行信用记录查询，联合体成员存在不良信用记录的，视同联合体存在不良信用记录。）</w:t>
      </w:r>
    </w:p>
    <w:p w:rsidR="004C03E3" w:rsidRDefault="004F18B0">
      <w:pPr>
        <w:numPr>
          <w:ilvl w:val="255"/>
          <w:numId w:val="0"/>
        </w:numPr>
        <w:spacing w:line="360" w:lineRule="auto"/>
        <w:ind w:firstLineChars="200" w:firstLine="480"/>
        <w:rPr>
          <w:rFonts w:ascii="宋体" w:hAnsi="宋体" w:cs="宋体"/>
          <w:sz w:val="24"/>
          <w:szCs w:val="28"/>
        </w:rPr>
      </w:pPr>
      <w:r>
        <w:rPr>
          <w:rFonts w:ascii="宋体" w:hAnsi="宋体" w:cs="宋体" w:hint="eastAsia"/>
          <w:sz w:val="24"/>
          <w:szCs w:val="28"/>
        </w:rPr>
        <w:t>11、</w:t>
      </w:r>
      <w:proofErr w:type="gramStart"/>
      <w:r>
        <w:rPr>
          <w:rFonts w:ascii="宋体" w:hAnsi="宋体" w:cs="宋体" w:hint="eastAsia"/>
          <w:sz w:val="24"/>
          <w:szCs w:val="28"/>
        </w:rPr>
        <w:t>供应商非公益</w:t>
      </w:r>
      <w:proofErr w:type="gramEnd"/>
      <w:r>
        <w:rPr>
          <w:rFonts w:ascii="宋体" w:hAnsi="宋体" w:cs="宋体" w:hint="eastAsia"/>
          <w:sz w:val="24"/>
          <w:szCs w:val="28"/>
        </w:rPr>
        <w:t>一类事业单位、使用事业编制且由财政拨款保障的群团组织的证明材料复印件或承诺函原件。</w:t>
      </w:r>
    </w:p>
    <w:p w:rsidR="004C03E3" w:rsidRDefault="004F18B0">
      <w:pPr>
        <w:numPr>
          <w:ilvl w:val="255"/>
          <w:numId w:val="0"/>
        </w:numPr>
        <w:spacing w:line="360" w:lineRule="auto"/>
        <w:ind w:firstLineChars="200" w:firstLine="480"/>
        <w:rPr>
          <w:rFonts w:ascii="宋体"/>
          <w:sz w:val="24"/>
        </w:rPr>
      </w:pPr>
      <w:r>
        <w:rPr>
          <w:rFonts w:ascii="宋体" w:hint="eastAsia"/>
          <w:sz w:val="24"/>
        </w:rPr>
        <w:t>12、供应商须提供财库〔2020〕46号文件中所述《中小企业声明函》或省级及以上监狱管理局、戒毒管理局（含新疆生产建设兵团）出具的属于监狱企业的证明文件或财库〔2017〕141号文件中所述《残疾人福利性单位声明函》原件。</w:t>
      </w:r>
    </w:p>
    <w:p w:rsidR="004C03E3" w:rsidRDefault="004F18B0">
      <w:pPr>
        <w:pStyle w:val="2"/>
        <w:spacing w:before="156" w:after="156" w:line="360" w:lineRule="auto"/>
        <w:rPr>
          <w:rFonts w:ascii="宋体" w:hAnsi="宋体"/>
          <w:sz w:val="24"/>
          <w:szCs w:val="24"/>
        </w:rPr>
      </w:pPr>
      <w:r>
        <w:rPr>
          <w:rFonts w:ascii="宋体" w:hAnsi="宋体" w:hint="eastAsia"/>
          <w:b w:val="0"/>
          <w:bCs w:val="0"/>
          <w:sz w:val="24"/>
          <w:szCs w:val="24"/>
        </w:rPr>
        <w:t>二、</w:t>
      </w:r>
      <w:r>
        <w:rPr>
          <w:rFonts w:ascii="宋体" w:hAnsi="宋体" w:hint="eastAsia"/>
          <w:sz w:val="24"/>
          <w:szCs w:val="24"/>
        </w:rPr>
        <w:t>应当提供的投标产品的资格、资质性及其他类似效力要求的相关证明材料</w:t>
      </w:r>
    </w:p>
    <w:p w:rsidR="004C03E3" w:rsidRDefault="004F18B0">
      <w:pPr>
        <w:spacing w:line="360" w:lineRule="auto"/>
        <w:ind w:firstLine="420"/>
        <w:rPr>
          <w:rFonts w:ascii="宋体" w:hAnsi="宋体"/>
        </w:rPr>
      </w:pPr>
      <w:r>
        <w:rPr>
          <w:rFonts w:ascii="宋体" w:hAnsi="宋体" w:hint="eastAsia"/>
          <w:sz w:val="24"/>
        </w:rPr>
        <w:t>无。</w:t>
      </w:r>
    </w:p>
    <w:p w:rsidR="004C03E3" w:rsidRDefault="004F18B0">
      <w:pPr>
        <w:pStyle w:val="1"/>
        <w:spacing w:line="360" w:lineRule="auto"/>
        <w:rPr>
          <w:rFonts w:ascii="宋体" w:hAnsi="宋体"/>
        </w:rPr>
      </w:pPr>
      <w:bookmarkStart w:id="138" w:name="_Toc217446093"/>
      <w:r>
        <w:rPr>
          <w:rFonts w:ascii="宋体" w:hAnsi="宋体"/>
        </w:rPr>
        <w:br w:type="page"/>
      </w:r>
      <w:bookmarkStart w:id="139" w:name="_Toc496105998"/>
      <w:r>
        <w:rPr>
          <w:rFonts w:ascii="宋体" w:hAnsi="宋体" w:hint="eastAsia"/>
        </w:rPr>
        <w:lastRenderedPageBreak/>
        <w:t>第六章 招标项目技术、服务、政府采购合同内容条款及其他商务要求</w:t>
      </w:r>
      <w:bookmarkEnd w:id="138"/>
      <w:bookmarkEnd w:id="139"/>
    </w:p>
    <w:p w:rsidR="004C03E3" w:rsidRDefault="004F18B0">
      <w:pPr>
        <w:pStyle w:val="2"/>
        <w:spacing w:before="156" w:after="156" w:line="360" w:lineRule="auto"/>
        <w:rPr>
          <w:rFonts w:ascii="宋体" w:hAnsi="宋体"/>
        </w:rPr>
      </w:pPr>
      <w:r>
        <w:rPr>
          <w:rFonts w:ascii="宋体" w:hAnsi="宋体" w:hint="eastAsia"/>
        </w:rPr>
        <w:t>第一节 项目概况</w:t>
      </w:r>
    </w:p>
    <w:p w:rsidR="004C03E3" w:rsidRDefault="004C03E3">
      <w:pPr>
        <w:pStyle w:val="Af9"/>
        <w:spacing w:line="360" w:lineRule="auto"/>
        <w:ind w:firstLine="480"/>
        <w:jc w:val="center"/>
        <w:rPr>
          <w:rFonts w:ascii="宋体" w:eastAsia="宋体" w:hAnsi="宋体" w:cs="宋体"/>
          <w:b/>
          <w:bCs/>
          <w:color w:val="auto"/>
          <w:szCs w:val="24"/>
        </w:rPr>
      </w:pPr>
    </w:p>
    <w:p w:rsidR="004C03E3" w:rsidRDefault="004F18B0">
      <w:pPr>
        <w:spacing w:line="360" w:lineRule="auto"/>
        <w:ind w:firstLineChars="200" w:firstLine="480"/>
        <w:rPr>
          <w:rFonts w:ascii="宋体" w:hAnsi="宋体" w:cs="宋体"/>
          <w:sz w:val="24"/>
          <w:lang w:eastAsia="zh-TW"/>
        </w:rPr>
      </w:pPr>
      <w:r>
        <w:rPr>
          <w:rFonts w:ascii="宋体" w:hAnsi="宋体" w:cs="仿宋" w:hint="eastAsia"/>
          <w:kern w:val="0"/>
          <w:sz w:val="24"/>
        </w:rPr>
        <w:t>项目简介：近年来，卫星遥感技术已在助力政府科学高效决策、助</w:t>
      </w:r>
      <w:proofErr w:type="gramStart"/>
      <w:r>
        <w:rPr>
          <w:rFonts w:ascii="宋体" w:hAnsi="宋体" w:cs="仿宋" w:hint="eastAsia"/>
          <w:kern w:val="0"/>
          <w:sz w:val="24"/>
        </w:rPr>
        <w:t>推数据</w:t>
      </w:r>
      <w:proofErr w:type="gramEnd"/>
      <w:r>
        <w:rPr>
          <w:rFonts w:ascii="宋体" w:hAnsi="宋体" w:cs="仿宋" w:hint="eastAsia"/>
          <w:kern w:val="0"/>
          <w:sz w:val="24"/>
        </w:rPr>
        <w:t>动态监测准确预警等方面发挥了重要作用。为全面反映我市产业功能区建设发展情况，拟开展项目对产业功能区和产业生态圈进行发展评估分析。</w:t>
      </w:r>
    </w:p>
    <w:p w:rsidR="004C03E3" w:rsidRDefault="004F18B0">
      <w:pPr>
        <w:spacing w:line="360" w:lineRule="auto"/>
        <w:rPr>
          <w:rFonts w:ascii="宋体" w:hAnsi="宋体"/>
          <w:b/>
          <w:bCs/>
          <w:sz w:val="24"/>
        </w:rPr>
      </w:pPr>
      <w:r>
        <w:rPr>
          <w:rFonts w:ascii="宋体" w:hAnsi="宋体" w:hint="eastAsia"/>
          <w:b/>
          <w:bCs/>
          <w:sz w:val="24"/>
        </w:rPr>
        <w:t>注：本章中标“</w:t>
      </w:r>
      <w:r>
        <w:rPr>
          <w:rFonts w:ascii="宋体" w:hAnsi="宋体" w:cs="宋体" w:hint="eastAsia"/>
          <w:b/>
          <w:bCs/>
          <w:sz w:val="24"/>
        </w:rPr>
        <w:t>★</w:t>
      </w:r>
      <w:r>
        <w:rPr>
          <w:rFonts w:ascii="宋体" w:hAnsi="宋体" w:hint="eastAsia"/>
          <w:b/>
          <w:bCs/>
          <w:sz w:val="24"/>
        </w:rPr>
        <w:t>”条款为本项目实质性要求，如有负偏离，作无效投标处里。</w:t>
      </w:r>
    </w:p>
    <w:p w:rsidR="004C03E3" w:rsidRDefault="004F18B0">
      <w:pPr>
        <w:pStyle w:val="2"/>
        <w:spacing w:before="156" w:after="156" w:line="360" w:lineRule="auto"/>
        <w:rPr>
          <w:rFonts w:ascii="宋体" w:hAnsi="宋体"/>
        </w:rPr>
      </w:pPr>
      <w:r>
        <w:rPr>
          <w:rFonts w:ascii="宋体" w:hAnsi="宋体" w:hint="eastAsia"/>
        </w:rPr>
        <w:t xml:space="preserve">第二节 </w:t>
      </w:r>
    </w:p>
    <w:p w:rsidR="004C03E3" w:rsidRDefault="004F18B0">
      <w:pPr>
        <w:pStyle w:val="3"/>
        <w:numPr>
          <w:ilvl w:val="0"/>
          <w:numId w:val="40"/>
        </w:numPr>
        <w:spacing w:line="360" w:lineRule="auto"/>
        <w:ind w:leftChars="0" w:left="0" w:firstLine="0"/>
        <w:rPr>
          <w:rFonts w:ascii="宋体" w:hAnsi="宋体"/>
        </w:rPr>
      </w:pPr>
      <w:r>
        <w:rPr>
          <w:rFonts w:ascii="宋体" w:hAnsi="宋体" w:hint="eastAsia"/>
        </w:rPr>
        <w:t>本采购项目执行的国家相关标准、行业标准、地方标准或者其他标准、规范</w:t>
      </w:r>
    </w:p>
    <w:p w:rsidR="004C03E3" w:rsidRDefault="004F18B0">
      <w:pPr>
        <w:widowControl/>
        <w:spacing w:after="220" w:line="360" w:lineRule="auto"/>
        <w:ind w:firstLineChars="200" w:firstLine="480"/>
        <w:jc w:val="left"/>
        <w:textAlignment w:val="top"/>
        <w:rPr>
          <w:rFonts w:ascii="宋体" w:hAnsi="宋体" w:cs="Arial"/>
          <w:kern w:val="0"/>
          <w:sz w:val="24"/>
        </w:rPr>
      </w:pPr>
      <w:r>
        <w:rPr>
          <w:rStyle w:val="font11"/>
          <w:rFonts w:ascii="宋体" w:hAnsi="宋体" w:hint="eastAsia"/>
          <w:color w:val="auto"/>
          <w:sz w:val="24"/>
          <w:szCs w:val="24"/>
          <w:lang w:bidi="ar"/>
        </w:rPr>
        <w:t>符合国家及行业标准。</w:t>
      </w:r>
    </w:p>
    <w:p w:rsidR="004C03E3" w:rsidRDefault="004F18B0">
      <w:pPr>
        <w:pStyle w:val="3"/>
        <w:numPr>
          <w:ilvl w:val="0"/>
          <w:numId w:val="40"/>
        </w:numPr>
        <w:spacing w:line="360" w:lineRule="auto"/>
        <w:ind w:leftChars="0" w:left="0" w:firstLine="0"/>
        <w:rPr>
          <w:rFonts w:ascii="宋体" w:hAnsi="宋体" w:cs="仿宋"/>
          <w:kern w:val="0"/>
        </w:rPr>
      </w:pPr>
      <w:r>
        <w:rPr>
          <w:rFonts w:ascii="宋体" w:hAnsi="宋体" w:cs="仿宋" w:hint="eastAsia"/>
          <w:kern w:val="0"/>
        </w:rPr>
        <w:t>本项目采购清单</w:t>
      </w:r>
    </w:p>
    <w:p w:rsidR="004C03E3" w:rsidRDefault="004F18B0">
      <w:pPr>
        <w:spacing w:line="360" w:lineRule="auto"/>
        <w:ind w:firstLineChars="200" w:firstLine="480"/>
        <w:rPr>
          <w:rFonts w:ascii="宋体" w:hAnsi="宋体" w:cs="宋体"/>
          <w:kern w:val="0"/>
          <w:sz w:val="24"/>
          <w:lang w:val="zh-TW"/>
        </w:rPr>
      </w:pPr>
      <w:r>
        <w:rPr>
          <w:rFonts w:ascii="宋体" w:hAnsi="宋体" w:cs="宋体" w:hint="eastAsia"/>
          <w:sz w:val="24"/>
        </w:rPr>
        <w:t>本次招标拟选择为成都新经济发展研究院完成成都新经济发展研究院2021年度“常年研究”项目第一批研究课题成都市产业生态圈及产业功能区卫星遥感大数据创新研究项目的服务商一名。</w:t>
      </w:r>
    </w:p>
    <w:p w:rsidR="004C03E3" w:rsidRDefault="004F18B0">
      <w:pPr>
        <w:pStyle w:val="3"/>
        <w:numPr>
          <w:ilvl w:val="0"/>
          <w:numId w:val="40"/>
        </w:numPr>
        <w:spacing w:line="360" w:lineRule="auto"/>
        <w:ind w:leftChars="0" w:left="0" w:firstLine="0"/>
        <w:rPr>
          <w:rFonts w:ascii="宋体" w:hAnsi="宋体"/>
        </w:rPr>
      </w:pPr>
      <w:r>
        <w:rPr>
          <w:rFonts w:ascii="宋体" w:hAnsi="宋体" w:cs="Arial" w:hint="eastAsia"/>
          <w:kern w:val="0"/>
          <w:szCs w:val="24"/>
        </w:rPr>
        <w:t>本项目采购内容的技术、服务</w:t>
      </w:r>
      <w:r>
        <w:rPr>
          <w:rFonts w:ascii="宋体" w:hAnsi="宋体" w:hint="eastAsia"/>
        </w:rPr>
        <w:t>要求</w:t>
      </w:r>
    </w:p>
    <w:p w:rsidR="004C03E3" w:rsidRDefault="004F18B0">
      <w:pPr>
        <w:pStyle w:val="Af9"/>
        <w:spacing w:line="360" w:lineRule="auto"/>
        <w:ind w:firstLine="461"/>
        <w:rPr>
          <w:rFonts w:ascii="宋体" w:eastAsia="宋体" w:hAnsi="宋体" w:cs="宋体"/>
          <w:color w:val="auto"/>
          <w:szCs w:val="24"/>
          <w:lang w:val="zh-TW" w:eastAsia="zh-TW"/>
        </w:rPr>
      </w:pPr>
      <w:r>
        <w:rPr>
          <w:rFonts w:ascii="宋体" w:eastAsia="宋体" w:hAnsi="宋体" w:cs="宋体" w:hint="eastAsia"/>
          <w:color w:val="auto"/>
          <w:szCs w:val="24"/>
          <w:lang w:val="zh-TW" w:eastAsia="zh-TW"/>
        </w:rPr>
        <w:t>★（一）主要内容：通过卫星遥感影像，结合观测数据和经济运行分析等，建立创新的研究方法和研究视角，精准分析14个产业生态圈和66个产业功能区的发展状况并提供建议。通过用地开发、耗能、夜光、绿地等多维数据，分析成都市区域经济发展现状和存在的问题，就区域产业发展布局提出建议，为成渝双城经济圈、成德眉资同城化等城市发展战略提供决策支撑。通过分析耗能、绿地变化等维度数据为碳达峰和碳中和进程规划、碳排放权交易市场建设等绿色低碳发展相关部署提供数据支持和政策建议。</w:t>
      </w:r>
    </w:p>
    <w:p w:rsidR="004C03E3" w:rsidRDefault="004F18B0">
      <w:pPr>
        <w:pStyle w:val="Af9"/>
        <w:spacing w:line="360" w:lineRule="auto"/>
        <w:ind w:firstLine="461"/>
        <w:rPr>
          <w:rFonts w:ascii="宋体" w:eastAsia="宋体" w:hAnsi="宋体" w:cs="宋体"/>
          <w:color w:val="auto"/>
          <w:szCs w:val="24"/>
          <w:lang w:val="zh-TW" w:eastAsia="zh-TW"/>
        </w:rPr>
      </w:pPr>
      <w:r>
        <w:rPr>
          <w:rFonts w:ascii="宋体" w:eastAsia="宋体" w:hAnsi="宋体" w:cs="宋体" w:hint="eastAsia"/>
          <w:color w:val="auto"/>
          <w:szCs w:val="24"/>
          <w:lang w:val="zh-TW" w:eastAsia="zh-TW"/>
        </w:rPr>
        <w:t>★（二）成果形式：形成并提供2021年1-4季度研究报告每个季度1份</w:t>
      </w:r>
      <w:r>
        <w:rPr>
          <w:rFonts w:ascii="宋体" w:eastAsia="宋体" w:hAnsi="宋体" w:cs="宋体" w:hint="eastAsia"/>
          <w:color w:val="auto"/>
          <w:szCs w:val="24"/>
        </w:rPr>
        <w:t>共4份</w:t>
      </w:r>
      <w:r>
        <w:rPr>
          <w:rFonts w:ascii="宋体" w:eastAsia="宋体" w:hAnsi="宋体" w:cs="宋体" w:hint="eastAsia"/>
          <w:color w:val="auto"/>
          <w:szCs w:val="24"/>
          <w:lang w:val="zh-TW" w:eastAsia="zh-TW"/>
        </w:rPr>
        <w:t>和2021年度研究报告1份。</w:t>
      </w:r>
    </w:p>
    <w:p w:rsidR="004C03E3" w:rsidRDefault="004F18B0">
      <w:pPr>
        <w:pStyle w:val="Af9"/>
        <w:spacing w:line="360" w:lineRule="auto"/>
        <w:ind w:firstLine="461"/>
        <w:rPr>
          <w:rFonts w:ascii="宋体" w:eastAsia="宋体" w:hAnsi="宋体" w:cs="宋体"/>
          <w:color w:val="auto"/>
          <w:szCs w:val="24"/>
          <w:lang w:val="zh-TW"/>
        </w:rPr>
      </w:pPr>
      <w:r>
        <w:rPr>
          <w:rFonts w:ascii="宋体" w:eastAsia="宋体" w:hAnsi="宋体" w:cs="宋体" w:hint="eastAsia"/>
          <w:color w:val="auto"/>
          <w:szCs w:val="24"/>
          <w:lang w:val="zh-TW" w:eastAsia="zh-TW"/>
        </w:rPr>
        <w:lastRenderedPageBreak/>
        <w:t>★（三）拟投入本项目的人员团队不少于10人。</w:t>
      </w:r>
    </w:p>
    <w:p w:rsidR="004C03E3" w:rsidRDefault="004F18B0">
      <w:pPr>
        <w:pStyle w:val="3"/>
        <w:spacing w:line="360" w:lineRule="auto"/>
        <w:ind w:leftChars="0" w:left="0"/>
        <w:rPr>
          <w:rFonts w:ascii="宋体" w:hAnsi="宋体" w:cs="Arial"/>
          <w:kern w:val="0"/>
          <w:szCs w:val="24"/>
        </w:rPr>
      </w:pPr>
      <w:bookmarkStart w:id="140" w:name="_Toc496105999"/>
      <w:r>
        <w:rPr>
          <w:rFonts w:ascii="宋体" w:hAnsi="宋体" w:cs="Arial" w:hint="eastAsia"/>
          <w:kern w:val="0"/>
          <w:szCs w:val="24"/>
        </w:rPr>
        <w:t>四、本项目采购内容的</w:t>
      </w:r>
      <w:r>
        <w:rPr>
          <w:rFonts w:ascii="宋体" w:hAnsi="宋体" w:cs="Arial"/>
          <w:kern w:val="0"/>
          <w:szCs w:val="24"/>
        </w:rPr>
        <w:t>质量、安全</w:t>
      </w:r>
      <w:r>
        <w:rPr>
          <w:rFonts w:ascii="宋体" w:hAnsi="宋体" w:cs="Arial" w:hint="eastAsia"/>
          <w:kern w:val="0"/>
          <w:szCs w:val="24"/>
        </w:rPr>
        <w:t>要求</w:t>
      </w:r>
    </w:p>
    <w:p w:rsidR="004C03E3" w:rsidRDefault="004F18B0">
      <w:pPr>
        <w:spacing w:line="360" w:lineRule="auto"/>
        <w:ind w:firstLineChars="200" w:firstLine="480"/>
        <w:rPr>
          <w:rFonts w:ascii="宋体" w:hAnsi="宋体"/>
        </w:rPr>
      </w:pPr>
      <w:r>
        <w:rPr>
          <w:rFonts w:ascii="宋体" w:hAnsi="宋体" w:hint="eastAsia"/>
          <w:sz w:val="24"/>
        </w:rPr>
        <w:t>符合国家及行业相关规定。</w:t>
      </w:r>
    </w:p>
    <w:p w:rsidR="004C03E3" w:rsidRDefault="004F18B0">
      <w:pPr>
        <w:pStyle w:val="3"/>
        <w:spacing w:line="360" w:lineRule="auto"/>
        <w:ind w:leftChars="0" w:left="0"/>
        <w:rPr>
          <w:rFonts w:ascii="宋体" w:hAnsi="宋体" w:cs="Arial"/>
          <w:kern w:val="0"/>
          <w:szCs w:val="24"/>
        </w:rPr>
      </w:pPr>
      <w:r>
        <w:rPr>
          <w:rFonts w:ascii="宋体" w:hAnsi="宋体" w:hint="eastAsia"/>
        </w:rPr>
        <w:t>五、本项目采购内容的</w:t>
      </w:r>
      <w:r>
        <w:rPr>
          <w:rFonts w:ascii="宋体" w:hAnsi="宋体" w:cs="Arial"/>
          <w:kern w:val="0"/>
          <w:szCs w:val="24"/>
        </w:rPr>
        <w:t>验收标准</w:t>
      </w:r>
    </w:p>
    <w:p w:rsidR="004C03E3" w:rsidRDefault="004F18B0">
      <w:pPr>
        <w:spacing w:line="360" w:lineRule="auto"/>
        <w:ind w:firstLineChars="200" w:firstLine="480"/>
        <w:rPr>
          <w:rFonts w:ascii="宋体" w:hAnsi="宋体"/>
        </w:rPr>
      </w:pPr>
      <w:r>
        <w:rPr>
          <w:rFonts w:ascii="宋体" w:hAnsi="宋体" w:hint="eastAsia"/>
          <w:sz w:val="24"/>
        </w:rPr>
        <w:t>按照本项目招标文件、中标单位投标文件、</w:t>
      </w:r>
      <w:r>
        <w:rPr>
          <w:rFonts w:ascii="宋体" w:hAnsi="宋体" w:cs="宋体" w:hint="eastAsia"/>
          <w:sz w:val="24"/>
        </w:rPr>
        <w:t>《财政部关于进一步加强政府采购需求和履约验收管理的指导意见》（财库〔2016〕205号）</w:t>
      </w:r>
      <w:r>
        <w:rPr>
          <w:rFonts w:ascii="宋体" w:hAnsi="宋体" w:hint="eastAsia"/>
          <w:sz w:val="24"/>
        </w:rPr>
        <w:t>进行验收。</w:t>
      </w:r>
    </w:p>
    <w:p w:rsidR="004C03E3" w:rsidRDefault="004F18B0">
      <w:pPr>
        <w:pStyle w:val="3"/>
        <w:spacing w:line="360" w:lineRule="auto"/>
        <w:ind w:leftChars="0" w:left="0"/>
        <w:rPr>
          <w:rFonts w:ascii="宋体" w:hAnsi="宋体" w:cs="Arial"/>
          <w:kern w:val="0"/>
          <w:szCs w:val="24"/>
        </w:rPr>
      </w:pPr>
      <w:r>
        <w:rPr>
          <w:rFonts w:ascii="宋体" w:hAnsi="宋体" w:hint="eastAsia"/>
        </w:rPr>
        <w:t>六、本项目采购内容的</w:t>
      </w:r>
      <w:r>
        <w:rPr>
          <w:rFonts w:ascii="宋体" w:hAnsi="宋体" w:cs="Arial" w:hint="eastAsia"/>
          <w:kern w:val="0"/>
          <w:szCs w:val="24"/>
        </w:rPr>
        <w:t>商务要求</w:t>
      </w:r>
    </w:p>
    <w:p w:rsidR="004C03E3" w:rsidRDefault="004F18B0">
      <w:pPr>
        <w:pStyle w:val="Af9"/>
        <w:spacing w:line="360" w:lineRule="auto"/>
        <w:ind w:firstLine="461"/>
        <w:rPr>
          <w:rFonts w:ascii="宋体" w:eastAsia="宋体" w:hAnsi="宋体" w:cs="宋体"/>
          <w:color w:val="auto"/>
          <w:kern w:val="2"/>
          <w:szCs w:val="24"/>
        </w:rPr>
      </w:pPr>
      <w:r>
        <w:rPr>
          <w:rFonts w:ascii="宋体" w:eastAsia="宋体" w:hAnsi="宋体" w:cs="宋体" w:hint="eastAsia"/>
          <w:color w:val="auto"/>
        </w:rPr>
        <w:t>★</w:t>
      </w:r>
      <w:r>
        <w:rPr>
          <w:rFonts w:ascii="宋体" w:eastAsia="宋体" w:hAnsi="宋体" w:hint="eastAsia"/>
          <w:color w:val="auto"/>
        </w:rPr>
        <w:t>1、</w:t>
      </w:r>
      <w:r>
        <w:rPr>
          <w:rFonts w:ascii="宋体" w:eastAsia="宋体" w:hAnsi="宋体" w:cs="宋体" w:hint="eastAsia"/>
          <w:color w:val="auto"/>
          <w:kern w:val="2"/>
          <w:szCs w:val="24"/>
        </w:rPr>
        <w:t>服务时间：</w:t>
      </w:r>
      <w:r>
        <w:rPr>
          <w:rFonts w:ascii="宋体" w:eastAsia="宋体" w:hAnsi="宋体" w:cs="宋体" w:hint="eastAsia"/>
          <w:color w:val="auto"/>
        </w:rPr>
        <w:t>2</w:t>
      </w:r>
      <w:r>
        <w:rPr>
          <w:rFonts w:ascii="宋体" w:eastAsia="宋体" w:hAnsi="宋体" w:cs="宋体" w:hint="eastAsia"/>
          <w:color w:val="auto"/>
          <w:kern w:val="2"/>
          <w:szCs w:val="24"/>
        </w:rPr>
        <w:t>021年6月-2021年12月</w:t>
      </w:r>
      <w:r>
        <w:rPr>
          <w:rFonts w:ascii="宋体" w:eastAsia="宋体" w:hAnsi="宋体" w:cs="宋体" w:hint="eastAsia"/>
          <w:color w:val="auto"/>
        </w:rPr>
        <w:t>。服务</w:t>
      </w:r>
      <w:r>
        <w:rPr>
          <w:rFonts w:ascii="宋体" w:eastAsia="宋体" w:hAnsi="宋体" w:cs="Yu Gothic" w:hint="eastAsia"/>
          <w:color w:val="auto"/>
        </w:rPr>
        <w:t>地点：四川省成都市</w:t>
      </w:r>
      <w:r>
        <w:rPr>
          <w:rFonts w:ascii="宋体" w:eastAsia="宋体" w:hAnsi="宋体" w:cs="宋体" w:hint="eastAsia"/>
          <w:color w:val="auto"/>
        </w:rPr>
        <w:t>。</w:t>
      </w:r>
    </w:p>
    <w:p w:rsidR="004C03E3" w:rsidRDefault="004F18B0">
      <w:pPr>
        <w:pStyle w:val="Af9"/>
        <w:spacing w:line="360" w:lineRule="auto"/>
        <w:ind w:firstLine="461"/>
        <w:rPr>
          <w:rFonts w:ascii="宋体" w:eastAsia="宋体" w:hAnsi="宋体" w:cs="宋体"/>
          <w:color w:val="auto"/>
          <w:szCs w:val="24"/>
          <w:lang w:val="zh-TW" w:eastAsia="zh-TW"/>
        </w:rPr>
      </w:pPr>
      <w:r>
        <w:rPr>
          <w:rFonts w:ascii="宋体" w:eastAsia="宋体" w:hAnsi="宋体" w:cs="宋体" w:hint="eastAsia"/>
          <w:color w:val="auto"/>
        </w:rPr>
        <w:t>★</w:t>
      </w:r>
      <w:r>
        <w:rPr>
          <w:rFonts w:ascii="宋体" w:eastAsia="宋体" w:hAnsi="宋体" w:cs="宋体" w:hint="eastAsia"/>
          <w:color w:val="auto"/>
          <w:szCs w:val="24"/>
        </w:rPr>
        <w:t>2、</w:t>
      </w:r>
      <w:r>
        <w:rPr>
          <w:rFonts w:ascii="宋体" w:eastAsia="宋体" w:hAnsi="宋体" w:cs="宋体"/>
          <w:color w:val="auto"/>
          <w:szCs w:val="24"/>
          <w:lang w:val="zh-TW" w:eastAsia="zh-TW"/>
        </w:rPr>
        <w:t>作品权属及相关规定</w:t>
      </w:r>
    </w:p>
    <w:p w:rsidR="004C03E3" w:rsidRDefault="004F18B0">
      <w:pPr>
        <w:pStyle w:val="Af9"/>
        <w:spacing w:line="360" w:lineRule="auto"/>
        <w:ind w:firstLine="461"/>
        <w:rPr>
          <w:rFonts w:ascii="宋体" w:eastAsia="宋体" w:hAnsi="宋体" w:cs="宋体"/>
          <w:color w:val="auto"/>
          <w:szCs w:val="24"/>
          <w:lang w:val="zh-TW" w:eastAsia="zh-TW"/>
        </w:rPr>
      </w:pPr>
      <w:r>
        <w:rPr>
          <w:rFonts w:ascii="宋体" w:eastAsia="宋体" w:hAnsi="宋体" w:cs="宋体"/>
          <w:color w:val="auto"/>
          <w:szCs w:val="24"/>
          <w:lang w:val="zh-TW" w:eastAsia="zh-TW"/>
        </w:rPr>
        <w:t>1</w:t>
      </w:r>
      <w:r>
        <w:rPr>
          <w:rFonts w:ascii="宋体" w:eastAsia="宋体" w:hAnsi="宋体" w:cs="宋体" w:hint="eastAsia"/>
          <w:color w:val="auto"/>
          <w:szCs w:val="24"/>
          <w:lang w:val="zh-TW"/>
        </w:rPr>
        <w:t>）</w:t>
      </w:r>
      <w:r>
        <w:rPr>
          <w:rFonts w:ascii="宋体" w:eastAsia="宋体" w:hAnsi="宋体" w:cs="宋体" w:hint="eastAsia"/>
          <w:color w:val="auto"/>
          <w:szCs w:val="24"/>
          <w:lang w:val="zh-TW" w:eastAsia="zh-TW"/>
        </w:rPr>
        <w:t>受托方保证所提供的顾问咨询及服务，没有侵犯任何专利、商标、版权、服务标志、专用技术或任何其他第三方的知识产权。</w:t>
      </w:r>
    </w:p>
    <w:p w:rsidR="004C03E3" w:rsidRDefault="004F18B0">
      <w:pPr>
        <w:spacing w:line="360" w:lineRule="auto"/>
        <w:ind w:firstLineChars="200" w:firstLine="480"/>
        <w:rPr>
          <w:rFonts w:ascii="宋体" w:hAnsi="宋体"/>
          <w:sz w:val="24"/>
        </w:rPr>
      </w:pPr>
      <w:r>
        <w:rPr>
          <w:rFonts w:ascii="宋体" w:hAnsi="宋体" w:cs="宋体" w:hint="eastAsia"/>
          <w:sz w:val="24"/>
          <w:lang w:val="zh-TW" w:eastAsia="zh-TW"/>
        </w:rPr>
        <w:t>2）</w:t>
      </w:r>
      <w:r>
        <w:rPr>
          <w:rFonts w:ascii="宋体" w:hAnsi="宋体" w:cs="宋体"/>
          <w:sz w:val="24"/>
          <w:lang w:val="zh-TW" w:eastAsia="zh-TW"/>
        </w:rPr>
        <w:t>针对本项目供应商使用的设计素材、专利等，须确保其来源的合法性，具有知识产权，并负有保密义务。</w:t>
      </w:r>
    </w:p>
    <w:p w:rsidR="004C03E3" w:rsidRDefault="004F18B0">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3、付款方式：</w:t>
      </w:r>
      <w:r>
        <w:rPr>
          <w:rFonts w:ascii="宋体" w:hAnsi="宋体" w:cs="宋体" w:hint="eastAsia"/>
          <w:sz w:val="24"/>
        </w:rPr>
        <w:t>本项目合同金额分阶段支付。本合同签订后十五个工作日内，采购人支付合同金额的60%；中标人完成2021年3份季报并通过中期评估后十五个工作日内，采购人支付合同金额的20%；中标人完成2021年4份季报和1份年报并</w:t>
      </w:r>
      <w:proofErr w:type="gramStart"/>
      <w:r>
        <w:rPr>
          <w:rFonts w:ascii="宋体" w:hAnsi="宋体" w:cs="宋体" w:hint="eastAsia"/>
          <w:sz w:val="24"/>
        </w:rPr>
        <w:t>通过结项验收</w:t>
      </w:r>
      <w:proofErr w:type="gramEnd"/>
      <w:r>
        <w:rPr>
          <w:rFonts w:ascii="宋体" w:hAnsi="宋体" w:cs="宋体" w:hint="eastAsia"/>
          <w:sz w:val="24"/>
        </w:rPr>
        <w:t>后十五个工作日内后，采购人支付合同金额的20%。</w:t>
      </w:r>
    </w:p>
    <w:p w:rsidR="004C03E3" w:rsidRDefault="004F18B0">
      <w:pPr>
        <w:rPr>
          <w:rFonts w:ascii="宋体" w:hAnsi="宋体"/>
        </w:rPr>
      </w:pPr>
      <w:r>
        <w:rPr>
          <w:rFonts w:ascii="宋体" w:hAnsi="宋体" w:hint="eastAsia"/>
        </w:rPr>
        <w:br w:type="page"/>
      </w:r>
    </w:p>
    <w:p w:rsidR="004C03E3" w:rsidRDefault="004F18B0">
      <w:pPr>
        <w:pStyle w:val="1"/>
        <w:spacing w:line="360" w:lineRule="auto"/>
        <w:rPr>
          <w:rFonts w:ascii="宋体" w:hAnsi="宋体"/>
        </w:rPr>
      </w:pPr>
      <w:r>
        <w:rPr>
          <w:rFonts w:ascii="宋体" w:hAnsi="宋体" w:hint="eastAsia"/>
        </w:rPr>
        <w:lastRenderedPageBreak/>
        <w:t>第七章  评标办法</w:t>
      </w:r>
      <w:bookmarkStart w:id="141" w:name="_Hlt101846155"/>
      <w:bookmarkStart w:id="142" w:name="_Toc183582280"/>
      <w:bookmarkStart w:id="143" w:name="_Toc208849007"/>
      <w:bookmarkStart w:id="144" w:name="_Toc217446097"/>
      <w:bookmarkStart w:id="145" w:name="_Toc183682415"/>
      <w:bookmarkEnd w:id="140"/>
      <w:bookmarkEnd w:id="141"/>
    </w:p>
    <w:p w:rsidR="004C03E3" w:rsidRDefault="004F18B0">
      <w:pPr>
        <w:pStyle w:val="3"/>
        <w:spacing w:line="360" w:lineRule="auto"/>
        <w:ind w:left="420"/>
        <w:rPr>
          <w:rFonts w:ascii="宋体" w:hAnsi="宋体"/>
        </w:rPr>
      </w:pPr>
      <w:r>
        <w:rPr>
          <w:rFonts w:ascii="宋体" w:hAnsi="宋体" w:hint="eastAsia"/>
        </w:rPr>
        <w:t>1. 总则</w:t>
      </w:r>
      <w:bookmarkEnd w:id="142"/>
      <w:bookmarkEnd w:id="143"/>
      <w:bookmarkEnd w:id="144"/>
      <w:bookmarkEnd w:id="145"/>
    </w:p>
    <w:p w:rsidR="004C03E3" w:rsidRDefault="004F18B0">
      <w:pPr>
        <w:spacing w:line="360" w:lineRule="auto"/>
        <w:ind w:firstLineChars="200" w:firstLine="480"/>
        <w:rPr>
          <w:rFonts w:ascii="宋体" w:hAnsi="宋体"/>
          <w:sz w:val="24"/>
        </w:rPr>
      </w:pPr>
      <w:r>
        <w:rPr>
          <w:rFonts w:ascii="宋体" w:hAnsi="宋体" w:hint="eastAsia"/>
          <w:sz w:val="24"/>
        </w:rPr>
        <w:t>1.1 根据《中华人民共和国政府采购法》《中华人民共和国政府采购法实施条例》《政府采购货物和服务招标投标管理办法》等法律制度，结合采购项目特点制定本评标办法。</w:t>
      </w:r>
    </w:p>
    <w:p w:rsidR="004C03E3" w:rsidRDefault="004F18B0">
      <w:pPr>
        <w:spacing w:line="360" w:lineRule="auto"/>
        <w:ind w:firstLineChars="200" w:firstLine="480"/>
        <w:rPr>
          <w:rFonts w:ascii="宋体" w:hAnsi="宋体"/>
          <w:sz w:val="24"/>
        </w:rPr>
      </w:pPr>
      <w:r>
        <w:rPr>
          <w:rFonts w:ascii="宋体" w:hAnsi="宋体" w:hint="eastAsia"/>
          <w:sz w:val="24"/>
        </w:rPr>
        <w:t xml:space="preserve">1.2 </w:t>
      </w:r>
      <w:r>
        <w:rPr>
          <w:rFonts w:ascii="宋体" w:hAnsi="宋体" w:hint="eastAsia"/>
          <w:bCs/>
          <w:sz w:val="24"/>
        </w:rPr>
        <w:t>评标工作由采购代理机构负责组织，具体评标事务由采购代理机构依法组建的评标委员会负责。评标委员会由采购人代表和有关技术、经济、法律等方面的专家组成。</w:t>
      </w:r>
    </w:p>
    <w:p w:rsidR="004C03E3" w:rsidRDefault="004F18B0">
      <w:pPr>
        <w:spacing w:line="360" w:lineRule="auto"/>
        <w:ind w:firstLineChars="200" w:firstLine="480"/>
        <w:rPr>
          <w:rFonts w:ascii="宋体" w:hAnsi="宋体"/>
          <w:sz w:val="24"/>
        </w:rPr>
      </w:pPr>
      <w:r>
        <w:rPr>
          <w:rFonts w:ascii="宋体" w:hAnsi="宋体" w:hint="eastAsia"/>
          <w:sz w:val="24"/>
        </w:rPr>
        <w:t>1.3 评标工作应遵循公平、公正、科学及择优的原则，并以相同的评标程序和标准对待所有的投标人。</w:t>
      </w:r>
    </w:p>
    <w:p w:rsidR="004C03E3" w:rsidRDefault="004F18B0">
      <w:pPr>
        <w:spacing w:line="360" w:lineRule="auto"/>
        <w:ind w:firstLineChars="200" w:firstLine="480"/>
        <w:rPr>
          <w:rFonts w:ascii="宋体" w:hAnsi="宋体"/>
          <w:sz w:val="24"/>
        </w:rPr>
      </w:pPr>
      <w:r>
        <w:rPr>
          <w:rFonts w:ascii="宋体" w:hAnsi="宋体" w:hint="eastAsia"/>
          <w:sz w:val="24"/>
        </w:rPr>
        <w:t>1.4 评标委员会按照招标文件规定的评标方法和标准进行评标，并独立履行下列职责：</w:t>
      </w:r>
    </w:p>
    <w:p w:rsidR="004C03E3" w:rsidRDefault="004F18B0">
      <w:pPr>
        <w:spacing w:line="360" w:lineRule="auto"/>
        <w:ind w:firstLineChars="200" w:firstLine="480"/>
        <w:rPr>
          <w:rFonts w:ascii="宋体" w:hAnsi="宋体"/>
          <w:sz w:val="24"/>
        </w:rPr>
      </w:pPr>
      <w:bookmarkStart w:id="146" w:name="_Toc217446098"/>
      <w:r>
        <w:rPr>
          <w:rFonts w:ascii="宋体" w:hAnsi="宋体" w:hint="eastAsia"/>
          <w:sz w:val="24"/>
        </w:rPr>
        <w:t>（一）熟悉和理解招标文件；</w:t>
      </w:r>
    </w:p>
    <w:p w:rsidR="004C03E3" w:rsidRDefault="004F18B0">
      <w:pPr>
        <w:spacing w:line="360" w:lineRule="auto"/>
        <w:ind w:firstLineChars="200" w:firstLine="480"/>
        <w:rPr>
          <w:rFonts w:ascii="宋体" w:hAnsi="宋体"/>
          <w:sz w:val="24"/>
        </w:rPr>
      </w:pPr>
      <w:r>
        <w:rPr>
          <w:rFonts w:ascii="宋体" w:hAnsi="宋体" w:hint="eastAsia"/>
          <w:sz w:val="24"/>
        </w:rPr>
        <w:t>（二）</w:t>
      </w:r>
      <w:r>
        <w:rPr>
          <w:rFonts w:ascii="宋体" w:hAnsi="宋体" w:cs="Arial"/>
          <w:kern w:val="0"/>
          <w:sz w:val="24"/>
        </w:rPr>
        <w:t>审查、评价投标文件是否符合招标文件的商务、技术等实质性要求</w:t>
      </w:r>
      <w:r>
        <w:rPr>
          <w:rFonts w:ascii="宋体" w:hAnsi="宋体" w:hint="eastAsia"/>
          <w:sz w:val="24"/>
        </w:rPr>
        <w:t>；</w:t>
      </w:r>
    </w:p>
    <w:p w:rsidR="004C03E3" w:rsidRDefault="004F18B0">
      <w:pPr>
        <w:spacing w:line="360" w:lineRule="auto"/>
        <w:ind w:firstLineChars="200" w:firstLine="480"/>
        <w:rPr>
          <w:rFonts w:ascii="宋体" w:hAnsi="宋体"/>
          <w:sz w:val="24"/>
        </w:rPr>
      </w:pPr>
      <w:r>
        <w:rPr>
          <w:rFonts w:ascii="宋体" w:hAnsi="宋体" w:hint="eastAsia"/>
          <w:sz w:val="24"/>
        </w:rPr>
        <w:t>（三）根据需要要求招标采购单位对招标文件</w:t>
      </w:r>
      <w:proofErr w:type="gramStart"/>
      <w:r>
        <w:rPr>
          <w:rFonts w:ascii="宋体" w:hAnsi="宋体" w:hint="eastAsia"/>
          <w:sz w:val="24"/>
        </w:rPr>
        <w:t>作出</w:t>
      </w:r>
      <w:proofErr w:type="gramEnd"/>
      <w:r>
        <w:rPr>
          <w:rFonts w:ascii="宋体" w:hAnsi="宋体" w:hint="eastAsia"/>
          <w:sz w:val="24"/>
        </w:rPr>
        <w:t>解释；根据需要要求供应商对投标文件有关事项</w:t>
      </w:r>
      <w:proofErr w:type="gramStart"/>
      <w:r>
        <w:rPr>
          <w:rFonts w:ascii="宋体" w:hAnsi="宋体" w:hint="eastAsia"/>
          <w:sz w:val="24"/>
        </w:rPr>
        <w:t>作出</w:t>
      </w:r>
      <w:proofErr w:type="gramEnd"/>
      <w:r>
        <w:rPr>
          <w:rFonts w:ascii="宋体" w:hAnsi="宋体" w:hint="eastAsia"/>
          <w:sz w:val="24"/>
        </w:rPr>
        <w:t>澄清、说明或者更正；</w:t>
      </w:r>
    </w:p>
    <w:p w:rsidR="004C03E3" w:rsidRDefault="004F18B0">
      <w:pPr>
        <w:spacing w:line="360" w:lineRule="auto"/>
        <w:ind w:firstLineChars="200" w:firstLine="480"/>
        <w:rPr>
          <w:rFonts w:ascii="宋体" w:hAnsi="宋体"/>
          <w:sz w:val="24"/>
        </w:rPr>
      </w:pPr>
      <w:r>
        <w:rPr>
          <w:rFonts w:ascii="宋体" w:hAnsi="宋体" w:hint="eastAsia"/>
          <w:sz w:val="24"/>
        </w:rPr>
        <w:t>（四）</w:t>
      </w:r>
      <w:r>
        <w:rPr>
          <w:rFonts w:ascii="宋体" w:hAnsi="宋体" w:cs="Arial"/>
          <w:kern w:val="0"/>
          <w:sz w:val="24"/>
        </w:rPr>
        <w:t>对投标文件进行比较和评价</w:t>
      </w:r>
      <w:r>
        <w:rPr>
          <w:rFonts w:ascii="宋体" w:hAnsi="宋体" w:cs="Arial" w:hint="eastAsia"/>
          <w:kern w:val="0"/>
          <w:sz w:val="24"/>
        </w:rPr>
        <w:t>；</w:t>
      </w:r>
    </w:p>
    <w:p w:rsidR="004C03E3" w:rsidRDefault="004F18B0">
      <w:pPr>
        <w:spacing w:line="360" w:lineRule="auto"/>
        <w:ind w:firstLineChars="200" w:firstLine="480"/>
        <w:rPr>
          <w:rFonts w:ascii="宋体" w:hAnsi="宋体"/>
          <w:sz w:val="24"/>
        </w:rPr>
      </w:pPr>
      <w:r>
        <w:rPr>
          <w:rFonts w:ascii="宋体" w:hAnsi="宋体" w:hint="eastAsia"/>
          <w:sz w:val="24"/>
        </w:rPr>
        <w:t>（五）确定中标候人，或者受采购人委托确定中标人；</w:t>
      </w:r>
    </w:p>
    <w:p w:rsidR="004C03E3" w:rsidRDefault="004F18B0">
      <w:pPr>
        <w:spacing w:line="360" w:lineRule="auto"/>
        <w:ind w:firstLineChars="200" w:firstLine="480"/>
        <w:rPr>
          <w:rFonts w:ascii="宋体" w:hAnsi="宋体"/>
          <w:sz w:val="24"/>
        </w:rPr>
      </w:pPr>
      <w:r>
        <w:rPr>
          <w:rFonts w:ascii="宋体" w:hAnsi="宋体" w:hint="eastAsia"/>
          <w:sz w:val="24"/>
        </w:rPr>
        <w:t>（六）起草评标报告并进行签署；</w:t>
      </w:r>
    </w:p>
    <w:p w:rsidR="004C03E3" w:rsidRDefault="004F18B0">
      <w:pPr>
        <w:spacing w:line="360" w:lineRule="auto"/>
        <w:ind w:firstLineChars="200" w:firstLine="480"/>
        <w:rPr>
          <w:rFonts w:ascii="宋体" w:hAnsi="宋体"/>
          <w:sz w:val="24"/>
        </w:rPr>
      </w:pPr>
      <w:r>
        <w:rPr>
          <w:rFonts w:ascii="宋体" w:hAnsi="宋体" w:hint="eastAsia"/>
          <w:sz w:val="24"/>
        </w:rPr>
        <w:t>（七）向招标采购单位、财政部门或者其他监督部门报告非法干预评标工作的行为；</w:t>
      </w:r>
    </w:p>
    <w:p w:rsidR="004C03E3" w:rsidRDefault="004F18B0">
      <w:pPr>
        <w:spacing w:line="360" w:lineRule="auto"/>
        <w:ind w:firstLineChars="200" w:firstLine="480"/>
        <w:rPr>
          <w:rFonts w:ascii="宋体" w:hAnsi="宋体"/>
          <w:sz w:val="24"/>
        </w:rPr>
      </w:pPr>
      <w:r>
        <w:rPr>
          <w:rFonts w:ascii="宋体" w:hAnsi="宋体" w:hint="eastAsia"/>
          <w:sz w:val="24"/>
        </w:rPr>
        <w:t>（八）法律、法规和规章规定的其他职责。</w:t>
      </w:r>
    </w:p>
    <w:p w:rsidR="004C03E3" w:rsidRDefault="004F18B0">
      <w:pPr>
        <w:spacing w:line="360" w:lineRule="auto"/>
        <w:ind w:firstLineChars="200" w:firstLine="480"/>
        <w:rPr>
          <w:rFonts w:ascii="宋体" w:hAnsi="宋体"/>
          <w:sz w:val="24"/>
        </w:rPr>
      </w:pPr>
      <w:r>
        <w:rPr>
          <w:rFonts w:ascii="宋体" w:hAnsi="宋体" w:hint="eastAsia"/>
          <w:sz w:val="24"/>
        </w:rPr>
        <w:t>1.5 评标过程独立、保密。投标人非法干预</w:t>
      </w:r>
      <w:proofErr w:type="gramStart"/>
      <w:r>
        <w:rPr>
          <w:rFonts w:ascii="宋体" w:hAnsi="宋体" w:hint="eastAsia"/>
          <w:sz w:val="24"/>
        </w:rPr>
        <w:t>评标评标</w:t>
      </w:r>
      <w:proofErr w:type="gramEnd"/>
      <w:r>
        <w:rPr>
          <w:rFonts w:ascii="宋体" w:hAnsi="宋体" w:hint="eastAsia"/>
          <w:sz w:val="24"/>
        </w:rPr>
        <w:t>过程的行为将导致其投标文件作为无效处理。</w:t>
      </w:r>
    </w:p>
    <w:p w:rsidR="004C03E3" w:rsidRDefault="004F18B0">
      <w:pPr>
        <w:spacing w:line="360" w:lineRule="auto"/>
        <w:ind w:firstLineChars="200" w:firstLine="480"/>
        <w:rPr>
          <w:rFonts w:ascii="宋体" w:hAnsi="宋体"/>
          <w:sz w:val="24"/>
        </w:rPr>
      </w:pPr>
      <w:r>
        <w:rPr>
          <w:rFonts w:ascii="宋体" w:hAnsi="宋体" w:hint="eastAsia"/>
          <w:sz w:val="24"/>
        </w:rPr>
        <w:t>1.6评标委员会评价投标文件的响应性，对于投标人而言，除评标委员会要求其澄清、说明或者更正而提供的资料外，仅依据投标文件本身的内容，不寻求其他外部证据。</w:t>
      </w:r>
    </w:p>
    <w:p w:rsidR="004C03E3" w:rsidRDefault="004F18B0">
      <w:pPr>
        <w:pStyle w:val="3"/>
        <w:spacing w:line="360" w:lineRule="auto"/>
        <w:ind w:left="420"/>
        <w:rPr>
          <w:rFonts w:ascii="宋体" w:hAnsi="宋体"/>
        </w:rPr>
      </w:pPr>
      <w:r>
        <w:rPr>
          <w:rFonts w:ascii="宋体" w:hAnsi="宋体" w:hint="eastAsia"/>
        </w:rPr>
        <w:t>2、评标方法</w:t>
      </w:r>
    </w:p>
    <w:p w:rsidR="004C03E3" w:rsidRDefault="004F18B0">
      <w:pPr>
        <w:spacing w:line="360" w:lineRule="auto"/>
        <w:ind w:firstLineChars="200" w:firstLine="480"/>
        <w:rPr>
          <w:rFonts w:ascii="宋体" w:hAnsi="宋体"/>
          <w:sz w:val="24"/>
        </w:rPr>
      </w:pPr>
      <w:r>
        <w:rPr>
          <w:rFonts w:ascii="宋体" w:hAnsi="宋体" w:hint="eastAsia"/>
          <w:sz w:val="24"/>
        </w:rPr>
        <w:t>本项目评标方法为：综合评分法。</w:t>
      </w:r>
    </w:p>
    <w:p w:rsidR="004C03E3" w:rsidRDefault="004F18B0">
      <w:pPr>
        <w:pStyle w:val="3"/>
        <w:spacing w:line="360" w:lineRule="auto"/>
        <w:ind w:left="420"/>
        <w:rPr>
          <w:rFonts w:ascii="宋体" w:hAnsi="宋体"/>
        </w:rPr>
      </w:pPr>
      <w:r>
        <w:rPr>
          <w:rFonts w:ascii="宋体" w:hAnsi="宋体" w:hint="eastAsia"/>
        </w:rPr>
        <w:lastRenderedPageBreak/>
        <w:t>3、评标程序</w:t>
      </w:r>
      <w:bookmarkEnd w:id="146"/>
    </w:p>
    <w:p w:rsidR="004C03E3" w:rsidRDefault="004F18B0">
      <w:pPr>
        <w:spacing w:line="360" w:lineRule="auto"/>
        <w:ind w:firstLineChars="200" w:firstLine="480"/>
        <w:rPr>
          <w:rFonts w:ascii="宋体" w:hAnsi="宋体"/>
          <w:sz w:val="24"/>
        </w:rPr>
      </w:pPr>
      <w:bookmarkStart w:id="147" w:name="_Toc217446103"/>
      <w:bookmarkStart w:id="148" w:name="_Toc217446099"/>
      <w:r>
        <w:rPr>
          <w:rFonts w:ascii="宋体" w:hAnsi="宋体" w:hint="eastAsia"/>
          <w:sz w:val="24"/>
        </w:rPr>
        <w:t>3.1熟悉和理解招标文件和停止评标。</w:t>
      </w:r>
    </w:p>
    <w:p w:rsidR="004C03E3" w:rsidRDefault="004F18B0">
      <w:pPr>
        <w:spacing w:line="360" w:lineRule="auto"/>
        <w:ind w:firstLineChars="200" w:firstLine="480"/>
        <w:rPr>
          <w:rFonts w:ascii="宋体" w:hAnsi="宋体"/>
          <w:sz w:val="24"/>
        </w:rPr>
      </w:pPr>
      <w:r>
        <w:rPr>
          <w:rFonts w:ascii="宋体" w:hAnsi="宋体" w:hint="eastAsia"/>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rsidR="004C03E3" w:rsidRDefault="004F18B0">
      <w:pPr>
        <w:spacing w:line="360" w:lineRule="auto"/>
        <w:ind w:firstLineChars="200" w:firstLine="480"/>
        <w:rPr>
          <w:rFonts w:ascii="宋体" w:hAnsi="宋体"/>
          <w:sz w:val="24"/>
        </w:rPr>
      </w:pPr>
      <w:r>
        <w:rPr>
          <w:rFonts w:ascii="宋体" w:hAnsi="宋体" w:hint="eastAsia"/>
          <w:sz w:val="24"/>
        </w:rPr>
        <w:t>3.1.2评标委员会熟悉和理解招标文件以及评标过程中，发现本招标文件有下列情形之一的，评标委员会应当停止评标：</w:t>
      </w:r>
    </w:p>
    <w:p w:rsidR="004C03E3" w:rsidRDefault="004F18B0">
      <w:pPr>
        <w:spacing w:line="360" w:lineRule="auto"/>
        <w:ind w:firstLineChars="200" w:firstLine="480"/>
        <w:rPr>
          <w:rFonts w:ascii="宋体" w:hAnsi="宋体"/>
          <w:sz w:val="24"/>
        </w:rPr>
      </w:pPr>
      <w:r>
        <w:rPr>
          <w:rFonts w:ascii="宋体" w:hAnsi="宋体" w:hint="eastAsia"/>
          <w:sz w:val="24"/>
        </w:rPr>
        <w:t>（1）招标文件的规定存在歧义、重大缺陷的；</w:t>
      </w:r>
    </w:p>
    <w:p w:rsidR="004C03E3" w:rsidRDefault="004F18B0">
      <w:pPr>
        <w:spacing w:line="360" w:lineRule="auto"/>
        <w:ind w:firstLineChars="200" w:firstLine="480"/>
        <w:rPr>
          <w:rFonts w:ascii="宋体" w:hAnsi="宋体"/>
          <w:sz w:val="24"/>
        </w:rPr>
      </w:pPr>
      <w:r>
        <w:rPr>
          <w:rFonts w:ascii="宋体" w:hAnsi="宋体" w:hint="eastAsia"/>
          <w:sz w:val="24"/>
        </w:rPr>
        <w:t>（2）招标文件明显以不合理条件对供应商实行差别待遇或者歧视待遇的；</w:t>
      </w:r>
    </w:p>
    <w:p w:rsidR="004C03E3" w:rsidRDefault="004F18B0">
      <w:pPr>
        <w:spacing w:line="360" w:lineRule="auto"/>
        <w:ind w:firstLineChars="200" w:firstLine="480"/>
        <w:rPr>
          <w:rFonts w:ascii="宋体" w:hAnsi="宋体"/>
          <w:sz w:val="24"/>
        </w:rPr>
      </w:pPr>
      <w:r>
        <w:rPr>
          <w:rFonts w:ascii="宋体" w:hAnsi="宋体" w:hint="eastAsia"/>
          <w:sz w:val="24"/>
        </w:rPr>
        <w:t>（3）采购项目属于国家规定的优先、强制采购范围，但是招标文件未依法体现优先、强制采购相关规定的；</w:t>
      </w:r>
    </w:p>
    <w:p w:rsidR="004C03E3" w:rsidRDefault="004F18B0">
      <w:pPr>
        <w:spacing w:line="360" w:lineRule="auto"/>
        <w:ind w:firstLineChars="200" w:firstLine="480"/>
        <w:rPr>
          <w:rFonts w:ascii="宋体" w:hAnsi="宋体"/>
          <w:sz w:val="24"/>
        </w:rPr>
      </w:pPr>
      <w:r>
        <w:rPr>
          <w:rFonts w:ascii="宋体" w:hAnsi="宋体" w:hint="eastAsia"/>
          <w:sz w:val="24"/>
        </w:rPr>
        <w:t>（4）采购项目属于政府采购促进中小企业发展的范围，但是招标文件未依法体现促进中小企业发展相关规定的；</w:t>
      </w:r>
    </w:p>
    <w:p w:rsidR="004C03E3" w:rsidRDefault="004F18B0">
      <w:pPr>
        <w:spacing w:line="360" w:lineRule="auto"/>
        <w:ind w:firstLineChars="200" w:firstLine="480"/>
        <w:rPr>
          <w:rFonts w:ascii="宋体" w:hAnsi="宋体"/>
          <w:sz w:val="24"/>
        </w:rPr>
      </w:pPr>
      <w:r>
        <w:rPr>
          <w:rFonts w:ascii="宋体" w:hAnsi="宋体" w:hint="eastAsia"/>
          <w:sz w:val="24"/>
        </w:rPr>
        <w:t>（5）招标文件规定的评标方法是综合评分法、最低评标价法之外的评标方法，或者虽然名称为综合评分法、最低评标价法，但实际上不符合国家规定；</w:t>
      </w:r>
    </w:p>
    <w:p w:rsidR="004C03E3" w:rsidRDefault="004F18B0">
      <w:pPr>
        <w:spacing w:line="360" w:lineRule="auto"/>
        <w:ind w:firstLineChars="200" w:firstLine="480"/>
        <w:rPr>
          <w:rFonts w:ascii="宋体" w:hAnsi="宋体"/>
          <w:sz w:val="24"/>
        </w:rPr>
      </w:pPr>
      <w:r>
        <w:rPr>
          <w:rFonts w:ascii="宋体" w:hAnsi="宋体" w:hint="eastAsia"/>
          <w:sz w:val="24"/>
        </w:rPr>
        <w:t>（6）招标文件将投标人的资格条件列为评分因素的；</w:t>
      </w:r>
    </w:p>
    <w:p w:rsidR="004C03E3" w:rsidRDefault="004F18B0">
      <w:pPr>
        <w:spacing w:line="360" w:lineRule="auto"/>
        <w:ind w:firstLineChars="200" w:firstLine="480"/>
        <w:rPr>
          <w:rFonts w:ascii="宋体" w:hAnsi="宋体"/>
          <w:sz w:val="24"/>
        </w:rPr>
      </w:pPr>
      <w:r>
        <w:rPr>
          <w:rFonts w:ascii="宋体" w:hAnsi="宋体" w:hint="eastAsia"/>
          <w:sz w:val="24"/>
        </w:rPr>
        <w:t>（7）招标文件有违反国家其他有关强制性规定的情形。</w:t>
      </w:r>
    </w:p>
    <w:p w:rsidR="004C03E3" w:rsidRDefault="004F18B0">
      <w:pPr>
        <w:spacing w:line="360" w:lineRule="auto"/>
        <w:ind w:firstLineChars="200" w:firstLine="480"/>
        <w:rPr>
          <w:rFonts w:ascii="宋体" w:hAnsi="宋体"/>
          <w:sz w:val="24"/>
        </w:rPr>
      </w:pPr>
      <w:r>
        <w:rPr>
          <w:rFonts w:ascii="宋体" w:hAnsi="宋体" w:hint="eastAsia"/>
          <w:sz w:val="24"/>
        </w:rPr>
        <w:t>3.1.4出现本条3.1.2规定应当停止评标情形的，评标委员会成员应当向招标采购单位书面说明情况。除本条规定和评标委员会无法依法组建的情形外，评标委员会成员不得以任何方式和理由停止评标。</w:t>
      </w:r>
    </w:p>
    <w:p w:rsidR="004C03E3" w:rsidRDefault="004F18B0">
      <w:pPr>
        <w:spacing w:line="360" w:lineRule="auto"/>
        <w:ind w:firstLineChars="200" w:firstLine="480"/>
        <w:rPr>
          <w:rFonts w:ascii="宋体" w:hAnsi="宋体"/>
          <w:sz w:val="24"/>
        </w:rPr>
      </w:pPr>
      <w:r>
        <w:rPr>
          <w:rFonts w:ascii="宋体" w:hAnsi="宋体" w:hint="eastAsia"/>
          <w:sz w:val="24"/>
        </w:rPr>
        <w:t>3.2资格性审查。</w:t>
      </w:r>
    </w:p>
    <w:p w:rsidR="004C03E3" w:rsidRDefault="004F18B0">
      <w:pPr>
        <w:spacing w:line="360" w:lineRule="auto"/>
        <w:ind w:firstLineChars="200" w:firstLine="480"/>
        <w:rPr>
          <w:rFonts w:ascii="宋体" w:hAnsi="宋体"/>
          <w:sz w:val="24"/>
        </w:rPr>
      </w:pPr>
      <w:r>
        <w:rPr>
          <w:rFonts w:ascii="宋体" w:hAnsi="宋体" w:hint="eastAsia"/>
          <w:sz w:val="24"/>
        </w:rPr>
        <w:t>采购人或采购代理机构应依据法律法规和本招标文件的规定，对投标文件是否按照规定要求提供资格性证明材料、是否属于禁止参加投标的供应商、是否符合法律法规规定的其他资格条件等进行审查，以确定投标供应商是否具备投标资格。</w:t>
      </w:r>
    </w:p>
    <w:p w:rsidR="004C03E3" w:rsidRDefault="004F18B0">
      <w:pPr>
        <w:spacing w:line="360" w:lineRule="auto"/>
        <w:ind w:firstLineChars="200" w:firstLine="480"/>
        <w:rPr>
          <w:rFonts w:ascii="宋体" w:hAnsi="宋体"/>
          <w:sz w:val="24"/>
        </w:rPr>
      </w:pPr>
      <w:r>
        <w:rPr>
          <w:rFonts w:ascii="宋体" w:hAnsi="宋体" w:hint="eastAsia"/>
          <w:sz w:val="24"/>
        </w:rPr>
        <w:t>3.3符合性审查。</w:t>
      </w:r>
    </w:p>
    <w:p w:rsidR="004C03E3" w:rsidRDefault="004F18B0">
      <w:pPr>
        <w:spacing w:line="360" w:lineRule="auto"/>
        <w:ind w:firstLineChars="200" w:firstLine="480"/>
        <w:rPr>
          <w:rFonts w:ascii="宋体" w:hAnsi="宋体"/>
          <w:sz w:val="24"/>
        </w:rPr>
      </w:pPr>
      <w:r>
        <w:rPr>
          <w:rFonts w:ascii="宋体" w:hAnsi="宋体" w:hint="eastAsia"/>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w:t>
      </w:r>
      <w:r>
        <w:rPr>
          <w:rFonts w:ascii="宋体" w:hAnsi="宋体" w:hint="eastAsia"/>
          <w:sz w:val="24"/>
        </w:rPr>
        <w:lastRenderedPageBreak/>
        <w:t>本招标文件的明确规定作为依据，否则，不能对投标文件作为无效处理，评标委员会不得臆测符合性审查事项。</w:t>
      </w:r>
    </w:p>
    <w:p w:rsidR="004C03E3" w:rsidRDefault="004F18B0">
      <w:pPr>
        <w:spacing w:line="360" w:lineRule="auto"/>
        <w:ind w:firstLineChars="200" w:firstLine="480"/>
        <w:rPr>
          <w:rFonts w:ascii="宋体" w:hAnsi="宋体"/>
          <w:sz w:val="24"/>
        </w:rPr>
      </w:pPr>
      <w:r>
        <w:rPr>
          <w:rFonts w:ascii="宋体" w:hAnsi="宋体" w:hint="eastAsia"/>
          <w:sz w:val="24"/>
        </w:rPr>
        <w:t>3.3.2投标文件（包括单独递交的开标一览表）有下列情形的，本项目不作为实质性要求进行规定，即不作为符合性审查事项，不得作为无效投标处理：</w:t>
      </w:r>
    </w:p>
    <w:p w:rsidR="004C03E3" w:rsidRDefault="004F18B0">
      <w:pPr>
        <w:spacing w:line="360" w:lineRule="auto"/>
        <w:ind w:firstLineChars="200" w:firstLine="480"/>
        <w:rPr>
          <w:rFonts w:ascii="宋体" w:hAnsi="宋体"/>
          <w:sz w:val="24"/>
        </w:rPr>
      </w:pPr>
      <w:r>
        <w:rPr>
          <w:rFonts w:ascii="宋体" w:hAnsi="宋体" w:hint="eastAsia"/>
          <w:sz w:val="24"/>
        </w:rPr>
        <w:t>（一）存在个别地方（不超过2个）没有法定代表人签字，但有法定代表人的私人印章或者有效授权代理人签字的；</w:t>
      </w:r>
    </w:p>
    <w:p w:rsidR="004C03E3" w:rsidRDefault="004F18B0">
      <w:pPr>
        <w:spacing w:line="360" w:lineRule="auto"/>
        <w:ind w:firstLineChars="200" w:firstLine="480"/>
        <w:rPr>
          <w:rFonts w:ascii="宋体" w:hAnsi="宋体"/>
          <w:sz w:val="24"/>
        </w:rPr>
      </w:pPr>
      <w:r>
        <w:rPr>
          <w:rFonts w:ascii="宋体" w:hAnsi="宋体" w:hint="eastAsia"/>
          <w:sz w:val="24"/>
        </w:rPr>
        <w:t>（二）除招标文件明确要求加盖单位(法人)公章的以外，其他地方以相关专用章加盖的；</w:t>
      </w:r>
    </w:p>
    <w:p w:rsidR="004C03E3" w:rsidRDefault="004F18B0">
      <w:pPr>
        <w:spacing w:line="360" w:lineRule="auto"/>
        <w:ind w:firstLineChars="200" w:firstLine="480"/>
        <w:rPr>
          <w:rFonts w:ascii="宋体" w:hAnsi="宋体"/>
          <w:sz w:val="24"/>
        </w:rPr>
      </w:pPr>
      <w:r>
        <w:rPr>
          <w:rFonts w:ascii="宋体" w:hAnsi="宋体" w:hint="eastAsia"/>
          <w:sz w:val="24"/>
        </w:rPr>
        <w:t>（三）以骑缝章的形式代替投标文件内容逐页盖章的（但是骑缝章模糊不清，印章名称无法辨认的除外）；</w:t>
      </w:r>
    </w:p>
    <w:p w:rsidR="004C03E3" w:rsidRDefault="004F18B0">
      <w:pPr>
        <w:spacing w:line="360" w:lineRule="auto"/>
        <w:ind w:firstLineChars="200" w:firstLine="480"/>
        <w:rPr>
          <w:rFonts w:ascii="宋体" w:hAnsi="宋体"/>
          <w:sz w:val="24"/>
        </w:rPr>
      </w:pPr>
      <w:r>
        <w:rPr>
          <w:rFonts w:ascii="宋体" w:hAnsi="宋体" w:hint="eastAsia"/>
          <w:sz w:val="24"/>
        </w:rPr>
        <w:t>（四）其他不影响采购项目实质性要求的情形。</w:t>
      </w:r>
    </w:p>
    <w:p w:rsidR="004C03E3" w:rsidRDefault="004F18B0">
      <w:pPr>
        <w:spacing w:line="360" w:lineRule="auto"/>
        <w:ind w:firstLineChars="200" w:firstLine="480"/>
        <w:rPr>
          <w:rFonts w:ascii="宋体" w:hAnsi="宋体"/>
          <w:sz w:val="24"/>
        </w:rPr>
      </w:pPr>
      <w:r>
        <w:rPr>
          <w:rFonts w:ascii="宋体" w:hAnsi="宋体" w:hint="eastAsia"/>
          <w:sz w:val="24"/>
        </w:rPr>
        <w:t>3.3.3除政府采购法律制度规定的情形外，本项目投标人或者其投标文件有下列情形之一的，作为无效投标处理：</w:t>
      </w:r>
    </w:p>
    <w:p w:rsidR="004C03E3" w:rsidRDefault="004F18B0">
      <w:pPr>
        <w:spacing w:line="360" w:lineRule="auto"/>
        <w:ind w:firstLineChars="200" w:firstLine="480"/>
        <w:rPr>
          <w:rFonts w:ascii="宋体" w:hAnsi="宋体"/>
          <w:sz w:val="24"/>
        </w:rPr>
      </w:pPr>
      <w:r>
        <w:rPr>
          <w:rFonts w:ascii="宋体" w:hAnsi="宋体" w:hint="eastAsia"/>
          <w:sz w:val="24"/>
        </w:rPr>
        <w:t>（一）投标文件正副本数量不足的；</w:t>
      </w:r>
    </w:p>
    <w:p w:rsidR="004C03E3" w:rsidRDefault="004F18B0">
      <w:pPr>
        <w:spacing w:line="360" w:lineRule="auto"/>
        <w:ind w:firstLineChars="200" w:firstLine="480"/>
        <w:rPr>
          <w:rFonts w:ascii="宋体" w:hAnsi="宋体"/>
          <w:sz w:val="24"/>
        </w:rPr>
      </w:pPr>
      <w:r>
        <w:rPr>
          <w:rFonts w:ascii="宋体" w:hAnsi="宋体" w:hint="eastAsia"/>
          <w:sz w:val="24"/>
        </w:rPr>
        <w:t>（二）投标文件组成明显不符合招标文件的规定要求，影响评标委员会评判的；</w:t>
      </w:r>
    </w:p>
    <w:p w:rsidR="004C03E3" w:rsidRDefault="004F18B0">
      <w:pPr>
        <w:spacing w:line="360" w:lineRule="auto"/>
        <w:ind w:firstLineChars="200" w:firstLine="480"/>
        <w:rPr>
          <w:rFonts w:ascii="宋体" w:hAnsi="宋体"/>
          <w:sz w:val="24"/>
        </w:rPr>
      </w:pPr>
      <w:r>
        <w:rPr>
          <w:rFonts w:ascii="宋体" w:hAnsi="宋体" w:hint="eastAsia"/>
          <w:sz w:val="24"/>
        </w:rPr>
        <w:t>（三）投标文件的格式、签字盖章、语言、计量单位、报价货币、知识产权、投标有效期等不符合招标文件中规定的实质性要求，影响评标委员会评判的；</w:t>
      </w:r>
    </w:p>
    <w:p w:rsidR="004C03E3" w:rsidRDefault="004F18B0">
      <w:pPr>
        <w:spacing w:line="360" w:lineRule="auto"/>
        <w:ind w:firstLineChars="200" w:firstLine="480"/>
        <w:rPr>
          <w:rFonts w:ascii="宋体" w:hAnsi="宋体"/>
          <w:sz w:val="24"/>
        </w:rPr>
      </w:pPr>
      <w:r>
        <w:rPr>
          <w:rFonts w:ascii="宋体" w:hAnsi="宋体" w:hint="eastAsia"/>
          <w:sz w:val="24"/>
        </w:rPr>
        <w:t>（四）投标报价不符合招标文件规定的价格标底和其他报价规定的；</w:t>
      </w:r>
    </w:p>
    <w:p w:rsidR="004C03E3" w:rsidRDefault="004F18B0">
      <w:pPr>
        <w:spacing w:line="360" w:lineRule="auto"/>
        <w:ind w:firstLineChars="200" w:firstLine="480"/>
        <w:rPr>
          <w:rFonts w:ascii="宋体" w:hAnsi="宋体"/>
          <w:sz w:val="24"/>
        </w:rPr>
      </w:pPr>
      <w:r>
        <w:rPr>
          <w:rFonts w:ascii="宋体" w:hAnsi="宋体" w:hint="eastAsia"/>
          <w:sz w:val="24"/>
        </w:rPr>
        <w:t>（五）技术、服务应答内容没有</w:t>
      </w:r>
      <w:proofErr w:type="gramStart"/>
      <w:r>
        <w:rPr>
          <w:rFonts w:ascii="宋体" w:hAnsi="宋体" w:hint="eastAsia"/>
          <w:sz w:val="24"/>
        </w:rPr>
        <w:t>完全响应</w:t>
      </w:r>
      <w:proofErr w:type="gramEnd"/>
      <w:r>
        <w:rPr>
          <w:rFonts w:ascii="宋体" w:hAnsi="宋体" w:hint="eastAsia"/>
          <w:sz w:val="24"/>
        </w:rPr>
        <w:t>招标文件的实质性要求的；</w:t>
      </w:r>
    </w:p>
    <w:p w:rsidR="004C03E3" w:rsidRDefault="004F18B0">
      <w:pPr>
        <w:spacing w:line="360" w:lineRule="auto"/>
        <w:ind w:firstLineChars="200" w:firstLine="480"/>
        <w:rPr>
          <w:rFonts w:ascii="宋体" w:hAnsi="宋体"/>
          <w:sz w:val="24"/>
        </w:rPr>
      </w:pPr>
      <w:r>
        <w:rPr>
          <w:rFonts w:ascii="宋体" w:hAnsi="宋体" w:hint="eastAsia"/>
          <w:sz w:val="24"/>
        </w:rPr>
        <w:t>（六）招标文件有明确要求，但投标文件未载明或者载明的采购项目履约时间、方式、数量与招标文件要求不一致的。</w:t>
      </w:r>
    </w:p>
    <w:p w:rsidR="004C03E3" w:rsidRDefault="004F18B0">
      <w:pPr>
        <w:spacing w:line="360" w:lineRule="auto"/>
        <w:ind w:firstLineChars="200" w:firstLine="480"/>
        <w:rPr>
          <w:rFonts w:ascii="宋体" w:hAnsi="宋体"/>
        </w:rPr>
      </w:pPr>
      <w:r>
        <w:rPr>
          <w:rFonts w:ascii="宋体" w:hAnsi="宋体" w:cs="宋体" w:hint="eastAsia"/>
          <w:sz w:val="24"/>
        </w:rPr>
        <w:t>（七）投标文件含有采购人不能接受的附加条件的。</w:t>
      </w:r>
    </w:p>
    <w:p w:rsidR="004C03E3" w:rsidRDefault="004F18B0">
      <w:pPr>
        <w:spacing w:line="360" w:lineRule="auto"/>
        <w:ind w:firstLineChars="200" w:firstLine="480"/>
        <w:rPr>
          <w:rFonts w:ascii="宋体" w:hAnsi="宋体"/>
          <w:sz w:val="24"/>
        </w:rPr>
      </w:pPr>
      <w:r>
        <w:rPr>
          <w:rFonts w:ascii="宋体" w:hAnsi="宋体" w:hint="eastAsia"/>
          <w:sz w:val="24"/>
        </w:rPr>
        <w:t>3.4比较与评价。按招标文件中规定的评标方法和标准，对未作无效投标处理的投标文件进行技术、服务、商务等方面评估，综合比较与评价。</w:t>
      </w:r>
    </w:p>
    <w:p w:rsidR="004C03E3" w:rsidRDefault="004F18B0">
      <w:pPr>
        <w:spacing w:line="360" w:lineRule="auto"/>
        <w:ind w:firstLineChars="200" w:firstLine="480"/>
        <w:rPr>
          <w:rFonts w:ascii="宋体" w:hAnsi="宋体"/>
          <w:sz w:val="24"/>
        </w:rPr>
      </w:pPr>
      <w:r>
        <w:rPr>
          <w:rFonts w:ascii="宋体" w:hAnsi="宋体" w:hint="eastAsia"/>
          <w:sz w:val="24"/>
        </w:rPr>
        <w:t>3.5复核。评分汇总结束后，评标委员会应当进行复核，特别要对拟推荐为中标候选供应商的、报价最低的、投标文件被认定为无效的进行重点复核。</w:t>
      </w:r>
    </w:p>
    <w:p w:rsidR="004C03E3" w:rsidRDefault="004F18B0">
      <w:pPr>
        <w:spacing w:line="360" w:lineRule="auto"/>
        <w:ind w:firstLineChars="200" w:firstLine="480"/>
        <w:rPr>
          <w:rFonts w:ascii="宋体" w:hAnsi="宋体"/>
          <w:sz w:val="24"/>
        </w:rPr>
      </w:pPr>
      <w:r>
        <w:rPr>
          <w:rFonts w:ascii="宋体" w:hAnsi="宋体" w:hint="eastAsia"/>
          <w:sz w:val="24"/>
        </w:rPr>
        <w:t>3.6推荐中标候选供应商。中标候选供应商应当排序。评标结果按评审后得分由高到低顺序排列；得分相同的，按投标报价由低到高顺序排列；得分且投标</w:t>
      </w:r>
      <w:r>
        <w:rPr>
          <w:rFonts w:ascii="宋体" w:hAnsi="宋体" w:hint="eastAsia"/>
          <w:sz w:val="24"/>
        </w:rPr>
        <w:lastRenderedPageBreak/>
        <w:t>报价相同的，按投标文件满足招标文件全部实质性要求，按照评审因素的量化指标评审得分由高到低排列；得分、报价相同且满足招标文件全部实质性要求并按照评审因素的量化指标评审得分也相同的，若存在注册地在少数民族地区或不发达地区的供应商，优先选择该供应商，若不存在则并列，由采购人自主采取公平、择优的方式选择中标人。</w:t>
      </w:r>
    </w:p>
    <w:p w:rsidR="004C03E3" w:rsidRDefault="004F18B0">
      <w:pPr>
        <w:spacing w:line="360" w:lineRule="auto"/>
        <w:ind w:firstLineChars="200" w:firstLine="480"/>
        <w:rPr>
          <w:rFonts w:ascii="宋体" w:hAnsi="宋体"/>
          <w:sz w:val="24"/>
        </w:rPr>
      </w:pPr>
      <w:r>
        <w:rPr>
          <w:rFonts w:ascii="宋体" w:hAnsi="宋体"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4C03E3" w:rsidRDefault="004F18B0">
      <w:pPr>
        <w:spacing w:line="360" w:lineRule="auto"/>
        <w:ind w:firstLineChars="200" w:firstLine="480"/>
        <w:rPr>
          <w:rFonts w:ascii="宋体" w:hAnsi="宋体"/>
          <w:sz w:val="24"/>
        </w:rPr>
      </w:pPr>
      <w:r>
        <w:rPr>
          <w:rFonts w:ascii="宋体" w:hAnsi="宋体" w:hint="eastAsia"/>
          <w:sz w:val="24"/>
        </w:rPr>
        <w:t>3.7出具评标报告。评标委员会推荐中标候选供应商后，应当向招标采购单位出具评标报告。评标报告应当包括下列内容：</w:t>
      </w:r>
    </w:p>
    <w:p w:rsidR="004C03E3" w:rsidRDefault="004F18B0">
      <w:pPr>
        <w:spacing w:line="360" w:lineRule="auto"/>
        <w:ind w:firstLineChars="200" w:firstLine="480"/>
        <w:rPr>
          <w:rFonts w:ascii="宋体" w:hAnsi="宋体"/>
          <w:sz w:val="24"/>
        </w:rPr>
      </w:pPr>
      <w:r>
        <w:rPr>
          <w:rFonts w:ascii="宋体" w:hAnsi="宋体" w:hint="eastAsia"/>
          <w:sz w:val="24"/>
        </w:rPr>
        <w:t>（一）招标公告刊登的媒体名称、开标日期和地点；</w:t>
      </w:r>
    </w:p>
    <w:p w:rsidR="004C03E3" w:rsidRDefault="004F18B0">
      <w:pPr>
        <w:spacing w:line="360" w:lineRule="auto"/>
        <w:ind w:firstLineChars="200" w:firstLine="480"/>
        <w:rPr>
          <w:rFonts w:ascii="宋体" w:hAnsi="宋体"/>
          <w:sz w:val="24"/>
        </w:rPr>
      </w:pPr>
      <w:r>
        <w:rPr>
          <w:rFonts w:ascii="宋体" w:hAnsi="宋体" w:hint="eastAsia"/>
          <w:sz w:val="24"/>
        </w:rPr>
        <w:t>（二）获取招标文件的投标人名单和评标委员会成员名单；</w:t>
      </w:r>
    </w:p>
    <w:p w:rsidR="004C03E3" w:rsidRDefault="004F18B0">
      <w:pPr>
        <w:spacing w:line="360" w:lineRule="auto"/>
        <w:ind w:firstLineChars="200" w:firstLine="480"/>
        <w:rPr>
          <w:rFonts w:ascii="宋体" w:hAnsi="宋体"/>
          <w:sz w:val="24"/>
        </w:rPr>
      </w:pPr>
      <w:r>
        <w:rPr>
          <w:rFonts w:ascii="宋体" w:hAnsi="宋体" w:hint="eastAsia"/>
          <w:sz w:val="24"/>
        </w:rPr>
        <w:t>（三）评标方法和标准；</w:t>
      </w:r>
    </w:p>
    <w:p w:rsidR="004C03E3" w:rsidRDefault="004F18B0">
      <w:pPr>
        <w:spacing w:line="360" w:lineRule="auto"/>
        <w:ind w:firstLineChars="200" w:firstLine="480"/>
        <w:rPr>
          <w:rFonts w:ascii="宋体" w:hAnsi="宋体"/>
          <w:sz w:val="24"/>
        </w:rPr>
      </w:pPr>
      <w:r>
        <w:rPr>
          <w:rFonts w:ascii="宋体" w:hAnsi="宋体" w:hint="eastAsia"/>
          <w:sz w:val="24"/>
        </w:rPr>
        <w:t>（四）开标记录和评标情况及说明，包括无效投标人名单及原因；</w:t>
      </w:r>
    </w:p>
    <w:p w:rsidR="004C03E3" w:rsidRDefault="004F18B0">
      <w:pPr>
        <w:spacing w:line="360" w:lineRule="auto"/>
        <w:ind w:firstLineChars="200" w:firstLine="480"/>
        <w:rPr>
          <w:rFonts w:ascii="宋体" w:hAnsi="宋体"/>
          <w:sz w:val="24"/>
        </w:rPr>
      </w:pPr>
      <w:r>
        <w:rPr>
          <w:rFonts w:ascii="宋体" w:hAnsi="宋体" w:hint="eastAsia"/>
          <w:sz w:val="24"/>
        </w:rPr>
        <w:t>（五）评标结果和中标候选供应商排序表；</w:t>
      </w:r>
    </w:p>
    <w:p w:rsidR="004C03E3" w:rsidRDefault="004F18B0">
      <w:pPr>
        <w:spacing w:line="360" w:lineRule="auto"/>
        <w:ind w:firstLineChars="200" w:firstLine="480"/>
        <w:rPr>
          <w:rFonts w:ascii="宋体" w:hAnsi="宋体"/>
          <w:sz w:val="24"/>
        </w:rPr>
      </w:pPr>
      <w:r>
        <w:rPr>
          <w:rFonts w:ascii="宋体" w:hAnsi="宋体" w:hint="eastAsia"/>
          <w:sz w:val="24"/>
        </w:rPr>
        <w:t>（六）评标委员会授标建议；</w:t>
      </w:r>
    </w:p>
    <w:p w:rsidR="004C03E3" w:rsidRDefault="004F18B0">
      <w:pPr>
        <w:spacing w:line="360" w:lineRule="auto"/>
        <w:ind w:firstLineChars="200" w:firstLine="480"/>
        <w:rPr>
          <w:rFonts w:ascii="宋体" w:hAnsi="宋体"/>
          <w:sz w:val="24"/>
        </w:rPr>
      </w:pPr>
      <w:r>
        <w:rPr>
          <w:rFonts w:ascii="宋体" w:hAnsi="宋体" w:hint="eastAsia"/>
          <w:sz w:val="24"/>
        </w:rPr>
        <w:t>（七）报价最高的投标人为中标候选人的，评标委员会应当对其报价的合理性予以特别说明。</w:t>
      </w:r>
    </w:p>
    <w:p w:rsidR="004C03E3" w:rsidRDefault="004F18B0">
      <w:pPr>
        <w:spacing w:line="360" w:lineRule="auto"/>
        <w:ind w:firstLineChars="200" w:firstLine="480"/>
        <w:rPr>
          <w:rFonts w:ascii="宋体" w:hAnsi="宋体"/>
          <w:sz w:val="24"/>
        </w:rPr>
      </w:pPr>
      <w:r>
        <w:rPr>
          <w:rFonts w:ascii="宋体" w:hAns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C03E3" w:rsidRDefault="004F18B0">
      <w:pPr>
        <w:spacing w:line="360" w:lineRule="auto"/>
        <w:ind w:firstLineChars="200" w:firstLine="480"/>
        <w:rPr>
          <w:rFonts w:ascii="宋体" w:hAnsi="宋体"/>
          <w:sz w:val="24"/>
        </w:rPr>
      </w:pPr>
      <w:r>
        <w:rPr>
          <w:rFonts w:ascii="宋体" w:hAnsi="宋体" w:hint="eastAsia"/>
          <w:sz w:val="24"/>
        </w:rPr>
        <w:t>3.8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4C03E3" w:rsidRDefault="004F18B0">
      <w:pPr>
        <w:spacing w:line="360" w:lineRule="auto"/>
        <w:ind w:firstLineChars="200" w:firstLine="480"/>
        <w:rPr>
          <w:rFonts w:ascii="宋体" w:hAnsi="宋体"/>
          <w:sz w:val="24"/>
        </w:rPr>
      </w:pPr>
      <w:r>
        <w:rPr>
          <w:rFonts w:ascii="宋体" w:hAnsi="宋体" w:hint="eastAsia"/>
          <w:sz w:val="24"/>
        </w:rPr>
        <w:lastRenderedPageBreak/>
        <w:t>3.9供应商应当书面澄清、说明或者更正。</w:t>
      </w:r>
    </w:p>
    <w:p w:rsidR="004C03E3" w:rsidRDefault="004F18B0">
      <w:pPr>
        <w:spacing w:line="360" w:lineRule="auto"/>
        <w:ind w:firstLineChars="200" w:firstLine="480"/>
        <w:rPr>
          <w:rFonts w:ascii="宋体" w:hAnsi="宋体"/>
          <w:sz w:val="24"/>
        </w:rPr>
      </w:pPr>
      <w:r>
        <w:rPr>
          <w:rFonts w:ascii="宋体" w:hAnsi="宋体" w:hint="eastAsia"/>
          <w:sz w:val="24"/>
        </w:rPr>
        <w:t>3.9.1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w:t>
      </w:r>
      <w:proofErr w:type="gramStart"/>
      <w:r>
        <w:rPr>
          <w:rFonts w:ascii="宋体" w:hAnsi="宋体" w:hint="eastAsia"/>
          <w:sz w:val="24"/>
        </w:rPr>
        <w:t>作出</w:t>
      </w:r>
      <w:proofErr w:type="gramEnd"/>
      <w:r>
        <w:rPr>
          <w:rFonts w:ascii="宋体" w:hAnsi="宋体" w:hint="eastAsia"/>
          <w:sz w:val="24"/>
        </w:rPr>
        <w:t>必要的书面澄清、说明或者更正，并给予供应</w:t>
      </w:r>
      <w:proofErr w:type="gramStart"/>
      <w:r>
        <w:rPr>
          <w:rFonts w:ascii="宋体" w:hAnsi="宋体" w:hint="eastAsia"/>
          <w:sz w:val="24"/>
        </w:rPr>
        <w:t>商必要</w:t>
      </w:r>
      <w:proofErr w:type="gramEnd"/>
      <w:r>
        <w:rPr>
          <w:rFonts w:ascii="宋体" w:hAnsi="宋体" w:hint="eastAsia"/>
          <w:sz w:val="24"/>
        </w:rPr>
        <w:t>的反馈时间。</w:t>
      </w:r>
    </w:p>
    <w:p w:rsidR="004C03E3" w:rsidRDefault="004F18B0">
      <w:pPr>
        <w:spacing w:line="360" w:lineRule="auto"/>
        <w:ind w:firstLineChars="200" w:firstLine="480"/>
        <w:rPr>
          <w:rFonts w:ascii="宋体" w:hAnsi="宋体"/>
          <w:sz w:val="24"/>
        </w:rPr>
      </w:pPr>
      <w:r>
        <w:rPr>
          <w:rFonts w:ascii="宋体" w:hAnsi="宋体"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4C03E3" w:rsidRDefault="004F18B0">
      <w:pPr>
        <w:spacing w:line="360" w:lineRule="auto"/>
        <w:ind w:firstLineChars="200" w:firstLine="480"/>
        <w:rPr>
          <w:rFonts w:ascii="宋体" w:hAnsi="宋体"/>
          <w:sz w:val="24"/>
        </w:rPr>
      </w:pPr>
      <w:r>
        <w:rPr>
          <w:rFonts w:ascii="宋体" w:hAnsi="宋体" w:hint="eastAsia"/>
          <w:sz w:val="24"/>
        </w:rPr>
        <w:t>3.9.3评标委员会要求供应商澄清、说明或者更正，不得超出招标文件的范围，不得以此让供应商实质改变投标文件的内容，不得影响供应商公平竞争。本项目下列内容不得澄清：</w:t>
      </w:r>
    </w:p>
    <w:p w:rsidR="004C03E3" w:rsidRDefault="004F18B0">
      <w:pPr>
        <w:spacing w:line="360" w:lineRule="auto"/>
        <w:ind w:firstLineChars="200" w:firstLine="480"/>
        <w:rPr>
          <w:rFonts w:ascii="宋体" w:hAnsi="宋体"/>
          <w:sz w:val="24"/>
        </w:rPr>
      </w:pPr>
      <w:r>
        <w:rPr>
          <w:rFonts w:ascii="宋体" w:hAnsi="宋体" w:hint="eastAsia"/>
          <w:sz w:val="24"/>
        </w:rPr>
        <w:t>（一）按财政部规定应当在评标时不予承认的投标文件内容事项；</w:t>
      </w:r>
    </w:p>
    <w:p w:rsidR="004C03E3" w:rsidRDefault="004F18B0">
      <w:pPr>
        <w:spacing w:line="360" w:lineRule="auto"/>
        <w:ind w:firstLineChars="200" w:firstLine="480"/>
        <w:rPr>
          <w:rFonts w:ascii="宋体" w:hAnsi="宋体"/>
          <w:sz w:val="24"/>
        </w:rPr>
      </w:pPr>
      <w:r>
        <w:rPr>
          <w:rFonts w:ascii="宋体" w:hAnsi="宋体" w:hint="eastAsia"/>
          <w:sz w:val="24"/>
        </w:rPr>
        <w:t>（二）投标文件中已经明确的内容事项；</w:t>
      </w:r>
    </w:p>
    <w:p w:rsidR="004C03E3" w:rsidRDefault="004F18B0">
      <w:pPr>
        <w:spacing w:line="360" w:lineRule="auto"/>
        <w:ind w:firstLineChars="200" w:firstLine="480"/>
        <w:rPr>
          <w:rFonts w:ascii="宋体" w:hAnsi="宋体"/>
          <w:sz w:val="24"/>
        </w:rPr>
      </w:pPr>
      <w:r>
        <w:rPr>
          <w:rFonts w:ascii="宋体" w:hAnsi="宋体" w:hint="eastAsia"/>
          <w:sz w:val="24"/>
        </w:rPr>
        <w:t>（三）投标文件未提供的材料。</w:t>
      </w:r>
    </w:p>
    <w:p w:rsidR="004C03E3" w:rsidRDefault="004F18B0">
      <w:pPr>
        <w:spacing w:line="360" w:lineRule="auto"/>
        <w:ind w:firstLineChars="200" w:firstLine="480"/>
        <w:rPr>
          <w:rFonts w:ascii="宋体" w:hAnsi="宋体"/>
          <w:sz w:val="24"/>
        </w:rPr>
      </w:pPr>
      <w:r>
        <w:rPr>
          <w:rFonts w:ascii="宋体" w:hAnsi="宋体" w:hint="eastAsia"/>
          <w:sz w:val="24"/>
        </w:rPr>
        <w:t>3.9.4 本项目采购过程中，投标文件出现下列情况的，不需要供应商澄清、说明或者更正，按照以下原则处理：</w:t>
      </w:r>
    </w:p>
    <w:p w:rsidR="004C03E3" w:rsidRDefault="004F18B0">
      <w:pPr>
        <w:spacing w:line="360" w:lineRule="auto"/>
        <w:ind w:firstLineChars="200" w:firstLine="480"/>
        <w:rPr>
          <w:rFonts w:ascii="宋体" w:hAnsi="宋体"/>
          <w:sz w:val="24"/>
        </w:rPr>
      </w:pPr>
      <w:r>
        <w:rPr>
          <w:rFonts w:ascii="宋体" w:hAnsi="宋体" w:hint="eastAsia"/>
          <w:sz w:val="24"/>
        </w:rPr>
        <w:t>（一）投标文件的大写金额和小写金额不一致的，以大写金额为准，但大写金额出现文字错误，导致金额无法判断的除外；</w:t>
      </w:r>
    </w:p>
    <w:p w:rsidR="004C03E3" w:rsidRDefault="004F18B0">
      <w:pPr>
        <w:spacing w:line="360" w:lineRule="auto"/>
        <w:ind w:firstLineChars="200" w:firstLine="480"/>
        <w:rPr>
          <w:rFonts w:ascii="宋体" w:hAnsi="宋体"/>
          <w:sz w:val="24"/>
        </w:rPr>
      </w:pPr>
      <w:r>
        <w:rPr>
          <w:rFonts w:ascii="宋体" w:hAnsi="宋体" w:hint="eastAsia"/>
          <w:sz w:val="24"/>
        </w:rPr>
        <w:t>（二）开标一览表中总价金额与按单价汇总金额不一致的，以单价汇总金额计算结果为准，但是单价金额出现计算错误、明显人为工作失误的除外；</w:t>
      </w:r>
    </w:p>
    <w:p w:rsidR="004C03E3" w:rsidRDefault="004F18B0">
      <w:pPr>
        <w:spacing w:line="360" w:lineRule="auto"/>
        <w:ind w:firstLineChars="200" w:firstLine="480"/>
        <w:rPr>
          <w:rFonts w:ascii="宋体" w:hAnsi="宋体"/>
          <w:sz w:val="24"/>
        </w:rPr>
      </w:pPr>
      <w:r>
        <w:rPr>
          <w:rFonts w:ascii="宋体" w:hAnsi="宋体" w:hint="eastAsia"/>
          <w:sz w:val="24"/>
        </w:rPr>
        <w:t>（三）单价金额小数点有明显错位的，应以总价为准，并修改单价；</w:t>
      </w:r>
    </w:p>
    <w:p w:rsidR="004C03E3" w:rsidRDefault="004F18B0">
      <w:pPr>
        <w:spacing w:line="360" w:lineRule="auto"/>
        <w:ind w:firstLineChars="200" w:firstLine="480"/>
        <w:rPr>
          <w:rFonts w:ascii="宋体" w:hAnsi="宋体"/>
          <w:sz w:val="24"/>
        </w:rPr>
      </w:pPr>
      <w:r>
        <w:rPr>
          <w:rFonts w:ascii="宋体" w:hAnsi="宋体" w:hint="eastAsia"/>
          <w:sz w:val="24"/>
        </w:rPr>
        <w:t>（四）对不同语言文本投标文件的解释发生异议的，以中文文本为准。</w:t>
      </w:r>
    </w:p>
    <w:p w:rsidR="004C03E3" w:rsidRDefault="004F18B0">
      <w:pPr>
        <w:spacing w:line="360" w:lineRule="auto"/>
        <w:ind w:firstLineChars="200" w:firstLine="480"/>
        <w:rPr>
          <w:rFonts w:ascii="宋体" w:hAnsi="宋体"/>
          <w:sz w:val="24"/>
        </w:rPr>
      </w:pPr>
      <w:r>
        <w:rPr>
          <w:rFonts w:ascii="宋体" w:hAnsi="宋体" w:hint="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4C03E3" w:rsidRDefault="004F18B0">
      <w:pPr>
        <w:spacing w:line="360" w:lineRule="auto"/>
        <w:ind w:firstLineChars="200" w:firstLine="482"/>
        <w:rPr>
          <w:rFonts w:ascii="宋体" w:hAnsi="宋体"/>
          <w:b/>
          <w:sz w:val="24"/>
        </w:rPr>
      </w:pPr>
      <w:r>
        <w:rPr>
          <w:rFonts w:ascii="宋体" w:hAnsi="宋体" w:hint="eastAsia"/>
          <w:b/>
          <w:sz w:val="24"/>
        </w:rPr>
        <w:t>注：评标委员会当积极履行澄清、说明或者更正的职责，不得滥用权力。</w:t>
      </w:r>
      <w:r>
        <w:rPr>
          <w:rFonts w:ascii="宋体" w:hAnsi="宋体" w:hint="eastAsia"/>
          <w:b/>
          <w:sz w:val="24"/>
        </w:rPr>
        <w:lastRenderedPageBreak/>
        <w:t>供应商的投标文件可以要求澄清、说明或者更正的，不得未经澄清、说明或者更正而直接作无效投标处理。</w:t>
      </w:r>
    </w:p>
    <w:p w:rsidR="004C03E3" w:rsidRDefault="004F18B0">
      <w:pPr>
        <w:pStyle w:val="af7"/>
        <w:spacing w:line="360" w:lineRule="auto"/>
        <w:ind w:firstLineChars="200" w:firstLine="480"/>
        <w:jc w:val="both"/>
      </w:pPr>
      <w:r>
        <w:rPr>
          <w:rFonts w:hint="eastAsia"/>
        </w:rPr>
        <w:t>3.10 低于成本价投标处理。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服务的主营业务成本、税金及附加、销售费用、管理费用、财务费用等成本构成事项详细陈述。</w:t>
      </w:r>
    </w:p>
    <w:p w:rsidR="004C03E3" w:rsidRDefault="004F18B0">
      <w:pPr>
        <w:pStyle w:val="af7"/>
        <w:spacing w:line="360" w:lineRule="auto"/>
        <w:ind w:firstLineChars="200" w:firstLine="48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4C03E3" w:rsidRDefault="004F18B0">
      <w:pPr>
        <w:pStyle w:val="af7"/>
        <w:spacing w:line="360" w:lineRule="auto"/>
        <w:ind w:firstLineChars="200" w:firstLine="480"/>
        <w:jc w:val="both"/>
      </w:pPr>
      <w:r>
        <w:rPr>
          <w:rFonts w:hint="eastAsia"/>
        </w:rPr>
        <w:t>供应商提供书面说明后，评标委员会应当结合采购项目采购需求、专业实际情况、供应商财务状况报告、与其</w:t>
      </w:r>
      <w:proofErr w:type="gramStart"/>
      <w:r>
        <w:rPr>
          <w:rFonts w:hint="eastAsia"/>
        </w:rPr>
        <w:t>他供应商比较</w:t>
      </w:r>
      <w:proofErr w:type="gramEnd"/>
      <w:r>
        <w:rPr>
          <w:rFonts w:hint="eastAsia"/>
        </w:rPr>
        <w:t>情况等就供应商书面说明进行审查评价。供应</w:t>
      </w:r>
      <w:proofErr w:type="gramStart"/>
      <w:r>
        <w:rPr>
          <w:rFonts w:hint="eastAsia"/>
        </w:rPr>
        <w:t>商拒绝</w:t>
      </w:r>
      <w:proofErr w:type="gramEnd"/>
      <w:r>
        <w:rPr>
          <w:rFonts w:hint="eastAsia"/>
        </w:rPr>
        <w:t>或者变相拒绝提供有效书面说明或者书面说明不能证明其报价合理性的，评标委员会应当将其投标文件、响应文件作为无效处理。</w:t>
      </w:r>
    </w:p>
    <w:p w:rsidR="004C03E3" w:rsidRDefault="004F18B0">
      <w:pPr>
        <w:pStyle w:val="af7"/>
        <w:spacing w:line="360" w:lineRule="auto"/>
        <w:ind w:firstLineChars="200" w:firstLine="480"/>
        <w:jc w:val="both"/>
      </w:pPr>
      <w:r>
        <w:rPr>
          <w:rFonts w:hint="eastAsia"/>
        </w:rPr>
        <w:t>3.11招标采购单位现场复核评标结果。</w:t>
      </w:r>
    </w:p>
    <w:p w:rsidR="004C03E3" w:rsidRDefault="004F18B0">
      <w:pPr>
        <w:pStyle w:val="af7"/>
        <w:spacing w:line="360" w:lineRule="auto"/>
        <w:ind w:firstLineChars="200" w:firstLine="480"/>
        <w:jc w:val="both"/>
      </w:pPr>
      <w:r>
        <w:rPr>
          <w:rFonts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rsidR="004C03E3" w:rsidRDefault="004F18B0">
      <w:pPr>
        <w:pStyle w:val="ad"/>
        <w:spacing w:before="0" w:beforeAutospacing="0" w:after="0" w:afterAutospacing="0" w:line="360" w:lineRule="auto"/>
        <w:ind w:firstLineChars="150" w:firstLine="360"/>
        <w:textAlignment w:val="baseline"/>
        <w:rPr>
          <w:rFonts w:hAnsi="宋体" w:cs="宋体"/>
          <w:sz w:val="24"/>
          <w:szCs w:val="24"/>
        </w:rPr>
      </w:pPr>
      <w:r>
        <w:rPr>
          <w:rFonts w:hAnsi="宋体" w:cs="宋体"/>
          <w:sz w:val="24"/>
          <w:szCs w:val="24"/>
        </w:rPr>
        <w:t>（一）分值汇总计算错误的；</w:t>
      </w:r>
    </w:p>
    <w:p w:rsidR="004C03E3" w:rsidRDefault="004F18B0">
      <w:pPr>
        <w:pStyle w:val="ad"/>
        <w:spacing w:before="0" w:beforeAutospacing="0" w:after="0" w:afterAutospacing="0" w:line="360" w:lineRule="auto"/>
        <w:textAlignment w:val="baseline"/>
        <w:rPr>
          <w:rFonts w:hAnsi="宋体" w:cs="宋体"/>
          <w:sz w:val="24"/>
          <w:szCs w:val="24"/>
        </w:rPr>
      </w:pPr>
      <w:r>
        <w:rPr>
          <w:rFonts w:hAnsi="宋体" w:cs="宋体" w:hint="eastAsia"/>
          <w:sz w:val="24"/>
          <w:szCs w:val="24"/>
        </w:rPr>
        <w:t xml:space="preserve">   </w:t>
      </w:r>
      <w:r>
        <w:rPr>
          <w:rFonts w:hAnsi="宋体" w:cs="宋体"/>
          <w:sz w:val="24"/>
          <w:szCs w:val="24"/>
        </w:rPr>
        <w:t>（二）分项评分超出评分标准范围的；</w:t>
      </w:r>
    </w:p>
    <w:p w:rsidR="004C03E3" w:rsidRDefault="004F18B0">
      <w:pPr>
        <w:pStyle w:val="ad"/>
        <w:spacing w:before="0" w:beforeAutospacing="0" w:after="0" w:afterAutospacing="0" w:line="360" w:lineRule="auto"/>
        <w:textAlignment w:val="baseline"/>
        <w:rPr>
          <w:rFonts w:hAnsi="宋体" w:cs="宋体"/>
          <w:sz w:val="24"/>
          <w:szCs w:val="24"/>
        </w:rPr>
      </w:pPr>
      <w:r>
        <w:rPr>
          <w:rFonts w:hAnsi="宋体" w:cs="宋体" w:hint="eastAsia"/>
          <w:sz w:val="24"/>
          <w:szCs w:val="24"/>
        </w:rPr>
        <w:t xml:space="preserve">   </w:t>
      </w:r>
      <w:r>
        <w:rPr>
          <w:rFonts w:hAnsi="宋体" w:cs="宋体"/>
          <w:sz w:val="24"/>
          <w:szCs w:val="24"/>
        </w:rPr>
        <w:t>（三）评标委员会成员对客观评审因素评分不一致的；</w:t>
      </w:r>
    </w:p>
    <w:p w:rsidR="004C03E3" w:rsidRDefault="004F18B0">
      <w:pPr>
        <w:pStyle w:val="af7"/>
        <w:spacing w:line="360" w:lineRule="auto"/>
        <w:ind w:firstLineChars="150" w:firstLine="360"/>
        <w:jc w:val="both"/>
      </w:pPr>
      <w:r>
        <w:t>（四）经评标委员会认定评分畸高、</w:t>
      </w:r>
      <w:proofErr w:type="gramStart"/>
      <w:r>
        <w:t>畸</w:t>
      </w:r>
      <w:proofErr w:type="gramEnd"/>
      <w:r>
        <w:t>低的。</w:t>
      </w:r>
    </w:p>
    <w:p w:rsidR="004C03E3" w:rsidRDefault="004F18B0">
      <w:pPr>
        <w:pStyle w:val="af7"/>
        <w:spacing w:line="360" w:lineRule="auto"/>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w:t>
      </w:r>
      <w:r>
        <w:rPr>
          <w:rFonts w:hint="eastAsia"/>
        </w:rPr>
        <w:lastRenderedPageBreak/>
        <w:t>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4C03E3" w:rsidRDefault="004F18B0">
      <w:pPr>
        <w:pStyle w:val="af7"/>
        <w:spacing w:line="360" w:lineRule="auto"/>
        <w:ind w:firstLineChars="200" w:firstLine="480"/>
        <w:jc w:val="both"/>
      </w:pPr>
      <w:r>
        <w:rPr>
          <w:rFonts w:hint="eastAsia"/>
        </w:rPr>
        <w:t>3.11.2有下列情形之一的，不得修改评标结果或者重新评标：</w:t>
      </w:r>
    </w:p>
    <w:p w:rsidR="004C03E3" w:rsidRDefault="004F18B0">
      <w:pPr>
        <w:pStyle w:val="af7"/>
        <w:spacing w:line="360" w:lineRule="auto"/>
        <w:ind w:firstLineChars="200" w:firstLine="480"/>
        <w:jc w:val="both"/>
      </w:pPr>
      <w:r>
        <w:rPr>
          <w:rFonts w:hint="eastAsia"/>
        </w:rPr>
        <w:t>（一）评标委员会已经出具评标报告并且离开评标现场的；</w:t>
      </w:r>
    </w:p>
    <w:p w:rsidR="004C03E3" w:rsidRDefault="004F18B0">
      <w:pPr>
        <w:pStyle w:val="af7"/>
        <w:spacing w:line="360" w:lineRule="auto"/>
        <w:ind w:firstLineChars="200" w:firstLine="480"/>
        <w:jc w:val="both"/>
      </w:pPr>
      <w:r>
        <w:rPr>
          <w:rFonts w:hint="eastAsia"/>
        </w:rPr>
        <w:t>（二）招标采购单位现场复核时，复核工作人员数量不足的；</w:t>
      </w:r>
    </w:p>
    <w:p w:rsidR="004C03E3" w:rsidRDefault="004F18B0">
      <w:pPr>
        <w:pStyle w:val="af7"/>
        <w:spacing w:line="360" w:lineRule="auto"/>
        <w:ind w:firstLineChars="200" w:firstLine="480"/>
        <w:jc w:val="both"/>
      </w:pPr>
      <w:r>
        <w:rPr>
          <w:rFonts w:hint="eastAsia"/>
        </w:rPr>
        <w:t>（三）招标采购单位现场复核时，没有采购监督人员现场监督的；</w:t>
      </w:r>
    </w:p>
    <w:p w:rsidR="004C03E3" w:rsidRDefault="004F18B0">
      <w:pPr>
        <w:pStyle w:val="af7"/>
        <w:spacing w:line="360" w:lineRule="auto"/>
        <w:ind w:firstLineChars="200" w:firstLine="480"/>
        <w:jc w:val="both"/>
      </w:pPr>
      <w:r>
        <w:rPr>
          <w:rFonts w:hint="eastAsia"/>
        </w:rPr>
        <w:t>（四）招标采购单位现场复核内容超出规定范围的；</w:t>
      </w:r>
    </w:p>
    <w:p w:rsidR="004C03E3" w:rsidRDefault="004F18B0">
      <w:pPr>
        <w:pStyle w:val="af7"/>
        <w:spacing w:line="360" w:lineRule="auto"/>
        <w:ind w:firstLineChars="200" w:firstLine="480"/>
        <w:jc w:val="both"/>
      </w:pPr>
      <w:r>
        <w:rPr>
          <w:rFonts w:hint="eastAsia"/>
        </w:rPr>
        <w:t>（五）招标采购单位未提供书面建议的。</w:t>
      </w:r>
    </w:p>
    <w:p w:rsidR="004C03E3" w:rsidRDefault="004F18B0">
      <w:pPr>
        <w:spacing w:line="360" w:lineRule="auto"/>
        <w:ind w:firstLineChars="200" w:firstLine="480"/>
        <w:rPr>
          <w:rFonts w:ascii="宋体" w:hAnsi="宋体"/>
          <w:sz w:val="24"/>
        </w:rPr>
      </w:pPr>
      <w:r>
        <w:rPr>
          <w:rFonts w:ascii="宋体" w:hAnsi="宋体" w:hint="eastAsia"/>
          <w:sz w:val="24"/>
        </w:rPr>
        <w:t>4. 评标细则及标准</w:t>
      </w:r>
      <w:bookmarkEnd w:id="147"/>
    </w:p>
    <w:p w:rsidR="004C03E3" w:rsidRDefault="004F18B0">
      <w:pPr>
        <w:spacing w:line="360" w:lineRule="auto"/>
        <w:ind w:firstLineChars="200" w:firstLine="480"/>
        <w:rPr>
          <w:rFonts w:ascii="宋体" w:hAnsi="宋体"/>
          <w:sz w:val="24"/>
        </w:rPr>
      </w:pPr>
      <w:r>
        <w:rPr>
          <w:rFonts w:ascii="宋体" w:hAnsi="宋体" w:hint="eastAsia"/>
          <w:sz w:val="24"/>
        </w:rPr>
        <w:t>4.1本次综合评分的因素是：价格、商务、技术等。</w:t>
      </w:r>
    </w:p>
    <w:p w:rsidR="004C03E3" w:rsidRDefault="004F18B0">
      <w:pPr>
        <w:pStyle w:val="af7"/>
        <w:spacing w:line="360" w:lineRule="auto"/>
        <w:ind w:firstLineChars="200" w:firstLine="480"/>
        <w:jc w:val="both"/>
      </w:pPr>
      <w:r>
        <w:rPr>
          <w:rFonts w:hint="eastAsia"/>
        </w:rPr>
        <w:t>4.2 评审委员会成员应当根据自身专业情况对每个有效投标供应商的投标文件进行独立评分，加权汇总每项评分因素的得分，得出每个有效投标供应商的总分。技术类评分因素由技术方面评审委员会成员独立评分。经济类评分因素由经济方面评审委员会成员独立评分。采购人代表原则上对技术类评分因素独立评分。价格和其他不能明确区分的评分因素由评审委员会成员共同评分。</w:t>
      </w:r>
    </w:p>
    <w:p w:rsidR="004C03E3" w:rsidRDefault="004F18B0">
      <w:pPr>
        <w:pStyle w:val="a7"/>
        <w:tabs>
          <w:tab w:val="left" w:pos="600"/>
        </w:tabs>
        <w:spacing w:line="360" w:lineRule="auto"/>
        <w:ind w:firstLineChars="200" w:firstLine="480"/>
        <w:rPr>
          <w:rFonts w:ascii="宋体" w:hAnsi="宋体"/>
          <w:sz w:val="24"/>
          <w:szCs w:val="24"/>
        </w:rPr>
      </w:pPr>
      <w:r>
        <w:rPr>
          <w:rFonts w:ascii="宋体" w:hAnsi="宋体" w:hint="eastAsia"/>
          <w:sz w:val="24"/>
          <w:szCs w:val="24"/>
        </w:rPr>
        <w:t>4.3综合评分明细表</w:t>
      </w:r>
    </w:p>
    <w:p w:rsidR="004C03E3" w:rsidRDefault="004F18B0">
      <w:pPr>
        <w:pStyle w:val="a7"/>
        <w:tabs>
          <w:tab w:val="left" w:pos="600"/>
        </w:tabs>
        <w:spacing w:line="360" w:lineRule="auto"/>
        <w:ind w:firstLineChars="200" w:firstLine="480"/>
        <w:rPr>
          <w:rFonts w:ascii="宋体" w:hAnsi="宋体"/>
          <w:sz w:val="24"/>
          <w:szCs w:val="24"/>
        </w:rPr>
      </w:pPr>
      <w:r>
        <w:rPr>
          <w:rFonts w:ascii="宋体" w:hAnsi="宋体" w:hint="eastAsia"/>
          <w:sz w:val="24"/>
          <w:szCs w:val="24"/>
        </w:rPr>
        <w:t>4.3.1综合评分明细表的制定以科学合理、降低评委会自由裁量权为原则。</w:t>
      </w:r>
    </w:p>
    <w:p w:rsidR="004C03E3" w:rsidRDefault="004F18B0">
      <w:pPr>
        <w:pStyle w:val="a7"/>
        <w:tabs>
          <w:tab w:val="left" w:pos="600"/>
        </w:tabs>
        <w:spacing w:line="360" w:lineRule="auto"/>
        <w:ind w:firstLineChars="200" w:firstLine="480"/>
        <w:rPr>
          <w:rFonts w:ascii="宋体" w:hAnsi="宋体"/>
          <w:sz w:val="24"/>
          <w:szCs w:val="24"/>
        </w:rPr>
      </w:pPr>
      <w:r>
        <w:rPr>
          <w:rFonts w:ascii="宋体" w:hAnsi="宋体" w:hint="eastAsia"/>
          <w:sz w:val="24"/>
          <w:szCs w:val="24"/>
        </w:rPr>
        <w:t>4.3.2综合评分明细表</w:t>
      </w:r>
      <w:bookmarkStart w:id="149" w:name="_Toc217446060"/>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39"/>
        <w:gridCol w:w="1046"/>
        <w:gridCol w:w="484"/>
        <w:gridCol w:w="5518"/>
        <w:gridCol w:w="756"/>
      </w:tblGrid>
      <w:tr w:rsidR="004C03E3">
        <w:trPr>
          <w:cantSplit/>
          <w:jc w:val="center"/>
        </w:trPr>
        <w:tc>
          <w:tcPr>
            <w:tcW w:w="255"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序号</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评分因素及权重</w:t>
            </w:r>
          </w:p>
        </w:tc>
        <w:tc>
          <w:tcPr>
            <w:tcW w:w="272"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分　值</w:t>
            </w:r>
          </w:p>
        </w:tc>
        <w:tc>
          <w:tcPr>
            <w:tcW w:w="3101"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评分标准</w:t>
            </w:r>
          </w:p>
        </w:tc>
        <w:tc>
          <w:tcPr>
            <w:tcW w:w="423"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备注</w:t>
            </w:r>
          </w:p>
        </w:tc>
      </w:tr>
      <w:tr w:rsidR="004C03E3">
        <w:trPr>
          <w:cantSplit/>
          <w:jc w:val="center"/>
        </w:trPr>
        <w:tc>
          <w:tcPr>
            <w:tcW w:w="255"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1</w:t>
            </w:r>
          </w:p>
        </w:tc>
        <w:tc>
          <w:tcPr>
            <w:tcW w:w="947" w:type="pct"/>
            <w:gridSpan w:val="2"/>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报价部分</w:t>
            </w:r>
          </w:p>
          <w:p w:rsidR="004C03E3" w:rsidRDefault="004F18B0">
            <w:pPr>
              <w:spacing w:line="360" w:lineRule="auto"/>
              <w:jc w:val="center"/>
              <w:rPr>
                <w:rFonts w:ascii="宋体" w:hAnsi="宋体"/>
                <w:sz w:val="24"/>
              </w:rPr>
            </w:pPr>
            <w:r>
              <w:rPr>
                <w:rFonts w:ascii="宋体" w:hAnsi="宋体" w:hint="eastAsia"/>
                <w:sz w:val="24"/>
              </w:rPr>
              <w:t>10%</w:t>
            </w:r>
          </w:p>
        </w:tc>
        <w:tc>
          <w:tcPr>
            <w:tcW w:w="272"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10</w:t>
            </w:r>
          </w:p>
        </w:tc>
        <w:tc>
          <w:tcPr>
            <w:tcW w:w="3101"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left"/>
              <w:rPr>
                <w:rFonts w:ascii="宋体" w:hAnsi="宋体"/>
                <w:sz w:val="24"/>
              </w:rPr>
            </w:pPr>
            <w:r>
              <w:rPr>
                <w:rFonts w:ascii="宋体" w:hAnsi="宋体" w:hint="eastAsia"/>
                <w:sz w:val="24"/>
              </w:rPr>
              <w:t>以本次经评审的最低有效投标报价为基准价，投标报价得分=(基准价／经评审的投标报价)*10。</w:t>
            </w:r>
          </w:p>
        </w:tc>
        <w:tc>
          <w:tcPr>
            <w:tcW w:w="423" w:type="pct"/>
            <w:tcBorders>
              <w:top w:val="single" w:sz="4" w:space="0" w:color="auto"/>
              <w:left w:val="single" w:sz="4" w:space="0" w:color="auto"/>
              <w:bottom w:val="single" w:sz="4" w:space="0" w:color="auto"/>
              <w:right w:val="single" w:sz="4" w:space="0" w:color="auto"/>
            </w:tcBorders>
            <w:vAlign w:val="center"/>
          </w:tcPr>
          <w:p w:rsidR="004C03E3" w:rsidRDefault="004F18B0">
            <w:pPr>
              <w:spacing w:line="360" w:lineRule="auto"/>
              <w:jc w:val="center"/>
              <w:rPr>
                <w:rFonts w:ascii="宋体" w:hAnsi="宋体"/>
                <w:sz w:val="24"/>
              </w:rPr>
            </w:pPr>
            <w:r>
              <w:rPr>
                <w:rFonts w:ascii="宋体" w:hAnsi="宋体" w:hint="eastAsia"/>
                <w:sz w:val="24"/>
              </w:rPr>
              <w:t>共同评分因素</w:t>
            </w:r>
          </w:p>
        </w:tc>
      </w:tr>
      <w:tr w:rsidR="004C03E3">
        <w:trPr>
          <w:cantSplit/>
          <w:jc w:val="center"/>
        </w:trPr>
        <w:tc>
          <w:tcPr>
            <w:tcW w:w="255" w:type="pct"/>
            <w:vMerge w:val="restart"/>
            <w:vAlign w:val="center"/>
          </w:tcPr>
          <w:p w:rsidR="004C03E3" w:rsidRDefault="004F18B0">
            <w:pPr>
              <w:spacing w:line="360" w:lineRule="auto"/>
              <w:ind w:firstLine="28"/>
              <w:jc w:val="center"/>
              <w:rPr>
                <w:rFonts w:ascii="宋体" w:hAnsi="宋体"/>
                <w:sz w:val="24"/>
              </w:rPr>
            </w:pPr>
            <w:r>
              <w:rPr>
                <w:rFonts w:ascii="宋体" w:hAnsi="宋体" w:hint="eastAsia"/>
                <w:sz w:val="24"/>
              </w:rPr>
              <w:t>2</w:t>
            </w:r>
          </w:p>
        </w:tc>
        <w:tc>
          <w:tcPr>
            <w:tcW w:w="359" w:type="pct"/>
            <w:vMerge w:val="restart"/>
            <w:vAlign w:val="center"/>
          </w:tcPr>
          <w:p w:rsidR="004C03E3" w:rsidRDefault="004F18B0">
            <w:pPr>
              <w:spacing w:line="360" w:lineRule="auto"/>
              <w:jc w:val="center"/>
              <w:rPr>
                <w:rFonts w:ascii="宋体" w:hAnsi="宋体"/>
                <w:sz w:val="24"/>
              </w:rPr>
            </w:pPr>
            <w:r>
              <w:rPr>
                <w:rFonts w:ascii="宋体" w:hAnsi="宋体" w:hint="eastAsia"/>
                <w:sz w:val="24"/>
              </w:rPr>
              <w:t>商务部分</w:t>
            </w:r>
            <w:r>
              <w:rPr>
                <w:rFonts w:ascii="宋体" w:hAnsi="宋体" w:hint="eastAsia"/>
                <w:sz w:val="24"/>
              </w:rPr>
              <w:lastRenderedPageBreak/>
              <w:t>35%</w:t>
            </w:r>
          </w:p>
        </w:tc>
        <w:tc>
          <w:tcPr>
            <w:tcW w:w="588" w:type="pct"/>
            <w:vAlign w:val="center"/>
          </w:tcPr>
          <w:p w:rsidR="004C03E3" w:rsidRDefault="004F18B0">
            <w:pPr>
              <w:spacing w:line="360" w:lineRule="auto"/>
              <w:jc w:val="center"/>
              <w:rPr>
                <w:rFonts w:ascii="宋体" w:hAnsi="宋体" w:cs="宋体"/>
                <w:sz w:val="24"/>
              </w:rPr>
            </w:pPr>
            <w:r>
              <w:rPr>
                <w:rFonts w:ascii="宋体" w:hAnsi="宋体" w:cs="宋体" w:hint="eastAsia"/>
                <w:sz w:val="24"/>
              </w:rPr>
              <w:lastRenderedPageBreak/>
              <w:t>类似业绩</w:t>
            </w:r>
          </w:p>
          <w:p w:rsidR="004C03E3" w:rsidRDefault="004F18B0">
            <w:pPr>
              <w:spacing w:line="360" w:lineRule="auto"/>
              <w:jc w:val="center"/>
              <w:rPr>
                <w:rFonts w:ascii="宋体" w:hAnsi="宋体" w:cs="宋体"/>
                <w:sz w:val="24"/>
              </w:rPr>
            </w:pPr>
            <w:r>
              <w:rPr>
                <w:rFonts w:ascii="宋体" w:hAnsi="宋体" w:cs="宋体" w:hint="eastAsia"/>
                <w:sz w:val="24"/>
                <w:lang w:val="zh-TW"/>
              </w:rPr>
              <w:t>15</w:t>
            </w:r>
            <w:r>
              <w:rPr>
                <w:rFonts w:ascii="宋体" w:hAnsi="宋体" w:cs="宋体" w:hint="eastAsia"/>
                <w:sz w:val="24"/>
              </w:rPr>
              <w:t>%</w:t>
            </w:r>
          </w:p>
        </w:tc>
        <w:tc>
          <w:tcPr>
            <w:tcW w:w="272" w:type="pct"/>
            <w:vAlign w:val="center"/>
          </w:tcPr>
          <w:p w:rsidR="004C03E3" w:rsidRDefault="004F18B0">
            <w:pPr>
              <w:spacing w:line="360" w:lineRule="auto"/>
              <w:jc w:val="center"/>
              <w:rPr>
                <w:rFonts w:ascii="宋体" w:hAnsi="宋体" w:cs="宋体"/>
                <w:sz w:val="24"/>
              </w:rPr>
            </w:pPr>
            <w:r>
              <w:rPr>
                <w:rFonts w:ascii="宋体" w:hAnsi="宋体" w:cs="宋体" w:hint="eastAsia"/>
                <w:sz w:val="24"/>
              </w:rPr>
              <w:t>15</w:t>
            </w:r>
          </w:p>
        </w:tc>
        <w:tc>
          <w:tcPr>
            <w:tcW w:w="3101" w:type="pct"/>
            <w:vAlign w:val="center"/>
          </w:tcPr>
          <w:p w:rsidR="004C03E3" w:rsidRDefault="004F18B0">
            <w:pPr>
              <w:spacing w:line="360" w:lineRule="auto"/>
              <w:jc w:val="left"/>
              <w:rPr>
                <w:rFonts w:ascii="宋体" w:hAnsi="宋体"/>
                <w:lang w:val="zh-TW"/>
              </w:rPr>
            </w:pPr>
            <w:r>
              <w:rPr>
                <w:rFonts w:ascii="宋体" w:hAnsi="宋体" w:hint="eastAsia"/>
                <w:sz w:val="24"/>
                <w:lang w:val="zh-TW"/>
              </w:rPr>
              <w:t>供应商近3年承担过类似用地开发、耗能、夜光、绿地的卫星遥感数据服务或卫星遥感监测产业经济相关课题研究项目案例的，每提供1个项目案例得3分，最多得15分。（提供合同复印件）</w:t>
            </w:r>
          </w:p>
        </w:tc>
        <w:tc>
          <w:tcPr>
            <w:tcW w:w="423" w:type="pct"/>
            <w:vAlign w:val="center"/>
          </w:tcPr>
          <w:p w:rsidR="004C03E3" w:rsidRDefault="004F18B0">
            <w:pPr>
              <w:overflowPunct/>
              <w:autoSpaceDE/>
              <w:autoSpaceDN/>
              <w:spacing w:line="360" w:lineRule="auto"/>
              <w:jc w:val="center"/>
              <w:rPr>
                <w:rFonts w:ascii="宋体" w:hAnsi="宋体"/>
                <w:kern w:val="0"/>
                <w:sz w:val="24"/>
              </w:rPr>
            </w:pPr>
            <w:r>
              <w:rPr>
                <w:rFonts w:ascii="宋体" w:hAnsi="宋体" w:hint="eastAsia"/>
                <w:sz w:val="24"/>
              </w:rPr>
              <w:t>共同评分因素</w:t>
            </w:r>
          </w:p>
        </w:tc>
      </w:tr>
      <w:tr w:rsidR="004C03E3">
        <w:trPr>
          <w:cantSplit/>
          <w:jc w:val="center"/>
        </w:trPr>
        <w:tc>
          <w:tcPr>
            <w:tcW w:w="255" w:type="pct"/>
            <w:vMerge/>
            <w:vAlign w:val="center"/>
          </w:tcPr>
          <w:p w:rsidR="004C03E3" w:rsidRDefault="004C03E3">
            <w:pPr>
              <w:spacing w:line="360" w:lineRule="auto"/>
              <w:ind w:firstLine="28"/>
              <w:jc w:val="center"/>
              <w:rPr>
                <w:rFonts w:ascii="宋体" w:hAnsi="宋体"/>
                <w:sz w:val="24"/>
              </w:rPr>
            </w:pPr>
          </w:p>
        </w:tc>
        <w:tc>
          <w:tcPr>
            <w:tcW w:w="359" w:type="pct"/>
            <w:vMerge/>
            <w:vAlign w:val="center"/>
          </w:tcPr>
          <w:p w:rsidR="004C03E3" w:rsidRDefault="004C03E3">
            <w:pPr>
              <w:spacing w:line="360" w:lineRule="auto"/>
              <w:jc w:val="center"/>
              <w:rPr>
                <w:rFonts w:ascii="宋体" w:hAnsi="宋体"/>
                <w:sz w:val="24"/>
              </w:rPr>
            </w:pPr>
          </w:p>
        </w:tc>
        <w:tc>
          <w:tcPr>
            <w:tcW w:w="588" w:type="pct"/>
            <w:vAlign w:val="center"/>
          </w:tcPr>
          <w:p w:rsidR="004C03E3" w:rsidRDefault="004F18B0">
            <w:pPr>
              <w:spacing w:line="360" w:lineRule="auto"/>
              <w:jc w:val="center"/>
              <w:rPr>
                <w:rFonts w:ascii="宋体" w:hAnsi="宋体" w:cs="宋体"/>
                <w:sz w:val="24"/>
                <w:lang w:val="zh-TW"/>
              </w:rPr>
            </w:pPr>
            <w:r>
              <w:rPr>
                <w:rFonts w:ascii="宋体" w:hAnsi="宋体" w:cs="宋体" w:hint="eastAsia"/>
                <w:sz w:val="24"/>
                <w:lang w:val="zh-TW"/>
              </w:rPr>
              <w:t>人员设置</w:t>
            </w:r>
          </w:p>
          <w:p w:rsidR="004C03E3" w:rsidRDefault="004F18B0">
            <w:pPr>
              <w:spacing w:line="360" w:lineRule="auto"/>
              <w:jc w:val="center"/>
              <w:rPr>
                <w:rFonts w:ascii="宋体" w:hAnsi="宋体" w:cs="宋体"/>
                <w:sz w:val="24"/>
              </w:rPr>
            </w:pPr>
            <w:r>
              <w:rPr>
                <w:rFonts w:ascii="宋体" w:hAnsi="宋体" w:cs="宋体" w:hint="eastAsia"/>
                <w:sz w:val="24"/>
              </w:rPr>
              <w:t>20%</w:t>
            </w:r>
          </w:p>
        </w:tc>
        <w:tc>
          <w:tcPr>
            <w:tcW w:w="272" w:type="pct"/>
            <w:vAlign w:val="center"/>
          </w:tcPr>
          <w:p w:rsidR="004C03E3" w:rsidRDefault="004F18B0">
            <w:pPr>
              <w:spacing w:line="360" w:lineRule="auto"/>
              <w:jc w:val="center"/>
              <w:rPr>
                <w:rFonts w:ascii="宋体" w:hAnsi="宋体" w:cs="宋体"/>
                <w:sz w:val="24"/>
              </w:rPr>
            </w:pPr>
            <w:r>
              <w:rPr>
                <w:rFonts w:ascii="宋体" w:hAnsi="宋体" w:cs="宋体" w:hint="eastAsia"/>
                <w:sz w:val="24"/>
              </w:rPr>
              <w:t>20</w:t>
            </w:r>
          </w:p>
        </w:tc>
        <w:tc>
          <w:tcPr>
            <w:tcW w:w="3101" w:type="pct"/>
            <w:vAlign w:val="center"/>
          </w:tcPr>
          <w:p w:rsidR="004C03E3" w:rsidRDefault="004F18B0">
            <w:pPr>
              <w:spacing w:line="360" w:lineRule="auto"/>
              <w:jc w:val="left"/>
              <w:rPr>
                <w:rFonts w:ascii="宋体" w:hAnsi="宋体"/>
                <w:sz w:val="24"/>
              </w:rPr>
            </w:pPr>
            <w:r>
              <w:rPr>
                <w:rFonts w:ascii="宋体" w:hAnsi="宋体" w:hint="eastAsia"/>
                <w:sz w:val="24"/>
                <w:lang w:val="zh-TW" w:eastAsia="zh-TW"/>
              </w:rPr>
              <w:t>1、</w:t>
            </w:r>
            <w:r>
              <w:rPr>
                <w:rFonts w:ascii="宋体" w:hAnsi="宋体" w:hint="eastAsia"/>
                <w:sz w:val="24"/>
              </w:rPr>
              <w:t>拟投入本项目的项目负责人，具备</w:t>
            </w:r>
            <w:r>
              <w:rPr>
                <w:rFonts w:ascii="宋体" w:hAnsi="宋体" w:hint="eastAsia"/>
                <w:sz w:val="24"/>
                <w:lang w:val="zh-TW"/>
              </w:rPr>
              <w:t>博士学位</w:t>
            </w:r>
            <w:r>
              <w:rPr>
                <w:rFonts w:ascii="宋体" w:hAnsi="宋体" w:hint="eastAsia"/>
                <w:sz w:val="24"/>
              </w:rPr>
              <w:t>的</w:t>
            </w:r>
            <w:r>
              <w:rPr>
                <w:rFonts w:ascii="宋体" w:hAnsi="宋体" w:hint="eastAsia"/>
                <w:sz w:val="24"/>
                <w:lang w:val="zh-TW"/>
              </w:rPr>
              <w:t>，得</w:t>
            </w:r>
            <w:r>
              <w:rPr>
                <w:rFonts w:ascii="宋体" w:hAnsi="宋体" w:hint="eastAsia"/>
                <w:sz w:val="24"/>
              </w:rPr>
              <w:t>4</w:t>
            </w:r>
            <w:r>
              <w:rPr>
                <w:rFonts w:ascii="宋体" w:hAnsi="宋体" w:hint="eastAsia"/>
                <w:sz w:val="24"/>
                <w:lang w:val="zh-TW"/>
              </w:rPr>
              <w:t>分；</w:t>
            </w:r>
            <w:r>
              <w:rPr>
                <w:rFonts w:ascii="宋体" w:hAnsi="宋体" w:hint="eastAsia"/>
                <w:sz w:val="24"/>
              </w:rPr>
              <w:t>具备硕士学位的，得3分；具备学士学位的，得2分，此项最多得4分；</w:t>
            </w:r>
          </w:p>
          <w:p w:rsidR="004C03E3" w:rsidRDefault="004F18B0">
            <w:pPr>
              <w:spacing w:line="360" w:lineRule="auto"/>
              <w:jc w:val="left"/>
              <w:rPr>
                <w:rFonts w:ascii="宋体" w:hAnsi="宋体"/>
                <w:sz w:val="24"/>
                <w:lang w:val="zh-TW"/>
              </w:rPr>
            </w:pPr>
            <w:r>
              <w:rPr>
                <w:rFonts w:ascii="宋体" w:hAnsi="宋体" w:hint="eastAsia"/>
                <w:sz w:val="24"/>
              </w:rPr>
              <w:t>2</w:t>
            </w:r>
            <w:r>
              <w:rPr>
                <w:rFonts w:ascii="宋体" w:hAnsi="宋体" w:hint="eastAsia"/>
                <w:sz w:val="24"/>
                <w:lang w:val="zh-TW"/>
              </w:rPr>
              <w:t>、</w:t>
            </w:r>
            <w:r>
              <w:rPr>
                <w:rFonts w:ascii="宋体" w:hAnsi="宋体" w:hint="eastAsia"/>
                <w:sz w:val="24"/>
                <w:lang w:val="zh-TW" w:eastAsia="zh-TW"/>
              </w:rPr>
              <w:t>拟投入本项目的技术负责人，具有</w:t>
            </w:r>
            <w:r>
              <w:rPr>
                <w:rFonts w:ascii="宋体" w:hAnsi="宋体" w:hint="eastAsia"/>
                <w:sz w:val="24"/>
              </w:rPr>
              <w:t>生态学或空间信息、地理信息类</w:t>
            </w:r>
            <w:r>
              <w:rPr>
                <w:rFonts w:ascii="宋体" w:hAnsi="宋体" w:hint="eastAsia"/>
                <w:sz w:val="24"/>
                <w:lang w:val="zh-TW"/>
              </w:rPr>
              <w:t>博士学位</w:t>
            </w:r>
            <w:r>
              <w:rPr>
                <w:rFonts w:ascii="宋体" w:hAnsi="宋体" w:hint="eastAsia"/>
                <w:sz w:val="24"/>
              </w:rPr>
              <w:t>的</w:t>
            </w:r>
            <w:r>
              <w:rPr>
                <w:rFonts w:ascii="宋体" w:hAnsi="宋体" w:hint="eastAsia"/>
                <w:sz w:val="24"/>
                <w:lang w:val="zh-TW"/>
              </w:rPr>
              <w:t>，得</w:t>
            </w:r>
            <w:r>
              <w:rPr>
                <w:rFonts w:ascii="宋体" w:hAnsi="宋体" w:hint="eastAsia"/>
                <w:sz w:val="24"/>
              </w:rPr>
              <w:t>6</w:t>
            </w:r>
            <w:r>
              <w:rPr>
                <w:rFonts w:ascii="宋体" w:hAnsi="宋体" w:hint="eastAsia"/>
                <w:sz w:val="24"/>
                <w:lang w:val="zh-TW"/>
              </w:rPr>
              <w:t>分；</w:t>
            </w:r>
            <w:r>
              <w:rPr>
                <w:rFonts w:ascii="宋体" w:hAnsi="宋体" w:hint="eastAsia"/>
                <w:sz w:val="24"/>
              </w:rPr>
              <w:t>具备生态学或空间信息、地理信息类硕士学位的，得4分；具备生态学或空间信息、地理信息类学士学位的，得2分，此项最多得6分；</w:t>
            </w:r>
          </w:p>
          <w:p w:rsidR="004C03E3" w:rsidRDefault="004F18B0">
            <w:pPr>
              <w:spacing w:line="360" w:lineRule="auto"/>
              <w:jc w:val="left"/>
              <w:rPr>
                <w:rFonts w:ascii="宋体" w:hAnsi="宋体"/>
                <w:sz w:val="24"/>
                <w:lang w:val="zh-TW"/>
              </w:rPr>
            </w:pPr>
            <w:r>
              <w:rPr>
                <w:rFonts w:ascii="宋体" w:hAnsi="宋体" w:hint="eastAsia"/>
                <w:sz w:val="24"/>
              </w:rPr>
              <w:t>3</w:t>
            </w:r>
            <w:r>
              <w:rPr>
                <w:rFonts w:ascii="宋体" w:hAnsi="宋体" w:hint="eastAsia"/>
                <w:sz w:val="24"/>
                <w:lang w:val="zh-TW" w:eastAsia="zh-TW"/>
              </w:rPr>
              <w:t>、</w:t>
            </w:r>
            <w:r>
              <w:rPr>
                <w:rFonts w:ascii="宋体" w:hAnsi="宋体" w:hint="eastAsia"/>
                <w:sz w:val="24"/>
              </w:rPr>
              <w:t>拟投入本项目的项目组其他人员（除项目负责人和技术负责人外），每有一名具备硕士及以上学位</w:t>
            </w:r>
            <w:r>
              <w:rPr>
                <w:rFonts w:ascii="宋体" w:hAnsi="宋体" w:hint="eastAsia"/>
                <w:sz w:val="24"/>
                <w:lang w:val="zh-TW" w:eastAsia="zh-TW"/>
              </w:rPr>
              <w:t>得2分</w:t>
            </w:r>
            <w:r>
              <w:rPr>
                <w:rFonts w:ascii="宋体" w:hAnsi="宋体" w:hint="eastAsia"/>
                <w:sz w:val="24"/>
                <w:lang w:val="zh-TW"/>
              </w:rPr>
              <w:t>，</w:t>
            </w:r>
            <w:r>
              <w:rPr>
                <w:rFonts w:ascii="宋体" w:hAnsi="宋体" w:hint="eastAsia"/>
                <w:sz w:val="24"/>
              </w:rPr>
              <w:t>最多得6分</w:t>
            </w:r>
            <w:r>
              <w:rPr>
                <w:rFonts w:ascii="宋体" w:hAnsi="宋体" w:hint="eastAsia"/>
                <w:sz w:val="24"/>
                <w:lang w:val="zh-TW"/>
              </w:rPr>
              <w:t>；</w:t>
            </w:r>
          </w:p>
          <w:p w:rsidR="004C03E3" w:rsidRDefault="004F18B0">
            <w:pPr>
              <w:spacing w:line="360" w:lineRule="auto"/>
              <w:jc w:val="left"/>
              <w:rPr>
                <w:rFonts w:ascii="宋体" w:hAnsi="宋体"/>
                <w:sz w:val="24"/>
                <w:lang w:val="zh-TW"/>
              </w:rPr>
            </w:pPr>
            <w:r>
              <w:rPr>
                <w:rFonts w:ascii="宋体" w:hAnsi="宋体" w:hint="eastAsia"/>
                <w:sz w:val="24"/>
              </w:rPr>
              <w:t>4、拟投入本项目的项目组人员，</w:t>
            </w:r>
            <w:r>
              <w:rPr>
                <w:rFonts w:ascii="宋体" w:hAnsi="宋体" w:hint="eastAsia"/>
                <w:sz w:val="24"/>
                <w:lang w:val="zh-TW"/>
              </w:rPr>
              <w:t>每有一名具备中级及以上测绘工程师证书得2分，最多得4分；</w:t>
            </w:r>
          </w:p>
          <w:p w:rsidR="004C03E3" w:rsidRDefault="004F18B0">
            <w:pPr>
              <w:spacing w:line="360" w:lineRule="auto"/>
              <w:jc w:val="left"/>
              <w:rPr>
                <w:rFonts w:ascii="宋体" w:hAnsi="宋体"/>
                <w:sz w:val="24"/>
              </w:rPr>
            </w:pPr>
            <w:r>
              <w:rPr>
                <w:rFonts w:ascii="宋体" w:hAnsi="宋体" w:hint="eastAsia"/>
                <w:sz w:val="24"/>
                <w:lang w:val="zh-TW"/>
              </w:rPr>
              <w:t>（以上须提供“认证证书、职称证书（如涉及）、身份证、劳动合同”等相关证明材料复印件，</w:t>
            </w:r>
            <w:proofErr w:type="gramStart"/>
            <w:r>
              <w:rPr>
                <w:rFonts w:ascii="宋体" w:hAnsi="宋体" w:hint="eastAsia"/>
                <w:sz w:val="24"/>
                <w:lang w:val="zh-TW"/>
              </w:rPr>
              <w:t>且以上</w:t>
            </w:r>
            <w:proofErr w:type="gramEnd"/>
            <w:r>
              <w:rPr>
                <w:rFonts w:ascii="宋体" w:hAnsi="宋体" w:hint="eastAsia"/>
                <w:sz w:val="24"/>
                <w:lang w:val="zh-TW"/>
              </w:rPr>
              <w:t>成员需提供其为本单位人员证明材料）</w:t>
            </w:r>
          </w:p>
        </w:tc>
        <w:tc>
          <w:tcPr>
            <w:tcW w:w="423" w:type="pct"/>
            <w:vAlign w:val="center"/>
          </w:tcPr>
          <w:p w:rsidR="004C03E3" w:rsidRDefault="004F18B0">
            <w:pPr>
              <w:overflowPunct/>
              <w:autoSpaceDE/>
              <w:autoSpaceDN/>
              <w:spacing w:line="360" w:lineRule="auto"/>
              <w:jc w:val="center"/>
              <w:rPr>
                <w:rFonts w:ascii="宋体" w:hAnsi="宋体"/>
                <w:kern w:val="0"/>
                <w:sz w:val="24"/>
              </w:rPr>
            </w:pPr>
            <w:r>
              <w:rPr>
                <w:rFonts w:ascii="宋体" w:hAnsi="宋体" w:hint="eastAsia"/>
                <w:sz w:val="24"/>
              </w:rPr>
              <w:t>共同评分因素</w:t>
            </w:r>
          </w:p>
        </w:tc>
      </w:tr>
      <w:tr w:rsidR="004C03E3">
        <w:trPr>
          <w:cantSplit/>
          <w:jc w:val="center"/>
        </w:trPr>
        <w:tc>
          <w:tcPr>
            <w:tcW w:w="255" w:type="pct"/>
            <w:vMerge w:val="restart"/>
            <w:vAlign w:val="center"/>
          </w:tcPr>
          <w:p w:rsidR="004C03E3" w:rsidRDefault="004F18B0">
            <w:pPr>
              <w:spacing w:line="360" w:lineRule="auto"/>
              <w:ind w:firstLine="28"/>
              <w:jc w:val="center"/>
              <w:rPr>
                <w:rFonts w:ascii="宋体" w:hAnsi="宋体"/>
                <w:sz w:val="24"/>
              </w:rPr>
            </w:pPr>
            <w:r>
              <w:rPr>
                <w:rFonts w:ascii="宋体" w:hAnsi="宋体" w:hint="eastAsia"/>
                <w:sz w:val="24"/>
              </w:rPr>
              <w:lastRenderedPageBreak/>
              <w:t>3</w:t>
            </w:r>
          </w:p>
        </w:tc>
        <w:tc>
          <w:tcPr>
            <w:tcW w:w="359" w:type="pct"/>
            <w:vMerge w:val="restart"/>
            <w:vAlign w:val="center"/>
          </w:tcPr>
          <w:p w:rsidR="004C03E3" w:rsidRDefault="004F18B0">
            <w:pPr>
              <w:spacing w:line="360" w:lineRule="auto"/>
              <w:rPr>
                <w:rFonts w:ascii="宋体" w:hAnsi="宋体"/>
                <w:sz w:val="24"/>
              </w:rPr>
            </w:pPr>
            <w:r>
              <w:rPr>
                <w:rFonts w:ascii="宋体" w:hAnsi="宋体" w:hint="eastAsia"/>
                <w:sz w:val="24"/>
              </w:rPr>
              <w:t>技术部分</w:t>
            </w:r>
          </w:p>
          <w:p w:rsidR="004C03E3" w:rsidRDefault="004F18B0">
            <w:pPr>
              <w:spacing w:line="360" w:lineRule="auto"/>
              <w:ind w:leftChars="30" w:left="63"/>
              <w:rPr>
                <w:rFonts w:ascii="宋体" w:hAnsi="宋体"/>
                <w:sz w:val="24"/>
              </w:rPr>
            </w:pPr>
            <w:r>
              <w:rPr>
                <w:rFonts w:ascii="宋体" w:hAnsi="宋体" w:hint="eastAsia"/>
                <w:sz w:val="24"/>
              </w:rPr>
              <w:t>55%</w:t>
            </w:r>
          </w:p>
        </w:tc>
        <w:tc>
          <w:tcPr>
            <w:tcW w:w="588" w:type="pct"/>
            <w:vAlign w:val="center"/>
          </w:tcPr>
          <w:p w:rsidR="004C03E3" w:rsidRDefault="004F18B0">
            <w:pPr>
              <w:spacing w:line="360" w:lineRule="auto"/>
              <w:jc w:val="center"/>
              <w:rPr>
                <w:sz w:val="24"/>
              </w:rPr>
            </w:pPr>
            <w:r>
              <w:rPr>
                <w:rFonts w:hint="eastAsia"/>
                <w:sz w:val="24"/>
              </w:rPr>
              <w:t>项目需求分析</w:t>
            </w:r>
          </w:p>
          <w:p w:rsidR="004C03E3" w:rsidRDefault="004F18B0">
            <w:pPr>
              <w:pStyle w:val="Default"/>
              <w:spacing w:line="360" w:lineRule="auto"/>
              <w:jc w:val="center"/>
              <w:rPr>
                <w:color w:val="auto"/>
              </w:rPr>
            </w:pPr>
            <w:r>
              <w:rPr>
                <w:rFonts w:ascii="宋体" w:hAnsi="宋体" w:hint="eastAsia"/>
                <w:color w:val="auto"/>
              </w:rPr>
              <w:t>20%</w:t>
            </w:r>
          </w:p>
        </w:tc>
        <w:tc>
          <w:tcPr>
            <w:tcW w:w="272" w:type="pct"/>
            <w:vAlign w:val="center"/>
          </w:tcPr>
          <w:p w:rsidR="004C03E3" w:rsidRDefault="004F18B0">
            <w:pPr>
              <w:spacing w:line="360" w:lineRule="auto"/>
              <w:jc w:val="center"/>
              <w:rPr>
                <w:rFonts w:ascii="宋体" w:hAnsi="宋体" w:cs="宋体"/>
                <w:bCs/>
                <w:sz w:val="24"/>
              </w:rPr>
            </w:pPr>
            <w:r>
              <w:rPr>
                <w:rFonts w:ascii="宋体" w:hAnsi="宋体" w:cs="宋体" w:hint="eastAsia"/>
                <w:bCs/>
                <w:sz w:val="24"/>
              </w:rPr>
              <w:t>20</w:t>
            </w:r>
          </w:p>
        </w:tc>
        <w:tc>
          <w:tcPr>
            <w:tcW w:w="3101" w:type="pct"/>
            <w:vAlign w:val="center"/>
          </w:tcPr>
          <w:p w:rsidR="004C03E3" w:rsidRDefault="004F18B0">
            <w:pPr>
              <w:spacing w:line="360" w:lineRule="auto"/>
            </w:pPr>
            <w:r>
              <w:rPr>
                <w:rFonts w:ascii="宋体" w:hAnsi="宋体" w:hint="eastAsia"/>
                <w:sz w:val="24"/>
              </w:rPr>
              <w:t>根据供应商针对本项目提供的项目需求分析包含但不限于①现状认知；②政策背景；③项目内容范围；④项目目标及节点安排；⑤项目重点、难点和对策分析等。完全满足采购需求并符合本项目特点的得20分，每缺少一项内容或内容非专门针对本项目或不具备可行性的每项扣4分，扣完为止。</w:t>
            </w:r>
          </w:p>
        </w:tc>
        <w:tc>
          <w:tcPr>
            <w:tcW w:w="423" w:type="pct"/>
            <w:vAlign w:val="center"/>
          </w:tcPr>
          <w:p w:rsidR="004C03E3" w:rsidRDefault="004F18B0">
            <w:pPr>
              <w:overflowPunct/>
              <w:autoSpaceDE/>
              <w:autoSpaceDN/>
              <w:spacing w:line="360" w:lineRule="auto"/>
              <w:jc w:val="center"/>
              <w:rPr>
                <w:rFonts w:ascii="宋体" w:hAnsi="宋体"/>
                <w:kern w:val="0"/>
                <w:sz w:val="24"/>
              </w:rPr>
            </w:pPr>
            <w:r>
              <w:rPr>
                <w:rFonts w:ascii="宋体" w:hAnsi="宋体" w:hint="eastAsia"/>
                <w:kern w:val="0"/>
                <w:sz w:val="24"/>
              </w:rPr>
              <w:t>技术类评分因素</w:t>
            </w:r>
          </w:p>
        </w:tc>
      </w:tr>
      <w:tr w:rsidR="004C03E3">
        <w:trPr>
          <w:cantSplit/>
          <w:jc w:val="center"/>
        </w:trPr>
        <w:tc>
          <w:tcPr>
            <w:tcW w:w="255" w:type="pct"/>
            <w:vMerge/>
            <w:vAlign w:val="center"/>
          </w:tcPr>
          <w:p w:rsidR="004C03E3" w:rsidRDefault="004C03E3">
            <w:pPr>
              <w:spacing w:line="360" w:lineRule="auto"/>
              <w:ind w:firstLine="28"/>
              <w:jc w:val="center"/>
              <w:rPr>
                <w:rFonts w:ascii="宋体" w:hAnsi="宋体"/>
                <w:sz w:val="24"/>
              </w:rPr>
            </w:pPr>
          </w:p>
        </w:tc>
        <w:tc>
          <w:tcPr>
            <w:tcW w:w="359" w:type="pct"/>
            <w:vMerge/>
            <w:vAlign w:val="center"/>
          </w:tcPr>
          <w:p w:rsidR="004C03E3" w:rsidRDefault="004C03E3">
            <w:pPr>
              <w:spacing w:line="360" w:lineRule="auto"/>
              <w:ind w:leftChars="30" w:left="63"/>
              <w:rPr>
                <w:rFonts w:ascii="宋体" w:hAnsi="宋体"/>
                <w:sz w:val="24"/>
              </w:rPr>
            </w:pPr>
          </w:p>
        </w:tc>
        <w:tc>
          <w:tcPr>
            <w:tcW w:w="588" w:type="pct"/>
            <w:vAlign w:val="center"/>
          </w:tcPr>
          <w:p w:rsidR="004C03E3" w:rsidRDefault="004F18B0">
            <w:pPr>
              <w:spacing w:line="360" w:lineRule="auto"/>
              <w:jc w:val="center"/>
              <w:rPr>
                <w:rFonts w:ascii="宋体" w:hAnsi="宋体"/>
                <w:sz w:val="24"/>
              </w:rPr>
            </w:pPr>
            <w:r>
              <w:rPr>
                <w:rFonts w:ascii="宋体" w:hAnsi="宋体" w:hint="eastAsia"/>
                <w:sz w:val="24"/>
              </w:rPr>
              <w:t>实施方案</w:t>
            </w:r>
          </w:p>
          <w:p w:rsidR="004C03E3" w:rsidRDefault="004F18B0">
            <w:pPr>
              <w:spacing w:line="360" w:lineRule="auto"/>
              <w:jc w:val="center"/>
              <w:rPr>
                <w:rFonts w:ascii="宋体" w:hAnsi="宋体"/>
                <w:sz w:val="24"/>
              </w:rPr>
            </w:pPr>
            <w:r>
              <w:rPr>
                <w:rFonts w:ascii="宋体" w:hAnsi="宋体" w:cs="宋体" w:hint="eastAsia"/>
                <w:sz w:val="24"/>
              </w:rPr>
              <w:t>25%</w:t>
            </w:r>
          </w:p>
        </w:tc>
        <w:tc>
          <w:tcPr>
            <w:tcW w:w="272" w:type="pct"/>
            <w:vAlign w:val="center"/>
          </w:tcPr>
          <w:p w:rsidR="004C03E3" w:rsidRDefault="004F18B0">
            <w:pPr>
              <w:spacing w:line="360" w:lineRule="auto"/>
              <w:jc w:val="center"/>
              <w:rPr>
                <w:rFonts w:ascii="宋体" w:hAnsi="宋体"/>
                <w:sz w:val="24"/>
              </w:rPr>
            </w:pPr>
            <w:r>
              <w:rPr>
                <w:rFonts w:ascii="宋体" w:hAnsi="宋体" w:cs="宋体" w:hint="eastAsia"/>
                <w:bCs/>
                <w:sz w:val="24"/>
              </w:rPr>
              <w:t>25</w:t>
            </w:r>
          </w:p>
        </w:tc>
        <w:tc>
          <w:tcPr>
            <w:tcW w:w="3101" w:type="pct"/>
            <w:vAlign w:val="center"/>
          </w:tcPr>
          <w:p w:rsidR="004C03E3" w:rsidRDefault="004F18B0">
            <w:pPr>
              <w:spacing w:line="360" w:lineRule="auto"/>
              <w:jc w:val="left"/>
              <w:rPr>
                <w:rFonts w:ascii="宋体" w:hAnsi="宋体"/>
              </w:rPr>
            </w:pPr>
            <w:r>
              <w:rPr>
                <w:rFonts w:ascii="宋体" w:hAnsi="宋体" w:hint="eastAsia"/>
                <w:sz w:val="24"/>
              </w:rPr>
              <w:t>供应商针对本项目提供的实施方案包含但不限于①项目研究思路、方法与技术路线；②数据处理方案：数据监测采集、数据提取和分析、卫星遥感地图编制、综合指数编制；③项目人员组织：拟投入本项目团队及其架构、工作职责、人员分工；④专家论证计划安排及质量控制；⑤后期服务等。完全满足采购需求并符合本项目特点的得25分，每缺少一项内容或内容非专门针对本项目或不具备可行性的每项扣5分，扣完为止。</w:t>
            </w:r>
          </w:p>
        </w:tc>
        <w:tc>
          <w:tcPr>
            <w:tcW w:w="423" w:type="pct"/>
            <w:vAlign w:val="center"/>
          </w:tcPr>
          <w:p w:rsidR="004C03E3" w:rsidRDefault="004F18B0">
            <w:pPr>
              <w:overflowPunct/>
              <w:autoSpaceDE/>
              <w:autoSpaceDN/>
              <w:spacing w:line="360" w:lineRule="auto"/>
              <w:jc w:val="center"/>
              <w:rPr>
                <w:rFonts w:ascii="宋体" w:hAnsi="宋体"/>
                <w:kern w:val="0"/>
                <w:sz w:val="24"/>
              </w:rPr>
            </w:pPr>
            <w:r>
              <w:rPr>
                <w:rFonts w:ascii="宋体" w:hAnsi="宋体" w:hint="eastAsia"/>
                <w:kern w:val="0"/>
                <w:sz w:val="24"/>
              </w:rPr>
              <w:t>技术类评分因素</w:t>
            </w:r>
          </w:p>
        </w:tc>
      </w:tr>
      <w:tr w:rsidR="004C03E3">
        <w:trPr>
          <w:cantSplit/>
          <w:jc w:val="center"/>
        </w:trPr>
        <w:tc>
          <w:tcPr>
            <w:tcW w:w="255" w:type="pct"/>
            <w:vMerge/>
            <w:vAlign w:val="center"/>
          </w:tcPr>
          <w:p w:rsidR="004C03E3" w:rsidRDefault="004C03E3">
            <w:pPr>
              <w:spacing w:line="360" w:lineRule="auto"/>
              <w:ind w:firstLine="28"/>
              <w:jc w:val="center"/>
              <w:rPr>
                <w:rFonts w:ascii="宋体" w:hAnsi="宋体"/>
                <w:sz w:val="24"/>
              </w:rPr>
            </w:pPr>
          </w:p>
        </w:tc>
        <w:tc>
          <w:tcPr>
            <w:tcW w:w="359" w:type="pct"/>
            <w:vMerge/>
            <w:vAlign w:val="center"/>
          </w:tcPr>
          <w:p w:rsidR="004C03E3" w:rsidRDefault="004C03E3">
            <w:pPr>
              <w:spacing w:line="360" w:lineRule="auto"/>
              <w:ind w:leftChars="30" w:left="63"/>
              <w:rPr>
                <w:rFonts w:ascii="宋体" w:hAnsi="宋体"/>
                <w:sz w:val="24"/>
              </w:rPr>
            </w:pPr>
          </w:p>
        </w:tc>
        <w:tc>
          <w:tcPr>
            <w:tcW w:w="588" w:type="pct"/>
            <w:vAlign w:val="center"/>
          </w:tcPr>
          <w:p w:rsidR="004C03E3" w:rsidRDefault="004F18B0">
            <w:pPr>
              <w:spacing w:line="360" w:lineRule="auto"/>
              <w:jc w:val="center"/>
              <w:rPr>
                <w:rFonts w:ascii="宋体" w:hAnsi="宋体"/>
                <w:sz w:val="24"/>
              </w:rPr>
            </w:pPr>
            <w:r>
              <w:rPr>
                <w:rFonts w:ascii="宋体" w:hAnsi="宋体" w:hint="eastAsia"/>
                <w:sz w:val="24"/>
              </w:rPr>
              <w:t>项目管理</w:t>
            </w:r>
          </w:p>
          <w:p w:rsidR="004C03E3" w:rsidRDefault="004F18B0">
            <w:pPr>
              <w:spacing w:line="360" w:lineRule="auto"/>
              <w:jc w:val="center"/>
              <w:rPr>
                <w:rFonts w:ascii="宋体" w:hAnsi="宋体" w:cs="宋体"/>
                <w:sz w:val="24"/>
              </w:rPr>
            </w:pPr>
            <w:r>
              <w:rPr>
                <w:rFonts w:ascii="宋体" w:hAnsi="宋体" w:cs="宋体" w:hint="eastAsia"/>
                <w:sz w:val="24"/>
              </w:rPr>
              <w:t>10%</w:t>
            </w:r>
          </w:p>
        </w:tc>
        <w:tc>
          <w:tcPr>
            <w:tcW w:w="272" w:type="pct"/>
            <w:vAlign w:val="center"/>
          </w:tcPr>
          <w:p w:rsidR="004C03E3" w:rsidRDefault="004F18B0">
            <w:pPr>
              <w:spacing w:line="360" w:lineRule="auto"/>
              <w:jc w:val="center"/>
              <w:rPr>
                <w:rFonts w:ascii="宋体" w:hAnsi="宋体" w:cs="宋体"/>
                <w:bCs/>
                <w:sz w:val="24"/>
              </w:rPr>
            </w:pPr>
            <w:r>
              <w:rPr>
                <w:rFonts w:ascii="宋体" w:hAnsi="宋体" w:hint="eastAsia"/>
                <w:sz w:val="24"/>
                <w:szCs w:val="32"/>
              </w:rPr>
              <w:t>10</w:t>
            </w:r>
          </w:p>
        </w:tc>
        <w:tc>
          <w:tcPr>
            <w:tcW w:w="3101" w:type="pct"/>
            <w:vAlign w:val="center"/>
          </w:tcPr>
          <w:p w:rsidR="004C03E3" w:rsidRDefault="004F18B0">
            <w:pPr>
              <w:spacing w:line="360" w:lineRule="auto"/>
              <w:jc w:val="left"/>
              <w:rPr>
                <w:rFonts w:ascii="宋体" w:hAnsi="宋体"/>
                <w:sz w:val="24"/>
              </w:rPr>
            </w:pPr>
            <w:r>
              <w:rPr>
                <w:rFonts w:ascii="宋体" w:hAnsi="宋体" w:hint="eastAsia"/>
                <w:sz w:val="24"/>
              </w:rPr>
              <w:t>供应商针对本项目提供的项目管理方案包含但不限于①日常管理及本项目管理制度和监督考核办法；②内部控制管理；③风险控制；④质量保障措施等.完全满足采购需求并符合本项目特点的得10分，每缺少一项内容或内容非专门针对本项目或不具备可行性的每项扣2.5分，扣完为止。</w:t>
            </w:r>
          </w:p>
        </w:tc>
        <w:tc>
          <w:tcPr>
            <w:tcW w:w="423" w:type="pct"/>
            <w:vAlign w:val="center"/>
          </w:tcPr>
          <w:p w:rsidR="004C03E3" w:rsidRDefault="004F18B0">
            <w:pPr>
              <w:overflowPunct/>
              <w:autoSpaceDE/>
              <w:autoSpaceDN/>
              <w:spacing w:line="360" w:lineRule="auto"/>
              <w:jc w:val="center"/>
              <w:rPr>
                <w:rFonts w:ascii="宋体" w:hAnsi="宋体"/>
                <w:kern w:val="0"/>
                <w:sz w:val="24"/>
              </w:rPr>
            </w:pPr>
            <w:r>
              <w:rPr>
                <w:rFonts w:ascii="宋体" w:hAnsi="宋体" w:hint="eastAsia"/>
                <w:kern w:val="0"/>
                <w:sz w:val="24"/>
              </w:rPr>
              <w:t>技术类评分因素</w:t>
            </w:r>
          </w:p>
        </w:tc>
      </w:tr>
      <w:tr w:rsidR="004C03E3">
        <w:trPr>
          <w:cantSplit/>
          <w:jc w:val="center"/>
        </w:trPr>
        <w:tc>
          <w:tcPr>
            <w:tcW w:w="5000" w:type="pct"/>
            <w:gridSpan w:val="6"/>
            <w:vAlign w:val="center"/>
          </w:tcPr>
          <w:p w:rsidR="004C03E3" w:rsidRDefault="004F18B0">
            <w:pPr>
              <w:spacing w:line="360" w:lineRule="auto"/>
              <w:jc w:val="left"/>
              <w:rPr>
                <w:rFonts w:ascii="宋体" w:hAnsi="宋体"/>
                <w:sz w:val="24"/>
              </w:rPr>
            </w:pPr>
            <w:r>
              <w:rPr>
                <w:rFonts w:ascii="宋体" w:hAnsi="宋体" w:hint="eastAsia"/>
                <w:sz w:val="24"/>
              </w:rPr>
              <w:t>说明：评分的取值按四舍五入法，保留小数点后两位。</w:t>
            </w:r>
          </w:p>
        </w:tc>
      </w:tr>
    </w:tbl>
    <w:p w:rsidR="004C03E3" w:rsidRDefault="004C03E3">
      <w:pPr>
        <w:spacing w:line="360" w:lineRule="auto"/>
        <w:rPr>
          <w:rFonts w:ascii="宋体" w:hAnsi="宋体"/>
        </w:rPr>
      </w:pPr>
    </w:p>
    <w:p w:rsidR="004C03E3" w:rsidRDefault="004F18B0">
      <w:pPr>
        <w:pStyle w:val="3"/>
        <w:spacing w:line="360" w:lineRule="auto"/>
        <w:ind w:left="420"/>
        <w:rPr>
          <w:rFonts w:ascii="宋体" w:hAnsi="宋体"/>
        </w:rPr>
      </w:pPr>
      <w:r>
        <w:rPr>
          <w:rFonts w:ascii="宋体" w:hAnsi="宋体" w:hint="eastAsia"/>
        </w:rPr>
        <w:t>5.</w:t>
      </w:r>
      <w:r>
        <w:rPr>
          <w:rFonts w:ascii="宋体" w:hAnsi="宋体"/>
        </w:rPr>
        <w:t xml:space="preserve"> </w:t>
      </w:r>
      <w:r>
        <w:rPr>
          <w:rFonts w:ascii="宋体" w:hAnsi="宋体" w:hint="eastAsia"/>
        </w:rPr>
        <w:t>废 标</w:t>
      </w:r>
    </w:p>
    <w:p w:rsidR="004C03E3" w:rsidRDefault="004F18B0">
      <w:pPr>
        <w:spacing w:line="360" w:lineRule="auto"/>
        <w:ind w:firstLineChars="200" w:firstLine="480"/>
        <w:rPr>
          <w:rFonts w:ascii="宋体" w:hAnsi="宋体"/>
          <w:sz w:val="24"/>
        </w:rPr>
      </w:pPr>
      <w:r>
        <w:rPr>
          <w:rFonts w:ascii="宋体" w:hAnsi="宋体" w:hint="eastAsia"/>
          <w:sz w:val="24"/>
        </w:rPr>
        <w:t>5.1本次政府采购活动中，出现下列情形之一的，予以废标：</w:t>
      </w:r>
    </w:p>
    <w:p w:rsidR="004C03E3" w:rsidRDefault="004F18B0">
      <w:pPr>
        <w:spacing w:line="360" w:lineRule="auto"/>
        <w:ind w:firstLineChars="200" w:firstLine="480"/>
        <w:rPr>
          <w:rFonts w:ascii="宋体" w:hAnsi="宋体"/>
          <w:sz w:val="24"/>
        </w:rPr>
      </w:pPr>
      <w:r>
        <w:rPr>
          <w:rFonts w:ascii="宋体" w:hAnsi="宋体" w:hint="eastAsia"/>
          <w:sz w:val="24"/>
        </w:rPr>
        <w:t>（1）符合专业条件的供应商或者对招标文件作实质响应的供应商不足三家的；</w:t>
      </w:r>
    </w:p>
    <w:p w:rsidR="004C03E3" w:rsidRDefault="004F18B0">
      <w:pPr>
        <w:spacing w:line="360" w:lineRule="auto"/>
        <w:ind w:firstLineChars="200" w:firstLine="480"/>
        <w:rPr>
          <w:rFonts w:ascii="宋体" w:hAnsi="宋体"/>
          <w:sz w:val="24"/>
        </w:rPr>
      </w:pPr>
      <w:r>
        <w:rPr>
          <w:rFonts w:ascii="宋体" w:hAnsi="宋体" w:hint="eastAsia"/>
          <w:sz w:val="24"/>
        </w:rPr>
        <w:t>（2）出现影响采购公正的违法、违规行为的；</w:t>
      </w:r>
    </w:p>
    <w:p w:rsidR="004C03E3" w:rsidRDefault="004F18B0">
      <w:pPr>
        <w:spacing w:line="360" w:lineRule="auto"/>
        <w:ind w:firstLineChars="200" w:firstLine="480"/>
        <w:rPr>
          <w:rFonts w:ascii="宋体" w:hAnsi="宋体"/>
          <w:sz w:val="24"/>
        </w:rPr>
      </w:pPr>
      <w:r>
        <w:rPr>
          <w:rFonts w:ascii="宋体" w:hAnsi="宋体" w:hint="eastAsia"/>
          <w:sz w:val="24"/>
        </w:rPr>
        <w:t>（3）投标人的报价均超过了采购预算，采购人不能支付的；</w:t>
      </w:r>
    </w:p>
    <w:p w:rsidR="004C03E3" w:rsidRDefault="004F18B0">
      <w:pPr>
        <w:spacing w:line="360" w:lineRule="auto"/>
        <w:ind w:firstLineChars="200" w:firstLine="480"/>
        <w:rPr>
          <w:rFonts w:ascii="宋体" w:hAnsi="宋体"/>
          <w:sz w:val="24"/>
        </w:rPr>
      </w:pPr>
      <w:r>
        <w:rPr>
          <w:rFonts w:ascii="宋体" w:hAnsi="宋体" w:hint="eastAsia"/>
          <w:sz w:val="24"/>
        </w:rPr>
        <w:t>（4）因重大变故，采购任务取消的。</w:t>
      </w:r>
    </w:p>
    <w:p w:rsidR="004C03E3" w:rsidRDefault="004F18B0">
      <w:pPr>
        <w:spacing w:line="360" w:lineRule="auto"/>
        <w:ind w:firstLineChars="200" w:firstLine="480"/>
        <w:rPr>
          <w:rFonts w:ascii="宋体" w:hAnsi="宋体"/>
          <w:sz w:val="24"/>
        </w:rPr>
      </w:pPr>
      <w:proofErr w:type="gramStart"/>
      <w:r>
        <w:rPr>
          <w:rFonts w:ascii="宋体" w:hAnsi="宋体" w:hint="eastAsia"/>
          <w:sz w:val="24"/>
        </w:rPr>
        <w:t>废标后</w:t>
      </w:r>
      <w:proofErr w:type="gramEnd"/>
      <w:r>
        <w:rPr>
          <w:rFonts w:ascii="宋体" w:hAnsi="宋体" w:hint="eastAsia"/>
          <w:sz w:val="24"/>
        </w:rPr>
        <w:t>，采购代理机构应在四川政府采购网上公告，并公告废标的情形。投标人需要知晓</w:t>
      </w:r>
      <w:proofErr w:type="gramStart"/>
      <w:r>
        <w:rPr>
          <w:rFonts w:ascii="宋体" w:hAnsi="宋体" w:hint="eastAsia"/>
          <w:sz w:val="24"/>
        </w:rPr>
        <w:t>导致废标情形</w:t>
      </w:r>
      <w:proofErr w:type="gramEnd"/>
      <w:r>
        <w:rPr>
          <w:rFonts w:ascii="宋体" w:hAnsi="宋体" w:hint="eastAsia"/>
          <w:sz w:val="24"/>
        </w:rPr>
        <w:t>的具体原因和理由的，可以通过书面形式询问招标采购单位。</w:t>
      </w:r>
    </w:p>
    <w:p w:rsidR="004C03E3" w:rsidRDefault="004F18B0">
      <w:pPr>
        <w:spacing w:line="360" w:lineRule="auto"/>
        <w:ind w:firstLineChars="200" w:firstLine="480"/>
        <w:rPr>
          <w:rFonts w:ascii="宋体" w:hAnsi="宋体"/>
          <w:sz w:val="24"/>
        </w:rPr>
      </w:pPr>
      <w:r>
        <w:rPr>
          <w:rFonts w:ascii="宋体" w:hAnsi="宋体" w:hint="eastAsia"/>
          <w:sz w:val="24"/>
        </w:rPr>
        <w:t>5.2对于评标过程中废标的采购项目，评标委员会应当对招标文件是否存在倾向性和歧视性、是否存在不合理条款进行论证，并出具书面论证意见。</w:t>
      </w:r>
    </w:p>
    <w:p w:rsidR="004C03E3" w:rsidRDefault="004F18B0">
      <w:pPr>
        <w:pStyle w:val="3"/>
        <w:spacing w:line="360" w:lineRule="auto"/>
        <w:ind w:left="420"/>
        <w:rPr>
          <w:rFonts w:ascii="宋体" w:hAnsi="宋体"/>
        </w:rPr>
      </w:pPr>
      <w:r>
        <w:rPr>
          <w:rFonts w:ascii="宋体" w:hAnsi="宋体" w:hint="eastAsia"/>
        </w:rPr>
        <w:lastRenderedPageBreak/>
        <w:t>6.</w:t>
      </w:r>
      <w:r>
        <w:rPr>
          <w:rFonts w:ascii="宋体" w:hAnsi="宋体"/>
        </w:rPr>
        <w:t xml:space="preserve"> </w:t>
      </w:r>
      <w:r>
        <w:rPr>
          <w:rFonts w:ascii="宋体" w:hAnsi="宋体" w:hint="eastAsia"/>
        </w:rPr>
        <w:t>定标</w:t>
      </w:r>
      <w:bookmarkStart w:id="150" w:name="_Toc217446061"/>
      <w:bookmarkEnd w:id="149"/>
    </w:p>
    <w:p w:rsidR="004C03E3" w:rsidRDefault="004F18B0">
      <w:pPr>
        <w:spacing w:line="360" w:lineRule="auto"/>
        <w:ind w:firstLineChars="200" w:firstLine="480"/>
        <w:rPr>
          <w:rFonts w:ascii="宋体" w:hAnsi="宋体"/>
          <w:sz w:val="24"/>
        </w:rPr>
      </w:pPr>
      <w:r>
        <w:rPr>
          <w:rFonts w:ascii="宋体" w:hAnsi="宋体" w:hint="eastAsia"/>
          <w:sz w:val="24"/>
        </w:rPr>
        <w:t>6.1. 定标原则</w:t>
      </w:r>
      <w:bookmarkEnd w:id="150"/>
      <w:r>
        <w:rPr>
          <w:rFonts w:ascii="宋体" w:hAnsi="宋体" w:hint="eastAsia"/>
          <w:sz w:val="24"/>
        </w:rPr>
        <w:t>：本项目根据评标委员会推荐的中标候选供应商名单，按顺序确定中标供应商。</w:t>
      </w:r>
    </w:p>
    <w:p w:rsidR="004C03E3" w:rsidRDefault="004F18B0">
      <w:pPr>
        <w:spacing w:line="360" w:lineRule="auto"/>
        <w:ind w:firstLineChars="200" w:firstLine="480"/>
        <w:rPr>
          <w:rFonts w:ascii="宋体" w:hAnsi="宋体"/>
          <w:sz w:val="24"/>
        </w:rPr>
      </w:pPr>
      <w:bookmarkStart w:id="151" w:name="_Toc217446062"/>
      <w:r>
        <w:rPr>
          <w:rFonts w:ascii="宋体" w:hAnsi="宋体" w:hint="eastAsia"/>
          <w:sz w:val="24"/>
        </w:rPr>
        <w:t>6.2. 定标程序</w:t>
      </w:r>
      <w:bookmarkEnd w:id="151"/>
    </w:p>
    <w:p w:rsidR="004C03E3" w:rsidRDefault="004F18B0">
      <w:pPr>
        <w:spacing w:line="360" w:lineRule="auto"/>
        <w:ind w:firstLineChars="200" w:firstLine="480"/>
        <w:rPr>
          <w:rFonts w:ascii="宋体" w:hAnsi="宋体"/>
          <w:sz w:val="24"/>
        </w:rPr>
      </w:pPr>
      <w:r>
        <w:rPr>
          <w:rFonts w:ascii="宋体" w:hAnsi="宋体" w:hint="eastAsia"/>
          <w:sz w:val="24"/>
        </w:rPr>
        <w:t>6.2.1 评标委员会将评标情况写出书面报告，推荐中标候选供应商。</w:t>
      </w:r>
    </w:p>
    <w:p w:rsidR="004C03E3" w:rsidRDefault="004F18B0">
      <w:pPr>
        <w:spacing w:line="360" w:lineRule="auto"/>
        <w:ind w:firstLineChars="200" w:firstLine="480"/>
        <w:rPr>
          <w:rFonts w:ascii="宋体" w:hAnsi="宋体"/>
          <w:sz w:val="24"/>
        </w:rPr>
      </w:pPr>
      <w:r>
        <w:rPr>
          <w:rFonts w:ascii="宋体" w:hAnsi="宋体" w:hint="eastAsia"/>
          <w:sz w:val="24"/>
        </w:rPr>
        <w:t>6.2.2 采购代理机构在评标结束后2个工作日内将评标报告送采购人。</w:t>
      </w:r>
    </w:p>
    <w:p w:rsidR="004C03E3" w:rsidRDefault="004F18B0">
      <w:pPr>
        <w:spacing w:line="360" w:lineRule="auto"/>
        <w:ind w:firstLineChars="200" w:firstLine="480"/>
        <w:rPr>
          <w:rFonts w:ascii="宋体" w:hAnsi="宋体"/>
          <w:sz w:val="24"/>
        </w:rPr>
      </w:pPr>
      <w:r>
        <w:rPr>
          <w:rFonts w:ascii="宋体" w:hAnsi="宋体" w:hint="eastAsia"/>
          <w:sz w:val="24"/>
        </w:rPr>
        <w:t>6.2.3 采购人在收到评标报告后5个工作日内，按照评标报告中推荐的中标候选人顺序确定中标人。评标结果按评审后得分由高到低顺序排列；在得分相同时，若存在不发达地区或少数民族地区供应商，优先选择该供应商，若不存在，按照得分相同的,按投标报价由低到高顺序排列；得分且投标报价相同的并列，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评审因素的量化指标评审得分最高的供应商为中标候选供应商;报价相同且满足招标文件全部实质性要求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评审因素的量化指标评审得分也相同的并列,由采购人自主采取公平、择优的方式选择中标供应商。</w:t>
      </w:r>
    </w:p>
    <w:p w:rsidR="004C03E3" w:rsidRDefault="004F18B0">
      <w:pPr>
        <w:spacing w:line="360" w:lineRule="auto"/>
        <w:ind w:firstLineChars="200" w:firstLine="482"/>
        <w:rPr>
          <w:rFonts w:ascii="宋体" w:hAnsi="宋体"/>
          <w:b/>
          <w:sz w:val="24"/>
        </w:rPr>
      </w:pPr>
      <w:r>
        <w:rPr>
          <w:rFonts w:ascii="宋体" w:hAnsi="宋体" w:hint="eastAsia"/>
          <w:b/>
          <w:sz w:val="24"/>
        </w:rPr>
        <w:t>采购人按照推荐的中标候选供应商顺序确定中标供应商，不能认为采购人只能确定第一中标候选供应商为中标供应商，采购人有正当理由的，可以依法确定后一顺序中标候选供应商为中标供应商，依次类推。</w:t>
      </w:r>
    </w:p>
    <w:p w:rsidR="004C03E3" w:rsidRDefault="004F18B0">
      <w:pPr>
        <w:spacing w:line="360" w:lineRule="auto"/>
        <w:ind w:firstLineChars="200" w:firstLine="480"/>
        <w:rPr>
          <w:rFonts w:ascii="宋体" w:hAnsi="宋体"/>
          <w:sz w:val="24"/>
        </w:rPr>
      </w:pPr>
      <w:r>
        <w:rPr>
          <w:rFonts w:ascii="宋体" w:hAnsi="宋体" w:hint="eastAsia"/>
          <w:sz w:val="24"/>
        </w:rPr>
        <w:t>6.2.4 根据采购人确定的中标供应商，采购代理机构在四川政府采购网上发布中标公告，并自采购人确定中标之日起2个工作日内向中标供应商发出中标通知书。</w:t>
      </w:r>
    </w:p>
    <w:p w:rsidR="004C03E3" w:rsidRDefault="004F18B0">
      <w:pPr>
        <w:spacing w:line="360" w:lineRule="auto"/>
        <w:ind w:firstLineChars="200" w:firstLine="480"/>
        <w:rPr>
          <w:rFonts w:ascii="宋体" w:hAnsi="宋体"/>
          <w:sz w:val="24"/>
        </w:rPr>
      </w:pPr>
      <w:r>
        <w:rPr>
          <w:rFonts w:ascii="宋体" w:hAnsi="宋体" w:hint="eastAsia"/>
          <w:sz w:val="24"/>
        </w:rPr>
        <w:t>6.2.5 招标采购单位不退回投标人投标文件和其他投标资料。</w:t>
      </w:r>
    </w:p>
    <w:p w:rsidR="004C03E3" w:rsidRDefault="004F18B0">
      <w:pPr>
        <w:pStyle w:val="3"/>
        <w:spacing w:line="360" w:lineRule="auto"/>
        <w:ind w:left="420"/>
        <w:rPr>
          <w:rFonts w:ascii="宋体" w:hAnsi="宋体"/>
        </w:rPr>
      </w:pPr>
      <w:bookmarkStart w:id="152" w:name="_Toc208849022"/>
      <w:bookmarkStart w:id="153" w:name="_Toc183682432"/>
      <w:bookmarkStart w:id="154" w:name="_Toc183582297"/>
      <w:bookmarkStart w:id="155" w:name="_Toc217446105"/>
      <w:bookmarkEnd w:id="148"/>
      <w:r>
        <w:rPr>
          <w:rFonts w:ascii="宋体" w:hAnsi="宋体" w:hint="eastAsia"/>
        </w:rPr>
        <w:t xml:space="preserve">7. </w:t>
      </w:r>
      <w:bookmarkEnd w:id="152"/>
      <w:bookmarkEnd w:id="153"/>
      <w:bookmarkEnd w:id="154"/>
      <w:bookmarkEnd w:id="155"/>
      <w:r>
        <w:rPr>
          <w:rFonts w:ascii="宋体" w:hAnsi="宋体" w:hint="eastAsia"/>
        </w:rPr>
        <w:t>评标专家在政府采购活动中承担以下义务：</w:t>
      </w:r>
    </w:p>
    <w:p w:rsidR="004C03E3" w:rsidRDefault="004F18B0">
      <w:pPr>
        <w:spacing w:line="360" w:lineRule="auto"/>
        <w:ind w:firstLineChars="200" w:firstLine="480"/>
        <w:rPr>
          <w:rFonts w:ascii="宋体" w:hAnsi="宋体"/>
          <w:sz w:val="24"/>
        </w:rPr>
      </w:pPr>
      <w:r>
        <w:rPr>
          <w:rFonts w:ascii="宋体" w:hAnsi="宋体" w:hint="eastAsia"/>
          <w:sz w:val="24"/>
        </w:rPr>
        <w:t xml:space="preserve">（一）遵守评审工作纪律； </w:t>
      </w:r>
    </w:p>
    <w:p w:rsidR="004C03E3" w:rsidRDefault="004F18B0">
      <w:pPr>
        <w:spacing w:line="360" w:lineRule="auto"/>
        <w:ind w:firstLineChars="200" w:firstLine="480"/>
        <w:rPr>
          <w:rFonts w:ascii="宋体" w:hAnsi="宋体"/>
          <w:sz w:val="24"/>
        </w:rPr>
      </w:pPr>
      <w:r>
        <w:rPr>
          <w:rFonts w:ascii="宋体" w:hAnsi="宋体" w:hint="eastAsia"/>
          <w:sz w:val="24"/>
        </w:rPr>
        <w:t>（二）按照客观、公正、审慎的原则，根据采购文件规定的评审程序、评审方法和评审标准进行独立评审；</w:t>
      </w:r>
    </w:p>
    <w:p w:rsidR="004C03E3" w:rsidRDefault="004F18B0">
      <w:pPr>
        <w:spacing w:line="360" w:lineRule="auto"/>
        <w:ind w:firstLineChars="200" w:firstLine="480"/>
        <w:rPr>
          <w:rFonts w:ascii="宋体" w:hAnsi="宋体"/>
          <w:sz w:val="24"/>
        </w:rPr>
      </w:pPr>
      <w:r>
        <w:rPr>
          <w:rFonts w:ascii="宋体" w:hAnsi="宋体" w:hint="eastAsia"/>
          <w:sz w:val="24"/>
        </w:rPr>
        <w:t>（三）不得泄露评审文件、评审情况和在评审过程中获悉的商业秘密；</w:t>
      </w:r>
    </w:p>
    <w:p w:rsidR="004C03E3" w:rsidRDefault="004F18B0">
      <w:pPr>
        <w:spacing w:line="360" w:lineRule="auto"/>
        <w:ind w:firstLineChars="200" w:firstLine="480"/>
        <w:rPr>
          <w:rFonts w:ascii="宋体" w:hAnsi="宋体"/>
          <w:sz w:val="24"/>
        </w:rPr>
      </w:pPr>
      <w:r>
        <w:rPr>
          <w:rFonts w:ascii="宋体" w:hAnsi="宋体" w:hint="eastAsia"/>
          <w:sz w:val="24"/>
        </w:rPr>
        <w:t>（四）及时向监督部门报告评审过程中采购组织单位向评审专家做倾向性、误导性的解释或者说明，供应商行贿、提供虚假材料或者串通、受到的非法干预情况等违法违规行为；</w:t>
      </w:r>
    </w:p>
    <w:p w:rsidR="004C03E3" w:rsidRDefault="004F18B0">
      <w:pPr>
        <w:spacing w:line="360" w:lineRule="auto"/>
        <w:ind w:firstLineChars="200" w:firstLine="480"/>
        <w:rPr>
          <w:rFonts w:ascii="宋体" w:hAnsi="宋体"/>
          <w:sz w:val="24"/>
        </w:rPr>
      </w:pPr>
      <w:r>
        <w:rPr>
          <w:rFonts w:ascii="宋体" w:hAnsi="宋体" w:hint="eastAsia"/>
          <w:sz w:val="24"/>
        </w:rPr>
        <w:lastRenderedPageBreak/>
        <w:t>（五）发现采购文件内容违反国家有关强制性规定或者存在歧义、重大缺陷导致评审工作无法进行时，停止评审并向采购组织单位书面说明情况；</w:t>
      </w:r>
    </w:p>
    <w:p w:rsidR="004C03E3" w:rsidRDefault="004F18B0">
      <w:pPr>
        <w:spacing w:line="360" w:lineRule="auto"/>
        <w:ind w:firstLineChars="200" w:firstLine="480"/>
        <w:rPr>
          <w:rFonts w:ascii="宋体" w:hAnsi="宋体"/>
          <w:sz w:val="24"/>
        </w:rPr>
      </w:pPr>
      <w:r>
        <w:rPr>
          <w:rFonts w:ascii="宋体" w:hAnsi="宋体" w:hint="eastAsia"/>
          <w:sz w:val="24"/>
        </w:rPr>
        <w:t>（六）配合答复处理供应商的询问、质疑和投诉等事项；</w:t>
      </w:r>
    </w:p>
    <w:p w:rsidR="004C03E3" w:rsidRDefault="004F18B0">
      <w:pPr>
        <w:spacing w:line="360" w:lineRule="auto"/>
        <w:ind w:firstLineChars="200" w:firstLine="480"/>
        <w:rPr>
          <w:rFonts w:ascii="宋体" w:hAnsi="宋体"/>
          <w:sz w:val="24"/>
        </w:rPr>
      </w:pPr>
      <w:r>
        <w:rPr>
          <w:rFonts w:ascii="宋体" w:hAnsi="宋体" w:hint="eastAsia"/>
          <w:sz w:val="24"/>
        </w:rPr>
        <w:t>（七）法律、法规和规章规定的其他义务。</w:t>
      </w:r>
    </w:p>
    <w:p w:rsidR="004C03E3" w:rsidRDefault="004F18B0">
      <w:pPr>
        <w:pStyle w:val="3"/>
        <w:spacing w:line="360" w:lineRule="auto"/>
        <w:ind w:left="420"/>
        <w:rPr>
          <w:rFonts w:ascii="宋体" w:hAnsi="宋体"/>
        </w:rPr>
      </w:pPr>
      <w:r>
        <w:rPr>
          <w:rFonts w:ascii="宋体" w:hAnsi="宋体" w:hint="eastAsia"/>
        </w:rPr>
        <w:t>8.评标专家在政府采购活动中应当遵守以下工作纪律：</w:t>
      </w:r>
    </w:p>
    <w:p w:rsidR="004C03E3" w:rsidRDefault="004F18B0">
      <w:pPr>
        <w:spacing w:line="360" w:lineRule="auto"/>
        <w:ind w:firstLineChars="200" w:firstLine="480"/>
        <w:rPr>
          <w:rFonts w:ascii="宋体" w:hAnsi="宋体"/>
          <w:sz w:val="24"/>
        </w:rPr>
      </w:pPr>
      <w:r>
        <w:rPr>
          <w:rFonts w:ascii="宋体" w:hAnsi="宋体" w:hint="eastAsia"/>
          <w:sz w:val="24"/>
        </w:rPr>
        <w:t>（一）遵行《政府采购法》第十二条和《政府采购法实施条例》第九条及财政部关于回避的规定。</w:t>
      </w:r>
    </w:p>
    <w:p w:rsidR="004C03E3" w:rsidRDefault="004F18B0">
      <w:pPr>
        <w:spacing w:line="360" w:lineRule="auto"/>
        <w:ind w:firstLineChars="200" w:firstLine="480"/>
        <w:rPr>
          <w:rFonts w:ascii="宋体" w:hAnsi="宋体"/>
          <w:sz w:val="24"/>
        </w:rPr>
      </w:pPr>
      <w:r>
        <w:rPr>
          <w:rFonts w:ascii="宋体" w:hAnsi="宋体" w:hint="eastAsia"/>
          <w:sz w:val="24"/>
        </w:rPr>
        <w:t>（二）评标前，应当将通讯工具或者相关电子设备交由招标采购单位统一保管。</w:t>
      </w:r>
    </w:p>
    <w:p w:rsidR="004C03E3" w:rsidRDefault="004F18B0">
      <w:pPr>
        <w:spacing w:line="360" w:lineRule="auto"/>
        <w:ind w:firstLineChars="200" w:firstLine="480"/>
        <w:rPr>
          <w:rFonts w:ascii="宋体" w:hAnsi="宋体"/>
          <w:sz w:val="24"/>
        </w:rPr>
      </w:pPr>
      <w:r>
        <w:rPr>
          <w:rFonts w:ascii="宋体" w:hAnsi="宋体" w:hint="eastAsia"/>
          <w:sz w:val="24"/>
        </w:rPr>
        <w:t>（三）评标过程中，不得与外界联系，因发生不可预见情况，确实需要与外界联系的，应当在监督人员监督之下办理。</w:t>
      </w:r>
    </w:p>
    <w:p w:rsidR="004C03E3" w:rsidRDefault="004F18B0">
      <w:pPr>
        <w:spacing w:line="360" w:lineRule="auto"/>
        <w:ind w:firstLineChars="200" w:firstLine="480"/>
        <w:rPr>
          <w:rFonts w:ascii="宋体" w:hAnsi="宋体"/>
          <w:sz w:val="24"/>
        </w:rPr>
      </w:pPr>
      <w:r>
        <w:rPr>
          <w:rFonts w:ascii="宋体" w:hAnsi="宋体"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4C03E3" w:rsidRDefault="004F18B0">
      <w:pPr>
        <w:spacing w:line="360" w:lineRule="auto"/>
        <w:ind w:firstLineChars="200" w:firstLine="480"/>
        <w:rPr>
          <w:rFonts w:ascii="宋体" w:hAnsi="宋体"/>
          <w:sz w:val="24"/>
        </w:rPr>
      </w:pPr>
      <w:r>
        <w:rPr>
          <w:rFonts w:ascii="宋体" w:hAnsi="宋体" w:hint="eastAsia"/>
          <w:sz w:val="24"/>
        </w:rPr>
        <w:t>（五）在评标过程中和评标结束后，不得记录、复制或带走任何评标资料，除因规定的义务外，不得向外界透露评标内容。</w:t>
      </w:r>
    </w:p>
    <w:p w:rsidR="004C03E3" w:rsidRDefault="004F18B0">
      <w:pPr>
        <w:spacing w:line="360" w:lineRule="auto"/>
        <w:ind w:firstLineChars="200" w:firstLine="480"/>
        <w:rPr>
          <w:rFonts w:ascii="宋体" w:hAnsi="宋体"/>
          <w:sz w:val="24"/>
        </w:rPr>
      </w:pPr>
      <w:r>
        <w:rPr>
          <w:rFonts w:ascii="宋体" w:hAnsi="宋体" w:hint="eastAsia"/>
          <w:sz w:val="24"/>
        </w:rPr>
        <w:t>（六）服从评标现场招标采购单位的现场秩序管理，接受评标现场监督人员的合法监督。</w:t>
      </w:r>
    </w:p>
    <w:p w:rsidR="004C03E3" w:rsidRDefault="004F18B0">
      <w:pPr>
        <w:spacing w:line="360" w:lineRule="auto"/>
        <w:ind w:firstLineChars="200" w:firstLine="480"/>
        <w:rPr>
          <w:rFonts w:ascii="宋体" w:hAnsi="宋体"/>
          <w:sz w:val="24"/>
        </w:rPr>
      </w:pPr>
      <w:r>
        <w:rPr>
          <w:rFonts w:ascii="宋体" w:hAnsi="宋体" w:hint="eastAsia"/>
          <w:sz w:val="24"/>
        </w:rPr>
        <w:t>（七）遵守有关廉洁自律规定，不得私下接触供应商，不得收受供应商及有关业务单位和个人的财物或好处，不得接受采购组织单位的请托。</w:t>
      </w:r>
    </w:p>
    <w:p w:rsidR="004C03E3" w:rsidRDefault="004F18B0">
      <w:pPr>
        <w:pStyle w:val="1"/>
        <w:spacing w:line="360" w:lineRule="auto"/>
        <w:rPr>
          <w:rFonts w:ascii="宋体" w:hAnsi="宋体"/>
        </w:rPr>
      </w:pPr>
      <w:r>
        <w:rPr>
          <w:rFonts w:ascii="宋体" w:hAnsi="宋体"/>
        </w:rPr>
        <w:br w:type="page"/>
      </w:r>
      <w:bookmarkStart w:id="156" w:name="_Toc496106000"/>
      <w:r>
        <w:rPr>
          <w:rFonts w:ascii="宋体" w:hAnsi="宋体" w:hint="eastAsia"/>
        </w:rPr>
        <w:lastRenderedPageBreak/>
        <w:t>第八章  政府采购合同</w:t>
      </w:r>
      <w:bookmarkEnd w:id="156"/>
    </w:p>
    <w:p w:rsidR="004C03E3" w:rsidRDefault="004F18B0">
      <w:pPr>
        <w:pStyle w:val="22"/>
        <w:spacing w:line="360" w:lineRule="auto"/>
        <w:ind w:firstLine="480"/>
        <w:rPr>
          <w:rFonts w:ascii="宋体" w:hAnsi="宋体"/>
          <w:u w:val="single"/>
        </w:rPr>
      </w:pPr>
      <w:bookmarkStart w:id="157" w:name="_Toc350864527"/>
      <w:bookmarkStart w:id="158" w:name="_Toc349810624"/>
      <w:r>
        <w:rPr>
          <w:rFonts w:ascii="宋体" w:hAnsi="宋体" w:hint="eastAsia"/>
        </w:rPr>
        <w:t>合同编号：</w:t>
      </w:r>
      <w:r>
        <w:rPr>
          <w:rFonts w:ascii="宋体" w:hAnsi="宋体" w:hint="eastAsia"/>
          <w:u w:val="single"/>
        </w:rPr>
        <w:t xml:space="preserve">                  </w:t>
      </w:r>
    </w:p>
    <w:p w:rsidR="004C03E3" w:rsidRDefault="004F18B0">
      <w:pPr>
        <w:pStyle w:val="22"/>
        <w:spacing w:line="360" w:lineRule="auto"/>
        <w:ind w:firstLine="480"/>
        <w:rPr>
          <w:rFonts w:ascii="宋体" w:hAnsi="宋体"/>
          <w:u w:val="single"/>
        </w:rPr>
      </w:pPr>
      <w:r>
        <w:rPr>
          <w:rFonts w:ascii="宋体" w:hAnsi="宋体" w:hint="eastAsia"/>
        </w:rPr>
        <w:t>包号：</w:t>
      </w:r>
      <w:r>
        <w:rPr>
          <w:rFonts w:ascii="宋体" w:hAnsi="宋体" w:hint="eastAsia"/>
          <w:u w:val="single"/>
        </w:rPr>
        <w:t xml:space="preserve">                       </w:t>
      </w:r>
    </w:p>
    <w:p w:rsidR="004C03E3" w:rsidRDefault="004F18B0">
      <w:pPr>
        <w:pStyle w:val="22"/>
        <w:spacing w:line="360" w:lineRule="auto"/>
        <w:ind w:firstLine="480"/>
        <w:rPr>
          <w:rFonts w:ascii="宋体" w:hAnsi="宋体"/>
        </w:rPr>
      </w:pPr>
      <w:r>
        <w:rPr>
          <w:rFonts w:ascii="宋体" w:hAnsi="宋体" w:hint="eastAsia"/>
        </w:rPr>
        <w:t>签订地点：</w:t>
      </w:r>
      <w:r>
        <w:rPr>
          <w:rFonts w:ascii="宋体" w:hAnsi="宋体" w:hint="eastAsia"/>
          <w:u w:val="single"/>
        </w:rPr>
        <w:t xml:space="preserve">                   </w:t>
      </w:r>
    </w:p>
    <w:p w:rsidR="004C03E3" w:rsidRDefault="004F18B0">
      <w:pPr>
        <w:pStyle w:val="22"/>
        <w:spacing w:line="360" w:lineRule="auto"/>
        <w:ind w:firstLine="480"/>
        <w:rPr>
          <w:rFonts w:ascii="宋体" w:hAnsi="宋体"/>
        </w:rPr>
      </w:pPr>
      <w:r>
        <w:rPr>
          <w:rFonts w:ascii="宋体" w:hAnsi="宋体" w:hint="eastAsia"/>
        </w:rPr>
        <w:t>签订时间：</w:t>
      </w:r>
      <w:r>
        <w:rPr>
          <w:rFonts w:ascii="宋体" w:hAnsi="宋体" w:hint="eastAsia"/>
          <w:u w:val="single"/>
        </w:rPr>
        <w:t xml:space="preserve">      202 年  月  日                </w:t>
      </w:r>
    </w:p>
    <w:p w:rsidR="004C03E3" w:rsidRDefault="004F18B0">
      <w:pPr>
        <w:pStyle w:val="22"/>
        <w:spacing w:line="360" w:lineRule="auto"/>
        <w:ind w:firstLine="480"/>
        <w:rPr>
          <w:rFonts w:ascii="宋体" w:hAnsi="宋体"/>
        </w:rPr>
      </w:pPr>
      <w:r>
        <w:rPr>
          <w:rFonts w:ascii="宋体" w:hAnsi="宋体" w:hint="eastAsia"/>
        </w:rPr>
        <w:t>采购人（甲方）：</w:t>
      </w:r>
      <w:r>
        <w:rPr>
          <w:rFonts w:ascii="宋体" w:hAnsi="宋体" w:hint="eastAsia"/>
          <w:u w:val="single"/>
        </w:rPr>
        <w:t xml:space="preserve">    成都新经济发展研究院          </w:t>
      </w:r>
    </w:p>
    <w:p w:rsidR="004C03E3" w:rsidRDefault="004F18B0">
      <w:pPr>
        <w:pStyle w:val="22"/>
        <w:spacing w:line="360" w:lineRule="auto"/>
        <w:ind w:firstLine="480"/>
        <w:rPr>
          <w:rFonts w:ascii="宋体" w:hAnsi="宋体"/>
          <w:u w:val="single"/>
        </w:rPr>
      </w:pPr>
      <w:r>
        <w:rPr>
          <w:rFonts w:ascii="宋体" w:hAnsi="宋体" w:hint="eastAsia"/>
        </w:rPr>
        <w:t>供应商（乙方）：</w:t>
      </w:r>
      <w:r>
        <w:rPr>
          <w:rFonts w:ascii="宋体" w:hAnsi="宋体" w:hint="eastAsia"/>
          <w:u w:val="single"/>
        </w:rPr>
        <w:t xml:space="preserve">                              </w:t>
      </w:r>
    </w:p>
    <w:p w:rsidR="004C03E3" w:rsidRDefault="004F18B0">
      <w:pPr>
        <w:snapToGrid w:val="0"/>
        <w:spacing w:line="360" w:lineRule="auto"/>
        <w:ind w:firstLineChars="200" w:firstLine="480"/>
        <w:rPr>
          <w:rFonts w:ascii="宋体" w:hAnsi="宋体" w:cs="宋体"/>
          <w:sz w:val="24"/>
        </w:rPr>
      </w:pPr>
      <w:r>
        <w:rPr>
          <w:rFonts w:ascii="宋体" w:hAnsi="宋体" w:cs="宋体" w:hint="eastAsia"/>
          <w:sz w:val="24"/>
        </w:rPr>
        <w:t>根据《中华人民共和国民法典》及</w:t>
      </w:r>
      <w:r>
        <w:rPr>
          <w:rFonts w:ascii="宋体" w:hAnsi="宋体" w:hint="eastAsia"/>
          <w:sz w:val="24"/>
          <w:u w:val="single"/>
        </w:rPr>
        <w:t xml:space="preserve"> “            项目第  包</w:t>
      </w:r>
      <w:r>
        <w:rPr>
          <w:rFonts w:ascii="宋体" w:hAnsi="宋体" w:cs="宋体" w:hint="eastAsia"/>
          <w:sz w:val="24"/>
          <w:u w:val="single"/>
        </w:rPr>
        <w:t>（采购编号：         ）</w:t>
      </w:r>
      <w:r>
        <w:rPr>
          <w:rFonts w:ascii="宋体" w:hAnsi="宋体" w:cs="宋体" w:hint="eastAsia"/>
          <w:sz w:val="24"/>
        </w:rPr>
        <w:t>的《招标文件》、乙方的《投标文件》及《中标通知书》，甲、乙双方同意签订本合同。双方同意共同遵守如下条款：</w:t>
      </w:r>
    </w:p>
    <w:p w:rsidR="004C03E3" w:rsidRDefault="004F18B0">
      <w:pPr>
        <w:snapToGrid w:val="0"/>
        <w:spacing w:line="360" w:lineRule="auto"/>
        <w:rPr>
          <w:rFonts w:ascii="宋体" w:hAnsi="宋体"/>
          <w:b/>
          <w:bCs/>
          <w:spacing w:val="8"/>
          <w:sz w:val="24"/>
        </w:rPr>
      </w:pPr>
      <w:r>
        <w:rPr>
          <w:rFonts w:ascii="宋体" w:hAnsi="宋体"/>
          <w:b/>
          <w:bCs/>
          <w:spacing w:val="8"/>
          <w:sz w:val="24"/>
        </w:rPr>
        <w:t>1</w:t>
      </w:r>
      <w:r>
        <w:rPr>
          <w:rFonts w:ascii="宋体" w:hAnsi="宋体" w:cs="宋体" w:hint="eastAsia"/>
          <w:b/>
          <w:bCs/>
          <w:spacing w:val="8"/>
          <w:sz w:val="24"/>
        </w:rPr>
        <w:t>．合同文件</w:t>
      </w:r>
    </w:p>
    <w:p w:rsidR="004C03E3" w:rsidRDefault="004F18B0">
      <w:pPr>
        <w:snapToGrid w:val="0"/>
        <w:spacing w:line="360" w:lineRule="auto"/>
        <w:ind w:firstLineChars="238" w:firstLine="609"/>
        <w:rPr>
          <w:rFonts w:ascii="宋体" w:hAnsi="宋体"/>
          <w:spacing w:val="8"/>
          <w:sz w:val="24"/>
        </w:rPr>
      </w:pPr>
      <w:r>
        <w:rPr>
          <w:rFonts w:ascii="宋体" w:hAnsi="宋体" w:cs="宋体" w:hint="eastAsia"/>
          <w:spacing w:val="8"/>
          <w:sz w:val="24"/>
        </w:rPr>
        <w:t>本合同所附下列文件是本合同不可分割的部分：</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1.1 </w:t>
      </w:r>
      <w:r>
        <w:rPr>
          <w:rFonts w:ascii="宋体" w:hAnsi="宋体" w:cs="宋体" w:hint="eastAsia"/>
          <w:sz w:val="24"/>
        </w:rPr>
        <w:t>成交后双方签订的采购合同；（包括</w:t>
      </w:r>
      <w:r>
        <w:rPr>
          <w:rFonts w:ascii="宋体" w:hAnsi="宋体" w:cs="宋体" w:hint="eastAsia"/>
          <w:spacing w:val="8"/>
          <w:sz w:val="24"/>
        </w:rPr>
        <w:t>服务方案、项目验收标准和验收方法等</w:t>
      </w:r>
      <w:r>
        <w:rPr>
          <w:rFonts w:ascii="宋体" w:hAnsi="宋体" w:cs="宋体" w:hint="eastAsia"/>
          <w:sz w:val="24"/>
        </w:rPr>
        <w:t>）</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1.2 </w:t>
      </w:r>
      <w:r>
        <w:rPr>
          <w:rFonts w:ascii="宋体" w:hAnsi="宋体" w:cs="宋体" w:hint="eastAsia"/>
          <w:sz w:val="24"/>
        </w:rPr>
        <w:t>买方</w:t>
      </w:r>
      <w:r>
        <w:rPr>
          <w:rFonts w:ascii="宋体" w:hAnsi="宋体" w:cs="宋体" w:hint="eastAsia"/>
          <w:spacing w:val="8"/>
          <w:sz w:val="24"/>
        </w:rPr>
        <w:t>针对本项目的招标文件；</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1.3 </w:t>
      </w:r>
      <w:r>
        <w:rPr>
          <w:rFonts w:ascii="宋体" w:hAnsi="宋体" w:cs="宋体" w:hint="eastAsia"/>
          <w:spacing w:val="8"/>
          <w:sz w:val="24"/>
        </w:rPr>
        <w:t>卖方提交的投标文件；</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1.4 </w:t>
      </w:r>
      <w:r>
        <w:rPr>
          <w:rFonts w:ascii="宋体" w:hAnsi="宋体" w:cs="宋体" w:hint="eastAsia"/>
          <w:spacing w:val="8"/>
          <w:sz w:val="24"/>
        </w:rPr>
        <w:t>成交通知书。</w:t>
      </w:r>
    </w:p>
    <w:p w:rsidR="004C03E3" w:rsidRDefault="004F18B0">
      <w:pPr>
        <w:snapToGrid w:val="0"/>
        <w:spacing w:line="360" w:lineRule="auto"/>
        <w:rPr>
          <w:rFonts w:ascii="宋体" w:hAnsi="宋体"/>
          <w:b/>
          <w:bCs/>
          <w:spacing w:val="8"/>
          <w:sz w:val="24"/>
        </w:rPr>
      </w:pPr>
      <w:r>
        <w:rPr>
          <w:rFonts w:ascii="宋体" w:hAnsi="宋体"/>
          <w:b/>
          <w:bCs/>
          <w:spacing w:val="8"/>
          <w:sz w:val="24"/>
        </w:rPr>
        <w:t>2</w:t>
      </w:r>
      <w:r>
        <w:rPr>
          <w:rFonts w:ascii="宋体" w:hAnsi="宋体" w:cs="宋体" w:hint="eastAsia"/>
          <w:b/>
          <w:bCs/>
          <w:spacing w:val="8"/>
          <w:sz w:val="24"/>
        </w:rPr>
        <w:t>．合同范围和条件</w:t>
      </w:r>
    </w:p>
    <w:p w:rsidR="004C03E3" w:rsidRDefault="004C03E3">
      <w:pPr>
        <w:snapToGrid w:val="0"/>
        <w:spacing w:line="360" w:lineRule="auto"/>
        <w:rPr>
          <w:rFonts w:ascii="宋体" w:hAnsi="宋体"/>
          <w:spacing w:val="8"/>
          <w:sz w:val="24"/>
        </w:rPr>
      </w:pPr>
    </w:p>
    <w:p w:rsidR="004C03E3" w:rsidRDefault="004F18B0">
      <w:pPr>
        <w:snapToGrid w:val="0"/>
        <w:spacing w:line="360" w:lineRule="auto"/>
        <w:rPr>
          <w:rFonts w:ascii="宋体" w:hAnsi="宋体"/>
          <w:b/>
          <w:bCs/>
          <w:spacing w:val="8"/>
          <w:sz w:val="24"/>
        </w:rPr>
      </w:pPr>
      <w:r>
        <w:rPr>
          <w:rFonts w:ascii="宋体" w:hAnsi="宋体"/>
          <w:b/>
          <w:bCs/>
          <w:spacing w:val="8"/>
          <w:sz w:val="24"/>
        </w:rPr>
        <w:t xml:space="preserve">3. </w:t>
      </w:r>
      <w:r>
        <w:rPr>
          <w:rFonts w:ascii="宋体" w:hAnsi="宋体" w:cs="宋体" w:hint="eastAsia"/>
          <w:b/>
          <w:bCs/>
          <w:spacing w:val="8"/>
          <w:sz w:val="24"/>
        </w:rPr>
        <w:t>合同期限</w:t>
      </w:r>
    </w:p>
    <w:p w:rsidR="004C03E3" w:rsidRDefault="004C03E3">
      <w:pPr>
        <w:snapToGrid w:val="0"/>
        <w:spacing w:line="360" w:lineRule="auto"/>
        <w:ind w:firstLineChars="238" w:firstLine="609"/>
        <w:rPr>
          <w:rFonts w:ascii="宋体" w:hAnsi="宋体"/>
          <w:spacing w:val="8"/>
          <w:sz w:val="24"/>
        </w:rPr>
      </w:pPr>
    </w:p>
    <w:p w:rsidR="004C03E3" w:rsidRDefault="004F18B0">
      <w:pPr>
        <w:tabs>
          <w:tab w:val="left" w:pos="1521"/>
        </w:tabs>
        <w:snapToGrid w:val="0"/>
        <w:spacing w:line="360" w:lineRule="auto"/>
        <w:rPr>
          <w:rFonts w:ascii="宋体" w:hAnsi="宋体"/>
          <w:b/>
          <w:bCs/>
          <w:spacing w:val="8"/>
          <w:sz w:val="24"/>
        </w:rPr>
      </w:pPr>
      <w:bookmarkStart w:id="159" w:name="_Toc211854449"/>
      <w:bookmarkStart w:id="160" w:name="_Toc212019594"/>
      <w:bookmarkStart w:id="161" w:name="_Toc225670751"/>
      <w:bookmarkStart w:id="162" w:name="_Toc238984975"/>
      <w:bookmarkStart w:id="163" w:name="_Toc239233914"/>
      <w:bookmarkStart w:id="164" w:name="_Toc239568418"/>
      <w:bookmarkStart w:id="165" w:name="_Toc282696226"/>
      <w:bookmarkStart w:id="166" w:name="_Toc251768862"/>
      <w:bookmarkStart w:id="167" w:name="_Toc286993786"/>
      <w:bookmarkStart w:id="168" w:name="_Toc232492928"/>
      <w:bookmarkStart w:id="169" w:name="_Toc225654644"/>
      <w:bookmarkStart w:id="170" w:name="_Toc185395249"/>
      <w:bookmarkStart w:id="171" w:name="_Toc237145406"/>
      <w:bookmarkStart w:id="172" w:name="_Toc241833903"/>
      <w:bookmarkStart w:id="173" w:name="_Toc225244852"/>
      <w:bookmarkStart w:id="174" w:name="_Toc211911348"/>
      <w:bookmarkStart w:id="175" w:name="_Toc247334841"/>
      <w:bookmarkStart w:id="176" w:name="_Toc283019214"/>
      <w:r>
        <w:rPr>
          <w:rFonts w:ascii="宋体" w:hAnsi="宋体"/>
          <w:b/>
          <w:bCs/>
          <w:spacing w:val="8"/>
          <w:sz w:val="24"/>
        </w:rPr>
        <w:t xml:space="preserve">4. </w:t>
      </w:r>
      <w:r>
        <w:rPr>
          <w:rFonts w:ascii="宋体" w:hAnsi="宋体" w:cs="宋体" w:hint="eastAsia"/>
          <w:b/>
          <w:bCs/>
          <w:spacing w:val="8"/>
          <w:sz w:val="24"/>
        </w:rPr>
        <w:t>服务内容与质量标准</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4.1 </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4.2 </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4.3 </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4.4 </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4.5 </w:t>
      </w:r>
    </w:p>
    <w:p w:rsidR="004C03E3" w:rsidRDefault="004F18B0">
      <w:pPr>
        <w:spacing w:line="360" w:lineRule="auto"/>
        <w:ind w:firstLine="630"/>
        <w:rPr>
          <w:rFonts w:ascii="宋体" w:hAnsi="宋体"/>
          <w:sz w:val="24"/>
        </w:rPr>
      </w:pPr>
      <w:r>
        <w:rPr>
          <w:rFonts w:ascii="宋体" w:hAnsi="宋体" w:cs="宋体" w:hint="eastAsia"/>
          <w:sz w:val="24"/>
        </w:rPr>
        <w:t>…</w:t>
      </w:r>
    </w:p>
    <w:p w:rsidR="004C03E3" w:rsidRDefault="004F18B0">
      <w:pPr>
        <w:tabs>
          <w:tab w:val="left" w:pos="1521"/>
        </w:tabs>
        <w:snapToGrid w:val="0"/>
        <w:spacing w:line="360" w:lineRule="auto"/>
        <w:rPr>
          <w:rFonts w:ascii="宋体" w:hAnsi="宋体"/>
          <w:b/>
          <w:bCs/>
          <w:spacing w:val="8"/>
          <w:sz w:val="24"/>
        </w:rPr>
      </w:pPr>
      <w:r>
        <w:rPr>
          <w:rFonts w:ascii="宋体" w:hAnsi="宋体"/>
          <w:b/>
          <w:bCs/>
          <w:spacing w:val="8"/>
          <w:sz w:val="24"/>
        </w:rPr>
        <w:lastRenderedPageBreak/>
        <w:t xml:space="preserve">5. </w:t>
      </w:r>
      <w:r>
        <w:rPr>
          <w:rFonts w:ascii="宋体" w:hAnsi="宋体" w:cs="宋体" w:hint="eastAsia"/>
          <w:b/>
          <w:bCs/>
          <w:spacing w:val="8"/>
          <w:sz w:val="24"/>
        </w:rPr>
        <w:t>服务费用及支付方式</w:t>
      </w:r>
    </w:p>
    <w:p w:rsidR="004C03E3" w:rsidRDefault="004F18B0">
      <w:pPr>
        <w:spacing w:line="360" w:lineRule="auto"/>
        <w:ind w:firstLineChars="200" w:firstLine="480"/>
        <w:rPr>
          <w:rFonts w:ascii="宋体" w:hAnsi="宋体"/>
          <w:b/>
          <w:bCs/>
          <w:sz w:val="24"/>
        </w:rPr>
      </w:pPr>
      <w:r>
        <w:rPr>
          <w:rFonts w:ascii="宋体" w:hAnsi="宋体" w:cs="宋体" w:hint="eastAsia"/>
          <w:sz w:val="24"/>
        </w:rPr>
        <w:t>本项目合同金额分阶段支付。本合同签订后十五个工作日内，采购人支付合同金额的60%；中标人完成2021年3份季报并通过中期评估后十五个工作日内，采购人支付合同金额的20%；中标人完成2021年4份季报和1份年报并</w:t>
      </w:r>
      <w:proofErr w:type="gramStart"/>
      <w:r>
        <w:rPr>
          <w:rFonts w:ascii="宋体" w:hAnsi="宋体" w:cs="宋体" w:hint="eastAsia"/>
          <w:sz w:val="24"/>
        </w:rPr>
        <w:t>通过结项验收</w:t>
      </w:r>
      <w:proofErr w:type="gramEnd"/>
      <w:r>
        <w:rPr>
          <w:rFonts w:ascii="宋体" w:hAnsi="宋体" w:cs="宋体" w:hint="eastAsia"/>
          <w:sz w:val="24"/>
        </w:rPr>
        <w:t>后十五个工作日内后，采购人支付合同金额的20%。</w:t>
      </w:r>
    </w:p>
    <w:p w:rsidR="004C03E3" w:rsidRDefault="004F18B0">
      <w:pPr>
        <w:spacing w:line="360" w:lineRule="auto"/>
        <w:rPr>
          <w:rFonts w:ascii="宋体" w:hAnsi="宋体"/>
          <w:b/>
          <w:bCs/>
          <w:sz w:val="24"/>
        </w:rPr>
      </w:pPr>
      <w:r>
        <w:rPr>
          <w:rFonts w:ascii="宋体" w:hAnsi="宋体"/>
          <w:b/>
          <w:bCs/>
          <w:sz w:val="24"/>
        </w:rPr>
        <w:t xml:space="preserve">6. </w:t>
      </w:r>
      <w:r>
        <w:rPr>
          <w:rFonts w:ascii="宋体" w:hAnsi="宋体" w:cs="宋体" w:hint="eastAsia"/>
          <w:b/>
          <w:bCs/>
          <w:sz w:val="24"/>
        </w:rPr>
        <w:t>知识产权</w:t>
      </w:r>
    </w:p>
    <w:p w:rsidR="004C03E3" w:rsidRDefault="004F18B0">
      <w:pPr>
        <w:tabs>
          <w:tab w:val="left" w:pos="1440"/>
        </w:tabs>
        <w:spacing w:line="360" w:lineRule="auto"/>
        <w:ind w:firstLineChars="200" w:firstLine="480"/>
        <w:rPr>
          <w:rFonts w:ascii="宋体" w:hAnsi="宋体"/>
          <w:sz w:val="24"/>
        </w:rPr>
      </w:pPr>
      <w:r>
        <w:rPr>
          <w:rFonts w:ascii="宋体" w:hAnsi="宋体" w:cs="宋体" w:hint="eastAsia"/>
          <w:sz w:val="24"/>
        </w:rPr>
        <w:t>乙方应保证所提供的服务或其任何一部分均不会侵犯任何第三方的专利权、商标权或著作权。</w:t>
      </w:r>
    </w:p>
    <w:p w:rsidR="004C03E3" w:rsidRDefault="004F18B0">
      <w:pPr>
        <w:spacing w:line="360" w:lineRule="auto"/>
        <w:rPr>
          <w:rFonts w:ascii="宋体" w:hAnsi="宋体"/>
          <w:b/>
          <w:bCs/>
          <w:sz w:val="24"/>
        </w:rPr>
      </w:pPr>
      <w:r>
        <w:rPr>
          <w:rFonts w:ascii="宋体" w:hAnsi="宋体"/>
          <w:b/>
          <w:bCs/>
          <w:sz w:val="24"/>
        </w:rPr>
        <w:t xml:space="preserve">7. </w:t>
      </w:r>
      <w:r>
        <w:rPr>
          <w:rFonts w:ascii="宋体" w:hAnsi="宋体" w:cs="宋体" w:hint="eastAsia"/>
          <w:b/>
          <w:bCs/>
          <w:sz w:val="24"/>
        </w:rPr>
        <w:t>无产权瑕疵条款</w:t>
      </w:r>
    </w:p>
    <w:p w:rsidR="004C03E3" w:rsidRDefault="004F18B0">
      <w:pPr>
        <w:tabs>
          <w:tab w:val="left" w:pos="1440"/>
        </w:tabs>
        <w:spacing w:line="360" w:lineRule="auto"/>
        <w:ind w:firstLineChars="200" w:firstLine="480"/>
        <w:rPr>
          <w:rFonts w:ascii="宋体" w:hAnsi="宋体"/>
          <w:sz w:val="24"/>
        </w:rPr>
      </w:pPr>
      <w:r>
        <w:rPr>
          <w:rFonts w:ascii="宋体" w:hAnsi="宋体" w:cs="宋体" w:hint="eastAsia"/>
          <w:sz w:val="24"/>
        </w:rPr>
        <w:t>乙方保证所提供的服务的所有权完全属于</w:t>
      </w:r>
      <w:proofErr w:type="gramStart"/>
      <w:r>
        <w:rPr>
          <w:rFonts w:ascii="宋体" w:hAnsi="宋体" w:cs="宋体" w:hint="eastAsia"/>
          <w:sz w:val="24"/>
        </w:rPr>
        <w:t>乙方且</w:t>
      </w:r>
      <w:proofErr w:type="gramEnd"/>
      <w:r>
        <w:rPr>
          <w:rFonts w:ascii="宋体" w:hAnsi="宋体" w:cs="宋体" w:hint="eastAsia"/>
          <w:sz w:val="24"/>
        </w:rPr>
        <w:t>无任何抵押、查封等产权瑕疵。如有产权瑕疵的，视为乙方违约。乙方应负担由此而产生的一切损失。</w:t>
      </w:r>
    </w:p>
    <w:p w:rsidR="004C03E3" w:rsidRDefault="004F18B0">
      <w:pPr>
        <w:spacing w:line="360" w:lineRule="auto"/>
        <w:rPr>
          <w:rFonts w:ascii="宋体" w:hAnsi="宋体"/>
          <w:b/>
          <w:bCs/>
          <w:sz w:val="24"/>
        </w:rPr>
      </w:pPr>
      <w:r>
        <w:rPr>
          <w:rFonts w:ascii="宋体" w:hAnsi="宋体"/>
          <w:b/>
          <w:bCs/>
          <w:sz w:val="24"/>
        </w:rPr>
        <w:t xml:space="preserve">8. </w:t>
      </w:r>
      <w:r>
        <w:rPr>
          <w:rFonts w:ascii="宋体" w:hAnsi="宋体" w:cs="宋体" w:hint="eastAsia"/>
          <w:b/>
          <w:bCs/>
          <w:sz w:val="24"/>
        </w:rPr>
        <w:t>履约保证金</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8.1 </w:t>
      </w:r>
      <w:r>
        <w:rPr>
          <w:rFonts w:ascii="宋体" w:hAnsi="宋体" w:cs="宋体" w:hint="eastAsia"/>
          <w:spacing w:val="8"/>
          <w:sz w:val="24"/>
        </w:rPr>
        <w:t>合同金额的10%。</w:t>
      </w:r>
    </w:p>
    <w:p w:rsidR="004C03E3" w:rsidRDefault="004F18B0">
      <w:pPr>
        <w:snapToGrid w:val="0"/>
        <w:spacing w:line="360" w:lineRule="auto"/>
        <w:rPr>
          <w:rFonts w:ascii="宋体" w:hAnsi="宋体"/>
          <w:b/>
          <w:bCs/>
          <w:spacing w:val="8"/>
          <w:sz w:val="24"/>
        </w:rPr>
      </w:pPr>
      <w:r>
        <w:rPr>
          <w:rFonts w:ascii="宋体" w:hAnsi="宋体"/>
          <w:b/>
          <w:bCs/>
          <w:spacing w:val="8"/>
          <w:sz w:val="24"/>
        </w:rPr>
        <w:t xml:space="preserve">9. </w:t>
      </w:r>
      <w:r>
        <w:rPr>
          <w:rFonts w:ascii="宋体" w:hAnsi="宋体" w:cs="宋体" w:hint="eastAsia"/>
          <w:b/>
          <w:bCs/>
          <w:spacing w:val="8"/>
          <w:sz w:val="24"/>
        </w:rPr>
        <w:t>甲方的权利和义务</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9.1 </w:t>
      </w:r>
      <w:r>
        <w:rPr>
          <w:rFonts w:ascii="宋体" w:hAnsi="宋体" w:cs="宋体" w:hint="eastAsia"/>
          <w:spacing w:val="8"/>
          <w:sz w:val="24"/>
        </w:rPr>
        <w:t>甲方有权对合同规定范围内乙方的服务行为进行监督和检查，拥有监管权。有权定期核对乙方提供服务所配备的人员数量。对甲方认为不合理的部分有权下达整改通知书，并要求乙方限期整改。</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9.2 </w:t>
      </w:r>
      <w:r>
        <w:rPr>
          <w:rFonts w:ascii="宋体" w:hAnsi="宋体" w:cs="宋体" w:hint="eastAsia"/>
          <w:spacing w:val="8"/>
          <w:sz w:val="24"/>
        </w:rPr>
        <w:t>甲方有权依据双方签订的考评办法对乙方提供的服务进行定期考评。当考评结果未达到标准时，有权依据考评办法约定的数额扣除履约保证金。</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9.3 </w:t>
      </w:r>
      <w:r>
        <w:rPr>
          <w:rFonts w:ascii="宋体" w:hAnsi="宋体" w:cs="宋体" w:hint="eastAsia"/>
          <w:spacing w:val="8"/>
          <w:sz w:val="24"/>
        </w:rPr>
        <w:t>负责检查监督乙方管理工作的实施及制度的执行情况。</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9.4 </w:t>
      </w:r>
      <w:r>
        <w:rPr>
          <w:rFonts w:ascii="宋体" w:hAnsi="宋体" w:cs="宋体" w:hint="eastAsia"/>
          <w:spacing w:val="8"/>
          <w:sz w:val="24"/>
        </w:rPr>
        <w:t>根据本合同规定，按时向乙方支付应付服务费用。</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9.5 </w:t>
      </w:r>
      <w:r>
        <w:rPr>
          <w:rFonts w:ascii="宋体" w:hAnsi="宋体" w:hint="eastAsia"/>
          <w:spacing w:val="8"/>
          <w:sz w:val="24"/>
        </w:rPr>
        <w:t>验收。</w:t>
      </w:r>
    </w:p>
    <w:p w:rsidR="004C03E3" w:rsidRDefault="004F18B0">
      <w:pPr>
        <w:snapToGrid w:val="0"/>
        <w:spacing w:line="360" w:lineRule="auto"/>
        <w:ind w:firstLineChars="238" w:firstLine="609"/>
        <w:rPr>
          <w:rFonts w:ascii="宋体" w:hAnsi="宋体"/>
          <w:spacing w:val="8"/>
          <w:sz w:val="24"/>
        </w:rPr>
      </w:pPr>
      <w:r>
        <w:rPr>
          <w:rFonts w:ascii="宋体" w:hAnsi="宋体" w:hint="eastAsia"/>
          <w:spacing w:val="8"/>
          <w:sz w:val="24"/>
        </w:rPr>
        <w:t>9.5.1甲方对乙方提交的服务依据本项目招标文件、成交单位响应文件、《财政部关于进一步加强政府采购需求和履约验收管理的指导意见》（财库〔2016〕205号）组织验收</w:t>
      </w:r>
      <w:r>
        <w:rPr>
          <w:rFonts w:ascii="宋体" w:hAnsi="宋体"/>
          <w:spacing w:val="8"/>
          <w:sz w:val="24"/>
        </w:rPr>
        <w:t>，符合采购文件技术要求的，给予签收，初步验收不合格的不予签收。</w:t>
      </w:r>
      <w:r>
        <w:rPr>
          <w:rFonts w:ascii="宋体" w:hAnsi="宋体" w:hint="eastAsia"/>
          <w:spacing w:val="8"/>
          <w:sz w:val="24"/>
        </w:rPr>
        <w:t>甲方</w:t>
      </w:r>
      <w:r>
        <w:rPr>
          <w:rFonts w:ascii="宋体" w:hAnsi="宋体"/>
          <w:spacing w:val="8"/>
          <w:sz w:val="24"/>
        </w:rPr>
        <w:t>应当在</w:t>
      </w:r>
      <w:r>
        <w:rPr>
          <w:rFonts w:ascii="宋体" w:hAnsi="宋体" w:hint="eastAsia"/>
          <w:spacing w:val="8"/>
          <w:sz w:val="24"/>
        </w:rPr>
        <w:t>乙方</w:t>
      </w:r>
      <w:r>
        <w:rPr>
          <w:rFonts w:ascii="宋体" w:hAnsi="宋体"/>
          <w:spacing w:val="8"/>
          <w:sz w:val="24"/>
        </w:rPr>
        <w:t xml:space="preserve">的服务成果提交后七个工作日内进行验收。 </w:t>
      </w:r>
    </w:p>
    <w:p w:rsidR="004C03E3" w:rsidRDefault="004F18B0">
      <w:pPr>
        <w:snapToGrid w:val="0"/>
        <w:spacing w:line="360" w:lineRule="auto"/>
        <w:ind w:firstLineChars="238" w:firstLine="609"/>
        <w:rPr>
          <w:rFonts w:ascii="宋体" w:hAnsi="宋体"/>
          <w:spacing w:val="8"/>
          <w:sz w:val="24"/>
        </w:rPr>
      </w:pPr>
      <w:r>
        <w:rPr>
          <w:rFonts w:ascii="宋体" w:hAnsi="宋体" w:hint="eastAsia"/>
          <w:spacing w:val="8"/>
          <w:sz w:val="24"/>
        </w:rPr>
        <w:t>9.5.2乙方</w:t>
      </w:r>
      <w:r>
        <w:rPr>
          <w:rFonts w:ascii="宋体" w:hAnsi="宋体"/>
          <w:spacing w:val="8"/>
          <w:sz w:val="24"/>
        </w:rPr>
        <w:t>提交服务成果前应对提交的服务成果</w:t>
      </w:r>
      <w:proofErr w:type="gramStart"/>
      <w:r>
        <w:rPr>
          <w:rFonts w:ascii="宋体" w:hAnsi="宋体"/>
          <w:spacing w:val="8"/>
          <w:sz w:val="24"/>
        </w:rPr>
        <w:t>作出</w:t>
      </w:r>
      <w:proofErr w:type="gramEnd"/>
      <w:r>
        <w:rPr>
          <w:rFonts w:ascii="宋体" w:hAnsi="宋体"/>
          <w:spacing w:val="8"/>
          <w:sz w:val="24"/>
        </w:rPr>
        <w:t>全面检查和对验收文件进行整理，并列出清单，作为甲方验收和使用的技术条件依据，检</w:t>
      </w:r>
      <w:r>
        <w:rPr>
          <w:rFonts w:ascii="宋体" w:hAnsi="宋体"/>
          <w:spacing w:val="8"/>
          <w:sz w:val="24"/>
        </w:rPr>
        <w:lastRenderedPageBreak/>
        <w:t>验的结果应随服务成果交给</w:t>
      </w:r>
      <w:r>
        <w:rPr>
          <w:rFonts w:ascii="宋体" w:hAnsi="宋体" w:hint="eastAsia"/>
          <w:spacing w:val="8"/>
          <w:sz w:val="24"/>
        </w:rPr>
        <w:t>甲方</w:t>
      </w:r>
      <w:r>
        <w:rPr>
          <w:rFonts w:ascii="宋体" w:hAnsi="宋体"/>
          <w:spacing w:val="8"/>
          <w:sz w:val="24"/>
        </w:rPr>
        <w:t xml:space="preserve">。 </w:t>
      </w:r>
    </w:p>
    <w:p w:rsidR="004C03E3" w:rsidRDefault="004F18B0">
      <w:pPr>
        <w:snapToGrid w:val="0"/>
        <w:spacing w:line="360" w:lineRule="auto"/>
        <w:ind w:firstLineChars="238" w:firstLine="609"/>
        <w:rPr>
          <w:rFonts w:ascii="宋体" w:hAnsi="宋体"/>
          <w:spacing w:val="8"/>
          <w:sz w:val="24"/>
        </w:rPr>
      </w:pPr>
      <w:r>
        <w:rPr>
          <w:rFonts w:ascii="宋体" w:hAnsi="宋体" w:hint="eastAsia"/>
          <w:spacing w:val="8"/>
          <w:sz w:val="24"/>
        </w:rPr>
        <w:t>9.5.3</w:t>
      </w:r>
      <w:r>
        <w:rPr>
          <w:rFonts w:ascii="宋体" w:hAnsi="宋体"/>
          <w:spacing w:val="8"/>
          <w:sz w:val="24"/>
        </w:rPr>
        <w:t>验收时</w:t>
      </w:r>
      <w:r>
        <w:rPr>
          <w:rFonts w:ascii="宋体" w:hAnsi="宋体" w:hint="eastAsia"/>
          <w:spacing w:val="8"/>
          <w:sz w:val="24"/>
        </w:rPr>
        <w:t>乙方</w:t>
      </w:r>
      <w:r>
        <w:rPr>
          <w:rFonts w:ascii="宋体" w:hAnsi="宋体"/>
          <w:spacing w:val="8"/>
          <w:sz w:val="24"/>
        </w:rPr>
        <w:t>必须在现场，验收完毕后作出验收结果报告；验收费用由</w:t>
      </w:r>
      <w:r>
        <w:rPr>
          <w:rFonts w:ascii="宋体" w:hAnsi="宋体" w:hint="eastAsia"/>
          <w:spacing w:val="8"/>
          <w:sz w:val="24"/>
        </w:rPr>
        <w:t>乙方</w:t>
      </w:r>
      <w:r>
        <w:rPr>
          <w:rFonts w:ascii="宋体" w:hAnsi="宋体"/>
          <w:spacing w:val="8"/>
          <w:sz w:val="24"/>
        </w:rPr>
        <w:t>负责。</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9.6 </w:t>
      </w:r>
      <w:r>
        <w:rPr>
          <w:rFonts w:ascii="宋体" w:hAnsi="宋体" w:cs="宋体" w:hint="eastAsia"/>
          <w:spacing w:val="8"/>
          <w:sz w:val="24"/>
        </w:rPr>
        <w:t>国家法律、法规所规定由甲方承担的其它责任。</w:t>
      </w:r>
    </w:p>
    <w:p w:rsidR="004C03E3" w:rsidRDefault="004F18B0">
      <w:pPr>
        <w:tabs>
          <w:tab w:val="left" w:pos="1521"/>
        </w:tabs>
        <w:snapToGrid w:val="0"/>
        <w:spacing w:line="360" w:lineRule="auto"/>
        <w:rPr>
          <w:rFonts w:ascii="宋体" w:hAnsi="宋体"/>
          <w:b/>
          <w:bCs/>
          <w:spacing w:val="8"/>
          <w:sz w:val="24"/>
        </w:rPr>
      </w:pPr>
      <w:r>
        <w:rPr>
          <w:rFonts w:ascii="宋体" w:hAnsi="宋体"/>
          <w:b/>
          <w:bCs/>
          <w:spacing w:val="8"/>
          <w:sz w:val="24"/>
        </w:rPr>
        <w:t xml:space="preserve">10. </w:t>
      </w:r>
      <w:r>
        <w:rPr>
          <w:rFonts w:ascii="宋体" w:hAnsi="宋体" w:cs="宋体" w:hint="eastAsia"/>
          <w:b/>
          <w:bCs/>
          <w:spacing w:val="8"/>
          <w:sz w:val="24"/>
        </w:rPr>
        <w:t>乙方的权利和义务</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10.1 </w:t>
      </w:r>
      <w:r>
        <w:rPr>
          <w:rFonts w:ascii="宋体" w:hAnsi="宋体" w:cs="宋体" w:hint="eastAsia"/>
          <w:spacing w:val="8"/>
          <w:sz w:val="24"/>
        </w:rPr>
        <w:t>对本合同规定的委托服务范围内的项目享有管理权及服务义务。</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10.2 </w:t>
      </w:r>
      <w:r>
        <w:rPr>
          <w:rFonts w:ascii="宋体" w:hAnsi="宋体" w:cs="宋体" w:hint="eastAsia"/>
          <w:spacing w:val="8"/>
          <w:sz w:val="24"/>
        </w:rPr>
        <w:t>根据本合同的规定向甲方收取相关服务费用，并有权在本项目管理范围内管理及合理使用。</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10.3 </w:t>
      </w:r>
      <w:r>
        <w:rPr>
          <w:rFonts w:ascii="宋体" w:hAnsi="宋体" w:cs="宋体" w:hint="eastAsia"/>
          <w:spacing w:val="8"/>
          <w:sz w:val="24"/>
        </w:rPr>
        <w:t>及时向甲方通告本项目服务范围内有关服务的重大事项，及时配合处理投诉。</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10.4 </w:t>
      </w:r>
      <w:r>
        <w:rPr>
          <w:rFonts w:ascii="宋体" w:hAnsi="宋体" w:cs="宋体" w:hint="eastAsia"/>
          <w:spacing w:val="8"/>
          <w:sz w:val="24"/>
        </w:rPr>
        <w:t>接受项目行业管理部门及政府有关部门的指导，接受甲方的监督。</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10.5 </w:t>
      </w:r>
      <w:r>
        <w:rPr>
          <w:rFonts w:ascii="宋体" w:hAnsi="宋体" w:cs="宋体" w:hint="eastAsia"/>
          <w:spacing w:val="8"/>
          <w:sz w:val="24"/>
        </w:rPr>
        <w:t>国家法律、法规所规定由乙方承担的其它责任。</w:t>
      </w:r>
    </w:p>
    <w:p w:rsidR="004C03E3" w:rsidRDefault="004F18B0">
      <w:pPr>
        <w:tabs>
          <w:tab w:val="left" w:pos="1521"/>
        </w:tabs>
        <w:snapToGrid w:val="0"/>
        <w:spacing w:line="360" w:lineRule="auto"/>
        <w:rPr>
          <w:rFonts w:ascii="宋体" w:hAnsi="宋体"/>
          <w:b/>
          <w:bCs/>
          <w:spacing w:val="8"/>
          <w:sz w:val="24"/>
        </w:rPr>
      </w:pPr>
      <w:r>
        <w:rPr>
          <w:rFonts w:ascii="宋体" w:hAnsi="宋体"/>
          <w:b/>
          <w:bCs/>
          <w:spacing w:val="8"/>
          <w:sz w:val="24"/>
        </w:rPr>
        <w:t xml:space="preserve">11. </w:t>
      </w:r>
      <w:r>
        <w:rPr>
          <w:rFonts w:ascii="宋体" w:hAnsi="宋体" w:cs="宋体" w:hint="eastAsia"/>
          <w:b/>
          <w:bCs/>
          <w:spacing w:val="8"/>
          <w:sz w:val="24"/>
        </w:rPr>
        <w:t>违约责任</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11.1 </w:t>
      </w:r>
      <w:r>
        <w:rPr>
          <w:rFonts w:ascii="宋体" w:hAnsi="宋体" w:cs="宋体" w:hint="eastAsia"/>
          <w:spacing w:val="8"/>
          <w:sz w:val="24"/>
        </w:rPr>
        <w:t>甲乙双方必须遵守本合同并执行合同中的各项规定，保证本合同的正常履行。</w:t>
      </w:r>
    </w:p>
    <w:p w:rsidR="004C03E3" w:rsidRDefault="004F18B0">
      <w:pPr>
        <w:snapToGrid w:val="0"/>
        <w:spacing w:line="360" w:lineRule="auto"/>
        <w:ind w:firstLineChars="238" w:firstLine="609"/>
        <w:rPr>
          <w:rFonts w:ascii="宋体" w:hAnsi="宋体" w:cs="宋体"/>
          <w:spacing w:val="8"/>
          <w:sz w:val="24"/>
        </w:rPr>
      </w:pPr>
      <w:r>
        <w:rPr>
          <w:rFonts w:ascii="宋体" w:hAnsi="宋体"/>
          <w:spacing w:val="8"/>
          <w:sz w:val="24"/>
        </w:rPr>
        <w:t xml:space="preserve">11.2 </w:t>
      </w:r>
      <w:r>
        <w:rPr>
          <w:rFonts w:ascii="宋体" w:hAnsi="宋体" w:cs="宋体" w:hint="eastAsia"/>
          <w:spacing w:val="8"/>
          <w:sz w:val="24"/>
        </w:rPr>
        <w:t>如因乙方工作人员在履行职务过程中的</w:t>
      </w:r>
      <w:proofErr w:type="gramStart"/>
      <w:r>
        <w:rPr>
          <w:rFonts w:ascii="宋体" w:hAnsi="宋体" w:cs="宋体" w:hint="eastAsia"/>
          <w:spacing w:val="8"/>
          <w:sz w:val="24"/>
        </w:rPr>
        <w:t>的</w:t>
      </w:r>
      <w:proofErr w:type="gramEnd"/>
      <w:r>
        <w:rPr>
          <w:rFonts w:ascii="宋体" w:hAnsi="宋体" w:cs="宋体" w:hint="eastAsia"/>
          <w:spacing w:val="8"/>
          <w:sz w:val="24"/>
        </w:rPr>
        <w:t>疏忽、失职、过错等故意或者过失原因给甲方造成损失或侵害，包括但不限于甲方本身的财产损失、由此而导致的甲方对任何第三方的法律责任等，乙方对此均应承担全部的赔偿责任。</w:t>
      </w:r>
    </w:p>
    <w:p w:rsidR="004C03E3" w:rsidRDefault="004F18B0">
      <w:pPr>
        <w:snapToGrid w:val="0"/>
        <w:spacing w:line="360" w:lineRule="auto"/>
        <w:ind w:firstLineChars="238" w:firstLine="609"/>
        <w:rPr>
          <w:rFonts w:ascii="宋体" w:hAnsi="宋体"/>
          <w:spacing w:val="8"/>
          <w:sz w:val="24"/>
        </w:rPr>
      </w:pPr>
      <w:r>
        <w:rPr>
          <w:rFonts w:ascii="宋体" w:hAnsi="宋体" w:hint="eastAsia"/>
          <w:spacing w:val="8"/>
          <w:sz w:val="24"/>
        </w:rPr>
        <w:t>11.3 签订合同后供应商不履行合同或不完全履行合同或单方面终止合同的，由供应商承担违约责任。供应商违约时应承担合同总金额20%违约金。给采购人造成的损失超过违约金的，服务供应商还应对超过部分予以赔偿，并依法承担相应的法律责任。</w:t>
      </w:r>
    </w:p>
    <w:p w:rsidR="004C03E3" w:rsidRDefault="004F18B0">
      <w:pPr>
        <w:tabs>
          <w:tab w:val="left" w:pos="1521"/>
        </w:tabs>
        <w:snapToGrid w:val="0"/>
        <w:spacing w:line="360" w:lineRule="auto"/>
        <w:rPr>
          <w:rFonts w:ascii="宋体" w:hAnsi="宋体"/>
          <w:b/>
          <w:bCs/>
          <w:spacing w:val="8"/>
          <w:sz w:val="24"/>
        </w:rPr>
      </w:pPr>
      <w:r>
        <w:rPr>
          <w:rFonts w:ascii="宋体" w:hAnsi="宋体"/>
          <w:b/>
          <w:bCs/>
          <w:spacing w:val="8"/>
          <w:sz w:val="24"/>
        </w:rPr>
        <w:t xml:space="preserve">12. </w:t>
      </w:r>
      <w:r>
        <w:rPr>
          <w:rFonts w:ascii="宋体" w:hAnsi="宋体" w:cs="宋体" w:hint="eastAsia"/>
          <w:b/>
          <w:bCs/>
          <w:spacing w:val="8"/>
          <w:sz w:val="24"/>
        </w:rPr>
        <w:t>不可抗力事件处理</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12.1 </w:t>
      </w:r>
      <w:r>
        <w:rPr>
          <w:rFonts w:ascii="宋体" w:hAnsi="宋体" w:cs="宋体" w:hint="eastAsia"/>
          <w:spacing w:val="8"/>
          <w:sz w:val="24"/>
        </w:rPr>
        <w:t>在合同有效期内，任何一方因不可抗力事件导致不能履行合同，则合同履行期可延长，其延长期与不可抗力影响期相同。</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12.2 </w:t>
      </w:r>
      <w:r>
        <w:rPr>
          <w:rFonts w:ascii="宋体" w:hAnsi="宋体" w:cs="宋体" w:hint="eastAsia"/>
          <w:spacing w:val="8"/>
          <w:sz w:val="24"/>
        </w:rPr>
        <w:t>不可抗力事件发生后，应立即通知对方，并寄送有关权威机构出具的证明。</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12.3 </w:t>
      </w:r>
      <w:r>
        <w:rPr>
          <w:rFonts w:ascii="宋体" w:hAnsi="宋体" w:cs="宋体" w:hint="eastAsia"/>
          <w:spacing w:val="8"/>
          <w:sz w:val="24"/>
        </w:rPr>
        <w:t>不可抗力事件延续</w:t>
      </w:r>
      <w:r>
        <w:rPr>
          <w:rFonts w:ascii="宋体" w:hAnsi="宋体"/>
          <w:spacing w:val="8"/>
          <w:sz w:val="24"/>
        </w:rPr>
        <w:t>120</w:t>
      </w:r>
      <w:r>
        <w:rPr>
          <w:rFonts w:ascii="宋体" w:hAnsi="宋体" w:cs="宋体" w:hint="eastAsia"/>
          <w:spacing w:val="8"/>
          <w:sz w:val="24"/>
        </w:rPr>
        <w:t>天以上，双方应通过友好协商，确定是否</w:t>
      </w:r>
      <w:r>
        <w:rPr>
          <w:rFonts w:ascii="宋体" w:hAnsi="宋体" w:cs="宋体" w:hint="eastAsia"/>
          <w:spacing w:val="8"/>
          <w:sz w:val="24"/>
        </w:rPr>
        <w:lastRenderedPageBreak/>
        <w:t>继续履行合同。</w:t>
      </w:r>
    </w:p>
    <w:p w:rsidR="004C03E3" w:rsidRDefault="004F18B0">
      <w:pPr>
        <w:tabs>
          <w:tab w:val="left" w:pos="1521"/>
        </w:tabs>
        <w:snapToGrid w:val="0"/>
        <w:spacing w:line="360" w:lineRule="auto"/>
        <w:rPr>
          <w:rFonts w:ascii="宋体" w:hAnsi="宋体"/>
          <w:b/>
          <w:bCs/>
          <w:spacing w:val="8"/>
          <w:sz w:val="24"/>
        </w:rPr>
      </w:pPr>
      <w:bookmarkStart w:id="177" w:name="_Toc286993792"/>
      <w:bookmarkStart w:id="178" w:name="_Toc232492933"/>
      <w:bookmarkStart w:id="179" w:name="_Toc211854454"/>
      <w:bookmarkStart w:id="180" w:name="_Toc225670756"/>
      <w:bookmarkStart w:id="181" w:name="_Toc225654649"/>
      <w:bookmarkStart w:id="182" w:name="_Toc239568423"/>
      <w:bookmarkStart w:id="183" w:name="_Toc247334846"/>
      <w:bookmarkStart w:id="184" w:name="_Toc185395254"/>
      <w:bookmarkStart w:id="185" w:name="_Toc239233919"/>
      <w:bookmarkStart w:id="186" w:name="_Toc225244857"/>
      <w:bookmarkStart w:id="187" w:name="_Toc237145411"/>
      <w:bookmarkStart w:id="188" w:name="_Toc251768867"/>
      <w:bookmarkStart w:id="189" w:name="_Toc211911353"/>
      <w:bookmarkStart w:id="190" w:name="_Toc238984980"/>
      <w:bookmarkStart w:id="191" w:name="_Toc212019599"/>
      <w:bookmarkStart w:id="192" w:name="_Toc24183390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b/>
          <w:bCs/>
          <w:spacing w:val="8"/>
          <w:sz w:val="24"/>
        </w:rPr>
        <w:t xml:space="preserve">13. </w:t>
      </w:r>
      <w:r>
        <w:rPr>
          <w:rFonts w:ascii="宋体" w:hAnsi="宋体" w:cs="宋体" w:hint="eastAsia"/>
          <w:b/>
          <w:bCs/>
          <w:spacing w:val="8"/>
          <w:sz w:val="24"/>
        </w:rPr>
        <w:t>解决合同纠纷的方式</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13.1 </w:t>
      </w:r>
      <w:r>
        <w:rPr>
          <w:rFonts w:ascii="宋体" w:hAnsi="宋体" w:cs="宋体" w:hint="eastAsia"/>
          <w:spacing w:val="8"/>
          <w:sz w:val="24"/>
        </w:rPr>
        <w:t>在执行本合同中发生的或与本合同有关的争端，双方应通过友好协商解决，经协商在</w:t>
      </w:r>
      <w:r>
        <w:rPr>
          <w:rFonts w:ascii="宋体" w:hAnsi="宋体"/>
          <w:spacing w:val="8"/>
          <w:sz w:val="24"/>
        </w:rPr>
        <w:t>60</w:t>
      </w:r>
      <w:r>
        <w:rPr>
          <w:rFonts w:ascii="宋体" w:hAnsi="宋体" w:cs="宋体" w:hint="eastAsia"/>
          <w:spacing w:val="8"/>
          <w:sz w:val="24"/>
        </w:rPr>
        <w:t>天内不能达成协议时，应提交成都仲裁委员会仲裁。</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13.2 </w:t>
      </w:r>
      <w:r>
        <w:rPr>
          <w:rFonts w:ascii="宋体" w:hAnsi="宋体" w:cs="宋体" w:hint="eastAsia"/>
          <w:spacing w:val="8"/>
          <w:sz w:val="24"/>
        </w:rPr>
        <w:t>仲裁裁决应为最终决定，并对双方具有约束力。</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13.3 </w:t>
      </w:r>
      <w:r>
        <w:rPr>
          <w:rFonts w:ascii="宋体" w:hAnsi="宋体" w:cs="宋体" w:hint="eastAsia"/>
          <w:spacing w:val="8"/>
          <w:sz w:val="24"/>
        </w:rPr>
        <w:t>除另有裁决外，仲裁费应由败诉方负担。</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13.4 </w:t>
      </w:r>
      <w:r>
        <w:rPr>
          <w:rFonts w:ascii="宋体" w:hAnsi="宋体" w:cs="宋体" w:hint="eastAsia"/>
          <w:spacing w:val="8"/>
          <w:sz w:val="24"/>
        </w:rPr>
        <w:t>在仲裁期间，除正在进行仲裁部分外，合同其他部分继续执行。</w:t>
      </w:r>
    </w:p>
    <w:p w:rsidR="004C03E3" w:rsidRDefault="004F18B0">
      <w:pPr>
        <w:tabs>
          <w:tab w:val="left" w:pos="1521"/>
        </w:tabs>
        <w:snapToGrid w:val="0"/>
        <w:spacing w:line="360" w:lineRule="auto"/>
        <w:rPr>
          <w:rFonts w:ascii="宋体" w:hAnsi="宋体"/>
          <w:b/>
          <w:bCs/>
          <w:spacing w:val="8"/>
          <w:sz w:val="24"/>
        </w:rPr>
      </w:pPr>
      <w:bookmarkStart w:id="193" w:name="_Toc211911354"/>
      <w:bookmarkStart w:id="194" w:name="_Toc225670757"/>
      <w:bookmarkStart w:id="195" w:name="_Toc211854455"/>
      <w:bookmarkStart w:id="196" w:name="_Toc237145412"/>
      <w:bookmarkStart w:id="197" w:name="_Toc247334847"/>
      <w:bookmarkStart w:id="198" w:name="_Toc282696231"/>
      <w:bookmarkStart w:id="199" w:name="_Toc225654650"/>
      <w:bookmarkStart w:id="200" w:name="_Toc251768868"/>
      <w:bookmarkStart w:id="201" w:name="_Toc185395255"/>
      <w:bookmarkStart w:id="202" w:name="_Toc238984981"/>
      <w:bookmarkStart w:id="203" w:name="_Toc239233920"/>
      <w:bookmarkStart w:id="204" w:name="_Toc212019600"/>
      <w:bookmarkStart w:id="205" w:name="_Toc239568424"/>
      <w:bookmarkStart w:id="206" w:name="_Toc283019219"/>
      <w:bookmarkStart w:id="207" w:name="_Toc286993793"/>
      <w:bookmarkStart w:id="208" w:name="_Toc232492934"/>
      <w:bookmarkStart w:id="209" w:name="_Toc241833909"/>
      <w:bookmarkStart w:id="210" w:name="_Toc225244858"/>
      <w:r>
        <w:rPr>
          <w:rFonts w:ascii="宋体" w:hAnsi="宋体"/>
          <w:b/>
          <w:bCs/>
          <w:spacing w:val="8"/>
          <w:sz w:val="24"/>
        </w:rPr>
        <w:t xml:space="preserve">14. </w:t>
      </w:r>
      <w:r>
        <w:rPr>
          <w:rFonts w:ascii="宋体" w:hAnsi="宋体" w:cs="宋体" w:hint="eastAsia"/>
          <w:b/>
          <w:bCs/>
          <w:spacing w:val="8"/>
          <w:sz w:val="24"/>
        </w:rPr>
        <w:t>合同</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宋体" w:hAnsi="宋体" w:cs="宋体" w:hint="eastAsia"/>
          <w:b/>
          <w:bCs/>
          <w:spacing w:val="8"/>
          <w:sz w:val="24"/>
        </w:rPr>
        <w:t>生效及其他</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14.1 </w:t>
      </w:r>
      <w:r>
        <w:rPr>
          <w:rFonts w:ascii="宋体" w:hAnsi="宋体" w:cs="宋体" w:hint="eastAsia"/>
          <w:spacing w:val="8"/>
          <w:sz w:val="24"/>
        </w:rPr>
        <w:t>合同经双方法定代表人或授权委托代理人签字并加盖单位公章后生效。</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14.2 </w:t>
      </w:r>
      <w:r>
        <w:rPr>
          <w:rFonts w:ascii="宋体" w:hAnsi="宋体" w:cs="宋体" w:hint="eastAsia"/>
          <w:spacing w:val="8"/>
          <w:sz w:val="24"/>
        </w:rPr>
        <w:t>合同执行中涉及采购资金和采购内容修改或补充的，须经政府采购监管部门审批，并签书面补充协议报政府采购监督管理部门备案，方可作为主合同不可分割的一部分。</w:t>
      </w:r>
    </w:p>
    <w:p w:rsidR="004C03E3" w:rsidRDefault="004F18B0">
      <w:pPr>
        <w:snapToGrid w:val="0"/>
        <w:spacing w:line="360" w:lineRule="auto"/>
        <w:ind w:firstLineChars="238" w:firstLine="609"/>
        <w:rPr>
          <w:rFonts w:ascii="宋体" w:hAnsi="宋体"/>
          <w:spacing w:val="8"/>
          <w:sz w:val="24"/>
        </w:rPr>
      </w:pPr>
      <w:r>
        <w:rPr>
          <w:rFonts w:ascii="宋体" w:hAnsi="宋体"/>
          <w:spacing w:val="8"/>
          <w:sz w:val="24"/>
        </w:rPr>
        <w:t xml:space="preserve">14.3 </w:t>
      </w:r>
      <w:r>
        <w:rPr>
          <w:rFonts w:ascii="宋体" w:hAnsi="宋体" w:cs="宋体" w:hint="eastAsia"/>
          <w:spacing w:val="8"/>
          <w:sz w:val="24"/>
        </w:rPr>
        <w:t>本合同一式份，自双方签章之日起起效。甲方份，乙方份，政府采购代理机构份，同级财政部门备案份，具有同等法律效力。</w:t>
      </w:r>
    </w:p>
    <w:p w:rsidR="004C03E3" w:rsidRDefault="004C03E3">
      <w:pPr>
        <w:spacing w:line="360" w:lineRule="auto"/>
        <w:rPr>
          <w:rFonts w:ascii="宋体" w:hAnsi="宋体"/>
          <w:sz w:val="24"/>
        </w:rPr>
      </w:pPr>
    </w:p>
    <w:p w:rsidR="004C03E3" w:rsidRDefault="004C03E3">
      <w:pPr>
        <w:spacing w:line="360" w:lineRule="auto"/>
        <w:rPr>
          <w:rFonts w:ascii="宋体" w:hAnsi="宋体"/>
          <w:sz w:val="24"/>
        </w:rPr>
      </w:pPr>
    </w:p>
    <w:p w:rsidR="004C03E3" w:rsidRDefault="004F18B0">
      <w:pPr>
        <w:spacing w:line="360" w:lineRule="auto"/>
        <w:ind w:firstLineChars="200" w:firstLine="480"/>
        <w:rPr>
          <w:rFonts w:ascii="宋体" w:hAnsi="宋体"/>
          <w:sz w:val="24"/>
        </w:rPr>
      </w:pPr>
      <w:r>
        <w:rPr>
          <w:rFonts w:ascii="宋体" w:hAnsi="宋体" w:cs="宋体" w:hint="eastAsia"/>
          <w:sz w:val="24"/>
        </w:rPr>
        <w:t>甲方：（盖章）</w:t>
      </w:r>
      <w:r>
        <w:rPr>
          <w:rFonts w:ascii="宋体" w:hAnsi="宋体"/>
          <w:sz w:val="24"/>
        </w:rPr>
        <w:tab/>
      </w:r>
      <w:r>
        <w:rPr>
          <w:rFonts w:ascii="宋体" w:hAnsi="宋体"/>
          <w:sz w:val="24"/>
        </w:rPr>
        <w:tab/>
      </w:r>
      <w:r>
        <w:rPr>
          <w:rFonts w:ascii="宋体" w:hAnsi="宋体"/>
          <w:sz w:val="24"/>
        </w:rPr>
        <w:tab/>
        <w:t xml:space="preserve">                   </w:t>
      </w:r>
      <w:r>
        <w:rPr>
          <w:rFonts w:ascii="宋体" w:hAnsi="宋体" w:cs="宋体" w:hint="eastAsia"/>
          <w:sz w:val="24"/>
        </w:rPr>
        <w:t>乙方：（盖章）</w:t>
      </w:r>
    </w:p>
    <w:p w:rsidR="004C03E3" w:rsidRDefault="004F18B0">
      <w:pPr>
        <w:spacing w:line="360" w:lineRule="auto"/>
        <w:ind w:firstLineChars="200" w:firstLine="480"/>
        <w:rPr>
          <w:rFonts w:ascii="宋体" w:hAnsi="宋体"/>
          <w:sz w:val="24"/>
        </w:rPr>
      </w:pPr>
      <w:r>
        <w:rPr>
          <w:rFonts w:ascii="宋体" w:hAnsi="宋体" w:cs="宋体" w:hint="eastAsia"/>
          <w:sz w:val="24"/>
        </w:rPr>
        <w:t>法定代表人（负责人或被授权代表）：</w:t>
      </w:r>
      <w:r>
        <w:rPr>
          <w:rFonts w:ascii="宋体" w:hAnsi="宋体"/>
          <w:sz w:val="24"/>
        </w:rPr>
        <w:t xml:space="preserve">          </w:t>
      </w:r>
      <w:r>
        <w:rPr>
          <w:rFonts w:ascii="宋体" w:hAnsi="宋体" w:cs="宋体" w:hint="eastAsia"/>
          <w:sz w:val="24"/>
        </w:rPr>
        <w:t>法定代表人（负责人或被授权代表）：</w:t>
      </w:r>
    </w:p>
    <w:p w:rsidR="004C03E3" w:rsidRDefault="004F18B0">
      <w:pPr>
        <w:spacing w:line="360" w:lineRule="auto"/>
        <w:ind w:firstLineChars="200" w:firstLine="480"/>
        <w:rPr>
          <w:rFonts w:ascii="宋体" w:hAnsi="宋体"/>
          <w:sz w:val="24"/>
        </w:rPr>
      </w:pPr>
      <w:r>
        <w:rPr>
          <w:rFonts w:ascii="宋体" w:hAnsi="宋体" w:cs="宋体" w:hint="eastAsia"/>
          <w:sz w:val="24"/>
        </w:rPr>
        <w:t>地址：</w:t>
      </w:r>
      <w:r>
        <w:rPr>
          <w:rFonts w:ascii="宋体" w:hAnsi="宋体"/>
          <w:sz w:val="24"/>
        </w:rPr>
        <w:t xml:space="preserve">                                     </w:t>
      </w:r>
      <w:r>
        <w:rPr>
          <w:rFonts w:ascii="宋体" w:hAnsi="宋体" w:cs="宋体" w:hint="eastAsia"/>
          <w:sz w:val="24"/>
        </w:rPr>
        <w:t>地址：</w:t>
      </w:r>
    </w:p>
    <w:p w:rsidR="004C03E3" w:rsidRDefault="004F18B0">
      <w:pPr>
        <w:spacing w:line="360" w:lineRule="auto"/>
        <w:ind w:firstLineChars="200" w:firstLine="480"/>
        <w:rPr>
          <w:rFonts w:ascii="宋体" w:hAnsi="宋体"/>
          <w:sz w:val="24"/>
        </w:rPr>
      </w:pPr>
      <w:r>
        <w:rPr>
          <w:rFonts w:ascii="宋体" w:hAnsi="宋体" w:cs="宋体" w:hint="eastAsia"/>
          <w:sz w:val="24"/>
        </w:rPr>
        <w:t>开户银行：</w:t>
      </w:r>
      <w:r>
        <w:rPr>
          <w:rFonts w:ascii="宋体" w:hAnsi="宋体"/>
          <w:sz w:val="24"/>
        </w:rPr>
        <w:t xml:space="preserve">                                 </w:t>
      </w:r>
      <w:r>
        <w:rPr>
          <w:rFonts w:ascii="宋体" w:hAnsi="宋体" w:cs="宋体" w:hint="eastAsia"/>
          <w:sz w:val="24"/>
        </w:rPr>
        <w:t>开户银行：</w:t>
      </w:r>
    </w:p>
    <w:p w:rsidR="004C03E3" w:rsidRDefault="004F18B0">
      <w:pPr>
        <w:spacing w:line="360" w:lineRule="auto"/>
        <w:ind w:firstLineChars="200" w:firstLine="480"/>
        <w:rPr>
          <w:rFonts w:ascii="宋体" w:hAnsi="宋体"/>
          <w:sz w:val="24"/>
        </w:rPr>
      </w:pPr>
      <w:r>
        <w:rPr>
          <w:rFonts w:ascii="宋体" w:hAnsi="宋体" w:cs="宋体" w:hint="eastAsia"/>
          <w:sz w:val="24"/>
        </w:rPr>
        <w:t>账号：</w:t>
      </w:r>
      <w:r>
        <w:rPr>
          <w:rFonts w:ascii="宋体" w:hAnsi="宋体"/>
          <w:sz w:val="24"/>
        </w:rPr>
        <w:t xml:space="preserve">                                     </w:t>
      </w:r>
      <w:r>
        <w:rPr>
          <w:rFonts w:ascii="宋体" w:hAnsi="宋体" w:cs="宋体" w:hint="eastAsia"/>
          <w:sz w:val="24"/>
        </w:rPr>
        <w:t>账号：</w:t>
      </w:r>
    </w:p>
    <w:p w:rsidR="004C03E3" w:rsidRDefault="004F18B0">
      <w:pPr>
        <w:spacing w:line="360" w:lineRule="auto"/>
        <w:ind w:firstLineChars="200" w:firstLine="480"/>
        <w:rPr>
          <w:rFonts w:ascii="宋体" w:hAnsi="宋体"/>
          <w:sz w:val="24"/>
        </w:rPr>
      </w:pPr>
      <w:r>
        <w:rPr>
          <w:rFonts w:ascii="宋体" w:hAnsi="宋体" w:cs="宋体" w:hint="eastAsia"/>
          <w:sz w:val="24"/>
        </w:rPr>
        <w:t>电话：</w:t>
      </w:r>
      <w:r>
        <w:rPr>
          <w:rFonts w:ascii="宋体" w:hAnsi="宋体"/>
          <w:sz w:val="24"/>
        </w:rPr>
        <w:t xml:space="preserve">                                     </w:t>
      </w:r>
      <w:r>
        <w:rPr>
          <w:rFonts w:ascii="宋体" w:hAnsi="宋体" w:cs="宋体" w:hint="eastAsia"/>
          <w:sz w:val="24"/>
        </w:rPr>
        <w:t>电话：</w:t>
      </w:r>
    </w:p>
    <w:p w:rsidR="004C03E3" w:rsidRDefault="004F18B0">
      <w:pPr>
        <w:spacing w:line="360" w:lineRule="auto"/>
        <w:ind w:firstLineChars="200" w:firstLine="480"/>
        <w:rPr>
          <w:rFonts w:ascii="宋体" w:hAnsi="宋体"/>
          <w:sz w:val="24"/>
        </w:rPr>
      </w:pPr>
      <w:r>
        <w:rPr>
          <w:rFonts w:ascii="宋体" w:hAnsi="宋体" w:cs="宋体" w:hint="eastAsia"/>
          <w:sz w:val="24"/>
        </w:rPr>
        <w:t>传真：</w:t>
      </w:r>
      <w:r>
        <w:rPr>
          <w:rFonts w:ascii="宋体" w:hAnsi="宋体"/>
          <w:sz w:val="24"/>
        </w:rPr>
        <w:t xml:space="preserve">                                     </w:t>
      </w:r>
      <w:r>
        <w:rPr>
          <w:rFonts w:ascii="宋体" w:hAnsi="宋体" w:cs="宋体" w:hint="eastAsia"/>
          <w:sz w:val="24"/>
        </w:rPr>
        <w:t>传真：</w:t>
      </w:r>
    </w:p>
    <w:p w:rsidR="004C03E3" w:rsidRDefault="004F18B0">
      <w:pPr>
        <w:spacing w:line="360" w:lineRule="auto"/>
        <w:ind w:firstLineChars="200" w:firstLine="480"/>
        <w:rPr>
          <w:rFonts w:ascii="宋体" w:hAnsi="宋体" w:cs="宋体"/>
          <w:sz w:val="24"/>
        </w:rPr>
      </w:pPr>
      <w:r>
        <w:rPr>
          <w:rFonts w:ascii="宋体" w:hAnsi="宋体" w:cs="宋体" w:hint="eastAsia"/>
          <w:sz w:val="24"/>
        </w:rPr>
        <w:t>签约日期：</w:t>
      </w:r>
      <w:r>
        <w:rPr>
          <w:rFonts w:ascii="宋体" w:hAnsi="宋体"/>
          <w:sz w:val="24"/>
        </w:rPr>
        <w:t>XX</w:t>
      </w:r>
      <w:r>
        <w:rPr>
          <w:rFonts w:ascii="宋体" w:hAnsi="宋体" w:cs="宋体" w:hint="eastAsia"/>
          <w:sz w:val="24"/>
        </w:rPr>
        <w:t>年</w:t>
      </w:r>
      <w:r>
        <w:rPr>
          <w:rFonts w:ascii="宋体" w:hAnsi="宋体"/>
          <w:sz w:val="24"/>
        </w:rPr>
        <w:t>XX</w:t>
      </w:r>
      <w:r>
        <w:rPr>
          <w:rFonts w:ascii="宋体" w:hAnsi="宋体" w:cs="宋体" w:hint="eastAsia"/>
          <w:sz w:val="24"/>
        </w:rPr>
        <w:t>月</w:t>
      </w:r>
      <w:r>
        <w:rPr>
          <w:rFonts w:ascii="宋体" w:hAnsi="宋体"/>
          <w:sz w:val="24"/>
        </w:rPr>
        <w:t>XX</w:t>
      </w:r>
      <w:r>
        <w:rPr>
          <w:rFonts w:ascii="宋体" w:hAnsi="宋体" w:cs="宋体" w:hint="eastAsia"/>
          <w:sz w:val="24"/>
        </w:rPr>
        <w:t>日</w:t>
      </w:r>
      <w:r>
        <w:rPr>
          <w:rFonts w:ascii="宋体" w:hAnsi="宋体"/>
          <w:sz w:val="24"/>
        </w:rPr>
        <w:tab/>
      </w:r>
      <w:r>
        <w:rPr>
          <w:rFonts w:ascii="宋体" w:hAnsi="宋体"/>
          <w:sz w:val="24"/>
        </w:rPr>
        <w:tab/>
        <w:t xml:space="preserve">         </w:t>
      </w:r>
      <w:r>
        <w:rPr>
          <w:rFonts w:ascii="宋体" w:hAnsi="宋体" w:cs="宋体" w:hint="eastAsia"/>
          <w:sz w:val="24"/>
        </w:rPr>
        <w:t>签约日期：</w:t>
      </w:r>
      <w:r>
        <w:rPr>
          <w:rFonts w:ascii="宋体" w:hAnsi="宋体"/>
          <w:sz w:val="24"/>
        </w:rPr>
        <w:t>XX</w:t>
      </w:r>
      <w:r>
        <w:rPr>
          <w:rFonts w:ascii="宋体" w:hAnsi="宋体" w:cs="宋体" w:hint="eastAsia"/>
          <w:sz w:val="24"/>
        </w:rPr>
        <w:t>年</w:t>
      </w:r>
      <w:r>
        <w:rPr>
          <w:rFonts w:ascii="宋体" w:hAnsi="宋体"/>
          <w:sz w:val="24"/>
        </w:rPr>
        <w:t>XX</w:t>
      </w:r>
      <w:r>
        <w:rPr>
          <w:rFonts w:ascii="宋体" w:hAnsi="宋体" w:cs="宋体" w:hint="eastAsia"/>
          <w:sz w:val="24"/>
        </w:rPr>
        <w:t>月</w:t>
      </w:r>
      <w:r>
        <w:rPr>
          <w:rFonts w:ascii="宋体" w:hAnsi="宋体"/>
          <w:sz w:val="24"/>
        </w:rPr>
        <w:t>XX</w:t>
      </w:r>
      <w:r>
        <w:rPr>
          <w:rFonts w:ascii="宋体" w:hAnsi="宋体" w:cs="宋体" w:hint="eastAsia"/>
          <w:sz w:val="24"/>
        </w:rPr>
        <w:t>日</w:t>
      </w:r>
      <w:bookmarkEnd w:id="157"/>
      <w:bookmarkEnd w:id="158"/>
    </w:p>
    <w:sectPr w:rsidR="004C03E3">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E9" w:rsidRDefault="007C3FE9">
      <w:r>
        <w:separator/>
      </w:r>
    </w:p>
  </w:endnote>
  <w:endnote w:type="continuationSeparator" w:id="0">
    <w:p w:rsidR="007C3FE9" w:rsidRDefault="007C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default"/>
    <w:sig w:usb0="00000000" w:usb1="00000000" w:usb2="00000012" w:usb3="00000000" w:csb0="0002000D"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0"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E3" w:rsidRDefault="004F18B0">
    <w:pPr>
      <w:pStyle w:val="aa"/>
      <w:framePr w:wrap="around" w:vAnchor="text" w:hAnchor="margin" w:xAlign="center" w:y="1"/>
      <w:rPr>
        <w:rStyle w:val="af1"/>
      </w:rPr>
    </w:pPr>
    <w:r>
      <w:fldChar w:fldCharType="begin"/>
    </w:r>
    <w:r>
      <w:rPr>
        <w:rStyle w:val="af1"/>
      </w:rPr>
      <w:instrText xml:space="preserve">PAGE  </w:instrText>
    </w:r>
    <w:r>
      <w:fldChar w:fldCharType="separate"/>
    </w:r>
    <w:r>
      <w:rPr>
        <w:rStyle w:val="af1"/>
      </w:rPr>
      <w:t xml:space="preserve"> </w:t>
    </w:r>
    <w:r>
      <w:fldChar w:fldCharType="end"/>
    </w:r>
  </w:p>
  <w:p w:rsidR="004C03E3" w:rsidRDefault="004C03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E3" w:rsidRDefault="004F18B0">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C3DF4">
      <w:rPr>
        <w:b/>
        <w:bCs/>
        <w:noProof/>
      </w:rPr>
      <w:t>64</w:t>
    </w:r>
    <w:r>
      <w:rPr>
        <w:b/>
        <w:bCs/>
        <w:sz w:val="24"/>
        <w:szCs w:val="24"/>
      </w:rPr>
      <w:fldChar w:fldCharType="end"/>
    </w:r>
  </w:p>
  <w:p w:rsidR="004C03E3" w:rsidRDefault="004C03E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E3" w:rsidRDefault="004F18B0">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C3DF4">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C3DF4">
      <w:rPr>
        <w:b/>
        <w:bCs/>
        <w:noProof/>
      </w:rPr>
      <w:t>64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E9" w:rsidRDefault="007C3FE9">
      <w:r>
        <w:separator/>
      </w:r>
    </w:p>
  </w:footnote>
  <w:footnote w:type="continuationSeparator" w:id="0">
    <w:p w:rsidR="007C3FE9" w:rsidRDefault="007C3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E3" w:rsidRDefault="004F18B0">
    <w:pPr>
      <w:pStyle w:val="ab"/>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E3" w:rsidRDefault="004C03E3">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0D1FA"/>
    <w:multiLevelType w:val="singleLevel"/>
    <w:tmpl w:val="DE30D1FA"/>
    <w:lvl w:ilvl="0">
      <w:start w:val="1"/>
      <w:numFmt w:val="decimal"/>
      <w:suff w:val="nothing"/>
      <w:lvlText w:val="%1、"/>
      <w:lvlJc w:val="left"/>
    </w:lvl>
  </w:abstractNum>
  <w:abstractNum w:abstractNumId="1">
    <w:nsid w:val="FE2FCDD8"/>
    <w:multiLevelType w:val="singleLevel"/>
    <w:tmpl w:val="FE2FCDD8"/>
    <w:lvl w:ilvl="0">
      <w:start w:val="9"/>
      <w:numFmt w:val="decimal"/>
      <w:suff w:val="nothing"/>
      <w:lvlText w:val="%1、"/>
      <w:lvlJc w:val="left"/>
    </w:lvl>
  </w:abstractNum>
  <w:abstractNum w:abstractNumId="2">
    <w:nsid w:val="00000016"/>
    <w:multiLevelType w:val="multilevel"/>
    <w:tmpl w:val="00000016"/>
    <w:lvl w:ilvl="0">
      <w:start w:val="1"/>
      <w:numFmt w:val="decimal"/>
      <w:pStyle w:val="01--1"/>
      <w:suff w:val="space"/>
      <w:lvlText w:val="第%1章"/>
      <w:lvlJc w:val="left"/>
      <w:pPr>
        <w:ind w:left="0" w:firstLine="0"/>
      </w:pPr>
      <w:rPr>
        <w:rFonts w:ascii="Times New Roman" w:eastAsia="黑体" w:hAnsi="Times New Roman" w:cs="Times New Roman" w:hint="default"/>
        <w:b w:val="0"/>
        <w:bCs w:val="0"/>
        <w:i w:val="0"/>
        <w:iCs w:val="0"/>
        <w:caps w:val="0"/>
        <w:smallCaps w:val="0"/>
        <w:strike w:val="0"/>
        <w:dstrike w:val="0"/>
        <w:outline w:val="0"/>
        <w:shadow w:val="0"/>
        <w:emboss w:val="0"/>
        <w:imprint w:val="0"/>
        <w:vanish w:val="0"/>
        <w:color w:val="auto"/>
        <w:spacing w:val="0"/>
        <w:position w:val="0"/>
        <w:sz w:val="36"/>
        <w:szCs w:val="36"/>
        <w:u w:val="none"/>
        <w:vertAlign w:val="baseline"/>
      </w:rPr>
    </w:lvl>
    <w:lvl w:ilvl="1">
      <w:start w:val="1"/>
      <w:numFmt w:val="decimal"/>
      <w:pStyle w:val="02--2"/>
      <w:isLgl/>
      <w:suff w:val="space"/>
      <w:lvlText w:val="%1.%2"/>
      <w:lvlJc w:val="left"/>
      <w:pPr>
        <w:ind w:left="0" w:firstLine="0"/>
      </w:pPr>
      <w:rPr>
        <w:rFonts w:hint="eastAsia"/>
        <w:b w:val="0"/>
      </w:rPr>
    </w:lvl>
    <w:lvl w:ilvl="2">
      <w:start w:val="1"/>
      <w:numFmt w:val="decimal"/>
      <w:pStyle w:val="03--3"/>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F00E93"/>
    <w:multiLevelType w:val="multilevel"/>
    <w:tmpl w:val="01F00E93"/>
    <w:lvl w:ilvl="0">
      <w:start w:val="1"/>
      <w:numFmt w:val="decimal"/>
      <w:suff w:val="space"/>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4A718C"/>
    <w:multiLevelType w:val="multilevel"/>
    <w:tmpl w:val="024A718C"/>
    <w:lvl w:ilvl="0">
      <w:start w:val="1"/>
      <w:numFmt w:val="chineseCountingThousand"/>
      <w:suff w:val="space"/>
      <w:lvlText w:val="%1、"/>
      <w:lvlJc w:val="left"/>
      <w:pPr>
        <w:ind w:left="840" w:hanging="420"/>
      </w:pPr>
      <w:rPr>
        <w:rFonts w:hint="eastAsia"/>
        <w:b/>
      </w:rPr>
    </w:lvl>
    <w:lvl w:ilvl="1">
      <w:start w:val="1"/>
      <w:numFmt w:val="decimal"/>
      <w:lvlText w:val="%2、"/>
      <w:lvlJc w:val="left"/>
      <w:pPr>
        <w:ind w:left="1200" w:hanging="360"/>
      </w:pPr>
      <w:rPr>
        <w:rFonts w:ascii="Calibri" w:hAnsi="宋体" w:cs="仿宋"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3F90F50"/>
    <w:multiLevelType w:val="multilevel"/>
    <w:tmpl w:val="03F90F50"/>
    <w:lvl w:ilvl="0">
      <w:start w:val="1"/>
      <w:numFmt w:val="decimal"/>
      <w:lvlText w:val="%1"/>
      <w:lvlJc w:val="left"/>
      <w:pPr>
        <w:ind w:left="425" w:hanging="425"/>
      </w:pPr>
      <w:rPr>
        <w:rFonts w:hint="eastAsia"/>
      </w:rPr>
    </w:lvl>
    <w:lvl w:ilvl="1">
      <w:start w:val="1"/>
      <w:numFmt w:val="decimal"/>
      <w:suff w:val="space"/>
      <w:lvlText w:val="18.%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9970F53"/>
    <w:multiLevelType w:val="multilevel"/>
    <w:tmpl w:val="09970F53"/>
    <w:lvl w:ilvl="0">
      <w:start w:val="1"/>
      <w:numFmt w:val="decimal"/>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A2E2CA9"/>
    <w:multiLevelType w:val="multilevel"/>
    <w:tmpl w:val="0A2E2CA9"/>
    <w:lvl w:ilvl="0">
      <w:start w:val="1"/>
      <w:numFmt w:val="decimal"/>
      <w:lvlText w:val="%1"/>
      <w:lvlJc w:val="left"/>
      <w:pPr>
        <w:ind w:left="425" w:hanging="425"/>
      </w:pPr>
      <w:rPr>
        <w:rFonts w:hint="eastAsia"/>
      </w:rPr>
    </w:lvl>
    <w:lvl w:ilvl="1">
      <w:start w:val="1"/>
      <w:numFmt w:val="decimal"/>
      <w:suff w:val="space"/>
      <w:lvlText w:val="25.%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E492807"/>
    <w:multiLevelType w:val="multilevel"/>
    <w:tmpl w:val="0E492807"/>
    <w:lvl w:ilvl="0">
      <w:start w:val="1"/>
      <w:numFmt w:val="decimal"/>
      <w:lvlText w:val="%1"/>
      <w:lvlJc w:val="left"/>
      <w:pPr>
        <w:ind w:left="425" w:hanging="425"/>
      </w:pPr>
      <w:rPr>
        <w:rFonts w:hint="eastAsia"/>
      </w:rPr>
    </w:lvl>
    <w:lvl w:ilvl="1">
      <w:start w:val="1"/>
      <w:numFmt w:val="decimal"/>
      <w:suff w:val="space"/>
      <w:lvlText w:val="2.%2"/>
      <w:lvlJc w:val="left"/>
      <w:pPr>
        <w:ind w:left="0" w:firstLine="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147743C"/>
    <w:multiLevelType w:val="multilevel"/>
    <w:tmpl w:val="1147743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space"/>
      <w:lvlText w:val="%4、"/>
      <w:lvlJc w:val="left"/>
      <w:pPr>
        <w:ind w:left="84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0A39F7"/>
    <w:multiLevelType w:val="multilevel"/>
    <w:tmpl w:val="160A39F7"/>
    <w:lvl w:ilvl="0">
      <w:start w:val="1"/>
      <w:numFmt w:val="decimal"/>
      <w:lvlText w:val="%1"/>
      <w:lvlJc w:val="left"/>
      <w:pPr>
        <w:ind w:left="425" w:hanging="425"/>
      </w:pPr>
      <w:rPr>
        <w:rFonts w:hint="eastAsia"/>
      </w:rPr>
    </w:lvl>
    <w:lvl w:ilvl="1">
      <w:start w:val="1"/>
      <w:numFmt w:val="decimal"/>
      <w:suff w:val="space"/>
      <w:lvlText w:val="8.%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8385DFA"/>
    <w:multiLevelType w:val="multilevel"/>
    <w:tmpl w:val="18385DFA"/>
    <w:lvl w:ilvl="0">
      <w:start w:val="1"/>
      <w:numFmt w:val="decimal"/>
      <w:lvlText w:val="%1"/>
      <w:lvlJc w:val="left"/>
      <w:pPr>
        <w:ind w:left="425" w:hanging="425"/>
      </w:pPr>
      <w:rPr>
        <w:rFonts w:eastAsia="宋体" w:hint="eastAsia"/>
        <w:sz w:val="24"/>
      </w:rPr>
    </w:lvl>
    <w:lvl w:ilvl="1">
      <w:start w:val="1"/>
      <w:numFmt w:val="decimal"/>
      <w:suff w:val="space"/>
      <w:lvlText w:val="15.%2"/>
      <w:lvlJc w:val="left"/>
      <w:pPr>
        <w:ind w:left="0" w:firstLine="425"/>
      </w:pPr>
      <w:rPr>
        <w:rFonts w:ascii="宋体" w:eastAsia="宋体" w:hAnsi="宋体" w:hint="eastAsia"/>
        <w:b/>
      </w:rPr>
    </w:lvl>
    <w:lvl w:ilvl="2">
      <w:start w:val="1"/>
      <w:numFmt w:val="decimal"/>
      <w:suff w:val="space"/>
      <w:lvlText w:val="%15.2.%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F5C3200"/>
    <w:multiLevelType w:val="multilevel"/>
    <w:tmpl w:val="1F5C3200"/>
    <w:lvl w:ilvl="0">
      <w:start w:val="1"/>
      <w:numFmt w:val="decimal"/>
      <w:lvlText w:val="%1"/>
      <w:lvlJc w:val="left"/>
      <w:pPr>
        <w:ind w:left="425" w:hanging="425"/>
      </w:pPr>
      <w:rPr>
        <w:rFonts w:hint="eastAsia"/>
      </w:rPr>
    </w:lvl>
    <w:lvl w:ilvl="1">
      <w:start w:val="1"/>
      <w:numFmt w:val="decimal"/>
      <w:suff w:val="space"/>
      <w:lvlText w:val="24.%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1690291"/>
    <w:multiLevelType w:val="multilevel"/>
    <w:tmpl w:val="21690291"/>
    <w:lvl w:ilvl="0">
      <w:start w:val="1"/>
      <w:numFmt w:val="decimal"/>
      <w:lvlText w:val="%1"/>
      <w:lvlJc w:val="left"/>
      <w:pPr>
        <w:ind w:left="425" w:hanging="425"/>
      </w:pPr>
      <w:rPr>
        <w:rFonts w:hint="eastAsia"/>
      </w:rPr>
    </w:lvl>
    <w:lvl w:ilvl="1">
      <w:start w:val="1"/>
      <w:numFmt w:val="decimal"/>
      <w:suff w:val="space"/>
      <w:lvlText w:val="20.%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1A03D39"/>
    <w:multiLevelType w:val="multilevel"/>
    <w:tmpl w:val="21A03D39"/>
    <w:lvl w:ilvl="0">
      <w:start w:val="1"/>
      <w:numFmt w:val="decimal"/>
      <w:lvlText w:val="%1"/>
      <w:lvlJc w:val="left"/>
      <w:pPr>
        <w:ind w:left="425" w:hanging="425"/>
      </w:pPr>
      <w:rPr>
        <w:rFonts w:hint="eastAsia"/>
      </w:rPr>
    </w:lvl>
    <w:lvl w:ilvl="1">
      <w:start w:val="1"/>
      <w:numFmt w:val="decimal"/>
      <w:suff w:val="space"/>
      <w:lvlText w:val="38.%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906508B"/>
    <w:multiLevelType w:val="multilevel"/>
    <w:tmpl w:val="3906508B"/>
    <w:lvl w:ilvl="0">
      <w:start w:val="1"/>
      <w:numFmt w:val="decimal"/>
      <w:lvlText w:val="%1"/>
      <w:lvlJc w:val="left"/>
      <w:pPr>
        <w:ind w:left="425" w:hanging="425"/>
      </w:pPr>
      <w:rPr>
        <w:rFonts w:hint="eastAsia"/>
      </w:rPr>
    </w:lvl>
    <w:lvl w:ilvl="1">
      <w:start w:val="1"/>
      <w:numFmt w:val="decimal"/>
      <w:suff w:val="space"/>
      <w:lvlText w:val="30.%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FA26641"/>
    <w:multiLevelType w:val="multilevel"/>
    <w:tmpl w:val="3FA26641"/>
    <w:lvl w:ilvl="0">
      <w:start w:val="1"/>
      <w:numFmt w:val="decimal"/>
      <w:suff w:val="space"/>
      <w:lvlText w:val="（%1）"/>
      <w:lvlJc w:val="left"/>
      <w:pPr>
        <w:ind w:left="84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40E37BB1"/>
    <w:multiLevelType w:val="multilevel"/>
    <w:tmpl w:val="40E37BB1"/>
    <w:lvl w:ilvl="0">
      <w:start w:val="1"/>
      <w:numFmt w:val="decimal"/>
      <w:lvlText w:val="%1"/>
      <w:lvlJc w:val="left"/>
      <w:pPr>
        <w:ind w:left="425" w:hanging="425"/>
      </w:pPr>
      <w:rPr>
        <w:rFonts w:hint="eastAsia"/>
      </w:rPr>
    </w:lvl>
    <w:lvl w:ilvl="1">
      <w:start w:val="1"/>
      <w:numFmt w:val="decimal"/>
      <w:suff w:val="space"/>
      <w:lvlText w:val="14.%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24C2CC9"/>
    <w:multiLevelType w:val="multilevel"/>
    <w:tmpl w:val="424C2CC9"/>
    <w:lvl w:ilvl="0">
      <w:start w:val="1"/>
      <w:numFmt w:val="decimal"/>
      <w:suff w:val="space"/>
      <w:lvlText w:val="（%1）"/>
      <w:lvlJc w:val="left"/>
      <w:pPr>
        <w:ind w:left="0" w:firstLine="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7C33A9C"/>
    <w:multiLevelType w:val="multilevel"/>
    <w:tmpl w:val="47C33A9C"/>
    <w:lvl w:ilvl="0">
      <w:start w:val="1"/>
      <w:numFmt w:val="decimal"/>
      <w:lvlText w:val="%1"/>
      <w:lvlJc w:val="left"/>
      <w:pPr>
        <w:ind w:left="425" w:hanging="425"/>
      </w:pPr>
      <w:rPr>
        <w:rFonts w:hint="eastAsia"/>
      </w:rPr>
    </w:lvl>
    <w:lvl w:ilvl="1">
      <w:start w:val="1"/>
      <w:numFmt w:val="decimal"/>
      <w:suff w:val="space"/>
      <w:lvlText w:val="23.%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B037887"/>
    <w:multiLevelType w:val="multilevel"/>
    <w:tmpl w:val="4B037887"/>
    <w:lvl w:ilvl="0">
      <w:start w:val="1"/>
      <w:numFmt w:val="decimal"/>
      <w:lvlText w:val="%1"/>
      <w:lvlJc w:val="left"/>
      <w:pPr>
        <w:ind w:left="425" w:hanging="425"/>
      </w:pPr>
      <w:rPr>
        <w:rFonts w:hint="eastAsia"/>
      </w:rPr>
    </w:lvl>
    <w:lvl w:ilvl="1">
      <w:start w:val="1"/>
      <w:numFmt w:val="decimal"/>
      <w:suff w:val="space"/>
      <w:lvlText w:val="15.%2"/>
      <w:lvlJc w:val="left"/>
      <w:pPr>
        <w:ind w:left="0" w:firstLine="425"/>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E1927E8"/>
    <w:multiLevelType w:val="multilevel"/>
    <w:tmpl w:val="5E1927E8"/>
    <w:lvl w:ilvl="0">
      <w:start w:val="1"/>
      <w:numFmt w:val="decimal"/>
      <w:lvlText w:val="%1"/>
      <w:lvlJc w:val="left"/>
      <w:pPr>
        <w:ind w:left="425" w:hanging="425"/>
      </w:pPr>
      <w:rPr>
        <w:rFonts w:hint="eastAsia"/>
      </w:rPr>
    </w:lvl>
    <w:lvl w:ilvl="1">
      <w:start w:val="1"/>
      <w:numFmt w:val="decimal"/>
      <w:suff w:val="space"/>
      <w:lvlText w:val="21.%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F7F4C55"/>
    <w:multiLevelType w:val="multilevel"/>
    <w:tmpl w:val="5F7F4C55"/>
    <w:lvl w:ilvl="0">
      <w:start w:val="1"/>
      <w:numFmt w:val="decimal"/>
      <w:lvlText w:val="%1"/>
      <w:lvlJc w:val="left"/>
      <w:pPr>
        <w:ind w:left="425" w:hanging="425"/>
      </w:pPr>
      <w:rPr>
        <w:rFonts w:hint="eastAsia"/>
      </w:rPr>
    </w:lvl>
    <w:lvl w:ilvl="1">
      <w:start w:val="1"/>
      <w:numFmt w:val="decimal"/>
      <w:suff w:val="space"/>
      <w:lvlText w:val="19.%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68CA549F"/>
    <w:multiLevelType w:val="multilevel"/>
    <w:tmpl w:val="68CA549F"/>
    <w:lvl w:ilvl="0">
      <w:start w:val="1"/>
      <w:numFmt w:val="chineseCountingThousand"/>
      <w:suff w:val="space"/>
      <w:lvlText w:val="(%1)"/>
      <w:lvlJc w:val="left"/>
      <w:pPr>
        <w:ind w:left="84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6A1149C6"/>
    <w:multiLevelType w:val="multilevel"/>
    <w:tmpl w:val="6A1149C6"/>
    <w:lvl w:ilvl="0">
      <w:start w:val="1"/>
      <w:numFmt w:val="decimal"/>
      <w:lvlText w:val="%1"/>
      <w:lvlJc w:val="left"/>
      <w:pPr>
        <w:ind w:left="425" w:hanging="425"/>
      </w:pPr>
      <w:rPr>
        <w:rFonts w:hint="eastAsia"/>
      </w:rPr>
    </w:lvl>
    <w:lvl w:ilvl="1">
      <w:start w:val="1"/>
      <w:numFmt w:val="decimal"/>
      <w:suff w:val="space"/>
      <w:lvlText w:val="13.%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6ABE5AC9"/>
    <w:multiLevelType w:val="multilevel"/>
    <w:tmpl w:val="6ABE5AC9"/>
    <w:lvl w:ilvl="0">
      <w:start w:val="1"/>
      <w:numFmt w:val="decimal"/>
      <w:lvlText w:val="%1"/>
      <w:lvlJc w:val="left"/>
      <w:pPr>
        <w:ind w:left="425" w:hanging="425"/>
      </w:pPr>
      <w:rPr>
        <w:rFonts w:hint="eastAsia"/>
      </w:rPr>
    </w:lvl>
    <w:lvl w:ilvl="1">
      <w:start w:val="1"/>
      <w:numFmt w:val="decimal"/>
      <w:suff w:val="space"/>
      <w:lvlText w:val="37.%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CD15578"/>
    <w:multiLevelType w:val="multilevel"/>
    <w:tmpl w:val="6CD15578"/>
    <w:lvl w:ilvl="0">
      <w:start w:val="1"/>
      <w:numFmt w:val="decimal"/>
      <w:lvlText w:val="%1"/>
      <w:lvlJc w:val="left"/>
      <w:pPr>
        <w:ind w:left="425" w:hanging="425"/>
      </w:pPr>
      <w:rPr>
        <w:rFonts w:hint="eastAsia"/>
      </w:rPr>
    </w:lvl>
    <w:lvl w:ilvl="1">
      <w:start w:val="1"/>
      <w:numFmt w:val="decimal"/>
      <w:suff w:val="space"/>
      <w:lvlText w:val="22.%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6E4E6E20"/>
    <w:multiLevelType w:val="multilevel"/>
    <w:tmpl w:val="6E4E6E20"/>
    <w:lvl w:ilvl="0">
      <w:start w:val="1"/>
      <w:numFmt w:val="decimal"/>
      <w:lvlText w:val="%1"/>
      <w:lvlJc w:val="left"/>
      <w:pPr>
        <w:ind w:left="425" w:hanging="425"/>
      </w:pPr>
      <w:rPr>
        <w:rFonts w:hint="eastAsia"/>
      </w:rPr>
    </w:lvl>
    <w:lvl w:ilvl="1">
      <w:start w:val="1"/>
      <w:numFmt w:val="decimal"/>
      <w:suff w:val="space"/>
      <w:lvlText w:val="6.%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719F20E5"/>
    <w:multiLevelType w:val="multilevel"/>
    <w:tmpl w:val="719F20E5"/>
    <w:lvl w:ilvl="0">
      <w:start w:val="1"/>
      <w:numFmt w:val="chineseCountingThousand"/>
      <w:lvlText w:val="%1、"/>
      <w:lvlJc w:val="left"/>
      <w:pPr>
        <w:ind w:left="890" w:hanging="420"/>
      </w:pPr>
      <w:rPr>
        <w:rFonts w:hint="eastAsia"/>
      </w:rPr>
    </w:lvl>
    <w:lvl w:ilvl="1">
      <w:start w:val="1"/>
      <w:numFmt w:val="lowerLetter"/>
      <w:lvlText w:val="%2)"/>
      <w:lvlJc w:val="left"/>
      <w:pPr>
        <w:ind w:left="1310" w:hanging="420"/>
      </w:pPr>
    </w:lvl>
    <w:lvl w:ilvl="2">
      <w:start w:val="1"/>
      <w:numFmt w:val="chineseCountingThousand"/>
      <w:suff w:val="space"/>
      <w:lvlText w:val="%3、"/>
      <w:lvlJc w:val="left"/>
      <w:pPr>
        <w:ind w:left="840" w:hanging="420"/>
      </w:pPr>
      <w:rPr>
        <w:rFonts w:hint="eastAsia"/>
        <w:lang w:val="en-US"/>
      </w:r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30">
    <w:nsid w:val="72347824"/>
    <w:multiLevelType w:val="multilevel"/>
    <w:tmpl w:val="72347824"/>
    <w:lvl w:ilvl="0">
      <w:start w:val="1"/>
      <w:numFmt w:val="decimal"/>
      <w:lvlText w:val="%1"/>
      <w:lvlJc w:val="left"/>
      <w:pPr>
        <w:ind w:left="425" w:hanging="425"/>
      </w:pPr>
      <w:rPr>
        <w:rFonts w:hint="eastAsia"/>
      </w:rPr>
    </w:lvl>
    <w:lvl w:ilvl="1">
      <w:start w:val="1"/>
      <w:numFmt w:val="decimal"/>
      <w:suff w:val="space"/>
      <w:lvlText w:val="10.%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72D06BFF"/>
    <w:multiLevelType w:val="multilevel"/>
    <w:tmpl w:val="72D06BFF"/>
    <w:lvl w:ilvl="0">
      <w:start w:val="1"/>
      <w:numFmt w:val="decimal"/>
      <w:lvlText w:val="%1."/>
      <w:lvlJc w:val="left"/>
      <w:pPr>
        <w:ind w:left="840" w:hanging="420"/>
      </w:pPr>
    </w:lvl>
    <w:lvl w:ilvl="1">
      <w:start w:val="1"/>
      <w:numFmt w:val="decimal"/>
      <w:suff w:val="space"/>
      <w:lvlText w:val="%2."/>
      <w:lvlJc w:val="left"/>
      <w:pPr>
        <w:ind w:left="1260" w:hanging="420"/>
      </w:pPr>
      <w:rPr>
        <w:rFonts w:ascii="宋体" w:eastAsia="宋体" w:hAnsi="宋体" w:hint="eastAsia"/>
        <w:b/>
      </w:rPr>
    </w:lvl>
    <w:lvl w:ilvl="2">
      <w:start w:val="1"/>
      <w:numFmt w:val="japaneseCounting"/>
      <w:lvlText w:val="%3、"/>
      <w:lvlJc w:val="left"/>
      <w:pPr>
        <w:ind w:left="1740" w:hanging="480"/>
      </w:pPr>
      <w:rPr>
        <w:rFonts w:hint="default"/>
      </w:rPr>
    </w:lvl>
    <w:lvl w:ilvl="3">
      <w:start w:val="1"/>
      <w:numFmt w:val="decimal"/>
      <w:lvlText w:val="%4、"/>
      <w:lvlJc w:val="left"/>
      <w:pPr>
        <w:ind w:left="2040" w:hanging="36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74F22843"/>
    <w:multiLevelType w:val="multilevel"/>
    <w:tmpl w:val="74F22843"/>
    <w:lvl w:ilvl="0">
      <w:start w:val="1"/>
      <w:numFmt w:val="decimal"/>
      <w:lvlText w:val="%1"/>
      <w:lvlJc w:val="left"/>
      <w:pPr>
        <w:ind w:left="425" w:hanging="425"/>
      </w:pPr>
      <w:rPr>
        <w:rFonts w:hint="eastAsia"/>
      </w:rPr>
    </w:lvl>
    <w:lvl w:ilvl="1">
      <w:start w:val="1"/>
      <w:numFmt w:val="decimal"/>
      <w:suff w:val="space"/>
      <w:lvlText w:val="29.%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77F65C2C"/>
    <w:multiLevelType w:val="multilevel"/>
    <w:tmpl w:val="77F65C2C"/>
    <w:lvl w:ilvl="0">
      <w:start w:val="1"/>
      <w:numFmt w:val="decimal"/>
      <w:lvlText w:val="%1"/>
      <w:lvlJc w:val="left"/>
      <w:pPr>
        <w:ind w:left="425" w:hanging="425"/>
      </w:pPr>
      <w:rPr>
        <w:rFonts w:hint="eastAsia"/>
      </w:rPr>
    </w:lvl>
    <w:lvl w:ilvl="1">
      <w:start w:val="1"/>
      <w:numFmt w:val="decimal"/>
      <w:suff w:val="space"/>
      <w:lvlText w:val="16.%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7A090C68"/>
    <w:multiLevelType w:val="multilevel"/>
    <w:tmpl w:val="7A090C68"/>
    <w:lvl w:ilvl="0">
      <w:start w:val="1"/>
      <w:numFmt w:val="decimal"/>
      <w:suff w:val="space"/>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B2A0E49"/>
    <w:multiLevelType w:val="singleLevel"/>
    <w:tmpl w:val="7B2A0E49"/>
    <w:lvl w:ilvl="0">
      <w:start w:val="4"/>
      <w:numFmt w:val="chineseCounting"/>
      <w:suff w:val="nothing"/>
      <w:lvlText w:val="%1、"/>
      <w:lvlJc w:val="left"/>
      <w:rPr>
        <w:rFonts w:hint="eastAsia"/>
      </w:rPr>
    </w:lvl>
  </w:abstractNum>
  <w:abstractNum w:abstractNumId="36">
    <w:nsid w:val="7C2C07B4"/>
    <w:multiLevelType w:val="multilevel"/>
    <w:tmpl w:val="7C2C07B4"/>
    <w:lvl w:ilvl="0">
      <w:start w:val="1"/>
      <w:numFmt w:val="decimal"/>
      <w:suff w:val="space"/>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CB61452"/>
    <w:multiLevelType w:val="multilevel"/>
    <w:tmpl w:val="7CB61452"/>
    <w:lvl w:ilvl="0">
      <w:start w:val="1"/>
      <w:numFmt w:val="chineseCountingThousand"/>
      <w:suff w:val="space"/>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DD5263A"/>
    <w:multiLevelType w:val="multilevel"/>
    <w:tmpl w:val="7DD5263A"/>
    <w:lvl w:ilvl="0">
      <w:start w:val="1"/>
      <w:numFmt w:val="decimal"/>
      <w:suff w:val="space"/>
      <w:lvlText w:val="%1、"/>
      <w:lvlJc w:val="left"/>
      <w:pPr>
        <w:ind w:left="839" w:hanging="419"/>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E991735"/>
    <w:multiLevelType w:val="multilevel"/>
    <w:tmpl w:val="7E991735"/>
    <w:lvl w:ilvl="0">
      <w:start w:val="1"/>
      <w:numFmt w:val="chineseCountingThousand"/>
      <w:suff w:val="space"/>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2"/>
  </w:num>
  <w:num w:numId="3">
    <w:abstractNumId w:val="4"/>
  </w:num>
  <w:num w:numId="4">
    <w:abstractNumId w:val="0"/>
  </w:num>
  <w:num w:numId="5">
    <w:abstractNumId w:val="38"/>
  </w:num>
  <w:num w:numId="6">
    <w:abstractNumId w:val="31"/>
  </w:num>
  <w:num w:numId="7">
    <w:abstractNumId w:val="6"/>
  </w:num>
  <w:num w:numId="8">
    <w:abstractNumId w:val="8"/>
  </w:num>
  <w:num w:numId="9">
    <w:abstractNumId w:val="34"/>
  </w:num>
  <w:num w:numId="10">
    <w:abstractNumId w:val="28"/>
  </w:num>
  <w:num w:numId="11">
    <w:abstractNumId w:val="24"/>
  </w:num>
  <w:num w:numId="12">
    <w:abstractNumId w:val="10"/>
  </w:num>
  <w:num w:numId="13">
    <w:abstractNumId w:val="30"/>
  </w:num>
  <w:num w:numId="14">
    <w:abstractNumId w:val="25"/>
  </w:num>
  <w:num w:numId="15">
    <w:abstractNumId w:val="18"/>
  </w:num>
  <w:num w:numId="16">
    <w:abstractNumId w:val="21"/>
  </w:num>
  <w:num w:numId="17">
    <w:abstractNumId w:val="11"/>
  </w:num>
  <w:num w:numId="18">
    <w:abstractNumId w:val="19"/>
  </w:num>
  <w:num w:numId="19">
    <w:abstractNumId w:val="33"/>
  </w:num>
  <w:num w:numId="20">
    <w:abstractNumId w:val="5"/>
  </w:num>
  <w:num w:numId="21">
    <w:abstractNumId w:val="23"/>
  </w:num>
  <w:num w:numId="22">
    <w:abstractNumId w:val="13"/>
  </w:num>
  <w:num w:numId="23">
    <w:abstractNumId w:val="22"/>
  </w:num>
  <w:num w:numId="24">
    <w:abstractNumId w:val="27"/>
  </w:num>
  <w:num w:numId="25">
    <w:abstractNumId w:val="20"/>
  </w:num>
  <w:num w:numId="26">
    <w:abstractNumId w:val="12"/>
  </w:num>
  <w:num w:numId="27">
    <w:abstractNumId w:val="17"/>
  </w:num>
  <w:num w:numId="28">
    <w:abstractNumId w:val="7"/>
  </w:num>
  <w:num w:numId="29">
    <w:abstractNumId w:val="32"/>
  </w:num>
  <w:num w:numId="30">
    <w:abstractNumId w:val="15"/>
  </w:num>
  <w:num w:numId="31">
    <w:abstractNumId w:val="26"/>
  </w:num>
  <w:num w:numId="32">
    <w:abstractNumId w:val="14"/>
  </w:num>
  <w:num w:numId="33">
    <w:abstractNumId w:val="3"/>
  </w:num>
  <w:num w:numId="34">
    <w:abstractNumId w:val="29"/>
  </w:num>
  <w:num w:numId="35">
    <w:abstractNumId w:val="35"/>
  </w:num>
  <w:num w:numId="36">
    <w:abstractNumId w:val="37"/>
  </w:num>
  <w:num w:numId="37">
    <w:abstractNumId w:val="9"/>
  </w:num>
  <w:num w:numId="38">
    <w:abstractNumId w:val="36"/>
  </w:num>
  <w:num w:numId="39">
    <w:abstractNumId w:val="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62"/>
    <w:rsid w:val="000017E1"/>
    <w:rsid w:val="000030F9"/>
    <w:rsid w:val="000033C5"/>
    <w:rsid w:val="000041F4"/>
    <w:rsid w:val="00005263"/>
    <w:rsid w:val="000062A6"/>
    <w:rsid w:val="00011FD8"/>
    <w:rsid w:val="00012464"/>
    <w:rsid w:val="000148E4"/>
    <w:rsid w:val="00015118"/>
    <w:rsid w:val="00020E9F"/>
    <w:rsid w:val="000224D5"/>
    <w:rsid w:val="000225A0"/>
    <w:rsid w:val="0002396C"/>
    <w:rsid w:val="0003776D"/>
    <w:rsid w:val="000468A6"/>
    <w:rsid w:val="00046B24"/>
    <w:rsid w:val="00047901"/>
    <w:rsid w:val="00050F19"/>
    <w:rsid w:val="0005307B"/>
    <w:rsid w:val="00061DFE"/>
    <w:rsid w:val="00064388"/>
    <w:rsid w:val="000679AF"/>
    <w:rsid w:val="000729F6"/>
    <w:rsid w:val="00073A42"/>
    <w:rsid w:val="00073E8D"/>
    <w:rsid w:val="000756C8"/>
    <w:rsid w:val="000767B7"/>
    <w:rsid w:val="000767C0"/>
    <w:rsid w:val="00077575"/>
    <w:rsid w:val="00080B8B"/>
    <w:rsid w:val="00081FF1"/>
    <w:rsid w:val="0008252D"/>
    <w:rsid w:val="000836B7"/>
    <w:rsid w:val="0008489E"/>
    <w:rsid w:val="00086D2E"/>
    <w:rsid w:val="00087A23"/>
    <w:rsid w:val="000910BE"/>
    <w:rsid w:val="0009243F"/>
    <w:rsid w:val="00093A40"/>
    <w:rsid w:val="000A45DC"/>
    <w:rsid w:val="000A7BBA"/>
    <w:rsid w:val="000B0590"/>
    <w:rsid w:val="000B551E"/>
    <w:rsid w:val="000B5A60"/>
    <w:rsid w:val="000C025E"/>
    <w:rsid w:val="000C2B7D"/>
    <w:rsid w:val="000C2CFD"/>
    <w:rsid w:val="000D15AE"/>
    <w:rsid w:val="000D1FCE"/>
    <w:rsid w:val="000D242A"/>
    <w:rsid w:val="000D397A"/>
    <w:rsid w:val="000D4A59"/>
    <w:rsid w:val="000D5E99"/>
    <w:rsid w:val="000D6A41"/>
    <w:rsid w:val="000E6DF4"/>
    <w:rsid w:val="000F0B94"/>
    <w:rsid w:val="000F0E64"/>
    <w:rsid w:val="001033A0"/>
    <w:rsid w:val="00105CAD"/>
    <w:rsid w:val="00107596"/>
    <w:rsid w:val="00111E1B"/>
    <w:rsid w:val="001201FA"/>
    <w:rsid w:val="001230B3"/>
    <w:rsid w:val="001232DA"/>
    <w:rsid w:val="00124771"/>
    <w:rsid w:val="00130DEA"/>
    <w:rsid w:val="00133178"/>
    <w:rsid w:val="00133B80"/>
    <w:rsid w:val="0013436F"/>
    <w:rsid w:val="00137153"/>
    <w:rsid w:val="00141B4A"/>
    <w:rsid w:val="00142F8D"/>
    <w:rsid w:val="001452C6"/>
    <w:rsid w:val="0014728D"/>
    <w:rsid w:val="00153491"/>
    <w:rsid w:val="00164929"/>
    <w:rsid w:val="00164A85"/>
    <w:rsid w:val="001677AE"/>
    <w:rsid w:val="001703E2"/>
    <w:rsid w:val="00170E05"/>
    <w:rsid w:val="001724B5"/>
    <w:rsid w:val="00174857"/>
    <w:rsid w:val="00180172"/>
    <w:rsid w:val="00181E38"/>
    <w:rsid w:val="00192034"/>
    <w:rsid w:val="001920A1"/>
    <w:rsid w:val="001924F7"/>
    <w:rsid w:val="0019412F"/>
    <w:rsid w:val="00194DE3"/>
    <w:rsid w:val="001A0421"/>
    <w:rsid w:val="001A1D8B"/>
    <w:rsid w:val="001A2EDC"/>
    <w:rsid w:val="001A4B73"/>
    <w:rsid w:val="001A6E63"/>
    <w:rsid w:val="001B175F"/>
    <w:rsid w:val="001B3BED"/>
    <w:rsid w:val="001B61E0"/>
    <w:rsid w:val="001C0541"/>
    <w:rsid w:val="001C39AD"/>
    <w:rsid w:val="001C7505"/>
    <w:rsid w:val="001E078C"/>
    <w:rsid w:val="001E11E7"/>
    <w:rsid w:val="001E43B7"/>
    <w:rsid w:val="001E4BC4"/>
    <w:rsid w:val="001F2E4C"/>
    <w:rsid w:val="001F2F42"/>
    <w:rsid w:val="001F3A86"/>
    <w:rsid w:val="001F768F"/>
    <w:rsid w:val="002052B7"/>
    <w:rsid w:val="00210083"/>
    <w:rsid w:val="002171DB"/>
    <w:rsid w:val="002172DC"/>
    <w:rsid w:val="00220802"/>
    <w:rsid w:val="00221C44"/>
    <w:rsid w:val="00222EE9"/>
    <w:rsid w:val="00225A97"/>
    <w:rsid w:val="00225B51"/>
    <w:rsid w:val="00227DB6"/>
    <w:rsid w:val="00233F26"/>
    <w:rsid w:val="00236230"/>
    <w:rsid w:val="00237612"/>
    <w:rsid w:val="00241963"/>
    <w:rsid w:val="002451AA"/>
    <w:rsid w:val="002475D7"/>
    <w:rsid w:val="00250B4A"/>
    <w:rsid w:val="00251D6B"/>
    <w:rsid w:val="00255130"/>
    <w:rsid w:val="00257037"/>
    <w:rsid w:val="00257305"/>
    <w:rsid w:val="0025763A"/>
    <w:rsid w:val="00261521"/>
    <w:rsid w:val="00261ABC"/>
    <w:rsid w:val="002641C1"/>
    <w:rsid w:val="0026518A"/>
    <w:rsid w:val="002659A3"/>
    <w:rsid w:val="00266DC3"/>
    <w:rsid w:val="002727D7"/>
    <w:rsid w:val="00276DC7"/>
    <w:rsid w:val="0027744D"/>
    <w:rsid w:val="00280F89"/>
    <w:rsid w:val="00284DAB"/>
    <w:rsid w:val="002875CB"/>
    <w:rsid w:val="0028771E"/>
    <w:rsid w:val="002904B4"/>
    <w:rsid w:val="00291528"/>
    <w:rsid w:val="00292579"/>
    <w:rsid w:val="0029351E"/>
    <w:rsid w:val="002A5A07"/>
    <w:rsid w:val="002B13DB"/>
    <w:rsid w:val="002B351C"/>
    <w:rsid w:val="002B3D74"/>
    <w:rsid w:val="002B4699"/>
    <w:rsid w:val="002C3AFA"/>
    <w:rsid w:val="002C48CA"/>
    <w:rsid w:val="002D031F"/>
    <w:rsid w:val="002D0C15"/>
    <w:rsid w:val="002D2F57"/>
    <w:rsid w:val="002D437E"/>
    <w:rsid w:val="002D4E43"/>
    <w:rsid w:val="002E0D58"/>
    <w:rsid w:val="002E4C7F"/>
    <w:rsid w:val="002F0161"/>
    <w:rsid w:val="002F738E"/>
    <w:rsid w:val="00300293"/>
    <w:rsid w:val="0030057F"/>
    <w:rsid w:val="00300E9E"/>
    <w:rsid w:val="00301B54"/>
    <w:rsid w:val="00302A90"/>
    <w:rsid w:val="00302BF3"/>
    <w:rsid w:val="0030321F"/>
    <w:rsid w:val="003039E6"/>
    <w:rsid w:val="0030739A"/>
    <w:rsid w:val="003113CC"/>
    <w:rsid w:val="003116A6"/>
    <w:rsid w:val="00312EA4"/>
    <w:rsid w:val="00314987"/>
    <w:rsid w:val="00320FD5"/>
    <w:rsid w:val="00321AAC"/>
    <w:rsid w:val="00321AD6"/>
    <w:rsid w:val="00323817"/>
    <w:rsid w:val="00333013"/>
    <w:rsid w:val="00334C95"/>
    <w:rsid w:val="003377A3"/>
    <w:rsid w:val="00342614"/>
    <w:rsid w:val="00346360"/>
    <w:rsid w:val="00346C2C"/>
    <w:rsid w:val="00346F24"/>
    <w:rsid w:val="0035472B"/>
    <w:rsid w:val="00362961"/>
    <w:rsid w:val="003669B5"/>
    <w:rsid w:val="00370E76"/>
    <w:rsid w:val="00381751"/>
    <w:rsid w:val="003824EB"/>
    <w:rsid w:val="0038277C"/>
    <w:rsid w:val="0038319D"/>
    <w:rsid w:val="00391E18"/>
    <w:rsid w:val="00391E28"/>
    <w:rsid w:val="00392707"/>
    <w:rsid w:val="00392FFA"/>
    <w:rsid w:val="00393BBA"/>
    <w:rsid w:val="00395CAF"/>
    <w:rsid w:val="003A34D7"/>
    <w:rsid w:val="003B5D89"/>
    <w:rsid w:val="003B6089"/>
    <w:rsid w:val="003C3225"/>
    <w:rsid w:val="003C32CB"/>
    <w:rsid w:val="003C3774"/>
    <w:rsid w:val="003C3B79"/>
    <w:rsid w:val="003C78DC"/>
    <w:rsid w:val="003D0488"/>
    <w:rsid w:val="003D133B"/>
    <w:rsid w:val="003D39FE"/>
    <w:rsid w:val="003D620B"/>
    <w:rsid w:val="003E2C50"/>
    <w:rsid w:val="003E354C"/>
    <w:rsid w:val="003E6429"/>
    <w:rsid w:val="003E6D2E"/>
    <w:rsid w:val="003E7BF9"/>
    <w:rsid w:val="003E7DBB"/>
    <w:rsid w:val="003F14B9"/>
    <w:rsid w:val="003F42F5"/>
    <w:rsid w:val="003F53BA"/>
    <w:rsid w:val="003F59C3"/>
    <w:rsid w:val="003F7DDE"/>
    <w:rsid w:val="00403596"/>
    <w:rsid w:val="00403A17"/>
    <w:rsid w:val="00404E5D"/>
    <w:rsid w:val="00411E8E"/>
    <w:rsid w:val="00413D58"/>
    <w:rsid w:val="00414AB5"/>
    <w:rsid w:val="00417322"/>
    <w:rsid w:val="00417E26"/>
    <w:rsid w:val="0042116C"/>
    <w:rsid w:val="00425A1D"/>
    <w:rsid w:val="0042659E"/>
    <w:rsid w:val="00430C0C"/>
    <w:rsid w:val="004405AD"/>
    <w:rsid w:val="00442168"/>
    <w:rsid w:val="00442CC2"/>
    <w:rsid w:val="0044566D"/>
    <w:rsid w:val="00450406"/>
    <w:rsid w:val="004531CB"/>
    <w:rsid w:val="004619FE"/>
    <w:rsid w:val="00466923"/>
    <w:rsid w:val="00470EEC"/>
    <w:rsid w:val="00471386"/>
    <w:rsid w:val="004737B5"/>
    <w:rsid w:val="00482419"/>
    <w:rsid w:val="0048283F"/>
    <w:rsid w:val="00483239"/>
    <w:rsid w:val="00485774"/>
    <w:rsid w:val="00485D03"/>
    <w:rsid w:val="00486EAE"/>
    <w:rsid w:val="00487A26"/>
    <w:rsid w:val="00487A55"/>
    <w:rsid w:val="004937D0"/>
    <w:rsid w:val="004A348E"/>
    <w:rsid w:val="004A62E3"/>
    <w:rsid w:val="004A76ED"/>
    <w:rsid w:val="004B06EE"/>
    <w:rsid w:val="004B69C4"/>
    <w:rsid w:val="004B715D"/>
    <w:rsid w:val="004B7674"/>
    <w:rsid w:val="004C03E3"/>
    <w:rsid w:val="004C05E6"/>
    <w:rsid w:val="004C426B"/>
    <w:rsid w:val="004C5008"/>
    <w:rsid w:val="004D2D6A"/>
    <w:rsid w:val="004E1481"/>
    <w:rsid w:val="004E1CE1"/>
    <w:rsid w:val="004E7060"/>
    <w:rsid w:val="004F043D"/>
    <w:rsid w:val="004F18B0"/>
    <w:rsid w:val="004F436C"/>
    <w:rsid w:val="004F4786"/>
    <w:rsid w:val="005011F7"/>
    <w:rsid w:val="0050550D"/>
    <w:rsid w:val="00507734"/>
    <w:rsid w:val="00512591"/>
    <w:rsid w:val="00514E7A"/>
    <w:rsid w:val="00516133"/>
    <w:rsid w:val="00516176"/>
    <w:rsid w:val="005164DF"/>
    <w:rsid w:val="005207E9"/>
    <w:rsid w:val="00522B96"/>
    <w:rsid w:val="00523246"/>
    <w:rsid w:val="00525C2E"/>
    <w:rsid w:val="0053053E"/>
    <w:rsid w:val="00534F7F"/>
    <w:rsid w:val="005353AE"/>
    <w:rsid w:val="00541747"/>
    <w:rsid w:val="005463D2"/>
    <w:rsid w:val="00546869"/>
    <w:rsid w:val="00550EBD"/>
    <w:rsid w:val="0055129F"/>
    <w:rsid w:val="00551B06"/>
    <w:rsid w:val="0055623C"/>
    <w:rsid w:val="0056334E"/>
    <w:rsid w:val="005646AA"/>
    <w:rsid w:val="00570796"/>
    <w:rsid w:val="00574943"/>
    <w:rsid w:val="00575153"/>
    <w:rsid w:val="00581696"/>
    <w:rsid w:val="00581DEE"/>
    <w:rsid w:val="00584589"/>
    <w:rsid w:val="00585ADF"/>
    <w:rsid w:val="00587FB1"/>
    <w:rsid w:val="005925ED"/>
    <w:rsid w:val="005948FB"/>
    <w:rsid w:val="005A0E8E"/>
    <w:rsid w:val="005A31AE"/>
    <w:rsid w:val="005A3CC6"/>
    <w:rsid w:val="005A718A"/>
    <w:rsid w:val="005B19DA"/>
    <w:rsid w:val="005B35E8"/>
    <w:rsid w:val="005B3AB8"/>
    <w:rsid w:val="005C485B"/>
    <w:rsid w:val="005C6CC0"/>
    <w:rsid w:val="005C6D55"/>
    <w:rsid w:val="005C730D"/>
    <w:rsid w:val="005D0D8E"/>
    <w:rsid w:val="005D23C6"/>
    <w:rsid w:val="005D6E29"/>
    <w:rsid w:val="005D6F90"/>
    <w:rsid w:val="005E00D7"/>
    <w:rsid w:val="005E1430"/>
    <w:rsid w:val="005E6CFE"/>
    <w:rsid w:val="005E75CF"/>
    <w:rsid w:val="005F22CC"/>
    <w:rsid w:val="005F2345"/>
    <w:rsid w:val="005F418C"/>
    <w:rsid w:val="005F5A2E"/>
    <w:rsid w:val="0060038B"/>
    <w:rsid w:val="0060119D"/>
    <w:rsid w:val="0060192A"/>
    <w:rsid w:val="006041B7"/>
    <w:rsid w:val="00604F71"/>
    <w:rsid w:val="006053DD"/>
    <w:rsid w:val="00605D38"/>
    <w:rsid w:val="00605F78"/>
    <w:rsid w:val="0060710B"/>
    <w:rsid w:val="00611E1B"/>
    <w:rsid w:val="00612850"/>
    <w:rsid w:val="00612C2B"/>
    <w:rsid w:val="0061670D"/>
    <w:rsid w:val="0061782A"/>
    <w:rsid w:val="00625196"/>
    <w:rsid w:val="0062586B"/>
    <w:rsid w:val="0062754F"/>
    <w:rsid w:val="006334A4"/>
    <w:rsid w:val="00634412"/>
    <w:rsid w:val="00635C36"/>
    <w:rsid w:val="006367DF"/>
    <w:rsid w:val="006378CF"/>
    <w:rsid w:val="0064026B"/>
    <w:rsid w:val="00642BEA"/>
    <w:rsid w:val="00645A86"/>
    <w:rsid w:val="006535DF"/>
    <w:rsid w:val="00654CA1"/>
    <w:rsid w:val="00661C26"/>
    <w:rsid w:val="00665674"/>
    <w:rsid w:val="0066567A"/>
    <w:rsid w:val="00670A5A"/>
    <w:rsid w:val="0067165C"/>
    <w:rsid w:val="00672E88"/>
    <w:rsid w:val="00674F57"/>
    <w:rsid w:val="006767B3"/>
    <w:rsid w:val="00677570"/>
    <w:rsid w:val="006804F2"/>
    <w:rsid w:val="00680585"/>
    <w:rsid w:val="00682039"/>
    <w:rsid w:val="00685D81"/>
    <w:rsid w:val="006945D7"/>
    <w:rsid w:val="006A0906"/>
    <w:rsid w:val="006A78F8"/>
    <w:rsid w:val="006B311A"/>
    <w:rsid w:val="006B7734"/>
    <w:rsid w:val="006B7E15"/>
    <w:rsid w:val="006C3423"/>
    <w:rsid w:val="006C6D10"/>
    <w:rsid w:val="006D3D8D"/>
    <w:rsid w:val="006D580B"/>
    <w:rsid w:val="006E159E"/>
    <w:rsid w:val="006E225F"/>
    <w:rsid w:val="006E2B6D"/>
    <w:rsid w:val="006E4F57"/>
    <w:rsid w:val="006E5064"/>
    <w:rsid w:val="006F0736"/>
    <w:rsid w:val="006F081D"/>
    <w:rsid w:val="006F3EC3"/>
    <w:rsid w:val="00707C54"/>
    <w:rsid w:val="0072175A"/>
    <w:rsid w:val="007228D4"/>
    <w:rsid w:val="007235F8"/>
    <w:rsid w:val="00726979"/>
    <w:rsid w:val="0073006E"/>
    <w:rsid w:val="00730757"/>
    <w:rsid w:val="007325F2"/>
    <w:rsid w:val="007334A1"/>
    <w:rsid w:val="00737CC2"/>
    <w:rsid w:val="00747D18"/>
    <w:rsid w:val="00747E12"/>
    <w:rsid w:val="00750F52"/>
    <w:rsid w:val="00753674"/>
    <w:rsid w:val="00755D4F"/>
    <w:rsid w:val="007621AC"/>
    <w:rsid w:val="00764E9F"/>
    <w:rsid w:val="007662D1"/>
    <w:rsid w:val="00767BB9"/>
    <w:rsid w:val="0077505A"/>
    <w:rsid w:val="0077557F"/>
    <w:rsid w:val="00775CD9"/>
    <w:rsid w:val="00781BFF"/>
    <w:rsid w:val="00781ED3"/>
    <w:rsid w:val="00782C3D"/>
    <w:rsid w:val="0078582D"/>
    <w:rsid w:val="00790D44"/>
    <w:rsid w:val="00791BEB"/>
    <w:rsid w:val="007966DD"/>
    <w:rsid w:val="007A27A2"/>
    <w:rsid w:val="007A307D"/>
    <w:rsid w:val="007A448A"/>
    <w:rsid w:val="007A4A21"/>
    <w:rsid w:val="007A4C99"/>
    <w:rsid w:val="007A6BBC"/>
    <w:rsid w:val="007B0030"/>
    <w:rsid w:val="007B025B"/>
    <w:rsid w:val="007B095D"/>
    <w:rsid w:val="007B382A"/>
    <w:rsid w:val="007B3CB7"/>
    <w:rsid w:val="007B56F0"/>
    <w:rsid w:val="007B75C3"/>
    <w:rsid w:val="007C21FD"/>
    <w:rsid w:val="007C3FE9"/>
    <w:rsid w:val="007C54A9"/>
    <w:rsid w:val="007C6037"/>
    <w:rsid w:val="007C60BB"/>
    <w:rsid w:val="007C6416"/>
    <w:rsid w:val="007C7817"/>
    <w:rsid w:val="007D2C43"/>
    <w:rsid w:val="007D2EFF"/>
    <w:rsid w:val="007D34F4"/>
    <w:rsid w:val="007D7B20"/>
    <w:rsid w:val="007E3796"/>
    <w:rsid w:val="007E45AB"/>
    <w:rsid w:val="007E6AE5"/>
    <w:rsid w:val="007E6D05"/>
    <w:rsid w:val="007E75B0"/>
    <w:rsid w:val="007F014A"/>
    <w:rsid w:val="007F065D"/>
    <w:rsid w:val="007F68BB"/>
    <w:rsid w:val="008040A9"/>
    <w:rsid w:val="008057C6"/>
    <w:rsid w:val="0081003A"/>
    <w:rsid w:val="00812262"/>
    <w:rsid w:val="00814C25"/>
    <w:rsid w:val="00815F63"/>
    <w:rsid w:val="0081748F"/>
    <w:rsid w:val="008176AF"/>
    <w:rsid w:val="00817C89"/>
    <w:rsid w:val="00817CA6"/>
    <w:rsid w:val="00820405"/>
    <w:rsid w:val="00821F5F"/>
    <w:rsid w:val="00825895"/>
    <w:rsid w:val="0082711C"/>
    <w:rsid w:val="0083166E"/>
    <w:rsid w:val="00833765"/>
    <w:rsid w:val="00837AFF"/>
    <w:rsid w:val="008403AA"/>
    <w:rsid w:val="00842F54"/>
    <w:rsid w:val="00843166"/>
    <w:rsid w:val="00847684"/>
    <w:rsid w:val="00850835"/>
    <w:rsid w:val="00850C31"/>
    <w:rsid w:val="00853128"/>
    <w:rsid w:val="00855159"/>
    <w:rsid w:val="008558BE"/>
    <w:rsid w:val="00857E98"/>
    <w:rsid w:val="00860DCA"/>
    <w:rsid w:val="00860F88"/>
    <w:rsid w:val="00861654"/>
    <w:rsid w:val="00863E10"/>
    <w:rsid w:val="00866C72"/>
    <w:rsid w:val="0087183A"/>
    <w:rsid w:val="00874DF2"/>
    <w:rsid w:val="00875980"/>
    <w:rsid w:val="00876F41"/>
    <w:rsid w:val="00877431"/>
    <w:rsid w:val="00877753"/>
    <w:rsid w:val="008777B3"/>
    <w:rsid w:val="008812AB"/>
    <w:rsid w:val="00881B6A"/>
    <w:rsid w:val="00881E1D"/>
    <w:rsid w:val="0088254D"/>
    <w:rsid w:val="0088616D"/>
    <w:rsid w:val="008A27F8"/>
    <w:rsid w:val="008A3EA1"/>
    <w:rsid w:val="008B0C74"/>
    <w:rsid w:val="008B262D"/>
    <w:rsid w:val="008B4705"/>
    <w:rsid w:val="008B6F91"/>
    <w:rsid w:val="008B727F"/>
    <w:rsid w:val="008B7ADB"/>
    <w:rsid w:val="008B7F84"/>
    <w:rsid w:val="008D01BD"/>
    <w:rsid w:val="008D03F0"/>
    <w:rsid w:val="008D4DFF"/>
    <w:rsid w:val="008D5450"/>
    <w:rsid w:val="008D7006"/>
    <w:rsid w:val="008E0A3B"/>
    <w:rsid w:val="008E40FA"/>
    <w:rsid w:val="008E602A"/>
    <w:rsid w:val="008F0B7B"/>
    <w:rsid w:val="008F409D"/>
    <w:rsid w:val="008F5483"/>
    <w:rsid w:val="00901987"/>
    <w:rsid w:val="0090736F"/>
    <w:rsid w:val="00917275"/>
    <w:rsid w:val="0091767B"/>
    <w:rsid w:val="00917F73"/>
    <w:rsid w:val="009226D5"/>
    <w:rsid w:val="00925C9D"/>
    <w:rsid w:val="00932987"/>
    <w:rsid w:val="00932AD1"/>
    <w:rsid w:val="00933605"/>
    <w:rsid w:val="00933E19"/>
    <w:rsid w:val="00943180"/>
    <w:rsid w:val="0094362F"/>
    <w:rsid w:val="00944337"/>
    <w:rsid w:val="00950A54"/>
    <w:rsid w:val="0095354A"/>
    <w:rsid w:val="0095479B"/>
    <w:rsid w:val="009559A3"/>
    <w:rsid w:val="00955E24"/>
    <w:rsid w:val="0096091E"/>
    <w:rsid w:val="0096784A"/>
    <w:rsid w:val="0097093A"/>
    <w:rsid w:val="00970A7A"/>
    <w:rsid w:val="00971A61"/>
    <w:rsid w:val="009753F7"/>
    <w:rsid w:val="00981AE2"/>
    <w:rsid w:val="0098559F"/>
    <w:rsid w:val="00991D49"/>
    <w:rsid w:val="0099509A"/>
    <w:rsid w:val="00996620"/>
    <w:rsid w:val="009A01CA"/>
    <w:rsid w:val="009B03A5"/>
    <w:rsid w:val="009B0B0E"/>
    <w:rsid w:val="009B143F"/>
    <w:rsid w:val="009B249E"/>
    <w:rsid w:val="009B5A12"/>
    <w:rsid w:val="009B764D"/>
    <w:rsid w:val="009C00FC"/>
    <w:rsid w:val="009C24CB"/>
    <w:rsid w:val="009C45C1"/>
    <w:rsid w:val="009D3FBB"/>
    <w:rsid w:val="009D5BF5"/>
    <w:rsid w:val="009D7BE8"/>
    <w:rsid w:val="009D7FAC"/>
    <w:rsid w:val="009D7FD7"/>
    <w:rsid w:val="009E08DC"/>
    <w:rsid w:val="009E4AE2"/>
    <w:rsid w:val="009E74BD"/>
    <w:rsid w:val="009E7EB6"/>
    <w:rsid w:val="009F1383"/>
    <w:rsid w:val="009F33ED"/>
    <w:rsid w:val="009F361C"/>
    <w:rsid w:val="009F5FD8"/>
    <w:rsid w:val="009F6EED"/>
    <w:rsid w:val="00A01267"/>
    <w:rsid w:val="00A117D7"/>
    <w:rsid w:val="00A11928"/>
    <w:rsid w:val="00A12623"/>
    <w:rsid w:val="00A13466"/>
    <w:rsid w:val="00A154DD"/>
    <w:rsid w:val="00A24EDF"/>
    <w:rsid w:val="00A31631"/>
    <w:rsid w:val="00A32839"/>
    <w:rsid w:val="00A32DB9"/>
    <w:rsid w:val="00A34DEB"/>
    <w:rsid w:val="00A440FE"/>
    <w:rsid w:val="00A45AEC"/>
    <w:rsid w:val="00A46F12"/>
    <w:rsid w:val="00A475CC"/>
    <w:rsid w:val="00A51BCB"/>
    <w:rsid w:val="00A54ED7"/>
    <w:rsid w:val="00A65EE4"/>
    <w:rsid w:val="00A6705E"/>
    <w:rsid w:val="00A7785A"/>
    <w:rsid w:val="00A80D1A"/>
    <w:rsid w:val="00A84906"/>
    <w:rsid w:val="00A915D0"/>
    <w:rsid w:val="00A921C4"/>
    <w:rsid w:val="00A9220E"/>
    <w:rsid w:val="00AA2146"/>
    <w:rsid w:val="00AA4BCA"/>
    <w:rsid w:val="00AA5534"/>
    <w:rsid w:val="00AB0E28"/>
    <w:rsid w:val="00AB309B"/>
    <w:rsid w:val="00AC1D56"/>
    <w:rsid w:val="00AC3DF4"/>
    <w:rsid w:val="00AC4C2D"/>
    <w:rsid w:val="00AC5F93"/>
    <w:rsid w:val="00AC6D58"/>
    <w:rsid w:val="00AC75F4"/>
    <w:rsid w:val="00AD2789"/>
    <w:rsid w:val="00AD3272"/>
    <w:rsid w:val="00AD59B0"/>
    <w:rsid w:val="00AD6525"/>
    <w:rsid w:val="00AE2099"/>
    <w:rsid w:val="00AE3205"/>
    <w:rsid w:val="00AE3CA7"/>
    <w:rsid w:val="00AE5238"/>
    <w:rsid w:val="00AE7E18"/>
    <w:rsid w:val="00AF1962"/>
    <w:rsid w:val="00AF4062"/>
    <w:rsid w:val="00AF4528"/>
    <w:rsid w:val="00AF55AD"/>
    <w:rsid w:val="00AF6C75"/>
    <w:rsid w:val="00AF7895"/>
    <w:rsid w:val="00B000A1"/>
    <w:rsid w:val="00B0174F"/>
    <w:rsid w:val="00B03407"/>
    <w:rsid w:val="00B04987"/>
    <w:rsid w:val="00B05C7C"/>
    <w:rsid w:val="00B12777"/>
    <w:rsid w:val="00B20BA2"/>
    <w:rsid w:val="00B20BA9"/>
    <w:rsid w:val="00B2796C"/>
    <w:rsid w:val="00B32FE9"/>
    <w:rsid w:val="00B378EC"/>
    <w:rsid w:val="00B37E2B"/>
    <w:rsid w:val="00B4397A"/>
    <w:rsid w:val="00B4557B"/>
    <w:rsid w:val="00B52409"/>
    <w:rsid w:val="00B54003"/>
    <w:rsid w:val="00B54FC3"/>
    <w:rsid w:val="00B55CA8"/>
    <w:rsid w:val="00B55FC8"/>
    <w:rsid w:val="00B56E8B"/>
    <w:rsid w:val="00B729DB"/>
    <w:rsid w:val="00B72FC0"/>
    <w:rsid w:val="00B807C0"/>
    <w:rsid w:val="00B81113"/>
    <w:rsid w:val="00B83098"/>
    <w:rsid w:val="00B84D0E"/>
    <w:rsid w:val="00B85638"/>
    <w:rsid w:val="00B9006B"/>
    <w:rsid w:val="00B92ABE"/>
    <w:rsid w:val="00B94753"/>
    <w:rsid w:val="00B9750F"/>
    <w:rsid w:val="00BA09E4"/>
    <w:rsid w:val="00BA3A7E"/>
    <w:rsid w:val="00BA7AC9"/>
    <w:rsid w:val="00BB0BFE"/>
    <w:rsid w:val="00BB18B6"/>
    <w:rsid w:val="00BB35C0"/>
    <w:rsid w:val="00BB66FC"/>
    <w:rsid w:val="00BC677B"/>
    <w:rsid w:val="00BD0ED8"/>
    <w:rsid w:val="00BD6247"/>
    <w:rsid w:val="00BD6C94"/>
    <w:rsid w:val="00BE2C8A"/>
    <w:rsid w:val="00BF0164"/>
    <w:rsid w:val="00BF1620"/>
    <w:rsid w:val="00BF527B"/>
    <w:rsid w:val="00BF79F9"/>
    <w:rsid w:val="00C047A7"/>
    <w:rsid w:val="00C04B4E"/>
    <w:rsid w:val="00C0593D"/>
    <w:rsid w:val="00C101D1"/>
    <w:rsid w:val="00C10EB5"/>
    <w:rsid w:val="00C11EE4"/>
    <w:rsid w:val="00C12B27"/>
    <w:rsid w:val="00C14002"/>
    <w:rsid w:val="00C15352"/>
    <w:rsid w:val="00C21183"/>
    <w:rsid w:val="00C242CE"/>
    <w:rsid w:val="00C25921"/>
    <w:rsid w:val="00C25969"/>
    <w:rsid w:val="00C301E0"/>
    <w:rsid w:val="00C33EF0"/>
    <w:rsid w:val="00C35516"/>
    <w:rsid w:val="00C37180"/>
    <w:rsid w:val="00C371E1"/>
    <w:rsid w:val="00C37CC7"/>
    <w:rsid w:val="00C37E1F"/>
    <w:rsid w:val="00C418C6"/>
    <w:rsid w:val="00C42309"/>
    <w:rsid w:val="00C4477E"/>
    <w:rsid w:val="00C45237"/>
    <w:rsid w:val="00C454CA"/>
    <w:rsid w:val="00C469B7"/>
    <w:rsid w:val="00C50058"/>
    <w:rsid w:val="00C50DDF"/>
    <w:rsid w:val="00C523E3"/>
    <w:rsid w:val="00C52FD0"/>
    <w:rsid w:val="00C53D48"/>
    <w:rsid w:val="00C544B8"/>
    <w:rsid w:val="00C56704"/>
    <w:rsid w:val="00C56756"/>
    <w:rsid w:val="00C5744D"/>
    <w:rsid w:val="00C61AD4"/>
    <w:rsid w:val="00C6281B"/>
    <w:rsid w:val="00C631EF"/>
    <w:rsid w:val="00C64B9E"/>
    <w:rsid w:val="00C658C7"/>
    <w:rsid w:val="00C67BAD"/>
    <w:rsid w:val="00C74AEC"/>
    <w:rsid w:val="00C753DA"/>
    <w:rsid w:val="00C80408"/>
    <w:rsid w:val="00C82292"/>
    <w:rsid w:val="00C83230"/>
    <w:rsid w:val="00C90229"/>
    <w:rsid w:val="00C90BED"/>
    <w:rsid w:val="00C90F0F"/>
    <w:rsid w:val="00C92AE2"/>
    <w:rsid w:val="00C9463A"/>
    <w:rsid w:val="00C963FB"/>
    <w:rsid w:val="00CA2E59"/>
    <w:rsid w:val="00CA38CD"/>
    <w:rsid w:val="00CA7E95"/>
    <w:rsid w:val="00CB0865"/>
    <w:rsid w:val="00CB2E6F"/>
    <w:rsid w:val="00CB5199"/>
    <w:rsid w:val="00CB7303"/>
    <w:rsid w:val="00CC5F4E"/>
    <w:rsid w:val="00CD7645"/>
    <w:rsid w:val="00CE0B21"/>
    <w:rsid w:val="00CE2B5E"/>
    <w:rsid w:val="00CE3E4E"/>
    <w:rsid w:val="00CF1DB3"/>
    <w:rsid w:val="00CF6E5B"/>
    <w:rsid w:val="00CF7E8A"/>
    <w:rsid w:val="00D00124"/>
    <w:rsid w:val="00D018E8"/>
    <w:rsid w:val="00D03EDB"/>
    <w:rsid w:val="00D10C79"/>
    <w:rsid w:val="00D12DF0"/>
    <w:rsid w:val="00D13ABF"/>
    <w:rsid w:val="00D16AC7"/>
    <w:rsid w:val="00D16B76"/>
    <w:rsid w:val="00D22512"/>
    <w:rsid w:val="00D24D28"/>
    <w:rsid w:val="00D24D33"/>
    <w:rsid w:val="00D2513B"/>
    <w:rsid w:val="00D25F08"/>
    <w:rsid w:val="00D3057E"/>
    <w:rsid w:val="00D36AAB"/>
    <w:rsid w:val="00D40007"/>
    <w:rsid w:val="00D4147C"/>
    <w:rsid w:val="00D43642"/>
    <w:rsid w:val="00D460B3"/>
    <w:rsid w:val="00D464E7"/>
    <w:rsid w:val="00D502F0"/>
    <w:rsid w:val="00D53C8A"/>
    <w:rsid w:val="00D55396"/>
    <w:rsid w:val="00D55551"/>
    <w:rsid w:val="00D558B8"/>
    <w:rsid w:val="00D55BD8"/>
    <w:rsid w:val="00D576BE"/>
    <w:rsid w:val="00D61ADF"/>
    <w:rsid w:val="00D6487D"/>
    <w:rsid w:val="00D67C08"/>
    <w:rsid w:val="00D706CA"/>
    <w:rsid w:val="00D71800"/>
    <w:rsid w:val="00D71C39"/>
    <w:rsid w:val="00D72EF4"/>
    <w:rsid w:val="00D72FC4"/>
    <w:rsid w:val="00D73250"/>
    <w:rsid w:val="00D81EDC"/>
    <w:rsid w:val="00D81FB7"/>
    <w:rsid w:val="00D827A7"/>
    <w:rsid w:val="00D82BB7"/>
    <w:rsid w:val="00D87915"/>
    <w:rsid w:val="00D92353"/>
    <w:rsid w:val="00D9259A"/>
    <w:rsid w:val="00D9350B"/>
    <w:rsid w:val="00D94CB9"/>
    <w:rsid w:val="00D9654D"/>
    <w:rsid w:val="00DA0423"/>
    <w:rsid w:val="00DA3F7C"/>
    <w:rsid w:val="00DA48F2"/>
    <w:rsid w:val="00DA52B8"/>
    <w:rsid w:val="00DA5997"/>
    <w:rsid w:val="00DA6997"/>
    <w:rsid w:val="00DB0B26"/>
    <w:rsid w:val="00DB0D07"/>
    <w:rsid w:val="00DB64DA"/>
    <w:rsid w:val="00DC06B2"/>
    <w:rsid w:val="00DC4733"/>
    <w:rsid w:val="00DC4A8A"/>
    <w:rsid w:val="00DD6E42"/>
    <w:rsid w:val="00DF08BA"/>
    <w:rsid w:val="00DF0FED"/>
    <w:rsid w:val="00E01C7C"/>
    <w:rsid w:val="00E03E05"/>
    <w:rsid w:val="00E04D18"/>
    <w:rsid w:val="00E05EDA"/>
    <w:rsid w:val="00E06754"/>
    <w:rsid w:val="00E06D95"/>
    <w:rsid w:val="00E1376F"/>
    <w:rsid w:val="00E26A39"/>
    <w:rsid w:val="00E30848"/>
    <w:rsid w:val="00E30BFF"/>
    <w:rsid w:val="00E3286C"/>
    <w:rsid w:val="00E34912"/>
    <w:rsid w:val="00E40A4E"/>
    <w:rsid w:val="00E43042"/>
    <w:rsid w:val="00E44957"/>
    <w:rsid w:val="00E4694B"/>
    <w:rsid w:val="00E5191D"/>
    <w:rsid w:val="00E525A1"/>
    <w:rsid w:val="00E6426F"/>
    <w:rsid w:val="00E67431"/>
    <w:rsid w:val="00E71E66"/>
    <w:rsid w:val="00E736B8"/>
    <w:rsid w:val="00E86978"/>
    <w:rsid w:val="00E91820"/>
    <w:rsid w:val="00E94B7A"/>
    <w:rsid w:val="00E94D19"/>
    <w:rsid w:val="00E953FE"/>
    <w:rsid w:val="00E971F9"/>
    <w:rsid w:val="00EA0DA4"/>
    <w:rsid w:val="00EA70BB"/>
    <w:rsid w:val="00EB59E3"/>
    <w:rsid w:val="00EB68A9"/>
    <w:rsid w:val="00EC5320"/>
    <w:rsid w:val="00ED265C"/>
    <w:rsid w:val="00ED3FE1"/>
    <w:rsid w:val="00EE353C"/>
    <w:rsid w:val="00EE38B6"/>
    <w:rsid w:val="00EE70DC"/>
    <w:rsid w:val="00EE7F81"/>
    <w:rsid w:val="00EF07B0"/>
    <w:rsid w:val="00EF170B"/>
    <w:rsid w:val="00EF340F"/>
    <w:rsid w:val="00EF768C"/>
    <w:rsid w:val="00F074FC"/>
    <w:rsid w:val="00F14095"/>
    <w:rsid w:val="00F145D4"/>
    <w:rsid w:val="00F15CC0"/>
    <w:rsid w:val="00F20AEE"/>
    <w:rsid w:val="00F23E60"/>
    <w:rsid w:val="00F23E80"/>
    <w:rsid w:val="00F2452C"/>
    <w:rsid w:val="00F257B3"/>
    <w:rsid w:val="00F32009"/>
    <w:rsid w:val="00F366B8"/>
    <w:rsid w:val="00F36A2E"/>
    <w:rsid w:val="00F44675"/>
    <w:rsid w:val="00F44E38"/>
    <w:rsid w:val="00F45C2F"/>
    <w:rsid w:val="00F4719D"/>
    <w:rsid w:val="00F614CA"/>
    <w:rsid w:val="00F62F58"/>
    <w:rsid w:val="00F6376F"/>
    <w:rsid w:val="00F678B7"/>
    <w:rsid w:val="00F73DE4"/>
    <w:rsid w:val="00F77114"/>
    <w:rsid w:val="00F802D8"/>
    <w:rsid w:val="00F81223"/>
    <w:rsid w:val="00F81E02"/>
    <w:rsid w:val="00F840F0"/>
    <w:rsid w:val="00F8716A"/>
    <w:rsid w:val="00F94F4E"/>
    <w:rsid w:val="00FA0243"/>
    <w:rsid w:val="00FA7E12"/>
    <w:rsid w:val="00FB3B91"/>
    <w:rsid w:val="00FB79F5"/>
    <w:rsid w:val="00FC1722"/>
    <w:rsid w:val="00FC491B"/>
    <w:rsid w:val="00FC7502"/>
    <w:rsid w:val="00FD1A67"/>
    <w:rsid w:val="00FD3FF1"/>
    <w:rsid w:val="00FD447E"/>
    <w:rsid w:val="00FD6725"/>
    <w:rsid w:val="00FD7950"/>
    <w:rsid w:val="00FE2134"/>
    <w:rsid w:val="00FE4790"/>
    <w:rsid w:val="00FE4CA4"/>
    <w:rsid w:val="00FE6EE1"/>
    <w:rsid w:val="00FE7E1B"/>
    <w:rsid w:val="00FF270E"/>
    <w:rsid w:val="00FF2F56"/>
    <w:rsid w:val="00FF7D8E"/>
    <w:rsid w:val="01D87E6A"/>
    <w:rsid w:val="04585BFB"/>
    <w:rsid w:val="05745BA4"/>
    <w:rsid w:val="07DE7883"/>
    <w:rsid w:val="08E26EB5"/>
    <w:rsid w:val="09D0373F"/>
    <w:rsid w:val="0A4A179A"/>
    <w:rsid w:val="0A83036D"/>
    <w:rsid w:val="0A9058B5"/>
    <w:rsid w:val="0AC343F0"/>
    <w:rsid w:val="0B40424D"/>
    <w:rsid w:val="0D637263"/>
    <w:rsid w:val="0DCB4B9F"/>
    <w:rsid w:val="0E32478E"/>
    <w:rsid w:val="0E3D6A3B"/>
    <w:rsid w:val="0F8E4BA1"/>
    <w:rsid w:val="0FE93C34"/>
    <w:rsid w:val="102210C9"/>
    <w:rsid w:val="10B25B80"/>
    <w:rsid w:val="11B350DB"/>
    <w:rsid w:val="1237291C"/>
    <w:rsid w:val="1238198F"/>
    <w:rsid w:val="123C6AB2"/>
    <w:rsid w:val="13F644BC"/>
    <w:rsid w:val="14036CCD"/>
    <w:rsid w:val="14571CF7"/>
    <w:rsid w:val="1539144E"/>
    <w:rsid w:val="154B280C"/>
    <w:rsid w:val="18B73132"/>
    <w:rsid w:val="18F5330F"/>
    <w:rsid w:val="196F5608"/>
    <w:rsid w:val="19A70CAF"/>
    <w:rsid w:val="19CA4576"/>
    <w:rsid w:val="1AA01402"/>
    <w:rsid w:val="1BCF6034"/>
    <w:rsid w:val="1C655508"/>
    <w:rsid w:val="1D43244E"/>
    <w:rsid w:val="1E9966CC"/>
    <w:rsid w:val="1E9A2D96"/>
    <w:rsid w:val="1FB04B0A"/>
    <w:rsid w:val="22580053"/>
    <w:rsid w:val="22D567C5"/>
    <w:rsid w:val="22EF59F1"/>
    <w:rsid w:val="2384395E"/>
    <w:rsid w:val="243864CB"/>
    <w:rsid w:val="25FC2019"/>
    <w:rsid w:val="26FA0C58"/>
    <w:rsid w:val="27D806C0"/>
    <w:rsid w:val="28FC38FD"/>
    <w:rsid w:val="292743A3"/>
    <w:rsid w:val="2BA0701F"/>
    <w:rsid w:val="2CA567F8"/>
    <w:rsid w:val="2ED84B6C"/>
    <w:rsid w:val="2EEB398A"/>
    <w:rsid w:val="2F2A530C"/>
    <w:rsid w:val="2F7A57AF"/>
    <w:rsid w:val="2F904509"/>
    <w:rsid w:val="302A3636"/>
    <w:rsid w:val="30854771"/>
    <w:rsid w:val="30CF05F4"/>
    <w:rsid w:val="30FB09F4"/>
    <w:rsid w:val="314B29C9"/>
    <w:rsid w:val="315F4D4A"/>
    <w:rsid w:val="31A87FE0"/>
    <w:rsid w:val="31DE29CE"/>
    <w:rsid w:val="322B063A"/>
    <w:rsid w:val="32D67F6C"/>
    <w:rsid w:val="337006C5"/>
    <w:rsid w:val="34173037"/>
    <w:rsid w:val="36084088"/>
    <w:rsid w:val="369A59F1"/>
    <w:rsid w:val="36D847FE"/>
    <w:rsid w:val="36FE0001"/>
    <w:rsid w:val="382466A8"/>
    <w:rsid w:val="38A50F0D"/>
    <w:rsid w:val="390F2781"/>
    <w:rsid w:val="399A52AF"/>
    <w:rsid w:val="39E72690"/>
    <w:rsid w:val="3B92616D"/>
    <w:rsid w:val="3B97323D"/>
    <w:rsid w:val="3D1C569E"/>
    <w:rsid w:val="3DB51D43"/>
    <w:rsid w:val="3F4D33E9"/>
    <w:rsid w:val="3F7517AC"/>
    <w:rsid w:val="40AE08AE"/>
    <w:rsid w:val="40DA760B"/>
    <w:rsid w:val="41811A4A"/>
    <w:rsid w:val="4198201C"/>
    <w:rsid w:val="41FD1C64"/>
    <w:rsid w:val="45525789"/>
    <w:rsid w:val="45893D85"/>
    <w:rsid w:val="458970D2"/>
    <w:rsid w:val="45962C8B"/>
    <w:rsid w:val="47295BD7"/>
    <w:rsid w:val="47432394"/>
    <w:rsid w:val="47701984"/>
    <w:rsid w:val="4854015D"/>
    <w:rsid w:val="499A47D5"/>
    <w:rsid w:val="49BA5D2A"/>
    <w:rsid w:val="4AA50AC2"/>
    <w:rsid w:val="4B082C4A"/>
    <w:rsid w:val="4B2249C3"/>
    <w:rsid w:val="4B4E5961"/>
    <w:rsid w:val="4B5C316C"/>
    <w:rsid w:val="4BB1495A"/>
    <w:rsid w:val="4C1B6D70"/>
    <w:rsid w:val="4D2A6FCE"/>
    <w:rsid w:val="4E50631D"/>
    <w:rsid w:val="4EA46185"/>
    <w:rsid w:val="509401E2"/>
    <w:rsid w:val="509E6FAE"/>
    <w:rsid w:val="531A2E20"/>
    <w:rsid w:val="5412781A"/>
    <w:rsid w:val="54366C32"/>
    <w:rsid w:val="56FE7B3D"/>
    <w:rsid w:val="57652ACE"/>
    <w:rsid w:val="58A305F2"/>
    <w:rsid w:val="590B16B8"/>
    <w:rsid w:val="59943F04"/>
    <w:rsid w:val="59C34982"/>
    <w:rsid w:val="59E21E26"/>
    <w:rsid w:val="5A087255"/>
    <w:rsid w:val="5D210796"/>
    <w:rsid w:val="5DC55AE9"/>
    <w:rsid w:val="5EFA715E"/>
    <w:rsid w:val="5F2C7DB6"/>
    <w:rsid w:val="5F7E1BA3"/>
    <w:rsid w:val="5FEB7421"/>
    <w:rsid w:val="610773B1"/>
    <w:rsid w:val="615026F5"/>
    <w:rsid w:val="6163442C"/>
    <w:rsid w:val="62553BF0"/>
    <w:rsid w:val="62B417CE"/>
    <w:rsid w:val="63B97189"/>
    <w:rsid w:val="641368F7"/>
    <w:rsid w:val="649B2E2D"/>
    <w:rsid w:val="64FA7E4C"/>
    <w:rsid w:val="65315D92"/>
    <w:rsid w:val="65542063"/>
    <w:rsid w:val="65556AE2"/>
    <w:rsid w:val="65DE374D"/>
    <w:rsid w:val="664B78F5"/>
    <w:rsid w:val="66514208"/>
    <w:rsid w:val="66BA78FD"/>
    <w:rsid w:val="66D71716"/>
    <w:rsid w:val="67087681"/>
    <w:rsid w:val="67105EE1"/>
    <w:rsid w:val="68AB348B"/>
    <w:rsid w:val="690B3003"/>
    <w:rsid w:val="69720984"/>
    <w:rsid w:val="6A833062"/>
    <w:rsid w:val="6AC15F4B"/>
    <w:rsid w:val="6ADF3B0E"/>
    <w:rsid w:val="6C2B1F68"/>
    <w:rsid w:val="6D51160F"/>
    <w:rsid w:val="6EB60848"/>
    <w:rsid w:val="6FE76FBA"/>
    <w:rsid w:val="7052473C"/>
    <w:rsid w:val="70C10816"/>
    <w:rsid w:val="7376065B"/>
    <w:rsid w:val="74510C18"/>
    <w:rsid w:val="75CC0069"/>
    <w:rsid w:val="761E003F"/>
    <w:rsid w:val="769870CC"/>
    <w:rsid w:val="78C11FF2"/>
    <w:rsid w:val="7CD560B6"/>
    <w:rsid w:val="7D83702F"/>
    <w:rsid w:val="7E2B1543"/>
    <w:rsid w:val="7EDF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overflowPunct w:val="0"/>
      <w:autoSpaceDE w:val="0"/>
      <w:autoSpaceDN w:val="0"/>
      <w:jc w:val="both"/>
    </w:pPr>
    <w:rPr>
      <w:rFonts w:ascii="Calibri" w:hAnsi="Calibri"/>
      <w:kern w:val="2"/>
      <w:sz w:val="21"/>
      <w:szCs w:val="24"/>
    </w:rPr>
  </w:style>
  <w:style w:type="paragraph" w:styleId="1">
    <w:name w:val="heading 1"/>
    <w:basedOn w:val="a"/>
    <w:next w:val="a"/>
    <w:qFormat/>
    <w:pPr>
      <w:keepNext/>
      <w:keepLines/>
      <w:spacing w:before="100" w:beforeAutospacing="1" w:after="100" w:afterAutospacing="1" w:line="420" w:lineRule="exact"/>
      <w:jc w:val="center"/>
      <w:outlineLvl w:val="0"/>
    </w:pPr>
    <w:rPr>
      <w:b/>
      <w:bCs/>
      <w:kern w:val="44"/>
      <w:sz w:val="36"/>
      <w:szCs w:val="44"/>
    </w:rPr>
  </w:style>
  <w:style w:type="paragraph" w:styleId="2">
    <w:name w:val="heading 2"/>
    <w:basedOn w:val="a"/>
    <w:next w:val="a"/>
    <w:qFormat/>
    <w:pPr>
      <w:keepNext/>
      <w:keepLines/>
      <w:spacing w:beforeLines="50" w:before="50" w:afterLines="50" w:after="50" w:line="420" w:lineRule="exact"/>
      <w:jc w:val="center"/>
      <w:outlineLvl w:val="1"/>
    </w:pPr>
    <w:rPr>
      <w:rFonts w:ascii="Arial" w:hAnsi="Arial"/>
      <w:b/>
      <w:bCs/>
      <w:sz w:val="32"/>
      <w:szCs w:val="32"/>
    </w:rPr>
  </w:style>
  <w:style w:type="paragraph" w:styleId="3">
    <w:name w:val="heading 3"/>
    <w:basedOn w:val="a"/>
    <w:next w:val="a"/>
    <w:qFormat/>
    <w:pPr>
      <w:keepNext/>
      <w:keepLines/>
      <w:snapToGrid w:val="0"/>
      <w:spacing w:line="420" w:lineRule="exact"/>
      <w:ind w:leftChars="200" w:left="200"/>
      <w:jc w:val="left"/>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uiPriority w:val="99"/>
    <w:qFormat/>
    <w:pPr>
      <w:ind w:firstLineChars="200" w:firstLine="200"/>
    </w:pPr>
  </w:style>
  <w:style w:type="paragraph" w:styleId="7">
    <w:name w:val="toc 7"/>
    <w:basedOn w:val="a"/>
    <w:next w:val="a"/>
    <w:uiPriority w:val="39"/>
    <w:unhideWhenUsed/>
    <w:qFormat/>
    <w:pPr>
      <w:overflowPunct/>
      <w:autoSpaceDE/>
      <w:autoSpaceDN/>
      <w:ind w:leftChars="1200" w:left="2520"/>
    </w:pPr>
    <w:rPr>
      <w:szCs w:val="22"/>
    </w:rPr>
  </w:style>
  <w:style w:type="paragraph" w:styleId="a4">
    <w:name w:val="Document Map"/>
    <w:basedOn w:val="a"/>
    <w:next w:val="a"/>
    <w:link w:val="Char0"/>
    <w:qFormat/>
    <w:rPr>
      <w:rFonts w:ascii="宋体"/>
      <w:sz w:val="18"/>
      <w:szCs w:val="18"/>
    </w:rPr>
  </w:style>
  <w:style w:type="paragraph" w:styleId="a5">
    <w:name w:val="annotation text"/>
    <w:basedOn w:val="a"/>
    <w:link w:val="Char1"/>
    <w:qFormat/>
    <w:pPr>
      <w:jc w:val="left"/>
    </w:pPr>
  </w:style>
  <w:style w:type="paragraph" w:styleId="a6">
    <w:name w:val="Body Text"/>
    <w:basedOn w:val="a"/>
    <w:next w:val="a"/>
    <w:qFormat/>
    <w:pPr>
      <w:widowControl/>
      <w:overflowPunct/>
      <w:autoSpaceDE/>
      <w:autoSpaceDN/>
      <w:spacing w:after="120"/>
      <w:jc w:val="left"/>
    </w:pPr>
    <w:rPr>
      <w:kern w:val="0"/>
      <w:sz w:val="24"/>
    </w:rPr>
  </w:style>
  <w:style w:type="paragraph" w:styleId="a7">
    <w:name w:val="Body Text Indent"/>
    <w:basedOn w:val="a"/>
    <w:qFormat/>
    <w:pPr>
      <w:ind w:firstLine="630"/>
    </w:pPr>
    <w:rPr>
      <w:sz w:val="32"/>
      <w:szCs w:val="20"/>
    </w:rPr>
  </w:style>
  <w:style w:type="paragraph" w:styleId="50">
    <w:name w:val="toc 5"/>
    <w:basedOn w:val="a"/>
    <w:next w:val="a"/>
    <w:uiPriority w:val="39"/>
    <w:unhideWhenUsed/>
    <w:qFormat/>
    <w:pPr>
      <w:overflowPunct/>
      <w:autoSpaceDE/>
      <w:autoSpaceDN/>
      <w:ind w:leftChars="800" w:left="1680"/>
    </w:pPr>
    <w:rPr>
      <w:szCs w:val="22"/>
    </w:rPr>
  </w:style>
  <w:style w:type="paragraph" w:styleId="30">
    <w:name w:val="toc 3"/>
    <w:basedOn w:val="a"/>
    <w:next w:val="a"/>
    <w:uiPriority w:val="39"/>
    <w:qFormat/>
    <w:pPr>
      <w:ind w:leftChars="400" w:left="840"/>
    </w:pPr>
  </w:style>
  <w:style w:type="paragraph" w:styleId="a8">
    <w:name w:val="Plain Text"/>
    <w:basedOn w:val="a"/>
    <w:link w:val="Char2"/>
    <w:uiPriority w:val="99"/>
    <w:qFormat/>
    <w:pPr>
      <w:overflowPunct/>
      <w:autoSpaceDE/>
      <w:autoSpaceDN/>
    </w:pPr>
    <w:rPr>
      <w:rFonts w:ascii="宋体" w:hAnsi="Courier New"/>
    </w:rPr>
  </w:style>
  <w:style w:type="paragraph" w:styleId="8">
    <w:name w:val="toc 8"/>
    <w:basedOn w:val="a"/>
    <w:next w:val="a"/>
    <w:uiPriority w:val="39"/>
    <w:unhideWhenUsed/>
    <w:qFormat/>
    <w:pPr>
      <w:overflowPunct/>
      <w:autoSpaceDE/>
      <w:autoSpaceDN/>
      <w:ind w:leftChars="1400" w:left="2940"/>
    </w:pPr>
    <w:rPr>
      <w:szCs w:val="22"/>
    </w:rPr>
  </w:style>
  <w:style w:type="paragraph" w:styleId="a9">
    <w:name w:val="Balloon Text"/>
    <w:basedOn w:val="a"/>
    <w:link w:val="Char3"/>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0">
    <w:name w:val="toc 4"/>
    <w:basedOn w:val="a"/>
    <w:next w:val="a"/>
    <w:uiPriority w:val="39"/>
    <w:unhideWhenUsed/>
    <w:qFormat/>
    <w:pPr>
      <w:overflowPunct/>
      <w:autoSpaceDE/>
      <w:autoSpaceDN/>
      <w:ind w:leftChars="600" w:left="1260"/>
    </w:pPr>
    <w:rPr>
      <w:szCs w:val="22"/>
    </w:rPr>
  </w:style>
  <w:style w:type="paragraph" w:styleId="ac">
    <w:name w:val="Subtitle"/>
    <w:basedOn w:val="a"/>
    <w:next w:val="a"/>
    <w:link w:val="Char5"/>
    <w:qFormat/>
    <w:pPr>
      <w:overflowPunct/>
      <w:autoSpaceDE/>
      <w:autoSpaceDN/>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unhideWhenUsed/>
    <w:qFormat/>
    <w:pPr>
      <w:overflowPunct/>
      <w:autoSpaceDE/>
      <w:autoSpaceDN/>
      <w:ind w:leftChars="1000" w:left="2100"/>
    </w:pPr>
    <w:rPr>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overflowPunct/>
      <w:autoSpaceDE/>
      <w:autoSpaceDN/>
      <w:ind w:leftChars="1600" w:left="3360"/>
    </w:pPr>
    <w:rPr>
      <w:szCs w:val="22"/>
    </w:rPr>
  </w:style>
  <w:style w:type="paragraph" w:styleId="ad">
    <w:name w:val="Normal (Web)"/>
    <w:basedOn w:val="a"/>
    <w:uiPriority w:val="99"/>
    <w:qFormat/>
    <w:pPr>
      <w:widowControl/>
      <w:spacing w:before="100" w:beforeAutospacing="1" w:after="100" w:afterAutospacing="1"/>
      <w:jc w:val="left"/>
    </w:pPr>
    <w:rPr>
      <w:rFonts w:ascii="宋体"/>
      <w:kern w:val="0"/>
      <w:sz w:val="18"/>
      <w:szCs w:val="18"/>
    </w:rPr>
  </w:style>
  <w:style w:type="paragraph" w:styleId="ae">
    <w:name w:val="annotation subject"/>
    <w:basedOn w:val="a5"/>
    <w:next w:val="a5"/>
    <w:link w:val="Char6"/>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page number"/>
    <w:qFormat/>
  </w:style>
  <w:style w:type="character" w:styleId="af2">
    <w:name w:val="FollowedHyperlink"/>
    <w:qFormat/>
    <w:rPr>
      <w:color w:val="333333"/>
      <w:u w:val="none"/>
    </w:rPr>
  </w:style>
  <w:style w:type="character" w:styleId="af3">
    <w:name w:val="Emphasis"/>
    <w:qFormat/>
  </w:style>
  <w:style w:type="character" w:styleId="HTML">
    <w:name w:val="HTML Definition"/>
    <w:qFormat/>
  </w:style>
  <w:style w:type="character" w:styleId="HTML0">
    <w:name w:val="HTML Variable"/>
    <w:qFormat/>
  </w:style>
  <w:style w:type="character" w:styleId="af4">
    <w:name w:val="Hyperlink"/>
    <w:uiPriority w:val="99"/>
    <w:qFormat/>
    <w:rPr>
      <w:color w:val="0563C1"/>
      <w:u w:val="single"/>
    </w:rPr>
  </w:style>
  <w:style w:type="character" w:styleId="HTML1">
    <w:name w:val="HTML Code"/>
    <w:qFormat/>
    <w:rPr>
      <w:rFonts w:ascii="Courier New" w:hAnsi="Courier New"/>
      <w:sz w:val="20"/>
    </w:rPr>
  </w:style>
  <w:style w:type="character" w:styleId="af5">
    <w:name w:val="annotation reference"/>
    <w:qFormat/>
    <w:rPr>
      <w:sz w:val="21"/>
      <w:szCs w:val="21"/>
    </w:rPr>
  </w:style>
  <w:style w:type="character" w:styleId="HTML2">
    <w:name w:val="HTML Cite"/>
    <w:qFormat/>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1">
    <w:name w:val="列出段落1"/>
    <w:basedOn w:val="a"/>
    <w:qFormat/>
    <w:pPr>
      <w:ind w:firstLineChars="200" w:firstLine="420"/>
    </w:pPr>
  </w:style>
  <w:style w:type="paragraph" w:customStyle="1" w:styleId="21">
    <w:name w:val="列出段落2"/>
    <w:basedOn w:val="a"/>
    <w:qFormat/>
    <w:pPr>
      <w:ind w:firstLineChars="200" w:firstLine="420"/>
    </w:pPr>
    <w:rPr>
      <w:rFonts w:ascii="宋体" w:hAnsi="Times New Roman"/>
      <w:szCs w:val="22"/>
    </w:rPr>
  </w:style>
  <w:style w:type="paragraph" w:customStyle="1" w:styleId="03--3">
    <w:name w:val="03-标书-标题3"/>
    <w:qFormat/>
    <w:pPr>
      <w:numPr>
        <w:ilvl w:val="2"/>
        <w:numId w:val="2"/>
      </w:numPr>
      <w:spacing w:line="360" w:lineRule="auto"/>
      <w:outlineLvl w:val="2"/>
    </w:pPr>
    <w:rPr>
      <w:rFonts w:ascii="黑体" w:eastAsia="黑体" w:hAnsi="宋体"/>
      <w:kern w:val="2"/>
      <w:sz w:val="28"/>
      <w:szCs w:val="24"/>
    </w:rPr>
  </w:style>
  <w:style w:type="paragraph" w:customStyle="1" w:styleId="p0">
    <w:name w:val="p0"/>
    <w:basedOn w:val="a"/>
    <w:qFormat/>
    <w:pPr>
      <w:widowControl/>
      <w:overflowPunct/>
      <w:autoSpaceDE/>
      <w:autoSpaceDN/>
    </w:pPr>
    <w:rPr>
      <w:rFonts w:ascii="Times New Roman" w:hAnsi="Times New Roman"/>
      <w:kern w:val="0"/>
      <w:szCs w:val="21"/>
    </w:rPr>
  </w:style>
  <w:style w:type="paragraph" w:styleId="af6">
    <w:name w:val="No Spacing"/>
    <w:uiPriority w:val="1"/>
    <w:qFormat/>
    <w:pPr>
      <w:widowControl w:val="0"/>
      <w:jc w:val="both"/>
    </w:pPr>
    <w:rPr>
      <w:rFonts w:ascii="Calibri" w:hAnsi="Calibri"/>
      <w:kern w:val="2"/>
      <w:sz w:val="21"/>
      <w:szCs w:val="22"/>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12">
    <w:name w:val="无间隔1"/>
    <w:uiPriority w:val="1"/>
    <w:qFormat/>
    <w:pPr>
      <w:widowControl w:val="0"/>
      <w:autoSpaceDE w:val="0"/>
      <w:autoSpaceDN w:val="0"/>
    </w:pPr>
    <w:rPr>
      <w:rFonts w:ascii="宋体" w:hAnsi="宋体" w:cs="宋体"/>
      <w:sz w:val="22"/>
      <w:szCs w:val="22"/>
      <w:lang w:eastAsia="en-US"/>
    </w:rPr>
  </w:style>
  <w:style w:type="paragraph" w:customStyle="1" w:styleId="-61">
    <w:name w:val="彩色底纹 - 强调文字颜色 61"/>
    <w:basedOn w:val="1"/>
    <w:next w:val="a"/>
    <w:uiPriority w:val="39"/>
    <w:qFormat/>
    <w:pPr>
      <w:widowControl/>
      <w:overflowPunct/>
      <w:autoSpaceDE/>
      <w:autoSpaceDN/>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TableParagraph">
    <w:name w:val="Table Paragraph"/>
    <w:basedOn w:val="a"/>
    <w:uiPriority w:val="1"/>
    <w:qFormat/>
    <w:pPr>
      <w:overflowPunct/>
      <w:autoSpaceDE/>
      <w:autoSpaceDN/>
      <w:jc w:val="left"/>
    </w:pPr>
    <w:rPr>
      <w:kern w:val="0"/>
      <w:sz w:val="22"/>
      <w:szCs w:val="22"/>
      <w:lang w:eastAsia="en-US"/>
    </w:rPr>
  </w:style>
  <w:style w:type="paragraph" w:customStyle="1" w:styleId="13">
    <w:name w:val="列表段落1"/>
    <w:basedOn w:val="a"/>
    <w:qFormat/>
    <w:pPr>
      <w:widowControl/>
      <w:overflowPunct/>
      <w:autoSpaceDE/>
      <w:autoSpaceDN/>
      <w:ind w:firstLineChars="200" w:firstLine="420"/>
      <w:jc w:val="left"/>
    </w:pPr>
    <w:rPr>
      <w:rFonts w:ascii="宋体" w:hAnsi="宋体" w:cs="宋体"/>
      <w:kern w:val="0"/>
      <w:sz w:val="24"/>
    </w:rPr>
  </w:style>
  <w:style w:type="paragraph" w:customStyle="1" w:styleId="01--1">
    <w:name w:val="01-标书-标题1"/>
    <w:next w:val="02--2"/>
    <w:qFormat/>
    <w:pPr>
      <w:numPr>
        <w:numId w:val="2"/>
      </w:numPr>
      <w:spacing w:line="360" w:lineRule="auto"/>
      <w:outlineLvl w:val="0"/>
    </w:pPr>
    <w:rPr>
      <w:rFonts w:ascii="黑体" w:eastAsia="黑体" w:hAnsi="宋体"/>
      <w:kern w:val="2"/>
      <w:sz w:val="44"/>
      <w:szCs w:val="32"/>
    </w:rPr>
  </w:style>
  <w:style w:type="paragraph" w:customStyle="1" w:styleId="02--2">
    <w:name w:val="02-标书-标题2"/>
    <w:qFormat/>
    <w:pPr>
      <w:numPr>
        <w:ilvl w:val="1"/>
        <w:numId w:val="2"/>
      </w:numPr>
      <w:spacing w:line="360" w:lineRule="auto"/>
      <w:outlineLvl w:val="1"/>
    </w:pPr>
    <w:rPr>
      <w:rFonts w:ascii="黑体" w:eastAsia="黑体" w:hAnsi="宋体"/>
      <w:kern w:val="2"/>
      <w:sz w:val="32"/>
      <w:szCs w:val="28"/>
    </w:rPr>
  </w:style>
  <w:style w:type="paragraph" w:customStyle="1" w:styleId="NewNewNewNew">
    <w:name w:val="正文 New New New New"/>
    <w:basedOn w:val="a"/>
    <w:qFormat/>
    <w:pPr>
      <w:overflowPunct/>
      <w:autoSpaceDE/>
      <w:autoSpaceDN/>
    </w:pPr>
    <w:rPr>
      <w:kern w:val="0"/>
      <w:szCs w:val="22"/>
    </w:rPr>
  </w:style>
  <w:style w:type="paragraph" w:customStyle="1" w:styleId="14">
    <w:name w:val="彩色列表1"/>
    <w:basedOn w:val="a"/>
    <w:uiPriority w:val="34"/>
    <w:qFormat/>
    <w:pPr>
      <w:overflowPunct/>
      <w:autoSpaceDE/>
      <w:autoSpaceDN/>
      <w:ind w:firstLineChars="200" w:firstLine="420"/>
    </w:pPr>
    <w:rPr>
      <w:szCs w:val="22"/>
    </w:rPr>
  </w:style>
  <w:style w:type="paragraph" w:customStyle="1" w:styleId="af8">
    <w:name w:val="正文首行缩进两字符"/>
    <w:basedOn w:val="a"/>
    <w:qFormat/>
    <w:pPr>
      <w:spacing w:line="360" w:lineRule="auto"/>
      <w:ind w:firstLineChars="200" w:firstLine="200"/>
    </w:pPr>
  </w:style>
  <w:style w:type="paragraph" w:customStyle="1" w:styleId="41">
    <w:name w:val="标题4"/>
    <w:basedOn w:val="a"/>
    <w:qFormat/>
    <w:pPr>
      <w:widowControl/>
      <w:spacing w:after="5" w:line="261" w:lineRule="auto"/>
      <w:ind w:left="8" w:right="4204" w:firstLineChars="200" w:firstLine="420"/>
      <w:jc w:val="left"/>
    </w:pPr>
    <w:rPr>
      <w:rFonts w:ascii="宋体" w:hAnsi="宋体" w:cs="宋体"/>
      <w:color w:val="000000"/>
      <w:szCs w:val="22"/>
    </w:rPr>
  </w:style>
  <w:style w:type="paragraph" w:customStyle="1" w:styleId="Af9">
    <w:name w:val="正文 A"/>
    <w:next w:val="Default"/>
    <w:qFormat/>
    <w:rPr>
      <w:rFonts w:ascii="Calibri" w:eastAsia="ヒラギノ角ゴ Pro W3" w:hAnsi="Calibri"/>
      <w:color w:val="000000"/>
      <w:sz w:val="24"/>
      <w:szCs w:val="22"/>
    </w:rPr>
  </w:style>
  <w:style w:type="paragraph" w:customStyle="1" w:styleId="Style2">
    <w:name w:val="_Style 2"/>
    <w:basedOn w:val="a"/>
    <w:uiPriority w:val="34"/>
    <w:qFormat/>
    <w:pPr>
      <w:overflowPunct/>
      <w:autoSpaceDE/>
      <w:autoSpaceDN/>
      <w:ind w:firstLineChars="200" w:firstLine="420"/>
    </w:pPr>
    <w:rPr>
      <w:sz w:val="18"/>
      <w:szCs w:val="18"/>
    </w:rPr>
  </w:style>
  <w:style w:type="paragraph" w:customStyle="1" w:styleId="15">
    <w:name w:val="彩色底纹1"/>
    <w:uiPriority w:val="99"/>
    <w:unhideWhenUsed/>
    <w:qFormat/>
    <w:rPr>
      <w:rFonts w:ascii="Calibri" w:hAnsi="Calibri"/>
      <w:kern w:val="2"/>
      <w:sz w:val="21"/>
      <w:szCs w:val="24"/>
    </w:rPr>
  </w:style>
  <w:style w:type="paragraph" w:customStyle="1" w:styleId="16">
    <w:name w:val="正文1"/>
    <w:qFormat/>
    <w:pPr>
      <w:widowControl w:val="0"/>
      <w:adjustRightInd w:val="0"/>
      <w:spacing w:line="312" w:lineRule="atLeast"/>
      <w:jc w:val="both"/>
      <w:textAlignment w:val="baseline"/>
    </w:pPr>
    <w:rPr>
      <w:rFonts w:ascii="宋体" w:hAnsi="Calibri"/>
      <w:sz w:val="34"/>
      <w:szCs w:val="22"/>
    </w:rPr>
  </w:style>
  <w:style w:type="paragraph" w:customStyle="1" w:styleId="p15">
    <w:name w:val="p15"/>
    <w:basedOn w:val="a"/>
    <w:qFormat/>
    <w:pPr>
      <w:widowControl/>
      <w:overflowPunct/>
      <w:autoSpaceDE/>
      <w:autoSpaceDN/>
    </w:pPr>
    <w:rPr>
      <w:rFonts w:cs="宋体"/>
      <w:kern w:val="0"/>
      <w:szCs w:val="21"/>
    </w:rPr>
  </w:style>
  <w:style w:type="paragraph" w:customStyle="1" w:styleId="Style11">
    <w:name w:val="_Style 11"/>
    <w:basedOn w:val="a"/>
    <w:next w:val="14"/>
    <w:uiPriority w:val="34"/>
    <w:qFormat/>
    <w:pPr>
      <w:overflowPunct/>
      <w:autoSpaceDE/>
      <w:autoSpaceDN/>
      <w:ind w:firstLineChars="200" w:firstLine="420"/>
    </w:pPr>
    <w:rPr>
      <w:szCs w:val="22"/>
    </w:rPr>
  </w:style>
  <w:style w:type="character" w:customStyle="1" w:styleId="Char2">
    <w:name w:val="纯文本 Char"/>
    <w:link w:val="a8"/>
    <w:uiPriority w:val="99"/>
    <w:qFormat/>
    <w:rPr>
      <w:rFonts w:ascii="宋体" w:eastAsia="宋体" w:hAnsi="Courier New" w:cs="Times New Roman"/>
      <w:kern w:val="2"/>
      <w:sz w:val="21"/>
      <w:szCs w:val="24"/>
    </w:rPr>
  </w:style>
  <w:style w:type="character" w:customStyle="1" w:styleId="Char10">
    <w:name w:val="副标题 Char1"/>
    <w:qFormat/>
    <w:rPr>
      <w:rFonts w:ascii="Calibri Light" w:hAnsi="Calibri Light" w:cs="Times New Roman"/>
      <w:b/>
      <w:bCs/>
      <w:kern w:val="28"/>
      <w:sz w:val="32"/>
      <w:szCs w:val="32"/>
    </w:rPr>
  </w:style>
  <w:style w:type="character" w:customStyle="1" w:styleId="pagechatarealistclosebox">
    <w:name w:val="pagechatarealistclose_box"/>
    <w:qFormat/>
  </w:style>
  <w:style w:type="character" w:customStyle="1" w:styleId="Char3">
    <w:name w:val="批注框文本 Char"/>
    <w:link w:val="a9"/>
    <w:qFormat/>
    <w:rPr>
      <w:kern w:val="2"/>
      <w:sz w:val="18"/>
      <w:szCs w:val="18"/>
    </w:rPr>
  </w:style>
  <w:style w:type="character" w:customStyle="1" w:styleId="afa">
    <w:name w:val="批注文字 字符"/>
    <w:uiPriority w:val="99"/>
    <w:qFormat/>
    <w:rPr>
      <w:rFonts w:ascii="宋体" w:hAnsi="Times New Roman" w:cs="宋体"/>
      <w:sz w:val="34"/>
      <w:szCs w:val="34"/>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
    <w:name w:val="正文缩进 Char"/>
    <w:link w:val="a0"/>
    <w:uiPriority w:val="99"/>
    <w:qFormat/>
    <w:locked/>
    <w:rPr>
      <w:kern w:val="2"/>
      <w:sz w:val="21"/>
      <w:szCs w:val="24"/>
    </w:rPr>
  </w:style>
  <w:style w:type="character" w:customStyle="1" w:styleId="modifier">
    <w:name w:val="modifier"/>
    <w:qFormat/>
    <w:rPr>
      <w:color w:val="FF0000"/>
    </w:rPr>
  </w:style>
  <w:style w:type="character" w:customStyle="1" w:styleId="17">
    <w:name w:val="标题1"/>
    <w:qFormat/>
  </w:style>
  <w:style w:type="character" w:customStyle="1" w:styleId="51">
    <w:name w:val="标题 5 字符"/>
    <w:semiHidden/>
    <w:qFormat/>
    <w:rPr>
      <w:b/>
      <w:bCs/>
      <w:kern w:val="2"/>
      <w:sz w:val="28"/>
      <w:szCs w:val="28"/>
    </w:rPr>
  </w:style>
  <w:style w:type="character" w:customStyle="1" w:styleId="Char0">
    <w:name w:val="文档结构图 Char"/>
    <w:link w:val="a4"/>
    <w:qFormat/>
    <w:rPr>
      <w:rFonts w:ascii="宋体"/>
      <w:kern w:val="2"/>
      <w:sz w:val="18"/>
      <w:szCs w:val="18"/>
    </w:rPr>
  </w:style>
  <w:style w:type="character" w:customStyle="1" w:styleId="Char4">
    <w:name w:val="页脚 Char"/>
    <w:link w:val="aa"/>
    <w:uiPriority w:val="99"/>
    <w:qFormat/>
    <w:rPr>
      <w:kern w:val="2"/>
      <w:sz w:val="18"/>
    </w:rPr>
  </w:style>
  <w:style w:type="character" w:customStyle="1" w:styleId="Char5">
    <w:name w:val="副标题 Char"/>
    <w:link w:val="ac"/>
    <w:qFormat/>
    <w:rPr>
      <w:rFonts w:ascii="Cambria" w:hAnsi="Cambria"/>
      <w:b/>
      <w:bCs/>
      <w:kern w:val="28"/>
      <w:sz w:val="32"/>
      <w:szCs w:val="32"/>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Char11">
    <w:name w:val="批注文字 Char1"/>
    <w:semiHidden/>
    <w:qFormat/>
    <w:rPr>
      <w:rFonts w:ascii="Calibri" w:eastAsia="宋体" w:hAnsi="Calibri" w:cs="Times New Roman"/>
      <w:szCs w:val="24"/>
    </w:rPr>
  </w:style>
  <w:style w:type="character" w:customStyle="1" w:styleId="font11">
    <w:name w:val="font11"/>
    <w:qFormat/>
    <w:rPr>
      <w:rFonts w:ascii="Arial" w:hAnsi="Arial" w:cs="Arial" w:hint="default"/>
      <w:color w:val="000000"/>
      <w:sz w:val="22"/>
      <w:szCs w:val="22"/>
      <w:u w:val="none"/>
    </w:rPr>
  </w:style>
  <w:style w:type="character" w:customStyle="1" w:styleId="Char1">
    <w:name w:val="批注文字 Char"/>
    <w:link w:val="a5"/>
    <w:qFormat/>
    <w:rPr>
      <w:kern w:val="2"/>
      <w:sz w:val="21"/>
      <w:szCs w:val="24"/>
    </w:rPr>
  </w:style>
  <w:style w:type="character" w:customStyle="1" w:styleId="Char6">
    <w:name w:val="批注主题 Char"/>
    <w:link w:val="ae"/>
    <w:qFormat/>
    <w:rPr>
      <w:b/>
      <w:bCs/>
      <w:kern w:val="2"/>
      <w:sz w:val="21"/>
      <w:szCs w:val="24"/>
    </w:rPr>
  </w:style>
  <w:style w:type="character" w:customStyle="1" w:styleId="label">
    <w:name w:val="label"/>
    <w:qFormat/>
    <w:rPr>
      <w:color w:val="555555"/>
    </w:rPr>
  </w:style>
  <w:style w:type="table" w:customStyle="1" w:styleId="TableNormal">
    <w:name w:val="Table Normal"/>
    <w:uiPriority w:val="2"/>
    <w:qFormat/>
    <w:tblPr>
      <w:tblCellMar>
        <w:top w:w="0" w:type="dxa"/>
        <w:left w:w="0" w:type="dxa"/>
        <w:bottom w:w="0" w:type="dxa"/>
        <w:right w:w="0" w:type="dxa"/>
      </w:tblCellMar>
    </w:tblPr>
  </w:style>
  <w:style w:type="character" w:customStyle="1" w:styleId="afb">
    <w:name w:val="无"/>
    <w:qFormat/>
  </w:style>
  <w:style w:type="paragraph" w:customStyle="1" w:styleId="AA0">
    <w:name w:val="正文 A A"/>
    <w:next w:val="Af9"/>
    <w:qFormat/>
    <w:pPr>
      <w:widowControl w:val="0"/>
      <w:jc w:val="both"/>
    </w:pPr>
    <w:rPr>
      <w:rFonts w:ascii="Arial Unicode MS" w:eastAsia="Arial Unicode MS" w:hAnsi="Arial Unicode MS" w:cs="Arial Unicode MS" w:hint="eastAsia"/>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overflowPunct w:val="0"/>
      <w:autoSpaceDE w:val="0"/>
      <w:autoSpaceDN w:val="0"/>
      <w:jc w:val="both"/>
    </w:pPr>
    <w:rPr>
      <w:rFonts w:ascii="Calibri" w:hAnsi="Calibri"/>
      <w:kern w:val="2"/>
      <w:sz w:val="21"/>
      <w:szCs w:val="24"/>
    </w:rPr>
  </w:style>
  <w:style w:type="paragraph" w:styleId="1">
    <w:name w:val="heading 1"/>
    <w:basedOn w:val="a"/>
    <w:next w:val="a"/>
    <w:qFormat/>
    <w:pPr>
      <w:keepNext/>
      <w:keepLines/>
      <w:spacing w:before="100" w:beforeAutospacing="1" w:after="100" w:afterAutospacing="1" w:line="420" w:lineRule="exact"/>
      <w:jc w:val="center"/>
      <w:outlineLvl w:val="0"/>
    </w:pPr>
    <w:rPr>
      <w:b/>
      <w:bCs/>
      <w:kern w:val="44"/>
      <w:sz w:val="36"/>
      <w:szCs w:val="44"/>
    </w:rPr>
  </w:style>
  <w:style w:type="paragraph" w:styleId="2">
    <w:name w:val="heading 2"/>
    <w:basedOn w:val="a"/>
    <w:next w:val="a"/>
    <w:qFormat/>
    <w:pPr>
      <w:keepNext/>
      <w:keepLines/>
      <w:spacing w:beforeLines="50" w:before="50" w:afterLines="50" w:after="50" w:line="420" w:lineRule="exact"/>
      <w:jc w:val="center"/>
      <w:outlineLvl w:val="1"/>
    </w:pPr>
    <w:rPr>
      <w:rFonts w:ascii="Arial" w:hAnsi="Arial"/>
      <w:b/>
      <w:bCs/>
      <w:sz w:val="32"/>
      <w:szCs w:val="32"/>
    </w:rPr>
  </w:style>
  <w:style w:type="paragraph" w:styleId="3">
    <w:name w:val="heading 3"/>
    <w:basedOn w:val="a"/>
    <w:next w:val="a"/>
    <w:qFormat/>
    <w:pPr>
      <w:keepNext/>
      <w:keepLines/>
      <w:snapToGrid w:val="0"/>
      <w:spacing w:line="420" w:lineRule="exact"/>
      <w:ind w:leftChars="200" w:left="200"/>
      <w:jc w:val="left"/>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uiPriority w:val="99"/>
    <w:qFormat/>
    <w:pPr>
      <w:ind w:firstLineChars="200" w:firstLine="200"/>
    </w:pPr>
  </w:style>
  <w:style w:type="paragraph" w:styleId="7">
    <w:name w:val="toc 7"/>
    <w:basedOn w:val="a"/>
    <w:next w:val="a"/>
    <w:uiPriority w:val="39"/>
    <w:unhideWhenUsed/>
    <w:qFormat/>
    <w:pPr>
      <w:overflowPunct/>
      <w:autoSpaceDE/>
      <w:autoSpaceDN/>
      <w:ind w:leftChars="1200" w:left="2520"/>
    </w:pPr>
    <w:rPr>
      <w:szCs w:val="22"/>
    </w:rPr>
  </w:style>
  <w:style w:type="paragraph" w:styleId="a4">
    <w:name w:val="Document Map"/>
    <w:basedOn w:val="a"/>
    <w:next w:val="a"/>
    <w:link w:val="Char0"/>
    <w:qFormat/>
    <w:rPr>
      <w:rFonts w:ascii="宋体"/>
      <w:sz w:val="18"/>
      <w:szCs w:val="18"/>
    </w:rPr>
  </w:style>
  <w:style w:type="paragraph" w:styleId="a5">
    <w:name w:val="annotation text"/>
    <w:basedOn w:val="a"/>
    <w:link w:val="Char1"/>
    <w:qFormat/>
    <w:pPr>
      <w:jc w:val="left"/>
    </w:pPr>
  </w:style>
  <w:style w:type="paragraph" w:styleId="a6">
    <w:name w:val="Body Text"/>
    <w:basedOn w:val="a"/>
    <w:next w:val="a"/>
    <w:qFormat/>
    <w:pPr>
      <w:widowControl/>
      <w:overflowPunct/>
      <w:autoSpaceDE/>
      <w:autoSpaceDN/>
      <w:spacing w:after="120"/>
      <w:jc w:val="left"/>
    </w:pPr>
    <w:rPr>
      <w:kern w:val="0"/>
      <w:sz w:val="24"/>
    </w:rPr>
  </w:style>
  <w:style w:type="paragraph" w:styleId="a7">
    <w:name w:val="Body Text Indent"/>
    <w:basedOn w:val="a"/>
    <w:qFormat/>
    <w:pPr>
      <w:ind w:firstLine="630"/>
    </w:pPr>
    <w:rPr>
      <w:sz w:val="32"/>
      <w:szCs w:val="20"/>
    </w:rPr>
  </w:style>
  <w:style w:type="paragraph" w:styleId="50">
    <w:name w:val="toc 5"/>
    <w:basedOn w:val="a"/>
    <w:next w:val="a"/>
    <w:uiPriority w:val="39"/>
    <w:unhideWhenUsed/>
    <w:qFormat/>
    <w:pPr>
      <w:overflowPunct/>
      <w:autoSpaceDE/>
      <w:autoSpaceDN/>
      <w:ind w:leftChars="800" w:left="1680"/>
    </w:pPr>
    <w:rPr>
      <w:szCs w:val="22"/>
    </w:rPr>
  </w:style>
  <w:style w:type="paragraph" w:styleId="30">
    <w:name w:val="toc 3"/>
    <w:basedOn w:val="a"/>
    <w:next w:val="a"/>
    <w:uiPriority w:val="39"/>
    <w:qFormat/>
    <w:pPr>
      <w:ind w:leftChars="400" w:left="840"/>
    </w:pPr>
  </w:style>
  <w:style w:type="paragraph" w:styleId="a8">
    <w:name w:val="Plain Text"/>
    <w:basedOn w:val="a"/>
    <w:link w:val="Char2"/>
    <w:uiPriority w:val="99"/>
    <w:qFormat/>
    <w:pPr>
      <w:overflowPunct/>
      <w:autoSpaceDE/>
      <w:autoSpaceDN/>
    </w:pPr>
    <w:rPr>
      <w:rFonts w:ascii="宋体" w:hAnsi="Courier New"/>
    </w:rPr>
  </w:style>
  <w:style w:type="paragraph" w:styleId="8">
    <w:name w:val="toc 8"/>
    <w:basedOn w:val="a"/>
    <w:next w:val="a"/>
    <w:uiPriority w:val="39"/>
    <w:unhideWhenUsed/>
    <w:qFormat/>
    <w:pPr>
      <w:overflowPunct/>
      <w:autoSpaceDE/>
      <w:autoSpaceDN/>
      <w:ind w:leftChars="1400" w:left="2940"/>
    </w:pPr>
    <w:rPr>
      <w:szCs w:val="22"/>
    </w:rPr>
  </w:style>
  <w:style w:type="paragraph" w:styleId="a9">
    <w:name w:val="Balloon Text"/>
    <w:basedOn w:val="a"/>
    <w:link w:val="Char3"/>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0">
    <w:name w:val="toc 4"/>
    <w:basedOn w:val="a"/>
    <w:next w:val="a"/>
    <w:uiPriority w:val="39"/>
    <w:unhideWhenUsed/>
    <w:qFormat/>
    <w:pPr>
      <w:overflowPunct/>
      <w:autoSpaceDE/>
      <w:autoSpaceDN/>
      <w:ind w:leftChars="600" w:left="1260"/>
    </w:pPr>
    <w:rPr>
      <w:szCs w:val="22"/>
    </w:rPr>
  </w:style>
  <w:style w:type="paragraph" w:styleId="ac">
    <w:name w:val="Subtitle"/>
    <w:basedOn w:val="a"/>
    <w:next w:val="a"/>
    <w:link w:val="Char5"/>
    <w:qFormat/>
    <w:pPr>
      <w:overflowPunct/>
      <w:autoSpaceDE/>
      <w:autoSpaceDN/>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unhideWhenUsed/>
    <w:qFormat/>
    <w:pPr>
      <w:overflowPunct/>
      <w:autoSpaceDE/>
      <w:autoSpaceDN/>
      <w:ind w:leftChars="1000" w:left="2100"/>
    </w:pPr>
    <w:rPr>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overflowPunct/>
      <w:autoSpaceDE/>
      <w:autoSpaceDN/>
      <w:ind w:leftChars="1600" w:left="3360"/>
    </w:pPr>
    <w:rPr>
      <w:szCs w:val="22"/>
    </w:rPr>
  </w:style>
  <w:style w:type="paragraph" w:styleId="ad">
    <w:name w:val="Normal (Web)"/>
    <w:basedOn w:val="a"/>
    <w:uiPriority w:val="99"/>
    <w:qFormat/>
    <w:pPr>
      <w:widowControl/>
      <w:spacing w:before="100" w:beforeAutospacing="1" w:after="100" w:afterAutospacing="1"/>
      <w:jc w:val="left"/>
    </w:pPr>
    <w:rPr>
      <w:rFonts w:ascii="宋体"/>
      <w:kern w:val="0"/>
      <w:sz w:val="18"/>
      <w:szCs w:val="18"/>
    </w:rPr>
  </w:style>
  <w:style w:type="paragraph" w:styleId="ae">
    <w:name w:val="annotation subject"/>
    <w:basedOn w:val="a5"/>
    <w:next w:val="a5"/>
    <w:link w:val="Char6"/>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page number"/>
    <w:qFormat/>
  </w:style>
  <w:style w:type="character" w:styleId="af2">
    <w:name w:val="FollowedHyperlink"/>
    <w:qFormat/>
    <w:rPr>
      <w:color w:val="333333"/>
      <w:u w:val="none"/>
    </w:rPr>
  </w:style>
  <w:style w:type="character" w:styleId="af3">
    <w:name w:val="Emphasis"/>
    <w:qFormat/>
  </w:style>
  <w:style w:type="character" w:styleId="HTML">
    <w:name w:val="HTML Definition"/>
    <w:qFormat/>
  </w:style>
  <w:style w:type="character" w:styleId="HTML0">
    <w:name w:val="HTML Variable"/>
    <w:qFormat/>
  </w:style>
  <w:style w:type="character" w:styleId="af4">
    <w:name w:val="Hyperlink"/>
    <w:uiPriority w:val="99"/>
    <w:qFormat/>
    <w:rPr>
      <w:color w:val="0563C1"/>
      <w:u w:val="single"/>
    </w:rPr>
  </w:style>
  <w:style w:type="character" w:styleId="HTML1">
    <w:name w:val="HTML Code"/>
    <w:qFormat/>
    <w:rPr>
      <w:rFonts w:ascii="Courier New" w:hAnsi="Courier New"/>
      <w:sz w:val="20"/>
    </w:rPr>
  </w:style>
  <w:style w:type="character" w:styleId="af5">
    <w:name w:val="annotation reference"/>
    <w:qFormat/>
    <w:rPr>
      <w:sz w:val="21"/>
      <w:szCs w:val="21"/>
    </w:rPr>
  </w:style>
  <w:style w:type="character" w:styleId="HTML2">
    <w:name w:val="HTML Cite"/>
    <w:qFormat/>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1">
    <w:name w:val="列出段落1"/>
    <w:basedOn w:val="a"/>
    <w:qFormat/>
    <w:pPr>
      <w:ind w:firstLineChars="200" w:firstLine="420"/>
    </w:pPr>
  </w:style>
  <w:style w:type="paragraph" w:customStyle="1" w:styleId="21">
    <w:name w:val="列出段落2"/>
    <w:basedOn w:val="a"/>
    <w:qFormat/>
    <w:pPr>
      <w:ind w:firstLineChars="200" w:firstLine="420"/>
    </w:pPr>
    <w:rPr>
      <w:rFonts w:ascii="宋体" w:hAnsi="Times New Roman"/>
      <w:szCs w:val="22"/>
    </w:rPr>
  </w:style>
  <w:style w:type="paragraph" w:customStyle="1" w:styleId="03--3">
    <w:name w:val="03-标书-标题3"/>
    <w:qFormat/>
    <w:pPr>
      <w:numPr>
        <w:ilvl w:val="2"/>
        <w:numId w:val="2"/>
      </w:numPr>
      <w:spacing w:line="360" w:lineRule="auto"/>
      <w:outlineLvl w:val="2"/>
    </w:pPr>
    <w:rPr>
      <w:rFonts w:ascii="黑体" w:eastAsia="黑体" w:hAnsi="宋体"/>
      <w:kern w:val="2"/>
      <w:sz w:val="28"/>
      <w:szCs w:val="24"/>
    </w:rPr>
  </w:style>
  <w:style w:type="paragraph" w:customStyle="1" w:styleId="p0">
    <w:name w:val="p0"/>
    <w:basedOn w:val="a"/>
    <w:qFormat/>
    <w:pPr>
      <w:widowControl/>
      <w:overflowPunct/>
      <w:autoSpaceDE/>
      <w:autoSpaceDN/>
    </w:pPr>
    <w:rPr>
      <w:rFonts w:ascii="Times New Roman" w:hAnsi="Times New Roman"/>
      <w:kern w:val="0"/>
      <w:szCs w:val="21"/>
    </w:rPr>
  </w:style>
  <w:style w:type="paragraph" w:styleId="af6">
    <w:name w:val="No Spacing"/>
    <w:uiPriority w:val="1"/>
    <w:qFormat/>
    <w:pPr>
      <w:widowControl w:val="0"/>
      <w:jc w:val="both"/>
    </w:pPr>
    <w:rPr>
      <w:rFonts w:ascii="Calibri" w:hAnsi="Calibri"/>
      <w:kern w:val="2"/>
      <w:sz w:val="21"/>
      <w:szCs w:val="22"/>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12">
    <w:name w:val="无间隔1"/>
    <w:uiPriority w:val="1"/>
    <w:qFormat/>
    <w:pPr>
      <w:widowControl w:val="0"/>
      <w:autoSpaceDE w:val="0"/>
      <w:autoSpaceDN w:val="0"/>
    </w:pPr>
    <w:rPr>
      <w:rFonts w:ascii="宋体" w:hAnsi="宋体" w:cs="宋体"/>
      <w:sz w:val="22"/>
      <w:szCs w:val="22"/>
      <w:lang w:eastAsia="en-US"/>
    </w:rPr>
  </w:style>
  <w:style w:type="paragraph" w:customStyle="1" w:styleId="-61">
    <w:name w:val="彩色底纹 - 强调文字颜色 61"/>
    <w:basedOn w:val="1"/>
    <w:next w:val="a"/>
    <w:uiPriority w:val="39"/>
    <w:qFormat/>
    <w:pPr>
      <w:widowControl/>
      <w:overflowPunct/>
      <w:autoSpaceDE/>
      <w:autoSpaceDN/>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TableParagraph">
    <w:name w:val="Table Paragraph"/>
    <w:basedOn w:val="a"/>
    <w:uiPriority w:val="1"/>
    <w:qFormat/>
    <w:pPr>
      <w:overflowPunct/>
      <w:autoSpaceDE/>
      <w:autoSpaceDN/>
      <w:jc w:val="left"/>
    </w:pPr>
    <w:rPr>
      <w:kern w:val="0"/>
      <w:sz w:val="22"/>
      <w:szCs w:val="22"/>
      <w:lang w:eastAsia="en-US"/>
    </w:rPr>
  </w:style>
  <w:style w:type="paragraph" w:customStyle="1" w:styleId="13">
    <w:name w:val="列表段落1"/>
    <w:basedOn w:val="a"/>
    <w:qFormat/>
    <w:pPr>
      <w:widowControl/>
      <w:overflowPunct/>
      <w:autoSpaceDE/>
      <w:autoSpaceDN/>
      <w:ind w:firstLineChars="200" w:firstLine="420"/>
      <w:jc w:val="left"/>
    </w:pPr>
    <w:rPr>
      <w:rFonts w:ascii="宋体" w:hAnsi="宋体" w:cs="宋体"/>
      <w:kern w:val="0"/>
      <w:sz w:val="24"/>
    </w:rPr>
  </w:style>
  <w:style w:type="paragraph" w:customStyle="1" w:styleId="01--1">
    <w:name w:val="01-标书-标题1"/>
    <w:next w:val="02--2"/>
    <w:qFormat/>
    <w:pPr>
      <w:numPr>
        <w:numId w:val="2"/>
      </w:numPr>
      <w:spacing w:line="360" w:lineRule="auto"/>
      <w:outlineLvl w:val="0"/>
    </w:pPr>
    <w:rPr>
      <w:rFonts w:ascii="黑体" w:eastAsia="黑体" w:hAnsi="宋体"/>
      <w:kern w:val="2"/>
      <w:sz w:val="44"/>
      <w:szCs w:val="32"/>
    </w:rPr>
  </w:style>
  <w:style w:type="paragraph" w:customStyle="1" w:styleId="02--2">
    <w:name w:val="02-标书-标题2"/>
    <w:qFormat/>
    <w:pPr>
      <w:numPr>
        <w:ilvl w:val="1"/>
        <w:numId w:val="2"/>
      </w:numPr>
      <w:spacing w:line="360" w:lineRule="auto"/>
      <w:outlineLvl w:val="1"/>
    </w:pPr>
    <w:rPr>
      <w:rFonts w:ascii="黑体" w:eastAsia="黑体" w:hAnsi="宋体"/>
      <w:kern w:val="2"/>
      <w:sz w:val="32"/>
      <w:szCs w:val="28"/>
    </w:rPr>
  </w:style>
  <w:style w:type="paragraph" w:customStyle="1" w:styleId="NewNewNewNew">
    <w:name w:val="正文 New New New New"/>
    <w:basedOn w:val="a"/>
    <w:qFormat/>
    <w:pPr>
      <w:overflowPunct/>
      <w:autoSpaceDE/>
      <w:autoSpaceDN/>
    </w:pPr>
    <w:rPr>
      <w:kern w:val="0"/>
      <w:szCs w:val="22"/>
    </w:rPr>
  </w:style>
  <w:style w:type="paragraph" w:customStyle="1" w:styleId="14">
    <w:name w:val="彩色列表1"/>
    <w:basedOn w:val="a"/>
    <w:uiPriority w:val="34"/>
    <w:qFormat/>
    <w:pPr>
      <w:overflowPunct/>
      <w:autoSpaceDE/>
      <w:autoSpaceDN/>
      <w:ind w:firstLineChars="200" w:firstLine="420"/>
    </w:pPr>
    <w:rPr>
      <w:szCs w:val="22"/>
    </w:rPr>
  </w:style>
  <w:style w:type="paragraph" w:customStyle="1" w:styleId="af8">
    <w:name w:val="正文首行缩进两字符"/>
    <w:basedOn w:val="a"/>
    <w:qFormat/>
    <w:pPr>
      <w:spacing w:line="360" w:lineRule="auto"/>
      <w:ind w:firstLineChars="200" w:firstLine="200"/>
    </w:pPr>
  </w:style>
  <w:style w:type="paragraph" w:customStyle="1" w:styleId="41">
    <w:name w:val="标题4"/>
    <w:basedOn w:val="a"/>
    <w:qFormat/>
    <w:pPr>
      <w:widowControl/>
      <w:spacing w:after="5" w:line="261" w:lineRule="auto"/>
      <w:ind w:left="8" w:right="4204" w:firstLineChars="200" w:firstLine="420"/>
      <w:jc w:val="left"/>
    </w:pPr>
    <w:rPr>
      <w:rFonts w:ascii="宋体" w:hAnsi="宋体" w:cs="宋体"/>
      <w:color w:val="000000"/>
      <w:szCs w:val="22"/>
    </w:rPr>
  </w:style>
  <w:style w:type="paragraph" w:customStyle="1" w:styleId="Af9">
    <w:name w:val="正文 A"/>
    <w:next w:val="Default"/>
    <w:qFormat/>
    <w:rPr>
      <w:rFonts w:ascii="Calibri" w:eastAsia="ヒラギノ角ゴ Pro W3" w:hAnsi="Calibri"/>
      <w:color w:val="000000"/>
      <w:sz w:val="24"/>
      <w:szCs w:val="22"/>
    </w:rPr>
  </w:style>
  <w:style w:type="paragraph" w:customStyle="1" w:styleId="Style2">
    <w:name w:val="_Style 2"/>
    <w:basedOn w:val="a"/>
    <w:uiPriority w:val="34"/>
    <w:qFormat/>
    <w:pPr>
      <w:overflowPunct/>
      <w:autoSpaceDE/>
      <w:autoSpaceDN/>
      <w:ind w:firstLineChars="200" w:firstLine="420"/>
    </w:pPr>
    <w:rPr>
      <w:sz w:val="18"/>
      <w:szCs w:val="18"/>
    </w:rPr>
  </w:style>
  <w:style w:type="paragraph" w:customStyle="1" w:styleId="15">
    <w:name w:val="彩色底纹1"/>
    <w:uiPriority w:val="99"/>
    <w:unhideWhenUsed/>
    <w:qFormat/>
    <w:rPr>
      <w:rFonts w:ascii="Calibri" w:hAnsi="Calibri"/>
      <w:kern w:val="2"/>
      <w:sz w:val="21"/>
      <w:szCs w:val="24"/>
    </w:rPr>
  </w:style>
  <w:style w:type="paragraph" w:customStyle="1" w:styleId="16">
    <w:name w:val="正文1"/>
    <w:qFormat/>
    <w:pPr>
      <w:widowControl w:val="0"/>
      <w:adjustRightInd w:val="0"/>
      <w:spacing w:line="312" w:lineRule="atLeast"/>
      <w:jc w:val="both"/>
      <w:textAlignment w:val="baseline"/>
    </w:pPr>
    <w:rPr>
      <w:rFonts w:ascii="宋体" w:hAnsi="Calibri"/>
      <w:sz w:val="34"/>
      <w:szCs w:val="22"/>
    </w:rPr>
  </w:style>
  <w:style w:type="paragraph" w:customStyle="1" w:styleId="p15">
    <w:name w:val="p15"/>
    <w:basedOn w:val="a"/>
    <w:qFormat/>
    <w:pPr>
      <w:widowControl/>
      <w:overflowPunct/>
      <w:autoSpaceDE/>
      <w:autoSpaceDN/>
    </w:pPr>
    <w:rPr>
      <w:rFonts w:cs="宋体"/>
      <w:kern w:val="0"/>
      <w:szCs w:val="21"/>
    </w:rPr>
  </w:style>
  <w:style w:type="paragraph" w:customStyle="1" w:styleId="Style11">
    <w:name w:val="_Style 11"/>
    <w:basedOn w:val="a"/>
    <w:next w:val="14"/>
    <w:uiPriority w:val="34"/>
    <w:qFormat/>
    <w:pPr>
      <w:overflowPunct/>
      <w:autoSpaceDE/>
      <w:autoSpaceDN/>
      <w:ind w:firstLineChars="200" w:firstLine="420"/>
    </w:pPr>
    <w:rPr>
      <w:szCs w:val="22"/>
    </w:rPr>
  </w:style>
  <w:style w:type="character" w:customStyle="1" w:styleId="Char2">
    <w:name w:val="纯文本 Char"/>
    <w:link w:val="a8"/>
    <w:uiPriority w:val="99"/>
    <w:qFormat/>
    <w:rPr>
      <w:rFonts w:ascii="宋体" w:eastAsia="宋体" w:hAnsi="Courier New" w:cs="Times New Roman"/>
      <w:kern w:val="2"/>
      <w:sz w:val="21"/>
      <w:szCs w:val="24"/>
    </w:rPr>
  </w:style>
  <w:style w:type="character" w:customStyle="1" w:styleId="Char10">
    <w:name w:val="副标题 Char1"/>
    <w:qFormat/>
    <w:rPr>
      <w:rFonts w:ascii="Calibri Light" w:hAnsi="Calibri Light" w:cs="Times New Roman"/>
      <w:b/>
      <w:bCs/>
      <w:kern w:val="28"/>
      <w:sz w:val="32"/>
      <w:szCs w:val="32"/>
    </w:rPr>
  </w:style>
  <w:style w:type="character" w:customStyle="1" w:styleId="pagechatarealistclosebox">
    <w:name w:val="pagechatarealistclose_box"/>
    <w:qFormat/>
  </w:style>
  <w:style w:type="character" w:customStyle="1" w:styleId="Char3">
    <w:name w:val="批注框文本 Char"/>
    <w:link w:val="a9"/>
    <w:qFormat/>
    <w:rPr>
      <w:kern w:val="2"/>
      <w:sz w:val="18"/>
      <w:szCs w:val="18"/>
    </w:rPr>
  </w:style>
  <w:style w:type="character" w:customStyle="1" w:styleId="afa">
    <w:name w:val="批注文字 字符"/>
    <w:uiPriority w:val="99"/>
    <w:qFormat/>
    <w:rPr>
      <w:rFonts w:ascii="宋体" w:hAnsi="Times New Roman" w:cs="宋体"/>
      <w:sz w:val="34"/>
      <w:szCs w:val="34"/>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
    <w:name w:val="正文缩进 Char"/>
    <w:link w:val="a0"/>
    <w:uiPriority w:val="99"/>
    <w:qFormat/>
    <w:locked/>
    <w:rPr>
      <w:kern w:val="2"/>
      <w:sz w:val="21"/>
      <w:szCs w:val="24"/>
    </w:rPr>
  </w:style>
  <w:style w:type="character" w:customStyle="1" w:styleId="modifier">
    <w:name w:val="modifier"/>
    <w:qFormat/>
    <w:rPr>
      <w:color w:val="FF0000"/>
    </w:rPr>
  </w:style>
  <w:style w:type="character" w:customStyle="1" w:styleId="17">
    <w:name w:val="标题1"/>
    <w:qFormat/>
  </w:style>
  <w:style w:type="character" w:customStyle="1" w:styleId="51">
    <w:name w:val="标题 5 字符"/>
    <w:semiHidden/>
    <w:qFormat/>
    <w:rPr>
      <w:b/>
      <w:bCs/>
      <w:kern w:val="2"/>
      <w:sz w:val="28"/>
      <w:szCs w:val="28"/>
    </w:rPr>
  </w:style>
  <w:style w:type="character" w:customStyle="1" w:styleId="Char0">
    <w:name w:val="文档结构图 Char"/>
    <w:link w:val="a4"/>
    <w:qFormat/>
    <w:rPr>
      <w:rFonts w:ascii="宋体"/>
      <w:kern w:val="2"/>
      <w:sz w:val="18"/>
      <w:szCs w:val="18"/>
    </w:rPr>
  </w:style>
  <w:style w:type="character" w:customStyle="1" w:styleId="Char4">
    <w:name w:val="页脚 Char"/>
    <w:link w:val="aa"/>
    <w:uiPriority w:val="99"/>
    <w:qFormat/>
    <w:rPr>
      <w:kern w:val="2"/>
      <w:sz w:val="18"/>
    </w:rPr>
  </w:style>
  <w:style w:type="character" w:customStyle="1" w:styleId="Char5">
    <w:name w:val="副标题 Char"/>
    <w:link w:val="ac"/>
    <w:qFormat/>
    <w:rPr>
      <w:rFonts w:ascii="Cambria" w:hAnsi="Cambria"/>
      <w:b/>
      <w:bCs/>
      <w:kern w:val="28"/>
      <w:sz w:val="32"/>
      <w:szCs w:val="32"/>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Char11">
    <w:name w:val="批注文字 Char1"/>
    <w:semiHidden/>
    <w:qFormat/>
    <w:rPr>
      <w:rFonts w:ascii="Calibri" w:eastAsia="宋体" w:hAnsi="Calibri" w:cs="Times New Roman"/>
      <w:szCs w:val="24"/>
    </w:rPr>
  </w:style>
  <w:style w:type="character" w:customStyle="1" w:styleId="font11">
    <w:name w:val="font11"/>
    <w:qFormat/>
    <w:rPr>
      <w:rFonts w:ascii="Arial" w:hAnsi="Arial" w:cs="Arial" w:hint="default"/>
      <w:color w:val="000000"/>
      <w:sz w:val="22"/>
      <w:szCs w:val="22"/>
      <w:u w:val="none"/>
    </w:rPr>
  </w:style>
  <w:style w:type="character" w:customStyle="1" w:styleId="Char1">
    <w:name w:val="批注文字 Char"/>
    <w:link w:val="a5"/>
    <w:qFormat/>
    <w:rPr>
      <w:kern w:val="2"/>
      <w:sz w:val="21"/>
      <w:szCs w:val="24"/>
    </w:rPr>
  </w:style>
  <w:style w:type="character" w:customStyle="1" w:styleId="Char6">
    <w:name w:val="批注主题 Char"/>
    <w:link w:val="ae"/>
    <w:qFormat/>
    <w:rPr>
      <w:b/>
      <w:bCs/>
      <w:kern w:val="2"/>
      <w:sz w:val="21"/>
      <w:szCs w:val="24"/>
    </w:rPr>
  </w:style>
  <w:style w:type="character" w:customStyle="1" w:styleId="label">
    <w:name w:val="label"/>
    <w:qFormat/>
    <w:rPr>
      <w:color w:val="555555"/>
    </w:rPr>
  </w:style>
  <w:style w:type="table" w:customStyle="1" w:styleId="TableNormal">
    <w:name w:val="Table Normal"/>
    <w:uiPriority w:val="2"/>
    <w:qFormat/>
    <w:tblPr>
      <w:tblCellMar>
        <w:top w:w="0" w:type="dxa"/>
        <w:left w:w="0" w:type="dxa"/>
        <w:bottom w:w="0" w:type="dxa"/>
        <w:right w:w="0" w:type="dxa"/>
      </w:tblCellMar>
    </w:tblPr>
  </w:style>
  <w:style w:type="character" w:customStyle="1" w:styleId="afb">
    <w:name w:val="无"/>
    <w:qFormat/>
  </w:style>
  <w:style w:type="paragraph" w:customStyle="1" w:styleId="AA0">
    <w:name w:val="正文 A A"/>
    <w:next w:val="Af9"/>
    <w:qFormat/>
    <w:pPr>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3558;&#36141;&#20080;&#25307;&#26631;&#25991;&#20214;&#38656;&#25552;&#20379;&#30340;&#36164;&#26009;&#21457;&#36865;&#33267;529570210@qq.com&#37038;&#31665;&#65292;&#21518;&#30005;&#35805;&#32852;&#31995;&#25105;&#21496;&#24037;&#20316;&#20154;&#21592;&#65288;&#21346;&#22899;&#227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cgp-sichuan.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5228</Words>
  <Characters>29800</Characters>
  <Application>Microsoft Office Word</Application>
  <DocSecurity>0</DocSecurity>
  <Lines>248</Lines>
  <Paragraphs>69</Paragraphs>
  <ScaleCrop>false</ScaleCrop>
  <Company>微软中国</Company>
  <LinksUpToDate>false</LinksUpToDate>
  <CharactersWithSpaces>34959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Lenovo</cp:lastModifiedBy>
  <cp:revision>9</cp:revision>
  <cp:lastPrinted>2021-05-31T05:52:00Z</cp:lastPrinted>
  <dcterms:created xsi:type="dcterms:W3CDTF">2019-07-25T03:44:00Z</dcterms:created>
  <dcterms:modified xsi:type="dcterms:W3CDTF">2021-05-31T05:53:00Z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495C58A4BF4743CA9B89BFFDC705C58B</vt:lpwstr>
  </property>
  <property fmtid="{D5CDD505-2E9C-101B-9397-08002B2CF9AE}" pid="4" name="KSOSaveFontToCloudKey">
    <vt:lpwstr>1166827419_btnclosed</vt:lpwstr>
  </property>
</Properties>
</file>