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body>
    <w:p w14:paraId="015ECD63">
      <w:pPr>
        <w:autoSpaceDE w:val="0"/>
        <w:autoSpaceDN w:val="0"/>
        <w:adjustRightInd w:val="0"/>
        <w:spacing w:line="360" w:lineRule="auto"/>
        <w:ind w:firstLine="0" w:firstLineChars="0"/>
        <w:rPr>
          <w:rFonts w:ascii="方正行楷简体" w:hAnsi="新宋体" w:eastAsia="方正行楷简体" w:cs="华文行楷"/>
          <w:b/>
          <w:sz w:val="52"/>
          <w:szCs w:val="52"/>
          <w:highlight w:val="none"/>
          <w:lang w:val="zh-CN"/>
        </w:rPr>
      </w:pPr>
    </w:p>
    <w:p w14:paraId="19C67986">
      <w:pPr>
        <w:autoSpaceDE w:val="0"/>
        <w:autoSpaceDN w:val="0"/>
        <w:adjustRightInd w:val="0"/>
        <w:spacing w:line="360" w:lineRule="auto"/>
        <w:ind w:firstLine="0" w:firstLineChars="0"/>
        <w:rPr>
          <w:rFonts w:ascii="方正楷体_GBK" w:hAnsi="宋体" w:eastAsia="方正楷体_GBK" w:cs="华文中宋"/>
          <w:b/>
          <w:color w:val="000000"/>
          <w:sz w:val="36"/>
          <w:szCs w:val="36"/>
          <w:highlight w:val="none"/>
          <w:lang w:val="zh-CN"/>
        </w:rPr>
      </w:pPr>
    </w:p>
    <w:p w14:paraId="406D1C6A">
      <w:pPr>
        <w:autoSpaceDE w:val="0"/>
        <w:autoSpaceDN w:val="0"/>
        <w:adjustRightInd w:val="0"/>
        <w:spacing w:line="360" w:lineRule="auto"/>
        <w:ind w:firstLine="1874" w:firstLineChars="223"/>
        <w:rPr>
          <w:rFonts w:hint="eastAsia" w:ascii="方正楷体_GBK" w:hAnsi="宋体" w:eastAsia="方正楷体_GBK" w:cs="华文中宋"/>
          <w:b/>
          <w:color w:val="000000"/>
          <w:sz w:val="84"/>
          <w:szCs w:val="84"/>
          <w:highlight w:val="none"/>
          <w:lang w:val="zh-CN"/>
        </w:rPr>
      </w:pPr>
    </w:p>
    <w:p w14:paraId="79633F24">
      <w:pPr>
        <w:autoSpaceDE w:val="0"/>
        <w:autoSpaceDN w:val="0"/>
        <w:adjustRightInd w:val="0"/>
        <w:spacing w:line="360" w:lineRule="auto"/>
        <w:ind w:firstLine="1874" w:firstLineChars="223"/>
        <w:rPr>
          <w:rFonts w:ascii="方正楷体_GBK" w:hAnsi="宋体" w:eastAsia="方正楷体_GBK"/>
          <w:b/>
          <w:color w:val="000000"/>
          <w:sz w:val="84"/>
          <w:szCs w:val="84"/>
          <w:highlight w:val="none"/>
        </w:rPr>
      </w:pPr>
      <w:r>
        <w:rPr>
          <w:rFonts w:hint="eastAsia" w:ascii="方正楷体_GBK" w:hAnsi="宋体" w:eastAsia="方正楷体_GBK" w:cs="华文中宋"/>
          <w:b/>
          <w:color w:val="000000"/>
          <w:sz w:val="84"/>
          <w:szCs w:val="84"/>
          <w:highlight w:val="none"/>
          <w:lang w:val="zh-CN"/>
        </w:rPr>
        <w:t>竞争性磋商文件</w:t>
      </w:r>
    </w:p>
    <w:p w14:paraId="2E73D1CB">
      <w:pPr>
        <w:adjustRightInd w:val="0"/>
        <w:spacing w:line="360" w:lineRule="auto"/>
        <w:ind w:firstLine="0" w:firstLineChars="0"/>
        <w:textAlignment w:val="baseline"/>
        <w:rPr>
          <w:rFonts w:hint="eastAsia" w:ascii="仿宋_GB2312" w:hAnsi="宋体" w:eastAsia="仿宋_GB2312"/>
          <w:b/>
          <w:sz w:val="36"/>
          <w:szCs w:val="36"/>
          <w:highlight w:val="none"/>
          <w:lang w:eastAsia="zh-CN"/>
        </w:rPr>
      </w:pPr>
    </w:p>
    <w:p w14:paraId="18D4E04C">
      <w:pPr>
        <w:adjustRightInd w:val="0"/>
        <w:spacing w:line="360" w:lineRule="auto"/>
        <w:ind w:firstLine="0" w:firstLineChars="0"/>
        <w:textAlignment w:val="baseline"/>
        <w:rPr>
          <w:rFonts w:hint="eastAsia" w:ascii="仿宋_GB2312" w:hAnsi="宋体" w:eastAsia="仿宋_GB2312"/>
          <w:b/>
          <w:sz w:val="36"/>
          <w:szCs w:val="36"/>
          <w:highlight w:val="none"/>
          <w:lang w:eastAsia="zh-CN"/>
        </w:rPr>
      </w:pPr>
    </w:p>
    <w:p w14:paraId="367A09A4">
      <w:pPr>
        <w:adjustRightInd w:val="0"/>
        <w:spacing w:line="360" w:lineRule="auto"/>
        <w:ind w:firstLine="0" w:firstLineChars="0"/>
        <w:textAlignment w:val="baseline"/>
        <w:rPr>
          <w:rFonts w:hint="eastAsia" w:ascii="仿宋_GB2312" w:hAnsi="宋体" w:eastAsia="仿宋_GB2312"/>
          <w:b/>
          <w:sz w:val="36"/>
          <w:szCs w:val="36"/>
          <w:highlight w:val="none"/>
          <w:lang w:eastAsia="zh-CN"/>
        </w:rPr>
      </w:pPr>
    </w:p>
    <w:p w14:paraId="3F09E728">
      <w:pPr>
        <w:keepNext w:val="0"/>
        <w:keepLines w:val="0"/>
        <w:pageBreakBefore w:val="0"/>
        <w:widowControl w:val="0"/>
        <w:kinsoku/>
        <w:wordWrap/>
        <w:overflowPunct/>
        <w:topLinePunct w:val="0"/>
        <w:autoSpaceDE w:val="0"/>
        <w:autoSpaceDN w:val="0"/>
        <w:bidi w:val="0"/>
        <w:adjustRightInd w:val="0"/>
        <w:snapToGrid/>
        <w:spacing w:line="360" w:lineRule="auto"/>
        <w:ind w:left="0" w:hanging="2530" w:hangingChars="700"/>
        <w:textAlignment w:val="auto"/>
        <w:rPr>
          <w:rFonts w:hint="default" w:ascii="黑体" w:hAnsi="黑体" w:eastAsia="黑体"/>
          <w:b/>
          <w:sz w:val="36"/>
          <w:szCs w:val="36"/>
          <w:highlight w:val="none"/>
          <w:lang w:val="en-US" w:eastAsia="zh-CN"/>
        </w:rPr>
      </w:pPr>
      <w:r>
        <w:rPr>
          <w:rFonts w:hint="eastAsia" w:ascii="黑体" w:hAnsi="黑体" w:eastAsia="黑体"/>
          <w:b/>
          <w:sz w:val="36"/>
          <w:szCs w:val="36"/>
          <w:highlight w:val="none"/>
        </w:rPr>
        <w:t>采购项目名称：</w:t>
      </w:r>
      <w:r>
        <w:rPr>
          <w:rFonts w:hint="eastAsia" w:ascii="黑体" w:hAnsi="黑体" w:eastAsia="黑体"/>
          <w:b/>
          <w:sz w:val="36"/>
          <w:szCs w:val="36"/>
          <w:highlight w:val="none"/>
          <w:lang w:eastAsia="zh-CN"/>
        </w:rPr>
        <w:t>城中区小型体育公园建设项目</w:t>
      </w:r>
    </w:p>
    <w:p w14:paraId="166B8D27">
      <w:pPr>
        <w:pStyle w:val="2"/>
        <w:rPr>
          <w:highlight w:val="none"/>
        </w:rPr>
      </w:pPr>
    </w:p>
    <w:p w14:paraId="34C7BA46">
      <w:pPr>
        <w:autoSpaceDE w:val="0"/>
        <w:autoSpaceDN w:val="0"/>
        <w:adjustRightInd w:val="0"/>
        <w:spacing w:line="240" w:lineRule="auto"/>
        <w:ind w:left="2530" w:hanging="2530" w:hangingChars="700"/>
        <w:rPr>
          <w:rFonts w:hint="eastAsia" w:ascii="黑体" w:hAnsi="黑体" w:eastAsia="黑体"/>
          <w:b/>
          <w:sz w:val="36"/>
          <w:szCs w:val="36"/>
          <w:highlight w:val="none"/>
          <w:lang w:eastAsia="zh-CN"/>
        </w:rPr>
      </w:pPr>
      <w:r>
        <w:rPr>
          <w:rFonts w:hint="eastAsia" w:ascii="黑体" w:hAnsi="黑体" w:eastAsia="黑体"/>
          <w:b/>
          <w:sz w:val="36"/>
          <w:szCs w:val="36"/>
          <w:highlight w:val="none"/>
        </w:rPr>
        <w:t>采购项目编号：</w:t>
      </w:r>
      <w:r>
        <w:rPr>
          <w:rFonts w:hint="eastAsia" w:ascii="黑体" w:hAnsi="黑体" w:eastAsia="黑体"/>
          <w:b/>
          <w:sz w:val="36"/>
          <w:szCs w:val="36"/>
          <w:highlight w:val="none"/>
          <w:lang w:eastAsia="zh-CN"/>
        </w:rPr>
        <w:t>青海联祥磋商（工程）2025-056</w:t>
      </w:r>
    </w:p>
    <w:p w14:paraId="2648F3EE">
      <w:pPr>
        <w:adjustRightInd w:val="0"/>
        <w:spacing w:line="240" w:lineRule="auto"/>
        <w:ind w:firstLine="361" w:firstLineChars="100"/>
        <w:textAlignment w:val="baseline"/>
        <w:rPr>
          <w:rFonts w:ascii="黑体" w:hAnsi="黑体" w:eastAsia="黑体"/>
          <w:b/>
          <w:sz w:val="36"/>
          <w:szCs w:val="36"/>
          <w:highlight w:val="none"/>
        </w:rPr>
      </w:pPr>
    </w:p>
    <w:p w14:paraId="2F64D9ED">
      <w:pPr>
        <w:autoSpaceDE w:val="0"/>
        <w:autoSpaceDN w:val="0"/>
        <w:adjustRightInd w:val="0"/>
        <w:spacing w:line="240" w:lineRule="auto"/>
        <w:ind w:left="2530" w:hanging="2810" w:hangingChars="700"/>
        <w:jc w:val="left"/>
        <w:rPr>
          <w:rFonts w:hint="eastAsia" w:ascii="黑体" w:hAnsi="黑体" w:eastAsia="黑体"/>
          <w:b/>
          <w:sz w:val="36"/>
          <w:szCs w:val="36"/>
          <w:highlight w:val="none"/>
          <w:lang w:eastAsia="zh-CN"/>
        </w:rPr>
      </w:pPr>
      <w:r>
        <w:rPr>
          <w:rFonts w:hint="eastAsia" w:ascii="黑体" w:hAnsi="黑体" w:eastAsia="黑体"/>
          <w:b/>
          <w:spacing w:val="20"/>
          <w:sz w:val="36"/>
          <w:szCs w:val="36"/>
          <w:highlight w:val="none"/>
        </w:rPr>
        <w:t>采 购 单 位</w:t>
      </w:r>
      <w:r>
        <w:rPr>
          <w:rFonts w:hint="eastAsia" w:ascii="黑体" w:hAnsi="黑体" w:eastAsia="黑体"/>
          <w:b/>
          <w:sz w:val="36"/>
          <w:szCs w:val="36"/>
          <w:highlight w:val="none"/>
        </w:rPr>
        <w:t>：</w:t>
      </w:r>
      <w:r>
        <w:rPr>
          <w:rFonts w:hint="eastAsia" w:ascii="黑体" w:hAnsi="黑体" w:eastAsia="黑体"/>
          <w:b/>
          <w:sz w:val="36"/>
          <w:szCs w:val="36"/>
          <w:highlight w:val="none"/>
          <w:lang w:eastAsia="zh-CN"/>
        </w:rPr>
        <w:t>西宁市城中区文体旅游科技局</w:t>
      </w:r>
      <w:r>
        <w:rPr>
          <w:rFonts w:hint="eastAsia" w:ascii="黑体" w:hAnsi="黑体" w:eastAsia="黑体"/>
          <w:b/>
          <w:sz w:val="36"/>
          <w:szCs w:val="36"/>
          <w:highlight w:val="none"/>
        </w:rPr>
        <w:t>   </w:t>
      </w:r>
    </w:p>
    <w:p w14:paraId="1C863194">
      <w:pPr>
        <w:autoSpaceDE w:val="0"/>
        <w:autoSpaceDN w:val="0"/>
        <w:adjustRightInd w:val="0"/>
        <w:spacing w:line="240" w:lineRule="auto"/>
        <w:ind w:left="2530" w:hanging="2530" w:hangingChars="700"/>
        <w:jc w:val="left"/>
        <w:rPr>
          <w:rFonts w:hint="eastAsia" w:ascii="黑体" w:hAnsi="黑体" w:eastAsia="黑体"/>
          <w:b/>
          <w:sz w:val="36"/>
          <w:szCs w:val="36"/>
          <w:highlight w:val="none"/>
          <w:lang w:eastAsia="zh-CN"/>
        </w:rPr>
      </w:pPr>
    </w:p>
    <w:p w14:paraId="0C2B2609">
      <w:pPr>
        <w:adjustRightInd w:val="0"/>
        <w:spacing w:line="240" w:lineRule="auto"/>
        <w:ind w:firstLine="0" w:firstLineChars="0"/>
        <w:textAlignment w:val="baseline"/>
        <w:rPr>
          <w:rFonts w:ascii="黑体" w:hAnsi="黑体" w:eastAsia="黑体"/>
          <w:b/>
          <w:sz w:val="36"/>
          <w:szCs w:val="36"/>
          <w:highlight w:val="none"/>
        </w:rPr>
      </w:pPr>
      <w:r>
        <w:rPr>
          <w:rFonts w:hint="eastAsia" w:ascii="黑体" w:hAnsi="黑体" w:eastAsia="黑体"/>
          <w:b/>
          <w:sz w:val="36"/>
          <w:szCs w:val="36"/>
          <w:highlight w:val="none"/>
        </w:rPr>
        <w:t>采购代理机构：青海联祥招标代理有限公司</w:t>
      </w:r>
    </w:p>
    <w:p w14:paraId="75ADA336">
      <w:pPr>
        <w:adjustRightInd w:val="0"/>
        <w:spacing w:line="360" w:lineRule="auto"/>
        <w:ind w:left="0" w:leftChars="0" w:firstLine="0" w:firstLineChars="0"/>
        <w:jc w:val="left"/>
        <w:textAlignment w:val="baseline"/>
        <w:rPr>
          <w:rFonts w:ascii="黑体" w:hAnsi="黑体" w:eastAsia="黑体"/>
          <w:b/>
          <w:sz w:val="32"/>
          <w:szCs w:val="32"/>
          <w:highlight w:val="none"/>
        </w:rPr>
      </w:pPr>
    </w:p>
    <w:p w14:paraId="25867C89">
      <w:pPr>
        <w:adjustRightInd w:val="0"/>
        <w:spacing w:line="360" w:lineRule="auto"/>
        <w:ind w:firstLine="3351" w:firstLineChars="1043"/>
        <w:jc w:val="left"/>
        <w:textAlignment w:val="baseline"/>
        <w:rPr>
          <w:rFonts w:hint="eastAsia" w:ascii="黑体" w:hAnsi="黑体" w:eastAsia="黑体"/>
          <w:b/>
          <w:sz w:val="32"/>
          <w:szCs w:val="32"/>
          <w:highlight w:val="none"/>
        </w:rPr>
      </w:pPr>
      <w:r>
        <w:rPr>
          <w:rFonts w:hint="eastAsia" w:ascii="黑体" w:hAnsi="黑体" w:eastAsia="黑体"/>
          <w:b/>
          <w:sz w:val="32"/>
          <w:szCs w:val="32"/>
          <w:highlight w:val="none"/>
        </w:rPr>
        <w:t>202</w:t>
      </w:r>
      <w:r>
        <w:rPr>
          <w:rFonts w:hint="eastAsia" w:ascii="黑体" w:hAnsi="黑体" w:eastAsia="黑体"/>
          <w:b/>
          <w:sz w:val="32"/>
          <w:szCs w:val="32"/>
          <w:highlight w:val="none"/>
          <w:lang w:val="en-US" w:eastAsia="zh-CN"/>
        </w:rPr>
        <w:t>5</w:t>
      </w:r>
      <w:r>
        <w:rPr>
          <w:rFonts w:hint="eastAsia" w:ascii="黑体" w:hAnsi="黑体" w:eastAsia="黑体"/>
          <w:b/>
          <w:sz w:val="32"/>
          <w:szCs w:val="32"/>
          <w:highlight w:val="none"/>
        </w:rPr>
        <w:t>年</w:t>
      </w:r>
      <w:r>
        <w:rPr>
          <w:rFonts w:hint="eastAsia" w:ascii="黑体" w:hAnsi="黑体" w:eastAsia="黑体"/>
          <w:b/>
          <w:sz w:val="32"/>
          <w:szCs w:val="32"/>
          <w:highlight w:val="none"/>
          <w:lang w:val="en-US" w:eastAsia="zh-CN"/>
        </w:rPr>
        <w:t>06</w:t>
      </w:r>
      <w:r>
        <w:rPr>
          <w:rFonts w:hint="eastAsia" w:ascii="黑体" w:hAnsi="黑体" w:eastAsia="黑体"/>
          <w:b/>
          <w:sz w:val="32"/>
          <w:szCs w:val="32"/>
          <w:highlight w:val="none"/>
        </w:rPr>
        <w:t>月</w:t>
      </w:r>
    </w:p>
    <w:p w14:paraId="22635FBE">
      <w:pPr>
        <w:adjustRightInd w:val="0"/>
        <w:spacing w:line="360" w:lineRule="auto"/>
        <w:ind w:firstLine="0" w:firstLineChars="0"/>
        <w:jc w:val="both"/>
        <w:textAlignment w:val="baseline"/>
        <w:rPr>
          <w:rFonts w:hint="eastAsia" w:asciiTheme="minorEastAsia" w:hAnsiTheme="minorEastAsia" w:eastAsiaTheme="minorEastAsia"/>
          <w:b/>
          <w:sz w:val="28"/>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378" w:right="1416" w:bottom="2041" w:left="1701" w:header="624" w:footer="1021" w:gutter="0"/>
          <w:pgNumType w:fmt="decimal" w:start="0" w:chapStyle="1"/>
          <w:cols w:space="425" w:num="1"/>
          <w:titlePg/>
          <w:docGrid w:linePitch="312" w:charSpace="0"/>
        </w:sectPr>
      </w:pPr>
    </w:p>
    <w:p w14:paraId="3B86E426">
      <w:pPr>
        <w:adjustRightInd w:val="0"/>
        <w:spacing w:line="360" w:lineRule="auto"/>
        <w:ind w:firstLine="0" w:firstLineChars="0"/>
        <w:jc w:val="center"/>
        <w:textAlignment w:val="baseline"/>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目   录</w:t>
      </w:r>
    </w:p>
    <w:p w14:paraId="7C430A0D">
      <w:pPr>
        <w:pStyle w:val="41"/>
        <w:tabs>
          <w:tab w:val="right" w:leader="dot" w:pos="8789"/>
        </w:tabs>
        <w:rPr>
          <w:i w:val="0"/>
          <w:iCs w:val="0"/>
        </w:rPr>
      </w:pPr>
      <w:r>
        <w:rPr>
          <w:rStyle w:val="72"/>
          <w:rFonts w:hint="eastAsia"/>
          <w:bCs w:val="0"/>
          <w:highlight w:val="none"/>
        </w:rPr>
        <w:fldChar w:fldCharType="begin"/>
      </w:r>
      <w:r>
        <w:rPr>
          <w:rStyle w:val="72"/>
          <w:rFonts w:hint="eastAsia" w:asciiTheme="minorEastAsia" w:hAnsiTheme="minorEastAsia" w:eastAsiaTheme="minorEastAsia"/>
          <w:bCs w:val="0"/>
          <w:kern w:val="0"/>
          <w:sz w:val="21"/>
          <w:szCs w:val="21"/>
          <w:highlight w:val="none"/>
        </w:rPr>
        <w:instrText xml:space="preserve"> TOC \o "1-3" \h \z \u </w:instrText>
      </w:r>
      <w:r>
        <w:rPr>
          <w:rStyle w:val="72"/>
          <w:rFonts w:hint="eastAsia"/>
          <w:bCs w:val="0"/>
          <w:highlight w:val="none"/>
        </w:rPr>
        <w:fldChar w:fldCharType="separate"/>
      </w:r>
      <w:r>
        <w:rPr>
          <w:rFonts w:hint="eastAsia"/>
          <w:bCs w:val="0"/>
          <w:i w:val="0"/>
          <w:iCs w:val="0"/>
          <w:highlight w:val="none"/>
        </w:rPr>
        <w:fldChar w:fldCharType="begin"/>
      </w:r>
      <w:r>
        <w:rPr>
          <w:rFonts w:hint="eastAsia"/>
          <w:bCs w:val="0"/>
          <w:i w:val="0"/>
          <w:iCs w:val="0"/>
          <w:highlight w:val="none"/>
        </w:rPr>
        <w:instrText xml:space="preserve"> HYPERLINK \l _Toc4056 </w:instrText>
      </w:r>
      <w:r>
        <w:rPr>
          <w:rFonts w:hint="eastAsia"/>
          <w:bCs w:val="0"/>
          <w:i w:val="0"/>
          <w:iCs w:val="0"/>
          <w:highlight w:val="none"/>
        </w:rPr>
        <w:fldChar w:fldCharType="separate"/>
      </w:r>
      <w:r>
        <w:rPr>
          <w:rFonts w:hint="eastAsia" w:ascii="宋体"/>
          <w:i w:val="0"/>
          <w:iCs w:val="0"/>
          <w:kern w:val="28"/>
          <w:szCs w:val="20"/>
          <w:highlight w:val="none"/>
        </w:rPr>
        <w:t>第一部分</w:t>
      </w:r>
      <w:r>
        <w:rPr>
          <w:rFonts w:ascii="宋体"/>
          <w:i w:val="0"/>
          <w:iCs w:val="0"/>
          <w:kern w:val="28"/>
          <w:szCs w:val="20"/>
          <w:highlight w:val="none"/>
        </w:rPr>
        <w:t>竞争性磋商邀请公告</w:t>
      </w:r>
      <w:r>
        <w:rPr>
          <w:i w:val="0"/>
          <w:iCs w:val="0"/>
        </w:rPr>
        <w:tab/>
      </w:r>
      <w:r>
        <w:rPr>
          <w:i w:val="0"/>
          <w:iCs w:val="0"/>
        </w:rPr>
        <w:fldChar w:fldCharType="begin"/>
      </w:r>
      <w:r>
        <w:rPr>
          <w:i w:val="0"/>
          <w:iCs w:val="0"/>
        </w:rPr>
        <w:instrText xml:space="preserve"> PAGEREF _Toc4056 \h </w:instrText>
      </w:r>
      <w:r>
        <w:rPr>
          <w:i w:val="0"/>
          <w:iCs w:val="0"/>
        </w:rPr>
        <w:fldChar w:fldCharType="separate"/>
      </w:r>
      <w:r>
        <w:rPr>
          <w:i w:val="0"/>
          <w:iCs w:val="0"/>
        </w:rPr>
        <w:t>3</w:t>
      </w:r>
      <w:r>
        <w:rPr>
          <w:i w:val="0"/>
          <w:iCs w:val="0"/>
        </w:rPr>
        <w:fldChar w:fldCharType="end"/>
      </w:r>
      <w:r>
        <w:rPr>
          <w:rFonts w:hint="eastAsia"/>
          <w:bCs w:val="0"/>
          <w:i w:val="0"/>
          <w:iCs w:val="0"/>
          <w:highlight w:val="none"/>
        </w:rPr>
        <w:fldChar w:fldCharType="end"/>
      </w:r>
    </w:p>
    <w:p w14:paraId="75DBAA59">
      <w:pPr>
        <w:pStyle w:val="41"/>
        <w:tabs>
          <w:tab w:val="right" w:leader="dot" w:pos="8789"/>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_Toc1042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kern w:val="28"/>
          <w:szCs w:val="20"/>
          <w:highlight w:val="none"/>
        </w:rPr>
        <w:t>第二部分磋商须知前附表</w:t>
      </w:r>
      <w:r>
        <w:rPr>
          <w:i w:val="0"/>
          <w:iCs w:val="0"/>
        </w:rPr>
        <w:tab/>
      </w:r>
      <w:r>
        <w:rPr>
          <w:i w:val="0"/>
          <w:iCs w:val="0"/>
        </w:rPr>
        <w:fldChar w:fldCharType="begin"/>
      </w:r>
      <w:r>
        <w:rPr>
          <w:i w:val="0"/>
          <w:iCs w:val="0"/>
        </w:rPr>
        <w:instrText xml:space="preserve"> PAGEREF _Toc1042 \h </w:instrText>
      </w:r>
      <w:r>
        <w:rPr>
          <w:i w:val="0"/>
          <w:iCs w:val="0"/>
        </w:rPr>
        <w:fldChar w:fldCharType="separate"/>
      </w:r>
      <w:r>
        <w:rPr>
          <w:i w:val="0"/>
          <w:iCs w:val="0"/>
        </w:rPr>
        <w:t>6</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4F169C2E">
      <w:pPr>
        <w:pStyle w:val="41"/>
        <w:tabs>
          <w:tab w:val="right" w:leader="dot" w:pos="8789"/>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_Toc23786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kern w:val="28"/>
          <w:szCs w:val="20"/>
          <w:highlight w:val="none"/>
        </w:rPr>
        <w:t>第三部分  磋商供应商须知</w:t>
      </w:r>
      <w:r>
        <w:rPr>
          <w:i w:val="0"/>
          <w:iCs w:val="0"/>
        </w:rPr>
        <w:tab/>
      </w:r>
      <w:r>
        <w:rPr>
          <w:i w:val="0"/>
          <w:iCs w:val="0"/>
        </w:rPr>
        <w:fldChar w:fldCharType="begin"/>
      </w:r>
      <w:r>
        <w:rPr>
          <w:i w:val="0"/>
          <w:iCs w:val="0"/>
        </w:rPr>
        <w:instrText xml:space="preserve"> PAGEREF _Toc23786 \h </w:instrText>
      </w:r>
      <w:r>
        <w:rPr>
          <w:i w:val="0"/>
          <w:iCs w:val="0"/>
        </w:rPr>
        <w:fldChar w:fldCharType="separate"/>
      </w:r>
      <w:r>
        <w:rPr>
          <w:i w:val="0"/>
          <w:iCs w:val="0"/>
        </w:rPr>
        <w:t>9</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62887154">
      <w:pPr>
        <w:pStyle w:val="32"/>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_Toc8019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1.适用范围</w:t>
      </w:r>
      <w:r>
        <w:rPr>
          <w:i w:val="0"/>
          <w:iCs w:val="0"/>
        </w:rPr>
        <w:tab/>
      </w:r>
      <w:r>
        <w:rPr>
          <w:i w:val="0"/>
          <w:iCs w:val="0"/>
        </w:rPr>
        <w:fldChar w:fldCharType="begin"/>
      </w:r>
      <w:r>
        <w:rPr>
          <w:i w:val="0"/>
          <w:iCs w:val="0"/>
        </w:rPr>
        <w:instrText xml:space="preserve"> PAGEREF _Toc8019 \h </w:instrText>
      </w:r>
      <w:r>
        <w:rPr>
          <w:i w:val="0"/>
          <w:iCs w:val="0"/>
        </w:rPr>
        <w:fldChar w:fldCharType="separate"/>
      </w:r>
      <w:r>
        <w:rPr>
          <w:i w:val="0"/>
          <w:iCs w:val="0"/>
        </w:rPr>
        <w:t>9</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103A90DB">
      <w:pPr>
        <w:pStyle w:val="32"/>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_Toc6729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2.采购方式、合格的</w:t>
      </w:r>
      <w:r>
        <w:rPr>
          <w:rFonts w:hint="eastAsia" w:ascii="宋体" w:hAnsi="宋体"/>
          <w:bCs/>
          <w:i w:val="0"/>
          <w:iCs w:val="0"/>
          <w:kern w:val="0"/>
          <w:szCs w:val="27"/>
          <w:highlight w:val="none"/>
          <w:lang w:eastAsia="zh-CN"/>
        </w:rPr>
        <w:t>供应商</w:t>
      </w:r>
      <w:r>
        <w:rPr>
          <w:i w:val="0"/>
          <w:iCs w:val="0"/>
        </w:rPr>
        <w:tab/>
      </w:r>
      <w:r>
        <w:rPr>
          <w:i w:val="0"/>
          <w:iCs w:val="0"/>
        </w:rPr>
        <w:fldChar w:fldCharType="begin"/>
      </w:r>
      <w:r>
        <w:rPr>
          <w:i w:val="0"/>
          <w:iCs w:val="0"/>
        </w:rPr>
        <w:instrText xml:space="preserve"> PAGEREF _Toc6729 \h </w:instrText>
      </w:r>
      <w:r>
        <w:rPr>
          <w:i w:val="0"/>
          <w:iCs w:val="0"/>
        </w:rPr>
        <w:fldChar w:fldCharType="separate"/>
      </w:r>
      <w:r>
        <w:rPr>
          <w:i w:val="0"/>
          <w:iCs w:val="0"/>
        </w:rPr>
        <w:t>9</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7225F66D">
      <w:pPr>
        <w:pStyle w:val="32"/>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_Toc1672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3.磋商费用</w:t>
      </w:r>
      <w:r>
        <w:rPr>
          <w:i w:val="0"/>
          <w:iCs w:val="0"/>
        </w:rPr>
        <w:tab/>
      </w:r>
      <w:r>
        <w:rPr>
          <w:i w:val="0"/>
          <w:iCs w:val="0"/>
        </w:rPr>
        <w:fldChar w:fldCharType="begin"/>
      </w:r>
      <w:r>
        <w:rPr>
          <w:i w:val="0"/>
          <w:iCs w:val="0"/>
        </w:rPr>
        <w:instrText xml:space="preserve"> PAGEREF _Toc1672 \h </w:instrText>
      </w:r>
      <w:r>
        <w:rPr>
          <w:i w:val="0"/>
          <w:iCs w:val="0"/>
        </w:rPr>
        <w:fldChar w:fldCharType="separate"/>
      </w:r>
      <w:r>
        <w:rPr>
          <w:i w:val="0"/>
          <w:iCs w:val="0"/>
        </w:rPr>
        <w:t>9</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500B164C">
      <w:pPr>
        <w:pStyle w:val="32"/>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_Toc22365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4.磋商文件的构成</w:t>
      </w:r>
      <w:r>
        <w:rPr>
          <w:i w:val="0"/>
          <w:iCs w:val="0"/>
        </w:rPr>
        <w:tab/>
      </w:r>
      <w:r>
        <w:rPr>
          <w:i w:val="0"/>
          <w:iCs w:val="0"/>
        </w:rPr>
        <w:fldChar w:fldCharType="begin"/>
      </w:r>
      <w:r>
        <w:rPr>
          <w:i w:val="0"/>
          <w:iCs w:val="0"/>
        </w:rPr>
        <w:instrText xml:space="preserve"> PAGEREF _Toc22365 \h </w:instrText>
      </w:r>
      <w:r>
        <w:rPr>
          <w:i w:val="0"/>
          <w:iCs w:val="0"/>
        </w:rPr>
        <w:fldChar w:fldCharType="separate"/>
      </w:r>
      <w:r>
        <w:rPr>
          <w:i w:val="0"/>
          <w:iCs w:val="0"/>
        </w:rPr>
        <w:t>9</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4745DBF4">
      <w:pPr>
        <w:pStyle w:val="32"/>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_Toc6354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5.磋商文件的质疑</w:t>
      </w:r>
      <w:r>
        <w:rPr>
          <w:i w:val="0"/>
          <w:iCs w:val="0"/>
        </w:rPr>
        <w:tab/>
      </w:r>
      <w:r>
        <w:rPr>
          <w:i w:val="0"/>
          <w:iCs w:val="0"/>
        </w:rPr>
        <w:fldChar w:fldCharType="begin"/>
      </w:r>
      <w:r>
        <w:rPr>
          <w:i w:val="0"/>
          <w:iCs w:val="0"/>
        </w:rPr>
        <w:instrText xml:space="preserve"> PAGEREF _Toc6354 \h </w:instrText>
      </w:r>
      <w:r>
        <w:rPr>
          <w:i w:val="0"/>
          <w:iCs w:val="0"/>
        </w:rPr>
        <w:fldChar w:fldCharType="separate"/>
      </w:r>
      <w:r>
        <w:rPr>
          <w:i w:val="0"/>
          <w:iCs w:val="0"/>
        </w:rPr>
        <w:t>10</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4C1F76D0">
      <w:pPr>
        <w:pStyle w:val="32"/>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_Toc1337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6.磋商文件的澄清、修改</w:t>
      </w:r>
      <w:r>
        <w:rPr>
          <w:i w:val="0"/>
          <w:iCs w:val="0"/>
        </w:rPr>
        <w:tab/>
      </w:r>
      <w:r>
        <w:rPr>
          <w:i w:val="0"/>
          <w:iCs w:val="0"/>
        </w:rPr>
        <w:fldChar w:fldCharType="begin"/>
      </w:r>
      <w:r>
        <w:rPr>
          <w:i w:val="0"/>
          <w:iCs w:val="0"/>
        </w:rPr>
        <w:instrText xml:space="preserve"> PAGEREF _Toc1337 \h </w:instrText>
      </w:r>
      <w:r>
        <w:rPr>
          <w:i w:val="0"/>
          <w:iCs w:val="0"/>
        </w:rPr>
        <w:fldChar w:fldCharType="separate"/>
      </w:r>
      <w:r>
        <w:rPr>
          <w:i w:val="0"/>
          <w:iCs w:val="0"/>
        </w:rPr>
        <w:t>10</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5DB3EBEB">
      <w:pPr>
        <w:pStyle w:val="32"/>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_Toc1462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7.磋商响应文件的语言及度量衡单位</w:t>
      </w:r>
      <w:r>
        <w:rPr>
          <w:i w:val="0"/>
          <w:iCs w:val="0"/>
        </w:rPr>
        <w:tab/>
      </w:r>
      <w:r>
        <w:rPr>
          <w:i w:val="0"/>
          <w:iCs w:val="0"/>
        </w:rPr>
        <w:fldChar w:fldCharType="begin"/>
      </w:r>
      <w:r>
        <w:rPr>
          <w:i w:val="0"/>
          <w:iCs w:val="0"/>
        </w:rPr>
        <w:instrText xml:space="preserve"> PAGEREF _Toc1462 \h </w:instrText>
      </w:r>
      <w:r>
        <w:rPr>
          <w:i w:val="0"/>
          <w:iCs w:val="0"/>
        </w:rPr>
        <w:fldChar w:fldCharType="separate"/>
      </w:r>
      <w:r>
        <w:rPr>
          <w:i w:val="0"/>
          <w:iCs w:val="0"/>
        </w:rPr>
        <w:t>10</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7044CEFC">
      <w:pPr>
        <w:pStyle w:val="32"/>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_Toc17787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8.磋商报价及币种</w:t>
      </w:r>
      <w:r>
        <w:rPr>
          <w:i w:val="0"/>
          <w:iCs w:val="0"/>
        </w:rPr>
        <w:tab/>
      </w:r>
      <w:r>
        <w:rPr>
          <w:i w:val="0"/>
          <w:iCs w:val="0"/>
        </w:rPr>
        <w:fldChar w:fldCharType="begin"/>
      </w:r>
      <w:r>
        <w:rPr>
          <w:i w:val="0"/>
          <w:iCs w:val="0"/>
        </w:rPr>
        <w:instrText xml:space="preserve"> PAGEREF _Toc17787 \h </w:instrText>
      </w:r>
      <w:r>
        <w:rPr>
          <w:i w:val="0"/>
          <w:iCs w:val="0"/>
        </w:rPr>
        <w:fldChar w:fldCharType="separate"/>
      </w:r>
      <w:r>
        <w:rPr>
          <w:i w:val="0"/>
          <w:iCs w:val="0"/>
        </w:rPr>
        <w:t>11</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3D78624E">
      <w:pPr>
        <w:pStyle w:val="32"/>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_Toc14946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10.磋商响应文件构成</w:t>
      </w:r>
      <w:r>
        <w:rPr>
          <w:i w:val="0"/>
          <w:iCs w:val="0"/>
        </w:rPr>
        <w:tab/>
      </w:r>
      <w:r>
        <w:rPr>
          <w:i w:val="0"/>
          <w:iCs w:val="0"/>
        </w:rPr>
        <w:fldChar w:fldCharType="begin"/>
      </w:r>
      <w:r>
        <w:rPr>
          <w:i w:val="0"/>
          <w:iCs w:val="0"/>
        </w:rPr>
        <w:instrText xml:space="preserve"> PAGEREF _Toc14946 \h </w:instrText>
      </w:r>
      <w:r>
        <w:rPr>
          <w:i w:val="0"/>
          <w:iCs w:val="0"/>
        </w:rPr>
        <w:fldChar w:fldCharType="separate"/>
      </w:r>
      <w:r>
        <w:rPr>
          <w:i w:val="0"/>
          <w:iCs w:val="0"/>
        </w:rPr>
        <w:t>11</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7095857D">
      <w:pPr>
        <w:pStyle w:val="32"/>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_Toc27320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11.磋商响应文件编印和签署</w:t>
      </w:r>
      <w:r>
        <w:rPr>
          <w:i w:val="0"/>
          <w:iCs w:val="0"/>
        </w:rPr>
        <w:tab/>
      </w:r>
      <w:r>
        <w:rPr>
          <w:i w:val="0"/>
          <w:iCs w:val="0"/>
        </w:rPr>
        <w:fldChar w:fldCharType="begin"/>
      </w:r>
      <w:r>
        <w:rPr>
          <w:i w:val="0"/>
          <w:iCs w:val="0"/>
        </w:rPr>
        <w:instrText xml:space="preserve"> PAGEREF _Toc27320 \h </w:instrText>
      </w:r>
      <w:r>
        <w:rPr>
          <w:i w:val="0"/>
          <w:iCs w:val="0"/>
        </w:rPr>
        <w:fldChar w:fldCharType="separate"/>
      </w:r>
      <w:r>
        <w:rPr>
          <w:i w:val="0"/>
          <w:iCs w:val="0"/>
        </w:rPr>
        <w:t>12</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5AA85A15">
      <w:pPr>
        <w:pStyle w:val="32"/>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_Toc18136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12.磋商响应文件的密封和标记</w:t>
      </w:r>
      <w:r>
        <w:rPr>
          <w:i w:val="0"/>
          <w:iCs w:val="0"/>
        </w:rPr>
        <w:tab/>
      </w:r>
      <w:r>
        <w:rPr>
          <w:i w:val="0"/>
          <w:iCs w:val="0"/>
        </w:rPr>
        <w:fldChar w:fldCharType="begin"/>
      </w:r>
      <w:r>
        <w:rPr>
          <w:i w:val="0"/>
          <w:iCs w:val="0"/>
        </w:rPr>
        <w:instrText xml:space="preserve"> PAGEREF _Toc18136 \h </w:instrText>
      </w:r>
      <w:r>
        <w:rPr>
          <w:i w:val="0"/>
          <w:iCs w:val="0"/>
        </w:rPr>
        <w:fldChar w:fldCharType="separate"/>
      </w:r>
      <w:r>
        <w:rPr>
          <w:i w:val="0"/>
          <w:iCs w:val="0"/>
        </w:rPr>
        <w:t>12</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09CFA85E">
      <w:pPr>
        <w:pStyle w:val="32"/>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_Toc17947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13.递送磋商响应文件的地点、截止日期</w:t>
      </w:r>
      <w:r>
        <w:rPr>
          <w:i w:val="0"/>
          <w:iCs w:val="0"/>
        </w:rPr>
        <w:tab/>
      </w:r>
      <w:r>
        <w:rPr>
          <w:i w:val="0"/>
          <w:iCs w:val="0"/>
        </w:rPr>
        <w:fldChar w:fldCharType="begin"/>
      </w:r>
      <w:r>
        <w:rPr>
          <w:i w:val="0"/>
          <w:iCs w:val="0"/>
        </w:rPr>
        <w:instrText xml:space="preserve"> PAGEREF _Toc17947 \h </w:instrText>
      </w:r>
      <w:r>
        <w:rPr>
          <w:i w:val="0"/>
          <w:iCs w:val="0"/>
        </w:rPr>
        <w:fldChar w:fldCharType="separate"/>
      </w:r>
      <w:r>
        <w:rPr>
          <w:i w:val="0"/>
          <w:iCs w:val="0"/>
        </w:rPr>
        <w:t>13</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4AD0E585">
      <w:pPr>
        <w:pStyle w:val="32"/>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_Toc21858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14.磋商响应文件的撤回</w:t>
      </w:r>
      <w:r>
        <w:rPr>
          <w:i w:val="0"/>
          <w:iCs w:val="0"/>
        </w:rPr>
        <w:tab/>
      </w:r>
      <w:r>
        <w:rPr>
          <w:i w:val="0"/>
          <w:iCs w:val="0"/>
        </w:rPr>
        <w:fldChar w:fldCharType="begin"/>
      </w:r>
      <w:r>
        <w:rPr>
          <w:i w:val="0"/>
          <w:iCs w:val="0"/>
        </w:rPr>
        <w:instrText xml:space="preserve"> PAGEREF _Toc21858 \h </w:instrText>
      </w:r>
      <w:r>
        <w:rPr>
          <w:i w:val="0"/>
          <w:iCs w:val="0"/>
        </w:rPr>
        <w:fldChar w:fldCharType="separate"/>
      </w:r>
      <w:r>
        <w:rPr>
          <w:i w:val="0"/>
          <w:iCs w:val="0"/>
        </w:rPr>
        <w:t>13</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0C4BA7EC">
      <w:pPr>
        <w:pStyle w:val="32"/>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_Toc30098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15.磋商过程</w:t>
      </w:r>
      <w:r>
        <w:rPr>
          <w:i w:val="0"/>
          <w:iCs w:val="0"/>
        </w:rPr>
        <w:tab/>
      </w:r>
      <w:r>
        <w:rPr>
          <w:i w:val="0"/>
          <w:iCs w:val="0"/>
        </w:rPr>
        <w:fldChar w:fldCharType="begin"/>
      </w:r>
      <w:r>
        <w:rPr>
          <w:i w:val="0"/>
          <w:iCs w:val="0"/>
        </w:rPr>
        <w:instrText xml:space="preserve"> PAGEREF _Toc30098 \h </w:instrText>
      </w:r>
      <w:r>
        <w:rPr>
          <w:i w:val="0"/>
          <w:iCs w:val="0"/>
        </w:rPr>
        <w:fldChar w:fldCharType="separate"/>
      </w:r>
      <w:r>
        <w:rPr>
          <w:i w:val="0"/>
          <w:iCs w:val="0"/>
        </w:rPr>
        <w:t>13</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0A13D6D6">
      <w:pPr>
        <w:pStyle w:val="32"/>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_Toc25477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16.磋商小组</w:t>
      </w:r>
      <w:r>
        <w:rPr>
          <w:i w:val="0"/>
          <w:iCs w:val="0"/>
        </w:rPr>
        <w:tab/>
      </w:r>
      <w:r>
        <w:rPr>
          <w:i w:val="0"/>
          <w:iCs w:val="0"/>
        </w:rPr>
        <w:fldChar w:fldCharType="begin"/>
      </w:r>
      <w:r>
        <w:rPr>
          <w:i w:val="0"/>
          <w:iCs w:val="0"/>
        </w:rPr>
        <w:instrText xml:space="preserve"> PAGEREF _Toc25477 \h </w:instrText>
      </w:r>
      <w:r>
        <w:rPr>
          <w:i w:val="0"/>
          <w:iCs w:val="0"/>
        </w:rPr>
        <w:fldChar w:fldCharType="separate"/>
      </w:r>
      <w:r>
        <w:rPr>
          <w:i w:val="0"/>
          <w:iCs w:val="0"/>
        </w:rPr>
        <w:t>14</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066974F2">
      <w:pPr>
        <w:pStyle w:val="32"/>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_Toc18913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17.磋商程序</w:t>
      </w:r>
      <w:r>
        <w:rPr>
          <w:i w:val="0"/>
          <w:iCs w:val="0"/>
        </w:rPr>
        <w:tab/>
      </w:r>
      <w:r>
        <w:rPr>
          <w:i w:val="0"/>
          <w:iCs w:val="0"/>
        </w:rPr>
        <w:fldChar w:fldCharType="begin"/>
      </w:r>
      <w:r>
        <w:rPr>
          <w:i w:val="0"/>
          <w:iCs w:val="0"/>
        </w:rPr>
        <w:instrText xml:space="preserve"> PAGEREF _Toc18913 \h </w:instrText>
      </w:r>
      <w:r>
        <w:rPr>
          <w:i w:val="0"/>
          <w:iCs w:val="0"/>
        </w:rPr>
        <w:fldChar w:fldCharType="separate"/>
      </w:r>
      <w:r>
        <w:rPr>
          <w:i w:val="0"/>
          <w:iCs w:val="0"/>
        </w:rPr>
        <w:t>14</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5B406356">
      <w:pPr>
        <w:pStyle w:val="32"/>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_Toc22530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18.评审办法</w:t>
      </w:r>
      <w:r>
        <w:rPr>
          <w:i w:val="0"/>
          <w:iCs w:val="0"/>
        </w:rPr>
        <w:tab/>
      </w:r>
      <w:r>
        <w:rPr>
          <w:i w:val="0"/>
          <w:iCs w:val="0"/>
        </w:rPr>
        <w:fldChar w:fldCharType="begin"/>
      </w:r>
      <w:r>
        <w:rPr>
          <w:i w:val="0"/>
          <w:iCs w:val="0"/>
        </w:rPr>
        <w:instrText xml:space="preserve"> PAGEREF _Toc22530 \h </w:instrText>
      </w:r>
      <w:r>
        <w:rPr>
          <w:i w:val="0"/>
          <w:iCs w:val="0"/>
        </w:rPr>
        <w:fldChar w:fldCharType="separate"/>
      </w:r>
      <w:r>
        <w:rPr>
          <w:i w:val="0"/>
          <w:iCs w:val="0"/>
        </w:rPr>
        <w:t>16</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7151D21B">
      <w:pPr>
        <w:pStyle w:val="32"/>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_Toc17523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19.推荐并确定成交供应商</w:t>
      </w:r>
      <w:r>
        <w:rPr>
          <w:i w:val="0"/>
          <w:iCs w:val="0"/>
        </w:rPr>
        <w:tab/>
      </w:r>
      <w:r>
        <w:rPr>
          <w:i w:val="0"/>
          <w:iCs w:val="0"/>
        </w:rPr>
        <w:fldChar w:fldCharType="begin"/>
      </w:r>
      <w:r>
        <w:rPr>
          <w:i w:val="0"/>
          <w:iCs w:val="0"/>
        </w:rPr>
        <w:instrText xml:space="preserve"> PAGEREF _Toc17523 \h </w:instrText>
      </w:r>
      <w:r>
        <w:rPr>
          <w:i w:val="0"/>
          <w:iCs w:val="0"/>
        </w:rPr>
        <w:fldChar w:fldCharType="separate"/>
      </w:r>
      <w:r>
        <w:rPr>
          <w:i w:val="0"/>
          <w:iCs w:val="0"/>
        </w:rPr>
        <w:t>20</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4278F50C">
      <w:pPr>
        <w:pStyle w:val="32"/>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_Toc27473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20.成交通知</w:t>
      </w:r>
      <w:r>
        <w:rPr>
          <w:i w:val="0"/>
          <w:iCs w:val="0"/>
        </w:rPr>
        <w:tab/>
      </w:r>
      <w:r>
        <w:rPr>
          <w:i w:val="0"/>
          <w:iCs w:val="0"/>
        </w:rPr>
        <w:fldChar w:fldCharType="begin"/>
      </w:r>
      <w:r>
        <w:rPr>
          <w:i w:val="0"/>
          <w:iCs w:val="0"/>
        </w:rPr>
        <w:instrText xml:space="preserve"> PAGEREF _Toc27473 \h </w:instrText>
      </w:r>
      <w:r>
        <w:rPr>
          <w:i w:val="0"/>
          <w:iCs w:val="0"/>
        </w:rPr>
        <w:fldChar w:fldCharType="separate"/>
      </w:r>
      <w:r>
        <w:rPr>
          <w:i w:val="0"/>
          <w:iCs w:val="0"/>
        </w:rPr>
        <w:t>20</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05CBDC46">
      <w:pPr>
        <w:pStyle w:val="32"/>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_Toc31742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21.签订合同</w:t>
      </w:r>
      <w:r>
        <w:rPr>
          <w:i w:val="0"/>
          <w:iCs w:val="0"/>
        </w:rPr>
        <w:tab/>
      </w:r>
      <w:r>
        <w:rPr>
          <w:i w:val="0"/>
          <w:iCs w:val="0"/>
        </w:rPr>
        <w:fldChar w:fldCharType="begin"/>
      </w:r>
      <w:r>
        <w:rPr>
          <w:i w:val="0"/>
          <w:iCs w:val="0"/>
        </w:rPr>
        <w:instrText xml:space="preserve"> PAGEREF _Toc31742 \h </w:instrText>
      </w:r>
      <w:r>
        <w:rPr>
          <w:i w:val="0"/>
          <w:iCs w:val="0"/>
        </w:rPr>
        <w:fldChar w:fldCharType="separate"/>
      </w:r>
      <w:r>
        <w:rPr>
          <w:i w:val="0"/>
          <w:iCs w:val="0"/>
        </w:rPr>
        <w:t>21</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24735CB3">
      <w:pPr>
        <w:pStyle w:val="32"/>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_Toc8314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22. 终止情形</w:t>
      </w:r>
      <w:r>
        <w:rPr>
          <w:i w:val="0"/>
          <w:iCs w:val="0"/>
        </w:rPr>
        <w:tab/>
      </w:r>
      <w:r>
        <w:rPr>
          <w:i w:val="0"/>
          <w:iCs w:val="0"/>
        </w:rPr>
        <w:fldChar w:fldCharType="begin"/>
      </w:r>
      <w:r>
        <w:rPr>
          <w:i w:val="0"/>
          <w:iCs w:val="0"/>
        </w:rPr>
        <w:instrText xml:space="preserve"> PAGEREF _Toc8314 \h </w:instrText>
      </w:r>
      <w:r>
        <w:rPr>
          <w:i w:val="0"/>
          <w:iCs w:val="0"/>
        </w:rPr>
        <w:fldChar w:fldCharType="separate"/>
      </w:r>
      <w:r>
        <w:rPr>
          <w:i w:val="0"/>
          <w:iCs w:val="0"/>
        </w:rPr>
        <w:t>21</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66E90BEE">
      <w:pPr>
        <w:pStyle w:val="32"/>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_Toc8947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宋体"/>
          <w:bCs/>
          <w:i w:val="0"/>
          <w:iCs w:val="0"/>
          <w:kern w:val="0"/>
          <w:szCs w:val="27"/>
          <w:highlight w:val="none"/>
        </w:rPr>
        <w:t>23.处罚情形</w:t>
      </w:r>
      <w:r>
        <w:rPr>
          <w:i w:val="0"/>
          <w:iCs w:val="0"/>
        </w:rPr>
        <w:tab/>
      </w:r>
      <w:r>
        <w:rPr>
          <w:i w:val="0"/>
          <w:iCs w:val="0"/>
        </w:rPr>
        <w:fldChar w:fldCharType="begin"/>
      </w:r>
      <w:r>
        <w:rPr>
          <w:i w:val="0"/>
          <w:iCs w:val="0"/>
        </w:rPr>
        <w:instrText xml:space="preserve"> PAGEREF _Toc8947 \h </w:instrText>
      </w:r>
      <w:r>
        <w:rPr>
          <w:i w:val="0"/>
          <w:iCs w:val="0"/>
        </w:rPr>
        <w:fldChar w:fldCharType="separate"/>
      </w:r>
      <w:r>
        <w:rPr>
          <w:i w:val="0"/>
          <w:iCs w:val="0"/>
        </w:rPr>
        <w:t>22</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693BAF97">
      <w:pPr>
        <w:pStyle w:val="41"/>
        <w:tabs>
          <w:tab w:val="right" w:leader="dot" w:pos="8789"/>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_Toc7525 </w:instrText>
      </w:r>
      <w:r>
        <w:rPr>
          <w:rFonts w:hint="eastAsia" w:asciiTheme="minorEastAsia" w:hAnsiTheme="minorEastAsia" w:eastAsiaTheme="minorEastAsia"/>
          <w:bCs/>
          <w:i w:val="0"/>
          <w:iCs w:val="0"/>
          <w:kern w:val="0"/>
          <w:szCs w:val="21"/>
          <w:highlight w:val="none"/>
        </w:rPr>
        <w:fldChar w:fldCharType="separate"/>
      </w:r>
      <w:r>
        <w:rPr>
          <w:rFonts w:hint="eastAsia" w:ascii="宋体" w:hAnsi="Times New Roman" w:eastAsia="宋体" w:cs="Times New Roman"/>
          <w:i w:val="0"/>
          <w:iCs w:val="0"/>
          <w:kern w:val="28"/>
          <w:szCs w:val="20"/>
          <w:highlight w:val="none"/>
        </w:rPr>
        <w:t>第四部分  青海省政府采购项目合同书范本</w:t>
      </w:r>
      <w:r>
        <w:rPr>
          <w:i w:val="0"/>
          <w:iCs w:val="0"/>
        </w:rPr>
        <w:tab/>
      </w:r>
      <w:r>
        <w:rPr>
          <w:i w:val="0"/>
          <w:iCs w:val="0"/>
        </w:rPr>
        <w:fldChar w:fldCharType="begin"/>
      </w:r>
      <w:r>
        <w:rPr>
          <w:i w:val="0"/>
          <w:iCs w:val="0"/>
        </w:rPr>
        <w:instrText xml:space="preserve"> PAGEREF _Toc7525 \h </w:instrText>
      </w:r>
      <w:r>
        <w:rPr>
          <w:i w:val="0"/>
          <w:iCs w:val="0"/>
        </w:rPr>
        <w:fldChar w:fldCharType="separate"/>
      </w:r>
      <w:r>
        <w:rPr>
          <w:i w:val="0"/>
          <w:iCs w:val="0"/>
        </w:rPr>
        <w:t>24</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65EDDBE4">
      <w:pPr>
        <w:pStyle w:val="41"/>
        <w:tabs>
          <w:tab w:val="right" w:leader="dot" w:pos="8789"/>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_Toc29748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kern w:val="28"/>
          <w:szCs w:val="20"/>
          <w:highlight w:val="none"/>
        </w:rPr>
        <w:t>第五部分磋商响应文件格式</w:t>
      </w:r>
      <w:r>
        <w:rPr>
          <w:i w:val="0"/>
          <w:iCs w:val="0"/>
        </w:rPr>
        <w:tab/>
      </w:r>
      <w:r>
        <w:rPr>
          <w:i w:val="0"/>
          <w:iCs w:val="0"/>
        </w:rPr>
        <w:fldChar w:fldCharType="begin"/>
      </w:r>
      <w:r>
        <w:rPr>
          <w:i w:val="0"/>
          <w:iCs w:val="0"/>
        </w:rPr>
        <w:instrText xml:space="preserve"> PAGEREF _Toc29748 \h </w:instrText>
      </w:r>
      <w:r>
        <w:rPr>
          <w:i w:val="0"/>
          <w:iCs w:val="0"/>
        </w:rPr>
        <w:fldChar w:fldCharType="separate"/>
      </w:r>
      <w:r>
        <w:rPr>
          <w:i w:val="0"/>
          <w:iCs w:val="0"/>
        </w:rPr>
        <w:t>61</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53A1DCE1">
      <w:pPr>
        <w:pStyle w:val="53"/>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_Toc7779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附件1：磋商响应文件封面</w:t>
      </w:r>
      <w:r>
        <w:rPr>
          <w:i w:val="0"/>
          <w:iCs w:val="0"/>
        </w:rPr>
        <w:tab/>
      </w:r>
      <w:r>
        <w:rPr>
          <w:i w:val="0"/>
          <w:iCs w:val="0"/>
        </w:rPr>
        <w:fldChar w:fldCharType="begin"/>
      </w:r>
      <w:r>
        <w:rPr>
          <w:i w:val="0"/>
          <w:iCs w:val="0"/>
        </w:rPr>
        <w:instrText xml:space="preserve"> PAGEREF _Toc7779 \h </w:instrText>
      </w:r>
      <w:r>
        <w:rPr>
          <w:i w:val="0"/>
          <w:iCs w:val="0"/>
        </w:rPr>
        <w:fldChar w:fldCharType="separate"/>
      </w:r>
      <w:r>
        <w:rPr>
          <w:i w:val="0"/>
          <w:iCs w:val="0"/>
        </w:rPr>
        <w:t>61</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1F8DD586">
      <w:pPr>
        <w:pStyle w:val="53"/>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_Toc31151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附件2：</w:t>
      </w:r>
      <w:r>
        <w:rPr>
          <w:rFonts w:ascii="宋体"/>
          <w:i w:val="0"/>
          <w:iCs w:val="0"/>
          <w:szCs w:val="28"/>
          <w:highlight w:val="none"/>
        </w:rPr>
        <w:t>目录格式</w:t>
      </w:r>
      <w:r>
        <w:rPr>
          <w:i w:val="0"/>
          <w:iCs w:val="0"/>
        </w:rPr>
        <w:tab/>
      </w:r>
      <w:r>
        <w:rPr>
          <w:i w:val="0"/>
          <w:iCs w:val="0"/>
        </w:rPr>
        <w:fldChar w:fldCharType="begin"/>
      </w:r>
      <w:r>
        <w:rPr>
          <w:i w:val="0"/>
          <w:iCs w:val="0"/>
        </w:rPr>
        <w:instrText xml:space="preserve"> PAGEREF _Toc31151 \h </w:instrText>
      </w:r>
      <w:r>
        <w:rPr>
          <w:i w:val="0"/>
          <w:iCs w:val="0"/>
        </w:rPr>
        <w:fldChar w:fldCharType="separate"/>
      </w:r>
      <w:r>
        <w:rPr>
          <w:i w:val="0"/>
          <w:iCs w:val="0"/>
        </w:rPr>
        <w:t>62</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3413E2AE">
      <w:pPr>
        <w:pStyle w:val="53"/>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_Toc26933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附件3：磋商函</w:t>
      </w:r>
      <w:r>
        <w:rPr>
          <w:i w:val="0"/>
          <w:iCs w:val="0"/>
        </w:rPr>
        <w:tab/>
      </w:r>
      <w:r>
        <w:rPr>
          <w:i w:val="0"/>
          <w:iCs w:val="0"/>
        </w:rPr>
        <w:fldChar w:fldCharType="begin"/>
      </w:r>
      <w:r>
        <w:rPr>
          <w:i w:val="0"/>
          <w:iCs w:val="0"/>
        </w:rPr>
        <w:instrText xml:space="preserve"> PAGEREF _Toc26933 \h </w:instrText>
      </w:r>
      <w:r>
        <w:rPr>
          <w:i w:val="0"/>
          <w:iCs w:val="0"/>
        </w:rPr>
        <w:fldChar w:fldCharType="separate"/>
      </w:r>
      <w:r>
        <w:rPr>
          <w:i w:val="0"/>
          <w:iCs w:val="0"/>
        </w:rPr>
        <w:t>63</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3C7856C3">
      <w:pPr>
        <w:pStyle w:val="53"/>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_Toc10642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附件4：最初报价表</w:t>
      </w:r>
      <w:r>
        <w:rPr>
          <w:i w:val="0"/>
          <w:iCs w:val="0"/>
        </w:rPr>
        <w:tab/>
      </w:r>
      <w:r>
        <w:rPr>
          <w:i w:val="0"/>
          <w:iCs w:val="0"/>
        </w:rPr>
        <w:fldChar w:fldCharType="begin"/>
      </w:r>
      <w:r>
        <w:rPr>
          <w:i w:val="0"/>
          <w:iCs w:val="0"/>
        </w:rPr>
        <w:instrText xml:space="preserve"> PAGEREF _Toc10642 \h </w:instrText>
      </w:r>
      <w:r>
        <w:rPr>
          <w:i w:val="0"/>
          <w:iCs w:val="0"/>
        </w:rPr>
        <w:fldChar w:fldCharType="separate"/>
      </w:r>
      <w:r>
        <w:rPr>
          <w:i w:val="0"/>
          <w:iCs w:val="0"/>
        </w:rPr>
        <w:t>64</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094DDDD9">
      <w:pPr>
        <w:pStyle w:val="53"/>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_Toc16926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附件5：法定代表人证明书</w:t>
      </w:r>
      <w:r>
        <w:rPr>
          <w:i w:val="0"/>
          <w:iCs w:val="0"/>
        </w:rPr>
        <w:tab/>
      </w:r>
      <w:r>
        <w:rPr>
          <w:i w:val="0"/>
          <w:iCs w:val="0"/>
        </w:rPr>
        <w:fldChar w:fldCharType="begin"/>
      </w:r>
      <w:r>
        <w:rPr>
          <w:i w:val="0"/>
          <w:iCs w:val="0"/>
        </w:rPr>
        <w:instrText xml:space="preserve"> PAGEREF _Toc16926 \h </w:instrText>
      </w:r>
      <w:r>
        <w:rPr>
          <w:i w:val="0"/>
          <w:iCs w:val="0"/>
        </w:rPr>
        <w:fldChar w:fldCharType="separate"/>
      </w:r>
      <w:r>
        <w:rPr>
          <w:i w:val="0"/>
          <w:iCs w:val="0"/>
        </w:rPr>
        <w:t>65</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6CDADB34">
      <w:pPr>
        <w:pStyle w:val="53"/>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_Toc6209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附件6：法定代表人授权书</w:t>
      </w:r>
      <w:r>
        <w:rPr>
          <w:i w:val="0"/>
          <w:iCs w:val="0"/>
        </w:rPr>
        <w:tab/>
      </w:r>
      <w:r>
        <w:rPr>
          <w:i w:val="0"/>
          <w:iCs w:val="0"/>
        </w:rPr>
        <w:fldChar w:fldCharType="begin"/>
      </w:r>
      <w:r>
        <w:rPr>
          <w:i w:val="0"/>
          <w:iCs w:val="0"/>
        </w:rPr>
        <w:instrText xml:space="preserve"> PAGEREF _Toc6209 \h </w:instrText>
      </w:r>
      <w:r>
        <w:rPr>
          <w:i w:val="0"/>
          <w:iCs w:val="0"/>
        </w:rPr>
        <w:fldChar w:fldCharType="separate"/>
      </w:r>
      <w:r>
        <w:rPr>
          <w:i w:val="0"/>
          <w:iCs w:val="0"/>
        </w:rPr>
        <w:t>66</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7FD6DFBD">
      <w:pPr>
        <w:pStyle w:val="53"/>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_Toc28789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附件7：</w:t>
      </w:r>
      <w:r>
        <w:rPr>
          <w:rFonts w:hint="eastAsia" w:ascii="宋体"/>
          <w:i w:val="0"/>
          <w:iCs w:val="0"/>
          <w:szCs w:val="28"/>
          <w:highlight w:val="none"/>
          <w:lang w:eastAsia="zh-CN"/>
        </w:rPr>
        <w:t>供应商</w:t>
      </w:r>
      <w:r>
        <w:rPr>
          <w:rFonts w:hint="eastAsia" w:ascii="宋体"/>
          <w:i w:val="0"/>
          <w:iCs w:val="0"/>
          <w:szCs w:val="28"/>
          <w:highlight w:val="none"/>
        </w:rPr>
        <w:t>承诺函</w:t>
      </w:r>
      <w:r>
        <w:rPr>
          <w:i w:val="0"/>
          <w:iCs w:val="0"/>
        </w:rPr>
        <w:tab/>
      </w:r>
      <w:r>
        <w:rPr>
          <w:i w:val="0"/>
          <w:iCs w:val="0"/>
        </w:rPr>
        <w:fldChar w:fldCharType="begin"/>
      </w:r>
      <w:r>
        <w:rPr>
          <w:i w:val="0"/>
          <w:iCs w:val="0"/>
        </w:rPr>
        <w:instrText xml:space="preserve"> PAGEREF _Toc28789 \h </w:instrText>
      </w:r>
      <w:r>
        <w:rPr>
          <w:i w:val="0"/>
          <w:iCs w:val="0"/>
        </w:rPr>
        <w:fldChar w:fldCharType="separate"/>
      </w:r>
      <w:r>
        <w:rPr>
          <w:i w:val="0"/>
          <w:iCs w:val="0"/>
        </w:rPr>
        <w:t>67</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14D8A233">
      <w:pPr>
        <w:pStyle w:val="53"/>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_Toc27181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附件8：供应商诚信承诺书</w:t>
      </w:r>
      <w:r>
        <w:rPr>
          <w:i w:val="0"/>
          <w:iCs w:val="0"/>
        </w:rPr>
        <w:tab/>
      </w:r>
      <w:r>
        <w:rPr>
          <w:i w:val="0"/>
          <w:iCs w:val="0"/>
        </w:rPr>
        <w:fldChar w:fldCharType="begin"/>
      </w:r>
      <w:r>
        <w:rPr>
          <w:i w:val="0"/>
          <w:iCs w:val="0"/>
        </w:rPr>
        <w:instrText xml:space="preserve"> PAGEREF _Toc27181 \h </w:instrText>
      </w:r>
      <w:r>
        <w:rPr>
          <w:i w:val="0"/>
          <w:iCs w:val="0"/>
        </w:rPr>
        <w:fldChar w:fldCharType="separate"/>
      </w:r>
      <w:r>
        <w:rPr>
          <w:i w:val="0"/>
          <w:iCs w:val="0"/>
        </w:rPr>
        <w:t>68</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2DF8C10B">
      <w:pPr>
        <w:pStyle w:val="53"/>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_Toc32635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附件9：已标价工程量清单</w:t>
      </w:r>
      <w:r>
        <w:rPr>
          <w:i w:val="0"/>
          <w:iCs w:val="0"/>
        </w:rPr>
        <w:tab/>
      </w:r>
      <w:r>
        <w:rPr>
          <w:i w:val="0"/>
          <w:iCs w:val="0"/>
        </w:rPr>
        <w:fldChar w:fldCharType="begin"/>
      </w:r>
      <w:r>
        <w:rPr>
          <w:i w:val="0"/>
          <w:iCs w:val="0"/>
        </w:rPr>
        <w:instrText xml:space="preserve"> PAGEREF _Toc32635 \h </w:instrText>
      </w:r>
      <w:r>
        <w:rPr>
          <w:i w:val="0"/>
          <w:iCs w:val="0"/>
        </w:rPr>
        <w:fldChar w:fldCharType="separate"/>
      </w:r>
      <w:r>
        <w:rPr>
          <w:i w:val="0"/>
          <w:iCs w:val="0"/>
        </w:rPr>
        <w:t>70</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1342911E">
      <w:pPr>
        <w:pStyle w:val="53"/>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_Toc23523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附件10：施工组织设计</w:t>
      </w:r>
      <w:r>
        <w:rPr>
          <w:i w:val="0"/>
          <w:iCs w:val="0"/>
        </w:rPr>
        <w:tab/>
      </w:r>
      <w:r>
        <w:rPr>
          <w:i w:val="0"/>
          <w:iCs w:val="0"/>
        </w:rPr>
        <w:fldChar w:fldCharType="begin"/>
      </w:r>
      <w:r>
        <w:rPr>
          <w:i w:val="0"/>
          <w:iCs w:val="0"/>
        </w:rPr>
        <w:instrText xml:space="preserve"> PAGEREF _Toc23523 \h </w:instrText>
      </w:r>
      <w:r>
        <w:rPr>
          <w:i w:val="0"/>
          <w:iCs w:val="0"/>
        </w:rPr>
        <w:fldChar w:fldCharType="separate"/>
      </w:r>
      <w:r>
        <w:rPr>
          <w:i w:val="0"/>
          <w:iCs w:val="0"/>
        </w:rPr>
        <w:t>71</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2E7859F9">
      <w:pPr>
        <w:pStyle w:val="53"/>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_Toc18089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附件11：项目管理机构</w:t>
      </w:r>
      <w:r>
        <w:rPr>
          <w:i w:val="0"/>
          <w:iCs w:val="0"/>
        </w:rPr>
        <w:tab/>
      </w:r>
      <w:r>
        <w:rPr>
          <w:i w:val="0"/>
          <w:iCs w:val="0"/>
        </w:rPr>
        <w:fldChar w:fldCharType="begin"/>
      </w:r>
      <w:r>
        <w:rPr>
          <w:i w:val="0"/>
          <w:iCs w:val="0"/>
        </w:rPr>
        <w:instrText xml:space="preserve"> PAGEREF _Toc18089 \h </w:instrText>
      </w:r>
      <w:r>
        <w:rPr>
          <w:i w:val="0"/>
          <w:iCs w:val="0"/>
        </w:rPr>
        <w:fldChar w:fldCharType="separate"/>
      </w:r>
      <w:r>
        <w:rPr>
          <w:i w:val="0"/>
          <w:iCs w:val="0"/>
        </w:rPr>
        <w:t>77</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73FBB723">
      <w:pPr>
        <w:pStyle w:val="53"/>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_Toc18314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附件12：资格审查资料</w:t>
      </w:r>
      <w:r>
        <w:rPr>
          <w:i w:val="0"/>
          <w:iCs w:val="0"/>
        </w:rPr>
        <w:tab/>
      </w:r>
      <w:r>
        <w:rPr>
          <w:i w:val="0"/>
          <w:iCs w:val="0"/>
        </w:rPr>
        <w:fldChar w:fldCharType="begin"/>
      </w:r>
      <w:r>
        <w:rPr>
          <w:i w:val="0"/>
          <w:iCs w:val="0"/>
        </w:rPr>
        <w:instrText xml:space="preserve"> PAGEREF _Toc18314 \h </w:instrText>
      </w:r>
      <w:r>
        <w:rPr>
          <w:i w:val="0"/>
          <w:iCs w:val="0"/>
        </w:rPr>
        <w:fldChar w:fldCharType="separate"/>
      </w:r>
      <w:r>
        <w:rPr>
          <w:i w:val="0"/>
          <w:iCs w:val="0"/>
        </w:rPr>
        <w:t>80</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6DE51FE7">
      <w:pPr>
        <w:pStyle w:val="53"/>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_Toc32187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附件13：财务状况、缴纳税收和社会保障资金证明</w:t>
      </w:r>
      <w:r>
        <w:rPr>
          <w:i w:val="0"/>
          <w:iCs w:val="0"/>
        </w:rPr>
        <w:tab/>
      </w:r>
      <w:r>
        <w:rPr>
          <w:i w:val="0"/>
          <w:iCs w:val="0"/>
        </w:rPr>
        <w:fldChar w:fldCharType="begin"/>
      </w:r>
      <w:r>
        <w:rPr>
          <w:i w:val="0"/>
          <w:iCs w:val="0"/>
        </w:rPr>
        <w:instrText xml:space="preserve"> PAGEREF _Toc32187 \h </w:instrText>
      </w:r>
      <w:r>
        <w:rPr>
          <w:i w:val="0"/>
          <w:iCs w:val="0"/>
        </w:rPr>
        <w:fldChar w:fldCharType="separate"/>
      </w:r>
      <w:r>
        <w:rPr>
          <w:i w:val="0"/>
          <w:iCs w:val="0"/>
        </w:rPr>
        <w:t>84</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011BFF13">
      <w:pPr>
        <w:pStyle w:val="53"/>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_Toc31581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附件1</w:t>
      </w:r>
      <w:r>
        <w:rPr>
          <w:rFonts w:hint="eastAsia" w:ascii="宋体"/>
          <w:i w:val="0"/>
          <w:iCs w:val="0"/>
          <w:szCs w:val="28"/>
          <w:highlight w:val="none"/>
          <w:lang w:val="en-US" w:eastAsia="zh-CN"/>
        </w:rPr>
        <w:t>4</w:t>
      </w:r>
      <w:r>
        <w:rPr>
          <w:rFonts w:hint="eastAsia" w:ascii="宋体"/>
          <w:i w:val="0"/>
          <w:iCs w:val="0"/>
          <w:szCs w:val="28"/>
          <w:highlight w:val="none"/>
        </w:rPr>
        <w:t>：具备履行合同所必须的设备和专业技术能力的证明材料</w:t>
      </w:r>
      <w:r>
        <w:rPr>
          <w:i w:val="0"/>
          <w:iCs w:val="0"/>
        </w:rPr>
        <w:tab/>
      </w:r>
      <w:r>
        <w:rPr>
          <w:i w:val="0"/>
          <w:iCs w:val="0"/>
        </w:rPr>
        <w:fldChar w:fldCharType="begin"/>
      </w:r>
      <w:r>
        <w:rPr>
          <w:i w:val="0"/>
          <w:iCs w:val="0"/>
        </w:rPr>
        <w:instrText xml:space="preserve"> PAGEREF _Toc31581 \h </w:instrText>
      </w:r>
      <w:r>
        <w:rPr>
          <w:i w:val="0"/>
          <w:iCs w:val="0"/>
        </w:rPr>
        <w:fldChar w:fldCharType="separate"/>
      </w:r>
      <w:r>
        <w:rPr>
          <w:i w:val="0"/>
          <w:iCs w:val="0"/>
        </w:rPr>
        <w:t>85</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51192D8F">
      <w:pPr>
        <w:pStyle w:val="53"/>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_Toc450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附件1</w:t>
      </w:r>
      <w:r>
        <w:rPr>
          <w:rFonts w:hint="eastAsia" w:ascii="宋体"/>
          <w:i w:val="0"/>
          <w:iCs w:val="0"/>
          <w:szCs w:val="28"/>
          <w:highlight w:val="none"/>
          <w:lang w:val="en-US" w:eastAsia="zh-CN"/>
        </w:rPr>
        <w:t>5</w:t>
      </w:r>
      <w:r>
        <w:rPr>
          <w:rFonts w:hint="eastAsia" w:ascii="宋体"/>
          <w:i w:val="0"/>
          <w:iCs w:val="0"/>
          <w:szCs w:val="28"/>
          <w:highlight w:val="none"/>
        </w:rPr>
        <w:t>： 最终报价表</w:t>
      </w:r>
      <w:r>
        <w:rPr>
          <w:i w:val="0"/>
          <w:iCs w:val="0"/>
        </w:rPr>
        <w:tab/>
      </w:r>
      <w:r>
        <w:rPr>
          <w:i w:val="0"/>
          <w:iCs w:val="0"/>
        </w:rPr>
        <w:fldChar w:fldCharType="begin"/>
      </w:r>
      <w:r>
        <w:rPr>
          <w:i w:val="0"/>
          <w:iCs w:val="0"/>
        </w:rPr>
        <w:instrText xml:space="preserve"> PAGEREF _Toc450 \h </w:instrText>
      </w:r>
      <w:r>
        <w:rPr>
          <w:i w:val="0"/>
          <w:iCs w:val="0"/>
        </w:rPr>
        <w:fldChar w:fldCharType="separate"/>
      </w:r>
      <w:r>
        <w:rPr>
          <w:i w:val="0"/>
          <w:iCs w:val="0"/>
        </w:rPr>
        <w:t>86</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434E55B4">
      <w:pPr>
        <w:pStyle w:val="53"/>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_Toc4325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附件1</w:t>
      </w:r>
      <w:r>
        <w:rPr>
          <w:rFonts w:hint="eastAsia" w:ascii="宋体"/>
          <w:i w:val="0"/>
          <w:iCs w:val="0"/>
          <w:szCs w:val="28"/>
          <w:highlight w:val="none"/>
          <w:lang w:val="en-US" w:eastAsia="zh-CN"/>
        </w:rPr>
        <w:t>6</w:t>
      </w:r>
      <w:r>
        <w:rPr>
          <w:rFonts w:hint="eastAsia" w:ascii="宋体"/>
          <w:i w:val="0"/>
          <w:iCs w:val="0"/>
          <w:szCs w:val="28"/>
          <w:highlight w:val="none"/>
        </w:rPr>
        <w:t>：</w:t>
      </w:r>
      <w:r>
        <w:rPr>
          <w:rFonts w:hint="eastAsia" w:ascii="宋体"/>
          <w:i w:val="0"/>
          <w:iCs w:val="0"/>
          <w:szCs w:val="28"/>
          <w:highlight w:val="none"/>
          <w:lang w:eastAsia="zh-CN"/>
        </w:rPr>
        <w:t>供应商</w:t>
      </w:r>
      <w:r>
        <w:rPr>
          <w:rFonts w:hint="eastAsia" w:ascii="宋体"/>
          <w:i w:val="0"/>
          <w:iCs w:val="0"/>
          <w:szCs w:val="28"/>
          <w:highlight w:val="none"/>
        </w:rPr>
        <w:t>认为在其他方面有必要说明的事项</w:t>
      </w:r>
      <w:r>
        <w:rPr>
          <w:i w:val="0"/>
          <w:iCs w:val="0"/>
        </w:rPr>
        <w:tab/>
      </w:r>
      <w:r>
        <w:rPr>
          <w:i w:val="0"/>
          <w:iCs w:val="0"/>
        </w:rPr>
        <w:fldChar w:fldCharType="begin"/>
      </w:r>
      <w:r>
        <w:rPr>
          <w:i w:val="0"/>
          <w:iCs w:val="0"/>
        </w:rPr>
        <w:instrText xml:space="preserve"> PAGEREF _Toc4325 \h </w:instrText>
      </w:r>
      <w:r>
        <w:rPr>
          <w:i w:val="0"/>
          <w:iCs w:val="0"/>
        </w:rPr>
        <w:fldChar w:fldCharType="separate"/>
      </w:r>
      <w:r>
        <w:rPr>
          <w:i w:val="0"/>
          <w:iCs w:val="0"/>
        </w:rPr>
        <w:t>87</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3B677468">
      <w:pPr>
        <w:pStyle w:val="53"/>
        <w:tabs>
          <w:tab w:val="right" w:leader="dot" w:pos="8789"/>
          <w:tab w:val="clear" w:pos="8777"/>
        </w:tabs>
        <w:rPr>
          <w:i w:val="0"/>
          <w:iCs w:val="0"/>
        </w:rPr>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_Toc23545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szCs w:val="28"/>
          <w:highlight w:val="none"/>
        </w:rPr>
        <w:t>附件1</w:t>
      </w:r>
      <w:r>
        <w:rPr>
          <w:rFonts w:hint="eastAsia" w:ascii="宋体"/>
          <w:i w:val="0"/>
          <w:iCs w:val="0"/>
          <w:szCs w:val="28"/>
          <w:highlight w:val="none"/>
          <w:lang w:val="en-US" w:eastAsia="zh-CN"/>
        </w:rPr>
        <w:t>7</w:t>
      </w:r>
      <w:r>
        <w:rPr>
          <w:rFonts w:hint="eastAsia" w:ascii="宋体"/>
          <w:i w:val="0"/>
          <w:iCs w:val="0"/>
          <w:szCs w:val="28"/>
          <w:highlight w:val="none"/>
        </w:rPr>
        <w:t>：享受政府采购政策优惠的证明资料</w:t>
      </w:r>
      <w:r>
        <w:rPr>
          <w:i w:val="0"/>
          <w:iCs w:val="0"/>
        </w:rPr>
        <w:tab/>
      </w:r>
      <w:r>
        <w:rPr>
          <w:i w:val="0"/>
          <w:iCs w:val="0"/>
        </w:rPr>
        <w:fldChar w:fldCharType="begin"/>
      </w:r>
      <w:r>
        <w:rPr>
          <w:i w:val="0"/>
          <w:iCs w:val="0"/>
        </w:rPr>
        <w:instrText xml:space="preserve"> PAGEREF _Toc23545 \h </w:instrText>
      </w:r>
      <w:r>
        <w:rPr>
          <w:i w:val="0"/>
          <w:iCs w:val="0"/>
        </w:rPr>
        <w:fldChar w:fldCharType="separate"/>
      </w:r>
      <w:r>
        <w:rPr>
          <w:i w:val="0"/>
          <w:iCs w:val="0"/>
        </w:rPr>
        <w:t>88</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220C234C">
      <w:pPr>
        <w:pStyle w:val="41"/>
        <w:tabs>
          <w:tab w:val="right" w:leader="dot" w:pos="8789"/>
        </w:tabs>
      </w:pPr>
      <w:r>
        <w:rPr>
          <w:rFonts w:hint="eastAsia" w:asciiTheme="minorEastAsia" w:hAnsiTheme="minorEastAsia" w:eastAsiaTheme="minorEastAsia"/>
          <w:bCs/>
          <w:i w:val="0"/>
          <w:iCs w:val="0"/>
          <w:kern w:val="0"/>
          <w:szCs w:val="21"/>
          <w:highlight w:val="none"/>
        </w:rPr>
        <w:fldChar w:fldCharType="begin"/>
      </w:r>
      <w:r>
        <w:rPr>
          <w:rFonts w:hint="eastAsia" w:asciiTheme="minorEastAsia" w:hAnsiTheme="minorEastAsia" w:eastAsiaTheme="minorEastAsia"/>
          <w:bCs/>
          <w:i w:val="0"/>
          <w:iCs w:val="0"/>
          <w:kern w:val="0"/>
          <w:szCs w:val="21"/>
          <w:highlight w:val="none"/>
        </w:rPr>
        <w:instrText xml:space="preserve"> HYPERLINK \l _Toc13046 </w:instrText>
      </w:r>
      <w:r>
        <w:rPr>
          <w:rFonts w:hint="eastAsia" w:asciiTheme="minorEastAsia" w:hAnsiTheme="minorEastAsia" w:eastAsiaTheme="minorEastAsia"/>
          <w:bCs/>
          <w:i w:val="0"/>
          <w:iCs w:val="0"/>
          <w:kern w:val="0"/>
          <w:szCs w:val="21"/>
          <w:highlight w:val="none"/>
        </w:rPr>
        <w:fldChar w:fldCharType="separate"/>
      </w:r>
      <w:r>
        <w:rPr>
          <w:rFonts w:hint="eastAsia" w:ascii="宋体"/>
          <w:i w:val="0"/>
          <w:iCs w:val="0"/>
          <w:kern w:val="28"/>
          <w:szCs w:val="20"/>
          <w:highlight w:val="none"/>
        </w:rPr>
        <w:t>第六部分  磋商及采购项目要求</w:t>
      </w:r>
      <w:r>
        <w:rPr>
          <w:i w:val="0"/>
          <w:iCs w:val="0"/>
        </w:rPr>
        <w:tab/>
      </w:r>
      <w:r>
        <w:rPr>
          <w:i w:val="0"/>
          <w:iCs w:val="0"/>
        </w:rPr>
        <w:fldChar w:fldCharType="begin"/>
      </w:r>
      <w:r>
        <w:rPr>
          <w:i w:val="0"/>
          <w:iCs w:val="0"/>
        </w:rPr>
        <w:instrText xml:space="preserve"> PAGEREF _Toc13046 \h </w:instrText>
      </w:r>
      <w:r>
        <w:rPr>
          <w:i w:val="0"/>
          <w:iCs w:val="0"/>
        </w:rPr>
        <w:fldChar w:fldCharType="separate"/>
      </w:r>
      <w:r>
        <w:rPr>
          <w:i w:val="0"/>
          <w:iCs w:val="0"/>
        </w:rPr>
        <w:t>91</w:t>
      </w:r>
      <w:r>
        <w:rPr>
          <w:i w:val="0"/>
          <w:iCs w:val="0"/>
        </w:rPr>
        <w:fldChar w:fldCharType="end"/>
      </w:r>
      <w:r>
        <w:rPr>
          <w:rFonts w:hint="eastAsia" w:asciiTheme="minorEastAsia" w:hAnsiTheme="minorEastAsia" w:eastAsiaTheme="minorEastAsia"/>
          <w:bCs/>
          <w:i w:val="0"/>
          <w:iCs w:val="0"/>
          <w:kern w:val="0"/>
          <w:szCs w:val="21"/>
          <w:highlight w:val="none"/>
        </w:rPr>
        <w:fldChar w:fldCharType="end"/>
      </w:r>
    </w:p>
    <w:p w14:paraId="595B31DE">
      <w:pPr>
        <w:pStyle w:val="32"/>
        <w:spacing w:line="360" w:lineRule="auto"/>
        <w:ind w:firstLine="0" w:firstLineChars="0"/>
        <w:rPr>
          <w:rFonts w:ascii="幼圆" w:hAnsi="仿宋" w:eastAsia="幼圆" w:cstheme="minorBidi"/>
          <w:b/>
          <w:i w:val="0"/>
          <w:iCs w:val="0"/>
          <w:sz w:val="18"/>
          <w:szCs w:val="18"/>
          <w:highlight w:val="none"/>
        </w:rPr>
        <w:sectPr>
          <w:footerReference r:id="rId12" w:type="first"/>
          <w:footerReference r:id="rId11" w:type="default"/>
          <w:pgSz w:w="11906" w:h="16838"/>
          <w:pgMar w:top="1378" w:right="1416" w:bottom="2041" w:left="1701" w:header="624" w:footer="1021" w:gutter="0"/>
          <w:pgNumType w:fmt="decimal" w:start="1" w:chapStyle="1"/>
          <w:cols w:space="425" w:num="1"/>
          <w:docGrid w:linePitch="312" w:charSpace="0"/>
        </w:sectPr>
      </w:pPr>
      <w:r>
        <w:rPr>
          <w:rFonts w:hint="eastAsia" w:asciiTheme="minorEastAsia" w:hAnsiTheme="minorEastAsia" w:eastAsiaTheme="minorEastAsia"/>
          <w:bCs/>
          <w:i w:val="0"/>
          <w:kern w:val="0"/>
          <w:szCs w:val="21"/>
          <w:highlight w:val="none"/>
        </w:rPr>
        <w:fldChar w:fldCharType="end"/>
      </w:r>
      <w:r>
        <w:rPr>
          <w:rFonts w:hint="eastAsia" w:asciiTheme="minorEastAsia" w:hAnsiTheme="minorEastAsia" w:eastAsiaTheme="minorEastAsia"/>
          <w:bCs/>
          <w:i w:val="0"/>
          <w:kern w:val="0"/>
          <w:sz w:val="21"/>
          <w:szCs w:val="21"/>
          <w:highlight w:val="none"/>
        </w:rPr>
        <w:t xml:space="preserve"> </w:t>
      </w:r>
    </w:p>
    <w:p w14:paraId="5DCB4759">
      <w:pPr>
        <w:pStyle w:val="88"/>
        <w:keepNext/>
        <w:keepLines/>
        <w:widowControl/>
        <w:snapToGrid w:val="0"/>
        <w:spacing w:before="240" w:line="400" w:lineRule="atLeast"/>
        <w:ind w:left="360" w:leftChars="150" w:firstLine="1608" w:firstLineChars="445"/>
        <w:outlineLvl w:val="0"/>
        <w:rPr>
          <w:rFonts w:ascii="宋体"/>
          <w:b/>
          <w:kern w:val="28"/>
          <w:sz w:val="36"/>
          <w:szCs w:val="20"/>
          <w:highlight w:val="none"/>
        </w:rPr>
      </w:pPr>
      <w:bookmarkStart w:id="0" w:name="_Toc447725347"/>
      <w:bookmarkStart w:id="1" w:name="_Toc4056"/>
      <w:r>
        <w:rPr>
          <w:rFonts w:hint="eastAsia" w:ascii="宋体"/>
          <w:b/>
          <w:kern w:val="28"/>
          <w:sz w:val="36"/>
          <w:szCs w:val="20"/>
          <w:highlight w:val="none"/>
        </w:rPr>
        <w:t>第一部分</w:t>
      </w:r>
      <w:bookmarkEnd w:id="0"/>
      <w:r>
        <w:rPr>
          <w:rFonts w:ascii="宋体"/>
          <w:b/>
          <w:kern w:val="28"/>
          <w:sz w:val="36"/>
          <w:szCs w:val="20"/>
          <w:highlight w:val="none"/>
        </w:rPr>
        <w:t>竞争性磋商邀请公告</w:t>
      </w:r>
      <w:bookmarkEnd w:id="1"/>
    </w:p>
    <w:p w14:paraId="4733F67F">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lang w:eastAsia="zh-CN"/>
        </w:rPr>
      </w:pPr>
      <w:r>
        <w:rPr>
          <w:rFonts w:hint="eastAsia"/>
          <w:highlight w:val="none"/>
          <w:lang w:eastAsia="zh-CN"/>
        </w:rPr>
        <w:t>青海联祥招标代理有限公司</w:t>
      </w:r>
      <w:r>
        <w:rPr>
          <w:highlight w:val="none"/>
          <w:lang w:eastAsia="zh-CN"/>
        </w:rPr>
        <w:t>受</w:t>
      </w:r>
      <w:r>
        <w:rPr>
          <w:rFonts w:hint="eastAsia" w:ascii="宋体" w:hAnsi="Calibri" w:cs="宋体"/>
          <w:kern w:val="0"/>
          <w:highlight w:val="none"/>
          <w:lang w:eastAsia="zh-CN"/>
        </w:rPr>
        <w:t>西宁市城中区文体旅游科技局</w:t>
      </w:r>
      <w:r>
        <w:rPr>
          <w:highlight w:val="none"/>
          <w:lang w:eastAsia="zh-CN"/>
        </w:rPr>
        <w:t>委托，拟对</w:t>
      </w:r>
      <w:r>
        <w:rPr>
          <w:rFonts w:hint="eastAsia"/>
          <w:highlight w:val="none"/>
          <w:lang w:eastAsia="zh-CN"/>
        </w:rPr>
        <w:t>城中区小型体育公园建设项目</w:t>
      </w:r>
      <w:r>
        <w:rPr>
          <w:highlight w:val="none"/>
          <w:lang w:eastAsia="zh-CN"/>
        </w:rPr>
        <w:t>进行国内竞争性磋商采购，现予以公告，欢迎符合条件的供应商前来参加投标。</w:t>
      </w:r>
    </w:p>
    <w:tbl>
      <w:tblPr>
        <w:tblStyle w:val="64"/>
        <w:tblW w:w="9400" w:type="dxa"/>
        <w:jc w:val="center"/>
        <w:tblLayout w:type="fixed"/>
        <w:tblCellMar>
          <w:top w:w="0" w:type="dxa"/>
          <w:left w:w="108" w:type="dxa"/>
          <w:bottom w:w="0" w:type="dxa"/>
          <w:right w:w="108" w:type="dxa"/>
        </w:tblCellMar>
      </w:tblPr>
      <w:tblGrid>
        <w:gridCol w:w="2447"/>
        <w:gridCol w:w="6953"/>
      </w:tblGrid>
      <w:tr w14:paraId="3C50F3CE">
        <w:tblPrEx>
          <w:tblCellMar>
            <w:top w:w="0" w:type="dxa"/>
            <w:left w:w="108" w:type="dxa"/>
            <w:bottom w:w="0" w:type="dxa"/>
            <w:right w:w="108" w:type="dxa"/>
          </w:tblCellMar>
        </w:tblPrEx>
        <w:trPr>
          <w:trHeight w:val="555"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8FBC04">
            <w:pPr>
              <w:autoSpaceDE w:val="0"/>
              <w:autoSpaceDN w:val="0"/>
              <w:adjustRightInd w:val="0"/>
              <w:spacing w:line="360" w:lineRule="auto"/>
              <w:ind w:firstLine="0" w:firstLineChars="0"/>
              <w:jc w:val="left"/>
              <w:rPr>
                <w:rFonts w:ascii="宋体" w:hAnsi="Calibri" w:cs="宋体"/>
                <w:kern w:val="0"/>
                <w:sz w:val="22"/>
                <w:szCs w:val="22"/>
                <w:highlight w:val="none"/>
                <w:lang w:val="zh-CN"/>
              </w:rPr>
            </w:pPr>
            <w:bookmarkStart w:id="2" w:name="OLE_LINK1"/>
            <w:r>
              <w:rPr>
                <w:rFonts w:hint="eastAsia" w:ascii="宋体" w:hAnsi="Calibri" w:cs="宋体"/>
                <w:kern w:val="0"/>
                <w:highlight w:val="none"/>
                <w:lang w:val="zh-CN"/>
              </w:rPr>
              <w:t>采购项目名称</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1C371A">
            <w:pPr>
              <w:pStyle w:val="514"/>
              <w:autoSpaceDE w:val="0"/>
              <w:autoSpaceDN w:val="0"/>
              <w:adjustRightInd w:val="0"/>
              <w:spacing w:line="360" w:lineRule="auto"/>
              <w:ind w:firstLine="0" w:firstLineChars="0"/>
              <w:contextualSpacing/>
              <w:rPr>
                <w:rFonts w:hint="default" w:cs="宋体" w:asciiTheme="minorEastAsia" w:hAnsiTheme="minorEastAsia" w:eastAsiaTheme="minorEastAsia"/>
                <w:bCs/>
                <w:kern w:val="0"/>
                <w:highlight w:val="none"/>
                <w:lang w:val="en-US" w:eastAsia="zh-CN"/>
              </w:rPr>
            </w:pPr>
            <w:r>
              <w:rPr>
                <w:rFonts w:hint="eastAsia" w:ascii="宋体" w:hAnsi="Cambria" w:cs="宋体"/>
                <w:kern w:val="0"/>
                <w:sz w:val="24"/>
                <w:highlight w:val="none"/>
                <w:lang w:val="en-US" w:eastAsia="zh-CN"/>
              </w:rPr>
              <w:t>城中区小型体育公园建设项目</w:t>
            </w:r>
          </w:p>
        </w:tc>
      </w:tr>
      <w:tr w14:paraId="52209318">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274468">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采购项目编号</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690928">
            <w:pPr>
              <w:autoSpaceDE w:val="0"/>
              <w:autoSpaceDN w:val="0"/>
              <w:adjustRightInd w:val="0"/>
              <w:spacing w:line="360" w:lineRule="auto"/>
              <w:ind w:firstLine="0" w:firstLineChars="0"/>
              <w:jc w:val="left"/>
              <w:rPr>
                <w:rFonts w:ascii="宋体" w:hAnsi="Calibri" w:cs="宋体"/>
                <w:kern w:val="0"/>
                <w:sz w:val="22"/>
                <w:szCs w:val="22"/>
                <w:highlight w:val="none"/>
                <w:lang w:val="zh-CN"/>
              </w:rPr>
            </w:pPr>
            <w:r>
              <w:rPr>
                <w:rFonts w:hint="eastAsia" w:ascii="宋体" w:hAnsi="宋体" w:cs="宋体"/>
                <w:color w:val="000000"/>
                <w:kern w:val="0"/>
                <w:highlight w:val="none"/>
                <w:lang w:val="zh-CN"/>
              </w:rPr>
              <w:t>青海联祥磋商（工程）2025-056</w:t>
            </w:r>
          </w:p>
        </w:tc>
      </w:tr>
      <w:tr w14:paraId="1B86F835">
        <w:tblPrEx>
          <w:tblCellMar>
            <w:top w:w="0" w:type="dxa"/>
            <w:left w:w="108" w:type="dxa"/>
            <w:bottom w:w="0" w:type="dxa"/>
            <w:right w:w="108" w:type="dxa"/>
          </w:tblCellMar>
        </w:tblPrEx>
        <w:trPr>
          <w:trHeight w:val="44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CAEBA7">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采购方式</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B1C40F">
            <w:pPr>
              <w:autoSpaceDE w:val="0"/>
              <w:autoSpaceDN w:val="0"/>
              <w:adjustRightInd w:val="0"/>
              <w:spacing w:line="360" w:lineRule="auto"/>
              <w:ind w:firstLine="0" w:firstLineChars="0"/>
              <w:jc w:val="left"/>
              <w:rPr>
                <w:rFonts w:ascii="宋体" w:hAnsi="Calibri" w:cs="宋体"/>
                <w:kern w:val="0"/>
                <w:sz w:val="22"/>
                <w:szCs w:val="22"/>
                <w:highlight w:val="none"/>
                <w:lang w:val="zh-CN"/>
              </w:rPr>
            </w:pPr>
            <w:r>
              <w:rPr>
                <w:rFonts w:hint="eastAsia" w:ascii="宋体" w:hAnsi="Calibri" w:cs="宋体"/>
                <w:kern w:val="0"/>
                <w:highlight w:val="none"/>
                <w:lang w:val="zh-CN"/>
              </w:rPr>
              <w:t>竞争性磋商</w:t>
            </w:r>
          </w:p>
        </w:tc>
      </w:tr>
      <w:tr w14:paraId="7C940367">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53597A">
            <w:pPr>
              <w:autoSpaceDE w:val="0"/>
              <w:autoSpaceDN w:val="0"/>
              <w:adjustRightInd w:val="0"/>
              <w:spacing w:line="360" w:lineRule="auto"/>
              <w:ind w:firstLine="0" w:firstLineChars="0"/>
              <w:rPr>
                <w:rFonts w:ascii="宋体" w:hAnsi="Calibri" w:cs="宋体"/>
                <w:kern w:val="0"/>
                <w:highlight w:val="none"/>
                <w:lang w:val="zh-CN"/>
              </w:rPr>
            </w:pPr>
            <w:r>
              <w:rPr>
                <w:rFonts w:hint="eastAsia" w:ascii="宋体" w:hAnsi="Calibri" w:cs="宋体"/>
                <w:kern w:val="0"/>
                <w:highlight w:val="none"/>
                <w:lang w:val="zh-CN"/>
              </w:rPr>
              <w:t>采购预算金额</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01ADB5">
            <w:pPr>
              <w:autoSpaceDE w:val="0"/>
              <w:autoSpaceDN w:val="0"/>
              <w:adjustRightInd w:val="0"/>
              <w:spacing w:line="276" w:lineRule="auto"/>
              <w:ind w:firstLine="0" w:firstLineChars="0"/>
              <w:jc w:val="left"/>
              <w:rPr>
                <w:rFonts w:hint="eastAsia" w:ascii="宋体" w:hAnsi="Calibri" w:cs="宋体"/>
                <w:kern w:val="0"/>
                <w:highlight w:val="none"/>
                <w:lang w:val="zh-CN"/>
              </w:rPr>
            </w:pPr>
            <w:r>
              <w:rPr>
                <w:rFonts w:hint="eastAsia" w:ascii="宋体" w:hAnsi="Calibri" w:cs="宋体"/>
                <w:kern w:val="0"/>
                <w:highlight w:val="none"/>
                <w:lang w:val="en-US" w:eastAsia="zh-CN"/>
              </w:rPr>
              <w:t>1426893.37</w:t>
            </w:r>
            <w:r>
              <w:rPr>
                <w:rFonts w:hint="eastAsia" w:ascii="宋体" w:hAnsi="Calibri" w:cs="宋体"/>
                <w:kern w:val="0"/>
                <w:highlight w:val="none"/>
                <w:lang w:val="zh-CN" w:eastAsia="zh-CN"/>
              </w:rPr>
              <w:t>元</w:t>
            </w:r>
          </w:p>
        </w:tc>
      </w:tr>
      <w:tr w14:paraId="47CB8616">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DBD43B">
            <w:pPr>
              <w:autoSpaceDE w:val="0"/>
              <w:autoSpaceDN w:val="0"/>
              <w:adjustRightInd w:val="0"/>
              <w:spacing w:line="360" w:lineRule="auto"/>
              <w:ind w:left="0" w:leftChars="0" w:firstLine="0" w:firstLineChars="0"/>
              <w:rPr>
                <w:rFonts w:ascii="宋体" w:hAnsi="Calibri" w:cs="宋体"/>
                <w:highlight w:val="none"/>
              </w:rPr>
            </w:pPr>
            <w:r>
              <w:rPr>
                <w:rFonts w:hint="eastAsia" w:ascii="宋体" w:hAnsi="Calibri" w:cs="宋体"/>
                <w:highlight w:val="none"/>
              </w:rPr>
              <w:t>最高限价</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C0FF9E">
            <w:pPr>
              <w:autoSpaceDE w:val="0"/>
              <w:autoSpaceDN w:val="0"/>
              <w:adjustRightInd w:val="0"/>
              <w:spacing w:line="276" w:lineRule="auto"/>
              <w:ind w:firstLine="0" w:firstLineChars="0"/>
              <w:jc w:val="left"/>
              <w:rPr>
                <w:rFonts w:hint="default" w:ascii="宋体" w:hAnsi="Calibri" w:cs="宋体"/>
                <w:kern w:val="0"/>
                <w:highlight w:val="none"/>
                <w:lang w:val="en-US"/>
              </w:rPr>
            </w:pPr>
            <w:r>
              <w:rPr>
                <w:rFonts w:hint="eastAsia" w:ascii="宋体" w:hAnsi="Calibri" w:cs="宋体"/>
                <w:kern w:val="0"/>
                <w:highlight w:val="none"/>
                <w:lang w:val="en-US" w:eastAsia="zh-CN"/>
              </w:rPr>
              <w:t>1426893.37</w:t>
            </w:r>
            <w:r>
              <w:rPr>
                <w:rFonts w:hint="eastAsia" w:ascii="宋体" w:hAnsi="Calibri" w:cs="宋体"/>
                <w:kern w:val="0"/>
                <w:highlight w:val="none"/>
                <w:lang w:val="zh-CN" w:eastAsia="zh-CN"/>
              </w:rPr>
              <w:t>元</w:t>
            </w:r>
          </w:p>
        </w:tc>
      </w:tr>
      <w:tr w14:paraId="11F89601">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065425">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项目分包个数</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A370B1">
            <w:pPr>
              <w:autoSpaceDE w:val="0"/>
              <w:autoSpaceDN w:val="0"/>
              <w:adjustRightInd w:val="0"/>
              <w:spacing w:line="276" w:lineRule="auto"/>
              <w:ind w:firstLine="0" w:firstLineChars="0"/>
              <w:rPr>
                <w:rFonts w:ascii="宋体" w:hAnsi="Calibri" w:cs="宋体"/>
                <w:kern w:val="0"/>
                <w:sz w:val="22"/>
                <w:szCs w:val="22"/>
                <w:highlight w:val="none"/>
              </w:rPr>
            </w:pPr>
            <w:r>
              <w:rPr>
                <w:rFonts w:hint="eastAsia" w:ascii="宋体" w:hAnsi="Calibri" w:cs="宋体"/>
                <w:kern w:val="0"/>
                <w:highlight w:val="none"/>
                <w:lang w:val="en-US" w:eastAsia="zh-CN"/>
              </w:rPr>
              <w:t>1</w:t>
            </w:r>
            <w:r>
              <w:rPr>
                <w:rFonts w:hint="eastAsia" w:ascii="宋体" w:hAnsi="Calibri" w:cs="宋体"/>
                <w:kern w:val="0"/>
                <w:highlight w:val="none"/>
              </w:rPr>
              <w:t>个包</w:t>
            </w:r>
          </w:p>
        </w:tc>
      </w:tr>
      <w:tr w14:paraId="522FC0BF">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CF6119">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采购要求</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563103">
            <w:pPr>
              <w:autoSpaceDE w:val="0"/>
              <w:autoSpaceDN w:val="0"/>
              <w:adjustRightInd w:val="0"/>
              <w:spacing w:line="276" w:lineRule="auto"/>
              <w:ind w:firstLine="0" w:firstLineChars="0"/>
              <w:jc w:val="left"/>
              <w:rPr>
                <w:rFonts w:ascii="宋体" w:hAnsi="Calibri" w:cs="宋体"/>
                <w:kern w:val="0"/>
                <w:highlight w:val="none"/>
                <w:lang w:val="zh-CN"/>
              </w:rPr>
            </w:pPr>
            <w:r>
              <w:rPr>
                <w:rFonts w:hint="eastAsia" w:ascii="宋体" w:hAnsi="Calibri" w:cs="宋体"/>
                <w:kern w:val="0"/>
                <w:highlight w:val="none"/>
                <w:lang w:val="zh-CN"/>
              </w:rPr>
              <w:t>具体内容详见《</w:t>
            </w:r>
            <w:r>
              <w:rPr>
                <w:rFonts w:hint="eastAsia" w:ascii="宋体" w:hAnsi="宋体" w:cs="宋体"/>
                <w:highlight w:val="none"/>
              </w:rPr>
              <w:t>磋商文件</w:t>
            </w:r>
            <w:r>
              <w:rPr>
                <w:rFonts w:hint="eastAsia" w:ascii="宋体" w:hAnsi="Calibri" w:cs="宋体"/>
                <w:kern w:val="0"/>
                <w:highlight w:val="none"/>
                <w:lang w:val="zh-CN"/>
              </w:rPr>
              <w:t>》</w:t>
            </w:r>
          </w:p>
        </w:tc>
      </w:tr>
      <w:tr w14:paraId="24F7B2C8">
        <w:tblPrEx>
          <w:tblCellMar>
            <w:top w:w="0" w:type="dxa"/>
            <w:left w:w="108" w:type="dxa"/>
            <w:bottom w:w="0" w:type="dxa"/>
            <w:right w:w="108" w:type="dxa"/>
          </w:tblCellMar>
        </w:tblPrEx>
        <w:trPr>
          <w:trHeight w:val="628"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672967">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供应商资格条件</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7F1B93">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1、应具备《政府采购法》第22条所规定的条件：</w:t>
            </w:r>
          </w:p>
          <w:p w14:paraId="6F6D915E">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(1)供应商的营业执照等证明文件，自然人的身份证明；</w:t>
            </w:r>
          </w:p>
          <w:p w14:paraId="6BF76973">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(2)财务状况报告和依法缴纳税收和社会保障资金的相关材料；</w:t>
            </w:r>
          </w:p>
          <w:p w14:paraId="6C7DEADD">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(3)具备履行合同所必须的设备和专业技术能力的证明材料；</w:t>
            </w:r>
          </w:p>
          <w:p w14:paraId="66C62EDA">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(4)参加政府采购活动前3年内在经营活动中没有重大违法记录的书面声明；</w:t>
            </w:r>
          </w:p>
          <w:p w14:paraId="0751FEE7">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(5)具备法律、行政法规规定的其他条件的证明材料。</w:t>
            </w:r>
          </w:p>
          <w:p w14:paraId="6578F108">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2、 经信用中国（www.creditchina.gov.cn）、中国政府采购网（www.ccgp.gov.cn）等渠道查询后，列入失信被执行人、重大税收违法失信主体、政府采购严重违法失信行为记录名单的，取消投标资格。</w:t>
            </w:r>
          </w:p>
          <w:p w14:paraId="4298E439">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3、单位负责人为同一人或者存在直接控股、管理关系的不同供应商，不得参加同一合同项下的政府采购活动。否则，皆取消投标资格（提供承诺函）。</w:t>
            </w:r>
          </w:p>
          <w:p w14:paraId="5B86A78E">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4、为本采购项目提供整体设计、规范编制或者项目管理、监理、检测等服务的供应商，不得再参加该采购项目的其他采购活动（提供承诺函）。</w:t>
            </w:r>
          </w:p>
          <w:p w14:paraId="5F9610AF">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5、本项目不接受供应商以联合体方式进行投标。</w:t>
            </w:r>
          </w:p>
          <w:p w14:paraId="051D57D9">
            <w:pPr>
              <w:spacing w:line="360" w:lineRule="auto"/>
              <w:ind w:firstLine="0" w:firstLineChars="0"/>
              <w:rPr>
                <w:rFonts w:hint="eastAsia" w:ascii="宋体" w:hAnsi="Cambria" w:cs="宋体"/>
                <w:kern w:val="0"/>
                <w:szCs w:val="22"/>
                <w:highlight w:val="none"/>
                <w:lang w:val="zh-CN"/>
              </w:rPr>
            </w:pPr>
            <w:r>
              <w:rPr>
                <w:rFonts w:hint="eastAsia" w:ascii="宋体" w:hAnsi="Cambria" w:cs="宋体"/>
                <w:kern w:val="0"/>
                <w:szCs w:val="22"/>
                <w:highlight w:val="none"/>
                <w:lang w:val="zh-CN"/>
              </w:rPr>
              <w:t>6、参加本项目的</w:t>
            </w:r>
            <w:r>
              <w:rPr>
                <w:rFonts w:hint="eastAsia" w:ascii="宋体" w:hAnsi="Cambria" w:cs="宋体"/>
                <w:kern w:val="0"/>
                <w:szCs w:val="22"/>
                <w:highlight w:val="none"/>
                <w:lang w:val="zh-CN" w:eastAsia="zh-CN"/>
              </w:rPr>
              <w:t>供应商</w:t>
            </w:r>
            <w:r>
              <w:rPr>
                <w:rFonts w:hint="eastAsia" w:ascii="宋体" w:hAnsi="Cambria" w:cs="宋体"/>
                <w:kern w:val="0"/>
                <w:szCs w:val="22"/>
                <w:highlight w:val="none"/>
                <w:lang w:val="zh-CN"/>
              </w:rPr>
              <w:t>需具备市政公用工程施工总承包</w:t>
            </w:r>
            <w:r>
              <w:rPr>
                <w:rFonts w:hint="eastAsia" w:ascii="宋体" w:hAnsi="Cambria" w:cs="宋体"/>
                <w:kern w:val="0"/>
                <w:szCs w:val="22"/>
                <w:highlight w:val="none"/>
                <w:lang w:val="zh-CN" w:eastAsia="zh-CN"/>
              </w:rPr>
              <w:t>叁</w:t>
            </w:r>
            <w:r>
              <w:rPr>
                <w:rFonts w:hint="eastAsia" w:ascii="宋体" w:hAnsi="Cambria" w:cs="宋体"/>
                <w:kern w:val="0"/>
                <w:szCs w:val="22"/>
                <w:highlight w:val="none"/>
                <w:lang w:val="zh-CN"/>
              </w:rPr>
              <w:t>级 (含</w:t>
            </w:r>
            <w:r>
              <w:rPr>
                <w:rFonts w:hint="eastAsia" w:ascii="宋体" w:hAnsi="Cambria" w:cs="宋体"/>
                <w:kern w:val="0"/>
                <w:szCs w:val="22"/>
                <w:highlight w:val="none"/>
                <w:lang w:val="zh-CN" w:eastAsia="zh-CN"/>
              </w:rPr>
              <w:t>叁</w:t>
            </w:r>
            <w:r>
              <w:rPr>
                <w:rFonts w:hint="eastAsia" w:ascii="宋体" w:hAnsi="Cambria" w:cs="宋体"/>
                <w:kern w:val="0"/>
                <w:szCs w:val="22"/>
                <w:highlight w:val="none"/>
                <w:lang w:val="zh-CN"/>
              </w:rPr>
              <w:t>级)及以上资质，同时具有效的安全生产许可证。</w:t>
            </w:r>
          </w:p>
          <w:p w14:paraId="6DEF2B42">
            <w:pPr>
              <w:spacing w:line="360" w:lineRule="auto"/>
              <w:ind w:firstLine="0" w:firstLineChars="0"/>
              <w:rPr>
                <w:rFonts w:hint="eastAsia" w:ascii="宋体" w:hAnsi="Cambria" w:cs="宋体"/>
                <w:kern w:val="0"/>
                <w:szCs w:val="22"/>
                <w:highlight w:val="none"/>
                <w:lang w:val="zh-CN"/>
              </w:rPr>
            </w:pPr>
            <w:r>
              <w:rPr>
                <w:rFonts w:hint="eastAsia" w:ascii="宋体" w:hAnsi="Cambria" w:cs="宋体"/>
                <w:kern w:val="0"/>
                <w:szCs w:val="22"/>
                <w:highlight w:val="none"/>
                <w:lang w:val="zh-CN" w:eastAsia="zh-CN"/>
              </w:rPr>
              <w:t>7</w:t>
            </w:r>
            <w:r>
              <w:rPr>
                <w:rFonts w:hint="eastAsia" w:ascii="宋体" w:hAnsi="Cambria" w:cs="宋体"/>
                <w:kern w:val="0"/>
                <w:szCs w:val="22"/>
                <w:highlight w:val="none"/>
                <w:lang w:val="zh-CN"/>
              </w:rPr>
              <w:t>、委派项目负责人须</w:t>
            </w:r>
            <w:r>
              <w:rPr>
                <w:rFonts w:hint="eastAsia" w:ascii="宋体" w:hAnsi="Cambria" w:cs="宋体"/>
                <w:kern w:val="0"/>
                <w:szCs w:val="22"/>
                <w:highlight w:val="none"/>
                <w:lang w:val="zh-CN" w:eastAsia="zh-CN"/>
              </w:rPr>
              <w:t>具</w:t>
            </w:r>
            <w:r>
              <w:rPr>
                <w:rFonts w:hint="eastAsia" w:ascii="宋体" w:hAnsi="Cambria" w:cs="宋体"/>
                <w:kern w:val="0"/>
                <w:szCs w:val="22"/>
                <w:highlight w:val="none"/>
                <w:lang w:val="zh-CN"/>
              </w:rPr>
              <w:t>备</w:t>
            </w:r>
            <w:r>
              <w:rPr>
                <w:rFonts w:hint="eastAsia" w:ascii="宋体" w:hAnsi="Cambria" w:cs="宋体"/>
                <w:kern w:val="0"/>
                <w:szCs w:val="22"/>
                <w:highlight w:val="none"/>
                <w:lang w:val="zh-CN" w:eastAsia="zh-CN"/>
              </w:rPr>
              <w:t>市政</w:t>
            </w:r>
            <w:r>
              <w:rPr>
                <w:rFonts w:hint="eastAsia" w:ascii="宋体" w:hAnsi="Cambria" w:cs="宋体"/>
                <w:kern w:val="0"/>
                <w:szCs w:val="22"/>
                <w:highlight w:val="none"/>
                <w:lang w:val="zh-CN"/>
              </w:rPr>
              <w:t>工程专业二级注册建造师执业资格，具有有效的执业资格证及安全生产考核合格证书；</w:t>
            </w:r>
          </w:p>
          <w:p w14:paraId="321653F1">
            <w:pPr>
              <w:spacing w:line="360" w:lineRule="auto"/>
              <w:ind w:firstLine="0" w:firstLineChars="0"/>
              <w:rPr>
                <w:rFonts w:hint="eastAsia" w:ascii="宋体" w:hAnsi="Cambria" w:cs="宋体"/>
                <w:kern w:val="0"/>
                <w:szCs w:val="22"/>
                <w:highlight w:val="none"/>
                <w:lang w:val="zh-CN"/>
              </w:rPr>
            </w:pPr>
            <w:r>
              <w:rPr>
                <w:rFonts w:hint="eastAsia" w:ascii="宋体" w:hAnsi="Cambria" w:cs="宋体"/>
                <w:kern w:val="0"/>
                <w:szCs w:val="22"/>
                <w:highlight w:val="none"/>
                <w:lang w:val="zh-CN"/>
              </w:rPr>
              <w:t>8、其他要求：</w:t>
            </w:r>
          </w:p>
          <w:p w14:paraId="5722D99B">
            <w:pPr>
              <w:spacing w:line="360" w:lineRule="auto"/>
              <w:ind w:firstLine="0" w:firstLineChars="0"/>
              <w:rPr>
                <w:rFonts w:hint="eastAsia" w:ascii="宋体" w:hAnsi="Cambria" w:cs="宋体"/>
                <w:kern w:val="0"/>
                <w:szCs w:val="22"/>
                <w:highlight w:val="none"/>
                <w:lang w:val="zh-CN"/>
              </w:rPr>
            </w:pPr>
            <w:r>
              <w:rPr>
                <w:rFonts w:hint="eastAsia" w:ascii="宋体" w:hAnsi="Cambria" w:cs="宋体"/>
                <w:kern w:val="0"/>
                <w:szCs w:val="22"/>
                <w:highlight w:val="none"/>
                <w:lang w:val="zh-CN"/>
              </w:rPr>
              <w:t>（1)省外企业需提供有效的《进青建筑企业登记证书》。</w:t>
            </w:r>
          </w:p>
          <w:p w14:paraId="023EC5E8">
            <w:pPr>
              <w:spacing w:line="360" w:lineRule="auto"/>
              <w:ind w:firstLine="0" w:firstLineChars="0"/>
              <w:rPr>
                <w:rFonts w:hAnsi="Cambria" w:cs="宋体"/>
                <w:kern w:val="0"/>
                <w:szCs w:val="22"/>
                <w:highlight w:val="none"/>
                <w:lang w:val="zh-CN"/>
              </w:rPr>
            </w:pPr>
            <w:r>
              <w:rPr>
                <w:rFonts w:hint="eastAsia" w:ascii="宋体" w:hAnsi="Cambria" w:cs="宋体"/>
                <w:kern w:val="0"/>
                <w:szCs w:val="22"/>
                <w:highlight w:val="none"/>
                <w:lang w:val="zh-CN"/>
              </w:rPr>
              <w:t>（2）本项目专门面向中小企业。（需提供中小企业声明函）</w:t>
            </w:r>
          </w:p>
        </w:tc>
      </w:tr>
      <w:tr w14:paraId="25A61AC4">
        <w:tblPrEx>
          <w:tblCellMar>
            <w:top w:w="0" w:type="dxa"/>
            <w:left w:w="108" w:type="dxa"/>
            <w:bottom w:w="0" w:type="dxa"/>
            <w:right w:w="108" w:type="dxa"/>
          </w:tblCellMar>
        </w:tblPrEx>
        <w:trPr>
          <w:trHeight w:val="36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D9A2E7">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公告发布时间</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87F6C1">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2025年06月17日</w:t>
            </w:r>
          </w:p>
        </w:tc>
      </w:tr>
      <w:tr w14:paraId="7C8DD4ED">
        <w:tblPrEx>
          <w:tblCellMar>
            <w:top w:w="0" w:type="dxa"/>
            <w:left w:w="108" w:type="dxa"/>
            <w:bottom w:w="0" w:type="dxa"/>
            <w:right w:w="108" w:type="dxa"/>
          </w:tblCellMar>
        </w:tblPrEx>
        <w:trPr>
          <w:trHeight w:val="945"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1254A1">
            <w:pPr>
              <w:spacing w:line="360" w:lineRule="auto"/>
              <w:ind w:firstLine="0" w:firstLineChars="0"/>
              <w:jc w:val="left"/>
              <w:rPr>
                <w:rFonts w:ascii="宋体" w:hAnsi="宋体" w:cs="宋体"/>
                <w:bCs/>
                <w:highlight w:val="none"/>
              </w:rPr>
            </w:pPr>
            <w:r>
              <w:rPr>
                <w:rFonts w:hint="eastAsia" w:ascii="宋体" w:hAnsi="宋体" w:cs="宋体"/>
                <w:bCs/>
                <w:highlight w:val="none"/>
              </w:rPr>
              <w:t>获取磋商文件时间</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5F8ACF">
            <w:pPr>
              <w:autoSpaceDE w:val="0"/>
              <w:autoSpaceDN w:val="0"/>
              <w:adjustRightInd w:val="0"/>
              <w:spacing w:line="360" w:lineRule="auto"/>
              <w:ind w:firstLine="0" w:firstLineChars="0"/>
              <w:rPr>
                <w:rFonts w:ascii="宋体" w:hAnsi="Calibri" w:cs="宋体"/>
                <w:kern w:val="0"/>
                <w:highlight w:val="none"/>
                <w:lang w:val="zh-CN"/>
              </w:rPr>
            </w:pPr>
            <w:r>
              <w:rPr>
                <w:rFonts w:hint="eastAsia" w:ascii="宋体" w:hAnsi="Calibri" w:cs="宋体"/>
                <w:kern w:val="0"/>
                <w:highlight w:val="none"/>
                <w:lang w:val="zh-CN"/>
              </w:rPr>
              <w:t>2025年</w:t>
            </w:r>
            <w:r>
              <w:rPr>
                <w:rFonts w:hint="eastAsia" w:ascii="宋体" w:hAnsi="Calibri" w:cs="宋体"/>
                <w:kern w:val="0"/>
                <w:highlight w:val="none"/>
                <w:lang w:val="en-US" w:eastAsia="zh-CN"/>
              </w:rPr>
              <w:t>06月18日至2025年06月24日</w:t>
            </w:r>
            <w:r>
              <w:rPr>
                <w:rFonts w:hint="eastAsia" w:ascii="宋体" w:hAnsi="Calibri" w:cs="宋体"/>
                <w:kern w:val="0"/>
                <w:highlight w:val="none"/>
                <w:lang w:val="zh-CN"/>
              </w:rPr>
              <w:t>，</w:t>
            </w:r>
            <w:r>
              <w:rPr>
                <w:rFonts w:ascii="宋体" w:hAnsi="Calibri" w:cs="宋体"/>
                <w:highlight w:val="none"/>
              </w:rPr>
              <w:t>每天上午00:00至12:00，下午12:00至23:59（北京时间，法定节假日除外）</w:t>
            </w:r>
            <w:r>
              <w:rPr>
                <w:rFonts w:hint="eastAsia" w:ascii="宋体" w:hAnsi="Calibri" w:cs="宋体"/>
                <w:highlight w:val="none"/>
                <w:lang w:val="zh-CN"/>
              </w:rPr>
              <w:t>。</w:t>
            </w:r>
          </w:p>
        </w:tc>
      </w:tr>
      <w:tr w14:paraId="699B7045">
        <w:tblPrEx>
          <w:tblCellMar>
            <w:top w:w="0" w:type="dxa"/>
            <w:left w:w="108" w:type="dxa"/>
            <w:bottom w:w="0" w:type="dxa"/>
            <w:right w:w="108" w:type="dxa"/>
          </w:tblCellMar>
        </w:tblPrEx>
        <w:trPr>
          <w:trHeight w:val="623"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C723C7">
            <w:pPr>
              <w:spacing w:line="360" w:lineRule="auto"/>
              <w:ind w:firstLine="0" w:firstLineChars="0"/>
              <w:rPr>
                <w:rFonts w:ascii="宋体" w:cs="宋体"/>
                <w:bCs/>
                <w:highlight w:val="none"/>
              </w:rPr>
            </w:pPr>
            <w:r>
              <w:rPr>
                <w:rFonts w:hint="eastAsia" w:ascii="宋体" w:hAnsi="宋体" w:cs="宋体"/>
                <w:bCs/>
                <w:highlight w:val="none"/>
              </w:rPr>
              <w:t>获取磋商文件地点</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EF8E66">
            <w:pPr>
              <w:spacing w:line="360" w:lineRule="auto"/>
              <w:ind w:firstLine="0" w:firstLineChars="0"/>
              <w:rPr>
                <w:rFonts w:ascii="宋体" w:hAnsi="宋体" w:cs="宋体"/>
                <w:bCs/>
                <w:highlight w:val="none"/>
              </w:rPr>
            </w:pPr>
            <w:r>
              <w:rPr>
                <w:rFonts w:ascii="宋体" w:hAnsi="宋体" w:cs="宋体"/>
                <w:bCs/>
                <w:highlight w:val="none"/>
              </w:rPr>
              <w:t>政采云平台线上</w:t>
            </w:r>
          </w:p>
        </w:tc>
      </w:tr>
      <w:tr w14:paraId="5B53E968">
        <w:tblPrEx>
          <w:tblCellMar>
            <w:top w:w="0" w:type="dxa"/>
            <w:left w:w="108" w:type="dxa"/>
            <w:bottom w:w="0" w:type="dxa"/>
            <w:right w:w="108" w:type="dxa"/>
          </w:tblCellMar>
        </w:tblPrEx>
        <w:trPr>
          <w:trHeight w:val="549"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315CEB">
            <w:pPr>
              <w:spacing w:line="360" w:lineRule="auto"/>
              <w:ind w:firstLine="199" w:firstLineChars="83"/>
              <w:rPr>
                <w:rFonts w:ascii="宋体" w:cs="宋体"/>
                <w:bCs/>
                <w:highlight w:val="none"/>
              </w:rPr>
            </w:pPr>
            <w:r>
              <w:rPr>
                <w:rFonts w:hint="eastAsia" w:ascii="宋体" w:hAnsi="宋体" w:cs="宋体"/>
                <w:bCs/>
                <w:highlight w:val="none"/>
              </w:rPr>
              <w:t>磋商文件售价</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E755A8">
            <w:pPr>
              <w:autoSpaceDE w:val="0"/>
              <w:autoSpaceDN w:val="0"/>
              <w:adjustRightInd w:val="0"/>
              <w:spacing w:line="360" w:lineRule="auto"/>
              <w:ind w:firstLine="0" w:firstLineChars="0"/>
              <w:rPr>
                <w:rFonts w:ascii="宋体" w:hAnsi="Calibri" w:cs="宋体"/>
                <w:sz w:val="22"/>
                <w:szCs w:val="22"/>
                <w:highlight w:val="none"/>
                <w:lang w:val="zh-CN"/>
              </w:rPr>
            </w:pPr>
            <w:r>
              <w:rPr>
                <w:rFonts w:hint="eastAsia" w:ascii="宋体" w:hAnsi="Calibri" w:cs="宋体"/>
                <w:highlight w:val="none"/>
              </w:rPr>
              <w:t>0</w:t>
            </w:r>
            <w:r>
              <w:rPr>
                <w:rFonts w:hint="eastAsia" w:ascii="宋体" w:hAnsi="Calibri" w:cs="宋体"/>
                <w:highlight w:val="none"/>
                <w:lang w:val="zh-CN"/>
              </w:rPr>
              <w:t>元</w:t>
            </w:r>
            <w:r>
              <w:rPr>
                <w:rFonts w:ascii="宋体" w:hAnsi="Calibri" w:cs="宋体"/>
                <w:highlight w:val="none"/>
                <w:lang w:val="zh-CN"/>
              </w:rPr>
              <w:t>/</w:t>
            </w:r>
            <w:r>
              <w:rPr>
                <w:rFonts w:hint="eastAsia" w:ascii="宋体" w:hAnsi="Calibri" w:cs="宋体"/>
                <w:highlight w:val="none"/>
              </w:rPr>
              <w:t>份</w:t>
            </w:r>
            <w:r>
              <w:rPr>
                <w:rFonts w:hint="eastAsia" w:ascii="宋体" w:hAnsi="Calibri" w:cs="宋体"/>
                <w:highlight w:val="none"/>
                <w:lang w:val="zh-CN"/>
              </w:rPr>
              <w:t>（政采云平台网上下载）</w:t>
            </w:r>
          </w:p>
        </w:tc>
      </w:tr>
      <w:tr w14:paraId="0F0C091A">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0F66C0">
            <w:pPr>
              <w:spacing w:line="360" w:lineRule="auto"/>
              <w:ind w:firstLine="0" w:firstLineChars="0"/>
              <w:jc w:val="left"/>
              <w:rPr>
                <w:rFonts w:ascii="宋体" w:hAnsi="宋体" w:cs="宋体"/>
                <w:bCs/>
                <w:highlight w:val="none"/>
              </w:rPr>
            </w:pPr>
            <w:r>
              <w:rPr>
                <w:rFonts w:hint="eastAsia" w:ascii="宋体" w:hAnsi="宋体" w:cs="宋体"/>
                <w:bCs/>
                <w:highlight w:val="none"/>
              </w:rPr>
              <w:t>获取磋商文件方式</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5F489F">
            <w:pPr>
              <w:spacing w:line="360" w:lineRule="auto"/>
              <w:ind w:firstLine="0" w:firstLineChars="0"/>
              <w:jc w:val="left"/>
              <w:rPr>
                <w:rFonts w:ascii="宋体" w:hAnsi="宋体" w:cs="宋体"/>
                <w:bCs/>
                <w:highlight w:val="none"/>
              </w:rPr>
            </w:pPr>
            <w:r>
              <w:rPr>
                <w:rFonts w:ascii="宋体" w:hAnsi="宋体" w:cs="宋体"/>
                <w:bCs/>
                <w:highlight w:val="none"/>
              </w:rPr>
              <w:t>政采云平台线上 </w:t>
            </w:r>
          </w:p>
          <w:p w14:paraId="5A7A94A3">
            <w:pPr>
              <w:spacing w:line="360" w:lineRule="auto"/>
              <w:ind w:firstLine="0" w:firstLineChars="0"/>
              <w:jc w:val="left"/>
              <w:rPr>
                <w:rFonts w:ascii="宋体" w:hAnsi="宋体" w:cs="宋体"/>
                <w:bCs/>
                <w:highlight w:val="none"/>
              </w:rPr>
            </w:pPr>
            <w:r>
              <w:rPr>
                <w:rFonts w:ascii="宋体" w:hAnsi="宋体" w:cs="宋体"/>
                <w:bCs/>
                <w:highlight w:val="none"/>
              </w:rPr>
              <w:t>供应商登录政采云平台https://www.zcygov.cn/在线申请获取采购文件（进入“项目采购”应用，在获取采购文件菜单中选择项目，申请获取采购文件）</w:t>
            </w:r>
          </w:p>
        </w:tc>
      </w:tr>
      <w:tr w14:paraId="55E9C910">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A9289A4">
            <w:pPr>
              <w:spacing w:line="360" w:lineRule="auto"/>
              <w:ind w:firstLine="0" w:firstLineChars="0"/>
              <w:jc w:val="left"/>
              <w:rPr>
                <w:rFonts w:ascii="宋体" w:hAnsi="宋体" w:cs="宋体"/>
                <w:bCs/>
                <w:highlight w:val="none"/>
              </w:rPr>
            </w:pPr>
            <w:r>
              <w:rPr>
                <w:rFonts w:hint="eastAsia" w:ascii="宋体" w:hAnsi="宋体" w:cs="宋体"/>
                <w:bCs/>
                <w:highlight w:val="none"/>
              </w:rPr>
              <w:t>提交响应文件地点</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53D49C">
            <w:pPr>
              <w:spacing w:line="360" w:lineRule="auto"/>
              <w:ind w:firstLine="0" w:firstLineChars="0"/>
              <w:rPr>
                <w:rFonts w:ascii="宋体" w:hAnsi="宋体" w:cs="宋体"/>
                <w:color w:val="000000"/>
                <w:highlight w:val="none"/>
              </w:rPr>
            </w:pPr>
            <w:r>
              <w:rPr>
                <w:rFonts w:hint="eastAsia" w:ascii="宋体" w:hAnsi="宋体" w:cs="宋体"/>
                <w:color w:val="000000"/>
                <w:highlight w:val="none"/>
              </w:rPr>
              <w:t>在政采云平台（https://www.zcygov.cn/）递交，进行线上解密。 </w:t>
            </w:r>
          </w:p>
        </w:tc>
      </w:tr>
      <w:tr w14:paraId="34D4DCAE">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50580F">
            <w:pPr>
              <w:spacing w:line="360" w:lineRule="auto"/>
              <w:ind w:firstLine="0" w:firstLineChars="0"/>
              <w:jc w:val="left"/>
              <w:rPr>
                <w:rFonts w:ascii="宋体" w:hAnsi="宋体" w:cs="宋体"/>
                <w:bCs/>
                <w:highlight w:val="none"/>
              </w:rPr>
            </w:pPr>
            <w:r>
              <w:rPr>
                <w:rFonts w:hint="eastAsia" w:ascii="宋体" w:hAnsi="宋体" w:cs="宋体"/>
                <w:bCs/>
                <w:highlight w:val="none"/>
                <w:lang w:val="en-US" w:eastAsia="zh-CN"/>
              </w:rPr>
              <w:t>响应文件开启</w:t>
            </w:r>
            <w:r>
              <w:rPr>
                <w:rFonts w:hint="eastAsia" w:ascii="宋体" w:hAnsi="宋体" w:cs="宋体"/>
                <w:bCs/>
                <w:highlight w:val="none"/>
              </w:rPr>
              <w:t>地点</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9CE82A">
            <w:pPr>
              <w:spacing w:line="360" w:lineRule="auto"/>
              <w:ind w:firstLine="0" w:firstLineChars="0"/>
              <w:rPr>
                <w:rFonts w:ascii="宋体" w:hAnsi="宋体" w:cs="宋体"/>
                <w:color w:val="000000"/>
                <w:highlight w:val="none"/>
              </w:rPr>
            </w:pPr>
            <w:r>
              <w:rPr>
                <w:rFonts w:hint="eastAsia" w:ascii="宋体" w:hAnsi="宋体" w:cs="宋体"/>
                <w:color w:val="000000"/>
                <w:highlight w:val="none"/>
              </w:rPr>
              <w:t>在政采云平台（https://www.zcygov.cn/）递交，进行线上解密。 </w:t>
            </w:r>
          </w:p>
        </w:tc>
      </w:tr>
      <w:tr w14:paraId="6736AB45">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B8DAAE">
            <w:pPr>
              <w:spacing w:line="360" w:lineRule="auto"/>
              <w:ind w:firstLine="0" w:firstLineChars="0"/>
              <w:jc w:val="left"/>
              <w:rPr>
                <w:rFonts w:ascii="宋体" w:hAnsi="宋体" w:cs="宋体"/>
                <w:bCs/>
                <w:highlight w:val="none"/>
              </w:rPr>
            </w:pPr>
            <w:r>
              <w:rPr>
                <w:rFonts w:hint="eastAsia" w:ascii="宋体" w:hAnsi="宋体" w:cs="宋体"/>
                <w:bCs/>
                <w:highlight w:val="none"/>
              </w:rPr>
              <w:t>工期</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5CFBC1">
            <w:pPr>
              <w:shd w:val="clear" w:color="auto" w:fill="FFFFFF"/>
              <w:spacing w:line="276" w:lineRule="auto"/>
              <w:ind w:firstLine="0" w:firstLineChars="0"/>
              <w:jc w:val="left"/>
              <w:rPr>
                <w:rFonts w:hint="default" w:ascii="宋体" w:hAnsi="宋体" w:cs="宋体"/>
                <w:kern w:val="0"/>
                <w:highlight w:val="none"/>
                <w:lang w:val="en-US"/>
              </w:rPr>
            </w:pPr>
            <w:r>
              <w:rPr>
                <w:rFonts w:hint="eastAsia" w:ascii="宋体" w:hAnsi="宋体"/>
                <w:highlight w:val="none"/>
                <w:lang w:val="en-US" w:eastAsia="zh-CN"/>
              </w:rPr>
              <w:t>6个月</w:t>
            </w:r>
          </w:p>
        </w:tc>
      </w:tr>
      <w:tr w14:paraId="57775399">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154482">
            <w:pPr>
              <w:spacing w:line="360" w:lineRule="auto"/>
              <w:ind w:firstLine="0" w:firstLineChars="0"/>
              <w:jc w:val="left"/>
              <w:rPr>
                <w:rFonts w:ascii="宋体" w:hAnsi="宋体" w:cs="宋体"/>
                <w:bCs/>
                <w:highlight w:val="none"/>
              </w:rPr>
            </w:pPr>
            <w:r>
              <w:rPr>
                <w:rFonts w:hint="eastAsia" w:ascii="宋体" w:hAnsi="宋体" w:cs="宋体"/>
                <w:bCs/>
                <w:highlight w:val="none"/>
              </w:rPr>
              <w:t>工程质量</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F34033">
            <w:pPr>
              <w:shd w:val="clear" w:color="auto" w:fill="FFFFFF"/>
              <w:spacing w:line="276" w:lineRule="auto"/>
              <w:ind w:firstLine="0" w:firstLineChars="0"/>
              <w:jc w:val="left"/>
              <w:rPr>
                <w:rFonts w:ascii="宋体" w:hAnsi="宋体" w:cs="宋体"/>
                <w:kern w:val="0"/>
                <w:highlight w:val="none"/>
                <w:lang w:val="zh-CN"/>
              </w:rPr>
            </w:pPr>
            <w:r>
              <w:rPr>
                <w:rFonts w:hint="eastAsia" w:ascii="宋体" w:hAnsi="宋体" w:cs="宋体"/>
                <w:kern w:val="0"/>
                <w:highlight w:val="none"/>
                <w:lang w:val="zh-CN"/>
              </w:rPr>
              <w:t>一次性交验合格</w:t>
            </w:r>
          </w:p>
        </w:tc>
      </w:tr>
      <w:tr w14:paraId="762F6FEE">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F18D0E">
            <w:pPr>
              <w:spacing w:line="360" w:lineRule="auto"/>
              <w:ind w:firstLine="0" w:firstLineChars="0"/>
              <w:jc w:val="left"/>
              <w:rPr>
                <w:rFonts w:ascii="宋体" w:hAnsi="宋体" w:cs="宋体"/>
                <w:bCs/>
                <w:highlight w:val="none"/>
              </w:rPr>
            </w:pPr>
            <w:r>
              <w:rPr>
                <w:rFonts w:hint="eastAsia" w:ascii="宋体" w:hAnsi="宋体" w:cs="宋体"/>
                <w:bCs/>
                <w:highlight w:val="none"/>
              </w:rPr>
              <w:t>提交响应文件截止时间</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D6B8E7">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2025年07月01日09时30分（北京时间）</w:t>
            </w:r>
          </w:p>
        </w:tc>
      </w:tr>
      <w:tr w14:paraId="11437304">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89E5EC">
            <w:pPr>
              <w:spacing w:line="360" w:lineRule="auto"/>
              <w:ind w:firstLine="0" w:firstLineChars="0"/>
              <w:jc w:val="left"/>
              <w:rPr>
                <w:rFonts w:ascii="宋体" w:hAnsi="宋体" w:cs="宋体"/>
                <w:bCs/>
                <w:highlight w:val="none"/>
              </w:rPr>
            </w:pPr>
            <w:r>
              <w:rPr>
                <w:rFonts w:hint="eastAsia" w:ascii="宋体" w:hAnsi="宋体" w:cs="宋体"/>
                <w:bCs/>
                <w:highlight w:val="none"/>
              </w:rPr>
              <w:t>响应文件开启时间</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40A026">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2025年07月01日09时30分（北京时间）</w:t>
            </w:r>
          </w:p>
        </w:tc>
      </w:tr>
      <w:tr w14:paraId="2CF55BCD">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F7C662">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采购人及联系人电话</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EE413A">
            <w:pPr>
              <w:autoSpaceDE w:val="0"/>
              <w:autoSpaceDN w:val="0"/>
              <w:adjustRightInd w:val="0"/>
              <w:spacing w:line="360" w:lineRule="auto"/>
              <w:ind w:firstLine="0" w:firstLineChars="0"/>
              <w:rPr>
                <w:rFonts w:hint="eastAsia" w:ascii="宋体" w:hAnsi="Calibri" w:cs="宋体"/>
                <w:kern w:val="0"/>
                <w:highlight w:val="none"/>
              </w:rPr>
            </w:pPr>
            <w:r>
              <w:rPr>
                <w:rFonts w:hint="eastAsia" w:ascii="宋体" w:hAnsi="Calibri" w:cs="宋体"/>
                <w:kern w:val="0"/>
                <w:highlight w:val="none"/>
              </w:rPr>
              <w:t>采购单位：</w:t>
            </w:r>
            <w:r>
              <w:rPr>
                <w:rFonts w:hint="eastAsia" w:ascii="宋体" w:hAnsi="Calibri" w:cs="宋体"/>
                <w:kern w:val="0"/>
                <w:highlight w:val="none"/>
                <w:lang w:eastAsia="zh-CN"/>
              </w:rPr>
              <w:t>西宁市城中区文体旅游科技局</w:t>
            </w:r>
            <w:r>
              <w:rPr>
                <w:rFonts w:hint="eastAsia" w:ascii="宋体" w:hAnsi="Calibri" w:cs="宋体"/>
                <w:kern w:val="0"/>
                <w:highlight w:val="none"/>
              </w:rPr>
              <w:t>   </w:t>
            </w:r>
          </w:p>
          <w:p w14:paraId="72301096">
            <w:pPr>
              <w:autoSpaceDE w:val="0"/>
              <w:autoSpaceDN w:val="0"/>
              <w:adjustRightInd w:val="0"/>
              <w:spacing w:line="360" w:lineRule="auto"/>
              <w:ind w:firstLine="0" w:firstLineChars="0"/>
              <w:rPr>
                <w:rFonts w:hint="eastAsia" w:ascii="宋体" w:hAnsi="Calibri" w:eastAsia="宋体" w:cs="宋体"/>
                <w:kern w:val="0"/>
                <w:highlight w:val="none"/>
                <w:lang w:val="en-US" w:eastAsia="zh-CN"/>
              </w:rPr>
            </w:pPr>
            <w:r>
              <w:rPr>
                <w:rFonts w:hint="eastAsia" w:ascii="宋体" w:hAnsi="Calibri" w:cs="宋体"/>
                <w:kern w:val="0"/>
                <w:highlight w:val="none"/>
              </w:rPr>
              <w:t>联系人：</w:t>
            </w:r>
            <w:r>
              <w:rPr>
                <w:rFonts w:hint="eastAsia" w:ascii="宋体" w:hAnsi="Calibri" w:cs="宋体"/>
                <w:kern w:val="0"/>
                <w:highlight w:val="none"/>
                <w:lang w:val="zh-CN"/>
              </w:rPr>
              <w:t>蔡老师</w:t>
            </w:r>
          </w:p>
          <w:p w14:paraId="460D9E21">
            <w:pPr>
              <w:autoSpaceDE w:val="0"/>
              <w:autoSpaceDN w:val="0"/>
              <w:adjustRightInd w:val="0"/>
              <w:spacing w:line="360" w:lineRule="auto"/>
              <w:ind w:firstLine="0" w:firstLineChars="0"/>
              <w:rPr>
                <w:rFonts w:hint="default" w:ascii="宋体" w:hAnsi="Calibri" w:eastAsia="宋体" w:cs="宋体"/>
                <w:kern w:val="0"/>
                <w:highlight w:val="none"/>
                <w:lang w:val="en-US" w:eastAsia="zh-CN"/>
              </w:rPr>
            </w:pPr>
            <w:r>
              <w:rPr>
                <w:rFonts w:hint="eastAsia" w:ascii="宋体" w:hAnsi="Calibri" w:cs="宋体"/>
                <w:kern w:val="0"/>
                <w:highlight w:val="none"/>
              </w:rPr>
              <w:t>联系电话：</w:t>
            </w:r>
            <w:r>
              <w:rPr>
                <w:rFonts w:hint="eastAsia" w:ascii="宋体" w:hAnsi="Calibri" w:cs="宋体"/>
                <w:kern w:val="0"/>
                <w:highlight w:val="none"/>
                <w:lang w:val="zh-CN"/>
              </w:rPr>
              <w:t>0971-8244180</w:t>
            </w:r>
          </w:p>
          <w:p w14:paraId="3D7B0672">
            <w:pPr>
              <w:autoSpaceDE w:val="0"/>
              <w:autoSpaceDN w:val="0"/>
              <w:adjustRightInd w:val="0"/>
              <w:spacing w:line="360" w:lineRule="auto"/>
              <w:ind w:firstLine="0" w:firstLineChars="0"/>
              <w:rPr>
                <w:rFonts w:ascii="宋体" w:hAnsi="Calibri" w:cs="宋体"/>
                <w:kern w:val="0"/>
                <w:highlight w:val="none"/>
              </w:rPr>
            </w:pPr>
            <w:r>
              <w:rPr>
                <w:rFonts w:hint="eastAsia" w:ascii="宋体" w:hAnsi="Calibri" w:cs="宋体"/>
                <w:kern w:val="0"/>
                <w:highlight w:val="none"/>
                <w:lang w:val="zh-CN"/>
              </w:rPr>
              <w:t>联系地址：</w:t>
            </w:r>
            <w:r>
              <w:rPr>
                <w:rFonts w:hint="eastAsia" w:ascii="宋体" w:hAnsi="Calibri" w:cs="宋体"/>
                <w:color w:val="000000"/>
                <w:kern w:val="0"/>
                <w:highlight w:val="none"/>
                <w:lang w:val="zh-CN"/>
              </w:rPr>
              <w:t>西宁市城中区南山路15号</w:t>
            </w:r>
          </w:p>
        </w:tc>
      </w:tr>
      <w:tr w14:paraId="35B77C0E">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3EEC84">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采购代理机构及联系人电话</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B0EE76C">
            <w:pPr>
              <w:autoSpaceDE w:val="0"/>
              <w:autoSpaceDN w:val="0"/>
              <w:adjustRightInd w:val="0"/>
              <w:spacing w:line="360" w:lineRule="auto"/>
              <w:ind w:firstLine="0" w:firstLineChars="0"/>
              <w:rPr>
                <w:rFonts w:ascii="宋体" w:hAnsi="Calibri" w:cs="宋体"/>
                <w:kern w:val="0"/>
                <w:highlight w:val="none"/>
                <w:lang w:val="zh-CN"/>
              </w:rPr>
            </w:pPr>
            <w:r>
              <w:rPr>
                <w:rFonts w:hint="eastAsia" w:ascii="宋体" w:hAnsi="Calibri" w:cs="宋体"/>
                <w:kern w:val="0"/>
                <w:highlight w:val="none"/>
                <w:lang w:val="zh-CN"/>
              </w:rPr>
              <w:t>采购代理机构：青海联祥招标代理有限公司</w:t>
            </w:r>
          </w:p>
          <w:p w14:paraId="4C5ACFB7">
            <w:pPr>
              <w:autoSpaceDE w:val="0"/>
              <w:autoSpaceDN w:val="0"/>
              <w:adjustRightInd w:val="0"/>
              <w:spacing w:line="360" w:lineRule="auto"/>
              <w:ind w:firstLine="0" w:firstLineChars="0"/>
              <w:rPr>
                <w:rFonts w:ascii="宋体" w:hAnsi="Calibri" w:cs="宋体"/>
                <w:kern w:val="0"/>
                <w:highlight w:val="none"/>
                <w:lang w:val="zh-CN"/>
              </w:rPr>
            </w:pPr>
            <w:r>
              <w:rPr>
                <w:rFonts w:hint="eastAsia" w:ascii="宋体" w:hAnsi="Calibri" w:cs="宋体"/>
                <w:kern w:val="0"/>
                <w:highlight w:val="none"/>
                <w:lang w:val="zh-CN"/>
              </w:rPr>
              <w:t>联系人：</w:t>
            </w:r>
            <w:r>
              <w:rPr>
                <w:rFonts w:hint="eastAsia" w:ascii="宋体" w:hAnsi="Calibri" w:cs="宋体"/>
                <w:kern w:val="0"/>
                <w:highlight w:val="none"/>
                <w:lang w:val="en-US" w:eastAsia="zh-CN"/>
              </w:rPr>
              <w:t>马女士</w:t>
            </w:r>
          </w:p>
          <w:p w14:paraId="40539630">
            <w:pPr>
              <w:autoSpaceDE w:val="0"/>
              <w:autoSpaceDN w:val="0"/>
              <w:adjustRightInd w:val="0"/>
              <w:spacing w:line="360" w:lineRule="auto"/>
              <w:ind w:firstLine="0" w:firstLineChars="0"/>
              <w:rPr>
                <w:rFonts w:ascii="宋体" w:hAnsi="Calibri" w:cs="宋体"/>
                <w:kern w:val="0"/>
                <w:highlight w:val="none"/>
                <w:lang w:val="zh-CN"/>
              </w:rPr>
            </w:pPr>
            <w:r>
              <w:rPr>
                <w:rFonts w:hint="eastAsia" w:ascii="宋体" w:hAnsi="Calibri" w:cs="宋体"/>
                <w:kern w:val="0"/>
                <w:highlight w:val="none"/>
                <w:lang w:val="zh-CN"/>
              </w:rPr>
              <w:t>联系电话：</w:t>
            </w:r>
            <w:r>
              <w:rPr>
                <w:rFonts w:ascii="宋体" w:hAnsi="Calibri" w:cs="宋体"/>
                <w:kern w:val="0"/>
                <w:highlight w:val="none"/>
                <w:lang w:val="zh-CN"/>
              </w:rPr>
              <w:t>0971-6511500</w:t>
            </w:r>
          </w:p>
          <w:p w14:paraId="7589D2BE">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联系地址：</w:t>
            </w:r>
            <w:r>
              <w:rPr>
                <w:rFonts w:hint="eastAsia" w:ascii="宋体" w:hAnsi="Calibri" w:cs="宋体"/>
                <w:kern w:val="0"/>
                <w:highlight w:val="none"/>
              </w:rPr>
              <w:t>西宁市城西区胜利路4号时代盛华写字楼13楼11304室</w:t>
            </w:r>
          </w:p>
        </w:tc>
      </w:tr>
      <w:tr w14:paraId="2196B65C">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B48550">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采购代理机构开户行</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3CFD6E">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中国建设银行股份有限公司西宁城西支行</w:t>
            </w:r>
          </w:p>
        </w:tc>
      </w:tr>
      <w:tr w14:paraId="3C36628A">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56020E">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收款人</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28B5C1">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青海联祥招标代理有限公司</w:t>
            </w:r>
          </w:p>
        </w:tc>
      </w:tr>
      <w:tr w14:paraId="794AB087">
        <w:tblPrEx>
          <w:tblCellMar>
            <w:top w:w="0" w:type="dxa"/>
            <w:left w:w="108" w:type="dxa"/>
            <w:bottom w:w="0" w:type="dxa"/>
            <w:right w:w="108" w:type="dxa"/>
          </w:tblCellMar>
        </w:tblPrEx>
        <w:trPr>
          <w:trHeight w:val="325"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AB6B14">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银行账号</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E2D8BF">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63001373637050216012</w:t>
            </w:r>
          </w:p>
        </w:tc>
      </w:tr>
      <w:tr w14:paraId="1F2695CF">
        <w:tblPrEx>
          <w:tblCellMar>
            <w:top w:w="0" w:type="dxa"/>
            <w:left w:w="108" w:type="dxa"/>
            <w:bottom w:w="0" w:type="dxa"/>
            <w:right w:w="108" w:type="dxa"/>
          </w:tblCellMar>
        </w:tblPrEx>
        <w:trPr>
          <w:trHeight w:val="408"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5A6619">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其他事项</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A5C054">
            <w:pPr>
              <w:autoSpaceDE w:val="0"/>
              <w:autoSpaceDN w:val="0"/>
              <w:adjustRightInd w:val="0"/>
              <w:spacing w:line="360" w:lineRule="auto"/>
              <w:ind w:firstLine="0" w:firstLineChars="0"/>
              <w:rPr>
                <w:rFonts w:hint="eastAsia"/>
                <w:highlight w:val="none"/>
                <w:lang w:val="zh-CN"/>
              </w:rPr>
            </w:pPr>
            <w:r>
              <w:rPr>
                <w:rFonts w:hint="eastAsia"/>
                <w:highlight w:val="none"/>
                <w:lang w:val="zh-CN"/>
              </w:rPr>
              <w:t>1、本次磋商采用线上提交响应文件的方式进行采购，线上投标文件必须在投标文件递交截止时间前上传平台。</w:t>
            </w:r>
          </w:p>
          <w:p w14:paraId="7B93EB15">
            <w:pPr>
              <w:autoSpaceDE w:val="0"/>
              <w:autoSpaceDN w:val="0"/>
              <w:adjustRightInd w:val="0"/>
              <w:spacing w:line="360" w:lineRule="auto"/>
              <w:ind w:firstLine="0" w:firstLineChars="0"/>
              <w:rPr>
                <w:rFonts w:hint="eastAsia"/>
                <w:highlight w:val="none"/>
                <w:lang w:val="zh-CN"/>
              </w:rPr>
            </w:pPr>
            <w:r>
              <w:rPr>
                <w:rFonts w:hint="eastAsia"/>
                <w:highlight w:val="none"/>
                <w:lang w:val="zh-CN"/>
              </w:rPr>
              <w:t>2、线上电子化开评标系统操作及办理CA锁等相关事宜请咨询政采云：咨询电话：95763。</w:t>
            </w:r>
          </w:p>
          <w:p w14:paraId="37B4D9C6">
            <w:pPr>
              <w:autoSpaceDE w:val="0"/>
              <w:autoSpaceDN w:val="0"/>
              <w:adjustRightInd w:val="0"/>
              <w:spacing w:line="360" w:lineRule="auto"/>
              <w:ind w:firstLine="0" w:firstLineChars="0"/>
              <w:rPr>
                <w:highlight w:val="none"/>
                <w:lang w:val="zh-CN"/>
              </w:rPr>
            </w:pPr>
            <w:r>
              <w:rPr>
                <w:rFonts w:hint="eastAsia"/>
                <w:highlight w:val="none"/>
                <w:lang w:val="zh-CN"/>
              </w:rPr>
              <w:t>3、本项目磋商公告在《青海省政府采购网》、《青海省公共资源交易网》、《中国采购与招标网》上发布。以《青海省政府采购网》为准。</w:t>
            </w:r>
          </w:p>
        </w:tc>
      </w:tr>
      <w:tr w14:paraId="400BFC87">
        <w:tblPrEx>
          <w:tblCellMar>
            <w:top w:w="0" w:type="dxa"/>
            <w:left w:w="108" w:type="dxa"/>
            <w:bottom w:w="0" w:type="dxa"/>
            <w:right w:w="108" w:type="dxa"/>
          </w:tblCellMar>
        </w:tblPrEx>
        <w:trPr>
          <w:trHeight w:val="443"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63CA23">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hint="eastAsia" w:ascii="宋体" w:hAnsi="Calibri" w:cs="宋体"/>
                <w:kern w:val="0"/>
                <w:highlight w:val="none"/>
                <w:lang w:val="zh-CN"/>
              </w:rPr>
              <w:t>财政监督部门及电话</w:t>
            </w:r>
          </w:p>
        </w:tc>
        <w:tc>
          <w:tcPr>
            <w:tcW w:w="69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E3D4AC">
            <w:pPr>
              <w:autoSpaceDE w:val="0"/>
              <w:autoSpaceDN w:val="0"/>
              <w:adjustRightInd w:val="0"/>
              <w:spacing w:line="360" w:lineRule="auto"/>
              <w:ind w:firstLine="0" w:firstLineChars="0"/>
              <w:rPr>
                <w:rFonts w:hint="default" w:ascii="宋体" w:hAnsi="宋体" w:eastAsia="宋体" w:cs="宋体"/>
                <w:highlight w:val="none"/>
                <w:lang w:val="en-US" w:eastAsia="zh-CN"/>
              </w:rPr>
            </w:pPr>
            <w:r>
              <w:rPr>
                <w:rFonts w:hint="eastAsia" w:ascii="宋体" w:hAnsi="Calibri" w:cs="宋体"/>
                <w:highlight w:val="none"/>
                <w:lang w:val="zh-CN"/>
              </w:rPr>
              <w:t>监督部门：</w:t>
            </w:r>
            <w:r>
              <w:rPr>
                <w:rFonts w:hint="eastAsia" w:ascii="宋体" w:hAnsi="宋体" w:cs="宋体"/>
                <w:color w:val="000000"/>
              </w:rPr>
              <w:t>西宁市城中区</w:t>
            </w:r>
            <w:r>
              <w:rPr>
                <w:rFonts w:hint="eastAsia" w:ascii="宋体" w:hAnsi="宋体" w:cs="宋体"/>
                <w:color w:val="000000"/>
                <w:lang w:val="zh-CN"/>
              </w:rPr>
              <w:t>财政</w:t>
            </w:r>
            <w:r>
              <w:rPr>
                <w:rFonts w:hint="eastAsia" w:ascii="宋体" w:hAnsi="宋体" w:cs="宋体"/>
                <w:color w:val="000000"/>
              </w:rPr>
              <w:t>局</w:t>
            </w:r>
            <w:r>
              <w:rPr>
                <w:rFonts w:hint="eastAsia" w:ascii="宋体" w:hAnsi="Calibri" w:cs="宋体"/>
                <w:highlight w:val="none"/>
              </w:rPr>
              <w:t xml:space="preserve">   </w:t>
            </w:r>
            <w:r>
              <w:rPr>
                <w:rFonts w:hint="eastAsia" w:ascii="宋体" w:hAnsi="Calibri" w:cs="宋体"/>
                <w:highlight w:val="none"/>
                <w:lang w:val="en-US" w:eastAsia="zh-CN"/>
              </w:rPr>
              <w:t xml:space="preserve">  </w:t>
            </w:r>
            <w:r>
              <w:rPr>
                <w:rFonts w:hint="eastAsia" w:ascii="宋体" w:hAnsi="Calibri" w:cs="宋体"/>
                <w:highlight w:val="none"/>
              </w:rPr>
              <w:t>联系电话：</w:t>
            </w:r>
            <w:r>
              <w:rPr>
                <w:rFonts w:hint="eastAsia" w:ascii="宋体" w:hAnsi="Calibri" w:cs="宋体"/>
                <w:highlight w:val="none"/>
                <w:lang w:val="zh-CN"/>
              </w:rPr>
              <w:t>0971-8248537</w:t>
            </w:r>
          </w:p>
        </w:tc>
      </w:tr>
    </w:tbl>
    <w:p w14:paraId="00381676">
      <w:pPr>
        <w:keepNext w:val="0"/>
        <w:keepLines w:val="0"/>
        <w:pageBreakBefore w:val="0"/>
        <w:widowControl w:val="0"/>
        <w:kinsoku/>
        <w:wordWrap/>
        <w:overflowPunct/>
        <w:topLinePunct w:val="0"/>
        <w:autoSpaceDE w:val="0"/>
        <w:autoSpaceDN w:val="0"/>
        <w:bidi w:val="0"/>
        <w:adjustRightInd w:val="0"/>
        <w:snapToGrid/>
        <w:ind w:right="0" w:firstLine="1200" w:firstLineChars="500"/>
        <w:jc w:val="right"/>
        <w:textAlignment w:val="auto"/>
        <w:rPr>
          <w:rFonts w:ascii="Calibri" w:hAnsi="Calibri" w:cs="Calibri"/>
          <w:kern w:val="0"/>
          <w:highlight w:val="none"/>
        </w:rPr>
      </w:pPr>
      <w:r>
        <w:rPr>
          <w:rFonts w:hint="eastAsia" w:ascii="Calibri" w:hAnsi="Calibri" w:cs="Calibri"/>
          <w:kern w:val="0"/>
          <w:highlight w:val="none"/>
          <w:lang w:val="en-US" w:eastAsia="zh-CN"/>
        </w:rPr>
        <w:t xml:space="preserve">          </w:t>
      </w:r>
      <w:r>
        <w:rPr>
          <w:rFonts w:hint="eastAsia" w:ascii="Calibri" w:hAnsi="Calibri" w:cs="Calibri"/>
          <w:kern w:val="0"/>
          <w:highlight w:val="none"/>
        </w:rPr>
        <w:t xml:space="preserve">青海联祥招标代理有限公司 </w:t>
      </w:r>
    </w:p>
    <w:bookmarkEnd w:id="2"/>
    <w:p w14:paraId="5B5EABCA">
      <w:pPr>
        <w:keepNext w:val="0"/>
        <w:keepLines w:val="0"/>
        <w:pageBreakBefore w:val="0"/>
        <w:widowControl w:val="0"/>
        <w:kinsoku/>
        <w:wordWrap/>
        <w:overflowPunct/>
        <w:topLinePunct w:val="0"/>
        <w:autoSpaceDE w:val="0"/>
        <w:autoSpaceDN w:val="0"/>
        <w:bidi w:val="0"/>
        <w:adjustRightInd w:val="0"/>
        <w:snapToGrid/>
        <w:ind w:right="0" w:firstLine="1200" w:firstLineChars="500"/>
        <w:jc w:val="right"/>
        <w:textAlignment w:val="auto"/>
        <w:rPr>
          <w:rFonts w:ascii="Calibri" w:hAnsi="Calibri" w:cs="Calibri"/>
          <w:kern w:val="0"/>
          <w:highlight w:val="none"/>
        </w:rPr>
      </w:pPr>
      <w:r>
        <w:rPr>
          <w:rFonts w:hint="eastAsia" w:ascii="Calibri" w:hAnsi="Calibri" w:cs="Calibri"/>
          <w:kern w:val="0"/>
          <w:highlight w:val="none"/>
          <w:lang w:eastAsia="zh-CN"/>
        </w:rPr>
        <w:t>2025年06月17日</w:t>
      </w:r>
      <w:r>
        <w:rPr>
          <w:rFonts w:ascii="Calibri" w:hAnsi="Calibri" w:cs="Calibri"/>
          <w:kern w:val="0"/>
          <w:highlight w:val="none"/>
        </w:rPr>
        <w:br w:type="page"/>
      </w:r>
    </w:p>
    <w:p w14:paraId="3346BD33">
      <w:pPr>
        <w:keepNext/>
        <w:keepLines/>
        <w:widowControl/>
        <w:snapToGrid w:val="0"/>
        <w:spacing w:line="400" w:lineRule="atLeast"/>
        <w:ind w:firstLine="0" w:firstLineChars="0"/>
        <w:jc w:val="center"/>
        <w:outlineLvl w:val="0"/>
        <w:rPr>
          <w:rFonts w:ascii="宋体"/>
          <w:b/>
          <w:kern w:val="28"/>
          <w:sz w:val="36"/>
          <w:szCs w:val="20"/>
          <w:highlight w:val="none"/>
        </w:rPr>
      </w:pPr>
      <w:bookmarkStart w:id="3" w:name="_Toc447725348"/>
      <w:bookmarkStart w:id="4" w:name="_Toc1042"/>
      <w:r>
        <w:rPr>
          <w:rFonts w:hint="eastAsia" w:ascii="宋体"/>
          <w:b/>
          <w:kern w:val="28"/>
          <w:sz w:val="36"/>
          <w:szCs w:val="20"/>
          <w:highlight w:val="none"/>
        </w:rPr>
        <w:t>第二部分磋商须知前附表</w:t>
      </w:r>
      <w:bookmarkEnd w:id="3"/>
      <w:bookmarkEnd w:id="4"/>
    </w:p>
    <w:p w14:paraId="09E691EC">
      <w:pPr>
        <w:bidi w:val="0"/>
        <w:rPr>
          <w:highlight w:val="none"/>
        </w:rPr>
      </w:pPr>
    </w:p>
    <w:tbl>
      <w:tblPr>
        <w:tblStyle w:val="64"/>
        <w:tblW w:w="9336" w:type="dxa"/>
        <w:jc w:val="center"/>
        <w:tblLayout w:type="fixed"/>
        <w:tblCellMar>
          <w:top w:w="0" w:type="dxa"/>
          <w:left w:w="108" w:type="dxa"/>
          <w:bottom w:w="0" w:type="dxa"/>
          <w:right w:w="108" w:type="dxa"/>
        </w:tblCellMar>
      </w:tblPr>
      <w:tblGrid>
        <w:gridCol w:w="690"/>
        <w:gridCol w:w="2233"/>
        <w:gridCol w:w="6413"/>
      </w:tblGrid>
      <w:tr w14:paraId="00AA7D6A">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3095E652">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序号</w:t>
            </w:r>
          </w:p>
        </w:tc>
        <w:tc>
          <w:tcPr>
            <w:tcW w:w="8646"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3ABEABA9">
            <w:pPr>
              <w:autoSpaceDE w:val="0"/>
              <w:autoSpaceDN w:val="0"/>
              <w:adjustRightInd w:val="0"/>
              <w:spacing w:line="276" w:lineRule="auto"/>
              <w:ind w:firstLine="2880" w:firstLineChars="1200"/>
              <w:rPr>
                <w:rFonts w:ascii="宋体" w:hAnsi="宋体" w:cs="宋体"/>
                <w:kern w:val="0"/>
                <w:highlight w:val="none"/>
                <w:lang w:val="zh-CN"/>
              </w:rPr>
            </w:pPr>
            <w:r>
              <w:rPr>
                <w:rFonts w:hint="eastAsia" w:ascii="宋体" w:hAnsi="宋体" w:cs="宋体"/>
                <w:kern w:val="0"/>
                <w:highlight w:val="none"/>
                <w:lang w:val="zh-CN"/>
              </w:rPr>
              <w:t>内       容</w:t>
            </w:r>
          </w:p>
        </w:tc>
      </w:tr>
      <w:tr w14:paraId="1612EE49">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707CFEB4">
            <w:pPr>
              <w:autoSpaceDE w:val="0"/>
              <w:autoSpaceDN w:val="0"/>
              <w:adjustRightInd w:val="0"/>
              <w:spacing w:line="276" w:lineRule="auto"/>
              <w:ind w:firstLine="199" w:firstLineChars="83"/>
              <w:rPr>
                <w:rFonts w:ascii="宋体" w:hAnsi="宋体" w:cs="宋体"/>
                <w:kern w:val="0"/>
                <w:highlight w:val="none"/>
                <w:lang w:val="zh-CN"/>
              </w:rPr>
            </w:pPr>
            <w:r>
              <w:rPr>
                <w:rFonts w:ascii="宋体" w:hAnsi="宋体" w:cs="宋体"/>
                <w:kern w:val="0"/>
                <w:highlight w:val="none"/>
                <w:lang w:val="zh-CN"/>
              </w:rPr>
              <w:t>1</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4CFDC676">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采购项目名称</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7681F5B6">
            <w:pPr>
              <w:autoSpaceDE w:val="0"/>
              <w:autoSpaceDN w:val="0"/>
              <w:adjustRightInd w:val="0"/>
              <w:spacing w:line="276" w:lineRule="auto"/>
              <w:ind w:firstLine="0" w:firstLineChars="0"/>
              <w:rPr>
                <w:rFonts w:hint="default" w:ascii="宋体" w:hAnsi="宋体" w:eastAsia="宋体" w:cs="宋体"/>
                <w:kern w:val="0"/>
                <w:highlight w:val="none"/>
                <w:lang w:val="en-US" w:eastAsia="zh-CN"/>
              </w:rPr>
            </w:pPr>
            <w:r>
              <w:rPr>
                <w:rFonts w:hint="eastAsia" w:ascii="宋体" w:hAnsi="宋体" w:cs="Arial"/>
                <w:bCs/>
                <w:color w:val="000000"/>
                <w:highlight w:val="none"/>
                <w:lang w:eastAsia="zh-CN"/>
              </w:rPr>
              <w:t>城中区小型体育公园建设项目</w:t>
            </w:r>
          </w:p>
        </w:tc>
      </w:tr>
      <w:tr w14:paraId="242BADC4">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3CAA8978">
            <w:pPr>
              <w:autoSpaceDE w:val="0"/>
              <w:autoSpaceDN w:val="0"/>
              <w:adjustRightInd w:val="0"/>
              <w:spacing w:line="276" w:lineRule="auto"/>
              <w:ind w:firstLine="199" w:firstLineChars="83"/>
              <w:rPr>
                <w:rFonts w:ascii="宋体" w:hAnsi="宋体" w:cs="宋体"/>
                <w:kern w:val="0"/>
                <w:highlight w:val="none"/>
                <w:lang w:val="zh-CN"/>
              </w:rPr>
            </w:pPr>
            <w:r>
              <w:rPr>
                <w:rFonts w:ascii="宋体" w:hAnsi="宋体" w:cs="宋体"/>
                <w:kern w:val="0"/>
                <w:highlight w:val="none"/>
                <w:lang w:val="zh-CN"/>
              </w:rPr>
              <w:t>2</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70767E2D">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采购项目编号</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15F24FDC">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color w:val="000000"/>
                <w:kern w:val="0"/>
                <w:highlight w:val="none"/>
                <w:lang w:val="zh-CN"/>
              </w:rPr>
              <w:t>青海联祥磋商（工程）2025-056</w:t>
            </w:r>
          </w:p>
        </w:tc>
      </w:tr>
      <w:tr w14:paraId="1841912C">
        <w:tblPrEx>
          <w:tblCellMar>
            <w:top w:w="0" w:type="dxa"/>
            <w:left w:w="108" w:type="dxa"/>
            <w:bottom w:w="0" w:type="dxa"/>
            <w:right w:w="108" w:type="dxa"/>
          </w:tblCellMar>
        </w:tblPrEx>
        <w:trPr>
          <w:trHeight w:val="369"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4E6F0BF9">
            <w:pPr>
              <w:autoSpaceDE w:val="0"/>
              <w:autoSpaceDN w:val="0"/>
              <w:adjustRightInd w:val="0"/>
              <w:spacing w:line="276" w:lineRule="auto"/>
              <w:ind w:firstLine="199" w:firstLineChars="83"/>
              <w:rPr>
                <w:rFonts w:ascii="宋体" w:hAnsi="宋体" w:cs="宋体"/>
                <w:kern w:val="0"/>
                <w:highlight w:val="none"/>
                <w:lang w:val="zh-CN"/>
              </w:rPr>
            </w:pPr>
            <w:r>
              <w:rPr>
                <w:rFonts w:ascii="宋体" w:hAnsi="宋体" w:cs="宋体"/>
                <w:kern w:val="0"/>
                <w:highlight w:val="none"/>
                <w:lang w:val="zh-CN"/>
              </w:rPr>
              <w:t>3</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2AE0DBB5">
            <w:pPr>
              <w:autoSpaceDE w:val="0"/>
              <w:autoSpaceDN w:val="0"/>
              <w:adjustRightInd w:val="0"/>
              <w:spacing w:line="276" w:lineRule="auto"/>
              <w:ind w:left="0" w:leftChars="0" w:firstLine="0" w:firstLineChars="0"/>
              <w:rPr>
                <w:rFonts w:ascii="宋体" w:hAnsi="宋体" w:cs="宋体"/>
                <w:kern w:val="0"/>
                <w:highlight w:val="none"/>
                <w:lang w:val="zh-CN"/>
              </w:rPr>
            </w:pPr>
            <w:r>
              <w:rPr>
                <w:rFonts w:hint="eastAsia" w:ascii="宋体" w:hAnsi="宋体" w:cs="宋体"/>
                <w:kern w:val="0"/>
                <w:highlight w:val="none"/>
                <w:lang w:val="zh-CN"/>
              </w:rPr>
              <w:t>采购人</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4D631D01">
            <w:pPr>
              <w:autoSpaceDE w:val="0"/>
              <w:autoSpaceDN w:val="0"/>
              <w:adjustRightInd w:val="0"/>
              <w:spacing w:line="276" w:lineRule="auto"/>
              <w:ind w:left="0" w:leftChars="0" w:firstLine="0" w:firstLineChars="0"/>
              <w:rPr>
                <w:rFonts w:hint="eastAsia" w:ascii="宋体" w:hAnsi="宋体" w:cs="宋体"/>
                <w:kern w:val="0"/>
                <w:highlight w:val="none"/>
                <w:lang w:val="zh-CN" w:eastAsia="zh-CN"/>
              </w:rPr>
            </w:pPr>
            <w:r>
              <w:rPr>
                <w:rFonts w:hint="eastAsia" w:ascii="宋体" w:hAnsi="Calibri" w:cs="宋体"/>
                <w:kern w:val="0"/>
                <w:highlight w:val="none"/>
                <w:lang w:eastAsia="zh-CN"/>
              </w:rPr>
              <w:t>西宁市城中区文体旅游科技局</w:t>
            </w:r>
            <w:r>
              <w:rPr>
                <w:rFonts w:hint="eastAsia" w:ascii="宋体" w:hAnsi="Calibri" w:cs="宋体"/>
                <w:kern w:val="0"/>
                <w:highlight w:val="none"/>
              </w:rPr>
              <w:t>   </w:t>
            </w:r>
          </w:p>
        </w:tc>
      </w:tr>
      <w:tr w14:paraId="0A4156FE">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0EEF2811">
            <w:pPr>
              <w:autoSpaceDE w:val="0"/>
              <w:autoSpaceDN w:val="0"/>
              <w:adjustRightInd w:val="0"/>
              <w:spacing w:line="276" w:lineRule="auto"/>
              <w:ind w:firstLine="199" w:firstLineChars="83"/>
              <w:rPr>
                <w:rFonts w:ascii="宋体" w:hAnsi="宋体" w:cs="宋体"/>
                <w:kern w:val="0"/>
                <w:highlight w:val="none"/>
                <w:lang w:val="zh-CN"/>
              </w:rPr>
            </w:pPr>
            <w:r>
              <w:rPr>
                <w:rFonts w:ascii="宋体" w:hAnsi="宋体" w:cs="宋体"/>
                <w:kern w:val="0"/>
                <w:highlight w:val="none"/>
                <w:lang w:val="zh-CN"/>
              </w:rPr>
              <w:t>4</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4F738208">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采购代理机构</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588316EE">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青海联祥招标代理有限公司</w:t>
            </w:r>
          </w:p>
        </w:tc>
      </w:tr>
      <w:tr w14:paraId="1701DD3D">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3F550EEB">
            <w:pPr>
              <w:autoSpaceDE w:val="0"/>
              <w:autoSpaceDN w:val="0"/>
              <w:adjustRightInd w:val="0"/>
              <w:spacing w:line="276" w:lineRule="auto"/>
              <w:ind w:firstLine="199" w:firstLineChars="83"/>
              <w:rPr>
                <w:rFonts w:ascii="宋体" w:hAnsi="宋体" w:cs="宋体"/>
                <w:kern w:val="0"/>
                <w:highlight w:val="none"/>
                <w:lang w:val="zh-CN"/>
              </w:rPr>
            </w:pPr>
            <w:r>
              <w:rPr>
                <w:rFonts w:ascii="宋体" w:hAnsi="宋体" w:cs="宋体"/>
                <w:kern w:val="0"/>
                <w:highlight w:val="none"/>
                <w:lang w:val="zh-CN"/>
              </w:rPr>
              <w:t>5</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440B38EA">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采购方式</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3728304E">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竞争性磋商</w:t>
            </w:r>
          </w:p>
        </w:tc>
      </w:tr>
      <w:tr w14:paraId="68384CF6">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65547B93">
            <w:pPr>
              <w:autoSpaceDE w:val="0"/>
              <w:autoSpaceDN w:val="0"/>
              <w:adjustRightInd w:val="0"/>
              <w:spacing w:line="276" w:lineRule="auto"/>
              <w:ind w:firstLine="199" w:firstLineChars="83"/>
              <w:rPr>
                <w:rFonts w:ascii="宋体" w:hAnsi="宋体" w:cs="宋体"/>
                <w:kern w:val="0"/>
                <w:highlight w:val="none"/>
                <w:lang w:val="zh-CN"/>
              </w:rPr>
            </w:pPr>
            <w:r>
              <w:rPr>
                <w:rFonts w:ascii="宋体" w:hAnsi="宋体" w:cs="宋体"/>
                <w:kern w:val="0"/>
                <w:highlight w:val="none"/>
                <w:lang w:val="zh-CN"/>
              </w:rPr>
              <w:t>6</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4B5B1E96">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评分办法</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5B1807C9">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综合评分法</w:t>
            </w:r>
          </w:p>
        </w:tc>
      </w:tr>
      <w:tr w14:paraId="43F60C9E">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2F119C9E">
            <w:pPr>
              <w:autoSpaceDE w:val="0"/>
              <w:autoSpaceDN w:val="0"/>
              <w:adjustRightInd w:val="0"/>
              <w:spacing w:line="276" w:lineRule="auto"/>
              <w:ind w:firstLine="199" w:firstLineChars="83"/>
              <w:rPr>
                <w:rFonts w:ascii="宋体" w:hAnsi="宋体" w:cs="宋体"/>
                <w:kern w:val="0"/>
                <w:highlight w:val="none"/>
                <w:lang w:val="zh-CN"/>
              </w:rPr>
            </w:pPr>
            <w:r>
              <w:rPr>
                <w:rFonts w:hint="eastAsia" w:ascii="宋体" w:hAnsi="宋体" w:cs="宋体"/>
                <w:kern w:val="0"/>
                <w:highlight w:val="none"/>
                <w:lang w:val="zh-CN"/>
              </w:rPr>
              <w:t>7</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144D055A">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项目分包个数</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76A7C12A">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Calibri" w:cs="宋体"/>
                <w:kern w:val="0"/>
                <w:highlight w:val="none"/>
                <w:lang w:val="en-US" w:eastAsia="zh-CN"/>
              </w:rPr>
              <w:t>1</w:t>
            </w:r>
            <w:r>
              <w:rPr>
                <w:rFonts w:hint="eastAsia" w:ascii="宋体" w:hAnsi="Calibri" w:cs="宋体"/>
                <w:kern w:val="0"/>
                <w:highlight w:val="none"/>
              </w:rPr>
              <w:t>个包</w:t>
            </w:r>
          </w:p>
        </w:tc>
      </w:tr>
      <w:tr w14:paraId="64A54AC0">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2A2555BB">
            <w:pPr>
              <w:autoSpaceDE w:val="0"/>
              <w:autoSpaceDN w:val="0"/>
              <w:adjustRightInd w:val="0"/>
              <w:spacing w:line="276" w:lineRule="auto"/>
              <w:ind w:firstLine="199" w:firstLineChars="83"/>
              <w:rPr>
                <w:rFonts w:ascii="宋体" w:hAnsi="宋体" w:cs="宋体"/>
                <w:kern w:val="0"/>
                <w:highlight w:val="none"/>
                <w:lang w:val="zh-CN"/>
              </w:rPr>
            </w:pPr>
            <w:r>
              <w:rPr>
                <w:rFonts w:hint="eastAsia" w:ascii="宋体" w:hAnsi="宋体" w:cs="宋体"/>
                <w:kern w:val="0"/>
                <w:highlight w:val="none"/>
                <w:lang w:val="zh-CN"/>
              </w:rPr>
              <w:t>8</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675092CE">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采购要求</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2D4885B4">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详见</w:t>
            </w:r>
            <w:r>
              <w:rPr>
                <w:rFonts w:hint="eastAsia" w:ascii="宋体" w:hAnsi="宋体" w:cs="宋体"/>
                <w:highlight w:val="none"/>
                <w:lang w:val="zh-CN"/>
              </w:rPr>
              <w:t>磋商文件</w:t>
            </w:r>
            <w:r>
              <w:rPr>
                <w:rFonts w:hint="eastAsia" w:ascii="宋体" w:hAnsi="宋体" w:cs="宋体"/>
                <w:kern w:val="0"/>
                <w:highlight w:val="none"/>
                <w:lang w:val="zh-CN"/>
              </w:rPr>
              <w:t>第六部分</w:t>
            </w:r>
          </w:p>
        </w:tc>
      </w:tr>
      <w:tr w14:paraId="39BC6D70">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0872B0BF">
            <w:pPr>
              <w:autoSpaceDE w:val="0"/>
              <w:autoSpaceDN w:val="0"/>
              <w:adjustRightInd w:val="0"/>
              <w:spacing w:line="276" w:lineRule="auto"/>
              <w:ind w:firstLine="199" w:firstLineChars="83"/>
              <w:rPr>
                <w:rFonts w:ascii="宋体" w:hAnsi="宋体" w:cs="宋体"/>
                <w:kern w:val="0"/>
                <w:highlight w:val="none"/>
                <w:lang w:val="zh-CN"/>
              </w:rPr>
            </w:pPr>
            <w:r>
              <w:rPr>
                <w:rFonts w:hint="eastAsia" w:ascii="宋体" w:hAnsi="宋体" w:cs="宋体"/>
                <w:kern w:val="0"/>
                <w:highlight w:val="none"/>
                <w:lang w:val="zh-CN"/>
              </w:rPr>
              <w:t>9</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2ABE4740">
            <w:pPr>
              <w:autoSpaceDE w:val="0"/>
              <w:autoSpaceDN w:val="0"/>
              <w:adjustRightInd w:val="0"/>
              <w:spacing w:line="276" w:lineRule="auto"/>
              <w:ind w:firstLine="0" w:firstLineChars="0"/>
              <w:rPr>
                <w:rFonts w:ascii="宋体" w:hAnsi="宋体" w:cs="宋体"/>
                <w:kern w:val="0"/>
                <w:highlight w:val="none"/>
                <w:lang w:val="zh-CN"/>
              </w:rPr>
            </w:pPr>
          </w:p>
          <w:p w14:paraId="7043F340">
            <w:pPr>
              <w:autoSpaceDE w:val="0"/>
              <w:autoSpaceDN w:val="0"/>
              <w:adjustRightInd w:val="0"/>
              <w:spacing w:line="276" w:lineRule="auto"/>
              <w:ind w:firstLine="0" w:firstLineChars="0"/>
              <w:rPr>
                <w:rFonts w:ascii="宋体" w:hAnsi="宋体" w:cs="宋体"/>
                <w:kern w:val="0"/>
                <w:highlight w:val="none"/>
                <w:lang w:val="zh-CN"/>
              </w:rPr>
            </w:pPr>
          </w:p>
          <w:p w14:paraId="661A5F29">
            <w:pPr>
              <w:autoSpaceDE w:val="0"/>
              <w:autoSpaceDN w:val="0"/>
              <w:adjustRightInd w:val="0"/>
              <w:spacing w:line="276" w:lineRule="auto"/>
              <w:ind w:firstLine="0" w:firstLineChars="0"/>
              <w:rPr>
                <w:rFonts w:ascii="宋体" w:hAnsi="宋体" w:cs="宋体"/>
                <w:kern w:val="0"/>
                <w:highlight w:val="none"/>
                <w:lang w:val="zh-CN"/>
              </w:rPr>
            </w:pPr>
          </w:p>
          <w:p w14:paraId="2F9529F9">
            <w:pPr>
              <w:autoSpaceDE w:val="0"/>
              <w:autoSpaceDN w:val="0"/>
              <w:adjustRightInd w:val="0"/>
              <w:spacing w:line="276" w:lineRule="auto"/>
              <w:ind w:firstLine="0" w:firstLineChars="0"/>
              <w:rPr>
                <w:rFonts w:ascii="宋体" w:hAnsi="宋体" w:cs="宋体"/>
                <w:kern w:val="0"/>
                <w:highlight w:val="none"/>
                <w:lang w:val="zh-CN"/>
              </w:rPr>
            </w:pPr>
          </w:p>
          <w:p w14:paraId="67FA38B4">
            <w:pPr>
              <w:autoSpaceDE w:val="0"/>
              <w:autoSpaceDN w:val="0"/>
              <w:adjustRightInd w:val="0"/>
              <w:spacing w:line="276" w:lineRule="auto"/>
              <w:ind w:firstLine="0" w:firstLineChars="0"/>
              <w:rPr>
                <w:rFonts w:ascii="宋体" w:hAnsi="宋体" w:cs="宋体"/>
                <w:kern w:val="0"/>
                <w:highlight w:val="none"/>
                <w:lang w:val="zh-CN"/>
              </w:rPr>
            </w:pPr>
          </w:p>
          <w:p w14:paraId="652F0739">
            <w:pPr>
              <w:autoSpaceDE w:val="0"/>
              <w:autoSpaceDN w:val="0"/>
              <w:adjustRightInd w:val="0"/>
              <w:spacing w:line="276" w:lineRule="auto"/>
              <w:ind w:firstLine="0" w:firstLineChars="0"/>
              <w:rPr>
                <w:rFonts w:ascii="宋体" w:hAnsi="宋体" w:cs="宋体"/>
                <w:kern w:val="0"/>
                <w:highlight w:val="none"/>
                <w:lang w:val="zh-CN"/>
              </w:rPr>
            </w:pPr>
          </w:p>
          <w:p w14:paraId="455F48E1">
            <w:pPr>
              <w:autoSpaceDE w:val="0"/>
              <w:autoSpaceDN w:val="0"/>
              <w:adjustRightInd w:val="0"/>
              <w:spacing w:line="276" w:lineRule="auto"/>
              <w:ind w:firstLine="0" w:firstLineChars="0"/>
              <w:rPr>
                <w:rFonts w:ascii="宋体" w:hAnsi="宋体" w:cs="宋体"/>
                <w:kern w:val="0"/>
                <w:highlight w:val="none"/>
                <w:lang w:val="zh-CN"/>
              </w:rPr>
            </w:pPr>
          </w:p>
          <w:p w14:paraId="4F75B5D5">
            <w:pPr>
              <w:autoSpaceDE w:val="0"/>
              <w:autoSpaceDN w:val="0"/>
              <w:adjustRightInd w:val="0"/>
              <w:spacing w:line="276" w:lineRule="auto"/>
              <w:ind w:firstLine="0" w:firstLineChars="0"/>
              <w:rPr>
                <w:rFonts w:ascii="宋体" w:hAnsi="宋体" w:cs="宋体"/>
                <w:kern w:val="0"/>
                <w:highlight w:val="none"/>
                <w:lang w:val="zh-CN"/>
              </w:rPr>
            </w:pPr>
          </w:p>
          <w:p w14:paraId="237668E9">
            <w:pPr>
              <w:autoSpaceDE w:val="0"/>
              <w:autoSpaceDN w:val="0"/>
              <w:adjustRightInd w:val="0"/>
              <w:spacing w:line="276" w:lineRule="auto"/>
              <w:ind w:firstLine="0" w:firstLineChars="0"/>
              <w:rPr>
                <w:rFonts w:ascii="宋体" w:hAnsi="宋体" w:cs="宋体"/>
                <w:kern w:val="0"/>
                <w:highlight w:val="none"/>
                <w:lang w:val="zh-CN"/>
              </w:rPr>
            </w:pPr>
          </w:p>
          <w:p w14:paraId="1F02EAC5">
            <w:pPr>
              <w:autoSpaceDE w:val="0"/>
              <w:autoSpaceDN w:val="0"/>
              <w:adjustRightInd w:val="0"/>
              <w:spacing w:line="276" w:lineRule="auto"/>
              <w:ind w:firstLine="0" w:firstLineChars="0"/>
              <w:rPr>
                <w:rFonts w:ascii="宋体" w:hAnsi="宋体" w:cs="宋体"/>
                <w:kern w:val="0"/>
                <w:highlight w:val="none"/>
                <w:lang w:val="zh-CN"/>
              </w:rPr>
            </w:pPr>
          </w:p>
          <w:p w14:paraId="727B996E">
            <w:pPr>
              <w:autoSpaceDE w:val="0"/>
              <w:autoSpaceDN w:val="0"/>
              <w:adjustRightInd w:val="0"/>
              <w:spacing w:line="276" w:lineRule="auto"/>
              <w:ind w:firstLine="0" w:firstLineChars="0"/>
              <w:rPr>
                <w:rFonts w:ascii="宋体" w:hAnsi="宋体" w:cs="宋体"/>
                <w:kern w:val="0"/>
                <w:highlight w:val="none"/>
                <w:lang w:val="zh-CN"/>
              </w:rPr>
            </w:pPr>
          </w:p>
          <w:p w14:paraId="0E2457AD">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供应商资格条件</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0F8708">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1、应具备《政府采购法》第22条所规定的条件：</w:t>
            </w:r>
          </w:p>
          <w:p w14:paraId="45B7B540">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(1)供应商的营业执照等证明文件，自然人的身份证明；</w:t>
            </w:r>
          </w:p>
          <w:p w14:paraId="3E04493F">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(2)财务状况报告和依法缴纳税收和社会保障资金的相关材料；</w:t>
            </w:r>
          </w:p>
          <w:p w14:paraId="3C347BB0">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(3)具备履行合同所必须的设备和专业技术能力的证明材料；</w:t>
            </w:r>
          </w:p>
          <w:p w14:paraId="5A50B50F">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(4)参加政府采购活动前3年内在经营活动中没有重大违法记录的书面声明；</w:t>
            </w:r>
          </w:p>
          <w:p w14:paraId="487355F7">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(5)具备法律、行政法规规定的其他条件的证明材料。</w:t>
            </w:r>
          </w:p>
          <w:p w14:paraId="0CA28921">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2、 经信用中国（www.creditchina.gov.cn）、中国政府采购网（www.ccgp.gov.cn）等渠道查询后，列入失信被执行人、重大税收违法失信主体、政府采购严重违法失信行为记录名单的，取消投标资格。</w:t>
            </w:r>
          </w:p>
          <w:p w14:paraId="54D05849">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3、单位负责人为同一人或者存在直接控股、管理关系的不同供应商，不得参加同一合同项下的政府采购活动。否则，皆取消投标资格（提供承诺函）。</w:t>
            </w:r>
          </w:p>
          <w:p w14:paraId="4E1C6EC9">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4、为本采购项目提供整体设计、规范编制或者项目管理、监理、检测等服务的供应商，不得再参加该采购项目的其他采购活动（提供承诺函）。</w:t>
            </w:r>
          </w:p>
          <w:p w14:paraId="65735D70">
            <w:pPr>
              <w:pStyle w:val="514"/>
              <w:autoSpaceDE w:val="0"/>
              <w:autoSpaceDN w:val="0"/>
              <w:adjustRightInd w:val="0"/>
              <w:spacing w:line="360" w:lineRule="auto"/>
              <w:ind w:firstLine="0" w:firstLineChars="0"/>
              <w:contextualSpacing/>
              <w:rPr>
                <w:rFonts w:hint="eastAsia" w:ascii="宋体" w:hAnsi="Cambria" w:eastAsia="宋体" w:cs="宋体"/>
                <w:kern w:val="0"/>
                <w:sz w:val="24"/>
                <w:highlight w:val="none"/>
                <w:lang w:val="en-US" w:eastAsia="zh-CN"/>
              </w:rPr>
            </w:pPr>
            <w:r>
              <w:rPr>
                <w:rFonts w:hint="eastAsia" w:ascii="宋体" w:hAnsi="Cambria" w:eastAsia="宋体" w:cs="宋体"/>
                <w:kern w:val="0"/>
                <w:sz w:val="24"/>
                <w:highlight w:val="none"/>
                <w:lang w:val="en-US" w:eastAsia="zh-CN"/>
              </w:rPr>
              <w:t>5、本项目不接受供应商以联合体方式进行投标。</w:t>
            </w:r>
          </w:p>
          <w:p w14:paraId="1DBBBFF7">
            <w:pPr>
              <w:spacing w:line="360" w:lineRule="auto"/>
              <w:ind w:firstLine="0" w:firstLineChars="0"/>
              <w:rPr>
                <w:rFonts w:hint="eastAsia" w:ascii="宋体" w:hAnsi="Cambria" w:cs="宋体"/>
                <w:kern w:val="0"/>
                <w:szCs w:val="22"/>
                <w:highlight w:val="none"/>
                <w:lang w:val="zh-CN"/>
              </w:rPr>
            </w:pPr>
            <w:r>
              <w:rPr>
                <w:rFonts w:hint="eastAsia" w:ascii="宋体" w:hAnsi="Cambria" w:cs="宋体"/>
                <w:kern w:val="0"/>
                <w:szCs w:val="22"/>
                <w:highlight w:val="none"/>
                <w:lang w:val="zh-CN"/>
              </w:rPr>
              <w:t>6、参加本项目的</w:t>
            </w:r>
            <w:r>
              <w:rPr>
                <w:rFonts w:hint="eastAsia" w:ascii="宋体" w:hAnsi="Cambria" w:cs="宋体"/>
                <w:kern w:val="0"/>
                <w:szCs w:val="22"/>
                <w:highlight w:val="none"/>
                <w:lang w:val="zh-CN" w:eastAsia="zh-CN"/>
              </w:rPr>
              <w:t>供应商</w:t>
            </w:r>
            <w:r>
              <w:rPr>
                <w:rFonts w:hint="eastAsia" w:ascii="宋体" w:hAnsi="Cambria" w:cs="宋体"/>
                <w:kern w:val="0"/>
                <w:szCs w:val="22"/>
                <w:highlight w:val="none"/>
                <w:lang w:val="zh-CN"/>
              </w:rPr>
              <w:t>需具备市政公用工程施工总承包</w:t>
            </w:r>
            <w:r>
              <w:rPr>
                <w:rFonts w:hint="eastAsia" w:ascii="宋体" w:hAnsi="Cambria" w:cs="宋体"/>
                <w:kern w:val="0"/>
                <w:szCs w:val="22"/>
                <w:highlight w:val="none"/>
                <w:lang w:val="zh-CN" w:eastAsia="zh-CN"/>
              </w:rPr>
              <w:t>叁</w:t>
            </w:r>
            <w:r>
              <w:rPr>
                <w:rFonts w:hint="eastAsia" w:ascii="宋体" w:hAnsi="Cambria" w:cs="宋体"/>
                <w:kern w:val="0"/>
                <w:szCs w:val="22"/>
                <w:highlight w:val="none"/>
                <w:lang w:val="zh-CN"/>
              </w:rPr>
              <w:t>级 (含</w:t>
            </w:r>
            <w:r>
              <w:rPr>
                <w:rFonts w:hint="eastAsia" w:ascii="宋体" w:hAnsi="Cambria" w:cs="宋体"/>
                <w:kern w:val="0"/>
                <w:szCs w:val="22"/>
                <w:highlight w:val="none"/>
                <w:lang w:val="zh-CN" w:eastAsia="zh-CN"/>
              </w:rPr>
              <w:t>叁</w:t>
            </w:r>
            <w:r>
              <w:rPr>
                <w:rFonts w:hint="eastAsia" w:ascii="宋体" w:hAnsi="Cambria" w:cs="宋体"/>
                <w:kern w:val="0"/>
                <w:szCs w:val="22"/>
                <w:highlight w:val="none"/>
                <w:lang w:val="zh-CN"/>
              </w:rPr>
              <w:t>级)及以上资质，同时具有效的安全生产许可证。</w:t>
            </w:r>
          </w:p>
          <w:p w14:paraId="28A7E6D7">
            <w:pPr>
              <w:spacing w:line="360" w:lineRule="auto"/>
              <w:ind w:firstLine="0" w:firstLineChars="0"/>
              <w:rPr>
                <w:rFonts w:hint="eastAsia" w:ascii="宋体" w:hAnsi="Cambria" w:cs="宋体"/>
                <w:kern w:val="0"/>
                <w:szCs w:val="22"/>
                <w:highlight w:val="none"/>
                <w:lang w:val="zh-CN"/>
              </w:rPr>
            </w:pPr>
            <w:r>
              <w:rPr>
                <w:rFonts w:hint="eastAsia" w:ascii="宋体" w:hAnsi="Cambria" w:cs="宋体"/>
                <w:kern w:val="0"/>
                <w:szCs w:val="22"/>
                <w:highlight w:val="none"/>
                <w:lang w:val="zh-CN" w:eastAsia="zh-CN"/>
              </w:rPr>
              <w:t>7</w:t>
            </w:r>
            <w:r>
              <w:rPr>
                <w:rFonts w:hint="eastAsia" w:ascii="宋体" w:hAnsi="Cambria" w:cs="宋体"/>
                <w:kern w:val="0"/>
                <w:szCs w:val="22"/>
                <w:highlight w:val="none"/>
                <w:lang w:val="zh-CN"/>
              </w:rPr>
              <w:t>、委派项目负责人须</w:t>
            </w:r>
            <w:r>
              <w:rPr>
                <w:rFonts w:hint="eastAsia" w:ascii="宋体" w:hAnsi="Cambria" w:cs="宋体"/>
                <w:kern w:val="0"/>
                <w:szCs w:val="22"/>
                <w:highlight w:val="none"/>
                <w:lang w:val="zh-CN" w:eastAsia="zh-CN"/>
              </w:rPr>
              <w:t>具</w:t>
            </w:r>
            <w:r>
              <w:rPr>
                <w:rFonts w:hint="eastAsia" w:ascii="宋体" w:hAnsi="Cambria" w:cs="宋体"/>
                <w:kern w:val="0"/>
                <w:szCs w:val="22"/>
                <w:highlight w:val="none"/>
                <w:lang w:val="zh-CN"/>
              </w:rPr>
              <w:t>备</w:t>
            </w:r>
            <w:r>
              <w:rPr>
                <w:rFonts w:hint="eastAsia" w:ascii="宋体" w:hAnsi="Cambria" w:cs="宋体"/>
                <w:kern w:val="0"/>
                <w:szCs w:val="22"/>
                <w:highlight w:val="none"/>
                <w:lang w:val="zh-CN" w:eastAsia="zh-CN"/>
              </w:rPr>
              <w:t>市政</w:t>
            </w:r>
            <w:r>
              <w:rPr>
                <w:rFonts w:hint="eastAsia" w:ascii="宋体" w:hAnsi="Cambria" w:cs="宋体"/>
                <w:kern w:val="0"/>
                <w:szCs w:val="22"/>
                <w:highlight w:val="none"/>
                <w:lang w:val="zh-CN"/>
              </w:rPr>
              <w:t>工程专业二级注册建造师执业资格，具有有效的执业资格证及安全生产考核合格证书；</w:t>
            </w:r>
          </w:p>
          <w:p w14:paraId="366C4F09">
            <w:pPr>
              <w:spacing w:line="360" w:lineRule="auto"/>
              <w:ind w:firstLine="0" w:firstLineChars="0"/>
              <w:rPr>
                <w:rFonts w:hint="eastAsia" w:ascii="宋体" w:hAnsi="Cambria" w:cs="宋体"/>
                <w:kern w:val="0"/>
                <w:szCs w:val="22"/>
                <w:highlight w:val="none"/>
                <w:lang w:val="zh-CN"/>
              </w:rPr>
            </w:pPr>
            <w:r>
              <w:rPr>
                <w:rFonts w:hint="eastAsia" w:ascii="宋体" w:hAnsi="Cambria" w:cs="宋体"/>
                <w:kern w:val="0"/>
                <w:szCs w:val="22"/>
                <w:highlight w:val="none"/>
                <w:lang w:val="zh-CN"/>
              </w:rPr>
              <w:t>8、其他要求：</w:t>
            </w:r>
          </w:p>
          <w:p w14:paraId="53453FA9">
            <w:pPr>
              <w:spacing w:line="360" w:lineRule="auto"/>
              <w:ind w:firstLine="0" w:firstLineChars="0"/>
              <w:rPr>
                <w:rFonts w:hint="eastAsia" w:ascii="宋体" w:hAnsi="Cambria" w:cs="宋体"/>
                <w:kern w:val="0"/>
                <w:szCs w:val="22"/>
                <w:highlight w:val="none"/>
                <w:lang w:val="zh-CN"/>
              </w:rPr>
            </w:pPr>
            <w:r>
              <w:rPr>
                <w:rFonts w:hint="eastAsia" w:ascii="宋体" w:hAnsi="Cambria" w:cs="宋体"/>
                <w:kern w:val="0"/>
                <w:szCs w:val="22"/>
                <w:highlight w:val="none"/>
                <w:lang w:val="zh-CN"/>
              </w:rPr>
              <w:t>（1)省外企业需提供有效的《进青建筑企业登记证书》。</w:t>
            </w:r>
          </w:p>
          <w:p w14:paraId="0CF25934">
            <w:pPr>
              <w:spacing w:line="360" w:lineRule="auto"/>
              <w:ind w:firstLine="0" w:firstLineChars="0"/>
              <w:rPr>
                <w:rFonts w:hAnsi="Calibri" w:cs="宋体"/>
                <w:kern w:val="0"/>
                <w:szCs w:val="24"/>
                <w:highlight w:val="none"/>
              </w:rPr>
            </w:pPr>
            <w:r>
              <w:rPr>
                <w:rFonts w:hint="eastAsia" w:ascii="宋体" w:hAnsi="Cambria" w:cs="宋体"/>
                <w:kern w:val="0"/>
                <w:szCs w:val="22"/>
                <w:highlight w:val="none"/>
                <w:lang w:val="zh-CN"/>
              </w:rPr>
              <w:t>（2）本项目专门面向中小企业。（需提供中小企业声明函）</w:t>
            </w:r>
          </w:p>
        </w:tc>
      </w:tr>
      <w:tr w14:paraId="0031E731">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0052D635">
            <w:pPr>
              <w:autoSpaceDE w:val="0"/>
              <w:autoSpaceDN w:val="0"/>
              <w:adjustRightInd w:val="0"/>
              <w:spacing w:line="276" w:lineRule="auto"/>
              <w:ind w:firstLine="0" w:firstLineChars="0"/>
              <w:rPr>
                <w:rFonts w:ascii="宋体" w:hAnsi="宋体" w:cs="宋体"/>
                <w:kern w:val="0"/>
                <w:highlight w:val="none"/>
                <w:lang w:val="zh-CN"/>
              </w:rPr>
            </w:pPr>
            <w:r>
              <w:rPr>
                <w:rFonts w:ascii="宋体" w:hAnsi="宋体" w:cs="宋体"/>
                <w:kern w:val="0"/>
                <w:highlight w:val="none"/>
                <w:lang w:val="zh-CN"/>
              </w:rPr>
              <w:t>1</w:t>
            </w:r>
            <w:r>
              <w:rPr>
                <w:rFonts w:hint="eastAsia" w:ascii="宋体" w:hAnsi="宋体" w:cs="宋体"/>
                <w:kern w:val="0"/>
                <w:highlight w:val="none"/>
                <w:lang w:val="zh-CN"/>
              </w:rPr>
              <w:t>0</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54B23053">
            <w:pPr>
              <w:autoSpaceDE w:val="0"/>
              <w:autoSpaceDN w:val="0"/>
              <w:spacing w:line="360" w:lineRule="auto"/>
              <w:ind w:firstLine="0" w:firstLineChars="0"/>
              <w:rPr>
                <w:rFonts w:ascii="宋体" w:hAnsi="宋体" w:cs="宋体"/>
                <w:b/>
                <w:bCs/>
                <w:highlight w:val="none"/>
                <w:lang w:val="zh-CN"/>
              </w:rPr>
            </w:pPr>
            <w:r>
              <w:rPr>
                <w:rFonts w:hint="eastAsia" w:ascii="宋体" w:hAnsi="宋体" w:cs="宋体"/>
                <w:bCs/>
                <w:highlight w:val="none"/>
              </w:rPr>
              <w:t>响应</w:t>
            </w:r>
            <w:r>
              <w:rPr>
                <w:rFonts w:hint="eastAsia" w:ascii="宋体" w:hAnsi="宋体" w:cs="宋体"/>
                <w:kern w:val="0"/>
                <w:highlight w:val="none"/>
                <w:lang w:val="zh-CN"/>
              </w:rPr>
              <w:t>文件编制要求</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15810235">
            <w:pPr>
              <w:autoSpaceDE w:val="0"/>
              <w:autoSpaceDN w:val="0"/>
              <w:adjustRightInd w:val="0"/>
              <w:spacing w:line="276" w:lineRule="auto"/>
              <w:ind w:firstLine="0" w:firstLineChars="0"/>
              <w:rPr>
                <w:rFonts w:ascii="宋体" w:hAnsi="宋体" w:cs="宋体"/>
                <w:kern w:val="0"/>
                <w:highlight w:val="none"/>
                <w:lang w:val="zh-CN"/>
              </w:rPr>
            </w:pPr>
            <w:r>
              <w:rPr>
                <w:rFonts w:hint="eastAsia"/>
                <w:highlight w:val="none"/>
                <w:lang w:val="zh-CN"/>
              </w:rPr>
              <w:t>电子</w:t>
            </w:r>
            <w:r>
              <w:rPr>
                <w:rFonts w:hint="eastAsia"/>
                <w:highlight w:val="none"/>
                <w:lang w:val="en-US" w:eastAsia="zh-CN"/>
              </w:rPr>
              <w:t>响应</w:t>
            </w:r>
            <w:r>
              <w:rPr>
                <w:rFonts w:hint="eastAsia"/>
                <w:highlight w:val="none"/>
                <w:lang w:val="zh-CN"/>
              </w:rPr>
              <w:t>文件编制要求按政采云平台操作要求上传。</w:t>
            </w:r>
          </w:p>
        </w:tc>
      </w:tr>
      <w:tr w14:paraId="29E0A9AD">
        <w:tblPrEx>
          <w:tblCellMar>
            <w:top w:w="0" w:type="dxa"/>
            <w:left w:w="108" w:type="dxa"/>
            <w:bottom w:w="0" w:type="dxa"/>
            <w:right w:w="108" w:type="dxa"/>
          </w:tblCellMar>
        </w:tblPrEx>
        <w:trPr>
          <w:trHeight w:val="68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6980838E">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11</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59733C75">
            <w:pPr>
              <w:autoSpaceDE w:val="0"/>
              <w:autoSpaceDN w:val="0"/>
              <w:spacing w:line="360" w:lineRule="auto"/>
              <w:ind w:firstLine="0" w:firstLineChars="0"/>
              <w:rPr>
                <w:rFonts w:ascii="宋体" w:hAnsi="宋体" w:cs="宋体"/>
                <w:bCs/>
                <w:highlight w:val="none"/>
              </w:rPr>
            </w:pPr>
            <w:r>
              <w:rPr>
                <w:rFonts w:hint="eastAsia" w:ascii="宋体" w:hAnsi="宋体" w:cs="宋体"/>
                <w:bCs/>
                <w:highlight w:val="none"/>
              </w:rPr>
              <w:t>工程质量及工期</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4072BEF5">
            <w:pPr>
              <w:autoSpaceDE w:val="0"/>
              <w:autoSpaceDN w:val="0"/>
              <w:adjustRightInd w:val="0"/>
              <w:spacing w:line="276" w:lineRule="auto"/>
              <w:ind w:firstLine="0" w:firstLineChars="0"/>
              <w:rPr>
                <w:rFonts w:hint="default" w:ascii="宋体" w:hAnsi="宋体" w:cs="宋体"/>
                <w:kern w:val="0"/>
                <w:highlight w:val="none"/>
                <w:lang w:val="en-US"/>
              </w:rPr>
            </w:pPr>
            <w:r>
              <w:rPr>
                <w:rFonts w:ascii="宋体" w:hAnsi="宋体" w:cs="宋体"/>
                <w:kern w:val="0"/>
                <w:highlight w:val="none"/>
                <w:lang w:val="zh-CN"/>
              </w:rPr>
              <w:t>工期</w:t>
            </w:r>
            <w:r>
              <w:rPr>
                <w:rFonts w:ascii="宋体" w:hAnsi="宋体" w:cs="宋体"/>
                <w:kern w:val="0"/>
                <w:highlight w:val="none"/>
              </w:rPr>
              <w:t>：</w:t>
            </w:r>
            <w:r>
              <w:rPr>
                <w:rFonts w:hint="eastAsia" w:ascii="宋体" w:hAnsi="宋体"/>
                <w:highlight w:val="none"/>
                <w:lang w:val="en-US" w:eastAsia="zh-CN"/>
              </w:rPr>
              <w:t>6个月</w:t>
            </w:r>
          </w:p>
          <w:p w14:paraId="3C71A77A">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工程质量：一次性交验合格</w:t>
            </w:r>
          </w:p>
        </w:tc>
      </w:tr>
      <w:tr w14:paraId="1D6946AA">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5EE7C112">
            <w:pPr>
              <w:autoSpaceDE w:val="0"/>
              <w:autoSpaceDN w:val="0"/>
              <w:adjustRightInd w:val="0"/>
              <w:spacing w:line="276" w:lineRule="auto"/>
              <w:ind w:firstLine="0" w:firstLineChars="0"/>
              <w:rPr>
                <w:rFonts w:ascii="宋体" w:hAnsi="宋体" w:cs="宋体"/>
                <w:kern w:val="0"/>
                <w:highlight w:val="none"/>
                <w:lang w:val="zh-CN"/>
              </w:rPr>
            </w:pPr>
            <w:r>
              <w:rPr>
                <w:rFonts w:ascii="宋体" w:hAnsi="宋体" w:cs="宋体"/>
                <w:kern w:val="0"/>
                <w:highlight w:val="none"/>
                <w:lang w:val="zh-CN"/>
              </w:rPr>
              <w:t>1</w:t>
            </w:r>
            <w:r>
              <w:rPr>
                <w:rFonts w:hint="eastAsia" w:ascii="宋体" w:hAnsi="宋体" w:cs="宋体"/>
                <w:kern w:val="0"/>
                <w:highlight w:val="none"/>
                <w:lang w:val="zh-CN"/>
              </w:rPr>
              <w:t>2</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143A6C35">
            <w:pPr>
              <w:spacing w:line="360" w:lineRule="auto"/>
              <w:ind w:firstLine="0" w:firstLineChars="0"/>
              <w:rPr>
                <w:rFonts w:ascii="宋体" w:cs="宋体"/>
                <w:b/>
                <w:bCs/>
                <w:highlight w:val="none"/>
                <w:lang w:val="zh-CN"/>
              </w:rPr>
            </w:pPr>
            <w:r>
              <w:rPr>
                <w:rFonts w:hint="eastAsia" w:ascii="宋体" w:hAnsi="宋体" w:cs="宋体"/>
                <w:highlight w:val="none"/>
                <w:lang w:val="zh-CN"/>
              </w:rPr>
              <w:t>递交</w:t>
            </w:r>
            <w:r>
              <w:rPr>
                <w:rFonts w:hint="eastAsia" w:ascii="宋体" w:hAnsi="宋体" w:cs="宋体"/>
                <w:bCs/>
                <w:highlight w:val="none"/>
              </w:rPr>
              <w:t>响应文件</w:t>
            </w:r>
            <w:r>
              <w:rPr>
                <w:rFonts w:hint="eastAsia" w:ascii="宋体" w:hAnsi="宋体" w:cs="宋体"/>
                <w:highlight w:val="none"/>
                <w:lang w:val="zh-CN"/>
              </w:rPr>
              <w:t>方式</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3D98FC0F">
            <w:pPr>
              <w:autoSpaceDE w:val="0"/>
              <w:autoSpaceDN w:val="0"/>
              <w:adjustRightInd w:val="0"/>
              <w:spacing w:line="276" w:lineRule="auto"/>
              <w:ind w:firstLine="0" w:firstLineChars="0"/>
              <w:rPr>
                <w:rFonts w:ascii="宋体" w:cs="宋体"/>
                <w:highlight w:val="none"/>
                <w:lang w:val="zh-CN"/>
              </w:rPr>
            </w:pPr>
            <w:r>
              <w:rPr>
                <w:rFonts w:ascii="宋体" w:hAnsi="宋体" w:cs="宋体"/>
                <w:bCs/>
                <w:highlight w:val="none"/>
              </w:rPr>
              <w:t>政采云平台线上上传</w:t>
            </w:r>
            <w:r>
              <w:rPr>
                <w:rFonts w:hint="eastAsia" w:ascii="宋体" w:hAnsi="宋体" w:cs="宋体"/>
                <w:bCs/>
                <w:highlight w:val="none"/>
              </w:rPr>
              <w:t>。</w:t>
            </w:r>
          </w:p>
        </w:tc>
      </w:tr>
      <w:tr w14:paraId="67FC88C1">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072DB8F5">
            <w:pPr>
              <w:autoSpaceDE w:val="0"/>
              <w:autoSpaceDN w:val="0"/>
              <w:adjustRightInd w:val="0"/>
              <w:spacing w:line="276" w:lineRule="auto"/>
              <w:ind w:firstLine="0" w:firstLineChars="0"/>
              <w:rPr>
                <w:rFonts w:ascii="宋体" w:hAnsi="宋体" w:cs="宋体"/>
                <w:kern w:val="0"/>
                <w:highlight w:val="none"/>
                <w:lang w:val="zh-CN"/>
              </w:rPr>
            </w:pPr>
            <w:r>
              <w:rPr>
                <w:rFonts w:ascii="宋体" w:hAnsi="宋体" w:cs="宋体"/>
                <w:kern w:val="0"/>
                <w:highlight w:val="none"/>
                <w:lang w:val="zh-CN"/>
              </w:rPr>
              <w:t>1</w:t>
            </w:r>
            <w:r>
              <w:rPr>
                <w:rFonts w:hint="eastAsia" w:ascii="宋体" w:hAnsi="宋体" w:cs="宋体"/>
                <w:kern w:val="0"/>
                <w:highlight w:val="none"/>
                <w:lang w:val="zh-CN"/>
              </w:rPr>
              <w:t>3</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04932F2A">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bCs/>
                <w:highlight w:val="none"/>
              </w:rPr>
              <w:t>提交响应文件截止时间</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7DA3FD96">
            <w:pPr>
              <w:ind w:firstLine="0" w:firstLineChars="0"/>
              <w:jc w:val="left"/>
              <w:rPr>
                <w:highlight w:val="none"/>
              </w:rPr>
            </w:pPr>
            <w:r>
              <w:rPr>
                <w:rFonts w:hint="eastAsia" w:ascii="宋体" w:hAnsi="Calibri" w:cs="宋体"/>
                <w:kern w:val="0"/>
                <w:highlight w:val="none"/>
                <w:lang w:val="zh-CN"/>
              </w:rPr>
              <w:t>2025年07月01日09时30分（北京时间）</w:t>
            </w:r>
          </w:p>
        </w:tc>
      </w:tr>
      <w:tr w14:paraId="5B6955FE">
        <w:tblPrEx>
          <w:tblCellMar>
            <w:top w:w="0" w:type="dxa"/>
            <w:left w:w="108" w:type="dxa"/>
            <w:bottom w:w="0" w:type="dxa"/>
            <w:right w:w="108" w:type="dxa"/>
          </w:tblCellMar>
        </w:tblPrEx>
        <w:trPr>
          <w:trHeight w:val="9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1C0DBF5A">
            <w:pPr>
              <w:autoSpaceDE w:val="0"/>
              <w:autoSpaceDN w:val="0"/>
              <w:adjustRightInd w:val="0"/>
              <w:spacing w:line="276" w:lineRule="auto"/>
              <w:ind w:firstLine="0" w:firstLineChars="0"/>
              <w:rPr>
                <w:rFonts w:ascii="宋体" w:hAnsi="宋体" w:cs="宋体"/>
                <w:kern w:val="0"/>
                <w:highlight w:val="none"/>
                <w:lang w:val="zh-CN"/>
              </w:rPr>
            </w:pPr>
            <w:r>
              <w:rPr>
                <w:rFonts w:ascii="宋体" w:hAnsi="宋体" w:cs="宋体"/>
                <w:kern w:val="0"/>
                <w:highlight w:val="none"/>
                <w:lang w:val="zh-CN"/>
              </w:rPr>
              <w:t>1</w:t>
            </w:r>
            <w:r>
              <w:rPr>
                <w:rFonts w:hint="eastAsia" w:ascii="宋体" w:hAnsi="宋体" w:cs="宋体"/>
                <w:kern w:val="0"/>
                <w:highlight w:val="none"/>
                <w:lang w:val="zh-CN"/>
              </w:rPr>
              <w:t>4</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00F80A32">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bCs/>
                <w:highlight w:val="none"/>
              </w:rPr>
              <w:t>响应文件开启时间</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0D5E62A8">
            <w:pPr>
              <w:ind w:firstLine="0" w:firstLineChars="0"/>
              <w:jc w:val="left"/>
              <w:rPr>
                <w:highlight w:val="none"/>
              </w:rPr>
            </w:pPr>
            <w:r>
              <w:rPr>
                <w:rFonts w:hint="eastAsia" w:ascii="宋体" w:hAnsi="Calibri" w:cs="宋体"/>
                <w:kern w:val="0"/>
                <w:highlight w:val="none"/>
                <w:lang w:val="zh-CN"/>
              </w:rPr>
              <w:t>2025年07月01日09时30分（北京时间）</w:t>
            </w:r>
          </w:p>
        </w:tc>
      </w:tr>
      <w:tr w14:paraId="2B5E1742">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168F7A13">
            <w:pPr>
              <w:autoSpaceDE w:val="0"/>
              <w:autoSpaceDN w:val="0"/>
              <w:adjustRightInd w:val="0"/>
              <w:spacing w:line="276" w:lineRule="auto"/>
              <w:ind w:firstLine="0" w:firstLineChars="0"/>
              <w:rPr>
                <w:rFonts w:ascii="宋体" w:hAnsi="宋体" w:cs="宋体"/>
                <w:kern w:val="0"/>
                <w:highlight w:val="none"/>
                <w:lang w:val="zh-CN"/>
              </w:rPr>
            </w:pPr>
            <w:r>
              <w:rPr>
                <w:rFonts w:ascii="宋体" w:hAnsi="宋体" w:cs="宋体"/>
                <w:kern w:val="0"/>
                <w:highlight w:val="none"/>
                <w:lang w:val="zh-CN"/>
              </w:rPr>
              <w:t>1</w:t>
            </w:r>
            <w:r>
              <w:rPr>
                <w:rFonts w:hint="eastAsia" w:ascii="宋体" w:hAnsi="宋体" w:cs="宋体"/>
                <w:kern w:val="0"/>
                <w:highlight w:val="none"/>
                <w:lang w:val="zh-CN"/>
              </w:rPr>
              <w:t>5</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4530F0CB">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bCs/>
                <w:highlight w:val="none"/>
              </w:rPr>
              <w:t>提交响应文件地点</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06EDF487">
            <w:pPr>
              <w:autoSpaceDE w:val="0"/>
              <w:autoSpaceDN w:val="0"/>
              <w:spacing w:line="320" w:lineRule="exact"/>
              <w:ind w:firstLine="0" w:firstLineChars="0"/>
              <w:rPr>
                <w:rFonts w:ascii="宋体" w:hAnsi="宋体" w:cs="宋体"/>
                <w:highlight w:val="none"/>
              </w:rPr>
            </w:pPr>
            <w:r>
              <w:rPr>
                <w:rFonts w:hint="eastAsia" w:ascii="宋体" w:hAnsi="宋体" w:cs="宋体"/>
                <w:color w:val="000000"/>
                <w:highlight w:val="none"/>
              </w:rPr>
              <w:t>在政采云平台（https://www.zcygov.cn/）递交，进行线上解密。 </w:t>
            </w:r>
          </w:p>
        </w:tc>
      </w:tr>
      <w:tr w14:paraId="6DF5DD85">
        <w:tblPrEx>
          <w:tblCellMar>
            <w:top w:w="0" w:type="dxa"/>
            <w:left w:w="108" w:type="dxa"/>
            <w:bottom w:w="0" w:type="dxa"/>
            <w:right w:w="108" w:type="dxa"/>
          </w:tblCellMar>
        </w:tblPrEx>
        <w:trPr>
          <w:trHeight w:val="745"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30549ED5">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16</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4149C5B1">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答疑澄清方式</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518AC816">
            <w:pPr>
              <w:autoSpaceDE w:val="0"/>
              <w:autoSpaceDN w:val="0"/>
              <w:adjustRightInd w:val="0"/>
              <w:spacing w:line="276" w:lineRule="auto"/>
              <w:ind w:left="0" w:leftChars="0" w:firstLine="0" w:firstLineChars="0"/>
              <w:rPr>
                <w:rFonts w:hint="eastAsia" w:ascii="宋体" w:hAnsi="宋体" w:cs="宋体"/>
                <w:bCs/>
                <w:highlight w:val="none"/>
              </w:rPr>
            </w:pPr>
            <w:r>
              <w:rPr>
                <w:rFonts w:hint="eastAsia" w:ascii="宋体" w:hAnsi="宋体" w:cs="宋体"/>
                <w:bCs/>
                <w:highlight w:val="none"/>
              </w:rPr>
              <w:t>线上答疑。</w:t>
            </w:r>
          </w:p>
          <w:p w14:paraId="183FCBFA">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bCs/>
                <w:highlight w:val="none"/>
              </w:rPr>
              <w:t>评标委员会根据投标情况确定答疑时间，答疑或澄清采用在政采云平台上进行，</w:t>
            </w:r>
            <w:r>
              <w:rPr>
                <w:rFonts w:hint="eastAsia" w:ascii="宋体" w:hAnsi="宋体" w:cs="宋体"/>
                <w:bCs/>
                <w:highlight w:val="none"/>
                <w:lang w:val="en-US" w:eastAsia="zh-CN"/>
              </w:rPr>
              <w:t>供应商</w:t>
            </w:r>
            <w:r>
              <w:rPr>
                <w:rFonts w:hint="eastAsia" w:ascii="宋体" w:hAnsi="宋体" w:cs="宋体"/>
                <w:bCs/>
                <w:highlight w:val="none"/>
              </w:rPr>
              <w:t>可在政采云平台上的“我的澄清”界面了解答疑时间等信息。</w:t>
            </w:r>
            <w:r>
              <w:rPr>
                <w:rFonts w:hint="eastAsia" w:ascii="宋体" w:hAnsi="宋体" w:cs="宋体"/>
                <w:bCs/>
                <w:highlight w:val="none"/>
                <w:lang w:val="en-US" w:eastAsia="zh-CN"/>
              </w:rPr>
              <w:t>供应商</w:t>
            </w:r>
            <w:r>
              <w:rPr>
                <w:rFonts w:hint="eastAsia" w:ascii="宋体" w:hAnsi="宋体" w:cs="宋体"/>
                <w:bCs/>
                <w:highlight w:val="none"/>
              </w:rPr>
              <w:t>须提供准确的联系方式（手机和固定电话），在项目开标、评标时须在线了解开标信息，掌握答疑时间，需由法定代表人或委托代理人对评标委员会提出的质疑做出应答。如在规定的时间内联系无果，无法在政采云平台上进行答疑者，视同放弃答疑。</w:t>
            </w:r>
          </w:p>
        </w:tc>
      </w:tr>
      <w:tr w14:paraId="7B4013E1">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45FADBF2">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17</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317F4C9C">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代理服务费收取</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37E7523F">
            <w:pPr>
              <w:autoSpaceDE w:val="0"/>
              <w:autoSpaceDN w:val="0"/>
              <w:adjustRightInd w:val="0"/>
              <w:spacing w:line="276" w:lineRule="auto"/>
              <w:ind w:left="0" w:leftChars="0" w:firstLine="0" w:firstLineChars="0"/>
              <w:rPr>
                <w:rFonts w:ascii="宋体" w:cs="宋体"/>
                <w:highlight w:val="none"/>
                <w:lang w:val="zh-CN"/>
              </w:rPr>
            </w:pPr>
            <w:r>
              <w:rPr>
                <w:rFonts w:hint="eastAsia" w:ascii="宋体" w:hAnsi="宋体" w:cs="宋体"/>
                <w:highlight w:val="none"/>
                <w:lang w:val="zh-CN"/>
              </w:rPr>
              <w:t>收取对象：</w:t>
            </w:r>
            <w:r>
              <w:rPr>
                <w:rFonts w:hint="eastAsia" w:ascii="宋体" w:hAnsi="宋体" w:cs="宋体"/>
                <w:highlight w:val="none"/>
                <w:lang w:val="en-US" w:eastAsia="zh-CN"/>
              </w:rPr>
              <w:t>成交人</w:t>
            </w:r>
            <w:r>
              <w:rPr>
                <w:rFonts w:hint="eastAsia" w:ascii="宋体" w:hAnsi="宋体" w:cs="宋体"/>
                <w:highlight w:val="none"/>
                <w:lang w:val="zh-CN"/>
              </w:rPr>
              <w:t>。</w:t>
            </w:r>
          </w:p>
          <w:p w14:paraId="44B13A6F">
            <w:pPr>
              <w:autoSpaceDE w:val="0"/>
              <w:autoSpaceDN w:val="0"/>
              <w:adjustRightInd w:val="0"/>
              <w:spacing w:line="276" w:lineRule="auto"/>
              <w:ind w:firstLine="0" w:firstLineChars="0"/>
              <w:rPr>
                <w:rFonts w:hint="default" w:ascii="宋体" w:hAnsi="宋体" w:eastAsia="宋体" w:cs="宋体"/>
                <w:highlight w:val="none"/>
                <w:lang w:val="en-US" w:eastAsia="zh-CN"/>
              </w:rPr>
            </w:pPr>
            <w:r>
              <w:rPr>
                <w:rFonts w:hint="eastAsia" w:ascii="宋体" w:hAnsi="宋体" w:cs="宋体"/>
                <w:highlight w:val="none"/>
                <w:lang w:val="zh-CN"/>
              </w:rPr>
              <w:t>收费标准：以成交金额作为计算基数</w:t>
            </w:r>
            <w:r>
              <w:rPr>
                <w:rFonts w:ascii="宋体" w:cs="宋体"/>
                <w:highlight w:val="none"/>
                <w:lang w:val="zh-CN"/>
              </w:rPr>
              <w:t>,</w:t>
            </w:r>
            <w:r>
              <w:rPr>
                <w:rFonts w:hint="eastAsia" w:ascii="宋体" w:hAnsi="宋体" w:cs="宋体"/>
                <w:highlight w:val="none"/>
                <w:lang w:val="zh-CN"/>
              </w:rPr>
              <w:t>参照《招标代理服务收费管理暂行办法》（计价格</w:t>
            </w:r>
            <w:r>
              <w:rPr>
                <w:rFonts w:ascii="宋体" w:hAnsi="宋体" w:cs="宋体"/>
                <w:highlight w:val="none"/>
                <w:lang w:val="zh-CN"/>
              </w:rPr>
              <w:t>[2002]1980</w:t>
            </w:r>
            <w:r>
              <w:rPr>
                <w:rFonts w:hint="eastAsia" w:ascii="宋体" w:hAnsi="宋体" w:cs="宋体"/>
                <w:highlight w:val="none"/>
                <w:lang w:val="zh-CN"/>
              </w:rPr>
              <w:t>号）以及《关于进一步放开建设项目专项业务服务价格的通知》（发改价格</w:t>
            </w:r>
            <w:r>
              <w:rPr>
                <w:rFonts w:ascii="宋体" w:hAnsi="宋体" w:cs="宋体"/>
                <w:highlight w:val="none"/>
                <w:lang w:val="zh-CN"/>
              </w:rPr>
              <w:t>[2015]299</w:t>
            </w:r>
            <w:r>
              <w:rPr>
                <w:rFonts w:hint="eastAsia" w:ascii="宋体" w:hAnsi="宋体" w:cs="宋体"/>
                <w:highlight w:val="none"/>
                <w:lang w:val="zh-CN"/>
              </w:rPr>
              <w:t>号）规定执行。</w:t>
            </w:r>
            <w:r>
              <w:rPr>
                <w:rFonts w:hint="eastAsia" w:ascii="宋体" w:hAnsi="宋体" w:cs="宋体"/>
                <w:b/>
                <w:highlight w:val="none"/>
                <w:lang w:val="zh-CN"/>
              </w:rPr>
              <w:t>最终服务费低于5000元则按5000元收取。</w:t>
            </w:r>
          </w:p>
        </w:tc>
      </w:tr>
      <w:tr w14:paraId="67C7347A">
        <w:tblPrEx>
          <w:tblCellMar>
            <w:top w:w="0" w:type="dxa"/>
            <w:left w:w="108" w:type="dxa"/>
            <w:bottom w:w="0" w:type="dxa"/>
            <w:right w:w="108" w:type="dxa"/>
          </w:tblCellMar>
        </w:tblPrEx>
        <w:trPr>
          <w:trHeight w:val="492"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46A5EB98">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18</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57B7A405">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合同签订有效期</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0400BD62">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自成交通知书发出之日起</w:t>
            </w:r>
            <w:r>
              <w:rPr>
                <w:rFonts w:ascii="宋体" w:hAnsi="宋体" w:cs="Calibri"/>
                <w:kern w:val="0"/>
                <w:highlight w:val="none"/>
              </w:rPr>
              <w:t>30</w:t>
            </w:r>
            <w:r>
              <w:rPr>
                <w:rFonts w:hint="eastAsia" w:ascii="宋体" w:hAnsi="宋体" w:cs="宋体"/>
                <w:kern w:val="0"/>
                <w:highlight w:val="none"/>
                <w:lang w:val="zh-CN"/>
              </w:rPr>
              <w:t>日内与采购人签订合同。</w:t>
            </w:r>
          </w:p>
        </w:tc>
      </w:tr>
      <w:tr w14:paraId="575593D9">
        <w:tblPrEx>
          <w:tblCellMar>
            <w:top w:w="0" w:type="dxa"/>
            <w:left w:w="108" w:type="dxa"/>
            <w:bottom w:w="0" w:type="dxa"/>
            <w:right w:w="108" w:type="dxa"/>
          </w:tblCellMar>
        </w:tblPrEx>
        <w:trPr>
          <w:trHeight w:val="715"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1FDCC323">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19</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52E2F3DE">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政府采购合同备案</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0CC11854">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采购合同全数返回采购代理机构鉴证，盖章。</w:t>
            </w:r>
          </w:p>
          <w:p w14:paraId="5725CDDE">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bCs/>
                <w:highlight w:val="none"/>
                <w:lang w:val="zh-CN"/>
              </w:rPr>
              <w:t>采购代理机构留存</w:t>
            </w:r>
            <w:r>
              <w:rPr>
                <w:rFonts w:hint="eastAsia" w:ascii="宋体" w:hAnsi="宋体" w:cs="宋体"/>
                <w:b/>
                <w:bCs/>
                <w:highlight w:val="none"/>
                <w:lang w:val="zh-CN"/>
              </w:rPr>
              <w:t>贰</w:t>
            </w:r>
            <w:r>
              <w:rPr>
                <w:rFonts w:hint="eastAsia" w:ascii="宋体" w:hAnsi="宋体" w:cs="宋体"/>
                <w:bCs/>
                <w:highlight w:val="none"/>
                <w:lang w:val="zh-CN"/>
              </w:rPr>
              <w:t>份备案。</w:t>
            </w:r>
          </w:p>
        </w:tc>
      </w:tr>
      <w:tr w14:paraId="5E572DBE">
        <w:tblPrEx>
          <w:tblCellMar>
            <w:top w:w="0" w:type="dxa"/>
            <w:left w:w="108" w:type="dxa"/>
            <w:bottom w:w="0" w:type="dxa"/>
            <w:right w:w="108" w:type="dxa"/>
          </w:tblCellMar>
        </w:tblPrEx>
        <w:trPr>
          <w:trHeight w:val="459"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52C5F011">
            <w:pPr>
              <w:autoSpaceDE w:val="0"/>
              <w:autoSpaceDN w:val="0"/>
              <w:adjustRightInd w:val="0"/>
              <w:spacing w:line="276" w:lineRule="auto"/>
              <w:ind w:firstLine="0" w:firstLineChars="0"/>
              <w:rPr>
                <w:rFonts w:ascii="宋体" w:hAnsi="宋体" w:cs="宋体"/>
                <w:kern w:val="0"/>
                <w:highlight w:val="none"/>
                <w:lang w:val="zh-CN"/>
              </w:rPr>
            </w:pPr>
            <w:r>
              <w:rPr>
                <w:rFonts w:ascii="宋体" w:hAnsi="宋体" w:cs="宋体"/>
                <w:kern w:val="0"/>
                <w:highlight w:val="none"/>
                <w:lang w:val="zh-CN"/>
              </w:rPr>
              <w:t>2</w:t>
            </w:r>
            <w:r>
              <w:rPr>
                <w:rFonts w:hint="eastAsia" w:ascii="宋体" w:hAnsi="宋体" w:cs="宋体"/>
                <w:kern w:val="0"/>
                <w:highlight w:val="none"/>
                <w:lang w:val="zh-CN"/>
              </w:rPr>
              <w:t>0</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6610D558">
            <w:pPr>
              <w:autoSpaceDE w:val="0"/>
              <w:autoSpaceDN w:val="0"/>
              <w:adjustRightInd w:val="0"/>
              <w:spacing w:line="276" w:lineRule="auto"/>
              <w:ind w:firstLine="199" w:firstLineChars="83"/>
              <w:rPr>
                <w:rFonts w:ascii="宋体" w:hAnsi="宋体" w:cs="宋体"/>
                <w:kern w:val="0"/>
                <w:highlight w:val="none"/>
                <w:lang w:val="zh-CN"/>
              </w:rPr>
            </w:pPr>
            <w:r>
              <w:rPr>
                <w:rFonts w:hint="eastAsia" w:ascii="宋体" w:hAnsi="宋体" w:cs="宋体"/>
                <w:bCs/>
                <w:highlight w:val="none"/>
              </w:rPr>
              <w:t>磋商有效期</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tcPr>
          <w:p w14:paraId="745FCB5E">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highlight w:val="none"/>
              </w:rPr>
              <w:t>磋商有效期为自磋商开始之日起60天</w:t>
            </w:r>
            <w:r>
              <w:rPr>
                <w:rFonts w:hint="eastAsia" w:ascii="宋体" w:hAnsi="宋体" w:cs="宋体"/>
                <w:kern w:val="0"/>
                <w:highlight w:val="none"/>
                <w:lang w:val="zh-CN"/>
              </w:rPr>
              <w:t>。</w:t>
            </w:r>
          </w:p>
        </w:tc>
      </w:tr>
      <w:tr w14:paraId="09BEDF72">
        <w:tblPrEx>
          <w:tblCellMar>
            <w:top w:w="0" w:type="dxa"/>
            <w:left w:w="108" w:type="dxa"/>
            <w:bottom w:w="0" w:type="dxa"/>
            <w:right w:w="108" w:type="dxa"/>
          </w:tblCellMar>
        </w:tblPrEx>
        <w:trPr>
          <w:trHeight w:val="566"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14:paraId="3AFB0574">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21</w:t>
            </w:r>
          </w:p>
        </w:tc>
        <w:tc>
          <w:tcPr>
            <w:tcW w:w="2233" w:type="dxa"/>
            <w:tcBorders>
              <w:top w:val="single" w:color="000000" w:sz="6" w:space="0"/>
              <w:left w:val="single" w:color="000000" w:sz="6" w:space="0"/>
              <w:bottom w:val="single" w:color="000000" w:sz="6" w:space="0"/>
              <w:right w:val="single" w:color="000000" w:sz="6" w:space="0"/>
            </w:tcBorders>
            <w:shd w:val="clear" w:color="000000" w:fill="FFFFFF"/>
          </w:tcPr>
          <w:p w14:paraId="258292FA">
            <w:pPr>
              <w:autoSpaceDE w:val="0"/>
              <w:autoSpaceDN w:val="0"/>
              <w:adjustRightInd w:val="0"/>
              <w:spacing w:line="276" w:lineRule="auto"/>
              <w:ind w:firstLine="199" w:firstLineChars="83"/>
              <w:rPr>
                <w:rFonts w:ascii="宋体" w:hAnsi="宋体" w:cs="宋体"/>
                <w:kern w:val="0"/>
                <w:highlight w:val="none"/>
                <w:lang w:val="zh-CN"/>
              </w:rPr>
            </w:pPr>
            <w:r>
              <w:rPr>
                <w:rFonts w:hint="eastAsia" w:ascii="宋体" w:hAnsi="宋体" w:cs="宋体"/>
                <w:kern w:val="0"/>
                <w:highlight w:val="none"/>
                <w:lang w:val="zh-CN"/>
              </w:rPr>
              <w:t>其他事项</w:t>
            </w:r>
          </w:p>
        </w:tc>
        <w:tc>
          <w:tcPr>
            <w:tcW w:w="641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2A9AA0">
            <w:pPr>
              <w:autoSpaceDE w:val="0"/>
              <w:autoSpaceDN w:val="0"/>
              <w:adjustRightInd w:val="0"/>
              <w:spacing w:line="360" w:lineRule="auto"/>
              <w:ind w:firstLine="0" w:firstLineChars="0"/>
              <w:rPr>
                <w:rFonts w:hint="eastAsia"/>
                <w:highlight w:val="none"/>
                <w:lang w:val="zh-CN"/>
              </w:rPr>
            </w:pPr>
            <w:r>
              <w:rPr>
                <w:rFonts w:hint="eastAsia"/>
                <w:highlight w:val="none"/>
                <w:lang w:val="zh-CN"/>
              </w:rPr>
              <w:t>1、本次磋商采用线上提交响应文件的方式进行采购，线上投标文件必须在投标文件递交截止时间前上传平台。</w:t>
            </w:r>
          </w:p>
          <w:p w14:paraId="62FEEBC7">
            <w:pPr>
              <w:autoSpaceDE w:val="0"/>
              <w:autoSpaceDN w:val="0"/>
              <w:adjustRightInd w:val="0"/>
              <w:spacing w:line="360" w:lineRule="auto"/>
              <w:ind w:firstLine="0" w:firstLineChars="0"/>
              <w:rPr>
                <w:rFonts w:hint="eastAsia"/>
                <w:highlight w:val="none"/>
                <w:lang w:val="zh-CN"/>
              </w:rPr>
            </w:pPr>
            <w:r>
              <w:rPr>
                <w:rFonts w:hint="eastAsia"/>
                <w:highlight w:val="none"/>
                <w:lang w:val="zh-CN"/>
              </w:rPr>
              <w:t>2、线上电子化开评标系统操作及办理CA锁等相关事宜请咨询政采云：咨询电话：95763。</w:t>
            </w:r>
          </w:p>
          <w:p w14:paraId="592A8E59">
            <w:pPr>
              <w:autoSpaceDE w:val="0"/>
              <w:autoSpaceDN w:val="0"/>
              <w:adjustRightInd w:val="0"/>
              <w:spacing w:line="360" w:lineRule="auto"/>
              <w:ind w:firstLine="0" w:firstLineChars="0"/>
              <w:rPr>
                <w:highlight w:val="none"/>
                <w:lang w:val="zh-CN"/>
              </w:rPr>
            </w:pPr>
            <w:r>
              <w:rPr>
                <w:rFonts w:hint="eastAsia"/>
                <w:highlight w:val="none"/>
                <w:lang w:val="zh-CN"/>
              </w:rPr>
              <w:t>3、本项目磋商公告在《青海省政府采购网》、《青海省公共资源交易网》、《中国采购与招标网》上发布。以《青海省政府采购网》为准。</w:t>
            </w:r>
            <w:bookmarkStart w:id="911" w:name="_GoBack"/>
            <w:bookmarkEnd w:id="911"/>
          </w:p>
        </w:tc>
      </w:tr>
    </w:tbl>
    <w:p w14:paraId="23B93FA0">
      <w:pPr>
        <w:bidi w:val="0"/>
        <w:rPr>
          <w:highlight w:val="none"/>
        </w:rPr>
      </w:pPr>
      <w:bookmarkStart w:id="5" w:name="_Toc376936727"/>
    </w:p>
    <w:p w14:paraId="3883010E">
      <w:pPr>
        <w:widowControl/>
        <w:spacing w:after="160" w:line="288" w:lineRule="auto"/>
        <w:ind w:left="2160" w:firstLine="0" w:firstLineChars="0"/>
        <w:jc w:val="left"/>
        <w:rPr>
          <w:rFonts w:ascii="宋体"/>
          <w:b/>
          <w:kern w:val="28"/>
          <w:sz w:val="36"/>
          <w:szCs w:val="20"/>
          <w:highlight w:val="none"/>
        </w:rPr>
      </w:pPr>
      <w:r>
        <w:rPr>
          <w:rFonts w:ascii="宋体"/>
          <w:b/>
          <w:kern w:val="28"/>
          <w:sz w:val="36"/>
          <w:szCs w:val="20"/>
          <w:highlight w:val="none"/>
        </w:rPr>
        <w:br w:type="page"/>
      </w:r>
    </w:p>
    <w:p w14:paraId="14428AB3">
      <w:pPr>
        <w:keepNext/>
        <w:keepLines/>
        <w:widowControl/>
        <w:snapToGrid w:val="0"/>
        <w:spacing w:line="400" w:lineRule="atLeast"/>
        <w:ind w:firstLine="0" w:firstLineChars="0"/>
        <w:jc w:val="center"/>
        <w:outlineLvl w:val="0"/>
        <w:rPr>
          <w:rFonts w:ascii="宋体"/>
          <w:b/>
          <w:kern w:val="28"/>
          <w:sz w:val="36"/>
          <w:szCs w:val="20"/>
          <w:highlight w:val="none"/>
        </w:rPr>
      </w:pPr>
      <w:bookmarkStart w:id="6" w:name="_Toc23786"/>
      <w:r>
        <w:rPr>
          <w:rFonts w:hint="eastAsia" w:ascii="宋体"/>
          <w:b/>
          <w:kern w:val="28"/>
          <w:sz w:val="36"/>
          <w:szCs w:val="20"/>
          <w:highlight w:val="none"/>
        </w:rPr>
        <w:t>第三部分  磋商供应商须知</w:t>
      </w:r>
      <w:bookmarkEnd w:id="5"/>
      <w:bookmarkEnd w:id="6"/>
      <w:bookmarkStart w:id="7" w:name="_Toc325725997"/>
    </w:p>
    <w:p w14:paraId="2FBD523F">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8" w:name="_Toc376936728"/>
      <w:bookmarkStart w:id="9" w:name="_Toc2176"/>
      <w:r>
        <w:rPr>
          <w:rFonts w:hint="eastAsia" w:ascii="宋体" w:hAnsi="宋体"/>
          <w:b/>
          <w:bCs/>
          <w:kern w:val="0"/>
          <w:sz w:val="36"/>
          <w:szCs w:val="36"/>
          <w:highlight w:val="none"/>
        </w:rPr>
        <w:t>一、说  明</w:t>
      </w:r>
      <w:bookmarkEnd w:id="7"/>
      <w:bookmarkEnd w:id="8"/>
      <w:bookmarkEnd w:id="9"/>
    </w:p>
    <w:p w14:paraId="3149E7C7">
      <w:pPr>
        <w:widowControl/>
        <w:spacing w:before="100" w:beforeAutospacing="1" w:after="100" w:afterAutospacing="1" w:line="240" w:lineRule="auto"/>
        <w:ind w:firstLine="398" w:firstLineChars="147"/>
        <w:jc w:val="left"/>
        <w:outlineLvl w:val="2"/>
        <w:rPr>
          <w:rFonts w:ascii="宋体" w:hAnsi="宋体"/>
          <w:b/>
          <w:bCs/>
          <w:kern w:val="0"/>
          <w:sz w:val="27"/>
          <w:szCs w:val="27"/>
          <w:highlight w:val="none"/>
        </w:rPr>
      </w:pPr>
      <w:bookmarkStart w:id="10" w:name="_Toc325725998"/>
      <w:bookmarkStart w:id="11" w:name="_Toc8019"/>
      <w:bookmarkStart w:id="12" w:name="_Toc376936729"/>
      <w:r>
        <w:rPr>
          <w:rFonts w:hint="eastAsia" w:ascii="宋体" w:hAnsi="宋体"/>
          <w:b/>
          <w:bCs/>
          <w:kern w:val="0"/>
          <w:sz w:val="27"/>
          <w:szCs w:val="27"/>
          <w:highlight w:val="none"/>
        </w:rPr>
        <w:t>1.适用范围</w:t>
      </w:r>
      <w:bookmarkEnd w:id="10"/>
      <w:bookmarkEnd w:id="11"/>
      <w:bookmarkEnd w:id="12"/>
    </w:p>
    <w:p w14:paraId="20D48D26">
      <w:pPr>
        <w:autoSpaceDE w:val="0"/>
        <w:autoSpaceDN w:val="0"/>
        <w:adjustRightInd w:val="0"/>
        <w:ind w:firstLine="360" w:firstLineChars="150"/>
        <w:rPr>
          <w:rFonts w:ascii="宋体" w:hAnsi="Cambria" w:cs="宋体"/>
          <w:kern w:val="0"/>
          <w:highlight w:val="none"/>
          <w:lang w:val="zh-CN"/>
        </w:rPr>
      </w:pPr>
      <w:r>
        <w:rPr>
          <w:rFonts w:hint="eastAsia" w:ascii="宋体" w:hAnsi="宋体"/>
          <w:color w:val="000000"/>
          <w:highlight w:val="none"/>
        </w:rPr>
        <w:t>1.1本次采购依据</w:t>
      </w:r>
      <w:r>
        <w:rPr>
          <w:rFonts w:hint="eastAsia" w:ascii="宋体" w:hAnsi="Cambria" w:cs="宋体"/>
          <w:kern w:val="0"/>
          <w:highlight w:val="none"/>
          <w:lang w:val="zh-CN"/>
        </w:rPr>
        <w:t>采购人的采购计划</w:t>
      </w:r>
      <w:r>
        <w:rPr>
          <w:rFonts w:hint="eastAsia" w:ascii="宋体" w:hAnsi="宋体"/>
          <w:color w:val="000000"/>
          <w:highlight w:val="none"/>
        </w:rPr>
        <w:t>，仅适用于本竞争性磋商文件（以下简称“磋商文件”）中所叙述的项目。</w:t>
      </w:r>
    </w:p>
    <w:p w14:paraId="3E1EDA54">
      <w:pPr>
        <w:widowControl/>
        <w:spacing w:before="100" w:beforeAutospacing="1" w:after="100" w:afterAutospacing="1" w:line="240" w:lineRule="auto"/>
        <w:ind w:firstLine="542"/>
        <w:jc w:val="left"/>
        <w:outlineLvl w:val="2"/>
        <w:rPr>
          <w:rFonts w:hint="eastAsia" w:ascii="宋体" w:hAnsi="宋体" w:eastAsia="宋体"/>
          <w:b/>
          <w:bCs/>
          <w:kern w:val="0"/>
          <w:sz w:val="27"/>
          <w:szCs w:val="27"/>
          <w:highlight w:val="none"/>
          <w:lang w:eastAsia="zh-CN"/>
        </w:rPr>
      </w:pPr>
      <w:bookmarkStart w:id="13" w:name="_Toc376936730"/>
      <w:bookmarkStart w:id="14" w:name="_Toc325725999"/>
      <w:bookmarkStart w:id="15" w:name="_Toc6729"/>
      <w:r>
        <w:rPr>
          <w:rFonts w:hint="eastAsia" w:ascii="宋体" w:hAnsi="宋体"/>
          <w:b/>
          <w:bCs/>
          <w:kern w:val="0"/>
          <w:sz w:val="27"/>
          <w:szCs w:val="27"/>
          <w:highlight w:val="none"/>
        </w:rPr>
        <w:t>2.采购方式、合格的</w:t>
      </w:r>
      <w:bookmarkEnd w:id="13"/>
      <w:bookmarkEnd w:id="14"/>
      <w:r>
        <w:rPr>
          <w:rFonts w:hint="eastAsia" w:ascii="宋体" w:hAnsi="宋体"/>
          <w:b/>
          <w:bCs/>
          <w:kern w:val="0"/>
          <w:sz w:val="27"/>
          <w:szCs w:val="27"/>
          <w:highlight w:val="none"/>
          <w:lang w:eastAsia="zh-CN"/>
        </w:rPr>
        <w:t>供应商</w:t>
      </w:r>
      <w:bookmarkEnd w:id="15"/>
    </w:p>
    <w:p w14:paraId="7ED5A544">
      <w:pPr>
        <w:tabs>
          <w:tab w:val="left" w:pos="840"/>
        </w:tabs>
        <w:ind w:firstLine="360" w:firstLineChars="150"/>
        <w:rPr>
          <w:rFonts w:ascii="宋体" w:hAnsi="宋体"/>
          <w:b/>
          <w:bCs/>
          <w:color w:val="000000"/>
          <w:highlight w:val="none"/>
          <w:lang w:val="zh-CN"/>
        </w:rPr>
      </w:pPr>
      <w:r>
        <w:rPr>
          <w:rFonts w:ascii="宋体" w:hAnsi="宋体"/>
          <w:color w:val="000000"/>
          <w:highlight w:val="none"/>
          <w:lang w:val="zh-CN"/>
        </w:rPr>
        <w:t>2.1</w:t>
      </w:r>
      <w:r>
        <w:rPr>
          <w:rFonts w:hint="eastAsia" w:ascii="宋体" w:hAnsi="宋体"/>
          <w:color w:val="000000"/>
          <w:highlight w:val="none"/>
          <w:lang w:val="zh-CN"/>
        </w:rPr>
        <w:t>本次招标采取</w:t>
      </w:r>
      <w:r>
        <w:rPr>
          <w:rFonts w:hint="eastAsia" w:ascii="宋体" w:hAnsi="宋体"/>
          <w:color w:val="000000"/>
          <w:highlight w:val="none"/>
        </w:rPr>
        <w:t>竞争性磋商</w:t>
      </w:r>
      <w:r>
        <w:rPr>
          <w:rFonts w:hint="eastAsia" w:ascii="宋体" w:hAnsi="宋体"/>
          <w:color w:val="000000"/>
          <w:highlight w:val="none"/>
          <w:lang w:val="zh-CN"/>
        </w:rPr>
        <w:t>方式。</w:t>
      </w:r>
    </w:p>
    <w:p w14:paraId="0F7F24E2">
      <w:pPr>
        <w:tabs>
          <w:tab w:val="left" w:pos="840"/>
        </w:tabs>
        <w:ind w:firstLine="360" w:firstLineChars="150"/>
        <w:rPr>
          <w:rFonts w:ascii="宋体" w:hAnsi="宋体"/>
          <w:color w:val="000000"/>
          <w:highlight w:val="none"/>
          <w:lang w:val="zh-CN"/>
        </w:rPr>
      </w:pPr>
      <w:r>
        <w:rPr>
          <w:rFonts w:ascii="宋体" w:hAnsi="宋体"/>
          <w:color w:val="000000"/>
          <w:highlight w:val="none"/>
          <w:lang w:val="zh-CN"/>
        </w:rPr>
        <w:t>2.2</w:t>
      </w:r>
      <w:r>
        <w:rPr>
          <w:rFonts w:hint="eastAsia" w:ascii="宋体" w:hAnsi="宋体"/>
          <w:color w:val="000000"/>
          <w:highlight w:val="none"/>
          <w:lang w:val="zh-CN"/>
        </w:rPr>
        <w:t>合格的供应商：详见第一部分</w:t>
      </w:r>
      <w:r>
        <w:rPr>
          <w:rFonts w:hint="eastAsia" w:ascii="宋体" w:hAnsi="宋体"/>
          <w:color w:val="000000"/>
          <w:highlight w:val="none"/>
        </w:rPr>
        <w:t>“</w:t>
      </w:r>
      <w:r>
        <w:rPr>
          <w:rFonts w:hint="eastAsia" w:ascii="宋体" w:hAnsi="Calibri" w:cs="宋体"/>
          <w:kern w:val="0"/>
          <w:highlight w:val="none"/>
          <w:lang w:val="zh-CN"/>
        </w:rPr>
        <w:t>供应商资格条件</w:t>
      </w:r>
      <w:r>
        <w:rPr>
          <w:rFonts w:hint="eastAsia" w:ascii="宋体" w:hAnsi="宋体"/>
          <w:color w:val="000000"/>
          <w:highlight w:val="none"/>
        </w:rPr>
        <w:t>”。</w:t>
      </w:r>
    </w:p>
    <w:p w14:paraId="57E4E4BA">
      <w:pPr>
        <w:tabs>
          <w:tab w:val="left" w:pos="840"/>
        </w:tabs>
        <w:ind w:firstLine="360" w:firstLineChars="150"/>
        <w:rPr>
          <w:rFonts w:ascii="宋体" w:hAnsi="宋体"/>
          <w:color w:val="000000"/>
          <w:highlight w:val="none"/>
        </w:rPr>
      </w:pPr>
    </w:p>
    <w:p w14:paraId="35ED903A">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6" w:name="_Toc376936731"/>
      <w:bookmarkStart w:id="17" w:name="_Toc325726000"/>
      <w:bookmarkStart w:id="18" w:name="_Toc1672"/>
      <w:r>
        <w:rPr>
          <w:rFonts w:hint="eastAsia" w:ascii="宋体" w:hAnsi="宋体"/>
          <w:b/>
          <w:bCs/>
          <w:kern w:val="0"/>
          <w:sz w:val="27"/>
          <w:szCs w:val="27"/>
          <w:highlight w:val="none"/>
        </w:rPr>
        <w:t>3.磋商费用</w:t>
      </w:r>
      <w:bookmarkEnd w:id="16"/>
      <w:bookmarkEnd w:id="17"/>
      <w:bookmarkEnd w:id="18"/>
    </w:p>
    <w:p w14:paraId="26DE3F0E">
      <w:pPr>
        <w:tabs>
          <w:tab w:val="left" w:pos="840"/>
        </w:tabs>
        <w:ind w:firstLine="360" w:firstLineChars="150"/>
        <w:rPr>
          <w:rFonts w:ascii="宋体" w:hAnsi="宋体"/>
          <w:color w:val="000000"/>
          <w:highlight w:val="none"/>
        </w:rPr>
      </w:pPr>
      <w:r>
        <w:rPr>
          <w:rFonts w:hint="eastAsia" w:ascii="宋体" w:hAnsi="宋体"/>
          <w:color w:val="000000"/>
          <w:highlight w:val="none"/>
          <w:lang w:eastAsia="zh-CN"/>
        </w:rPr>
        <w:t>供应商</w:t>
      </w:r>
      <w:r>
        <w:rPr>
          <w:rFonts w:hint="eastAsia" w:ascii="宋体" w:hAnsi="宋体"/>
          <w:color w:val="000000"/>
          <w:highlight w:val="none"/>
        </w:rPr>
        <w:t>应自愿承担与参加本次投标有关的费用。采购代理机构对</w:t>
      </w:r>
      <w:r>
        <w:rPr>
          <w:rFonts w:hint="eastAsia" w:ascii="宋体" w:hAnsi="宋体"/>
          <w:color w:val="000000"/>
          <w:highlight w:val="none"/>
          <w:lang w:eastAsia="zh-CN"/>
        </w:rPr>
        <w:t>供应商</w:t>
      </w:r>
      <w:r>
        <w:rPr>
          <w:rFonts w:hint="eastAsia" w:ascii="宋体" w:hAnsi="宋体"/>
          <w:color w:val="000000"/>
          <w:highlight w:val="none"/>
        </w:rPr>
        <w:t>发生的费用不承担任何责任。</w:t>
      </w:r>
    </w:p>
    <w:p w14:paraId="59E5E187">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19" w:name="_Toc376936732"/>
      <w:bookmarkStart w:id="20" w:name="_Toc325726001"/>
      <w:bookmarkStart w:id="21" w:name="_Toc6172"/>
      <w:r>
        <w:rPr>
          <w:rFonts w:hint="eastAsia" w:ascii="宋体" w:hAnsi="宋体"/>
          <w:b/>
          <w:bCs/>
          <w:kern w:val="0"/>
          <w:sz w:val="36"/>
          <w:szCs w:val="36"/>
          <w:highlight w:val="none"/>
        </w:rPr>
        <w:t>二、磋商文件说明</w:t>
      </w:r>
      <w:bookmarkEnd w:id="19"/>
      <w:bookmarkEnd w:id="20"/>
      <w:bookmarkEnd w:id="21"/>
    </w:p>
    <w:p w14:paraId="372FC3A2">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22" w:name="_Toc376936733"/>
      <w:bookmarkStart w:id="23" w:name="_Toc325726002"/>
      <w:bookmarkStart w:id="24" w:name="_Toc22365"/>
      <w:r>
        <w:rPr>
          <w:rFonts w:hint="eastAsia" w:ascii="宋体" w:hAnsi="宋体"/>
          <w:b/>
          <w:bCs/>
          <w:kern w:val="0"/>
          <w:sz w:val="27"/>
          <w:szCs w:val="27"/>
          <w:highlight w:val="none"/>
        </w:rPr>
        <w:t>4.磋商文件的构成</w:t>
      </w:r>
      <w:bookmarkEnd w:id="22"/>
      <w:bookmarkEnd w:id="23"/>
      <w:bookmarkEnd w:id="24"/>
    </w:p>
    <w:p w14:paraId="32F79C56">
      <w:pPr>
        <w:ind w:firstLine="480"/>
        <w:rPr>
          <w:rFonts w:ascii="宋体" w:hAnsi="宋体"/>
          <w:highlight w:val="none"/>
        </w:rPr>
      </w:pPr>
      <w:r>
        <w:rPr>
          <w:rFonts w:hint="eastAsia" w:ascii="宋体" w:hAnsi="宋体"/>
          <w:highlight w:val="none"/>
        </w:rPr>
        <w:t>4.1磋商文件包括：</w:t>
      </w:r>
    </w:p>
    <w:p w14:paraId="76D0FF4F">
      <w:pPr>
        <w:autoSpaceDE w:val="0"/>
        <w:autoSpaceDN w:val="0"/>
        <w:adjustRightInd w:val="0"/>
        <w:ind w:firstLine="480"/>
        <w:rPr>
          <w:rFonts w:ascii="宋体" w:hAnsi="Cambria" w:cs="宋体"/>
          <w:kern w:val="0"/>
          <w:highlight w:val="none"/>
          <w:lang w:val="zh-CN"/>
        </w:rPr>
      </w:pPr>
      <w:r>
        <w:rPr>
          <w:rFonts w:hint="eastAsia" w:ascii="宋体" w:hAnsi="宋体"/>
          <w:highlight w:val="none"/>
        </w:rPr>
        <w:t>（</w:t>
      </w:r>
      <w:r>
        <w:rPr>
          <w:rFonts w:ascii="宋体" w:hAnsi="Cambria" w:cs="宋体"/>
          <w:kern w:val="0"/>
          <w:highlight w:val="none"/>
          <w:lang w:val="zh-CN"/>
        </w:rPr>
        <w:t>1</w:t>
      </w:r>
      <w:r>
        <w:rPr>
          <w:rFonts w:hint="eastAsia" w:ascii="宋体" w:hAnsi="Cambria" w:cs="宋体"/>
          <w:kern w:val="0"/>
          <w:highlight w:val="none"/>
          <w:lang w:val="zh-CN"/>
        </w:rPr>
        <w:t>）</w:t>
      </w:r>
      <w:r>
        <w:rPr>
          <w:rFonts w:hint="eastAsia" w:ascii="宋体" w:hAnsi="Cambria" w:cs="宋体"/>
          <w:kern w:val="0"/>
          <w:highlight w:val="none"/>
        </w:rPr>
        <w:t>竞争性磋商邀请</w:t>
      </w:r>
      <w:r>
        <w:rPr>
          <w:rFonts w:hint="eastAsia" w:ascii="宋体" w:hAnsi="Cambria" w:cs="宋体"/>
          <w:kern w:val="0"/>
          <w:highlight w:val="none"/>
          <w:lang w:val="zh-CN"/>
        </w:rPr>
        <w:t>公告</w:t>
      </w:r>
    </w:p>
    <w:p w14:paraId="7814A02D">
      <w:pPr>
        <w:autoSpaceDE w:val="0"/>
        <w:autoSpaceDN w:val="0"/>
        <w:adjustRightInd w:val="0"/>
        <w:ind w:firstLine="480"/>
        <w:rPr>
          <w:rFonts w:ascii="宋体" w:hAnsi="Cambria" w:cs="宋体"/>
          <w:kern w:val="0"/>
          <w:highlight w:val="none"/>
          <w:lang w:val="zh-CN"/>
        </w:rPr>
      </w:pPr>
      <w:r>
        <w:rPr>
          <w:rFonts w:hint="eastAsia" w:ascii="宋体" w:hAnsi="Cambria" w:cs="宋体"/>
          <w:kern w:val="0"/>
          <w:highlight w:val="none"/>
          <w:lang w:val="zh-CN"/>
        </w:rPr>
        <w:t>（</w:t>
      </w:r>
      <w:r>
        <w:rPr>
          <w:rFonts w:ascii="宋体" w:hAnsi="Cambria" w:cs="宋体"/>
          <w:kern w:val="0"/>
          <w:highlight w:val="none"/>
          <w:lang w:val="zh-CN"/>
        </w:rPr>
        <w:t>2</w:t>
      </w:r>
      <w:r>
        <w:rPr>
          <w:rFonts w:hint="eastAsia" w:ascii="宋体" w:hAnsi="Cambria" w:cs="宋体"/>
          <w:kern w:val="0"/>
          <w:highlight w:val="none"/>
          <w:lang w:val="zh-CN"/>
        </w:rPr>
        <w:t>）磋商须知前附表</w:t>
      </w:r>
    </w:p>
    <w:p w14:paraId="5C4CBC97">
      <w:pPr>
        <w:autoSpaceDE w:val="0"/>
        <w:autoSpaceDN w:val="0"/>
        <w:adjustRightInd w:val="0"/>
        <w:ind w:firstLine="480"/>
        <w:rPr>
          <w:rFonts w:ascii="宋体" w:hAnsi="Cambria" w:cs="宋体"/>
          <w:kern w:val="0"/>
          <w:highlight w:val="none"/>
          <w:lang w:val="zh-CN"/>
        </w:rPr>
      </w:pPr>
      <w:r>
        <w:rPr>
          <w:rFonts w:hint="eastAsia" w:ascii="宋体" w:hAnsi="Cambria" w:cs="宋体"/>
          <w:kern w:val="0"/>
          <w:highlight w:val="none"/>
          <w:lang w:val="zh-CN"/>
        </w:rPr>
        <w:t>（</w:t>
      </w:r>
      <w:r>
        <w:rPr>
          <w:rFonts w:ascii="宋体" w:hAnsi="Cambria" w:cs="宋体"/>
          <w:kern w:val="0"/>
          <w:highlight w:val="none"/>
          <w:lang w:val="zh-CN"/>
        </w:rPr>
        <w:t>3</w:t>
      </w:r>
      <w:r>
        <w:rPr>
          <w:rFonts w:hint="eastAsia" w:ascii="宋体" w:hAnsi="Cambria" w:cs="宋体"/>
          <w:kern w:val="0"/>
          <w:highlight w:val="none"/>
          <w:lang w:val="zh-CN"/>
        </w:rPr>
        <w:t>）磋商供应商须知</w:t>
      </w:r>
    </w:p>
    <w:p w14:paraId="1B8FA234">
      <w:pPr>
        <w:autoSpaceDE w:val="0"/>
        <w:autoSpaceDN w:val="0"/>
        <w:adjustRightInd w:val="0"/>
        <w:ind w:firstLine="480"/>
        <w:rPr>
          <w:rFonts w:ascii="宋体" w:hAnsi="Cambria" w:cs="宋体"/>
          <w:kern w:val="0"/>
          <w:highlight w:val="none"/>
          <w:lang w:val="zh-CN"/>
        </w:rPr>
      </w:pPr>
      <w:r>
        <w:rPr>
          <w:rFonts w:hint="eastAsia" w:ascii="宋体" w:hAnsi="Cambria" w:cs="宋体"/>
          <w:kern w:val="0"/>
          <w:highlight w:val="none"/>
          <w:lang w:val="zh-CN"/>
        </w:rPr>
        <w:t>（4）青海省政府采购项目合同书范本</w:t>
      </w:r>
    </w:p>
    <w:p w14:paraId="525EA5D3">
      <w:pPr>
        <w:autoSpaceDE w:val="0"/>
        <w:autoSpaceDN w:val="0"/>
        <w:adjustRightInd w:val="0"/>
        <w:ind w:firstLine="480"/>
        <w:rPr>
          <w:rFonts w:ascii="宋体" w:hAnsi="Cambria" w:cs="宋体"/>
          <w:kern w:val="0"/>
          <w:highlight w:val="none"/>
          <w:lang w:val="zh-CN"/>
        </w:rPr>
      </w:pPr>
      <w:r>
        <w:rPr>
          <w:rFonts w:hint="eastAsia" w:ascii="宋体" w:hAnsi="Cambria" w:cs="宋体"/>
          <w:kern w:val="0"/>
          <w:highlight w:val="none"/>
          <w:lang w:val="zh-CN"/>
        </w:rPr>
        <w:t>（5）磋商</w:t>
      </w:r>
      <w:r>
        <w:rPr>
          <w:rFonts w:hint="eastAsia" w:ascii="宋体" w:hAnsi="Cambria" w:cs="宋体"/>
          <w:kern w:val="0"/>
          <w:highlight w:val="none"/>
        </w:rPr>
        <w:t>响应文件</w:t>
      </w:r>
      <w:r>
        <w:rPr>
          <w:rFonts w:hint="eastAsia" w:ascii="宋体" w:hAnsi="Cambria" w:cs="宋体"/>
          <w:kern w:val="0"/>
          <w:highlight w:val="none"/>
          <w:lang w:val="zh-CN"/>
        </w:rPr>
        <w:t>格式</w:t>
      </w:r>
    </w:p>
    <w:p w14:paraId="01D6CB6B">
      <w:pPr>
        <w:autoSpaceDE w:val="0"/>
        <w:autoSpaceDN w:val="0"/>
        <w:adjustRightInd w:val="0"/>
        <w:ind w:firstLine="480"/>
        <w:rPr>
          <w:rFonts w:ascii="宋体" w:hAnsi="Cambria" w:cs="宋体"/>
          <w:kern w:val="0"/>
          <w:highlight w:val="none"/>
          <w:lang w:val="zh-CN"/>
        </w:rPr>
      </w:pPr>
      <w:r>
        <w:rPr>
          <w:rFonts w:hint="eastAsia" w:ascii="宋体" w:hAnsi="Cambria" w:cs="宋体"/>
          <w:kern w:val="0"/>
          <w:highlight w:val="none"/>
          <w:lang w:val="zh-CN"/>
        </w:rPr>
        <w:t>（6）磋商及采购项目要求</w:t>
      </w:r>
    </w:p>
    <w:p w14:paraId="7B2042BF">
      <w:pPr>
        <w:autoSpaceDE w:val="0"/>
        <w:autoSpaceDN w:val="0"/>
        <w:adjustRightInd w:val="0"/>
        <w:ind w:firstLine="480"/>
        <w:rPr>
          <w:rFonts w:ascii="宋体" w:hAnsi="Cambria" w:cs="宋体"/>
          <w:kern w:val="0"/>
          <w:highlight w:val="none"/>
          <w:lang w:val="zh-CN"/>
        </w:rPr>
      </w:pPr>
      <w:r>
        <w:rPr>
          <w:rFonts w:hint="eastAsia" w:ascii="宋体" w:hAnsi="Cambria" w:cs="宋体"/>
          <w:kern w:val="0"/>
          <w:highlight w:val="none"/>
          <w:lang w:val="zh-CN"/>
        </w:rPr>
        <w:t>（7）工程量清单</w:t>
      </w:r>
    </w:p>
    <w:p w14:paraId="3C565DEC">
      <w:pPr>
        <w:ind w:firstLine="480"/>
        <w:rPr>
          <w:rFonts w:ascii="宋体" w:hAnsi="宋体"/>
          <w:highlight w:val="none"/>
        </w:rPr>
      </w:pPr>
      <w:r>
        <w:rPr>
          <w:rFonts w:hint="eastAsia" w:ascii="宋体" w:hAnsi="Cambria" w:cs="宋体"/>
          <w:kern w:val="0"/>
          <w:highlight w:val="none"/>
          <w:lang w:val="zh-CN"/>
        </w:rPr>
        <w:t>（</w:t>
      </w:r>
      <w:r>
        <w:rPr>
          <w:rFonts w:hint="eastAsia" w:ascii="宋体" w:hAnsi="Cambria" w:cs="宋体"/>
          <w:kern w:val="0"/>
          <w:highlight w:val="none"/>
        </w:rPr>
        <w:t>8）</w:t>
      </w:r>
      <w:r>
        <w:rPr>
          <w:rFonts w:hint="eastAsia" w:ascii="宋体" w:hAnsi="Cambria" w:cs="宋体"/>
          <w:kern w:val="0"/>
          <w:highlight w:val="none"/>
          <w:lang w:val="zh-CN"/>
        </w:rPr>
        <w:t>采购过程中发生的澄清、变更和补充文件</w:t>
      </w:r>
    </w:p>
    <w:p w14:paraId="5483C7D3">
      <w:pPr>
        <w:ind w:firstLine="480"/>
        <w:rPr>
          <w:rFonts w:ascii="宋体" w:hAnsi="宋体"/>
          <w:highlight w:val="none"/>
        </w:rPr>
      </w:pPr>
      <w:r>
        <w:rPr>
          <w:rFonts w:hint="eastAsia" w:ascii="宋体" w:hAnsi="宋体"/>
          <w:highlight w:val="none"/>
        </w:rPr>
        <w:t xml:space="preserve">4.2 </w:t>
      </w:r>
      <w:r>
        <w:rPr>
          <w:rFonts w:hint="eastAsia" w:ascii="宋体" w:hAnsi="宋体"/>
          <w:highlight w:val="none"/>
          <w:lang w:eastAsia="zh-CN"/>
        </w:rPr>
        <w:t>供应商</w:t>
      </w:r>
      <w:r>
        <w:rPr>
          <w:rFonts w:hint="eastAsia" w:ascii="宋体" w:hAnsi="宋体"/>
          <w:highlight w:val="none"/>
        </w:rPr>
        <w:t>应认真阅读磋商文件中列示的事项、格式、条款和要求等内容。如果</w:t>
      </w:r>
      <w:r>
        <w:rPr>
          <w:rFonts w:hint="eastAsia" w:ascii="宋体" w:hAnsi="宋体"/>
          <w:highlight w:val="none"/>
          <w:lang w:eastAsia="zh-CN"/>
        </w:rPr>
        <w:t>供应商</w:t>
      </w:r>
      <w:r>
        <w:rPr>
          <w:rFonts w:hint="eastAsia" w:ascii="宋体" w:hAnsi="宋体"/>
          <w:highlight w:val="none"/>
        </w:rPr>
        <w:t>未按磋商文件要求提交全部资料，或者对磋商文件未作出实质性响应的，将视为无效响应）。</w:t>
      </w:r>
    </w:p>
    <w:p w14:paraId="393CE100">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25" w:name="_Toc376936734"/>
      <w:bookmarkStart w:id="26" w:name="_Toc325726003"/>
      <w:bookmarkStart w:id="27" w:name="_Toc6354"/>
      <w:r>
        <w:rPr>
          <w:rFonts w:hint="eastAsia" w:ascii="宋体" w:hAnsi="宋体"/>
          <w:b/>
          <w:bCs/>
          <w:kern w:val="0"/>
          <w:sz w:val="27"/>
          <w:szCs w:val="27"/>
          <w:highlight w:val="none"/>
        </w:rPr>
        <w:t>5.磋商文件的</w:t>
      </w:r>
      <w:bookmarkEnd w:id="25"/>
      <w:bookmarkEnd w:id="26"/>
      <w:r>
        <w:rPr>
          <w:rFonts w:hint="eastAsia" w:ascii="宋体" w:hAnsi="宋体"/>
          <w:b/>
          <w:bCs/>
          <w:kern w:val="0"/>
          <w:sz w:val="27"/>
          <w:szCs w:val="27"/>
          <w:highlight w:val="none"/>
        </w:rPr>
        <w:t>质疑</w:t>
      </w:r>
      <w:bookmarkEnd w:id="27"/>
    </w:p>
    <w:p w14:paraId="2ACF4352">
      <w:pPr>
        <w:ind w:firstLine="480"/>
        <w:rPr>
          <w:rFonts w:ascii="宋体" w:hAnsi="宋体"/>
          <w:highlight w:val="none"/>
        </w:rPr>
      </w:pPr>
      <w:bookmarkStart w:id="28" w:name="_Toc376936735"/>
      <w:bookmarkStart w:id="29" w:name="_Toc325726004"/>
      <w:r>
        <w:rPr>
          <w:rFonts w:hint="eastAsia" w:ascii="宋体" w:hAnsi="宋体"/>
          <w:highlight w:val="none"/>
        </w:rPr>
        <w:t>供应商认为磋商文件</w:t>
      </w:r>
      <w:r>
        <w:rPr>
          <w:rFonts w:ascii="宋体" w:hAnsi="宋体"/>
          <w:highlight w:val="none"/>
        </w:rPr>
        <w:t>使自己的权益受到损害的</w:t>
      </w:r>
      <w:r>
        <w:rPr>
          <w:rFonts w:hint="eastAsia" w:ascii="宋体" w:hAnsi="宋体"/>
          <w:highlight w:val="none"/>
        </w:rPr>
        <w:t>，应在获取磋商文件之后以书面形式提出质疑（不接受匿名质疑），供应商须在法定质疑期内一次性提出针对同一采购程序环节的质疑。采购人、采购代理机构在收到供应商的书面质疑后7个工作日内予以答复，并将变更事宜在青海省政府采购网上发布公告，告知本项目的所有潜在供应商。</w:t>
      </w:r>
    </w:p>
    <w:p w14:paraId="137DA259">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30" w:name="_Toc1337"/>
      <w:r>
        <w:rPr>
          <w:rFonts w:hint="eastAsia" w:ascii="宋体" w:hAnsi="宋体"/>
          <w:b/>
          <w:bCs/>
          <w:kern w:val="0"/>
          <w:sz w:val="27"/>
          <w:szCs w:val="27"/>
          <w:highlight w:val="none"/>
        </w:rPr>
        <w:t>6.磋商文件的澄清、修改</w:t>
      </w:r>
      <w:bookmarkEnd w:id="28"/>
      <w:bookmarkEnd w:id="29"/>
      <w:bookmarkEnd w:id="30"/>
    </w:p>
    <w:p w14:paraId="0AFD3F12">
      <w:pPr>
        <w:ind w:firstLine="480"/>
        <w:rPr>
          <w:rFonts w:ascii="宋体" w:hAnsi="宋体"/>
          <w:highlight w:val="none"/>
        </w:rPr>
      </w:pPr>
      <w:r>
        <w:rPr>
          <w:rFonts w:hint="eastAsia" w:ascii="宋体" w:hAnsi="宋体"/>
          <w:highlight w:val="none"/>
        </w:rPr>
        <w:t>6.1 在</w:t>
      </w:r>
      <w:r>
        <w:rPr>
          <w:rFonts w:hint="eastAsia" w:ascii="宋体" w:hAnsi="宋体" w:cs="宋体"/>
          <w:bCs/>
          <w:highlight w:val="none"/>
        </w:rPr>
        <w:t>提交响应文件截止时间</w:t>
      </w:r>
      <w:r>
        <w:rPr>
          <w:rFonts w:hint="eastAsia" w:ascii="宋体" w:hAnsi="宋体"/>
          <w:highlight w:val="none"/>
        </w:rPr>
        <w:t>前，</w:t>
      </w:r>
      <w:r>
        <w:rPr>
          <w:rFonts w:hint="eastAsia" w:ascii="宋体" w:hAnsi="宋体"/>
          <w:color w:val="000000"/>
          <w:highlight w:val="none"/>
        </w:rPr>
        <w:t>采购代理机构</w:t>
      </w:r>
      <w:r>
        <w:rPr>
          <w:rFonts w:hint="eastAsia" w:ascii="宋体" w:hAnsi="宋体"/>
          <w:highlight w:val="none"/>
        </w:rPr>
        <w:t>可对磋商文件进行必要的修改或者澄清。</w:t>
      </w:r>
    </w:p>
    <w:p w14:paraId="44F81535">
      <w:pPr>
        <w:ind w:firstLine="480"/>
        <w:rPr>
          <w:rFonts w:ascii="宋体" w:hAnsi="宋体"/>
          <w:highlight w:val="none"/>
        </w:rPr>
      </w:pPr>
      <w:r>
        <w:rPr>
          <w:rFonts w:hint="eastAsia" w:ascii="宋体" w:hAnsi="宋体"/>
          <w:highlight w:val="none"/>
        </w:rPr>
        <w:t xml:space="preserve">6.2 </w:t>
      </w:r>
      <w:r>
        <w:rPr>
          <w:rFonts w:hint="eastAsia" w:ascii="宋体" w:hAnsi="宋体"/>
          <w:color w:val="000000"/>
          <w:highlight w:val="none"/>
        </w:rPr>
        <w:t>采购代理机构</w:t>
      </w:r>
      <w:r>
        <w:rPr>
          <w:rFonts w:hint="eastAsia" w:ascii="宋体" w:hAnsi="宋体"/>
          <w:highlight w:val="none"/>
        </w:rPr>
        <w:t>对已发出磋商文件进行必要的澄清或者修改的，在磋商文件要求提交首次磋商响应文件截止时间至少5日前，在青海省政府采购信息网上发布公告；不足5日的，顺延提交首次磋商响应文件的截止时间。该澄清或者修改的内容为磋商文件的组成部分。</w:t>
      </w:r>
    </w:p>
    <w:p w14:paraId="78458A52">
      <w:pPr>
        <w:ind w:firstLine="480"/>
        <w:rPr>
          <w:rFonts w:ascii="宋体" w:hAnsi="宋体"/>
          <w:highlight w:val="none"/>
        </w:rPr>
      </w:pPr>
      <w:r>
        <w:rPr>
          <w:rFonts w:hint="eastAsia" w:ascii="宋体" w:hAnsi="宋体"/>
          <w:highlight w:val="none"/>
        </w:rPr>
        <w:t>6.3在</w:t>
      </w:r>
      <w:r>
        <w:rPr>
          <w:rFonts w:hint="eastAsia" w:ascii="宋体" w:hAnsi="宋体" w:cs="宋体"/>
          <w:bCs/>
          <w:highlight w:val="none"/>
        </w:rPr>
        <w:t>提交响应文件截止时间</w:t>
      </w:r>
      <w:r>
        <w:rPr>
          <w:rFonts w:hint="eastAsia" w:ascii="宋体" w:hAnsi="宋体"/>
          <w:highlight w:val="none"/>
        </w:rPr>
        <w:t>前，采购人或采购代理机构可以视采购具体情况，延长截止时间和</w:t>
      </w:r>
      <w:r>
        <w:rPr>
          <w:rFonts w:hint="eastAsia" w:ascii="宋体" w:hAnsi="宋体"/>
          <w:highlight w:val="none"/>
          <w:lang w:val="en-US" w:eastAsia="zh-CN"/>
        </w:rPr>
        <w:t>开启</w:t>
      </w:r>
      <w:r>
        <w:rPr>
          <w:rFonts w:hint="eastAsia" w:ascii="宋体" w:hAnsi="宋体"/>
          <w:highlight w:val="none"/>
        </w:rPr>
        <w:t>时间，并在磋商文件中要求的磋商截止时间和</w:t>
      </w:r>
      <w:r>
        <w:rPr>
          <w:rFonts w:hint="eastAsia" w:ascii="宋体" w:hAnsi="宋体"/>
          <w:highlight w:val="none"/>
          <w:lang w:val="en-US" w:eastAsia="zh-CN"/>
        </w:rPr>
        <w:t>开启</w:t>
      </w:r>
      <w:r>
        <w:rPr>
          <w:rFonts w:hint="eastAsia" w:ascii="宋体" w:hAnsi="宋体"/>
          <w:highlight w:val="none"/>
        </w:rPr>
        <w:t>时间的三日前，将变更公告发布在青海省政府采购网上。</w:t>
      </w:r>
    </w:p>
    <w:p w14:paraId="363450A1">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31" w:name="_Toc325726005"/>
      <w:bookmarkStart w:id="32" w:name="_Toc25187"/>
      <w:bookmarkStart w:id="33" w:name="_Toc376936736"/>
      <w:r>
        <w:rPr>
          <w:rFonts w:hint="eastAsia" w:ascii="宋体" w:hAnsi="宋体"/>
          <w:b/>
          <w:bCs/>
          <w:kern w:val="0"/>
          <w:sz w:val="36"/>
          <w:szCs w:val="36"/>
          <w:highlight w:val="none"/>
        </w:rPr>
        <w:t>三、磋商响应文件的编制</w:t>
      </w:r>
      <w:bookmarkEnd w:id="31"/>
      <w:bookmarkEnd w:id="32"/>
      <w:bookmarkEnd w:id="33"/>
    </w:p>
    <w:p w14:paraId="49624585">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34" w:name="_Toc1462"/>
      <w:bookmarkStart w:id="35" w:name="_Toc376936737"/>
      <w:bookmarkStart w:id="36" w:name="_Toc325726006"/>
      <w:r>
        <w:rPr>
          <w:rFonts w:hint="eastAsia" w:ascii="宋体" w:hAnsi="宋体"/>
          <w:b/>
          <w:bCs/>
          <w:kern w:val="0"/>
          <w:sz w:val="27"/>
          <w:szCs w:val="27"/>
          <w:highlight w:val="none"/>
        </w:rPr>
        <w:t>7.磋商响应文件的语言及度量衡单位</w:t>
      </w:r>
      <w:bookmarkEnd w:id="34"/>
      <w:bookmarkEnd w:id="35"/>
      <w:bookmarkEnd w:id="36"/>
    </w:p>
    <w:p w14:paraId="208375E4">
      <w:pPr>
        <w:ind w:firstLine="480"/>
        <w:rPr>
          <w:rFonts w:ascii="宋体"/>
          <w:highlight w:val="none"/>
        </w:rPr>
      </w:pPr>
      <w:r>
        <w:rPr>
          <w:rFonts w:hint="eastAsia" w:ascii="宋体" w:hAnsi="宋体"/>
          <w:highlight w:val="none"/>
        </w:rPr>
        <w:t>7.1</w:t>
      </w:r>
      <w:r>
        <w:rPr>
          <w:rFonts w:hint="eastAsia" w:ascii="宋体" w:hAnsi="宋体"/>
          <w:highlight w:val="none"/>
          <w:lang w:eastAsia="zh-CN"/>
        </w:rPr>
        <w:t>供应商</w:t>
      </w:r>
      <w:r>
        <w:rPr>
          <w:rFonts w:hint="eastAsia" w:ascii="宋体" w:hAnsi="宋体"/>
          <w:highlight w:val="none"/>
        </w:rPr>
        <w:t>提交的磋商响应文件以及</w:t>
      </w:r>
      <w:r>
        <w:rPr>
          <w:rFonts w:hint="eastAsia" w:ascii="宋体" w:hAnsi="宋体"/>
          <w:highlight w:val="none"/>
          <w:lang w:eastAsia="zh-CN"/>
        </w:rPr>
        <w:t>供应商</w:t>
      </w:r>
      <w:r>
        <w:rPr>
          <w:rFonts w:hint="eastAsia" w:ascii="宋体" w:hAnsi="宋体"/>
          <w:highlight w:val="none"/>
        </w:rPr>
        <w:t>与</w:t>
      </w:r>
      <w:r>
        <w:rPr>
          <w:rFonts w:hint="eastAsia" w:ascii="宋体" w:hAnsi="宋体"/>
          <w:color w:val="000000"/>
          <w:highlight w:val="none"/>
        </w:rPr>
        <w:t>采购代理机构</w:t>
      </w:r>
      <w:r>
        <w:rPr>
          <w:rFonts w:hint="eastAsia" w:ascii="宋体" w:hAnsi="宋体"/>
          <w:highlight w:val="none"/>
        </w:rPr>
        <w:t>就此磋商发生的所有来往函电均应使用简体中文。</w:t>
      </w:r>
      <w:r>
        <w:rPr>
          <w:rFonts w:ascii="宋体" w:hAnsi="宋体"/>
          <w:highlight w:val="none"/>
        </w:rPr>
        <w:t>除签名、盖章、专用名称等特殊情形外，以中文汉语以外的文字表述的磋商响应文件视同未提供。</w:t>
      </w:r>
    </w:p>
    <w:p w14:paraId="63B6CDEA">
      <w:pPr>
        <w:ind w:firstLine="480"/>
        <w:rPr>
          <w:rFonts w:ascii="宋体" w:hAnsi="宋体"/>
          <w:highlight w:val="none"/>
        </w:rPr>
      </w:pPr>
      <w:r>
        <w:rPr>
          <w:rFonts w:hint="eastAsia" w:ascii="宋体" w:hAnsi="宋体"/>
          <w:highlight w:val="none"/>
        </w:rPr>
        <w:t>7.2 除磋商文件中另有规定外，磋商响应文件所使用的度量衡单位，均须采用国家法定计量单位。</w:t>
      </w:r>
    </w:p>
    <w:p w14:paraId="17FA9C59">
      <w:pPr>
        <w:ind w:firstLine="480"/>
        <w:rPr>
          <w:rFonts w:ascii="宋体" w:hAnsi="宋体"/>
          <w:highlight w:val="none"/>
        </w:rPr>
      </w:pPr>
      <w:r>
        <w:rPr>
          <w:rFonts w:hint="eastAsia" w:ascii="宋体" w:hAnsi="宋体"/>
          <w:highlight w:val="none"/>
        </w:rPr>
        <w:t>7.3附有外文资料的，须翻译成中文并加盖</w:t>
      </w:r>
      <w:r>
        <w:rPr>
          <w:rFonts w:hint="eastAsia" w:ascii="宋体" w:hAnsi="宋体"/>
          <w:highlight w:val="none"/>
          <w:lang w:val="en-US" w:eastAsia="zh-CN"/>
        </w:rPr>
        <w:t>供应商</w:t>
      </w:r>
      <w:r>
        <w:rPr>
          <w:rFonts w:hint="eastAsia" w:ascii="宋体" w:hAnsi="宋体"/>
          <w:highlight w:val="none"/>
        </w:rPr>
        <w:t>公章，如果翻译的中文资料与外文资料存在差异和矛盾时，以中文资料为准。其准确性由</w:t>
      </w:r>
      <w:r>
        <w:rPr>
          <w:rFonts w:hint="eastAsia" w:ascii="宋体" w:hAnsi="宋体"/>
          <w:highlight w:val="none"/>
          <w:lang w:val="en-US" w:eastAsia="zh-CN"/>
        </w:rPr>
        <w:t>供应商</w:t>
      </w:r>
      <w:r>
        <w:rPr>
          <w:rFonts w:hint="eastAsia" w:ascii="宋体" w:hAnsi="宋体"/>
          <w:highlight w:val="none"/>
        </w:rPr>
        <w:t>负责。</w:t>
      </w:r>
    </w:p>
    <w:p w14:paraId="0E75D816">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37" w:name="_Toc376936738"/>
      <w:bookmarkStart w:id="38" w:name="_Toc325726007"/>
      <w:bookmarkStart w:id="39" w:name="_Toc17787"/>
      <w:r>
        <w:rPr>
          <w:rFonts w:hint="eastAsia" w:ascii="宋体" w:hAnsi="宋体"/>
          <w:b/>
          <w:bCs/>
          <w:kern w:val="0"/>
          <w:sz w:val="27"/>
          <w:szCs w:val="27"/>
          <w:highlight w:val="none"/>
        </w:rPr>
        <w:t>8.磋商报价及币种</w:t>
      </w:r>
      <w:bookmarkEnd w:id="37"/>
      <w:bookmarkEnd w:id="38"/>
      <w:bookmarkEnd w:id="39"/>
    </w:p>
    <w:p w14:paraId="3709FD6F">
      <w:pPr>
        <w:ind w:firstLine="480"/>
        <w:rPr>
          <w:rFonts w:hint="eastAsia" w:ascii="宋体" w:hAnsi="宋体" w:eastAsia="宋体" w:cs="Times New Roman"/>
          <w:highlight w:val="none"/>
        </w:rPr>
      </w:pPr>
      <w:r>
        <w:rPr>
          <w:rFonts w:hint="eastAsia" w:ascii="宋体" w:hAnsi="宋体" w:eastAsia="宋体" w:cs="Times New Roman"/>
          <w:highlight w:val="none"/>
        </w:rPr>
        <w:t>8.l磋商报价为总报价。必须包括：清单项目费、措施项目费、安全文明施工费、规费、人工费、材料和施工机具使用费和企业管理费、利润、税金</w:t>
      </w:r>
      <w:r>
        <w:rPr>
          <w:rFonts w:hint="eastAsia" w:ascii="宋体" w:hAnsi="宋体" w:cs="Times New Roman"/>
          <w:highlight w:val="none"/>
          <w:lang w:eastAsia="zh-CN"/>
        </w:rPr>
        <w:t>、</w:t>
      </w:r>
      <w:r>
        <w:rPr>
          <w:rFonts w:hint="eastAsia" w:ascii="宋体" w:hAnsi="宋体" w:cs="Times New Roman"/>
          <w:highlight w:val="none"/>
          <w:lang w:val="en-US" w:eastAsia="zh-CN"/>
        </w:rPr>
        <w:t>代理服务费</w:t>
      </w:r>
      <w:r>
        <w:rPr>
          <w:rFonts w:hint="eastAsia" w:ascii="宋体" w:hAnsi="宋体" w:eastAsia="宋体" w:cs="Times New Roman"/>
          <w:highlight w:val="none"/>
        </w:rPr>
        <w:t>及其他不可预见费等全部费用。</w:t>
      </w:r>
    </w:p>
    <w:p w14:paraId="32604E26">
      <w:pPr>
        <w:ind w:firstLine="480"/>
        <w:rPr>
          <w:rFonts w:hint="eastAsia" w:ascii="宋体" w:hAnsi="宋体" w:eastAsia="宋体" w:cs="Times New Roman"/>
          <w:highlight w:val="none"/>
        </w:rPr>
      </w:pPr>
      <w:r>
        <w:rPr>
          <w:rFonts w:hint="eastAsia" w:ascii="宋体" w:hAnsi="宋体" w:eastAsia="宋体" w:cs="Times New Roman"/>
          <w:highlight w:val="none"/>
        </w:rPr>
        <w:t>8.2 磋商函中应注明磋商有效期。</w:t>
      </w:r>
    </w:p>
    <w:p w14:paraId="6BE5E024">
      <w:pPr>
        <w:ind w:firstLine="480"/>
        <w:rPr>
          <w:rFonts w:hint="eastAsia" w:ascii="宋体" w:hAnsi="宋体" w:eastAsia="宋体" w:cs="Times New Roman"/>
          <w:highlight w:val="none"/>
        </w:rPr>
      </w:pPr>
      <w:r>
        <w:rPr>
          <w:rFonts w:hint="eastAsia" w:ascii="宋体" w:hAnsi="宋体" w:eastAsia="宋体" w:cs="Times New Roman"/>
          <w:highlight w:val="none"/>
        </w:rPr>
        <w:t xml:space="preserve">8.3 </w:t>
      </w:r>
      <w:r>
        <w:rPr>
          <w:rFonts w:hint="eastAsia" w:ascii="宋体" w:hAnsi="宋体" w:cs="Times New Roman"/>
          <w:highlight w:val="none"/>
          <w:lang w:eastAsia="zh-CN"/>
        </w:rPr>
        <w:t>供应商</w:t>
      </w:r>
      <w:r>
        <w:rPr>
          <w:rFonts w:hint="eastAsia" w:ascii="宋体" w:hAnsi="宋体" w:eastAsia="宋体" w:cs="Times New Roman"/>
          <w:highlight w:val="none"/>
        </w:rPr>
        <w:t>应根据磋商文件规定的格式完整填写所有内容，并保证所提供的全部资料真实可信，自愿承担相应责任。</w:t>
      </w:r>
    </w:p>
    <w:p w14:paraId="588899F6">
      <w:pPr>
        <w:ind w:firstLine="480"/>
        <w:rPr>
          <w:rFonts w:hint="eastAsia" w:ascii="宋体" w:hAnsi="宋体" w:eastAsia="宋体" w:cs="Times New Roman"/>
          <w:highlight w:val="none"/>
        </w:rPr>
      </w:pPr>
      <w:r>
        <w:rPr>
          <w:rFonts w:hint="eastAsia" w:ascii="宋体" w:hAnsi="宋体" w:eastAsia="宋体" w:cs="Times New Roman"/>
          <w:highlight w:val="none"/>
        </w:rPr>
        <w:t>8.4 磋商最后报价为闭口价，即成交后在合同有效期内价格不变。</w:t>
      </w:r>
    </w:p>
    <w:p w14:paraId="5409DE03">
      <w:pPr>
        <w:ind w:firstLine="480"/>
        <w:rPr>
          <w:rFonts w:hint="eastAsia" w:ascii="宋体" w:hAnsi="宋体" w:eastAsia="宋体" w:cs="Times New Roman"/>
          <w:highlight w:val="none"/>
        </w:rPr>
      </w:pPr>
      <w:r>
        <w:rPr>
          <w:rFonts w:hint="eastAsia" w:ascii="宋体" w:hAnsi="宋体" w:eastAsia="宋体" w:cs="Times New Roman"/>
          <w:highlight w:val="none"/>
        </w:rPr>
        <w:t>8.5 磋商币种为人民币。</w:t>
      </w:r>
    </w:p>
    <w:p w14:paraId="636BC9A0">
      <w:pPr>
        <w:autoSpaceDE w:val="0"/>
        <w:autoSpaceDN w:val="0"/>
        <w:adjustRightInd w:val="0"/>
        <w:ind w:firstLine="599" w:firstLineChars="221"/>
        <w:rPr>
          <w:rFonts w:ascii="宋体" w:hAnsi="宋体"/>
          <w:b/>
          <w:bCs/>
          <w:kern w:val="0"/>
          <w:sz w:val="27"/>
          <w:szCs w:val="27"/>
          <w:highlight w:val="none"/>
        </w:rPr>
      </w:pPr>
      <w:bookmarkStart w:id="40" w:name="_Toc376936744"/>
      <w:bookmarkStart w:id="41" w:name="_Toc325726013"/>
    </w:p>
    <w:p w14:paraId="664F0E29">
      <w:pPr>
        <w:autoSpaceDE w:val="0"/>
        <w:autoSpaceDN w:val="0"/>
        <w:adjustRightInd w:val="0"/>
        <w:ind w:firstLine="599" w:firstLineChars="221"/>
        <w:rPr>
          <w:rFonts w:ascii="宋体" w:hAnsi="宋体"/>
          <w:b/>
          <w:bCs/>
          <w:kern w:val="0"/>
          <w:sz w:val="27"/>
          <w:szCs w:val="27"/>
          <w:highlight w:val="none"/>
        </w:rPr>
      </w:pPr>
      <w:r>
        <w:rPr>
          <w:rFonts w:hint="eastAsia" w:ascii="宋体" w:hAnsi="宋体"/>
          <w:b/>
          <w:bCs/>
          <w:kern w:val="0"/>
          <w:sz w:val="27"/>
          <w:szCs w:val="27"/>
          <w:highlight w:val="none"/>
        </w:rPr>
        <w:t>9.磋商有效期</w:t>
      </w:r>
      <w:bookmarkEnd w:id="40"/>
      <w:bookmarkEnd w:id="41"/>
    </w:p>
    <w:p w14:paraId="21A8B637">
      <w:pPr>
        <w:ind w:firstLine="480"/>
        <w:rPr>
          <w:rFonts w:ascii="宋体" w:hAnsi="宋体"/>
          <w:highlight w:val="none"/>
        </w:rPr>
      </w:pPr>
      <w:r>
        <w:rPr>
          <w:rFonts w:hint="eastAsia" w:ascii="宋体" w:hAnsi="宋体"/>
          <w:highlight w:val="none"/>
        </w:rPr>
        <w:t>磋商有效期为自磋商开始之日起60天。</w:t>
      </w:r>
    </w:p>
    <w:p w14:paraId="2D206A2D">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42" w:name="_Toc14946"/>
      <w:bookmarkStart w:id="43" w:name="_Toc325726008"/>
      <w:bookmarkStart w:id="44" w:name="_Toc376936739"/>
      <w:r>
        <w:rPr>
          <w:rFonts w:hint="eastAsia" w:ascii="宋体" w:hAnsi="宋体"/>
          <w:b/>
          <w:bCs/>
          <w:kern w:val="0"/>
          <w:sz w:val="27"/>
          <w:szCs w:val="27"/>
          <w:highlight w:val="none"/>
        </w:rPr>
        <w:t>10.磋商响应文件构成</w:t>
      </w:r>
      <w:bookmarkEnd w:id="42"/>
      <w:bookmarkEnd w:id="43"/>
      <w:bookmarkEnd w:id="44"/>
    </w:p>
    <w:p w14:paraId="763D0FFF">
      <w:pPr>
        <w:ind w:firstLine="480"/>
        <w:rPr>
          <w:rFonts w:ascii="宋体" w:hAnsi="宋体"/>
          <w:highlight w:val="none"/>
        </w:rPr>
      </w:pPr>
      <w:r>
        <w:rPr>
          <w:rFonts w:hint="eastAsia" w:ascii="宋体" w:hAnsi="宋体" w:cs="宋体"/>
          <w:highlight w:val="none"/>
          <w:lang w:val="zh-CN"/>
        </w:rPr>
        <w:t>10.1</w:t>
      </w:r>
      <w:r>
        <w:rPr>
          <w:rFonts w:hint="eastAsia" w:ascii="宋体" w:hAnsi="宋体"/>
          <w:highlight w:val="none"/>
          <w:lang w:eastAsia="zh-CN"/>
        </w:rPr>
        <w:t>供应商</w:t>
      </w:r>
      <w:r>
        <w:rPr>
          <w:rFonts w:hint="eastAsia" w:ascii="宋体" w:hAnsi="宋体"/>
          <w:highlight w:val="none"/>
        </w:rPr>
        <w:t>应提交相关证明材料，作为其参加投标和成交后有能力履行合同的证明。编写的磋商响应文件须包括以下内容（格式详见磋商文件第五部分内容）：但不限于下列内容。</w:t>
      </w:r>
    </w:p>
    <w:p w14:paraId="7D238870">
      <w:pPr>
        <w:autoSpaceDE w:val="0"/>
        <w:autoSpaceDN w:val="0"/>
        <w:adjustRightInd w:val="0"/>
        <w:spacing w:line="500" w:lineRule="exact"/>
        <w:ind w:firstLine="48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1</w:t>
      </w:r>
      <w:r>
        <w:rPr>
          <w:rFonts w:hint="eastAsia" w:ascii="宋体" w:hAnsi="宋体" w:cs="宋体"/>
          <w:kern w:val="0"/>
          <w:highlight w:val="none"/>
          <w:lang w:val="zh-CN"/>
        </w:rPr>
        <w:t>）响应文件封面</w:t>
      </w:r>
    </w:p>
    <w:p w14:paraId="1CC266FD">
      <w:pPr>
        <w:autoSpaceDE w:val="0"/>
        <w:autoSpaceDN w:val="0"/>
        <w:adjustRightInd w:val="0"/>
        <w:spacing w:line="500" w:lineRule="exact"/>
        <w:ind w:firstLine="48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2</w:t>
      </w:r>
      <w:r>
        <w:rPr>
          <w:rFonts w:hint="eastAsia" w:ascii="宋体" w:hAnsi="宋体" w:cs="宋体"/>
          <w:kern w:val="0"/>
          <w:highlight w:val="none"/>
          <w:lang w:val="zh-CN"/>
        </w:rPr>
        <w:t>）响应文件目录</w:t>
      </w:r>
    </w:p>
    <w:p w14:paraId="3390A2FD">
      <w:pPr>
        <w:autoSpaceDE w:val="0"/>
        <w:autoSpaceDN w:val="0"/>
        <w:adjustRightInd w:val="0"/>
        <w:spacing w:line="500" w:lineRule="exact"/>
        <w:ind w:firstLine="48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3</w:t>
      </w:r>
      <w:r>
        <w:rPr>
          <w:rFonts w:hint="eastAsia" w:ascii="宋体" w:hAnsi="宋体" w:cs="宋体"/>
          <w:kern w:val="0"/>
          <w:highlight w:val="none"/>
          <w:lang w:val="zh-CN"/>
        </w:rPr>
        <w:t>）磋商函</w:t>
      </w:r>
    </w:p>
    <w:p w14:paraId="0D9A0C2F">
      <w:pPr>
        <w:autoSpaceDE w:val="0"/>
        <w:autoSpaceDN w:val="0"/>
        <w:adjustRightInd w:val="0"/>
        <w:spacing w:line="500" w:lineRule="exact"/>
        <w:ind w:firstLine="48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4</w:t>
      </w:r>
      <w:r>
        <w:rPr>
          <w:rFonts w:hint="eastAsia" w:ascii="宋体" w:hAnsi="宋体" w:cs="宋体"/>
          <w:kern w:val="0"/>
          <w:highlight w:val="none"/>
          <w:lang w:val="zh-CN"/>
        </w:rPr>
        <w:t>）最初报价表</w:t>
      </w:r>
    </w:p>
    <w:p w14:paraId="4F79736D">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（5）法定代表人证明书</w:t>
      </w:r>
    </w:p>
    <w:p w14:paraId="373501B5">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（6）法定代表人授权书</w:t>
      </w:r>
    </w:p>
    <w:p w14:paraId="1BE33466">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（7）</w:t>
      </w:r>
      <w:r>
        <w:rPr>
          <w:rFonts w:hint="eastAsia" w:ascii="宋体" w:hAnsi="宋体" w:cs="宋体"/>
          <w:kern w:val="0"/>
          <w:highlight w:val="none"/>
          <w:lang w:val="zh-CN"/>
        </w:rPr>
        <w:t>供应商</w:t>
      </w:r>
      <w:r>
        <w:rPr>
          <w:rFonts w:hint="eastAsia" w:ascii="宋体" w:hAnsi="宋体" w:eastAsia="宋体" w:cs="宋体"/>
          <w:kern w:val="0"/>
          <w:highlight w:val="none"/>
          <w:lang w:val="zh-CN"/>
        </w:rPr>
        <w:t>承诺函</w:t>
      </w:r>
    </w:p>
    <w:p w14:paraId="65475106">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（8）供应商诚信承诺书</w:t>
      </w:r>
    </w:p>
    <w:p w14:paraId="0332D85E">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（9）已标价工程量清单</w:t>
      </w:r>
    </w:p>
    <w:p w14:paraId="5EC329DB">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（10）施工组织设计</w:t>
      </w:r>
    </w:p>
    <w:p w14:paraId="73AFC7A6">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（11）项目管理机构</w:t>
      </w:r>
    </w:p>
    <w:p w14:paraId="372064B7">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（12）资格审查</w:t>
      </w:r>
    </w:p>
    <w:p w14:paraId="45394B49">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（13）财务状况、缴纳税收和社会保障资金证明</w:t>
      </w:r>
    </w:p>
    <w:p w14:paraId="7192742F">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lang w:val="en-US" w:eastAsia="zh-CN"/>
        </w:rPr>
        <w:t>14</w:t>
      </w:r>
      <w:r>
        <w:rPr>
          <w:rFonts w:hint="eastAsia" w:ascii="宋体" w:hAnsi="宋体" w:cs="宋体"/>
          <w:kern w:val="0"/>
          <w:highlight w:val="none"/>
          <w:lang w:val="zh-CN"/>
        </w:rPr>
        <w:t>）</w:t>
      </w:r>
      <w:r>
        <w:rPr>
          <w:rFonts w:hint="eastAsia" w:ascii="宋体" w:hAnsi="宋体" w:eastAsia="宋体" w:cs="宋体"/>
          <w:kern w:val="0"/>
          <w:highlight w:val="none"/>
          <w:lang w:val="zh-CN"/>
        </w:rPr>
        <w:t>具备履行合同所必须的设备和专业技术能力的证明材料</w:t>
      </w:r>
    </w:p>
    <w:p w14:paraId="2AD05C8D">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（1</w:t>
      </w:r>
      <w:r>
        <w:rPr>
          <w:rFonts w:hint="eastAsia" w:ascii="宋体" w:hAnsi="宋体" w:cs="宋体"/>
          <w:kern w:val="0"/>
          <w:highlight w:val="none"/>
          <w:lang w:val="en-US" w:eastAsia="zh-CN"/>
        </w:rPr>
        <w:t>5</w:t>
      </w:r>
      <w:r>
        <w:rPr>
          <w:rFonts w:hint="eastAsia" w:ascii="宋体" w:hAnsi="宋体" w:eastAsia="宋体" w:cs="宋体"/>
          <w:kern w:val="0"/>
          <w:highlight w:val="none"/>
          <w:lang w:val="zh-CN"/>
        </w:rPr>
        <w:t>）最终报价表</w:t>
      </w:r>
    </w:p>
    <w:p w14:paraId="2BFC0E0E">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（1</w:t>
      </w:r>
      <w:r>
        <w:rPr>
          <w:rFonts w:hint="eastAsia" w:ascii="宋体" w:hAnsi="宋体" w:cs="宋体"/>
          <w:kern w:val="0"/>
          <w:highlight w:val="none"/>
          <w:lang w:val="en-US" w:eastAsia="zh-CN"/>
        </w:rPr>
        <w:t>6</w:t>
      </w:r>
      <w:r>
        <w:rPr>
          <w:rFonts w:hint="eastAsia" w:ascii="宋体" w:hAnsi="宋体" w:eastAsia="宋体" w:cs="宋体"/>
          <w:kern w:val="0"/>
          <w:highlight w:val="none"/>
          <w:lang w:val="zh-CN"/>
        </w:rPr>
        <w:t>）</w:t>
      </w:r>
      <w:r>
        <w:rPr>
          <w:rFonts w:hint="eastAsia" w:ascii="宋体" w:hAnsi="宋体" w:cs="宋体"/>
          <w:kern w:val="0"/>
          <w:highlight w:val="none"/>
          <w:lang w:val="zh-CN"/>
        </w:rPr>
        <w:t>供应商</w:t>
      </w:r>
      <w:r>
        <w:rPr>
          <w:rFonts w:hint="eastAsia" w:ascii="宋体" w:hAnsi="宋体" w:eastAsia="宋体" w:cs="宋体"/>
          <w:kern w:val="0"/>
          <w:highlight w:val="none"/>
          <w:lang w:val="zh-CN"/>
        </w:rPr>
        <w:t>认为在其他方面有必要说明的事项</w:t>
      </w:r>
    </w:p>
    <w:p w14:paraId="7000A397">
      <w:pPr>
        <w:autoSpaceDE w:val="0"/>
        <w:autoSpaceDN w:val="0"/>
        <w:adjustRightInd w:val="0"/>
        <w:spacing w:line="500" w:lineRule="exact"/>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（1</w:t>
      </w:r>
      <w:r>
        <w:rPr>
          <w:rFonts w:hint="eastAsia" w:ascii="宋体" w:hAnsi="宋体" w:cs="宋体"/>
          <w:kern w:val="0"/>
          <w:highlight w:val="none"/>
          <w:lang w:val="en-US" w:eastAsia="zh-CN"/>
        </w:rPr>
        <w:t>7</w:t>
      </w:r>
      <w:r>
        <w:rPr>
          <w:rFonts w:hint="eastAsia" w:ascii="宋体" w:hAnsi="宋体" w:eastAsia="宋体" w:cs="宋体"/>
          <w:kern w:val="0"/>
          <w:highlight w:val="none"/>
          <w:lang w:val="zh-CN"/>
        </w:rPr>
        <w:t>）享受政府采购政策优惠的证明资料</w:t>
      </w:r>
    </w:p>
    <w:p w14:paraId="7B1B6F7B">
      <w:pPr>
        <w:ind w:left="2" w:firstLine="422" w:firstLineChars="176"/>
        <w:rPr>
          <w:rFonts w:ascii="宋体" w:hAnsi="宋体"/>
          <w:highlight w:val="none"/>
        </w:rPr>
      </w:pPr>
      <w:r>
        <w:rPr>
          <w:rFonts w:hint="eastAsia" w:ascii="宋体" w:hAnsi="宋体"/>
          <w:highlight w:val="none"/>
        </w:rPr>
        <w:t>注：磋商文件要求签字、盖章的地方必须由</w:t>
      </w:r>
      <w:r>
        <w:rPr>
          <w:rFonts w:hint="eastAsia" w:ascii="宋体" w:hAnsi="宋体"/>
          <w:highlight w:val="none"/>
          <w:lang w:eastAsia="zh-CN"/>
        </w:rPr>
        <w:t>供应商</w:t>
      </w:r>
      <w:r>
        <w:rPr>
          <w:rFonts w:hint="eastAsia" w:ascii="宋体" w:hAnsi="宋体"/>
          <w:highlight w:val="none"/>
        </w:rPr>
        <w:t>的法定代表人或委托代理人按要求签字、盖章；</w:t>
      </w:r>
      <w:r>
        <w:rPr>
          <w:rFonts w:hint="eastAsia" w:ascii="宋体" w:hAnsi="宋体"/>
          <w:highlight w:val="none"/>
          <w:lang w:eastAsia="zh-CN"/>
        </w:rPr>
        <w:t>供应商</w:t>
      </w:r>
      <w:r>
        <w:rPr>
          <w:rFonts w:hint="eastAsia" w:ascii="宋体" w:hAnsi="宋体"/>
          <w:highlight w:val="none"/>
        </w:rPr>
        <w:t>提供的扫描（或复印）件均需加盖公章。</w:t>
      </w:r>
      <w:r>
        <w:rPr>
          <w:rFonts w:hint="eastAsia" w:ascii="宋体" w:hAnsi="宋体"/>
          <w:highlight w:val="none"/>
          <w:lang w:eastAsia="zh-CN"/>
        </w:rPr>
        <w:t>供应商</w:t>
      </w:r>
      <w:r>
        <w:rPr>
          <w:rFonts w:hint="eastAsia" w:ascii="宋体" w:hAnsi="宋体"/>
          <w:highlight w:val="none"/>
        </w:rPr>
        <w:t>须按上述内容、顺序和格式编制磋商响应文件，并按要求编制目录、页码。</w:t>
      </w:r>
    </w:p>
    <w:p w14:paraId="69D77EFD">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45" w:name="_Toc412617729"/>
      <w:bookmarkStart w:id="46" w:name="_Toc27320"/>
      <w:bookmarkStart w:id="47" w:name="_Toc373392580"/>
      <w:r>
        <w:rPr>
          <w:rFonts w:hint="eastAsia" w:ascii="宋体" w:hAnsi="宋体"/>
          <w:b/>
          <w:bCs/>
          <w:kern w:val="0"/>
          <w:sz w:val="27"/>
          <w:szCs w:val="27"/>
          <w:highlight w:val="none"/>
        </w:rPr>
        <w:t>11.磋商响应文件编印和签署</w:t>
      </w:r>
      <w:bookmarkEnd w:id="45"/>
      <w:bookmarkEnd w:id="46"/>
      <w:bookmarkEnd w:id="47"/>
    </w:p>
    <w:p w14:paraId="48A23840">
      <w:pPr>
        <w:pStyle w:val="24"/>
        <w:ind w:firstLine="480"/>
        <w:outlineLvl w:val="9"/>
        <w:rPr>
          <w:rFonts w:hAnsi="宋体"/>
          <w:szCs w:val="24"/>
          <w:highlight w:val="none"/>
        </w:rPr>
      </w:pPr>
      <w:r>
        <w:rPr>
          <w:rFonts w:hint="eastAsia" w:hAnsi="宋体"/>
          <w:szCs w:val="24"/>
          <w:highlight w:val="none"/>
        </w:rPr>
        <w:t>11.1磋商文件编制和签署：详见磋商须知前附表。</w:t>
      </w:r>
    </w:p>
    <w:p w14:paraId="4CD13DDD">
      <w:pPr>
        <w:pStyle w:val="24"/>
        <w:ind w:firstLine="480"/>
        <w:outlineLvl w:val="9"/>
        <w:rPr>
          <w:rFonts w:hint="eastAsia" w:hAnsi="宋体"/>
          <w:szCs w:val="24"/>
          <w:highlight w:val="none"/>
        </w:rPr>
      </w:pPr>
      <w:r>
        <w:rPr>
          <w:rFonts w:hint="eastAsia" w:hAnsi="宋体"/>
          <w:szCs w:val="24"/>
          <w:highlight w:val="none"/>
        </w:rPr>
        <w:t>11.2磋商供应商须在 “法定代表人授权书”中提供被授权人（委托代理人）准确的联系方式（手机或固定电话）。</w:t>
      </w:r>
    </w:p>
    <w:p w14:paraId="4AE4A807">
      <w:pPr>
        <w:pStyle w:val="24"/>
        <w:ind w:firstLine="480"/>
        <w:outlineLvl w:val="9"/>
        <w:rPr>
          <w:rFonts w:hint="eastAsia" w:hAnsi="宋体"/>
          <w:szCs w:val="24"/>
          <w:highlight w:val="none"/>
        </w:rPr>
      </w:pPr>
      <w:r>
        <w:rPr>
          <w:rFonts w:hint="eastAsia" w:hAnsi="宋体"/>
          <w:szCs w:val="24"/>
          <w:highlight w:val="none"/>
        </w:rPr>
        <w:t>11.3</w:t>
      </w:r>
      <w:r>
        <w:rPr>
          <w:rFonts w:hint="eastAsia" w:hAnsi="宋体"/>
          <w:szCs w:val="24"/>
          <w:highlight w:val="none"/>
          <w:lang w:val="en-US" w:eastAsia="zh-CN"/>
        </w:rPr>
        <w:t>供应商</w:t>
      </w:r>
      <w:r>
        <w:rPr>
          <w:rFonts w:hint="eastAsia" w:hAnsi="宋体"/>
          <w:szCs w:val="24"/>
          <w:highlight w:val="none"/>
        </w:rPr>
        <w:t>必须按照</w:t>
      </w:r>
      <w:r>
        <w:rPr>
          <w:rFonts w:hint="eastAsia" w:hAnsi="宋体"/>
          <w:szCs w:val="24"/>
          <w:highlight w:val="none"/>
          <w:lang w:val="en-US" w:eastAsia="zh-CN"/>
        </w:rPr>
        <w:t>磋商</w:t>
      </w:r>
      <w:r>
        <w:rPr>
          <w:rFonts w:hint="eastAsia" w:hAnsi="宋体"/>
          <w:szCs w:val="24"/>
          <w:highlight w:val="none"/>
        </w:rPr>
        <w:t>文件的要求编制</w:t>
      </w:r>
      <w:r>
        <w:rPr>
          <w:rFonts w:hint="eastAsia" w:hAnsi="宋体"/>
          <w:szCs w:val="24"/>
          <w:highlight w:val="none"/>
          <w:lang w:val="en-US" w:eastAsia="zh-CN"/>
        </w:rPr>
        <w:t>响应</w:t>
      </w:r>
      <w:r>
        <w:rPr>
          <w:rFonts w:hint="eastAsia" w:hAnsi="宋体"/>
          <w:szCs w:val="24"/>
          <w:highlight w:val="none"/>
        </w:rPr>
        <w:t>文件。</w:t>
      </w:r>
      <w:r>
        <w:rPr>
          <w:rFonts w:hint="eastAsia" w:hAnsi="宋体"/>
          <w:szCs w:val="24"/>
          <w:highlight w:val="none"/>
          <w:lang w:val="en-US" w:eastAsia="zh-CN"/>
        </w:rPr>
        <w:t>响应</w:t>
      </w:r>
      <w:r>
        <w:rPr>
          <w:rFonts w:hint="eastAsia" w:hAnsi="宋体"/>
          <w:szCs w:val="24"/>
          <w:highlight w:val="none"/>
        </w:rPr>
        <w:t>文件必须对</w:t>
      </w:r>
      <w:r>
        <w:rPr>
          <w:rFonts w:hint="eastAsia" w:hAnsi="宋体"/>
          <w:szCs w:val="24"/>
          <w:highlight w:val="none"/>
          <w:lang w:val="en-US" w:eastAsia="zh-CN"/>
        </w:rPr>
        <w:t>磋商文件</w:t>
      </w:r>
      <w:r>
        <w:rPr>
          <w:rFonts w:hint="eastAsia" w:hAnsi="宋体"/>
          <w:szCs w:val="24"/>
          <w:highlight w:val="none"/>
        </w:rPr>
        <w:t>提出的要求和条件作出明确响应。</w:t>
      </w:r>
    </w:p>
    <w:p w14:paraId="37F1E30B">
      <w:pPr>
        <w:pStyle w:val="24"/>
        <w:ind w:firstLine="480"/>
        <w:outlineLvl w:val="9"/>
        <w:rPr>
          <w:rFonts w:hint="eastAsia" w:hAnsi="宋体"/>
          <w:szCs w:val="24"/>
          <w:highlight w:val="none"/>
          <w:lang w:val="zh-CN"/>
        </w:rPr>
      </w:pPr>
      <w:r>
        <w:rPr>
          <w:rFonts w:hint="eastAsia" w:hAnsi="宋体"/>
          <w:szCs w:val="24"/>
          <w:highlight w:val="none"/>
        </w:rPr>
        <w:t>11.4</w:t>
      </w:r>
      <w:r>
        <w:rPr>
          <w:rFonts w:hint="eastAsia" w:hAnsi="宋体"/>
          <w:szCs w:val="24"/>
          <w:highlight w:val="none"/>
          <w:lang w:val="en-US" w:eastAsia="zh-CN"/>
        </w:rPr>
        <w:t>供应商</w:t>
      </w:r>
      <w:r>
        <w:rPr>
          <w:rFonts w:hint="eastAsia" w:hAnsi="宋体"/>
          <w:szCs w:val="24"/>
          <w:highlight w:val="none"/>
          <w:lang w:val="zh-CN"/>
        </w:rPr>
        <w:t>应对</w:t>
      </w:r>
      <w:r>
        <w:rPr>
          <w:rFonts w:hint="eastAsia" w:hAnsi="宋体"/>
          <w:szCs w:val="24"/>
          <w:highlight w:val="none"/>
          <w:lang w:val="en-US" w:eastAsia="zh-CN"/>
        </w:rPr>
        <w:t>响应</w:t>
      </w:r>
      <w:r>
        <w:rPr>
          <w:rFonts w:hint="eastAsia" w:hAnsi="宋体"/>
          <w:szCs w:val="24"/>
          <w:highlight w:val="none"/>
        </w:rPr>
        <w:t>文件</w:t>
      </w:r>
      <w:r>
        <w:rPr>
          <w:rFonts w:hint="eastAsia" w:hAnsi="宋体"/>
          <w:szCs w:val="24"/>
          <w:highlight w:val="none"/>
          <w:lang w:val="zh-CN"/>
        </w:rPr>
        <w:t>中所提供资料的真实性负责，若有虚假，将依法承担相应责任。</w:t>
      </w:r>
    </w:p>
    <w:p w14:paraId="00FA8A96">
      <w:pPr>
        <w:pStyle w:val="24"/>
        <w:ind w:firstLine="480"/>
        <w:outlineLvl w:val="9"/>
        <w:rPr>
          <w:rFonts w:hint="eastAsia" w:hAnsi="宋体"/>
          <w:szCs w:val="24"/>
          <w:highlight w:val="none"/>
        </w:rPr>
      </w:pPr>
      <w:r>
        <w:rPr>
          <w:rFonts w:hint="eastAsia" w:hAnsi="宋体"/>
          <w:szCs w:val="24"/>
          <w:highlight w:val="none"/>
        </w:rPr>
        <w:t>11.5</w:t>
      </w:r>
      <w:r>
        <w:rPr>
          <w:rFonts w:hint="eastAsia" w:hAnsi="宋体"/>
          <w:szCs w:val="24"/>
          <w:highlight w:val="none"/>
          <w:lang w:val="zh-CN"/>
        </w:rPr>
        <w:t>因</w:t>
      </w:r>
      <w:r>
        <w:rPr>
          <w:rFonts w:hint="eastAsia" w:hAnsi="宋体"/>
          <w:szCs w:val="24"/>
          <w:highlight w:val="none"/>
          <w:lang w:val="en-US" w:eastAsia="zh-CN"/>
        </w:rPr>
        <w:t>供应商响应</w:t>
      </w:r>
      <w:r>
        <w:rPr>
          <w:rFonts w:hint="eastAsia" w:hAnsi="宋体"/>
          <w:szCs w:val="24"/>
          <w:highlight w:val="none"/>
        </w:rPr>
        <w:t>文件</w:t>
      </w:r>
      <w:r>
        <w:rPr>
          <w:rFonts w:hint="eastAsia" w:hAnsi="宋体"/>
          <w:szCs w:val="24"/>
          <w:highlight w:val="none"/>
          <w:lang w:val="zh-CN"/>
        </w:rPr>
        <w:t>填报的内容不详，或没有提供</w:t>
      </w:r>
      <w:r>
        <w:rPr>
          <w:rFonts w:hint="eastAsia" w:hAnsi="宋体"/>
          <w:szCs w:val="24"/>
          <w:highlight w:val="none"/>
          <w:lang w:val="en-US" w:eastAsia="zh-CN"/>
        </w:rPr>
        <w:t>磋商</w:t>
      </w:r>
      <w:r>
        <w:rPr>
          <w:rFonts w:hint="eastAsia" w:hAnsi="宋体"/>
          <w:szCs w:val="24"/>
          <w:highlight w:val="none"/>
          <w:lang w:val="zh-CN"/>
        </w:rPr>
        <w:t>文件中所要求的全部资料及数据等，由此产生的后果及责任由</w:t>
      </w:r>
      <w:r>
        <w:rPr>
          <w:rFonts w:hint="eastAsia" w:hAnsi="宋体"/>
          <w:szCs w:val="24"/>
          <w:highlight w:val="none"/>
          <w:lang w:val="en-US" w:eastAsia="zh-CN"/>
        </w:rPr>
        <w:t>供应商</w:t>
      </w:r>
      <w:r>
        <w:rPr>
          <w:rFonts w:hint="eastAsia" w:hAnsi="宋体"/>
          <w:szCs w:val="24"/>
          <w:highlight w:val="none"/>
          <w:lang w:val="zh-CN"/>
        </w:rPr>
        <w:t>自行承担。</w:t>
      </w:r>
    </w:p>
    <w:p w14:paraId="31585193">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48" w:name="_Toc27015"/>
      <w:bookmarkStart w:id="49" w:name="_Toc412617730"/>
      <w:bookmarkStart w:id="50" w:name="_Toc371090029"/>
      <w:bookmarkStart w:id="51" w:name="_Toc376936748"/>
      <w:r>
        <w:rPr>
          <w:rFonts w:hint="eastAsia" w:ascii="宋体" w:hAnsi="宋体"/>
          <w:b/>
          <w:bCs/>
          <w:kern w:val="0"/>
          <w:sz w:val="36"/>
          <w:szCs w:val="36"/>
          <w:highlight w:val="none"/>
        </w:rPr>
        <w:t>四、磋商响应文件的递交</w:t>
      </w:r>
      <w:bookmarkEnd w:id="48"/>
      <w:bookmarkEnd w:id="49"/>
    </w:p>
    <w:p w14:paraId="188925EC">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52" w:name="_Toc18136"/>
      <w:bookmarkStart w:id="53" w:name="_Toc412617731"/>
      <w:bookmarkStart w:id="54" w:name="_Toc373392582"/>
      <w:bookmarkStart w:id="55" w:name="_Toc325726016"/>
      <w:r>
        <w:rPr>
          <w:rFonts w:hint="eastAsia" w:ascii="宋体" w:hAnsi="宋体"/>
          <w:b/>
          <w:bCs/>
          <w:kern w:val="0"/>
          <w:sz w:val="27"/>
          <w:szCs w:val="27"/>
          <w:highlight w:val="none"/>
        </w:rPr>
        <w:t>12.磋商响应文件的密封和标记</w:t>
      </w:r>
      <w:bookmarkEnd w:id="52"/>
      <w:bookmarkEnd w:id="53"/>
      <w:bookmarkEnd w:id="54"/>
      <w:bookmarkEnd w:id="55"/>
    </w:p>
    <w:p w14:paraId="70AC549B">
      <w:pPr>
        <w:pStyle w:val="24"/>
        <w:ind w:firstLine="480"/>
        <w:rPr>
          <w:rFonts w:hAnsi="宋体"/>
          <w:szCs w:val="24"/>
          <w:highlight w:val="none"/>
        </w:rPr>
      </w:pPr>
      <w:r>
        <w:rPr>
          <w:rFonts w:hAnsi="宋体"/>
          <w:szCs w:val="24"/>
          <w:highlight w:val="none"/>
        </w:rPr>
        <w:t>12.1 磋商响应文件的密封和标记：本次采用政采云平台线上上传磋商响应文件</w:t>
      </w:r>
      <w:r>
        <w:rPr>
          <w:rFonts w:hint="eastAsia" w:hAnsi="宋体"/>
          <w:szCs w:val="24"/>
          <w:highlight w:val="none"/>
        </w:rPr>
        <w:t>。</w:t>
      </w:r>
    </w:p>
    <w:bookmarkEnd w:id="50"/>
    <w:bookmarkEnd w:id="51"/>
    <w:p w14:paraId="1AF5DA32">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56" w:name="_Toc412617732"/>
      <w:bookmarkStart w:id="57" w:name="_Toc17947"/>
      <w:bookmarkStart w:id="58" w:name="_Toc373392583"/>
      <w:bookmarkStart w:id="59" w:name="_Toc325726017"/>
      <w:bookmarkStart w:id="60" w:name="_Toc371090030"/>
      <w:bookmarkStart w:id="61" w:name="_Toc376936749"/>
      <w:r>
        <w:rPr>
          <w:rFonts w:hint="eastAsia" w:ascii="宋体" w:hAnsi="宋体"/>
          <w:b/>
          <w:bCs/>
          <w:kern w:val="0"/>
          <w:sz w:val="27"/>
          <w:szCs w:val="27"/>
          <w:highlight w:val="none"/>
        </w:rPr>
        <w:t>13.递送磋商响应文件的地点、截止日期</w:t>
      </w:r>
      <w:bookmarkEnd w:id="56"/>
      <w:bookmarkEnd w:id="57"/>
      <w:bookmarkEnd w:id="58"/>
      <w:bookmarkEnd w:id="59"/>
    </w:p>
    <w:p w14:paraId="17FDECFF">
      <w:pPr>
        <w:pStyle w:val="24"/>
        <w:ind w:left="480" w:hanging="480" w:hangingChars="200"/>
        <w:rPr>
          <w:rFonts w:hAnsi="宋体"/>
          <w:szCs w:val="24"/>
          <w:highlight w:val="none"/>
        </w:rPr>
      </w:pPr>
      <w:r>
        <w:rPr>
          <w:rFonts w:hint="eastAsia" w:hAnsi="宋体"/>
          <w:szCs w:val="24"/>
          <w:highlight w:val="none"/>
        </w:rPr>
        <w:t xml:space="preserve">    </w:t>
      </w:r>
      <w:r>
        <w:rPr>
          <w:rFonts w:hAnsi="宋体"/>
          <w:szCs w:val="24"/>
          <w:highlight w:val="none"/>
        </w:rPr>
        <w:t>13.1</w:t>
      </w:r>
      <w:r>
        <w:rPr>
          <w:rFonts w:hint="eastAsia" w:hAnsi="宋体"/>
          <w:szCs w:val="24"/>
          <w:highlight w:val="none"/>
        </w:rPr>
        <w:t>磋商响应文件的递交地点：在政采云平台（https://www.zcygov.cn/）</w:t>
      </w:r>
    </w:p>
    <w:p w14:paraId="01FA342B">
      <w:pPr>
        <w:pStyle w:val="24"/>
        <w:ind w:left="480" w:hanging="480" w:hangingChars="200"/>
        <w:rPr>
          <w:rFonts w:hAnsi="宋体"/>
          <w:szCs w:val="24"/>
          <w:highlight w:val="none"/>
        </w:rPr>
      </w:pPr>
      <w:r>
        <w:rPr>
          <w:rFonts w:hint="eastAsia" w:hAnsi="宋体"/>
          <w:szCs w:val="24"/>
          <w:highlight w:val="none"/>
        </w:rPr>
        <w:t>递交，进行线上解密。</w:t>
      </w:r>
    </w:p>
    <w:p w14:paraId="1917BD66">
      <w:pPr>
        <w:pStyle w:val="24"/>
        <w:ind w:firstLine="439" w:firstLineChars="183"/>
        <w:rPr>
          <w:rFonts w:hAnsi="宋体"/>
          <w:szCs w:val="24"/>
          <w:highlight w:val="none"/>
        </w:rPr>
      </w:pPr>
      <w:r>
        <w:rPr>
          <w:rFonts w:hAnsi="宋体"/>
          <w:szCs w:val="24"/>
          <w:highlight w:val="none"/>
        </w:rPr>
        <w:t>13.2</w:t>
      </w:r>
      <w:r>
        <w:rPr>
          <w:rFonts w:hint="eastAsia" w:hAnsi="宋体"/>
          <w:szCs w:val="24"/>
          <w:highlight w:val="none"/>
        </w:rPr>
        <w:t>所有磋商响应文件都必须按“磋商须知前附表”中规定的磋商截止时间之前上传至政采云平台。</w:t>
      </w:r>
    </w:p>
    <w:p w14:paraId="0AE13BEA">
      <w:pPr>
        <w:pStyle w:val="24"/>
        <w:ind w:left="480" w:leftChars="200" w:firstLine="0" w:firstLineChars="0"/>
        <w:rPr>
          <w:rFonts w:hAnsi="宋体"/>
          <w:szCs w:val="24"/>
          <w:highlight w:val="none"/>
        </w:rPr>
      </w:pPr>
      <w:r>
        <w:rPr>
          <w:rFonts w:hAnsi="宋体"/>
          <w:szCs w:val="24"/>
          <w:highlight w:val="none"/>
        </w:rPr>
        <w:t>13.3</w:t>
      </w:r>
      <w:r>
        <w:rPr>
          <w:rFonts w:hint="eastAsia" w:hAnsi="宋体"/>
          <w:szCs w:val="24"/>
          <w:highlight w:val="none"/>
        </w:rPr>
        <w:t>采购代理机构将拒绝接受在磋商截止时间之后上传的磋商响应文件。</w:t>
      </w:r>
    </w:p>
    <w:p w14:paraId="085F92BD">
      <w:pPr>
        <w:pStyle w:val="24"/>
        <w:ind w:left="480" w:hanging="480" w:hangingChars="200"/>
        <w:rPr>
          <w:rFonts w:hAnsi="宋体"/>
          <w:szCs w:val="24"/>
          <w:highlight w:val="none"/>
        </w:rPr>
      </w:pPr>
    </w:p>
    <w:p w14:paraId="78ECA33A">
      <w:pPr>
        <w:widowControl/>
        <w:spacing w:before="100" w:beforeAutospacing="1" w:after="100" w:afterAutospacing="1" w:line="240" w:lineRule="auto"/>
        <w:ind w:firstLine="198" w:firstLineChars="73"/>
        <w:jc w:val="left"/>
        <w:outlineLvl w:val="2"/>
        <w:rPr>
          <w:rFonts w:ascii="宋体" w:hAnsi="宋体"/>
          <w:b/>
          <w:bCs/>
          <w:kern w:val="0"/>
          <w:sz w:val="27"/>
          <w:szCs w:val="27"/>
          <w:highlight w:val="none"/>
        </w:rPr>
      </w:pPr>
      <w:bookmarkStart w:id="62" w:name="_Toc21858"/>
      <w:r>
        <w:rPr>
          <w:rFonts w:hint="eastAsia" w:ascii="宋体" w:hAnsi="宋体"/>
          <w:b/>
          <w:bCs/>
          <w:kern w:val="0"/>
          <w:sz w:val="27"/>
          <w:szCs w:val="27"/>
          <w:highlight w:val="none"/>
        </w:rPr>
        <w:t>14.磋商响应文件的撤回</w:t>
      </w:r>
      <w:bookmarkEnd w:id="60"/>
      <w:bookmarkEnd w:id="61"/>
      <w:bookmarkEnd w:id="62"/>
    </w:p>
    <w:p w14:paraId="6711DC9A">
      <w:pPr>
        <w:ind w:firstLine="480"/>
        <w:rPr>
          <w:rFonts w:ascii="宋体" w:hAnsi="宋体"/>
          <w:highlight w:val="none"/>
        </w:rPr>
      </w:pPr>
      <w:r>
        <w:rPr>
          <w:rFonts w:hint="eastAsia" w:ascii="宋体" w:hAnsi="宋体"/>
          <w:highlight w:val="none"/>
        </w:rPr>
        <w:t>允许</w:t>
      </w:r>
      <w:r>
        <w:rPr>
          <w:rFonts w:hint="eastAsia" w:ascii="宋体" w:hAnsi="宋体"/>
          <w:highlight w:val="none"/>
          <w:lang w:eastAsia="zh-CN"/>
        </w:rPr>
        <w:t>供应商</w:t>
      </w:r>
      <w:r>
        <w:rPr>
          <w:rFonts w:hint="eastAsia" w:ascii="宋体" w:hAnsi="宋体"/>
          <w:highlight w:val="none"/>
        </w:rPr>
        <w:t>在提交最后报价之前声明撤回磋商响应文件，但提交最后报价之后不得撤回其投标。</w:t>
      </w:r>
    </w:p>
    <w:p w14:paraId="29D16847">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63" w:name="_Toc325726019"/>
      <w:bookmarkStart w:id="64" w:name="_Toc376936750"/>
      <w:bookmarkStart w:id="65" w:name="_Toc18504"/>
      <w:r>
        <w:rPr>
          <w:rFonts w:hint="eastAsia" w:ascii="宋体" w:hAnsi="宋体"/>
          <w:b/>
          <w:bCs/>
          <w:kern w:val="0"/>
          <w:sz w:val="36"/>
          <w:szCs w:val="36"/>
          <w:highlight w:val="none"/>
        </w:rPr>
        <w:t>五、</w:t>
      </w:r>
      <w:bookmarkEnd w:id="63"/>
      <w:bookmarkEnd w:id="64"/>
      <w:r>
        <w:rPr>
          <w:rFonts w:hint="eastAsia" w:ascii="宋体" w:hAnsi="宋体"/>
          <w:b/>
          <w:bCs/>
          <w:kern w:val="0"/>
          <w:sz w:val="36"/>
          <w:szCs w:val="36"/>
          <w:highlight w:val="none"/>
        </w:rPr>
        <w:t>磋商过程</w:t>
      </w:r>
      <w:bookmarkEnd w:id="65"/>
    </w:p>
    <w:p w14:paraId="5A96BC60">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66" w:name="_Toc376936751"/>
      <w:bookmarkStart w:id="67" w:name="_Toc325726020"/>
      <w:bookmarkStart w:id="68" w:name="_Toc30098"/>
      <w:r>
        <w:rPr>
          <w:rFonts w:hint="eastAsia" w:ascii="宋体" w:hAnsi="宋体"/>
          <w:b/>
          <w:bCs/>
          <w:kern w:val="0"/>
          <w:sz w:val="27"/>
          <w:szCs w:val="27"/>
          <w:highlight w:val="none"/>
        </w:rPr>
        <w:t>15.</w:t>
      </w:r>
      <w:bookmarkEnd w:id="66"/>
      <w:bookmarkEnd w:id="67"/>
      <w:r>
        <w:rPr>
          <w:rFonts w:hint="eastAsia" w:ascii="宋体" w:hAnsi="宋体"/>
          <w:b/>
          <w:bCs/>
          <w:kern w:val="0"/>
          <w:sz w:val="27"/>
          <w:szCs w:val="27"/>
          <w:highlight w:val="none"/>
        </w:rPr>
        <w:t>磋商过程</w:t>
      </w:r>
      <w:bookmarkEnd w:id="68"/>
    </w:p>
    <w:p w14:paraId="0C00A84D">
      <w:pPr>
        <w:ind w:firstLine="480"/>
        <w:jc w:val="left"/>
        <w:rPr>
          <w:rFonts w:ascii="宋体" w:hAnsi="宋体"/>
          <w:color w:val="000000"/>
          <w:highlight w:val="none"/>
        </w:rPr>
      </w:pPr>
      <w:r>
        <w:rPr>
          <w:rFonts w:hint="eastAsia" w:ascii="宋体" w:hAnsi="宋体"/>
          <w:color w:val="000000"/>
          <w:highlight w:val="none"/>
        </w:rPr>
        <w:t>15.1采购代理机构按本磋商文件中确定的时间和地点组织本项目的磋商活动。</w:t>
      </w:r>
      <w:r>
        <w:rPr>
          <w:rFonts w:hint="eastAsia" w:ascii="宋体" w:hAnsi="宋体"/>
          <w:color w:val="000000"/>
          <w:highlight w:val="none"/>
          <w:lang w:eastAsia="zh-CN"/>
        </w:rPr>
        <w:t>供应商</w:t>
      </w:r>
      <w:r>
        <w:rPr>
          <w:rFonts w:hint="eastAsia" w:ascii="宋体" w:hAnsi="宋体"/>
          <w:color w:val="000000"/>
          <w:highlight w:val="none"/>
        </w:rPr>
        <w:t>应由其法定代表人或委托代理人参加。参加磋商的代表须在政采云平台签名报到以证明其出席开标会议。否则，视为自动弃权。</w:t>
      </w:r>
    </w:p>
    <w:p w14:paraId="300D8A81">
      <w:pPr>
        <w:ind w:firstLine="480"/>
        <w:jc w:val="left"/>
        <w:rPr>
          <w:rFonts w:ascii="宋体" w:hAnsi="宋体"/>
          <w:color w:val="000000"/>
          <w:highlight w:val="none"/>
        </w:rPr>
      </w:pPr>
      <w:r>
        <w:rPr>
          <w:rFonts w:hint="eastAsia" w:ascii="宋体" w:hAnsi="宋体"/>
          <w:color w:val="000000"/>
          <w:highlight w:val="none"/>
        </w:rPr>
        <w:t>15.2 磋商时，</w:t>
      </w:r>
      <w:r>
        <w:rPr>
          <w:rFonts w:hint="eastAsia" w:ascii="宋体" w:hAnsi="宋体"/>
          <w:color w:val="000000"/>
          <w:highlight w:val="none"/>
          <w:lang w:val="en-US" w:eastAsia="zh-CN"/>
        </w:rPr>
        <w:t>磋商响应文件中“最初报价表”内容与“工程量清单报价”不一致的，以“最初报价表”为准。</w:t>
      </w:r>
      <w:r>
        <w:rPr>
          <w:rFonts w:hint="eastAsia" w:ascii="宋体" w:hAnsi="宋体"/>
          <w:color w:val="000000"/>
          <w:highlight w:val="none"/>
        </w:rPr>
        <w:t>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14:paraId="7CA8D189">
      <w:pPr>
        <w:ind w:firstLine="480"/>
        <w:jc w:val="left"/>
        <w:rPr>
          <w:rFonts w:ascii="宋体" w:hAnsi="宋体"/>
          <w:color w:val="000000"/>
          <w:highlight w:val="none"/>
        </w:rPr>
      </w:pPr>
      <w:r>
        <w:rPr>
          <w:rFonts w:hint="eastAsia" w:ascii="宋体" w:hAnsi="宋体"/>
          <w:color w:val="000000"/>
          <w:highlight w:val="none"/>
        </w:rPr>
        <w:t>15.3磋商工作由采购代理机构组织，采购人、采购监管、纪检监察等有关方面代表可根据采购项目的具体情况列席。</w:t>
      </w:r>
    </w:p>
    <w:p w14:paraId="689D79DB">
      <w:pPr>
        <w:ind w:firstLine="480"/>
        <w:jc w:val="left"/>
        <w:rPr>
          <w:rFonts w:hint="eastAsia" w:ascii="宋体" w:hAnsi="宋体"/>
          <w:color w:val="000000"/>
          <w:highlight w:val="none"/>
        </w:rPr>
      </w:pPr>
      <w:r>
        <w:rPr>
          <w:rFonts w:hint="eastAsia" w:ascii="宋体" w:hAnsi="宋体"/>
          <w:color w:val="000000"/>
          <w:highlight w:val="none"/>
        </w:rPr>
        <w:t>15.4磋商过程有专人记录，并存档备查。</w:t>
      </w:r>
    </w:p>
    <w:p w14:paraId="21D70F6C">
      <w:pPr>
        <w:pStyle w:val="24"/>
        <w:ind w:firstLine="480"/>
        <w:rPr>
          <w:rFonts w:hint="eastAsia" w:hAnsi="宋体"/>
          <w:color w:val="000000"/>
          <w:highlight w:val="none"/>
        </w:rPr>
      </w:pPr>
      <w:r>
        <w:rPr>
          <w:rFonts w:hint="eastAsia" w:hAnsi="宋体"/>
          <w:color w:val="000000"/>
          <w:highlight w:val="none"/>
        </w:rPr>
        <w:t>15.5磋商报价不能超过磋商文件中规定的最高限价。</w:t>
      </w:r>
    </w:p>
    <w:p w14:paraId="4C659D6B">
      <w:pPr>
        <w:pStyle w:val="24"/>
        <w:ind w:firstLine="480"/>
        <w:rPr>
          <w:rFonts w:hint="eastAsia" w:ascii="宋体" w:hAnsi="宋体"/>
          <w:color w:val="000000"/>
          <w:highlight w:val="none"/>
        </w:rPr>
      </w:pPr>
      <w:r>
        <w:rPr>
          <w:rFonts w:hint="eastAsia" w:hAnsi="宋体"/>
          <w:color w:val="000000"/>
          <w:highlight w:val="none"/>
          <w:lang w:val="en-US" w:eastAsia="zh-CN"/>
        </w:rPr>
        <w:t>15.6响应文件解密时间为30分钟，</w:t>
      </w:r>
      <w:r>
        <w:rPr>
          <w:rFonts w:hint="eastAsia" w:hAnsi="宋体" w:cs="宋体"/>
          <w:b w:val="0"/>
          <w:bCs w:val="0"/>
          <w:color w:val="000000"/>
          <w:kern w:val="0"/>
          <w:sz w:val="24"/>
          <w:szCs w:val="24"/>
          <w:highlight w:val="none"/>
          <w:lang w:val="en-US" w:eastAsia="zh-CN"/>
        </w:rPr>
        <w:t>开启</w:t>
      </w:r>
      <w:r>
        <w:rPr>
          <w:rFonts w:hint="eastAsia" w:ascii="宋体" w:hAnsi="宋体" w:cs="宋体"/>
          <w:b w:val="0"/>
          <w:bCs w:val="0"/>
          <w:color w:val="000000"/>
          <w:kern w:val="0"/>
          <w:sz w:val="24"/>
          <w:szCs w:val="24"/>
          <w:highlight w:val="none"/>
        </w:rPr>
        <w:t>后</w:t>
      </w:r>
      <w:r>
        <w:rPr>
          <w:rFonts w:hint="eastAsia" w:hAnsi="宋体" w:cs="宋体"/>
          <w:b w:val="0"/>
          <w:bCs w:val="0"/>
          <w:color w:val="000000"/>
          <w:kern w:val="0"/>
          <w:sz w:val="24"/>
          <w:szCs w:val="24"/>
          <w:highlight w:val="none"/>
          <w:lang w:val="en-US" w:eastAsia="zh-CN"/>
        </w:rPr>
        <w:t>供应商</w:t>
      </w:r>
      <w:r>
        <w:rPr>
          <w:rFonts w:hint="eastAsia" w:ascii="宋体" w:hAnsi="宋体" w:cs="宋体"/>
          <w:b w:val="0"/>
          <w:bCs w:val="0"/>
          <w:color w:val="000000"/>
          <w:kern w:val="0"/>
          <w:sz w:val="24"/>
          <w:szCs w:val="24"/>
          <w:highlight w:val="none"/>
        </w:rPr>
        <w:t>必须在规定的时间内解密文件，因</w:t>
      </w:r>
      <w:r>
        <w:rPr>
          <w:rFonts w:hint="eastAsia" w:hAnsi="宋体" w:cs="宋体"/>
          <w:b w:val="0"/>
          <w:bCs w:val="0"/>
          <w:color w:val="000000"/>
          <w:kern w:val="0"/>
          <w:sz w:val="24"/>
          <w:szCs w:val="24"/>
          <w:highlight w:val="none"/>
          <w:lang w:val="en-US" w:eastAsia="zh-CN"/>
        </w:rPr>
        <w:t>供应商</w:t>
      </w:r>
      <w:r>
        <w:rPr>
          <w:rFonts w:hint="eastAsia" w:ascii="宋体" w:hAnsi="宋体" w:cs="宋体"/>
          <w:b w:val="0"/>
          <w:bCs w:val="0"/>
          <w:color w:val="000000"/>
          <w:kern w:val="0"/>
          <w:sz w:val="24"/>
          <w:szCs w:val="24"/>
          <w:highlight w:val="none"/>
        </w:rPr>
        <w:t>原因未能按时完成解密、或上传的</w:t>
      </w:r>
      <w:r>
        <w:rPr>
          <w:rFonts w:hint="eastAsia" w:hAnsi="宋体" w:cs="宋体"/>
          <w:b w:val="0"/>
          <w:bCs w:val="0"/>
          <w:color w:val="000000"/>
          <w:kern w:val="0"/>
          <w:sz w:val="24"/>
          <w:szCs w:val="24"/>
          <w:highlight w:val="none"/>
          <w:lang w:val="en-US" w:eastAsia="zh-CN"/>
        </w:rPr>
        <w:t>响应</w:t>
      </w:r>
      <w:r>
        <w:rPr>
          <w:rFonts w:hint="eastAsia" w:ascii="宋体" w:hAnsi="宋体" w:cs="宋体"/>
          <w:b w:val="0"/>
          <w:bCs w:val="0"/>
          <w:color w:val="000000"/>
          <w:kern w:val="0"/>
          <w:sz w:val="24"/>
          <w:szCs w:val="24"/>
          <w:highlight w:val="none"/>
        </w:rPr>
        <w:t>文件损坏无法正常打开的，将会被视为无效</w:t>
      </w:r>
      <w:r>
        <w:rPr>
          <w:rFonts w:hint="eastAsia" w:hAnsi="宋体" w:cs="宋体"/>
          <w:b w:val="0"/>
          <w:bCs w:val="0"/>
          <w:color w:val="000000"/>
          <w:kern w:val="0"/>
          <w:sz w:val="24"/>
          <w:szCs w:val="24"/>
          <w:highlight w:val="none"/>
          <w:lang w:val="en-US" w:eastAsia="zh-CN"/>
        </w:rPr>
        <w:t>响应</w:t>
      </w:r>
      <w:r>
        <w:rPr>
          <w:rFonts w:hint="eastAsia" w:ascii="宋体" w:hAnsi="宋体" w:cs="宋体"/>
          <w:b w:val="0"/>
          <w:bCs w:val="0"/>
          <w:color w:val="000000"/>
          <w:kern w:val="0"/>
          <w:sz w:val="24"/>
          <w:szCs w:val="24"/>
          <w:highlight w:val="none"/>
        </w:rPr>
        <w:t>。</w:t>
      </w:r>
    </w:p>
    <w:p w14:paraId="12DA59BE">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69" w:name="_Toc325726021"/>
      <w:bookmarkStart w:id="70" w:name="_Toc25395"/>
      <w:bookmarkStart w:id="71" w:name="_Toc376936752"/>
      <w:r>
        <w:rPr>
          <w:rFonts w:hint="eastAsia" w:ascii="宋体" w:hAnsi="宋体"/>
          <w:b/>
          <w:bCs/>
          <w:kern w:val="0"/>
          <w:sz w:val="36"/>
          <w:szCs w:val="36"/>
          <w:highlight w:val="none"/>
        </w:rPr>
        <w:t>六、磋商程序及方法</w:t>
      </w:r>
      <w:bookmarkEnd w:id="69"/>
      <w:bookmarkEnd w:id="70"/>
      <w:bookmarkEnd w:id="71"/>
    </w:p>
    <w:p w14:paraId="2812912A">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72" w:name="_Toc25477"/>
      <w:bookmarkStart w:id="73" w:name="_Toc325726022"/>
      <w:bookmarkStart w:id="74" w:name="_Toc376936753"/>
      <w:r>
        <w:rPr>
          <w:rFonts w:hint="eastAsia" w:ascii="宋体" w:hAnsi="宋体"/>
          <w:b/>
          <w:bCs/>
          <w:kern w:val="0"/>
          <w:sz w:val="27"/>
          <w:szCs w:val="27"/>
          <w:highlight w:val="none"/>
        </w:rPr>
        <w:t>16.磋商小组</w:t>
      </w:r>
      <w:bookmarkEnd w:id="72"/>
      <w:bookmarkEnd w:id="73"/>
      <w:bookmarkEnd w:id="74"/>
    </w:p>
    <w:p w14:paraId="272AC728">
      <w:pPr>
        <w:ind w:firstLine="480"/>
        <w:jc w:val="left"/>
        <w:rPr>
          <w:rFonts w:ascii="宋体" w:hAnsi="宋体"/>
          <w:highlight w:val="none"/>
        </w:rPr>
      </w:pPr>
      <w:r>
        <w:rPr>
          <w:rFonts w:hint="eastAsia" w:ascii="宋体" w:hAnsi="宋体"/>
          <w:highlight w:val="none"/>
        </w:rPr>
        <w:t>16.1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53BD57C">
      <w:pPr>
        <w:ind w:firstLine="480"/>
        <w:jc w:val="left"/>
        <w:rPr>
          <w:rFonts w:ascii="宋体" w:hAnsi="宋体"/>
          <w:highlight w:val="none"/>
        </w:rPr>
      </w:pPr>
      <w:r>
        <w:rPr>
          <w:rFonts w:hint="eastAsia" w:ascii="宋体" w:hAnsi="宋体"/>
          <w:highlight w:val="none"/>
        </w:rPr>
        <w:t>16.2磋商由采购代理机构负责组织，具体磋商事务由依法组建的磋商小组负责，并独立履行下列职责：</w:t>
      </w:r>
    </w:p>
    <w:p w14:paraId="4BCCA585">
      <w:pPr>
        <w:ind w:firstLine="480"/>
        <w:jc w:val="left"/>
        <w:rPr>
          <w:rFonts w:ascii="宋体" w:hAnsi="宋体"/>
          <w:highlight w:val="none"/>
        </w:rPr>
      </w:pPr>
      <w:r>
        <w:rPr>
          <w:rFonts w:hint="eastAsia" w:ascii="宋体" w:hAnsi="宋体"/>
          <w:highlight w:val="none"/>
        </w:rPr>
        <w:t>（1）审查磋商响应文件是否符合磋商文件要求，并作出评价；</w:t>
      </w:r>
    </w:p>
    <w:p w14:paraId="6F9C2166">
      <w:pPr>
        <w:ind w:firstLine="480"/>
        <w:jc w:val="left"/>
        <w:rPr>
          <w:rFonts w:ascii="宋体" w:hAnsi="宋体"/>
          <w:highlight w:val="none"/>
        </w:rPr>
      </w:pPr>
      <w:r>
        <w:rPr>
          <w:rFonts w:hint="eastAsia" w:ascii="宋体" w:hAnsi="宋体"/>
          <w:highlight w:val="none"/>
        </w:rPr>
        <w:t>（2）要求</w:t>
      </w:r>
      <w:r>
        <w:rPr>
          <w:rFonts w:hint="eastAsia" w:ascii="宋体" w:hAnsi="宋体"/>
          <w:highlight w:val="none"/>
          <w:lang w:eastAsia="zh-CN"/>
        </w:rPr>
        <w:t>供应商</w:t>
      </w:r>
      <w:r>
        <w:rPr>
          <w:rFonts w:hint="eastAsia" w:ascii="宋体" w:hAnsi="宋体"/>
          <w:highlight w:val="none"/>
        </w:rPr>
        <w:t>对磋商响应文件有关事项作出解释或澄清；</w:t>
      </w:r>
    </w:p>
    <w:p w14:paraId="466B44F6">
      <w:pPr>
        <w:ind w:firstLine="480"/>
        <w:jc w:val="left"/>
        <w:rPr>
          <w:rFonts w:ascii="宋体" w:hAnsi="宋体"/>
          <w:highlight w:val="none"/>
        </w:rPr>
      </w:pPr>
      <w:r>
        <w:rPr>
          <w:rFonts w:hint="eastAsia" w:ascii="宋体" w:hAnsi="宋体"/>
          <w:highlight w:val="none"/>
        </w:rPr>
        <w:t>（3）推荐预成交候选供应商；</w:t>
      </w:r>
    </w:p>
    <w:p w14:paraId="24A2D2F0">
      <w:pPr>
        <w:ind w:firstLine="480"/>
        <w:jc w:val="left"/>
        <w:rPr>
          <w:rFonts w:ascii="宋体" w:hAnsi="宋体"/>
          <w:highlight w:val="none"/>
        </w:rPr>
      </w:pPr>
      <w:r>
        <w:rPr>
          <w:rFonts w:hint="eastAsia" w:ascii="宋体" w:hAnsi="宋体"/>
          <w:highlight w:val="none"/>
        </w:rPr>
        <w:t>（4）对非法干预评标工作的人员和机构进行举报或投诉。</w:t>
      </w:r>
    </w:p>
    <w:p w14:paraId="3871ECFB">
      <w:pPr>
        <w:ind w:firstLine="480"/>
        <w:jc w:val="left"/>
        <w:rPr>
          <w:rFonts w:ascii="宋体" w:hAnsi="宋体"/>
          <w:highlight w:val="none"/>
        </w:rPr>
      </w:pPr>
      <w:r>
        <w:rPr>
          <w:rFonts w:hint="eastAsia" w:ascii="宋体" w:hAnsi="宋体"/>
          <w:highlight w:val="none"/>
        </w:rPr>
        <w:t>16.3磋商小组应遵守并履行下列义务：</w:t>
      </w:r>
    </w:p>
    <w:p w14:paraId="707D0BEA">
      <w:pPr>
        <w:ind w:firstLine="480"/>
        <w:jc w:val="left"/>
        <w:rPr>
          <w:rFonts w:ascii="宋体" w:hAnsi="宋体"/>
          <w:highlight w:val="none"/>
        </w:rPr>
      </w:pPr>
      <w:r>
        <w:rPr>
          <w:rFonts w:hint="eastAsia" w:ascii="宋体" w:hAnsi="宋体"/>
          <w:highlight w:val="none"/>
        </w:rPr>
        <w:t>（1）遵纪守法，客观、公正、廉洁地履行职责；</w:t>
      </w:r>
    </w:p>
    <w:p w14:paraId="6E2CABC0">
      <w:pPr>
        <w:ind w:firstLine="480"/>
        <w:jc w:val="left"/>
        <w:rPr>
          <w:rFonts w:ascii="宋体" w:hAnsi="宋体"/>
          <w:highlight w:val="none"/>
        </w:rPr>
      </w:pPr>
      <w:r>
        <w:rPr>
          <w:rFonts w:hint="eastAsia" w:ascii="宋体" w:hAnsi="宋体"/>
          <w:highlight w:val="none"/>
        </w:rPr>
        <w:t>（2）按照磋商文件规定的评审方法和评审标准进行评审，对评审意见承担磋商小组成员责任；</w:t>
      </w:r>
    </w:p>
    <w:p w14:paraId="68997DE8">
      <w:pPr>
        <w:ind w:firstLine="480"/>
        <w:jc w:val="left"/>
        <w:rPr>
          <w:rFonts w:ascii="宋体" w:hAnsi="宋体"/>
          <w:highlight w:val="none"/>
        </w:rPr>
      </w:pPr>
      <w:r>
        <w:rPr>
          <w:rFonts w:hint="eastAsia" w:ascii="宋体" w:hAnsi="宋体"/>
          <w:highlight w:val="none"/>
        </w:rPr>
        <w:t>（3）对磋商响应文件、磋商情况和磋商中获悉的商业秘密保密；</w:t>
      </w:r>
    </w:p>
    <w:p w14:paraId="6F1911BA">
      <w:pPr>
        <w:ind w:firstLine="480"/>
        <w:jc w:val="left"/>
        <w:rPr>
          <w:rFonts w:ascii="宋体" w:hAnsi="宋体"/>
          <w:highlight w:val="none"/>
        </w:rPr>
      </w:pPr>
      <w:r>
        <w:rPr>
          <w:rFonts w:hint="eastAsia" w:ascii="宋体" w:hAnsi="宋体"/>
          <w:highlight w:val="none"/>
        </w:rPr>
        <w:t>（4）参与磋商报告的起草；</w:t>
      </w:r>
    </w:p>
    <w:p w14:paraId="4AD89CA4">
      <w:pPr>
        <w:ind w:firstLine="480"/>
        <w:jc w:val="left"/>
        <w:rPr>
          <w:rFonts w:ascii="宋体" w:hAnsi="宋体"/>
          <w:highlight w:val="none"/>
        </w:rPr>
      </w:pPr>
      <w:r>
        <w:rPr>
          <w:rFonts w:hint="eastAsia" w:ascii="宋体" w:hAnsi="宋体"/>
          <w:highlight w:val="none"/>
        </w:rPr>
        <w:t>（5）解答</w:t>
      </w:r>
      <w:r>
        <w:rPr>
          <w:rFonts w:hint="eastAsia" w:ascii="宋体" w:hAnsi="宋体"/>
          <w:highlight w:val="none"/>
          <w:lang w:eastAsia="zh-CN"/>
        </w:rPr>
        <w:t>供应商</w:t>
      </w:r>
      <w:r>
        <w:rPr>
          <w:rFonts w:hint="eastAsia" w:ascii="宋体" w:hAnsi="宋体"/>
          <w:highlight w:val="none"/>
        </w:rPr>
        <w:t>及有关方面的质疑；</w:t>
      </w:r>
    </w:p>
    <w:p w14:paraId="27D69B38">
      <w:pPr>
        <w:ind w:firstLine="480"/>
        <w:jc w:val="left"/>
        <w:rPr>
          <w:rFonts w:ascii="宋体" w:hAnsi="宋体"/>
          <w:highlight w:val="none"/>
        </w:rPr>
      </w:pPr>
      <w:r>
        <w:rPr>
          <w:rFonts w:hint="eastAsia" w:ascii="宋体" w:hAnsi="宋体"/>
          <w:highlight w:val="none"/>
        </w:rPr>
        <w:t>（6）配合纪检部门进行投诉处理工作。</w:t>
      </w:r>
    </w:p>
    <w:p w14:paraId="2A26C875">
      <w:pPr>
        <w:ind w:firstLine="480"/>
        <w:jc w:val="left"/>
        <w:rPr>
          <w:rFonts w:ascii="宋体" w:hAnsi="宋体"/>
          <w:highlight w:val="none"/>
        </w:rPr>
      </w:pPr>
      <w:r>
        <w:rPr>
          <w:rFonts w:hint="eastAsia" w:ascii="宋体" w:hAnsi="宋体"/>
          <w:highlight w:val="none"/>
        </w:rPr>
        <w:t>16.4磋商小组所有成员应当集中与单一供应商分别进行磋商，并给予所有参加磋商的供应商平等的磋商机会。</w:t>
      </w:r>
    </w:p>
    <w:p w14:paraId="0097C290">
      <w:pPr>
        <w:ind w:firstLine="480"/>
        <w:jc w:val="left"/>
        <w:rPr>
          <w:rFonts w:ascii="宋体" w:hAnsi="宋体"/>
          <w:highlight w:val="none"/>
        </w:rPr>
      </w:pPr>
      <w:r>
        <w:rPr>
          <w:rFonts w:hint="eastAsia" w:ascii="宋体" w:hAnsi="宋体"/>
          <w:highlight w:val="none"/>
        </w:rPr>
        <w:t>16.5磋商工作在有关部门的监督和严格保密的情况下依法开展，任何单位和个人不得非法干预、影响磋商工作和磋商结果。</w:t>
      </w:r>
    </w:p>
    <w:p w14:paraId="53CCB0FB">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75" w:name="_Toc18913"/>
      <w:bookmarkStart w:id="76" w:name="_Toc376936754"/>
      <w:bookmarkStart w:id="77" w:name="_Toc325726023"/>
      <w:r>
        <w:rPr>
          <w:rFonts w:hint="eastAsia" w:ascii="宋体" w:hAnsi="宋体"/>
          <w:b/>
          <w:bCs/>
          <w:kern w:val="0"/>
          <w:sz w:val="27"/>
          <w:szCs w:val="27"/>
          <w:highlight w:val="none"/>
        </w:rPr>
        <w:t>17.磋商程序</w:t>
      </w:r>
      <w:bookmarkEnd w:id="75"/>
      <w:bookmarkEnd w:id="76"/>
      <w:bookmarkEnd w:id="77"/>
    </w:p>
    <w:p w14:paraId="3F4F489F">
      <w:pPr>
        <w:ind w:firstLine="480"/>
        <w:jc w:val="left"/>
        <w:rPr>
          <w:rFonts w:ascii="宋体" w:hAnsi="宋体"/>
          <w:color w:val="000000"/>
          <w:highlight w:val="none"/>
        </w:rPr>
      </w:pPr>
      <w:r>
        <w:rPr>
          <w:rFonts w:hint="eastAsia" w:ascii="宋体" w:hAnsi="Courier New"/>
          <w:szCs w:val="20"/>
          <w:highlight w:val="none"/>
        </w:rPr>
        <w:t>17.1</w:t>
      </w:r>
      <w:r>
        <w:rPr>
          <w:rFonts w:hint="eastAsia" w:ascii="宋体" w:hAnsi="宋体"/>
          <w:color w:val="000000"/>
          <w:highlight w:val="none"/>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27E30BF3">
      <w:pPr>
        <w:ind w:firstLine="480"/>
        <w:jc w:val="left"/>
        <w:rPr>
          <w:rFonts w:ascii="宋体" w:hAnsi="宋体"/>
          <w:color w:val="000000"/>
          <w:highlight w:val="none"/>
        </w:rPr>
      </w:pPr>
      <w:r>
        <w:rPr>
          <w:rFonts w:hint="eastAsia" w:ascii="宋体" w:hAnsi="宋体"/>
          <w:color w:val="000000"/>
          <w:highlight w:val="none"/>
        </w:rPr>
        <w:t>17.2初审阶段为资格性审查和符合性审查。磋商响应文件在响应磋商文件要求方面出现的偏离，分为实质性偏离和非实质性偏离。</w:t>
      </w:r>
    </w:p>
    <w:p w14:paraId="190E95E1">
      <w:pPr>
        <w:ind w:firstLine="480"/>
        <w:jc w:val="left"/>
        <w:rPr>
          <w:rFonts w:ascii="宋体" w:hAnsi="宋体"/>
          <w:color w:val="000000"/>
          <w:highlight w:val="none"/>
        </w:rPr>
      </w:pPr>
      <w:r>
        <w:rPr>
          <w:rFonts w:hint="eastAsia" w:ascii="宋体" w:hAnsi="宋体"/>
          <w:color w:val="000000"/>
          <w:highlight w:val="none"/>
        </w:rPr>
        <w:t>17.2.1实质性偏离是指磋商响应文件未能实质性响应磋商文件的要求。以下情况属于实质性偏离，磋商响应文件有下列情况之一的，按无效响应处理。</w:t>
      </w:r>
    </w:p>
    <w:p w14:paraId="34144171">
      <w:pPr>
        <w:ind w:firstLine="480"/>
        <w:jc w:val="left"/>
        <w:rPr>
          <w:rFonts w:ascii="宋体" w:hAnsi="宋体"/>
          <w:color w:val="000000"/>
          <w:highlight w:val="none"/>
        </w:rPr>
      </w:pPr>
      <w:r>
        <w:rPr>
          <w:rFonts w:hint="eastAsia" w:ascii="宋体" w:hAnsi="宋体"/>
          <w:color w:val="000000"/>
          <w:highlight w:val="none"/>
        </w:rPr>
        <w:t>（1）资格性审查评审办法的内容有一项不符合评审标准的；</w:t>
      </w:r>
    </w:p>
    <w:p w14:paraId="720F22D9">
      <w:pPr>
        <w:ind w:firstLine="480"/>
        <w:jc w:val="left"/>
        <w:rPr>
          <w:rFonts w:ascii="宋体" w:hAnsi="宋体"/>
          <w:highlight w:val="none"/>
        </w:rPr>
      </w:pPr>
      <w:r>
        <w:rPr>
          <w:rFonts w:hint="eastAsia" w:ascii="宋体" w:hAnsi="宋体"/>
          <w:highlight w:val="none"/>
        </w:rPr>
        <w:t>（2）不符合第</w:t>
      </w:r>
      <w:r>
        <w:rPr>
          <w:rFonts w:hint="eastAsia" w:ascii="宋体" w:hAnsi="宋体" w:cs="楷体_GB2312"/>
          <w:highlight w:val="none"/>
          <w:lang w:val="zh-CN"/>
        </w:rPr>
        <w:t>2</w:t>
      </w:r>
      <w:r>
        <w:rPr>
          <w:rFonts w:hint="eastAsia" w:ascii="宋体" w:hAnsi="宋体"/>
          <w:highlight w:val="none"/>
        </w:rPr>
        <w:t>.</w:t>
      </w:r>
      <w:r>
        <w:rPr>
          <w:rFonts w:hint="eastAsia" w:ascii="宋体" w:hAnsi="宋体" w:cs="楷体_GB2312"/>
          <w:highlight w:val="none"/>
          <w:lang w:val="zh-CN"/>
        </w:rPr>
        <w:t>2款规定的任何一种情形的；</w:t>
      </w:r>
    </w:p>
    <w:p w14:paraId="34BD81FE">
      <w:pPr>
        <w:ind w:firstLine="480"/>
        <w:jc w:val="left"/>
        <w:rPr>
          <w:rFonts w:ascii="宋体" w:hAnsi="宋体"/>
          <w:highlight w:val="none"/>
        </w:rPr>
      </w:pPr>
      <w:r>
        <w:rPr>
          <w:rFonts w:hint="eastAsia" w:ascii="宋体" w:hAnsi="宋体" w:cs="楷体_GB2312"/>
          <w:highlight w:val="none"/>
          <w:lang w:val="zh-CN"/>
        </w:rPr>
        <w:t>（3）未按第10</w:t>
      </w:r>
      <w:r>
        <w:rPr>
          <w:rFonts w:hint="eastAsia" w:ascii="宋体" w:hAnsi="宋体"/>
          <w:highlight w:val="none"/>
        </w:rPr>
        <w:t>.</w:t>
      </w:r>
      <w:r>
        <w:rPr>
          <w:rFonts w:hint="eastAsia" w:ascii="宋体" w:hAnsi="宋体" w:cs="楷体_GB2312"/>
          <w:highlight w:val="none"/>
          <w:lang w:val="zh-CN"/>
        </w:rPr>
        <w:t>1款（1）-（</w:t>
      </w:r>
      <w:r>
        <w:rPr>
          <w:rFonts w:hint="eastAsia" w:ascii="宋体" w:hAnsi="宋体" w:cs="楷体_GB2312"/>
          <w:highlight w:val="none"/>
          <w:lang w:val="en-US" w:eastAsia="zh-CN"/>
        </w:rPr>
        <w:t>14</w:t>
      </w:r>
      <w:r>
        <w:rPr>
          <w:rFonts w:hint="eastAsia" w:ascii="宋体" w:hAnsi="宋体" w:cs="楷体_GB2312"/>
          <w:highlight w:val="none"/>
          <w:lang w:val="zh-CN"/>
        </w:rPr>
        <w:t>）要求提供相关资料的</w:t>
      </w:r>
      <w:r>
        <w:rPr>
          <w:rFonts w:hint="eastAsia" w:ascii="宋体" w:hAnsi="宋体" w:cs="楷体_GB2312"/>
          <w:highlight w:val="none"/>
          <w:lang w:val="en-US" w:eastAsia="zh-CN"/>
        </w:rPr>
        <w:t>及未提供中小企业声明函的</w:t>
      </w:r>
      <w:r>
        <w:rPr>
          <w:rFonts w:hint="eastAsia" w:ascii="宋体" w:hAnsi="宋体" w:cs="楷体_GB2312"/>
          <w:highlight w:val="none"/>
          <w:lang w:val="zh-CN"/>
        </w:rPr>
        <w:t>；</w:t>
      </w:r>
    </w:p>
    <w:p w14:paraId="40B9D5AB">
      <w:pPr>
        <w:ind w:firstLine="480"/>
        <w:jc w:val="left"/>
        <w:rPr>
          <w:rFonts w:ascii="宋体" w:hAnsi="宋体"/>
          <w:color w:val="000000"/>
          <w:highlight w:val="none"/>
        </w:rPr>
      </w:pPr>
      <w:r>
        <w:rPr>
          <w:rFonts w:hint="eastAsia" w:ascii="宋体" w:hAnsi="宋体"/>
          <w:color w:val="000000"/>
          <w:highlight w:val="none"/>
        </w:rPr>
        <w:t>（4）磋商响应文件内容没有按磋商文件规定和要求签字、盖章的；</w:t>
      </w:r>
    </w:p>
    <w:p w14:paraId="37CDD213">
      <w:pPr>
        <w:ind w:firstLine="480"/>
        <w:jc w:val="left"/>
        <w:rPr>
          <w:rFonts w:ascii="宋体" w:hAnsi="宋体"/>
          <w:color w:val="000000"/>
          <w:highlight w:val="none"/>
        </w:rPr>
      </w:pPr>
      <w:r>
        <w:rPr>
          <w:rFonts w:hint="eastAsia" w:ascii="宋体" w:hAnsi="宋体"/>
          <w:color w:val="000000"/>
          <w:highlight w:val="none"/>
        </w:rPr>
        <w:t>（5）</w:t>
      </w:r>
      <w:r>
        <w:rPr>
          <w:rFonts w:hint="eastAsia" w:ascii="宋体" w:hAnsi="宋体"/>
          <w:color w:val="000000"/>
          <w:highlight w:val="none"/>
          <w:lang w:val="en-US" w:eastAsia="zh-CN"/>
        </w:rPr>
        <w:t>供应商</w:t>
      </w:r>
      <w:r>
        <w:rPr>
          <w:rFonts w:hint="eastAsia" w:ascii="宋体" w:hAnsi="宋体"/>
          <w:color w:val="000000"/>
          <w:highlight w:val="none"/>
        </w:rPr>
        <w:t>擅自改动采购人提供的工程量清单内容（包括其他项目清单）的；</w:t>
      </w:r>
    </w:p>
    <w:p w14:paraId="07024B24">
      <w:pPr>
        <w:ind w:firstLine="480"/>
        <w:jc w:val="left"/>
        <w:rPr>
          <w:rFonts w:ascii="宋体" w:hAnsi="宋体" w:cs="宋体"/>
          <w:kern w:val="0"/>
          <w:highlight w:val="none"/>
        </w:rPr>
      </w:pPr>
      <w:r>
        <w:rPr>
          <w:rFonts w:hint="eastAsia" w:ascii="宋体" w:hAnsi="宋体"/>
          <w:color w:val="000000"/>
          <w:highlight w:val="none"/>
        </w:rPr>
        <w:t>（6）</w:t>
      </w:r>
      <w:r>
        <w:rPr>
          <w:rFonts w:ascii="宋体" w:hAnsi="宋体"/>
          <w:color w:val="000000"/>
          <w:highlight w:val="none"/>
        </w:rPr>
        <w:t>不可竞争费用未按相关规定计取的；</w:t>
      </w:r>
    </w:p>
    <w:p w14:paraId="38D5F2F1">
      <w:pPr>
        <w:ind w:left="523" w:leftChars="218" w:firstLine="0" w:firstLineChars="0"/>
        <w:jc w:val="left"/>
        <w:rPr>
          <w:rFonts w:hint="eastAsia" w:ascii="宋体" w:hAnsi="宋体" w:eastAsia="宋体"/>
          <w:kern w:val="0"/>
          <w:highlight w:val="none"/>
          <w:lang w:eastAsia="zh-CN"/>
        </w:rPr>
      </w:pPr>
      <w:r>
        <w:rPr>
          <w:rFonts w:hint="eastAsia" w:ascii="宋体" w:hAnsi="宋体"/>
          <w:color w:val="000000"/>
          <w:highlight w:val="none"/>
        </w:rPr>
        <w:t>（7）工程量清单未由</w:t>
      </w:r>
      <w:r>
        <w:rPr>
          <w:rFonts w:hint="eastAsia" w:ascii="宋体" w:hAnsi="宋体"/>
          <w:kern w:val="0"/>
          <w:highlight w:val="none"/>
        </w:rPr>
        <w:t>造价专业人员签字和加盖资质专用章的；</w:t>
      </w:r>
    </w:p>
    <w:p w14:paraId="30786108">
      <w:pPr>
        <w:ind w:left="523" w:leftChars="218" w:firstLine="0" w:firstLineChars="0"/>
        <w:jc w:val="left"/>
        <w:rPr>
          <w:rFonts w:ascii="宋体" w:hAnsi="宋体"/>
          <w:color w:val="000000"/>
          <w:highlight w:val="none"/>
        </w:rPr>
      </w:pPr>
      <w:r>
        <w:rPr>
          <w:rFonts w:ascii="宋体" w:hAnsi="宋体"/>
          <w:color w:val="000000"/>
          <w:highlight w:val="none"/>
        </w:rPr>
        <w:t>（</w:t>
      </w:r>
      <w:r>
        <w:rPr>
          <w:rFonts w:hint="eastAsia" w:ascii="宋体" w:hAnsi="宋体"/>
          <w:color w:val="000000"/>
          <w:highlight w:val="none"/>
        </w:rPr>
        <w:t>8</w:t>
      </w:r>
      <w:r>
        <w:rPr>
          <w:rFonts w:ascii="宋体" w:hAnsi="宋体"/>
          <w:color w:val="000000"/>
          <w:highlight w:val="none"/>
        </w:rPr>
        <w:t>）</w:t>
      </w:r>
      <w:r>
        <w:rPr>
          <w:rFonts w:hint="eastAsia" w:ascii="宋体" w:hAnsi="宋体"/>
          <w:color w:val="000000"/>
          <w:highlight w:val="none"/>
        </w:rPr>
        <w:t>磋商响应</w:t>
      </w:r>
      <w:r>
        <w:rPr>
          <w:rFonts w:ascii="宋体" w:hAnsi="宋体"/>
          <w:color w:val="000000"/>
          <w:highlight w:val="none"/>
        </w:rPr>
        <w:t>文件载明的</w:t>
      </w:r>
      <w:r>
        <w:rPr>
          <w:rFonts w:hint="eastAsia" w:ascii="宋体" w:hAnsi="宋体"/>
          <w:color w:val="000000"/>
          <w:highlight w:val="none"/>
        </w:rPr>
        <w:t>采购</w:t>
      </w:r>
      <w:r>
        <w:rPr>
          <w:rFonts w:ascii="宋体" w:hAnsi="宋体"/>
          <w:color w:val="000000"/>
          <w:highlight w:val="none"/>
        </w:rPr>
        <w:t>项目完成时间超过</w:t>
      </w:r>
      <w:r>
        <w:rPr>
          <w:rFonts w:hint="eastAsia" w:ascii="宋体" w:hAnsi="宋体"/>
          <w:color w:val="000000"/>
          <w:highlight w:val="none"/>
        </w:rPr>
        <w:t>磋商</w:t>
      </w:r>
      <w:r>
        <w:rPr>
          <w:rFonts w:ascii="宋体" w:hAnsi="宋体"/>
          <w:color w:val="000000"/>
          <w:highlight w:val="none"/>
        </w:rPr>
        <w:t>文件规定的期限的；</w:t>
      </w:r>
    </w:p>
    <w:p w14:paraId="4A7296E0">
      <w:pPr>
        <w:ind w:firstLine="559" w:firstLineChars="233"/>
        <w:jc w:val="left"/>
        <w:rPr>
          <w:rFonts w:ascii="宋体" w:hAnsi="宋体"/>
          <w:color w:val="000000"/>
          <w:highlight w:val="none"/>
        </w:rPr>
      </w:pPr>
      <w:r>
        <w:rPr>
          <w:rFonts w:ascii="宋体" w:hAnsi="宋体"/>
          <w:color w:val="000000"/>
          <w:highlight w:val="none"/>
        </w:rPr>
        <w:t>（</w:t>
      </w:r>
      <w:r>
        <w:rPr>
          <w:rFonts w:hint="eastAsia" w:ascii="宋体" w:hAnsi="宋体"/>
          <w:color w:val="000000"/>
          <w:highlight w:val="none"/>
        </w:rPr>
        <w:t>9</w:t>
      </w:r>
      <w:r>
        <w:rPr>
          <w:rFonts w:ascii="宋体" w:hAnsi="宋体"/>
          <w:color w:val="000000"/>
          <w:highlight w:val="none"/>
        </w:rPr>
        <w:t>）</w:t>
      </w:r>
      <w:r>
        <w:rPr>
          <w:rFonts w:hint="eastAsia" w:ascii="宋体" w:hAnsi="宋体"/>
          <w:color w:val="000000"/>
          <w:highlight w:val="none"/>
          <w:lang w:val="en-US" w:eastAsia="zh-CN"/>
        </w:rPr>
        <w:t>磋商</w:t>
      </w:r>
      <w:r>
        <w:rPr>
          <w:rFonts w:ascii="宋体" w:hAnsi="宋体"/>
          <w:color w:val="000000"/>
          <w:highlight w:val="none"/>
        </w:rPr>
        <w:t>有效期</w:t>
      </w:r>
      <w:r>
        <w:rPr>
          <w:rFonts w:hint="eastAsia" w:ascii="宋体" w:hAnsi="宋体"/>
          <w:color w:val="000000"/>
          <w:highlight w:val="none"/>
        </w:rPr>
        <w:t>不能满足磋商</w:t>
      </w:r>
      <w:r>
        <w:rPr>
          <w:rFonts w:ascii="宋体" w:hAnsi="宋体"/>
          <w:color w:val="000000"/>
          <w:highlight w:val="none"/>
        </w:rPr>
        <w:t>文件规定期限的；</w:t>
      </w:r>
    </w:p>
    <w:p w14:paraId="6B84D83E">
      <w:pPr>
        <w:ind w:firstLine="480"/>
        <w:jc w:val="left"/>
        <w:rPr>
          <w:rFonts w:ascii="宋体" w:hAnsi="宋体"/>
          <w:color w:val="000000"/>
          <w:highlight w:val="none"/>
        </w:rPr>
      </w:pPr>
      <w:r>
        <w:rPr>
          <w:rFonts w:hint="eastAsia" w:ascii="宋体" w:hAnsi="宋体"/>
          <w:color w:val="000000"/>
          <w:highlight w:val="none"/>
        </w:rPr>
        <w:t>（10）串通投标或弄虚作假或有其他违法行为的；</w:t>
      </w:r>
    </w:p>
    <w:p w14:paraId="45500150">
      <w:pPr>
        <w:ind w:firstLine="480"/>
        <w:jc w:val="left"/>
        <w:rPr>
          <w:rFonts w:ascii="宋体" w:hAnsi="宋体"/>
          <w:color w:val="000000"/>
          <w:highlight w:val="none"/>
        </w:rPr>
      </w:pPr>
      <w:r>
        <w:rPr>
          <w:rFonts w:hint="eastAsia" w:ascii="宋体" w:hAnsi="宋体"/>
          <w:color w:val="000000"/>
          <w:highlight w:val="none"/>
        </w:rPr>
        <w:t>（11）不按磋商小组会要求澄清、说明或补正的；</w:t>
      </w:r>
    </w:p>
    <w:p w14:paraId="77378C9D">
      <w:pPr>
        <w:ind w:firstLine="480"/>
        <w:jc w:val="left"/>
        <w:rPr>
          <w:rFonts w:ascii="宋体" w:hAnsi="宋体"/>
          <w:color w:val="000000"/>
          <w:szCs w:val="20"/>
          <w:highlight w:val="none"/>
        </w:rPr>
      </w:pPr>
      <w:r>
        <w:rPr>
          <w:rFonts w:hint="eastAsia" w:ascii="宋体" w:hAnsi="宋体"/>
          <w:color w:val="000000"/>
          <w:szCs w:val="20"/>
          <w:highlight w:val="none"/>
        </w:rPr>
        <w:t>（12）磋商响应文件中附有采购人不能接受的条件的；</w:t>
      </w:r>
    </w:p>
    <w:p w14:paraId="2F9EF4F5">
      <w:pPr>
        <w:ind w:firstLine="480"/>
        <w:rPr>
          <w:rFonts w:ascii="宋体" w:hAnsi="宋体"/>
          <w:color w:val="000000"/>
          <w:highlight w:val="none"/>
        </w:rPr>
      </w:pPr>
      <w:r>
        <w:rPr>
          <w:rFonts w:hint="eastAsia" w:ascii="宋体" w:hAnsi="宋体"/>
          <w:color w:val="000000"/>
          <w:highlight w:val="none"/>
        </w:rPr>
        <w:t>（13）</w:t>
      </w:r>
      <w:r>
        <w:rPr>
          <w:rFonts w:hint="eastAsia" w:ascii="宋体" w:hAnsi="宋体"/>
          <w:color w:val="000000"/>
          <w:highlight w:val="none"/>
          <w:lang w:val="en-US" w:eastAsia="zh-CN"/>
        </w:rPr>
        <w:t>磋商</w:t>
      </w:r>
      <w:r>
        <w:rPr>
          <w:rFonts w:hint="eastAsia" w:ascii="宋体" w:hAnsi="宋体"/>
          <w:color w:val="000000"/>
          <w:highlight w:val="none"/>
        </w:rPr>
        <w:t>报价超过最高限价的；</w:t>
      </w:r>
    </w:p>
    <w:p w14:paraId="60C9DA2C">
      <w:pPr>
        <w:ind w:firstLine="480"/>
        <w:rPr>
          <w:rFonts w:hint="eastAsia" w:ascii="宋体" w:hAnsi="宋体"/>
          <w:color w:val="000000"/>
          <w:highlight w:val="none"/>
        </w:rPr>
      </w:pPr>
      <w:r>
        <w:rPr>
          <w:rFonts w:hint="eastAsia" w:ascii="宋体" w:hAnsi="宋体"/>
          <w:color w:val="000000"/>
          <w:highlight w:val="none"/>
        </w:rPr>
        <w:t>（14）磋商专家小组认为应按无效投标处理的其他情况。</w:t>
      </w:r>
    </w:p>
    <w:p w14:paraId="149FDB2B">
      <w:pPr>
        <w:pStyle w:val="25"/>
        <w:ind w:left="0" w:leftChars="0" w:firstLine="0" w:firstLineChars="0"/>
        <w:rPr>
          <w:rFonts w:hint="default" w:eastAsia="宋体"/>
          <w:highlight w:val="none"/>
          <w:lang w:val="en-US" w:eastAsia="zh-CN"/>
        </w:rPr>
      </w:pPr>
      <w:r>
        <w:rPr>
          <w:rFonts w:hint="eastAsia"/>
          <w:color w:val="000000"/>
          <w:highlight w:val="none"/>
          <w:lang w:val="en-US" w:eastAsia="zh-CN"/>
        </w:rPr>
        <w:t xml:space="preserve">     </w:t>
      </w:r>
    </w:p>
    <w:p w14:paraId="12A529A1">
      <w:pPr>
        <w:ind w:firstLine="480"/>
        <w:jc w:val="left"/>
        <w:rPr>
          <w:rFonts w:ascii="宋体" w:hAnsi="宋体"/>
          <w:color w:val="000000"/>
          <w:highlight w:val="none"/>
        </w:rPr>
      </w:pPr>
      <w:r>
        <w:rPr>
          <w:rFonts w:hint="eastAsia" w:ascii="宋体" w:hAnsi="宋体"/>
          <w:color w:val="000000"/>
          <w:highlight w:val="none"/>
        </w:rPr>
        <w:t>17.2.2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7BFB6560">
      <w:pPr>
        <w:ind w:firstLine="480"/>
        <w:jc w:val="left"/>
        <w:rPr>
          <w:rFonts w:ascii="宋体" w:hAnsi="宋体"/>
          <w:color w:val="000000"/>
          <w:highlight w:val="none"/>
        </w:rPr>
      </w:pPr>
      <w:r>
        <w:rPr>
          <w:rFonts w:hint="eastAsia" w:ascii="宋体" w:hAnsi="宋体"/>
          <w:color w:val="000000"/>
          <w:highlight w:val="none"/>
        </w:rPr>
        <w:t>（1） 磋商响应文件文字表述的内容含义不明确；</w:t>
      </w:r>
    </w:p>
    <w:p w14:paraId="0EE8CE44">
      <w:pPr>
        <w:ind w:firstLine="480"/>
        <w:jc w:val="left"/>
        <w:rPr>
          <w:rFonts w:ascii="宋体" w:hAnsi="宋体"/>
          <w:color w:val="000000"/>
          <w:highlight w:val="none"/>
        </w:rPr>
      </w:pPr>
      <w:r>
        <w:rPr>
          <w:rFonts w:hint="eastAsia" w:ascii="宋体" w:hAnsi="宋体"/>
          <w:color w:val="000000"/>
          <w:highlight w:val="none"/>
        </w:rPr>
        <w:t>（2） 同类问题表述不一致；</w:t>
      </w:r>
    </w:p>
    <w:p w14:paraId="6505799A">
      <w:pPr>
        <w:ind w:firstLine="480"/>
        <w:jc w:val="left"/>
        <w:rPr>
          <w:rFonts w:ascii="宋体" w:hAnsi="宋体"/>
          <w:color w:val="000000"/>
          <w:highlight w:val="none"/>
        </w:rPr>
      </w:pPr>
      <w:r>
        <w:rPr>
          <w:rFonts w:hint="eastAsia" w:ascii="宋体" w:hAnsi="宋体"/>
          <w:color w:val="000000"/>
          <w:highlight w:val="none"/>
        </w:rPr>
        <w:t>（3） 有明显文字和计算错误；</w:t>
      </w:r>
    </w:p>
    <w:p w14:paraId="44EA0961">
      <w:pPr>
        <w:ind w:firstLine="480"/>
        <w:jc w:val="left"/>
        <w:rPr>
          <w:rFonts w:ascii="宋体" w:hAnsi="宋体"/>
          <w:color w:val="000000"/>
          <w:highlight w:val="none"/>
        </w:rPr>
      </w:pPr>
      <w:r>
        <w:rPr>
          <w:rFonts w:hint="eastAsia" w:ascii="宋体" w:hAnsi="宋体"/>
          <w:color w:val="000000"/>
          <w:highlight w:val="none"/>
        </w:rPr>
        <w:t>（4） 提供的技术信息和数据资料不完整；</w:t>
      </w:r>
    </w:p>
    <w:p w14:paraId="337BF7EA">
      <w:pPr>
        <w:ind w:firstLine="480"/>
        <w:jc w:val="left"/>
        <w:rPr>
          <w:rFonts w:ascii="宋体" w:hAnsi="宋体"/>
          <w:color w:val="000000"/>
          <w:highlight w:val="none"/>
        </w:rPr>
      </w:pPr>
      <w:r>
        <w:rPr>
          <w:rFonts w:hint="eastAsia" w:ascii="宋体" w:hAnsi="宋体"/>
          <w:color w:val="000000"/>
          <w:highlight w:val="none"/>
        </w:rPr>
        <w:t>（5） 磋商小组认定的其他非实质性偏离情况。</w:t>
      </w:r>
    </w:p>
    <w:p w14:paraId="3AD6182F">
      <w:pPr>
        <w:tabs>
          <w:tab w:val="left" w:pos="8787"/>
        </w:tabs>
        <w:ind w:firstLine="480"/>
        <w:jc w:val="left"/>
        <w:rPr>
          <w:rFonts w:ascii="宋体" w:hAnsi="宋体"/>
          <w:color w:val="000000"/>
          <w:highlight w:val="none"/>
        </w:rPr>
      </w:pPr>
      <w:r>
        <w:rPr>
          <w:rFonts w:hint="eastAsia" w:ascii="宋体" w:hAnsi="宋体"/>
          <w:color w:val="000000"/>
          <w:highlight w:val="none"/>
        </w:rPr>
        <w:t>磋商响应文件有上述情形之一的，磋商小组应当要求</w:t>
      </w:r>
      <w:r>
        <w:rPr>
          <w:rFonts w:hint="eastAsia" w:ascii="宋体" w:hAnsi="宋体"/>
          <w:color w:val="000000"/>
          <w:highlight w:val="none"/>
          <w:lang w:eastAsia="zh-CN"/>
        </w:rPr>
        <w:t>供应商</w:t>
      </w:r>
      <w:r>
        <w:rPr>
          <w:rFonts w:hint="eastAsia" w:ascii="宋体" w:hAnsi="宋体"/>
          <w:color w:val="000000"/>
          <w:highlight w:val="none"/>
        </w:rPr>
        <w:t>在规定的时间内予以澄清、说明。澄清说明材料由</w:t>
      </w:r>
      <w:r>
        <w:rPr>
          <w:rFonts w:hint="eastAsia" w:ascii="宋体" w:hAnsi="宋体"/>
          <w:color w:val="000000"/>
          <w:highlight w:val="none"/>
          <w:lang w:eastAsia="zh-CN"/>
        </w:rPr>
        <w:t>供应商</w:t>
      </w:r>
      <w:r>
        <w:rPr>
          <w:rFonts w:hint="eastAsia" w:ascii="宋体" w:hAnsi="宋体"/>
          <w:color w:val="000000"/>
          <w:highlight w:val="none"/>
        </w:rPr>
        <w:t>法定代表人或委托代理人在</w:t>
      </w:r>
      <w:r>
        <w:rPr>
          <w:rFonts w:hint="eastAsia" w:hAnsi="宋体"/>
          <w:color w:val="000000"/>
          <w:highlight w:val="none"/>
        </w:rPr>
        <w:t>规定的时间到达指定地点等候答疑，并对评委提出的质疑做出应答（如不在场则视为自动放弃）。</w:t>
      </w:r>
      <w:r>
        <w:rPr>
          <w:rFonts w:hint="eastAsia" w:ascii="宋体" w:hAnsi="宋体"/>
          <w:color w:val="000000"/>
          <w:highlight w:val="none"/>
        </w:rPr>
        <w:t>该内容不得超出磋商响应文件的范围或者改变磋商响应文件的实质性内容，并作为磋商响应文件的组成部分。答疑期间，</w:t>
      </w:r>
      <w:r>
        <w:rPr>
          <w:rFonts w:hint="eastAsia" w:ascii="宋体" w:hAnsi="宋体"/>
          <w:color w:val="000000"/>
          <w:highlight w:val="none"/>
          <w:lang w:eastAsia="zh-CN"/>
        </w:rPr>
        <w:t>供应商</w:t>
      </w:r>
      <w:r>
        <w:rPr>
          <w:rFonts w:hint="eastAsia" w:ascii="宋体" w:hAnsi="宋体"/>
          <w:color w:val="000000"/>
          <w:highlight w:val="none"/>
        </w:rPr>
        <w:t>拒绝或在规定的时间内未做出澄清、说明，或澄清、说明的内容仍不能说明问题的，磋商小组将按照磋商文件的要求对现有的磋商资料做出评审意见。</w:t>
      </w:r>
      <w:r>
        <w:rPr>
          <w:rFonts w:ascii="宋体" w:hAnsi="宋体"/>
          <w:color w:val="000000"/>
          <w:highlight w:val="none"/>
        </w:rPr>
        <w:t>磋商小组</w:t>
      </w:r>
      <w:r>
        <w:rPr>
          <w:rFonts w:hint="eastAsia" w:ascii="宋体" w:hAnsi="宋体"/>
          <w:color w:val="000000"/>
          <w:highlight w:val="none"/>
        </w:rPr>
        <w:t>对</w:t>
      </w:r>
      <w:r>
        <w:rPr>
          <w:rFonts w:hint="eastAsia" w:ascii="宋体" w:hAnsi="宋体"/>
          <w:color w:val="000000"/>
          <w:highlight w:val="none"/>
          <w:lang w:eastAsia="zh-CN"/>
        </w:rPr>
        <w:t>供应商</w:t>
      </w:r>
      <w:r>
        <w:rPr>
          <w:rFonts w:ascii="宋体" w:hAnsi="宋体"/>
          <w:color w:val="000000"/>
          <w:highlight w:val="none"/>
        </w:rPr>
        <w:t>主动提出的澄清</w:t>
      </w:r>
      <w:r>
        <w:rPr>
          <w:rFonts w:hint="eastAsia" w:ascii="宋体" w:hAnsi="宋体"/>
          <w:color w:val="000000"/>
          <w:highlight w:val="none"/>
        </w:rPr>
        <w:t>、</w:t>
      </w:r>
      <w:r>
        <w:rPr>
          <w:rFonts w:ascii="宋体" w:hAnsi="宋体"/>
          <w:color w:val="000000"/>
          <w:highlight w:val="none"/>
        </w:rPr>
        <w:t>说明</w:t>
      </w:r>
      <w:r>
        <w:rPr>
          <w:rFonts w:hint="eastAsia" w:ascii="宋体" w:hAnsi="宋体"/>
          <w:color w:val="000000"/>
          <w:highlight w:val="none"/>
        </w:rPr>
        <w:t>的内容将不予接受</w:t>
      </w:r>
      <w:r>
        <w:rPr>
          <w:rFonts w:ascii="宋体" w:hAnsi="宋体"/>
          <w:color w:val="000000"/>
          <w:highlight w:val="none"/>
        </w:rPr>
        <w:t>。</w:t>
      </w:r>
    </w:p>
    <w:p w14:paraId="7AF8BCF2">
      <w:pPr>
        <w:autoSpaceDE w:val="0"/>
        <w:autoSpaceDN w:val="0"/>
        <w:adjustRightInd w:val="0"/>
        <w:ind w:firstLine="480"/>
        <w:jc w:val="left"/>
        <w:rPr>
          <w:rFonts w:ascii="宋体" w:hAnsi="宋体"/>
          <w:color w:val="000000"/>
          <w:highlight w:val="none"/>
        </w:rPr>
      </w:pPr>
      <w:r>
        <w:rPr>
          <w:rFonts w:hint="eastAsia" w:ascii="宋体" w:hAnsi="宋体"/>
          <w:color w:val="000000"/>
          <w:highlight w:val="none"/>
        </w:rPr>
        <w:t>17.2.3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42DD5024">
      <w:pPr>
        <w:autoSpaceDE w:val="0"/>
        <w:autoSpaceDN w:val="0"/>
        <w:adjustRightInd w:val="0"/>
        <w:ind w:firstLine="480"/>
        <w:jc w:val="left"/>
        <w:rPr>
          <w:rFonts w:ascii="宋体" w:hAnsi="宋体"/>
          <w:color w:val="000000"/>
          <w:highlight w:val="none"/>
        </w:rPr>
      </w:pPr>
      <w:r>
        <w:rPr>
          <w:rFonts w:hint="eastAsia" w:ascii="宋体" w:hAnsi="宋体" w:cs="宋体"/>
          <w:color w:val="000000"/>
          <w:highlight w:val="none"/>
        </w:rPr>
        <w:t>17.3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5AA226D8">
      <w:pPr>
        <w:ind w:firstLine="480"/>
        <w:jc w:val="left"/>
        <w:rPr>
          <w:rFonts w:ascii="宋体" w:hAnsi="宋体" w:cs="宋体"/>
          <w:color w:val="000000"/>
          <w:highlight w:val="none"/>
        </w:rPr>
      </w:pPr>
      <w:r>
        <w:rPr>
          <w:rFonts w:hint="eastAsia" w:ascii="宋体" w:hAnsi="宋体" w:cs="宋体"/>
          <w:color w:val="000000"/>
          <w:highlight w:val="none"/>
        </w:rPr>
        <w:t>17.4比较与评价：磋商小组将按磋商文件中规定的评审办法和标准，对</w:t>
      </w:r>
      <w:r>
        <w:rPr>
          <w:rFonts w:hint="eastAsia" w:ascii="宋体" w:hAnsi="宋体"/>
          <w:color w:val="000000"/>
          <w:highlight w:val="none"/>
        </w:rPr>
        <w:t>初审阶段</w:t>
      </w:r>
      <w:r>
        <w:rPr>
          <w:rFonts w:hint="eastAsia" w:ascii="宋体" w:hAnsi="宋体" w:cs="宋体"/>
          <w:color w:val="000000"/>
          <w:highlight w:val="none"/>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5BCCD467">
      <w:pPr>
        <w:pStyle w:val="24"/>
        <w:ind w:firstLine="480"/>
        <w:rPr>
          <w:highlight w:val="none"/>
        </w:rPr>
      </w:pPr>
      <w:r>
        <w:rPr>
          <w:rFonts w:hint="eastAsia" w:hAnsi="宋体"/>
          <w:color w:val="000000"/>
          <w:highlight w:val="none"/>
        </w:rPr>
        <w:t>17.5磋商小组认为</w:t>
      </w:r>
      <w:r>
        <w:rPr>
          <w:rFonts w:hint="eastAsia" w:hAnsi="宋体"/>
          <w:color w:val="000000"/>
          <w:highlight w:val="none"/>
          <w:lang w:eastAsia="zh-CN"/>
        </w:rPr>
        <w:t>供应商</w:t>
      </w:r>
      <w:r>
        <w:rPr>
          <w:rFonts w:hint="eastAsia" w:hAnsi="宋体"/>
          <w:color w:val="000000"/>
          <w:highlight w:val="none"/>
        </w:rPr>
        <w:t>的报价明显低于其他通过符合性审查</w:t>
      </w:r>
      <w:r>
        <w:rPr>
          <w:rFonts w:hint="eastAsia" w:hAnsi="宋体"/>
          <w:color w:val="000000"/>
          <w:highlight w:val="none"/>
          <w:lang w:eastAsia="zh-CN"/>
        </w:rPr>
        <w:t>供应商</w:t>
      </w:r>
      <w:r>
        <w:rPr>
          <w:rFonts w:hint="eastAsia" w:hAnsi="宋体"/>
          <w:color w:val="000000"/>
          <w:highlight w:val="none"/>
        </w:rPr>
        <w:t>的报价，有可能影响产品质量或者不能诚信履约的，应当要求其在评审线上合理的时间内提供说明，必要时提交相关证明材料；</w:t>
      </w:r>
      <w:r>
        <w:rPr>
          <w:rFonts w:hint="eastAsia" w:hAnsi="宋体"/>
          <w:color w:val="000000"/>
          <w:highlight w:val="none"/>
          <w:lang w:eastAsia="zh-CN"/>
        </w:rPr>
        <w:t>供应商</w:t>
      </w:r>
      <w:r>
        <w:rPr>
          <w:rFonts w:hint="eastAsia" w:hAnsi="宋体"/>
          <w:color w:val="000000"/>
          <w:highlight w:val="none"/>
        </w:rPr>
        <w:t>不能证明其报价合理性的，磋商小组应当将其作为无效投标处理。</w:t>
      </w:r>
    </w:p>
    <w:p w14:paraId="158878AF">
      <w:pPr>
        <w:ind w:firstLine="480"/>
        <w:jc w:val="left"/>
        <w:rPr>
          <w:rFonts w:ascii="宋体" w:hAnsi="宋体" w:cs="宋体"/>
          <w:color w:val="000000"/>
          <w:highlight w:val="none"/>
        </w:rPr>
      </w:pPr>
    </w:p>
    <w:p w14:paraId="1CDFFFCE">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78" w:name="_Toc492022722"/>
      <w:bookmarkStart w:id="79" w:name="_Toc325726024"/>
      <w:bookmarkStart w:id="80" w:name="_Toc22530"/>
      <w:bookmarkStart w:id="81" w:name="_Toc376936755"/>
      <w:bookmarkStart w:id="82" w:name="_Toc325726025"/>
      <w:bookmarkStart w:id="83" w:name="_Toc376936756"/>
      <w:r>
        <w:rPr>
          <w:rFonts w:hint="eastAsia" w:ascii="宋体" w:hAnsi="宋体"/>
          <w:b/>
          <w:bCs/>
          <w:kern w:val="0"/>
          <w:sz w:val="27"/>
          <w:szCs w:val="27"/>
          <w:highlight w:val="none"/>
        </w:rPr>
        <w:t>18.评审办法</w:t>
      </w:r>
      <w:bookmarkEnd w:id="78"/>
      <w:bookmarkEnd w:id="79"/>
      <w:bookmarkEnd w:id="80"/>
      <w:bookmarkEnd w:id="81"/>
    </w:p>
    <w:p w14:paraId="5A1676F2">
      <w:pPr>
        <w:ind w:firstLine="480"/>
        <w:jc w:val="left"/>
        <w:rPr>
          <w:rFonts w:ascii="宋体" w:hAnsi="宋体"/>
          <w:color w:val="000000"/>
          <w:highlight w:val="none"/>
        </w:rPr>
      </w:pPr>
      <w:r>
        <w:rPr>
          <w:rFonts w:hint="eastAsia" w:ascii="宋体" w:hAnsi="宋体"/>
          <w:color w:val="000000"/>
          <w:highlight w:val="none"/>
        </w:rPr>
        <w:t>18.1依照《中华人民共和国政府采购法》、《中华人民共和国政府采购法实施条例》、《政府采购竞争性磋商采购方式管理暂行办法》的规定，结合该项目的特点制定本评审办法。</w:t>
      </w:r>
      <w:r>
        <w:rPr>
          <w:rFonts w:hint="eastAsia" w:ascii="宋体" w:hAnsi="宋体"/>
          <w:highlight w:val="none"/>
        </w:rPr>
        <w:t>本次评审采用综合评分法，</w:t>
      </w:r>
      <w:r>
        <w:rPr>
          <w:rFonts w:hint="eastAsia" w:ascii="宋体" w:hAnsi="宋体"/>
          <w:color w:val="000000"/>
          <w:highlight w:val="none"/>
        </w:rPr>
        <w:t>评审内容分为磋商报价（最后报价）、</w:t>
      </w:r>
      <w:r>
        <w:rPr>
          <w:rFonts w:hint="eastAsia" w:ascii="宋体" w:hAnsi="宋体"/>
          <w:color w:val="000000"/>
          <w:highlight w:val="none"/>
          <w:lang w:val="en-US" w:eastAsia="zh-CN"/>
        </w:rPr>
        <w:t>技术部分</w:t>
      </w:r>
      <w:r>
        <w:rPr>
          <w:rFonts w:hint="eastAsia" w:ascii="宋体" w:hAnsi="宋体"/>
          <w:color w:val="000000"/>
          <w:highlight w:val="none"/>
        </w:rPr>
        <w:t>、</w:t>
      </w:r>
      <w:r>
        <w:rPr>
          <w:rFonts w:hint="eastAsia" w:ascii="宋体" w:hAnsi="宋体"/>
          <w:color w:val="000000"/>
          <w:highlight w:val="none"/>
          <w:lang w:val="en-US" w:eastAsia="zh-CN"/>
        </w:rPr>
        <w:t>商务部分</w:t>
      </w:r>
      <w:r>
        <w:rPr>
          <w:rFonts w:hint="eastAsia" w:ascii="宋体" w:hAnsi="宋体"/>
          <w:color w:val="000000"/>
          <w:highlight w:val="none"/>
        </w:rPr>
        <w:t>等</w:t>
      </w:r>
      <w:r>
        <w:rPr>
          <w:rFonts w:hint="eastAsia" w:ascii="宋体" w:hAnsi="宋体"/>
          <w:color w:val="000000"/>
          <w:highlight w:val="none"/>
          <w:lang w:val="en-US" w:eastAsia="zh-CN"/>
        </w:rPr>
        <w:t>三</w:t>
      </w:r>
      <w:r>
        <w:rPr>
          <w:rFonts w:hint="eastAsia" w:ascii="宋体" w:hAnsi="宋体"/>
          <w:color w:val="000000"/>
          <w:highlight w:val="none"/>
        </w:rPr>
        <w:t>部分组成（满分100分）。</w:t>
      </w:r>
    </w:p>
    <w:p w14:paraId="181ADF0D">
      <w:pPr>
        <w:ind w:firstLine="480"/>
        <w:rPr>
          <w:rFonts w:ascii="宋体" w:hAnsi="宋体" w:cs="宋体"/>
          <w:b/>
          <w:color w:val="000000"/>
          <w:highlight w:val="none"/>
          <w:lang w:val="zh-CN"/>
        </w:rPr>
      </w:pPr>
      <w:r>
        <w:rPr>
          <w:rFonts w:hint="eastAsia" w:ascii="宋体" w:hAnsi="宋体" w:cs="宋体"/>
          <w:color w:val="000000"/>
          <w:highlight w:val="none"/>
          <w:lang w:val="zh-CN"/>
        </w:rPr>
        <w:t>根据《政府采购促进中小企业发展管理办法》，工程由中小企业承建，</w:t>
      </w:r>
      <w:r>
        <w:rPr>
          <w:rFonts w:hint="eastAsia" w:ascii="宋体" w:hAnsi="宋体" w:cs="宋体"/>
          <w:color w:val="000000"/>
          <w:highlight w:val="none"/>
        </w:rPr>
        <w:t>供应商须提</w:t>
      </w:r>
      <w:r>
        <w:rPr>
          <w:rFonts w:hint="eastAsia" w:ascii="宋体" w:hAnsi="宋体" w:cs="宋体"/>
          <w:color w:val="000000"/>
          <w:highlight w:val="none"/>
          <w:lang w:val="zh-CN"/>
        </w:rPr>
        <w:t>供《中小企业声明函》，并由供应商加盖公章，其划型标准严格按照国家工信部、国家统计局、国家发改委、财政部出台的《中小企业划型标准规定》（工信部联企业[2011]300号）执行。</w:t>
      </w:r>
      <w:r>
        <w:rPr>
          <w:rFonts w:hint="eastAsia" w:ascii="宋体" w:hAnsi="宋体" w:cs="宋体"/>
          <w:b/>
          <w:color w:val="000000"/>
          <w:highlight w:val="none"/>
          <w:lang w:val="zh-CN"/>
        </w:rPr>
        <w:t>供应商提供的《中小企业声明函》资料必须真实，否则，按照有关规定予以处理。</w:t>
      </w:r>
    </w:p>
    <w:p w14:paraId="4EBB17BD">
      <w:pPr>
        <w:ind w:firstLine="480"/>
        <w:rPr>
          <w:rFonts w:ascii="宋体" w:hAnsi="宋体" w:cs="宋体"/>
          <w:b/>
          <w:color w:val="000000"/>
          <w:highlight w:val="none"/>
          <w:lang w:val="zh-CN"/>
        </w:rPr>
      </w:pPr>
      <w:r>
        <w:rPr>
          <w:rFonts w:hint="eastAsia" w:ascii="宋体" w:hAnsi="宋体" w:cs="宋体"/>
          <w:color w:val="000000"/>
          <w:highlight w:val="none"/>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color w:val="000000"/>
          <w:highlight w:val="none"/>
          <w:lang w:val="zh-CN"/>
        </w:rPr>
        <w:t>供应商提供的《残疾人福利性单位声明函》资料必须真实，否则，按照有关规定予以处理。</w:t>
      </w:r>
    </w:p>
    <w:p w14:paraId="0B73CE83">
      <w:pPr>
        <w:ind w:firstLine="480"/>
        <w:rPr>
          <w:highlight w:val="none"/>
          <w:lang w:val="zh-CN"/>
        </w:rPr>
      </w:pPr>
      <w:r>
        <w:rPr>
          <w:rFonts w:hint="eastAsia" w:ascii="宋体" w:hAnsi="宋体" w:cs="宋体"/>
          <w:color w:val="000000"/>
          <w:highlight w:val="none"/>
        </w:rPr>
        <w:t>根据</w:t>
      </w:r>
      <w:r>
        <w:rPr>
          <w:rFonts w:hint="eastAsia" w:ascii="宋体" w:hAnsi="宋体" w:cs="宋体"/>
          <w:color w:val="000000"/>
          <w:highlight w:val="none"/>
          <w:lang w:val="zh-CN"/>
        </w:rPr>
        <w:t>《财政部司法部关于政府采购支持监狱企业发展有关问题的通知》（财库[2014]68号）的相关规定，属于</w:t>
      </w:r>
      <w:r>
        <w:rPr>
          <w:rFonts w:hint="eastAsia" w:ascii="宋体" w:hAnsi="宋体" w:cs="宋体"/>
          <w:color w:val="000000"/>
          <w:highlight w:val="none"/>
        </w:rPr>
        <w:t>监狱企业</w:t>
      </w:r>
      <w:r>
        <w:rPr>
          <w:rFonts w:hint="eastAsia" w:ascii="宋体" w:hAnsi="宋体" w:cs="宋体"/>
          <w:color w:val="000000"/>
          <w:highlight w:val="none"/>
          <w:lang w:val="zh-CN"/>
        </w:rPr>
        <w:t>的，供应商须按要求出具属于监狱企业的证明文件。</w:t>
      </w:r>
      <w:r>
        <w:rPr>
          <w:rFonts w:hint="eastAsia" w:ascii="宋体" w:hAnsi="宋体"/>
          <w:highlight w:val="none"/>
        </w:rPr>
        <w:t>监狱企业视同小微企业，享受预留份额、评标中价格扣除等促进中小企业发展的政府采购政策。向监狱企业采购的金额，计入面向中小企业采购的统计数据。</w:t>
      </w:r>
      <w:r>
        <w:rPr>
          <w:rFonts w:hint="eastAsia" w:ascii="宋体" w:hAnsi="宋体"/>
          <w:b/>
          <w:highlight w:val="none"/>
        </w:rPr>
        <w:t>供应商提供的监狱企业证明文件资料必须真实，如有虚假，将依法承担相应责任。</w:t>
      </w:r>
    </w:p>
    <w:p w14:paraId="184F1C31">
      <w:pPr>
        <w:ind w:firstLine="480"/>
        <w:jc w:val="left"/>
        <w:rPr>
          <w:rFonts w:ascii="宋体" w:hAnsi="宋体"/>
          <w:highlight w:val="none"/>
        </w:rPr>
      </w:pPr>
      <w:r>
        <w:rPr>
          <w:rFonts w:hint="eastAsia" w:ascii="宋体" w:hAnsi="宋体"/>
          <w:highlight w:val="none"/>
        </w:rPr>
        <w:t>18.2资格性审查评审办法（初步评审）</w:t>
      </w:r>
    </w:p>
    <w:tbl>
      <w:tblPr>
        <w:tblStyle w:val="64"/>
        <w:tblW w:w="8625"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917"/>
        <w:gridCol w:w="2430"/>
        <w:gridCol w:w="4768"/>
      </w:tblGrid>
      <w:tr w14:paraId="6609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dxa"/>
            <w:vAlign w:val="center"/>
          </w:tcPr>
          <w:p w14:paraId="62E003A4">
            <w:pPr>
              <w:autoSpaceDE w:val="0"/>
              <w:autoSpaceDN w:val="0"/>
              <w:adjustRightInd w:val="0"/>
              <w:spacing w:line="300" w:lineRule="exact"/>
              <w:ind w:firstLine="0" w:firstLineChars="0"/>
              <w:rPr>
                <w:rFonts w:ascii="宋体" w:cs="宋体"/>
                <w:b/>
                <w:kern w:val="0"/>
                <w:sz w:val="21"/>
                <w:szCs w:val="21"/>
                <w:highlight w:val="none"/>
              </w:rPr>
            </w:pPr>
            <w:r>
              <w:rPr>
                <w:rFonts w:hint="eastAsia" w:ascii="宋体" w:cs="宋体"/>
                <w:b/>
                <w:kern w:val="0"/>
                <w:sz w:val="21"/>
                <w:szCs w:val="21"/>
                <w:highlight w:val="none"/>
              </w:rPr>
              <w:t>序号</w:t>
            </w:r>
          </w:p>
        </w:tc>
        <w:tc>
          <w:tcPr>
            <w:tcW w:w="917" w:type="dxa"/>
            <w:vAlign w:val="center"/>
          </w:tcPr>
          <w:p w14:paraId="5078B0FC">
            <w:pPr>
              <w:autoSpaceDE w:val="0"/>
              <w:autoSpaceDN w:val="0"/>
              <w:adjustRightInd w:val="0"/>
              <w:spacing w:line="300" w:lineRule="exact"/>
              <w:ind w:firstLine="0" w:firstLineChars="0"/>
              <w:rPr>
                <w:rFonts w:ascii="宋体" w:cs="宋体"/>
                <w:b/>
                <w:kern w:val="0"/>
                <w:sz w:val="21"/>
                <w:szCs w:val="21"/>
                <w:highlight w:val="none"/>
              </w:rPr>
            </w:pPr>
            <w:r>
              <w:rPr>
                <w:rFonts w:hint="eastAsia" w:ascii="宋体" w:cs="宋体"/>
                <w:b/>
                <w:kern w:val="0"/>
                <w:sz w:val="21"/>
                <w:szCs w:val="21"/>
                <w:highlight w:val="none"/>
              </w:rPr>
              <w:t>评审内容</w:t>
            </w:r>
          </w:p>
        </w:tc>
        <w:tc>
          <w:tcPr>
            <w:tcW w:w="2430" w:type="dxa"/>
            <w:vAlign w:val="center"/>
          </w:tcPr>
          <w:p w14:paraId="319A9639">
            <w:pPr>
              <w:autoSpaceDE w:val="0"/>
              <w:autoSpaceDN w:val="0"/>
              <w:adjustRightInd w:val="0"/>
              <w:spacing w:line="300" w:lineRule="exact"/>
              <w:ind w:left="560" w:firstLine="0" w:firstLineChars="0"/>
              <w:rPr>
                <w:rFonts w:ascii="宋体" w:cs="宋体"/>
                <w:b/>
                <w:kern w:val="0"/>
                <w:sz w:val="21"/>
                <w:szCs w:val="21"/>
                <w:highlight w:val="none"/>
              </w:rPr>
            </w:pPr>
            <w:r>
              <w:rPr>
                <w:rFonts w:hint="eastAsia" w:ascii="宋体" w:cs="宋体"/>
                <w:b/>
                <w:kern w:val="0"/>
                <w:sz w:val="21"/>
                <w:szCs w:val="21"/>
                <w:highlight w:val="none"/>
              </w:rPr>
              <w:t>评审因素</w:t>
            </w:r>
          </w:p>
        </w:tc>
        <w:tc>
          <w:tcPr>
            <w:tcW w:w="4768" w:type="dxa"/>
            <w:vAlign w:val="center"/>
          </w:tcPr>
          <w:p w14:paraId="6558AEFA">
            <w:pPr>
              <w:autoSpaceDE w:val="0"/>
              <w:autoSpaceDN w:val="0"/>
              <w:adjustRightInd w:val="0"/>
              <w:spacing w:line="300" w:lineRule="exact"/>
              <w:ind w:firstLine="0" w:firstLineChars="0"/>
              <w:jc w:val="center"/>
              <w:rPr>
                <w:rFonts w:ascii="宋体" w:cs="宋体"/>
                <w:b/>
                <w:kern w:val="0"/>
                <w:sz w:val="21"/>
                <w:szCs w:val="21"/>
                <w:highlight w:val="none"/>
              </w:rPr>
            </w:pPr>
            <w:r>
              <w:rPr>
                <w:rFonts w:hint="eastAsia" w:ascii="宋体" w:cs="宋体"/>
                <w:b/>
                <w:kern w:val="0"/>
                <w:sz w:val="21"/>
                <w:szCs w:val="21"/>
                <w:highlight w:val="none"/>
              </w:rPr>
              <w:t>评审标准</w:t>
            </w:r>
          </w:p>
        </w:tc>
      </w:tr>
      <w:tr w14:paraId="78BF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restart"/>
            <w:vAlign w:val="center"/>
          </w:tcPr>
          <w:p w14:paraId="13D07803">
            <w:pPr>
              <w:autoSpaceDE w:val="0"/>
              <w:autoSpaceDN w:val="0"/>
              <w:adjustRightInd w:val="0"/>
              <w:spacing w:line="300" w:lineRule="exact"/>
              <w:ind w:firstLine="0" w:firstLineChars="0"/>
              <w:jc w:val="center"/>
              <w:rPr>
                <w:rFonts w:ascii="宋体" w:cs="宋体"/>
                <w:kern w:val="0"/>
                <w:sz w:val="21"/>
                <w:szCs w:val="21"/>
                <w:highlight w:val="none"/>
              </w:rPr>
            </w:pPr>
            <w:r>
              <w:rPr>
                <w:rFonts w:hint="eastAsia" w:ascii="TimesNewRomanPSMT" w:hAnsi="TimesNewRomanPSMT" w:cs="TimesNewRomanPSMT"/>
                <w:kern w:val="0"/>
                <w:sz w:val="21"/>
                <w:szCs w:val="21"/>
                <w:highlight w:val="none"/>
              </w:rPr>
              <w:t>1</w:t>
            </w:r>
          </w:p>
        </w:tc>
        <w:tc>
          <w:tcPr>
            <w:tcW w:w="917" w:type="dxa"/>
            <w:vMerge w:val="restart"/>
            <w:vAlign w:val="center"/>
          </w:tcPr>
          <w:p w14:paraId="499EF079">
            <w:pPr>
              <w:autoSpaceDE w:val="0"/>
              <w:autoSpaceDN w:val="0"/>
              <w:adjustRightInd w:val="0"/>
              <w:spacing w:line="300" w:lineRule="exact"/>
              <w:ind w:left="210" w:hanging="210" w:hangingChars="100"/>
              <w:rPr>
                <w:rFonts w:hint="eastAsia" w:ascii="宋体" w:cs="宋体"/>
                <w:kern w:val="0"/>
                <w:sz w:val="21"/>
                <w:szCs w:val="21"/>
                <w:highlight w:val="none"/>
              </w:rPr>
            </w:pPr>
            <w:r>
              <w:rPr>
                <w:rFonts w:hint="eastAsia" w:ascii="宋体" w:cs="宋体"/>
                <w:kern w:val="0"/>
                <w:sz w:val="21"/>
                <w:szCs w:val="21"/>
                <w:highlight w:val="none"/>
              </w:rPr>
              <w:t>形式评</w:t>
            </w:r>
          </w:p>
          <w:p w14:paraId="3EB5B79E">
            <w:pPr>
              <w:autoSpaceDE w:val="0"/>
              <w:autoSpaceDN w:val="0"/>
              <w:adjustRightInd w:val="0"/>
              <w:spacing w:line="300" w:lineRule="exact"/>
              <w:ind w:left="210" w:hanging="210" w:hangingChars="100"/>
              <w:rPr>
                <w:rFonts w:ascii="宋体" w:cs="宋体"/>
                <w:kern w:val="0"/>
                <w:sz w:val="21"/>
                <w:szCs w:val="21"/>
                <w:highlight w:val="none"/>
              </w:rPr>
            </w:pPr>
            <w:r>
              <w:rPr>
                <w:rFonts w:hint="eastAsia" w:ascii="宋体" w:cs="宋体"/>
                <w:kern w:val="0"/>
                <w:sz w:val="21"/>
                <w:szCs w:val="21"/>
                <w:highlight w:val="none"/>
              </w:rPr>
              <w:t>审标准</w:t>
            </w:r>
          </w:p>
        </w:tc>
        <w:tc>
          <w:tcPr>
            <w:tcW w:w="2430" w:type="dxa"/>
            <w:vAlign w:val="center"/>
          </w:tcPr>
          <w:p w14:paraId="632C3C62">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lang w:val="en-US" w:eastAsia="zh-CN"/>
              </w:rPr>
              <w:t>供应商</w:t>
            </w:r>
            <w:r>
              <w:rPr>
                <w:rFonts w:hint="eastAsia" w:ascii="宋体" w:cs="宋体"/>
                <w:kern w:val="0"/>
                <w:sz w:val="21"/>
                <w:szCs w:val="21"/>
                <w:highlight w:val="none"/>
              </w:rPr>
              <w:t>名称</w:t>
            </w:r>
          </w:p>
        </w:tc>
        <w:tc>
          <w:tcPr>
            <w:tcW w:w="4768" w:type="dxa"/>
            <w:vAlign w:val="center"/>
          </w:tcPr>
          <w:p w14:paraId="5E6C2655">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与营业执照一致</w:t>
            </w:r>
          </w:p>
        </w:tc>
      </w:tr>
      <w:tr w14:paraId="67B6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continue"/>
            <w:vAlign w:val="center"/>
          </w:tcPr>
          <w:p w14:paraId="0CBE371D">
            <w:pPr>
              <w:autoSpaceDE w:val="0"/>
              <w:autoSpaceDN w:val="0"/>
              <w:adjustRightInd w:val="0"/>
              <w:spacing w:line="300" w:lineRule="exact"/>
              <w:ind w:left="560" w:firstLine="0" w:firstLineChars="0"/>
              <w:jc w:val="center"/>
              <w:rPr>
                <w:rFonts w:ascii="宋体" w:cs="宋体"/>
                <w:kern w:val="0"/>
                <w:sz w:val="21"/>
                <w:szCs w:val="21"/>
                <w:highlight w:val="none"/>
              </w:rPr>
            </w:pPr>
          </w:p>
        </w:tc>
        <w:tc>
          <w:tcPr>
            <w:tcW w:w="917" w:type="dxa"/>
            <w:vMerge w:val="continue"/>
            <w:vAlign w:val="center"/>
          </w:tcPr>
          <w:p w14:paraId="7E61BE21">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vAlign w:val="center"/>
          </w:tcPr>
          <w:p w14:paraId="56B02B81">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磋商响应文件签字盖章</w:t>
            </w:r>
          </w:p>
        </w:tc>
        <w:tc>
          <w:tcPr>
            <w:tcW w:w="4768" w:type="dxa"/>
            <w:vAlign w:val="center"/>
          </w:tcPr>
          <w:p w14:paraId="17F6F3BF">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符合《磋商文件》的规定</w:t>
            </w:r>
          </w:p>
        </w:tc>
      </w:tr>
      <w:tr w14:paraId="5533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continue"/>
            <w:vAlign w:val="center"/>
          </w:tcPr>
          <w:p w14:paraId="458ACFCF">
            <w:pPr>
              <w:autoSpaceDE w:val="0"/>
              <w:autoSpaceDN w:val="0"/>
              <w:adjustRightInd w:val="0"/>
              <w:spacing w:line="300" w:lineRule="exact"/>
              <w:ind w:left="560" w:firstLine="0" w:firstLineChars="0"/>
              <w:jc w:val="center"/>
              <w:rPr>
                <w:rFonts w:ascii="宋体" w:cs="宋体"/>
                <w:kern w:val="0"/>
                <w:sz w:val="21"/>
                <w:szCs w:val="21"/>
                <w:highlight w:val="none"/>
              </w:rPr>
            </w:pPr>
          </w:p>
        </w:tc>
        <w:tc>
          <w:tcPr>
            <w:tcW w:w="917" w:type="dxa"/>
            <w:vMerge w:val="continue"/>
            <w:vAlign w:val="center"/>
          </w:tcPr>
          <w:p w14:paraId="13A089BD">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vAlign w:val="center"/>
          </w:tcPr>
          <w:p w14:paraId="0A036540">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磋商响应文件格式</w:t>
            </w:r>
          </w:p>
        </w:tc>
        <w:tc>
          <w:tcPr>
            <w:tcW w:w="4768" w:type="dxa"/>
            <w:vAlign w:val="center"/>
          </w:tcPr>
          <w:p w14:paraId="53399218">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符合《磋商文件》的规定</w:t>
            </w:r>
          </w:p>
        </w:tc>
      </w:tr>
      <w:tr w14:paraId="03F0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continue"/>
            <w:vAlign w:val="center"/>
          </w:tcPr>
          <w:p w14:paraId="75D6443B">
            <w:pPr>
              <w:autoSpaceDE w:val="0"/>
              <w:autoSpaceDN w:val="0"/>
              <w:adjustRightInd w:val="0"/>
              <w:spacing w:line="300" w:lineRule="exact"/>
              <w:ind w:left="560" w:firstLine="0" w:firstLineChars="0"/>
              <w:jc w:val="center"/>
              <w:rPr>
                <w:rFonts w:ascii="宋体" w:cs="宋体"/>
                <w:kern w:val="0"/>
                <w:sz w:val="21"/>
                <w:szCs w:val="21"/>
                <w:highlight w:val="none"/>
              </w:rPr>
            </w:pPr>
          </w:p>
        </w:tc>
        <w:tc>
          <w:tcPr>
            <w:tcW w:w="917" w:type="dxa"/>
            <w:vMerge w:val="continue"/>
            <w:vAlign w:val="center"/>
          </w:tcPr>
          <w:p w14:paraId="1774E250">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vAlign w:val="center"/>
          </w:tcPr>
          <w:p w14:paraId="3F84B2C3">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投标报价唯一</w:t>
            </w:r>
          </w:p>
        </w:tc>
        <w:tc>
          <w:tcPr>
            <w:tcW w:w="4768" w:type="dxa"/>
            <w:vAlign w:val="center"/>
          </w:tcPr>
          <w:p w14:paraId="09C32F7D">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只能有一个有效报价</w:t>
            </w:r>
          </w:p>
        </w:tc>
      </w:tr>
      <w:tr w14:paraId="35AA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restart"/>
            <w:vAlign w:val="center"/>
          </w:tcPr>
          <w:p w14:paraId="053073E9">
            <w:pPr>
              <w:autoSpaceDE w:val="0"/>
              <w:autoSpaceDN w:val="0"/>
              <w:adjustRightInd w:val="0"/>
              <w:spacing w:line="300" w:lineRule="exact"/>
              <w:ind w:firstLine="0" w:firstLineChars="0"/>
              <w:jc w:val="center"/>
              <w:rPr>
                <w:rFonts w:ascii="宋体" w:cs="宋体"/>
                <w:kern w:val="0"/>
                <w:sz w:val="21"/>
                <w:szCs w:val="21"/>
                <w:highlight w:val="none"/>
              </w:rPr>
            </w:pPr>
            <w:r>
              <w:rPr>
                <w:rFonts w:hint="eastAsia" w:ascii="TimesNewRomanPSMT" w:hAnsi="TimesNewRomanPSMT" w:cs="TimesNewRomanPSMT"/>
                <w:kern w:val="0"/>
                <w:sz w:val="21"/>
                <w:szCs w:val="21"/>
                <w:highlight w:val="none"/>
              </w:rPr>
              <w:t>2</w:t>
            </w:r>
          </w:p>
        </w:tc>
        <w:tc>
          <w:tcPr>
            <w:tcW w:w="917" w:type="dxa"/>
            <w:vMerge w:val="restart"/>
            <w:vAlign w:val="center"/>
          </w:tcPr>
          <w:p w14:paraId="44455EA0">
            <w:pPr>
              <w:autoSpaceDE w:val="0"/>
              <w:autoSpaceDN w:val="0"/>
              <w:adjustRightInd w:val="0"/>
              <w:spacing w:line="300" w:lineRule="exact"/>
              <w:ind w:left="210" w:hanging="210" w:hangingChars="100"/>
              <w:rPr>
                <w:rFonts w:hint="eastAsia" w:ascii="宋体" w:cs="宋体"/>
                <w:kern w:val="0"/>
                <w:sz w:val="21"/>
                <w:szCs w:val="21"/>
                <w:highlight w:val="none"/>
              </w:rPr>
            </w:pPr>
            <w:r>
              <w:rPr>
                <w:rFonts w:hint="eastAsia" w:ascii="宋体" w:cs="宋体"/>
                <w:kern w:val="0"/>
                <w:sz w:val="21"/>
                <w:szCs w:val="21"/>
                <w:highlight w:val="none"/>
              </w:rPr>
              <w:t>资格评</w:t>
            </w:r>
          </w:p>
          <w:p w14:paraId="1066B4A4">
            <w:pPr>
              <w:autoSpaceDE w:val="0"/>
              <w:autoSpaceDN w:val="0"/>
              <w:adjustRightInd w:val="0"/>
              <w:spacing w:line="300" w:lineRule="exact"/>
              <w:ind w:left="210" w:hanging="210" w:hangingChars="100"/>
              <w:rPr>
                <w:rFonts w:ascii="宋体" w:cs="宋体"/>
                <w:kern w:val="0"/>
                <w:sz w:val="21"/>
                <w:szCs w:val="21"/>
                <w:highlight w:val="none"/>
              </w:rPr>
            </w:pPr>
            <w:r>
              <w:rPr>
                <w:rFonts w:hint="eastAsia" w:ascii="宋体" w:cs="宋体"/>
                <w:kern w:val="0"/>
                <w:sz w:val="21"/>
                <w:szCs w:val="21"/>
                <w:highlight w:val="none"/>
              </w:rPr>
              <w:t xml:space="preserve">审标准 </w:t>
            </w:r>
          </w:p>
        </w:tc>
        <w:tc>
          <w:tcPr>
            <w:tcW w:w="2430" w:type="dxa"/>
            <w:vAlign w:val="center"/>
          </w:tcPr>
          <w:p w14:paraId="7A4D6397">
            <w:pPr>
              <w:spacing w:line="300" w:lineRule="exact"/>
              <w:ind w:firstLine="0" w:firstLineChars="0"/>
              <w:rPr>
                <w:rFonts w:ascii="宋体" w:hAnsi="宋体"/>
                <w:sz w:val="21"/>
                <w:szCs w:val="21"/>
                <w:highlight w:val="none"/>
              </w:rPr>
            </w:pPr>
            <w:r>
              <w:rPr>
                <w:rFonts w:hint="eastAsia" w:ascii="宋体" w:hAnsi="宋体"/>
                <w:sz w:val="21"/>
                <w:szCs w:val="21"/>
                <w:highlight w:val="none"/>
              </w:rPr>
              <w:t>营业执照三证合一</w:t>
            </w:r>
          </w:p>
        </w:tc>
        <w:tc>
          <w:tcPr>
            <w:tcW w:w="4768" w:type="dxa"/>
            <w:vAlign w:val="center"/>
          </w:tcPr>
          <w:p w14:paraId="43CAC552">
            <w:pPr>
              <w:spacing w:line="300" w:lineRule="exact"/>
              <w:ind w:firstLine="0" w:firstLineChars="0"/>
              <w:rPr>
                <w:rFonts w:ascii="宋体" w:hAnsi="宋体"/>
                <w:sz w:val="21"/>
                <w:szCs w:val="21"/>
                <w:highlight w:val="none"/>
              </w:rPr>
            </w:pPr>
            <w:r>
              <w:rPr>
                <w:rFonts w:hint="eastAsia" w:ascii="宋体" w:hAnsi="宋体"/>
                <w:sz w:val="21"/>
                <w:szCs w:val="21"/>
                <w:highlight w:val="none"/>
              </w:rPr>
              <w:t>具备有效的营业执照三证合一</w:t>
            </w:r>
          </w:p>
        </w:tc>
      </w:tr>
      <w:tr w14:paraId="65D4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continue"/>
            <w:vAlign w:val="center"/>
          </w:tcPr>
          <w:p w14:paraId="42CA71B3">
            <w:pPr>
              <w:autoSpaceDE w:val="0"/>
              <w:autoSpaceDN w:val="0"/>
              <w:adjustRightInd w:val="0"/>
              <w:spacing w:line="300" w:lineRule="exact"/>
              <w:ind w:firstLine="0" w:firstLineChars="0"/>
              <w:jc w:val="center"/>
              <w:rPr>
                <w:rFonts w:ascii="TimesNewRomanPSMT" w:hAnsi="TimesNewRomanPSMT" w:cs="TimesNewRomanPSMT"/>
                <w:kern w:val="0"/>
                <w:sz w:val="21"/>
                <w:szCs w:val="21"/>
                <w:highlight w:val="none"/>
              </w:rPr>
            </w:pPr>
          </w:p>
        </w:tc>
        <w:tc>
          <w:tcPr>
            <w:tcW w:w="917" w:type="dxa"/>
            <w:vMerge w:val="continue"/>
            <w:vAlign w:val="center"/>
          </w:tcPr>
          <w:p w14:paraId="3A4A4328">
            <w:pPr>
              <w:autoSpaceDE w:val="0"/>
              <w:autoSpaceDN w:val="0"/>
              <w:adjustRightInd w:val="0"/>
              <w:spacing w:line="300" w:lineRule="exact"/>
              <w:ind w:left="210" w:hanging="210" w:hangingChars="100"/>
              <w:rPr>
                <w:rFonts w:ascii="宋体" w:cs="宋体"/>
                <w:kern w:val="0"/>
                <w:sz w:val="21"/>
                <w:szCs w:val="21"/>
                <w:highlight w:val="none"/>
              </w:rPr>
            </w:pPr>
          </w:p>
        </w:tc>
        <w:tc>
          <w:tcPr>
            <w:tcW w:w="2430" w:type="dxa"/>
            <w:vAlign w:val="center"/>
          </w:tcPr>
          <w:p w14:paraId="42A2086A">
            <w:pPr>
              <w:spacing w:line="300" w:lineRule="exact"/>
              <w:ind w:firstLine="0" w:firstLineChars="0"/>
              <w:rPr>
                <w:rFonts w:ascii="宋体" w:hAnsi="宋体"/>
                <w:sz w:val="21"/>
                <w:szCs w:val="21"/>
                <w:highlight w:val="none"/>
              </w:rPr>
            </w:pPr>
            <w:r>
              <w:rPr>
                <w:rFonts w:hint="eastAsia" w:ascii="宋体" w:hAnsi="宋体"/>
                <w:sz w:val="21"/>
                <w:szCs w:val="21"/>
                <w:highlight w:val="none"/>
              </w:rPr>
              <w:t>安全生产许可证</w:t>
            </w:r>
          </w:p>
        </w:tc>
        <w:tc>
          <w:tcPr>
            <w:tcW w:w="4768" w:type="dxa"/>
            <w:vAlign w:val="center"/>
          </w:tcPr>
          <w:p w14:paraId="47C7642E">
            <w:pPr>
              <w:spacing w:line="300" w:lineRule="exact"/>
              <w:ind w:firstLine="0" w:firstLineChars="0"/>
              <w:rPr>
                <w:rFonts w:ascii="宋体" w:hAnsi="宋体"/>
                <w:sz w:val="21"/>
                <w:szCs w:val="21"/>
                <w:highlight w:val="none"/>
              </w:rPr>
            </w:pPr>
            <w:r>
              <w:rPr>
                <w:rFonts w:hint="eastAsia" w:ascii="宋体" w:hAnsi="宋体"/>
                <w:sz w:val="21"/>
                <w:szCs w:val="21"/>
                <w:highlight w:val="none"/>
              </w:rPr>
              <w:t>具备有效的安全生产许可证</w:t>
            </w:r>
          </w:p>
        </w:tc>
      </w:tr>
      <w:tr w14:paraId="4210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510" w:type="dxa"/>
            <w:vMerge w:val="continue"/>
            <w:vAlign w:val="center"/>
          </w:tcPr>
          <w:p w14:paraId="07570116">
            <w:pPr>
              <w:autoSpaceDE w:val="0"/>
              <w:autoSpaceDN w:val="0"/>
              <w:adjustRightInd w:val="0"/>
              <w:spacing w:line="300" w:lineRule="exact"/>
              <w:ind w:left="560" w:firstLine="0" w:firstLineChars="0"/>
              <w:jc w:val="center"/>
              <w:rPr>
                <w:rFonts w:ascii="宋体" w:cs="宋体"/>
                <w:kern w:val="0"/>
                <w:sz w:val="21"/>
                <w:szCs w:val="21"/>
                <w:highlight w:val="none"/>
              </w:rPr>
            </w:pPr>
          </w:p>
        </w:tc>
        <w:tc>
          <w:tcPr>
            <w:tcW w:w="917" w:type="dxa"/>
            <w:vMerge w:val="continue"/>
            <w:vAlign w:val="center"/>
          </w:tcPr>
          <w:p w14:paraId="48C3B60F">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vAlign w:val="center"/>
          </w:tcPr>
          <w:p w14:paraId="4E8E0DD6">
            <w:pPr>
              <w:spacing w:line="300" w:lineRule="exact"/>
              <w:ind w:firstLine="0" w:firstLineChars="0"/>
              <w:rPr>
                <w:rFonts w:ascii="宋体" w:hAnsi="宋体"/>
                <w:sz w:val="21"/>
                <w:szCs w:val="21"/>
                <w:highlight w:val="none"/>
              </w:rPr>
            </w:pPr>
            <w:r>
              <w:rPr>
                <w:rFonts w:hint="eastAsia" w:ascii="宋体" w:hAnsi="宋体"/>
                <w:sz w:val="21"/>
                <w:szCs w:val="21"/>
                <w:highlight w:val="none"/>
              </w:rPr>
              <w:t>企业资质等级</w:t>
            </w:r>
          </w:p>
        </w:tc>
        <w:tc>
          <w:tcPr>
            <w:tcW w:w="4768" w:type="dxa"/>
            <w:vAlign w:val="center"/>
          </w:tcPr>
          <w:p w14:paraId="122FF64D">
            <w:pPr>
              <w:spacing w:line="300" w:lineRule="exact"/>
              <w:ind w:firstLine="0" w:firstLineChars="0"/>
              <w:rPr>
                <w:rFonts w:ascii="宋体" w:hAnsi="宋体"/>
                <w:sz w:val="21"/>
                <w:szCs w:val="21"/>
                <w:highlight w:val="none"/>
              </w:rPr>
            </w:pPr>
            <w:r>
              <w:rPr>
                <w:rFonts w:hint="eastAsia" w:ascii="宋体" w:hAnsi="宋体"/>
                <w:sz w:val="21"/>
                <w:szCs w:val="21"/>
                <w:highlight w:val="none"/>
              </w:rPr>
              <w:t>符合《</w:t>
            </w:r>
            <w:r>
              <w:rPr>
                <w:rFonts w:hint="eastAsia" w:ascii="宋体" w:cs="宋体"/>
                <w:kern w:val="0"/>
                <w:sz w:val="21"/>
                <w:szCs w:val="21"/>
                <w:highlight w:val="none"/>
              </w:rPr>
              <w:t>磋商文件</w:t>
            </w:r>
            <w:r>
              <w:rPr>
                <w:rFonts w:hint="eastAsia" w:ascii="宋体" w:hAnsi="宋体"/>
                <w:sz w:val="21"/>
                <w:szCs w:val="21"/>
                <w:highlight w:val="none"/>
              </w:rPr>
              <w:t>》规定</w:t>
            </w:r>
          </w:p>
        </w:tc>
      </w:tr>
      <w:tr w14:paraId="491E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continue"/>
            <w:vAlign w:val="center"/>
          </w:tcPr>
          <w:p w14:paraId="42B0F3BE">
            <w:pPr>
              <w:autoSpaceDE w:val="0"/>
              <w:autoSpaceDN w:val="0"/>
              <w:adjustRightInd w:val="0"/>
              <w:spacing w:line="300" w:lineRule="exact"/>
              <w:ind w:left="560" w:firstLine="0" w:firstLineChars="0"/>
              <w:jc w:val="center"/>
              <w:rPr>
                <w:rFonts w:ascii="宋体" w:cs="宋体"/>
                <w:kern w:val="0"/>
                <w:sz w:val="21"/>
                <w:szCs w:val="21"/>
                <w:highlight w:val="none"/>
              </w:rPr>
            </w:pPr>
          </w:p>
        </w:tc>
        <w:tc>
          <w:tcPr>
            <w:tcW w:w="917" w:type="dxa"/>
            <w:vMerge w:val="continue"/>
            <w:vAlign w:val="center"/>
          </w:tcPr>
          <w:p w14:paraId="34052224">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vAlign w:val="center"/>
          </w:tcPr>
          <w:p w14:paraId="120287C0">
            <w:pPr>
              <w:spacing w:line="300" w:lineRule="exact"/>
              <w:ind w:firstLine="0" w:firstLineChars="0"/>
              <w:rPr>
                <w:rFonts w:ascii="宋体" w:hAnsi="宋体"/>
                <w:sz w:val="21"/>
                <w:szCs w:val="21"/>
                <w:highlight w:val="none"/>
              </w:rPr>
            </w:pPr>
            <w:r>
              <w:rPr>
                <w:rFonts w:hint="eastAsia" w:ascii="宋体" w:hAnsi="宋体"/>
                <w:sz w:val="21"/>
                <w:szCs w:val="21"/>
                <w:highlight w:val="none"/>
              </w:rPr>
              <w:t>财务状况</w:t>
            </w:r>
          </w:p>
        </w:tc>
        <w:tc>
          <w:tcPr>
            <w:tcW w:w="4768" w:type="dxa"/>
            <w:vAlign w:val="center"/>
          </w:tcPr>
          <w:p w14:paraId="485AE149">
            <w:pPr>
              <w:spacing w:line="300" w:lineRule="exact"/>
              <w:ind w:firstLine="0" w:firstLineChars="0"/>
              <w:rPr>
                <w:rFonts w:ascii="宋体" w:hAnsi="宋体"/>
                <w:sz w:val="21"/>
                <w:szCs w:val="21"/>
                <w:highlight w:val="none"/>
              </w:rPr>
            </w:pPr>
            <w:r>
              <w:rPr>
                <w:rFonts w:hint="eastAsia" w:ascii="宋体" w:hAnsi="宋体"/>
                <w:sz w:val="21"/>
                <w:szCs w:val="21"/>
                <w:highlight w:val="none"/>
              </w:rPr>
              <w:t>符合《</w:t>
            </w:r>
            <w:r>
              <w:rPr>
                <w:rFonts w:hint="eastAsia" w:ascii="宋体" w:cs="宋体"/>
                <w:kern w:val="0"/>
                <w:sz w:val="21"/>
                <w:szCs w:val="21"/>
                <w:highlight w:val="none"/>
              </w:rPr>
              <w:t>磋商文件</w:t>
            </w:r>
            <w:r>
              <w:rPr>
                <w:rFonts w:hint="eastAsia" w:ascii="宋体" w:hAnsi="宋体"/>
                <w:sz w:val="21"/>
                <w:szCs w:val="21"/>
                <w:highlight w:val="none"/>
              </w:rPr>
              <w:t>》规定</w:t>
            </w:r>
          </w:p>
        </w:tc>
      </w:tr>
      <w:tr w14:paraId="1963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continue"/>
            <w:vAlign w:val="center"/>
          </w:tcPr>
          <w:p w14:paraId="5B64B871">
            <w:pPr>
              <w:autoSpaceDE w:val="0"/>
              <w:autoSpaceDN w:val="0"/>
              <w:adjustRightInd w:val="0"/>
              <w:spacing w:line="300" w:lineRule="exact"/>
              <w:ind w:left="560" w:firstLine="0" w:firstLineChars="0"/>
              <w:jc w:val="center"/>
              <w:rPr>
                <w:rFonts w:ascii="宋体" w:cs="宋体"/>
                <w:kern w:val="0"/>
                <w:sz w:val="21"/>
                <w:szCs w:val="21"/>
                <w:highlight w:val="none"/>
              </w:rPr>
            </w:pPr>
          </w:p>
        </w:tc>
        <w:tc>
          <w:tcPr>
            <w:tcW w:w="917" w:type="dxa"/>
            <w:vMerge w:val="continue"/>
            <w:vAlign w:val="center"/>
          </w:tcPr>
          <w:p w14:paraId="7F181B17">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vAlign w:val="center"/>
          </w:tcPr>
          <w:p w14:paraId="49CCB06B">
            <w:pPr>
              <w:spacing w:line="300" w:lineRule="exact"/>
              <w:ind w:firstLine="0" w:firstLineChars="0"/>
              <w:rPr>
                <w:rFonts w:ascii="宋体" w:hAnsi="宋体"/>
                <w:sz w:val="21"/>
                <w:szCs w:val="21"/>
                <w:highlight w:val="none"/>
              </w:rPr>
            </w:pPr>
            <w:r>
              <w:rPr>
                <w:rFonts w:hint="eastAsia" w:ascii="宋体" w:hAnsi="宋体"/>
                <w:sz w:val="21"/>
                <w:szCs w:val="21"/>
                <w:highlight w:val="none"/>
              </w:rPr>
              <w:t>外地进青企业需提供进青备案登记</w:t>
            </w:r>
          </w:p>
        </w:tc>
        <w:tc>
          <w:tcPr>
            <w:tcW w:w="4768" w:type="dxa"/>
            <w:vAlign w:val="center"/>
          </w:tcPr>
          <w:p w14:paraId="01E0BF96">
            <w:pPr>
              <w:spacing w:line="300" w:lineRule="exact"/>
              <w:ind w:firstLine="0" w:firstLineChars="0"/>
              <w:rPr>
                <w:rFonts w:ascii="宋体" w:hAnsi="宋体"/>
                <w:sz w:val="21"/>
                <w:szCs w:val="21"/>
                <w:highlight w:val="none"/>
              </w:rPr>
            </w:pPr>
            <w:r>
              <w:rPr>
                <w:rFonts w:hint="eastAsia" w:ascii="宋体" w:hAnsi="宋体"/>
                <w:sz w:val="21"/>
                <w:szCs w:val="21"/>
                <w:highlight w:val="none"/>
              </w:rPr>
              <w:t>符合《</w:t>
            </w:r>
            <w:r>
              <w:rPr>
                <w:rFonts w:hint="eastAsia" w:ascii="宋体" w:cs="宋体"/>
                <w:kern w:val="0"/>
                <w:sz w:val="21"/>
                <w:szCs w:val="21"/>
                <w:highlight w:val="none"/>
              </w:rPr>
              <w:t>磋商文件</w:t>
            </w:r>
            <w:r>
              <w:rPr>
                <w:rFonts w:hint="eastAsia" w:ascii="宋体" w:hAnsi="宋体"/>
                <w:sz w:val="21"/>
                <w:szCs w:val="21"/>
                <w:highlight w:val="none"/>
              </w:rPr>
              <w:t>》规定</w:t>
            </w:r>
          </w:p>
        </w:tc>
      </w:tr>
      <w:tr w14:paraId="31CA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continue"/>
            <w:vAlign w:val="center"/>
          </w:tcPr>
          <w:p w14:paraId="1DD3DE69">
            <w:pPr>
              <w:autoSpaceDE w:val="0"/>
              <w:autoSpaceDN w:val="0"/>
              <w:adjustRightInd w:val="0"/>
              <w:spacing w:line="300" w:lineRule="exact"/>
              <w:ind w:left="560" w:firstLine="0" w:firstLineChars="0"/>
              <w:jc w:val="center"/>
              <w:rPr>
                <w:rFonts w:ascii="宋体" w:cs="宋体"/>
                <w:kern w:val="0"/>
                <w:sz w:val="21"/>
                <w:szCs w:val="21"/>
                <w:highlight w:val="none"/>
              </w:rPr>
            </w:pPr>
          </w:p>
        </w:tc>
        <w:tc>
          <w:tcPr>
            <w:tcW w:w="917" w:type="dxa"/>
            <w:vMerge w:val="continue"/>
            <w:vAlign w:val="center"/>
          </w:tcPr>
          <w:p w14:paraId="7AF0F5F3">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vAlign w:val="center"/>
          </w:tcPr>
          <w:p w14:paraId="2C047615">
            <w:pPr>
              <w:spacing w:line="300" w:lineRule="exact"/>
              <w:ind w:firstLine="0" w:firstLineChars="0"/>
              <w:rPr>
                <w:rFonts w:ascii="宋体" w:hAnsi="宋体"/>
                <w:sz w:val="21"/>
                <w:szCs w:val="21"/>
                <w:highlight w:val="none"/>
              </w:rPr>
            </w:pPr>
            <w:r>
              <w:rPr>
                <w:rFonts w:hint="eastAsia" w:ascii="宋体" w:hAnsi="宋体"/>
                <w:sz w:val="21"/>
                <w:szCs w:val="21"/>
                <w:highlight w:val="none"/>
              </w:rPr>
              <w:t>本项目专门面向中小企业</w:t>
            </w:r>
          </w:p>
        </w:tc>
        <w:tc>
          <w:tcPr>
            <w:tcW w:w="4768" w:type="dxa"/>
            <w:vAlign w:val="center"/>
          </w:tcPr>
          <w:p w14:paraId="5E98BE22">
            <w:pPr>
              <w:spacing w:line="300" w:lineRule="exact"/>
              <w:ind w:firstLine="0" w:firstLineChars="0"/>
              <w:rPr>
                <w:rFonts w:ascii="宋体" w:hAnsi="宋体"/>
                <w:sz w:val="21"/>
                <w:szCs w:val="21"/>
                <w:highlight w:val="none"/>
              </w:rPr>
            </w:pPr>
            <w:r>
              <w:rPr>
                <w:rFonts w:hint="eastAsia" w:ascii="宋体" w:hAnsi="宋体"/>
                <w:sz w:val="21"/>
                <w:szCs w:val="21"/>
                <w:highlight w:val="none"/>
              </w:rPr>
              <w:t>符合《</w:t>
            </w:r>
            <w:r>
              <w:rPr>
                <w:rFonts w:hint="eastAsia" w:ascii="宋体" w:cs="宋体"/>
                <w:kern w:val="0"/>
                <w:sz w:val="21"/>
                <w:szCs w:val="21"/>
                <w:highlight w:val="none"/>
              </w:rPr>
              <w:t>磋商文件</w:t>
            </w:r>
            <w:r>
              <w:rPr>
                <w:rFonts w:hint="eastAsia" w:ascii="宋体" w:hAnsi="宋体"/>
                <w:sz w:val="21"/>
                <w:szCs w:val="21"/>
                <w:highlight w:val="none"/>
              </w:rPr>
              <w:t>》规定</w:t>
            </w:r>
          </w:p>
        </w:tc>
      </w:tr>
      <w:tr w14:paraId="64F7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continue"/>
            <w:vAlign w:val="center"/>
          </w:tcPr>
          <w:p w14:paraId="32A2A502">
            <w:pPr>
              <w:autoSpaceDE w:val="0"/>
              <w:autoSpaceDN w:val="0"/>
              <w:adjustRightInd w:val="0"/>
              <w:spacing w:line="300" w:lineRule="exact"/>
              <w:ind w:left="560" w:firstLine="0" w:firstLineChars="0"/>
              <w:jc w:val="center"/>
              <w:rPr>
                <w:rFonts w:ascii="宋体" w:cs="宋体"/>
                <w:kern w:val="0"/>
                <w:sz w:val="21"/>
                <w:szCs w:val="21"/>
                <w:highlight w:val="none"/>
              </w:rPr>
            </w:pPr>
          </w:p>
        </w:tc>
        <w:tc>
          <w:tcPr>
            <w:tcW w:w="917" w:type="dxa"/>
            <w:vMerge w:val="continue"/>
            <w:vAlign w:val="center"/>
          </w:tcPr>
          <w:p w14:paraId="07CBF2D5">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vAlign w:val="center"/>
          </w:tcPr>
          <w:p w14:paraId="6582648C">
            <w:pPr>
              <w:spacing w:line="300" w:lineRule="exact"/>
              <w:ind w:firstLine="0" w:firstLineChars="0"/>
              <w:rPr>
                <w:rFonts w:ascii="宋体" w:hAnsi="宋体"/>
                <w:sz w:val="21"/>
                <w:szCs w:val="21"/>
                <w:highlight w:val="none"/>
              </w:rPr>
            </w:pPr>
            <w:r>
              <w:rPr>
                <w:rFonts w:ascii="宋体" w:hAnsi="宋体" w:cs="宋体"/>
                <w:color w:val="000000"/>
                <w:sz w:val="21"/>
                <w:highlight w:val="none"/>
              </w:rPr>
              <w:t>项目经理资格</w:t>
            </w:r>
          </w:p>
        </w:tc>
        <w:tc>
          <w:tcPr>
            <w:tcW w:w="4768" w:type="dxa"/>
            <w:vAlign w:val="center"/>
          </w:tcPr>
          <w:p w14:paraId="6B4CACE5">
            <w:pPr>
              <w:spacing w:line="300" w:lineRule="exact"/>
              <w:ind w:firstLine="0" w:firstLineChars="0"/>
              <w:rPr>
                <w:rFonts w:ascii="宋体" w:hAnsi="宋体"/>
                <w:sz w:val="21"/>
                <w:szCs w:val="21"/>
                <w:highlight w:val="none"/>
              </w:rPr>
            </w:pPr>
            <w:r>
              <w:rPr>
                <w:rFonts w:hint="eastAsia" w:ascii="宋体" w:hAnsi="宋体"/>
                <w:sz w:val="21"/>
                <w:szCs w:val="21"/>
                <w:highlight w:val="none"/>
              </w:rPr>
              <w:t>符合《</w:t>
            </w:r>
            <w:r>
              <w:rPr>
                <w:rFonts w:hint="eastAsia" w:ascii="宋体" w:cs="宋体"/>
                <w:kern w:val="0"/>
                <w:sz w:val="21"/>
                <w:szCs w:val="21"/>
                <w:highlight w:val="none"/>
              </w:rPr>
              <w:t>磋商文件</w:t>
            </w:r>
            <w:r>
              <w:rPr>
                <w:rFonts w:hint="eastAsia" w:ascii="宋体" w:hAnsi="宋体"/>
                <w:sz w:val="21"/>
                <w:szCs w:val="21"/>
                <w:highlight w:val="none"/>
              </w:rPr>
              <w:t>》规定</w:t>
            </w:r>
          </w:p>
        </w:tc>
      </w:tr>
      <w:tr w14:paraId="0D51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10" w:type="dxa"/>
            <w:vMerge w:val="continue"/>
            <w:vAlign w:val="center"/>
          </w:tcPr>
          <w:p w14:paraId="124E0E78">
            <w:pPr>
              <w:autoSpaceDE w:val="0"/>
              <w:autoSpaceDN w:val="0"/>
              <w:adjustRightInd w:val="0"/>
              <w:spacing w:line="300" w:lineRule="exact"/>
              <w:ind w:left="560" w:firstLine="0" w:firstLineChars="0"/>
              <w:jc w:val="center"/>
              <w:rPr>
                <w:rFonts w:ascii="宋体" w:cs="宋体"/>
                <w:kern w:val="0"/>
                <w:sz w:val="21"/>
                <w:szCs w:val="21"/>
                <w:highlight w:val="none"/>
              </w:rPr>
            </w:pPr>
          </w:p>
        </w:tc>
        <w:tc>
          <w:tcPr>
            <w:tcW w:w="917" w:type="dxa"/>
            <w:vMerge w:val="continue"/>
            <w:vAlign w:val="center"/>
          </w:tcPr>
          <w:p w14:paraId="080D96E6">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vAlign w:val="center"/>
          </w:tcPr>
          <w:p w14:paraId="0F9A7AFC">
            <w:pPr>
              <w:spacing w:line="300" w:lineRule="exact"/>
              <w:ind w:firstLine="0" w:firstLineChars="0"/>
              <w:rPr>
                <w:rFonts w:ascii="宋体" w:hAnsi="宋体"/>
                <w:sz w:val="21"/>
                <w:szCs w:val="21"/>
                <w:highlight w:val="none"/>
              </w:rPr>
            </w:pPr>
            <w:r>
              <w:rPr>
                <w:rFonts w:ascii="宋体" w:hAnsi="宋体" w:cs="宋体"/>
                <w:color w:val="000000"/>
                <w:sz w:val="21"/>
                <w:highlight w:val="none"/>
              </w:rPr>
              <w:t>其他要求</w:t>
            </w:r>
          </w:p>
        </w:tc>
        <w:tc>
          <w:tcPr>
            <w:tcW w:w="4768" w:type="dxa"/>
            <w:vAlign w:val="center"/>
          </w:tcPr>
          <w:p w14:paraId="72A0FDA4">
            <w:pPr>
              <w:spacing w:line="300" w:lineRule="exact"/>
              <w:ind w:firstLine="0" w:firstLineChars="0"/>
              <w:rPr>
                <w:rFonts w:ascii="宋体" w:hAnsi="宋体"/>
                <w:sz w:val="21"/>
                <w:szCs w:val="21"/>
                <w:highlight w:val="none"/>
              </w:rPr>
            </w:pPr>
            <w:r>
              <w:rPr>
                <w:rFonts w:hint="eastAsia" w:ascii="宋体" w:hAnsi="宋体"/>
                <w:sz w:val="21"/>
                <w:szCs w:val="21"/>
                <w:highlight w:val="none"/>
              </w:rPr>
              <w:t>符合《</w:t>
            </w:r>
            <w:r>
              <w:rPr>
                <w:rFonts w:hint="eastAsia" w:ascii="宋体" w:cs="宋体"/>
                <w:kern w:val="0"/>
                <w:sz w:val="21"/>
                <w:szCs w:val="21"/>
                <w:highlight w:val="none"/>
              </w:rPr>
              <w:t>磋商文件</w:t>
            </w:r>
            <w:r>
              <w:rPr>
                <w:rFonts w:hint="eastAsia" w:ascii="宋体" w:hAnsi="宋体"/>
                <w:sz w:val="21"/>
                <w:szCs w:val="21"/>
                <w:highlight w:val="none"/>
              </w:rPr>
              <w:t>》规定</w:t>
            </w:r>
          </w:p>
        </w:tc>
      </w:tr>
      <w:tr w14:paraId="2FB7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restart"/>
            <w:vAlign w:val="center"/>
          </w:tcPr>
          <w:p w14:paraId="19ADB29D">
            <w:pPr>
              <w:autoSpaceDE w:val="0"/>
              <w:autoSpaceDN w:val="0"/>
              <w:adjustRightInd w:val="0"/>
              <w:spacing w:line="300" w:lineRule="exact"/>
              <w:ind w:firstLine="0" w:firstLineChars="0"/>
              <w:jc w:val="center"/>
              <w:rPr>
                <w:rFonts w:ascii="宋体" w:cs="宋体"/>
                <w:kern w:val="0"/>
                <w:sz w:val="21"/>
                <w:szCs w:val="21"/>
                <w:highlight w:val="none"/>
              </w:rPr>
            </w:pPr>
            <w:r>
              <w:rPr>
                <w:rFonts w:hint="eastAsia" w:ascii="TimesNewRomanPSMT" w:hAnsi="TimesNewRomanPSMT" w:cs="TimesNewRomanPSMT"/>
                <w:kern w:val="0"/>
                <w:sz w:val="21"/>
                <w:szCs w:val="21"/>
                <w:highlight w:val="none"/>
              </w:rPr>
              <w:t>3</w:t>
            </w:r>
          </w:p>
        </w:tc>
        <w:tc>
          <w:tcPr>
            <w:tcW w:w="917" w:type="dxa"/>
            <w:vMerge w:val="restart"/>
            <w:vAlign w:val="center"/>
          </w:tcPr>
          <w:p w14:paraId="6E7E5EF9">
            <w:pPr>
              <w:autoSpaceDE w:val="0"/>
              <w:autoSpaceDN w:val="0"/>
              <w:adjustRightInd w:val="0"/>
              <w:spacing w:line="300" w:lineRule="exact"/>
              <w:ind w:left="105" w:hanging="105" w:hangingChars="50"/>
              <w:rPr>
                <w:rFonts w:hint="eastAsia" w:ascii="宋体" w:cs="宋体"/>
                <w:kern w:val="0"/>
                <w:sz w:val="21"/>
                <w:szCs w:val="21"/>
                <w:highlight w:val="none"/>
              </w:rPr>
            </w:pPr>
            <w:r>
              <w:rPr>
                <w:rFonts w:hint="eastAsia" w:ascii="宋体" w:cs="宋体"/>
                <w:kern w:val="0"/>
                <w:sz w:val="21"/>
                <w:szCs w:val="21"/>
                <w:highlight w:val="none"/>
              </w:rPr>
              <w:t>响应性</w:t>
            </w:r>
          </w:p>
          <w:p w14:paraId="1F3B8565">
            <w:pPr>
              <w:autoSpaceDE w:val="0"/>
              <w:autoSpaceDN w:val="0"/>
              <w:adjustRightInd w:val="0"/>
              <w:spacing w:line="300" w:lineRule="exact"/>
              <w:ind w:left="105" w:hanging="105" w:hangingChars="50"/>
              <w:rPr>
                <w:rFonts w:hint="eastAsia" w:ascii="宋体" w:cs="宋体"/>
                <w:kern w:val="0"/>
                <w:sz w:val="21"/>
                <w:szCs w:val="21"/>
                <w:highlight w:val="none"/>
              </w:rPr>
            </w:pPr>
            <w:r>
              <w:rPr>
                <w:rFonts w:hint="eastAsia" w:ascii="宋体" w:cs="宋体"/>
                <w:kern w:val="0"/>
                <w:sz w:val="21"/>
                <w:szCs w:val="21"/>
                <w:highlight w:val="none"/>
              </w:rPr>
              <w:t>评审</w:t>
            </w:r>
          </w:p>
          <w:p w14:paraId="4176E14D">
            <w:pPr>
              <w:autoSpaceDE w:val="0"/>
              <w:autoSpaceDN w:val="0"/>
              <w:adjustRightInd w:val="0"/>
              <w:spacing w:line="300" w:lineRule="exact"/>
              <w:ind w:left="105" w:hanging="105" w:hangingChars="50"/>
              <w:rPr>
                <w:rFonts w:ascii="宋体" w:cs="宋体"/>
                <w:kern w:val="0"/>
                <w:sz w:val="21"/>
                <w:szCs w:val="21"/>
                <w:highlight w:val="none"/>
              </w:rPr>
            </w:pPr>
            <w:r>
              <w:rPr>
                <w:rFonts w:hint="eastAsia" w:ascii="宋体" w:cs="宋体"/>
                <w:kern w:val="0"/>
                <w:sz w:val="21"/>
                <w:szCs w:val="21"/>
                <w:highlight w:val="none"/>
              </w:rPr>
              <w:t>标准</w:t>
            </w:r>
          </w:p>
        </w:tc>
        <w:tc>
          <w:tcPr>
            <w:tcW w:w="2430" w:type="dxa"/>
            <w:vAlign w:val="center"/>
          </w:tcPr>
          <w:p w14:paraId="12878EEB">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投标内容</w:t>
            </w:r>
          </w:p>
        </w:tc>
        <w:tc>
          <w:tcPr>
            <w:tcW w:w="4768" w:type="dxa"/>
            <w:vAlign w:val="center"/>
          </w:tcPr>
          <w:p w14:paraId="5B51C82E">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符合</w:t>
            </w:r>
            <w:r>
              <w:rPr>
                <w:rFonts w:hint="eastAsia" w:ascii="宋体" w:hAnsi="宋体"/>
                <w:sz w:val="21"/>
                <w:szCs w:val="21"/>
                <w:highlight w:val="none"/>
              </w:rPr>
              <w:t>《</w:t>
            </w:r>
            <w:r>
              <w:rPr>
                <w:rFonts w:hint="eastAsia" w:ascii="宋体" w:cs="宋体"/>
                <w:kern w:val="0"/>
                <w:sz w:val="21"/>
                <w:szCs w:val="21"/>
                <w:highlight w:val="none"/>
              </w:rPr>
              <w:t>磋商文件</w:t>
            </w:r>
            <w:r>
              <w:rPr>
                <w:rFonts w:hint="eastAsia" w:ascii="宋体" w:hAnsi="宋体"/>
                <w:sz w:val="21"/>
                <w:szCs w:val="21"/>
                <w:highlight w:val="none"/>
              </w:rPr>
              <w:t>》</w:t>
            </w:r>
            <w:r>
              <w:rPr>
                <w:rFonts w:hint="eastAsia" w:ascii="宋体" w:cs="宋体"/>
                <w:kern w:val="0"/>
                <w:sz w:val="21"/>
                <w:szCs w:val="21"/>
                <w:highlight w:val="none"/>
              </w:rPr>
              <w:t>规定</w:t>
            </w:r>
          </w:p>
        </w:tc>
      </w:tr>
      <w:tr w14:paraId="2796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continue"/>
            <w:vAlign w:val="center"/>
          </w:tcPr>
          <w:p w14:paraId="45399299">
            <w:pPr>
              <w:autoSpaceDE w:val="0"/>
              <w:autoSpaceDN w:val="0"/>
              <w:adjustRightInd w:val="0"/>
              <w:spacing w:line="300" w:lineRule="exact"/>
              <w:ind w:left="560" w:firstLine="0" w:firstLineChars="0"/>
              <w:rPr>
                <w:rFonts w:ascii="宋体" w:cs="宋体"/>
                <w:kern w:val="0"/>
                <w:sz w:val="21"/>
                <w:szCs w:val="21"/>
                <w:highlight w:val="none"/>
              </w:rPr>
            </w:pPr>
          </w:p>
        </w:tc>
        <w:tc>
          <w:tcPr>
            <w:tcW w:w="917" w:type="dxa"/>
            <w:vMerge w:val="continue"/>
            <w:vAlign w:val="center"/>
          </w:tcPr>
          <w:p w14:paraId="47895C17">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vAlign w:val="center"/>
          </w:tcPr>
          <w:p w14:paraId="7D4AFA17">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工期</w:t>
            </w:r>
          </w:p>
        </w:tc>
        <w:tc>
          <w:tcPr>
            <w:tcW w:w="4768" w:type="dxa"/>
            <w:vAlign w:val="center"/>
          </w:tcPr>
          <w:p w14:paraId="379033B1">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符合</w:t>
            </w:r>
            <w:r>
              <w:rPr>
                <w:rFonts w:hint="eastAsia" w:ascii="宋体" w:hAnsi="宋体"/>
                <w:sz w:val="21"/>
                <w:szCs w:val="21"/>
                <w:highlight w:val="none"/>
              </w:rPr>
              <w:t>《</w:t>
            </w:r>
            <w:r>
              <w:rPr>
                <w:rFonts w:hint="eastAsia" w:ascii="宋体" w:cs="宋体"/>
                <w:kern w:val="0"/>
                <w:sz w:val="21"/>
                <w:szCs w:val="21"/>
                <w:highlight w:val="none"/>
              </w:rPr>
              <w:t>磋商文件</w:t>
            </w:r>
            <w:r>
              <w:rPr>
                <w:rFonts w:hint="eastAsia" w:ascii="宋体" w:hAnsi="宋体"/>
                <w:sz w:val="21"/>
                <w:szCs w:val="21"/>
                <w:highlight w:val="none"/>
              </w:rPr>
              <w:t>》</w:t>
            </w:r>
            <w:r>
              <w:rPr>
                <w:rFonts w:hint="eastAsia" w:ascii="宋体" w:cs="宋体"/>
                <w:kern w:val="0"/>
                <w:sz w:val="21"/>
                <w:szCs w:val="21"/>
                <w:highlight w:val="none"/>
              </w:rPr>
              <w:t>规定</w:t>
            </w:r>
          </w:p>
        </w:tc>
      </w:tr>
      <w:tr w14:paraId="6542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continue"/>
            <w:vAlign w:val="center"/>
          </w:tcPr>
          <w:p w14:paraId="3CA6D926">
            <w:pPr>
              <w:autoSpaceDE w:val="0"/>
              <w:autoSpaceDN w:val="0"/>
              <w:adjustRightInd w:val="0"/>
              <w:spacing w:line="300" w:lineRule="exact"/>
              <w:ind w:left="560" w:firstLine="0" w:firstLineChars="0"/>
              <w:rPr>
                <w:rFonts w:ascii="宋体" w:cs="宋体"/>
                <w:kern w:val="0"/>
                <w:sz w:val="21"/>
                <w:szCs w:val="21"/>
                <w:highlight w:val="none"/>
              </w:rPr>
            </w:pPr>
          </w:p>
        </w:tc>
        <w:tc>
          <w:tcPr>
            <w:tcW w:w="917" w:type="dxa"/>
            <w:vMerge w:val="continue"/>
            <w:vAlign w:val="center"/>
          </w:tcPr>
          <w:p w14:paraId="79128338">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vAlign w:val="center"/>
          </w:tcPr>
          <w:p w14:paraId="5D55E547">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工程质量</w:t>
            </w:r>
          </w:p>
        </w:tc>
        <w:tc>
          <w:tcPr>
            <w:tcW w:w="4768" w:type="dxa"/>
            <w:vAlign w:val="center"/>
          </w:tcPr>
          <w:p w14:paraId="0AF662F0">
            <w:pPr>
              <w:autoSpaceDE w:val="0"/>
              <w:autoSpaceDN w:val="0"/>
              <w:adjustRightInd w:val="0"/>
              <w:spacing w:line="300" w:lineRule="exact"/>
              <w:ind w:firstLine="0" w:firstLineChars="0"/>
              <w:rPr>
                <w:rFonts w:ascii="宋体" w:cs="宋体"/>
                <w:kern w:val="0"/>
                <w:sz w:val="21"/>
                <w:szCs w:val="21"/>
                <w:highlight w:val="none"/>
              </w:rPr>
            </w:pPr>
            <w:r>
              <w:rPr>
                <w:rFonts w:hint="eastAsia" w:ascii="宋体" w:cs="宋体"/>
                <w:kern w:val="0"/>
                <w:sz w:val="21"/>
                <w:szCs w:val="21"/>
                <w:highlight w:val="none"/>
              </w:rPr>
              <w:t>符合</w:t>
            </w:r>
            <w:r>
              <w:rPr>
                <w:rFonts w:hint="eastAsia" w:ascii="宋体" w:hAnsi="宋体"/>
                <w:sz w:val="21"/>
                <w:szCs w:val="21"/>
                <w:highlight w:val="none"/>
              </w:rPr>
              <w:t>《</w:t>
            </w:r>
            <w:r>
              <w:rPr>
                <w:rFonts w:hint="eastAsia" w:ascii="宋体" w:cs="宋体"/>
                <w:kern w:val="0"/>
                <w:sz w:val="21"/>
                <w:szCs w:val="21"/>
                <w:highlight w:val="none"/>
              </w:rPr>
              <w:t>磋商文件</w:t>
            </w:r>
            <w:r>
              <w:rPr>
                <w:rFonts w:hint="eastAsia" w:ascii="宋体" w:hAnsi="宋体"/>
                <w:sz w:val="21"/>
                <w:szCs w:val="21"/>
                <w:highlight w:val="none"/>
              </w:rPr>
              <w:t>》</w:t>
            </w:r>
            <w:r>
              <w:rPr>
                <w:rFonts w:hint="eastAsia" w:ascii="宋体" w:cs="宋体"/>
                <w:kern w:val="0"/>
                <w:sz w:val="21"/>
                <w:szCs w:val="21"/>
                <w:highlight w:val="none"/>
              </w:rPr>
              <w:t>规定</w:t>
            </w:r>
          </w:p>
        </w:tc>
      </w:tr>
      <w:tr w14:paraId="2EAE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continue"/>
            <w:vAlign w:val="center"/>
          </w:tcPr>
          <w:p w14:paraId="5C31C507">
            <w:pPr>
              <w:autoSpaceDE w:val="0"/>
              <w:autoSpaceDN w:val="0"/>
              <w:adjustRightInd w:val="0"/>
              <w:spacing w:line="300" w:lineRule="exact"/>
              <w:ind w:left="560" w:firstLine="0" w:firstLineChars="0"/>
              <w:rPr>
                <w:rFonts w:ascii="宋体" w:cs="宋体"/>
                <w:kern w:val="0"/>
                <w:sz w:val="21"/>
                <w:szCs w:val="21"/>
                <w:highlight w:val="none"/>
              </w:rPr>
            </w:pPr>
          </w:p>
        </w:tc>
        <w:tc>
          <w:tcPr>
            <w:tcW w:w="917" w:type="dxa"/>
            <w:vMerge w:val="continue"/>
            <w:vAlign w:val="center"/>
          </w:tcPr>
          <w:p w14:paraId="63C41C2E">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tcPr>
          <w:p w14:paraId="752659AD">
            <w:pPr>
              <w:autoSpaceDE w:val="0"/>
              <w:autoSpaceDN w:val="0"/>
              <w:adjustRightInd w:val="0"/>
              <w:ind w:firstLine="0" w:firstLineChars="0"/>
              <w:rPr>
                <w:rFonts w:ascii="宋体" w:cs="宋体"/>
                <w:kern w:val="0"/>
                <w:sz w:val="21"/>
                <w:szCs w:val="21"/>
                <w:highlight w:val="none"/>
              </w:rPr>
            </w:pPr>
            <w:r>
              <w:rPr>
                <w:rFonts w:hint="eastAsia" w:ascii="宋体" w:cs="宋体"/>
                <w:kern w:val="0"/>
                <w:sz w:val="21"/>
                <w:szCs w:val="21"/>
                <w:highlight w:val="none"/>
              </w:rPr>
              <w:t>权利义务</w:t>
            </w:r>
          </w:p>
        </w:tc>
        <w:tc>
          <w:tcPr>
            <w:tcW w:w="4768" w:type="dxa"/>
          </w:tcPr>
          <w:p w14:paraId="76A1EACC">
            <w:pPr>
              <w:autoSpaceDE w:val="0"/>
              <w:autoSpaceDN w:val="0"/>
              <w:adjustRightInd w:val="0"/>
              <w:ind w:firstLine="0" w:firstLineChars="0"/>
              <w:rPr>
                <w:rFonts w:ascii="宋体" w:cs="宋体"/>
                <w:kern w:val="0"/>
                <w:sz w:val="21"/>
                <w:szCs w:val="21"/>
                <w:highlight w:val="none"/>
              </w:rPr>
            </w:pPr>
            <w:r>
              <w:rPr>
                <w:rFonts w:hint="eastAsia" w:ascii="宋体" w:cs="宋体"/>
                <w:kern w:val="0"/>
                <w:sz w:val="21"/>
                <w:szCs w:val="21"/>
                <w:highlight w:val="none"/>
              </w:rPr>
              <w:t>符合</w:t>
            </w:r>
            <w:r>
              <w:rPr>
                <w:rFonts w:ascii="宋体" w:cs="宋体"/>
                <w:kern w:val="0"/>
                <w:sz w:val="21"/>
                <w:szCs w:val="21"/>
                <w:highlight w:val="none"/>
              </w:rPr>
              <w:t xml:space="preserve"> “</w:t>
            </w:r>
            <w:r>
              <w:rPr>
                <w:rFonts w:hint="eastAsia" w:ascii="宋体" w:cs="宋体"/>
                <w:kern w:val="0"/>
                <w:sz w:val="21"/>
                <w:szCs w:val="21"/>
                <w:highlight w:val="none"/>
              </w:rPr>
              <w:t>合同条款及格式</w:t>
            </w:r>
            <w:r>
              <w:rPr>
                <w:rFonts w:ascii="宋体" w:cs="宋体"/>
                <w:kern w:val="0"/>
                <w:sz w:val="21"/>
                <w:szCs w:val="21"/>
                <w:highlight w:val="none"/>
              </w:rPr>
              <w:t>”</w:t>
            </w:r>
            <w:r>
              <w:rPr>
                <w:rFonts w:hint="eastAsia" w:ascii="宋体" w:cs="宋体"/>
                <w:kern w:val="0"/>
                <w:sz w:val="21"/>
                <w:szCs w:val="21"/>
                <w:highlight w:val="none"/>
              </w:rPr>
              <w:t>规定</w:t>
            </w:r>
          </w:p>
        </w:tc>
      </w:tr>
      <w:tr w14:paraId="2E3A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10" w:type="dxa"/>
            <w:vMerge w:val="continue"/>
            <w:vAlign w:val="center"/>
          </w:tcPr>
          <w:p w14:paraId="0693354A">
            <w:pPr>
              <w:autoSpaceDE w:val="0"/>
              <w:autoSpaceDN w:val="0"/>
              <w:adjustRightInd w:val="0"/>
              <w:spacing w:line="300" w:lineRule="exact"/>
              <w:ind w:left="560" w:firstLine="0" w:firstLineChars="0"/>
              <w:rPr>
                <w:rFonts w:ascii="宋体" w:cs="宋体"/>
                <w:kern w:val="0"/>
                <w:sz w:val="21"/>
                <w:szCs w:val="21"/>
                <w:highlight w:val="none"/>
              </w:rPr>
            </w:pPr>
          </w:p>
        </w:tc>
        <w:tc>
          <w:tcPr>
            <w:tcW w:w="917" w:type="dxa"/>
            <w:vMerge w:val="continue"/>
            <w:vAlign w:val="center"/>
          </w:tcPr>
          <w:p w14:paraId="41CA9B8D">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tcPr>
          <w:p w14:paraId="35C90CCA">
            <w:pPr>
              <w:autoSpaceDE w:val="0"/>
              <w:autoSpaceDN w:val="0"/>
              <w:adjustRightInd w:val="0"/>
              <w:ind w:firstLine="0" w:firstLineChars="0"/>
              <w:rPr>
                <w:rFonts w:ascii="宋体" w:cs="宋体"/>
                <w:kern w:val="0"/>
                <w:sz w:val="21"/>
                <w:szCs w:val="21"/>
                <w:highlight w:val="none"/>
              </w:rPr>
            </w:pPr>
            <w:r>
              <w:rPr>
                <w:rFonts w:hint="eastAsia" w:ascii="宋体" w:cs="宋体"/>
                <w:kern w:val="0"/>
                <w:sz w:val="21"/>
                <w:szCs w:val="21"/>
                <w:highlight w:val="none"/>
              </w:rPr>
              <w:t>已标价工程量清单</w:t>
            </w:r>
          </w:p>
        </w:tc>
        <w:tc>
          <w:tcPr>
            <w:tcW w:w="4768" w:type="dxa"/>
          </w:tcPr>
          <w:p w14:paraId="4F831468">
            <w:pPr>
              <w:autoSpaceDE w:val="0"/>
              <w:autoSpaceDN w:val="0"/>
              <w:adjustRightInd w:val="0"/>
              <w:ind w:firstLine="0" w:firstLineChars="0"/>
              <w:rPr>
                <w:rFonts w:ascii="宋体" w:cs="宋体"/>
                <w:kern w:val="0"/>
                <w:sz w:val="21"/>
                <w:szCs w:val="21"/>
                <w:highlight w:val="none"/>
              </w:rPr>
            </w:pPr>
            <w:r>
              <w:rPr>
                <w:rFonts w:hint="eastAsia" w:ascii="宋体" w:cs="宋体"/>
                <w:kern w:val="0"/>
                <w:sz w:val="21"/>
                <w:szCs w:val="21"/>
                <w:highlight w:val="none"/>
              </w:rPr>
              <w:t>符合</w:t>
            </w:r>
            <w:r>
              <w:rPr>
                <w:rFonts w:ascii="宋体" w:cs="宋体"/>
                <w:kern w:val="0"/>
                <w:sz w:val="21"/>
                <w:szCs w:val="21"/>
                <w:highlight w:val="none"/>
              </w:rPr>
              <w:t xml:space="preserve"> “</w:t>
            </w:r>
            <w:r>
              <w:rPr>
                <w:rFonts w:hint="eastAsia" w:ascii="宋体" w:cs="宋体"/>
                <w:kern w:val="0"/>
                <w:sz w:val="21"/>
                <w:szCs w:val="21"/>
                <w:highlight w:val="none"/>
              </w:rPr>
              <w:t>工程量清单</w:t>
            </w:r>
            <w:r>
              <w:rPr>
                <w:rFonts w:ascii="宋体" w:cs="宋体"/>
                <w:kern w:val="0"/>
                <w:sz w:val="21"/>
                <w:szCs w:val="21"/>
                <w:highlight w:val="none"/>
              </w:rPr>
              <w:t>”</w:t>
            </w:r>
            <w:r>
              <w:rPr>
                <w:rFonts w:hint="eastAsia" w:ascii="宋体" w:cs="宋体"/>
                <w:kern w:val="0"/>
                <w:sz w:val="21"/>
                <w:szCs w:val="21"/>
                <w:highlight w:val="none"/>
              </w:rPr>
              <w:t>给出的范围及数量，其中“安全防护、文明施工措施费”和“规费”不得作为竞争性费用。</w:t>
            </w:r>
          </w:p>
        </w:tc>
      </w:tr>
      <w:tr w14:paraId="0B5C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10" w:type="dxa"/>
            <w:vMerge w:val="continue"/>
            <w:vAlign w:val="center"/>
          </w:tcPr>
          <w:p w14:paraId="24DF75BB">
            <w:pPr>
              <w:autoSpaceDE w:val="0"/>
              <w:autoSpaceDN w:val="0"/>
              <w:adjustRightInd w:val="0"/>
              <w:spacing w:line="300" w:lineRule="exact"/>
              <w:ind w:left="560" w:firstLine="0" w:firstLineChars="0"/>
              <w:rPr>
                <w:rFonts w:ascii="宋体" w:cs="宋体"/>
                <w:kern w:val="0"/>
                <w:sz w:val="21"/>
                <w:szCs w:val="21"/>
                <w:highlight w:val="none"/>
              </w:rPr>
            </w:pPr>
          </w:p>
        </w:tc>
        <w:tc>
          <w:tcPr>
            <w:tcW w:w="917" w:type="dxa"/>
            <w:vMerge w:val="continue"/>
            <w:vAlign w:val="center"/>
          </w:tcPr>
          <w:p w14:paraId="71293623">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tcPr>
          <w:p w14:paraId="11759FE8">
            <w:pPr>
              <w:autoSpaceDE w:val="0"/>
              <w:autoSpaceDN w:val="0"/>
              <w:adjustRightInd w:val="0"/>
              <w:ind w:firstLine="0" w:firstLineChars="0"/>
              <w:rPr>
                <w:rFonts w:ascii="宋体" w:cs="宋体"/>
                <w:kern w:val="0"/>
                <w:sz w:val="21"/>
                <w:szCs w:val="21"/>
                <w:highlight w:val="none"/>
              </w:rPr>
            </w:pPr>
            <w:r>
              <w:rPr>
                <w:rFonts w:hint="eastAsia" w:ascii="宋体" w:cs="宋体"/>
                <w:kern w:val="0"/>
                <w:sz w:val="21"/>
                <w:szCs w:val="21"/>
                <w:highlight w:val="none"/>
              </w:rPr>
              <w:t>技术标准和要求</w:t>
            </w:r>
          </w:p>
        </w:tc>
        <w:tc>
          <w:tcPr>
            <w:tcW w:w="4768" w:type="dxa"/>
          </w:tcPr>
          <w:p w14:paraId="6D4A9C4B">
            <w:pPr>
              <w:autoSpaceDE w:val="0"/>
              <w:autoSpaceDN w:val="0"/>
              <w:adjustRightInd w:val="0"/>
              <w:ind w:firstLine="0" w:firstLineChars="0"/>
              <w:rPr>
                <w:rFonts w:ascii="宋体" w:cs="宋体"/>
                <w:color w:val="FF0000"/>
                <w:kern w:val="0"/>
                <w:sz w:val="21"/>
                <w:szCs w:val="21"/>
                <w:highlight w:val="none"/>
              </w:rPr>
            </w:pPr>
            <w:r>
              <w:rPr>
                <w:rFonts w:hint="eastAsia" w:ascii="宋体" w:cs="宋体"/>
                <w:kern w:val="0"/>
                <w:sz w:val="21"/>
                <w:szCs w:val="21"/>
                <w:highlight w:val="none"/>
              </w:rPr>
              <w:t>符合 “技术标准和要求”规定</w:t>
            </w:r>
          </w:p>
        </w:tc>
      </w:tr>
      <w:tr w14:paraId="427E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10" w:type="dxa"/>
            <w:vMerge w:val="continue"/>
            <w:vAlign w:val="center"/>
          </w:tcPr>
          <w:p w14:paraId="54DABBBE">
            <w:pPr>
              <w:autoSpaceDE w:val="0"/>
              <w:autoSpaceDN w:val="0"/>
              <w:adjustRightInd w:val="0"/>
              <w:spacing w:line="300" w:lineRule="exact"/>
              <w:ind w:left="560" w:firstLine="0" w:firstLineChars="0"/>
              <w:rPr>
                <w:rFonts w:ascii="宋体" w:cs="宋体"/>
                <w:kern w:val="0"/>
                <w:sz w:val="21"/>
                <w:szCs w:val="21"/>
                <w:highlight w:val="none"/>
              </w:rPr>
            </w:pPr>
          </w:p>
        </w:tc>
        <w:tc>
          <w:tcPr>
            <w:tcW w:w="917" w:type="dxa"/>
            <w:vMerge w:val="continue"/>
            <w:vAlign w:val="center"/>
          </w:tcPr>
          <w:p w14:paraId="3BC9DEF5">
            <w:pPr>
              <w:autoSpaceDE w:val="0"/>
              <w:autoSpaceDN w:val="0"/>
              <w:adjustRightInd w:val="0"/>
              <w:spacing w:line="300" w:lineRule="exact"/>
              <w:ind w:left="560" w:firstLine="0" w:firstLineChars="0"/>
              <w:rPr>
                <w:rFonts w:ascii="宋体" w:cs="宋体"/>
                <w:kern w:val="0"/>
                <w:sz w:val="21"/>
                <w:szCs w:val="21"/>
                <w:highlight w:val="none"/>
              </w:rPr>
            </w:pPr>
          </w:p>
        </w:tc>
        <w:tc>
          <w:tcPr>
            <w:tcW w:w="2430" w:type="dxa"/>
          </w:tcPr>
          <w:p w14:paraId="3B10A456">
            <w:pPr>
              <w:autoSpaceDE w:val="0"/>
              <w:autoSpaceDN w:val="0"/>
              <w:adjustRightInd w:val="0"/>
              <w:ind w:firstLine="0" w:firstLineChars="0"/>
              <w:rPr>
                <w:rFonts w:ascii="宋体" w:cs="宋体"/>
                <w:kern w:val="0"/>
                <w:sz w:val="21"/>
                <w:szCs w:val="21"/>
                <w:highlight w:val="none"/>
              </w:rPr>
            </w:pPr>
            <w:r>
              <w:rPr>
                <w:rFonts w:ascii="宋体" w:hAnsi="宋体" w:cs="宋体"/>
                <w:color w:val="000000"/>
                <w:sz w:val="21"/>
                <w:highlight w:val="none"/>
              </w:rPr>
              <w:t>招标控制价</w:t>
            </w:r>
          </w:p>
        </w:tc>
        <w:tc>
          <w:tcPr>
            <w:tcW w:w="4768" w:type="dxa"/>
          </w:tcPr>
          <w:p w14:paraId="75F1C7CA">
            <w:pPr>
              <w:autoSpaceDE w:val="0"/>
              <w:autoSpaceDN w:val="0"/>
              <w:adjustRightInd w:val="0"/>
              <w:ind w:firstLine="0" w:firstLineChars="0"/>
              <w:rPr>
                <w:rFonts w:ascii="宋体" w:cs="宋体"/>
                <w:b/>
                <w:kern w:val="0"/>
                <w:sz w:val="21"/>
                <w:szCs w:val="21"/>
                <w:highlight w:val="none"/>
              </w:rPr>
            </w:pPr>
            <w:r>
              <w:rPr>
                <w:rFonts w:hint="eastAsia" w:ascii="宋体" w:hAnsi="宋体" w:cs="宋体"/>
                <w:b/>
                <w:color w:val="000000"/>
                <w:sz w:val="21"/>
                <w:highlight w:val="none"/>
                <w:lang w:val="en-US" w:eastAsia="zh-CN"/>
              </w:rPr>
              <w:t>供应商</w:t>
            </w:r>
            <w:r>
              <w:rPr>
                <w:rFonts w:ascii="宋体" w:hAnsi="宋体" w:cs="宋体"/>
                <w:b/>
                <w:color w:val="000000"/>
                <w:sz w:val="21"/>
                <w:highlight w:val="none"/>
              </w:rPr>
              <w:t>的</w:t>
            </w:r>
            <w:r>
              <w:rPr>
                <w:rFonts w:hint="eastAsia" w:ascii="宋体" w:hAnsi="宋体" w:cs="宋体"/>
                <w:b/>
                <w:color w:val="000000"/>
                <w:sz w:val="21"/>
                <w:highlight w:val="none"/>
                <w:lang w:val="en-US" w:eastAsia="zh-CN"/>
              </w:rPr>
              <w:t>磋商</w:t>
            </w:r>
            <w:r>
              <w:rPr>
                <w:rFonts w:ascii="宋体" w:hAnsi="宋体" w:cs="宋体"/>
                <w:b/>
                <w:color w:val="000000"/>
                <w:sz w:val="21"/>
                <w:highlight w:val="none"/>
              </w:rPr>
              <w:t>总价不得高于</w:t>
            </w:r>
            <w:r>
              <w:rPr>
                <w:rFonts w:hint="eastAsia" w:ascii="宋体" w:hAnsi="宋体" w:cs="宋体"/>
                <w:b/>
                <w:color w:val="000000"/>
                <w:sz w:val="21"/>
                <w:highlight w:val="none"/>
              </w:rPr>
              <w:t>最高限价</w:t>
            </w:r>
          </w:p>
        </w:tc>
      </w:tr>
    </w:tbl>
    <w:p w14:paraId="295C0491">
      <w:pPr>
        <w:ind w:firstLine="480"/>
        <w:jc w:val="left"/>
        <w:rPr>
          <w:rFonts w:hint="eastAsia" w:ascii="宋体" w:hAnsi="宋体"/>
          <w:highlight w:val="none"/>
        </w:rPr>
      </w:pPr>
    </w:p>
    <w:p w14:paraId="67E97823">
      <w:pPr>
        <w:ind w:firstLine="480"/>
        <w:jc w:val="left"/>
        <w:rPr>
          <w:rFonts w:ascii="宋体" w:hAnsi="宋体"/>
          <w:highlight w:val="none"/>
        </w:rPr>
      </w:pPr>
      <w:r>
        <w:rPr>
          <w:rFonts w:hint="eastAsia" w:ascii="宋体" w:hAnsi="宋体"/>
          <w:highlight w:val="none"/>
        </w:rPr>
        <w:t>18.3具体项目及评分细则：</w:t>
      </w:r>
    </w:p>
    <w:tbl>
      <w:tblPr>
        <w:tblStyle w:val="64"/>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081"/>
        <w:gridCol w:w="1137"/>
        <w:gridCol w:w="5660"/>
      </w:tblGrid>
      <w:tr w14:paraId="75E2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140" w:type="dxa"/>
            <w:tcBorders>
              <w:top w:val="single" w:color="auto" w:sz="4" w:space="0"/>
              <w:left w:val="single" w:color="auto" w:sz="4" w:space="0"/>
              <w:bottom w:val="single" w:color="auto" w:sz="4" w:space="0"/>
              <w:right w:val="single" w:color="auto" w:sz="4" w:space="0"/>
            </w:tcBorders>
            <w:vAlign w:val="center"/>
          </w:tcPr>
          <w:p w14:paraId="56860B30">
            <w:pPr>
              <w:spacing w:line="300" w:lineRule="exact"/>
              <w:ind w:left="0" w:leftChars="0" w:firstLine="0" w:firstLineChars="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评审</w:t>
            </w:r>
          </w:p>
          <w:p w14:paraId="36C44E8F">
            <w:pPr>
              <w:spacing w:line="300" w:lineRule="exact"/>
              <w:ind w:left="0" w:leftChars="0" w:firstLine="0" w:firstLineChars="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w:t>
            </w:r>
          </w:p>
        </w:tc>
        <w:tc>
          <w:tcPr>
            <w:tcW w:w="1081" w:type="dxa"/>
            <w:tcBorders>
              <w:top w:val="single" w:color="auto" w:sz="4" w:space="0"/>
              <w:left w:val="single" w:color="auto" w:sz="4" w:space="0"/>
              <w:bottom w:val="single" w:color="auto" w:sz="4" w:space="0"/>
              <w:right w:val="single" w:color="auto" w:sz="4" w:space="0"/>
            </w:tcBorders>
            <w:vAlign w:val="center"/>
          </w:tcPr>
          <w:p w14:paraId="069E82D5">
            <w:pPr>
              <w:spacing w:line="300" w:lineRule="exact"/>
              <w:ind w:left="0" w:leftChars="0" w:firstLine="0" w:firstLineChars="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内容</w:t>
            </w:r>
          </w:p>
        </w:tc>
        <w:tc>
          <w:tcPr>
            <w:tcW w:w="1137" w:type="dxa"/>
            <w:tcBorders>
              <w:top w:val="single" w:color="auto" w:sz="4" w:space="0"/>
              <w:left w:val="single" w:color="auto" w:sz="4" w:space="0"/>
              <w:bottom w:val="single" w:color="auto" w:sz="4" w:space="0"/>
              <w:right w:val="single" w:color="auto" w:sz="4" w:space="0"/>
            </w:tcBorders>
            <w:vAlign w:val="center"/>
          </w:tcPr>
          <w:p w14:paraId="7402BFC2">
            <w:pPr>
              <w:spacing w:line="300" w:lineRule="exact"/>
              <w:ind w:left="0" w:leftChars="0" w:firstLine="0" w:firstLineChars="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满</w:t>
            </w:r>
            <w:r>
              <w:rPr>
                <w:rFonts w:hint="eastAsia" w:ascii="宋体" w:hAnsi="宋体" w:eastAsia="宋体" w:cs="宋体"/>
                <w:color w:val="000000"/>
                <w:sz w:val="24"/>
                <w:highlight w:val="none"/>
              </w:rPr>
              <w:t>分分值</w:t>
            </w:r>
          </w:p>
        </w:tc>
        <w:tc>
          <w:tcPr>
            <w:tcW w:w="5660" w:type="dxa"/>
            <w:tcBorders>
              <w:top w:val="single" w:color="auto" w:sz="4" w:space="0"/>
              <w:left w:val="single" w:color="auto" w:sz="4" w:space="0"/>
              <w:bottom w:val="single" w:color="auto" w:sz="4" w:space="0"/>
              <w:right w:val="single" w:color="auto" w:sz="4" w:space="0"/>
            </w:tcBorders>
            <w:vAlign w:val="center"/>
          </w:tcPr>
          <w:p w14:paraId="22AB92BF">
            <w:pPr>
              <w:spacing w:line="300" w:lineRule="exact"/>
              <w:ind w:left="0" w:leftChars="0" w:firstLine="0" w:firstLineChars="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评审标准</w:t>
            </w:r>
          </w:p>
        </w:tc>
      </w:tr>
      <w:tr w14:paraId="374C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140" w:type="dxa"/>
            <w:tcBorders>
              <w:top w:val="single" w:color="auto" w:sz="4" w:space="0"/>
              <w:left w:val="single" w:color="auto" w:sz="4" w:space="0"/>
              <w:bottom w:val="single" w:color="auto" w:sz="4" w:space="0"/>
              <w:right w:val="single" w:color="auto" w:sz="4" w:space="0"/>
            </w:tcBorders>
            <w:vAlign w:val="center"/>
          </w:tcPr>
          <w:p w14:paraId="641C01C6">
            <w:pPr>
              <w:spacing w:line="300" w:lineRule="exact"/>
              <w:ind w:left="0" w:leftChars="0" w:firstLine="0" w:firstLineChars="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磋商报价</w:t>
            </w:r>
            <w:r>
              <w:rPr>
                <w:rFonts w:hint="eastAsia" w:ascii="宋体" w:hAnsi="宋体" w:eastAsia="宋体" w:cs="宋体"/>
                <w:color w:val="000000"/>
                <w:sz w:val="24"/>
                <w:highlight w:val="none"/>
                <w:lang w:val="en-US" w:eastAsia="zh-CN"/>
              </w:rPr>
              <w:t>15</w:t>
            </w:r>
            <w:r>
              <w:rPr>
                <w:rFonts w:hint="eastAsia" w:ascii="宋体" w:hAnsi="宋体" w:eastAsia="宋体" w:cs="宋体"/>
                <w:color w:val="000000"/>
                <w:sz w:val="24"/>
                <w:highlight w:val="none"/>
              </w:rPr>
              <w:t>分</w:t>
            </w:r>
          </w:p>
        </w:tc>
        <w:tc>
          <w:tcPr>
            <w:tcW w:w="1081" w:type="dxa"/>
            <w:tcBorders>
              <w:top w:val="single" w:color="auto" w:sz="4" w:space="0"/>
              <w:left w:val="single" w:color="auto" w:sz="4" w:space="0"/>
              <w:bottom w:val="single" w:color="auto" w:sz="4" w:space="0"/>
              <w:right w:val="single" w:color="auto" w:sz="4" w:space="0"/>
            </w:tcBorders>
            <w:vAlign w:val="center"/>
          </w:tcPr>
          <w:p w14:paraId="110E41C2">
            <w:pPr>
              <w:spacing w:line="300" w:lineRule="exact"/>
              <w:ind w:left="0" w:leftChars="0" w:firstLine="0" w:firstLineChars="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报</w:t>
            </w:r>
            <w:r>
              <w:rPr>
                <w:rFonts w:hint="eastAsia" w:ascii="宋体" w:hAnsi="宋体" w:eastAsia="宋体" w:cs="宋体"/>
                <w:color w:val="000000"/>
                <w:sz w:val="24"/>
                <w:highlight w:val="none"/>
                <w:lang w:val="en-US" w:eastAsia="zh-CN"/>
              </w:rPr>
              <w:t>价</w:t>
            </w:r>
            <w:r>
              <w:rPr>
                <w:rFonts w:hint="eastAsia" w:ascii="宋体" w:hAnsi="宋体" w:eastAsia="宋体" w:cs="宋体"/>
                <w:color w:val="000000"/>
                <w:sz w:val="24"/>
                <w:highlight w:val="none"/>
              </w:rPr>
              <w:t>分</w:t>
            </w:r>
          </w:p>
        </w:tc>
        <w:tc>
          <w:tcPr>
            <w:tcW w:w="1137" w:type="dxa"/>
            <w:tcBorders>
              <w:top w:val="single" w:color="auto" w:sz="4" w:space="0"/>
              <w:left w:val="single" w:color="auto" w:sz="4" w:space="0"/>
              <w:bottom w:val="single" w:color="auto" w:sz="4" w:space="0"/>
              <w:right w:val="single" w:color="auto" w:sz="4" w:space="0"/>
            </w:tcBorders>
            <w:vAlign w:val="center"/>
          </w:tcPr>
          <w:p w14:paraId="276646AB">
            <w:pPr>
              <w:spacing w:line="300" w:lineRule="exact"/>
              <w:ind w:left="0" w:leftChars="0" w:firstLine="0" w:firstLineChars="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15</w:t>
            </w:r>
            <w:r>
              <w:rPr>
                <w:rFonts w:hint="eastAsia" w:ascii="宋体" w:hAnsi="宋体" w:eastAsia="宋体" w:cs="宋体"/>
                <w:color w:val="000000"/>
                <w:sz w:val="24"/>
                <w:highlight w:val="none"/>
              </w:rPr>
              <w:t>分</w:t>
            </w:r>
          </w:p>
        </w:tc>
        <w:tc>
          <w:tcPr>
            <w:tcW w:w="5660" w:type="dxa"/>
            <w:tcBorders>
              <w:top w:val="single" w:color="auto" w:sz="4" w:space="0"/>
              <w:left w:val="single" w:color="auto" w:sz="4" w:space="0"/>
              <w:bottom w:val="single" w:color="auto" w:sz="4" w:space="0"/>
              <w:right w:val="single" w:color="auto" w:sz="4" w:space="0"/>
            </w:tcBorders>
            <w:vAlign w:val="center"/>
          </w:tcPr>
          <w:p w14:paraId="4EE116AD">
            <w:pPr>
              <w:spacing w:line="300" w:lineRule="exact"/>
              <w:ind w:left="0" w:leftChars="0" w:firstLine="0" w:firstLineChars="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在所有的有效报价中，以</w:t>
            </w:r>
            <w:r>
              <w:rPr>
                <w:rFonts w:hint="eastAsia" w:ascii="宋体" w:hAnsi="宋体" w:eastAsia="宋体" w:cs="宋体"/>
                <w:b/>
                <w:bCs/>
                <w:color w:val="000000"/>
                <w:sz w:val="24"/>
                <w:highlight w:val="none"/>
              </w:rPr>
              <w:t>最终最低</w:t>
            </w:r>
            <w:r>
              <w:rPr>
                <w:rFonts w:hint="eastAsia" w:ascii="宋体" w:hAnsi="宋体" w:eastAsia="宋体" w:cs="宋体"/>
                <w:color w:val="000000"/>
                <w:sz w:val="24"/>
                <w:highlight w:val="none"/>
              </w:rPr>
              <w:t>磋商报价为基准价，其价格分为满分。其他供应商的报价分统一按下列公式计算：报价得分=(评标基准价/报价)×价格权值（</w:t>
            </w:r>
            <w:r>
              <w:rPr>
                <w:rFonts w:hint="eastAsia" w:ascii="宋体" w:hAnsi="宋体" w:eastAsia="宋体" w:cs="宋体"/>
                <w:color w:val="000000"/>
                <w:sz w:val="24"/>
                <w:highlight w:val="none"/>
                <w:lang w:val="en-US" w:eastAsia="zh-CN"/>
              </w:rPr>
              <w:t>15</w:t>
            </w:r>
            <w:r>
              <w:rPr>
                <w:rFonts w:hint="eastAsia" w:ascii="宋体" w:hAnsi="宋体" w:eastAsia="宋体" w:cs="宋体"/>
                <w:color w:val="000000"/>
                <w:sz w:val="24"/>
                <w:highlight w:val="none"/>
              </w:rPr>
              <w:t>%）×100（四舍五入后保留小数点后两位）。</w:t>
            </w:r>
          </w:p>
          <w:p w14:paraId="6C92BB15">
            <w:pPr>
              <w:spacing w:line="30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 残疾人福利性单位、监狱企业</w:t>
            </w:r>
            <w:r>
              <w:rPr>
                <w:rFonts w:hint="eastAsia" w:ascii="宋体" w:hAnsi="宋体" w:eastAsia="宋体" w:cs="宋体"/>
                <w:color w:val="000000"/>
                <w:sz w:val="24"/>
                <w:highlight w:val="none"/>
                <w:lang w:val="en-US" w:eastAsia="zh-CN"/>
              </w:rPr>
              <w:t>视同</w:t>
            </w:r>
            <w:r>
              <w:rPr>
                <w:rFonts w:hint="eastAsia" w:ascii="宋体" w:hAnsi="宋体" w:eastAsia="宋体" w:cs="宋体"/>
                <w:color w:val="000000"/>
                <w:sz w:val="24"/>
                <w:highlight w:val="none"/>
              </w:rPr>
              <w:t>小型、微型企业的，不重复享受政策。</w:t>
            </w:r>
          </w:p>
        </w:tc>
      </w:tr>
      <w:tr w14:paraId="223A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140" w:type="dxa"/>
            <w:vMerge w:val="restart"/>
            <w:tcBorders>
              <w:top w:val="single" w:color="auto" w:sz="4" w:space="0"/>
              <w:left w:val="single" w:color="auto" w:sz="4" w:space="0"/>
              <w:right w:val="single" w:color="auto" w:sz="4" w:space="0"/>
            </w:tcBorders>
            <w:vAlign w:val="center"/>
          </w:tcPr>
          <w:p w14:paraId="32E68A82">
            <w:pPr>
              <w:spacing w:line="300" w:lineRule="exact"/>
              <w:ind w:left="0" w:leftChars="0" w:firstLine="0" w:firstLineChars="0"/>
              <w:jc w:val="both"/>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商务部分15分</w:t>
            </w:r>
          </w:p>
        </w:tc>
        <w:tc>
          <w:tcPr>
            <w:tcW w:w="1081" w:type="dxa"/>
            <w:tcBorders>
              <w:top w:val="single" w:color="auto" w:sz="4" w:space="0"/>
              <w:left w:val="single" w:color="auto" w:sz="4" w:space="0"/>
              <w:bottom w:val="single" w:color="auto" w:sz="4" w:space="0"/>
              <w:right w:val="single" w:color="auto" w:sz="4" w:space="0"/>
            </w:tcBorders>
            <w:vAlign w:val="center"/>
          </w:tcPr>
          <w:p w14:paraId="70A44AF2">
            <w:pPr>
              <w:spacing w:line="300" w:lineRule="exact"/>
              <w:ind w:left="0" w:leftChars="0" w:firstLine="0" w:firstLineChars="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项目管理班子成员</w:t>
            </w:r>
          </w:p>
        </w:tc>
        <w:tc>
          <w:tcPr>
            <w:tcW w:w="1137" w:type="dxa"/>
            <w:tcBorders>
              <w:top w:val="single" w:color="auto" w:sz="4" w:space="0"/>
              <w:left w:val="single" w:color="auto" w:sz="4" w:space="0"/>
              <w:bottom w:val="single" w:color="auto" w:sz="4" w:space="0"/>
              <w:right w:val="single" w:color="auto" w:sz="4" w:space="0"/>
            </w:tcBorders>
            <w:vAlign w:val="center"/>
          </w:tcPr>
          <w:p w14:paraId="619D1BBA">
            <w:pPr>
              <w:spacing w:line="300" w:lineRule="exact"/>
              <w:ind w:left="0" w:leftChars="0" w:firstLine="0" w:firstLineChars="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5分</w:t>
            </w:r>
          </w:p>
        </w:tc>
        <w:tc>
          <w:tcPr>
            <w:tcW w:w="5660" w:type="dxa"/>
            <w:tcBorders>
              <w:top w:val="single" w:color="auto" w:sz="4" w:space="0"/>
              <w:left w:val="single" w:color="auto" w:sz="4" w:space="0"/>
              <w:bottom w:val="single" w:color="auto" w:sz="4" w:space="0"/>
              <w:right w:val="single" w:color="auto" w:sz="4" w:space="0"/>
            </w:tcBorders>
            <w:vAlign w:val="center"/>
          </w:tcPr>
          <w:p w14:paraId="7158517E">
            <w:pPr>
              <w:spacing w:line="300" w:lineRule="exact"/>
              <w:ind w:left="0" w:leftChars="0" w:firstLine="0" w:firstLineChars="0"/>
              <w:jc w:val="both"/>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项目管理班子成员依据《青海省建筑工程施工现场主要管理人员配备办法》要求，项目班子成员应包括项目经理、项目技术负责人、施工员、安全员、质量员。项目管理班子成员配备齐全，得5分。每缺少一人扣1分，扣完为止</w:t>
            </w:r>
            <w:r>
              <w:rPr>
                <w:rFonts w:hint="eastAsia" w:ascii="宋体" w:hAnsi="宋体" w:eastAsia="宋体" w:cs="宋体"/>
                <w:color w:val="000000"/>
                <w:sz w:val="24"/>
                <w:highlight w:val="none"/>
                <w:lang w:eastAsia="zh-CN"/>
              </w:rPr>
              <w:t>。</w:t>
            </w:r>
          </w:p>
          <w:p w14:paraId="363525C5">
            <w:pPr>
              <w:spacing w:line="300" w:lineRule="exact"/>
              <w:ind w:left="0" w:leftChars="0" w:firstLine="0" w:firstLineChars="0"/>
              <w:jc w:val="both"/>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注：提供成员须为本单位人员，需提供相关证明材料。</w:t>
            </w:r>
          </w:p>
        </w:tc>
      </w:tr>
      <w:tr w14:paraId="6EEF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1140" w:type="dxa"/>
            <w:vMerge w:val="continue"/>
            <w:tcBorders>
              <w:left w:val="single" w:color="auto" w:sz="4" w:space="0"/>
              <w:bottom w:val="single" w:color="auto" w:sz="4" w:space="0"/>
              <w:right w:val="single" w:color="auto" w:sz="4" w:space="0"/>
            </w:tcBorders>
            <w:vAlign w:val="center"/>
          </w:tcPr>
          <w:p w14:paraId="15F7E1F5">
            <w:pPr>
              <w:spacing w:line="300" w:lineRule="exact"/>
              <w:jc w:val="both"/>
              <w:rPr>
                <w:rFonts w:hint="eastAsia" w:ascii="宋体" w:hAnsi="宋体" w:eastAsia="宋体" w:cs="宋体"/>
                <w:color w:val="000000"/>
                <w:sz w:val="24"/>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14:paraId="19D98D4C">
            <w:pPr>
              <w:spacing w:line="300" w:lineRule="exact"/>
              <w:ind w:left="0" w:leftChars="0" w:firstLine="0" w:firstLineChars="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类似业绩</w:t>
            </w:r>
          </w:p>
        </w:tc>
        <w:tc>
          <w:tcPr>
            <w:tcW w:w="1137" w:type="dxa"/>
            <w:tcBorders>
              <w:top w:val="single" w:color="auto" w:sz="4" w:space="0"/>
              <w:left w:val="single" w:color="auto" w:sz="4" w:space="0"/>
              <w:bottom w:val="single" w:color="auto" w:sz="4" w:space="0"/>
              <w:right w:val="single" w:color="auto" w:sz="4" w:space="0"/>
            </w:tcBorders>
            <w:vAlign w:val="center"/>
          </w:tcPr>
          <w:p w14:paraId="7F46CE24">
            <w:pPr>
              <w:spacing w:line="300" w:lineRule="exact"/>
              <w:ind w:left="0" w:leftChars="0" w:firstLine="0" w:firstLineChars="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10</w:t>
            </w:r>
            <w:r>
              <w:rPr>
                <w:rFonts w:hint="eastAsia" w:ascii="宋体" w:hAnsi="宋体" w:eastAsia="宋体" w:cs="宋体"/>
                <w:color w:val="000000"/>
                <w:sz w:val="24"/>
                <w:highlight w:val="none"/>
              </w:rPr>
              <w:t>分</w:t>
            </w:r>
          </w:p>
        </w:tc>
        <w:tc>
          <w:tcPr>
            <w:tcW w:w="5660" w:type="dxa"/>
            <w:tcBorders>
              <w:top w:val="single" w:color="auto" w:sz="4" w:space="0"/>
              <w:left w:val="single" w:color="auto" w:sz="4" w:space="0"/>
              <w:bottom w:val="single" w:color="auto" w:sz="4" w:space="0"/>
              <w:right w:val="single" w:color="auto" w:sz="4" w:space="0"/>
            </w:tcBorders>
            <w:vAlign w:val="center"/>
          </w:tcPr>
          <w:p w14:paraId="4167C4CA">
            <w:pPr>
              <w:spacing w:line="300" w:lineRule="exact"/>
              <w:ind w:left="0" w:leftChars="0" w:firstLine="0" w:firstLineChars="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提供202</w:t>
            </w:r>
            <w:r>
              <w:rPr>
                <w:rFonts w:hint="eastAsia" w:ascii="宋体" w:hAnsi="宋体" w:eastAsia="宋体" w:cs="宋体"/>
                <w:color w:val="000000"/>
                <w:sz w:val="24"/>
                <w:highlight w:val="none"/>
                <w:lang w:val="zh-CN" w:eastAsia="zh-CN"/>
              </w:rPr>
              <w:t>2</w:t>
            </w:r>
            <w:r>
              <w:rPr>
                <w:rFonts w:hint="eastAsia" w:ascii="宋体" w:hAnsi="宋体" w:eastAsia="宋体" w:cs="宋体"/>
                <w:color w:val="000000"/>
                <w:sz w:val="24"/>
                <w:highlight w:val="none"/>
                <w:lang w:val="zh-CN"/>
              </w:rPr>
              <w:t>年1月1日以来</w:t>
            </w:r>
            <w:r>
              <w:rPr>
                <w:rFonts w:hint="eastAsia" w:ascii="宋体" w:hAnsi="宋体" w:eastAsia="宋体" w:cs="宋体"/>
                <w:color w:val="000000"/>
                <w:sz w:val="24"/>
                <w:highlight w:val="none"/>
                <w:lang w:val="zh-CN" w:eastAsia="zh-CN"/>
              </w:rPr>
              <w:t>供应商</w:t>
            </w:r>
            <w:r>
              <w:rPr>
                <w:rFonts w:hint="eastAsia" w:ascii="宋体" w:hAnsi="宋体" w:eastAsia="宋体" w:cs="宋体"/>
                <w:color w:val="000000"/>
                <w:sz w:val="24"/>
                <w:highlight w:val="none"/>
                <w:lang w:val="zh-CN"/>
              </w:rPr>
              <w:t>承担的</w:t>
            </w:r>
            <w:r>
              <w:rPr>
                <w:rFonts w:hint="eastAsia" w:ascii="宋体" w:hAnsi="宋体" w:eastAsia="宋体" w:cs="宋体"/>
                <w:color w:val="000000"/>
                <w:sz w:val="24"/>
                <w:highlight w:val="none"/>
                <w:lang w:val="zh-CN" w:eastAsia="zh-CN"/>
              </w:rPr>
              <w:t>类似</w:t>
            </w:r>
            <w:r>
              <w:rPr>
                <w:rFonts w:hint="eastAsia" w:ascii="宋体" w:hAnsi="宋体" w:eastAsia="宋体" w:cs="宋体"/>
                <w:color w:val="000000"/>
                <w:sz w:val="24"/>
                <w:highlight w:val="none"/>
                <w:lang w:val="zh-CN"/>
              </w:rPr>
              <w:t>项目业绩</w:t>
            </w:r>
            <w:r>
              <w:rPr>
                <w:rFonts w:hint="eastAsia" w:ascii="宋体" w:hAnsi="宋体" w:eastAsia="宋体" w:cs="宋体"/>
                <w:color w:val="000000"/>
                <w:sz w:val="24"/>
                <w:highlight w:val="none"/>
              </w:rPr>
              <w:t>每提供一项有效证明材料得</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分，最高分为</w:t>
            </w:r>
            <w:r>
              <w:rPr>
                <w:rFonts w:hint="eastAsia" w:ascii="宋体" w:hAnsi="宋体" w:eastAsia="宋体" w:cs="宋体"/>
                <w:color w:val="000000"/>
                <w:sz w:val="24"/>
                <w:highlight w:val="none"/>
                <w:lang w:val="en-US" w:eastAsia="zh-CN"/>
              </w:rPr>
              <w:t>10</w:t>
            </w:r>
            <w:r>
              <w:rPr>
                <w:rFonts w:hint="eastAsia" w:ascii="宋体" w:hAnsi="宋体" w:eastAsia="宋体" w:cs="宋体"/>
                <w:color w:val="000000"/>
                <w:sz w:val="24"/>
                <w:highlight w:val="none"/>
              </w:rPr>
              <w:t>分；不提供不得分。</w:t>
            </w:r>
            <w:r>
              <w:rPr>
                <w:rFonts w:hint="eastAsia" w:ascii="宋体" w:hAnsi="宋体" w:eastAsia="宋体" w:cs="宋体"/>
                <w:color w:val="000000"/>
                <w:sz w:val="24"/>
                <w:highlight w:val="none"/>
                <w:lang w:val="zh-CN" w:eastAsia="zh-CN"/>
              </w:rPr>
              <w:t>(需提供合同首页、标的及金额所在页、签字盖章页的扫描件（或复印）或竣工验收资料复印件（或扫描件））</w:t>
            </w:r>
          </w:p>
        </w:tc>
      </w:tr>
      <w:tr w14:paraId="21E0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trPr>
        <w:tc>
          <w:tcPr>
            <w:tcW w:w="1140" w:type="dxa"/>
            <w:vMerge w:val="restart"/>
            <w:tcBorders>
              <w:top w:val="single" w:color="auto" w:sz="4" w:space="0"/>
              <w:left w:val="single" w:color="auto" w:sz="4" w:space="0"/>
              <w:right w:val="single" w:color="auto" w:sz="4" w:space="0"/>
            </w:tcBorders>
            <w:vAlign w:val="center"/>
          </w:tcPr>
          <w:p w14:paraId="38CA3B87">
            <w:pPr>
              <w:spacing w:line="300" w:lineRule="exact"/>
              <w:ind w:left="0" w:leftChars="0" w:firstLine="0" w:firstLineChars="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技术部分70</w:t>
            </w:r>
            <w:r>
              <w:rPr>
                <w:rFonts w:hint="eastAsia" w:ascii="宋体" w:hAnsi="宋体" w:eastAsia="宋体" w:cs="宋体"/>
                <w:color w:val="000000"/>
                <w:sz w:val="24"/>
                <w:highlight w:val="none"/>
              </w:rPr>
              <w:t>分</w:t>
            </w:r>
          </w:p>
        </w:tc>
        <w:tc>
          <w:tcPr>
            <w:tcW w:w="1081" w:type="dxa"/>
            <w:vMerge w:val="restart"/>
            <w:tcBorders>
              <w:top w:val="single" w:color="auto" w:sz="4" w:space="0"/>
              <w:left w:val="single" w:color="auto" w:sz="4" w:space="0"/>
              <w:right w:val="single" w:color="auto" w:sz="4" w:space="0"/>
            </w:tcBorders>
            <w:vAlign w:val="center"/>
          </w:tcPr>
          <w:p w14:paraId="77E2369B">
            <w:pPr>
              <w:spacing w:line="300" w:lineRule="exact"/>
              <w:ind w:left="0" w:leftChars="0" w:firstLine="0" w:firstLineChars="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施工组织设计方案</w:t>
            </w:r>
          </w:p>
        </w:tc>
        <w:tc>
          <w:tcPr>
            <w:tcW w:w="1137" w:type="dxa"/>
            <w:vMerge w:val="restart"/>
            <w:tcBorders>
              <w:top w:val="single" w:color="auto" w:sz="4" w:space="0"/>
              <w:left w:val="single" w:color="auto" w:sz="4" w:space="0"/>
              <w:right w:val="single" w:color="auto" w:sz="4" w:space="0"/>
            </w:tcBorders>
            <w:vAlign w:val="center"/>
          </w:tcPr>
          <w:p w14:paraId="688CF96E">
            <w:pPr>
              <w:spacing w:line="300" w:lineRule="exact"/>
              <w:ind w:left="0" w:leftChars="0" w:firstLine="0" w:firstLineChars="0"/>
              <w:jc w:val="both"/>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70</w:t>
            </w:r>
            <w:r>
              <w:rPr>
                <w:rFonts w:hint="eastAsia" w:ascii="宋体" w:hAnsi="宋体" w:eastAsia="宋体" w:cs="宋体"/>
                <w:color w:val="000000"/>
                <w:sz w:val="24"/>
                <w:highlight w:val="none"/>
                <w:lang w:eastAsia="zh-CN"/>
              </w:rPr>
              <w:t>分</w:t>
            </w:r>
          </w:p>
        </w:tc>
        <w:tc>
          <w:tcPr>
            <w:tcW w:w="5660" w:type="dxa"/>
            <w:tcBorders>
              <w:top w:val="single" w:color="auto" w:sz="4" w:space="0"/>
              <w:left w:val="single" w:color="auto" w:sz="4" w:space="0"/>
              <w:bottom w:val="single" w:color="auto" w:sz="4" w:space="0"/>
              <w:right w:val="single" w:color="auto" w:sz="4" w:space="0"/>
            </w:tcBorders>
            <w:vAlign w:val="center"/>
          </w:tcPr>
          <w:p w14:paraId="415810E6">
            <w:pPr>
              <w:spacing w:line="300" w:lineRule="exact"/>
              <w:ind w:left="0" w:leftChars="0" w:firstLine="0" w:firstLineChars="0"/>
              <w:jc w:val="both"/>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eastAsia="zh-CN"/>
              </w:rPr>
              <w:t>（1）</w:t>
            </w:r>
            <w:r>
              <w:rPr>
                <w:rFonts w:hint="eastAsia" w:ascii="宋体" w:hAnsi="宋体" w:eastAsia="宋体" w:cs="宋体"/>
                <w:color w:val="000000"/>
                <w:sz w:val="24"/>
                <w:highlight w:val="none"/>
                <w:lang w:val="en-US" w:eastAsia="zh-CN"/>
              </w:rPr>
              <w:t>施工方案与技术措施20分：</w:t>
            </w:r>
          </w:p>
          <w:p w14:paraId="4026E9FD">
            <w:pPr>
              <w:spacing w:line="300" w:lineRule="exact"/>
              <w:ind w:left="0" w:leftChars="0" w:firstLine="0" w:firstLineChars="0"/>
              <w:jc w:val="both"/>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供应商需提供施工方案与技术措施，内容应包括：①施工部署②施工顺序③施工方案④技术措施，内容完全满足以上要求且专门针对本项目方案的得20分，每缺少一项内容扣5分，每有一项内容存在缺陷，或此项内容部分不能满足采购需求的扣2分。</w:t>
            </w:r>
          </w:p>
          <w:p w14:paraId="38C9BEC8">
            <w:pPr>
              <w:spacing w:line="300" w:lineRule="exact"/>
              <w:ind w:left="0" w:leftChars="0" w:firstLine="0" w:firstLineChars="0"/>
              <w:jc w:val="both"/>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775E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1140" w:type="dxa"/>
            <w:vMerge w:val="continue"/>
            <w:tcBorders>
              <w:left w:val="single" w:color="auto" w:sz="4" w:space="0"/>
              <w:right w:val="single" w:color="auto" w:sz="4" w:space="0"/>
            </w:tcBorders>
            <w:vAlign w:val="center"/>
          </w:tcPr>
          <w:p w14:paraId="098D703D">
            <w:pPr>
              <w:spacing w:line="300" w:lineRule="exact"/>
              <w:jc w:val="both"/>
              <w:rPr>
                <w:rFonts w:hint="eastAsia" w:ascii="宋体" w:hAnsi="宋体" w:eastAsia="宋体" w:cs="宋体"/>
                <w:color w:val="000000"/>
                <w:sz w:val="24"/>
                <w:highlight w:val="none"/>
              </w:rPr>
            </w:pPr>
          </w:p>
        </w:tc>
        <w:tc>
          <w:tcPr>
            <w:tcW w:w="1081" w:type="dxa"/>
            <w:vMerge w:val="continue"/>
            <w:tcBorders>
              <w:left w:val="single" w:color="auto" w:sz="4" w:space="0"/>
              <w:right w:val="single" w:color="auto" w:sz="4" w:space="0"/>
            </w:tcBorders>
            <w:vAlign w:val="center"/>
          </w:tcPr>
          <w:p w14:paraId="429F834B">
            <w:pPr>
              <w:spacing w:line="300" w:lineRule="exact"/>
              <w:jc w:val="both"/>
              <w:rPr>
                <w:rFonts w:hint="eastAsia" w:ascii="宋体" w:hAnsi="宋体" w:eastAsia="宋体" w:cs="宋体"/>
                <w:color w:val="000000"/>
                <w:sz w:val="24"/>
                <w:highlight w:val="none"/>
              </w:rPr>
            </w:pPr>
          </w:p>
        </w:tc>
        <w:tc>
          <w:tcPr>
            <w:tcW w:w="1137" w:type="dxa"/>
            <w:vMerge w:val="continue"/>
            <w:tcBorders>
              <w:left w:val="single" w:color="auto" w:sz="4" w:space="0"/>
              <w:right w:val="single" w:color="auto" w:sz="4" w:space="0"/>
            </w:tcBorders>
            <w:vAlign w:val="center"/>
          </w:tcPr>
          <w:p w14:paraId="4116474F">
            <w:pPr>
              <w:spacing w:line="300" w:lineRule="exact"/>
              <w:jc w:val="both"/>
              <w:rPr>
                <w:rFonts w:hint="eastAsia" w:ascii="宋体" w:hAnsi="宋体" w:eastAsia="宋体" w:cs="宋体"/>
                <w:color w:val="000000"/>
                <w:sz w:val="24"/>
                <w:highlight w:val="none"/>
              </w:rPr>
            </w:pPr>
          </w:p>
        </w:tc>
        <w:tc>
          <w:tcPr>
            <w:tcW w:w="5660" w:type="dxa"/>
            <w:tcBorders>
              <w:top w:val="single" w:color="auto" w:sz="4" w:space="0"/>
              <w:left w:val="single" w:color="auto" w:sz="4" w:space="0"/>
              <w:bottom w:val="single" w:color="auto" w:sz="4" w:space="0"/>
              <w:right w:val="single" w:color="auto" w:sz="4" w:space="0"/>
            </w:tcBorders>
            <w:vAlign w:val="center"/>
          </w:tcPr>
          <w:p w14:paraId="48A45708">
            <w:pPr>
              <w:spacing w:line="300" w:lineRule="exact"/>
              <w:ind w:left="0" w:leftChars="0" w:firstLine="0" w:firstLineChars="0"/>
              <w:jc w:val="both"/>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（2）质量管理体系与措施</w:t>
            </w:r>
            <w:r>
              <w:rPr>
                <w:rFonts w:hint="eastAsia" w:ascii="宋体" w:hAnsi="宋体" w:eastAsia="宋体" w:cs="宋体"/>
                <w:color w:val="000000"/>
                <w:sz w:val="24"/>
                <w:highlight w:val="none"/>
                <w:lang w:val="en-US" w:eastAsia="zh-CN"/>
              </w:rPr>
              <w:t>16</w:t>
            </w:r>
            <w:r>
              <w:rPr>
                <w:rFonts w:hint="eastAsia" w:ascii="宋体" w:hAnsi="宋体" w:eastAsia="宋体" w:cs="宋体"/>
                <w:color w:val="000000"/>
                <w:sz w:val="24"/>
                <w:highlight w:val="none"/>
              </w:rPr>
              <w:t>分：</w:t>
            </w:r>
          </w:p>
          <w:p w14:paraId="118B20FC">
            <w:pPr>
              <w:spacing w:line="300" w:lineRule="exact"/>
              <w:ind w:left="0" w:leftChars="0" w:firstLine="0" w:firstLineChars="0"/>
              <w:jc w:val="both"/>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供应商需提供</w:t>
            </w:r>
            <w:r>
              <w:rPr>
                <w:rFonts w:hint="eastAsia" w:ascii="宋体" w:hAnsi="宋体" w:eastAsia="宋体" w:cs="宋体"/>
                <w:color w:val="000000"/>
                <w:sz w:val="24"/>
                <w:highlight w:val="none"/>
              </w:rPr>
              <w:t>质量管理体系与措施</w:t>
            </w:r>
            <w:r>
              <w:rPr>
                <w:rFonts w:hint="eastAsia" w:ascii="宋体" w:hAnsi="宋体" w:eastAsia="宋体" w:cs="宋体"/>
                <w:color w:val="000000"/>
                <w:sz w:val="24"/>
                <w:highlight w:val="none"/>
                <w:lang w:val="en-US" w:eastAsia="zh-CN"/>
              </w:rPr>
              <w:t>方案，内容应包括①</w:t>
            </w:r>
            <w:r>
              <w:rPr>
                <w:rFonts w:hint="eastAsia" w:ascii="宋体" w:hAnsi="宋体" w:eastAsia="宋体" w:cs="宋体"/>
                <w:color w:val="000000"/>
                <w:sz w:val="24"/>
                <w:highlight w:val="none"/>
              </w:rPr>
              <w:t>质量管理体系</w:t>
            </w:r>
            <w:r>
              <w:rPr>
                <w:rFonts w:hint="eastAsia" w:ascii="宋体" w:hAnsi="宋体" w:eastAsia="宋体" w:cs="宋体"/>
                <w:color w:val="000000"/>
                <w:sz w:val="24"/>
                <w:highlight w:val="none"/>
                <w:lang w:val="en-US" w:eastAsia="zh-CN"/>
              </w:rPr>
              <w:t>②</w:t>
            </w:r>
            <w:r>
              <w:rPr>
                <w:rFonts w:hint="eastAsia" w:ascii="宋体" w:hAnsi="宋体" w:eastAsia="宋体" w:cs="宋体"/>
                <w:color w:val="000000"/>
                <w:sz w:val="24"/>
                <w:highlight w:val="none"/>
              </w:rPr>
              <w:t>管理人员</w:t>
            </w:r>
            <w:r>
              <w:rPr>
                <w:rFonts w:hint="eastAsia" w:ascii="宋体" w:hAnsi="宋体" w:eastAsia="宋体" w:cs="宋体"/>
                <w:color w:val="000000"/>
                <w:sz w:val="24"/>
                <w:highlight w:val="none"/>
                <w:lang w:val="en-US" w:eastAsia="zh-CN"/>
              </w:rPr>
              <w:t>和</w:t>
            </w:r>
            <w:r>
              <w:rPr>
                <w:rFonts w:hint="eastAsia" w:ascii="宋体" w:hAnsi="宋体" w:eastAsia="宋体" w:cs="宋体"/>
                <w:color w:val="000000"/>
                <w:sz w:val="24"/>
                <w:highlight w:val="none"/>
              </w:rPr>
              <w:t>管理制度</w:t>
            </w:r>
            <w:r>
              <w:rPr>
                <w:rFonts w:hint="eastAsia" w:ascii="宋体" w:hAnsi="宋体" w:eastAsia="宋体" w:cs="宋体"/>
                <w:color w:val="000000"/>
                <w:sz w:val="24"/>
                <w:highlight w:val="none"/>
                <w:lang w:val="en-US" w:eastAsia="zh-CN"/>
              </w:rPr>
              <w:t>③</w:t>
            </w:r>
            <w:r>
              <w:rPr>
                <w:rFonts w:hint="eastAsia" w:ascii="宋体" w:hAnsi="宋体" w:eastAsia="宋体" w:cs="宋体"/>
                <w:color w:val="000000"/>
                <w:sz w:val="24"/>
                <w:highlight w:val="none"/>
              </w:rPr>
              <w:t>技术措施</w:t>
            </w:r>
            <w:r>
              <w:rPr>
                <w:rFonts w:hint="eastAsia" w:ascii="宋体" w:hAnsi="宋体" w:eastAsia="宋体" w:cs="宋体"/>
                <w:color w:val="000000"/>
                <w:sz w:val="24"/>
                <w:highlight w:val="none"/>
                <w:lang w:val="en-US" w:eastAsia="zh-CN"/>
              </w:rPr>
              <w:t>④</w:t>
            </w:r>
            <w:r>
              <w:rPr>
                <w:rFonts w:hint="eastAsia" w:ascii="宋体" w:hAnsi="宋体" w:eastAsia="宋体" w:cs="宋体"/>
                <w:color w:val="000000"/>
                <w:sz w:val="24"/>
                <w:highlight w:val="none"/>
              </w:rPr>
              <w:t>主要分项工程</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内容完全满足以上要求且专门针对本项目方案的得16分，每缺少一项内容扣4分，每有一项内容存在缺陷，或此项内容部分不能满足采购需求的扣2分。</w:t>
            </w:r>
          </w:p>
          <w:p w14:paraId="4577A9D0">
            <w:pPr>
              <w:spacing w:line="300" w:lineRule="exact"/>
              <w:ind w:left="0" w:leftChars="0" w:firstLine="0" w:firstLineChars="0"/>
              <w:jc w:val="both"/>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1CEE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140" w:type="dxa"/>
            <w:vMerge w:val="continue"/>
            <w:tcBorders>
              <w:left w:val="single" w:color="auto" w:sz="4" w:space="0"/>
              <w:right w:val="single" w:color="auto" w:sz="4" w:space="0"/>
            </w:tcBorders>
            <w:vAlign w:val="center"/>
          </w:tcPr>
          <w:p w14:paraId="1BAD9D53">
            <w:pPr>
              <w:spacing w:line="300" w:lineRule="exact"/>
              <w:jc w:val="both"/>
              <w:rPr>
                <w:rFonts w:hint="eastAsia" w:ascii="宋体" w:hAnsi="宋体" w:eastAsia="宋体" w:cs="宋体"/>
                <w:color w:val="000000"/>
                <w:sz w:val="24"/>
                <w:highlight w:val="none"/>
              </w:rPr>
            </w:pPr>
          </w:p>
        </w:tc>
        <w:tc>
          <w:tcPr>
            <w:tcW w:w="1081" w:type="dxa"/>
            <w:vMerge w:val="continue"/>
            <w:tcBorders>
              <w:left w:val="single" w:color="auto" w:sz="4" w:space="0"/>
              <w:right w:val="single" w:color="auto" w:sz="4" w:space="0"/>
            </w:tcBorders>
            <w:vAlign w:val="center"/>
          </w:tcPr>
          <w:p w14:paraId="035565C6">
            <w:pPr>
              <w:spacing w:line="300" w:lineRule="exact"/>
              <w:jc w:val="both"/>
              <w:rPr>
                <w:rFonts w:hint="eastAsia" w:ascii="宋体" w:hAnsi="宋体" w:eastAsia="宋体" w:cs="宋体"/>
                <w:color w:val="000000"/>
                <w:sz w:val="24"/>
                <w:highlight w:val="none"/>
              </w:rPr>
            </w:pPr>
          </w:p>
        </w:tc>
        <w:tc>
          <w:tcPr>
            <w:tcW w:w="1137" w:type="dxa"/>
            <w:vMerge w:val="continue"/>
            <w:tcBorders>
              <w:left w:val="single" w:color="auto" w:sz="4" w:space="0"/>
              <w:right w:val="single" w:color="auto" w:sz="4" w:space="0"/>
            </w:tcBorders>
            <w:vAlign w:val="center"/>
          </w:tcPr>
          <w:p w14:paraId="4D9F3DCB">
            <w:pPr>
              <w:spacing w:line="300" w:lineRule="exact"/>
              <w:jc w:val="both"/>
              <w:rPr>
                <w:rFonts w:hint="eastAsia" w:ascii="宋体" w:hAnsi="宋体" w:eastAsia="宋体" w:cs="宋体"/>
                <w:color w:val="000000"/>
                <w:sz w:val="24"/>
                <w:highlight w:val="none"/>
              </w:rPr>
            </w:pPr>
          </w:p>
        </w:tc>
        <w:tc>
          <w:tcPr>
            <w:tcW w:w="5660" w:type="dxa"/>
            <w:tcBorders>
              <w:top w:val="single" w:color="auto" w:sz="4" w:space="0"/>
              <w:left w:val="single" w:color="auto" w:sz="4" w:space="0"/>
              <w:bottom w:val="single" w:color="auto" w:sz="4" w:space="0"/>
              <w:right w:val="single" w:color="auto" w:sz="4" w:space="0"/>
            </w:tcBorders>
            <w:vAlign w:val="center"/>
          </w:tcPr>
          <w:p w14:paraId="183DFC3A">
            <w:pPr>
              <w:spacing w:line="300" w:lineRule="exact"/>
              <w:ind w:left="0" w:leftChars="0" w:firstLine="0" w:firstLineChars="0"/>
              <w:jc w:val="both"/>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（3）安全管理体系与措施</w:t>
            </w:r>
            <w:r>
              <w:rPr>
                <w:rFonts w:hint="eastAsia" w:ascii="宋体" w:hAnsi="宋体" w:eastAsia="宋体" w:cs="宋体"/>
                <w:color w:val="000000"/>
                <w:sz w:val="24"/>
                <w:highlight w:val="none"/>
                <w:lang w:val="en-US" w:eastAsia="zh-CN"/>
              </w:rPr>
              <w:t>8</w:t>
            </w:r>
            <w:r>
              <w:rPr>
                <w:rFonts w:hint="eastAsia" w:ascii="宋体" w:hAnsi="宋体" w:eastAsia="宋体" w:cs="宋体"/>
                <w:color w:val="000000"/>
                <w:sz w:val="24"/>
                <w:highlight w:val="none"/>
              </w:rPr>
              <w:t>分：</w:t>
            </w:r>
          </w:p>
          <w:p w14:paraId="6CC85C38">
            <w:pPr>
              <w:spacing w:line="300" w:lineRule="exact"/>
              <w:ind w:left="0" w:leftChars="0" w:firstLine="0" w:firstLineChars="0"/>
              <w:jc w:val="both"/>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供应商需提供</w:t>
            </w:r>
            <w:r>
              <w:rPr>
                <w:rFonts w:hint="eastAsia" w:ascii="宋体" w:hAnsi="宋体" w:eastAsia="宋体" w:cs="宋体"/>
                <w:color w:val="000000"/>
                <w:sz w:val="24"/>
                <w:highlight w:val="none"/>
              </w:rPr>
              <w:t>安全管理体系与措施</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内容应包括①</w:t>
            </w:r>
            <w:r>
              <w:rPr>
                <w:rFonts w:hint="eastAsia" w:ascii="宋体" w:hAnsi="宋体" w:eastAsia="宋体" w:cs="宋体"/>
                <w:color w:val="000000"/>
                <w:sz w:val="24"/>
                <w:highlight w:val="none"/>
              </w:rPr>
              <w:t>安全管理体系</w:t>
            </w:r>
            <w:r>
              <w:rPr>
                <w:rFonts w:hint="eastAsia" w:ascii="宋体" w:hAnsi="宋体" w:eastAsia="宋体" w:cs="宋体"/>
                <w:color w:val="000000"/>
                <w:sz w:val="24"/>
                <w:highlight w:val="none"/>
                <w:lang w:val="en-US" w:eastAsia="zh-CN"/>
              </w:rPr>
              <w:t>②</w:t>
            </w:r>
            <w:r>
              <w:rPr>
                <w:rFonts w:hint="eastAsia" w:ascii="宋体" w:hAnsi="宋体" w:eastAsia="宋体" w:cs="宋体"/>
                <w:color w:val="000000"/>
                <w:sz w:val="24"/>
                <w:highlight w:val="none"/>
              </w:rPr>
              <w:t>安全教育制度</w:t>
            </w:r>
            <w:r>
              <w:rPr>
                <w:rFonts w:hint="eastAsia" w:ascii="宋体" w:hAnsi="宋体" w:eastAsia="宋体" w:cs="宋体"/>
                <w:color w:val="000000"/>
                <w:sz w:val="24"/>
                <w:highlight w:val="none"/>
                <w:lang w:val="en-US" w:eastAsia="zh-CN"/>
              </w:rPr>
              <w:t>③</w:t>
            </w:r>
            <w:r>
              <w:rPr>
                <w:rFonts w:hint="eastAsia" w:ascii="宋体" w:hAnsi="宋体" w:eastAsia="宋体" w:cs="宋体"/>
                <w:color w:val="000000"/>
                <w:sz w:val="24"/>
                <w:highlight w:val="none"/>
              </w:rPr>
              <w:t>施工现场安全技术管理</w:t>
            </w:r>
            <w:r>
              <w:rPr>
                <w:rFonts w:hint="eastAsia" w:ascii="宋体" w:hAnsi="宋体" w:eastAsia="宋体" w:cs="宋体"/>
                <w:color w:val="000000"/>
                <w:sz w:val="24"/>
                <w:highlight w:val="none"/>
                <w:lang w:eastAsia="zh-CN"/>
              </w:rPr>
              <w:t>④施工现场安全</w:t>
            </w:r>
            <w:r>
              <w:rPr>
                <w:rFonts w:hint="eastAsia" w:ascii="宋体" w:hAnsi="宋体" w:eastAsia="宋体" w:cs="宋体"/>
                <w:color w:val="000000"/>
                <w:sz w:val="24"/>
                <w:highlight w:val="none"/>
              </w:rPr>
              <w:t>防护</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内容完全满足以上要求且专门针对本项目方案的得8分，每缺少一项内容扣2分，每有一项内容存在缺陷，或此项内容部分不能满足采购需求的扣1分。</w:t>
            </w:r>
          </w:p>
          <w:p w14:paraId="7AA778D3">
            <w:pPr>
              <w:spacing w:line="300" w:lineRule="exact"/>
              <w:ind w:left="0" w:leftChars="0" w:firstLine="0" w:firstLineChars="0"/>
              <w:jc w:val="both"/>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7C5C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1140" w:type="dxa"/>
            <w:vMerge w:val="continue"/>
            <w:tcBorders>
              <w:left w:val="single" w:color="auto" w:sz="4" w:space="0"/>
              <w:right w:val="single" w:color="auto" w:sz="4" w:space="0"/>
            </w:tcBorders>
            <w:vAlign w:val="center"/>
          </w:tcPr>
          <w:p w14:paraId="131D0F41">
            <w:pPr>
              <w:spacing w:line="300" w:lineRule="exact"/>
              <w:jc w:val="both"/>
              <w:rPr>
                <w:rFonts w:hint="eastAsia" w:ascii="宋体" w:hAnsi="宋体" w:eastAsia="宋体" w:cs="宋体"/>
                <w:color w:val="000000"/>
                <w:sz w:val="24"/>
                <w:highlight w:val="none"/>
              </w:rPr>
            </w:pPr>
          </w:p>
        </w:tc>
        <w:tc>
          <w:tcPr>
            <w:tcW w:w="1081" w:type="dxa"/>
            <w:vMerge w:val="continue"/>
            <w:tcBorders>
              <w:left w:val="single" w:color="auto" w:sz="4" w:space="0"/>
              <w:right w:val="single" w:color="auto" w:sz="4" w:space="0"/>
            </w:tcBorders>
            <w:vAlign w:val="center"/>
          </w:tcPr>
          <w:p w14:paraId="6F21F0E3">
            <w:pPr>
              <w:spacing w:line="300" w:lineRule="exact"/>
              <w:jc w:val="both"/>
              <w:rPr>
                <w:rFonts w:hint="eastAsia" w:ascii="宋体" w:hAnsi="宋体" w:eastAsia="宋体" w:cs="宋体"/>
                <w:color w:val="000000"/>
                <w:sz w:val="24"/>
                <w:highlight w:val="none"/>
              </w:rPr>
            </w:pPr>
          </w:p>
        </w:tc>
        <w:tc>
          <w:tcPr>
            <w:tcW w:w="1137" w:type="dxa"/>
            <w:vMerge w:val="continue"/>
            <w:tcBorders>
              <w:left w:val="single" w:color="auto" w:sz="4" w:space="0"/>
              <w:right w:val="single" w:color="auto" w:sz="4" w:space="0"/>
            </w:tcBorders>
            <w:vAlign w:val="center"/>
          </w:tcPr>
          <w:p w14:paraId="2BBE6ABD">
            <w:pPr>
              <w:spacing w:line="300" w:lineRule="exact"/>
              <w:jc w:val="both"/>
              <w:rPr>
                <w:rFonts w:hint="eastAsia" w:ascii="宋体" w:hAnsi="宋体" w:eastAsia="宋体" w:cs="宋体"/>
                <w:color w:val="000000"/>
                <w:sz w:val="24"/>
                <w:highlight w:val="none"/>
              </w:rPr>
            </w:pPr>
          </w:p>
        </w:tc>
        <w:tc>
          <w:tcPr>
            <w:tcW w:w="5660" w:type="dxa"/>
            <w:tcBorders>
              <w:top w:val="single" w:color="auto" w:sz="4" w:space="0"/>
              <w:left w:val="single" w:color="auto" w:sz="4" w:space="0"/>
              <w:bottom w:val="single" w:color="auto" w:sz="4" w:space="0"/>
              <w:right w:val="single" w:color="auto" w:sz="4" w:space="0"/>
            </w:tcBorders>
            <w:vAlign w:val="center"/>
          </w:tcPr>
          <w:p w14:paraId="01D4B7FB">
            <w:pPr>
              <w:spacing w:line="300" w:lineRule="exact"/>
              <w:ind w:left="0" w:leftChars="0" w:firstLine="0" w:firstLineChars="0"/>
              <w:jc w:val="both"/>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（4）环境保护和节能管理体系与措施</w:t>
            </w:r>
            <w:r>
              <w:rPr>
                <w:rFonts w:hint="eastAsia" w:ascii="宋体" w:hAnsi="宋体" w:eastAsia="宋体" w:cs="宋体"/>
                <w:color w:val="000000"/>
                <w:sz w:val="24"/>
                <w:highlight w:val="none"/>
                <w:lang w:val="en-US" w:eastAsia="zh-CN"/>
              </w:rPr>
              <w:t>8</w:t>
            </w:r>
            <w:r>
              <w:rPr>
                <w:rFonts w:hint="eastAsia" w:ascii="宋体" w:hAnsi="宋体" w:eastAsia="宋体" w:cs="宋体"/>
                <w:color w:val="000000"/>
                <w:sz w:val="24"/>
                <w:highlight w:val="none"/>
              </w:rPr>
              <w:t>分：</w:t>
            </w:r>
          </w:p>
          <w:p w14:paraId="15778A6E">
            <w:pPr>
              <w:spacing w:line="300" w:lineRule="exact"/>
              <w:ind w:left="0" w:leftChars="0" w:firstLine="0" w:firstLineChars="0"/>
              <w:jc w:val="both"/>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供应商需提供</w:t>
            </w:r>
            <w:r>
              <w:rPr>
                <w:rFonts w:hint="eastAsia" w:ascii="宋体" w:hAnsi="宋体" w:eastAsia="宋体" w:cs="宋体"/>
                <w:color w:val="000000"/>
                <w:sz w:val="24"/>
                <w:highlight w:val="none"/>
              </w:rPr>
              <w:t>环境保护和节能管理体系</w:t>
            </w:r>
            <w:r>
              <w:rPr>
                <w:rFonts w:hint="eastAsia" w:ascii="宋体" w:hAnsi="宋体" w:eastAsia="宋体" w:cs="宋体"/>
                <w:color w:val="000000"/>
                <w:sz w:val="24"/>
                <w:highlight w:val="none"/>
                <w:lang w:val="en-US" w:eastAsia="zh-CN"/>
              </w:rPr>
              <w:t>与措施方案</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内容应包括①</w:t>
            </w:r>
            <w:r>
              <w:rPr>
                <w:rFonts w:hint="eastAsia" w:ascii="宋体" w:hAnsi="宋体" w:eastAsia="宋体" w:cs="宋体"/>
                <w:color w:val="000000"/>
                <w:sz w:val="24"/>
                <w:highlight w:val="none"/>
              </w:rPr>
              <w:t>环境管理和节能方案</w:t>
            </w:r>
            <w:r>
              <w:rPr>
                <w:rFonts w:hint="eastAsia" w:ascii="宋体" w:hAnsi="宋体" w:eastAsia="宋体" w:cs="宋体"/>
                <w:color w:val="000000"/>
                <w:sz w:val="24"/>
                <w:highlight w:val="none"/>
                <w:lang w:val="en-US" w:eastAsia="zh-CN"/>
              </w:rPr>
              <w:t>②</w:t>
            </w:r>
            <w:r>
              <w:rPr>
                <w:rFonts w:hint="eastAsia" w:ascii="宋体" w:hAnsi="宋体" w:eastAsia="宋体" w:cs="宋体"/>
                <w:color w:val="000000"/>
                <w:sz w:val="24"/>
                <w:highlight w:val="none"/>
              </w:rPr>
              <w:t>污物处理与排放</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内容完全满足以上要求且专门针对本项目方案的得8分，每缺少一项内容扣4分，每有一项内容存在缺陷，或此项内容部分不能满足采购需求的扣2分。</w:t>
            </w:r>
          </w:p>
          <w:p w14:paraId="2700CAE2">
            <w:pPr>
              <w:spacing w:line="300" w:lineRule="exact"/>
              <w:ind w:left="0" w:leftChars="0" w:firstLine="0" w:firstLineChars="0"/>
              <w:jc w:val="both"/>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79DB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1140" w:type="dxa"/>
            <w:vMerge w:val="continue"/>
            <w:tcBorders>
              <w:left w:val="single" w:color="auto" w:sz="4" w:space="0"/>
              <w:right w:val="single" w:color="auto" w:sz="4" w:space="0"/>
            </w:tcBorders>
            <w:vAlign w:val="center"/>
          </w:tcPr>
          <w:p w14:paraId="1E91729A">
            <w:pPr>
              <w:spacing w:line="300" w:lineRule="exact"/>
              <w:jc w:val="both"/>
              <w:rPr>
                <w:rFonts w:hint="eastAsia" w:ascii="宋体" w:hAnsi="宋体" w:eastAsia="宋体" w:cs="宋体"/>
                <w:color w:val="000000"/>
                <w:sz w:val="24"/>
                <w:highlight w:val="none"/>
              </w:rPr>
            </w:pPr>
          </w:p>
        </w:tc>
        <w:tc>
          <w:tcPr>
            <w:tcW w:w="1081" w:type="dxa"/>
            <w:vMerge w:val="continue"/>
            <w:tcBorders>
              <w:left w:val="single" w:color="auto" w:sz="4" w:space="0"/>
              <w:right w:val="single" w:color="auto" w:sz="4" w:space="0"/>
            </w:tcBorders>
            <w:vAlign w:val="center"/>
          </w:tcPr>
          <w:p w14:paraId="791FBC1A">
            <w:pPr>
              <w:spacing w:line="300" w:lineRule="exact"/>
              <w:jc w:val="both"/>
              <w:rPr>
                <w:rFonts w:hint="eastAsia" w:ascii="宋体" w:hAnsi="宋体" w:eastAsia="宋体" w:cs="宋体"/>
                <w:color w:val="000000"/>
                <w:sz w:val="24"/>
                <w:highlight w:val="none"/>
              </w:rPr>
            </w:pPr>
          </w:p>
        </w:tc>
        <w:tc>
          <w:tcPr>
            <w:tcW w:w="1137" w:type="dxa"/>
            <w:vMerge w:val="continue"/>
            <w:tcBorders>
              <w:left w:val="single" w:color="auto" w:sz="4" w:space="0"/>
              <w:right w:val="single" w:color="auto" w:sz="4" w:space="0"/>
            </w:tcBorders>
            <w:vAlign w:val="center"/>
          </w:tcPr>
          <w:p w14:paraId="68A5332F">
            <w:pPr>
              <w:spacing w:line="300" w:lineRule="exact"/>
              <w:jc w:val="both"/>
              <w:rPr>
                <w:rFonts w:hint="eastAsia" w:ascii="宋体" w:hAnsi="宋体" w:eastAsia="宋体" w:cs="宋体"/>
                <w:color w:val="000000"/>
                <w:sz w:val="24"/>
                <w:highlight w:val="none"/>
              </w:rPr>
            </w:pPr>
          </w:p>
        </w:tc>
        <w:tc>
          <w:tcPr>
            <w:tcW w:w="5660" w:type="dxa"/>
            <w:tcBorders>
              <w:top w:val="single" w:color="auto" w:sz="4" w:space="0"/>
              <w:left w:val="single" w:color="auto" w:sz="4" w:space="0"/>
              <w:bottom w:val="single" w:color="auto" w:sz="4" w:space="0"/>
              <w:right w:val="single" w:color="auto" w:sz="4" w:space="0"/>
            </w:tcBorders>
            <w:vAlign w:val="center"/>
          </w:tcPr>
          <w:p w14:paraId="23D8F039">
            <w:pPr>
              <w:spacing w:line="300" w:lineRule="exact"/>
              <w:ind w:left="0" w:leftChars="0" w:firstLine="0" w:firstLineChars="0"/>
              <w:jc w:val="both"/>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（5）工程进度计划与措施</w:t>
            </w:r>
            <w:r>
              <w:rPr>
                <w:rFonts w:hint="eastAsia" w:ascii="宋体" w:hAnsi="宋体" w:eastAsia="宋体" w:cs="宋体"/>
                <w:color w:val="000000"/>
                <w:sz w:val="24"/>
                <w:highlight w:val="none"/>
                <w:lang w:val="en-US" w:eastAsia="zh-CN"/>
              </w:rPr>
              <w:t>12</w:t>
            </w:r>
            <w:r>
              <w:rPr>
                <w:rFonts w:hint="eastAsia" w:ascii="宋体" w:hAnsi="宋体" w:eastAsia="宋体" w:cs="宋体"/>
                <w:color w:val="000000"/>
                <w:sz w:val="24"/>
                <w:highlight w:val="none"/>
              </w:rPr>
              <w:t>分：</w:t>
            </w:r>
          </w:p>
          <w:p w14:paraId="46A2CDC3">
            <w:pPr>
              <w:spacing w:line="300" w:lineRule="exact"/>
              <w:ind w:left="0" w:leftChars="0" w:firstLine="0" w:firstLineChars="0"/>
              <w:jc w:val="both"/>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供应商需提供</w:t>
            </w:r>
            <w:r>
              <w:rPr>
                <w:rFonts w:hint="eastAsia" w:ascii="宋体" w:hAnsi="宋体" w:eastAsia="宋体" w:cs="宋体"/>
                <w:color w:val="000000"/>
                <w:sz w:val="24"/>
                <w:highlight w:val="none"/>
              </w:rPr>
              <w:t>工程进度计划与措施</w:t>
            </w:r>
            <w:r>
              <w:rPr>
                <w:rFonts w:hint="eastAsia" w:ascii="宋体" w:hAnsi="宋体" w:eastAsia="宋体" w:cs="宋体"/>
                <w:color w:val="000000"/>
                <w:sz w:val="24"/>
                <w:highlight w:val="none"/>
                <w:lang w:val="en-US" w:eastAsia="zh-CN"/>
              </w:rPr>
              <w:t>方案，内容应包括①</w:t>
            </w:r>
            <w:r>
              <w:rPr>
                <w:rFonts w:hint="eastAsia" w:ascii="宋体" w:hAnsi="宋体" w:eastAsia="宋体" w:cs="宋体"/>
                <w:color w:val="000000"/>
                <w:sz w:val="24"/>
                <w:highlight w:val="none"/>
              </w:rPr>
              <w:t>施工进度计划</w:t>
            </w:r>
            <w:r>
              <w:rPr>
                <w:rFonts w:hint="eastAsia" w:ascii="宋体" w:hAnsi="宋体" w:eastAsia="宋体" w:cs="宋体"/>
                <w:color w:val="000000"/>
                <w:sz w:val="24"/>
                <w:highlight w:val="none"/>
                <w:lang w:val="en-US" w:eastAsia="zh-CN"/>
              </w:rPr>
              <w:t>②</w:t>
            </w:r>
            <w:r>
              <w:rPr>
                <w:rFonts w:hint="eastAsia" w:ascii="宋体" w:hAnsi="宋体" w:eastAsia="宋体" w:cs="宋体"/>
                <w:color w:val="000000"/>
                <w:sz w:val="24"/>
                <w:highlight w:val="none"/>
              </w:rPr>
              <w:t>流水作业</w:t>
            </w:r>
            <w:r>
              <w:rPr>
                <w:rFonts w:hint="eastAsia" w:ascii="宋体" w:hAnsi="宋体" w:eastAsia="宋体" w:cs="宋体"/>
                <w:color w:val="000000"/>
                <w:sz w:val="24"/>
                <w:highlight w:val="none"/>
                <w:lang w:val="en-US" w:eastAsia="zh-CN"/>
              </w:rPr>
              <w:t>③</w:t>
            </w:r>
            <w:r>
              <w:rPr>
                <w:rFonts w:hint="eastAsia" w:ascii="宋体" w:hAnsi="宋体" w:eastAsia="宋体" w:cs="宋体"/>
                <w:color w:val="000000"/>
                <w:sz w:val="24"/>
                <w:highlight w:val="none"/>
              </w:rPr>
              <w:t>管理措施</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内容完全满足以上要求且专门针对本项目方案的得12分，每缺少一项内容扣4分，每有一项内容存在缺陷，或此项内容部分不能满足采购需求的扣2分。</w:t>
            </w:r>
          </w:p>
          <w:p w14:paraId="69AC13CA">
            <w:pPr>
              <w:spacing w:line="300" w:lineRule="exact"/>
              <w:ind w:left="0" w:leftChars="0" w:firstLine="0" w:firstLineChars="0"/>
              <w:jc w:val="both"/>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7C0A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1140" w:type="dxa"/>
            <w:vMerge w:val="continue"/>
            <w:tcBorders>
              <w:left w:val="single" w:color="auto" w:sz="4" w:space="0"/>
              <w:right w:val="single" w:color="auto" w:sz="4" w:space="0"/>
            </w:tcBorders>
            <w:vAlign w:val="center"/>
          </w:tcPr>
          <w:p w14:paraId="72EE9EB4">
            <w:pPr>
              <w:spacing w:line="300" w:lineRule="exact"/>
              <w:jc w:val="both"/>
              <w:rPr>
                <w:rFonts w:hint="eastAsia" w:ascii="宋体" w:hAnsi="宋体" w:eastAsia="宋体" w:cs="宋体"/>
                <w:color w:val="000000"/>
                <w:sz w:val="24"/>
                <w:highlight w:val="none"/>
              </w:rPr>
            </w:pPr>
          </w:p>
        </w:tc>
        <w:tc>
          <w:tcPr>
            <w:tcW w:w="1081" w:type="dxa"/>
            <w:vMerge w:val="continue"/>
            <w:tcBorders>
              <w:left w:val="single" w:color="auto" w:sz="4" w:space="0"/>
              <w:right w:val="single" w:color="auto" w:sz="4" w:space="0"/>
            </w:tcBorders>
            <w:vAlign w:val="center"/>
          </w:tcPr>
          <w:p w14:paraId="3192F071">
            <w:pPr>
              <w:spacing w:line="300" w:lineRule="exact"/>
              <w:jc w:val="both"/>
              <w:rPr>
                <w:rFonts w:hint="eastAsia" w:ascii="宋体" w:hAnsi="宋体" w:eastAsia="宋体" w:cs="宋体"/>
                <w:color w:val="000000"/>
                <w:sz w:val="24"/>
                <w:highlight w:val="none"/>
              </w:rPr>
            </w:pPr>
          </w:p>
        </w:tc>
        <w:tc>
          <w:tcPr>
            <w:tcW w:w="1137" w:type="dxa"/>
            <w:vMerge w:val="continue"/>
            <w:tcBorders>
              <w:left w:val="single" w:color="auto" w:sz="4" w:space="0"/>
              <w:right w:val="single" w:color="auto" w:sz="4" w:space="0"/>
            </w:tcBorders>
            <w:vAlign w:val="center"/>
          </w:tcPr>
          <w:p w14:paraId="471F86A0">
            <w:pPr>
              <w:spacing w:line="300" w:lineRule="exact"/>
              <w:jc w:val="both"/>
              <w:rPr>
                <w:rFonts w:hint="eastAsia" w:ascii="宋体" w:hAnsi="宋体" w:eastAsia="宋体" w:cs="宋体"/>
                <w:color w:val="000000"/>
                <w:sz w:val="24"/>
                <w:highlight w:val="none"/>
              </w:rPr>
            </w:pPr>
          </w:p>
        </w:tc>
        <w:tc>
          <w:tcPr>
            <w:tcW w:w="5660" w:type="dxa"/>
            <w:tcBorders>
              <w:top w:val="single" w:color="auto" w:sz="4" w:space="0"/>
              <w:left w:val="single" w:color="auto" w:sz="4" w:space="0"/>
              <w:bottom w:val="single" w:color="auto" w:sz="4" w:space="0"/>
              <w:right w:val="single" w:color="auto" w:sz="4" w:space="0"/>
            </w:tcBorders>
            <w:vAlign w:val="center"/>
          </w:tcPr>
          <w:p w14:paraId="1737DB4E">
            <w:pPr>
              <w:spacing w:line="300" w:lineRule="exact"/>
              <w:ind w:left="0" w:leftChars="0" w:firstLine="0" w:firstLineChars="0"/>
              <w:jc w:val="both"/>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（6）资源配备计划</w:t>
            </w: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分：</w:t>
            </w:r>
          </w:p>
          <w:p w14:paraId="17C7D601">
            <w:pPr>
              <w:spacing w:line="300" w:lineRule="exact"/>
              <w:ind w:left="0" w:leftChars="0" w:firstLine="0" w:firstLineChars="0"/>
              <w:jc w:val="both"/>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供应商针对本项目需提供</w:t>
            </w:r>
            <w:r>
              <w:rPr>
                <w:rFonts w:hint="eastAsia" w:ascii="宋体" w:hAnsi="宋体" w:eastAsia="宋体" w:cs="宋体"/>
                <w:color w:val="000000"/>
                <w:sz w:val="24"/>
                <w:highlight w:val="none"/>
              </w:rPr>
              <w:t>资源配备计划</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内容应包括①</w:t>
            </w:r>
            <w:r>
              <w:rPr>
                <w:rFonts w:hint="eastAsia" w:ascii="宋体" w:hAnsi="宋体" w:eastAsia="宋体" w:cs="宋体"/>
                <w:color w:val="000000"/>
                <w:sz w:val="24"/>
                <w:highlight w:val="none"/>
              </w:rPr>
              <w:t>施工设备</w:t>
            </w:r>
            <w:r>
              <w:rPr>
                <w:rFonts w:hint="eastAsia" w:ascii="宋体" w:hAnsi="宋体" w:eastAsia="宋体" w:cs="宋体"/>
                <w:color w:val="000000"/>
                <w:sz w:val="24"/>
                <w:highlight w:val="none"/>
                <w:lang w:val="en-US" w:eastAsia="zh-CN"/>
              </w:rPr>
              <w:t>②</w:t>
            </w:r>
            <w:r>
              <w:rPr>
                <w:rFonts w:hint="eastAsia" w:ascii="宋体" w:hAnsi="宋体" w:eastAsia="宋体" w:cs="宋体"/>
                <w:color w:val="000000"/>
                <w:sz w:val="24"/>
                <w:highlight w:val="none"/>
              </w:rPr>
              <w:t>机具配置</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内容完全满足以上要求且专门针对本项目方案的得6分，每缺少一项内容扣3分，每有一项内容存在缺陷，或此项内容部分不能满足采购需求的扣1分。</w:t>
            </w:r>
          </w:p>
          <w:p w14:paraId="41688995">
            <w:pPr>
              <w:spacing w:line="300" w:lineRule="exact"/>
              <w:ind w:left="0" w:leftChars="0" w:firstLine="0" w:firstLineChars="0"/>
              <w:jc w:val="both"/>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bl>
    <w:p w14:paraId="01D168F3">
      <w:pPr>
        <w:autoSpaceDE w:val="0"/>
        <w:autoSpaceDN w:val="0"/>
        <w:spacing w:line="360" w:lineRule="auto"/>
        <w:ind w:firstLine="0" w:firstLineChars="0"/>
        <w:rPr>
          <w:rFonts w:ascii="宋体" w:hAnsi="宋体"/>
          <w:b/>
          <w:bCs/>
          <w:kern w:val="0"/>
          <w:sz w:val="36"/>
          <w:szCs w:val="36"/>
          <w:highlight w:val="none"/>
        </w:rPr>
      </w:pPr>
    </w:p>
    <w:p w14:paraId="041194F9">
      <w:pPr>
        <w:autoSpaceDE w:val="0"/>
        <w:autoSpaceDN w:val="0"/>
        <w:spacing w:line="360" w:lineRule="auto"/>
        <w:ind w:firstLine="0" w:firstLineChars="0"/>
        <w:jc w:val="center"/>
        <w:rPr>
          <w:rFonts w:ascii="宋体" w:hAnsi="宋体"/>
          <w:b/>
          <w:bCs/>
          <w:kern w:val="0"/>
          <w:sz w:val="36"/>
          <w:szCs w:val="36"/>
          <w:highlight w:val="none"/>
        </w:rPr>
      </w:pPr>
      <w:r>
        <w:rPr>
          <w:rFonts w:hint="eastAsia" w:ascii="宋体" w:hAnsi="宋体"/>
          <w:b/>
          <w:bCs/>
          <w:kern w:val="0"/>
          <w:sz w:val="36"/>
          <w:szCs w:val="36"/>
          <w:highlight w:val="none"/>
        </w:rPr>
        <w:t>七、</w:t>
      </w:r>
      <w:bookmarkEnd w:id="82"/>
      <w:bookmarkEnd w:id="83"/>
      <w:r>
        <w:rPr>
          <w:rFonts w:hint="eastAsia" w:ascii="宋体" w:hAnsi="宋体"/>
          <w:b/>
          <w:bCs/>
          <w:kern w:val="0"/>
          <w:sz w:val="36"/>
          <w:szCs w:val="36"/>
          <w:highlight w:val="none"/>
        </w:rPr>
        <w:t>确定成交供应商</w:t>
      </w:r>
    </w:p>
    <w:p w14:paraId="54DBD927">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84" w:name="_Toc325726026"/>
      <w:bookmarkStart w:id="85" w:name="_Toc376936757"/>
      <w:bookmarkStart w:id="86" w:name="_Toc17523"/>
      <w:r>
        <w:rPr>
          <w:rFonts w:hint="eastAsia" w:ascii="宋体" w:hAnsi="宋体"/>
          <w:b/>
          <w:bCs/>
          <w:kern w:val="0"/>
          <w:sz w:val="27"/>
          <w:szCs w:val="27"/>
          <w:highlight w:val="none"/>
        </w:rPr>
        <w:t>19.推荐并确定成交</w:t>
      </w:r>
      <w:bookmarkEnd w:id="84"/>
      <w:bookmarkEnd w:id="85"/>
      <w:r>
        <w:rPr>
          <w:rFonts w:hint="eastAsia" w:ascii="宋体" w:hAnsi="宋体"/>
          <w:b/>
          <w:bCs/>
          <w:kern w:val="0"/>
          <w:sz w:val="27"/>
          <w:szCs w:val="27"/>
          <w:highlight w:val="none"/>
        </w:rPr>
        <w:t>供应商</w:t>
      </w:r>
      <w:bookmarkEnd w:id="86"/>
    </w:p>
    <w:p w14:paraId="61178E47">
      <w:pPr>
        <w:ind w:firstLine="480"/>
        <w:rPr>
          <w:b/>
          <w:bCs/>
          <w:kern w:val="0"/>
          <w:sz w:val="27"/>
          <w:szCs w:val="27"/>
          <w:highlight w:val="none"/>
        </w:rPr>
      </w:pPr>
      <w:bookmarkStart w:id="87" w:name="_Toc515972541"/>
      <w:r>
        <w:rPr>
          <w:rFonts w:hint="eastAsia"/>
          <w:highlight w:val="none"/>
        </w:rPr>
        <w:t>19.1磋商小组根据评审总得分由高到低排序推荐预成交供应商候选人，并由采购人按顺序确定成交供应商。</w:t>
      </w:r>
      <w:bookmarkEnd w:id="87"/>
    </w:p>
    <w:p w14:paraId="4320B044">
      <w:pPr>
        <w:ind w:firstLine="480"/>
        <w:rPr>
          <w:highlight w:val="none"/>
        </w:rPr>
      </w:pPr>
      <w:bookmarkStart w:id="88" w:name="_Toc515972542"/>
      <w:r>
        <w:rPr>
          <w:rFonts w:hint="eastAsia"/>
          <w:highlight w:val="none"/>
        </w:rPr>
        <w:t>19.2成交</w:t>
      </w:r>
      <w:r>
        <w:rPr>
          <w:rFonts w:hint="eastAsia" w:cs="宋体"/>
          <w:color w:val="000000"/>
          <w:highlight w:val="none"/>
        </w:rPr>
        <w:t>供应商</w:t>
      </w:r>
      <w:r>
        <w:rPr>
          <w:rFonts w:hint="eastAsia"/>
          <w:highlight w:val="none"/>
        </w:rPr>
        <w:t>因不可抗力或自身原因不能履行合同时，采购人可以按照磋商报告推荐的预成交供应商候选人名单排序，确定下一候选人为成交</w:t>
      </w:r>
      <w:r>
        <w:rPr>
          <w:rFonts w:hint="eastAsia" w:cs="宋体"/>
          <w:color w:val="000000"/>
          <w:highlight w:val="none"/>
        </w:rPr>
        <w:t>供应商</w:t>
      </w:r>
      <w:r>
        <w:rPr>
          <w:rFonts w:hint="eastAsia"/>
          <w:highlight w:val="none"/>
        </w:rPr>
        <w:t>，也可重新开展政府采购活动。</w:t>
      </w:r>
      <w:bookmarkEnd w:id="88"/>
      <w:bookmarkStart w:id="89" w:name="_Toc325726027"/>
    </w:p>
    <w:p w14:paraId="528E6552">
      <w:pPr>
        <w:ind w:firstLine="480"/>
        <w:rPr>
          <w:b/>
          <w:bCs/>
          <w:kern w:val="0"/>
          <w:sz w:val="27"/>
          <w:szCs w:val="27"/>
          <w:highlight w:val="none"/>
        </w:rPr>
      </w:pPr>
      <w:r>
        <w:rPr>
          <w:rFonts w:hint="eastAsia"/>
          <w:highlight w:val="none"/>
        </w:rPr>
        <w:t>19.3</w:t>
      </w:r>
      <w:r>
        <w:rPr>
          <w:rFonts w:hint="eastAsia" w:ascii="宋体" w:hAnsi="宋体"/>
          <w:b/>
          <w:bCs/>
          <w:sz w:val="24"/>
          <w:highlight w:val="none"/>
        </w:rPr>
        <w:t>成交供应商须</w:t>
      </w:r>
      <w:r>
        <w:rPr>
          <w:rFonts w:hint="eastAsia" w:ascii="宋体" w:hAnsi="宋体"/>
          <w:b/>
          <w:bCs/>
          <w:sz w:val="24"/>
          <w:highlight w:val="none"/>
          <w:lang w:val="zh-CN"/>
        </w:rPr>
        <w:t>提供一正两副一份电子版（PDF）</w:t>
      </w:r>
      <w:r>
        <w:rPr>
          <w:rFonts w:hint="eastAsia" w:ascii="宋体" w:hAnsi="宋体"/>
          <w:b/>
          <w:bCs/>
          <w:sz w:val="24"/>
          <w:highlight w:val="none"/>
          <w:lang w:val="zh-CN" w:eastAsia="zh-CN"/>
        </w:rPr>
        <w:t>响应</w:t>
      </w:r>
      <w:r>
        <w:rPr>
          <w:rFonts w:hint="eastAsia" w:ascii="宋体" w:hAnsi="宋体"/>
          <w:b/>
          <w:bCs/>
          <w:sz w:val="24"/>
          <w:highlight w:val="none"/>
          <w:lang w:val="zh-CN"/>
        </w:rPr>
        <w:t>文件。</w:t>
      </w:r>
    </w:p>
    <w:p w14:paraId="1966E760">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90" w:name="_Toc325726028"/>
      <w:bookmarkStart w:id="91" w:name="_Toc376936759"/>
      <w:bookmarkStart w:id="92" w:name="_Toc27473"/>
      <w:r>
        <w:rPr>
          <w:rFonts w:hint="eastAsia" w:ascii="宋体" w:hAnsi="宋体"/>
          <w:b/>
          <w:bCs/>
          <w:kern w:val="0"/>
          <w:sz w:val="27"/>
          <w:szCs w:val="27"/>
          <w:highlight w:val="none"/>
        </w:rPr>
        <w:t>20.成交通知</w:t>
      </w:r>
      <w:bookmarkEnd w:id="90"/>
      <w:bookmarkEnd w:id="91"/>
      <w:bookmarkEnd w:id="92"/>
    </w:p>
    <w:p w14:paraId="69B9870B">
      <w:pPr>
        <w:spacing w:line="240" w:lineRule="auto"/>
        <w:ind w:firstLine="480"/>
        <w:jc w:val="left"/>
        <w:rPr>
          <w:rFonts w:ascii="宋体" w:hAnsi="宋体"/>
          <w:highlight w:val="none"/>
        </w:rPr>
      </w:pPr>
      <w:r>
        <w:rPr>
          <w:rFonts w:hint="eastAsia" w:ascii="宋体" w:hAnsi="宋体"/>
          <w:highlight w:val="none"/>
        </w:rPr>
        <w:t>20.1采购代理机构自成交供应商确定之日起2个工作日内发出《成交通知书》，并在青海省政府采购网上公告成交结果。</w:t>
      </w:r>
    </w:p>
    <w:p w14:paraId="1723EEB2">
      <w:pPr>
        <w:spacing w:line="240" w:lineRule="auto"/>
        <w:ind w:firstLine="480"/>
        <w:jc w:val="left"/>
        <w:rPr>
          <w:rFonts w:ascii="宋体" w:hAnsi="宋体"/>
          <w:highlight w:val="none"/>
        </w:rPr>
      </w:pPr>
      <w:r>
        <w:rPr>
          <w:rFonts w:hint="eastAsia" w:ascii="宋体" w:hAnsi="宋体"/>
          <w:highlight w:val="none"/>
        </w:rPr>
        <w:t>20.2《成交通知书》发出后，采购人改变成交结果的，或者成交供应商无正当理由放弃成交项目的，依法承担法律责任。</w:t>
      </w:r>
    </w:p>
    <w:p w14:paraId="4B1AB1E1">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93" w:name="_Toc376936758"/>
      <w:bookmarkStart w:id="94" w:name="_Toc24591"/>
      <w:r>
        <w:rPr>
          <w:rFonts w:hint="eastAsia" w:ascii="宋体" w:hAnsi="宋体"/>
          <w:b/>
          <w:bCs/>
          <w:kern w:val="0"/>
          <w:sz w:val="36"/>
          <w:szCs w:val="36"/>
          <w:highlight w:val="none"/>
        </w:rPr>
        <w:t>八、授予合同</w:t>
      </w:r>
      <w:bookmarkEnd w:id="89"/>
      <w:bookmarkEnd w:id="93"/>
      <w:bookmarkEnd w:id="94"/>
    </w:p>
    <w:p w14:paraId="54432DAD">
      <w:pPr>
        <w:widowControl/>
        <w:spacing w:after="100" w:afterAutospacing="1" w:line="240" w:lineRule="auto"/>
        <w:ind w:firstLine="542"/>
        <w:jc w:val="left"/>
        <w:outlineLvl w:val="2"/>
        <w:rPr>
          <w:rFonts w:ascii="宋体" w:hAnsi="宋体"/>
          <w:b/>
          <w:bCs/>
          <w:kern w:val="0"/>
          <w:sz w:val="27"/>
          <w:szCs w:val="27"/>
          <w:highlight w:val="none"/>
        </w:rPr>
      </w:pPr>
      <w:bookmarkStart w:id="95" w:name="_Toc325726029"/>
      <w:bookmarkStart w:id="96" w:name="_Toc31742"/>
      <w:bookmarkStart w:id="97" w:name="_Toc376936760"/>
      <w:r>
        <w:rPr>
          <w:rFonts w:hint="eastAsia" w:ascii="宋体" w:hAnsi="宋体"/>
          <w:b/>
          <w:bCs/>
          <w:kern w:val="0"/>
          <w:sz w:val="27"/>
          <w:szCs w:val="27"/>
          <w:highlight w:val="none"/>
        </w:rPr>
        <w:t>21.签订合同</w:t>
      </w:r>
      <w:bookmarkEnd w:id="95"/>
      <w:bookmarkEnd w:id="96"/>
      <w:bookmarkEnd w:id="97"/>
    </w:p>
    <w:p w14:paraId="161023A9">
      <w:pPr>
        <w:ind w:firstLine="480"/>
        <w:jc w:val="left"/>
        <w:rPr>
          <w:rFonts w:ascii="宋体" w:hAnsi="宋体"/>
          <w:highlight w:val="none"/>
        </w:rPr>
      </w:pPr>
      <w:bookmarkStart w:id="98" w:name="_Toc376936761"/>
      <w:bookmarkStart w:id="99" w:name="_Toc325726030"/>
      <w:r>
        <w:rPr>
          <w:rFonts w:hint="eastAsia" w:ascii="宋体" w:hAnsi="宋体"/>
          <w:highlight w:val="none"/>
        </w:rPr>
        <w:t>21.1采购人与成交供应商双方应当自《成交通知书》发出之日起30日内，按照磋商文件确定的合同文本以及采购标的、规格型号、采购金额、采购数量、技术和服务要求等事项签订政府采购合同，并报青海联祥招标代理有限公司审核备案。</w:t>
      </w:r>
    </w:p>
    <w:p w14:paraId="56457027">
      <w:pPr>
        <w:ind w:firstLine="480"/>
        <w:jc w:val="left"/>
        <w:rPr>
          <w:rFonts w:hint="eastAsia" w:ascii="宋体" w:hAnsi="宋体"/>
          <w:highlight w:val="none"/>
        </w:rPr>
      </w:pPr>
      <w:r>
        <w:rPr>
          <w:rFonts w:hint="eastAsia" w:ascii="宋体" w:hAnsi="宋体"/>
          <w:highlight w:val="none"/>
        </w:rPr>
        <w:t>21.2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212329C4">
      <w:pPr>
        <w:ind w:firstLine="480"/>
        <w:rPr>
          <w:rFonts w:ascii="宋体"/>
          <w:szCs w:val="20"/>
          <w:highlight w:val="none"/>
        </w:rPr>
      </w:pPr>
      <w:r>
        <w:rPr>
          <w:rFonts w:ascii="宋体" w:hAnsi="宋体"/>
          <w:highlight w:val="none"/>
        </w:rPr>
        <w:t>2</w:t>
      </w:r>
      <w:r>
        <w:rPr>
          <w:rFonts w:hint="eastAsia" w:ascii="宋体" w:hAnsi="宋体"/>
          <w:highlight w:val="none"/>
        </w:rPr>
        <w:t>1</w:t>
      </w:r>
      <w:r>
        <w:rPr>
          <w:rFonts w:ascii="宋体" w:hAnsi="宋体"/>
          <w:highlight w:val="none"/>
        </w:rPr>
        <w:t>.3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w:t>
      </w:r>
      <w:r>
        <w:rPr>
          <w:rFonts w:hint="eastAsia" w:ascii="宋体" w:hAnsi="宋体"/>
          <w:b/>
          <w:bCs/>
          <w:szCs w:val="20"/>
          <w:highlight w:val="none"/>
        </w:rPr>
        <w:t>（详见合同）</w:t>
      </w:r>
      <w:r>
        <w:rPr>
          <w:rFonts w:hint="eastAsia" w:ascii="宋体" w:hAnsi="宋体"/>
          <w:szCs w:val="20"/>
          <w:highlight w:val="none"/>
        </w:rPr>
        <w:t>。</w:t>
      </w:r>
    </w:p>
    <w:p w14:paraId="4AB13EBE">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14:paraId="5190AB14">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.5</w:t>
      </w:r>
      <w:r>
        <w:rPr>
          <w:rFonts w:hint="eastAsia" w:ascii="宋体" w:hAnsi="宋体"/>
          <w:highlight w:val="none"/>
        </w:rPr>
        <w:t>磋商文件、成交供应商的磋商响应文件、《成交通知书》及其澄清、说明文件等，均为签订采购合同的依据。</w:t>
      </w:r>
    </w:p>
    <w:p w14:paraId="5790C541">
      <w:pPr>
        <w:ind w:firstLine="480"/>
        <w:rPr>
          <w:highlight w:val="none"/>
        </w:rPr>
      </w:pPr>
      <w:r>
        <w:rPr>
          <w:rFonts w:ascii="宋体" w:hAnsi="宋体"/>
          <w:highlight w:val="none"/>
        </w:rPr>
        <w:t>2</w:t>
      </w:r>
      <w:r>
        <w:rPr>
          <w:rFonts w:hint="eastAsia" w:ascii="宋体" w:hAnsi="宋体"/>
          <w:highlight w:val="none"/>
        </w:rPr>
        <w:t>1</w:t>
      </w:r>
      <w:r>
        <w:rPr>
          <w:rFonts w:ascii="宋体" w:hAnsi="宋体"/>
          <w:highlight w:val="none"/>
        </w:rPr>
        <w:t>.6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个工作日内，将采购合同在青海省政府采购网上公告，但政府采购合同中涉及国家秘密、商业秘密的内容除外。</w:t>
      </w:r>
    </w:p>
    <w:p w14:paraId="16B89298">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100" w:name="_Toc22311"/>
      <w:r>
        <w:rPr>
          <w:rFonts w:hint="eastAsia" w:ascii="宋体" w:hAnsi="宋体"/>
          <w:b/>
          <w:bCs/>
          <w:kern w:val="0"/>
          <w:sz w:val="36"/>
          <w:szCs w:val="36"/>
          <w:highlight w:val="none"/>
        </w:rPr>
        <w:t>九、</w:t>
      </w:r>
      <w:bookmarkEnd w:id="98"/>
      <w:bookmarkEnd w:id="99"/>
      <w:r>
        <w:rPr>
          <w:rFonts w:hint="eastAsia" w:ascii="宋体" w:hAnsi="宋体"/>
          <w:b/>
          <w:bCs/>
          <w:kern w:val="0"/>
          <w:sz w:val="36"/>
          <w:szCs w:val="36"/>
          <w:highlight w:val="none"/>
        </w:rPr>
        <w:t>磋商活动终止</w:t>
      </w:r>
      <w:bookmarkEnd w:id="100"/>
    </w:p>
    <w:p w14:paraId="2E37FAEF">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01" w:name="_Toc8314"/>
      <w:bookmarkStart w:id="102" w:name="_Toc325726031"/>
      <w:bookmarkStart w:id="103" w:name="_Toc376936762"/>
      <w:r>
        <w:rPr>
          <w:rFonts w:hint="eastAsia" w:ascii="宋体" w:hAnsi="宋体"/>
          <w:b/>
          <w:bCs/>
          <w:kern w:val="0"/>
          <w:sz w:val="27"/>
          <w:szCs w:val="27"/>
          <w:highlight w:val="none"/>
        </w:rPr>
        <w:t>22. 终止情形</w:t>
      </w:r>
      <w:bookmarkEnd w:id="101"/>
    </w:p>
    <w:p w14:paraId="2F608058">
      <w:pPr>
        <w:ind w:firstLine="480"/>
        <w:jc w:val="left"/>
        <w:rPr>
          <w:rFonts w:ascii="宋体" w:hAnsi="宋体"/>
          <w:highlight w:val="none"/>
        </w:rPr>
      </w:pPr>
      <w:r>
        <w:rPr>
          <w:rFonts w:hint="eastAsia" w:ascii="宋体" w:hAnsi="宋体"/>
          <w:highlight w:val="none"/>
        </w:rPr>
        <w:t>22.1在竞争性磋商采购中，出现下列情形之一的，终止磋商活动：</w:t>
      </w:r>
      <w:bookmarkEnd w:id="102"/>
      <w:bookmarkEnd w:id="103"/>
    </w:p>
    <w:p w14:paraId="46925D63">
      <w:pPr>
        <w:ind w:firstLine="480"/>
        <w:jc w:val="left"/>
        <w:rPr>
          <w:rFonts w:ascii="宋体" w:hAnsi="宋体"/>
          <w:highlight w:val="none"/>
        </w:rPr>
      </w:pPr>
      <w:r>
        <w:rPr>
          <w:rFonts w:hint="eastAsia" w:ascii="宋体" w:hAnsi="宋体"/>
          <w:highlight w:val="none"/>
        </w:rPr>
        <w:t>（1）因情况变化，不再符合规定的竞争性磋商采购方式适用情形的。</w:t>
      </w:r>
    </w:p>
    <w:p w14:paraId="104DEF77">
      <w:pPr>
        <w:ind w:firstLine="480"/>
        <w:jc w:val="left"/>
        <w:rPr>
          <w:rFonts w:ascii="宋体" w:hAnsi="宋体"/>
          <w:highlight w:val="none"/>
        </w:rPr>
      </w:pPr>
      <w:r>
        <w:rPr>
          <w:rFonts w:hint="eastAsia" w:ascii="宋体" w:hAnsi="宋体"/>
          <w:highlight w:val="none"/>
        </w:rPr>
        <w:t>（2）出现影响采购活动公正的违法、违规行为的。</w:t>
      </w:r>
    </w:p>
    <w:p w14:paraId="6ED49A1B">
      <w:pPr>
        <w:ind w:firstLine="480"/>
        <w:jc w:val="left"/>
        <w:rPr>
          <w:rFonts w:ascii="宋体" w:hAnsi="宋体"/>
          <w:b/>
          <w:highlight w:val="none"/>
        </w:rPr>
      </w:pPr>
      <w:r>
        <w:rPr>
          <w:rFonts w:hint="eastAsia" w:ascii="宋体" w:hAnsi="宋体"/>
          <w:highlight w:val="none"/>
        </w:rPr>
        <w:t>（3）</w:t>
      </w:r>
      <w:r>
        <w:rPr>
          <w:rFonts w:hint="eastAsia" w:ascii="宋体" w:hAnsi="宋体"/>
          <w:b/>
          <w:highlight w:val="none"/>
        </w:rPr>
        <w:t>符合要求的供应商或者报价未超过最高限价额度的供应商不足三家的。</w:t>
      </w:r>
    </w:p>
    <w:p w14:paraId="2AC4D26A">
      <w:pPr>
        <w:ind w:firstLine="480"/>
        <w:jc w:val="left"/>
        <w:rPr>
          <w:rFonts w:ascii="宋体" w:hAnsi="宋体"/>
          <w:highlight w:val="none"/>
        </w:rPr>
      </w:pPr>
      <w:r>
        <w:rPr>
          <w:rFonts w:hint="eastAsia" w:ascii="宋体" w:hAnsi="宋体"/>
          <w:highlight w:val="none"/>
        </w:rPr>
        <w:t>（4）因重大变故，采购任务取消的。</w:t>
      </w:r>
    </w:p>
    <w:p w14:paraId="253371F5">
      <w:pPr>
        <w:ind w:firstLine="480"/>
        <w:rPr>
          <w:rFonts w:ascii="宋体" w:hAnsi="Courier New"/>
          <w:szCs w:val="20"/>
          <w:highlight w:val="none"/>
        </w:rPr>
      </w:pPr>
      <w:r>
        <w:rPr>
          <w:rFonts w:hint="eastAsia" w:ascii="宋体" w:hAnsi="宋体"/>
          <w:highlight w:val="none"/>
        </w:rPr>
        <w:t>22.2终止磋商活动</w:t>
      </w:r>
      <w:r>
        <w:rPr>
          <w:rFonts w:hint="eastAsia" w:ascii="宋体" w:hAnsi="Courier New"/>
          <w:szCs w:val="20"/>
          <w:highlight w:val="none"/>
        </w:rPr>
        <w:t>后，由</w:t>
      </w:r>
      <w:r>
        <w:rPr>
          <w:rFonts w:hint="eastAsia" w:ascii="宋体" w:hAnsi="宋体"/>
          <w:highlight w:val="none"/>
        </w:rPr>
        <w:t>采购代理机构</w:t>
      </w:r>
      <w:r>
        <w:rPr>
          <w:rFonts w:hint="eastAsia" w:ascii="宋体" w:hAnsi="Courier New" w:cs="宋体"/>
          <w:szCs w:val="20"/>
          <w:highlight w:val="none"/>
        </w:rPr>
        <w:t>发布终止公告并说明原因</w:t>
      </w:r>
      <w:r>
        <w:rPr>
          <w:rFonts w:hint="eastAsia" w:ascii="宋体" w:hAnsi="Courier New"/>
          <w:szCs w:val="20"/>
          <w:highlight w:val="none"/>
        </w:rPr>
        <w:t>。</w:t>
      </w:r>
      <w:bookmarkStart w:id="104" w:name="_Toc325726032"/>
    </w:p>
    <w:p w14:paraId="66FEE58A">
      <w:pPr>
        <w:widowControl/>
        <w:spacing w:beforeLines="200" w:afterLines="200" w:line="360" w:lineRule="auto"/>
        <w:ind w:firstLine="0" w:firstLineChars="0"/>
        <w:jc w:val="center"/>
        <w:outlineLvl w:val="1"/>
        <w:rPr>
          <w:rFonts w:ascii="宋体" w:hAnsi="宋体"/>
          <w:b/>
          <w:bCs/>
          <w:kern w:val="0"/>
          <w:sz w:val="36"/>
          <w:szCs w:val="36"/>
          <w:highlight w:val="none"/>
        </w:rPr>
      </w:pPr>
      <w:bookmarkStart w:id="105" w:name="_Toc376936763"/>
      <w:bookmarkStart w:id="106" w:name="_Toc15626"/>
      <w:r>
        <w:rPr>
          <w:rFonts w:hint="eastAsia" w:ascii="宋体" w:hAnsi="宋体"/>
          <w:b/>
          <w:bCs/>
          <w:kern w:val="0"/>
          <w:sz w:val="36"/>
          <w:szCs w:val="36"/>
          <w:highlight w:val="none"/>
        </w:rPr>
        <w:t>十、处罚</w:t>
      </w:r>
      <w:bookmarkEnd w:id="104"/>
      <w:bookmarkEnd w:id="105"/>
      <w:bookmarkEnd w:id="106"/>
    </w:p>
    <w:p w14:paraId="3EFDD613">
      <w:pPr>
        <w:widowControl/>
        <w:spacing w:before="100" w:beforeAutospacing="1" w:after="100" w:afterAutospacing="1" w:line="280" w:lineRule="exact"/>
        <w:ind w:firstLine="542"/>
        <w:jc w:val="left"/>
        <w:outlineLvl w:val="2"/>
        <w:rPr>
          <w:rFonts w:ascii="宋体" w:hAnsi="宋体"/>
          <w:b/>
          <w:bCs/>
          <w:kern w:val="0"/>
          <w:sz w:val="27"/>
          <w:szCs w:val="27"/>
          <w:highlight w:val="none"/>
        </w:rPr>
      </w:pPr>
      <w:bookmarkStart w:id="107" w:name="_Toc8947"/>
      <w:bookmarkStart w:id="108" w:name="_Toc325726033"/>
      <w:bookmarkStart w:id="109" w:name="_Toc376936764"/>
      <w:r>
        <w:rPr>
          <w:rFonts w:hint="eastAsia" w:ascii="宋体" w:hAnsi="宋体"/>
          <w:b/>
          <w:bCs/>
          <w:kern w:val="0"/>
          <w:sz w:val="27"/>
          <w:szCs w:val="27"/>
          <w:highlight w:val="none"/>
        </w:rPr>
        <w:t>23.处罚情形</w:t>
      </w:r>
      <w:bookmarkEnd w:id="107"/>
      <w:bookmarkEnd w:id="108"/>
      <w:bookmarkEnd w:id="109"/>
    </w:p>
    <w:p w14:paraId="5151083E">
      <w:pPr>
        <w:ind w:firstLine="480"/>
        <w:jc w:val="left"/>
        <w:rPr>
          <w:rFonts w:ascii="宋体" w:hAnsi="宋体"/>
          <w:color w:val="000000" w:themeColor="text1"/>
          <w:highlight w:val="none"/>
          <w14:textFill>
            <w14:solidFill>
              <w14:schemeClr w14:val="tx1"/>
            </w14:solidFill>
          </w14:textFill>
        </w:rPr>
      </w:pPr>
      <w:r>
        <w:rPr>
          <w:rFonts w:hint="eastAsia" w:ascii="宋体" w:hAnsi="宋体"/>
          <w:highlight w:val="none"/>
        </w:rPr>
        <w:t>有下列情形之一的，</w:t>
      </w:r>
      <w:r>
        <w:rPr>
          <w:rFonts w:hint="eastAsia" w:ascii="宋体" w:hAnsi="宋体"/>
          <w:color w:val="000000" w:themeColor="text1"/>
          <w:highlight w:val="none"/>
          <w:lang w:eastAsia="zh-CN"/>
          <w14:textFill>
            <w14:solidFill>
              <w14:schemeClr w14:val="tx1"/>
            </w14:solidFill>
          </w14:textFill>
        </w:rPr>
        <w:t>供应商</w:t>
      </w:r>
      <w:r>
        <w:rPr>
          <w:rFonts w:hint="eastAsia" w:ascii="宋体" w:hAnsi="宋体"/>
          <w:color w:val="000000" w:themeColor="text1"/>
          <w:highlight w:val="none"/>
          <w14:textFill>
            <w14:solidFill>
              <w14:schemeClr w14:val="tx1"/>
            </w14:solidFill>
          </w14:textFill>
        </w:rPr>
        <w:t>或成交供应商的成交结果无效，履约保证金不予退还。报省财政厅依法进行处理：</w:t>
      </w:r>
    </w:p>
    <w:p w14:paraId="6F366F82">
      <w:pPr>
        <w:ind w:firstLine="480"/>
        <w:jc w:val="left"/>
        <w:rPr>
          <w:rFonts w:ascii="宋体" w:hAnsi="宋体"/>
          <w:highlight w:val="none"/>
        </w:rPr>
      </w:pPr>
      <w:r>
        <w:rPr>
          <w:rFonts w:hint="eastAsia" w:ascii="宋体" w:hAnsi="宋体"/>
          <w:highlight w:val="none"/>
        </w:rPr>
        <w:t>23.1</w:t>
      </w:r>
      <w:r>
        <w:rPr>
          <w:rFonts w:hint="eastAsia" w:ascii="宋体" w:hAnsi="宋体"/>
          <w:highlight w:val="none"/>
          <w:lang w:eastAsia="zh-CN"/>
        </w:rPr>
        <w:t>供应商</w:t>
      </w:r>
      <w:r>
        <w:rPr>
          <w:rFonts w:hint="eastAsia" w:ascii="宋体" w:hAnsi="宋体"/>
          <w:highlight w:val="none"/>
        </w:rPr>
        <w:t>在提交响应文件截止时间之后撤回响应文件的。</w:t>
      </w:r>
    </w:p>
    <w:p w14:paraId="2484ED1E">
      <w:pPr>
        <w:ind w:firstLine="480"/>
        <w:jc w:val="left"/>
        <w:rPr>
          <w:rFonts w:ascii="宋体" w:hAnsi="宋体"/>
          <w:highlight w:val="none"/>
        </w:rPr>
      </w:pPr>
      <w:r>
        <w:rPr>
          <w:rFonts w:hint="eastAsia" w:ascii="宋体" w:hAnsi="宋体"/>
          <w:highlight w:val="none"/>
        </w:rPr>
        <w:t>23.2</w:t>
      </w:r>
      <w:r>
        <w:rPr>
          <w:rFonts w:hint="eastAsia" w:ascii="宋体" w:hAnsi="宋体"/>
          <w:highlight w:val="none"/>
          <w:lang w:eastAsia="zh-CN"/>
        </w:rPr>
        <w:t>供应商</w:t>
      </w:r>
      <w:r>
        <w:rPr>
          <w:rFonts w:hint="eastAsia" w:ascii="宋体" w:hAnsi="宋体"/>
          <w:highlight w:val="none"/>
        </w:rPr>
        <w:t>在响应文件中提供虚假材料的。</w:t>
      </w:r>
    </w:p>
    <w:p w14:paraId="472150E4">
      <w:pPr>
        <w:ind w:firstLine="480"/>
        <w:jc w:val="left"/>
        <w:rPr>
          <w:rFonts w:ascii="宋体" w:hAnsi="宋体"/>
          <w:highlight w:val="none"/>
        </w:rPr>
      </w:pPr>
      <w:r>
        <w:rPr>
          <w:rFonts w:hint="eastAsia" w:ascii="宋体" w:hAnsi="宋体"/>
          <w:highlight w:val="none"/>
        </w:rPr>
        <w:t>23.3采取不正当手段诋毁、排挤其他供应商的。</w:t>
      </w:r>
    </w:p>
    <w:p w14:paraId="5D4C025D">
      <w:pPr>
        <w:ind w:firstLine="439" w:firstLineChars="183"/>
        <w:jc w:val="left"/>
        <w:rPr>
          <w:rFonts w:ascii="宋体" w:hAnsi="宋体"/>
          <w:highlight w:val="none"/>
        </w:rPr>
      </w:pPr>
      <w:r>
        <w:rPr>
          <w:rFonts w:hint="eastAsia" w:ascii="宋体" w:hAnsi="宋体"/>
          <w:highlight w:val="none"/>
        </w:rPr>
        <w:t>23.4有恶意串通等不正当竞争行为的。</w:t>
      </w:r>
    </w:p>
    <w:p w14:paraId="1F64FECA">
      <w:pPr>
        <w:ind w:firstLine="480"/>
        <w:jc w:val="left"/>
        <w:rPr>
          <w:rFonts w:ascii="宋体" w:hAnsi="宋体"/>
          <w:highlight w:val="none"/>
        </w:rPr>
      </w:pPr>
      <w:r>
        <w:rPr>
          <w:rFonts w:hint="eastAsia" w:ascii="宋体" w:hAnsi="宋体"/>
          <w:highlight w:val="none"/>
        </w:rPr>
        <w:t>23.5成交后无正当理由拒不与采购人签订采购合同的。</w:t>
      </w:r>
    </w:p>
    <w:p w14:paraId="415810DA">
      <w:pPr>
        <w:ind w:firstLine="480"/>
        <w:jc w:val="left"/>
        <w:rPr>
          <w:rFonts w:ascii="宋体" w:hAnsi="宋体"/>
          <w:highlight w:val="none"/>
        </w:rPr>
      </w:pPr>
      <w:r>
        <w:rPr>
          <w:rFonts w:hint="eastAsia" w:ascii="宋体" w:hAnsi="宋体"/>
          <w:highlight w:val="none"/>
        </w:rPr>
        <w:t>23.6未按照磋商文件、磋商响应文件确定的事项签订采购合同的。</w:t>
      </w:r>
    </w:p>
    <w:p w14:paraId="6CF115F6">
      <w:pPr>
        <w:ind w:firstLine="480"/>
        <w:jc w:val="left"/>
        <w:rPr>
          <w:rFonts w:ascii="宋体" w:hAnsi="宋体"/>
          <w:highlight w:val="none"/>
        </w:rPr>
      </w:pPr>
      <w:r>
        <w:rPr>
          <w:rFonts w:hint="eastAsia" w:ascii="宋体" w:hAnsi="宋体"/>
          <w:highlight w:val="none"/>
        </w:rPr>
        <w:t>23.7擅自变更、中止或者终止政府采购合同的。</w:t>
      </w:r>
    </w:p>
    <w:p w14:paraId="1644DC4B">
      <w:pPr>
        <w:ind w:firstLine="480"/>
        <w:jc w:val="left"/>
        <w:rPr>
          <w:rFonts w:ascii="宋体" w:hAnsi="宋体"/>
          <w:highlight w:val="none"/>
        </w:rPr>
      </w:pPr>
      <w:r>
        <w:rPr>
          <w:rFonts w:hint="eastAsia" w:ascii="宋体" w:hAnsi="宋体"/>
          <w:highlight w:val="none"/>
        </w:rPr>
        <w:t>23.8成交供应商签订合同后，因种种原因不能履约或无故拖延履约期的。</w:t>
      </w:r>
    </w:p>
    <w:p w14:paraId="423D4D39">
      <w:pPr>
        <w:ind w:firstLine="480"/>
        <w:jc w:val="left"/>
        <w:rPr>
          <w:rFonts w:ascii="宋体" w:hAnsi="宋体"/>
          <w:highlight w:val="none"/>
        </w:rPr>
      </w:pPr>
      <w:r>
        <w:rPr>
          <w:rFonts w:hint="eastAsia" w:ascii="宋体" w:hAnsi="宋体"/>
          <w:highlight w:val="none"/>
        </w:rPr>
        <w:t>2</w:t>
      </w:r>
      <w:r>
        <w:rPr>
          <w:rFonts w:hint="eastAsia" w:ascii="宋体" w:hAnsi="宋体"/>
          <w:highlight w:val="none"/>
          <w:lang w:val="en-US" w:eastAsia="zh-CN"/>
        </w:rPr>
        <w:t>3</w:t>
      </w:r>
      <w:r>
        <w:rPr>
          <w:rFonts w:hint="eastAsia" w:ascii="宋体" w:hAnsi="宋体"/>
          <w:highlight w:val="none"/>
        </w:rPr>
        <w:t>.9法律、法规规定的其他情形的。</w:t>
      </w:r>
    </w:p>
    <w:p w14:paraId="4DD75B43">
      <w:pPr>
        <w:pStyle w:val="61"/>
        <w:widowControl w:val="0"/>
        <w:numPr>
          <w:ilvl w:val="0"/>
          <w:numId w:val="18"/>
        </w:numPr>
        <w:spacing w:before="240" w:after="60"/>
        <w:ind w:firstLine="420"/>
        <w:contextualSpacing w:val="0"/>
        <w:jc w:val="center"/>
        <w:outlineLvl w:val="1"/>
        <w:rPr>
          <w:rFonts w:ascii="宋体" w:hAnsi="宋体" w:eastAsia="宋体" w:cs="Times New Roman"/>
          <w:b/>
          <w:bCs/>
          <w:smallCaps w:val="0"/>
          <w:color w:val="auto"/>
          <w:spacing w:val="0"/>
          <w:sz w:val="36"/>
          <w:szCs w:val="36"/>
          <w:highlight w:val="none"/>
          <w:lang w:eastAsia="zh-CN" w:bidi="ar-SA"/>
        </w:rPr>
      </w:pPr>
      <w:bookmarkStart w:id="110" w:name="_Toc3405"/>
      <w:bookmarkStart w:id="111" w:name="_Toc3803"/>
      <w:bookmarkStart w:id="112" w:name="_Toc28658"/>
      <w:bookmarkStart w:id="113" w:name="_Toc325726034"/>
      <w:bookmarkStart w:id="114" w:name="_Toc376936765"/>
      <w:r>
        <w:rPr>
          <w:rFonts w:hint="eastAsia" w:ascii="宋体" w:hAnsi="宋体" w:eastAsia="宋体" w:cs="Times New Roman"/>
          <w:b/>
          <w:bCs/>
          <w:smallCaps w:val="0"/>
          <w:color w:val="auto"/>
          <w:spacing w:val="0"/>
          <w:sz w:val="36"/>
          <w:szCs w:val="36"/>
          <w:highlight w:val="none"/>
          <w:lang w:eastAsia="zh-CN" w:bidi="ar-SA"/>
        </w:rPr>
        <w:t>采购代理服务收费标准</w:t>
      </w:r>
      <w:bookmarkEnd w:id="110"/>
      <w:bookmarkEnd w:id="111"/>
      <w:bookmarkEnd w:id="112"/>
    </w:p>
    <w:p w14:paraId="4CE69213">
      <w:pPr>
        <w:ind w:firstLine="480"/>
        <w:rPr>
          <w:rFonts w:ascii="宋体"/>
          <w:highlight w:val="none"/>
          <w:lang w:val="zh-CN"/>
        </w:rPr>
      </w:pPr>
    </w:p>
    <w:tbl>
      <w:tblPr>
        <w:tblStyle w:val="64"/>
        <w:tblW w:w="8925" w:type="dxa"/>
        <w:jc w:val="center"/>
        <w:tblLayout w:type="fixed"/>
        <w:tblCellMar>
          <w:top w:w="0" w:type="dxa"/>
          <w:left w:w="108" w:type="dxa"/>
          <w:bottom w:w="0" w:type="dxa"/>
          <w:right w:w="108" w:type="dxa"/>
        </w:tblCellMar>
      </w:tblPr>
      <w:tblGrid>
        <w:gridCol w:w="4948"/>
        <w:gridCol w:w="3977"/>
      </w:tblGrid>
      <w:tr w14:paraId="4C968329">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12E1BA9">
            <w:pPr>
              <w:autoSpaceDE w:val="0"/>
              <w:autoSpaceDN w:val="0"/>
              <w:adjustRightInd w:val="0"/>
              <w:ind w:firstLine="720" w:firstLineChars="300"/>
              <w:jc w:val="center"/>
              <w:rPr>
                <w:rFonts w:ascii="宋体"/>
                <w:kern w:val="0"/>
                <w:highlight w:val="none"/>
              </w:rPr>
            </w:pPr>
            <w:r>
              <w:rPr>
                <w:rFonts w:hint="eastAsia" w:ascii="宋体" w:hAnsi="宋体" w:cs="宋体"/>
                <w:kern w:val="0"/>
                <w:highlight w:val="none"/>
                <w:lang w:val="zh-CN"/>
              </w:rPr>
              <w:t>服务类型、费率成交金额（万元）</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95B6813">
            <w:pPr>
              <w:autoSpaceDE w:val="0"/>
              <w:autoSpaceDN w:val="0"/>
              <w:adjustRightInd w:val="0"/>
              <w:ind w:firstLine="480"/>
              <w:jc w:val="center"/>
              <w:rPr>
                <w:rFonts w:ascii="宋体"/>
                <w:kern w:val="0"/>
                <w:sz w:val="22"/>
                <w:szCs w:val="22"/>
                <w:highlight w:val="none"/>
                <w:lang w:val="zh-CN"/>
              </w:rPr>
            </w:pPr>
            <w:r>
              <w:rPr>
                <w:rFonts w:hint="eastAsia" w:ascii="宋体" w:hAnsi="宋体" w:cs="宋体"/>
                <w:kern w:val="0"/>
                <w:highlight w:val="none"/>
                <w:lang w:val="zh-CN"/>
              </w:rPr>
              <w:t>工程招标</w:t>
            </w:r>
          </w:p>
        </w:tc>
      </w:tr>
      <w:tr w14:paraId="44865165">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9E0CE0F">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100</w:t>
            </w:r>
            <w:r>
              <w:rPr>
                <w:rFonts w:hint="eastAsia" w:ascii="宋体" w:hAnsi="宋体" w:cs="宋体"/>
                <w:kern w:val="0"/>
                <w:highlight w:val="none"/>
                <w:lang w:val="zh-CN"/>
              </w:rPr>
              <w:t>以下</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82DBB43">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1%</w:t>
            </w:r>
          </w:p>
        </w:tc>
      </w:tr>
      <w:tr w14:paraId="40C2327D">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F0EF272">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100</w:t>
            </w:r>
            <w:r>
              <w:rPr>
                <w:rFonts w:ascii="宋体" w:hAnsi="宋体" w:cs="宋体"/>
                <w:kern w:val="0"/>
                <w:highlight w:val="none"/>
                <w:lang w:val="zh-CN"/>
              </w:rPr>
              <w:t>—</w:t>
            </w:r>
            <w:r>
              <w:rPr>
                <w:rFonts w:ascii="宋体" w:hAnsi="宋体" w:cs="宋体"/>
                <w:kern w:val="0"/>
                <w:highlight w:val="none"/>
              </w:rPr>
              <w:t>500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F0E5CBB">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0.7%</w:t>
            </w:r>
          </w:p>
        </w:tc>
      </w:tr>
      <w:tr w14:paraId="5715539F">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B6CFA6B">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500</w:t>
            </w:r>
            <w:r>
              <w:rPr>
                <w:rFonts w:ascii="宋体" w:hAnsi="宋体" w:cs="宋体"/>
                <w:kern w:val="0"/>
                <w:highlight w:val="none"/>
                <w:lang w:val="zh-CN"/>
              </w:rPr>
              <w:t>—</w:t>
            </w:r>
            <w:r>
              <w:rPr>
                <w:rFonts w:ascii="宋体" w:hAnsi="宋体" w:cs="宋体"/>
                <w:kern w:val="0"/>
                <w:highlight w:val="none"/>
              </w:rPr>
              <w:t>1000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AD54ABF">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0.55%</w:t>
            </w:r>
          </w:p>
        </w:tc>
      </w:tr>
      <w:tr w14:paraId="6B7EAC76">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0C2BF24">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1000</w:t>
            </w:r>
            <w:r>
              <w:rPr>
                <w:rFonts w:ascii="宋体" w:hAnsi="宋体" w:cs="宋体"/>
                <w:kern w:val="0"/>
                <w:highlight w:val="none"/>
                <w:lang w:val="zh-CN"/>
              </w:rPr>
              <w:t>—</w:t>
            </w:r>
            <w:r>
              <w:rPr>
                <w:rFonts w:ascii="宋体" w:hAnsi="宋体" w:cs="宋体"/>
                <w:kern w:val="0"/>
                <w:highlight w:val="none"/>
              </w:rPr>
              <w:t>5000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332706A">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0.35%</w:t>
            </w:r>
          </w:p>
        </w:tc>
      </w:tr>
      <w:tr w14:paraId="104CEA52">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A3DC4C9">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5000</w:t>
            </w:r>
            <w:r>
              <w:rPr>
                <w:rFonts w:ascii="宋体" w:hAnsi="宋体" w:cs="宋体"/>
                <w:kern w:val="0"/>
                <w:highlight w:val="none"/>
                <w:lang w:val="zh-CN"/>
              </w:rPr>
              <w:t>—</w:t>
            </w:r>
            <w:r>
              <w:rPr>
                <w:rFonts w:ascii="宋体" w:hAnsi="宋体" w:cs="宋体"/>
                <w:kern w:val="0"/>
                <w:highlight w:val="none"/>
              </w:rPr>
              <w:t>10000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D8DF6E1">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0.2%</w:t>
            </w:r>
          </w:p>
        </w:tc>
      </w:tr>
      <w:tr w14:paraId="45FCA43F">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527411E">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10000</w:t>
            </w:r>
            <w:r>
              <w:rPr>
                <w:rFonts w:ascii="宋体" w:hAnsi="宋体" w:cs="宋体"/>
                <w:kern w:val="0"/>
                <w:highlight w:val="none"/>
                <w:lang w:val="zh-CN"/>
              </w:rPr>
              <w:t>—</w:t>
            </w:r>
            <w:r>
              <w:rPr>
                <w:rFonts w:ascii="宋体" w:hAnsi="宋体" w:cs="宋体"/>
                <w:kern w:val="0"/>
                <w:highlight w:val="none"/>
              </w:rPr>
              <w:t>100000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3B04F71">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0.05%</w:t>
            </w:r>
          </w:p>
        </w:tc>
      </w:tr>
      <w:tr w14:paraId="334722A0">
        <w:tblPrEx>
          <w:tblCellMar>
            <w:top w:w="0" w:type="dxa"/>
            <w:left w:w="108" w:type="dxa"/>
            <w:bottom w:w="0" w:type="dxa"/>
            <w:right w:w="108" w:type="dxa"/>
          </w:tblCellMar>
        </w:tblPrEx>
        <w:trPr>
          <w:trHeight w:val="454" w:hRule="atLeast"/>
          <w:jc w:val="center"/>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FF9AD94">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1000000</w:t>
            </w:r>
            <w:r>
              <w:rPr>
                <w:rFonts w:hint="eastAsia" w:ascii="宋体" w:hAnsi="宋体" w:cs="宋体"/>
                <w:kern w:val="0"/>
                <w:highlight w:val="none"/>
                <w:lang w:val="zh-CN"/>
              </w:rPr>
              <w:t>以上</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84A63D">
            <w:pPr>
              <w:autoSpaceDE w:val="0"/>
              <w:autoSpaceDN w:val="0"/>
              <w:adjustRightInd w:val="0"/>
              <w:ind w:firstLine="480"/>
              <w:jc w:val="center"/>
              <w:rPr>
                <w:rFonts w:ascii="宋体"/>
                <w:kern w:val="0"/>
                <w:sz w:val="22"/>
                <w:szCs w:val="22"/>
                <w:highlight w:val="none"/>
                <w:lang w:val="zh-CN"/>
              </w:rPr>
            </w:pPr>
            <w:r>
              <w:rPr>
                <w:rFonts w:ascii="宋体" w:hAnsi="宋体" w:cs="宋体"/>
                <w:kern w:val="0"/>
                <w:highlight w:val="none"/>
              </w:rPr>
              <w:t>0.0035%</w:t>
            </w:r>
          </w:p>
        </w:tc>
      </w:tr>
    </w:tbl>
    <w:p w14:paraId="6FA6B00F">
      <w:pPr>
        <w:autoSpaceDE w:val="0"/>
        <w:autoSpaceDN w:val="0"/>
        <w:adjustRightInd w:val="0"/>
        <w:ind w:firstLine="480"/>
        <w:jc w:val="left"/>
        <w:rPr>
          <w:rFonts w:hint="eastAsia" w:ascii="宋体" w:hAnsi="宋体" w:eastAsia="宋体" w:cs="宋体"/>
          <w:kern w:val="0"/>
          <w:highlight w:val="none"/>
          <w:lang w:val="zh-CN" w:eastAsia="zh-CN"/>
        </w:rPr>
      </w:pPr>
      <w:r>
        <w:rPr>
          <w:rFonts w:hint="eastAsia" w:ascii="宋体" w:hAnsi="宋体" w:cs="宋体"/>
          <w:kern w:val="0"/>
          <w:highlight w:val="none"/>
          <w:lang w:val="zh-CN"/>
        </w:rPr>
        <w:t>注：招标代理服务收费按差额定率累进法计算。例如：某工程招标代理业务成交金额为</w:t>
      </w:r>
      <w:r>
        <w:rPr>
          <w:rFonts w:ascii="宋体" w:hAnsi="宋体" w:cs="宋体"/>
          <w:kern w:val="0"/>
          <w:highlight w:val="none"/>
          <w:lang w:val="zh-CN"/>
        </w:rPr>
        <w:t>1</w:t>
      </w:r>
      <w:r>
        <w:rPr>
          <w:rFonts w:ascii="宋体" w:cs="宋体"/>
          <w:kern w:val="0"/>
          <w:highlight w:val="none"/>
        </w:rPr>
        <w:t>000</w:t>
      </w:r>
      <w:r>
        <w:rPr>
          <w:rFonts w:hint="eastAsia" w:ascii="宋体" w:hAnsi="宋体" w:cs="宋体"/>
          <w:kern w:val="0"/>
          <w:highlight w:val="none"/>
          <w:lang w:val="zh-CN"/>
        </w:rPr>
        <w:t>万元，计算采购代理服务收费额如下：</w:t>
      </w:r>
    </w:p>
    <w:p w14:paraId="77051031">
      <w:pPr>
        <w:autoSpaceDE w:val="0"/>
        <w:autoSpaceDN w:val="0"/>
        <w:adjustRightInd w:val="0"/>
        <w:ind w:firstLine="480"/>
        <w:jc w:val="left"/>
        <w:rPr>
          <w:rFonts w:hint="eastAsia" w:ascii="宋体" w:hAnsi="Calibri" w:eastAsia="宋体" w:cs="宋体"/>
          <w:color w:val="000000"/>
          <w:kern w:val="0"/>
          <w:highlight w:val="none"/>
          <w:lang w:val="zh-CN" w:eastAsia="zh-CN"/>
        </w:rPr>
      </w:pPr>
      <w:r>
        <w:rPr>
          <w:rFonts w:hint="eastAsia" w:ascii="Calibri" w:hAnsi="Calibri" w:cs="Calibri"/>
          <w:color w:val="000000"/>
          <w:kern w:val="0"/>
          <w:highlight w:val="none"/>
        </w:rPr>
        <w:t xml:space="preserve"> </w:t>
      </w:r>
      <w:r>
        <w:rPr>
          <w:rFonts w:ascii="Calibri" w:hAnsi="Calibri" w:cs="Calibri"/>
          <w:color w:val="000000"/>
          <w:kern w:val="0"/>
          <w:highlight w:val="none"/>
        </w:rPr>
        <w:t>100</w:t>
      </w:r>
      <w:r>
        <w:rPr>
          <w:rFonts w:hint="eastAsia" w:ascii="宋体" w:hAnsi="Calibri" w:cs="宋体"/>
          <w:color w:val="000000"/>
          <w:kern w:val="0"/>
          <w:highlight w:val="none"/>
          <w:lang w:val="zh-CN"/>
        </w:rPr>
        <w:t>万元×</w:t>
      </w:r>
      <w:r>
        <w:rPr>
          <w:rFonts w:hint="eastAsia" w:ascii="Calibri" w:hAnsi="Calibri" w:cs="Calibri"/>
          <w:color w:val="000000"/>
          <w:kern w:val="0"/>
          <w:highlight w:val="none"/>
        </w:rPr>
        <w:t>1</w:t>
      </w:r>
      <w:r>
        <w:rPr>
          <w:rFonts w:hint="eastAsia" w:ascii="宋体" w:hAnsi="Calibri" w:cs="宋体"/>
          <w:color w:val="000000"/>
          <w:kern w:val="0"/>
          <w:highlight w:val="none"/>
          <w:lang w:val="zh-CN"/>
        </w:rPr>
        <w:t>％＝</w:t>
      </w:r>
      <w:r>
        <w:rPr>
          <w:rFonts w:hint="eastAsia" w:ascii="Calibri" w:hAnsi="Calibri" w:cs="Calibri"/>
          <w:color w:val="000000"/>
          <w:kern w:val="0"/>
          <w:highlight w:val="none"/>
        </w:rPr>
        <w:t>1</w:t>
      </w:r>
      <w:r>
        <w:rPr>
          <w:rFonts w:hint="eastAsia" w:ascii="宋体" w:hAnsi="Calibri" w:cs="宋体"/>
          <w:color w:val="000000"/>
          <w:kern w:val="0"/>
          <w:highlight w:val="none"/>
          <w:lang w:val="zh-CN"/>
        </w:rPr>
        <w:t>万元</w:t>
      </w:r>
    </w:p>
    <w:p w14:paraId="62133CEB">
      <w:pPr>
        <w:autoSpaceDE w:val="0"/>
        <w:autoSpaceDN w:val="0"/>
        <w:adjustRightInd w:val="0"/>
        <w:ind w:firstLine="480"/>
        <w:jc w:val="left"/>
        <w:rPr>
          <w:rFonts w:hint="eastAsia" w:ascii="宋体" w:hAnsi="Calibri" w:eastAsia="宋体" w:cs="宋体"/>
          <w:color w:val="000000"/>
          <w:kern w:val="0"/>
          <w:highlight w:val="none"/>
          <w:lang w:val="zh-CN" w:eastAsia="zh-CN"/>
        </w:rPr>
      </w:pPr>
      <w:r>
        <w:rPr>
          <w:rFonts w:hint="eastAsia" w:ascii="宋体" w:hAnsi="Calibri" w:cs="宋体"/>
          <w:color w:val="000000"/>
          <w:kern w:val="0"/>
          <w:highlight w:val="none"/>
          <w:lang w:val="zh-CN"/>
        </w:rPr>
        <w:t>（</w:t>
      </w:r>
      <w:r>
        <w:rPr>
          <w:rFonts w:ascii="Calibri" w:hAnsi="Calibri" w:cs="Calibri"/>
          <w:color w:val="000000"/>
          <w:kern w:val="0"/>
          <w:highlight w:val="none"/>
        </w:rPr>
        <w:t>500</w:t>
      </w:r>
      <w:r>
        <w:rPr>
          <w:rFonts w:hint="eastAsia" w:ascii="宋体" w:hAnsi="Calibri" w:cs="宋体"/>
          <w:color w:val="000000"/>
          <w:kern w:val="0"/>
          <w:highlight w:val="none"/>
          <w:lang w:val="zh-CN"/>
        </w:rPr>
        <w:t>－</w:t>
      </w:r>
      <w:r>
        <w:rPr>
          <w:rFonts w:ascii="Calibri" w:hAnsi="Calibri" w:cs="Calibri"/>
          <w:color w:val="000000"/>
          <w:kern w:val="0"/>
          <w:highlight w:val="none"/>
        </w:rPr>
        <w:t>100</w:t>
      </w:r>
      <w:r>
        <w:rPr>
          <w:rFonts w:hint="eastAsia" w:ascii="宋体" w:hAnsi="Calibri" w:cs="宋体"/>
          <w:color w:val="000000"/>
          <w:kern w:val="0"/>
          <w:highlight w:val="none"/>
          <w:lang w:val="zh-CN"/>
        </w:rPr>
        <w:t>）万元×</w:t>
      </w:r>
      <w:r>
        <w:rPr>
          <w:rFonts w:hint="eastAsia" w:ascii="Calibri" w:hAnsi="Calibri" w:cs="Calibri"/>
          <w:color w:val="000000"/>
          <w:kern w:val="0"/>
          <w:highlight w:val="none"/>
        </w:rPr>
        <w:t>0.7</w:t>
      </w:r>
      <w:r>
        <w:rPr>
          <w:rFonts w:hint="eastAsia" w:ascii="宋体" w:hAnsi="Calibri" w:cs="宋体"/>
          <w:color w:val="000000"/>
          <w:kern w:val="0"/>
          <w:highlight w:val="none"/>
          <w:lang w:val="zh-CN"/>
        </w:rPr>
        <w:t>％＝</w:t>
      </w:r>
      <w:r>
        <w:rPr>
          <w:rFonts w:hint="eastAsia" w:ascii="Calibri" w:hAnsi="Calibri" w:cs="Calibri"/>
          <w:color w:val="000000"/>
          <w:kern w:val="0"/>
          <w:highlight w:val="none"/>
        </w:rPr>
        <w:t>2.8</w:t>
      </w:r>
      <w:r>
        <w:rPr>
          <w:rFonts w:hint="eastAsia" w:ascii="宋体" w:hAnsi="Calibri" w:cs="宋体"/>
          <w:color w:val="000000"/>
          <w:kern w:val="0"/>
          <w:highlight w:val="none"/>
          <w:lang w:val="zh-CN"/>
        </w:rPr>
        <w:t>万元</w:t>
      </w:r>
    </w:p>
    <w:p w14:paraId="04EA7381">
      <w:pPr>
        <w:autoSpaceDE w:val="0"/>
        <w:autoSpaceDN w:val="0"/>
        <w:adjustRightInd w:val="0"/>
        <w:ind w:firstLine="480"/>
        <w:jc w:val="left"/>
        <w:rPr>
          <w:rFonts w:hint="eastAsia" w:ascii="宋体" w:hAnsi="Calibri" w:eastAsia="宋体" w:cs="宋体"/>
          <w:color w:val="000000"/>
          <w:kern w:val="0"/>
          <w:highlight w:val="none"/>
          <w:lang w:val="zh-CN" w:eastAsia="zh-CN"/>
        </w:rPr>
      </w:pPr>
      <w:r>
        <w:rPr>
          <w:rFonts w:hint="eastAsia" w:ascii="宋体" w:hAnsi="Calibri" w:cs="宋体"/>
          <w:color w:val="000000"/>
          <w:kern w:val="0"/>
          <w:highlight w:val="none"/>
          <w:lang w:val="zh-CN"/>
        </w:rPr>
        <w:t>（</w:t>
      </w:r>
      <w:r>
        <w:rPr>
          <w:rFonts w:ascii="Calibri" w:hAnsi="Calibri" w:cs="Calibri"/>
          <w:color w:val="000000"/>
          <w:kern w:val="0"/>
          <w:highlight w:val="none"/>
        </w:rPr>
        <w:t>1000</w:t>
      </w:r>
      <w:r>
        <w:rPr>
          <w:rFonts w:hint="eastAsia" w:ascii="宋体" w:hAnsi="Calibri" w:cs="宋体"/>
          <w:color w:val="000000"/>
          <w:kern w:val="0"/>
          <w:highlight w:val="none"/>
          <w:lang w:val="zh-CN"/>
        </w:rPr>
        <w:t>－</w:t>
      </w:r>
      <w:r>
        <w:rPr>
          <w:rFonts w:ascii="Calibri" w:hAnsi="Calibri" w:cs="Calibri"/>
          <w:color w:val="000000"/>
          <w:kern w:val="0"/>
          <w:highlight w:val="none"/>
        </w:rPr>
        <w:t>500</w:t>
      </w:r>
      <w:r>
        <w:rPr>
          <w:rFonts w:hint="eastAsia" w:ascii="宋体" w:hAnsi="Calibri" w:cs="宋体"/>
          <w:color w:val="000000"/>
          <w:kern w:val="0"/>
          <w:highlight w:val="none"/>
          <w:lang w:val="zh-CN"/>
        </w:rPr>
        <w:t>）万元×</w:t>
      </w:r>
      <w:r>
        <w:rPr>
          <w:rFonts w:hint="eastAsia" w:ascii="Calibri" w:hAnsi="Calibri" w:cs="Calibri"/>
          <w:color w:val="000000"/>
          <w:kern w:val="0"/>
          <w:highlight w:val="none"/>
        </w:rPr>
        <w:t>0.55</w:t>
      </w:r>
      <w:r>
        <w:rPr>
          <w:rFonts w:hint="eastAsia" w:ascii="宋体" w:hAnsi="Calibri" w:cs="宋体"/>
          <w:color w:val="000000"/>
          <w:kern w:val="0"/>
          <w:highlight w:val="none"/>
          <w:lang w:val="zh-CN"/>
        </w:rPr>
        <w:t>％＝</w:t>
      </w:r>
      <w:r>
        <w:rPr>
          <w:rFonts w:hint="eastAsia" w:ascii="Calibri" w:hAnsi="Calibri" w:cs="Calibri"/>
          <w:color w:val="000000"/>
          <w:kern w:val="0"/>
          <w:highlight w:val="none"/>
        </w:rPr>
        <w:t>2.75</w:t>
      </w:r>
      <w:r>
        <w:rPr>
          <w:rFonts w:hint="eastAsia" w:ascii="宋体" w:hAnsi="Calibri" w:cs="宋体"/>
          <w:color w:val="000000"/>
          <w:kern w:val="0"/>
          <w:highlight w:val="none"/>
          <w:lang w:val="zh-CN"/>
        </w:rPr>
        <w:t>万元</w:t>
      </w:r>
    </w:p>
    <w:p w14:paraId="3F3F0747">
      <w:pPr>
        <w:autoSpaceDE w:val="0"/>
        <w:autoSpaceDN w:val="0"/>
        <w:adjustRightInd w:val="0"/>
        <w:ind w:firstLine="480"/>
        <w:jc w:val="left"/>
        <w:rPr>
          <w:rFonts w:ascii="宋体"/>
          <w:kern w:val="0"/>
          <w:highlight w:val="none"/>
          <w:lang w:val="zh-CN"/>
        </w:rPr>
      </w:pPr>
      <w:r>
        <w:rPr>
          <w:rFonts w:hint="eastAsia" w:ascii="宋体" w:hAnsi="Calibri" w:cs="宋体"/>
          <w:color w:val="000000"/>
          <w:kern w:val="0"/>
          <w:highlight w:val="none"/>
          <w:lang w:val="zh-CN"/>
        </w:rPr>
        <w:t>合计收费＝</w:t>
      </w:r>
      <w:r>
        <w:rPr>
          <w:rFonts w:hint="eastAsia" w:ascii="宋体" w:hAnsi="Calibri" w:cs="宋体"/>
          <w:color w:val="000000"/>
          <w:kern w:val="0"/>
          <w:highlight w:val="none"/>
        </w:rPr>
        <w:t>1</w:t>
      </w:r>
      <w:r>
        <w:rPr>
          <w:rFonts w:hint="eastAsia" w:ascii="宋体" w:hAnsi="Calibri" w:cs="宋体"/>
          <w:color w:val="000000"/>
          <w:kern w:val="0"/>
          <w:highlight w:val="none"/>
          <w:lang w:val="zh-CN"/>
        </w:rPr>
        <w:t>＋</w:t>
      </w:r>
      <w:r>
        <w:rPr>
          <w:rFonts w:hint="eastAsia" w:ascii="宋体" w:hAnsi="Calibri" w:cs="宋体"/>
          <w:color w:val="000000"/>
          <w:kern w:val="0"/>
          <w:highlight w:val="none"/>
        </w:rPr>
        <w:t>2.8</w:t>
      </w:r>
      <w:r>
        <w:rPr>
          <w:rFonts w:hint="eastAsia" w:ascii="宋体" w:hAnsi="Calibri" w:cs="宋体"/>
          <w:color w:val="000000"/>
          <w:kern w:val="0"/>
          <w:highlight w:val="none"/>
          <w:lang w:val="zh-CN"/>
        </w:rPr>
        <w:t>＋</w:t>
      </w:r>
      <w:r>
        <w:rPr>
          <w:rFonts w:hint="eastAsia" w:ascii="宋体" w:hAnsi="Calibri" w:cs="宋体"/>
          <w:color w:val="000000"/>
          <w:kern w:val="0"/>
          <w:highlight w:val="none"/>
        </w:rPr>
        <w:t>2.75</w:t>
      </w:r>
      <w:r>
        <w:rPr>
          <w:rFonts w:hint="eastAsia" w:ascii="宋体" w:hAnsi="Calibri" w:cs="宋体"/>
          <w:color w:val="000000"/>
          <w:kern w:val="0"/>
          <w:highlight w:val="none"/>
          <w:lang w:val="zh-CN"/>
        </w:rPr>
        <w:t>＝</w:t>
      </w:r>
      <w:r>
        <w:rPr>
          <w:rFonts w:hint="eastAsia" w:ascii="宋体" w:hAnsi="Calibri" w:cs="宋体"/>
          <w:color w:val="000000"/>
          <w:kern w:val="0"/>
          <w:highlight w:val="none"/>
        </w:rPr>
        <w:t>6.55</w:t>
      </w:r>
      <w:r>
        <w:rPr>
          <w:rFonts w:hint="eastAsia" w:ascii="宋体" w:hAnsi="Calibri" w:cs="宋体"/>
          <w:color w:val="000000"/>
          <w:kern w:val="0"/>
          <w:highlight w:val="none"/>
          <w:lang w:val="zh-CN"/>
        </w:rPr>
        <w:t>万元</w:t>
      </w:r>
    </w:p>
    <w:p w14:paraId="199EB2F3">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115" w:name="_Toc16616"/>
      <w:r>
        <w:rPr>
          <w:rFonts w:hint="eastAsia" w:ascii="宋体" w:hAnsi="宋体"/>
          <w:b/>
          <w:bCs/>
          <w:kern w:val="0"/>
          <w:sz w:val="36"/>
          <w:szCs w:val="36"/>
          <w:highlight w:val="none"/>
        </w:rPr>
        <w:t>十二、其他</w:t>
      </w:r>
      <w:bookmarkEnd w:id="113"/>
      <w:bookmarkEnd w:id="114"/>
      <w:bookmarkEnd w:id="115"/>
    </w:p>
    <w:p w14:paraId="4F140AB9">
      <w:pPr>
        <w:ind w:firstLine="480"/>
        <w:jc w:val="left"/>
        <w:rPr>
          <w:rFonts w:ascii="宋体" w:hAnsi="宋体"/>
          <w:highlight w:val="none"/>
        </w:rPr>
      </w:pPr>
      <w:r>
        <w:rPr>
          <w:rFonts w:hint="eastAsia" w:ascii="宋体" w:hAnsi="宋体"/>
          <w:highlight w:val="none"/>
        </w:rPr>
        <w:t>其他未尽事宜，按照《中华人民共和国政府采购法》、《中华人民共和国民法典》、《中华人民共和国政府采购法实施条例》、</w:t>
      </w:r>
      <w:r>
        <w:rPr>
          <w:rFonts w:hint="eastAsia" w:ascii="宋体" w:hAnsi="宋体"/>
          <w:color w:val="000000"/>
          <w:highlight w:val="none"/>
        </w:rPr>
        <w:t>《政府采购竞争性磋商采购方式管理暂行办法》</w:t>
      </w:r>
      <w:r>
        <w:rPr>
          <w:rFonts w:hint="eastAsia" w:ascii="宋体" w:hAnsi="宋体"/>
          <w:highlight w:val="none"/>
        </w:rPr>
        <w:t>等法律法规的有关条款执行。</w:t>
      </w:r>
    </w:p>
    <w:p w14:paraId="6970B0B4">
      <w:pPr>
        <w:bidi w:val="0"/>
        <w:rPr>
          <w:highlight w:val="none"/>
        </w:rPr>
      </w:pPr>
      <w:bookmarkStart w:id="116" w:name="_Toc376936766"/>
    </w:p>
    <w:p w14:paraId="743F7828">
      <w:pPr>
        <w:bidi w:val="0"/>
        <w:rPr>
          <w:highlight w:val="none"/>
        </w:rPr>
      </w:pPr>
    </w:p>
    <w:p w14:paraId="02FD04E8">
      <w:pPr>
        <w:bidi w:val="0"/>
        <w:rPr>
          <w:highlight w:val="none"/>
        </w:rPr>
      </w:pPr>
    </w:p>
    <w:p w14:paraId="72CFA80E">
      <w:pPr>
        <w:bidi w:val="0"/>
        <w:rPr>
          <w:highlight w:val="none"/>
        </w:rPr>
      </w:pPr>
    </w:p>
    <w:p w14:paraId="194C4E86">
      <w:pPr>
        <w:bidi w:val="0"/>
        <w:rPr>
          <w:highlight w:val="none"/>
        </w:rPr>
      </w:pPr>
    </w:p>
    <w:p w14:paraId="22AFA771">
      <w:pPr>
        <w:bidi w:val="0"/>
        <w:rPr>
          <w:highlight w:val="none"/>
        </w:rPr>
      </w:pPr>
    </w:p>
    <w:p w14:paraId="67782912">
      <w:pPr>
        <w:bidi w:val="0"/>
        <w:rPr>
          <w:highlight w:val="none"/>
        </w:rPr>
      </w:pPr>
    </w:p>
    <w:p w14:paraId="19367B26">
      <w:pPr>
        <w:bidi w:val="0"/>
        <w:rPr>
          <w:highlight w:val="none"/>
        </w:rPr>
      </w:pPr>
    </w:p>
    <w:p w14:paraId="7C33603C">
      <w:pPr>
        <w:bidi w:val="0"/>
        <w:rPr>
          <w:highlight w:val="none"/>
        </w:rPr>
      </w:pPr>
    </w:p>
    <w:p w14:paraId="32058767">
      <w:pPr>
        <w:bidi w:val="0"/>
        <w:rPr>
          <w:highlight w:val="none"/>
        </w:rPr>
      </w:pPr>
    </w:p>
    <w:p w14:paraId="2404421D">
      <w:pPr>
        <w:bidi w:val="0"/>
        <w:rPr>
          <w:highlight w:val="none"/>
        </w:rPr>
      </w:pPr>
    </w:p>
    <w:p w14:paraId="374CE412">
      <w:pPr>
        <w:bidi w:val="0"/>
        <w:rPr>
          <w:highlight w:val="none"/>
        </w:rPr>
      </w:pPr>
    </w:p>
    <w:p w14:paraId="60BA2804">
      <w:pPr>
        <w:bidi w:val="0"/>
        <w:rPr>
          <w:highlight w:val="none"/>
        </w:rPr>
      </w:pPr>
    </w:p>
    <w:p w14:paraId="5DECC574">
      <w:pPr>
        <w:bidi w:val="0"/>
        <w:rPr>
          <w:highlight w:val="none"/>
        </w:rPr>
      </w:pPr>
    </w:p>
    <w:p w14:paraId="46243A40">
      <w:pPr>
        <w:bidi w:val="0"/>
        <w:rPr>
          <w:highlight w:val="none"/>
        </w:rPr>
      </w:pPr>
    </w:p>
    <w:p w14:paraId="097FB7EC">
      <w:pPr>
        <w:bidi w:val="0"/>
        <w:rPr>
          <w:highlight w:val="none"/>
        </w:rPr>
      </w:pPr>
    </w:p>
    <w:p w14:paraId="62D097EF">
      <w:pPr>
        <w:bidi w:val="0"/>
        <w:rPr>
          <w:highlight w:val="none"/>
        </w:rPr>
      </w:pPr>
    </w:p>
    <w:p w14:paraId="0AD76054">
      <w:pPr>
        <w:bidi w:val="0"/>
        <w:rPr>
          <w:highlight w:val="none"/>
        </w:rPr>
      </w:pPr>
    </w:p>
    <w:p w14:paraId="3EAC29D9">
      <w:pPr>
        <w:bidi w:val="0"/>
        <w:rPr>
          <w:highlight w:val="none"/>
        </w:rPr>
      </w:pPr>
    </w:p>
    <w:p w14:paraId="1DC8A5B2">
      <w:pPr>
        <w:bidi w:val="0"/>
        <w:rPr>
          <w:highlight w:val="none"/>
        </w:rPr>
      </w:pPr>
    </w:p>
    <w:bookmarkEnd w:id="116"/>
    <w:p w14:paraId="069E5F98">
      <w:pPr>
        <w:pStyle w:val="23"/>
        <w:autoSpaceDE w:val="0"/>
        <w:autoSpaceDN w:val="0"/>
        <w:adjustRightInd w:val="0"/>
        <w:snapToGrid w:val="0"/>
        <w:ind w:left="0" w:leftChars="0" w:firstLine="0" w:firstLineChars="0"/>
        <w:rPr>
          <w:sz w:val="47"/>
          <w:highlight w:val="none"/>
        </w:rPr>
      </w:pPr>
      <w:bookmarkStart w:id="117" w:name="_bookmark80"/>
      <w:bookmarkEnd w:id="117"/>
      <w:bookmarkStart w:id="118" w:name="第四章__合同条款及格式"/>
      <w:bookmarkEnd w:id="118"/>
      <w:bookmarkStart w:id="119" w:name="_Toc325726036"/>
      <w:bookmarkStart w:id="120" w:name="_Toc376936767"/>
    </w:p>
    <w:p w14:paraId="7913522A">
      <w:pPr>
        <w:keepNext/>
        <w:keepLines/>
        <w:widowControl/>
        <w:snapToGrid w:val="0"/>
        <w:spacing w:line="400" w:lineRule="atLeast"/>
        <w:ind w:firstLine="0" w:firstLineChars="0"/>
        <w:jc w:val="center"/>
        <w:outlineLvl w:val="0"/>
        <w:rPr>
          <w:rFonts w:hint="eastAsia" w:ascii="宋体" w:hAnsi="Times New Roman" w:eastAsia="宋体" w:cs="Times New Roman"/>
          <w:b/>
          <w:kern w:val="28"/>
          <w:sz w:val="36"/>
          <w:szCs w:val="20"/>
          <w:highlight w:val="none"/>
        </w:rPr>
      </w:pPr>
      <w:bookmarkStart w:id="121" w:name="_Toc112079325"/>
      <w:bookmarkStart w:id="122" w:name="_Toc7525"/>
      <w:r>
        <w:rPr>
          <w:rFonts w:hint="eastAsia" w:ascii="宋体" w:hAnsi="Times New Roman" w:eastAsia="宋体" w:cs="Times New Roman"/>
          <w:b/>
          <w:kern w:val="28"/>
          <w:sz w:val="36"/>
          <w:szCs w:val="20"/>
          <w:highlight w:val="none"/>
        </w:rPr>
        <w:t>第四部分  青海省政府采购项目合同书范本</w:t>
      </w:r>
      <w:bookmarkEnd w:id="121"/>
      <w:bookmarkEnd w:id="122"/>
    </w:p>
    <w:p w14:paraId="630F83FC">
      <w:pPr>
        <w:ind w:firstLine="480"/>
        <w:rPr>
          <w:highlight w:val="none"/>
        </w:rPr>
      </w:pPr>
    </w:p>
    <w:p w14:paraId="10340728">
      <w:pPr>
        <w:ind w:firstLine="480"/>
        <w:outlineLvl w:val="9"/>
        <w:rPr>
          <w:highlight w:val="none"/>
        </w:rPr>
      </w:pPr>
      <w:bookmarkStart w:id="123" w:name="_Toc375576842"/>
      <w:bookmarkStart w:id="124" w:name="_Toc373936315"/>
      <w:bookmarkStart w:id="125" w:name="_Toc373954603"/>
    </w:p>
    <w:p w14:paraId="689175FD">
      <w:pPr>
        <w:ind w:firstLine="480"/>
        <w:outlineLvl w:val="9"/>
        <w:rPr>
          <w:highlight w:val="none"/>
        </w:rPr>
      </w:pPr>
    </w:p>
    <w:p w14:paraId="4681B51A">
      <w:pPr>
        <w:ind w:firstLine="480"/>
        <w:outlineLvl w:val="9"/>
        <w:rPr>
          <w:highlight w:val="none"/>
        </w:rPr>
      </w:pPr>
    </w:p>
    <w:p w14:paraId="31D24377">
      <w:pPr>
        <w:ind w:firstLine="1372" w:firstLineChars="286"/>
        <w:outlineLvl w:val="9"/>
        <w:rPr>
          <w:sz w:val="48"/>
          <w:szCs w:val="48"/>
          <w:highlight w:val="none"/>
        </w:rPr>
      </w:pPr>
    </w:p>
    <w:p w14:paraId="7C104ABA">
      <w:pPr>
        <w:pStyle w:val="2"/>
        <w:rPr>
          <w:sz w:val="48"/>
          <w:szCs w:val="48"/>
          <w:highlight w:val="none"/>
        </w:rPr>
      </w:pPr>
    </w:p>
    <w:p w14:paraId="7C7A79B2">
      <w:pPr>
        <w:pStyle w:val="2"/>
        <w:rPr>
          <w:sz w:val="48"/>
          <w:szCs w:val="48"/>
          <w:highlight w:val="none"/>
        </w:rPr>
      </w:pPr>
    </w:p>
    <w:p w14:paraId="525D663B">
      <w:pPr>
        <w:ind w:firstLine="1372" w:firstLineChars="286"/>
        <w:outlineLvl w:val="9"/>
        <w:rPr>
          <w:sz w:val="48"/>
          <w:szCs w:val="48"/>
          <w:highlight w:val="none"/>
        </w:rPr>
      </w:pPr>
    </w:p>
    <w:p w14:paraId="62375210">
      <w:pPr>
        <w:ind w:firstLine="2682" w:firstLineChars="745"/>
        <w:jc w:val="left"/>
        <w:rPr>
          <w:rStyle w:val="565"/>
          <w:rFonts w:hint="default"/>
          <w:sz w:val="36"/>
          <w:szCs w:val="36"/>
          <w:highlight w:val="none"/>
        </w:rPr>
      </w:pPr>
      <w:bookmarkStart w:id="126" w:name="_Toc448330810"/>
      <w:bookmarkStart w:id="127" w:name="_Toc515972553"/>
      <w:r>
        <w:rPr>
          <w:rStyle w:val="565"/>
          <w:rFonts w:hint="default"/>
          <w:sz w:val="36"/>
          <w:szCs w:val="36"/>
          <w:highlight w:val="none"/>
        </w:rPr>
        <w:t>政府采购项目合同</w:t>
      </w:r>
      <w:bookmarkEnd w:id="123"/>
      <w:bookmarkEnd w:id="124"/>
      <w:bookmarkEnd w:id="125"/>
      <w:r>
        <w:rPr>
          <w:rStyle w:val="565"/>
          <w:rFonts w:hint="default"/>
          <w:sz w:val="36"/>
          <w:szCs w:val="36"/>
          <w:highlight w:val="none"/>
        </w:rPr>
        <w:t>书</w:t>
      </w:r>
      <w:bookmarkEnd w:id="126"/>
      <w:bookmarkEnd w:id="127"/>
    </w:p>
    <w:p w14:paraId="531414C0">
      <w:pPr>
        <w:ind w:firstLine="720"/>
        <w:outlineLvl w:val="9"/>
        <w:rPr>
          <w:sz w:val="36"/>
          <w:szCs w:val="36"/>
          <w:highlight w:val="none"/>
        </w:rPr>
      </w:pPr>
    </w:p>
    <w:p w14:paraId="30658472">
      <w:pPr>
        <w:pStyle w:val="2"/>
        <w:rPr>
          <w:highlight w:val="none"/>
        </w:rPr>
      </w:pPr>
    </w:p>
    <w:p w14:paraId="5B8737C2">
      <w:pPr>
        <w:ind w:firstLine="480"/>
        <w:outlineLvl w:val="9"/>
        <w:rPr>
          <w:highlight w:val="none"/>
        </w:rPr>
      </w:pPr>
    </w:p>
    <w:p w14:paraId="1D98D9B8">
      <w:pPr>
        <w:ind w:firstLine="0" w:firstLineChars="0"/>
        <w:outlineLvl w:val="9"/>
        <w:rPr>
          <w:highlight w:val="none"/>
        </w:rPr>
      </w:pPr>
    </w:p>
    <w:p w14:paraId="74FA784B">
      <w:pPr>
        <w:ind w:firstLine="480"/>
        <w:rPr>
          <w:highlight w:val="none"/>
        </w:rPr>
      </w:pPr>
    </w:p>
    <w:p w14:paraId="79473149">
      <w:pPr>
        <w:autoSpaceDE w:val="0"/>
        <w:autoSpaceDN w:val="0"/>
        <w:adjustRightInd w:val="0"/>
        <w:spacing w:line="276" w:lineRule="auto"/>
        <w:ind w:left="2096" w:hanging="2096" w:hangingChars="696"/>
        <w:rPr>
          <w:rFonts w:hint="default" w:ascii="宋体" w:hAnsi="宋体" w:eastAsia="宋体" w:cs="宋体"/>
          <w:b/>
          <w:kern w:val="0"/>
          <w:sz w:val="30"/>
          <w:szCs w:val="30"/>
          <w:highlight w:val="none"/>
          <w:u w:val="single"/>
          <w:lang w:val="en-US" w:eastAsia="zh-CN"/>
        </w:rPr>
      </w:pPr>
      <w:r>
        <w:rPr>
          <w:rFonts w:hint="eastAsia"/>
          <w:b/>
          <w:sz w:val="30"/>
          <w:szCs w:val="30"/>
          <w:highlight w:val="none"/>
        </w:rPr>
        <w:t>采购项目名称：</w:t>
      </w:r>
      <w:r>
        <w:rPr>
          <w:rFonts w:hint="eastAsia"/>
          <w:b/>
          <w:sz w:val="30"/>
          <w:szCs w:val="30"/>
          <w:highlight w:val="none"/>
          <w:u w:val="single"/>
          <w:lang w:eastAsia="zh-CN"/>
        </w:rPr>
        <w:t>城中区小型体育公园建设项目</w:t>
      </w:r>
    </w:p>
    <w:p w14:paraId="4E6786DF">
      <w:pPr>
        <w:spacing w:line="360" w:lineRule="auto"/>
        <w:ind w:firstLine="0" w:firstLineChars="0"/>
        <w:rPr>
          <w:b/>
          <w:sz w:val="30"/>
          <w:szCs w:val="30"/>
          <w:highlight w:val="none"/>
          <w:u w:val="single"/>
        </w:rPr>
      </w:pPr>
      <w:r>
        <w:rPr>
          <w:rFonts w:hint="eastAsia"/>
          <w:b/>
          <w:sz w:val="30"/>
          <w:szCs w:val="30"/>
          <w:highlight w:val="none"/>
        </w:rPr>
        <w:t>采购项目编号：</w:t>
      </w:r>
      <w:r>
        <w:rPr>
          <w:rFonts w:hint="eastAsia"/>
          <w:b/>
          <w:sz w:val="30"/>
          <w:szCs w:val="30"/>
          <w:highlight w:val="none"/>
          <w:u w:val="single"/>
          <w:lang w:eastAsia="zh-CN"/>
        </w:rPr>
        <w:t>青海联祥磋商（工程）2025-056</w:t>
      </w:r>
      <w:r>
        <w:rPr>
          <w:rFonts w:hint="eastAsia"/>
          <w:b/>
          <w:sz w:val="30"/>
          <w:szCs w:val="30"/>
          <w:highlight w:val="none"/>
          <w:u w:val="single"/>
        </w:rPr>
        <w:t xml:space="preserve">   </w:t>
      </w:r>
      <w:r>
        <w:rPr>
          <w:rFonts w:hint="eastAsia"/>
          <w:b/>
          <w:sz w:val="30"/>
          <w:szCs w:val="30"/>
          <w:highlight w:val="none"/>
          <w:u w:val="single"/>
          <w:lang w:val="en-US" w:eastAsia="zh-CN"/>
        </w:rPr>
        <w:t xml:space="preserve"> </w:t>
      </w:r>
      <w:r>
        <w:rPr>
          <w:rFonts w:hint="eastAsia"/>
          <w:b/>
          <w:sz w:val="30"/>
          <w:szCs w:val="30"/>
          <w:highlight w:val="none"/>
          <w:u w:val="single"/>
        </w:rPr>
        <w:t xml:space="preserve">   </w:t>
      </w:r>
    </w:p>
    <w:p w14:paraId="0ED0EF91">
      <w:pPr>
        <w:spacing w:line="360" w:lineRule="auto"/>
        <w:ind w:firstLine="0" w:firstLineChars="0"/>
        <w:rPr>
          <w:b/>
          <w:sz w:val="30"/>
          <w:szCs w:val="30"/>
          <w:highlight w:val="none"/>
        </w:rPr>
      </w:pPr>
      <w:r>
        <w:rPr>
          <w:rFonts w:hint="eastAsia"/>
          <w:b/>
          <w:sz w:val="30"/>
          <w:szCs w:val="30"/>
          <w:highlight w:val="none"/>
        </w:rPr>
        <w:t>采购合同编号：</w:t>
      </w:r>
      <w:r>
        <w:rPr>
          <w:rFonts w:hint="eastAsia"/>
          <w:b/>
          <w:sz w:val="30"/>
          <w:szCs w:val="30"/>
          <w:highlight w:val="none"/>
          <w:u w:val="single"/>
        </w:rPr>
        <w:t>QHLX-</w:t>
      </w:r>
      <w:r>
        <w:rPr>
          <w:rFonts w:hint="eastAsia"/>
          <w:b/>
          <w:sz w:val="30"/>
          <w:szCs w:val="30"/>
          <w:highlight w:val="none"/>
          <w:u w:val="single"/>
          <w:lang w:eastAsia="zh-CN"/>
        </w:rPr>
        <w:t>2025-056</w:t>
      </w:r>
      <w:r>
        <w:rPr>
          <w:rFonts w:hint="eastAsia"/>
          <w:b/>
          <w:sz w:val="30"/>
          <w:szCs w:val="30"/>
          <w:highlight w:val="none"/>
          <w:u w:val="single"/>
        </w:rPr>
        <w:t xml:space="preserve">                </w:t>
      </w:r>
      <w:r>
        <w:rPr>
          <w:rFonts w:hint="eastAsia"/>
          <w:b/>
          <w:sz w:val="30"/>
          <w:szCs w:val="30"/>
          <w:highlight w:val="none"/>
          <w:u w:val="single"/>
          <w:lang w:val="en-US" w:eastAsia="zh-CN"/>
        </w:rPr>
        <w:t xml:space="preserve">  </w:t>
      </w:r>
      <w:r>
        <w:rPr>
          <w:rFonts w:hint="eastAsia"/>
          <w:b/>
          <w:sz w:val="30"/>
          <w:szCs w:val="30"/>
          <w:highlight w:val="none"/>
          <w:u w:val="single"/>
        </w:rPr>
        <w:t xml:space="preserve">  </w:t>
      </w:r>
    </w:p>
    <w:p w14:paraId="6F2D131E">
      <w:pPr>
        <w:spacing w:line="360" w:lineRule="auto"/>
        <w:ind w:firstLine="0" w:firstLineChars="0"/>
        <w:jc w:val="left"/>
        <w:rPr>
          <w:b/>
          <w:sz w:val="30"/>
          <w:szCs w:val="30"/>
          <w:highlight w:val="none"/>
        </w:rPr>
      </w:pPr>
      <w:r>
        <w:rPr>
          <w:rFonts w:hint="eastAsia"/>
          <w:b/>
          <w:spacing w:val="100"/>
          <w:kern w:val="0"/>
          <w:sz w:val="30"/>
          <w:szCs w:val="30"/>
          <w:highlight w:val="none"/>
          <w:fitText w:val="1800" w:id="2145536265"/>
        </w:rPr>
        <w:t>采购单</w:t>
      </w:r>
      <w:r>
        <w:rPr>
          <w:rFonts w:hint="eastAsia"/>
          <w:b/>
          <w:spacing w:val="0"/>
          <w:kern w:val="0"/>
          <w:sz w:val="30"/>
          <w:szCs w:val="30"/>
          <w:highlight w:val="none"/>
          <w:fitText w:val="1800" w:id="2145536265"/>
        </w:rPr>
        <w:t>位</w:t>
      </w:r>
      <w:r>
        <w:rPr>
          <w:rFonts w:hint="eastAsia"/>
          <w:b/>
          <w:sz w:val="30"/>
          <w:szCs w:val="30"/>
          <w:highlight w:val="none"/>
        </w:rPr>
        <w:t>：</w:t>
      </w:r>
      <w:r>
        <w:rPr>
          <w:rFonts w:hint="eastAsia"/>
          <w:b/>
          <w:sz w:val="30"/>
          <w:szCs w:val="30"/>
          <w:highlight w:val="none"/>
          <w:u w:val="single"/>
        </w:rPr>
        <w:t xml:space="preserve"> </w:t>
      </w:r>
      <w:r>
        <w:rPr>
          <w:rFonts w:hint="eastAsia"/>
          <w:b/>
          <w:sz w:val="30"/>
          <w:szCs w:val="30"/>
          <w:highlight w:val="none"/>
          <w:u w:val="single"/>
          <w:lang w:eastAsia="zh-CN"/>
        </w:rPr>
        <w:t>西宁市城中区文体旅游科技局</w:t>
      </w:r>
      <w:r>
        <w:rPr>
          <w:rFonts w:hint="eastAsia"/>
          <w:b/>
          <w:sz w:val="30"/>
          <w:szCs w:val="30"/>
          <w:highlight w:val="none"/>
          <w:u w:val="single"/>
        </w:rPr>
        <w:t> </w:t>
      </w:r>
    </w:p>
    <w:p w14:paraId="169C8C5A">
      <w:pPr>
        <w:spacing w:line="360" w:lineRule="auto"/>
        <w:ind w:firstLine="0" w:firstLineChars="0"/>
        <w:jc w:val="left"/>
        <w:rPr>
          <w:b/>
          <w:sz w:val="30"/>
          <w:szCs w:val="30"/>
          <w:highlight w:val="none"/>
          <w:u w:val="single"/>
        </w:rPr>
      </w:pPr>
      <w:r>
        <w:rPr>
          <w:rFonts w:hint="eastAsia"/>
          <w:b/>
          <w:spacing w:val="75"/>
          <w:kern w:val="0"/>
          <w:sz w:val="30"/>
          <w:szCs w:val="30"/>
          <w:highlight w:val="none"/>
          <w:fitText w:val="1800" w:id="414790906"/>
        </w:rPr>
        <w:t xml:space="preserve">供 应 </w:t>
      </w:r>
      <w:r>
        <w:rPr>
          <w:rFonts w:hint="eastAsia"/>
          <w:b/>
          <w:spacing w:val="0"/>
          <w:kern w:val="0"/>
          <w:sz w:val="30"/>
          <w:szCs w:val="30"/>
          <w:highlight w:val="none"/>
          <w:fitText w:val="1800" w:id="414790906"/>
        </w:rPr>
        <w:t>商</w:t>
      </w:r>
      <w:r>
        <w:rPr>
          <w:rFonts w:hint="eastAsia"/>
          <w:b/>
          <w:sz w:val="30"/>
          <w:szCs w:val="30"/>
          <w:highlight w:val="none"/>
        </w:rPr>
        <w:t>：</w:t>
      </w:r>
      <w:r>
        <w:rPr>
          <w:rFonts w:hint="eastAsia"/>
          <w:b/>
          <w:sz w:val="30"/>
          <w:szCs w:val="30"/>
          <w:highlight w:val="none"/>
          <w:u w:val="single"/>
        </w:rPr>
        <w:t xml:space="preserve">                     </w:t>
      </w:r>
      <w:r>
        <w:rPr>
          <w:rFonts w:hint="eastAsia"/>
          <w:b/>
          <w:sz w:val="30"/>
          <w:szCs w:val="30"/>
          <w:highlight w:val="none"/>
          <w:u w:val="single"/>
          <w:lang w:val="en-US" w:eastAsia="zh-CN"/>
        </w:rPr>
        <w:t xml:space="preserve">            </w:t>
      </w:r>
      <w:r>
        <w:rPr>
          <w:rFonts w:hint="eastAsia"/>
          <w:b/>
          <w:sz w:val="30"/>
          <w:szCs w:val="30"/>
          <w:highlight w:val="none"/>
          <w:u w:val="single"/>
        </w:rPr>
        <w:t xml:space="preserve"> </w:t>
      </w:r>
    </w:p>
    <w:p w14:paraId="6AC91EF9">
      <w:pPr>
        <w:spacing w:line="360" w:lineRule="auto"/>
        <w:ind w:firstLine="0" w:firstLineChars="0"/>
        <w:jc w:val="left"/>
        <w:rPr>
          <w:b/>
          <w:sz w:val="30"/>
          <w:szCs w:val="30"/>
          <w:highlight w:val="none"/>
          <w:u w:val="single"/>
        </w:rPr>
      </w:pPr>
      <w:r>
        <w:rPr>
          <w:rFonts w:hint="eastAsia"/>
          <w:b/>
          <w:spacing w:val="100"/>
          <w:kern w:val="0"/>
          <w:sz w:val="30"/>
          <w:szCs w:val="30"/>
          <w:highlight w:val="none"/>
          <w:fitText w:val="1800" w:id="1528132760"/>
        </w:rPr>
        <w:t>合同金</w:t>
      </w:r>
      <w:r>
        <w:rPr>
          <w:rFonts w:hint="eastAsia"/>
          <w:b/>
          <w:spacing w:val="0"/>
          <w:kern w:val="0"/>
          <w:sz w:val="30"/>
          <w:szCs w:val="30"/>
          <w:highlight w:val="none"/>
          <w:fitText w:val="1800" w:id="1528132760"/>
        </w:rPr>
        <w:t>额</w:t>
      </w:r>
      <w:r>
        <w:rPr>
          <w:rFonts w:hint="eastAsia"/>
          <w:b/>
          <w:sz w:val="30"/>
          <w:szCs w:val="30"/>
          <w:highlight w:val="none"/>
        </w:rPr>
        <w:t>：</w:t>
      </w:r>
      <w:r>
        <w:rPr>
          <w:rFonts w:hint="eastAsia"/>
          <w:b/>
          <w:sz w:val="30"/>
          <w:szCs w:val="30"/>
          <w:highlight w:val="none"/>
          <w:u w:val="single"/>
        </w:rPr>
        <w:t xml:space="preserve">                                  </w:t>
      </w:r>
    </w:p>
    <w:p w14:paraId="5E7E8335">
      <w:pPr>
        <w:spacing w:line="360" w:lineRule="auto"/>
        <w:ind w:firstLine="0" w:firstLineChars="0"/>
        <w:rPr>
          <w:rFonts w:hint="eastAsia" w:ascii="宋体" w:hAnsi="宋体"/>
          <w:b/>
          <w:bCs/>
          <w:highlight w:val="none"/>
        </w:rPr>
      </w:pPr>
      <w:r>
        <w:rPr>
          <w:rFonts w:hint="eastAsia"/>
          <w:b/>
          <w:spacing w:val="100"/>
          <w:kern w:val="0"/>
          <w:sz w:val="30"/>
          <w:szCs w:val="30"/>
          <w:highlight w:val="none"/>
          <w:fitText w:val="1800" w:id="469191427"/>
        </w:rPr>
        <w:t>磋商日</w:t>
      </w:r>
      <w:r>
        <w:rPr>
          <w:rFonts w:hint="eastAsia"/>
          <w:b/>
          <w:spacing w:val="0"/>
          <w:kern w:val="0"/>
          <w:sz w:val="30"/>
          <w:szCs w:val="30"/>
          <w:highlight w:val="none"/>
          <w:fitText w:val="1800" w:id="469191427"/>
        </w:rPr>
        <w:t>期</w:t>
      </w:r>
      <w:r>
        <w:rPr>
          <w:rFonts w:hint="eastAsia"/>
          <w:b/>
          <w:sz w:val="30"/>
          <w:szCs w:val="30"/>
          <w:highlight w:val="none"/>
        </w:rPr>
        <w:t>：</w:t>
      </w:r>
      <w:r>
        <w:rPr>
          <w:rFonts w:hint="eastAsia"/>
          <w:b/>
          <w:sz w:val="30"/>
          <w:szCs w:val="30"/>
          <w:highlight w:val="none"/>
          <w:u w:val="single"/>
        </w:rPr>
        <w:t xml:space="preserve">                                  </w:t>
      </w:r>
      <w:r>
        <w:rPr>
          <w:rFonts w:hint="eastAsia" w:ascii="宋体" w:hAnsi="宋体"/>
          <w:b/>
          <w:bCs/>
          <w:highlight w:val="none"/>
        </w:rPr>
        <w:t xml:space="preserve"> </w:t>
      </w:r>
    </w:p>
    <w:p w14:paraId="066FAA5D">
      <w:pPr>
        <w:rPr>
          <w:rFonts w:hint="eastAsia"/>
          <w:b/>
          <w:bCs/>
          <w:highlight w:val="none"/>
          <w:lang w:val="en-US" w:eastAsia="zh-CN"/>
        </w:rPr>
      </w:pPr>
      <w:r>
        <w:rPr>
          <w:rFonts w:hint="eastAsia"/>
          <w:b/>
          <w:bCs/>
          <w:highlight w:val="none"/>
          <w:lang w:val="en-US" w:eastAsia="zh-CN"/>
        </w:rPr>
        <w:t>注：本合同格式为合同的参考文本，合同签订双方可根据项目的具体要求进行修订，但合同工期、金额、服务承诺、履约方式等必须与磋商文件和成交供应商的响应文件保持一致。在不违反原采购方案要求和各方认可的文件内容前提下，合同当事人可对合同范本中个别非磋商文件规定和响应文件承诺的合同条款共同协商完善补充修订。</w:t>
      </w:r>
      <w:bookmarkStart w:id="128" w:name="_Toc351203480"/>
    </w:p>
    <w:p w14:paraId="18A3C7D8">
      <w:pPr>
        <w:ind w:left="0" w:leftChars="0" w:firstLine="0" w:firstLineChars="0"/>
        <w:rPr>
          <w:rFonts w:hint="eastAsia" w:ascii="宋体" w:hAnsi="宋体" w:cs="仿宋"/>
          <w:b/>
          <w:sz w:val="28"/>
          <w:szCs w:val="28"/>
          <w:highlight w:val="none"/>
        </w:rPr>
      </w:pPr>
      <w:r>
        <w:rPr>
          <w:rFonts w:hint="eastAsia" w:ascii="宋体" w:hAnsi="宋体" w:cs="仿宋"/>
          <w:b/>
          <w:sz w:val="28"/>
          <w:szCs w:val="28"/>
          <w:highlight w:val="none"/>
        </w:rPr>
        <w:br w:type="page"/>
      </w:r>
    </w:p>
    <w:p w14:paraId="53581573">
      <w:pPr>
        <w:ind w:firstLine="3348" w:firstLineChars="1191"/>
        <w:rPr>
          <w:rFonts w:ascii="宋体" w:hAnsi="宋体" w:cs="仿宋"/>
          <w:b/>
          <w:sz w:val="28"/>
          <w:szCs w:val="28"/>
          <w:highlight w:val="none"/>
        </w:rPr>
      </w:pPr>
      <w:r>
        <w:rPr>
          <w:rFonts w:hint="eastAsia" w:ascii="宋体" w:hAnsi="宋体" w:cs="仿宋"/>
          <w:b/>
          <w:sz w:val="28"/>
          <w:szCs w:val="28"/>
          <w:highlight w:val="none"/>
        </w:rPr>
        <w:t>第一部分</w:t>
      </w:r>
      <w:r>
        <w:rPr>
          <w:rFonts w:ascii="宋体" w:hAnsi="宋体" w:cs="仿宋"/>
          <w:b/>
          <w:sz w:val="28"/>
          <w:szCs w:val="28"/>
          <w:highlight w:val="none"/>
        </w:rPr>
        <w:t>合同协议书</w:t>
      </w:r>
      <w:bookmarkEnd w:id="128"/>
    </w:p>
    <w:p w14:paraId="349DD126">
      <w:pPr>
        <w:ind w:firstLine="480"/>
        <w:rPr>
          <w:rFonts w:ascii="宋体" w:hAnsi="宋体"/>
          <w:highlight w:val="none"/>
        </w:rPr>
      </w:pPr>
    </w:p>
    <w:p w14:paraId="7151ABC2">
      <w:pPr>
        <w:spacing w:line="360" w:lineRule="auto"/>
        <w:ind w:firstLine="482"/>
        <w:rPr>
          <w:rFonts w:hint="eastAsia" w:ascii="宋体" w:hAnsi="Calibri" w:cs="宋体"/>
          <w:kern w:val="0"/>
          <w:highlight w:val="none"/>
        </w:rPr>
      </w:pPr>
      <w:r>
        <w:rPr>
          <w:rFonts w:ascii="宋体" w:hAnsi="宋体"/>
          <w:b/>
          <w:highlight w:val="none"/>
        </w:rPr>
        <w:t>发包人（全称）</w:t>
      </w:r>
      <w:r>
        <w:rPr>
          <w:rFonts w:hint="eastAsia" w:ascii="宋体" w:hAnsi="宋体" w:cs="仿宋"/>
          <w:b/>
          <w:highlight w:val="none"/>
        </w:rPr>
        <w:t>：</w:t>
      </w:r>
      <w:r>
        <w:rPr>
          <w:rFonts w:hint="eastAsia" w:ascii="宋体" w:hAnsi="宋体"/>
          <w:b/>
          <w:highlight w:val="none"/>
          <w:u w:val="single"/>
          <w:lang w:val="en-US" w:eastAsia="zh-CN"/>
        </w:rPr>
        <w:t>西宁市城中区文体旅游科技局</w:t>
      </w:r>
    </w:p>
    <w:p w14:paraId="61CA9C17">
      <w:pPr>
        <w:spacing w:line="360" w:lineRule="auto"/>
        <w:ind w:firstLine="482"/>
        <w:rPr>
          <w:rFonts w:hint="eastAsia" w:ascii="宋体" w:hAnsi="宋体" w:eastAsia="宋体"/>
          <w:b/>
          <w:highlight w:val="none"/>
          <w:u w:val="single"/>
          <w:lang w:eastAsia="zh-CN"/>
        </w:rPr>
      </w:pPr>
      <w:r>
        <w:rPr>
          <w:rFonts w:ascii="宋体" w:hAnsi="宋体"/>
          <w:b/>
          <w:highlight w:val="none"/>
        </w:rPr>
        <w:t>承包人（全称）：</w:t>
      </w:r>
      <w:r>
        <w:rPr>
          <w:rFonts w:hint="eastAsia" w:ascii="宋体" w:hAnsi="宋体"/>
          <w:b/>
          <w:highlight w:val="none"/>
          <w:u w:val="single"/>
        </w:rPr>
        <w:t xml:space="preserve">                                </w:t>
      </w:r>
      <w:r>
        <w:rPr>
          <w:rFonts w:hint="eastAsia" w:ascii="宋体" w:hAnsi="宋体"/>
          <w:b/>
          <w:highlight w:val="none"/>
          <w:u w:val="single"/>
          <w:lang w:eastAsia="zh-CN"/>
        </w:rPr>
        <w:t>（</w:t>
      </w:r>
      <w:r>
        <w:rPr>
          <w:rFonts w:hint="eastAsia" w:ascii="宋体" w:hAnsi="宋体"/>
          <w:b/>
          <w:highlight w:val="none"/>
          <w:u w:val="single"/>
          <w:lang w:val="en-US" w:eastAsia="zh-CN"/>
        </w:rPr>
        <w:sym w:font="Wingdings" w:char="00A8"/>
      </w:r>
      <w:r>
        <w:rPr>
          <w:rFonts w:hint="eastAsia" w:ascii="宋体" w:hAnsi="宋体"/>
          <w:b/>
          <w:highlight w:val="none"/>
          <w:u w:val="single"/>
          <w:lang w:val="en-US" w:eastAsia="zh-CN"/>
        </w:rPr>
        <w:t>是</w:t>
      </w:r>
      <w:r>
        <w:rPr>
          <w:rFonts w:hint="eastAsia" w:ascii="宋体" w:hAnsi="宋体"/>
          <w:b/>
          <w:highlight w:val="none"/>
          <w:u w:val="single"/>
          <w:lang w:val="en-US" w:eastAsia="zh-CN"/>
        </w:rPr>
        <w:sym w:font="Wingdings" w:char="00A8"/>
      </w:r>
      <w:r>
        <w:rPr>
          <w:rFonts w:hint="eastAsia" w:ascii="宋体" w:hAnsi="宋体"/>
          <w:b/>
          <w:highlight w:val="none"/>
          <w:u w:val="single"/>
          <w:lang w:val="en-US" w:eastAsia="zh-CN"/>
        </w:rPr>
        <w:t>否为中小企业</w:t>
      </w:r>
      <w:r>
        <w:rPr>
          <w:rFonts w:hint="eastAsia" w:ascii="宋体" w:hAnsi="宋体"/>
          <w:b/>
          <w:highlight w:val="none"/>
          <w:u w:val="single"/>
          <w:lang w:eastAsia="zh-CN"/>
        </w:rPr>
        <w:t>）</w:t>
      </w:r>
    </w:p>
    <w:p w14:paraId="7EE2DBA6">
      <w:pPr>
        <w:widowControl/>
        <w:spacing w:after="240" w:line="360" w:lineRule="auto"/>
        <w:ind w:firstLine="480"/>
        <w:rPr>
          <w:rFonts w:ascii="宋体" w:hAnsi="宋体"/>
          <w:highlight w:val="none"/>
        </w:rPr>
      </w:pPr>
      <w:r>
        <w:rPr>
          <w:rFonts w:ascii="宋体" w:hAnsi="宋体"/>
          <w:highlight w:val="none"/>
        </w:rPr>
        <w:t>根据《中华人民共和国</w:t>
      </w:r>
      <w:r>
        <w:rPr>
          <w:rFonts w:hint="eastAsia" w:ascii="宋体" w:hAnsi="宋体"/>
          <w:highlight w:val="none"/>
        </w:rPr>
        <w:t>民法典</w:t>
      </w:r>
      <w:r>
        <w:rPr>
          <w:rFonts w:ascii="宋体" w:hAnsi="宋体"/>
          <w:highlight w:val="none"/>
        </w:rPr>
        <w:t>》、《中华人民共和国建筑法》及有关法律规定，遵循平等、自愿、公平和诚实信用的原则，双方就</w:t>
      </w:r>
      <w:r>
        <w:rPr>
          <w:rFonts w:hint="eastAsia" w:ascii="宋体" w:hAnsi="宋体" w:cs="仿宋"/>
          <w:b/>
          <w:highlight w:val="none"/>
          <w:u w:val="single"/>
          <w:lang w:eastAsia="zh-CN"/>
        </w:rPr>
        <w:t>城中区小型体育公园建设项目</w:t>
      </w:r>
      <w:r>
        <w:rPr>
          <w:rFonts w:ascii="宋体" w:hAnsi="宋体"/>
          <w:highlight w:val="none"/>
        </w:rPr>
        <w:t>施工及有关事项协商一致</w:t>
      </w:r>
      <w:r>
        <w:rPr>
          <w:rFonts w:hint="eastAsia" w:ascii="宋体" w:hAnsi="宋体"/>
          <w:highlight w:val="none"/>
        </w:rPr>
        <w:t>，</w:t>
      </w:r>
      <w:r>
        <w:rPr>
          <w:rFonts w:ascii="宋体" w:hAnsi="宋体"/>
          <w:highlight w:val="none"/>
        </w:rPr>
        <w:t>共同达成如下协议：</w:t>
      </w:r>
    </w:p>
    <w:p w14:paraId="0391E703">
      <w:pPr>
        <w:widowControl/>
        <w:spacing w:after="240" w:line="360" w:lineRule="auto"/>
        <w:ind w:firstLine="482"/>
        <w:rPr>
          <w:rFonts w:ascii="宋体" w:hAnsi="宋体"/>
          <w:highlight w:val="none"/>
        </w:rPr>
      </w:pPr>
      <w:r>
        <w:rPr>
          <w:rFonts w:hint="eastAsia" w:ascii="宋体" w:hAnsi="宋体"/>
          <w:b/>
          <w:bCs/>
          <w:highlight w:val="none"/>
        </w:rPr>
        <w:t>一、工程概况</w:t>
      </w:r>
    </w:p>
    <w:p w14:paraId="3D05ED6E">
      <w:pPr>
        <w:spacing w:line="360" w:lineRule="auto"/>
        <w:ind w:firstLine="470" w:firstLineChars="196"/>
        <w:rPr>
          <w:rFonts w:hint="default" w:ascii="宋体" w:hAnsi="宋体"/>
          <w:b/>
          <w:highlight w:val="none"/>
          <w:u w:val="single"/>
          <w:lang w:val="en-US"/>
        </w:rPr>
      </w:pPr>
      <w:r>
        <w:rPr>
          <w:rFonts w:ascii="宋体" w:hAnsi="宋体"/>
          <w:bCs/>
          <w:highlight w:val="none"/>
        </w:rPr>
        <w:t>1.工程名称</w:t>
      </w:r>
      <w:r>
        <w:rPr>
          <w:rFonts w:ascii="宋体" w:hAnsi="宋体"/>
          <w:highlight w:val="none"/>
        </w:rPr>
        <w:t>：</w:t>
      </w:r>
      <w:r>
        <w:rPr>
          <w:rFonts w:hint="eastAsia" w:ascii="宋体" w:hAnsi="宋体" w:cs="仿宋"/>
          <w:b/>
          <w:highlight w:val="none"/>
          <w:u w:val="single"/>
          <w:lang w:eastAsia="zh-CN"/>
        </w:rPr>
        <w:t>城中区小型体育公园建设项目</w:t>
      </w:r>
    </w:p>
    <w:p w14:paraId="7BEE040D">
      <w:pPr>
        <w:spacing w:line="360" w:lineRule="auto"/>
        <w:ind w:firstLine="470" w:firstLineChars="196"/>
        <w:rPr>
          <w:rFonts w:ascii="宋体" w:hAnsi="宋体"/>
          <w:bCs/>
          <w:highlight w:val="none"/>
        </w:rPr>
      </w:pPr>
      <w:r>
        <w:rPr>
          <w:rFonts w:ascii="宋体" w:hAnsi="宋体"/>
          <w:bCs/>
          <w:highlight w:val="none"/>
        </w:rPr>
        <w:t>2.工程地点：</w:t>
      </w:r>
      <w:r>
        <w:rPr>
          <w:rFonts w:hint="eastAsia" w:ascii="宋体" w:hAnsi="宋体"/>
          <w:bCs/>
          <w:highlight w:val="none"/>
          <w:u w:val="single"/>
        </w:rPr>
        <w:t xml:space="preserve"> </w:t>
      </w:r>
      <w:r>
        <w:rPr>
          <w:rFonts w:hint="eastAsia" w:ascii="宋体" w:hAnsi="宋体"/>
          <w:bCs/>
          <w:highlight w:val="none"/>
          <w:u w:val="single"/>
          <w:lang w:val="en-US" w:eastAsia="zh-CN"/>
        </w:rPr>
        <w:t xml:space="preserve">          </w:t>
      </w:r>
      <w:r>
        <w:rPr>
          <w:rFonts w:hint="eastAsia" w:ascii="宋体" w:hAnsi="宋体"/>
          <w:bCs/>
          <w:highlight w:val="none"/>
          <w:u w:val="single"/>
        </w:rPr>
        <w:t xml:space="preserve">                  </w:t>
      </w:r>
      <w:r>
        <w:rPr>
          <w:rFonts w:hint="eastAsia" w:ascii="宋体" w:hAnsi="宋体"/>
          <w:bCs/>
          <w:highlight w:val="none"/>
        </w:rPr>
        <w:t xml:space="preserve">      </w:t>
      </w:r>
    </w:p>
    <w:p w14:paraId="059193FE">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宋体" w:hAnsi="宋体"/>
          <w:bCs/>
          <w:highlight w:val="none"/>
        </w:rPr>
      </w:pPr>
      <w:r>
        <w:rPr>
          <w:rFonts w:ascii="宋体" w:hAnsi="宋体"/>
          <w:bCs/>
          <w:highlight w:val="none"/>
        </w:rPr>
        <w:t>3.工程立项批准文号：</w:t>
      </w:r>
      <w:r>
        <w:rPr>
          <w:rFonts w:hint="eastAsia" w:ascii="宋体" w:hAnsi="宋体"/>
          <w:bCs/>
          <w:highlight w:val="none"/>
        </w:rPr>
        <w:t xml:space="preserve"> </w:t>
      </w:r>
      <w:r>
        <w:rPr>
          <w:rFonts w:hint="eastAsia" w:ascii="宋体" w:hAnsi="宋体"/>
          <w:bCs/>
          <w:highlight w:val="none"/>
          <w:u w:val="single"/>
        </w:rPr>
        <w:t xml:space="preserve">                                       </w:t>
      </w:r>
      <w:r>
        <w:rPr>
          <w:rFonts w:hint="eastAsia" w:ascii="宋体" w:hAnsi="宋体"/>
          <w:bCs/>
          <w:highlight w:val="none"/>
        </w:rPr>
        <w:t xml:space="preserve">  </w:t>
      </w:r>
    </w:p>
    <w:p w14:paraId="0DB5C871">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ascii="宋体" w:hAnsi="宋体"/>
          <w:bCs/>
          <w:highlight w:val="none"/>
        </w:rPr>
      </w:pPr>
      <w:r>
        <w:rPr>
          <w:rFonts w:ascii="宋体" w:hAnsi="宋体"/>
          <w:bCs/>
          <w:highlight w:val="none"/>
        </w:rPr>
        <w:t>4.资金来源：</w:t>
      </w:r>
      <w:r>
        <w:rPr>
          <w:rFonts w:hint="eastAsia" w:ascii="宋体" w:hAnsi="宋体"/>
          <w:b/>
          <w:highlight w:val="none"/>
          <w:u w:val="single"/>
        </w:rPr>
        <w:t xml:space="preserve">                                                 </w:t>
      </w:r>
    </w:p>
    <w:p w14:paraId="5DE85D8E">
      <w:pPr>
        <w:spacing w:line="360" w:lineRule="auto"/>
        <w:ind w:firstLine="470" w:firstLineChars="196"/>
        <w:rPr>
          <w:rFonts w:ascii="宋体" w:hAnsi="宋体"/>
          <w:bCs/>
          <w:highlight w:val="none"/>
          <w:u w:val="single"/>
        </w:rPr>
      </w:pPr>
      <w:r>
        <w:rPr>
          <w:rFonts w:hint="eastAsia" w:ascii="宋体" w:hAnsi="宋体"/>
          <w:bCs/>
          <w:highlight w:val="none"/>
        </w:rPr>
        <w:t xml:space="preserve">5.工程内容：  </w:t>
      </w:r>
      <w:r>
        <w:rPr>
          <w:rFonts w:hint="eastAsia" w:ascii="宋体" w:hAnsi="宋体"/>
          <w:bCs/>
          <w:highlight w:val="none"/>
          <w:u w:val="single"/>
        </w:rPr>
        <w:t xml:space="preserve">                                                </w:t>
      </w:r>
    </w:p>
    <w:p w14:paraId="7B11F241">
      <w:pPr>
        <w:spacing w:line="360" w:lineRule="auto"/>
        <w:ind w:firstLine="470" w:firstLineChars="196"/>
        <w:rPr>
          <w:rFonts w:ascii="宋体" w:hAnsi="宋体" w:cs="仿宋"/>
          <w:b/>
          <w:highlight w:val="none"/>
        </w:rPr>
      </w:pPr>
      <w:r>
        <w:rPr>
          <w:rFonts w:hint="eastAsia" w:ascii="宋体" w:hAnsi="宋体"/>
          <w:bCs/>
          <w:highlight w:val="none"/>
        </w:rPr>
        <w:t>6</w:t>
      </w:r>
      <w:r>
        <w:rPr>
          <w:rFonts w:ascii="宋体" w:hAnsi="宋体"/>
          <w:bCs/>
          <w:highlight w:val="none"/>
        </w:rPr>
        <w:t>.工程承包范围：</w:t>
      </w:r>
      <w:r>
        <w:rPr>
          <w:rFonts w:hint="eastAsia" w:ascii="宋体" w:hAnsi="宋体"/>
          <w:bCs/>
          <w:highlight w:val="none"/>
          <w:u w:val="single"/>
        </w:rPr>
        <w:t xml:space="preserve">                                             </w:t>
      </w:r>
      <w:r>
        <w:rPr>
          <w:rFonts w:hint="eastAsia" w:ascii="宋体" w:hAnsi="宋体" w:cs="仿宋"/>
          <w:b/>
          <w:highlight w:val="none"/>
        </w:rPr>
        <w:t xml:space="preserve"> </w:t>
      </w:r>
    </w:p>
    <w:p w14:paraId="350DD1EF">
      <w:pPr>
        <w:spacing w:line="360" w:lineRule="auto"/>
        <w:ind w:firstLine="472" w:firstLineChars="196"/>
        <w:rPr>
          <w:rFonts w:ascii="宋体" w:hAnsi="宋体" w:cs="仿宋"/>
          <w:b/>
          <w:highlight w:val="none"/>
        </w:rPr>
      </w:pPr>
      <w:r>
        <w:rPr>
          <w:rFonts w:hint="eastAsia" w:ascii="宋体" w:hAnsi="宋体"/>
          <w:b/>
          <w:highlight w:val="none"/>
        </w:rPr>
        <w:t>二、合同工期</w:t>
      </w:r>
    </w:p>
    <w:p w14:paraId="02AF61B9">
      <w:pPr>
        <w:spacing w:line="360" w:lineRule="auto"/>
        <w:ind w:firstLine="480"/>
        <w:rPr>
          <w:rFonts w:ascii="宋体" w:hAnsi="宋体"/>
          <w:highlight w:val="none"/>
        </w:rPr>
      </w:pPr>
      <w:r>
        <w:rPr>
          <w:rFonts w:ascii="宋体" w:hAnsi="宋体"/>
          <w:highlight w:val="none"/>
        </w:rPr>
        <w:t>计划开工日期：</w:t>
      </w:r>
      <w:r>
        <w:rPr>
          <w:rFonts w:hint="eastAsia" w:ascii="宋体" w:hAnsi="宋体"/>
          <w:highlight w:val="none"/>
        </w:rPr>
        <w:t xml:space="preserve">  </w:t>
      </w:r>
      <w:r>
        <w:rPr>
          <w:rFonts w:ascii="宋体" w:hAnsi="宋体"/>
          <w:highlight w:val="none"/>
        </w:rPr>
        <w:t>年</w:t>
      </w:r>
      <w:r>
        <w:rPr>
          <w:rFonts w:hint="eastAsia" w:ascii="宋体" w:hAnsi="宋体"/>
          <w:highlight w:val="none"/>
        </w:rPr>
        <w:t xml:space="preserve">  </w:t>
      </w:r>
      <w:r>
        <w:rPr>
          <w:rFonts w:ascii="宋体" w:hAnsi="宋体"/>
          <w:highlight w:val="none"/>
        </w:rPr>
        <w:t>月</w:t>
      </w:r>
      <w:r>
        <w:rPr>
          <w:rFonts w:hint="eastAsia" w:ascii="宋体" w:hAnsi="宋体"/>
          <w:highlight w:val="none"/>
        </w:rPr>
        <w:t xml:space="preserve">   </w:t>
      </w:r>
      <w:r>
        <w:rPr>
          <w:rFonts w:ascii="宋体" w:hAnsi="宋体"/>
          <w:highlight w:val="none"/>
        </w:rPr>
        <w:t>日。</w:t>
      </w:r>
    </w:p>
    <w:p w14:paraId="116C41DA">
      <w:pPr>
        <w:spacing w:line="360" w:lineRule="auto"/>
        <w:ind w:firstLine="480"/>
        <w:rPr>
          <w:rFonts w:ascii="宋体" w:hAnsi="宋体"/>
          <w:highlight w:val="none"/>
        </w:rPr>
      </w:pPr>
      <w:r>
        <w:rPr>
          <w:rFonts w:ascii="宋体" w:hAnsi="宋体"/>
          <w:highlight w:val="none"/>
        </w:rPr>
        <w:t>计划竣工日期：</w:t>
      </w:r>
      <w:r>
        <w:rPr>
          <w:rFonts w:hint="eastAsia" w:ascii="宋体" w:hAnsi="宋体"/>
          <w:highlight w:val="none"/>
        </w:rPr>
        <w:t xml:space="preserve">  </w:t>
      </w:r>
      <w:r>
        <w:rPr>
          <w:rFonts w:ascii="宋体" w:hAnsi="宋体"/>
          <w:highlight w:val="none"/>
        </w:rPr>
        <w:t>年</w:t>
      </w:r>
      <w:r>
        <w:rPr>
          <w:rFonts w:hint="eastAsia" w:ascii="宋体" w:hAnsi="宋体"/>
          <w:highlight w:val="none"/>
        </w:rPr>
        <w:t xml:space="preserve">  </w:t>
      </w:r>
      <w:r>
        <w:rPr>
          <w:rFonts w:ascii="宋体" w:hAnsi="宋体"/>
          <w:highlight w:val="none"/>
        </w:rPr>
        <w:t>月</w:t>
      </w:r>
      <w:r>
        <w:rPr>
          <w:rFonts w:hint="eastAsia" w:ascii="宋体" w:hAnsi="宋体"/>
          <w:highlight w:val="none"/>
        </w:rPr>
        <w:t xml:space="preserve">   </w:t>
      </w:r>
      <w:r>
        <w:rPr>
          <w:rFonts w:ascii="宋体" w:hAnsi="宋体"/>
          <w:highlight w:val="none"/>
        </w:rPr>
        <w:t>日。</w:t>
      </w:r>
    </w:p>
    <w:p w14:paraId="76366B7E">
      <w:pPr>
        <w:pStyle w:val="23"/>
        <w:spacing w:line="360" w:lineRule="auto"/>
        <w:ind w:firstLine="480"/>
        <w:rPr>
          <w:rFonts w:ascii="宋体" w:hAnsi="宋体" w:cs="仿宋"/>
          <w:highlight w:val="none"/>
        </w:rPr>
      </w:pPr>
      <w:r>
        <w:rPr>
          <w:rFonts w:hint="eastAsia" w:ascii="宋体" w:hAnsi="宋体" w:cs="仿宋"/>
          <w:highlight w:val="none"/>
        </w:rPr>
        <w:t>工期总日历天数：</w:t>
      </w:r>
      <w:r>
        <w:rPr>
          <w:rFonts w:hint="eastAsia" w:ascii="宋体" w:hAnsi="宋体" w:cs="仿宋"/>
          <w:highlight w:val="none"/>
          <w:u w:val="single"/>
        </w:rPr>
        <w:t xml:space="preserve">         </w:t>
      </w:r>
      <w:r>
        <w:rPr>
          <w:rFonts w:hint="eastAsia" w:ascii="宋体" w:hAnsi="宋体" w:cs="仿宋"/>
          <w:highlight w:val="none"/>
        </w:rPr>
        <w:t>天。工期总日历天数与根据前述计划开竣工日期计算的工期天数不一致的，以工期总日历天数为准。</w:t>
      </w:r>
    </w:p>
    <w:p w14:paraId="6BA6FAC4">
      <w:pPr>
        <w:pStyle w:val="23"/>
        <w:spacing w:line="360" w:lineRule="auto"/>
        <w:ind w:firstLine="482"/>
        <w:rPr>
          <w:rFonts w:ascii="宋体" w:hAnsi="宋体" w:cs="仿宋"/>
          <w:highlight w:val="none"/>
        </w:rPr>
      </w:pPr>
      <w:r>
        <w:rPr>
          <w:rFonts w:hint="eastAsia" w:ascii="宋体" w:hAnsi="宋体"/>
          <w:b/>
          <w:highlight w:val="none"/>
        </w:rPr>
        <w:t>三、质量标准与付款</w:t>
      </w:r>
    </w:p>
    <w:p w14:paraId="373E132A">
      <w:pPr>
        <w:spacing w:line="360" w:lineRule="auto"/>
        <w:ind w:firstLine="480"/>
        <w:rPr>
          <w:rFonts w:ascii="宋体" w:hAnsi="宋体"/>
          <w:highlight w:val="none"/>
        </w:rPr>
      </w:pPr>
      <w:r>
        <w:rPr>
          <w:rFonts w:ascii="宋体" w:hAnsi="宋体"/>
          <w:highlight w:val="none"/>
        </w:rPr>
        <w:t>工程质量符合</w:t>
      </w:r>
      <w:r>
        <w:rPr>
          <w:rFonts w:hint="eastAsia" w:ascii="宋体" w:hAnsi="宋体"/>
          <w:highlight w:val="none"/>
          <w:u w:val="single"/>
        </w:rPr>
        <w:t xml:space="preserve">        </w:t>
      </w:r>
      <w:r>
        <w:rPr>
          <w:rFonts w:ascii="宋体" w:hAnsi="宋体"/>
          <w:highlight w:val="none"/>
        </w:rPr>
        <w:t>标准。</w:t>
      </w:r>
    </w:p>
    <w:p w14:paraId="3B68B2E4">
      <w:pPr>
        <w:spacing w:line="360" w:lineRule="auto"/>
        <w:ind w:firstLine="480"/>
        <w:rPr>
          <w:rFonts w:hint="eastAsia" w:ascii="宋体" w:hAnsi="宋体" w:cs="Times New Roman"/>
          <w:highlight w:val="none"/>
        </w:rPr>
      </w:pPr>
      <w:r>
        <w:rPr>
          <w:rFonts w:hint="eastAsia" w:ascii="宋体" w:hAnsi="宋体" w:cs="Times New Roman"/>
          <w:highlight w:val="none"/>
        </w:rPr>
        <w:t>付款方式：</w:t>
      </w:r>
    </w:p>
    <w:p w14:paraId="072EE41B">
      <w:pPr>
        <w:autoSpaceDE w:val="0"/>
        <w:autoSpaceDN w:val="0"/>
        <w:spacing w:line="360" w:lineRule="auto"/>
        <w:ind w:firstLine="480" w:firstLineChars="200"/>
        <w:rPr>
          <w:rFonts w:hint="default" w:ascii="宋体" w:hAnsi="Calibri" w:cs="宋体"/>
          <w:highlight w:val="none"/>
          <w:u w:val="none"/>
          <w:lang w:val="en-US" w:eastAsia="zh-CN"/>
        </w:rPr>
      </w:pPr>
      <w:r>
        <w:rPr>
          <w:rFonts w:hint="eastAsia" w:ascii="宋体" w:hAnsi="宋体"/>
          <w:color w:val="000000"/>
          <w:sz w:val="24"/>
          <w:highlight w:val="none"/>
          <w:lang w:val="en-US" w:eastAsia="zh-CN"/>
        </w:rPr>
        <w:t>合同签订前，乙方向甲方支付</w:t>
      </w:r>
      <w:r>
        <w:rPr>
          <w:rFonts w:hint="eastAsia" w:ascii="宋体" w:hAnsi="宋体"/>
          <w:color w:val="000000"/>
          <w:sz w:val="24"/>
          <w:highlight w:val="none"/>
          <w:lang w:val="en-US"/>
        </w:rPr>
        <w:t>合同总金额的</w:t>
      </w:r>
      <w:r>
        <w:rPr>
          <w:rFonts w:hint="eastAsia" w:ascii="宋体" w:hAnsi="宋体"/>
          <w:color w:val="000000"/>
          <w:sz w:val="24"/>
          <w:highlight w:val="none"/>
          <w:lang w:val="en-US" w:eastAsia="zh-CN"/>
        </w:rPr>
        <w:t>3</w:t>
      </w:r>
      <w:r>
        <w:rPr>
          <w:rFonts w:hint="eastAsia" w:ascii="宋体" w:hAnsi="宋体"/>
          <w:color w:val="000000"/>
          <w:sz w:val="24"/>
          <w:highlight w:val="none"/>
          <w:lang w:val="en-US"/>
        </w:rPr>
        <w:t>%</w:t>
      </w:r>
      <w:r>
        <w:rPr>
          <w:rFonts w:hint="eastAsia" w:ascii="宋体" w:hAnsi="Calibri" w:cs="宋体"/>
          <w:highlight w:val="none"/>
          <w:u w:val="none"/>
          <w:lang w:val="en-US" w:eastAsia="zh-CN"/>
        </w:rPr>
        <w:t>作为履约保证金，</w:t>
      </w:r>
      <w:r>
        <w:rPr>
          <w:rFonts w:hint="eastAsia" w:ascii="宋体" w:hAnsi="宋体" w:eastAsia="宋体" w:cs="宋体"/>
          <w:sz w:val="24"/>
          <w:szCs w:val="24"/>
          <w:highlight w:val="none"/>
          <w:lang w:val="zh-CN" w:eastAsia="zh-CN"/>
        </w:rPr>
        <w:t>即人民币</w:t>
      </w:r>
      <w:r>
        <w:rPr>
          <w:rFonts w:hint="eastAsia" w:ascii="宋体" w:hAnsi="宋体" w:eastAsia="宋体" w:cs="宋体"/>
          <w:sz w:val="24"/>
          <w:szCs w:val="24"/>
          <w:highlight w:val="none"/>
          <w:u w:val="single"/>
          <w:lang w:val="zh-CN" w:eastAsia="zh-CN"/>
        </w:rPr>
        <w:t xml:space="preserve"> </w:t>
      </w:r>
      <w:r>
        <w:rPr>
          <w:rFonts w:hint="eastAsia" w:ascii="宋体" w:hAnsi="宋体" w:eastAsia="宋体" w:cs="宋体"/>
          <w:b/>
          <w:bCs/>
          <w:sz w:val="24"/>
          <w:szCs w:val="24"/>
          <w:highlight w:val="none"/>
          <w:u w:val="single"/>
          <w:lang w:val="en-US" w:eastAsia="zh-CN"/>
        </w:rPr>
        <w:t>¥</w:t>
      </w:r>
      <w:r>
        <w:rPr>
          <w:rFonts w:hint="eastAsia" w:ascii="宋体" w:hAnsi="宋体" w:eastAsia="宋体" w:cs="宋体"/>
          <w:b/>
          <w:bCs/>
          <w:sz w:val="24"/>
          <w:szCs w:val="24"/>
          <w:highlight w:val="none"/>
          <w:u w:val="single"/>
          <w:lang w:val="zh-CN" w:eastAsia="zh-CN"/>
        </w:rPr>
        <w:t xml:space="preserve"> </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sz w:val="24"/>
          <w:szCs w:val="24"/>
          <w:highlight w:val="none"/>
          <w:u w:val="single"/>
          <w:lang w:val="zh-CN" w:eastAsia="zh-CN"/>
        </w:rPr>
        <w:t xml:space="preserve"> </w:t>
      </w:r>
      <w:r>
        <w:rPr>
          <w:rFonts w:hint="eastAsia" w:ascii="宋体" w:hAnsi="宋体" w:eastAsia="宋体" w:cs="宋体"/>
          <w:sz w:val="24"/>
          <w:szCs w:val="24"/>
          <w:highlight w:val="none"/>
          <w:lang w:val="zh-CN" w:eastAsia="zh-CN"/>
        </w:rPr>
        <w:t>元，大写：</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sz w:val="24"/>
          <w:szCs w:val="24"/>
          <w:highlight w:val="none"/>
          <w:lang w:val="zh-CN" w:eastAsia="zh-CN"/>
        </w:rPr>
        <w:t>元</w:t>
      </w:r>
      <w:r>
        <w:rPr>
          <w:rFonts w:hint="eastAsia" w:ascii="宋体" w:hAnsi="宋体" w:cs="宋体"/>
          <w:sz w:val="24"/>
          <w:szCs w:val="24"/>
          <w:highlight w:val="none"/>
          <w:lang w:val="zh-CN" w:eastAsia="zh-CN"/>
        </w:rPr>
        <w:t>，待质保期满后无工程质量问题，甲方向乙方返还，不计利息。（转账或保函等形式）</w:t>
      </w:r>
    </w:p>
    <w:p w14:paraId="341EB766">
      <w:pPr>
        <w:spacing w:line="360" w:lineRule="auto"/>
        <w:ind w:firstLine="480"/>
        <w:rPr>
          <w:rFonts w:hint="eastAsia" w:ascii="宋体" w:hAnsi="宋体" w:cs="Times New Roman"/>
          <w:highlight w:val="none"/>
          <w:lang w:eastAsia="zh-CN"/>
        </w:rPr>
      </w:pPr>
      <w:r>
        <w:rPr>
          <w:rFonts w:hint="eastAsia" w:ascii="宋体" w:hAnsi="宋体" w:cs="Times New Roman"/>
          <w:highlight w:val="none"/>
        </w:rPr>
        <w:t>合同签订后</w:t>
      </w:r>
      <w:r>
        <w:rPr>
          <w:rFonts w:hint="eastAsia" w:ascii="宋体" w:hAnsi="宋体" w:cs="Times New Roman"/>
          <w:highlight w:val="none"/>
          <w:lang w:val="en-US" w:eastAsia="zh-CN"/>
        </w:rPr>
        <w:t>甲方</w:t>
      </w:r>
      <w:r>
        <w:rPr>
          <w:rFonts w:hint="eastAsia" w:ascii="宋体" w:hAnsi="宋体" w:cs="Times New Roman"/>
          <w:highlight w:val="none"/>
        </w:rPr>
        <w:t>支付</w:t>
      </w:r>
      <w:r>
        <w:rPr>
          <w:rFonts w:hint="eastAsia" w:ascii="宋体" w:hAnsi="宋体" w:cs="Times New Roman"/>
          <w:highlight w:val="none"/>
          <w:lang w:val="en-US" w:eastAsia="zh-CN"/>
        </w:rPr>
        <w:t>乙方</w:t>
      </w:r>
      <w:r>
        <w:rPr>
          <w:rFonts w:hint="eastAsia" w:ascii="宋体" w:hAnsi="宋体" w:cs="Times New Roman"/>
          <w:highlight w:val="none"/>
        </w:rPr>
        <w:t>合同价款的30%</w:t>
      </w:r>
      <w:r>
        <w:rPr>
          <w:rFonts w:hint="eastAsia" w:ascii="宋体" w:hAnsi="宋体" w:cs="Times New Roman"/>
          <w:highlight w:val="none"/>
          <w:lang w:eastAsia="zh-CN"/>
        </w:rPr>
        <w:t>，</w:t>
      </w:r>
      <w:r>
        <w:rPr>
          <w:rFonts w:hint="eastAsia" w:ascii="宋体" w:hAnsi="宋体" w:eastAsia="宋体" w:cs="宋体"/>
          <w:sz w:val="24"/>
          <w:szCs w:val="24"/>
          <w:highlight w:val="none"/>
          <w:lang w:val="zh-CN" w:eastAsia="zh-CN"/>
        </w:rPr>
        <w:t>即人民币</w:t>
      </w:r>
      <w:r>
        <w:rPr>
          <w:rFonts w:hint="eastAsia" w:ascii="宋体" w:hAnsi="宋体" w:eastAsia="宋体" w:cs="宋体"/>
          <w:sz w:val="24"/>
          <w:szCs w:val="24"/>
          <w:highlight w:val="none"/>
          <w:u w:val="single"/>
          <w:lang w:val="zh-CN" w:eastAsia="zh-CN"/>
        </w:rPr>
        <w:t xml:space="preserve"> </w:t>
      </w:r>
      <w:r>
        <w:rPr>
          <w:rFonts w:hint="eastAsia" w:ascii="宋体" w:hAnsi="宋体" w:eastAsia="宋体" w:cs="宋体"/>
          <w:b/>
          <w:bCs/>
          <w:sz w:val="24"/>
          <w:szCs w:val="24"/>
          <w:highlight w:val="none"/>
          <w:u w:val="single"/>
          <w:lang w:val="en-US" w:eastAsia="zh-CN"/>
        </w:rPr>
        <w:t>¥</w:t>
      </w:r>
      <w:r>
        <w:rPr>
          <w:rFonts w:hint="eastAsia" w:ascii="宋体" w:hAnsi="宋体" w:eastAsia="宋体" w:cs="宋体"/>
          <w:b/>
          <w:bCs/>
          <w:sz w:val="24"/>
          <w:szCs w:val="24"/>
          <w:highlight w:val="none"/>
          <w:u w:val="single"/>
          <w:lang w:val="zh-CN" w:eastAsia="zh-CN"/>
        </w:rPr>
        <w:t xml:space="preserve"> </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sz w:val="24"/>
          <w:szCs w:val="24"/>
          <w:highlight w:val="none"/>
          <w:u w:val="single"/>
          <w:lang w:val="zh-CN" w:eastAsia="zh-CN"/>
        </w:rPr>
        <w:t xml:space="preserve"> </w:t>
      </w:r>
      <w:r>
        <w:rPr>
          <w:rFonts w:hint="eastAsia" w:ascii="宋体" w:hAnsi="宋体" w:eastAsia="宋体" w:cs="宋体"/>
          <w:sz w:val="24"/>
          <w:szCs w:val="24"/>
          <w:highlight w:val="none"/>
          <w:lang w:val="zh-CN" w:eastAsia="zh-CN"/>
        </w:rPr>
        <w:t>元，大写</w:t>
      </w:r>
      <w:r>
        <w:rPr>
          <w:rFonts w:hint="eastAsia" w:ascii="宋体" w:hAnsi="宋体" w:eastAsia="宋体" w:cs="宋体"/>
          <w:sz w:val="24"/>
          <w:szCs w:val="24"/>
          <w:highlight w:val="none"/>
          <w:u w:val="single"/>
          <w:lang w:val="zh-CN" w:eastAsia="zh-CN"/>
        </w:rPr>
        <w:t>：</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sz w:val="24"/>
          <w:szCs w:val="24"/>
          <w:highlight w:val="none"/>
          <w:lang w:val="zh-CN" w:eastAsia="zh-CN"/>
        </w:rPr>
        <w:t>元</w:t>
      </w:r>
      <w:r>
        <w:rPr>
          <w:rFonts w:hint="eastAsia" w:ascii="宋体" w:hAnsi="宋体" w:cs="Times New Roman"/>
          <w:highlight w:val="none"/>
        </w:rPr>
        <w:t>作为合同预付款；项目施工完成50%后，向乙方支付合同总价款的40%</w:t>
      </w:r>
      <w:r>
        <w:rPr>
          <w:rFonts w:hint="eastAsia" w:ascii="宋体" w:hAnsi="宋体" w:cs="Times New Roman"/>
          <w:highlight w:val="none"/>
          <w:lang w:eastAsia="zh-CN"/>
        </w:rPr>
        <w:t>，</w:t>
      </w:r>
      <w:r>
        <w:rPr>
          <w:rFonts w:hint="eastAsia" w:ascii="宋体" w:hAnsi="宋体" w:eastAsia="宋体" w:cs="宋体"/>
          <w:sz w:val="24"/>
          <w:szCs w:val="24"/>
          <w:highlight w:val="none"/>
          <w:lang w:val="zh-CN" w:eastAsia="zh-CN"/>
        </w:rPr>
        <w:t>即人民币</w:t>
      </w:r>
      <w:r>
        <w:rPr>
          <w:rFonts w:hint="eastAsia" w:ascii="宋体" w:hAnsi="宋体" w:eastAsia="宋体" w:cs="宋体"/>
          <w:sz w:val="24"/>
          <w:szCs w:val="24"/>
          <w:highlight w:val="none"/>
          <w:u w:val="single"/>
          <w:lang w:val="zh-CN" w:eastAsia="zh-CN"/>
        </w:rPr>
        <w:t xml:space="preserve"> </w:t>
      </w:r>
      <w:r>
        <w:rPr>
          <w:rFonts w:hint="eastAsia" w:ascii="宋体" w:hAnsi="宋体" w:eastAsia="宋体" w:cs="宋体"/>
          <w:b/>
          <w:bCs/>
          <w:sz w:val="24"/>
          <w:szCs w:val="24"/>
          <w:highlight w:val="none"/>
          <w:u w:val="single"/>
          <w:lang w:val="en-US" w:eastAsia="zh-CN"/>
        </w:rPr>
        <w:t>¥</w:t>
      </w:r>
      <w:r>
        <w:rPr>
          <w:rFonts w:hint="eastAsia" w:ascii="宋体" w:hAnsi="宋体" w:eastAsia="宋体" w:cs="宋体"/>
          <w:b/>
          <w:bCs/>
          <w:sz w:val="24"/>
          <w:szCs w:val="24"/>
          <w:highlight w:val="none"/>
          <w:u w:val="single"/>
          <w:lang w:val="zh-CN" w:eastAsia="zh-CN"/>
        </w:rPr>
        <w:t xml:space="preserve"> </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sz w:val="24"/>
          <w:szCs w:val="24"/>
          <w:highlight w:val="none"/>
          <w:u w:val="single"/>
          <w:lang w:val="zh-CN" w:eastAsia="zh-CN"/>
        </w:rPr>
        <w:t xml:space="preserve"> </w:t>
      </w:r>
      <w:r>
        <w:rPr>
          <w:rFonts w:hint="eastAsia" w:ascii="宋体" w:hAnsi="宋体" w:eastAsia="宋体" w:cs="宋体"/>
          <w:sz w:val="24"/>
          <w:szCs w:val="24"/>
          <w:highlight w:val="none"/>
          <w:lang w:val="zh-CN" w:eastAsia="zh-CN"/>
        </w:rPr>
        <w:t>元，大写：</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sz w:val="24"/>
          <w:szCs w:val="24"/>
          <w:highlight w:val="none"/>
          <w:lang w:val="zh-CN" w:eastAsia="zh-CN"/>
        </w:rPr>
        <w:t>元</w:t>
      </w:r>
      <w:r>
        <w:rPr>
          <w:rFonts w:hint="eastAsia" w:ascii="宋体" w:hAnsi="宋体" w:cs="Times New Roman"/>
          <w:highlight w:val="none"/>
        </w:rPr>
        <w:t>；项目竣工验收合格后，向乙方支付合同总价款的</w:t>
      </w:r>
      <w:r>
        <w:rPr>
          <w:rFonts w:hint="eastAsia" w:ascii="宋体" w:hAnsi="宋体" w:cs="Times New Roman"/>
          <w:highlight w:val="none"/>
          <w:lang w:val="en-US" w:eastAsia="zh-CN"/>
        </w:rPr>
        <w:t>30</w:t>
      </w:r>
      <w:r>
        <w:rPr>
          <w:rFonts w:hint="eastAsia" w:ascii="宋体" w:hAnsi="宋体" w:cs="Times New Roman"/>
          <w:highlight w:val="none"/>
        </w:rPr>
        <w:t>%</w:t>
      </w:r>
      <w:r>
        <w:rPr>
          <w:rFonts w:hint="eastAsia" w:ascii="宋体" w:hAnsi="宋体" w:cs="Times New Roman"/>
          <w:highlight w:val="none"/>
          <w:lang w:eastAsia="zh-CN"/>
        </w:rPr>
        <w:t>，</w:t>
      </w:r>
      <w:r>
        <w:rPr>
          <w:rFonts w:hint="eastAsia" w:ascii="宋体" w:hAnsi="宋体" w:eastAsia="宋体" w:cs="宋体"/>
          <w:sz w:val="24"/>
          <w:szCs w:val="24"/>
          <w:highlight w:val="none"/>
          <w:lang w:val="zh-CN" w:eastAsia="zh-CN"/>
        </w:rPr>
        <w:t>即人民币</w:t>
      </w:r>
      <w:r>
        <w:rPr>
          <w:rFonts w:hint="eastAsia" w:ascii="宋体" w:hAnsi="宋体" w:eastAsia="宋体" w:cs="宋体"/>
          <w:sz w:val="24"/>
          <w:szCs w:val="24"/>
          <w:highlight w:val="none"/>
          <w:u w:val="single"/>
          <w:lang w:val="zh-CN" w:eastAsia="zh-CN"/>
        </w:rPr>
        <w:t xml:space="preserve"> </w:t>
      </w:r>
      <w:r>
        <w:rPr>
          <w:rFonts w:hint="eastAsia" w:ascii="宋体" w:hAnsi="宋体" w:eastAsia="宋体" w:cs="宋体"/>
          <w:b/>
          <w:bCs/>
          <w:sz w:val="24"/>
          <w:szCs w:val="24"/>
          <w:highlight w:val="none"/>
          <w:u w:val="single"/>
          <w:lang w:val="en-US" w:eastAsia="zh-CN"/>
        </w:rPr>
        <w:t>¥</w:t>
      </w:r>
      <w:r>
        <w:rPr>
          <w:rFonts w:hint="eastAsia" w:ascii="宋体" w:hAnsi="宋体" w:eastAsia="宋体" w:cs="宋体"/>
          <w:b/>
          <w:bCs/>
          <w:sz w:val="24"/>
          <w:szCs w:val="24"/>
          <w:highlight w:val="none"/>
          <w:u w:val="single"/>
          <w:lang w:val="zh-CN" w:eastAsia="zh-CN"/>
        </w:rPr>
        <w:t xml:space="preserve"> </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sz w:val="24"/>
          <w:szCs w:val="24"/>
          <w:highlight w:val="none"/>
          <w:u w:val="single"/>
          <w:lang w:val="zh-CN" w:eastAsia="zh-CN"/>
        </w:rPr>
        <w:t xml:space="preserve"> </w:t>
      </w:r>
      <w:r>
        <w:rPr>
          <w:rFonts w:hint="eastAsia" w:ascii="宋体" w:hAnsi="宋体" w:eastAsia="宋体" w:cs="宋体"/>
          <w:sz w:val="24"/>
          <w:szCs w:val="24"/>
          <w:highlight w:val="none"/>
          <w:lang w:val="zh-CN" w:eastAsia="zh-CN"/>
        </w:rPr>
        <w:t>元，大写：</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sz w:val="24"/>
          <w:szCs w:val="24"/>
          <w:highlight w:val="none"/>
          <w:lang w:val="zh-CN" w:eastAsia="zh-CN"/>
        </w:rPr>
        <w:t>元</w:t>
      </w:r>
      <w:r>
        <w:rPr>
          <w:rFonts w:hint="eastAsia" w:ascii="宋体" w:hAnsi="宋体" w:cs="Times New Roman"/>
          <w:highlight w:val="none"/>
          <w:lang w:eastAsia="zh-CN"/>
        </w:rPr>
        <w:t>。</w:t>
      </w:r>
    </w:p>
    <w:p w14:paraId="6489264A">
      <w:pPr>
        <w:spacing w:line="360" w:lineRule="auto"/>
        <w:ind w:firstLine="480"/>
        <w:rPr>
          <w:rFonts w:ascii="宋体" w:hAnsi="宋体" w:cs="Times New Roman"/>
          <w:highlight w:val="none"/>
        </w:rPr>
      </w:pPr>
      <w:r>
        <w:rPr>
          <w:rFonts w:hint="eastAsia" w:ascii="宋体" w:hAnsi="宋体" w:cs="Times New Roman"/>
          <w:highlight w:val="none"/>
        </w:rPr>
        <w:t>质保期：</w:t>
      </w:r>
      <w:r>
        <w:rPr>
          <w:rFonts w:hint="eastAsia" w:ascii="宋体" w:hAnsi="宋体" w:cs="Times New Roman"/>
          <w:highlight w:val="none"/>
          <w:lang w:val="en-US" w:eastAsia="zh-CN"/>
        </w:rPr>
        <w:t>1</w:t>
      </w:r>
      <w:r>
        <w:rPr>
          <w:rFonts w:ascii="宋体" w:hAnsi="宋体" w:cs="Times New Roman"/>
          <w:highlight w:val="none"/>
        </w:rPr>
        <w:t>年。</w:t>
      </w:r>
    </w:p>
    <w:p w14:paraId="27C82A4B">
      <w:pPr>
        <w:spacing w:line="360" w:lineRule="auto"/>
        <w:ind w:firstLine="482"/>
        <w:rPr>
          <w:rFonts w:ascii="宋体" w:hAnsi="宋体"/>
          <w:highlight w:val="none"/>
        </w:rPr>
      </w:pPr>
      <w:r>
        <w:rPr>
          <w:rFonts w:hint="eastAsia" w:ascii="宋体" w:hAnsi="宋体"/>
          <w:b/>
          <w:highlight w:val="none"/>
        </w:rPr>
        <w:t>四、签约合同价与合同价格形式</w:t>
      </w:r>
    </w:p>
    <w:p w14:paraId="4B2FBEB9">
      <w:pPr>
        <w:spacing w:line="360" w:lineRule="auto"/>
        <w:ind w:firstLine="480"/>
        <w:rPr>
          <w:rFonts w:ascii="宋体" w:hAnsi="宋体"/>
          <w:highlight w:val="none"/>
        </w:rPr>
      </w:pPr>
      <w:r>
        <w:rPr>
          <w:rFonts w:ascii="宋体" w:hAnsi="宋体"/>
          <w:highlight w:val="none"/>
        </w:rPr>
        <w:t>1.签约合同价为：</w:t>
      </w:r>
    </w:p>
    <w:p w14:paraId="198AC590">
      <w:pPr>
        <w:spacing w:line="360" w:lineRule="auto"/>
        <w:ind w:firstLine="600" w:firstLineChars="250"/>
        <w:rPr>
          <w:rFonts w:ascii="宋体" w:hAnsi="宋体"/>
          <w:highlight w:val="none"/>
        </w:rPr>
      </w:pPr>
      <w:r>
        <w:rPr>
          <w:rFonts w:ascii="宋体" w:hAnsi="宋体"/>
          <w:highlight w:val="none"/>
        </w:rPr>
        <w:t>人民币（大写）：</w:t>
      </w:r>
      <w:r>
        <w:rPr>
          <w:rFonts w:hint="eastAsia" w:ascii="宋体" w:hAnsi="宋体"/>
          <w:highlight w:val="none"/>
          <w:u w:val="single"/>
        </w:rPr>
        <w:t xml:space="preserve">            </w:t>
      </w:r>
      <w:r>
        <w:rPr>
          <w:rFonts w:hint="eastAsia" w:ascii="宋体" w:hAnsi="宋体" w:cs="仿宋"/>
          <w:b/>
          <w:highlight w:val="none"/>
        </w:rPr>
        <w:t>(¥</w:t>
      </w:r>
      <w:r>
        <w:rPr>
          <w:rFonts w:hint="eastAsia" w:ascii="宋体" w:hAnsi="宋体" w:cs="仿宋"/>
          <w:b/>
          <w:highlight w:val="none"/>
          <w:u w:val="single"/>
        </w:rPr>
        <w:t xml:space="preserve">      </w:t>
      </w:r>
      <w:r>
        <w:rPr>
          <w:rFonts w:hint="eastAsia" w:ascii="宋体" w:hAnsi="宋体" w:cs="仿宋"/>
          <w:b/>
          <w:highlight w:val="none"/>
        </w:rPr>
        <w:t>元)</w:t>
      </w:r>
      <w:r>
        <w:rPr>
          <w:rFonts w:hint="eastAsia" w:ascii="宋体" w:hAnsi="宋体" w:cs="仿宋"/>
          <w:highlight w:val="none"/>
        </w:rPr>
        <w:t>；</w:t>
      </w:r>
      <w:r>
        <w:rPr>
          <w:rFonts w:hint="eastAsia" w:ascii="宋体" w:hAnsi="宋体"/>
          <w:highlight w:val="none"/>
        </w:rPr>
        <w:t>结算时以专用条款约定的计算办法结算。</w:t>
      </w:r>
    </w:p>
    <w:p w14:paraId="4AB9085B">
      <w:pPr>
        <w:spacing w:line="360" w:lineRule="auto"/>
        <w:ind w:firstLine="480"/>
        <w:rPr>
          <w:rFonts w:ascii="宋体" w:hAnsi="宋体"/>
          <w:highlight w:val="none"/>
        </w:rPr>
      </w:pPr>
      <w:r>
        <w:rPr>
          <w:rFonts w:ascii="宋体" w:hAnsi="宋体"/>
          <w:highlight w:val="none"/>
        </w:rPr>
        <w:t>其中：</w:t>
      </w:r>
    </w:p>
    <w:p w14:paraId="435784F0">
      <w:pPr>
        <w:spacing w:line="360" w:lineRule="auto"/>
        <w:ind w:firstLine="480"/>
        <w:rPr>
          <w:rFonts w:ascii="宋体" w:hAnsi="宋体"/>
          <w:highlight w:val="none"/>
        </w:rPr>
      </w:pPr>
      <w:r>
        <w:rPr>
          <w:rFonts w:ascii="宋体" w:hAnsi="宋体"/>
          <w:highlight w:val="none"/>
        </w:rPr>
        <w:t>（1）安全文明施工费：</w:t>
      </w:r>
    </w:p>
    <w:p w14:paraId="4A60C814">
      <w:pPr>
        <w:spacing w:line="360" w:lineRule="auto"/>
        <w:ind w:firstLine="720" w:firstLineChars="300"/>
        <w:rPr>
          <w:rFonts w:ascii="宋体" w:hAnsi="宋体"/>
          <w:highlight w:val="none"/>
        </w:rPr>
      </w:pPr>
      <w:r>
        <w:rPr>
          <w:rFonts w:ascii="宋体" w:hAnsi="宋体"/>
          <w:highlight w:val="none"/>
        </w:rPr>
        <w:t>人民币（大写）</w:t>
      </w:r>
      <w:r>
        <w:rPr>
          <w:rFonts w:hint="eastAsia" w:ascii="宋体" w:hAnsi="宋体"/>
          <w:b/>
          <w:bCs/>
          <w:color w:val="000000"/>
          <w:highlight w:val="none"/>
          <w:u w:val="single"/>
        </w:rPr>
        <w:t>(</w:t>
      </w:r>
      <w:r>
        <w:rPr>
          <w:rFonts w:hint="eastAsia" w:ascii="宋体" w:hAnsi="宋体"/>
          <w:b/>
          <w:bCs/>
          <w:highlight w:val="none"/>
          <w:u w:val="single"/>
        </w:rPr>
        <w:t>¥          元)</w:t>
      </w:r>
      <w:r>
        <w:rPr>
          <w:rFonts w:ascii="宋体" w:hAnsi="宋体"/>
          <w:highlight w:val="none"/>
        </w:rPr>
        <w:t>；</w:t>
      </w:r>
    </w:p>
    <w:p w14:paraId="5218FA45">
      <w:pPr>
        <w:spacing w:line="360" w:lineRule="auto"/>
        <w:ind w:firstLine="480"/>
        <w:rPr>
          <w:rFonts w:ascii="宋体" w:hAnsi="宋体"/>
          <w:highlight w:val="none"/>
        </w:rPr>
      </w:pPr>
      <w:r>
        <w:rPr>
          <w:rFonts w:ascii="宋体" w:hAnsi="宋体"/>
          <w:highlight w:val="none"/>
        </w:rPr>
        <w:t>（2）材料和工程设备暂估价金额：</w:t>
      </w:r>
    </w:p>
    <w:p w14:paraId="5E86B869">
      <w:pPr>
        <w:spacing w:line="360" w:lineRule="auto"/>
        <w:ind w:firstLine="1080" w:firstLineChars="450"/>
        <w:rPr>
          <w:rFonts w:ascii="宋体" w:hAnsi="宋体"/>
          <w:highlight w:val="none"/>
        </w:rPr>
      </w:pPr>
      <w:r>
        <w:rPr>
          <w:rFonts w:ascii="宋体" w:hAnsi="宋体"/>
          <w:highlight w:val="none"/>
        </w:rPr>
        <w:t>人民币（大写）</w:t>
      </w:r>
      <w:r>
        <w:rPr>
          <w:rFonts w:hint="eastAsia" w:ascii="宋体" w:hAnsi="宋体"/>
          <w:highlight w:val="none"/>
          <w:u w:val="single"/>
          <w:lang w:val="en-US" w:eastAsia="zh-CN"/>
        </w:rPr>
        <w:t xml:space="preserve"> </w:t>
      </w:r>
      <w:r>
        <w:rPr>
          <w:rFonts w:hint="eastAsia" w:ascii="宋体" w:hAnsi="宋体"/>
          <w:highlight w:val="none"/>
          <w:u w:val="single"/>
        </w:rPr>
        <w:t xml:space="preserve">     </w:t>
      </w:r>
      <w:r>
        <w:rPr>
          <w:rFonts w:ascii="宋体" w:hAnsi="宋体"/>
          <w:highlight w:val="none"/>
        </w:rPr>
        <w:t xml:space="preserve"> (¥元)；</w:t>
      </w:r>
    </w:p>
    <w:p w14:paraId="289112EB">
      <w:pPr>
        <w:spacing w:line="360" w:lineRule="auto"/>
        <w:ind w:firstLine="480"/>
        <w:rPr>
          <w:rFonts w:ascii="宋体" w:hAnsi="宋体"/>
          <w:highlight w:val="none"/>
        </w:rPr>
      </w:pPr>
      <w:r>
        <w:rPr>
          <w:rFonts w:ascii="宋体" w:hAnsi="宋体"/>
          <w:highlight w:val="none"/>
        </w:rPr>
        <w:t>（3）专业工程暂估价金额：</w:t>
      </w:r>
    </w:p>
    <w:p w14:paraId="61AFF139">
      <w:pPr>
        <w:spacing w:line="360" w:lineRule="auto"/>
        <w:ind w:firstLine="1080" w:firstLineChars="450"/>
        <w:rPr>
          <w:rFonts w:ascii="宋体" w:hAnsi="宋体"/>
          <w:highlight w:val="none"/>
        </w:rPr>
      </w:pPr>
      <w:r>
        <w:rPr>
          <w:rFonts w:ascii="宋体" w:hAnsi="宋体"/>
          <w:highlight w:val="none"/>
        </w:rPr>
        <w:t>人民币（大写）</w:t>
      </w:r>
      <w:r>
        <w:rPr>
          <w:rFonts w:ascii="宋体" w:hAnsi="宋体"/>
          <w:highlight w:val="none"/>
          <w:u w:val="single"/>
        </w:rPr>
        <w:t xml:space="preserve">   </w:t>
      </w:r>
      <w:r>
        <w:rPr>
          <w:rFonts w:hint="eastAsia" w:ascii="宋体" w:hAnsi="宋体"/>
          <w:highlight w:val="none"/>
          <w:u w:val="single"/>
          <w:lang w:val="en-US" w:eastAsia="zh-CN"/>
        </w:rPr>
        <w:t xml:space="preserve">   </w:t>
      </w:r>
      <w:r>
        <w:rPr>
          <w:rFonts w:ascii="宋体" w:hAnsi="宋体"/>
          <w:highlight w:val="none"/>
        </w:rPr>
        <w:t xml:space="preserve"> (¥元)；</w:t>
      </w:r>
    </w:p>
    <w:p w14:paraId="217013E3">
      <w:pPr>
        <w:spacing w:line="360" w:lineRule="auto"/>
        <w:ind w:firstLine="480"/>
        <w:rPr>
          <w:rFonts w:ascii="宋体" w:hAnsi="宋体"/>
          <w:highlight w:val="none"/>
        </w:rPr>
      </w:pPr>
      <w:r>
        <w:rPr>
          <w:rFonts w:ascii="宋体" w:hAnsi="宋体"/>
          <w:highlight w:val="none"/>
        </w:rPr>
        <w:t>（4）暂列金额：</w:t>
      </w:r>
    </w:p>
    <w:p w14:paraId="4D4D6E69">
      <w:pPr>
        <w:spacing w:line="360" w:lineRule="auto"/>
        <w:ind w:firstLine="1080" w:firstLineChars="450"/>
        <w:rPr>
          <w:rFonts w:ascii="宋体" w:hAnsi="宋体"/>
          <w:highlight w:val="none"/>
        </w:rPr>
      </w:pPr>
      <w:r>
        <w:rPr>
          <w:rFonts w:ascii="宋体" w:hAnsi="宋体"/>
          <w:highlight w:val="none"/>
        </w:rPr>
        <w:t>人民币（大写）</w:t>
      </w:r>
      <w:r>
        <w:rPr>
          <w:rFonts w:hint="eastAsia" w:ascii="宋体" w:hAnsi="宋体"/>
          <w:highlight w:val="none"/>
          <w:u w:val="single"/>
          <w:lang w:val="en-US" w:eastAsia="zh-CN"/>
        </w:rPr>
        <w:t xml:space="preserve">       </w:t>
      </w:r>
      <w:r>
        <w:rPr>
          <w:rFonts w:ascii="宋体" w:hAnsi="宋体"/>
          <w:highlight w:val="none"/>
        </w:rPr>
        <w:t>(¥元)。</w:t>
      </w:r>
    </w:p>
    <w:p w14:paraId="6B783B14">
      <w:pPr>
        <w:spacing w:line="360" w:lineRule="auto"/>
        <w:ind w:left="0" w:leftChars="0" w:firstLine="480" w:firstLineChars="200"/>
        <w:rPr>
          <w:rFonts w:ascii="宋体" w:hAnsi="宋体"/>
          <w:b/>
          <w:bCs/>
          <w:color w:val="000000"/>
          <w:highlight w:val="none"/>
          <w:u w:val="single"/>
        </w:rPr>
      </w:pPr>
      <w:r>
        <w:rPr>
          <w:rFonts w:ascii="宋体" w:hAnsi="宋体"/>
          <w:highlight w:val="none"/>
        </w:rPr>
        <w:t>2.合同价格形式：</w:t>
      </w:r>
      <w:r>
        <w:rPr>
          <w:rFonts w:hint="eastAsia" w:ascii="宋体" w:hAnsi="宋体"/>
          <w:b/>
          <w:bCs/>
          <w:color w:val="000000"/>
          <w:highlight w:val="none"/>
          <w:u w:val="single"/>
        </w:rPr>
        <w:t xml:space="preserve">              。</w:t>
      </w:r>
    </w:p>
    <w:p w14:paraId="0462A03E">
      <w:pPr>
        <w:spacing w:line="360" w:lineRule="auto"/>
        <w:ind w:firstLine="482"/>
        <w:rPr>
          <w:rFonts w:ascii="宋体" w:hAnsi="宋体"/>
          <w:highlight w:val="none"/>
        </w:rPr>
      </w:pPr>
      <w:r>
        <w:rPr>
          <w:rFonts w:hint="eastAsia" w:ascii="宋体" w:hAnsi="宋体"/>
          <w:b/>
          <w:highlight w:val="none"/>
        </w:rPr>
        <w:t>五、项目经理</w:t>
      </w:r>
    </w:p>
    <w:p w14:paraId="0D01A9B7">
      <w:pPr>
        <w:spacing w:line="360" w:lineRule="auto"/>
        <w:ind w:firstLine="480"/>
        <w:rPr>
          <w:rFonts w:ascii="宋体" w:hAnsi="宋体"/>
          <w:highlight w:val="none"/>
          <w:u w:val="single"/>
        </w:rPr>
      </w:pPr>
      <w:r>
        <w:rPr>
          <w:rFonts w:ascii="宋体" w:hAnsi="宋体"/>
          <w:highlight w:val="none"/>
        </w:rPr>
        <w:t>承包人项目经理：</w:t>
      </w:r>
      <w:r>
        <w:rPr>
          <w:rFonts w:hint="eastAsia" w:ascii="宋体" w:hAnsi="宋体"/>
          <w:highlight w:val="none"/>
          <w:u w:val="single"/>
        </w:rPr>
        <w:t xml:space="preserve">             </w:t>
      </w:r>
      <w:r>
        <w:rPr>
          <w:rFonts w:hint="eastAsia" w:ascii="宋体" w:hAnsi="宋体"/>
          <w:highlight w:val="none"/>
        </w:rPr>
        <w:t xml:space="preserve">           证书编号：</w:t>
      </w:r>
      <w:r>
        <w:rPr>
          <w:rFonts w:hint="eastAsia" w:ascii="宋体" w:hAnsi="宋体"/>
          <w:highlight w:val="none"/>
          <w:u w:val="single"/>
        </w:rPr>
        <w:t xml:space="preserve">         </w:t>
      </w:r>
    </w:p>
    <w:p w14:paraId="6FE3A0BE">
      <w:pPr>
        <w:spacing w:line="360" w:lineRule="auto"/>
        <w:ind w:firstLine="482"/>
        <w:rPr>
          <w:rFonts w:ascii="宋体" w:hAnsi="宋体"/>
          <w:highlight w:val="none"/>
          <w:u w:val="single"/>
        </w:rPr>
      </w:pPr>
      <w:r>
        <w:rPr>
          <w:rFonts w:hint="eastAsia" w:ascii="宋体" w:hAnsi="宋体"/>
          <w:b/>
          <w:bCs/>
          <w:highlight w:val="none"/>
        </w:rPr>
        <w:t>六、合同文件构成</w:t>
      </w:r>
    </w:p>
    <w:p w14:paraId="2E3AC99D">
      <w:pPr>
        <w:spacing w:line="360" w:lineRule="auto"/>
        <w:ind w:firstLine="480"/>
        <w:rPr>
          <w:rFonts w:ascii="宋体" w:hAnsi="宋体"/>
          <w:bCs/>
          <w:highlight w:val="none"/>
        </w:rPr>
      </w:pPr>
      <w:r>
        <w:rPr>
          <w:rFonts w:ascii="宋体" w:hAnsi="宋体"/>
          <w:bCs/>
          <w:highlight w:val="none"/>
        </w:rPr>
        <w:t>本协议书与下列文件一起构成合同文件：</w:t>
      </w:r>
    </w:p>
    <w:p w14:paraId="2A37EC3D">
      <w:pPr>
        <w:adjustRightInd w:val="0"/>
        <w:spacing w:line="360" w:lineRule="auto"/>
        <w:ind w:firstLine="480"/>
        <w:rPr>
          <w:rFonts w:ascii="宋体" w:hAnsi="宋体"/>
          <w:highlight w:val="none"/>
        </w:rPr>
      </w:pPr>
      <w:r>
        <w:rPr>
          <w:rFonts w:ascii="宋体" w:hAnsi="宋体"/>
          <w:highlight w:val="none"/>
        </w:rPr>
        <w:t>（1）成交通知书；</w:t>
      </w:r>
    </w:p>
    <w:p w14:paraId="7431CC8D">
      <w:pPr>
        <w:adjustRightInd w:val="0"/>
        <w:spacing w:line="360" w:lineRule="auto"/>
        <w:ind w:firstLine="480"/>
        <w:rPr>
          <w:rFonts w:ascii="宋体" w:hAnsi="宋体"/>
          <w:highlight w:val="none"/>
        </w:rPr>
      </w:pPr>
      <w:r>
        <w:rPr>
          <w:rFonts w:ascii="宋体" w:hAnsi="宋体"/>
          <w:highlight w:val="none"/>
        </w:rPr>
        <w:t>（2）磋商函及</w:t>
      </w:r>
      <w:r>
        <w:rPr>
          <w:rFonts w:hint="eastAsia" w:ascii="宋体" w:hAnsi="宋体"/>
          <w:highlight w:val="none"/>
        </w:rPr>
        <w:t>磋商</w:t>
      </w:r>
      <w:r>
        <w:rPr>
          <w:rFonts w:ascii="宋体" w:hAnsi="宋体"/>
          <w:highlight w:val="none"/>
        </w:rPr>
        <w:t xml:space="preserve">报价（如果有）； </w:t>
      </w:r>
    </w:p>
    <w:p w14:paraId="6B06DD02">
      <w:pPr>
        <w:adjustRightInd w:val="0"/>
        <w:spacing w:line="360" w:lineRule="auto"/>
        <w:ind w:firstLine="480"/>
        <w:rPr>
          <w:rFonts w:ascii="宋体" w:hAnsi="宋体"/>
          <w:highlight w:val="none"/>
        </w:rPr>
      </w:pPr>
      <w:r>
        <w:rPr>
          <w:rFonts w:ascii="宋体" w:hAnsi="宋体"/>
          <w:highlight w:val="none"/>
        </w:rPr>
        <w:t>（3）专用合同条款及其附件；</w:t>
      </w:r>
    </w:p>
    <w:p w14:paraId="35BBC50A">
      <w:pPr>
        <w:adjustRightInd w:val="0"/>
        <w:spacing w:line="360" w:lineRule="auto"/>
        <w:ind w:firstLine="480"/>
        <w:rPr>
          <w:rFonts w:ascii="宋体" w:hAnsi="宋体"/>
          <w:highlight w:val="none"/>
        </w:rPr>
      </w:pPr>
      <w:r>
        <w:rPr>
          <w:rFonts w:ascii="宋体" w:hAnsi="宋体"/>
          <w:highlight w:val="none"/>
        </w:rPr>
        <w:t>（4）通用合同条款；</w:t>
      </w:r>
    </w:p>
    <w:p w14:paraId="2E627FB5">
      <w:pPr>
        <w:adjustRightInd w:val="0"/>
        <w:spacing w:line="360" w:lineRule="auto"/>
        <w:ind w:firstLine="480"/>
        <w:rPr>
          <w:rFonts w:ascii="宋体" w:hAnsi="宋体"/>
          <w:highlight w:val="none"/>
        </w:rPr>
      </w:pPr>
      <w:r>
        <w:rPr>
          <w:rFonts w:ascii="宋体" w:hAnsi="宋体"/>
          <w:highlight w:val="none"/>
        </w:rPr>
        <w:t>（5）技术标准和要求；</w:t>
      </w:r>
    </w:p>
    <w:p w14:paraId="67AC4720">
      <w:pPr>
        <w:adjustRightInd w:val="0"/>
        <w:spacing w:line="360" w:lineRule="auto"/>
        <w:ind w:firstLine="480"/>
        <w:rPr>
          <w:rFonts w:ascii="宋体" w:hAnsi="宋体"/>
          <w:highlight w:val="none"/>
        </w:rPr>
      </w:pPr>
      <w:r>
        <w:rPr>
          <w:rFonts w:ascii="宋体" w:hAnsi="宋体"/>
          <w:highlight w:val="none"/>
        </w:rPr>
        <w:t>（6）图纸（</w:t>
      </w:r>
      <w:r>
        <w:rPr>
          <w:rFonts w:hint="eastAsia" w:ascii="宋体" w:hAnsi="宋体"/>
          <w:highlight w:val="none"/>
        </w:rPr>
        <w:t>如有</w:t>
      </w:r>
      <w:r>
        <w:rPr>
          <w:rFonts w:ascii="宋体" w:hAnsi="宋体"/>
          <w:highlight w:val="none"/>
        </w:rPr>
        <w:t>）；</w:t>
      </w:r>
    </w:p>
    <w:p w14:paraId="76DEFCCF">
      <w:pPr>
        <w:adjustRightInd w:val="0"/>
        <w:spacing w:line="360" w:lineRule="auto"/>
        <w:ind w:firstLine="480"/>
        <w:rPr>
          <w:rFonts w:ascii="宋体" w:hAnsi="宋体"/>
          <w:highlight w:val="none"/>
        </w:rPr>
      </w:pPr>
      <w:r>
        <w:rPr>
          <w:rFonts w:ascii="宋体" w:hAnsi="宋体"/>
          <w:highlight w:val="none"/>
        </w:rPr>
        <w:t>（7）</w:t>
      </w:r>
      <w:r>
        <w:rPr>
          <w:rFonts w:hint="eastAsia" w:ascii="宋体" w:hAnsi="宋体"/>
          <w:highlight w:val="none"/>
          <w:lang w:val="en-US" w:eastAsia="zh-CN"/>
        </w:rPr>
        <w:t>最终报价表</w:t>
      </w:r>
      <w:r>
        <w:rPr>
          <w:rFonts w:ascii="宋体" w:hAnsi="宋体"/>
          <w:highlight w:val="none"/>
        </w:rPr>
        <w:t>；</w:t>
      </w:r>
    </w:p>
    <w:p w14:paraId="5EB2D264">
      <w:pPr>
        <w:adjustRightInd w:val="0"/>
        <w:spacing w:line="360" w:lineRule="auto"/>
        <w:ind w:firstLine="480"/>
        <w:rPr>
          <w:rFonts w:ascii="宋体" w:hAnsi="宋体"/>
          <w:highlight w:val="none"/>
        </w:rPr>
      </w:pPr>
      <w:r>
        <w:rPr>
          <w:rFonts w:ascii="宋体" w:hAnsi="宋体"/>
          <w:highlight w:val="none"/>
        </w:rPr>
        <w:t>（8）其他合同文件。</w:t>
      </w:r>
    </w:p>
    <w:p w14:paraId="2A57237F">
      <w:pPr>
        <w:adjustRightInd w:val="0"/>
        <w:spacing w:line="360" w:lineRule="auto"/>
        <w:ind w:firstLine="480"/>
        <w:rPr>
          <w:rFonts w:ascii="宋体" w:hAnsi="宋体"/>
          <w:highlight w:val="none"/>
        </w:rPr>
      </w:pPr>
      <w:r>
        <w:rPr>
          <w:rFonts w:ascii="宋体" w:hAnsi="宋体"/>
          <w:highlight w:val="none"/>
        </w:rPr>
        <w:t>在合同订立及履行过程中形成的与合同有关的文件均构成合同文件组成部分。</w:t>
      </w:r>
    </w:p>
    <w:p w14:paraId="2BA5EB1B">
      <w:pPr>
        <w:adjustRightInd w:val="0"/>
        <w:spacing w:line="360" w:lineRule="auto"/>
        <w:ind w:firstLine="480"/>
        <w:rPr>
          <w:rFonts w:ascii="宋体" w:hAnsi="宋体"/>
          <w:highlight w:val="none"/>
        </w:rPr>
      </w:pPr>
      <w:r>
        <w:rPr>
          <w:rFonts w:ascii="宋体" w:hAnsi="宋体"/>
          <w:highlight w:val="none"/>
        </w:rPr>
        <w:t>上述各项合同文件包括合同当事人就该项合同文件所作出的补充和修改，属于同一类内容的文件，应以最新签署的为准。</w:t>
      </w:r>
      <w:r>
        <w:rPr>
          <w:rFonts w:hint="eastAsia" w:ascii="宋体" w:hAnsi="宋体"/>
          <w:highlight w:val="none"/>
        </w:rPr>
        <w:t>专用合同条款及其附件须经合同当事人签字或盖章。</w:t>
      </w:r>
    </w:p>
    <w:p w14:paraId="3A6B5287">
      <w:pPr>
        <w:adjustRightInd w:val="0"/>
        <w:spacing w:line="360" w:lineRule="auto"/>
        <w:ind w:firstLine="482"/>
        <w:rPr>
          <w:rFonts w:ascii="宋体" w:hAnsi="宋体"/>
          <w:b/>
          <w:highlight w:val="none"/>
        </w:rPr>
      </w:pPr>
      <w:r>
        <w:rPr>
          <w:rFonts w:hint="eastAsia" w:ascii="宋体" w:hAnsi="宋体"/>
          <w:b/>
          <w:highlight w:val="none"/>
        </w:rPr>
        <w:t>七、承诺</w:t>
      </w:r>
    </w:p>
    <w:p w14:paraId="3C700D87">
      <w:pPr>
        <w:adjustRightInd w:val="0"/>
        <w:spacing w:line="360" w:lineRule="auto"/>
        <w:ind w:firstLine="480"/>
        <w:rPr>
          <w:rFonts w:ascii="宋体" w:hAnsi="宋体"/>
          <w:highlight w:val="none"/>
        </w:rPr>
      </w:pPr>
      <w:r>
        <w:rPr>
          <w:rFonts w:ascii="宋体" w:hAnsi="宋体"/>
          <w:bCs/>
          <w:highlight w:val="none"/>
        </w:rPr>
        <w:t>1.发包人承诺按照法律规定履行项目审批手续、筹集工程建设资金并按照合同约定的期限和方式支付合同价款。</w:t>
      </w:r>
    </w:p>
    <w:p w14:paraId="49A10EF7">
      <w:pPr>
        <w:spacing w:line="360" w:lineRule="auto"/>
        <w:ind w:firstLine="480"/>
        <w:rPr>
          <w:rFonts w:ascii="宋体" w:hAnsi="宋体"/>
          <w:bCs/>
          <w:highlight w:val="none"/>
        </w:rPr>
      </w:pPr>
      <w:r>
        <w:rPr>
          <w:rFonts w:ascii="宋体" w:hAnsi="宋体"/>
          <w:bCs/>
          <w:highlight w:val="none"/>
        </w:rPr>
        <w:t>2.承包人承诺按照法律规定及合同约定组织完成工程施工，确保工程质量和安全，不进行转包及违法分包，并在缺陷责任期及保修期内承担相应的工程维修责任。</w:t>
      </w:r>
    </w:p>
    <w:p w14:paraId="4ED65554">
      <w:pPr>
        <w:spacing w:line="360" w:lineRule="auto"/>
        <w:ind w:firstLine="480"/>
        <w:rPr>
          <w:rFonts w:ascii="宋体" w:hAnsi="宋体"/>
          <w:bCs/>
          <w:highlight w:val="none"/>
        </w:rPr>
      </w:pPr>
      <w:r>
        <w:rPr>
          <w:rFonts w:ascii="宋体" w:hAnsi="宋体"/>
          <w:bCs/>
          <w:highlight w:val="none"/>
        </w:rPr>
        <w:t>3.发包人和承包人通过磋商形式签订合同的，双方理解并</w:t>
      </w:r>
      <w:r>
        <w:rPr>
          <w:rFonts w:hint="eastAsia" w:ascii="宋体" w:hAnsi="宋体"/>
          <w:bCs/>
          <w:highlight w:val="none"/>
        </w:rPr>
        <w:t>承诺</w:t>
      </w:r>
      <w:r>
        <w:rPr>
          <w:rFonts w:ascii="宋体" w:hAnsi="宋体"/>
          <w:bCs/>
          <w:highlight w:val="none"/>
        </w:rPr>
        <w:t>不再就同一工程另行签订与合同实质性内容相背离的协议。</w:t>
      </w:r>
      <w:r>
        <w:rPr>
          <w:rFonts w:hint="eastAsia" w:ascii="宋体" w:hAnsi="宋体" w:cs="仿宋"/>
          <w:spacing w:val="11"/>
          <w:highlight w:val="none"/>
        </w:rPr>
        <w:t>发包人和承包人双方之</w:t>
      </w:r>
      <w:r>
        <w:rPr>
          <w:rFonts w:hint="eastAsia" w:ascii="宋体" w:hAnsi="宋体" w:cs="仿宋"/>
          <w:spacing w:val="12"/>
          <w:highlight w:val="none"/>
        </w:rPr>
        <w:t>间的承诺。在备案的合同时间履行过程中，因设计变更、规划调整、施工工期发生变化，当事人签订补充协议、会谈纪要等书面文件对合同的</w:t>
      </w:r>
      <w:r>
        <w:rPr>
          <w:rFonts w:hint="eastAsia" w:ascii="宋体" w:hAnsi="宋体" w:cs="仿宋"/>
          <w:spacing w:val="13"/>
          <w:highlight w:val="none"/>
        </w:rPr>
        <w:t>实质性内容进行变更和补充的，属于正常的合同变更，可以作为当事人权利</w:t>
      </w:r>
      <w:r>
        <w:rPr>
          <w:rFonts w:hint="eastAsia" w:ascii="宋体" w:hAnsi="宋体" w:cs="仿宋"/>
          <w:highlight w:val="none"/>
        </w:rPr>
        <w:t>义务的依据。</w:t>
      </w:r>
    </w:p>
    <w:p w14:paraId="6ABE7FC2">
      <w:pPr>
        <w:spacing w:line="360" w:lineRule="auto"/>
        <w:ind w:firstLine="482"/>
        <w:rPr>
          <w:rFonts w:ascii="宋体" w:hAnsi="宋体"/>
          <w:bCs/>
          <w:highlight w:val="none"/>
        </w:rPr>
      </w:pPr>
      <w:bookmarkStart w:id="129" w:name="_Toc351203488"/>
      <w:r>
        <w:rPr>
          <w:rFonts w:ascii="宋体" w:hAnsi="宋体"/>
          <w:b/>
          <w:highlight w:val="none"/>
        </w:rPr>
        <w:t>八、词语含义</w:t>
      </w:r>
      <w:bookmarkEnd w:id="129"/>
    </w:p>
    <w:p w14:paraId="4E707FBD">
      <w:pPr>
        <w:spacing w:line="360" w:lineRule="auto"/>
        <w:ind w:firstLine="480"/>
        <w:rPr>
          <w:rFonts w:ascii="宋体" w:hAnsi="宋体"/>
          <w:bCs/>
          <w:highlight w:val="none"/>
        </w:rPr>
      </w:pPr>
      <w:r>
        <w:rPr>
          <w:rFonts w:ascii="宋体" w:hAnsi="宋体"/>
          <w:bCs/>
          <w:highlight w:val="none"/>
        </w:rPr>
        <w:t>本协议书中词语含义与第二部分通用合同条款中赋予的含义相同。</w:t>
      </w:r>
    </w:p>
    <w:p w14:paraId="38CC6C15">
      <w:pPr>
        <w:spacing w:line="360" w:lineRule="auto"/>
        <w:ind w:firstLine="439" w:firstLineChars="182"/>
        <w:rPr>
          <w:rFonts w:ascii="宋体" w:hAnsi="宋体"/>
          <w:b/>
          <w:bCs/>
          <w:highlight w:val="none"/>
        </w:rPr>
      </w:pPr>
      <w:r>
        <w:rPr>
          <w:rFonts w:hint="eastAsia" w:ascii="宋体" w:hAnsi="宋体"/>
          <w:b/>
          <w:bCs/>
          <w:highlight w:val="none"/>
        </w:rPr>
        <w:t>九、签订时间</w:t>
      </w:r>
    </w:p>
    <w:p w14:paraId="7D8F377E">
      <w:pPr>
        <w:spacing w:line="360" w:lineRule="auto"/>
        <w:ind w:firstLine="480"/>
        <w:rPr>
          <w:rFonts w:ascii="宋体" w:hAnsi="宋体"/>
          <w:bCs/>
          <w:highlight w:val="none"/>
        </w:rPr>
      </w:pPr>
      <w:r>
        <w:rPr>
          <w:rFonts w:ascii="宋体" w:hAnsi="宋体"/>
          <w:bCs/>
          <w:highlight w:val="none"/>
        </w:rPr>
        <w:t>本合同于</w:t>
      </w:r>
      <w:r>
        <w:rPr>
          <w:rFonts w:hint="eastAsia" w:ascii="宋体" w:hAnsi="宋体"/>
          <w:bCs/>
          <w:highlight w:val="none"/>
        </w:rPr>
        <w:t xml:space="preserve">    </w:t>
      </w:r>
      <w:r>
        <w:rPr>
          <w:rFonts w:ascii="宋体" w:hAnsi="宋体"/>
          <w:bCs/>
          <w:highlight w:val="none"/>
        </w:rPr>
        <w:t>年</w:t>
      </w:r>
      <w:r>
        <w:rPr>
          <w:rFonts w:hint="eastAsia" w:ascii="宋体" w:hAnsi="宋体"/>
          <w:bCs/>
          <w:highlight w:val="none"/>
        </w:rPr>
        <w:t xml:space="preserve">   </w:t>
      </w:r>
      <w:r>
        <w:rPr>
          <w:rFonts w:ascii="宋体" w:hAnsi="宋体"/>
          <w:bCs/>
          <w:highlight w:val="none"/>
        </w:rPr>
        <w:t>月</w:t>
      </w:r>
      <w:r>
        <w:rPr>
          <w:rFonts w:hint="eastAsia" w:ascii="宋体" w:hAnsi="宋体"/>
          <w:bCs/>
          <w:highlight w:val="none"/>
        </w:rPr>
        <w:t xml:space="preserve">   </w:t>
      </w:r>
      <w:r>
        <w:rPr>
          <w:rFonts w:ascii="宋体" w:hAnsi="宋体"/>
          <w:bCs/>
          <w:highlight w:val="none"/>
        </w:rPr>
        <w:t>日签订。</w:t>
      </w:r>
    </w:p>
    <w:p w14:paraId="1AE186E4">
      <w:pPr>
        <w:spacing w:line="360" w:lineRule="auto"/>
        <w:ind w:firstLine="482"/>
        <w:rPr>
          <w:rFonts w:ascii="宋体" w:hAnsi="宋体"/>
          <w:bCs/>
          <w:highlight w:val="none"/>
        </w:rPr>
      </w:pPr>
      <w:r>
        <w:rPr>
          <w:rFonts w:hint="eastAsia" w:ascii="宋体" w:hAnsi="宋体"/>
          <w:b/>
          <w:bCs/>
          <w:highlight w:val="none"/>
        </w:rPr>
        <w:t>十、签订地点</w:t>
      </w:r>
    </w:p>
    <w:p w14:paraId="41DCB01F">
      <w:pPr>
        <w:spacing w:line="360" w:lineRule="auto"/>
        <w:ind w:firstLine="480"/>
        <w:rPr>
          <w:rFonts w:ascii="宋体" w:hAnsi="宋体"/>
          <w:bCs/>
          <w:highlight w:val="none"/>
        </w:rPr>
      </w:pPr>
      <w:r>
        <w:rPr>
          <w:rFonts w:ascii="宋体" w:hAnsi="宋体"/>
          <w:bCs/>
          <w:highlight w:val="none"/>
        </w:rPr>
        <w:t>本合同在</w:t>
      </w:r>
      <w:r>
        <w:rPr>
          <w:rFonts w:hint="eastAsia" w:ascii="宋体" w:hAnsi="宋体"/>
          <w:bCs/>
          <w:highlight w:val="none"/>
          <w:u w:val="single"/>
        </w:rPr>
        <w:t xml:space="preserve">       </w:t>
      </w:r>
      <w:r>
        <w:rPr>
          <w:rFonts w:ascii="宋体" w:hAnsi="宋体"/>
          <w:bCs/>
          <w:highlight w:val="none"/>
        </w:rPr>
        <w:t>签订。</w:t>
      </w:r>
    </w:p>
    <w:p w14:paraId="5E4D929C">
      <w:pPr>
        <w:spacing w:line="360" w:lineRule="auto"/>
        <w:ind w:firstLine="482"/>
        <w:rPr>
          <w:rFonts w:ascii="宋体" w:hAnsi="宋体"/>
          <w:b/>
          <w:bCs/>
          <w:highlight w:val="none"/>
        </w:rPr>
      </w:pPr>
      <w:r>
        <w:rPr>
          <w:rFonts w:hint="eastAsia" w:ascii="宋体" w:hAnsi="宋体"/>
          <w:b/>
          <w:bCs/>
          <w:highlight w:val="none"/>
        </w:rPr>
        <w:t>十一、补充协议</w:t>
      </w:r>
    </w:p>
    <w:p w14:paraId="6143B1BB">
      <w:pPr>
        <w:spacing w:line="360" w:lineRule="auto"/>
        <w:ind w:firstLine="480"/>
        <w:rPr>
          <w:rFonts w:ascii="宋体" w:hAnsi="宋体"/>
          <w:b/>
          <w:bCs/>
          <w:highlight w:val="none"/>
        </w:rPr>
      </w:pPr>
      <w:r>
        <w:rPr>
          <w:rFonts w:ascii="宋体" w:hAnsi="宋体"/>
          <w:bCs/>
          <w:highlight w:val="none"/>
        </w:rPr>
        <w:t>合同未尽事宜，合同当事人另行签订补充协议</w:t>
      </w:r>
      <w:r>
        <w:rPr>
          <w:rFonts w:hint="eastAsia" w:ascii="宋体" w:hAnsi="宋体"/>
          <w:bCs/>
          <w:highlight w:val="none"/>
        </w:rPr>
        <w:t>，</w:t>
      </w:r>
      <w:r>
        <w:rPr>
          <w:rFonts w:ascii="宋体" w:hAnsi="宋体"/>
          <w:bCs/>
          <w:highlight w:val="none"/>
        </w:rPr>
        <w:t>补充协议是合同的组成部分。</w:t>
      </w:r>
    </w:p>
    <w:p w14:paraId="3A554EF8">
      <w:pPr>
        <w:spacing w:line="360" w:lineRule="auto"/>
        <w:ind w:firstLine="0" w:firstLineChars="0"/>
        <w:rPr>
          <w:rFonts w:ascii="宋体" w:hAnsi="宋体" w:cs="仿宋"/>
          <w:b/>
          <w:highlight w:val="none"/>
        </w:rPr>
      </w:pPr>
      <w:r>
        <w:rPr>
          <w:rFonts w:hint="eastAsia" w:ascii="宋体" w:hAnsi="宋体" w:cs="仿宋"/>
          <w:highlight w:val="none"/>
        </w:rPr>
        <w:t xml:space="preserve">  </w:t>
      </w:r>
      <w:r>
        <w:rPr>
          <w:rFonts w:hint="eastAsia" w:ascii="宋体" w:hAnsi="宋体" w:cs="仿宋"/>
          <w:b/>
          <w:highlight w:val="none"/>
        </w:rPr>
        <w:t xml:space="preserve">  十二、合同生效</w:t>
      </w:r>
    </w:p>
    <w:p w14:paraId="5738667B">
      <w:pPr>
        <w:spacing w:line="360" w:lineRule="auto"/>
        <w:ind w:firstLine="720" w:firstLineChars="300"/>
        <w:rPr>
          <w:rFonts w:ascii="宋体" w:hAnsi="宋体"/>
          <w:bCs/>
          <w:highlight w:val="none"/>
        </w:rPr>
      </w:pPr>
      <w:r>
        <w:rPr>
          <w:rFonts w:hint="eastAsia" w:ascii="宋体" w:hAnsi="宋体" w:cs="仿宋"/>
          <w:highlight w:val="none"/>
        </w:rPr>
        <w:t>本合同自各方签字</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或盖法人章</w:t>
      </w:r>
      <w:r>
        <w:rPr>
          <w:rFonts w:hint="eastAsia" w:ascii="宋体" w:hAnsi="宋体" w:cs="宋体"/>
          <w:color w:val="auto"/>
          <w:sz w:val="24"/>
          <w:szCs w:val="24"/>
          <w:highlight w:val="none"/>
          <w:shd w:val="clear" w:color="auto" w:fill="auto"/>
          <w:lang w:eastAsia="zh-CN"/>
        </w:rPr>
        <w:t>）</w:t>
      </w:r>
      <w:r>
        <w:rPr>
          <w:rFonts w:hint="eastAsia" w:ascii="宋体" w:hAnsi="宋体" w:cs="仿宋"/>
          <w:highlight w:val="none"/>
        </w:rPr>
        <w:t>盖</w:t>
      </w:r>
      <w:r>
        <w:rPr>
          <w:rFonts w:hint="eastAsia" w:ascii="宋体" w:hAnsi="宋体" w:cs="仿宋"/>
          <w:highlight w:val="none"/>
          <w:lang w:val="en-US" w:eastAsia="zh-CN"/>
        </w:rPr>
        <w:t>公</w:t>
      </w:r>
      <w:r>
        <w:rPr>
          <w:rFonts w:hint="eastAsia" w:ascii="宋体" w:hAnsi="宋体" w:cs="仿宋"/>
          <w:highlight w:val="none"/>
        </w:rPr>
        <w:t>章后生效</w:t>
      </w:r>
      <w:r>
        <w:rPr>
          <w:rFonts w:ascii="宋体" w:hAnsi="宋体"/>
          <w:bCs/>
          <w:highlight w:val="none"/>
        </w:rPr>
        <w:t>。</w:t>
      </w:r>
    </w:p>
    <w:p w14:paraId="7B18C7CA">
      <w:pPr>
        <w:ind w:firstLine="482"/>
        <w:rPr>
          <w:b/>
          <w:highlight w:val="none"/>
        </w:rPr>
      </w:pPr>
      <w:r>
        <w:rPr>
          <w:rFonts w:ascii="宋体" w:hAnsi="宋体" w:cs="仿宋"/>
          <w:b/>
          <w:bCs/>
          <w:smallCaps/>
          <w:highlight w:val="none"/>
        </w:rPr>
        <w:t>十三、合同份数</w:t>
      </w:r>
    </w:p>
    <w:p w14:paraId="34A8468C">
      <w:pPr>
        <w:spacing w:line="360" w:lineRule="auto"/>
        <w:ind w:firstLine="480"/>
        <w:rPr>
          <w:rFonts w:ascii="宋体" w:hAnsi="宋体" w:cs="仿宋"/>
          <w:bCs/>
          <w:highlight w:val="none"/>
        </w:rPr>
      </w:pPr>
      <w:r>
        <w:rPr>
          <w:rFonts w:ascii="宋体" w:hAnsi="宋体"/>
          <w:bCs/>
          <w:highlight w:val="none"/>
        </w:rPr>
        <w:t>本合同一式</w:t>
      </w:r>
      <w:r>
        <w:rPr>
          <w:rFonts w:hint="eastAsia" w:ascii="宋体" w:hAnsi="宋体"/>
          <w:bCs/>
          <w:highlight w:val="none"/>
          <w:u w:val="single"/>
        </w:rPr>
        <w:t xml:space="preserve">     </w:t>
      </w:r>
      <w:r>
        <w:rPr>
          <w:rFonts w:hint="eastAsia" w:ascii="宋体" w:hAnsi="宋体" w:cs="仿宋"/>
          <w:bCs/>
          <w:highlight w:val="none"/>
        </w:rPr>
        <w:t>份，均具有同等法律效力，发包人执</w:t>
      </w:r>
      <w:r>
        <w:rPr>
          <w:rFonts w:hint="eastAsia" w:ascii="宋体" w:hAnsi="宋体" w:cs="仿宋"/>
          <w:bCs/>
          <w:highlight w:val="none"/>
          <w:u w:val="single"/>
        </w:rPr>
        <w:t xml:space="preserve">  </w:t>
      </w:r>
      <w:r>
        <w:rPr>
          <w:rFonts w:hint="eastAsia" w:ascii="宋体" w:hAnsi="宋体" w:cs="仿宋"/>
          <w:bCs/>
          <w:highlight w:val="none"/>
        </w:rPr>
        <w:t>份，承包人执</w:t>
      </w:r>
      <w:r>
        <w:rPr>
          <w:rFonts w:hint="eastAsia" w:ascii="宋体" w:hAnsi="宋体" w:cs="仿宋"/>
          <w:b/>
          <w:highlight w:val="none"/>
          <w:u w:val="single"/>
        </w:rPr>
        <w:t xml:space="preserve"> </w:t>
      </w:r>
      <w:r>
        <w:rPr>
          <w:rFonts w:hint="eastAsia" w:ascii="宋体" w:hAnsi="宋体" w:cs="仿宋"/>
          <w:bCs/>
          <w:highlight w:val="none"/>
        </w:rPr>
        <w:t>份，采购代理机构</w:t>
      </w:r>
      <w:r>
        <w:rPr>
          <w:rFonts w:hint="eastAsia" w:ascii="宋体" w:hAnsi="宋体" w:cs="仿宋"/>
          <w:b/>
          <w:highlight w:val="none"/>
          <w:u w:val="single"/>
        </w:rPr>
        <w:t>贰</w:t>
      </w:r>
      <w:r>
        <w:rPr>
          <w:rFonts w:hint="eastAsia" w:ascii="宋体" w:hAnsi="宋体" w:cs="仿宋"/>
          <w:bCs/>
          <w:highlight w:val="none"/>
        </w:rPr>
        <w:t>份。</w:t>
      </w:r>
    </w:p>
    <w:p w14:paraId="74CFB532">
      <w:pPr>
        <w:spacing w:line="360" w:lineRule="auto"/>
        <w:ind w:firstLine="480"/>
        <w:rPr>
          <w:rFonts w:ascii="宋体" w:hAnsi="宋体" w:cs="仿宋"/>
          <w:bCs/>
          <w:highlight w:val="none"/>
        </w:rPr>
      </w:pPr>
    </w:p>
    <w:p w14:paraId="3DEA7E81">
      <w:pPr>
        <w:spacing w:line="360" w:lineRule="auto"/>
        <w:ind w:firstLine="480"/>
        <w:rPr>
          <w:rFonts w:ascii="宋体" w:hAnsi="宋体"/>
          <w:highlight w:val="none"/>
        </w:rPr>
      </w:pPr>
      <w:r>
        <w:rPr>
          <w:rFonts w:ascii="宋体" w:hAnsi="宋体"/>
          <w:highlight w:val="none"/>
        </w:rPr>
        <w:t>发包人</w:t>
      </w:r>
      <w:r>
        <w:rPr>
          <w:rFonts w:hint="eastAsia" w:ascii="宋体" w:hAnsi="宋体"/>
          <w:highlight w:val="none"/>
        </w:rPr>
        <w:t xml:space="preserve">：  </w:t>
      </w:r>
      <w:r>
        <w:rPr>
          <w:rFonts w:ascii="宋体" w:hAnsi="宋体"/>
          <w:highlight w:val="none"/>
        </w:rPr>
        <w:t>(公章)</w:t>
      </w:r>
      <w:r>
        <w:rPr>
          <w:rFonts w:hint="eastAsia" w:ascii="宋体" w:hAnsi="宋体"/>
          <w:highlight w:val="none"/>
        </w:rPr>
        <w:t xml:space="preserve">                    </w:t>
      </w:r>
      <w:r>
        <w:rPr>
          <w:rFonts w:ascii="宋体" w:hAnsi="宋体"/>
          <w:highlight w:val="none"/>
        </w:rPr>
        <w:t>承包人</w:t>
      </w:r>
      <w:r>
        <w:rPr>
          <w:rFonts w:hint="eastAsia" w:ascii="宋体" w:hAnsi="宋体"/>
          <w:highlight w:val="none"/>
        </w:rPr>
        <w:t xml:space="preserve">：  </w:t>
      </w:r>
      <w:r>
        <w:rPr>
          <w:rFonts w:ascii="宋体" w:hAnsi="宋体"/>
          <w:highlight w:val="none"/>
        </w:rPr>
        <w:t>(公章)</w:t>
      </w:r>
    </w:p>
    <w:p w14:paraId="4C429BB0">
      <w:pPr>
        <w:spacing w:line="360" w:lineRule="auto"/>
        <w:ind w:firstLine="480"/>
        <w:rPr>
          <w:rFonts w:ascii="宋体" w:hAnsi="宋体"/>
          <w:highlight w:val="none"/>
        </w:rPr>
      </w:pPr>
      <w:r>
        <w:rPr>
          <w:rFonts w:hint="eastAsia" w:ascii="宋体" w:hAnsi="宋体"/>
          <w:highlight w:val="none"/>
        </w:rPr>
        <w:t xml:space="preserve">法定代表人或其委托代理人：  </w:t>
      </w:r>
      <w:r>
        <w:rPr>
          <w:rFonts w:hint="eastAsia" w:ascii="宋体" w:hAnsi="宋体"/>
          <w:highlight w:val="none"/>
          <w:lang w:val="en-US" w:eastAsia="zh-CN"/>
        </w:rPr>
        <w:t xml:space="preserve">        </w:t>
      </w:r>
      <w:r>
        <w:rPr>
          <w:rFonts w:hint="eastAsia" w:ascii="宋体" w:hAnsi="宋体"/>
          <w:highlight w:val="none"/>
        </w:rPr>
        <w:t>法定代表人或其委托代理人：</w:t>
      </w:r>
    </w:p>
    <w:p w14:paraId="1912E1F4">
      <w:pPr>
        <w:spacing w:line="360" w:lineRule="auto"/>
        <w:ind w:firstLine="480"/>
        <w:rPr>
          <w:rFonts w:ascii="宋体" w:hAnsi="宋体"/>
          <w:highlight w:val="none"/>
        </w:rPr>
      </w:pPr>
    </w:p>
    <w:p w14:paraId="711657F7">
      <w:pPr>
        <w:tabs>
          <w:tab w:val="left" w:pos="4410"/>
        </w:tabs>
        <w:spacing w:line="360" w:lineRule="auto"/>
        <w:ind w:firstLine="480"/>
        <w:rPr>
          <w:rFonts w:ascii="宋体" w:hAnsi="宋体" w:cs="仿宋"/>
          <w:highlight w:val="none"/>
          <w:u w:val="single"/>
        </w:rPr>
      </w:pPr>
      <w:r>
        <w:rPr>
          <w:rFonts w:hint="eastAsia" w:ascii="宋体" w:hAnsi="宋体"/>
          <w:highlight w:val="none"/>
        </w:rPr>
        <w:t>社会统一信用代码：                   社会统一信用代码</w:t>
      </w:r>
      <w:r>
        <w:rPr>
          <w:rFonts w:hint="eastAsia" w:ascii="宋体" w:hAnsi="宋体" w:cs="仿宋"/>
          <w:highlight w:val="none"/>
        </w:rPr>
        <w:t>：</w:t>
      </w:r>
    </w:p>
    <w:p w14:paraId="104C4E5F">
      <w:pPr>
        <w:spacing w:line="360" w:lineRule="auto"/>
        <w:ind w:left="4408" w:leftChars="200" w:hanging="3928" w:hangingChars="1637"/>
        <w:rPr>
          <w:rFonts w:ascii="宋体" w:hAnsi="宋体" w:cs="仿宋"/>
          <w:color w:val="000000"/>
          <w:highlight w:val="none"/>
          <w:u w:val="single"/>
        </w:rPr>
      </w:pPr>
      <w:r>
        <w:rPr>
          <w:rFonts w:hint="eastAsia" w:ascii="宋体" w:hAnsi="宋体" w:cs="仿宋"/>
          <w:highlight w:val="none"/>
        </w:rPr>
        <w:t>地  址：                              地  址：</w:t>
      </w:r>
    </w:p>
    <w:p w14:paraId="53836AF5">
      <w:pPr>
        <w:spacing w:line="360" w:lineRule="auto"/>
        <w:ind w:firstLine="480"/>
        <w:rPr>
          <w:rFonts w:ascii="宋体" w:hAnsi="宋体" w:cs="仿宋"/>
          <w:color w:val="000000"/>
          <w:highlight w:val="none"/>
          <w:u w:val="single"/>
        </w:rPr>
      </w:pPr>
      <w:r>
        <w:rPr>
          <w:rFonts w:hint="eastAsia" w:ascii="宋体" w:hAnsi="宋体" w:cs="仿宋"/>
          <w:highlight w:val="none"/>
        </w:rPr>
        <w:t>邮政编码：                            邮政编码：</w:t>
      </w:r>
    </w:p>
    <w:p w14:paraId="2B495E7C">
      <w:pPr>
        <w:widowControl/>
        <w:ind w:firstLine="480"/>
        <w:rPr>
          <w:rFonts w:ascii="宋体" w:hAnsi="宋体" w:cs="仿宋"/>
          <w:color w:val="000000"/>
          <w:highlight w:val="none"/>
          <w:u w:val="single"/>
        </w:rPr>
      </w:pPr>
      <w:r>
        <w:rPr>
          <w:rFonts w:hint="eastAsia" w:ascii="宋体" w:hAnsi="宋体" w:cs="仿宋"/>
          <w:highlight w:val="none"/>
        </w:rPr>
        <w:t>电  话：                              电  话：</w:t>
      </w:r>
    </w:p>
    <w:p w14:paraId="166C58FA">
      <w:pPr>
        <w:spacing w:line="360" w:lineRule="auto"/>
        <w:ind w:firstLine="480"/>
        <w:rPr>
          <w:rFonts w:ascii="宋体" w:hAnsi="宋体" w:cs="仿宋"/>
          <w:highlight w:val="none"/>
          <w:u w:val="single"/>
        </w:rPr>
      </w:pPr>
      <w:r>
        <w:rPr>
          <w:rFonts w:hint="eastAsia" w:ascii="宋体" w:hAnsi="宋体" w:cs="仿宋"/>
          <w:highlight w:val="none"/>
        </w:rPr>
        <w:t>传  真：                              传  真：</w:t>
      </w:r>
    </w:p>
    <w:p w14:paraId="372B82A9">
      <w:pPr>
        <w:spacing w:line="360" w:lineRule="auto"/>
        <w:ind w:firstLine="480"/>
        <w:rPr>
          <w:rFonts w:ascii="宋体" w:hAnsi="宋体" w:cs="仿宋"/>
          <w:highlight w:val="none"/>
          <w:u w:val="single"/>
        </w:rPr>
      </w:pPr>
      <w:r>
        <w:rPr>
          <w:rFonts w:hint="eastAsia" w:ascii="宋体" w:hAnsi="宋体" w:cs="仿宋"/>
          <w:highlight w:val="none"/>
        </w:rPr>
        <w:t>电子信箱：                            电子信箱：</w:t>
      </w:r>
    </w:p>
    <w:p w14:paraId="078BA2CD">
      <w:pPr>
        <w:spacing w:line="360" w:lineRule="exact"/>
        <w:ind w:left="4800" w:leftChars="200" w:hanging="4320" w:hangingChars="1800"/>
        <w:rPr>
          <w:rFonts w:ascii="宋体" w:hAnsi="宋体" w:cs="仿宋"/>
          <w:color w:val="000000"/>
          <w:highlight w:val="none"/>
          <w:u w:val="single"/>
        </w:rPr>
      </w:pPr>
      <w:r>
        <w:rPr>
          <w:rFonts w:hint="eastAsia" w:ascii="宋体" w:hAnsi="宋体" w:cs="仿宋"/>
          <w:highlight w:val="none"/>
        </w:rPr>
        <w:t>开户银行：                            开户银行：</w:t>
      </w:r>
    </w:p>
    <w:p w14:paraId="2537A797">
      <w:pPr>
        <w:spacing w:line="360" w:lineRule="auto"/>
        <w:ind w:firstLine="480"/>
        <w:rPr>
          <w:rFonts w:ascii="宋体" w:hAnsi="宋体" w:cs="仿宋"/>
          <w:color w:val="000000"/>
          <w:highlight w:val="none"/>
          <w:u w:val="single"/>
        </w:rPr>
      </w:pPr>
      <w:r>
        <w:rPr>
          <w:rFonts w:hint="eastAsia" w:ascii="宋体" w:hAnsi="宋体" w:cs="仿宋"/>
          <w:color w:val="000000"/>
          <w:highlight w:val="none"/>
        </w:rPr>
        <w:t>账  号：                          账  号：</w:t>
      </w:r>
    </w:p>
    <w:p w14:paraId="0ED86626">
      <w:pPr>
        <w:spacing w:line="360" w:lineRule="auto"/>
        <w:ind w:firstLine="480"/>
        <w:rPr>
          <w:rFonts w:ascii="宋体" w:hAnsi="宋体" w:cs="仿宋"/>
          <w:color w:val="000000"/>
          <w:highlight w:val="none"/>
          <w:u w:val="single"/>
        </w:rPr>
      </w:pPr>
    </w:p>
    <w:p w14:paraId="11F364EB">
      <w:pPr>
        <w:spacing w:line="360" w:lineRule="auto"/>
        <w:ind w:firstLine="480"/>
        <w:rPr>
          <w:rFonts w:ascii="宋体" w:hAnsi="宋体" w:cs="仿宋"/>
          <w:color w:val="000000"/>
          <w:highlight w:val="none"/>
          <w:u w:val="single"/>
        </w:rPr>
      </w:pPr>
    </w:p>
    <w:p w14:paraId="5A6FE2C8">
      <w:pPr>
        <w:spacing w:line="360" w:lineRule="auto"/>
        <w:ind w:firstLine="480"/>
        <w:rPr>
          <w:rFonts w:ascii="宋体" w:hAnsi="宋体" w:cs="仿宋"/>
          <w:color w:val="000000"/>
          <w:highlight w:val="none"/>
        </w:rPr>
      </w:pPr>
      <w:r>
        <w:rPr>
          <w:rFonts w:hint="eastAsia" w:ascii="宋体" w:hAnsi="宋体" w:cs="仿宋"/>
          <w:color w:val="000000"/>
          <w:highlight w:val="none"/>
        </w:rPr>
        <w:t>采购代理机构（盖章）：青海联祥招标代理有限公司</w:t>
      </w:r>
    </w:p>
    <w:p w14:paraId="1119314D">
      <w:pPr>
        <w:spacing w:line="360" w:lineRule="auto"/>
        <w:ind w:firstLine="480"/>
        <w:rPr>
          <w:rFonts w:ascii="宋体" w:hAnsi="宋体" w:cs="仿宋"/>
          <w:color w:val="000000"/>
          <w:highlight w:val="none"/>
        </w:rPr>
      </w:pPr>
      <w:r>
        <w:rPr>
          <w:rFonts w:hint="eastAsia" w:ascii="宋体" w:hAnsi="宋体" w:cs="仿宋"/>
          <w:color w:val="000000"/>
          <w:highlight w:val="none"/>
          <w:lang w:val="en-US" w:eastAsia="zh-CN"/>
        </w:rPr>
        <w:t>项目负责人</w:t>
      </w:r>
      <w:r>
        <w:rPr>
          <w:rFonts w:hint="eastAsia" w:ascii="宋体" w:hAnsi="宋体" w:cs="仿宋"/>
          <w:color w:val="000000"/>
          <w:highlight w:val="none"/>
        </w:rPr>
        <w:t>：</w:t>
      </w:r>
    </w:p>
    <w:p w14:paraId="63EE5868">
      <w:pPr>
        <w:ind w:firstLine="480"/>
        <w:rPr>
          <w:rFonts w:ascii="宋体" w:hAnsi="宋体" w:cs="仿宋"/>
          <w:highlight w:val="none"/>
        </w:rPr>
      </w:pPr>
      <w:r>
        <w:rPr>
          <w:rFonts w:hint="eastAsia" w:ascii="宋体" w:hAnsi="宋体" w:cs="仿宋"/>
          <w:highlight w:val="none"/>
        </w:rPr>
        <w:t>合同备案日期：      年   月   日</w:t>
      </w:r>
    </w:p>
    <w:p w14:paraId="238DE475">
      <w:pPr>
        <w:adjustRightInd w:val="0"/>
        <w:spacing w:line="360" w:lineRule="auto"/>
        <w:ind w:firstLine="559" w:firstLineChars="233"/>
        <w:textAlignment w:val="baseline"/>
        <w:rPr>
          <w:rFonts w:ascii="宋体" w:hAnsi="宋体"/>
          <w:highlight w:val="none"/>
        </w:rPr>
      </w:pPr>
    </w:p>
    <w:p w14:paraId="3BB784AB">
      <w:pPr>
        <w:keepNext/>
        <w:keepLines/>
        <w:widowControl/>
        <w:snapToGrid w:val="0"/>
        <w:spacing w:line="400" w:lineRule="atLeast"/>
        <w:ind w:firstLine="480"/>
        <w:outlineLvl w:val="0"/>
        <w:rPr>
          <w:rFonts w:hAnsi="宋体"/>
          <w:highlight w:val="none"/>
        </w:rPr>
        <w:sectPr>
          <w:footerReference r:id="rId13" w:type="default"/>
          <w:pgSz w:w="11900" w:h="16840"/>
          <w:pgMar w:top="1580" w:right="1680" w:bottom="280" w:left="1680" w:header="851" w:footer="851" w:gutter="0"/>
          <w:pgNumType w:fmt="decimal"/>
          <w:cols w:space="720" w:num="1"/>
          <w:docGrid w:type="lines" w:linePitch="312" w:charSpace="0"/>
        </w:sectPr>
      </w:pPr>
      <w:r>
        <w:rPr>
          <w:rFonts w:hAnsi="宋体"/>
          <w:highlight w:val="none"/>
        </w:rPr>
        <w:br w:type="page"/>
      </w:r>
    </w:p>
    <w:p w14:paraId="61F681FF">
      <w:pPr>
        <w:ind w:firstLine="562"/>
        <w:jc w:val="center"/>
        <w:rPr>
          <w:b/>
          <w:sz w:val="28"/>
          <w:szCs w:val="28"/>
          <w:highlight w:val="none"/>
        </w:rPr>
      </w:pPr>
      <w:r>
        <w:rPr>
          <w:rFonts w:hint="eastAsia"/>
          <w:b/>
          <w:sz w:val="28"/>
          <w:szCs w:val="28"/>
          <w:highlight w:val="none"/>
        </w:rPr>
        <w:t xml:space="preserve">第二部分   </w:t>
      </w:r>
      <w:r>
        <w:rPr>
          <w:b/>
          <w:sz w:val="28"/>
          <w:szCs w:val="28"/>
          <w:highlight w:val="none"/>
        </w:rPr>
        <w:t>通用合同条款</w:t>
      </w:r>
      <w:bookmarkStart w:id="130" w:name="_Toc337558727"/>
    </w:p>
    <w:p w14:paraId="7A14561B">
      <w:pPr>
        <w:pStyle w:val="23"/>
        <w:spacing w:before="158"/>
        <w:ind w:right="1175" w:firstLine="480"/>
        <w:jc w:val="left"/>
        <w:rPr>
          <w:rFonts w:ascii="宋体" w:hAnsi="宋体" w:cs="仿宋"/>
          <w:highlight w:val="none"/>
        </w:rPr>
      </w:pPr>
      <w:r>
        <w:rPr>
          <w:rFonts w:hint="eastAsia" w:ascii="宋体" w:hAnsi="宋体" w:cs="仿宋"/>
          <w:highlight w:val="none"/>
        </w:rPr>
        <w:t>执行住房城乡建设部、国家工商行政管理总局制定的《建设工程施工合同 （示范文本）》（GF-2017-0201）通用条款。</w:t>
      </w:r>
    </w:p>
    <w:bookmarkEnd w:id="130"/>
    <w:p w14:paraId="12AAF7AB">
      <w:pPr>
        <w:ind w:firstLine="4560" w:firstLineChars="1900"/>
        <w:rPr>
          <w:rFonts w:ascii="宋体" w:hAnsi="宋体" w:cs="仿宋"/>
          <w:highlight w:val="none"/>
        </w:rPr>
      </w:pPr>
    </w:p>
    <w:p w14:paraId="01D98A2F">
      <w:pPr>
        <w:ind w:firstLine="562"/>
        <w:jc w:val="center"/>
        <w:rPr>
          <w:b/>
          <w:sz w:val="28"/>
          <w:szCs w:val="28"/>
          <w:highlight w:val="none"/>
        </w:rPr>
        <w:sectPr>
          <w:footerReference r:id="rId15" w:type="first"/>
          <w:footerReference r:id="rId14" w:type="default"/>
          <w:pgSz w:w="11906" w:h="16838"/>
          <w:pgMar w:top="1418" w:right="1555" w:bottom="1418" w:left="1531" w:header="851" w:footer="992" w:gutter="0"/>
          <w:pgNumType w:fmt="decimal" w:start="29"/>
          <w:cols w:space="720" w:num="1"/>
          <w:titlePg/>
          <w:docGrid w:type="lines" w:linePitch="312" w:charSpace="0"/>
        </w:sectPr>
      </w:pPr>
    </w:p>
    <w:p w14:paraId="53EB77C0">
      <w:pPr>
        <w:ind w:firstLine="562"/>
        <w:jc w:val="center"/>
        <w:rPr>
          <w:b/>
          <w:sz w:val="28"/>
          <w:szCs w:val="28"/>
          <w:highlight w:val="none"/>
        </w:rPr>
      </w:pPr>
      <w:r>
        <w:rPr>
          <w:b/>
          <w:sz w:val="28"/>
          <w:szCs w:val="28"/>
          <w:highlight w:val="none"/>
        </w:rPr>
        <w:t xml:space="preserve">第三部分 </w:t>
      </w:r>
      <w:r>
        <w:rPr>
          <w:rFonts w:hint="eastAsia"/>
          <w:b/>
          <w:sz w:val="28"/>
          <w:szCs w:val="28"/>
          <w:highlight w:val="none"/>
        </w:rPr>
        <w:t>专用合同条款</w:t>
      </w:r>
    </w:p>
    <w:p w14:paraId="04074901">
      <w:pPr>
        <w:adjustRightInd w:val="0"/>
        <w:spacing w:line="360" w:lineRule="auto"/>
        <w:ind w:firstLine="480"/>
        <w:rPr>
          <w:rFonts w:hint="eastAsia" w:ascii="宋体" w:hAnsi="宋体" w:eastAsia="宋体" w:cs="Times New Roman"/>
          <w:b/>
          <w:bCs/>
          <w:highlight w:val="none"/>
        </w:rPr>
      </w:pPr>
      <w:bookmarkStart w:id="131" w:name="_Toc351203633"/>
      <w:r>
        <w:rPr>
          <w:rFonts w:hint="eastAsia" w:ascii="宋体" w:hAnsi="宋体" w:eastAsia="宋体" w:cs="Times New Roman"/>
          <w:b/>
          <w:bCs/>
          <w:highlight w:val="none"/>
        </w:rPr>
        <w:t>1</w:t>
      </w:r>
      <w:bookmarkStart w:id="132" w:name="_Toc296890984"/>
      <w:bookmarkStart w:id="133" w:name="_Toc296503156"/>
      <w:bookmarkStart w:id="134" w:name="_Toc297048342"/>
      <w:bookmarkStart w:id="135" w:name="_Toc296944495"/>
      <w:bookmarkStart w:id="136" w:name="_Toc296347155"/>
      <w:bookmarkStart w:id="137" w:name="_Toc296346657"/>
      <w:bookmarkStart w:id="138" w:name="_Toc292559361"/>
      <w:bookmarkStart w:id="139" w:name="_Toc296891196"/>
      <w:bookmarkStart w:id="140" w:name="_Toc297120456"/>
      <w:bookmarkStart w:id="141" w:name="_Toc292559866"/>
      <w:r>
        <w:rPr>
          <w:rFonts w:hint="eastAsia" w:ascii="宋体" w:hAnsi="宋体" w:eastAsia="宋体" w:cs="Times New Roman"/>
          <w:b/>
          <w:bCs/>
          <w:highlight w:val="none"/>
        </w:rPr>
        <w:t>.一般约定</w:t>
      </w:r>
      <w:bookmarkEnd w:id="131"/>
    </w:p>
    <w:bookmarkEnd w:id="132"/>
    <w:bookmarkEnd w:id="133"/>
    <w:bookmarkEnd w:id="134"/>
    <w:bookmarkEnd w:id="135"/>
    <w:bookmarkEnd w:id="136"/>
    <w:bookmarkEnd w:id="137"/>
    <w:bookmarkEnd w:id="138"/>
    <w:bookmarkEnd w:id="139"/>
    <w:bookmarkEnd w:id="140"/>
    <w:bookmarkEnd w:id="141"/>
    <w:p w14:paraId="2A79F60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 词语定义</w:t>
      </w:r>
    </w:p>
    <w:p w14:paraId="46DD92F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1.1.1合同</w:t>
      </w:r>
    </w:p>
    <w:p w14:paraId="009FA0E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1.1.1.10其他合同文件包括：</w:t>
      </w:r>
      <w:r>
        <w:rPr>
          <w:rFonts w:hint="eastAsia" w:ascii="宋体" w:hAnsi="宋体" w:eastAsia="宋体" w:cs="Times New Roman"/>
          <w:highlight w:val="none"/>
          <w:u w:val="single"/>
        </w:rPr>
        <w:t xml:space="preserve">                      </w:t>
      </w:r>
      <w:r>
        <w:rPr>
          <w:rFonts w:hint="eastAsia" w:ascii="宋体" w:hAnsi="宋体" w:eastAsia="宋体" w:cs="Times New Roman"/>
          <w:highlight w:val="none"/>
        </w:rPr>
        <w:t>。</w:t>
      </w:r>
    </w:p>
    <w:p w14:paraId="730CC03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1.1.2 合同当事人及其他相关方</w:t>
      </w:r>
    </w:p>
    <w:p w14:paraId="36CBE11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1.1.2.4监理人：</w:t>
      </w:r>
    </w:p>
    <w:p w14:paraId="79C13C8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名    称：</w:t>
      </w:r>
      <w:r>
        <w:rPr>
          <w:rFonts w:hint="eastAsia" w:ascii="宋体" w:hAnsi="宋体" w:eastAsia="宋体" w:cs="Times New Roman"/>
          <w:highlight w:val="none"/>
          <w:u w:val="single"/>
        </w:rPr>
        <w:t xml:space="preserve">                </w:t>
      </w:r>
      <w:r>
        <w:rPr>
          <w:rFonts w:hint="eastAsia" w:ascii="宋体" w:hAnsi="宋体" w:eastAsia="宋体" w:cs="Times New Roman"/>
          <w:highlight w:val="none"/>
        </w:rPr>
        <w:t>；</w:t>
      </w:r>
    </w:p>
    <w:p w14:paraId="42E7916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资质类别和等级：</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5040E86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联系电话：</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6A0275B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电子信箱：</w:t>
      </w:r>
      <w:r>
        <w:rPr>
          <w:rFonts w:hint="eastAsia" w:ascii="宋体" w:hAnsi="宋体" w:eastAsia="宋体" w:cs="Times New Roman"/>
          <w:highlight w:val="none"/>
          <w:u w:val="single"/>
        </w:rPr>
        <w:t>                </w:t>
      </w:r>
      <w:r>
        <w:rPr>
          <w:rFonts w:hint="eastAsia" w:ascii="宋体" w:hAnsi="宋体" w:eastAsia="宋体" w:cs="Times New Roman"/>
          <w:highlight w:val="none"/>
        </w:rPr>
        <w:t>；</w:t>
      </w:r>
    </w:p>
    <w:p w14:paraId="760D2E5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通信地址：</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03CC21E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1.1.2.5 设计人：</w:t>
      </w:r>
    </w:p>
    <w:p w14:paraId="05C8536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名    称：</w:t>
      </w:r>
      <w:r>
        <w:rPr>
          <w:rFonts w:hint="eastAsia" w:ascii="宋体" w:hAnsi="宋体" w:eastAsia="宋体" w:cs="Times New Roman"/>
          <w:highlight w:val="none"/>
          <w:u w:val="single"/>
        </w:rPr>
        <w:t xml:space="preserve">                 </w:t>
      </w:r>
      <w:r>
        <w:rPr>
          <w:rFonts w:hint="eastAsia" w:ascii="宋体" w:hAnsi="宋体" w:eastAsia="宋体" w:cs="Times New Roman"/>
          <w:highlight w:val="none"/>
        </w:rPr>
        <w:t>；</w:t>
      </w:r>
    </w:p>
    <w:p w14:paraId="71FE194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资质类别和等级：</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6D9C626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联系电话：</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5A6583D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电子信箱：</w:t>
      </w:r>
      <w:r>
        <w:rPr>
          <w:rFonts w:hint="eastAsia" w:ascii="宋体" w:hAnsi="宋体" w:eastAsia="宋体" w:cs="Times New Roman"/>
          <w:highlight w:val="none"/>
          <w:u w:val="single"/>
        </w:rPr>
        <w:t xml:space="preserve">                    </w:t>
      </w:r>
      <w:r>
        <w:rPr>
          <w:rFonts w:hint="eastAsia" w:ascii="宋体" w:hAnsi="宋体" w:eastAsia="宋体" w:cs="Times New Roman"/>
          <w:highlight w:val="none"/>
        </w:rPr>
        <w:t>；</w:t>
      </w:r>
    </w:p>
    <w:p w14:paraId="3CA9FA8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通信地址：</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1278748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1.1.3 工程和设备</w:t>
      </w:r>
    </w:p>
    <w:p w14:paraId="7FEC6A7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1.1.3.7 作为施工现场组成部分的其他场所包括：</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36C03EA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1.1.3.9 永久占地包括：</w:t>
      </w:r>
      <w:r>
        <w:rPr>
          <w:rFonts w:hint="eastAsia" w:ascii="宋体" w:hAnsi="宋体" w:eastAsia="宋体" w:cs="Times New Roman"/>
          <w:highlight w:val="none"/>
          <w:u w:val="single"/>
        </w:rPr>
        <w:t xml:space="preserve">                        </w:t>
      </w:r>
      <w:r>
        <w:rPr>
          <w:rFonts w:hint="eastAsia" w:ascii="宋体" w:hAnsi="宋体" w:eastAsia="宋体" w:cs="Times New Roman"/>
          <w:highlight w:val="none"/>
        </w:rPr>
        <w:t>。</w:t>
      </w:r>
    </w:p>
    <w:p w14:paraId="2024623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1.1.3.10 临时占地包括：</w:t>
      </w:r>
      <w:r>
        <w:rPr>
          <w:rFonts w:hint="eastAsia" w:ascii="宋体" w:hAnsi="宋体" w:eastAsia="宋体" w:cs="Times New Roman"/>
          <w:highlight w:val="none"/>
          <w:u w:val="single"/>
        </w:rPr>
        <w:t xml:space="preserve">                       </w:t>
      </w:r>
      <w:r>
        <w:rPr>
          <w:rFonts w:hint="eastAsia" w:ascii="宋体" w:hAnsi="宋体" w:eastAsia="宋体" w:cs="Times New Roman"/>
          <w:highlight w:val="none"/>
        </w:rPr>
        <w:t>。</w:t>
      </w:r>
    </w:p>
    <w:p w14:paraId="0FE6BBA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1.3法律 </w:t>
      </w:r>
    </w:p>
    <w:p w14:paraId="2616FA7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适用于合同的其他规范性文件：</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 </w:t>
      </w:r>
      <w:r>
        <w:rPr>
          <w:rFonts w:hint="eastAsia" w:ascii="宋体" w:hAnsi="宋体" w:eastAsia="宋体" w:cs="Times New Roman"/>
          <w:highlight w:val="none"/>
        </w:rPr>
        <w:t>。</w:t>
      </w:r>
    </w:p>
    <w:p w14:paraId="622F0A1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1.4 标准和规范</w:t>
      </w:r>
    </w:p>
    <w:p w14:paraId="059EF29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1.4.1适用于工程的标准规范包括：</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 </w:t>
      </w:r>
      <w:r>
        <w:rPr>
          <w:rFonts w:hint="eastAsia" w:ascii="宋体" w:hAnsi="宋体" w:eastAsia="宋体" w:cs="Times New Roman"/>
          <w:highlight w:val="none"/>
        </w:rPr>
        <w:t>。</w:t>
      </w:r>
    </w:p>
    <w:p w14:paraId="512A301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1.4.2 发包人提供国外标准、规范的名称</w:t>
      </w:r>
      <w:r>
        <w:rPr>
          <w:rFonts w:hint="eastAsia" w:ascii="宋体" w:hAnsi="宋体" w:eastAsia="宋体" w:cs="Times New Roman"/>
          <w:highlight w:val="none"/>
          <w:lang w:eastAsia="zh-CN"/>
        </w:rPr>
        <w:t>：</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4AFEAA8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发包人提供国外标准、规范的份数：</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8A8727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发包人提供国外标准、规范的名称：</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25EFB8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1.4.3发包人对工程的技术标准和功能要求的特殊要求：</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4D0273E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1.5 合同文件的优先顺序</w:t>
      </w:r>
    </w:p>
    <w:p w14:paraId="75795D2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合同文件组成及优先顺序为：</w:t>
      </w:r>
      <w:r>
        <w:rPr>
          <w:rFonts w:hint="eastAsia" w:ascii="宋体" w:hAnsi="宋体" w:eastAsia="宋体" w:cs="Times New Roman"/>
          <w:highlight w:val="none"/>
          <w:u w:val="single"/>
        </w:rPr>
        <w:t></w:t>
      </w:r>
      <w:r>
        <w:rPr>
          <w:rFonts w:hint="eastAsia" w:ascii="宋体" w:hAnsi="宋体" w:cs="Times New Roman"/>
          <w:highlight w:val="none"/>
          <w:u w:val="single"/>
          <w:lang w:val="en-US" w:eastAsia="zh-CN"/>
        </w:rPr>
        <w:t xml:space="preserve">                        </w:t>
      </w:r>
      <w:r>
        <w:rPr>
          <w:rFonts w:hint="eastAsia" w:ascii="宋体" w:hAnsi="宋体" w:eastAsia="宋体" w:cs="Times New Roman"/>
          <w:highlight w:val="none"/>
        </w:rPr>
        <w:t>。</w:t>
      </w:r>
    </w:p>
    <w:p w14:paraId="35C4227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1.6 图纸和承包人文件</w:t>
      </w:r>
      <w:r>
        <w:rPr>
          <w:rFonts w:hint="eastAsia" w:ascii="宋体" w:hAnsi="宋体" w:eastAsia="宋体" w:cs="Times New Roman"/>
          <w:highlight w:val="none"/>
        </w:rPr>
        <w:tab/>
      </w:r>
    </w:p>
    <w:p w14:paraId="6D9A82A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1.6.1 图纸的提供</w:t>
      </w:r>
    </w:p>
    <w:p w14:paraId="065E685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发包人向承包人提供图纸的期限：</w:t>
      </w:r>
      <w:r>
        <w:rPr>
          <w:rFonts w:hint="eastAsia" w:ascii="宋体" w:hAnsi="宋体" w:eastAsia="宋体" w:cs="Times New Roman"/>
          <w:highlight w:val="none"/>
          <w:u w:val="single"/>
        </w:rPr>
        <w:t>    </w:t>
      </w:r>
      <w:r>
        <w:rPr>
          <w:rFonts w:hint="eastAsia" w:ascii="宋体" w:hAnsi="宋体" w:eastAsia="宋体" w:cs="Times New Roman"/>
          <w:highlight w:val="none"/>
        </w:rPr>
        <w:t>；</w:t>
      </w:r>
    </w:p>
    <w:p w14:paraId="4128E41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发包人向承包人提供图纸的数量：</w:t>
      </w:r>
      <w:r>
        <w:rPr>
          <w:rFonts w:hint="eastAsia" w:ascii="宋体" w:hAnsi="宋体" w:eastAsia="宋体" w:cs="Times New Roman"/>
          <w:highlight w:val="none"/>
          <w:u w:val="single"/>
        </w:rPr>
        <w:t>    </w:t>
      </w:r>
      <w:r>
        <w:rPr>
          <w:rFonts w:hint="eastAsia" w:ascii="宋体" w:hAnsi="宋体" w:eastAsia="宋体" w:cs="Times New Roman"/>
          <w:highlight w:val="none"/>
        </w:rPr>
        <w:t>；</w:t>
      </w:r>
    </w:p>
    <w:p w14:paraId="4DD0EF1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发包人向承包人提供图纸的内容：</w:t>
      </w:r>
      <w:r>
        <w:rPr>
          <w:rFonts w:hint="eastAsia" w:ascii="宋体" w:hAnsi="宋体" w:eastAsia="宋体" w:cs="Times New Roman"/>
          <w:highlight w:val="none"/>
          <w:u w:val="single"/>
        </w:rPr>
        <w:t>    </w:t>
      </w:r>
      <w:r>
        <w:rPr>
          <w:rFonts w:hint="eastAsia" w:ascii="宋体" w:hAnsi="宋体" w:eastAsia="宋体" w:cs="Times New Roman"/>
          <w:highlight w:val="none"/>
        </w:rPr>
        <w:t>。</w:t>
      </w:r>
    </w:p>
    <w:p w14:paraId="17B5599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1.6.4 承包人文件</w:t>
      </w:r>
    </w:p>
    <w:p w14:paraId="19CB406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需要由承包人提供的文件，包括：</w:t>
      </w:r>
      <w:r>
        <w:rPr>
          <w:rFonts w:hint="eastAsia" w:ascii="宋体" w:hAnsi="宋体" w:eastAsia="宋体" w:cs="Times New Roman"/>
          <w:highlight w:val="none"/>
          <w:u w:val="single"/>
        </w:rPr>
        <w:t>          </w:t>
      </w:r>
    </w:p>
    <w:p w14:paraId="65ACA9C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承包人提供的文件的期限为：</w:t>
      </w:r>
      <w:r>
        <w:rPr>
          <w:rFonts w:hint="eastAsia" w:ascii="宋体" w:hAnsi="宋体" w:eastAsia="宋体" w:cs="Times New Roman"/>
          <w:highlight w:val="none"/>
          <w:u w:val="single"/>
        </w:rPr>
        <w:t>       </w:t>
      </w:r>
      <w:r>
        <w:rPr>
          <w:rFonts w:hint="eastAsia" w:ascii="宋体" w:hAnsi="宋体" w:eastAsia="宋体" w:cs="Times New Roman"/>
          <w:highlight w:val="none"/>
        </w:rPr>
        <w:t>；</w:t>
      </w:r>
    </w:p>
    <w:p w14:paraId="1B3D848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承包人提供的文件的数量为：</w:t>
      </w:r>
      <w:r>
        <w:rPr>
          <w:rFonts w:hint="eastAsia" w:ascii="宋体" w:hAnsi="宋体" w:eastAsia="宋体" w:cs="Times New Roman"/>
          <w:highlight w:val="none"/>
          <w:u w:val="single"/>
        </w:rPr>
        <w:t>          </w:t>
      </w:r>
      <w:r>
        <w:rPr>
          <w:rFonts w:hint="eastAsia" w:ascii="宋体" w:hAnsi="宋体" w:eastAsia="宋体" w:cs="Times New Roman"/>
          <w:highlight w:val="none"/>
        </w:rPr>
        <w:t>；</w:t>
      </w:r>
    </w:p>
    <w:p w14:paraId="71057D4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承包人提供的文件的形式为：</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12FB394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发包人审批承包人文件的期限：</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7E625A8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1.6.5 现场图纸准备</w:t>
      </w:r>
    </w:p>
    <w:p w14:paraId="6B3173D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关于现场图纸准备的约定：</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178058F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1.7 联络</w:t>
      </w:r>
    </w:p>
    <w:p w14:paraId="1E06CA5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1.7.1发包人和承包人应当在</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天内将与合同有关的通知、批准、证明、证书、指示、指令、要求、请求、同意、意见、确定和决定等书面函件送达对方当事人。</w:t>
      </w:r>
    </w:p>
    <w:p w14:paraId="4AE0112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1.7.2 发包人接收文件的地点：</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69B0128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发包人指定的接收人为：</w:t>
      </w:r>
      <w:r>
        <w:rPr>
          <w:rFonts w:hint="eastAsia" w:ascii="宋体" w:hAnsi="宋体" w:eastAsia="宋体" w:cs="Times New Roman"/>
          <w:highlight w:val="none"/>
          <w:u w:val="single"/>
        </w:rPr>
        <w:t>               </w:t>
      </w:r>
      <w:r>
        <w:rPr>
          <w:rFonts w:hint="eastAsia" w:ascii="宋体" w:hAnsi="宋体" w:eastAsia="宋体" w:cs="Times New Roman"/>
          <w:highlight w:val="none"/>
        </w:rPr>
        <w:t>。</w:t>
      </w:r>
    </w:p>
    <w:p w14:paraId="14A61C5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承包人接收文件的地点：</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7774E6E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承包人指定的接收人为：</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04E0D20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监理人接收文件的地点：</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3C7CFDD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监理人指定的接收人为：</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4C7C23C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1.10 交通运输</w:t>
      </w:r>
    </w:p>
    <w:p w14:paraId="732504E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w:t>
      </w:r>
      <w:bookmarkStart w:id="142" w:name="_Toc318581155"/>
      <w:bookmarkStart w:id="143" w:name="_Toc300934943"/>
      <w:bookmarkStart w:id="144" w:name="_Toc312677986"/>
      <w:bookmarkStart w:id="145" w:name="_Toc303539100"/>
      <w:bookmarkStart w:id="146" w:name="_Toc304295521"/>
      <w:r>
        <w:rPr>
          <w:rFonts w:hint="eastAsia" w:ascii="宋体" w:hAnsi="宋体" w:eastAsia="宋体" w:cs="Times New Roman"/>
          <w:highlight w:val="none"/>
        </w:rPr>
        <w:t>.10.1 出入现场的权利</w:t>
      </w:r>
    </w:p>
    <w:p w14:paraId="6B58750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关于出入现场的权利的约定：</w:t>
      </w:r>
      <w:r>
        <w:rPr>
          <w:rFonts w:hint="eastAsia" w:ascii="宋体" w:hAnsi="宋体" w:eastAsia="宋体" w:cs="Times New Roman"/>
          <w:highlight w:val="none"/>
          <w:u w:val="single"/>
        </w:rPr>
        <w:t xml:space="preserve">                    </w:t>
      </w:r>
      <w:r>
        <w:rPr>
          <w:rFonts w:hint="eastAsia" w:ascii="宋体" w:hAnsi="宋体" w:eastAsia="宋体" w:cs="Times New Roman"/>
          <w:highlight w:val="none"/>
        </w:rPr>
        <w:t>。</w:t>
      </w:r>
    </w:p>
    <w:bookmarkEnd w:id="142"/>
    <w:bookmarkEnd w:id="143"/>
    <w:bookmarkEnd w:id="144"/>
    <w:bookmarkEnd w:id="145"/>
    <w:bookmarkEnd w:id="146"/>
    <w:p w14:paraId="5A9DC3D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w:t>
      </w:r>
      <w:bookmarkStart w:id="147" w:name="_Toc312677987"/>
      <w:bookmarkStart w:id="148" w:name="_Toc304295522"/>
      <w:bookmarkStart w:id="149" w:name="_Toc318581156"/>
      <w:bookmarkStart w:id="150" w:name="_Toc303539101"/>
      <w:bookmarkStart w:id="151" w:name="_Toc300934944"/>
      <w:r>
        <w:rPr>
          <w:rFonts w:hint="eastAsia" w:ascii="宋体" w:hAnsi="宋体" w:eastAsia="宋体" w:cs="Times New Roman"/>
          <w:highlight w:val="none"/>
        </w:rPr>
        <w:t>.10.3 场内交通</w:t>
      </w:r>
    </w:p>
    <w:p w14:paraId="6A34683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关于场外交通和场内交通的边界的约定：</w:t>
      </w:r>
      <w:r>
        <w:rPr>
          <w:rFonts w:hint="eastAsia" w:ascii="宋体" w:hAnsi="宋体" w:eastAsia="宋体" w:cs="Times New Roman"/>
          <w:highlight w:val="none"/>
          <w:u w:val="single"/>
        </w:rPr>
        <w:t>        </w:t>
      </w:r>
      <w:r>
        <w:rPr>
          <w:rFonts w:hint="eastAsia" w:ascii="宋体" w:hAnsi="宋体" w:eastAsia="宋体" w:cs="Times New Roman"/>
          <w:highlight w:val="none"/>
          <w:u w:val="single"/>
          <w:lang w:val="en-US" w:eastAsia="zh-CN"/>
        </w:rPr>
        <w:t xml:space="preserve">    </w:t>
      </w:r>
      <w:r>
        <w:rPr>
          <w:rFonts w:hint="eastAsia" w:ascii="宋体" w:hAnsi="宋体" w:cs="Times New Roman"/>
          <w:highlight w:val="none"/>
          <w:u w:val="single"/>
          <w:lang w:val="en-US" w:eastAsia="zh-CN"/>
        </w:rPr>
        <w:t xml:space="preserve">        </w:t>
      </w:r>
      <w:r>
        <w:rPr>
          <w:rFonts w:hint="eastAsia" w:ascii="宋体" w:hAnsi="宋体" w:eastAsia="宋体" w:cs="Times New Roman"/>
          <w:highlight w:val="none"/>
        </w:rPr>
        <w:t>。</w:t>
      </w:r>
    </w:p>
    <w:p w14:paraId="2392E49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关于发包人向承包人免费提供满足工程施工需要的场内道路和交通设施的约定：</w:t>
      </w:r>
      <w:r>
        <w:rPr>
          <w:rFonts w:hint="eastAsia" w:ascii="宋体" w:hAnsi="宋体" w:eastAsia="宋体" w:cs="Times New Roman"/>
          <w:highlight w:val="none"/>
          <w:u w:val="single"/>
        </w:rPr>
        <w:t>                                    </w:t>
      </w:r>
      <w:r>
        <w:rPr>
          <w:rFonts w:hint="eastAsia" w:ascii="宋体" w:hAnsi="宋体" w:eastAsia="宋体" w:cs="Times New Roman"/>
          <w:highlight w:val="none"/>
        </w:rPr>
        <w:t>。</w:t>
      </w:r>
      <w:bookmarkEnd w:id="147"/>
      <w:bookmarkEnd w:id="148"/>
      <w:bookmarkEnd w:id="149"/>
      <w:bookmarkEnd w:id="150"/>
      <w:bookmarkEnd w:id="151"/>
      <w:bookmarkStart w:id="152" w:name="_Toc318581157"/>
    </w:p>
    <w:p w14:paraId="0446CB2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1.10.4超大件和超重件的运输</w:t>
      </w:r>
    </w:p>
    <w:p w14:paraId="207D81C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运输超大件或超重件所需的道路和桥梁临时加固改造费用和其他有关费用由</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承担。</w:t>
      </w:r>
    </w:p>
    <w:bookmarkEnd w:id="152"/>
    <w:p w14:paraId="22EFADD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1.11 知识产权</w:t>
      </w:r>
    </w:p>
    <w:p w14:paraId="0BCB01E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Times New Roman"/>
          <w:highlight w:val="none"/>
          <w:u w:val="single"/>
        </w:rPr>
        <w:t xml:space="preserve">                                         </w:t>
      </w:r>
      <w:r>
        <w:rPr>
          <w:rFonts w:hint="eastAsia" w:ascii="宋体" w:hAnsi="宋体" w:eastAsia="宋体" w:cs="Times New Roman"/>
          <w:highlight w:val="none"/>
        </w:rPr>
        <w:t>。</w:t>
      </w:r>
    </w:p>
    <w:p w14:paraId="26AE3D7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关于发包人提供的上述文件的使用限制的要求：</w:t>
      </w:r>
      <w:r>
        <w:rPr>
          <w:rFonts w:hint="eastAsia" w:ascii="宋体" w:hAnsi="宋体" w:eastAsia="宋体" w:cs="Times New Roman"/>
          <w:highlight w:val="none"/>
          <w:u w:val="single"/>
        </w:rPr>
        <w:t xml:space="preserve">                                                      </w:t>
      </w:r>
      <w:r>
        <w:rPr>
          <w:rFonts w:hint="eastAsia" w:ascii="宋体" w:hAnsi="宋体" w:eastAsia="宋体" w:cs="Times New Roman"/>
          <w:highlight w:val="none"/>
        </w:rPr>
        <w:t>。</w:t>
      </w:r>
    </w:p>
    <w:p w14:paraId="153E1E3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1.11.2 关于承包人为实施工程所编制文件的著作权的归属：</w:t>
      </w:r>
      <w:r>
        <w:rPr>
          <w:rFonts w:hint="eastAsia" w:ascii="宋体" w:hAnsi="宋体" w:eastAsia="宋体" w:cs="Times New Roman"/>
          <w:highlight w:val="none"/>
          <w:u w:val="single"/>
        </w:rPr>
        <w:t xml:space="preserve">                                   </w:t>
      </w:r>
      <w:r>
        <w:rPr>
          <w:rFonts w:hint="eastAsia" w:ascii="宋体" w:hAnsi="宋体" w:eastAsia="宋体" w:cs="Times New Roman"/>
          <w:highlight w:val="none"/>
        </w:rPr>
        <w:t>。</w:t>
      </w:r>
    </w:p>
    <w:p w14:paraId="1CE66AE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关于承包人提供的上述文件的使用限制的要求：</w:t>
      </w:r>
      <w:r>
        <w:rPr>
          <w:rFonts w:hint="eastAsia" w:ascii="宋体" w:hAnsi="宋体" w:eastAsia="宋体" w:cs="Times New Roman"/>
          <w:highlight w:val="none"/>
          <w:u w:val="single"/>
        </w:rPr>
        <w:t xml:space="preserve">                                      </w:t>
      </w:r>
      <w:r>
        <w:rPr>
          <w:rFonts w:hint="eastAsia" w:ascii="宋体" w:hAnsi="宋体" w:eastAsia="宋体" w:cs="Times New Roman"/>
          <w:highlight w:val="none"/>
        </w:rPr>
        <w:t>。</w:t>
      </w:r>
    </w:p>
    <w:p w14:paraId="08D31DD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1.11.4 承包人在施工过程中所采用的专利、专有技术、技术秘密的使用费的承担方式：</w:t>
      </w:r>
      <w:r>
        <w:rPr>
          <w:rFonts w:hint="eastAsia" w:ascii="宋体" w:hAnsi="宋体" w:eastAsia="宋体" w:cs="Times New Roman"/>
          <w:highlight w:val="none"/>
          <w:u w:val="single"/>
        </w:rPr>
        <w:t xml:space="preserve">                            </w:t>
      </w:r>
      <w:r>
        <w:rPr>
          <w:rFonts w:hint="eastAsia" w:ascii="宋体" w:hAnsi="宋体" w:eastAsia="宋体" w:cs="Times New Roman"/>
          <w:highlight w:val="none"/>
        </w:rPr>
        <w:t>。</w:t>
      </w:r>
    </w:p>
    <w:p w14:paraId="279B740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1.13工程量清单错误的修正</w:t>
      </w:r>
    </w:p>
    <w:p w14:paraId="7327204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出现工程量清单错误时，是否调整合同价格：</w:t>
      </w:r>
      <w:r>
        <w:rPr>
          <w:rFonts w:hint="eastAsia" w:ascii="宋体" w:hAnsi="宋体" w:eastAsia="宋体" w:cs="Times New Roman"/>
          <w:highlight w:val="none"/>
          <w:u w:val="single"/>
        </w:rPr>
        <w:t xml:space="preserve">            </w:t>
      </w:r>
      <w:r>
        <w:rPr>
          <w:rFonts w:hint="eastAsia" w:ascii="宋体" w:hAnsi="宋体" w:eastAsia="宋体" w:cs="Times New Roman"/>
          <w:highlight w:val="none"/>
        </w:rPr>
        <w:t>。</w:t>
      </w:r>
    </w:p>
    <w:p w14:paraId="21ED4E42">
      <w:pPr>
        <w:adjustRightInd w:val="0"/>
        <w:spacing w:line="360" w:lineRule="auto"/>
        <w:ind w:firstLine="480"/>
        <w:rPr>
          <w:rFonts w:hint="default" w:ascii="宋体" w:hAnsi="宋体" w:eastAsia="宋体" w:cs="Times New Roman"/>
          <w:highlight w:val="none"/>
          <w:u w:val="single"/>
          <w:lang w:val="en-US" w:eastAsia="zh-CN"/>
        </w:rPr>
      </w:pPr>
      <w:r>
        <w:rPr>
          <w:rFonts w:hint="eastAsia" w:ascii="宋体" w:hAnsi="宋体" w:eastAsia="宋体" w:cs="Times New Roman"/>
          <w:highlight w:val="none"/>
        </w:rPr>
        <w:t>允许调整合同价格的工程量偏差范围：</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none"/>
          <w:lang w:val="en-US" w:eastAsia="zh-CN"/>
        </w:rPr>
        <w:t>。</w:t>
      </w:r>
    </w:p>
    <w:p w14:paraId="3B5BB4C8">
      <w:pPr>
        <w:adjustRightInd w:val="0"/>
        <w:spacing w:line="360" w:lineRule="auto"/>
        <w:ind w:firstLine="480"/>
        <w:rPr>
          <w:rFonts w:hint="eastAsia" w:ascii="宋体" w:hAnsi="宋体" w:eastAsia="宋体" w:cs="Times New Roman"/>
          <w:b/>
          <w:bCs/>
          <w:highlight w:val="none"/>
        </w:rPr>
      </w:pPr>
      <w:bookmarkStart w:id="153" w:name="_Toc351203634"/>
      <w:r>
        <w:rPr>
          <w:rFonts w:hint="eastAsia" w:ascii="宋体" w:hAnsi="宋体" w:eastAsia="宋体" w:cs="Times New Roman"/>
          <w:b/>
          <w:bCs/>
          <w:highlight w:val="none"/>
        </w:rPr>
        <w:t>2</w:t>
      </w:r>
      <w:bookmarkStart w:id="154" w:name="_Toc296346658"/>
      <w:bookmarkStart w:id="155" w:name="_Toc292559867"/>
      <w:bookmarkStart w:id="156" w:name="_Toc297120457"/>
      <w:bookmarkStart w:id="157" w:name="_Toc292559362"/>
      <w:bookmarkStart w:id="158" w:name="_Toc296890985"/>
      <w:bookmarkStart w:id="159" w:name="_Toc297048343"/>
      <w:bookmarkStart w:id="160" w:name="_Toc296891197"/>
      <w:bookmarkStart w:id="161" w:name="_Toc296503157"/>
      <w:bookmarkStart w:id="162" w:name="_Toc296347156"/>
      <w:bookmarkStart w:id="163" w:name="_Toc296944496"/>
      <w:r>
        <w:rPr>
          <w:rFonts w:hint="eastAsia" w:ascii="宋体" w:hAnsi="宋体" w:eastAsia="宋体" w:cs="Times New Roman"/>
          <w:b/>
          <w:bCs/>
          <w:highlight w:val="none"/>
        </w:rPr>
        <w:t>.发包人</w:t>
      </w:r>
      <w:bookmarkEnd w:id="153"/>
    </w:p>
    <w:bookmarkEnd w:id="154"/>
    <w:bookmarkEnd w:id="155"/>
    <w:bookmarkEnd w:id="156"/>
    <w:bookmarkEnd w:id="157"/>
    <w:bookmarkEnd w:id="158"/>
    <w:bookmarkEnd w:id="159"/>
    <w:bookmarkEnd w:id="160"/>
    <w:bookmarkEnd w:id="161"/>
    <w:bookmarkEnd w:id="162"/>
    <w:bookmarkEnd w:id="163"/>
    <w:p w14:paraId="3031A0E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2.2 发包人代表</w:t>
      </w:r>
    </w:p>
    <w:p w14:paraId="4EBEEF2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发包人代表：</w:t>
      </w:r>
    </w:p>
    <w:p w14:paraId="646A9D3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姓    名：</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53E525C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身份证号：</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1294D64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职    务：</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380E108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联系电话：</w:t>
      </w:r>
      <w:r>
        <w:rPr>
          <w:rFonts w:hint="eastAsia" w:ascii="宋体" w:hAnsi="宋体" w:eastAsia="宋体" w:cs="Times New Roman"/>
          <w:highlight w:val="none"/>
          <w:u w:val="single"/>
        </w:rPr>
        <w:t xml:space="preserve">     </w:t>
      </w:r>
      <w:r>
        <w:rPr>
          <w:rFonts w:hint="eastAsia" w:ascii="宋体" w:hAnsi="宋体" w:eastAsia="宋体" w:cs="Times New Roman"/>
          <w:highlight w:val="none"/>
        </w:rPr>
        <w:t>；</w:t>
      </w:r>
    </w:p>
    <w:p w14:paraId="5EB40C7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电子信箱：</w:t>
      </w:r>
      <w:r>
        <w:rPr>
          <w:rFonts w:hint="eastAsia" w:ascii="宋体" w:hAnsi="宋体" w:eastAsia="宋体" w:cs="Times New Roman"/>
          <w:highlight w:val="none"/>
          <w:u w:val="single"/>
        </w:rPr>
        <w:t>     </w:t>
      </w:r>
      <w:r>
        <w:rPr>
          <w:rFonts w:hint="eastAsia" w:ascii="宋体" w:hAnsi="宋体" w:eastAsia="宋体" w:cs="Times New Roman"/>
          <w:highlight w:val="none"/>
        </w:rPr>
        <w:t>；</w:t>
      </w:r>
    </w:p>
    <w:p w14:paraId="1E239FC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通信地址：</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571D6DD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发包人对发包人代表的授权范围如下：</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0149E5B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2.4 施工现场、施工条件和基础资料的提供</w:t>
      </w:r>
    </w:p>
    <w:p w14:paraId="27A4C08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2.4.1 提供施工现场</w:t>
      </w:r>
    </w:p>
    <w:p w14:paraId="11E371C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关于发包人移交施工现场的期限要求：</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461430D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2.4.2 提供施工条件</w:t>
      </w:r>
    </w:p>
    <w:p w14:paraId="0E28741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关于发包人应负责提供施工所需要的条件，包括：</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14F4FF2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2.5 资金来源证明及支付担保</w:t>
      </w:r>
    </w:p>
    <w:p w14:paraId="3F054D2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发包人提供资金来源证明的期限要求：</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DB4415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发包人是否提供支付担保：</w:t>
      </w:r>
      <w:r>
        <w:rPr>
          <w:rFonts w:hint="eastAsia" w:ascii="宋体" w:hAnsi="宋体" w:eastAsia="宋体" w:cs="Times New Roman"/>
          <w:highlight w:val="none"/>
          <w:u w:val="single"/>
        </w:rPr>
        <w:t xml:space="preserve">                     </w:t>
      </w:r>
      <w:r>
        <w:rPr>
          <w:rFonts w:hint="eastAsia" w:ascii="宋体" w:hAnsi="宋体" w:eastAsia="宋体" w:cs="Times New Roman"/>
          <w:highlight w:val="none"/>
        </w:rPr>
        <w:t>。</w:t>
      </w:r>
    </w:p>
    <w:p w14:paraId="5215D2F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发包人提供支付担保的形式：</w:t>
      </w:r>
      <w:r>
        <w:rPr>
          <w:rFonts w:hint="eastAsia" w:ascii="宋体" w:hAnsi="宋体" w:eastAsia="宋体" w:cs="Times New Roman"/>
          <w:highlight w:val="none"/>
          <w:u w:val="single"/>
        </w:rPr>
        <w:t>                     </w:t>
      </w:r>
      <w:r>
        <w:rPr>
          <w:rFonts w:hint="eastAsia" w:ascii="宋体" w:hAnsi="宋体" w:eastAsia="宋体" w:cs="Times New Roman"/>
          <w:highlight w:val="none"/>
        </w:rPr>
        <w:t>。</w:t>
      </w:r>
    </w:p>
    <w:p w14:paraId="08DBEDCA">
      <w:pPr>
        <w:adjustRightInd w:val="0"/>
        <w:spacing w:line="360" w:lineRule="auto"/>
        <w:ind w:firstLine="480"/>
        <w:rPr>
          <w:rFonts w:hint="eastAsia" w:ascii="宋体" w:hAnsi="宋体" w:eastAsia="宋体" w:cs="Times New Roman"/>
          <w:b/>
          <w:bCs/>
          <w:highlight w:val="none"/>
        </w:rPr>
      </w:pPr>
      <w:bookmarkStart w:id="164" w:name="_Toc351203635"/>
      <w:r>
        <w:rPr>
          <w:rFonts w:hint="eastAsia" w:ascii="宋体" w:hAnsi="宋体" w:eastAsia="宋体" w:cs="Times New Roman"/>
          <w:b/>
          <w:bCs/>
          <w:highlight w:val="none"/>
        </w:rPr>
        <w:t>3</w:t>
      </w:r>
      <w:bookmarkStart w:id="165" w:name="_Toc297120458"/>
      <w:bookmarkStart w:id="166" w:name="_Toc296346659"/>
      <w:bookmarkStart w:id="167" w:name="_Toc297048344"/>
      <w:bookmarkStart w:id="168" w:name="_Toc296891198"/>
      <w:bookmarkStart w:id="169" w:name="_Toc296890986"/>
      <w:bookmarkStart w:id="170" w:name="_Toc296503158"/>
      <w:bookmarkStart w:id="171" w:name="_Toc296347157"/>
      <w:bookmarkStart w:id="172" w:name="_Toc296944497"/>
      <w:bookmarkStart w:id="173" w:name="_Toc292559363"/>
      <w:bookmarkStart w:id="174" w:name="_Toc292559868"/>
      <w:r>
        <w:rPr>
          <w:rFonts w:hint="eastAsia" w:ascii="宋体" w:hAnsi="宋体" w:eastAsia="宋体" w:cs="Times New Roman"/>
          <w:b/>
          <w:bCs/>
          <w:highlight w:val="none"/>
        </w:rPr>
        <w:t>.承包人</w:t>
      </w:r>
      <w:bookmarkEnd w:id="164"/>
    </w:p>
    <w:bookmarkEnd w:id="165"/>
    <w:bookmarkEnd w:id="166"/>
    <w:bookmarkEnd w:id="167"/>
    <w:bookmarkEnd w:id="168"/>
    <w:bookmarkEnd w:id="169"/>
    <w:bookmarkEnd w:id="170"/>
    <w:bookmarkEnd w:id="171"/>
    <w:bookmarkEnd w:id="172"/>
    <w:bookmarkEnd w:id="173"/>
    <w:bookmarkEnd w:id="174"/>
    <w:p w14:paraId="6CA5D08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3.1 承包人的一般义务</w:t>
      </w:r>
    </w:p>
    <w:p w14:paraId="6AAE88B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（9）承包人提交的竣工资料的内容：</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1B080E0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承包人需要提交的竣工资料套数：</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 xml:space="preserve"> 。</w:t>
      </w:r>
    </w:p>
    <w:p w14:paraId="4C27389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承包人提交的竣工资料的费用承担：</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BC893E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承包人提交的竣工资料移交时间：</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6CE4179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承包人提交的竣工资料形式要求：</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10355A4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（10）承包人应履行的其他义务：</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lang w:val="en-US" w:eastAsia="zh-CN"/>
        </w:rPr>
        <w:t xml:space="preserve"> </w:t>
      </w:r>
      <w:r>
        <w:rPr>
          <w:rFonts w:hint="eastAsia" w:ascii="宋体" w:hAnsi="宋体" w:eastAsia="宋体" w:cs="Times New Roman"/>
          <w:highlight w:val="none"/>
        </w:rPr>
        <w:t>。</w:t>
      </w:r>
    </w:p>
    <w:p w14:paraId="298898C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3.2 项目经理</w:t>
      </w:r>
    </w:p>
    <w:p w14:paraId="542F3EC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3.2.1 项目经理：</w:t>
      </w:r>
    </w:p>
    <w:p w14:paraId="5DD78B7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姓    名：</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5239A9B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身份证号：</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0416215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建造师执业资格等级：</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7753039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建造师注册证书号：</w:t>
      </w:r>
      <w:r>
        <w:rPr>
          <w:rFonts w:hint="eastAsia" w:ascii="宋体" w:hAnsi="宋体" w:eastAsia="宋体" w:cs="Times New Roman"/>
          <w:highlight w:val="none"/>
          <w:u w:val="single"/>
        </w:rPr>
        <w:t> </w:t>
      </w:r>
      <w:r>
        <w:rPr>
          <w:rFonts w:hint="eastAsia" w:ascii="宋体" w:hAnsi="宋体" w:eastAsia="宋体" w:cs="Times New Roman"/>
          <w:highlight w:val="none"/>
        </w:rPr>
        <w:t>；</w:t>
      </w:r>
    </w:p>
    <w:p w14:paraId="77BF1D6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建造师执业印章号：</w:t>
      </w:r>
      <w:r>
        <w:rPr>
          <w:rFonts w:hint="eastAsia" w:ascii="宋体" w:hAnsi="宋体" w:eastAsia="宋体" w:cs="Times New Roman"/>
          <w:highlight w:val="none"/>
          <w:u w:val="single"/>
        </w:rPr>
        <w:t> </w:t>
      </w:r>
      <w:r>
        <w:rPr>
          <w:rFonts w:hint="eastAsia" w:ascii="宋体" w:hAnsi="宋体" w:eastAsia="宋体" w:cs="Times New Roman"/>
          <w:highlight w:val="none"/>
        </w:rPr>
        <w:t>；</w:t>
      </w:r>
    </w:p>
    <w:p w14:paraId="574B367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安全生产考核合格证书号：</w:t>
      </w:r>
      <w:r>
        <w:rPr>
          <w:rFonts w:hint="eastAsia" w:ascii="宋体" w:hAnsi="宋体" w:eastAsia="宋体" w:cs="Times New Roman"/>
          <w:highlight w:val="none"/>
          <w:u w:val="single"/>
        </w:rPr>
        <w:t> </w:t>
      </w:r>
      <w:r>
        <w:rPr>
          <w:rFonts w:hint="eastAsia" w:ascii="宋体" w:hAnsi="宋体" w:eastAsia="宋体" w:cs="Times New Roman"/>
          <w:highlight w:val="none"/>
        </w:rPr>
        <w:t>；</w:t>
      </w:r>
    </w:p>
    <w:p w14:paraId="6685DFA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联系电话：</w:t>
      </w:r>
      <w:r>
        <w:rPr>
          <w:rFonts w:hint="eastAsia" w:ascii="宋体" w:hAnsi="宋体" w:eastAsia="宋体" w:cs="Times New Roman"/>
          <w:highlight w:val="none"/>
          <w:u w:val="single"/>
        </w:rPr>
        <w:t>         </w:t>
      </w:r>
      <w:r>
        <w:rPr>
          <w:rFonts w:hint="eastAsia" w:ascii="宋体" w:hAnsi="宋体" w:eastAsia="宋体" w:cs="Times New Roman"/>
          <w:highlight w:val="none"/>
        </w:rPr>
        <w:t>；</w:t>
      </w:r>
    </w:p>
    <w:p w14:paraId="2AC8364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电子信箱：</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6B11DAD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通信地址：</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35BDEEB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承包人对项目经理的授权范围如下：</w:t>
      </w:r>
      <w:r>
        <w:rPr>
          <w:rFonts w:hint="eastAsia" w:ascii="宋体" w:hAnsi="宋体" w:eastAsia="宋体" w:cs="Times New Roman"/>
          <w:highlight w:val="none"/>
          <w:u w:val="single"/>
        </w:rPr>
        <w:t></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1C5884D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关于项目经理每月在施工现场的时间要求：</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6D44F0B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承包人未提交劳动合同，以及没有为项目经理缴纳社会保险证明的违约责任：</w:t>
      </w:r>
      <w:r>
        <w:rPr>
          <w:rFonts w:hint="eastAsia" w:ascii="宋体" w:hAnsi="宋体" w:eastAsia="宋体" w:cs="Times New Roman"/>
          <w:highlight w:val="none"/>
          <w:u w:val="single"/>
        </w:rPr>
        <w:t xml:space="preserve">                                                               </w:t>
      </w:r>
      <w:r>
        <w:rPr>
          <w:rFonts w:hint="eastAsia" w:ascii="宋体" w:hAnsi="宋体" w:cs="Times New Roman"/>
          <w:highlight w:val="none"/>
          <w:u w:val="single"/>
          <w:lang w:eastAsia="zh-CN"/>
        </w:rPr>
        <w:t>。</w:t>
      </w:r>
      <w:r>
        <w:rPr>
          <w:rFonts w:hint="eastAsia" w:ascii="宋体" w:hAnsi="宋体" w:eastAsia="宋体" w:cs="Times New Roman"/>
          <w:highlight w:val="none"/>
          <w:u w:val="single"/>
        </w:rPr>
        <w:t xml:space="preserve">            </w:t>
      </w:r>
    </w:p>
    <w:p w14:paraId="681044C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项目经理未经批准，擅自离开施工现场的违约责任：</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F3A012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3.2.3 承包人擅自更换项目经理的违约责任：</w:t>
      </w:r>
      <w:r>
        <w:rPr>
          <w:rFonts w:hint="eastAsia" w:ascii="宋体" w:hAnsi="宋体" w:eastAsia="宋体" w:cs="Times New Roman"/>
          <w:highlight w:val="none"/>
          <w:u w:val="single"/>
        </w:rPr>
        <w:t xml:space="preserve">                    </w:t>
      </w:r>
      <w:r>
        <w:rPr>
          <w:rFonts w:hint="eastAsia" w:ascii="宋体" w:hAnsi="宋体" w:cs="Times New Roman"/>
          <w:highlight w:val="none"/>
          <w:u w:val="single"/>
          <w:lang w:val="en-US" w:eastAsia="zh-CN"/>
        </w:rPr>
        <w:t xml:space="preserve">      </w:t>
      </w:r>
      <w:r>
        <w:rPr>
          <w:rFonts w:hint="eastAsia" w:ascii="宋体" w:hAnsi="宋体" w:eastAsia="宋体" w:cs="Times New Roman"/>
          <w:highlight w:val="none"/>
        </w:rPr>
        <w:t>。</w:t>
      </w:r>
    </w:p>
    <w:p w14:paraId="51E8F29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3.2.4 承包人无正当理由拒绝更换项目经理的违约责任：</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3674B86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3.3 承包人人员</w:t>
      </w:r>
    </w:p>
    <w:p w14:paraId="564F92A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3.3.1 承包人提交项目管理机构及施工现场管理人员安排报告的期限：</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1084AD4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3.3.3 承包人无正当理由拒绝撤换主要施工管理人员的违约责任：</w:t>
      </w:r>
      <w:r>
        <w:rPr>
          <w:rFonts w:hint="eastAsia" w:ascii="宋体" w:hAnsi="宋体" w:eastAsia="宋体" w:cs="Times New Roman"/>
          <w:highlight w:val="none"/>
          <w:u w:val="single"/>
          <w:lang w:val="en-US" w:eastAsia="zh-CN"/>
        </w:rPr>
        <w:t xml:space="preserve">   </w:t>
      </w:r>
      <w:r>
        <w:rPr>
          <w:rFonts w:hint="eastAsia" w:ascii="宋体" w:hAnsi="宋体" w:cs="Times New Roman"/>
          <w:highlight w:val="none"/>
          <w:u w:val="single"/>
          <w:lang w:val="en-US" w:eastAsia="zh-CN"/>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41DE5C9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3.3.4 承包人主要施工管理人员离开施工现场的批准要求：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cs="Times New Roman"/>
          <w:highlight w:val="none"/>
          <w:u w:val="single"/>
          <w:lang w:val="en-US" w:eastAsia="zh-CN"/>
        </w:rPr>
        <w:t xml:space="preserve">     </w:t>
      </w:r>
      <w:r>
        <w:rPr>
          <w:rFonts w:hint="eastAsia" w:ascii="宋体" w:hAnsi="宋体" w:eastAsia="宋体" w:cs="Times New Roman"/>
          <w:highlight w:val="none"/>
          <w:u w:val="single"/>
          <w:lang w:val="en-US" w:eastAsia="zh-CN"/>
        </w:rPr>
        <w:t xml:space="preserve"> </w:t>
      </w:r>
      <w:r>
        <w:rPr>
          <w:rFonts w:hint="eastAsia" w:ascii="宋体" w:hAnsi="宋体" w:cs="Times New Roman"/>
          <w:highlight w:val="none"/>
          <w:u w:val="single"/>
          <w:lang w:val="en-US" w:eastAsia="zh-CN"/>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3328DCF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3.3.5承包人擅自更换主要施工管理人员的违约责任：</w:t>
      </w:r>
      <w:r>
        <w:rPr>
          <w:rFonts w:hint="eastAsia" w:ascii="宋体" w:hAnsi="宋体" w:eastAsia="宋体" w:cs="Times New Roman"/>
          <w:highlight w:val="none"/>
          <w:u w:val="single"/>
          <w:lang w:val="en-US" w:eastAsia="zh-CN"/>
        </w:rPr>
        <w:t xml:space="preserve">     </w:t>
      </w:r>
      <w:r>
        <w:rPr>
          <w:rFonts w:hint="eastAsia" w:ascii="宋体" w:hAnsi="宋体" w:cs="Times New Roman"/>
          <w:highlight w:val="none"/>
          <w:u w:val="single"/>
          <w:lang w:val="en-US" w:eastAsia="zh-CN"/>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6E63512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承包人主要施工管理人员擅自离开施工现场的违约责任：</w:t>
      </w:r>
      <w:r>
        <w:rPr>
          <w:rFonts w:hint="eastAsia" w:ascii="宋体" w:hAnsi="宋体" w:eastAsia="宋体" w:cs="Times New Roman"/>
          <w:highlight w:val="none"/>
          <w:u w:val="single"/>
          <w:lang w:val="en-US" w:eastAsia="zh-CN"/>
        </w:rPr>
        <w:t xml:space="preserve">               </w:t>
      </w:r>
      <w:bookmarkStart w:id="175" w:name="_Toc296944498"/>
      <w:bookmarkStart w:id="176" w:name="_Toc304295523"/>
      <w:bookmarkStart w:id="177" w:name="_Toc296890987"/>
      <w:bookmarkStart w:id="178" w:name="_Toc296503159"/>
      <w:bookmarkStart w:id="179" w:name="_Toc296891199"/>
      <w:bookmarkStart w:id="180" w:name="_Toc297123492"/>
      <w:bookmarkStart w:id="181" w:name="_Toc297120459"/>
      <w:bookmarkStart w:id="182" w:name="_Toc296346660"/>
      <w:bookmarkStart w:id="183" w:name="_Toc296347158"/>
      <w:bookmarkStart w:id="184" w:name="_Toc292559869"/>
      <w:bookmarkStart w:id="185" w:name="_Toc312677988"/>
      <w:bookmarkStart w:id="186" w:name="_Toc300934945"/>
      <w:bookmarkStart w:id="187" w:name="_Toc292559364"/>
      <w:bookmarkStart w:id="188" w:name="_Toc303539102"/>
      <w:bookmarkStart w:id="189" w:name="_Toc297048345"/>
      <w:bookmarkStart w:id="190" w:name="_Toc297216151"/>
      <w:r>
        <w:rPr>
          <w:rFonts w:hint="eastAsia" w:ascii="宋体" w:hAnsi="宋体" w:cs="Times New Roman"/>
          <w:highlight w:val="none"/>
          <w:u w:val="single"/>
          <w:lang w:val="en-US" w:eastAsia="zh-CN"/>
        </w:rPr>
        <w:t>。</w:t>
      </w:r>
    </w:p>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14:paraId="20EBAD4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w:t>
      </w:r>
      <w:bookmarkStart w:id="191" w:name="_Toc292559365"/>
      <w:bookmarkStart w:id="192" w:name="_Toc300934946"/>
      <w:bookmarkStart w:id="193" w:name="_Toc303539103"/>
      <w:bookmarkStart w:id="194" w:name="_Toc297123493"/>
      <w:bookmarkStart w:id="195" w:name="_Toc292559870"/>
      <w:bookmarkStart w:id="196" w:name="_Toc297048346"/>
      <w:bookmarkStart w:id="197" w:name="_Toc296944499"/>
      <w:bookmarkStart w:id="198" w:name="_Toc296347159"/>
      <w:bookmarkStart w:id="199" w:name="_Toc297120460"/>
      <w:bookmarkStart w:id="200" w:name="_Toc296891200"/>
      <w:bookmarkStart w:id="201" w:name="_Toc296890988"/>
      <w:bookmarkStart w:id="202" w:name="_Toc296346661"/>
      <w:bookmarkStart w:id="203" w:name="_Toc296503160"/>
      <w:bookmarkStart w:id="204" w:name="_Toc304295524"/>
      <w:bookmarkStart w:id="205" w:name="_Toc297216152"/>
      <w:bookmarkStart w:id="206" w:name="_Toc318581158"/>
      <w:bookmarkStart w:id="207" w:name="_Toc312677989"/>
      <w:r>
        <w:rPr>
          <w:rFonts w:hint="eastAsia" w:ascii="宋体" w:hAnsi="宋体" w:eastAsia="宋体" w:cs="Times New Roman"/>
          <w:highlight w:val="none"/>
        </w:rPr>
        <w:t>.5.1 分包的一般约定</w:t>
      </w:r>
    </w:p>
    <w:p w14:paraId="07017EF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禁止分包的工程包括：</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6245074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主体结构、关键性工作的范围：</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Start w:id="208" w:name="_Toc303539104"/>
      <w:bookmarkStart w:id="209" w:name="_Toc300934947"/>
      <w:bookmarkStart w:id="210" w:name="_Toc297120461"/>
      <w:bookmarkStart w:id="211" w:name="_Toc304295525"/>
      <w:bookmarkStart w:id="212" w:name="_Toc296891201"/>
      <w:bookmarkStart w:id="213" w:name="_Toc296503161"/>
      <w:bookmarkStart w:id="214" w:name="_Toc296890989"/>
      <w:bookmarkStart w:id="215" w:name="_Toc296346662"/>
      <w:bookmarkStart w:id="216" w:name="_Toc297123494"/>
      <w:bookmarkStart w:id="217" w:name="_Toc296347160"/>
      <w:bookmarkStart w:id="218" w:name="_Toc297048347"/>
      <w:bookmarkStart w:id="219" w:name="_Toc297216153"/>
      <w:bookmarkStart w:id="220" w:name="_Toc296944500"/>
    </w:p>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14:paraId="3AD7549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w:t>
      </w:r>
      <w:bookmarkStart w:id="221" w:name="_Toc318581159"/>
      <w:bookmarkStart w:id="222" w:name="_Toc312677990"/>
      <w:r>
        <w:rPr>
          <w:rFonts w:hint="eastAsia" w:ascii="宋体" w:hAnsi="宋体" w:eastAsia="宋体" w:cs="Times New Roman"/>
          <w:highlight w:val="none"/>
        </w:rPr>
        <w:t>.5.2分包的确定</w:t>
      </w:r>
    </w:p>
    <w:p w14:paraId="0253085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允许分包的专业工程包括：</w:t>
      </w:r>
      <w:r>
        <w:rPr>
          <w:rFonts w:hint="eastAsia" w:ascii="宋体" w:hAnsi="宋体" w:eastAsia="宋体" w:cs="Times New Roman"/>
          <w:highlight w:val="none"/>
          <w:u w:val="single"/>
        </w:rPr>
        <w:t xml:space="preserve">                  </w:t>
      </w:r>
      <w:r>
        <w:rPr>
          <w:rFonts w:hint="eastAsia" w:ascii="宋体" w:hAnsi="宋体" w:cs="Times New Roman"/>
          <w:highlight w:val="none"/>
          <w:u w:val="single"/>
          <w:lang w:val="en-US" w:eastAsia="zh-CN"/>
        </w:rPr>
        <w:t xml:space="preserve"> </w:t>
      </w:r>
      <w:r>
        <w:rPr>
          <w:rFonts w:hint="eastAsia" w:ascii="宋体" w:hAnsi="宋体" w:eastAsia="宋体" w:cs="Times New Roman"/>
          <w:highlight w:val="none"/>
        </w:rPr>
        <w:t>。</w:t>
      </w:r>
    </w:p>
    <w:p w14:paraId="1A5E569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其他关于分包的约定：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FDFE80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3.5.4 分包合同价款</w:t>
      </w:r>
    </w:p>
    <w:p w14:paraId="7DC8B02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关于分包合同价款支付的约定：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221"/>
    <w:bookmarkEnd w:id="222"/>
    <w:p w14:paraId="27590D3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3.6 工程照管与成品、半成品保护</w:t>
      </w:r>
    </w:p>
    <w:p w14:paraId="1D373DA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承包人负责照管工程及工程相关的材料、工程设备的起始时间：</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1D018F7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3.7 履约担保</w:t>
      </w:r>
    </w:p>
    <w:p w14:paraId="5002304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承包人是否提供履约担保：</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 xml:space="preserve"> 。</w:t>
      </w:r>
    </w:p>
    <w:p w14:paraId="6D46318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承包人提供履约担保的形式、金额及期限的：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48F716FE">
      <w:pPr>
        <w:adjustRightInd w:val="0"/>
        <w:spacing w:line="360" w:lineRule="auto"/>
        <w:ind w:firstLine="480"/>
        <w:rPr>
          <w:rFonts w:hint="eastAsia" w:ascii="宋体" w:hAnsi="宋体" w:eastAsia="宋体" w:cs="Times New Roman"/>
          <w:b/>
          <w:bCs/>
          <w:highlight w:val="none"/>
        </w:rPr>
      </w:pPr>
      <w:bookmarkStart w:id="223" w:name="_Toc351203636"/>
      <w:r>
        <w:rPr>
          <w:rFonts w:hint="eastAsia" w:ascii="宋体" w:hAnsi="宋体" w:eastAsia="宋体" w:cs="Times New Roman"/>
          <w:b/>
          <w:bCs/>
          <w:highlight w:val="none"/>
        </w:rPr>
        <w:t>4</w:t>
      </w:r>
      <w:bookmarkStart w:id="224" w:name="_Toc296347161"/>
      <w:bookmarkStart w:id="225" w:name="_Toc296890990"/>
      <w:bookmarkStart w:id="226" w:name="_Toc297048348"/>
      <w:bookmarkStart w:id="227" w:name="_Toc296346663"/>
      <w:bookmarkStart w:id="228" w:name="_Toc296503162"/>
      <w:bookmarkStart w:id="229" w:name="_Toc292559871"/>
      <w:bookmarkStart w:id="230" w:name="_Toc296944501"/>
      <w:bookmarkStart w:id="231" w:name="_Toc297120462"/>
      <w:bookmarkStart w:id="232" w:name="_Toc296891202"/>
      <w:bookmarkStart w:id="233" w:name="_Toc292559366"/>
      <w:bookmarkStart w:id="234" w:name="_Toc267251413"/>
      <w:r>
        <w:rPr>
          <w:rFonts w:hint="eastAsia" w:ascii="宋体" w:hAnsi="宋体" w:eastAsia="宋体" w:cs="Times New Roman"/>
          <w:b/>
          <w:bCs/>
          <w:highlight w:val="none"/>
        </w:rPr>
        <w:t>.监</w:t>
      </w:r>
      <w:bookmarkEnd w:id="224"/>
      <w:bookmarkEnd w:id="225"/>
      <w:bookmarkEnd w:id="226"/>
      <w:bookmarkEnd w:id="227"/>
      <w:bookmarkEnd w:id="228"/>
      <w:bookmarkEnd w:id="229"/>
      <w:bookmarkEnd w:id="230"/>
      <w:bookmarkEnd w:id="231"/>
      <w:bookmarkEnd w:id="232"/>
      <w:bookmarkEnd w:id="233"/>
      <w:bookmarkEnd w:id="234"/>
      <w:r>
        <w:rPr>
          <w:rFonts w:hint="eastAsia" w:ascii="宋体" w:hAnsi="宋体" w:eastAsia="宋体" w:cs="Times New Roman"/>
          <w:b/>
          <w:bCs/>
          <w:highlight w:val="none"/>
        </w:rPr>
        <w:t>理人</w:t>
      </w:r>
      <w:bookmarkEnd w:id="223"/>
    </w:p>
    <w:p w14:paraId="69CB33F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4.1监理人的一般规定</w:t>
      </w:r>
    </w:p>
    <w:p w14:paraId="3442FDA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关于监理人的监理内容：</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4F940FE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关于监理人的监理权限：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 xml:space="preserve">。 </w:t>
      </w:r>
    </w:p>
    <w:p w14:paraId="46B6B36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关于监理人在施工现场的办公场所、生活场所的提供和费用承担的约定：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3D368E7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4.2 监理人员</w:t>
      </w:r>
    </w:p>
    <w:p w14:paraId="7242952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总监理工程师：</w:t>
      </w:r>
    </w:p>
    <w:p w14:paraId="72E9880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姓    名：</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1ACE8BD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职    务：</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3DAD6E2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监理工程师执业资格证书号：</w:t>
      </w:r>
      <w:r>
        <w:rPr>
          <w:rFonts w:hint="eastAsia" w:ascii="宋体" w:hAnsi="宋体" w:eastAsia="宋体" w:cs="Times New Roman"/>
          <w:highlight w:val="none"/>
          <w:u w:val="single"/>
        </w:rPr>
        <w:t> </w:t>
      </w:r>
      <w:r>
        <w:rPr>
          <w:rFonts w:hint="eastAsia" w:ascii="宋体" w:hAnsi="宋体" w:eastAsia="宋体" w:cs="Times New Roman"/>
          <w:highlight w:val="none"/>
        </w:rPr>
        <w:t>；</w:t>
      </w:r>
    </w:p>
    <w:p w14:paraId="2DC81D4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联系电话：</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781CD1A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电子信箱：</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4AA8FFF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通信地址：</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6D90AE2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关于监理人的其他约定：</w:t>
      </w:r>
      <w:r>
        <w:rPr>
          <w:rFonts w:hint="eastAsia" w:ascii="宋体" w:hAnsi="宋体" w:eastAsia="宋体" w:cs="Times New Roman"/>
          <w:highlight w:val="none"/>
          <w:u w:val="single"/>
        </w:rPr>
        <w:t>   </w:t>
      </w:r>
      <w:r>
        <w:rPr>
          <w:rFonts w:hint="eastAsia" w:ascii="宋体" w:hAnsi="宋体" w:eastAsia="宋体" w:cs="Times New Roman"/>
          <w:highlight w:val="none"/>
        </w:rPr>
        <w:t>。</w:t>
      </w:r>
    </w:p>
    <w:p w14:paraId="674B753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4.4 商定或确定</w:t>
      </w:r>
    </w:p>
    <w:p w14:paraId="5954E01D">
      <w:pPr>
        <w:adjustRightInd w:val="0"/>
        <w:spacing w:line="360" w:lineRule="auto"/>
        <w:ind w:firstLine="480"/>
        <w:rPr>
          <w:rFonts w:hint="eastAsia" w:ascii="宋体" w:hAnsi="宋体" w:eastAsia="宋体" w:cs="Times New Roman"/>
          <w:highlight w:val="none"/>
        </w:rPr>
      </w:pPr>
      <w:bookmarkStart w:id="235" w:name="_Toc267251418"/>
      <w:r>
        <w:rPr>
          <w:rFonts w:hint="eastAsia" w:ascii="宋体" w:hAnsi="宋体" w:eastAsia="宋体" w:cs="Times New Roman"/>
          <w:highlight w:val="none"/>
        </w:rPr>
        <w:t>在发包人和承包人不能通过协商达成一致意见时，发包人授权监理人对以下事项进行确定：</w:t>
      </w:r>
    </w:p>
    <w:p w14:paraId="4ED05E05">
      <w:pPr>
        <w:adjustRightInd w:val="0"/>
        <w:spacing w:line="360" w:lineRule="auto"/>
        <w:ind w:firstLine="480"/>
        <w:rPr>
          <w:rFonts w:hint="eastAsia" w:ascii="宋体" w:hAnsi="宋体" w:eastAsia="宋体" w:cs="Times New Roman"/>
          <w:highlight w:val="none"/>
          <w:u w:val="none"/>
        </w:rPr>
      </w:pPr>
      <w:r>
        <w:rPr>
          <w:rFonts w:hint="eastAsia" w:ascii="宋体" w:hAnsi="宋体" w:eastAsia="宋体" w:cs="Times New Roman"/>
          <w:highlight w:val="none"/>
          <w:u w:val="none"/>
        </w:rPr>
        <w:t>（1）</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none"/>
        </w:rPr>
        <w:t xml:space="preserve"> ；</w:t>
      </w:r>
    </w:p>
    <w:p w14:paraId="7152CEB4">
      <w:pPr>
        <w:adjustRightInd w:val="0"/>
        <w:spacing w:line="360" w:lineRule="auto"/>
        <w:ind w:firstLine="480"/>
        <w:rPr>
          <w:rFonts w:hint="eastAsia" w:ascii="宋体" w:hAnsi="宋体" w:eastAsia="宋体" w:cs="Times New Roman"/>
          <w:highlight w:val="none"/>
          <w:u w:val="single"/>
        </w:rPr>
      </w:pPr>
      <w:r>
        <w:rPr>
          <w:rFonts w:hint="eastAsia" w:ascii="宋体" w:hAnsi="宋体" w:eastAsia="宋体" w:cs="Times New Roman"/>
          <w:highlight w:val="none"/>
          <w:u w:val="none"/>
        </w:rPr>
        <w:t>（2）</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none"/>
        </w:rPr>
        <w:t xml:space="preserve"> ；</w:t>
      </w:r>
    </w:p>
    <w:p w14:paraId="412FC499">
      <w:pPr>
        <w:adjustRightInd w:val="0"/>
        <w:spacing w:line="360" w:lineRule="auto"/>
        <w:ind w:firstLine="480"/>
        <w:rPr>
          <w:rFonts w:hint="eastAsia" w:ascii="宋体" w:hAnsi="宋体" w:eastAsia="宋体" w:cs="Times New Roman"/>
          <w:highlight w:val="none"/>
          <w:u w:val="single"/>
        </w:rPr>
      </w:pPr>
      <w:r>
        <w:rPr>
          <w:rFonts w:hint="eastAsia" w:ascii="宋体" w:hAnsi="宋体" w:eastAsia="宋体" w:cs="Times New Roman"/>
          <w:highlight w:val="none"/>
          <w:u w:val="none"/>
        </w:rPr>
        <w:t>（3）</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none"/>
        </w:rPr>
        <w:t xml:space="preserve"> 。</w:t>
      </w:r>
    </w:p>
    <w:p w14:paraId="4B67D911">
      <w:pPr>
        <w:adjustRightInd w:val="0"/>
        <w:spacing w:line="360" w:lineRule="auto"/>
        <w:ind w:firstLine="480"/>
        <w:rPr>
          <w:rFonts w:hint="eastAsia" w:ascii="宋体" w:hAnsi="宋体" w:eastAsia="宋体" w:cs="Times New Roman"/>
          <w:b/>
          <w:bCs/>
          <w:highlight w:val="none"/>
        </w:rPr>
      </w:pPr>
      <w:bookmarkStart w:id="236" w:name="_Toc351203637"/>
      <w:r>
        <w:rPr>
          <w:rFonts w:hint="eastAsia" w:ascii="宋体" w:hAnsi="宋体" w:eastAsia="宋体" w:cs="Times New Roman"/>
          <w:b/>
          <w:bCs/>
          <w:highlight w:val="none"/>
        </w:rPr>
        <w:t>5</w:t>
      </w:r>
      <w:bookmarkEnd w:id="235"/>
      <w:bookmarkStart w:id="237" w:name="_Toc296346664"/>
      <w:bookmarkStart w:id="238" w:name="_Toc292559367"/>
      <w:bookmarkStart w:id="239" w:name="_Toc297120463"/>
      <w:bookmarkStart w:id="240" w:name="_Toc296347162"/>
      <w:bookmarkStart w:id="241" w:name="_Toc296944502"/>
      <w:bookmarkStart w:id="242" w:name="_Toc292559872"/>
      <w:bookmarkStart w:id="243" w:name="_Toc296503163"/>
      <w:bookmarkStart w:id="244" w:name="_Toc297048349"/>
      <w:bookmarkStart w:id="245" w:name="_Toc296890991"/>
      <w:bookmarkStart w:id="246" w:name="_Toc296891203"/>
      <w:r>
        <w:rPr>
          <w:rFonts w:hint="eastAsia" w:ascii="宋体" w:hAnsi="宋体" w:eastAsia="宋体" w:cs="Times New Roman"/>
          <w:b/>
          <w:bCs/>
          <w:highlight w:val="none"/>
        </w:rPr>
        <w:t>.工程质量</w:t>
      </w:r>
      <w:bookmarkEnd w:id="236"/>
    </w:p>
    <w:p w14:paraId="686CB02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5.1 质量要求</w:t>
      </w:r>
    </w:p>
    <w:p w14:paraId="394B199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5</w:t>
      </w:r>
      <w:bookmarkStart w:id="247" w:name="_Toc303539106"/>
      <w:bookmarkStart w:id="248" w:name="_Toc304295527"/>
      <w:bookmarkStart w:id="249" w:name="_Toc297216155"/>
      <w:bookmarkStart w:id="250" w:name="_Toc297123496"/>
      <w:bookmarkStart w:id="251" w:name="_Toc318581164"/>
      <w:bookmarkStart w:id="252" w:name="_Toc300934949"/>
      <w:bookmarkStart w:id="253" w:name="_Toc312677997"/>
      <w:r>
        <w:rPr>
          <w:rFonts w:hint="eastAsia" w:ascii="宋体" w:hAnsi="宋体" w:eastAsia="宋体" w:cs="Times New Roman"/>
          <w:highlight w:val="none"/>
        </w:rPr>
        <w:t>.1.1 特殊质量标准和要求：</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422586A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关于工程奖项的约定：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C76EA3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5.3 隐蔽工程检查</w:t>
      </w:r>
    </w:p>
    <w:p w14:paraId="392990F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5.3.2承包人提前通知监理人隐蔽工程检查的期限的约定：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608A7B7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监理人不能按时进行检查时，应提前</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小时提交书面延期要求。</w:t>
      </w:r>
    </w:p>
    <w:p w14:paraId="4E51DF4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关于延期最长不得超过：</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小时。</w:t>
      </w:r>
    </w:p>
    <w:p w14:paraId="64A23E18">
      <w:pPr>
        <w:adjustRightInd w:val="0"/>
        <w:spacing w:line="360" w:lineRule="auto"/>
        <w:ind w:firstLine="480"/>
        <w:rPr>
          <w:rFonts w:hint="eastAsia" w:ascii="宋体" w:hAnsi="宋体" w:eastAsia="宋体" w:cs="Times New Roman"/>
          <w:b/>
          <w:bCs/>
          <w:highlight w:val="none"/>
        </w:rPr>
      </w:pPr>
      <w:bookmarkStart w:id="254" w:name="_Toc351203638"/>
      <w:r>
        <w:rPr>
          <w:rFonts w:hint="eastAsia" w:ascii="宋体" w:hAnsi="宋体" w:eastAsia="宋体" w:cs="Times New Roman"/>
          <w:b/>
          <w:bCs/>
          <w:highlight w:val="none"/>
        </w:rPr>
        <w:t>6.安全文明施工与环境保护</w:t>
      </w:r>
      <w:bookmarkEnd w:id="254"/>
    </w:p>
    <w:p w14:paraId="3EA26DA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6.1安全文明施工</w:t>
      </w:r>
    </w:p>
    <w:p w14:paraId="476EED6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6.1.1 项目安全生产的达标目标及相应事项的约定：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52ADF64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6.1.4 关于治安保卫的特别约定：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1655E6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关于编制施工场地治安管理计划的约定：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6DB0499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6.1.5 文明施工</w:t>
      </w:r>
    </w:p>
    <w:p w14:paraId="511705F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合同当事人对文明施工的要求：</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59FFCB8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6.1.6 关于安全文明施工费支付比例和支付期限的约定：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bookmarkEnd w:id="247"/>
    <w:bookmarkEnd w:id="248"/>
    <w:bookmarkEnd w:id="249"/>
    <w:bookmarkEnd w:id="250"/>
    <w:bookmarkEnd w:id="251"/>
    <w:bookmarkEnd w:id="252"/>
    <w:bookmarkEnd w:id="253"/>
    <w:p w14:paraId="1A9890BC">
      <w:pPr>
        <w:adjustRightInd w:val="0"/>
        <w:spacing w:line="360" w:lineRule="auto"/>
        <w:ind w:firstLine="480"/>
        <w:rPr>
          <w:rFonts w:hint="eastAsia" w:ascii="宋体" w:hAnsi="宋体" w:eastAsia="宋体" w:cs="Times New Roman"/>
          <w:highlight w:val="none"/>
        </w:rPr>
      </w:pPr>
      <w:bookmarkStart w:id="255" w:name="_Toc351203639"/>
      <w:r>
        <w:rPr>
          <w:rFonts w:hint="eastAsia" w:ascii="宋体" w:hAnsi="宋体" w:eastAsia="宋体" w:cs="Times New Roman"/>
          <w:b/>
          <w:bCs/>
          <w:highlight w:val="none"/>
        </w:rPr>
        <w:t>7.工期和进度</w:t>
      </w:r>
      <w:bookmarkEnd w:id="255"/>
    </w:p>
    <w:p w14:paraId="7BC0C4B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7.1 施工组织设计</w:t>
      </w:r>
    </w:p>
    <w:p w14:paraId="04F7E61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7.1.1 合同当事人约定的施工组织设计应包括的其他内容：</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7564C15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7.1.2 施工组织设计的提交和修改</w:t>
      </w:r>
    </w:p>
    <w:p w14:paraId="13CAD89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承包人提交详细施工组织设计的期限的约定：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1B700EB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发包人和监理人在收到详细的施工组织设计后确认或提出修改意见的期限：</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5F59D3E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w:t>
      </w:r>
      <w:bookmarkStart w:id="256" w:name="_Toc304295541"/>
      <w:bookmarkStart w:id="257" w:name="_Toc300934966"/>
      <w:bookmarkStart w:id="258" w:name="_Toc312677479"/>
      <w:bookmarkStart w:id="259" w:name="_Toc297216173"/>
      <w:bookmarkStart w:id="260" w:name="_Toc297123514"/>
      <w:bookmarkStart w:id="261" w:name="_Toc312678005"/>
      <w:bookmarkStart w:id="262" w:name="_Toc303539123"/>
      <w:r>
        <w:rPr>
          <w:rFonts w:hint="eastAsia" w:ascii="宋体" w:hAnsi="宋体" w:eastAsia="宋体" w:cs="Times New Roman"/>
          <w:highlight w:val="none"/>
        </w:rPr>
        <w:t>.2 施工进度计划</w:t>
      </w:r>
    </w:p>
    <w:p w14:paraId="0399000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7.2.2 施工进度计划的修订</w:t>
      </w:r>
    </w:p>
    <w:p w14:paraId="06BB114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发包人和监理人在收到修订的施工进度计划后确认或提出修改意见的期限：</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2F12F45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7.3 开工</w:t>
      </w:r>
    </w:p>
    <w:p w14:paraId="1D2D696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7.3.1 开工准备</w:t>
      </w:r>
    </w:p>
    <w:p w14:paraId="47A041A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关于承包人提交工程开工报审表的期限：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347475E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关于发包人应完成的其他开工准备工作及期限：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DA37F6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关于承包人应完成的其他开工准备工作及期限：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08C496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7.3.2开工通知</w:t>
      </w:r>
    </w:p>
    <w:p w14:paraId="1F85963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因发包人原因造成监理人未能在计划开工日期之日起</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天内发出开工通知的，承包人有权提出价格调整要求，或者解除合同。</w:t>
      </w:r>
    </w:p>
    <w:bookmarkEnd w:id="256"/>
    <w:bookmarkEnd w:id="257"/>
    <w:bookmarkEnd w:id="258"/>
    <w:bookmarkEnd w:id="259"/>
    <w:bookmarkEnd w:id="260"/>
    <w:bookmarkEnd w:id="261"/>
    <w:bookmarkEnd w:id="262"/>
    <w:p w14:paraId="289EE98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7.4 测量放线</w:t>
      </w:r>
    </w:p>
    <w:p w14:paraId="2B553A0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7.4.1发包人通过监理人向承包人提供测量基准点、基准线和水准点及其书面资料的期限：</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08243D3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w:t>
      </w:r>
      <w:bookmarkStart w:id="263" w:name="_Toc312678010"/>
      <w:bookmarkStart w:id="264" w:name="_Toc312677484"/>
      <w:bookmarkStart w:id="265" w:name="_Toc297123516"/>
      <w:bookmarkStart w:id="266" w:name="_Toc300934968"/>
      <w:bookmarkStart w:id="267" w:name="_Toc304295546"/>
      <w:bookmarkStart w:id="268" w:name="_Toc297216175"/>
      <w:bookmarkStart w:id="269" w:name="_Toc303539125"/>
      <w:r>
        <w:rPr>
          <w:rFonts w:hint="eastAsia" w:ascii="宋体" w:hAnsi="宋体" w:eastAsia="宋体" w:cs="Times New Roman"/>
          <w:highlight w:val="none"/>
        </w:rPr>
        <w:t>.5 工期延误</w:t>
      </w:r>
    </w:p>
    <w:bookmarkEnd w:id="263"/>
    <w:bookmarkEnd w:id="264"/>
    <w:bookmarkEnd w:id="265"/>
    <w:bookmarkEnd w:id="266"/>
    <w:bookmarkEnd w:id="267"/>
    <w:bookmarkEnd w:id="268"/>
    <w:bookmarkEnd w:id="269"/>
    <w:p w14:paraId="59358DA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7.5.1 因发包人原因导致工期延误</w:t>
      </w:r>
    </w:p>
    <w:p w14:paraId="686DE32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（7）因发包人原因导致工期延误的其他情形：</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0503B7F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w:t>
      </w:r>
      <w:bookmarkStart w:id="270" w:name="_Toc318581169"/>
      <w:bookmarkStart w:id="271" w:name="_Toc312678012"/>
      <w:bookmarkStart w:id="272" w:name="_Toc312677486"/>
      <w:bookmarkStart w:id="273" w:name="_Toc303539127"/>
      <w:bookmarkStart w:id="274" w:name="_Toc297123518"/>
      <w:bookmarkStart w:id="275" w:name="_Toc300934970"/>
      <w:bookmarkStart w:id="276" w:name="_Toc297216177"/>
      <w:bookmarkStart w:id="277" w:name="_Toc304295548"/>
      <w:r>
        <w:rPr>
          <w:rFonts w:hint="eastAsia" w:ascii="宋体" w:hAnsi="宋体" w:eastAsia="宋体" w:cs="Times New Roman"/>
          <w:highlight w:val="none"/>
        </w:rPr>
        <w:t>.5.2 因承包人原因导致工期延误</w:t>
      </w:r>
    </w:p>
    <w:bookmarkEnd w:id="270"/>
    <w:bookmarkEnd w:id="271"/>
    <w:bookmarkEnd w:id="272"/>
    <w:p w14:paraId="08DCCA0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因</w:t>
      </w:r>
      <w:bookmarkStart w:id="278" w:name="_Toc312677487"/>
      <w:bookmarkStart w:id="279" w:name="_Toc312678013"/>
      <w:bookmarkStart w:id="280" w:name="_Toc318581170"/>
      <w:r>
        <w:rPr>
          <w:rFonts w:hint="eastAsia" w:ascii="宋体" w:hAnsi="宋体" w:eastAsia="宋体" w:cs="Times New Roman"/>
          <w:highlight w:val="none"/>
        </w:rPr>
        <w:t>承包人原因造成工期延误，逾期竣工违约金的计算方法为：</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bookmarkEnd w:id="273"/>
      <w:bookmarkEnd w:id="274"/>
      <w:bookmarkEnd w:id="275"/>
      <w:bookmarkEnd w:id="276"/>
      <w:bookmarkEnd w:id="277"/>
      <w:bookmarkEnd w:id="278"/>
      <w:bookmarkEnd w:id="279"/>
    </w:p>
    <w:bookmarkEnd w:id="280"/>
    <w:p w14:paraId="29072FF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因承包人原因造成工期延误，逾</w:t>
      </w:r>
      <w:bookmarkStart w:id="281" w:name="_Toc312678014"/>
      <w:bookmarkStart w:id="282" w:name="_Toc318581171"/>
      <w:r>
        <w:rPr>
          <w:rFonts w:hint="eastAsia" w:ascii="宋体" w:hAnsi="宋体" w:eastAsia="宋体" w:cs="Times New Roman"/>
          <w:highlight w:val="none"/>
        </w:rPr>
        <w:t>期竣工违约金的上限：</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bookmarkEnd w:id="281"/>
    <w:bookmarkEnd w:id="282"/>
    <w:p w14:paraId="6B8EC16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w:t>
      </w:r>
      <w:bookmarkStart w:id="283" w:name="_Toc300934971"/>
      <w:bookmarkStart w:id="284" w:name="_Toc312678015"/>
      <w:bookmarkStart w:id="285" w:name="_Toc303539128"/>
      <w:bookmarkStart w:id="286" w:name="_Toc297123519"/>
      <w:bookmarkStart w:id="287" w:name="_Toc304295549"/>
      <w:bookmarkStart w:id="288" w:name="_Toc297216178"/>
      <w:r>
        <w:rPr>
          <w:rFonts w:hint="eastAsia" w:ascii="宋体" w:hAnsi="宋体" w:eastAsia="宋体" w:cs="Times New Roman"/>
          <w:highlight w:val="none"/>
        </w:rPr>
        <w:t>.6 不</w:t>
      </w:r>
      <w:bookmarkEnd w:id="283"/>
      <w:bookmarkEnd w:id="284"/>
      <w:bookmarkEnd w:id="285"/>
      <w:bookmarkEnd w:id="286"/>
      <w:bookmarkEnd w:id="287"/>
      <w:bookmarkEnd w:id="288"/>
      <w:r>
        <w:rPr>
          <w:rFonts w:hint="eastAsia" w:ascii="宋体" w:hAnsi="宋体" w:eastAsia="宋体" w:cs="Times New Roman"/>
          <w:highlight w:val="none"/>
        </w:rPr>
        <w:t>利物质条件</w:t>
      </w:r>
    </w:p>
    <w:p w14:paraId="3E62EB00">
      <w:pPr>
        <w:adjustRightInd w:val="0"/>
        <w:spacing w:line="360" w:lineRule="auto"/>
        <w:ind w:firstLine="480"/>
        <w:rPr>
          <w:rFonts w:hint="eastAsia" w:ascii="宋体" w:hAnsi="宋体" w:eastAsia="宋体" w:cs="Times New Roman"/>
          <w:highlight w:val="none"/>
        </w:rPr>
      </w:pPr>
      <w:bookmarkStart w:id="289" w:name="_Toc318581172"/>
      <w:bookmarkStart w:id="290" w:name="_Toc300934972"/>
      <w:bookmarkStart w:id="291" w:name="_Toc303539129"/>
      <w:bookmarkStart w:id="292" w:name="_Toc304295550"/>
      <w:bookmarkStart w:id="293" w:name="_Toc297123520"/>
      <w:bookmarkStart w:id="294" w:name="_Toc312678016"/>
      <w:bookmarkStart w:id="295" w:name="_Toc297216179"/>
      <w:r>
        <w:rPr>
          <w:rFonts w:hint="eastAsia" w:ascii="宋体" w:hAnsi="宋体" w:eastAsia="宋体" w:cs="Times New Roman"/>
          <w:highlight w:val="none"/>
        </w:rPr>
        <w:t>不利物质条件的其他情形和有关约定：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289"/>
    <w:bookmarkEnd w:id="290"/>
    <w:bookmarkEnd w:id="291"/>
    <w:bookmarkEnd w:id="292"/>
    <w:bookmarkEnd w:id="293"/>
    <w:bookmarkEnd w:id="294"/>
    <w:bookmarkEnd w:id="295"/>
    <w:p w14:paraId="4644662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w:t>
      </w:r>
      <w:bookmarkStart w:id="296" w:name="_Toc304295551"/>
      <w:bookmarkStart w:id="297" w:name="_Toc297123521"/>
      <w:bookmarkStart w:id="298" w:name="_Toc303539130"/>
      <w:bookmarkStart w:id="299" w:name="_Toc312678017"/>
      <w:bookmarkStart w:id="300" w:name="_Toc297216180"/>
      <w:bookmarkStart w:id="301" w:name="_Toc300934973"/>
      <w:r>
        <w:rPr>
          <w:rFonts w:hint="eastAsia" w:ascii="宋体" w:hAnsi="宋体" w:eastAsia="宋体" w:cs="Times New Roman"/>
          <w:highlight w:val="none"/>
        </w:rPr>
        <w:t>.7异常恶劣的气候条件</w:t>
      </w:r>
    </w:p>
    <w:bookmarkEnd w:id="296"/>
    <w:bookmarkEnd w:id="297"/>
    <w:bookmarkEnd w:id="298"/>
    <w:bookmarkEnd w:id="299"/>
    <w:bookmarkEnd w:id="300"/>
    <w:bookmarkEnd w:id="301"/>
    <w:p w14:paraId="0D9651D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发包人和承包人同意以下情形视为异常恶劣的气候条件：</w:t>
      </w:r>
    </w:p>
    <w:p w14:paraId="1454FCD8">
      <w:pPr>
        <w:adjustRightInd w:val="0"/>
        <w:spacing w:line="360" w:lineRule="auto"/>
        <w:ind w:firstLine="480"/>
        <w:rPr>
          <w:rFonts w:hint="eastAsia" w:ascii="宋体" w:hAnsi="宋体" w:eastAsia="宋体" w:cs="Times New Roman"/>
          <w:highlight w:val="none"/>
          <w:u w:val="single"/>
        </w:rPr>
      </w:pPr>
      <w:r>
        <w:rPr>
          <w:rFonts w:hint="eastAsia" w:ascii="宋体" w:hAnsi="宋体" w:eastAsia="宋体" w:cs="Times New Roman"/>
          <w:highlight w:val="none"/>
          <w:u w:val="none"/>
        </w:rPr>
        <w:t>（1）</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none"/>
        </w:rPr>
        <w:t>；</w:t>
      </w:r>
    </w:p>
    <w:p w14:paraId="01D979E7">
      <w:pPr>
        <w:adjustRightInd w:val="0"/>
        <w:spacing w:line="360" w:lineRule="auto"/>
        <w:ind w:firstLine="480"/>
        <w:rPr>
          <w:rFonts w:hint="eastAsia" w:ascii="宋体" w:hAnsi="宋体" w:eastAsia="宋体" w:cs="Times New Roman"/>
          <w:highlight w:val="none"/>
          <w:u w:val="single"/>
        </w:rPr>
      </w:pPr>
      <w:r>
        <w:rPr>
          <w:rFonts w:hint="eastAsia" w:ascii="宋体" w:hAnsi="宋体" w:eastAsia="宋体" w:cs="Times New Roman"/>
          <w:highlight w:val="none"/>
          <w:u w:val="none"/>
        </w:rPr>
        <w:t>（2）</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none"/>
        </w:rPr>
        <w:t>；</w:t>
      </w:r>
    </w:p>
    <w:p w14:paraId="6E8161B4">
      <w:pPr>
        <w:adjustRightInd w:val="0"/>
        <w:spacing w:line="360" w:lineRule="auto"/>
        <w:ind w:firstLine="480"/>
        <w:rPr>
          <w:rFonts w:hint="eastAsia" w:ascii="宋体" w:hAnsi="宋体" w:eastAsia="宋体" w:cs="Times New Roman"/>
          <w:highlight w:val="none"/>
          <w:u w:val="single"/>
        </w:rPr>
      </w:pPr>
      <w:r>
        <w:rPr>
          <w:rFonts w:hint="eastAsia" w:ascii="宋体" w:hAnsi="宋体" w:eastAsia="宋体" w:cs="Times New Roman"/>
          <w:highlight w:val="none"/>
          <w:u w:val="none"/>
        </w:rPr>
        <w:t>（3）</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none"/>
        </w:rPr>
        <w:t>。</w:t>
      </w:r>
    </w:p>
    <w:p w14:paraId="6D7B3C4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7.9 提前竣工的奖励</w:t>
      </w:r>
    </w:p>
    <w:p w14:paraId="0F35994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7.9.2提前竣工的奖励：                                。</w:t>
      </w:r>
    </w:p>
    <w:p w14:paraId="787949A7">
      <w:pPr>
        <w:adjustRightInd w:val="0"/>
        <w:spacing w:line="360" w:lineRule="auto"/>
        <w:ind w:firstLine="480"/>
        <w:rPr>
          <w:rFonts w:hint="eastAsia" w:ascii="宋体" w:hAnsi="宋体" w:eastAsia="宋体" w:cs="Times New Roman"/>
          <w:b/>
          <w:bCs/>
          <w:highlight w:val="none"/>
        </w:rPr>
      </w:pPr>
      <w:bookmarkStart w:id="302" w:name="_Toc351203640"/>
      <w:r>
        <w:rPr>
          <w:rFonts w:hint="eastAsia" w:ascii="宋体" w:hAnsi="宋体" w:eastAsia="宋体" w:cs="Times New Roman"/>
          <w:b/>
          <w:bCs/>
          <w:highlight w:val="none"/>
        </w:rPr>
        <w:t>8.材料与设备</w:t>
      </w:r>
      <w:bookmarkEnd w:id="302"/>
    </w:p>
    <w:bookmarkEnd w:id="237"/>
    <w:bookmarkEnd w:id="238"/>
    <w:bookmarkEnd w:id="239"/>
    <w:bookmarkEnd w:id="240"/>
    <w:bookmarkEnd w:id="241"/>
    <w:bookmarkEnd w:id="242"/>
    <w:bookmarkEnd w:id="243"/>
    <w:bookmarkEnd w:id="244"/>
    <w:bookmarkEnd w:id="245"/>
    <w:bookmarkEnd w:id="246"/>
    <w:p w14:paraId="63561D1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8</w:t>
      </w:r>
      <w:bookmarkStart w:id="303" w:name="_Toc292559372"/>
      <w:bookmarkStart w:id="304" w:name="_Toc303539136"/>
      <w:bookmarkStart w:id="305" w:name="_Toc297123527"/>
      <w:bookmarkStart w:id="306" w:name="_Toc296890995"/>
      <w:bookmarkStart w:id="307" w:name="_Toc280868654"/>
      <w:bookmarkStart w:id="308" w:name="_Toc296891207"/>
      <w:bookmarkStart w:id="309" w:name="_Toc292559877"/>
      <w:bookmarkStart w:id="310" w:name="_Toc300934979"/>
      <w:bookmarkStart w:id="311" w:name="_Toc296944506"/>
      <w:bookmarkStart w:id="312" w:name="_Toc297216186"/>
      <w:bookmarkStart w:id="313" w:name="_Toc297048353"/>
      <w:bookmarkStart w:id="314" w:name="_Toc296347166"/>
      <w:bookmarkStart w:id="315" w:name="_Toc304295556"/>
      <w:bookmarkStart w:id="316" w:name="_Toc312678019"/>
      <w:bookmarkStart w:id="317" w:name="_Toc296503167"/>
      <w:bookmarkStart w:id="318" w:name="_Toc312677493"/>
      <w:bookmarkStart w:id="319" w:name="_Toc296346668"/>
      <w:bookmarkStart w:id="320" w:name="_Toc297120467"/>
      <w:bookmarkStart w:id="321" w:name="_Toc280868655"/>
      <w:bookmarkStart w:id="322" w:name="_Toc280868656"/>
      <w:bookmarkStart w:id="323" w:name="_Toc267251424"/>
      <w:r>
        <w:rPr>
          <w:rFonts w:hint="eastAsia" w:ascii="宋体" w:hAnsi="宋体" w:eastAsia="宋体" w:cs="Times New Roman"/>
          <w:highlight w:val="none"/>
        </w:rPr>
        <w:t>.4材料与工程设备的保管与使用</w:t>
      </w:r>
    </w:p>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14:paraId="7EB4DC3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8</w:t>
      </w:r>
      <w:bookmarkStart w:id="324" w:name="_Toc292559373"/>
      <w:bookmarkStart w:id="325" w:name="_Toc292559878"/>
      <w:bookmarkStart w:id="326" w:name="_Toc296503168"/>
      <w:bookmarkStart w:id="327" w:name="_Toc303539137"/>
      <w:bookmarkStart w:id="328" w:name="_Toc297048354"/>
      <w:bookmarkStart w:id="329" w:name="_Toc297120468"/>
      <w:bookmarkStart w:id="330" w:name="_Toc312677494"/>
      <w:bookmarkStart w:id="331" w:name="_Toc312678020"/>
      <w:bookmarkStart w:id="332" w:name="_Toc296890996"/>
      <w:bookmarkStart w:id="333" w:name="_Toc297123528"/>
      <w:bookmarkStart w:id="334" w:name="_Toc297216187"/>
      <w:bookmarkStart w:id="335" w:name="_Toc296346669"/>
      <w:bookmarkStart w:id="336" w:name="_Toc296347167"/>
      <w:bookmarkStart w:id="337" w:name="_Toc300934980"/>
      <w:bookmarkStart w:id="338" w:name="_Toc318581173"/>
      <w:bookmarkStart w:id="339" w:name="_Toc304295557"/>
      <w:bookmarkStart w:id="340" w:name="_Toc296891208"/>
      <w:bookmarkStart w:id="341" w:name="_Toc296944507"/>
      <w:r>
        <w:rPr>
          <w:rFonts w:hint="eastAsia" w:ascii="宋体" w:hAnsi="宋体" w:eastAsia="宋体" w:cs="Times New Roman"/>
          <w:highlight w:val="none"/>
        </w:rPr>
        <w:t xml:space="preserve">.4.1发包人供应的材料设备的保管费用的承担：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bookmarkEnd w:id="324"/>
      <w:bookmarkEnd w:id="325"/>
    </w:p>
    <w:p w14:paraId="33A8119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8.6 样品</w:t>
      </w:r>
    </w:p>
    <w:p w14:paraId="2DF46F2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8.6.1</w:t>
      </w:r>
      <w:r>
        <w:rPr>
          <w:rFonts w:hint="eastAsia" w:ascii="宋体" w:hAnsi="宋体" w:eastAsia="宋体" w:cs="Times New Roman"/>
          <w:highlight w:val="none"/>
        </w:rPr>
        <w:tab/>
      </w:r>
      <w:r>
        <w:rPr>
          <w:rFonts w:hint="eastAsia" w:ascii="宋体" w:hAnsi="宋体" w:eastAsia="宋体" w:cs="Times New Roman"/>
          <w:highlight w:val="none"/>
        </w:rPr>
        <w:t>样品的报送与封存</w:t>
      </w:r>
    </w:p>
    <w:p w14:paraId="69E4911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需要承包人报送样品的材料或工程设备，样品的种类、名称、规格、数量要求：</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2F7B1AC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8.8 施工设备和临时设施</w:t>
      </w:r>
    </w:p>
    <w:p w14:paraId="6003EC6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8.8.1 承包人提供的施工设备和临时设施</w:t>
      </w:r>
    </w:p>
    <w:p w14:paraId="50C1A4B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关于修建临时设施费用承担的约定：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14:paraId="02E32775">
      <w:pPr>
        <w:adjustRightInd w:val="0"/>
        <w:spacing w:line="360" w:lineRule="auto"/>
        <w:ind w:firstLine="480"/>
        <w:rPr>
          <w:rFonts w:hint="eastAsia" w:ascii="宋体" w:hAnsi="宋体" w:eastAsia="宋体" w:cs="Times New Roman"/>
          <w:b/>
          <w:bCs/>
          <w:highlight w:val="none"/>
        </w:rPr>
      </w:pPr>
      <w:bookmarkStart w:id="342" w:name="_Toc351203641"/>
      <w:r>
        <w:rPr>
          <w:rFonts w:hint="eastAsia" w:ascii="宋体" w:hAnsi="宋体" w:eastAsia="宋体" w:cs="Times New Roman"/>
          <w:b/>
          <w:bCs/>
          <w:highlight w:val="none"/>
        </w:rPr>
        <w:t>9</w:t>
      </w:r>
      <w:bookmarkEnd w:id="321"/>
      <w:bookmarkEnd w:id="322"/>
      <w:bookmarkEnd w:id="323"/>
      <w:bookmarkStart w:id="343" w:name="_Toc303539139"/>
      <w:bookmarkStart w:id="344" w:name="_Toc304295559"/>
      <w:bookmarkStart w:id="345" w:name="_Toc297123533"/>
      <w:bookmarkStart w:id="346" w:name="_Toc312677495"/>
      <w:bookmarkStart w:id="347" w:name="_Toc312678021"/>
      <w:bookmarkStart w:id="348" w:name="_Toc297216192"/>
      <w:bookmarkStart w:id="349" w:name="_Toc300934982"/>
      <w:bookmarkStart w:id="350" w:name="_Toc267251428"/>
      <w:bookmarkStart w:id="351" w:name="_Toc296891001"/>
      <w:bookmarkStart w:id="352" w:name="_Toc292559378"/>
      <w:bookmarkStart w:id="353" w:name="_Toc296347172"/>
      <w:bookmarkStart w:id="354" w:name="_Toc296346674"/>
      <w:bookmarkStart w:id="355" w:name="_Toc297048359"/>
      <w:bookmarkStart w:id="356" w:name="_Toc292559883"/>
      <w:bookmarkStart w:id="357" w:name="_Toc296891213"/>
      <w:bookmarkStart w:id="358" w:name="_Toc267251427"/>
      <w:bookmarkStart w:id="359" w:name="_Toc297120473"/>
      <w:bookmarkStart w:id="360" w:name="_Toc296503173"/>
      <w:bookmarkStart w:id="361" w:name="_Toc296944512"/>
      <w:r>
        <w:rPr>
          <w:rFonts w:hint="eastAsia" w:ascii="宋体" w:hAnsi="宋体" w:eastAsia="宋体" w:cs="Times New Roman"/>
          <w:b/>
          <w:bCs/>
          <w:highlight w:val="none"/>
        </w:rPr>
        <w:t>.试验与检验</w:t>
      </w:r>
      <w:bookmarkEnd w:id="342"/>
    </w:p>
    <w:bookmarkEnd w:id="343"/>
    <w:bookmarkEnd w:id="344"/>
    <w:bookmarkEnd w:id="345"/>
    <w:bookmarkEnd w:id="346"/>
    <w:bookmarkEnd w:id="347"/>
    <w:bookmarkEnd w:id="348"/>
    <w:bookmarkEnd w:id="349"/>
    <w:p w14:paraId="4FCCCFC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9</w:t>
      </w:r>
      <w:bookmarkStart w:id="362" w:name="_Toc300934983"/>
      <w:bookmarkStart w:id="363" w:name="_Toc303539140"/>
      <w:bookmarkStart w:id="364" w:name="_Toc297123534"/>
      <w:bookmarkStart w:id="365" w:name="_Toc304295560"/>
      <w:bookmarkStart w:id="366" w:name="_Toc297216193"/>
      <w:bookmarkStart w:id="367" w:name="_Toc312677496"/>
      <w:bookmarkStart w:id="368" w:name="_Toc312678022"/>
      <w:r>
        <w:rPr>
          <w:rFonts w:hint="eastAsia" w:ascii="宋体" w:hAnsi="宋体" w:eastAsia="宋体" w:cs="Times New Roman"/>
          <w:highlight w:val="none"/>
        </w:rPr>
        <w:t>.1试验设备与试验人员</w:t>
      </w:r>
    </w:p>
    <w:bookmarkEnd w:id="362"/>
    <w:bookmarkEnd w:id="363"/>
    <w:bookmarkEnd w:id="364"/>
    <w:bookmarkEnd w:id="365"/>
    <w:bookmarkEnd w:id="366"/>
    <w:bookmarkEnd w:id="367"/>
    <w:bookmarkEnd w:id="368"/>
    <w:p w14:paraId="7A696A2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9</w:t>
      </w:r>
      <w:bookmarkStart w:id="369" w:name="_Toc297123535"/>
      <w:bookmarkStart w:id="370" w:name="_Toc304295561"/>
      <w:bookmarkStart w:id="371" w:name="_Toc297216194"/>
      <w:bookmarkStart w:id="372" w:name="_Toc300934984"/>
      <w:bookmarkStart w:id="373" w:name="_Toc312677497"/>
      <w:bookmarkStart w:id="374" w:name="_Toc312678023"/>
      <w:bookmarkStart w:id="375" w:name="_Toc303539141"/>
      <w:bookmarkStart w:id="376" w:name="_Toc318581174"/>
      <w:r>
        <w:rPr>
          <w:rFonts w:hint="eastAsia" w:ascii="宋体" w:hAnsi="宋体" w:eastAsia="宋体" w:cs="Times New Roman"/>
          <w:highlight w:val="none"/>
        </w:rPr>
        <w:t>.1.2 试验设备</w:t>
      </w:r>
    </w:p>
    <w:p w14:paraId="72DF69A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施工现场需要配置的试验场所：</w:t>
      </w:r>
      <w:bookmarkEnd w:id="369"/>
      <w:bookmarkEnd w:id="370"/>
      <w:bookmarkEnd w:id="371"/>
      <w:bookmarkEnd w:id="372"/>
      <w:bookmarkEnd w:id="373"/>
      <w:bookmarkEnd w:id="374"/>
      <w:bookmarkEnd w:id="375"/>
      <w:bookmarkStart w:id="377" w:name="_Toc312678024"/>
      <w:bookmarkStart w:id="378" w:name="_Toc312677498"/>
      <w:bookmarkStart w:id="379" w:name="_Toc297216195"/>
      <w:bookmarkStart w:id="380" w:name="_Toc303539142"/>
      <w:bookmarkStart w:id="381" w:name="_Toc297123536"/>
      <w:bookmarkStart w:id="382" w:name="_Toc304295562"/>
      <w:bookmarkStart w:id="383" w:name="_Toc300934985"/>
      <w:r>
        <w:rPr>
          <w:rFonts w:hint="eastAsia" w:ascii="宋体" w:hAnsi="宋体" w:eastAsia="宋体" w:cs="Times New Roman"/>
          <w:highlight w:val="none"/>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 xml:space="preserve">。 </w:t>
      </w:r>
    </w:p>
    <w:p w14:paraId="1FEFA72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施工现场需要配备的试验设备：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83CC82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施工现场需要具备的其他试验条件：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D49372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9.4 现场工艺试验 </w:t>
      </w:r>
    </w:p>
    <w:p w14:paraId="575E017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现场工艺试验的有关约定：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376"/>
    <w:bookmarkEnd w:id="377"/>
    <w:bookmarkEnd w:id="378"/>
    <w:bookmarkEnd w:id="379"/>
    <w:bookmarkEnd w:id="380"/>
    <w:bookmarkEnd w:id="381"/>
    <w:bookmarkEnd w:id="382"/>
    <w:bookmarkEnd w:id="383"/>
    <w:p w14:paraId="5B82A02E">
      <w:pPr>
        <w:adjustRightInd w:val="0"/>
        <w:spacing w:line="360" w:lineRule="auto"/>
        <w:ind w:firstLine="480"/>
        <w:rPr>
          <w:rFonts w:hint="eastAsia" w:ascii="宋体" w:hAnsi="宋体" w:eastAsia="宋体" w:cs="Times New Roman"/>
          <w:highlight w:val="none"/>
        </w:rPr>
      </w:pPr>
      <w:bookmarkStart w:id="384" w:name="_Toc351203642"/>
    </w:p>
    <w:p w14:paraId="7A56FF03">
      <w:pPr>
        <w:adjustRightInd w:val="0"/>
        <w:spacing w:line="360" w:lineRule="auto"/>
        <w:ind w:firstLine="480"/>
        <w:rPr>
          <w:rFonts w:hint="eastAsia" w:ascii="宋体" w:hAnsi="宋体" w:eastAsia="宋体" w:cs="Times New Roman"/>
          <w:b/>
          <w:bCs/>
          <w:highlight w:val="none"/>
        </w:rPr>
      </w:pPr>
      <w:r>
        <w:rPr>
          <w:rFonts w:hint="eastAsia" w:ascii="宋体" w:hAnsi="宋体" w:eastAsia="宋体" w:cs="Times New Roman"/>
          <w:b/>
          <w:bCs/>
          <w:highlight w:val="none"/>
        </w:rPr>
        <w:t>1</w:t>
      </w:r>
      <w:bookmarkEnd w:id="350"/>
      <w:bookmarkEnd w:id="351"/>
      <w:bookmarkEnd w:id="352"/>
      <w:bookmarkEnd w:id="353"/>
      <w:bookmarkEnd w:id="354"/>
      <w:bookmarkEnd w:id="355"/>
      <w:bookmarkEnd w:id="356"/>
      <w:bookmarkEnd w:id="357"/>
      <w:bookmarkEnd w:id="358"/>
      <w:bookmarkEnd w:id="359"/>
      <w:bookmarkEnd w:id="360"/>
      <w:bookmarkEnd w:id="361"/>
      <w:bookmarkStart w:id="385" w:name="_Toc296891233"/>
      <w:bookmarkStart w:id="386" w:name="_Toc297216199"/>
      <w:bookmarkStart w:id="387" w:name="_Toc297048379"/>
      <w:bookmarkStart w:id="388" w:name="_Toc297120493"/>
      <w:bookmarkStart w:id="389" w:name="_Toc296944532"/>
      <w:bookmarkStart w:id="390" w:name="_Toc300934989"/>
      <w:bookmarkStart w:id="391" w:name="_Toc292559398"/>
      <w:bookmarkStart w:id="392" w:name="_Toc296891021"/>
      <w:bookmarkStart w:id="393" w:name="_Toc304295566"/>
      <w:bookmarkStart w:id="394" w:name="_Toc296347192"/>
      <w:bookmarkStart w:id="395" w:name="_Toc297123540"/>
      <w:bookmarkStart w:id="396" w:name="_Toc292559903"/>
      <w:bookmarkStart w:id="397" w:name="_Toc303539146"/>
      <w:bookmarkStart w:id="398" w:name="_Toc296346694"/>
      <w:bookmarkStart w:id="399" w:name="_Toc296503193"/>
      <w:bookmarkStart w:id="400" w:name="_Toc312678025"/>
      <w:bookmarkStart w:id="401" w:name="_Toc312677499"/>
      <w:bookmarkStart w:id="402" w:name="_Toc267251441"/>
      <w:bookmarkStart w:id="403" w:name="_Toc267251439"/>
      <w:bookmarkStart w:id="404" w:name="_Toc267251437"/>
      <w:bookmarkStart w:id="405" w:name="_Toc267251433"/>
      <w:bookmarkStart w:id="406" w:name="_Toc267251435"/>
      <w:bookmarkStart w:id="407" w:name="_Toc267251440"/>
      <w:bookmarkStart w:id="408" w:name="_Toc267251442"/>
      <w:r>
        <w:rPr>
          <w:rFonts w:hint="eastAsia" w:ascii="宋体" w:hAnsi="宋体" w:eastAsia="宋体" w:cs="Times New Roman"/>
          <w:b/>
          <w:bCs/>
          <w:highlight w:val="none"/>
        </w:rPr>
        <w:t>0.变更</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bookmarkEnd w:id="400"/>
    <w:bookmarkEnd w:id="401"/>
    <w:p w14:paraId="3575B10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w:t>
      </w:r>
      <w:bookmarkStart w:id="409" w:name="_Toc292559399"/>
      <w:bookmarkStart w:id="410" w:name="_Toc296503194"/>
      <w:bookmarkStart w:id="411" w:name="_Toc296891234"/>
      <w:bookmarkStart w:id="412" w:name="_Toc296944533"/>
      <w:bookmarkStart w:id="413" w:name="_Toc292559904"/>
      <w:bookmarkStart w:id="414" w:name="_Toc312677500"/>
      <w:bookmarkStart w:id="415" w:name="_Toc297123541"/>
      <w:bookmarkStart w:id="416" w:name="_Toc297048380"/>
      <w:bookmarkStart w:id="417" w:name="_Toc304295567"/>
      <w:bookmarkStart w:id="418" w:name="_Toc303539147"/>
      <w:bookmarkStart w:id="419" w:name="_Toc312678026"/>
      <w:bookmarkStart w:id="420" w:name="_Toc296347193"/>
      <w:bookmarkStart w:id="421" w:name="_Toc297216200"/>
      <w:bookmarkStart w:id="422" w:name="_Toc297120494"/>
      <w:bookmarkStart w:id="423" w:name="_Toc300934990"/>
      <w:bookmarkStart w:id="424" w:name="_Toc296891022"/>
      <w:bookmarkStart w:id="425" w:name="_Toc296346695"/>
      <w:r>
        <w:rPr>
          <w:rFonts w:hint="eastAsia" w:ascii="宋体" w:hAnsi="宋体" w:eastAsia="宋体" w:cs="Times New Roman"/>
          <w:highlight w:val="none"/>
        </w:rPr>
        <w:t>0.1变更的范围</w:t>
      </w:r>
    </w:p>
    <w:p w14:paraId="28A0EF7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关于变更的范围的约定：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BF4717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10.4 变更估价</w:t>
      </w:r>
    </w:p>
    <w:p w14:paraId="496D3A9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10.4.1 变更估价原则</w:t>
      </w:r>
    </w:p>
    <w:p w14:paraId="5B4732E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关于变更估价的约定: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0B97A48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Start w:id="426" w:name="_Toc296891025"/>
      <w:bookmarkStart w:id="427" w:name="_Toc296347196"/>
      <w:bookmarkStart w:id="428" w:name="_Toc300934993"/>
      <w:bookmarkStart w:id="429" w:name="_Toc296944536"/>
      <w:bookmarkStart w:id="430" w:name="_Toc292559402"/>
      <w:bookmarkStart w:id="431" w:name="_Toc296891237"/>
      <w:bookmarkStart w:id="432" w:name="_Toc296503197"/>
      <w:bookmarkStart w:id="433" w:name="_Toc297048383"/>
      <w:bookmarkStart w:id="434" w:name="_Toc296346698"/>
      <w:bookmarkStart w:id="435" w:name="_Toc303539150"/>
      <w:bookmarkStart w:id="436" w:name="_Toc292559907"/>
      <w:bookmarkStart w:id="437" w:name="_Toc297216203"/>
      <w:bookmarkStart w:id="438" w:name="_Toc297123544"/>
      <w:bookmarkStart w:id="439" w:name="_Toc297120497"/>
      <w:bookmarkStart w:id="440" w:name="_Toc304295570"/>
      <w:bookmarkStart w:id="441" w:name="_Toc312678029"/>
      <w:bookmarkStart w:id="442" w:name="_Toc312677503"/>
      <w:r>
        <w:rPr>
          <w:rFonts w:hint="eastAsia" w:ascii="宋体" w:hAnsi="宋体" w:eastAsia="宋体" w:cs="Times New Roman"/>
          <w:highlight w:val="none"/>
        </w:rPr>
        <w:t>0.5承</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Start w:id="443" w:name="_Toc297123545"/>
      <w:bookmarkStart w:id="444" w:name="_Toc296346704"/>
      <w:bookmarkStart w:id="445" w:name="_Toc292559408"/>
      <w:bookmarkStart w:id="446" w:name="_Toc292559913"/>
      <w:bookmarkStart w:id="447" w:name="_Toc296891243"/>
      <w:bookmarkStart w:id="448" w:name="_Toc297216204"/>
      <w:bookmarkStart w:id="449" w:name="_Toc296944542"/>
      <w:bookmarkStart w:id="450" w:name="_Toc297120503"/>
      <w:bookmarkStart w:id="451" w:name="_Toc296891031"/>
      <w:bookmarkStart w:id="452" w:name="_Toc296347202"/>
      <w:bookmarkStart w:id="453" w:name="_Toc303539151"/>
      <w:bookmarkStart w:id="454" w:name="_Toc296503203"/>
      <w:bookmarkStart w:id="455" w:name="_Toc297048389"/>
      <w:bookmarkStart w:id="456" w:name="_Toc300934994"/>
      <w:r>
        <w:rPr>
          <w:rFonts w:hint="eastAsia" w:ascii="宋体" w:hAnsi="宋体" w:eastAsia="宋体" w:cs="Times New Roman"/>
          <w:highlight w:val="none"/>
        </w:rPr>
        <w:t>包人的合理化建议</w:t>
      </w:r>
    </w:p>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14:paraId="346933E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监理人审查承包人合理化建议的期限：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BF83FB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发包人审批承包人合理化建议的期限：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CAEB28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w:t>
      </w:r>
      <w:bookmarkStart w:id="457" w:name="_Toc296346705"/>
      <w:bookmarkStart w:id="458" w:name="_Toc297120504"/>
      <w:bookmarkStart w:id="459" w:name="_Toc292559409"/>
      <w:bookmarkStart w:id="460" w:name="_Toc296347203"/>
      <w:bookmarkStart w:id="461" w:name="_Toc297216205"/>
      <w:bookmarkStart w:id="462" w:name="_Toc296891244"/>
      <w:bookmarkStart w:id="463" w:name="_Toc296503204"/>
      <w:bookmarkStart w:id="464" w:name="_Toc292559914"/>
      <w:bookmarkStart w:id="465" w:name="_Toc312677504"/>
      <w:bookmarkStart w:id="466" w:name="_Toc318581175"/>
      <w:bookmarkStart w:id="467" w:name="_Toc296944543"/>
      <w:bookmarkStart w:id="468" w:name="_Toc297048390"/>
      <w:bookmarkStart w:id="469" w:name="_Toc297123546"/>
      <w:bookmarkStart w:id="470" w:name="_Toc304295571"/>
      <w:bookmarkStart w:id="471" w:name="_Toc296891032"/>
      <w:bookmarkStart w:id="472" w:name="_Toc300934995"/>
      <w:bookmarkStart w:id="473" w:name="_Toc303539152"/>
      <w:bookmarkStart w:id="474" w:name="_Toc312678030"/>
      <w:r>
        <w:rPr>
          <w:rFonts w:hint="eastAsia" w:ascii="宋体" w:hAnsi="宋体" w:eastAsia="宋体" w:cs="Times New Roman"/>
          <w:highlight w:val="none"/>
        </w:rPr>
        <w:t xml:space="preserve">包人提出的合理化建议降低了合同价格或者提高了工程经济效益的奖励的方法和金额为：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14:paraId="5CC214E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w:t>
      </w:r>
      <w:bookmarkStart w:id="475" w:name="_Toc292559404"/>
      <w:bookmarkStart w:id="476" w:name="_Toc297048385"/>
      <w:bookmarkStart w:id="477" w:name="_Toc296944538"/>
      <w:bookmarkStart w:id="478" w:name="_Toc292559909"/>
      <w:bookmarkStart w:id="479" w:name="_Toc296346700"/>
      <w:bookmarkStart w:id="480" w:name="_Toc296503199"/>
      <w:bookmarkStart w:id="481" w:name="_Toc297120499"/>
      <w:bookmarkStart w:id="482" w:name="_Toc297123548"/>
      <w:bookmarkStart w:id="483" w:name="_Toc296891027"/>
      <w:bookmarkStart w:id="484" w:name="_Toc296891239"/>
      <w:bookmarkStart w:id="485" w:name="_Toc297216207"/>
      <w:bookmarkStart w:id="486" w:name="_Toc296347198"/>
      <w:bookmarkStart w:id="487" w:name="_Toc300934997"/>
      <w:bookmarkStart w:id="488" w:name="_Toc304295574"/>
      <w:bookmarkStart w:id="489" w:name="_Toc303539154"/>
      <w:bookmarkStart w:id="490" w:name="_Toc312678033"/>
      <w:bookmarkStart w:id="491" w:name="_Toc312677507"/>
      <w:r>
        <w:rPr>
          <w:rFonts w:hint="eastAsia" w:ascii="宋体" w:hAnsi="宋体" w:eastAsia="宋体" w:cs="Times New Roman"/>
          <w:highlight w:val="none"/>
        </w:rPr>
        <w:t>0.7 暂估价</w:t>
      </w:r>
    </w:p>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14:paraId="3429F15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暂</w:t>
      </w:r>
      <w:bookmarkStart w:id="492" w:name="_Toc312677508"/>
      <w:bookmarkStart w:id="493" w:name="_Toc318581176"/>
      <w:bookmarkStart w:id="494" w:name="_Toc312678034"/>
      <w:r>
        <w:rPr>
          <w:rFonts w:hint="eastAsia" w:ascii="宋体" w:hAnsi="宋体" w:eastAsia="宋体" w:cs="Times New Roman"/>
          <w:highlight w:val="none"/>
        </w:rPr>
        <w:t>估价材料和工程设备的明细详见附件11：《暂估价一览表》。</w:t>
      </w:r>
    </w:p>
    <w:bookmarkEnd w:id="492"/>
    <w:bookmarkEnd w:id="493"/>
    <w:bookmarkEnd w:id="494"/>
    <w:p w14:paraId="27CD8F6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w:t>
      </w:r>
      <w:bookmarkStart w:id="495" w:name="_Toc312677509"/>
      <w:bookmarkStart w:id="496" w:name="_Toc312678035"/>
      <w:bookmarkStart w:id="497" w:name="_Toc318581177"/>
      <w:r>
        <w:rPr>
          <w:rFonts w:hint="eastAsia" w:ascii="宋体" w:hAnsi="宋体" w:eastAsia="宋体" w:cs="Times New Roman"/>
          <w:highlight w:val="none"/>
        </w:rPr>
        <w:t>0.7.1 依法必须招标的暂估价项目</w:t>
      </w:r>
    </w:p>
    <w:bookmarkEnd w:id="495"/>
    <w:bookmarkEnd w:id="496"/>
    <w:bookmarkEnd w:id="497"/>
    <w:p w14:paraId="7E7CB13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对于依法必须招标的暂估价项目的确认和批准采取第</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种方式确定。</w:t>
      </w:r>
    </w:p>
    <w:p w14:paraId="47A0C51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10.7.2 不属于依法必须招标的暂估价项目</w:t>
      </w:r>
    </w:p>
    <w:p w14:paraId="5E4C3D5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对于不属于依法必须招标的暂估价项目的确认和批准采取第</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种方式确定。</w:t>
      </w:r>
    </w:p>
    <w:p w14:paraId="19F09CF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第3种方式：承包人直接实施的暂估价项目</w:t>
      </w:r>
    </w:p>
    <w:p w14:paraId="3A7BCE6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承包人直接实施的暂估价项目的约定：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7A65E1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10.8 暂列金额</w:t>
      </w:r>
    </w:p>
    <w:p w14:paraId="1C74DB7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合同当事人关于暂列金额使用的约定：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1AF4389">
      <w:pPr>
        <w:adjustRightInd w:val="0"/>
        <w:spacing w:line="360" w:lineRule="auto"/>
        <w:ind w:firstLine="480"/>
        <w:rPr>
          <w:rFonts w:hint="eastAsia" w:ascii="宋体" w:hAnsi="宋体" w:eastAsia="宋体" w:cs="Times New Roman"/>
          <w:b/>
          <w:bCs/>
          <w:highlight w:val="none"/>
        </w:rPr>
      </w:pPr>
      <w:bookmarkStart w:id="498" w:name="_Toc351203643"/>
      <w:r>
        <w:rPr>
          <w:rFonts w:hint="eastAsia" w:ascii="宋体" w:hAnsi="宋体" w:eastAsia="宋体" w:cs="Times New Roman"/>
          <w:b/>
          <w:bCs/>
          <w:highlight w:val="none"/>
        </w:rPr>
        <w:t>11.价格调整</w:t>
      </w:r>
      <w:bookmarkEnd w:id="498"/>
    </w:p>
    <w:p w14:paraId="1C3DCCEE">
      <w:pPr>
        <w:adjustRightInd w:val="0"/>
        <w:spacing w:line="360" w:lineRule="auto"/>
        <w:ind w:firstLine="480"/>
        <w:rPr>
          <w:rFonts w:hint="eastAsia" w:ascii="宋体" w:hAnsi="宋体" w:eastAsia="宋体" w:cs="Times New Roman"/>
          <w:highlight w:val="none"/>
        </w:rPr>
      </w:pPr>
      <w:bookmarkStart w:id="499" w:name="_Toc296891241"/>
      <w:bookmarkStart w:id="500" w:name="_Toc312678039"/>
      <w:bookmarkStart w:id="501" w:name="_Toc297120501"/>
      <w:bookmarkStart w:id="502" w:name="_Toc297123550"/>
      <w:bookmarkStart w:id="503" w:name="_Toc296347200"/>
      <w:bookmarkStart w:id="504" w:name="_Toc297216209"/>
      <w:bookmarkStart w:id="505" w:name="_Toc296346702"/>
      <w:bookmarkStart w:id="506" w:name="_Toc292559911"/>
      <w:bookmarkStart w:id="507" w:name="_Toc296503201"/>
      <w:bookmarkStart w:id="508" w:name="_Toc303539157"/>
      <w:bookmarkStart w:id="509" w:name="_Toc292559406"/>
      <w:bookmarkStart w:id="510" w:name="_Toc304295577"/>
      <w:bookmarkStart w:id="511" w:name="_Toc296944540"/>
      <w:bookmarkStart w:id="512" w:name="_Toc296891029"/>
      <w:bookmarkStart w:id="513" w:name="_Toc297048387"/>
      <w:bookmarkStart w:id="514" w:name="_Toc300935000"/>
      <w:r>
        <w:rPr>
          <w:rFonts w:hint="eastAsia" w:ascii="宋体" w:hAnsi="宋体" w:eastAsia="宋体" w:cs="Times New Roman"/>
          <w:highlight w:val="none"/>
        </w:rPr>
        <w:t>11.1 市场价格波动引起的调整</w:t>
      </w:r>
    </w:p>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14:paraId="67B690A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市场价格波动是否调整合同价格的约定：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AF09C7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因市场价格波动调整合同价格，采用以下第</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种方式对合同价格进行调整：</w:t>
      </w:r>
    </w:p>
    <w:p w14:paraId="2489EF7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第1种方式：采用价格指数进行价格调整。</w:t>
      </w:r>
    </w:p>
    <w:p w14:paraId="5C8B8BA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关于各可调因子、定值和变值权重，以及基本价格指数及其来源的约定：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 xml:space="preserve">；  </w:t>
      </w:r>
    </w:p>
    <w:p w14:paraId="53DAF71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第2种方式：采用造价信息进行价格调整。</w:t>
      </w:r>
    </w:p>
    <w:p w14:paraId="1E6196B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（2）关于基准价格的约定：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3D64EF6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%时，或材料单价跌幅以已标价工程量清单或预算书中载明材料单价为基础超过</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%时，其超过部分据实调整。</w:t>
      </w:r>
    </w:p>
    <w:p w14:paraId="1037A56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%时，材料单价涨幅以已标价工程量清单或预算书中载明材料单价为基础超过</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%时，其超过部分据实调整。</w:t>
      </w:r>
    </w:p>
    <w:p w14:paraId="6A50B13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%时，其超过部分据实调整。</w:t>
      </w:r>
    </w:p>
    <w:p w14:paraId="65B2875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第3种方式：其他价格调整方式：</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402"/>
    <w:bookmarkEnd w:id="403"/>
    <w:bookmarkEnd w:id="404"/>
    <w:bookmarkEnd w:id="405"/>
    <w:bookmarkEnd w:id="406"/>
    <w:bookmarkEnd w:id="407"/>
    <w:p w14:paraId="2C1347F1">
      <w:pPr>
        <w:adjustRightInd w:val="0"/>
        <w:spacing w:line="360" w:lineRule="auto"/>
        <w:ind w:firstLine="480"/>
        <w:rPr>
          <w:rFonts w:hint="eastAsia" w:ascii="宋体" w:hAnsi="宋体" w:eastAsia="宋体" w:cs="Times New Roman"/>
          <w:b/>
          <w:bCs/>
          <w:highlight w:val="none"/>
        </w:rPr>
      </w:pPr>
      <w:bookmarkStart w:id="515" w:name="_Toc296944544"/>
      <w:bookmarkStart w:id="516" w:name="_Toc292559915"/>
      <w:bookmarkStart w:id="517" w:name="_Toc296346706"/>
      <w:bookmarkStart w:id="518" w:name="_Toc296891033"/>
      <w:bookmarkStart w:id="519" w:name="_Toc297048391"/>
      <w:bookmarkStart w:id="520" w:name="_Toc297120505"/>
      <w:bookmarkStart w:id="521" w:name="_Toc296891245"/>
      <w:bookmarkStart w:id="522" w:name="_Toc292559410"/>
      <w:bookmarkStart w:id="523" w:name="_Toc296347204"/>
      <w:bookmarkStart w:id="524" w:name="_Toc296503205"/>
      <w:bookmarkStart w:id="525" w:name="_Toc351203644"/>
      <w:bookmarkStart w:id="526" w:name="_Toc297123552"/>
      <w:bookmarkStart w:id="527" w:name="_Toc300935002"/>
      <w:bookmarkStart w:id="528" w:name="_Toc297216211"/>
      <w:bookmarkStart w:id="529" w:name="_Toc304295579"/>
      <w:bookmarkStart w:id="530" w:name="_Toc312678040"/>
      <w:bookmarkStart w:id="531" w:name="_Toc303539159"/>
      <w:r>
        <w:rPr>
          <w:rFonts w:hint="eastAsia" w:ascii="宋体" w:hAnsi="宋体" w:eastAsia="宋体" w:cs="Times New Roman"/>
          <w:b/>
          <w:bCs/>
          <w:highlight w:val="none"/>
        </w:rPr>
        <w:t>12.</w:t>
      </w:r>
      <w:bookmarkEnd w:id="515"/>
      <w:bookmarkEnd w:id="516"/>
      <w:bookmarkEnd w:id="517"/>
      <w:bookmarkEnd w:id="518"/>
      <w:bookmarkEnd w:id="519"/>
      <w:bookmarkEnd w:id="520"/>
      <w:bookmarkEnd w:id="521"/>
      <w:bookmarkEnd w:id="522"/>
      <w:bookmarkEnd w:id="523"/>
      <w:bookmarkEnd w:id="524"/>
      <w:r>
        <w:rPr>
          <w:rFonts w:hint="eastAsia" w:ascii="宋体" w:hAnsi="宋体" w:eastAsia="宋体" w:cs="Times New Roman"/>
          <w:b/>
          <w:bCs/>
          <w:highlight w:val="none"/>
        </w:rPr>
        <w:t>合同价格、计量与支付</w:t>
      </w:r>
      <w:bookmarkEnd w:id="525"/>
    </w:p>
    <w:bookmarkEnd w:id="526"/>
    <w:bookmarkEnd w:id="527"/>
    <w:bookmarkEnd w:id="528"/>
    <w:bookmarkEnd w:id="529"/>
    <w:bookmarkEnd w:id="530"/>
    <w:bookmarkEnd w:id="531"/>
    <w:p w14:paraId="5699AEA2">
      <w:pPr>
        <w:adjustRightInd w:val="0"/>
        <w:spacing w:line="360" w:lineRule="auto"/>
        <w:ind w:firstLine="480"/>
        <w:rPr>
          <w:rFonts w:hint="eastAsia" w:ascii="宋体" w:hAnsi="宋体" w:eastAsia="宋体" w:cs="Times New Roman"/>
          <w:highlight w:val="none"/>
        </w:rPr>
      </w:pPr>
      <w:bookmarkStart w:id="532" w:name="_Toc292559411"/>
      <w:bookmarkStart w:id="533" w:name="_Toc292559916"/>
      <w:bookmarkStart w:id="534" w:name="_Toc267251461"/>
      <w:bookmarkStart w:id="535" w:name="_Toc296346707"/>
      <w:bookmarkStart w:id="536" w:name="_Toc296347205"/>
      <w:bookmarkStart w:id="537" w:name="_Toc296891246"/>
      <w:bookmarkStart w:id="538" w:name="_Toc297120506"/>
      <w:bookmarkStart w:id="539" w:name="_Toc296503206"/>
      <w:bookmarkStart w:id="540" w:name="_Toc296891034"/>
      <w:bookmarkStart w:id="541" w:name="_Toc296944545"/>
      <w:bookmarkStart w:id="542" w:name="_Toc297048392"/>
      <w:bookmarkStart w:id="543" w:name="_Toc312678041"/>
      <w:bookmarkStart w:id="544" w:name="_Toc304295580"/>
      <w:bookmarkStart w:id="545" w:name="_Toc303539160"/>
      <w:bookmarkStart w:id="546" w:name="_Toc297123553"/>
      <w:bookmarkStart w:id="547" w:name="_Toc300935003"/>
      <w:bookmarkStart w:id="548" w:name="_Toc297216212"/>
      <w:r>
        <w:rPr>
          <w:rFonts w:hint="eastAsia" w:ascii="宋体" w:hAnsi="宋体" w:eastAsia="宋体" w:cs="Times New Roman"/>
          <w:highlight w:val="none"/>
        </w:rPr>
        <w:t>12.1 合</w:t>
      </w:r>
      <w:bookmarkEnd w:id="532"/>
      <w:bookmarkEnd w:id="533"/>
      <w:bookmarkEnd w:id="534"/>
      <w:r>
        <w:rPr>
          <w:rFonts w:hint="eastAsia" w:ascii="宋体" w:hAnsi="宋体" w:eastAsia="宋体" w:cs="Times New Roman"/>
          <w:highlight w:val="none"/>
        </w:rPr>
        <w:t>同价</w:t>
      </w:r>
      <w:bookmarkEnd w:id="535"/>
      <w:bookmarkEnd w:id="536"/>
      <w:bookmarkEnd w:id="537"/>
      <w:bookmarkEnd w:id="538"/>
      <w:bookmarkEnd w:id="539"/>
      <w:bookmarkEnd w:id="540"/>
      <w:bookmarkEnd w:id="541"/>
      <w:bookmarkEnd w:id="542"/>
      <w:r>
        <w:rPr>
          <w:rFonts w:hint="eastAsia" w:ascii="宋体" w:hAnsi="宋体" w:eastAsia="宋体" w:cs="Times New Roman"/>
          <w:highlight w:val="none"/>
        </w:rPr>
        <w:t>格形式</w:t>
      </w:r>
    </w:p>
    <w:bookmarkEnd w:id="543"/>
    <w:bookmarkEnd w:id="544"/>
    <w:bookmarkEnd w:id="545"/>
    <w:bookmarkEnd w:id="546"/>
    <w:bookmarkEnd w:id="547"/>
    <w:bookmarkEnd w:id="548"/>
    <w:p w14:paraId="00A9041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1、单价合同。</w:t>
      </w:r>
    </w:p>
    <w:p w14:paraId="6DFFECA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综合单价包含的风险范围：</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61E4AE9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风险费用的计算方法：</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35E11D3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风险范围以外合同价格的调整方法：</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151DA8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2、总价合同。</w:t>
      </w:r>
    </w:p>
    <w:p w14:paraId="6F0E1F6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总价包含的风险范围：</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CFBC27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风险费用的计算方法：</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3CA4A9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风险范围以外合同价格的调整方法：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52A99C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3、其他价格方式：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E49B803">
      <w:pPr>
        <w:adjustRightInd w:val="0"/>
        <w:spacing w:line="360" w:lineRule="auto"/>
        <w:ind w:firstLine="480"/>
        <w:rPr>
          <w:rFonts w:hint="eastAsia" w:ascii="宋体" w:hAnsi="宋体" w:eastAsia="宋体" w:cs="Times New Roman"/>
          <w:highlight w:val="none"/>
        </w:rPr>
      </w:pPr>
      <w:bookmarkStart w:id="549" w:name="_Toc303539161"/>
      <w:bookmarkStart w:id="550" w:name="_Toc300935004"/>
      <w:bookmarkStart w:id="551" w:name="_Toc312678042"/>
      <w:bookmarkStart w:id="552" w:name="_Toc297216213"/>
      <w:bookmarkStart w:id="553" w:name="_Toc304295581"/>
      <w:bookmarkStart w:id="554" w:name="_Toc297123554"/>
      <w:bookmarkStart w:id="555" w:name="_Toc292559917"/>
      <w:bookmarkStart w:id="556" w:name="_Toc297048393"/>
      <w:bookmarkStart w:id="557" w:name="_Toc296346708"/>
      <w:bookmarkStart w:id="558" w:name="_Toc296891247"/>
      <w:bookmarkStart w:id="559" w:name="_Toc292559412"/>
      <w:bookmarkStart w:id="560" w:name="_Toc296891035"/>
      <w:bookmarkStart w:id="561" w:name="_Toc296503207"/>
      <w:bookmarkStart w:id="562" w:name="_Toc296347206"/>
      <w:bookmarkStart w:id="563" w:name="_Toc297120507"/>
      <w:bookmarkStart w:id="564" w:name="_Toc296944546"/>
      <w:r>
        <w:rPr>
          <w:rFonts w:hint="eastAsia" w:ascii="宋体" w:hAnsi="宋体" w:eastAsia="宋体" w:cs="Times New Roman"/>
          <w:highlight w:val="none"/>
        </w:rPr>
        <w:t>12.2 预付款</w:t>
      </w:r>
    </w:p>
    <w:bookmarkEnd w:id="549"/>
    <w:bookmarkEnd w:id="550"/>
    <w:bookmarkEnd w:id="551"/>
    <w:bookmarkEnd w:id="552"/>
    <w:bookmarkEnd w:id="553"/>
    <w:bookmarkEnd w:id="554"/>
    <w:p w14:paraId="269265E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12.2.1 预付款的支付</w:t>
      </w:r>
    </w:p>
    <w:p w14:paraId="56A9647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预付款支付比例或金额：</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 xml:space="preserve"> 。</w:t>
      </w:r>
    </w:p>
    <w:p w14:paraId="2A5C613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预付款支付期限：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 xml:space="preserve"> 。</w:t>
      </w:r>
    </w:p>
    <w:p w14:paraId="5DD2626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预付款扣回的方式：</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 xml:space="preserve"> 。</w:t>
      </w:r>
    </w:p>
    <w:p w14:paraId="757C38E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12.2.2 预付款担保</w:t>
      </w:r>
    </w:p>
    <w:p w14:paraId="1FB655A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承包人提交预付款担保的期限：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1F8609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预付款担保的形式为：</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555"/>
    <w:bookmarkEnd w:id="556"/>
    <w:bookmarkEnd w:id="557"/>
    <w:bookmarkEnd w:id="558"/>
    <w:bookmarkEnd w:id="559"/>
    <w:bookmarkEnd w:id="560"/>
    <w:bookmarkEnd w:id="561"/>
    <w:bookmarkEnd w:id="562"/>
    <w:bookmarkEnd w:id="563"/>
    <w:bookmarkEnd w:id="564"/>
    <w:p w14:paraId="5C8C742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12.3 计量</w:t>
      </w:r>
    </w:p>
    <w:p w14:paraId="2DDC9FA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12.3.1 计量原则</w:t>
      </w:r>
    </w:p>
    <w:p w14:paraId="262AA0C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工程量计算规则：</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01FA3A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12.3.2 计量周期</w:t>
      </w:r>
    </w:p>
    <w:p w14:paraId="0D85458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关于计量周期的约定：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32A6A2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12.3.3 单价合同的计量</w:t>
      </w:r>
    </w:p>
    <w:p w14:paraId="3BE0D6F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关于单价合同计量的约定：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02E1912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12.3.4 总价合同的计量</w:t>
      </w:r>
    </w:p>
    <w:p w14:paraId="2DA09C1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关于总价合同计量的约定：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158BFF6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12.3.5总价合同采用支付分解表计量支付的，是否适用第12.3.4 项〔总价合同的计量〕约定进行计量：</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427F838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12.3.6 其他价格形式合同的计量</w:t>
      </w:r>
    </w:p>
    <w:p w14:paraId="239AE2A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其他价格形式的计量方式和程序：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1C82119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12.4 工程进度款支付</w:t>
      </w:r>
    </w:p>
    <w:p w14:paraId="6785A9A7">
      <w:pPr>
        <w:adjustRightInd w:val="0"/>
        <w:spacing w:line="360" w:lineRule="auto"/>
        <w:ind w:firstLine="480"/>
        <w:rPr>
          <w:rFonts w:hint="eastAsia" w:ascii="宋体" w:hAnsi="宋体" w:eastAsia="宋体" w:cs="Times New Roman"/>
          <w:highlight w:val="none"/>
        </w:rPr>
      </w:pPr>
      <w:bookmarkStart w:id="565" w:name="_Toc292559416"/>
      <w:bookmarkStart w:id="566" w:name="_Toc297048397"/>
      <w:bookmarkStart w:id="567" w:name="_Toc296891251"/>
      <w:bookmarkStart w:id="568" w:name="_Toc296346712"/>
      <w:bookmarkStart w:id="569" w:name="_Toc296891039"/>
      <w:bookmarkStart w:id="570" w:name="_Toc297120511"/>
      <w:bookmarkStart w:id="571" w:name="_Toc292559921"/>
      <w:bookmarkStart w:id="572" w:name="_Toc297216215"/>
      <w:bookmarkStart w:id="573" w:name="_Toc300935006"/>
      <w:bookmarkStart w:id="574" w:name="_Toc303539163"/>
      <w:bookmarkStart w:id="575" w:name="_Toc296944550"/>
      <w:bookmarkStart w:id="576" w:name="_Toc296347210"/>
      <w:bookmarkStart w:id="577" w:name="_Toc297123556"/>
      <w:bookmarkStart w:id="578" w:name="_Toc296503211"/>
      <w:r>
        <w:rPr>
          <w:rFonts w:hint="eastAsia" w:ascii="宋体" w:hAnsi="宋体" w:eastAsia="宋体" w:cs="Times New Roman"/>
          <w:highlight w:val="none"/>
        </w:rPr>
        <w:t>12.4.1 付款周期</w:t>
      </w:r>
    </w:p>
    <w:p w14:paraId="1F71DAD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关于付款周期的约定：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C8E5DD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12.4.2 进度付款申请单的编制</w:t>
      </w:r>
    </w:p>
    <w:p w14:paraId="6592428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关于进度付款申请单编制的约定：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1ED466B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Pr>
          <w:rFonts w:hint="eastAsia" w:ascii="宋体" w:hAnsi="宋体" w:eastAsia="宋体" w:cs="Times New Roman"/>
          <w:highlight w:val="none"/>
        </w:rPr>
        <w:t>2.4.3 进度付款申请单的提交</w:t>
      </w:r>
    </w:p>
    <w:p w14:paraId="64B3540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（1）单价合同进度付款申请单提交的约定：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B5BDEC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（2）总价合同进度付款申请单提交的约定：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07A173E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（3）其他价格形式合同进度付款申请单提交的约定：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8CED94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12.4.4 进度款审核和支付</w:t>
      </w:r>
    </w:p>
    <w:p w14:paraId="5D86013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（1）监理人审查并报送发包人的期限：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1C82B7E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发包人完成审批并签发进度款支付证书的期限：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72AC506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（2）发包人支付进度款的期限：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320310B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发包人逾期支付进度款的违约金的计算方式：</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1D319F9C">
      <w:pPr>
        <w:adjustRightInd w:val="0"/>
        <w:spacing w:line="360" w:lineRule="auto"/>
        <w:ind w:firstLine="480"/>
        <w:rPr>
          <w:rFonts w:hint="eastAsia" w:ascii="宋体" w:hAnsi="宋体" w:eastAsia="宋体" w:cs="Times New Roman"/>
          <w:highlight w:val="none"/>
          <w:lang w:val="en-US" w:eastAsia="zh-CN"/>
        </w:rPr>
      </w:pPr>
      <w:r>
        <w:rPr>
          <w:rFonts w:hint="eastAsia" w:ascii="宋体" w:hAnsi="宋体" w:eastAsia="宋体" w:cs="Times New Roman"/>
          <w:highlight w:val="none"/>
        </w:rPr>
        <w:t>12.4.6 支付分解表的编制</w:t>
      </w:r>
    </w:p>
    <w:p w14:paraId="25406BD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2、总价合同支付分解表的编制与审批：</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334FFD6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3、单价合同的总价项目支付分解表的编制与审批：</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408"/>
    <w:p w14:paraId="7C1987A5">
      <w:pPr>
        <w:adjustRightInd w:val="0"/>
        <w:spacing w:line="360" w:lineRule="auto"/>
        <w:ind w:firstLine="480"/>
        <w:rPr>
          <w:rFonts w:hint="eastAsia" w:ascii="宋体" w:hAnsi="宋体" w:eastAsia="宋体" w:cs="Times New Roman"/>
          <w:b/>
          <w:bCs/>
          <w:highlight w:val="none"/>
        </w:rPr>
      </w:pPr>
      <w:bookmarkStart w:id="579" w:name="_Toc351203645"/>
      <w:bookmarkStart w:id="580" w:name="_Toc296891259"/>
      <w:bookmarkStart w:id="581" w:name="_Toc292559424"/>
      <w:bookmarkStart w:id="582" w:name="_Toc312678053"/>
      <w:bookmarkStart w:id="583" w:name="_Toc304295593"/>
      <w:bookmarkStart w:id="584" w:name="_Toc296891047"/>
      <w:bookmarkStart w:id="585" w:name="_Toc297120519"/>
      <w:bookmarkStart w:id="586" w:name="_Toc296503219"/>
      <w:bookmarkStart w:id="587" w:name="_Toc297216223"/>
      <w:bookmarkStart w:id="588" w:name="_Toc297123564"/>
      <w:bookmarkStart w:id="589" w:name="_Toc303539172"/>
      <w:bookmarkStart w:id="590" w:name="_Toc296346720"/>
      <w:bookmarkStart w:id="591" w:name="_Toc292559929"/>
      <w:bookmarkStart w:id="592" w:name="_Toc296347218"/>
      <w:bookmarkStart w:id="593" w:name="_Toc300935015"/>
      <w:bookmarkStart w:id="594" w:name="_Toc296944558"/>
      <w:bookmarkStart w:id="595" w:name="_Toc297048405"/>
      <w:r>
        <w:rPr>
          <w:rFonts w:hint="eastAsia" w:ascii="宋体" w:hAnsi="宋体" w:eastAsia="宋体" w:cs="Times New Roman"/>
          <w:b/>
          <w:bCs/>
          <w:highlight w:val="none"/>
        </w:rPr>
        <w:t>13.验收和工程试车</w:t>
      </w:r>
      <w:bookmarkEnd w:id="579"/>
    </w:p>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14:paraId="10985A0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13.1 分部分项工程验收</w:t>
      </w:r>
    </w:p>
    <w:p w14:paraId="18EA6AD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13.1.2监理人不能按时进行验收时，应提前</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小时提交书面延期要求。</w:t>
      </w:r>
    </w:p>
    <w:p w14:paraId="742ACE0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关于延期最长不得超过：</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小时。</w:t>
      </w:r>
    </w:p>
    <w:p w14:paraId="47B9E9F9">
      <w:pPr>
        <w:adjustRightInd w:val="0"/>
        <w:spacing w:line="360" w:lineRule="auto"/>
        <w:ind w:firstLine="480"/>
        <w:rPr>
          <w:rFonts w:hint="eastAsia" w:ascii="宋体" w:hAnsi="宋体" w:eastAsia="宋体" w:cs="Times New Roman"/>
          <w:highlight w:val="none"/>
        </w:rPr>
      </w:pPr>
      <w:bookmarkStart w:id="596" w:name="_Toc292559428"/>
      <w:bookmarkStart w:id="597" w:name="_Toc296347222"/>
      <w:bookmarkStart w:id="598" w:name="_Toc297123565"/>
      <w:bookmarkStart w:id="599" w:name="_Toc300935016"/>
      <w:bookmarkStart w:id="600" w:name="_Toc304295596"/>
      <w:bookmarkStart w:id="601" w:name="_Toc296944562"/>
      <w:bookmarkStart w:id="602" w:name="_Toc296346724"/>
      <w:bookmarkStart w:id="603" w:name="_Toc312678056"/>
      <w:bookmarkStart w:id="604" w:name="_Toc292559933"/>
      <w:bookmarkStart w:id="605" w:name="_Toc296503223"/>
      <w:bookmarkStart w:id="606" w:name="_Toc297120523"/>
      <w:bookmarkStart w:id="607" w:name="_Toc296891263"/>
      <w:bookmarkStart w:id="608" w:name="_Toc297048409"/>
      <w:bookmarkStart w:id="609" w:name="_Toc303539173"/>
      <w:bookmarkStart w:id="610" w:name="_Toc297216224"/>
      <w:bookmarkStart w:id="611" w:name="_Toc296891051"/>
      <w:bookmarkStart w:id="612" w:name="_Toc267251472"/>
      <w:bookmarkStart w:id="613" w:name="_Toc267251476"/>
      <w:bookmarkStart w:id="614" w:name="_Toc267251471"/>
      <w:bookmarkStart w:id="615" w:name="_Toc267251473"/>
      <w:bookmarkStart w:id="616" w:name="_Toc267251475"/>
      <w:bookmarkStart w:id="617" w:name="_Toc267251474"/>
      <w:bookmarkStart w:id="618" w:name="_Toc267251470"/>
      <w:r>
        <w:rPr>
          <w:rFonts w:hint="eastAsia" w:ascii="宋体" w:hAnsi="宋体" w:eastAsia="宋体" w:cs="Times New Roman"/>
          <w:highlight w:val="none"/>
        </w:rPr>
        <w:t>13.2 竣工验收</w:t>
      </w:r>
    </w:p>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14:paraId="70861129">
      <w:pPr>
        <w:adjustRightInd w:val="0"/>
        <w:spacing w:line="360" w:lineRule="auto"/>
        <w:ind w:firstLine="480"/>
        <w:rPr>
          <w:rFonts w:hint="eastAsia" w:ascii="宋体" w:hAnsi="宋体" w:eastAsia="宋体" w:cs="Times New Roman"/>
          <w:highlight w:val="none"/>
        </w:rPr>
      </w:pPr>
      <w:bookmarkStart w:id="619" w:name="_Toc280868704"/>
      <w:bookmarkStart w:id="620" w:name="_Toc280868705"/>
      <w:bookmarkStart w:id="621" w:name="_Toc280868706"/>
      <w:bookmarkStart w:id="622" w:name="_Toc280868707"/>
      <w:bookmarkStart w:id="623" w:name="_Toc280868708"/>
      <w:bookmarkStart w:id="624" w:name="_Toc280868709"/>
      <w:r>
        <w:rPr>
          <w:rFonts w:hint="eastAsia" w:ascii="宋体" w:hAnsi="宋体" w:eastAsia="宋体" w:cs="Times New Roman"/>
          <w:highlight w:val="none"/>
        </w:rPr>
        <w:t>13.2.2竣工验收程序</w:t>
      </w:r>
    </w:p>
    <w:bookmarkEnd w:id="619"/>
    <w:p w14:paraId="6A825C9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关于竣工验收程序的约定：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65BC0BE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发包人不按照本项约定组织竣工验收、颁发工程接收证书的违约金的计算方法：</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620"/>
    <w:p w14:paraId="7C27B01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13.2.5移交、接收全部与部分工程</w:t>
      </w:r>
    </w:p>
    <w:bookmarkEnd w:id="621"/>
    <w:p w14:paraId="32BF747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承包人向发包人移交工程的期限：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47952A7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发包人未按本合同约定接收全部或部分工程的，违约金的计算方法为：</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bookmarkEnd w:id="622"/>
    <w:p w14:paraId="748A000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承包人未按时移交工程的，违约金的计算方法为：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028DE16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13.3 工程试车</w:t>
      </w:r>
    </w:p>
    <w:bookmarkEnd w:id="623"/>
    <w:p w14:paraId="59DD131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13.3.1 试车程序</w:t>
      </w:r>
    </w:p>
    <w:p w14:paraId="114A6E8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工程试车内容：</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5A92EC7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（1）单机无负荷试车费用由</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承担；</w:t>
      </w:r>
    </w:p>
    <w:p w14:paraId="4EAFB97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（2）无负荷联动试车费用由</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承担。</w:t>
      </w:r>
    </w:p>
    <w:p w14:paraId="3A16040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13.3.3 投料试车</w:t>
      </w:r>
    </w:p>
    <w:p w14:paraId="110A065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关于投料试车相关事项的约定：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36371DE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13.6 竣工退场</w:t>
      </w:r>
    </w:p>
    <w:p w14:paraId="2393EBC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13.6.1 竣工退场</w:t>
      </w:r>
    </w:p>
    <w:p w14:paraId="722FEE7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承包人完成竣工退场的期限：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57A736D">
      <w:pPr>
        <w:adjustRightInd w:val="0"/>
        <w:spacing w:line="360" w:lineRule="auto"/>
        <w:ind w:firstLine="480"/>
        <w:rPr>
          <w:rFonts w:hint="eastAsia" w:ascii="宋体" w:hAnsi="宋体" w:eastAsia="宋体" w:cs="Times New Roman"/>
          <w:b/>
          <w:bCs/>
          <w:highlight w:val="none"/>
        </w:rPr>
      </w:pPr>
      <w:bookmarkStart w:id="625" w:name="_Toc351203646"/>
      <w:r>
        <w:rPr>
          <w:rFonts w:hint="eastAsia" w:ascii="宋体" w:hAnsi="宋体" w:eastAsia="宋体" w:cs="Times New Roman"/>
          <w:b/>
          <w:bCs/>
          <w:highlight w:val="none"/>
        </w:rPr>
        <w:t>14.竣工结算</w:t>
      </w:r>
      <w:bookmarkEnd w:id="625"/>
    </w:p>
    <w:p w14:paraId="2FFA498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14.1 竣工结算申请</w:t>
      </w:r>
    </w:p>
    <w:p w14:paraId="235E0C8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承包人提交竣工结算申请单的期限：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1B77FA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竣工结算申请单应包括的内容：</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638B6CC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14.2 竣工结算审核</w:t>
      </w:r>
    </w:p>
    <w:p w14:paraId="74686F6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发包人审批竣工付款申请单的期限：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48BEF14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发包人完成竣工付款的期限：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4C1F395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关于竣工付款证书异议部分复核的方式和程序：</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21376E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14.4 最终结清</w:t>
      </w:r>
    </w:p>
    <w:p w14:paraId="48F000D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14.4.1 最终结清申请单</w:t>
      </w:r>
    </w:p>
    <w:p w14:paraId="1402239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承包人提交最终结清申请单的份数：</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640290C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承包人提交最终结算申请单的期限：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 xml:space="preserve">。 </w:t>
      </w:r>
    </w:p>
    <w:p w14:paraId="7C86ED5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14.4.2 最终结清证书和支付</w:t>
      </w:r>
    </w:p>
    <w:p w14:paraId="4B75252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（1）发包人完成最终结清申请单的审批并颁发最终结清证书的期限：</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57F0ADC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（2）发包人完成支付的期限：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612"/>
    <w:bookmarkEnd w:id="613"/>
    <w:bookmarkEnd w:id="614"/>
    <w:bookmarkEnd w:id="615"/>
    <w:bookmarkEnd w:id="616"/>
    <w:bookmarkEnd w:id="617"/>
    <w:bookmarkEnd w:id="618"/>
    <w:bookmarkEnd w:id="624"/>
    <w:p w14:paraId="56E38219">
      <w:pPr>
        <w:adjustRightInd w:val="0"/>
        <w:spacing w:line="360" w:lineRule="auto"/>
        <w:ind w:firstLine="480"/>
        <w:rPr>
          <w:rFonts w:hint="eastAsia" w:ascii="宋体" w:hAnsi="宋体" w:eastAsia="宋体" w:cs="Times New Roman"/>
          <w:b/>
          <w:bCs/>
          <w:highlight w:val="none"/>
        </w:rPr>
      </w:pPr>
      <w:bookmarkStart w:id="626" w:name="_Toc351203647"/>
      <w:bookmarkStart w:id="627" w:name="_Toc267251483"/>
      <w:bookmarkStart w:id="628" w:name="_Toc267251484"/>
      <w:bookmarkStart w:id="629" w:name="_Toc267251482"/>
      <w:bookmarkStart w:id="630" w:name="_Toc267251485"/>
      <w:bookmarkStart w:id="631" w:name="_Toc267251486"/>
      <w:bookmarkStart w:id="632" w:name="_Toc267251489"/>
      <w:bookmarkStart w:id="633" w:name="_Toc267251488"/>
      <w:bookmarkStart w:id="634" w:name="_Toc267251490"/>
      <w:bookmarkStart w:id="635" w:name="_Toc267251501"/>
      <w:bookmarkStart w:id="636" w:name="_Toc267251493"/>
      <w:bookmarkStart w:id="637" w:name="_Toc267251499"/>
      <w:bookmarkStart w:id="638" w:name="_Toc267251492"/>
      <w:bookmarkStart w:id="639" w:name="_Toc267251495"/>
      <w:bookmarkStart w:id="640" w:name="_Toc267251498"/>
      <w:bookmarkStart w:id="641" w:name="_Toc267251497"/>
      <w:bookmarkStart w:id="642" w:name="_Toc267251496"/>
      <w:bookmarkStart w:id="643" w:name="_Toc267251503"/>
      <w:bookmarkStart w:id="644" w:name="_Toc267251494"/>
      <w:bookmarkStart w:id="645" w:name="_Toc267251491"/>
      <w:bookmarkStart w:id="646" w:name="_Toc267251502"/>
      <w:bookmarkStart w:id="647" w:name="_Toc267251504"/>
      <w:bookmarkStart w:id="648" w:name="_Toc267251506"/>
      <w:bookmarkStart w:id="649" w:name="_Toc267251507"/>
      <w:bookmarkStart w:id="650" w:name="_Toc267251508"/>
      <w:bookmarkStart w:id="651" w:name="_Toc267251513"/>
      <w:bookmarkStart w:id="652" w:name="_Toc267251514"/>
      <w:bookmarkStart w:id="653" w:name="_Toc267251509"/>
      <w:bookmarkStart w:id="654" w:name="_Toc267251510"/>
      <w:bookmarkStart w:id="655" w:name="_Toc267251515"/>
      <w:bookmarkStart w:id="656" w:name="_Toc267251511"/>
      <w:r>
        <w:rPr>
          <w:rFonts w:hint="eastAsia" w:ascii="宋体" w:hAnsi="宋体" w:eastAsia="宋体" w:cs="Times New Roman"/>
          <w:b/>
          <w:bCs/>
          <w:highlight w:val="none"/>
        </w:rPr>
        <w:t>15.缺陷责任期与保修</w:t>
      </w:r>
      <w:bookmarkEnd w:id="626"/>
    </w:p>
    <w:p w14:paraId="30A8850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15.2缺陷责任期</w:t>
      </w:r>
      <w:bookmarkEnd w:id="627"/>
    </w:p>
    <w:p w14:paraId="16C6587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缺陷责任期的具体期限：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0E77A6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15.3 质量保证金</w:t>
      </w:r>
    </w:p>
    <w:p w14:paraId="7DF4088F">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关于是否扣留质量保证金的约定：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。在工程项目竣工前，承包人按专用合同条款第3.7条提供履约担保的，发包人不得同时预留工程质量保证金。</w:t>
      </w:r>
    </w:p>
    <w:p w14:paraId="1D2301C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15.3.1 承包人提供质量保证金的方式</w:t>
      </w:r>
    </w:p>
    <w:p w14:paraId="33E8414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质量保证金采用以下第</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种方式：</w:t>
      </w:r>
    </w:p>
    <w:p w14:paraId="7432868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（1）质量保证金保函，保证金额为：</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 xml:space="preserve">； </w:t>
      </w:r>
    </w:p>
    <w:p w14:paraId="50AEE58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%的工程款；</w:t>
      </w:r>
    </w:p>
    <w:p w14:paraId="14675C2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（3）其他方式:</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E6A91F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15.3.2 质量保证金的扣留 </w:t>
      </w:r>
    </w:p>
    <w:p w14:paraId="2FD0AA7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质量保证金的扣留采取以下第</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种方式：</w:t>
      </w:r>
    </w:p>
    <w:p w14:paraId="6992E49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（1）在支付工程进度款时逐次扣留，在此情形下，质量保证金的计算基数不包括预付款的支付、扣回以及价格调整的金额；</w:t>
      </w:r>
    </w:p>
    <w:p w14:paraId="2940619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（2）工程竣工结算时一次性扣留质量保证金；</w:t>
      </w:r>
    </w:p>
    <w:p w14:paraId="452E1DB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（3）其他扣留方式: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6ECABF20">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关于质量保证金的补充约定：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628"/>
    <w:bookmarkEnd w:id="629"/>
    <w:p w14:paraId="2948D76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15.4保修</w:t>
      </w:r>
    </w:p>
    <w:bookmarkEnd w:id="630"/>
    <w:p w14:paraId="3247BF2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15.4.1 保修责任</w:t>
      </w:r>
    </w:p>
    <w:p w14:paraId="5818535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工程保修期为：</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3D167C8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15.4.3 修复通知</w:t>
      </w:r>
    </w:p>
    <w:p w14:paraId="123EC3C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承包人收到保修通知并到达工程现场的合理时间：</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631"/>
    <w:bookmarkEnd w:id="632"/>
    <w:bookmarkEnd w:id="633"/>
    <w:bookmarkEnd w:id="634"/>
    <w:p w14:paraId="265DA84D">
      <w:pPr>
        <w:adjustRightInd w:val="0"/>
        <w:spacing w:line="360" w:lineRule="auto"/>
        <w:ind w:firstLine="480"/>
        <w:rPr>
          <w:rFonts w:hint="eastAsia" w:ascii="宋体" w:hAnsi="宋体" w:eastAsia="宋体" w:cs="Times New Roman"/>
          <w:b/>
          <w:bCs/>
          <w:highlight w:val="none"/>
        </w:rPr>
      </w:pPr>
      <w:bookmarkStart w:id="657" w:name="_Toc351203648"/>
      <w:bookmarkStart w:id="658" w:name="_Toc280868717"/>
      <w:bookmarkStart w:id="659" w:name="_Toc280868718"/>
      <w:r>
        <w:rPr>
          <w:rFonts w:hint="eastAsia" w:ascii="宋体" w:hAnsi="宋体" w:eastAsia="宋体" w:cs="Times New Roman"/>
          <w:b/>
          <w:bCs/>
          <w:highlight w:val="none"/>
        </w:rPr>
        <w:t>16. 违约</w:t>
      </w:r>
      <w:bookmarkEnd w:id="657"/>
    </w:p>
    <w:p w14:paraId="6DFB804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16.1 发包人违约</w:t>
      </w:r>
    </w:p>
    <w:p w14:paraId="6F0A5FC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16.1.1发包人违约的情形</w:t>
      </w:r>
    </w:p>
    <w:p w14:paraId="1D7F3A9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发包人违约的其他情形：</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24CF22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16.1.2 发包人违约的责任</w:t>
      </w:r>
    </w:p>
    <w:p w14:paraId="1559B42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发包人违约责任的承担方式和计算方法：</w:t>
      </w:r>
    </w:p>
    <w:p w14:paraId="4E25721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（1）因发包人原因未能在计划开工日期前7天内下达开工通知的违约责任：</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080A423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（2）因发包人原因未能按合同约定支付合同价款的违约责任：</w:t>
      </w:r>
      <w:r>
        <w:rPr>
          <w:rFonts w:hint="eastAsia" w:ascii="宋体" w:hAnsi="宋体" w:eastAsia="宋体" w:cs="Times New Roman"/>
          <w:highlight w:val="none"/>
          <w:lang w:val="en-US" w:eastAsia="zh-CN"/>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5812DF1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（3）发包人违反第10.1款〔变更的范围〕第（2）项约定，自行实施被取消的工作或转由他人实施的违约责任：</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4F1362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74C6CFE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（5）因发包人违反合同约定造成暂停施工的违约责任：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6638F3B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（6）发包人无正当理由没有在约定期限内发出复工指示，导致承包人无法复工的违约责任：</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89A531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（7）其他：</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591E5E0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16.1.3 因发包人违约解除合同</w:t>
      </w:r>
    </w:p>
    <w:p w14:paraId="391A26B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承包人按16.1.1项〔发包人违约的情形〕约定暂停施工满</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天后发包人仍不纠正其违约行为并致使合同目的不能实现的，承包人有权解除合同。</w:t>
      </w:r>
    </w:p>
    <w:p w14:paraId="462F783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16.2 承包人违约</w:t>
      </w:r>
    </w:p>
    <w:p w14:paraId="3E39FC4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16.2.1 承包人违约的情形</w:t>
      </w:r>
    </w:p>
    <w:p w14:paraId="3AA77E1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承包人违约的其他情形：</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6E3AC83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16.2.2承包人违约的责任</w:t>
      </w:r>
    </w:p>
    <w:p w14:paraId="3C9667D7">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承包人违约责任的承担方式和计算方法：</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910AA2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16.2.3 因承包人违约解除合同</w:t>
      </w:r>
    </w:p>
    <w:p w14:paraId="14B0B293">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 xml:space="preserve">关于承包人违约解除合同的特别约定： </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19DC7C5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发包人继续使用承包人在施工现场的材料、设备、临时工程、承包人文件和由承包人或以其名义编制的其他文件的费用承担方式：</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73770666">
      <w:pPr>
        <w:adjustRightInd w:val="0"/>
        <w:spacing w:line="360" w:lineRule="auto"/>
        <w:ind w:firstLine="480"/>
        <w:rPr>
          <w:rFonts w:hint="eastAsia" w:ascii="宋体" w:hAnsi="宋体" w:eastAsia="宋体" w:cs="Times New Roman"/>
          <w:b/>
          <w:bCs/>
          <w:highlight w:val="none"/>
          <w:lang w:eastAsia="zh-CN"/>
        </w:rPr>
      </w:pPr>
      <w:bookmarkStart w:id="660" w:name="_Toc351203649"/>
      <w:r>
        <w:rPr>
          <w:rFonts w:hint="eastAsia" w:ascii="宋体" w:hAnsi="宋体" w:eastAsia="宋体" w:cs="Times New Roman"/>
          <w:b/>
          <w:bCs/>
          <w:highlight w:val="none"/>
        </w:rPr>
        <w:t>17. 不可抗力</w:t>
      </w:r>
      <w:bookmarkEnd w:id="660"/>
      <w:r>
        <w:rPr>
          <w:rFonts w:hint="eastAsia" w:ascii="宋体" w:hAnsi="宋体" w:eastAsia="宋体" w:cs="Times New Roman"/>
          <w:b/>
          <w:bCs/>
          <w:highlight w:val="none"/>
        </w:rPr>
        <w:t xml:space="preserve"> </w:t>
      </w:r>
      <w:bookmarkEnd w:id="658"/>
      <w:r>
        <w:rPr>
          <w:rFonts w:hint="eastAsia" w:ascii="宋体" w:hAnsi="宋体" w:eastAsia="宋体" w:cs="Times New Roman"/>
          <w:b/>
          <w:bCs/>
          <w:highlight w:val="none"/>
          <w:lang w:eastAsia="zh-CN"/>
        </w:rPr>
        <w:tab/>
      </w:r>
    </w:p>
    <w:p w14:paraId="48AC9E0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17.1 不可抗力的确认</w:t>
      </w:r>
    </w:p>
    <w:p w14:paraId="70C7660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除通用合同条款约定的不可抗力事件之外，视为不可抗力的其他情形：</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14:paraId="2525F0D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17.4 因不可抗力解除合同</w:t>
      </w:r>
    </w:p>
    <w:p w14:paraId="00E29EB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合同解除后，发包人应在商定或确定发包人应支付款项后</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天内完成款项的支付。</w:t>
      </w:r>
    </w:p>
    <w:p w14:paraId="70082EF7">
      <w:pPr>
        <w:adjustRightInd w:val="0"/>
        <w:spacing w:line="360" w:lineRule="auto"/>
        <w:ind w:firstLine="480"/>
        <w:rPr>
          <w:rFonts w:hint="eastAsia" w:ascii="宋体" w:hAnsi="宋体" w:eastAsia="宋体" w:cs="Times New Roman"/>
          <w:b/>
          <w:bCs/>
          <w:highlight w:val="none"/>
        </w:rPr>
      </w:pPr>
      <w:bookmarkStart w:id="661" w:name="_Toc351203650"/>
      <w:r>
        <w:rPr>
          <w:rFonts w:hint="eastAsia" w:ascii="宋体" w:hAnsi="宋体" w:eastAsia="宋体" w:cs="Times New Roman"/>
          <w:b/>
          <w:bCs/>
          <w:highlight w:val="none"/>
        </w:rPr>
        <w:t>18. 保险</w:t>
      </w:r>
      <w:bookmarkEnd w:id="661"/>
    </w:p>
    <w:bookmarkEnd w:id="659"/>
    <w:p w14:paraId="07BEAEC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18.1 工程保险</w:t>
      </w:r>
    </w:p>
    <w:p w14:paraId="3392EF7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关于工程保险的特别约定：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4889859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18.3 其他保险</w:t>
      </w:r>
    </w:p>
    <w:p w14:paraId="29ED6C5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关于其他保险的约定：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009EDAE4">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承包人是否应为其施工设备等办理财产保险：</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2313E36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18.7 通知义务</w:t>
      </w:r>
    </w:p>
    <w:p w14:paraId="03C056E5">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关于变更保险合同时的通知义务的约定：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bookmarkEnd w:id="635"/>
    <w:bookmarkEnd w:id="636"/>
    <w:bookmarkEnd w:id="637"/>
    <w:bookmarkEnd w:id="638"/>
    <w:bookmarkEnd w:id="639"/>
    <w:bookmarkEnd w:id="640"/>
    <w:bookmarkEnd w:id="641"/>
    <w:bookmarkEnd w:id="642"/>
    <w:bookmarkEnd w:id="643"/>
    <w:bookmarkEnd w:id="644"/>
    <w:bookmarkEnd w:id="645"/>
    <w:bookmarkEnd w:id="646"/>
    <w:p w14:paraId="61BA367C">
      <w:pPr>
        <w:adjustRightInd w:val="0"/>
        <w:spacing w:line="360" w:lineRule="auto"/>
        <w:ind w:firstLine="480"/>
        <w:rPr>
          <w:rFonts w:hint="eastAsia" w:ascii="宋体" w:hAnsi="宋体" w:eastAsia="宋体" w:cs="Times New Roman"/>
          <w:b/>
          <w:bCs/>
          <w:highlight w:val="none"/>
        </w:rPr>
      </w:pPr>
      <w:bookmarkStart w:id="662" w:name="_Toc351203651"/>
      <w:r>
        <w:rPr>
          <w:rFonts w:hint="eastAsia" w:ascii="宋体" w:hAnsi="宋体" w:eastAsia="宋体" w:cs="Times New Roman"/>
          <w:b/>
          <w:bCs/>
          <w:highlight w:val="none"/>
        </w:rPr>
        <w:t>20. 争议解决</w:t>
      </w:r>
      <w:bookmarkEnd w:id="662"/>
    </w:p>
    <w:bookmarkEnd w:id="647"/>
    <w:bookmarkEnd w:id="648"/>
    <w:p w14:paraId="033E6DAB">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20.3 争</w:t>
      </w:r>
      <w:bookmarkEnd w:id="649"/>
      <w:r>
        <w:rPr>
          <w:rFonts w:hint="eastAsia" w:ascii="宋体" w:hAnsi="宋体" w:eastAsia="宋体" w:cs="Times New Roman"/>
          <w:highlight w:val="none"/>
        </w:rPr>
        <w:t>议评审</w:t>
      </w:r>
    </w:p>
    <w:p w14:paraId="08BC331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合同当事人是否同意将工程争议提交争议评审小组决定：</w:t>
      </w:r>
      <w:r>
        <w:rPr>
          <w:rFonts w:hint="eastAsia"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19D8049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20.3.1 争议评审小组的确定</w:t>
      </w:r>
    </w:p>
    <w:p w14:paraId="532B7D2D">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争议评审小组成员的确定：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34A60591">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选定争议评审员的期限：</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6FE4C0C9">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争议评审小组成员的报酬承担方式：</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0A18B866">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其他事项的约定：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A9A6778">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20.3.2 争议评审小组的决定</w:t>
      </w:r>
    </w:p>
    <w:p w14:paraId="378278FE">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合同当事人关于本项的约定：</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w:t>
      </w:r>
    </w:p>
    <w:p w14:paraId="72C358AA">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20.4仲裁或诉讼</w:t>
      </w:r>
      <w:bookmarkEnd w:id="650"/>
    </w:p>
    <w:p w14:paraId="4EF2E122">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因合同及合同有关事项发生的争议，按下列第     种方式解决：</w:t>
      </w:r>
    </w:p>
    <w:p w14:paraId="494774DC">
      <w:pPr>
        <w:adjustRightInd w:val="0"/>
        <w:spacing w:line="360" w:lineRule="auto"/>
        <w:ind w:firstLine="480"/>
        <w:rPr>
          <w:rFonts w:hint="eastAsia" w:ascii="宋体" w:hAnsi="宋体" w:eastAsia="宋体" w:cs="Times New Roman"/>
          <w:highlight w:val="none"/>
        </w:rPr>
      </w:pPr>
      <w:r>
        <w:rPr>
          <w:rFonts w:hint="eastAsia" w:ascii="宋体" w:hAnsi="宋体" w:eastAsia="宋体" w:cs="Times New Roman"/>
          <w:highlight w:val="none"/>
        </w:rPr>
        <w:t>（1）向</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仲裁委员会申请仲裁；</w:t>
      </w:r>
    </w:p>
    <w:p w14:paraId="47CF3E38">
      <w:pPr>
        <w:spacing w:line="360" w:lineRule="auto"/>
        <w:jc w:val="left"/>
        <w:rPr>
          <w:rFonts w:hint="eastAsia" w:ascii="宋体" w:hAnsi="宋体" w:eastAsia="宋体" w:cs="宋体"/>
          <w:b/>
          <w:color w:val="auto"/>
          <w:sz w:val="24"/>
          <w:szCs w:val="24"/>
          <w:highlight w:val="none"/>
          <w:shd w:val="clear" w:color="auto" w:fill="auto"/>
        </w:rPr>
      </w:pPr>
      <w:r>
        <w:rPr>
          <w:rFonts w:hint="eastAsia" w:ascii="宋体" w:hAnsi="宋体" w:eastAsia="宋体" w:cs="Times New Roman"/>
          <w:highlight w:val="none"/>
        </w:rPr>
        <w:t>（2）</w:t>
      </w:r>
      <w:r>
        <w:rPr>
          <w:rFonts w:hint="eastAsia" w:ascii="宋体" w:hAnsi="宋体" w:eastAsia="宋体" w:cs="Times New Roman"/>
          <w:highlight w:val="none"/>
          <w:u w:val="none"/>
        </w:rPr>
        <w:t>向</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人民法院起诉。</w:t>
      </w:r>
      <w:bookmarkEnd w:id="651"/>
      <w:bookmarkEnd w:id="652"/>
      <w:bookmarkEnd w:id="653"/>
      <w:bookmarkEnd w:id="654"/>
      <w:bookmarkEnd w:id="655"/>
      <w:bookmarkEnd w:id="656"/>
      <w:r>
        <w:rPr>
          <w:rFonts w:hint="eastAsia" w:ascii="宋体" w:hAnsi="宋体" w:eastAsia="宋体" w:cs="宋体"/>
          <w:color w:val="auto"/>
          <w:sz w:val="24"/>
          <w:szCs w:val="24"/>
          <w:highlight w:val="none"/>
          <w:shd w:val="clear" w:color="auto" w:fill="auto"/>
        </w:rPr>
        <w:br w:type="page"/>
      </w:r>
      <w:bookmarkStart w:id="663" w:name="_Toc351203652"/>
      <w:r>
        <w:rPr>
          <w:rFonts w:hint="eastAsia" w:ascii="宋体" w:hAnsi="宋体" w:eastAsia="宋体" w:cs="宋体"/>
          <w:b/>
          <w:color w:val="auto"/>
          <w:sz w:val="24"/>
          <w:szCs w:val="24"/>
          <w:highlight w:val="none"/>
          <w:shd w:val="clear" w:color="auto" w:fill="auto"/>
        </w:rPr>
        <w:t>附件</w:t>
      </w:r>
      <w:bookmarkEnd w:id="663"/>
    </w:p>
    <w:p w14:paraId="7A210786">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协议书附件：</w:t>
      </w:r>
    </w:p>
    <w:p w14:paraId="666B61E6">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附件1：承包人承揽工程项目一览表</w:t>
      </w:r>
    </w:p>
    <w:p w14:paraId="071EFFDE">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专用合同条款附件：</w:t>
      </w:r>
    </w:p>
    <w:p w14:paraId="494D0E37">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附件2：发包人供应材料设备一览表</w:t>
      </w:r>
    </w:p>
    <w:p w14:paraId="65DAEAB6">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附件3：工程质量保修书</w:t>
      </w:r>
    </w:p>
    <w:p w14:paraId="006D4CAF">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附件4：主要建设工程文件目录</w:t>
      </w:r>
    </w:p>
    <w:p w14:paraId="0A176570">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附件5：承包人用于本工程施工的机械设备表</w:t>
      </w:r>
    </w:p>
    <w:p w14:paraId="6CF38121">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附件6：承包人主要施工管理人员表</w:t>
      </w:r>
    </w:p>
    <w:p w14:paraId="177C0D68">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附件7：分包人主要施工管理人员表</w:t>
      </w:r>
    </w:p>
    <w:p w14:paraId="033B235E">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附件8：履约担保格式</w:t>
      </w:r>
    </w:p>
    <w:p w14:paraId="2940049F">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附件9：预付款担保格式</w:t>
      </w:r>
    </w:p>
    <w:p w14:paraId="46E0E039">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附件10：支付担保格式</w:t>
      </w:r>
    </w:p>
    <w:p w14:paraId="669C7C9B">
      <w:pPr>
        <w:spacing w:line="360" w:lineRule="auto"/>
        <w:jc w:val="left"/>
        <w:rPr>
          <w:rFonts w:hint="eastAsia" w:ascii="宋体" w:hAnsi="宋体" w:eastAsia="宋体" w:cs="宋体"/>
          <w:color w:val="auto"/>
          <w:sz w:val="24"/>
          <w:szCs w:val="24"/>
          <w:highlight w:val="none"/>
          <w:shd w:val="clear" w:color="auto" w:fill="auto"/>
        </w:rPr>
        <w:sectPr>
          <w:footerReference r:id="rId17" w:type="first"/>
          <w:footerReference r:id="rId16" w:type="default"/>
          <w:pgSz w:w="11906" w:h="16838"/>
          <w:pgMar w:top="1418" w:right="1555" w:bottom="1418" w:left="1531" w:header="851" w:footer="992" w:gutter="0"/>
          <w:pgNumType w:fmt="decimal" w:start="30"/>
          <w:cols w:space="720" w:num="1"/>
          <w:titlePg/>
          <w:docGrid w:type="lines" w:linePitch="312" w:charSpace="0"/>
        </w:sectPr>
      </w:pPr>
      <w:r>
        <w:rPr>
          <w:rFonts w:hint="eastAsia" w:ascii="宋体" w:hAnsi="宋体" w:eastAsia="宋体" w:cs="宋体"/>
          <w:color w:val="auto"/>
          <w:sz w:val="24"/>
          <w:szCs w:val="24"/>
          <w:highlight w:val="none"/>
          <w:shd w:val="clear" w:color="auto" w:fill="auto"/>
        </w:rPr>
        <w:t>附件11：暂估价一览表</w:t>
      </w:r>
    </w:p>
    <w:p w14:paraId="0BC81359">
      <w:pPr>
        <w:pageBreakBefore w:val="0"/>
        <w:kinsoku/>
        <w:wordWrap/>
        <w:overflowPunct/>
        <w:topLinePunct w:val="0"/>
        <w:bidi w:val="0"/>
        <w:snapToGrid/>
        <w:spacing w:line="400" w:lineRule="exact"/>
        <w:jc w:val="left"/>
        <w:textAlignment w:val="auto"/>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附件1：</w:t>
      </w:r>
    </w:p>
    <w:p w14:paraId="071CDC3D">
      <w:pPr>
        <w:pageBreakBefore w:val="0"/>
        <w:kinsoku/>
        <w:wordWrap/>
        <w:overflowPunct/>
        <w:topLinePunct w:val="0"/>
        <w:bidi w:val="0"/>
        <w:snapToGrid/>
        <w:spacing w:line="400" w:lineRule="exact"/>
        <w:jc w:val="center"/>
        <w:textAlignment w:val="auto"/>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承包人承揽工程项目一览表</w:t>
      </w:r>
    </w:p>
    <w:tbl>
      <w:tblPr>
        <w:tblStyle w:val="64"/>
        <w:tblW w:w="94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060"/>
        <w:gridCol w:w="1228"/>
        <w:gridCol w:w="735"/>
        <w:gridCol w:w="705"/>
        <w:gridCol w:w="810"/>
        <w:gridCol w:w="855"/>
        <w:gridCol w:w="1110"/>
        <w:gridCol w:w="855"/>
        <w:gridCol w:w="825"/>
      </w:tblGrid>
      <w:tr w14:paraId="62D24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77" w:type="dxa"/>
            <w:tcBorders>
              <w:top w:val="single" w:color="auto" w:sz="12" w:space="0"/>
              <w:bottom w:val="double" w:color="auto" w:sz="6" w:space="0"/>
            </w:tcBorders>
            <w:noWrap w:val="0"/>
            <w:vAlign w:val="center"/>
          </w:tcPr>
          <w:p w14:paraId="210B5955">
            <w:pPr>
              <w:pStyle w:val="23"/>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单位工程名称</w:t>
            </w:r>
          </w:p>
        </w:tc>
        <w:tc>
          <w:tcPr>
            <w:tcW w:w="1060" w:type="dxa"/>
            <w:tcBorders>
              <w:top w:val="single" w:color="auto" w:sz="12" w:space="0"/>
              <w:bottom w:val="double" w:color="auto" w:sz="6" w:space="0"/>
            </w:tcBorders>
            <w:noWrap w:val="0"/>
            <w:vAlign w:val="center"/>
          </w:tcPr>
          <w:p w14:paraId="596E8E7D">
            <w:pPr>
              <w:pStyle w:val="23"/>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建设</w:t>
            </w:r>
            <w:r>
              <w:rPr>
                <w:rFonts w:hint="eastAsia" w:ascii="楷体" w:hAnsi="楷体" w:eastAsia="楷体" w:cs="楷体"/>
                <w:color w:val="auto"/>
                <w:kern w:val="2"/>
                <w:sz w:val="24"/>
                <w:szCs w:val="24"/>
                <w:highlight w:val="none"/>
                <w:shd w:val="clear" w:color="auto" w:fill="auto"/>
                <w:lang w:val="en-US" w:eastAsia="zh-CN"/>
              </w:rPr>
              <w:br w:type="textWrapping"/>
            </w:r>
            <w:r>
              <w:rPr>
                <w:rFonts w:hint="eastAsia" w:ascii="楷体" w:hAnsi="楷体" w:eastAsia="楷体" w:cs="楷体"/>
                <w:color w:val="auto"/>
                <w:kern w:val="2"/>
                <w:sz w:val="24"/>
                <w:szCs w:val="24"/>
                <w:highlight w:val="none"/>
                <w:shd w:val="clear" w:color="auto" w:fill="auto"/>
                <w:lang w:val="en-US" w:eastAsia="zh-CN"/>
              </w:rPr>
              <w:t>规模</w:t>
            </w:r>
          </w:p>
        </w:tc>
        <w:tc>
          <w:tcPr>
            <w:tcW w:w="1228" w:type="dxa"/>
            <w:tcBorders>
              <w:top w:val="single" w:color="auto" w:sz="12" w:space="0"/>
              <w:bottom w:val="double" w:color="auto" w:sz="6" w:space="0"/>
            </w:tcBorders>
            <w:noWrap w:val="0"/>
            <w:vAlign w:val="center"/>
          </w:tcPr>
          <w:p w14:paraId="5507B481">
            <w:pPr>
              <w:pStyle w:val="23"/>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建筑面积(平方米)</w:t>
            </w:r>
          </w:p>
        </w:tc>
        <w:tc>
          <w:tcPr>
            <w:tcW w:w="735" w:type="dxa"/>
            <w:tcBorders>
              <w:top w:val="single" w:color="auto" w:sz="12" w:space="0"/>
              <w:bottom w:val="double" w:color="auto" w:sz="6" w:space="0"/>
            </w:tcBorders>
            <w:noWrap w:val="0"/>
            <w:vAlign w:val="center"/>
          </w:tcPr>
          <w:p w14:paraId="30B6735A">
            <w:pPr>
              <w:pStyle w:val="23"/>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结构</w:t>
            </w:r>
          </w:p>
          <w:p w14:paraId="6D1C23A3">
            <w:pPr>
              <w:pStyle w:val="23"/>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形式</w:t>
            </w:r>
          </w:p>
        </w:tc>
        <w:tc>
          <w:tcPr>
            <w:tcW w:w="705" w:type="dxa"/>
            <w:tcBorders>
              <w:top w:val="single" w:color="auto" w:sz="12" w:space="0"/>
              <w:bottom w:val="double" w:color="auto" w:sz="6" w:space="0"/>
            </w:tcBorders>
            <w:noWrap w:val="0"/>
            <w:vAlign w:val="center"/>
          </w:tcPr>
          <w:p w14:paraId="147A52A4">
            <w:pPr>
              <w:pStyle w:val="23"/>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层数</w:t>
            </w:r>
          </w:p>
        </w:tc>
        <w:tc>
          <w:tcPr>
            <w:tcW w:w="810" w:type="dxa"/>
            <w:tcBorders>
              <w:top w:val="single" w:color="auto" w:sz="12" w:space="0"/>
              <w:bottom w:val="double" w:color="auto" w:sz="6" w:space="0"/>
            </w:tcBorders>
            <w:noWrap w:val="0"/>
            <w:vAlign w:val="center"/>
          </w:tcPr>
          <w:p w14:paraId="53BD027A">
            <w:pPr>
              <w:pStyle w:val="23"/>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生产</w:t>
            </w:r>
          </w:p>
          <w:p w14:paraId="5BACA2D3">
            <w:pPr>
              <w:pStyle w:val="23"/>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能力</w:t>
            </w:r>
          </w:p>
        </w:tc>
        <w:tc>
          <w:tcPr>
            <w:tcW w:w="855" w:type="dxa"/>
            <w:tcBorders>
              <w:top w:val="single" w:color="auto" w:sz="12" w:space="0"/>
              <w:bottom w:val="double" w:color="auto" w:sz="6" w:space="0"/>
            </w:tcBorders>
            <w:noWrap w:val="0"/>
            <w:vAlign w:val="center"/>
          </w:tcPr>
          <w:p w14:paraId="0BDD01D3">
            <w:pPr>
              <w:pStyle w:val="23"/>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设备安装内容</w:t>
            </w:r>
          </w:p>
        </w:tc>
        <w:tc>
          <w:tcPr>
            <w:tcW w:w="1110" w:type="dxa"/>
            <w:tcBorders>
              <w:top w:val="single" w:color="auto" w:sz="12" w:space="0"/>
              <w:bottom w:val="double" w:color="auto" w:sz="6" w:space="0"/>
            </w:tcBorders>
            <w:noWrap w:val="0"/>
            <w:vAlign w:val="center"/>
          </w:tcPr>
          <w:p w14:paraId="564925A0">
            <w:pPr>
              <w:pStyle w:val="23"/>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合同价格（元）</w:t>
            </w:r>
          </w:p>
        </w:tc>
        <w:tc>
          <w:tcPr>
            <w:tcW w:w="855" w:type="dxa"/>
            <w:tcBorders>
              <w:top w:val="single" w:color="auto" w:sz="12" w:space="0"/>
              <w:bottom w:val="double" w:color="auto" w:sz="6" w:space="0"/>
            </w:tcBorders>
            <w:noWrap w:val="0"/>
            <w:vAlign w:val="center"/>
          </w:tcPr>
          <w:p w14:paraId="404A7093">
            <w:pPr>
              <w:pStyle w:val="23"/>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开工</w:t>
            </w:r>
            <w:r>
              <w:rPr>
                <w:rFonts w:hint="eastAsia" w:ascii="楷体" w:hAnsi="楷体" w:eastAsia="楷体" w:cs="楷体"/>
                <w:color w:val="auto"/>
                <w:kern w:val="2"/>
                <w:sz w:val="24"/>
                <w:szCs w:val="24"/>
                <w:highlight w:val="none"/>
                <w:shd w:val="clear" w:color="auto" w:fill="auto"/>
                <w:lang w:val="en-US" w:eastAsia="zh-CN"/>
              </w:rPr>
              <w:br w:type="textWrapping"/>
            </w:r>
            <w:r>
              <w:rPr>
                <w:rFonts w:hint="eastAsia" w:ascii="楷体" w:hAnsi="楷体" w:eastAsia="楷体" w:cs="楷体"/>
                <w:color w:val="auto"/>
                <w:kern w:val="2"/>
                <w:sz w:val="24"/>
                <w:szCs w:val="24"/>
                <w:highlight w:val="none"/>
                <w:shd w:val="clear" w:color="auto" w:fill="auto"/>
                <w:lang w:val="en-US" w:eastAsia="zh-CN"/>
              </w:rPr>
              <w:t>日期</w:t>
            </w:r>
          </w:p>
        </w:tc>
        <w:tc>
          <w:tcPr>
            <w:tcW w:w="825" w:type="dxa"/>
            <w:tcBorders>
              <w:top w:val="single" w:color="auto" w:sz="12" w:space="0"/>
              <w:bottom w:val="double" w:color="auto" w:sz="6" w:space="0"/>
            </w:tcBorders>
            <w:noWrap w:val="0"/>
            <w:vAlign w:val="center"/>
          </w:tcPr>
          <w:p w14:paraId="37E9704E">
            <w:pPr>
              <w:pStyle w:val="23"/>
              <w:keepNext/>
              <w:pageBreakBefore w:val="0"/>
              <w:kinsoku/>
              <w:wordWrap/>
              <w:overflowPunct/>
              <w:topLinePunct w:val="0"/>
              <w:bidi w:val="0"/>
              <w:snapToGrid/>
              <w:spacing w:after="0" w:line="400" w:lineRule="exact"/>
              <w:ind w:left="0" w:leftChars="0" w:right="63" w:firstLine="0" w:firstLineChars="0"/>
              <w:jc w:val="center"/>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竣工</w:t>
            </w:r>
            <w:r>
              <w:rPr>
                <w:rFonts w:hint="eastAsia" w:ascii="楷体" w:hAnsi="楷体" w:eastAsia="楷体" w:cs="楷体"/>
                <w:color w:val="auto"/>
                <w:kern w:val="2"/>
                <w:sz w:val="24"/>
                <w:szCs w:val="24"/>
                <w:highlight w:val="none"/>
                <w:shd w:val="clear" w:color="auto" w:fill="auto"/>
                <w:lang w:val="en-US" w:eastAsia="zh-CN"/>
              </w:rPr>
              <w:br w:type="textWrapping"/>
            </w:r>
            <w:r>
              <w:rPr>
                <w:rFonts w:hint="eastAsia" w:ascii="楷体" w:hAnsi="楷体" w:eastAsia="楷体" w:cs="楷体"/>
                <w:color w:val="auto"/>
                <w:kern w:val="2"/>
                <w:sz w:val="24"/>
                <w:szCs w:val="24"/>
                <w:highlight w:val="none"/>
                <w:shd w:val="clear" w:color="auto" w:fill="auto"/>
                <w:lang w:val="en-US" w:eastAsia="zh-CN"/>
              </w:rPr>
              <w:t>日期</w:t>
            </w:r>
          </w:p>
        </w:tc>
      </w:tr>
      <w:tr w14:paraId="13174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double" w:color="auto" w:sz="6" w:space="0"/>
              <w:bottom w:val="single" w:color="auto" w:sz="6" w:space="0"/>
            </w:tcBorders>
            <w:noWrap w:val="0"/>
            <w:vAlign w:val="center"/>
          </w:tcPr>
          <w:p w14:paraId="58478824">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060" w:type="dxa"/>
            <w:tcBorders>
              <w:top w:val="double" w:color="auto" w:sz="6" w:space="0"/>
              <w:bottom w:val="single" w:color="auto" w:sz="6" w:space="0"/>
            </w:tcBorders>
            <w:noWrap w:val="0"/>
            <w:vAlign w:val="center"/>
          </w:tcPr>
          <w:p w14:paraId="247F0733">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28" w:type="dxa"/>
            <w:tcBorders>
              <w:top w:val="double" w:color="auto" w:sz="6" w:space="0"/>
              <w:bottom w:val="single" w:color="auto" w:sz="6" w:space="0"/>
            </w:tcBorders>
            <w:noWrap w:val="0"/>
            <w:vAlign w:val="center"/>
          </w:tcPr>
          <w:p w14:paraId="6FEB09D2">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35" w:type="dxa"/>
            <w:tcBorders>
              <w:top w:val="double" w:color="auto" w:sz="6" w:space="0"/>
              <w:bottom w:val="single" w:color="auto" w:sz="6" w:space="0"/>
            </w:tcBorders>
            <w:noWrap w:val="0"/>
            <w:vAlign w:val="center"/>
          </w:tcPr>
          <w:p w14:paraId="2B03A1D3">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05" w:type="dxa"/>
            <w:tcBorders>
              <w:top w:val="double" w:color="auto" w:sz="6" w:space="0"/>
              <w:bottom w:val="single" w:color="auto" w:sz="6" w:space="0"/>
            </w:tcBorders>
            <w:noWrap w:val="0"/>
            <w:vAlign w:val="center"/>
          </w:tcPr>
          <w:p w14:paraId="6B31C5E8">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10" w:type="dxa"/>
            <w:tcBorders>
              <w:top w:val="double" w:color="auto" w:sz="6" w:space="0"/>
              <w:bottom w:val="single" w:color="auto" w:sz="6" w:space="0"/>
            </w:tcBorders>
            <w:noWrap w:val="0"/>
            <w:vAlign w:val="center"/>
          </w:tcPr>
          <w:p w14:paraId="198B829D">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double" w:color="auto" w:sz="6" w:space="0"/>
              <w:bottom w:val="single" w:color="auto" w:sz="6" w:space="0"/>
            </w:tcBorders>
            <w:noWrap w:val="0"/>
            <w:vAlign w:val="center"/>
          </w:tcPr>
          <w:p w14:paraId="22F96FE5">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tcBorders>
              <w:top w:val="double" w:color="auto" w:sz="6" w:space="0"/>
              <w:bottom w:val="single" w:color="auto" w:sz="6" w:space="0"/>
            </w:tcBorders>
            <w:noWrap w:val="0"/>
            <w:vAlign w:val="center"/>
          </w:tcPr>
          <w:p w14:paraId="2C70C49C">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double" w:color="auto" w:sz="6" w:space="0"/>
              <w:bottom w:val="single" w:color="auto" w:sz="6" w:space="0"/>
            </w:tcBorders>
            <w:noWrap w:val="0"/>
            <w:vAlign w:val="center"/>
          </w:tcPr>
          <w:p w14:paraId="6244B246">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25" w:type="dxa"/>
            <w:tcBorders>
              <w:top w:val="double" w:color="auto" w:sz="6" w:space="0"/>
              <w:bottom w:val="single" w:color="auto" w:sz="6" w:space="0"/>
            </w:tcBorders>
            <w:noWrap w:val="0"/>
            <w:vAlign w:val="center"/>
          </w:tcPr>
          <w:p w14:paraId="1920B674">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21DA0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6E05E1BB">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060" w:type="dxa"/>
            <w:tcBorders>
              <w:top w:val="nil"/>
            </w:tcBorders>
            <w:noWrap w:val="0"/>
            <w:vAlign w:val="center"/>
          </w:tcPr>
          <w:p w14:paraId="4993EDA1">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28" w:type="dxa"/>
            <w:tcBorders>
              <w:top w:val="nil"/>
            </w:tcBorders>
            <w:noWrap w:val="0"/>
            <w:vAlign w:val="center"/>
          </w:tcPr>
          <w:p w14:paraId="30F196E6">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35" w:type="dxa"/>
            <w:tcBorders>
              <w:top w:val="nil"/>
            </w:tcBorders>
            <w:noWrap w:val="0"/>
            <w:vAlign w:val="center"/>
          </w:tcPr>
          <w:p w14:paraId="51B5E4FC">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05" w:type="dxa"/>
            <w:tcBorders>
              <w:top w:val="nil"/>
            </w:tcBorders>
            <w:noWrap w:val="0"/>
            <w:vAlign w:val="center"/>
          </w:tcPr>
          <w:p w14:paraId="618BF2CE">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10" w:type="dxa"/>
            <w:tcBorders>
              <w:top w:val="nil"/>
            </w:tcBorders>
            <w:noWrap w:val="0"/>
            <w:vAlign w:val="center"/>
          </w:tcPr>
          <w:p w14:paraId="1B441528">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nil"/>
            </w:tcBorders>
            <w:noWrap w:val="0"/>
            <w:vAlign w:val="center"/>
          </w:tcPr>
          <w:p w14:paraId="2416AC58">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tcBorders>
              <w:top w:val="nil"/>
            </w:tcBorders>
            <w:noWrap w:val="0"/>
            <w:vAlign w:val="center"/>
          </w:tcPr>
          <w:p w14:paraId="1A486360">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nil"/>
            </w:tcBorders>
            <w:noWrap w:val="0"/>
            <w:vAlign w:val="center"/>
          </w:tcPr>
          <w:p w14:paraId="2C64266E">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25" w:type="dxa"/>
            <w:tcBorders>
              <w:top w:val="nil"/>
            </w:tcBorders>
            <w:noWrap w:val="0"/>
            <w:vAlign w:val="center"/>
          </w:tcPr>
          <w:p w14:paraId="781CAA4E">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2254B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008D0D94">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060" w:type="dxa"/>
            <w:tcBorders>
              <w:top w:val="nil"/>
            </w:tcBorders>
            <w:noWrap w:val="0"/>
            <w:vAlign w:val="center"/>
          </w:tcPr>
          <w:p w14:paraId="0035A468">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28" w:type="dxa"/>
            <w:tcBorders>
              <w:top w:val="nil"/>
            </w:tcBorders>
            <w:noWrap w:val="0"/>
            <w:vAlign w:val="center"/>
          </w:tcPr>
          <w:p w14:paraId="771A7952">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35" w:type="dxa"/>
            <w:tcBorders>
              <w:top w:val="nil"/>
            </w:tcBorders>
            <w:noWrap w:val="0"/>
            <w:vAlign w:val="center"/>
          </w:tcPr>
          <w:p w14:paraId="6724174F">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05" w:type="dxa"/>
            <w:tcBorders>
              <w:top w:val="nil"/>
            </w:tcBorders>
            <w:noWrap w:val="0"/>
            <w:vAlign w:val="center"/>
          </w:tcPr>
          <w:p w14:paraId="7F03453D">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10" w:type="dxa"/>
            <w:tcBorders>
              <w:top w:val="nil"/>
            </w:tcBorders>
            <w:noWrap w:val="0"/>
            <w:vAlign w:val="center"/>
          </w:tcPr>
          <w:p w14:paraId="378C712A">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nil"/>
            </w:tcBorders>
            <w:noWrap w:val="0"/>
            <w:vAlign w:val="center"/>
          </w:tcPr>
          <w:p w14:paraId="3E6BDA8B">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tcBorders>
              <w:top w:val="nil"/>
            </w:tcBorders>
            <w:noWrap w:val="0"/>
            <w:vAlign w:val="center"/>
          </w:tcPr>
          <w:p w14:paraId="0931A6AC">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nil"/>
            </w:tcBorders>
            <w:noWrap w:val="0"/>
            <w:vAlign w:val="center"/>
          </w:tcPr>
          <w:p w14:paraId="05F6C2CB">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25" w:type="dxa"/>
            <w:tcBorders>
              <w:top w:val="nil"/>
            </w:tcBorders>
            <w:noWrap w:val="0"/>
            <w:vAlign w:val="center"/>
          </w:tcPr>
          <w:p w14:paraId="739ADB23">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474C7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14:paraId="01DC2517">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060" w:type="dxa"/>
            <w:noWrap w:val="0"/>
            <w:vAlign w:val="center"/>
          </w:tcPr>
          <w:p w14:paraId="6ACABB05">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28" w:type="dxa"/>
            <w:noWrap w:val="0"/>
            <w:vAlign w:val="center"/>
          </w:tcPr>
          <w:p w14:paraId="77A4BE4C">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35" w:type="dxa"/>
            <w:noWrap w:val="0"/>
            <w:vAlign w:val="center"/>
          </w:tcPr>
          <w:p w14:paraId="678320DA">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05" w:type="dxa"/>
            <w:noWrap w:val="0"/>
            <w:vAlign w:val="center"/>
          </w:tcPr>
          <w:p w14:paraId="3E5ED32F">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10" w:type="dxa"/>
            <w:noWrap w:val="0"/>
            <w:vAlign w:val="center"/>
          </w:tcPr>
          <w:p w14:paraId="0D526BC8">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noWrap w:val="0"/>
            <w:vAlign w:val="center"/>
          </w:tcPr>
          <w:p w14:paraId="06A5F840">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noWrap w:val="0"/>
            <w:vAlign w:val="center"/>
          </w:tcPr>
          <w:p w14:paraId="52FEA552">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noWrap w:val="0"/>
            <w:vAlign w:val="center"/>
          </w:tcPr>
          <w:p w14:paraId="60CBD11F">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25" w:type="dxa"/>
            <w:noWrap w:val="0"/>
            <w:vAlign w:val="center"/>
          </w:tcPr>
          <w:p w14:paraId="70D6C9BA">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7C6BE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36A311C8">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060" w:type="dxa"/>
            <w:tcBorders>
              <w:top w:val="nil"/>
            </w:tcBorders>
            <w:noWrap w:val="0"/>
            <w:vAlign w:val="center"/>
          </w:tcPr>
          <w:p w14:paraId="21886A93">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28" w:type="dxa"/>
            <w:tcBorders>
              <w:top w:val="nil"/>
            </w:tcBorders>
            <w:noWrap w:val="0"/>
            <w:vAlign w:val="center"/>
          </w:tcPr>
          <w:p w14:paraId="7C2FBA22">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35" w:type="dxa"/>
            <w:tcBorders>
              <w:top w:val="nil"/>
            </w:tcBorders>
            <w:noWrap w:val="0"/>
            <w:vAlign w:val="center"/>
          </w:tcPr>
          <w:p w14:paraId="1B1C58A0">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05" w:type="dxa"/>
            <w:tcBorders>
              <w:top w:val="nil"/>
            </w:tcBorders>
            <w:noWrap w:val="0"/>
            <w:vAlign w:val="center"/>
          </w:tcPr>
          <w:p w14:paraId="3CE8613B">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10" w:type="dxa"/>
            <w:tcBorders>
              <w:top w:val="nil"/>
            </w:tcBorders>
            <w:noWrap w:val="0"/>
            <w:vAlign w:val="center"/>
          </w:tcPr>
          <w:p w14:paraId="12BDF460">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nil"/>
            </w:tcBorders>
            <w:noWrap w:val="0"/>
            <w:vAlign w:val="center"/>
          </w:tcPr>
          <w:p w14:paraId="3C07A554">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tcBorders>
              <w:top w:val="nil"/>
            </w:tcBorders>
            <w:noWrap w:val="0"/>
            <w:vAlign w:val="center"/>
          </w:tcPr>
          <w:p w14:paraId="5E4065EC">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nil"/>
            </w:tcBorders>
            <w:noWrap w:val="0"/>
            <w:vAlign w:val="center"/>
          </w:tcPr>
          <w:p w14:paraId="19D5E3BE">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25" w:type="dxa"/>
            <w:tcBorders>
              <w:top w:val="nil"/>
            </w:tcBorders>
            <w:noWrap w:val="0"/>
            <w:vAlign w:val="center"/>
          </w:tcPr>
          <w:p w14:paraId="4D04AF3F">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46F06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14:paraId="77C871B7">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060" w:type="dxa"/>
            <w:noWrap w:val="0"/>
            <w:vAlign w:val="center"/>
          </w:tcPr>
          <w:p w14:paraId="70C5D52F">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28" w:type="dxa"/>
            <w:noWrap w:val="0"/>
            <w:vAlign w:val="center"/>
          </w:tcPr>
          <w:p w14:paraId="0803F4E6">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35" w:type="dxa"/>
            <w:noWrap w:val="0"/>
            <w:vAlign w:val="center"/>
          </w:tcPr>
          <w:p w14:paraId="02791BD6">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05" w:type="dxa"/>
            <w:noWrap w:val="0"/>
            <w:vAlign w:val="center"/>
          </w:tcPr>
          <w:p w14:paraId="253DADFC">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10" w:type="dxa"/>
            <w:noWrap w:val="0"/>
            <w:vAlign w:val="center"/>
          </w:tcPr>
          <w:p w14:paraId="23AA4848">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noWrap w:val="0"/>
            <w:vAlign w:val="center"/>
          </w:tcPr>
          <w:p w14:paraId="73F08ED8">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noWrap w:val="0"/>
            <w:vAlign w:val="center"/>
          </w:tcPr>
          <w:p w14:paraId="32F773E6">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noWrap w:val="0"/>
            <w:vAlign w:val="center"/>
          </w:tcPr>
          <w:p w14:paraId="6C627534">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25" w:type="dxa"/>
            <w:noWrap w:val="0"/>
            <w:vAlign w:val="center"/>
          </w:tcPr>
          <w:p w14:paraId="5D61D088">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6F989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10E5B756">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060" w:type="dxa"/>
            <w:tcBorders>
              <w:top w:val="nil"/>
            </w:tcBorders>
            <w:noWrap w:val="0"/>
            <w:vAlign w:val="center"/>
          </w:tcPr>
          <w:p w14:paraId="733321DB">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28" w:type="dxa"/>
            <w:tcBorders>
              <w:top w:val="nil"/>
            </w:tcBorders>
            <w:noWrap w:val="0"/>
            <w:vAlign w:val="center"/>
          </w:tcPr>
          <w:p w14:paraId="01F705E9">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35" w:type="dxa"/>
            <w:tcBorders>
              <w:top w:val="nil"/>
            </w:tcBorders>
            <w:noWrap w:val="0"/>
            <w:vAlign w:val="center"/>
          </w:tcPr>
          <w:p w14:paraId="649AC2C1">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05" w:type="dxa"/>
            <w:tcBorders>
              <w:top w:val="nil"/>
            </w:tcBorders>
            <w:noWrap w:val="0"/>
            <w:vAlign w:val="center"/>
          </w:tcPr>
          <w:p w14:paraId="347FF9BA">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10" w:type="dxa"/>
            <w:tcBorders>
              <w:top w:val="nil"/>
            </w:tcBorders>
            <w:noWrap w:val="0"/>
            <w:vAlign w:val="center"/>
          </w:tcPr>
          <w:p w14:paraId="7B9B6ABF">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nil"/>
            </w:tcBorders>
            <w:noWrap w:val="0"/>
            <w:vAlign w:val="center"/>
          </w:tcPr>
          <w:p w14:paraId="3EDE49EA">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tcBorders>
              <w:top w:val="nil"/>
            </w:tcBorders>
            <w:noWrap w:val="0"/>
            <w:vAlign w:val="center"/>
          </w:tcPr>
          <w:p w14:paraId="004D9276">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nil"/>
            </w:tcBorders>
            <w:noWrap w:val="0"/>
            <w:vAlign w:val="center"/>
          </w:tcPr>
          <w:p w14:paraId="28DC4E41">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25" w:type="dxa"/>
            <w:tcBorders>
              <w:top w:val="nil"/>
            </w:tcBorders>
            <w:noWrap w:val="0"/>
            <w:vAlign w:val="center"/>
          </w:tcPr>
          <w:p w14:paraId="54C2FC08">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03EBF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2EF1F8F4">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060" w:type="dxa"/>
            <w:tcBorders>
              <w:top w:val="nil"/>
            </w:tcBorders>
            <w:noWrap w:val="0"/>
            <w:vAlign w:val="center"/>
          </w:tcPr>
          <w:p w14:paraId="7C23AEEE">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28" w:type="dxa"/>
            <w:tcBorders>
              <w:top w:val="nil"/>
            </w:tcBorders>
            <w:noWrap w:val="0"/>
            <w:vAlign w:val="center"/>
          </w:tcPr>
          <w:p w14:paraId="0F032DBE">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35" w:type="dxa"/>
            <w:tcBorders>
              <w:top w:val="nil"/>
            </w:tcBorders>
            <w:noWrap w:val="0"/>
            <w:vAlign w:val="center"/>
          </w:tcPr>
          <w:p w14:paraId="24A4AA02">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05" w:type="dxa"/>
            <w:tcBorders>
              <w:top w:val="nil"/>
            </w:tcBorders>
            <w:noWrap w:val="0"/>
            <w:vAlign w:val="center"/>
          </w:tcPr>
          <w:p w14:paraId="5B188FF2">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10" w:type="dxa"/>
            <w:tcBorders>
              <w:top w:val="nil"/>
            </w:tcBorders>
            <w:noWrap w:val="0"/>
            <w:vAlign w:val="center"/>
          </w:tcPr>
          <w:p w14:paraId="3E12C27C">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nil"/>
            </w:tcBorders>
            <w:noWrap w:val="0"/>
            <w:vAlign w:val="center"/>
          </w:tcPr>
          <w:p w14:paraId="6512A259">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tcBorders>
              <w:top w:val="nil"/>
            </w:tcBorders>
            <w:noWrap w:val="0"/>
            <w:vAlign w:val="center"/>
          </w:tcPr>
          <w:p w14:paraId="62383B0E">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nil"/>
            </w:tcBorders>
            <w:noWrap w:val="0"/>
            <w:vAlign w:val="center"/>
          </w:tcPr>
          <w:p w14:paraId="4256E9C2">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25" w:type="dxa"/>
            <w:tcBorders>
              <w:top w:val="nil"/>
            </w:tcBorders>
            <w:noWrap w:val="0"/>
            <w:vAlign w:val="center"/>
          </w:tcPr>
          <w:p w14:paraId="7913B84E">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42613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14:paraId="20F2456E">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060" w:type="dxa"/>
            <w:noWrap w:val="0"/>
            <w:vAlign w:val="center"/>
          </w:tcPr>
          <w:p w14:paraId="52328C11">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28" w:type="dxa"/>
            <w:noWrap w:val="0"/>
            <w:vAlign w:val="center"/>
          </w:tcPr>
          <w:p w14:paraId="4CACA516">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35" w:type="dxa"/>
            <w:noWrap w:val="0"/>
            <w:vAlign w:val="center"/>
          </w:tcPr>
          <w:p w14:paraId="69126FDA">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05" w:type="dxa"/>
            <w:noWrap w:val="0"/>
            <w:vAlign w:val="center"/>
          </w:tcPr>
          <w:p w14:paraId="50847644">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10" w:type="dxa"/>
            <w:noWrap w:val="0"/>
            <w:vAlign w:val="center"/>
          </w:tcPr>
          <w:p w14:paraId="5183D441">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noWrap w:val="0"/>
            <w:vAlign w:val="center"/>
          </w:tcPr>
          <w:p w14:paraId="37FB549C">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noWrap w:val="0"/>
            <w:vAlign w:val="center"/>
          </w:tcPr>
          <w:p w14:paraId="4B67E5BE">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noWrap w:val="0"/>
            <w:vAlign w:val="center"/>
          </w:tcPr>
          <w:p w14:paraId="3B5FACB3">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25" w:type="dxa"/>
            <w:noWrap w:val="0"/>
            <w:vAlign w:val="center"/>
          </w:tcPr>
          <w:p w14:paraId="5D3D5809">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31BDD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14:paraId="223DC47D">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060" w:type="dxa"/>
            <w:tcBorders>
              <w:top w:val="nil"/>
            </w:tcBorders>
            <w:noWrap w:val="0"/>
            <w:vAlign w:val="center"/>
          </w:tcPr>
          <w:p w14:paraId="4674F197">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28" w:type="dxa"/>
            <w:tcBorders>
              <w:top w:val="nil"/>
            </w:tcBorders>
            <w:noWrap w:val="0"/>
            <w:vAlign w:val="center"/>
          </w:tcPr>
          <w:p w14:paraId="363A6A8D">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35" w:type="dxa"/>
            <w:tcBorders>
              <w:top w:val="nil"/>
            </w:tcBorders>
            <w:noWrap w:val="0"/>
            <w:vAlign w:val="center"/>
          </w:tcPr>
          <w:p w14:paraId="51BEB73F">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05" w:type="dxa"/>
            <w:tcBorders>
              <w:top w:val="nil"/>
            </w:tcBorders>
            <w:noWrap w:val="0"/>
            <w:vAlign w:val="center"/>
          </w:tcPr>
          <w:p w14:paraId="3BB1B72B">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10" w:type="dxa"/>
            <w:tcBorders>
              <w:top w:val="nil"/>
            </w:tcBorders>
            <w:noWrap w:val="0"/>
            <w:vAlign w:val="center"/>
          </w:tcPr>
          <w:p w14:paraId="37712F15">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nil"/>
            </w:tcBorders>
            <w:noWrap w:val="0"/>
            <w:vAlign w:val="center"/>
          </w:tcPr>
          <w:p w14:paraId="33D16B88">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tcBorders>
              <w:top w:val="nil"/>
            </w:tcBorders>
            <w:noWrap w:val="0"/>
            <w:vAlign w:val="center"/>
          </w:tcPr>
          <w:p w14:paraId="3F7B2285">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tcBorders>
              <w:top w:val="nil"/>
            </w:tcBorders>
            <w:noWrap w:val="0"/>
            <w:vAlign w:val="center"/>
          </w:tcPr>
          <w:p w14:paraId="19C9A9BF">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25" w:type="dxa"/>
            <w:tcBorders>
              <w:top w:val="nil"/>
            </w:tcBorders>
            <w:noWrap w:val="0"/>
            <w:vAlign w:val="center"/>
          </w:tcPr>
          <w:p w14:paraId="61167384">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3B3FF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14:paraId="650D27CA">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060" w:type="dxa"/>
            <w:noWrap w:val="0"/>
            <w:vAlign w:val="center"/>
          </w:tcPr>
          <w:p w14:paraId="02BB455B">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28" w:type="dxa"/>
            <w:noWrap w:val="0"/>
            <w:vAlign w:val="center"/>
          </w:tcPr>
          <w:p w14:paraId="54A778B1">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35" w:type="dxa"/>
            <w:noWrap w:val="0"/>
            <w:vAlign w:val="center"/>
          </w:tcPr>
          <w:p w14:paraId="1B5FFC71">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705" w:type="dxa"/>
            <w:noWrap w:val="0"/>
            <w:vAlign w:val="center"/>
          </w:tcPr>
          <w:p w14:paraId="605C236C">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10" w:type="dxa"/>
            <w:noWrap w:val="0"/>
            <w:vAlign w:val="center"/>
          </w:tcPr>
          <w:p w14:paraId="3A1A6DEF">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noWrap w:val="0"/>
            <w:vAlign w:val="center"/>
          </w:tcPr>
          <w:p w14:paraId="3169CFEC">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noWrap w:val="0"/>
            <w:vAlign w:val="center"/>
          </w:tcPr>
          <w:p w14:paraId="14362C76">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55" w:type="dxa"/>
            <w:noWrap w:val="0"/>
            <w:vAlign w:val="center"/>
          </w:tcPr>
          <w:p w14:paraId="7D2A1422">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825" w:type="dxa"/>
            <w:noWrap w:val="0"/>
            <w:vAlign w:val="center"/>
          </w:tcPr>
          <w:p w14:paraId="55849AF0">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bl>
    <w:p w14:paraId="544F3825">
      <w:pPr>
        <w:pageBreakBefore w:val="0"/>
        <w:kinsoku/>
        <w:wordWrap/>
        <w:overflowPunct/>
        <w:topLinePunct w:val="0"/>
        <w:bidi w:val="0"/>
        <w:snapToGrid/>
        <w:spacing w:line="400" w:lineRule="exact"/>
        <w:textAlignment w:val="auto"/>
        <w:rPr>
          <w:rFonts w:hint="eastAsia" w:ascii="宋体" w:hAnsi="宋体" w:eastAsia="宋体" w:cs="宋体"/>
          <w:b/>
          <w:color w:val="auto"/>
          <w:sz w:val="24"/>
          <w:szCs w:val="24"/>
          <w:highlight w:val="none"/>
          <w:shd w:val="clear" w:color="auto" w:fill="auto"/>
        </w:rPr>
        <w:sectPr>
          <w:pgSz w:w="11905" w:h="16838"/>
          <w:pgMar w:top="2098" w:right="1474" w:bottom="1984" w:left="1587" w:header="850" w:footer="992" w:gutter="0"/>
          <w:pgNumType w:fmt="decimal"/>
          <w:cols w:space="720" w:num="1"/>
          <w:titlePg/>
          <w:rtlGutter w:val="0"/>
          <w:docGrid w:type="lines" w:linePitch="319" w:charSpace="0"/>
        </w:sectPr>
      </w:pPr>
    </w:p>
    <w:p w14:paraId="79B1710A">
      <w:pPr>
        <w:pageBreakBefore w:val="0"/>
        <w:kinsoku/>
        <w:wordWrap/>
        <w:overflowPunct/>
        <w:topLinePunct w:val="0"/>
        <w:bidi w:val="0"/>
        <w:snapToGrid/>
        <w:spacing w:line="400" w:lineRule="exact"/>
        <w:textAlignment w:val="auto"/>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附</w:t>
      </w:r>
      <w:bookmarkStart w:id="664" w:name="_Toc296891265"/>
      <w:bookmarkStart w:id="665" w:name="_Toc296891053"/>
      <w:bookmarkStart w:id="666" w:name="_Toc296346726"/>
      <w:bookmarkStart w:id="667" w:name="_Toc267261692"/>
      <w:bookmarkStart w:id="668" w:name="_Toc296944564"/>
      <w:bookmarkStart w:id="669" w:name="_Toc296503225"/>
      <w:bookmarkStart w:id="670" w:name="_Toc296347224"/>
      <w:r>
        <w:rPr>
          <w:rFonts w:hint="eastAsia" w:ascii="黑体" w:hAnsi="黑体" w:eastAsia="黑体" w:cs="黑体"/>
          <w:color w:val="auto"/>
          <w:sz w:val="28"/>
          <w:szCs w:val="28"/>
          <w:highlight w:val="none"/>
          <w:shd w:val="clear" w:color="auto" w:fill="auto"/>
        </w:rPr>
        <w:t>件2：</w:t>
      </w:r>
    </w:p>
    <w:bookmarkEnd w:id="664"/>
    <w:bookmarkEnd w:id="665"/>
    <w:bookmarkEnd w:id="666"/>
    <w:bookmarkEnd w:id="667"/>
    <w:bookmarkEnd w:id="668"/>
    <w:bookmarkEnd w:id="669"/>
    <w:bookmarkEnd w:id="670"/>
    <w:p w14:paraId="6B1818B5">
      <w:pPr>
        <w:pageBreakBefore w:val="0"/>
        <w:kinsoku/>
        <w:wordWrap/>
        <w:overflowPunct/>
        <w:topLinePunct w:val="0"/>
        <w:bidi w:val="0"/>
        <w:snapToGrid/>
        <w:spacing w:line="400" w:lineRule="exact"/>
        <w:jc w:val="center"/>
        <w:textAlignment w:val="auto"/>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发包人供应材料设备一览表</w:t>
      </w:r>
    </w:p>
    <w:tbl>
      <w:tblPr>
        <w:tblStyle w:val="64"/>
        <w:tblW w:w="86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8"/>
        <w:gridCol w:w="1125"/>
        <w:gridCol w:w="1110"/>
        <w:gridCol w:w="630"/>
        <w:gridCol w:w="630"/>
        <w:gridCol w:w="1245"/>
        <w:gridCol w:w="675"/>
        <w:gridCol w:w="690"/>
        <w:gridCol w:w="1230"/>
        <w:gridCol w:w="623"/>
      </w:tblGrid>
      <w:tr w14:paraId="101AB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78" w:type="dxa"/>
            <w:tcBorders>
              <w:top w:val="single" w:color="auto" w:sz="12" w:space="0"/>
              <w:bottom w:val="double" w:color="auto" w:sz="6" w:space="0"/>
            </w:tcBorders>
            <w:noWrap w:val="0"/>
            <w:vAlign w:val="center"/>
          </w:tcPr>
          <w:p w14:paraId="034BDC47">
            <w:pPr>
              <w:pStyle w:val="23"/>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序号</w:t>
            </w:r>
          </w:p>
        </w:tc>
        <w:tc>
          <w:tcPr>
            <w:tcW w:w="1125" w:type="dxa"/>
            <w:tcBorders>
              <w:top w:val="single" w:color="auto" w:sz="12" w:space="0"/>
              <w:bottom w:val="double" w:color="auto" w:sz="6" w:space="0"/>
            </w:tcBorders>
            <w:noWrap w:val="0"/>
            <w:vAlign w:val="center"/>
          </w:tcPr>
          <w:p w14:paraId="0B70A4EE">
            <w:pPr>
              <w:pStyle w:val="23"/>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材料、</w:t>
            </w:r>
            <w:r>
              <w:rPr>
                <w:rFonts w:hint="eastAsia" w:ascii="楷体" w:hAnsi="楷体" w:eastAsia="楷体" w:cs="楷体"/>
                <w:color w:val="auto"/>
                <w:kern w:val="2"/>
                <w:sz w:val="24"/>
                <w:szCs w:val="24"/>
                <w:highlight w:val="none"/>
                <w:shd w:val="clear" w:color="auto" w:fill="auto"/>
                <w:lang w:val="en-US" w:eastAsia="zh-CN"/>
              </w:rPr>
              <w:br w:type="textWrapping"/>
            </w:r>
            <w:r>
              <w:rPr>
                <w:rFonts w:hint="eastAsia" w:ascii="楷体" w:hAnsi="楷体" w:eastAsia="楷体" w:cs="楷体"/>
                <w:color w:val="auto"/>
                <w:kern w:val="2"/>
                <w:sz w:val="24"/>
                <w:szCs w:val="24"/>
                <w:highlight w:val="none"/>
                <w:shd w:val="clear" w:color="auto" w:fill="auto"/>
                <w:lang w:val="en-US" w:eastAsia="zh-CN"/>
              </w:rPr>
              <w:t>设备品种</w:t>
            </w:r>
          </w:p>
        </w:tc>
        <w:tc>
          <w:tcPr>
            <w:tcW w:w="1110" w:type="dxa"/>
            <w:tcBorders>
              <w:top w:val="single" w:color="auto" w:sz="12" w:space="0"/>
              <w:bottom w:val="double" w:color="auto" w:sz="6" w:space="0"/>
            </w:tcBorders>
            <w:noWrap w:val="0"/>
            <w:vAlign w:val="center"/>
          </w:tcPr>
          <w:p w14:paraId="32BC6374">
            <w:pPr>
              <w:pStyle w:val="23"/>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规格型号</w:t>
            </w:r>
          </w:p>
        </w:tc>
        <w:tc>
          <w:tcPr>
            <w:tcW w:w="630" w:type="dxa"/>
            <w:tcBorders>
              <w:top w:val="single" w:color="auto" w:sz="12" w:space="0"/>
              <w:bottom w:val="double" w:color="auto" w:sz="6" w:space="0"/>
            </w:tcBorders>
            <w:noWrap w:val="0"/>
            <w:vAlign w:val="center"/>
          </w:tcPr>
          <w:p w14:paraId="33108A1F">
            <w:pPr>
              <w:pStyle w:val="23"/>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单位</w:t>
            </w:r>
          </w:p>
        </w:tc>
        <w:tc>
          <w:tcPr>
            <w:tcW w:w="630" w:type="dxa"/>
            <w:tcBorders>
              <w:top w:val="single" w:color="auto" w:sz="12" w:space="0"/>
              <w:bottom w:val="double" w:color="auto" w:sz="6" w:space="0"/>
            </w:tcBorders>
            <w:noWrap w:val="0"/>
            <w:vAlign w:val="center"/>
          </w:tcPr>
          <w:p w14:paraId="73ACFB5D">
            <w:pPr>
              <w:pStyle w:val="23"/>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数量</w:t>
            </w:r>
          </w:p>
        </w:tc>
        <w:tc>
          <w:tcPr>
            <w:tcW w:w="1245" w:type="dxa"/>
            <w:tcBorders>
              <w:top w:val="single" w:color="auto" w:sz="12" w:space="0"/>
              <w:bottom w:val="double" w:color="auto" w:sz="6" w:space="0"/>
            </w:tcBorders>
            <w:noWrap w:val="0"/>
            <w:vAlign w:val="center"/>
          </w:tcPr>
          <w:p w14:paraId="1C69B1B7">
            <w:pPr>
              <w:pStyle w:val="23"/>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单价（元）</w:t>
            </w:r>
          </w:p>
        </w:tc>
        <w:tc>
          <w:tcPr>
            <w:tcW w:w="675" w:type="dxa"/>
            <w:tcBorders>
              <w:top w:val="single" w:color="auto" w:sz="12" w:space="0"/>
              <w:bottom w:val="double" w:color="auto" w:sz="6" w:space="0"/>
            </w:tcBorders>
            <w:noWrap w:val="0"/>
            <w:vAlign w:val="center"/>
          </w:tcPr>
          <w:p w14:paraId="089301D8">
            <w:pPr>
              <w:pStyle w:val="23"/>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质量</w:t>
            </w:r>
          </w:p>
          <w:p w14:paraId="6CBDB639">
            <w:pPr>
              <w:pStyle w:val="23"/>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等级</w:t>
            </w:r>
          </w:p>
        </w:tc>
        <w:tc>
          <w:tcPr>
            <w:tcW w:w="690" w:type="dxa"/>
            <w:tcBorders>
              <w:top w:val="single" w:color="auto" w:sz="12" w:space="0"/>
              <w:bottom w:val="double" w:color="auto" w:sz="6" w:space="0"/>
            </w:tcBorders>
            <w:noWrap w:val="0"/>
            <w:vAlign w:val="center"/>
          </w:tcPr>
          <w:p w14:paraId="1790692C">
            <w:pPr>
              <w:pStyle w:val="23"/>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供应</w:t>
            </w:r>
            <w:r>
              <w:rPr>
                <w:rFonts w:hint="eastAsia" w:ascii="楷体" w:hAnsi="楷体" w:eastAsia="楷体" w:cs="楷体"/>
                <w:color w:val="auto"/>
                <w:kern w:val="2"/>
                <w:sz w:val="24"/>
                <w:szCs w:val="24"/>
                <w:highlight w:val="none"/>
                <w:shd w:val="clear" w:color="auto" w:fill="auto"/>
                <w:lang w:val="en-US" w:eastAsia="zh-CN"/>
              </w:rPr>
              <w:br w:type="textWrapping"/>
            </w:r>
            <w:r>
              <w:rPr>
                <w:rFonts w:hint="eastAsia" w:ascii="楷体" w:hAnsi="楷体" w:eastAsia="楷体" w:cs="楷体"/>
                <w:color w:val="auto"/>
                <w:kern w:val="2"/>
                <w:sz w:val="24"/>
                <w:szCs w:val="24"/>
                <w:highlight w:val="none"/>
                <w:shd w:val="clear" w:color="auto" w:fill="auto"/>
                <w:lang w:val="en-US" w:eastAsia="zh-CN"/>
              </w:rPr>
              <w:t>时间</w:t>
            </w:r>
          </w:p>
        </w:tc>
        <w:tc>
          <w:tcPr>
            <w:tcW w:w="1230" w:type="dxa"/>
            <w:tcBorders>
              <w:top w:val="single" w:color="auto" w:sz="12" w:space="0"/>
              <w:bottom w:val="double" w:color="auto" w:sz="6" w:space="0"/>
            </w:tcBorders>
            <w:noWrap w:val="0"/>
            <w:vAlign w:val="center"/>
          </w:tcPr>
          <w:p w14:paraId="44A8D32E">
            <w:pPr>
              <w:pStyle w:val="23"/>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送达地点</w:t>
            </w:r>
          </w:p>
        </w:tc>
        <w:tc>
          <w:tcPr>
            <w:tcW w:w="623" w:type="dxa"/>
            <w:tcBorders>
              <w:top w:val="single" w:color="auto" w:sz="12" w:space="0"/>
              <w:bottom w:val="double" w:color="auto" w:sz="6" w:space="0"/>
            </w:tcBorders>
            <w:noWrap w:val="0"/>
            <w:vAlign w:val="center"/>
          </w:tcPr>
          <w:p w14:paraId="34A7106C">
            <w:pPr>
              <w:pStyle w:val="23"/>
              <w:keepNext/>
              <w:pageBreakBefore w:val="0"/>
              <w:kinsoku/>
              <w:wordWrap/>
              <w:overflowPunct/>
              <w:topLinePunct w:val="0"/>
              <w:bidi w:val="0"/>
              <w:snapToGrid/>
              <w:spacing w:after="0" w:line="400" w:lineRule="exact"/>
              <w:ind w:left="0" w:leftChars="0" w:right="63" w:firstLine="0" w:firstLineChars="0"/>
              <w:jc w:val="both"/>
              <w:textAlignment w:val="auto"/>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备注</w:t>
            </w:r>
          </w:p>
        </w:tc>
      </w:tr>
      <w:tr w14:paraId="151C2A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tcBorders>
              <w:top w:val="double" w:color="auto" w:sz="6" w:space="0"/>
              <w:bottom w:val="single" w:color="auto" w:sz="6" w:space="0"/>
            </w:tcBorders>
            <w:noWrap w:val="0"/>
            <w:vAlign w:val="center"/>
          </w:tcPr>
          <w:p w14:paraId="22FDE176">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25" w:type="dxa"/>
            <w:tcBorders>
              <w:top w:val="double" w:color="auto" w:sz="6" w:space="0"/>
              <w:bottom w:val="single" w:color="auto" w:sz="6" w:space="0"/>
            </w:tcBorders>
            <w:noWrap w:val="0"/>
            <w:vAlign w:val="center"/>
          </w:tcPr>
          <w:p w14:paraId="3191C0B2">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tcBorders>
              <w:top w:val="double" w:color="auto" w:sz="6" w:space="0"/>
              <w:bottom w:val="single" w:color="auto" w:sz="6" w:space="0"/>
            </w:tcBorders>
            <w:noWrap w:val="0"/>
            <w:vAlign w:val="center"/>
          </w:tcPr>
          <w:p w14:paraId="5F9F7EA9">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tcBorders>
              <w:top w:val="double" w:color="auto" w:sz="6" w:space="0"/>
              <w:bottom w:val="single" w:color="auto" w:sz="6" w:space="0"/>
            </w:tcBorders>
            <w:noWrap w:val="0"/>
            <w:vAlign w:val="center"/>
          </w:tcPr>
          <w:p w14:paraId="1DEE9B90">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tcBorders>
              <w:top w:val="double" w:color="auto" w:sz="6" w:space="0"/>
              <w:bottom w:val="single" w:color="auto" w:sz="6" w:space="0"/>
            </w:tcBorders>
            <w:noWrap w:val="0"/>
            <w:vAlign w:val="center"/>
          </w:tcPr>
          <w:p w14:paraId="6070CE56">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45" w:type="dxa"/>
            <w:tcBorders>
              <w:top w:val="double" w:color="auto" w:sz="6" w:space="0"/>
              <w:bottom w:val="single" w:color="auto" w:sz="6" w:space="0"/>
            </w:tcBorders>
            <w:noWrap w:val="0"/>
            <w:vAlign w:val="center"/>
          </w:tcPr>
          <w:p w14:paraId="58CB4831">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75" w:type="dxa"/>
            <w:tcBorders>
              <w:top w:val="double" w:color="auto" w:sz="6" w:space="0"/>
              <w:bottom w:val="single" w:color="auto" w:sz="6" w:space="0"/>
            </w:tcBorders>
            <w:noWrap w:val="0"/>
            <w:vAlign w:val="center"/>
          </w:tcPr>
          <w:p w14:paraId="455423E2">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90" w:type="dxa"/>
            <w:tcBorders>
              <w:top w:val="double" w:color="auto" w:sz="6" w:space="0"/>
              <w:bottom w:val="single" w:color="auto" w:sz="6" w:space="0"/>
            </w:tcBorders>
            <w:noWrap w:val="0"/>
            <w:vAlign w:val="center"/>
          </w:tcPr>
          <w:p w14:paraId="455A37F3">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30" w:type="dxa"/>
            <w:tcBorders>
              <w:top w:val="double" w:color="auto" w:sz="6" w:space="0"/>
              <w:bottom w:val="single" w:color="auto" w:sz="6" w:space="0"/>
            </w:tcBorders>
            <w:noWrap w:val="0"/>
            <w:vAlign w:val="center"/>
          </w:tcPr>
          <w:p w14:paraId="14B59F40">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23" w:type="dxa"/>
            <w:tcBorders>
              <w:top w:val="double" w:color="auto" w:sz="6" w:space="0"/>
              <w:bottom w:val="single" w:color="auto" w:sz="6" w:space="0"/>
            </w:tcBorders>
            <w:noWrap w:val="0"/>
            <w:vAlign w:val="center"/>
          </w:tcPr>
          <w:p w14:paraId="798CA77E">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72A5A2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tcBorders>
              <w:top w:val="nil"/>
            </w:tcBorders>
            <w:noWrap w:val="0"/>
            <w:vAlign w:val="center"/>
          </w:tcPr>
          <w:p w14:paraId="7D5928FB">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25" w:type="dxa"/>
            <w:tcBorders>
              <w:top w:val="nil"/>
            </w:tcBorders>
            <w:noWrap w:val="0"/>
            <w:vAlign w:val="center"/>
          </w:tcPr>
          <w:p w14:paraId="4C55F107">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tcBorders>
              <w:top w:val="nil"/>
            </w:tcBorders>
            <w:noWrap w:val="0"/>
            <w:vAlign w:val="center"/>
          </w:tcPr>
          <w:p w14:paraId="4EF93DEE">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tcBorders>
              <w:top w:val="nil"/>
            </w:tcBorders>
            <w:noWrap w:val="0"/>
            <w:vAlign w:val="center"/>
          </w:tcPr>
          <w:p w14:paraId="7F5C9066">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tcBorders>
              <w:top w:val="nil"/>
            </w:tcBorders>
            <w:noWrap w:val="0"/>
            <w:vAlign w:val="center"/>
          </w:tcPr>
          <w:p w14:paraId="10D9CEC7">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45" w:type="dxa"/>
            <w:tcBorders>
              <w:top w:val="nil"/>
            </w:tcBorders>
            <w:noWrap w:val="0"/>
            <w:vAlign w:val="center"/>
          </w:tcPr>
          <w:p w14:paraId="63BF1DC9">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75" w:type="dxa"/>
            <w:tcBorders>
              <w:top w:val="nil"/>
            </w:tcBorders>
            <w:noWrap w:val="0"/>
            <w:vAlign w:val="center"/>
          </w:tcPr>
          <w:p w14:paraId="1A1C7B03">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90" w:type="dxa"/>
            <w:tcBorders>
              <w:top w:val="nil"/>
            </w:tcBorders>
            <w:noWrap w:val="0"/>
            <w:vAlign w:val="center"/>
          </w:tcPr>
          <w:p w14:paraId="7FEFFDC5">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30" w:type="dxa"/>
            <w:tcBorders>
              <w:top w:val="nil"/>
            </w:tcBorders>
            <w:noWrap w:val="0"/>
            <w:vAlign w:val="center"/>
          </w:tcPr>
          <w:p w14:paraId="53AF2B3B">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23" w:type="dxa"/>
            <w:tcBorders>
              <w:top w:val="nil"/>
            </w:tcBorders>
            <w:noWrap w:val="0"/>
            <w:vAlign w:val="center"/>
          </w:tcPr>
          <w:p w14:paraId="632D2514">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6E27E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54CFD5BF">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25" w:type="dxa"/>
            <w:noWrap w:val="0"/>
            <w:vAlign w:val="center"/>
          </w:tcPr>
          <w:p w14:paraId="3F7261E6">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noWrap w:val="0"/>
            <w:vAlign w:val="center"/>
          </w:tcPr>
          <w:p w14:paraId="6EAB3B26">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7984FE1B">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44906864">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45" w:type="dxa"/>
            <w:noWrap w:val="0"/>
            <w:vAlign w:val="center"/>
          </w:tcPr>
          <w:p w14:paraId="11FC0F51">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75" w:type="dxa"/>
            <w:noWrap w:val="0"/>
            <w:vAlign w:val="center"/>
          </w:tcPr>
          <w:p w14:paraId="4521823F">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90" w:type="dxa"/>
            <w:noWrap w:val="0"/>
            <w:vAlign w:val="center"/>
          </w:tcPr>
          <w:p w14:paraId="3A1BB998">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30" w:type="dxa"/>
            <w:noWrap w:val="0"/>
            <w:vAlign w:val="center"/>
          </w:tcPr>
          <w:p w14:paraId="6F2AE150">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23" w:type="dxa"/>
            <w:noWrap w:val="0"/>
            <w:vAlign w:val="center"/>
          </w:tcPr>
          <w:p w14:paraId="67BB2541">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6DE7D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418190E8">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25" w:type="dxa"/>
            <w:noWrap w:val="0"/>
            <w:vAlign w:val="center"/>
          </w:tcPr>
          <w:p w14:paraId="1F8C5DD4">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noWrap w:val="0"/>
            <w:vAlign w:val="center"/>
          </w:tcPr>
          <w:p w14:paraId="57374539">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07E5E82A">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4FA9645E">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45" w:type="dxa"/>
            <w:noWrap w:val="0"/>
            <w:vAlign w:val="center"/>
          </w:tcPr>
          <w:p w14:paraId="01DE2144">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75" w:type="dxa"/>
            <w:noWrap w:val="0"/>
            <w:vAlign w:val="center"/>
          </w:tcPr>
          <w:p w14:paraId="3206BF10">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90" w:type="dxa"/>
            <w:noWrap w:val="0"/>
            <w:vAlign w:val="center"/>
          </w:tcPr>
          <w:p w14:paraId="18C872D7">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30" w:type="dxa"/>
            <w:noWrap w:val="0"/>
            <w:vAlign w:val="center"/>
          </w:tcPr>
          <w:p w14:paraId="5C0967A4">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23" w:type="dxa"/>
            <w:noWrap w:val="0"/>
            <w:vAlign w:val="center"/>
          </w:tcPr>
          <w:p w14:paraId="42098282">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1D652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5A253077">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25" w:type="dxa"/>
            <w:noWrap w:val="0"/>
            <w:vAlign w:val="center"/>
          </w:tcPr>
          <w:p w14:paraId="7A95F86F">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noWrap w:val="0"/>
            <w:vAlign w:val="center"/>
          </w:tcPr>
          <w:p w14:paraId="5D08634B">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2029FC2C">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7F60F95B">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45" w:type="dxa"/>
            <w:noWrap w:val="0"/>
            <w:vAlign w:val="center"/>
          </w:tcPr>
          <w:p w14:paraId="64B4FC18">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75" w:type="dxa"/>
            <w:noWrap w:val="0"/>
            <w:vAlign w:val="center"/>
          </w:tcPr>
          <w:p w14:paraId="35446BE8">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90" w:type="dxa"/>
            <w:noWrap w:val="0"/>
            <w:vAlign w:val="center"/>
          </w:tcPr>
          <w:p w14:paraId="32EB29E9">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30" w:type="dxa"/>
            <w:noWrap w:val="0"/>
            <w:vAlign w:val="center"/>
          </w:tcPr>
          <w:p w14:paraId="2A951ADB">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23" w:type="dxa"/>
            <w:noWrap w:val="0"/>
            <w:vAlign w:val="center"/>
          </w:tcPr>
          <w:p w14:paraId="36216153">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4AF59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41A466BB">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25" w:type="dxa"/>
            <w:noWrap w:val="0"/>
            <w:vAlign w:val="center"/>
          </w:tcPr>
          <w:p w14:paraId="0AB9F79D">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noWrap w:val="0"/>
            <w:vAlign w:val="center"/>
          </w:tcPr>
          <w:p w14:paraId="3DDF335D">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16222AF8">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1E1DB8F9">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45" w:type="dxa"/>
            <w:noWrap w:val="0"/>
            <w:vAlign w:val="center"/>
          </w:tcPr>
          <w:p w14:paraId="79FE0893">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75" w:type="dxa"/>
            <w:noWrap w:val="0"/>
            <w:vAlign w:val="center"/>
          </w:tcPr>
          <w:p w14:paraId="14CC83D5">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90" w:type="dxa"/>
            <w:noWrap w:val="0"/>
            <w:vAlign w:val="center"/>
          </w:tcPr>
          <w:p w14:paraId="747DB8AA">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30" w:type="dxa"/>
            <w:noWrap w:val="0"/>
            <w:vAlign w:val="center"/>
          </w:tcPr>
          <w:p w14:paraId="445F0BCE">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23" w:type="dxa"/>
            <w:noWrap w:val="0"/>
            <w:vAlign w:val="center"/>
          </w:tcPr>
          <w:p w14:paraId="0B32B04B">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29F3C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4C03C08C">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25" w:type="dxa"/>
            <w:noWrap w:val="0"/>
            <w:vAlign w:val="center"/>
          </w:tcPr>
          <w:p w14:paraId="11819E33">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noWrap w:val="0"/>
            <w:vAlign w:val="center"/>
          </w:tcPr>
          <w:p w14:paraId="21D857F9">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04E09377">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74266DC8">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45" w:type="dxa"/>
            <w:noWrap w:val="0"/>
            <w:vAlign w:val="center"/>
          </w:tcPr>
          <w:p w14:paraId="0D62486D">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75" w:type="dxa"/>
            <w:noWrap w:val="0"/>
            <w:vAlign w:val="center"/>
          </w:tcPr>
          <w:p w14:paraId="2587410E">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90" w:type="dxa"/>
            <w:noWrap w:val="0"/>
            <w:vAlign w:val="center"/>
          </w:tcPr>
          <w:p w14:paraId="3D2F425B">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30" w:type="dxa"/>
            <w:noWrap w:val="0"/>
            <w:vAlign w:val="center"/>
          </w:tcPr>
          <w:p w14:paraId="1F931237">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23" w:type="dxa"/>
            <w:noWrap w:val="0"/>
            <w:vAlign w:val="center"/>
          </w:tcPr>
          <w:p w14:paraId="189B1615">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5944A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0EA46324">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25" w:type="dxa"/>
            <w:noWrap w:val="0"/>
            <w:vAlign w:val="center"/>
          </w:tcPr>
          <w:p w14:paraId="122C7ABD">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noWrap w:val="0"/>
            <w:vAlign w:val="center"/>
          </w:tcPr>
          <w:p w14:paraId="06735795">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1C238589">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5CFA6E0E">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45" w:type="dxa"/>
            <w:noWrap w:val="0"/>
            <w:vAlign w:val="center"/>
          </w:tcPr>
          <w:p w14:paraId="5E96CD30">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75" w:type="dxa"/>
            <w:noWrap w:val="0"/>
            <w:vAlign w:val="center"/>
          </w:tcPr>
          <w:p w14:paraId="3524E8B4">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90" w:type="dxa"/>
            <w:noWrap w:val="0"/>
            <w:vAlign w:val="center"/>
          </w:tcPr>
          <w:p w14:paraId="2FA6946A">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30" w:type="dxa"/>
            <w:noWrap w:val="0"/>
            <w:vAlign w:val="center"/>
          </w:tcPr>
          <w:p w14:paraId="47DC2B97">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23" w:type="dxa"/>
            <w:noWrap w:val="0"/>
            <w:vAlign w:val="center"/>
          </w:tcPr>
          <w:p w14:paraId="782E229A">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1B06C6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6B94B355">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25" w:type="dxa"/>
            <w:noWrap w:val="0"/>
            <w:vAlign w:val="center"/>
          </w:tcPr>
          <w:p w14:paraId="3FD4E625">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10" w:type="dxa"/>
            <w:noWrap w:val="0"/>
            <w:vAlign w:val="center"/>
          </w:tcPr>
          <w:p w14:paraId="035A2462">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5A49E225">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5C116450">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45" w:type="dxa"/>
            <w:noWrap w:val="0"/>
            <w:vAlign w:val="center"/>
          </w:tcPr>
          <w:p w14:paraId="3579E95F">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75" w:type="dxa"/>
            <w:noWrap w:val="0"/>
            <w:vAlign w:val="center"/>
          </w:tcPr>
          <w:p w14:paraId="3EA85048">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90" w:type="dxa"/>
            <w:noWrap w:val="0"/>
            <w:vAlign w:val="center"/>
          </w:tcPr>
          <w:p w14:paraId="6A73B4A0">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30" w:type="dxa"/>
            <w:noWrap w:val="0"/>
            <w:vAlign w:val="center"/>
          </w:tcPr>
          <w:p w14:paraId="296BCFFB">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23" w:type="dxa"/>
            <w:noWrap w:val="0"/>
            <w:vAlign w:val="center"/>
          </w:tcPr>
          <w:p w14:paraId="684C15EC">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r>
      <w:tr w14:paraId="021FE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07CB6D23">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25" w:type="dxa"/>
            <w:noWrap w:val="0"/>
            <w:vAlign w:val="center"/>
          </w:tcPr>
          <w:p w14:paraId="6BBFD469">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110" w:type="dxa"/>
            <w:noWrap w:val="0"/>
            <w:vAlign w:val="center"/>
          </w:tcPr>
          <w:p w14:paraId="5F882375">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52052ECD">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30" w:type="dxa"/>
            <w:noWrap w:val="0"/>
            <w:vAlign w:val="center"/>
          </w:tcPr>
          <w:p w14:paraId="370743B5">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45" w:type="dxa"/>
            <w:noWrap w:val="0"/>
            <w:vAlign w:val="center"/>
          </w:tcPr>
          <w:p w14:paraId="65468808">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75" w:type="dxa"/>
            <w:noWrap w:val="0"/>
            <w:vAlign w:val="center"/>
          </w:tcPr>
          <w:p w14:paraId="566A8EEF">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90" w:type="dxa"/>
            <w:noWrap w:val="0"/>
            <w:vAlign w:val="center"/>
          </w:tcPr>
          <w:p w14:paraId="06EB4318">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1230" w:type="dxa"/>
            <w:noWrap w:val="0"/>
            <w:vAlign w:val="center"/>
          </w:tcPr>
          <w:p w14:paraId="4EAFD2D4">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c>
          <w:tcPr>
            <w:tcW w:w="623" w:type="dxa"/>
            <w:noWrap w:val="0"/>
            <w:vAlign w:val="center"/>
          </w:tcPr>
          <w:p w14:paraId="2DB83859">
            <w:pPr>
              <w:pStyle w:val="23"/>
              <w:keepNext/>
              <w:pageBreakBefore w:val="0"/>
              <w:kinsoku/>
              <w:wordWrap/>
              <w:overflowPunct/>
              <w:topLinePunct w:val="0"/>
              <w:bidi w:val="0"/>
              <w:snapToGrid/>
              <w:spacing w:after="0" w:line="400" w:lineRule="exact"/>
              <w:ind w:left="63" w:right="63"/>
              <w:jc w:val="center"/>
              <w:textAlignment w:val="auto"/>
              <w:rPr>
                <w:rFonts w:hint="eastAsia" w:ascii="宋体" w:hAnsi="宋体" w:eastAsia="宋体" w:cs="宋体"/>
                <w:color w:val="auto"/>
                <w:kern w:val="2"/>
                <w:sz w:val="24"/>
                <w:szCs w:val="24"/>
                <w:highlight w:val="none"/>
                <w:shd w:val="clear" w:color="auto" w:fill="auto"/>
                <w:lang w:val="en-US" w:eastAsia="zh-CN"/>
              </w:rPr>
            </w:pPr>
          </w:p>
        </w:tc>
      </w:tr>
      <w:tr w14:paraId="510D8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1D39846D">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25" w:type="dxa"/>
            <w:noWrap w:val="0"/>
            <w:vAlign w:val="center"/>
          </w:tcPr>
          <w:p w14:paraId="3B31B198">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10" w:type="dxa"/>
            <w:noWrap w:val="0"/>
            <w:vAlign w:val="center"/>
          </w:tcPr>
          <w:p w14:paraId="1B115FF7">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7D0D9F35">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43F9BED5">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45" w:type="dxa"/>
            <w:noWrap w:val="0"/>
            <w:vAlign w:val="center"/>
          </w:tcPr>
          <w:p w14:paraId="618FF94C">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75" w:type="dxa"/>
            <w:noWrap w:val="0"/>
            <w:vAlign w:val="center"/>
          </w:tcPr>
          <w:p w14:paraId="34850762">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90" w:type="dxa"/>
            <w:noWrap w:val="0"/>
            <w:vAlign w:val="center"/>
          </w:tcPr>
          <w:p w14:paraId="37FD1B8C">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30" w:type="dxa"/>
            <w:noWrap w:val="0"/>
            <w:vAlign w:val="center"/>
          </w:tcPr>
          <w:p w14:paraId="446F5F95">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23" w:type="dxa"/>
            <w:noWrap w:val="0"/>
            <w:vAlign w:val="center"/>
          </w:tcPr>
          <w:p w14:paraId="082A30BF">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r>
      <w:tr w14:paraId="2B8A8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40C28778">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25" w:type="dxa"/>
            <w:noWrap w:val="0"/>
            <w:vAlign w:val="center"/>
          </w:tcPr>
          <w:p w14:paraId="5526E3DB">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10" w:type="dxa"/>
            <w:noWrap w:val="0"/>
            <w:vAlign w:val="center"/>
          </w:tcPr>
          <w:p w14:paraId="76B908D6">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31DA68FE">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4445E1C8">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45" w:type="dxa"/>
            <w:noWrap w:val="0"/>
            <w:vAlign w:val="center"/>
          </w:tcPr>
          <w:p w14:paraId="0BC564C0">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75" w:type="dxa"/>
            <w:noWrap w:val="0"/>
            <w:vAlign w:val="center"/>
          </w:tcPr>
          <w:p w14:paraId="023833E9">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90" w:type="dxa"/>
            <w:noWrap w:val="0"/>
            <w:vAlign w:val="center"/>
          </w:tcPr>
          <w:p w14:paraId="30DF2C07">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30" w:type="dxa"/>
            <w:noWrap w:val="0"/>
            <w:vAlign w:val="center"/>
          </w:tcPr>
          <w:p w14:paraId="676A8446">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23" w:type="dxa"/>
            <w:noWrap w:val="0"/>
            <w:vAlign w:val="center"/>
          </w:tcPr>
          <w:p w14:paraId="498F00A4">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r>
      <w:tr w14:paraId="4EE50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0B6FDB5F">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25" w:type="dxa"/>
            <w:noWrap w:val="0"/>
            <w:vAlign w:val="center"/>
          </w:tcPr>
          <w:p w14:paraId="3B96B373">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10" w:type="dxa"/>
            <w:noWrap w:val="0"/>
            <w:vAlign w:val="center"/>
          </w:tcPr>
          <w:p w14:paraId="75A776AA">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2E4A0904">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18C64AF7">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45" w:type="dxa"/>
            <w:noWrap w:val="0"/>
            <w:vAlign w:val="center"/>
          </w:tcPr>
          <w:p w14:paraId="5EB91ADC">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75" w:type="dxa"/>
            <w:noWrap w:val="0"/>
            <w:vAlign w:val="center"/>
          </w:tcPr>
          <w:p w14:paraId="6EFFAE5D">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90" w:type="dxa"/>
            <w:noWrap w:val="0"/>
            <w:vAlign w:val="center"/>
          </w:tcPr>
          <w:p w14:paraId="39CBC3CD">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30" w:type="dxa"/>
            <w:noWrap w:val="0"/>
            <w:vAlign w:val="center"/>
          </w:tcPr>
          <w:p w14:paraId="6FEE9826">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23" w:type="dxa"/>
            <w:noWrap w:val="0"/>
            <w:vAlign w:val="center"/>
          </w:tcPr>
          <w:p w14:paraId="537051E1">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r>
      <w:tr w14:paraId="064B3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6B62CE15">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25" w:type="dxa"/>
            <w:noWrap w:val="0"/>
            <w:vAlign w:val="center"/>
          </w:tcPr>
          <w:p w14:paraId="70A4FEF3">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10" w:type="dxa"/>
            <w:noWrap w:val="0"/>
            <w:vAlign w:val="center"/>
          </w:tcPr>
          <w:p w14:paraId="21C45D8D">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17670DAC">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21CBF746">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45" w:type="dxa"/>
            <w:noWrap w:val="0"/>
            <w:vAlign w:val="center"/>
          </w:tcPr>
          <w:p w14:paraId="4F21C511">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75" w:type="dxa"/>
            <w:noWrap w:val="0"/>
            <w:vAlign w:val="center"/>
          </w:tcPr>
          <w:p w14:paraId="5EB9EB3E">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90" w:type="dxa"/>
            <w:noWrap w:val="0"/>
            <w:vAlign w:val="center"/>
          </w:tcPr>
          <w:p w14:paraId="18C59C32">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30" w:type="dxa"/>
            <w:noWrap w:val="0"/>
            <w:vAlign w:val="center"/>
          </w:tcPr>
          <w:p w14:paraId="2C8DCC23">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23" w:type="dxa"/>
            <w:noWrap w:val="0"/>
            <w:vAlign w:val="center"/>
          </w:tcPr>
          <w:p w14:paraId="7CC3F570">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r>
      <w:tr w14:paraId="53962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0D9E15EF">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25" w:type="dxa"/>
            <w:noWrap w:val="0"/>
            <w:vAlign w:val="center"/>
          </w:tcPr>
          <w:p w14:paraId="6ED9D07C">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10" w:type="dxa"/>
            <w:noWrap w:val="0"/>
            <w:vAlign w:val="center"/>
          </w:tcPr>
          <w:p w14:paraId="79DD957E">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0EB27C18">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118E66A8">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45" w:type="dxa"/>
            <w:noWrap w:val="0"/>
            <w:vAlign w:val="center"/>
          </w:tcPr>
          <w:p w14:paraId="15E3FF97">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75" w:type="dxa"/>
            <w:noWrap w:val="0"/>
            <w:vAlign w:val="center"/>
          </w:tcPr>
          <w:p w14:paraId="468972B3">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90" w:type="dxa"/>
            <w:noWrap w:val="0"/>
            <w:vAlign w:val="center"/>
          </w:tcPr>
          <w:p w14:paraId="61B4C9BC">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30" w:type="dxa"/>
            <w:noWrap w:val="0"/>
            <w:vAlign w:val="center"/>
          </w:tcPr>
          <w:p w14:paraId="76A88320">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23" w:type="dxa"/>
            <w:noWrap w:val="0"/>
            <w:vAlign w:val="center"/>
          </w:tcPr>
          <w:p w14:paraId="1011D105">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r>
      <w:tr w14:paraId="03138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1FF9BA7A">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25" w:type="dxa"/>
            <w:noWrap w:val="0"/>
            <w:vAlign w:val="center"/>
          </w:tcPr>
          <w:p w14:paraId="6A38317E">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10" w:type="dxa"/>
            <w:noWrap w:val="0"/>
            <w:vAlign w:val="center"/>
          </w:tcPr>
          <w:p w14:paraId="7EBC6FDD">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25B5E0A5">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550BE0FE">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45" w:type="dxa"/>
            <w:noWrap w:val="0"/>
            <w:vAlign w:val="center"/>
          </w:tcPr>
          <w:p w14:paraId="3952A2A8">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75" w:type="dxa"/>
            <w:noWrap w:val="0"/>
            <w:vAlign w:val="center"/>
          </w:tcPr>
          <w:p w14:paraId="3A3EBCD2">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90" w:type="dxa"/>
            <w:noWrap w:val="0"/>
            <w:vAlign w:val="center"/>
          </w:tcPr>
          <w:p w14:paraId="265027B8">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30" w:type="dxa"/>
            <w:noWrap w:val="0"/>
            <w:vAlign w:val="center"/>
          </w:tcPr>
          <w:p w14:paraId="27A018FF">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23" w:type="dxa"/>
            <w:noWrap w:val="0"/>
            <w:vAlign w:val="center"/>
          </w:tcPr>
          <w:p w14:paraId="44E5D550">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r>
      <w:tr w14:paraId="6A2149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6446B4F2">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25" w:type="dxa"/>
            <w:noWrap w:val="0"/>
            <w:vAlign w:val="center"/>
          </w:tcPr>
          <w:p w14:paraId="5079F810">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10" w:type="dxa"/>
            <w:noWrap w:val="0"/>
            <w:vAlign w:val="center"/>
          </w:tcPr>
          <w:p w14:paraId="74F205AD">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72988A64">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06E3CB5C">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45" w:type="dxa"/>
            <w:noWrap w:val="0"/>
            <w:vAlign w:val="center"/>
          </w:tcPr>
          <w:p w14:paraId="6F8DC586">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75" w:type="dxa"/>
            <w:noWrap w:val="0"/>
            <w:vAlign w:val="center"/>
          </w:tcPr>
          <w:p w14:paraId="38580E19">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90" w:type="dxa"/>
            <w:noWrap w:val="0"/>
            <w:vAlign w:val="center"/>
          </w:tcPr>
          <w:p w14:paraId="26F8AA10">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30" w:type="dxa"/>
            <w:noWrap w:val="0"/>
            <w:vAlign w:val="center"/>
          </w:tcPr>
          <w:p w14:paraId="0A45599E">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23" w:type="dxa"/>
            <w:noWrap w:val="0"/>
            <w:vAlign w:val="center"/>
          </w:tcPr>
          <w:p w14:paraId="2931B913">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r>
      <w:tr w14:paraId="4005A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8" w:type="dxa"/>
            <w:noWrap w:val="0"/>
            <w:vAlign w:val="center"/>
          </w:tcPr>
          <w:p w14:paraId="1211E430">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25" w:type="dxa"/>
            <w:noWrap w:val="0"/>
            <w:vAlign w:val="center"/>
          </w:tcPr>
          <w:p w14:paraId="29F01D67">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110" w:type="dxa"/>
            <w:noWrap w:val="0"/>
            <w:vAlign w:val="center"/>
          </w:tcPr>
          <w:p w14:paraId="0E5C926C">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49E585A8">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30" w:type="dxa"/>
            <w:noWrap w:val="0"/>
            <w:vAlign w:val="center"/>
          </w:tcPr>
          <w:p w14:paraId="7D640E07">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45" w:type="dxa"/>
            <w:noWrap w:val="0"/>
            <w:vAlign w:val="center"/>
          </w:tcPr>
          <w:p w14:paraId="607890BD">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75" w:type="dxa"/>
            <w:noWrap w:val="0"/>
            <w:vAlign w:val="center"/>
          </w:tcPr>
          <w:p w14:paraId="0A74FA38">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90" w:type="dxa"/>
            <w:noWrap w:val="0"/>
            <w:vAlign w:val="center"/>
          </w:tcPr>
          <w:p w14:paraId="68A5C109">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1230" w:type="dxa"/>
            <w:noWrap w:val="0"/>
            <w:vAlign w:val="center"/>
          </w:tcPr>
          <w:p w14:paraId="123F1FF2">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c>
          <w:tcPr>
            <w:tcW w:w="623" w:type="dxa"/>
            <w:noWrap w:val="0"/>
            <w:vAlign w:val="center"/>
          </w:tcPr>
          <w:p w14:paraId="4FDDB970">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shd w:val="clear" w:color="auto" w:fill="auto"/>
              </w:rPr>
            </w:pPr>
          </w:p>
        </w:tc>
      </w:tr>
    </w:tbl>
    <w:p w14:paraId="5037E561">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shd w:val="clear" w:color="auto" w:fill="auto"/>
        </w:rPr>
      </w:pPr>
    </w:p>
    <w:p w14:paraId="265D561E">
      <w:pPr>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br w:type="page"/>
      </w:r>
    </w:p>
    <w:p w14:paraId="477491F4">
      <w:pPr>
        <w:pageBreakBefore w:val="0"/>
        <w:kinsoku/>
        <w:wordWrap/>
        <w:overflowPunct/>
        <w:topLinePunct w:val="0"/>
        <w:bidi w:val="0"/>
        <w:snapToGrid/>
        <w:spacing w:line="400" w:lineRule="exact"/>
        <w:textAlignment w:val="auto"/>
        <w:outlineLvl w:val="9"/>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附</w:t>
      </w:r>
      <w:bookmarkStart w:id="671" w:name="_Toc296891266"/>
      <w:bookmarkStart w:id="672" w:name="_Toc267261693"/>
      <w:bookmarkStart w:id="673" w:name="_Toc296891054"/>
      <w:bookmarkStart w:id="674" w:name="_Toc296346727"/>
      <w:bookmarkStart w:id="675" w:name="_Toc296347225"/>
      <w:bookmarkStart w:id="676" w:name="_Toc296503226"/>
      <w:bookmarkStart w:id="677" w:name="_Toc296944565"/>
      <w:r>
        <w:rPr>
          <w:rFonts w:hint="eastAsia" w:ascii="黑体" w:hAnsi="黑体" w:eastAsia="黑体" w:cs="黑体"/>
          <w:color w:val="auto"/>
          <w:sz w:val="28"/>
          <w:szCs w:val="28"/>
          <w:highlight w:val="none"/>
          <w:shd w:val="clear" w:color="auto" w:fill="auto"/>
        </w:rPr>
        <w:t>件3：</w:t>
      </w:r>
      <w:bookmarkEnd w:id="671"/>
      <w:bookmarkEnd w:id="672"/>
      <w:bookmarkEnd w:id="673"/>
      <w:bookmarkEnd w:id="674"/>
      <w:bookmarkEnd w:id="675"/>
      <w:bookmarkEnd w:id="676"/>
      <w:bookmarkEnd w:id="677"/>
      <w:r>
        <w:rPr>
          <w:rFonts w:hint="eastAsia" w:ascii="黑体" w:hAnsi="黑体" w:eastAsia="黑体" w:cs="黑体"/>
          <w:color w:val="auto"/>
          <w:sz w:val="28"/>
          <w:szCs w:val="28"/>
          <w:highlight w:val="none"/>
          <w:shd w:val="clear" w:color="auto" w:fill="auto"/>
        </w:rPr>
        <w:t xml:space="preserve">    </w:t>
      </w:r>
    </w:p>
    <w:p w14:paraId="6FDC8FEE">
      <w:pPr>
        <w:pageBreakBefore w:val="0"/>
        <w:kinsoku/>
        <w:wordWrap/>
        <w:overflowPunct/>
        <w:topLinePunct w:val="0"/>
        <w:bidi w:val="0"/>
        <w:snapToGrid/>
        <w:spacing w:line="400" w:lineRule="exact"/>
        <w:jc w:val="center"/>
        <w:textAlignment w:val="auto"/>
        <w:outlineLvl w:val="9"/>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工程质量保修书</w:t>
      </w:r>
    </w:p>
    <w:p w14:paraId="79A381F5">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发包人（全称）：</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w:t>
      </w:r>
    </w:p>
    <w:p w14:paraId="75EED1E1">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承包人（全称）：</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w:t>
      </w:r>
    </w:p>
    <w:p w14:paraId="6E9EF0A8">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p w14:paraId="6251BD76">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发包人和承包人根据《中华人民共和国建筑法》和《建设工程质量管理条例》，经协商一致就</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（工程全称）签订工程质量保修书。</w:t>
      </w:r>
    </w:p>
    <w:p w14:paraId="5556282C">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w:t>
      </w:r>
      <w:bookmarkStart w:id="678" w:name="_Toc16964"/>
      <w:bookmarkStart w:id="679" w:name="_Toc2307"/>
      <w:bookmarkStart w:id="680" w:name="_Toc32088"/>
      <w:bookmarkStart w:id="681" w:name="_Toc6805"/>
      <w:r>
        <w:rPr>
          <w:rFonts w:hint="eastAsia" w:ascii="宋体" w:hAnsi="宋体" w:eastAsia="宋体" w:cs="宋体"/>
          <w:color w:val="auto"/>
          <w:sz w:val="24"/>
          <w:szCs w:val="24"/>
          <w:highlight w:val="none"/>
          <w:shd w:val="clear" w:color="auto" w:fill="auto"/>
        </w:rPr>
        <w:t>一、工程质量保修范围和内容</w:t>
      </w:r>
      <w:bookmarkEnd w:id="678"/>
      <w:bookmarkEnd w:id="679"/>
      <w:bookmarkEnd w:id="680"/>
      <w:bookmarkEnd w:id="681"/>
    </w:p>
    <w:p w14:paraId="0F090666">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承包人在质量保修期内，按照有关法律规定和合同约定，承担工程质量保修责任。</w:t>
      </w:r>
    </w:p>
    <w:p w14:paraId="1CEB23B3">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700275A">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w:t>
      </w:r>
    </w:p>
    <w:p w14:paraId="13F26328">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　　</w:t>
      </w:r>
      <w:bookmarkStart w:id="682" w:name="_Toc14866"/>
      <w:bookmarkStart w:id="683" w:name="_Toc19508"/>
      <w:bookmarkStart w:id="684" w:name="_Toc2077"/>
      <w:bookmarkStart w:id="685" w:name="_Toc25788"/>
      <w:r>
        <w:rPr>
          <w:rFonts w:hint="eastAsia" w:ascii="宋体" w:hAnsi="宋体" w:eastAsia="宋体" w:cs="宋体"/>
          <w:color w:val="auto"/>
          <w:sz w:val="24"/>
          <w:szCs w:val="24"/>
          <w:highlight w:val="none"/>
          <w:shd w:val="clear" w:color="auto" w:fill="auto"/>
        </w:rPr>
        <w:t>二、质量保修期</w:t>
      </w:r>
      <w:bookmarkEnd w:id="682"/>
      <w:bookmarkEnd w:id="683"/>
      <w:bookmarkEnd w:id="684"/>
      <w:bookmarkEnd w:id="685"/>
    </w:p>
    <w:p w14:paraId="227D9679">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根据《建设工程质量管理条例》及有关规定，工程的质量保修期如下：</w:t>
      </w:r>
    </w:p>
    <w:p w14:paraId="3C82D22D">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1．地基基础工程和主体结构工程为设计文件规定的工程合理使用年限；</w:t>
      </w:r>
    </w:p>
    <w:p w14:paraId="52B0E91E">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2．屋面防水工程、有防水要求的卫生间、房间和外墙面的防渗     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p>
    <w:p w14:paraId="3065AB7E">
      <w:pPr>
        <w:pageBreakBefore w:val="0"/>
        <w:kinsoku/>
        <w:wordWrap/>
        <w:overflowPunct/>
        <w:topLinePunct w:val="0"/>
        <w:bidi w:val="0"/>
        <w:snapToGrid/>
        <w:spacing w:line="400" w:lineRule="exact"/>
        <w:ind w:left="480" w:leftChars="200" w:firstLine="120" w:firstLineChars="5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3．装修工程为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p>
    <w:p w14:paraId="2E67286E">
      <w:pPr>
        <w:pageBreakBefore w:val="0"/>
        <w:kinsoku/>
        <w:wordWrap/>
        <w:overflowPunct/>
        <w:topLinePunct w:val="0"/>
        <w:bidi w:val="0"/>
        <w:snapToGrid/>
        <w:spacing w:line="400" w:lineRule="exact"/>
        <w:ind w:left="480" w:leftChars="200" w:firstLine="120" w:firstLineChars="5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4．电气管线、给排水管道、设备安装工程为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p>
    <w:p w14:paraId="1C753178">
      <w:pPr>
        <w:pageBreakBefore w:val="0"/>
        <w:kinsoku/>
        <w:wordWrap/>
        <w:overflowPunct/>
        <w:topLinePunct w:val="0"/>
        <w:bidi w:val="0"/>
        <w:snapToGrid/>
        <w:spacing w:line="400" w:lineRule="exact"/>
        <w:ind w:left="480" w:leftChars="200" w:firstLine="120" w:firstLineChars="5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5．供热与供冷系统为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个采暖期、供冷期；</w:t>
      </w:r>
    </w:p>
    <w:p w14:paraId="71C471CC">
      <w:pPr>
        <w:pageBreakBefore w:val="0"/>
        <w:kinsoku/>
        <w:wordWrap/>
        <w:overflowPunct/>
        <w:topLinePunct w:val="0"/>
        <w:bidi w:val="0"/>
        <w:snapToGrid/>
        <w:spacing w:line="400" w:lineRule="exact"/>
        <w:ind w:left="480" w:leftChars="200" w:firstLine="120" w:firstLineChars="5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6．住宅小区内的给排水设施、道路等配套工程为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p>
    <w:p w14:paraId="48635526">
      <w:pPr>
        <w:pageBreakBefore w:val="0"/>
        <w:kinsoku/>
        <w:wordWrap/>
        <w:overflowPunct/>
        <w:topLinePunct w:val="0"/>
        <w:bidi w:val="0"/>
        <w:snapToGrid/>
        <w:spacing w:line="400" w:lineRule="exact"/>
        <w:ind w:left="480" w:leftChars="200" w:firstLine="120" w:firstLineChars="5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7．其他项目保修期限约定如下：</w:t>
      </w:r>
    </w:p>
    <w:p w14:paraId="37E79DEB">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w:t>
      </w:r>
    </w:p>
    <w:p w14:paraId="0938C56E">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质量保修期自工程竣工验收合格之日起计算。</w:t>
      </w:r>
    </w:p>
    <w:p w14:paraId="6C078BC7">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shd w:val="clear" w:color="auto" w:fill="auto"/>
        </w:rPr>
      </w:pPr>
      <w:bookmarkStart w:id="686" w:name="_Toc24861"/>
      <w:bookmarkStart w:id="687" w:name="_Toc28517"/>
      <w:bookmarkStart w:id="688" w:name="_Toc15200"/>
      <w:bookmarkStart w:id="689" w:name="_Toc5424"/>
      <w:r>
        <w:rPr>
          <w:rFonts w:hint="eastAsia" w:ascii="宋体" w:hAnsi="宋体" w:eastAsia="宋体" w:cs="宋体"/>
          <w:color w:val="auto"/>
          <w:sz w:val="24"/>
          <w:szCs w:val="24"/>
          <w:highlight w:val="none"/>
          <w:shd w:val="clear" w:color="auto" w:fill="auto"/>
        </w:rPr>
        <w:t>三、缺陷责任期</w:t>
      </w:r>
      <w:bookmarkEnd w:id="686"/>
      <w:bookmarkEnd w:id="687"/>
      <w:bookmarkEnd w:id="688"/>
      <w:bookmarkEnd w:id="689"/>
    </w:p>
    <w:p w14:paraId="173EC0D8">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工程缺陷责任期为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个月，缺陷责任期自工程通过竣工验收之日起计算。单位工程先于全部工程进行验收，单位工程缺陷责任期自单位工程验收合格之日起算。</w:t>
      </w:r>
    </w:p>
    <w:p w14:paraId="146243B5">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缺陷责任期终止后，发包人应退还剩余的质量保证金。</w:t>
      </w:r>
    </w:p>
    <w:p w14:paraId="6E33FE3A">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bookmarkStart w:id="690" w:name="_Toc9114"/>
      <w:bookmarkStart w:id="691" w:name="_Toc14514"/>
      <w:bookmarkStart w:id="692" w:name="_Toc20304"/>
      <w:bookmarkStart w:id="693" w:name="_Toc26888"/>
      <w:r>
        <w:rPr>
          <w:rFonts w:hint="eastAsia" w:ascii="宋体" w:hAnsi="宋体" w:eastAsia="宋体" w:cs="宋体"/>
          <w:color w:val="auto"/>
          <w:sz w:val="24"/>
          <w:szCs w:val="24"/>
          <w:highlight w:val="none"/>
          <w:shd w:val="clear" w:color="auto" w:fill="auto"/>
        </w:rPr>
        <w:t>四、质量保修责任</w:t>
      </w:r>
      <w:bookmarkEnd w:id="690"/>
      <w:bookmarkEnd w:id="691"/>
      <w:bookmarkEnd w:id="692"/>
      <w:bookmarkEnd w:id="693"/>
    </w:p>
    <w:p w14:paraId="59FC126B">
      <w:pPr>
        <w:pageBreakBefore w:val="0"/>
        <w:kinsoku/>
        <w:wordWrap/>
        <w:overflowPunct/>
        <w:topLinePunct w:val="0"/>
        <w:bidi w:val="0"/>
        <w:snapToGrid/>
        <w:spacing w:line="400" w:lineRule="exact"/>
        <w:ind w:left="120" w:leftChars="50" w:firstLine="491" w:firstLineChars="205"/>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1．属于保修范围、内容的项目，承包人应当在接到保修通知之日起7天内派人保修。承包人不在约定期限内派人保修的，发包人可以委托他人修理。</w:t>
      </w:r>
    </w:p>
    <w:p w14:paraId="4A5397B9">
      <w:pPr>
        <w:pageBreakBefore w:val="0"/>
        <w:kinsoku/>
        <w:wordWrap/>
        <w:overflowPunct/>
        <w:topLinePunct w:val="0"/>
        <w:bidi w:val="0"/>
        <w:snapToGrid/>
        <w:spacing w:line="400" w:lineRule="exact"/>
        <w:ind w:left="120" w:leftChars="50" w:firstLine="491" w:firstLineChars="205"/>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2．发生紧急事故需抢修的，承包人在接到事故通知后，应当立即到达事故现场抢修。</w:t>
      </w:r>
    </w:p>
    <w:p w14:paraId="7DA06B04">
      <w:pPr>
        <w:pageBreakBefore w:val="0"/>
        <w:kinsoku/>
        <w:wordWrap/>
        <w:overflowPunct/>
        <w:topLinePunct w:val="0"/>
        <w:bidi w:val="0"/>
        <w:snapToGrid/>
        <w:spacing w:line="400" w:lineRule="exact"/>
        <w:ind w:left="120" w:leftChars="50" w:firstLine="491" w:firstLineChars="205"/>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951F2FB">
      <w:pPr>
        <w:pageBreakBefore w:val="0"/>
        <w:kinsoku/>
        <w:wordWrap/>
        <w:overflowPunct/>
        <w:topLinePunct w:val="0"/>
        <w:bidi w:val="0"/>
        <w:snapToGrid/>
        <w:spacing w:line="400" w:lineRule="exact"/>
        <w:ind w:left="480" w:leftChars="200" w:firstLine="120" w:firstLineChars="5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4．质量保修完成后，由发包人组织验收。</w:t>
      </w:r>
    </w:p>
    <w:p w14:paraId="4605E610">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w:t>
      </w:r>
      <w:bookmarkStart w:id="694" w:name="_Toc1632"/>
      <w:bookmarkStart w:id="695" w:name="_Toc7021"/>
      <w:bookmarkStart w:id="696" w:name="_Toc17753"/>
      <w:bookmarkStart w:id="697" w:name="_Toc5911"/>
      <w:r>
        <w:rPr>
          <w:rFonts w:hint="eastAsia" w:ascii="宋体" w:hAnsi="宋体" w:eastAsia="宋体" w:cs="宋体"/>
          <w:color w:val="auto"/>
          <w:sz w:val="24"/>
          <w:szCs w:val="24"/>
          <w:highlight w:val="none"/>
          <w:shd w:val="clear" w:color="auto" w:fill="auto"/>
        </w:rPr>
        <w:t>五、保修费用</w:t>
      </w:r>
      <w:bookmarkEnd w:id="694"/>
      <w:bookmarkEnd w:id="695"/>
      <w:bookmarkEnd w:id="696"/>
      <w:bookmarkEnd w:id="697"/>
    </w:p>
    <w:p w14:paraId="243FBB7F">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保修费用由造成质量缺陷的责任方承担。</w:t>
      </w:r>
    </w:p>
    <w:p w14:paraId="78EBA875">
      <w:pPr>
        <w:pageBreakBefore w:val="0"/>
        <w:kinsoku/>
        <w:wordWrap/>
        <w:overflowPunct/>
        <w:topLinePunct w:val="0"/>
        <w:bidi w:val="0"/>
        <w:snapToGrid/>
        <w:spacing w:line="400" w:lineRule="exact"/>
        <w:ind w:firstLine="600"/>
        <w:jc w:val="left"/>
        <w:textAlignment w:val="auto"/>
        <w:outlineLvl w:val="9"/>
        <w:rPr>
          <w:rFonts w:hint="eastAsia" w:ascii="宋体" w:hAnsi="宋体" w:eastAsia="宋体" w:cs="宋体"/>
          <w:color w:val="auto"/>
          <w:sz w:val="24"/>
          <w:szCs w:val="24"/>
          <w:highlight w:val="none"/>
          <w:u w:val="single"/>
          <w:shd w:val="clear" w:color="auto" w:fill="auto"/>
        </w:rPr>
      </w:pPr>
      <w:bookmarkStart w:id="698" w:name="_Toc11278"/>
      <w:bookmarkStart w:id="699" w:name="_Toc17577"/>
      <w:bookmarkStart w:id="700" w:name="_Toc23729"/>
      <w:bookmarkStart w:id="701" w:name="_Toc29081"/>
      <w:r>
        <w:rPr>
          <w:rFonts w:hint="eastAsia" w:ascii="宋体" w:hAnsi="宋体" w:eastAsia="宋体" w:cs="宋体"/>
          <w:b/>
          <w:color w:val="auto"/>
          <w:sz w:val="24"/>
          <w:szCs w:val="24"/>
          <w:highlight w:val="none"/>
          <w:shd w:val="clear" w:color="auto" w:fill="auto"/>
        </w:rPr>
        <w:t>六</w:t>
      </w:r>
      <w:r>
        <w:rPr>
          <w:rFonts w:hint="eastAsia" w:ascii="宋体" w:hAnsi="宋体" w:eastAsia="宋体" w:cs="宋体"/>
          <w:color w:val="auto"/>
          <w:sz w:val="24"/>
          <w:szCs w:val="24"/>
          <w:highlight w:val="none"/>
          <w:shd w:val="clear" w:color="auto" w:fill="auto"/>
        </w:rPr>
        <w:t>、双方约定的其他工程质量保修事项：</w:t>
      </w:r>
      <w:bookmarkEnd w:id="698"/>
      <w:bookmarkEnd w:id="699"/>
      <w:bookmarkEnd w:id="700"/>
      <w:bookmarkEnd w:id="701"/>
      <w:r>
        <w:rPr>
          <w:rFonts w:hint="eastAsia" w:ascii="宋体" w:hAnsi="宋体" w:eastAsia="宋体" w:cs="宋体"/>
          <w:color w:val="auto"/>
          <w:sz w:val="24"/>
          <w:szCs w:val="24"/>
          <w:highlight w:val="none"/>
          <w:u w:val="single"/>
          <w:shd w:val="clear" w:color="auto" w:fill="auto"/>
        </w:rPr>
        <w:t xml:space="preserve">                  </w:t>
      </w:r>
    </w:p>
    <w:p w14:paraId="152F940D">
      <w:pPr>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w:t>
      </w:r>
    </w:p>
    <w:p w14:paraId="3810595E">
      <w:pPr>
        <w:pageBreakBefore w:val="0"/>
        <w:kinsoku/>
        <w:wordWrap/>
        <w:overflowPunct/>
        <w:topLinePunct w:val="0"/>
        <w:bidi w:val="0"/>
        <w:snapToGrid/>
        <w:spacing w:line="400" w:lineRule="exact"/>
        <w:ind w:firstLine="456" w:firstLineChars="19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工程质量保修书由发包人、承包人在工程竣工验收前共同签署，作为施工合同附件，其有效期限至保修期满。</w:t>
      </w:r>
    </w:p>
    <w:p w14:paraId="32539C4B">
      <w:pPr>
        <w:pageBreakBefore w:val="0"/>
        <w:kinsoku/>
        <w:wordWrap/>
        <w:overflowPunct/>
        <w:topLinePunct w:val="0"/>
        <w:bidi w:val="0"/>
        <w:snapToGrid/>
        <w:spacing w:line="400" w:lineRule="exact"/>
        <w:ind w:firstLine="420"/>
        <w:textAlignment w:val="auto"/>
        <w:outlineLvl w:val="9"/>
        <w:rPr>
          <w:rFonts w:hint="eastAsia" w:ascii="宋体" w:hAnsi="宋体" w:eastAsia="宋体" w:cs="宋体"/>
          <w:color w:val="auto"/>
          <w:sz w:val="24"/>
          <w:szCs w:val="24"/>
          <w:highlight w:val="none"/>
          <w:shd w:val="clear" w:color="auto" w:fill="auto"/>
        </w:rPr>
      </w:pPr>
    </w:p>
    <w:p w14:paraId="242D23FF">
      <w:pPr>
        <w:spacing w:line="360" w:lineRule="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发包人(公章)：</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 xml:space="preserve"> 承包人(公章)：</w:t>
      </w:r>
      <w:r>
        <w:rPr>
          <w:rFonts w:hint="eastAsia" w:ascii="宋体" w:hAnsi="宋体" w:eastAsia="宋体" w:cs="宋体"/>
          <w:color w:val="000000"/>
          <w:sz w:val="24"/>
          <w:szCs w:val="24"/>
          <w:highlight w:val="none"/>
          <w:u w:val="single"/>
        </w:rPr>
        <w:t xml:space="preserve">           </w:t>
      </w:r>
    </w:p>
    <w:p w14:paraId="247D4AC5">
      <w:pPr>
        <w:spacing w:line="360" w:lineRule="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地  址：</w:t>
      </w:r>
      <w:r>
        <w:rPr>
          <w:rFonts w:hint="eastAsia" w:ascii="宋体" w:hAnsi="宋体" w:eastAsia="宋体" w:cs="宋体"/>
          <w:color w:val="000000"/>
          <w:sz w:val="24"/>
          <w:szCs w:val="24"/>
          <w:highlight w:val="none"/>
          <w:u w:val="single"/>
        </w:rPr>
        <w:t xml:space="preserve">       </w:t>
      </w:r>
    </w:p>
    <w:p w14:paraId="1FE1756B">
      <w:pPr>
        <w:spacing w:line="360" w:lineRule="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u w:val="single"/>
        </w:rPr>
        <w:t></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法定代表人：</w:t>
      </w:r>
      <w:r>
        <w:rPr>
          <w:rFonts w:hint="eastAsia" w:ascii="宋体" w:hAnsi="宋体" w:eastAsia="宋体" w:cs="宋体"/>
          <w:color w:val="000000"/>
          <w:sz w:val="24"/>
          <w:szCs w:val="24"/>
          <w:highlight w:val="none"/>
          <w:u w:val="single"/>
        </w:rPr>
        <w:t xml:space="preserve">       </w:t>
      </w:r>
    </w:p>
    <w:p w14:paraId="7CEF8614">
      <w:pPr>
        <w:spacing w:line="360" w:lineRule="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委托代理人：</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委托代理人：</w:t>
      </w:r>
      <w:r>
        <w:rPr>
          <w:rFonts w:hint="eastAsia" w:ascii="宋体" w:hAnsi="宋体" w:eastAsia="宋体" w:cs="宋体"/>
          <w:color w:val="000000"/>
          <w:sz w:val="24"/>
          <w:szCs w:val="24"/>
          <w:highlight w:val="none"/>
          <w:u w:val="single"/>
        </w:rPr>
        <w:t xml:space="preserve">       </w:t>
      </w:r>
    </w:p>
    <w:p w14:paraId="24813422">
      <w:pPr>
        <w:spacing w:line="360" w:lineRule="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电  话：</w:t>
      </w:r>
      <w:r>
        <w:rPr>
          <w:rFonts w:hint="eastAsia" w:ascii="宋体" w:hAnsi="宋体" w:eastAsia="宋体" w:cs="宋体"/>
          <w:color w:val="000000"/>
          <w:sz w:val="24"/>
          <w:szCs w:val="24"/>
          <w:highlight w:val="none"/>
          <w:u w:val="single"/>
        </w:rPr>
        <w:t xml:space="preserve">     </w:t>
      </w:r>
    </w:p>
    <w:p w14:paraId="06B80641">
      <w:pPr>
        <w:spacing w:line="360" w:lineRule="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传  真：</w:t>
      </w:r>
      <w:r>
        <w:rPr>
          <w:rFonts w:hint="eastAsia" w:ascii="宋体" w:hAnsi="宋体" w:eastAsia="宋体" w:cs="宋体"/>
          <w:color w:val="000000"/>
          <w:sz w:val="24"/>
          <w:szCs w:val="24"/>
          <w:highlight w:val="none"/>
          <w:u w:val="single"/>
        </w:rPr>
        <w:t xml:space="preserve">     </w:t>
      </w:r>
    </w:p>
    <w:p w14:paraId="0C69BDA1">
      <w:pPr>
        <w:spacing w:line="360" w:lineRule="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开户银行：</w:t>
      </w:r>
      <w:r>
        <w:rPr>
          <w:rFonts w:hint="eastAsia" w:ascii="宋体" w:hAnsi="宋体" w:eastAsia="宋体" w:cs="宋体"/>
          <w:color w:val="000000"/>
          <w:sz w:val="24"/>
          <w:szCs w:val="24"/>
          <w:highlight w:val="none"/>
          <w:u w:val="single"/>
        </w:rPr>
        <w:t xml:space="preserve">   </w:t>
      </w:r>
    </w:p>
    <w:p w14:paraId="1C6D16F4">
      <w:pPr>
        <w:spacing w:line="360" w:lineRule="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  号：</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账  号：</w:t>
      </w:r>
      <w:r>
        <w:rPr>
          <w:rFonts w:hint="eastAsia" w:ascii="宋体" w:hAnsi="宋体" w:eastAsia="宋体" w:cs="宋体"/>
          <w:color w:val="000000"/>
          <w:sz w:val="24"/>
          <w:szCs w:val="24"/>
          <w:highlight w:val="none"/>
          <w:u w:val="single"/>
        </w:rPr>
        <w:t xml:space="preserve">     </w:t>
      </w:r>
    </w:p>
    <w:p w14:paraId="053F7362">
      <w:pPr>
        <w:pageBreakBefore w:val="0"/>
        <w:kinsoku/>
        <w:wordWrap/>
        <w:overflowPunct/>
        <w:topLinePunct w:val="0"/>
        <w:bidi w:val="0"/>
        <w:snapToGrid/>
        <w:spacing w:line="400" w:lineRule="exact"/>
        <w:textAlignment w:val="auto"/>
        <w:outlineLvl w:val="9"/>
        <w:rPr>
          <w:rFonts w:hint="eastAsia" w:ascii="黑体" w:hAnsi="黑体" w:eastAsia="黑体" w:cs="黑体"/>
          <w:color w:val="auto"/>
          <w:sz w:val="28"/>
          <w:szCs w:val="28"/>
          <w:highlight w:val="none"/>
          <w:shd w:val="clear" w:color="auto" w:fill="auto"/>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邮政编码：</w:t>
      </w:r>
      <w:r>
        <w:rPr>
          <w:rFonts w:hint="eastAsia" w:ascii="宋体" w:hAnsi="宋体" w:eastAsia="宋体" w:cs="宋体"/>
          <w:color w:val="000000"/>
          <w:sz w:val="24"/>
          <w:szCs w:val="24"/>
          <w:highlight w:val="none"/>
          <w:u w:val="single"/>
        </w:rPr>
        <w:t xml:space="preserve">   </w:t>
      </w:r>
      <w:r>
        <w:rPr>
          <w:rFonts w:hint="eastAsia" w:ascii="宋体" w:hAnsi="宋体" w:eastAsia="宋体" w:cs="宋体"/>
          <w:b/>
          <w:color w:val="auto"/>
          <w:sz w:val="24"/>
          <w:szCs w:val="24"/>
          <w:highlight w:val="none"/>
          <w:shd w:val="clear" w:color="auto" w:fill="auto"/>
        </w:rPr>
        <w:br w:type="page"/>
      </w:r>
      <w:r>
        <w:rPr>
          <w:rFonts w:hint="eastAsia" w:ascii="黑体" w:hAnsi="黑体" w:eastAsia="黑体" w:cs="黑体"/>
          <w:color w:val="auto"/>
          <w:sz w:val="28"/>
          <w:szCs w:val="28"/>
          <w:highlight w:val="none"/>
          <w:shd w:val="clear" w:color="auto" w:fill="auto"/>
        </w:rPr>
        <w:t>附件4：</w:t>
      </w:r>
    </w:p>
    <w:p w14:paraId="3ED67F26">
      <w:pPr>
        <w:pageBreakBefore w:val="0"/>
        <w:kinsoku/>
        <w:wordWrap/>
        <w:overflowPunct/>
        <w:topLinePunct w:val="0"/>
        <w:bidi w:val="0"/>
        <w:snapToGrid/>
        <w:spacing w:line="400" w:lineRule="exact"/>
        <w:jc w:val="center"/>
        <w:textAlignment w:val="auto"/>
        <w:outlineLvl w:val="9"/>
        <w:rPr>
          <w:rFonts w:hint="eastAsia" w:ascii="黑体" w:hAnsi="黑体" w:eastAsia="黑体" w:cs="黑体"/>
          <w:color w:val="auto"/>
          <w:sz w:val="24"/>
          <w:szCs w:val="24"/>
          <w:highlight w:val="none"/>
          <w:shd w:val="clear" w:color="auto" w:fill="auto"/>
        </w:rPr>
      </w:pPr>
      <w:r>
        <w:rPr>
          <w:rFonts w:hint="eastAsia" w:ascii="黑体" w:hAnsi="黑体" w:eastAsia="黑体" w:cs="黑体"/>
          <w:color w:val="auto"/>
          <w:sz w:val="24"/>
          <w:szCs w:val="24"/>
          <w:highlight w:val="none"/>
          <w:shd w:val="clear" w:color="auto" w:fill="auto"/>
        </w:rPr>
        <w:t>主要建设工程文件目录</w:t>
      </w:r>
    </w:p>
    <w:tbl>
      <w:tblPr>
        <w:tblStyle w:val="6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06BD4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953" w:type="dxa"/>
            <w:tcBorders>
              <w:top w:val="single" w:color="auto" w:sz="12" w:space="0"/>
              <w:bottom w:val="double" w:color="auto" w:sz="6" w:space="0"/>
            </w:tcBorders>
            <w:noWrap w:val="0"/>
            <w:vAlign w:val="center"/>
          </w:tcPr>
          <w:p w14:paraId="33058DF9">
            <w:pPr>
              <w:pStyle w:val="23"/>
              <w:keepNext/>
              <w:pageBreakBefore w:val="0"/>
              <w:kinsoku/>
              <w:wordWrap/>
              <w:overflowPunct/>
              <w:topLinePunct w:val="0"/>
              <w:bidi w:val="0"/>
              <w:snapToGrid/>
              <w:spacing w:after="0" w:line="400" w:lineRule="exact"/>
              <w:ind w:left="63" w:right="63"/>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文件名称</w:t>
            </w:r>
          </w:p>
        </w:tc>
        <w:tc>
          <w:tcPr>
            <w:tcW w:w="1276" w:type="dxa"/>
            <w:tcBorders>
              <w:top w:val="single" w:color="auto" w:sz="12" w:space="0"/>
              <w:bottom w:val="double" w:color="auto" w:sz="6" w:space="0"/>
            </w:tcBorders>
            <w:noWrap w:val="0"/>
            <w:vAlign w:val="center"/>
          </w:tcPr>
          <w:p w14:paraId="5CCD76F1">
            <w:pPr>
              <w:pStyle w:val="23"/>
              <w:keepNext/>
              <w:pageBreakBefore w:val="0"/>
              <w:kinsoku/>
              <w:wordWrap/>
              <w:overflowPunct/>
              <w:topLinePunct w:val="0"/>
              <w:bidi w:val="0"/>
              <w:snapToGrid/>
              <w:spacing w:after="0" w:line="400" w:lineRule="exact"/>
              <w:ind w:left="63" w:right="63"/>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套数</w:t>
            </w:r>
          </w:p>
        </w:tc>
        <w:tc>
          <w:tcPr>
            <w:tcW w:w="1450" w:type="dxa"/>
            <w:tcBorders>
              <w:top w:val="single" w:color="auto" w:sz="12" w:space="0"/>
              <w:bottom w:val="double" w:color="auto" w:sz="6" w:space="0"/>
            </w:tcBorders>
            <w:noWrap w:val="0"/>
            <w:vAlign w:val="center"/>
          </w:tcPr>
          <w:p w14:paraId="3B7DA050">
            <w:pPr>
              <w:pStyle w:val="23"/>
              <w:keepNext/>
              <w:pageBreakBefore w:val="0"/>
              <w:kinsoku/>
              <w:wordWrap/>
              <w:overflowPunct/>
              <w:topLinePunct w:val="0"/>
              <w:bidi w:val="0"/>
              <w:snapToGrid/>
              <w:spacing w:after="0" w:line="400" w:lineRule="exact"/>
              <w:ind w:left="63" w:right="63"/>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费用（元）</w:t>
            </w:r>
          </w:p>
        </w:tc>
        <w:tc>
          <w:tcPr>
            <w:tcW w:w="1243" w:type="dxa"/>
            <w:tcBorders>
              <w:top w:val="single" w:color="auto" w:sz="12" w:space="0"/>
              <w:bottom w:val="double" w:color="auto" w:sz="6" w:space="0"/>
            </w:tcBorders>
            <w:noWrap w:val="0"/>
            <w:vAlign w:val="center"/>
          </w:tcPr>
          <w:p w14:paraId="4F137A27">
            <w:pPr>
              <w:pStyle w:val="23"/>
              <w:keepNext/>
              <w:pageBreakBefore w:val="0"/>
              <w:kinsoku/>
              <w:wordWrap/>
              <w:overflowPunct/>
              <w:topLinePunct w:val="0"/>
              <w:bidi w:val="0"/>
              <w:snapToGrid/>
              <w:spacing w:after="0" w:line="400" w:lineRule="exact"/>
              <w:ind w:left="63" w:right="63"/>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质量</w:t>
            </w:r>
          </w:p>
        </w:tc>
        <w:tc>
          <w:tcPr>
            <w:tcW w:w="1450" w:type="dxa"/>
            <w:tcBorders>
              <w:top w:val="single" w:color="auto" w:sz="12" w:space="0"/>
              <w:bottom w:val="double" w:color="auto" w:sz="6" w:space="0"/>
            </w:tcBorders>
            <w:noWrap w:val="0"/>
            <w:vAlign w:val="top"/>
          </w:tcPr>
          <w:p w14:paraId="322673A6">
            <w:pPr>
              <w:pageBreakBefore w:val="0"/>
              <w:kinsoku/>
              <w:wordWrap/>
              <w:overflowPunct/>
              <w:topLinePunct w:val="0"/>
              <w:bidi w:val="0"/>
              <w:snapToGrid/>
              <w:spacing w:line="400" w:lineRule="exact"/>
              <w:jc w:val="center"/>
              <w:textAlignment w:val="auto"/>
              <w:outlineLvl w:val="9"/>
              <w:rPr>
                <w:rFonts w:hint="eastAsia" w:ascii="楷体" w:hAnsi="楷体" w:eastAsia="楷体" w:cs="楷体"/>
                <w:color w:val="auto"/>
                <w:sz w:val="24"/>
                <w:szCs w:val="24"/>
                <w:highlight w:val="none"/>
                <w:shd w:val="clear" w:color="auto" w:fill="auto"/>
              </w:rPr>
            </w:pPr>
            <w:r>
              <w:rPr>
                <w:rFonts w:hint="eastAsia" w:ascii="楷体" w:hAnsi="楷体" w:eastAsia="楷体" w:cs="楷体"/>
                <w:color w:val="auto"/>
                <w:sz w:val="24"/>
                <w:szCs w:val="24"/>
                <w:highlight w:val="none"/>
                <w:shd w:val="clear" w:color="auto" w:fill="auto"/>
              </w:rPr>
              <w:t>移交时间</w:t>
            </w:r>
          </w:p>
        </w:tc>
        <w:tc>
          <w:tcPr>
            <w:tcW w:w="1667" w:type="dxa"/>
            <w:tcBorders>
              <w:top w:val="single" w:color="auto" w:sz="12" w:space="0"/>
              <w:bottom w:val="double" w:color="auto" w:sz="6" w:space="0"/>
            </w:tcBorders>
            <w:noWrap w:val="0"/>
            <w:vAlign w:val="top"/>
          </w:tcPr>
          <w:p w14:paraId="19425EB5">
            <w:pPr>
              <w:pageBreakBefore w:val="0"/>
              <w:kinsoku/>
              <w:wordWrap/>
              <w:overflowPunct/>
              <w:topLinePunct w:val="0"/>
              <w:bidi w:val="0"/>
              <w:snapToGrid/>
              <w:spacing w:line="400" w:lineRule="exact"/>
              <w:jc w:val="center"/>
              <w:textAlignment w:val="auto"/>
              <w:outlineLvl w:val="9"/>
              <w:rPr>
                <w:rFonts w:hint="eastAsia" w:ascii="楷体" w:hAnsi="楷体" w:eastAsia="楷体" w:cs="楷体"/>
                <w:color w:val="auto"/>
                <w:sz w:val="24"/>
                <w:szCs w:val="24"/>
                <w:highlight w:val="none"/>
                <w:shd w:val="clear" w:color="auto" w:fill="auto"/>
              </w:rPr>
            </w:pPr>
            <w:r>
              <w:rPr>
                <w:rFonts w:hint="eastAsia" w:ascii="楷体" w:hAnsi="楷体" w:eastAsia="楷体" w:cs="楷体"/>
                <w:color w:val="auto"/>
                <w:sz w:val="24"/>
                <w:szCs w:val="24"/>
                <w:highlight w:val="none"/>
                <w:shd w:val="clear" w:color="auto" w:fill="auto"/>
              </w:rPr>
              <w:t>责任人</w:t>
            </w:r>
          </w:p>
        </w:tc>
      </w:tr>
      <w:tr w14:paraId="51353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bottom w:val="single" w:color="auto" w:sz="6" w:space="0"/>
            </w:tcBorders>
            <w:noWrap w:val="0"/>
            <w:vAlign w:val="center"/>
          </w:tcPr>
          <w:p w14:paraId="1D54A6C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76" w:type="dxa"/>
            <w:tcBorders>
              <w:top w:val="double" w:color="auto" w:sz="6" w:space="0"/>
              <w:bottom w:val="single" w:color="auto" w:sz="6" w:space="0"/>
            </w:tcBorders>
            <w:noWrap w:val="0"/>
            <w:vAlign w:val="center"/>
          </w:tcPr>
          <w:p w14:paraId="438ECD0B">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50" w:type="dxa"/>
            <w:tcBorders>
              <w:top w:val="double" w:color="auto" w:sz="6" w:space="0"/>
              <w:bottom w:val="single" w:color="auto" w:sz="6" w:space="0"/>
            </w:tcBorders>
            <w:noWrap w:val="0"/>
            <w:vAlign w:val="center"/>
          </w:tcPr>
          <w:p w14:paraId="58B32A1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43" w:type="dxa"/>
            <w:tcBorders>
              <w:top w:val="double" w:color="auto" w:sz="6" w:space="0"/>
              <w:bottom w:val="single" w:color="auto" w:sz="6" w:space="0"/>
            </w:tcBorders>
            <w:noWrap w:val="0"/>
            <w:vAlign w:val="center"/>
          </w:tcPr>
          <w:p w14:paraId="59D87098">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50" w:type="dxa"/>
            <w:tcBorders>
              <w:top w:val="double" w:color="auto" w:sz="6" w:space="0"/>
              <w:bottom w:val="single" w:color="auto" w:sz="6" w:space="0"/>
            </w:tcBorders>
            <w:noWrap w:val="0"/>
            <w:vAlign w:val="center"/>
          </w:tcPr>
          <w:p w14:paraId="12D5999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667" w:type="dxa"/>
            <w:tcBorders>
              <w:top w:val="double" w:color="auto" w:sz="6" w:space="0"/>
              <w:bottom w:val="single" w:color="auto" w:sz="6" w:space="0"/>
            </w:tcBorders>
            <w:noWrap w:val="0"/>
            <w:vAlign w:val="center"/>
          </w:tcPr>
          <w:p w14:paraId="1E7B3872">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6E360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noWrap w:val="0"/>
            <w:vAlign w:val="center"/>
          </w:tcPr>
          <w:p w14:paraId="49F2F86B">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76" w:type="dxa"/>
            <w:tcBorders>
              <w:top w:val="nil"/>
            </w:tcBorders>
            <w:noWrap w:val="0"/>
            <w:vAlign w:val="center"/>
          </w:tcPr>
          <w:p w14:paraId="40C43F5B">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50" w:type="dxa"/>
            <w:tcBorders>
              <w:top w:val="nil"/>
            </w:tcBorders>
            <w:noWrap w:val="0"/>
            <w:vAlign w:val="center"/>
          </w:tcPr>
          <w:p w14:paraId="28FA7E56">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43" w:type="dxa"/>
            <w:tcBorders>
              <w:top w:val="nil"/>
            </w:tcBorders>
            <w:noWrap w:val="0"/>
            <w:vAlign w:val="center"/>
          </w:tcPr>
          <w:p w14:paraId="3EE69B44">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50" w:type="dxa"/>
            <w:tcBorders>
              <w:top w:val="nil"/>
            </w:tcBorders>
            <w:noWrap w:val="0"/>
            <w:vAlign w:val="center"/>
          </w:tcPr>
          <w:p w14:paraId="0268422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667" w:type="dxa"/>
            <w:tcBorders>
              <w:top w:val="nil"/>
            </w:tcBorders>
            <w:noWrap w:val="0"/>
            <w:vAlign w:val="center"/>
          </w:tcPr>
          <w:p w14:paraId="29DA1DB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2E181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364C847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76" w:type="dxa"/>
            <w:noWrap w:val="0"/>
            <w:vAlign w:val="center"/>
          </w:tcPr>
          <w:p w14:paraId="3D42F43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1EEF7C83">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43" w:type="dxa"/>
            <w:noWrap w:val="0"/>
            <w:vAlign w:val="center"/>
          </w:tcPr>
          <w:p w14:paraId="544DDCA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7FE24BE4">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667" w:type="dxa"/>
            <w:noWrap w:val="0"/>
            <w:vAlign w:val="center"/>
          </w:tcPr>
          <w:p w14:paraId="4A588DA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6C1FB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4529E90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76" w:type="dxa"/>
            <w:noWrap w:val="0"/>
            <w:vAlign w:val="center"/>
          </w:tcPr>
          <w:p w14:paraId="36F39143">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0724704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43" w:type="dxa"/>
            <w:noWrap w:val="0"/>
            <w:vAlign w:val="center"/>
          </w:tcPr>
          <w:p w14:paraId="446415F6">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031FF56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667" w:type="dxa"/>
            <w:noWrap w:val="0"/>
            <w:vAlign w:val="center"/>
          </w:tcPr>
          <w:p w14:paraId="254E502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24C60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01B7A240">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76" w:type="dxa"/>
            <w:noWrap w:val="0"/>
            <w:vAlign w:val="center"/>
          </w:tcPr>
          <w:p w14:paraId="2D80D39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6CF9D67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43" w:type="dxa"/>
            <w:noWrap w:val="0"/>
            <w:vAlign w:val="center"/>
          </w:tcPr>
          <w:p w14:paraId="634F08A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007148C4">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667" w:type="dxa"/>
            <w:noWrap w:val="0"/>
            <w:vAlign w:val="center"/>
          </w:tcPr>
          <w:p w14:paraId="55947BAB">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7DFD0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1EFC5AD4">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76" w:type="dxa"/>
            <w:noWrap w:val="0"/>
            <w:vAlign w:val="center"/>
          </w:tcPr>
          <w:p w14:paraId="5DD9882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66DD4A5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43" w:type="dxa"/>
            <w:noWrap w:val="0"/>
            <w:vAlign w:val="center"/>
          </w:tcPr>
          <w:p w14:paraId="73AAF10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004DF1D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667" w:type="dxa"/>
            <w:noWrap w:val="0"/>
            <w:vAlign w:val="center"/>
          </w:tcPr>
          <w:p w14:paraId="61F8991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53221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62D67FC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76" w:type="dxa"/>
            <w:noWrap w:val="0"/>
            <w:vAlign w:val="center"/>
          </w:tcPr>
          <w:p w14:paraId="4221222B">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187E88C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43" w:type="dxa"/>
            <w:noWrap w:val="0"/>
            <w:vAlign w:val="center"/>
          </w:tcPr>
          <w:p w14:paraId="2B0FF81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08EA5AF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667" w:type="dxa"/>
            <w:noWrap w:val="0"/>
            <w:vAlign w:val="center"/>
          </w:tcPr>
          <w:p w14:paraId="451BF7A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58B2D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0FA8EA0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76" w:type="dxa"/>
            <w:noWrap w:val="0"/>
            <w:vAlign w:val="center"/>
          </w:tcPr>
          <w:p w14:paraId="0F70B92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601D173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43" w:type="dxa"/>
            <w:noWrap w:val="0"/>
            <w:vAlign w:val="center"/>
          </w:tcPr>
          <w:p w14:paraId="1F7F9B0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46AC1A72">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667" w:type="dxa"/>
            <w:noWrap w:val="0"/>
            <w:vAlign w:val="center"/>
          </w:tcPr>
          <w:p w14:paraId="70599214">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5905E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70FBDB43">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276" w:type="dxa"/>
            <w:noWrap w:val="0"/>
            <w:vAlign w:val="top"/>
          </w:tcPr>
          <w:p w14:paraId="1CDB58A0">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450" w:type="dxa"/>
            <w:noWrap w:val="0"/>
            <w:vAlign w:val="top"/>
          </w:tcPr>
          <w:p w14:paraId="70E798A0">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243" w:type="dxa"/>
            <w:noWrap w:val="0"/>
            <w:vAlign w:val="top"/>
          </w:tcPr>
          <w:p w14:paraId="56B317F8">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450" w:type="dxa"/>
            <w:noWrap w:val="0"/>
            <w:vAlign w:val="top"/>
          </w:tcPr>
          <w:p w14:paraId="10BCB91D">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667" w:type="dxa"/>
            <w:noWrap w:val="0"/>
            <w:vAlign w:val="top"/>
          </w:tcPr>
          <w:p w14:paraId="44562B8E">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r>
      <w:tr w14:paraId="68540D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099E98B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76" w:type="dxa"/>
            <w:noWrap w:val="0"/>
            <w:vAlign w:val="center"/>
          </w:tcPr>
          <w:p w14:paraId="47CD816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7D42C262">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43" w:type="dxa"/>
            <w:noWrap w:val="0"/>
            <w:vAlign w:val="center"/>
          </w:tcPr>
          <w:p w14:paraId="6FF8D8AB">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50" w:type="dxa"/>
            <w:noWrap w:val="0"/>
            <w:vAlign w:val="center"/>
          </w:tcPr>
          <w:p w14:paraId="7A9D5648">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667" w:type="dxa"/>
            <w:noWrap w:val="0"/>
            <w:vAlign w:val="center"/>
          </w:tcPr>
          <w:p w14:paraId="2077FF8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034D3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29257442">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276" w:type="dxa"/>
            <w:noWrap w:val="0"/>
            <w:vAlign w:val="top"/>
          </w:tcPr>
          <w:p w14:paraId="4F65C1D9">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450" w:type="dxa"/>
            <w:noWrap w:val="0"/>
            <w:vAlign w:val="top"/>
          </w:tcPr>
          <w:p w14:paraId="404AB779">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243" w:type="dxa"/>
            <w:noWrap w:val="0"/>
            <w:vAlign w:val="top"/>
          </w:tcPr>
          <w:p w14:paraId="59267AD4">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450" w:type="dxa"/>
            <w:noWrap w:val="0"/>
            <w:vAlign w:val="top"/>
          </w:tcPr>
          <w:p w14:paraId="47B466CB">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667" w:type="dxa"/>
            <w:noWrap w:val="0"/>
            <w:vAlign w:val="top"/>
          </w:tcPr>
          <w:p w14:paraId="42A47C96">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r>
      <w:tr w14:paraId="703D82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74A29442">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276" w:type="dxa"/>
            <w:noWrap w:val="0"/>
            <w:vAlign w:val="top"/>
          </w:tcPr>
          <w:p w14:paraId="54AA4DD6">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450" w:type="dxa"/>
            <w:noWrap w:val="0"/>
            <w:vAlign w:val="top"/>
          </w:tcPr>
          <w:p w14:paraId="4AC5C356">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243" w:type="dxa"/>
            <w:noWrap w:val="0"/>
            <w:vAlign w:val="top"/>
          </w:tcPr>
          <w:p w14:paraId="00A778A0">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450" w:type="dxa"/>
            <w:noWrap w:val="0"/>
            <w:vAlign w:val="top"/>
          </w:tcPr>
          <w:p w14:paraId="350E213D">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667" w:type="dxa"/>
            <w:noWrap w:val="0"/>
            <w:vAlign w:val="top"/>
          </w:tcPr>
          <w:p w14:paraId="4F68FD2A">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r>
      <w:tr w14:paraId="662F3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21B122C9">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276" w:type="dxa"/>
            <w:noWrap w:val="0"/>
            <w:vAlign w:val="top"/>
          </w:tcPr>
          <w:p w14:paraId="007B0DD0">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450" w:type="dxa"/>
            <w:noWrap w:val="0"/>
            <w:vAlign w:val="top"/>
          </w:tcPr>
          <w:p w14:paraId="45E245EF">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243" w:type="dxa"/>
            <w:noWrap w:val="0"/>
            <w:vAlign w:val="top"/>
          </w:tcPr>
          <w:p w14:paraId="330F782D">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450" w:type="dxa"/>
            <w:noWrap w:val="0"/>
            <w:vAlign w:val="top"/>
          </w:tcPr>
          <w:p w14:paraId="3AE1E14F">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667" w:type="dxa"/>
            <w:noWrap w:val="0"/>
            <w:vAlign w:val="top"/>
          </w:tcPr>
          <w:p w14:paraId="6D2B75B0">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r>
      <w:tr w14:paraId="4527F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070C3554">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276" w:type="dxa"/>
            <w:noWrap w:val="0"/>
            <w:vAlign w:val="top"/>
          </w:tcPr>
          <w:p w14:paraId="774C2C9F">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450" w:type="dxa"/>
            <w:noWrap w:val="0"/>
            <w:vAlign w:val="top"/>
          </w:tcPr>
          <w:p w14:paraId="0272EB33">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243" w:type="dxa"/>
            <w:noWrap w:val="0"/>
            <w:vAlign w:val="top"/>
          </w:tcPr>
          <w:p w14:paraId="196631F9">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450" w:type="dxa"/>
            <w:noWrap w:val="0"/>
            <w:vAlign w:val="top"/>
          </w:tcPr>
          <w:p w14:paraId="7D5332F6">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667" w:type="dxa"/>
            <w:noWrap w:val="0"/>
            <w:vAlign w:val="top"/>
          </w:tcPr>
          <w:p w14:paraId="20814F0B">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r>
      <w:tr w14:paraId="0EA59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24E33774">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276" w:type="dxa"/>
            <w:noWrap w:val="0"/>
            <w:vAlign w:val="top"/>
          </w:tcPr>
          <w:p w14:paraId="774B209F">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450" w:type="dxa"/>
            <w:noWrap w:val="0"/>
            <w:vAlign w:val="top"/>
          </w:tcPr>
          <w:p w14:paraId="5F5DAA62">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243" w:type="dxa"/>
            <w:noWrap w:val="0"/>
            <w:vAlign w:val="top"/>
          </w:tcPr>
          <w:p w14:paraId="75199FA1">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450" w:type="dxa"/>
            <w:noWrap w:val="0"/>
            <w:vAlign w:val="top"/>
          </w:tcPr>
          <w:p w14:paraId="5650DEEE">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667" w:type="dxa"/>
            <w:noWrap w:val="0"/>
            <w:vAlign w:val="top"/>
          </w:tcPr>
          <w:p w14:paraId="4BD37239">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r>
      <w:tr w14:paraId="2F279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63730C3E">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276" w:type="dxa"/>
            <w:noWrap w:val="0"/>
            <w:vAlign w:val="top"/>
          </w:tcPr>
          <w:p w14:paraId="3B40660D">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450" w:type="dxa"/>
            <w:noWrap w:val="0"/>
            <w:vAlign w:val="top"/>
          </w:tcPr>
          <w:p w14:paraId="58D0ED27">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243" w:type="dxa"/>
            <w:noWrap w:val="0"/>
            <w:vAlign w:val="top"/>
          </w:tcPr>
          <w:p w14:paraId="759C96D1">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450" w:type="dxa"/>
            <w:noWrap w:val="0"/>
            <w:vAlign w:val="top"/>
          </w:tcPr>
          <w:p w14:paraId="01DAACB4">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667" w:type="dxa"/>
            <w:noWrap w:val="0"/>
            <w:vAlign w:val="top"/>
          </w:tcPr>
          <w:p w14:paraId="322DC6E6">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r>
      <w:tr w14:paraId="25B1C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276E9B1D">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276" w:type="dxa"/>
            <w:noWrap w:val="0"/>
            <w:vAlign w:val="top"/>
          </w:tcPr>
          <w:p w14:paraId="0B95E9E6">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450" w:type="dxa"/>
            <w:noWrap w:val="0"/>
            <w:vAlign w:val="top"/>
          </w:tcPr>
          <w:p w14:paraId="4BD1FAF0">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243" w:type="dxa"/>
            <w:noWrap w:val="0"/>
            <w:vAlign w:val="top"/>
          </w:tcPr>
          <w:p w14:paraId="63391472">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450" w:type="dxa"/>
            <w:noWrap w:val="0"/>
            <w:vAlign w:val="top"/>
          </w:tcPr>
          <w:p w14:paraId="233C6F17">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667" w:type="dxa"/>
            <w:noWrap w:val="0"/>
            <w:vAlign w:val="top"/>
          </w:tcPr>
          <w:p w14:paraId="43012A76">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r>
      <w:tr w14:paraId="5ACC8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57AC7FCE">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276" w:type="dxa"/>
            <w:noWrap w:val="0"/>
            <w:vAlign w:val="top"/>
          </w:tcPr>
          <w:p w14:paraId="4FBCF8DF">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450" w:type="dxa"/>
            <w:noWrap w:val="0"/>
            <w:vAlign w:val="top"/>
          </w:tcPr>
          <w:p w14:paraId="4F4B66B8">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243" w:type="dxa"/>
            <w:noWrap w:val="0"/>
            <w:vAlign w:val="top"/>
          </w:tcPr>
          <w:p w14:paraId="2AD192C7">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450" w:type="dxa"/>
            <w:noWrap w:val="0"/>
            <w:vAlign w:val="top"/>
          </w:tcPr>
          <w:p w14:paraId="650147B1">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667" w:type="dxa"/>
            <w:noWrap w:val="0"/>
            <w:vAlign w:val="top"/>
          </w:tcPr>
          <w:p w14:paraId="5E7E6061">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r>
      <w:tr w14:paraId="1EB96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60399D0B">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276" w:type="dxa"/>
            <w:noWrap w:val="0"/>
            <w:vAlign w:val="top"/>
          </w:tcPr>
          <w:p w14:paraId="4D81C911">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450" w:type="dxa"/>
            <w:noWrap w:val="0"/>
            <w:vAlign w:val="top"/>
          </w:tcPr>
          <w:p w14:paraId="4F9B3665">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243" w:type="dxa"/>
            <w:noWrap w:val="0"/>
            <w:vAlign w:val="top"/>
          </w:tcPr>
          <w:p w14:paraId="5AFD080B">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450" w:type="dxa"/>
            <w:noWrap w:val="0"/>
            <w:vAlign w:val="top"/>
          </w:tcPr>
          <w:p w14:paraId="3BD3F717">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c>
          <w:tcPr>
            <w:tcW w:w="1667" w:type="dxa"/>
            <w:noWrap w:val="0"/>
            <w:vAlign w:val="top"/>
          </w:tcPr>
          <w:p w14:paraId="5DB5A62F">
            <w:pPr>
              <w:pageBreakBefore w:val="0"/>
              <w:kinsoku/>
              <w:wordWrap/>
              <w:overflowPunct/>
              <w:topLinePunct w:val="0"/>
              <w:bidi w:val="0"/>
              <w:snapToGrid/>
              <w:spacing w:line="400" w:lineRule="exact"/>
              <w:textAlignment w:val="auto"/>
              <w:outlineLvl w:val="9"/>
              <w:rPr>
                <w:rFonts w:hint="eastAsia" w:ascii="楷体" w:hAnsi="楷体" w:eastAsia="楷体" w:cs="楷体"/>
                <w:color w:val="auto"/>
                <w:sz w:val="24"/>
                <w:szCs w:val="24"/>
                <w:highlight w:val="none"/>
                <w:shd w:val="clear" w:color="auto" w:fill="auto"/>
              </w:rPr>
            </w:pPr>
          </w:p>
        </w:tc>
      </w:tr>
    </w:tbl>
    <w:p w14:paraId="4F1D39F9">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p w14:paraId="00D61657">
      <w:pPr>
        <w:pageBreakBefore w:val="0"/>
        <w:kinsoku/>
        <w:wordWrap/>
        <w:overflowPunct/>
        <w:topLinePunct w:val="0"/>
        <w:bidi w:val="0"/>
        <w:snapToGrid/>
        <w:spacing w:line="400" w:lineRule="exact"/>
        <w:textAlignment w:val="auto"/>
        <w:outlineLvl w:val="9"/>
        <w:rPr>
          <w:rFonts w:hint="eastAsia" w:ascii="黑体" w:hAnsi="黑体" w:eastAsia="黑体" w:cs="黑体"/>
          <w:color w:val="auto"/>
          <w:sz w:val="28"/>
          <w:szCs w:val="28"/>
          <w:highlight w:val="none"/>
          <w:shd w:val="clear" w:color="auto" w:fill="auto"/>
        </w:rPr>
      </w:pPr>
      <w:r>
        <w:rPr>
          <w:rFonts w:hint="eastAsia" w:ascii="宋体" w:hAnsi="宋体" w:eastAsia="宋体" w:cs="宋体"/>
          <w:color w:val="auto"/>
          <w:sz w:val="24"/>
          <w:szCs w:val="24"/>
          <w:highlight w:val="none"/>
          <w:shd w:val="clear" w:color="auto" w:fill="auto"/>
        </w:rPr>
        <w:br w:type="page"/>
      </w:r>
      <w:r>
        <w:rPr>
          <w:rFonts w:hint="eastAsia" w:ascii="黑体" w:hAnsi="黑体" w:eastAsia="黑体" w:cs="黑体"/>
          <w:color w:val="auto"/>
          <w:sz w:val="28"/>
          <w:szCs w:val="28"/>
          <w:highlight w:val="none"/>
          <w:shd w:val="clear" w:color="auto" w:fill="auto"/>
        </w:rPr>
        <w:t>附</w:t>
      </w:r>
      <w:bookmarkStart w:id="702" w:name="_Toc296891055"/>
      <w:bookmarkStart w:id="703" w:name="_Toc296944566"/>
      <w:bookmarkStart w:id="704" w:name="_Toc296503227"/>
      <w:bookmarkStart w:id="705" w:name="_Toc296346728"/>
      <w:bookmarkStart w:id="706" w:name="_Toc296891267"/>
      <w:bookmarkStart w:id="707" w:name="_Toc267261698"/>
      <w:bookmarkStart w:id="708" w:name="_Toc296347226"/>
      <w:r>
        <w:rPr>
          <w:rFonts w:hint="eastAsia" w:ascii="黑体" w:hAnsi="黑体" w:eastAsia="黑体" w:cs="黑体"/>
          <w:color w:val="auto"/>
          <w:sz w:val="28"/>
          <w:szCs w:val="28"/>
          <w:highlight w:val="none"/>
          <w:shd w:val="clear" w:color="auto" w:fill="auto"/>
        </w:rPr>
        <w:t>件5：</w:t>
      </w:r>
    </w:p>
    <w:bookmarkEnd w:id="702"/>
    <w:bookmarkEnd w:id="703"/>
    <w:bookmarkEnd w:id="704"/>
    <w:bookmarkEnd w:id="705"/>
    <w:bookmarkEnd w:id="706"/>
    <w:bookmarkEnd w:id="707"/>
    <w:bookmarkEnd w:id="708"/>
    <w:p w14:paraId="5101CD27">
      <w:pPr>
        <w:pageBreakBefore w:val="0"/>
        <w:kinsoku/>
        <w:wordWrap/>
        <w:overflowPunct/>
        <w:topLinePunct w:val="0"/>
        <w:bidi w:val="0"/>
        <w:snapToGrid/>
        <w:spacing w:line="400" w:lineRule="exact"/>
        <w:jc w:val="center"/>
        <w:textAlignment w:val="auto"/>
        <w:outlineLvl w:val="9"/>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承包人用于本工程施工的机械设备表</w:t>
      </w:r>
    </w:p>
    <w:tbl>
      <w:tblPr>
        <w:tblStyle w:val="64"/>
        <w:tblW w:w="84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5"/>
        <w:gridCol w:w="1215"/>
        <w:gridCol w:w="900"/>
        <w:gridCol w:w="863"/>
        <w:gridCol w:w="880"/>
        <w:gridCol w:w="1020"/>
        <w:gridCol w:w="1264"/>
        <w:gridCol w:w="885"/>
        <w:gridCol w:w="780"/>
      </w:tblGrid>
      <w:tr w14:paraId="0A8B6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75" w:type="dxa"/>
            <w:tcBorders>
              <w:top w:val="single" w:color="auto" w:sz="12" w:space="0"/>
              <w:bottom w:val="double" w:color="auto" w:sz="6" w:space="0"/>
            </w:tcBorders>
            <w:noWrap w:val="0"/>
            <w:vAlign w:val="center"/>
          </w:tcPr>
          <w:p w14:paraId="27AC9152">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序号</w:t>
            </w:r>
          </w:p>
        </w:tc>
        <w:tc>
          <w:tcPr>
            <w:tcW w:w="1215" w:type="dxa"/>
            <w:tcBorders>
              <w:top w:val="single" w:color="auto" w:sz="12" w:space="0"/>
              <w:bottom w:val="double" w:color="auto" w:sz="6" w:space="0"/>
            </w:tcBorders>
            <w:noWrap w:val="0"/>
            <w:vAlign w:val="center"/>
          </w:tcPr>
          <w:p w14:paraId="4B6B490C">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机械或</w:t>
            </w:r>
            <w:r>
              <w:rPr>
                <w:rFonts w:hint="eastAsia" w:ascii="楷体" w:hAnsi="楷体" w:eastAsia="楷体" w:cs="楷体"/>
                <w:color w:val="auto"/>
                <w:kern w:val="2"/>
                <w:sz w:val="24"/>
                <w:szCs w:val="24"/>
                <w:highlight w:val="none"/>
                <w:shd w:val="clear" w:color="auto" w:fill="auto"/>
                <w:lang w:val="en-US" w:eastAsia="zh-CN"/>
              </w:rPr>
              <w:br w:type="textWrapping"/>
            </w:r>
            <w:r>
              <w:rPr>
                <w:rFonts w:hint="eastAsia" w:ascii="楷体" w:hAnsi="楷体" w:eastAsia="楷体" w:cs="楷体"/>
                <w:color w:val="auto"/>
                <w:kern w:val="2"/>
                <w:sz w:val="24"/>
                <w:szCs w:val="24"/>
                <w:highlight w:val="none"/>
                <w:shd w:val="clear" w:color="auto" w:fill="auto"/>
                <w:lang w:val="en-US" w:eastAsia="zh-CN"/>
              </w:rPr>
              <w:t>设备名称</w:t>
            </w:r>
          </w:p>
        </w:tc>
        <w:tc>
          <w:tcPr>
            <w:tcW w:w="900" w:type="dxa"/>
            <w:tcBorders>
              <w:top w:val="single" w:color="auto" w:sz="12" w:space="0"/>
              <w:bottom w:val="double" w:color="auto" w:sz="6" w:space="0"/>
            </w:tcBorders>
            <w:noWrap w:val="0"/>
            <w:vAlign w:val="center"/>
          </w:tcPr>
          <w:p w14:paraId="64F38654">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规格</w:t>
            </w:r>
            <w:r>
              <w:rPr>
                <w:rFonts w:hint="eastAsia" w:ascii="楷体" w:hAnsi="楷体" w:eastAsia="楷体" w:cs="楷体"/>
                <w:color w:val="auto"/>
                <w:kern w:val="2"/>
                <w:sz w:val="24"/>
                <w:szCs w:val="24"/>
                <w:highlight w:val="none"/>
                <w:shd w:val="clear" w:color="auto" w:fill="auto"/>
                <w:lang w:val="en-US" w:eastAsia="zh-CN"/>
              </w:rPr>
              <w:br w:type="textWrapping"/>
            </w:r>
            <w:r>
              <w:rPr>
                <w:rFonts w:hint="eastAsia" w:ascii="楷体" w:hAnsi="楷体" w:eastAsia="楷体" w:cs="楷体"/>
                <w:color w:val="auto"/>
                <w:kern w:val="2"/>
                <w:sz w:val="24"/>
                <w:szCs w:val="24"/>
                <w:highlight w:val="none"/>
                <w:shd w:val="clear" w:color="auto" w:fill="auto"/>
                <w:lang w:val="en-US" w:eastAsia="zh-CN"/>
              </w:rPr>
              <w:t>型号</w:t>
            </w:r>
          </w:p>
        </w:tc>
        <w:tc>
          <w:tcPr>
            <w:tcW w:w="863" w:type="dxa"/>
            <w:tcBorders>
              <w:top w:val="single" w:color="auto" w:sz="12" w:space="0"/>
              <w:bottom w:val="double" w:color="auto" w:sz="6" w:space="0"/>
            </w:tcBorders>
            <w:noWrap w:val="0"/>
            <w:vAlign w:val="center"/>
          </w:tcPr>
          <w:p w14:paraId="6DC380DF">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数量</w:t>
            </w:r>
          </w:p>
        </w:tc>
        <w:tc>
          <w:tcPr>
            <w:tcW w:w="880" w:type="dxa"/>
            <w:tcBorders>
              <w:top w:val="single" w:color="auto" w:sz="12" w:space="0"/>
              <w:bottom w:val="double" w:color="auto" w:sz="6" w:space="0"/>
            </w:tcBorders>
            <w:noWrap w:val="0"/>
            <w:vAlign w:val="center"/>
          </w:tcPr>
          <w:p w14:paraId="3C224C02">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产地</w:t>
            </w:r>
          </w:p>
        </w:tc>
        <w:tc>
          <w:tcPr>
            <w:tcW w:w="1020" w:type="dxa"/>
            <w:tcBorders>
              <w:top w:val="single" w:color="auto" w:sz="12" w:space="0"/>
              <w:bottom w:val="double" w:color="auto" w:sz="6" w:space="0"/>
            </w:tcBorders>
            <w:noWrap w:val="0"/>
            <w:vAlign w:val="center"/>
          </w:tcPr>
          <w:p w14:paraId="778862F6">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制造</w:t>
            </w:r>
            <w:r>
              <w:rPr>
                <w:rFonts w:hint="eastAsia" w:ascii="楷体" w:hAnsi="楷体" w:eastAsia="楷体" w:cs="楷体"/>
                <w:color w:val="auto"/>
                <w:kern w:val="2"/>
                <w:sz w:val="24"/>
                <w:szCs w:val="24"/>
                <w:highlight w:val="none"/>
                <w:shd w:val="clear" w:color="auto" w:fill="auto"/>
                <w:lang w:val="en-US" w:eastAsia="zh-CN"/>
              </w:rPr>
              <w:br w:type="textWrapping"/>
            </w:r>
            <w:r>
              <w:rPr>
                <w:rFonts w:hint="eastAsia" w:ascii="楷体" w:hAnsi="楷体" w:eastAsia="楷体" w:cs="楷体"/>
                <w:color w:val="auto"/>
                <w:kern w:val="2"/>
                <w:sz w:val="24"/>
                <w:szCs w:val="24"/>
                <w:highlight w:val="none"/>
                <w:shd w:val="clear" w:color="auto" w:fill="auto"/>
                <w:lang w:val="en-US" w:eastAsia="zh-CN"/>
              </w:rPr>
              <w:t>年份</w:t>
            </w:r>
          </w:p>
        </w:tc>
        <w:tc>
          <w:tcPr>
            <w:tcW w:w="1264" w:type="dxa"/>
            <w:tcBorders>
              <w:top w:val="single" w:color="auto" w:sz="12" w:space="0"/>
              <w:bottom w:val="double" w:color="auto" w:sz="6" w:space="0"/>
            </w:tcBorders>
            <w:noWrap w:val="0"/>
            <w:vAlign w:val="center"/>
          </w:tcPr>
          <w:p w14:paraId="78EB3782">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额定</w:t>
            </w:r>
            <w:r>
              <w:rPr>
                <w:rFonts w:hint="eastAsia" w:ascii="楷体" w:hAnsi="楷体" w:eastAsia="楷体" w:cs="楷体"/>
                <w:color w:val="auto"/>
                <w:kern w:val="2"/>
                <w:sz w:val="24"/>
                <w:szCs w:val="24"/>
                <w:highlight w:val="none"/>
                <w:shd w:val="clear" w:color="auto" w:fill="auto"/>
                <w:lang w:val="en-US" w:eastAsia="zh-CN"/>
              </w:rPr>
              <w:br w:type="textWrapping"/>
            </w:r>
            <w:r>
              <w:rPr>
                <w:rFonts w:hint="eastAsia" w:ascii="楷体" w:hAnsi="楷体" w:eastAsia="楷体" w:cs="楷体"/>
                <w:color w:val="auto"/>
                <w:kern w:val="2"/>
                <w:sz w:val="24"/>
                <w:szCs w:val="24"/>
                <w:highlight w:val="none"/>
                <w:shd w:val="clear" w:color="auto" w:fill="auto"/>
                <w:lang w:val="en-US" w:eastAsia="zh-CN"/>
              </w:rPr>
              <w:t>功率(kW)</w:t>
            </w:r>
          </w:p>
        </w:tc>
        <w:tc>
          <w:tcPr>
            <w:tcW w:w="885" w:type="dxa"/>
            <w:tcBorders>
              <w:top w:val="single" w:color="auto" w:sz="12" w:space="0"/>
              <w:bottom w:val="double" w:color="auto" w:sz="6" w:space="0"/>
            </w:tcBorders>
            <w:noWrap w:val="0"/>
            <w:vAlign w:val="center"/>
          </w:tcPr>
          <w:p w14:paraId="09D9A3A0">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生产</w:t>
            </w:r>
            <w:r>
              <w:rPr>
                <w:rFonts w:hint="eastAsia" w:ascii="楷体" w:hAnsi="楷体" w:eastAsia="楷体" w:cs="楷体"/>
                <w:color w:val="auto"/>
                <w:kern w:val="2"/>
                <w:sz w:val="24"/>
                <w:szCs w:val="24"/>
                <w:highlight w:val="none"/>
                <w:shd w:val="clear" w:color="auto" w:fill="auto"/>
                <w:lang w:val="en-US" w:eastAsia="zh-CN"/>
              </w:rPr>
              <w:br w:type="textWrapping"/>
            </w:r>
            <w:r>
              <w:rPr>
                <w:rFonts w:hint="eastAsia" w:ascii="楷体" w:hAnsi="楷体" w:eastAsia="楷体" w:cs="楷体"/>
                <w:color w:val="auto"/>
                <w:kern w:val="2"/>
                <w:sz w:val="24"/>
                <w:szCs w:val="24"/>
                <w:highlight w:val="none"/>
                <w:shd w:val="clear" w:color="auto" w:fill="auto"/>
                <w:lang w:val="en-US" w:eastAsia="zh-CN"/>
              </w:rPr>
              <w:t>能力</w:t>
            </w:r>
          </w:p>
        </w:tc>
        <w:tc>
          <w:tcPr>
            <w:tcW w:w="780" w:type="dxa"/>
            <w:tcBorders>
              <w:top w:val="single" w:color="auto" w:sz="12" w:space="0"/>
              <w:bottom w:val="double" w:color="auto" w:sz="6" w:space="0"/>
            </w:tcBorders>
            <w:noWrap w:val="0"/>
            <w:vAlign w:val="center"/>
          </w:tcPr>
          <w:p w14:paraId="27AD44D4">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备注</w:t>
            </w:r>
          </w:p>
        </w:tc>
      </w:tr>
      <w:tr w14:paraId="04675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tcBorders>
              <w:top w:val="double" w:color="auto" w:sz="6" w:space="0"/>
              <w:bottom w:val="single" w:color="auto" w:sz="6" w:space="0"/>
            </w:tcBorders>
            <w:noWrap w:val="0"/>
            <w:vAlign w:val="center"/>
          </w:tcPr>
          <w:p w14:paraId="25C297C4">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15" w:type="dxa"/>
            <w:tcBorders>
              <w:top w:val="double" w:color="auto" w:sz="6" w:space="0"/>
              <w:bottom w:val="single" w:color="auto" w:sz="6" w:space="0"/>
            </w:tcBorders>
            <w:noWrap w:val="0"/>
            <w:vAlign w:val="center"/>
          </w:tcPr>
          <w:p w14:paraId="14FA52F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900" w:type="dxa"/>
            <w:tcBorders>
              <w:top w:val="double" w:color="auto" w:sz="6" w:space="0"/>
              <w:bottom w:val="single" w:color="auto" w:sz="6" w:space="0"/>
            </w:tcBorders>
            <w:noWrap w:val="0"/>
            <w:vAlign w:val="center"/>
          </w:tcPr>
          <w:p w14:paraId="1CB07EE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63" w:type="dxa"/>
            <w:tcBorders>
              <w:top w:val="double" w:color="auto" w:sz="6" w:space="0"/>
              <w:bottom w:val="single" w:color="auto" w:sz="6" w:space="0"/>
            </w:tcBorders>
            <w:noWrap w:val="0"/>
            <w:vAlign w:val="center"/>
          </w:tcPr>
          <w:p w14:paraId="52786A27">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80" w:type="dxa"/>
            <w:tcBorders>
              <w:top w:val="double" w:color="auto" w:sz="6" w:space="0"/>
              <w:bottom w:val="single" w:color="auto" w:sz="6" w:space="0"/>
            </w:tcBorders>
            <w:noWrap w:val="0"/>
            <w:vAlign w:val="center"/>
          </w:tcPr>
          <w:p w14:paraId="00B52570">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020" w:type="dxa"/>
            <w:tcBorders>
              <w:top w:val="double" w:color="auto" w:sz="6" w:space="0"/>
              <w:bottom w:val="single" w:color="auto" w:sz="6" w:space="0"/>
            </w:tcBorders>
            <w:noWrap w:val="0"/>
            <w:vAlign w:val="center"/>
          </w:tcPr>
          <w:p w14:paraId="7A3AF923">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tcBorders>
              <w:top w:val="double" w:color="auto" w:sz="6" w:space="0"/>
              <w:bottom w:val="single" w:color="auto" w:sz="6" w:space="0"/>
            </w:tcBorders>
            <w:noWrap w:val="0"/>
            <w:vAlign w:val="center"/>
          </w:tcPr>
          <w:p w14:paraId="3F5C64EF">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85" w:type="dxa"/>
            <w:tcBorders>
              <w:top w:val="double" w:color="auto" w:sz="6" w:space="0"/>
              <w:bottom w:val="single" w:color="auto" w:sz="6" w:space="0"/>
            </w:tcBorders>
            <w:noWrap w:val="0"/>
            <w:vAlign w:val="center"/>
          </w:tcPr>
          <w:p w14:paraId="04E2193D">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80" w:type="dxa"/>
            <w:tcBorders>
              <w:top w:val="double" w:color="auto" w:sz="6" w:space="0"/>
              <w:bottom w:val="single" w:color="auto" w:sz="6" w:space="0"/>
            </w:tcBorders>
            <w:noWrap w:val="0"/>
            <w:vAlign w:val="center"/>
          </w:tcPr>
          <w:p w14:paraId="65B09296">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62C2F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tcBorders>
              <w:top w:val="nil"/>
            </w:tcBorders>
            <w:noWrap w:val="0"/>
            <w:vAlign w:val="center"/>
          </w:tcPr>
          <w:p w14:paraId="22B299AE">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15" w:type="dxa"/>
            <w:tcBorders>
              <w:top w:val="nil"/>
            </w:tcBorders>
            <w:noWrap w:val="0"/>
            <w:vAlign w:val="center"/>
          </w:tcPr>
          <w:p w14:paraId="03D5F69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900" w:type="dxa"/>
            <w:tcBorders>
              <w:top w:val="nil"/>
            </w:tcBorders>
            <w:noWrap w:val="0"/>
            <w:vAlign w:val="center"/>
          </w:tcPr>
          <w:p w14:paraId="125354A0">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63" w:type="dxa"/>
            <w:tcBorders>
              <w:top w:val="nil"/>
            </w:tcBorders>
            <w:noWrap w:val="0"/>
            <w:vAlign w:val="center"/>
          </w:tcPr>
          <w:p w14:paraId="620B8AD3">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80" w:type="dxa"/>
            <w:tcBorders>
              <w:top w:val="nil"/>
            </w:tcBorders>
            <w:noWrap w:val="0"/>
            <w:vAlign w:val="center"/>
          </w:tcPr>
          <w:p w14:paraId="03B86CA2">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020" w:type="dxa"/>
            <w:tcBorders>
              <w:top w:val="nil"/>
            </w:tcBorders>
            <w:noWrap w:val="0"/>
            <w:vAlign w:val="center"/>
          </w:tcPr>
          <w:p w14:paraId="6A4D0C9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tcBorders>
              <w:top w:val="nil"/>
            </w:tcBorders>
            <w:noWrap w:val="0"/>
            <w:vAlign w:val="center"/>
          </w:tcPr>
          <w:p w14:paraId="0860E5F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85" w:type="dxa"/>
            <w:tcBorders>
              <w:top w:val="nil"/>
            </w:tcBorders>
            <w:noWrap w:val="0"/>
            <w:vAlign w:val="center"/>
          </w:tcPr>
          <w:p w14:paraId="188CCCE4">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80" w:type="dxa"/>
            <w:tcBorders>
              <w:top w:val="nil"/>
            </w:tcBorders>
            <w:noWrap w:val="0"/>
            <w:vAlign w:val="center"/>
          </w:tcPr>
          <w:p w14:paraId="34117667">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7BD9B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center"/>
          </w:tcPr>
          <w:p w14:paraId="2F485191">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15" w:type="dxa"/>
            <w:noWrap w:val="0"/>
            <w:vAlign w:val="center"/>
          </w:tcPr>
          <w:p w14:paraId="7C908894">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900" w:type="dxa"/>
            <w:noWrap w:val="0"/>
            <w:vAlign w:val="center"/>
          </w:tcPr>
          <w:p w14:paraId="301B7CC3">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63" w:type="dxa"/>
            <w:noWrap w:val="0"/>
            <w:vAlign w:val="center"/>
          </w:tcPr>
          <w:p w14:paraId="1FBE6FC0">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80" w:type="dxa"/>
            <w:noWrap w:val="0"/>
            <w:vAlign w:val="center"/>
          </w:tcPr>
          <w:p w14:paraId="022D9CC3">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020" w:type="dxa"/>
            <w:noWrap w:val="0"/>
            <w:vAlign w:val="center"/>
          </w:tcPr>
          <w:p w14:paraId="272CD14E">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center"/>
          </w:tcPr>
          <w:p w14:paraId="640BD8F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85" w:type="dxa"/>
            <w:noWrap w:val="0"/>
            <w:vAlign w:val="center"/>
          </w:tcPr>
          <w:p w14:paraId="4597FC86">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80" w:type="dxa"/>
            <w:noWrap w:val="0"/>
            <w:vAlign w:val="center"/>
          </w:tcPr>
          <w:p w14:paraId="61B92867">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1DA89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center"/>
          </w:tcPr>
          <w:p w14:paraId="2B94EAA3">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15" w:type="dxa"/>
            <w:noWrap w:val="0"/>
            <w:vAlign w:val="center"/>
          </w:tcPr>
          <w:p w14:paraId="297D321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900" w:type="dxa"/>
            <w:noWrap w:val="0"/>
            <w:vAlign w:val="center"/>
          </w:tcPr>
          <w:p w14:paraId="1A7C1E3D">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63" w:type="dxa"/>
            <w:noWrap w:val="0"/>
            <w:vAlign w:val="center"/>
          </w:tcPr>
          <w:p w14:paraId="796D7CAE">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80" w:type="dxa"/>
            <w:noWrap w:val="0"/>
            <w:vAlign w:val="center"/>
          </w:tcPr>
          <w:p w14:paraId="3FD0DE0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020" w:type="dxa"/>
            <w:noWrap w:val="0"/>
            <w:vAlign w:val="center"/>
          </w:tcPr>
          <w:p w14:paraId="11580D84">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center"/>
          </w:tcPr>
          <w:p w14:paraId="6029606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85" w:type="dxa"/>
            <w:noWrap w:val="0"/>
            <w:vAlign w:val="center"/>
          </w:tcPr>
          <w:p w14:paraId="704EC92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80" w:type="dxa"/>
            <w:noWrap w:val="0"/>
            <w:vAlign w:val="center"/>
          </w:tcPr>
          <w:p w14:paraId="53AE82C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216B1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center"/>
          </w:tcPr>
          <w:p w14:paraId="5A312B03">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15" w:type="dxa"/>
            <w:noWrap w:val="0"/>
            <w:vAlign w:val="center"/>
          </w:tcPr>
          <w:p w14:paraId="0EF8B982">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900" w:type="dxa"/>
            <w:noWrap w:val="0"/>
            <w:vAlign w:val="center"/>
          </w:tcPr>
          <w:p w14:paraId="41A47BC0">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63" w:type="dxa"/>
            <w:noWrap w:val="0"/>
            <w:vAlign w:val="center"/>
          </w:tcPr>
          <w:p w14:paraId="53A8708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80" w:type="dxa"/>
            <w:noWrap w:val="0"/>
            <w:vAlign w:val="center"/>
          </w:tcPr>
          <w:p w14:paraId="5E0863BF">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020" w:type="dxa"/>
            <w:noWrap w:val="0"/>
            <w:vAlign w:val="center"/>
          </w:tcPr>
          <w:p w14:paraId="0F30C88E">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center"/>
          </w:tcPr>
          <w:p w14:paraId="67C54212">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85" w:type="dxa"/>
            <w:noWrap w:val="0"/>
            <w:vAlign w:val="center"/>
          </w:tcPr>
          <w:p w14:paraId="59092123">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80" w:type="dxa"/>
            <w:noWrap w:val="0"/>
            <w:vAlign w:val="center"/>
          </w:tcPr>
          <w:p w14:paraId="6362493D">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1E8DD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center"/>
          </w:tcPr>
          <w:p w14:paraId="5EDE69BE">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15" w:type="dxa"/>
            <w:noWrap w:val="0"/>
            <w:vAlign w:val="center"/>
          </w:tcPr>
          <w:p w14:paraId="04A8CB6D">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900" w:type="dxa"/>
            <w:noWrap w:val="0"/>
            <w:vAlign w:val="center"/>
          </w:tcPr>
          <w:p w14:paraId="7E3DD227">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63" w:type="dxa"/>
            <w:noWrap w:val="0"/>
            <w:vAlign w:val="center"/>
          </w:tcPr>
          <w:p w14:paraId="0E57FB61">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80" w:type="dxa"/>
            <w:noWrap w:val="0"/>
            <w:vAlign w:val="center"/>
          </w:tcPr>
          <w:p w14:paraId="104918E2">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020" w:type="dxa"/>
            <w:noWrap w:val="0"/>
            <w:vAlign w:val="center"/>
          </w:tcPr>
          <w:p w14:paraId="54684777">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center"/>
          </w:tcPr>
          <w:p w14:paraId="467C0B16">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85" w:type="dxa"/>
            <w:noWrap w:val="0"/>
            <w:vAlign w:val="center"/>
          </w:tcPr>
          <w:p w14:paraId="5E9B7CC2">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80" w:type="dxa"/>
            <w:noWrap w:val="0"/>
            <w:vAlign w:val="center"/>
          </w:tcPr>
          <w:p w14:paraId="47B0EE7B">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78AE9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center"/>
          </w:tcPr>
          <w:p w14:paraId="5867FEE7">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15" w:type="dxa"/>
            <w:noWrap w:val="0"/>
            <w:vAlign w:val="center"/>
          </w:tcPr>
          <w:p w14:paraId="1A4DEF84">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900" w:type="dxa"/>
            <w:noWrap w:val="0"/>
            <w:vAlign w:val="center"/>
          </w:tcPr>
          <w:p w14:paraId="30F7C6D7">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63" w:type="dxa"/>
            <w:noWrap w:val="0"/>
            <w:vAlign w:val="center"/>
          </w:tcPr>
          <w:p w14:paraId="4C39096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80" w:type="dxa"/>
            <w:noWrap w:val="0"/>
            <w:vAlign w:val="center"/>
          </w:tcPr>
          <w:p w14:paraId="7A9CBF56">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020" w:type="dxa"/>
            <w:noWrap w:val="0"/>
            <w:vAlign w:val="center"/>
          </w:tcPr>
          <w:p w14:paraId="51DEAB07">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center"/>
          </w:tcPr>
          <w:p w14:paraId="6A81D6B0">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85" w:type="dxa"/>
            <w:noWrap w:val="0"/>
            <w:vAlign w:val="center"/>
          </w:tcPr>
          <w:p w14:paraId="3239E2AB">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80" w:type="dxa"/>
            <w:noWrap w:val="0"/>
            <w:vAlign w:val="center"/>
          </w:tcPr>
          <w:p w14:paraId="3077D5C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1B804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center"/>
          </w:tcPr>
          <w:p w14:paraId="2050F9EF">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15" w:type="dxa"/>
            <w:noWrap w:val="0"/>
            <w:vAlign w:val="center"/>
          </w:tcPr>
          <w:p w14:paraId="36E9A737">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900" w:type="dxa"/>
            <w:noWrap w:val="0"/>
            <w:vAlign w:val="center"/>
          </w:tcPr>
          <w:p w14:paraId="269E0EE1">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63" w:type="dxa"/>
            <w:noWrap w:val="0"/>
            <w:vAlign w:val="center"/>
          </w:tcPr>
          <w:p w14:paraId="4E70FA3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80" w:type="dxa"/>
            <w:noWrap w:val="0"/>
            <w:vAlign w:val="center"/>
          </w:tcPr>
          <w:p w14:paraId="7613F3E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020" w:type="dxa"/>
            <w:noWrap w:val="0"/>
            <w:vAlign w:val="center"/>
          </w:tcPr>
          <w:p w14:paraId="38BF8CA6">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center"/>
          </w:tcPr>
          <w:p w14:paraId="71D6B86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85" w:type="dxa"/>
            <w:noWrap w:val="0"/>
            <w:vAlign w:val="center"/>
          </w:tcPr>
          <w:p w14:paraId="1E45B00D">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80" w:type="dxa"/>
            <w:noWrap w:val="0"/>
            <w:vAlign w:val="center"/>
          </w:tcPr>
          <w:p w14:paraId="6D8FD557">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1F47B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top"/>
          </w:tcPr>
          <w:p w14:paraId="489D392E">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215" w:type="dxa"/>
            <w:noWrap w:val="0"/>
            <w:vAlign w:val="top"/>
          </w:tcPr>
          <w:p w14:paraId="450DC32E">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900" w:type="dxa"/>
            <w:noWrap w:val="0"/>
            <w:vAlign w:val="top"/>
          </w:tcPr>
          <w:p w14:paraId="73F56302">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63" w:type="dxa"/>
            <w:noWrap w:val="0"/>
            <w:vAlign w:val="top"/>
          </w:tcPr>
          <w:p w14:paraId="66A261A5">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80" w:type="dxa"/>
            <w:noWrap w:val="0"/>
            <w:vAlign w:val="top"/>
          </w:tcPr>
          <w:p w14:paraId="6CC22670">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020" w:type="dxa"/>
            <w:noWrap w:val="0"/>
            <w:vAlign w:val="top"/>
          </w:tcPr>
          <w:p w14:paraId="599FB1D3">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264" w:type="dxa"/>
            <w:noWrap w:val="0"/>
            <w:vAlign w:val="top"/>
          </w:tcPr>
          <w:p w14:paraId="4446B16F">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85" w:type="dxa"/>
            <w:noWrap w:val="0"/>
            <w:vAlign w:val="top"/>
          </w:tcPr>
          <w:p w14:paraId="57F287B0">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780" w:type="dxa"/>
            <w:noWrap w:val="0"/>
            <w:vAlign w:val="top"/>
          </w:tcPr>
          <w:p w14:paraId="25CC3C73">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r>
      <w:tr w14:paraId="51B0B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center"/>
          </w:tcPr>
          <w:p w14:paraId="5F028F04">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15" w:type="dxa"/>
            <w:noWrap w:val="0"/>
            <w:vAlign w:val="center"/>
          </w:tcPr>
          <w:p w14:paraId="77A634B6">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900" w:type="dxa"/>
            <w:noWrap w:val="0"/>
            <w:vAlign w:val="center"/>
          </w:tcPr>
          <w:p w14:paraId="394DA8A0">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63" w:type="dxa"/>
            <w:noWrap w:val="0"/>
            <w:vAlign w:val="center"/>
          </w:tcPr>
          <w:p w14:paraId="145D9834">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80" w:type="dxa"/>
            <w:noWrap w:val="0"/>
            <w:vAlign w:val="center"/>
          </w:tcPr>
          <w:p w14:paraId="65B22D2F">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020" w:type="dxa"/>
            <w:noWrap w:val="0"/>
            <w:vAlign w:val="center"/>
          </w:tcPr>
          <w:p w14:paraId="789BAEE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center"/>
          </w:tcPr>
          <w:p w14:paraId="25CD964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85" w:type="dxa"/>
            <w:noWrap w:val="0"/>
            <w:vAlign w:val="center"/>
          </w:tcPr>
          <w:p w14:paraId="0A837CF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80" w:type="dxa"/>
            <w:noWrap w:val="0"/>
            <w:vAlign w:val="center"/>
          </w:tcPr>
          <w:p w14:paraId="79781EB1">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4CA10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top"/>
          </w:tcPr>
          <w:p w14:paraId="732C5A2F">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215" w:type="dxa"/>
            <w:noWrap w:val="0"/>
            <w:vAlign w:val="top"/>
          </w:tcPr>
          <w:p w14:paraId="60F451EB">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900" w:type="dxa"/>
            <w:noWrap w:val="0"/>
            <w:vAlign w:val="top"/>
          </w:tcPr>
          <w:p w14:paraId="0D992992">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63" w:type="dxa"/>
            <w:noWrap w:val="0"/>
            <w:vAlign w:val="top"/>
          </w:tcPr>
          <w:p w14:paraId="0E5A183C">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80" w:type="dxa"/>
            <w:noWrap w:val="0"/>
            <w:vAlign w:val="top"/>
          </w:tcPr>
          <w:p w14:paraId="23F44CF4">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020" w:type="dxa"/>
            <w:noWrap w:val="0"/>
            <w:vAlign w:val="top"/>
          </w:tcPr>
          <w:p w14:paraId="7016E45F">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264" w:type="dxa"/>
            <w:noWrap w:val="0"/>
            <w:vAlign w:val="top"/>
          </w:tcPr>
          <w:p w14:paraId="4F506B5E">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85" w:type="dxa"/>
            <w:noWrap w:val="0"/>
            <w:vAlign w:val="top"/>
          </w:tcPr>
          <w:p w14:paraId="4C98EE6D">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780" w:type="dxa"/>
            <w:noWrap w:val="0"/>
            <w:vAlign w:val="top"/>
          </w:tcPr>
          <w:p w14:paraId="5B4430E4">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r>
      <w:tr w14:paraId="4B64EB5D">
        <w:tblPrEx>
          <w:tblCellMar>
            <w:top w:w="0" w:type="dxa"/>
            <w:left w:w="28" w:type="dxa"/>
            <w:bottom w:w="0" w:type="dxa"/>
            <w:right w:w="28" w:type="dxa"/>
          </w:tblCellMar>
        </w:tblPrEx>
        <w:trPr>
          <w:trHeight w:val="567" w:hRule="atLeast"/>
          <w:jc w:val="center"/>
        </w:trPr>
        <w:tc>
          <w:tcPr>
            <w:tcW w:w="675" w:type="dxa"/>
            <w:noWrap w:val="0"/>
            <w:vAlign w:val="top"/>
          </w:tcPr>
          <w:p w14:paraId="53B03AB1">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215" w:type="dxa"/>
            <w:noWrap w:val="0"/>
            <w:vAlign w:val="top"/>
          </w:tcPr>
          <w:p w14:paraId="36CF74E3">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900" w:type="dxa"/>
            <w:noWrap w:val="0"/>
            <w:vAlign w:val="top"/>
          </w:tcPr>
          <w:p w14:paraId="1F328AA9">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63" w:type="dxa"/>
            <w:noWrap w:val="0"/>
            <w:vAlign w:val="top"/>
          </w:tcPr>
          <w:p w14:paraId="713C5537">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80" w:type="dxa"/>
            <w:noWrap w:val="0"/>
            <w:vAlign w:val="top"/>
          </w:tcPr>
          <w:p w14:paraId="454AE11B">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020" w:type="dxa"/>
            <w:noWrap w:val="0"/>
            <w:vAlign w:val="top"/>
          </w:tcPr>
          <w:p w14:paraId="2ADD3941">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264" w:type="dxa"/>
            <w:noWrap w:val="0"/>
            <w:vAlign w:val="top"/>
          </w:tcPr>
          <w:p w14:paraId="25915703">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85" w:type="dxa"/>
            <w:noWrap w:val="0"/>
            <w:vAlign w:val="top"/>
          </w:tcPr>
          <w:p w14:paraId="59440195">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780" w:type="dxa"/>
            <w:noWrap w:val="0"/>
            <w:vAlign w:val="top"/>
          </w:tcPr>
          <w:p w14:paraId="0BBB8BC3">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r>
      <w:tr w14:paraId="710521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top"/>
          </w:tcPr>
          <w:p w14:paraId="590F3910">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215" w:type="dxa"/>
            <w:noWrap w:val="0"/>
            <w:vAlign w:val="top"/>
          </w:tcPr>
          <w:p w14:paraId="67030302">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900" w:type="dxa"/>
            <w:noWrap w:val="0"/>
            <w:vAlign w:val="top"/>
          </w:tcPr>
          <w:p w14:paraId="5C23BF23">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63" w:type="dxa"/>
            <w:noWrap w:val="0"/>
            <w:vAlign w:val="top"/>
          </w:tcPr>
          <w:p w14:paraId="4976C75B">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80" w:type="dxa"/>
            <w:noWrap w:val="0"/>
            <w:vAlign w:val="top"/>
          </w:tcPr>
          <w:p w14:paraId="2B916FFC">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020" w:type="dxa"/>
            <w:noWrap w:val="0"/>
            <w:vAlign w:val="top"/>
          </w:tcPr>
          <w:p w14:paraId="341F57FE">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264" w:type="dxa"/>
            <w:noWrap w:val="0"/>
            <w:vAlign w:val="top"/>
          </w:tcPr>
          <w:p w14:paraId="02F49E42">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85" w:type="dxa"/>
            <w:noWrap w:val="0"/>
            <w:vAlign w:val="top"/>
          </w:tcPr>
          <w:p w14:paraId="563BAABF">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780" w:type="dxa"/>
            <w:noWrap w:val="0"/>
            <w:vAlign w:val="top"/>
          </w:tcPr>
          <w:p w14:paraId="7E0E2443">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r>
      <w:tr w14:paraId="146C5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top"/>
          </w:tcPr>
          <w:p w14:paraId="1F0DF424">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215" w:type="dxa"/>
            <w:noWrap w:val="0"/>
            <w:vAlign w:val="top"/>
          </w:tcPr>
          <w:p w14:paraId="5302F0E9">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900" w:type="dxa"/>
            <w:noWrap w:val="0"/>
            <w:vAlign w:val="top"/>
          </w:tcPr>
          <w:p w14:paraId="0EBBDF1D">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63" w:type="dxa"/>
            <w:noWrap w:val="0"/>
            <w:vAlign w:val="top"/>
          </w:tcPr>
          <w:p w14:paraId="6A73191A">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80" w:type="dxa"/>
            <w:noWrap w:val="0"/>
            <w:vAlign w:val="top"/>
          </w:tcPr>
          <w:p w14:paraId="01EC6929">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020" w:type="dxa"/>
            <w:noWrap w:val="0"/>
            <w:vAlign w:val="top"/>
          </w:tcPr>
          <w:p w14:paraId="67C1EA0B">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264" w:type="dxa"/>
            <w:noWrap w:val="0"/>
            <w:vAlign w:val="top"/>
          </w:tcPr>
          <w:p w14:paraId="139AC182">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85" w:type="dxa"/>
            <w:noWrap w:val="0"/>
            <w:vAlign w:val="top"/>
          </w:tcPr>
          <w:p w14:paraId="06841163">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780" w:type="dxa"/>
            <w:noWrap w:val="0"/>
            <w:vAlign w:val="top"/>
          </w:tcPr>
          <w:p w14:paraId="0F9C9941">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r>
      <w:tr w14:paraId="4F02E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top"/>
          </w:tcPr>
          <w:p w14:paraId="4931B3D9">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215" w:type="dxa"/>
            <w:noWrap w:val="0"/>
            <w:vAlign w:val="top"/>
          </w:tcPr>
          <w:p w14:paraId="04528B14">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900" w:type="dxa"/>
            <w:noWrap w:val="0"/>
            <w:vAlign w:val="top"/>
          </w:tcPr>
          <w:p w14:paraId="159D6A9D">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63" w:type="dxa"/>
            <w:noWrap w:val="0"/>
            <w:vAlign w:val="top"/>
          </w:tcPr>
          <w:p w14:paraId="7EF096F9">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80" w:type="dxa"/>
            <w:noWrap w:val="0"/>
            <w:vAlign w:val="top"/>
          </w:tcPr>
          <w:p w14:paraId="76ECF2C7">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020" w:type="dxa"/>
            <w:noWrap w:val="0"/>
            <w:vAlign w:val="top"/>
          </w:tcPr>
          <w:p w14:paraId="7E6EB560">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264" w:type="dxa"/>
            <w:noWrap w:val="0"/>
            <w:vAlign w:val="top"/>
          </w:tcPr>
          <w:p w14:paraId="74FBFB59">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85" w:type="dxa"/>
            <w:noWrap w:val="0"/>
            <w:vAlign w:val="top"/>
          </w:tcPr>
          <w:p w14:paraId="4A119643">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780" w:type="dxa"/>
            <w:noWrap w:val="0"/>
            <w:vAlign w:val="top"/>
          </w:tcPr>
          <w:p w14:paraId="305B74DC">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r>
      <w:tr w14:paraId="4ECF7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top"/>
          </w:tcPr>
          <w:p w14:paraId="375F0563">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215" w:type="dxa"/>
            <w:noWrap w:val="0"/>
            <w:vAlign w:val="top"/>
          </w:tcPr>
          <w:p w14:paraId="3AFC6D5E">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900" w:type="dxa"/>
            <w:noWrap w:val="0"/>
            <w:vAlign w:val="top"/>
          </w:tcPr>
          <w:p w14:paraId="05A1419C">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63" w:type="dxa"/>
            <w:noWrap w:val="0"/>
            <w:vAlign w:val="top"/>
          </w:tcPr>
          <w:p w14:paraId="6AD7F892">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80" w:type="dxa"/>
            <w:noWrap w:val="0"/>
            <w:vAlign w:val="top"/>
          </w:tcPr>
          <w:p w14:paraId="7C71971E">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020" w:type="dxa"/>
            <w:noWrap w:val="0"/>
            <w:vAlign w:val="top"/>
          </w:tcPr>
          <w:p w14:paraId="52F6B483">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264" w:type="dxa"/>
            <w:noWrap w:val="0"/>
            <w:vAlign w:val="top"/>
          </w:tcPr>
          <w:p w14:paraId="57A48225">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85" w:type="dxa"/>
            <w:noWrap w:val="0"/>
            <w:vAlign w:val="top"/>
          </w:tcPr>
          <w:p w14:paraId="7A71E1D6">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780" w:type="dxa"/>
            <w:noWrap w:val="0"/>
            <w:vAlign w:val="top"/>
          </w:tcPr>
          <w:p w14:paraId="4C149F4E">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r>
      <w:tr w14:paraId="7BF473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top"/>
          </w:tcPr>
          <w:p w14:paraId="0CC38643">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215" w:type="dxa"/>
            <w:noWrap w:val="0"/>
            <w:vAlign w:val="top"/>
          </w:tcPr>
          <w:p w14:paraId="7DFFFDD8">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900" w:type="dxa"/>
            <w:noWrap w:val="0"/>
            <w:vAlign w:val="top"/>
          </w:tcPr>
          <w:p w14:paraId="1A0CFF4E">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63" w:type="dxa"/>
            <w:noWrap w:val="0"/>
            <w:vAlign w:val="top"/>
          </w:tcPr>
          <w:p w14:paraId="118D33AE">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80" w:type="dxa"/>
            <w:noWrap w:val="0"/>
            <w:vAlign w:val="top"/>
          </w:tcPr>
          <w:p w14:paraId="24546C7F">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020" w:type="dxa"/>
            <w:noWrap w:val="0"/>
            <w:vAlign w:val="top"/>
          </w:tcPr>
          <w:p w14:paraId="0B2C0537">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264" w:type="dxa"/>
            <w:noWrap w:val="0"/>
            <w:vAlign w:val="top"/>
          </w:tcPr>
          <w:p w14:paraId="568AD23D">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85" w:type="dxa"/>
            <w:noWrap w:val="0"/>
            <w:vAlign w:val="top"/>
          </w:tcPr>
          <w:p w14:paraId="29BDE9A7">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780" w:type="dxa"/>
            <w:noWrap w:val="0"/>
            <w:vAlign w:val="top"/>
          </w:tcPr>
          <w:p w14:paraId="7FFF4070">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r>
      <w:tr w14:paraId="380F0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top"/>
          </w:tcPr>
          <w:p w14:paraId="442C4797">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215" w:type="dxa"/>
            <w:noWrap w:val="0"/>
            <w:vAlign w:val="top"/>
          </w:tcPr>
          <w:p w14:paraId="329CD1B5">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900" w:type="dxa"/>
            <w:noWrap w:val="0"/>
            <w:vAlign w:val="top"/>
          </w:tcPr>
          <w:p w14:paraId="492C3259">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63" w:type="dxa"/>
            <w:noWrap w:val="0"/>
            <w:vAlign w:val="top"/>
          </w:tcPr>
          <w:p w14:paraId="6B6A5CC6">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80" w:type="dxa"/>
            <w:noWrap w:val="0"/>
            <w:vAlign w:val="top"/>
          </w:tcPr>
          <w:p w14:paraId="6FAF8C83">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020" w:type="dxa"/>
            <w:noWrap w:val="0"/>
            <w:vAlign w:val="top"/>
          </w:tcPr>
          <w:p w14:paraId="6C0480D2">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264" w:type="dxa"/>
            <w:noWrap w:val="0"/>
            <w:vAlign w:val="top"/>
          </w:tcPr>
          <w:p w14:paraId="7B8D1908">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85" w:type="dxa"/>
            <w:noWrap w:val="0"/>
            <w:vAlign w:val="top"/>
          </w:tcPr>
          <w:p w14:paraId="73C0E10A">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780" w:type="dxa"/>
            <w:noWrap w:val="0"/>
            <w:vAlign w:val="top"/>
          </w:tcPr>
          <w:p w14:paraId="33067CD7">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r>
      <w:tr w14:paraId="10BC2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5" w:type="dxa"/>
            <w:noWrap w:val="0"/>
            <w:vAlign w:val="top"/>
          </w:tcPr>
          <w:p w14:paraId="065AABD3">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215" w:type="dxa"/>
            <w:noWrap w:val="0"/>
            <w:vAlign w:val="top"/>
          </w:tcPr>
          <w:p w14:paraId="009EDA68">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900" w:type="dxa"/>
            <w:noWrap w:val="0"/>
            <w:vAlign w:val="top"/>
          </w:tcPr>
          <w:p w14:paraId="0F636734">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63" w:type="dxa"/>
            <w:noWrap w:val="0"/>
            <w:vAlign w:val="top"/>
          </w:tcPr>
          <w:p w14:paraId="536942F5">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80" w:type="dxa"/>
            <w:noWrap w:val="0"/>
            <w:vAlign w:val="top"/>
          </w:tcPr>
          <w:p w14:paraId="25CAD59F">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020" w:type="dxa"/>
            <w:noWrap w:val="0"/>
            <w:vAlign w:val="top"/>
          </w:tcPr>
          <w:p w14:paraId="37CEF966">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1264" w:type="dxa"/>
            <w:noWrap w:val="0"/>
            <w:vAlign w:val="top"/>
          </w:tcPr>
          <w:p w14:paraId="7C00AA5F">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885" w:type="dxa"/>
            <w:noWrap w:val="0"/>
            <w:vAlign w:val="top"/>
          </w:tcPr>
          <w:p w14:paraId="7746493A">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c>
          <w:tcPr>
            <w:tcW w:w="780" w:type="dxa"/>
            <w:noWrap w:val="0"/>
            <w:vAlign w:val="top"/>
          </w:tcPr>
          <w:p w14:paraId="1201A32B">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tc>
      </w:tr>
    </w:tbl>
    <w:p w14:paraId="255DC7A6">
      <w:pPr>
        <w:outlineLvl w:val="9"/>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br w:type="page"/>
      </w:r>
    </w:p>
    <w:p w14:paraId="79AB5BDE">
      <w:pPr>
        <w:pageBreakBefore w:val="0"/>
        <w:kinsoku/>
        <w:wordWrap/>
        <w:overflowPunct/>
        <w:topLinePunct w:val="0"/>
        <w:bidi w:val="0"/>
        <w:snapToGrid/>
        <w:spacing w:line="400" w:lineRule="exact"/>
        <w:textAlignment w:val="auto"/>
        <w:outlineLvl w:val="9"/>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附</w:t>
      </w:r>
      <w:bookmarkStart w:id="709" w:name="_Toc296503228"/>
      <w:bookmarkStart w:id="710" w:name="_Toc296346729"/>
      <w:bookmarkStart w:id="711" w:name="_Toc267261699"/>
      <w:bookmarkStart w:id="712" w:name="_Toc296891056"/>
      <w:bookmarkStart w:id="713" w:name="_Toc296891268"/>
      <w:bookmarkStart w:id="714" w:name="_Toc296347227"/>
      <w:bookmarkStart w:id="715" w:name="_Toc296944567"/>
      <w:r>
        <w:rPr>
          <w:rFonts w:hint="eastAsia" w:ascii="黑体" w:hAnsi="黑体" w:eastAsia="黑体" w:cs="黑体"/>
          <w:color w:val="auto"/>
          <w:sz w:val="28"/>
          <w:szCs w:val="28"/>
          <w:highlight w:val="none"/>
          <w:shd w:val="clear" w:color="auto" w:fill="auto"/>
        </w:rPr>
        <w:t>件6：</w:t>
      </w:r>
    </w:p>
    <w:bookmarkEnd w:id="709"/>
    <w:bookmarkEnd w:id="710"/>
    <w:bookmarkEnd w:id="711"/>
    <w:bookmarkEnd w:id="712"/>
    <w:bookmarkEnd w:id="713"/>
    <w:bookmarkEnd w:id="714"/>
    <w:bookmarkEnd w:id="715"/>
    <w:p w14:paraId="0B373CDD">
      <w:pPr>
        <w:pageBreakBefore w:val="0"/>
        <w:kinsoku/>
        <w:wordWrap/>
        <w:overflowPunct/>
        <w:topLinePunct w:val="0"/>
        <w:bidi w:val="0"/>
        <w:snapToGrid/>
        <w:spacing w:line="400" w:lineRule="exact"/>
        <w:jc w:val="center"/>
        <w:textAlignment w:val="auto"/>
        <w:outlineLvl w:val="9"/>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承包人主要施工管理人员表</w:t>
      </w:r>
    </w:p>
    <w:tbl>
      <w:tblPr>
        <w:tblStyle w:val="64"/>
        <w:tblW w:w="85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25"/>
        <w:gridCol w:w="1213"/>
        <w:gridCol w:w="1134"/>
        <w:gridCol w:w="1134"/>
        <w:gridCol w:w="3723"/>
      </w:tblGrid>
      <w:tr w14:paraId="3E08F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tcBorders>
              <w:top w:val="single" w:color="auto" w:sz="12" w:space="0"/>
              <w:bottom w:val="double" w:color="auto" w:sz="6" w:space="0"/>
            </w:tcBorders>
            <w:noWrap w:val="0"/>
            <w:vAlign w:val="center"/>
          </w:tcPr>
          <w:p w14:paraId="3D829F2C">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名称</w:t>
            </w:r>
          </w:p>
        </w:tc>
        <w:tc>
          <w:tcPr>
            <w:tcW w:w="1213" w:type="dxa"/>
            <w:tcBorders>
              <w:top w:val="single" w:color="auto" w:sz="12" w:space="0"/>
              <w:bottom w:val="double" w:color="auto" w:sz="6" w:space="0"/>
            </w:tcBorders>
            <w:noWrap w:val="0"/>
            <w:vAlign w:val="center"/>
          </w:tcPr>
          <w:p w14:paraId="73BAE820">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姓名</w:t>
            </w:r>
          </w:p>
        </w:tc>
        <w:tc>
          <w:tcPr>
            <w:tcW w:w="1134" w:type="dxa"/>
            <w:tcBorders>
              <w:top w:val="single" w:color="auto" w:sz="12" w:space="0"/>
              <w:bottom w:val="double" w:color="auto" w:sz="6" w:space="0"/>
            </w:tcBorders>
            <w:noWrap w:val="0"/>
            <w:vAlign w:val="center"/>
          </w:tcPr>
          <w:p w14:paraId="104F7CD8">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职务</w:t>
            </w:r>
          </w:p>
        </w:tc>
        <w:tc>
          <w:tcPr>
            <w:tcW w:w="1134" w:type="dxa"/>
            <w:tcBorders>
              <w:top w:val="single" w:color="auto" w:sz="12" w:space="0"/>
              <w:bottom w:val="double" w:color="auto" w:sz="6" w:space="0"/>
            </w:tcBorders>
            <w:noWrap w:val="0"/>
            <w:vAlign w:val="center"/>
          </w:tcPr>
          <w:p w14:paraId="6D88E617">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职称</w:t>
            </w:r>
          </w:p>
        </w:tc>
        <w:tc>
          <w:tcPr>
            <w:tcW w:w="3723" w:type="dxa"/>
            <w:tcBorders>
              <w:top w:val="single" w:color="auto" w:sz="12" w:space="0"/>
              <w:bottom w:val="double" w:color="auto" w:sz="6" w:space="0"/>
            </w:tcBorders>
            <w:noWrap w:val="0"/>
            <w:vAlign w:val="center"/>
          </w:tcPr>
          <w:p w14:paraId="77BC4D8F">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主要资历、经验及承担过的项目</w:t>
            </w:r>
          </w:p>
        </w:tc>
      </w:tr>
      <w:tr w14:paraId="4A0F8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29" w:type="dxa"/>
            <w:gridSpan w:val="5"/>
            <w:tcBorders>
              <w:top w:val="double" w:color="auto" w:sz="6" w:space="0"/>
              <w:bottom w:val="single" w:color="auto" w:sz="6" w:space="0"/>
            </w:tcBorders>
            <w:noWrap w:val="0"/>
            <w:vAlign w:val="center"/>
          </w:tcPr>
          <w:p w14:paraId="66563BD9">
            <w:pPr>
              <w:pStyle w:val="23"/>
              <w:keepNext/>
              <w:pageBreakBefore w:val="0"/>
              <w:kinsoku/>
              <w:wordWrap/>
              <w:overflowPunct/>
              <w:topLinePunct w:val="0"/>
              <w:bidi w:val="0"/>
              <w:snapToGrid/>
              <w:spacing w:after="0" w:line="400" w:lineRule="exact"/>
              <w:ind w:left="0" w:leftChars="0" w:right="63" w:firstLine="0" w:firstLineChars="0"/>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一、总部人员</w:t>
            </w:r>
          </w:p>
        </w:tc>
      </w:tr>
      <w:tr w14:paraId="50BB2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tcBorders>
              <w:top w:val="nil"/>
              <w:bottom w:val="nil"/>
            </w:tcBorders>
            <w:noWrap w:val="0"/>
            <w:vAlign w:val="center"/>
          </w:tcPr>
          <w:p w14:paraId="04BA1EB9">
            <w:pPr>
              <w:pStyle w:val="23"/>
              <w:keepNext/>
              <w:pageBreakBefore w:val="0"/>
              <w:kinsoku/>
              <w:wordWrap/>
              <w:overflowPunct/>
              <w:topLinePunct w:val="0"/>
              <w:bidi w:val="0"/>
              <w:snapToGrid/>
              <w:spacing w:after="0" w:line="400" w:lineRule="exact"/>
              <w:ind w:left="0" w:leftChars="0" w:right="63" w:firstLine="0" w:firstLineChars="0"/>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项目主管</w:t>
            </w:r>
          </w:p>
        </w:tc>
        <w:tc>
          <w:tcPr>
            <w:tcW w:w="1213" w:type="dxa"/>
            <w:tcBorders>
              <w:top w:val="nil"/>
            </w:tcBorders>
            <w:noWrap w:val="0"/>
            <w:vAlign w:val="center"/>
          </w:tcPr>
          <w:p w14:paraId="0BD134D0">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tcBorders>
              <w:top w:val="nil"/>
            </w:tcBorders>
            <w:noWrap w:val="0"/>
            <w:vAlign w:val="center"/>
          </w:tcPr>
          <w:p w14:paraId="57DC03F8">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tcBorders>
              <w:top w:val="nil"/>
            </w:tcBorders>
            <w:noWrap w:val="0"/>
            <w:vAlign w:val="center"/>
          </w:tcPr>
          <w:p w14:paraId="0C78EC6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723" w:type="dxa"/>
            <w:tcBorders>
              <w:top w:val="nil"/>
            </w:tcBorders>
            <w:noWrap w:val="0"/>
            <w:vAlign w:val="center"/>
          </w:tcPr>
          <w:p w14:paraId="2B99E5F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0A45B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vMerge w:val="restart"/>
            <w:tcBorders>
              <w:top w:val="single" w:color="auto" w:sz="6" w:space="0"/>
            </w:tcBorders>
            <w:noWrap w:val="0"/>
            <w:vAlign w:val="center"/>
          </w:tcPr>
          <w:p w14:paraId="120815D9">
            <w:pPr>
              <w:pStyle w:val="23"/>
              <w:keepNext/>
              <w:pageBreakBefore w:val="0"/>
              <w:kinsoku/>
              <w:wordWrap/>
              <w:overflowPunct/>
              <w:topLinePunct w:val="0"/>
              <w:bidi w:val="0"/>
              <w:snapToGrid/>
              <w:spacing w:after="0" w:line="400" w:lineRule="exact"/>
              <w:ind w:left="0" w:leftChars="0" w:right="63" w:firstLine="0" w:firstLineChars="0"/>
              <w:jc w:val="both"/>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其他人员</w:t>
            </w:r>
          </w:p>
        </w:tc>
        <w:tc>
          <w:tcPr>
            <w:tcW w:w="1213" w:type="dxa"/>
            <w:noWrap w:val="0"/>
            <w:vAlign w:val="center"/>
          </w:tcPr>
          <w:p w14:paraId="4C979AA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18251B2B">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67DB25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4FA9988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06947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vMerge w:val="continue"/>
            <w:noWrap w:val="0"/>
            <w:vAlign w:val="center"/>
          </w:tcPr>
          <w:p w14:paraId="67FDF600">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13" w:type="dxa"/>
            <w:noWrap w:val="0"/>
            <w:vAlign w:val="center"/>
          </w:tcPr>
          <w:p w14:paraId="36D51E3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4F8FAA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4BEABED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1437B9A8">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00D2B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vMerge w:val="continue"/>
            <w:tcBorders>
              <w:bottom w:val="nil"/>
            </w:tcBorders>
            <w:noWrap w:val="0"/>
            <w:vAlign w:val="center"/>
          </w:tcPr>
          <w:p w14:paraId="4629DD2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13" w:type="dxa"/>
            <w:noWrap w:val="0"/>
            <w:vAlign w:val="center"/>
          </w:tcPr>
          <w:p w14:paraId="4C397D18">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468CF64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21EECC52">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2184FD5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7D2F6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29" w:type="dxa"/>
            <w:gridSpan w:val="5"/>
            <w:tcBorders>
              <w:top w:val="single" w:color="auto" w:sz="6" w:space="0"/>
              <w:bottom w:val="single" w:color="auto" w:sz="6" w:space="0"/>
            </w:tcBorders>
            <w:noWrap w:val="0"/>
            <w:vAlign w:val="center"/>
          </w:tcPr>
          <w:p w14:paraId="3B3166A7">
            <w:pPr>
              <w:pStyle w:val="23"/>
              <w:keepNext/>
              <w:pageBreakBefore w:val="0"/>
              <w:kinsoku/>
              <w:wordWrap/>
              <w:overflowPunct/>
              <w:topLinePunct w:val="0"/>
              <w:bidi w:val="0"/>
              <w:snapToGrid/>
              <w:spacing w:after="0" w:line="400" w:lineRule="exact"/>
              <w:ind w:left="0" w:leftChars="0" w:right="63" w:firstLine="0" w:firstLineChars="0"/>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二、现场人员</w:t>
            </w:r>
          </w:p>
        </w:tc>
      </w:tr>
      <w:tr w14:paraId="1418B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tcBorders>
              <w:top w:val="single" w:color="auto" w:sz="6" w:space="0"/>
              <w:bottom w:val="single" w:color="auto" w:sz="6" w:space="0"/>
            </w:tcBorders>
            <w:noWrap w:val="0"/>
            <w:vAlign w:val="center"/>
          </w:tcPr>
          <w:p w14:paraId="60B672EA">
            <w:pPr>
              <w:pStyle w:val="23"/>
              <w:keepNext/>
              <w:pageBreakBefore w:val="0"/>
              <w:kinsoku/>
              <w:wordWrap/>
              <w:overflowPunct/>
              <w:topLinePunct w:val="0"/>
              <w:bidi w:val="0"/>
              <w:snapToGrid/>
              <w:spacing w:after="0" w:line="400" w:lineRule="exact"/>
              <w:ind w:left="0" w:leftChars="0" w:right="63" w:firstLine="0" w:firstLineChars="0"/>
              <w:jc w:val="both"/>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项目经理</w:t>
            </w:r>
          </w:p>
        </w:tc>
        <w:tc>
          <w:tcPr>
            <w:tcW w:w="1213" w:type="dxa"/>
            <w:noWrap w:val="0"/>
            <w:vAlign w:val="center"/>
          </w:tcPr>
          <w:p w14:paraId="28FE2D8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4B4AA3D6">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6229DF4">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7F5FA0C2">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0AD2F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tcBorders>
              <w:top w:val="single" w:color="auto" w:sz="6" w:space="0"/>
              <w:bottom w:val="single" w:color="auto" w:sz="6" w:space="0"/>
            </w:tcBorders>
            <w:noWrap w:val="0"/>
            <w:vAlign w:val="center"/>
          </w:tcPr>
          <w:p w14:paraId="477438E5">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项目副经理</w:t>
            </w:r>
          </w:p>
        </w:tc>
        <w:tc>
          <w:tcPr>
            <w:tcW w:w="1213" w:type="dxa"/>
            <w:noWrap w:val="0"/>
            <w:vAlign w:val="center"/>
          </w:tcPr>
          <w:p w14:paraId="54E54FC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020D6A9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284A7E8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1C9EE942">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65CA8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tcBorders>
              <w:top w:val="single" w:color="auto" w:sz="6" w:space="0"/>
              <w:bottom w:val="single" w:color="auto" w:sz="6" w:space="0"/>
            </w:tcBorders>
            <w:noWrap w:val="0"/>
            <w:vAlign w:val="center"/>
          </w:tcPr>
          <w:p w14:paraId="648E6848">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技术负责人</w:t>
            </w:r>
          </w:p>
        </w:tc>
        <w:tc>
          <w:tcPr>
            <w:tcW w:w="1213" w:type="dxa"/>
            <w:noWrap w:val="0"/>
            <w:vAlign w:val="center"/>
          </w:tcPr>
          <w:p w14:paraId="75A02820">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E31B3A6">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2FB2437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26484BB8">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10004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tcBorders>
              <w:top w:val="single" w:color="auto" w:sz="6" w:space="0"/>
              <w:bottom w:val="single" w:color="auto" w:sz="6" w:space="0"/>
            </w:tcBorders>
            <w:noWrap w:val="0"/>
            <w:vAlign w:val="center"/>
          </w:tcPr>
          <w:p w14:paraId="20C099DA">
            <w:pPr>
              <w:pStyle w:val="23"/>
              <w:keepNext/>
              <w:pageBreakBefore w:val="0"/>
              <w:kinsoku/>
              <w:wordWrap/>
              <w:overflowPunct/>
              <w:topLinePunct w:val="0"/>
              <w:bidi w:val="0"/>
              <w:snapToGrid/>
              <w:spacing w:after="0" w:line="400" w:lineRule="exact"/>
              <w:ind w:left="0" w:leftChars="0" w:right="63" w:firstLine="0" w:firstLineChars="0"/>
              <w:jc w:val="both"/>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造价管理</w:t>
            </w:r>
          </w:p>
        </w:tc>
        <w:tc>
          <w:tcPr>
            <w:tcW w:w="1213" w:type="dxa"/>
            <w:noWrap w:val="0"/>
            <w:vAlign w:val="center"/>
          </w:tcPr>
          <w:p w14:paraId="56F03590">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023B0773">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0FB94818">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5D8306F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71E25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tcBorders>
              <w:top w:val="single" w:color="auto" w:sz="6" w:space="0"/>
              <w:bottom w:val="single" w:color="auto" w:sz="6" w:space="0"/>
            </w:tcBorders>
            <w:noWrap w:val="0"/>
            <w:vAlign w:val="center"/>
          </w:tcPr>
          <w:p w14:paraId="33D99AC7">
            <w:pPr>
              <w:pStyle w:val="23"/>
              <w:keepNext/>
              <w:pageBreakBefore w:val="0"/>
              <w:kinsoku/>
              <w:wordWrap/>
              <w:overflowPunct/>
              <w:topLinePunct w:val="0"/>
              <w:bidi w:val="0"/>
              <w:snapToGrid/>
              <w:spacing w:after="0" w:line="400" w:lineRule="exact"/>
              <w:ind w:left="0" w:leftChars="0" w:right="63" w:firstLine="0" w:firstLineChars="0"/>
              <w:jc w:val="both"/>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质量管理</w:t>
            </w:r>
          </w:p>
        </w:tc>
        <w:tc>
          <w:tcPr>
            <w:tcW w:w="1213" w:type="dxa"/>
            <w:noWrap w:val="0"/>
            <w:vAlign w:val="center"/>
          </w:tcPr>
          <w:p w14:paraId="58182C5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28F9F93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381F892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58AE083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75015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tcBorders>
              <w:top w:val="single" w:color="auto" w:sz="6" w:space="0"/>
              <w:bottom w:val="single" w:color="auto" w:sz="6" w:space="0"/>
            </w:tcBorders>
            <w:noWrap w:val="0"/>
            <w:vAlign w:val="center"/>
          </w:tcPr>
          <w:p w14:paraId="4613D6E7">
            <w:pPr>
              <w:pStyle w:val="23"/>
              <w:keepNext/>
              <w:pageBreakBefore w:val="0"/>
              <w:kinsoku/>
              <w:wordWrap/>
              <w:overflowPunct/>
              <w:topLinePunct w:val="0"/>
              <w:bidi w:val="0"/>
              <w:snapToGrid/>
              <w:spacing w:after="0" w:line="400" w:lineRule="exact"/>
              <w:ind w:left="0" w:leftChars="0" w:right="63" w:firstLine="0" w:firstLineChars="0"/>
              <w:jc w:val="both"/>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材料管理</w:t>
            </w:r>
          </w:p>
        </w:tc>
        <w:tc>
          <w:tcPr>
            <w:tcW w:w="1213" w:type="dxa"/>
            <w:noWrap w:val="0"/>
            <w:vAlign w:val="center"/>
          </w:tcPr>
          <w:p w14:paraId="2640830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54DFFEB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6A17E6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689A24A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719A2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tcBorders>
              <w:top w:val="single" w:color="auto" w:sz="6" w:space="0"/>
              <w:bottom w:val="single" w:color="auto" w:sz="6" w:space="0"/>
            </w:tcBorders>
            <w:noWrap w:val="0"/>
            <w:vAlign w:val="center"/>
          </w:tcPr>
          <w:p w14:paraId="560DEC1E">
            <w:pPr>
              <w:pStyle w:val="23"/>
              <w:keepNext/>
              <w:pageBreakBefore w:val="0"/>
              <w:kinsoku/>
              <w:wordWrap/>
              <w:overflowPunct/>
              <w:topLinePunct w:val="0"/>
              <w:bidi w:val="0"/>
              <w:snapToGrid/>
              <w:spacing w:after="0" w:line="400" w:lineRule="exact"/>
              <w:ind w:left="0" w:leftChars="0" w:right="63" w:firstLine="0" w:firstLineChars="0"/>
              <w:jc w:val="both"/>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计划管理</w:t>
            </w:r>
          </w:p>
        </w:tc>
        <w:tc>
          <w:tcPr>
            <w:tcW w:w="1213" w:type="dxa"/>
            <w:noWrap w:val="0"/>
            <w:vAlign w:val="center"/>
          </w:tcPr>
          <w:p w14:paraId="7B231E3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3760709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5D2FA67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742E9C1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26A3A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tcBorders>
              <w:top w:val="single" w:color="auto" w:sz="6" w:space="0"/>
              <w:bottom w:val="single" w:color="auto" w:sz="6" w:space="0"/>
            </w:tcBorders>
            <w:noWrap w:val="0"/>
            <w:vAlign w:val="center"/>
          </w:tcPr>
          <w:p w14:paraId="435B4675">
            <w:pPr>
              <w:pStyle w:val="23"/>
              <w:keepNext/>
              <w:pageBreakBefore w:val="0"/>
              <w:kinsoku/>
              <w:wordWrap/>
              <w:overflowPunct/>
              <w:topLinePunct w:val="0"/>
              <w:bidi w:val="0"/>
              <w:snapToGrid/>
              <w:spacing w:after="0" w:line="400" w:lineRule="exact"/>
              <w:ind w:left="0" w:leftChars="0" w:right="63" w:firstLine="0" w:firstLineChars="0"/>
              <w:jc w:val="both"/>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安全管理</w:t>
            </w:r>
          </w:p>
        </w:tc>
        <w:tc>
          <w:tcPr>
            <w:tcW w:w="1213" w:type="dxa"/>
            <w:noWrap w:val="0"/>
            <w:vAlign w:val="center"/>
          </w:tcPr>
          <w:p w14:paraId="79523E0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77CD2D4">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241D26C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4325A162">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13BF8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vMerge w:val="restart"/>
            <w:tcBorders>
              <w:top w:val="single" w:color="auto" w:sz="6" w:space="0"/>
            </w:tcBorders>
            <w:noWrap w:val="0"/>
            <w:vAlign w:val="center"/>
          </w:tcPr>
          <w:p w14:paraId="73671811">
            <w:pPr>
              <w:pStyle w:val="23"/>
              <w:keepNext/>
              <w:pageBreakBefore w:val="0"/>
              <w:kinsoku/>
              <w:wordWrap/>
              <w:overflowPunct/>
              <w:topLinePunct w:val="0"/>
              <w:bidi w:val="0"/>
              <w:snapToGrid/>
              <w:spacing w:after="0" w:line="400" w:lineRule="exact"/>
              <w:ind w:left="0" w:leftChars="0" w:right="63" w:firstLine="0" w:firstLineChars="0"/>
              <w:jc w:val="both"/>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其他人员</w:t>
            </w:r>
          </w:p>
        </w:tc>
        <w:tc>
          <w:tcPr>
            <w:tcW w:w="1213" w:type="dxa"/>
            <w:noWrap w:val="0"/>
            <w:vAlign w:val="center"/>
          </w:tcPr>
          <w:p w14:paraId="3832B033">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30D90CD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3E4D0DD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15C3114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23B78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vMerge w:val="continue"/>
            <w:noWrap w:val="0"/>
            <w:vAlign w:val="center"/>
          </w:tcPr>
          <w:p w14:paraId="6999EA0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13" w:type="dxa"/>
            <w:tcBorders>
              <w:bottom w:val="nil"/>
            </w:tcBorders>
            <w:noWrap w:val="0"/>
            <w:vAlign w:val="center"/>
          </w:tcPr>
          <w:p w14:paraId="3FA0ED2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tcBorders>
              <w:bottom w:val="nil"/>
            </w:tcBorders>
            <w:noWrap w:val="0"/>
            <w:vAlign w:val="center"/>
          </w:tcPr>
          <w:p w14:paraId="17F56C3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tcBorders>
              <w:bottom w:val="nil"/>
            </w:tcBorders>
            <w:noWrap w:val="0"/>
            <w:vAlign w:val="center"/>
          </w:tcPr>
          <w:p w14:paraId="6878178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723" w:type="dxa"/>
            <w:tcBorders>
              <w:bottom w:val="nil"/>
            </w:tcBorders>
            <w:noWrap w:val="0"/>
            <w:vAlign w:val="center"/>
          </w:tcPr>
          <w:p w14:paraId="7ABAD6F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738F1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vMerge w:val="continue"/>
            <w:noWrap w:val="0"/>
            <w:vAlign w:val="center"/>
          </w:tcPr>
          <w:p w14:paraId="083CDBA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13" w:type="dxa"/>
            <w:noWrap w:val="0"/>
            <w:vAlign w:val="center"/>
          </w:tcPr>
          <w:p w14:paraId="07853544">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C4F9406">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4337470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124A7FB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289DD0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vMerge w:val="continue"/>
            <w:noWrap w:val="0"/>
            <w:vAlign w:val="center"/>
          </w:tcPr>
          <w:p w14:paraId="34B68280">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13" w:type="dxa"/>
            <w:noWrap w:val="0"/>
            <w:vAlign w:val="center"/>
          </w:tcPr>
          <w:p w14:paraId="7A2531B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E314B5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4C5E809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40BB686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5003E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vMerge w:val="continue"/>
            <w:noWrap w:val="0"/>
            <w:vAlign w:val="center"/>
          </w:tcPr>
          <w:p w14:paraId="3144483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13" w:type="dxa"/>
            <w:noWrap w:val="0"/>
            <w:vAlign w:val="center"/>
          </w:tcPr>
          <w:p w14:paraId="7A3776B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5D09F77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56F0410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723" w:type="dxa"/>
            <w:noWrap w:val="0"/>
            <w:vAlign w:val="center"/>
          </w:tcPr>
          <w:p w14:paraId="0B36BC0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1C1DA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325" w:type="dxa"/>
            <w:vMerge w:val="continue"/>
            <w:tcBorders>
              <w:bottom w:val="single" w:color="auto" w:sz="12" w:space="0"/>
            </w:tcBorders>
            <w:noWrap w:val="0"/>
            <w:vAlign w:val="center"/>
          </w:tcPr>
          <w:p w14:paraId="5073C6D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13" w:type="dxa"/>
            <w:tcBorders>
              <w:bottom w:val="single" w:color="auto" w:sz="12" w:space="0"/>
            </w:tcBorders>
            <w:noWrap w:val="0"/>
            <w:vAlign w:val="center"/>
          </w:tcPr>
          <w:p w14:paraId="331B280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tcBorders>
              <w:bottom w:val="single" w:color="auto" w:sz="12" w:space="0"/>
            </w:tcBorders>
            <w:noWrap w:val="0"/>
            <w:vAlign w:val="center"/>
          </w:tcPr>
          <w:p w14:paraId="7AED4353">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tcBorders>
              <w:bottom w:val="single" w:color="auto" w:sz="12" w:space="0"/>
            </w:tcBorders>
            <w:noWrap w:val="0"/>
            <w:vAlign w:val="center"/>
          </w:tcPr>
          <w:p w14:paraId="5A314786">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723" w:type="dxa"/>
            <w:tcBorders>
              <w:bottom w:val="single" w:color="auto" w:sz="12" w:space="0"/>
            </w:tcBorders>
            <w:noWrap w:val="0"/>
            <w:vAlign w:val="center"/>
          </w:tcPr>
          <w:p w14:paraId="4B880BE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bl>
    <w:p w14:paraId="7B8761F9">
      <w:pPr>
        <w:pageBreakBefore w:val="0"/>
        <w:kinsoku/>
        <w:wordWrap/>
        <w:overflowPunct/>
        <w:topLinePunct w:val="0"/>
        <w:bidi w:val="0"/>
        <w:snapToGrid/>
        <w:spacing w:line="400" w:lineRule="exact"/>
        <w:textAlignment w:val="auto"/>
        <w:outlineLvl w:val="9"/>
        <w:rPr>
          <w:rFonts w:hint="eastAsia" w:ascii="黑体" w:hAnsi="黑体" w:eastAsia="黑体" w:cs="黑体"/>
          <w:color w:val="auto"/>
          <w:sz w:val="28"/>
          <w:szCs w:val="28"/>
          <w:highlight w:val="none"/>
          <w:shd w:val="clear" w:color="auto" w:fill="auto"/>
        </w:rPr>
      </w:pPr>
      <w:r>
        <w:rPr>
          <w:rFonts w:hint="eastAsia" w:ascii="宋体" w:hAnsi="宋体" w:eastAsia="宋体" w:cs="宋体"/>
          <w:color w:val="auto"/>
          <w:sz w:val="24"/>
          <w:szCs w:val="24"/>
          <w:highlight w:val="none"/>
          <w:shd w:val="clear" w:color="auto" w:fill="auto"/>
        </w:rPr>
        <w:br w:type="page"/>
      </w:r>
      <w:r>
        <w:rPr>
          <w:rFonts w:hint="eastAsia" w:ascii="黑体" w:hAnsi="黑体" w:eastAsia="黑体" w:cs="黑体"/>
          <w:color w:val="auto"/>
          <w:sz w:val="28"/>
          <w:szCs w:val="28"/>
          <w:highlight w:val="none"/>
          <w:shd w:val="clear" w:color="auto" w:fill="auto"/>
        </w:rPr>
        <w:t>附</w:t>
      </w:r>
      <w:bookmarkStart w:id="716" w:name="_Toc296346730"/>
      <w:bookmarkStart w:id="717" w:name="_Toc296503229"/>
      <w:bookmarkStart w:id="718" w:name="_Toc296891057"/>
      <w:bookmarkStart w:id="719" w:name="_Toc296944568"/>
      <w:bookmarkStart w:id="720" w:name="_Toc296347228"/>
      <w:bookmarkStart w:id="721" w:name="_Toc296891269"/>
      <w:r>
        <w:rPr>
          <w:rFonts w:hint="eastAsia" w:ascii="黑体" w:hAnsi="黑体" w:eastAsia="黑体" w:cs="黑体"/>
          <w:color w:val="auto"/>
          <w:sz w:val="28"/>
          <w:szCs w:val="28"/>
          <w:highlight w:val="none"/>
          <w:shd w:val="clear" w:color="auto" w:fill="auto"/>
        </w:rPr>
        <w:t>件7：</w:t>
      </w:r>
    </w:p>
    <w:bookmarkEnd w:id="716"/>
    <w:bookmarkEnd w:id="717"/>
    <w:bookmarkEnd w:id="718"/>
    <w:bookmarkEnd w:id="719"/>
    <w:bookmarkEnd w:id="720"/>
    <w:bookmarkEnd w:id="721"/>
    <w:p w14:paraId="6B711E32">
      <w:pPr>
        <w:pageBreakBefore w:val="0"/>
        <w:kinsoku/>
        <w:wordWrap/>
        <w:overflowPunct/>
        <w:topLinePunct w:val="0"/>
        <w:bidi w:val="0"/>
        <w:snapToGrid/>
        <w:spacing w:line="400" w:lineRule="exact"/>
        <w:jc w:val="center"/>
        <w:textAlignment w:val="auto"/>
        <w:outlineLvl w:val="9"/>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分包人主要施工管理人员表</w:t>
      </w:r>
    </w:p>
    <w:tbl>
      <w:tblPr>
        <w:tblStyle w:val="64"/>
        <w:tblW w:w="85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59"/>
        <w:gridCol w:w="1274"/>
        <w:gridCol w:w="1134"/>
        <w:gridCol w:w="1134"/>
        <w:gridCol w:w="3598"/>
      </w:tblGrid>
      <w:tr w14:paraId="1D1F05A6">
        <w:tblPrEx>
          <w:tblCellMar>
            <w:top w:w="0" w:type="dxa"/>
            <w:left w:w="28" w:type="dxa"/>
            <w:bottom w:w="0" w:type="dxa"/>
            <w:right w:w="28" w:type="dxa"/>
          </w:tblCellMar>
        </w:tblPrEx>
        <w:trPr>
          <w:jc w:val="center"/>
        </w:trPr>
        <w:tc>
          <w:tcPr>
            <w:tcW w:w="1459" w:type="dxa"/>
            <w:tcBorders>
              <w:top w:val="single" w:color="auto" w:sz="12" w:space="0"/>
              <w:bottom w:val="double" w:color="auto" w:sz="6" w:space="0"/>
            </w:tcBorders>
            <w:noWrap w:val="0"/>
            <w:vAlign w:val="center"/>
          </w:tcPr>
          <w:p w14:paraId="380EA1A7">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名称</w:t>
            </w:r>
          </w:p>
        </w:tc>
        <w:tc>
          <w:tcPr>
            <w:tcW w:w="1274" w:type="dxa"/>
            <w:tcBorders>
              <w:top w:val="single" w:color="auto" w:sz="12" w:space="0"/>
              <w:bottom w:val="double" w:color="auto" w:sz="6" w:space="0"/>
            </w:tcBorders>
            <w:noWrap w:val="0"/>
            <w:vAlign w:val="center"/>
          </w:tcPr>
          <w:p w14:paraId="4005BCC1">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姓名</w:t>
            </w:r>
          </w:p>
        </w:tc>
        <w:tc>
          <w:tcPr>
            <w:tcW w:w="1134" w:type="dxa"/>
            <w:tcBorders>
              <w:top w:val="single" w:color="auto" w:sz="12" w:space="0"/>
              <w:bottom w:val="double" w:color="auto" w:sz="6" w:space="0"/>
            </w:tcBorders>
            <w:noWrap w:val="0"/>
            <w:vAlign w:val="center"/>
          </w:tcPr>
          <w:p w14:paraId="27EC3762">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职务</w:t>
            </w:r>
          </w:p>
        </w:tc>
        <w:tc>
          <w:tcPr>
            <w:tcW w:w="1134" w:type="dxa"/>
            <w:tcBorders>
              <w:top w:val="single" w:color="auto" w:sz="12" w:space="0"/>
              <w:bottom w:val="double" w:color="auto" w:sz="6" w:space="0"/>
            </w:tcBorders>
            <w:noWrap w:val="0"/>
            <w:vAlign w:val="center"/>
          </w:tcPr>
          <w:p w14:paraId="163329C2">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职称</w:t>
            </w:r>
          </w:p>
        </w:tc>
        <w:tc>
          <w:tcPr>
            <w:tcW w:w="3598" w:type="dxa"/>
            <w:tcBorders>
              <w:top w:val="single" w:color="auto" w:sz="12" w:space="0"/>
              <w:bottom w:val="double" w:color="auto" w:sz="6" w:space="0"/>
            </w:tcBorders>
            <w:noWrap w:val="0"/>
            <w:vAlign w:val="center"/>
          </w:tcPr>
          <w:p w14:paraId="6B49DB70">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主要资历、经验及承担过的项目</w:t>
            </w:r>
          </w:p>
        </w:tc>
      </w:tr>
      <w:tr w14:paraId="521E2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99" w:type="dxa"/>
            <w:gridSpan w:val="5"/>
            <w:tcBorders>
              <w:top w:val="double" w:color="auto" w:sz="6" w:space="0"/>
              <w:bottom w:val="single" w:color="auto" w:sz="6" w:space="0"/>
            </w:tcBorders>
            <w:noWrap w:val="0"/>
            <w:vAlign w:val="center"/>
          </w:tcPr>
          <w:p w14:paraId="05100FE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一、总部人员</w:t>
            </w:r>
          </w:p>
        </w:tc>
      </w:tr>
      <w:tr w14:paraId="5E7A00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tcBorders>
              <w:top w:val="nil"/>
              <w:bottom w:val="nil"/>
            </w:tcBorders>
            <w:noWrap w:val="0"/>
            <w:vAlign w:val="center"/>
          </w:tcPr>
          <w:p w14:paraId="1BD58036">
            <w:pPr>
              <w:pStyle w:val="23"/>
              <w:keepNext/>
              <w:pageBreakBefore w:val="0"/>
              <w:kinsoku/>
              <w:wordWrap/>
              <w:overflowPunct/>
              <w:topLinePunct w:val="0"/>
              <w:bidi w:val="0"/>
              <w:snapToGrid/>
              <w:spacing w:after="0" w:line="400" w:lineRule="exact"/>
              <w:ind w:left="0" w:leftChars="0" w:right="63" w:firstLine="0" w:firstLineChars="0"/>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项目主管</w:t>
            </w:r>
          </w:p>
        </w:tc>
        <w:tc>
          <w:tcPr>
            <w:tcW w:w="1274" w:type="dxa"/>
            <w:tcBorders>
              <w:top w:val="nil"/>
            </w:tcBorders>
            <w:noWrap w:val="0"/>
            <w:vAlign w:val="center"/>
          </w:tcPr>
          <w:p w14:paraId="4F59B64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tcBorders>
              <w:top w:val="nil"/>
            </w:tcBorders>
            <w:noWrap w:val="0"/>
            <w:vAlign w:val="center"/>
          </w:tcPr>
          <w:p w14:paraId="7EACF168">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tcBorders>
              <w:top w:val="nil"/>
            </w:tcBorders>
            <w:noWrap w:val="0"/>
            <w:vAlign w:val="center"/>
          </w:tcPr>
          <w:p w14:paraId="335FF8F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598" w:type="dxa"/>
            <w:tcBorders>
              <w:top w:val="nil"/>
            </w:tcBorders>
            <w:noWrap w:val="0"/>
            <w:vAlign w:val="center"/>
          </w:tcPr>
          <w:p w14:paraId="403010C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4A628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vMerge w:val="restart"/>
            <w:tcBorders>
              <w:top w:val="single" w:color="auto" w:sz="6" w:space="0"/>
            </w:tcBorders>
            <w:noWrap w:val="0"/>
            <w:vAlign w:val="center"/>
          </w:tcPr>
          <w:p w14:paraId="6F11BFC9">
            <w:pPr>
              <w:pStyle w:val="23"/>
              <w:keepNext/>
              <w:pageBreakBefore w:val="0"/>
              <w:kinsoku/>
              <w:wordWrap/>
              <w:overflowPunct/>
              <w:topLinePunct w:val="0"/>
              <w:bidi w:val="0"/>
              <w:snapToGrid/>
              <w:spacing w:after="0" w:line="400" w:lineRule="exact"/>
              <w:ind w:left="0" w:leftChars="0" w:right="63" w:firstLine="0" w:firstLineChars="0"/>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其他人员</w:t>
            </w:r>
          </w:p>
        </w:tc>
        <w:tc>
          <w:tcPr>
            <w:tcW w:w="1274" w:type="dxa"/>
            <w:noWrap w:val="0"/>
            <w:vAlign w:val="center"/>
          </w:tcPr>
          <w:p w14:paraId="0B830A94">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C625FE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0F8D3C7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0D3D5D3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2B282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vMerge w:val="continue"/>
            <w:noWrap w:val="0"/>
            <w:vAlign w:val="center"/>
          </w:tcPr>
          <w:p w14:paraId="548DE111">
            <w:pPr>
              <w:pStyle w:val="23"/>
              <w:keepNext/>
              <w:pageBreakBefore w:val="0"/>
              <w:kinsoku/>
              <w:wordWrap/>
              <w:overflowPunct/>
              <w:topLinePunct w:val="0"/>
              <w:bidi w:val="0"/>
              <w:snapToGrid/>
              <w:spacing w:after="0" w:line="400" w:lineRule="exact"/>
              <w:ind w:left="0" w:leftChars="0" w:right="63" w:firstLine="0" w:firstLineChars="0"/>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74" w:type="dxa"/>
            <w:noWrap w:val="0"/>
            <w:vAlign w:val="center"/>
          </w:tcPr>
          <w:p w14:paraId="3568F51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6B0F9956">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0A20E34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57387492">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16BF9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vMerge w:val="continue"/>
            <w:tcBorders>
              <w:bottom w:val="nil"/>
            </w:tcBorders>
            <w:noWrap w:val="0"/>
            <w:vAlign w:val="center"/>
          </w:tcPr>
          <w:p w14:paraId="7D767BD2">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74" w:type="dxa"/>
            <w:noWrap w:val="0"/>
            <w:vAlign w:val="center"/>
          </w:tcPr>
          <w:p w14:paraId="08D6493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28BE149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4A868F43">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4CAA552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1643B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99" w:type="dxa"/>
            <w:gridSpan w:val="5"/>
            <w:tcBorders>
              <w:top w:val="single" w:color="auto" w:sz="6" w:space="0"/>
              <w:bottom w:val="single" w:color="auto" w:sz="6" w:space="0"/>
            </w:tcBorders>
            <w:noWrap w:val="0"/>
            <w:vAlign w:val="center"/>
          </w:tcPr>
          <w:p w14:paraId="7809F22C">
            <w:pPr>
              <w:pStyle w:val="23"/>
              <w:keepNext/>
              <w:pageBreakBefore w:val="0"/>
              <w:kinsoku/>
              <w:wordWrap/>
              <w:overflowPunct/>
              <w:topLinePunct w:val="0"/>
              <w:bidi w:val="0"/>
              <w:snapToGrid/>
              <w:spacing w:after="0" w:line="400" w:lineRule="exact"/>
              <w:ind w:left="0" w:leftChars="0" w:right="63" w:firstLine="0" w:firstLineChars="0"/>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二、现场人员</w:t>
            </w:r>
          </w:p>
        </w:tc>
      </w:tr>
      <w:tr w14:paraId="3888A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tcBorders>
              <w:top w:val="single" w:color="auto" w:sz="6" w:space="0"/>
              <w:bottom w:val="single" w:color="auto" w:sz="6" w:space="0"/>
            </w:tcBorders>
            <w:noWrap w:val="0"/>
            <w:vAlign w:val="center"/>
          </w:tcPr>
          <w:p w14:paraId="4199E6AF">
            <w:pPr>
              <w:pStyle w:val="23"/>
              <w:keepNext/>
              <w:pageBreakBefore w:val="0"/>
              <w:kinsoku/>
              <w:wordWrap/>
              <w:overflowPunct/>
              <w:topLinePunct w:val="0"/>
              <w:bidi w:val="0"/>
              <w:snapToGrid/>
              <w:spacing w:after="0" w:line="400" w:lineRule="exact"/>
              <w:ind w:left="0" w:leftChars="0" w:right="63" w:firstLine="0" w:firstLineChars="0"/>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项目经理</w:t>
            </w:r>
          </w:p>
        </w:tc>
        <w:tc>
          <w:tcPr>
            <w:tcW w:w="1274" w:type="dxa"/>
            <w:noWrap w:val="0"/>
            <w:vAlign w:val="center"/>
          </w:tcPr>
          <w:p w14:paraId="098378D3">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486727F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54577BF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5764ADE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4B754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tcBorders>
              <w:top w:val="single" w:color="auto" w:sz="6" w:space="0"/>
              <w:bottom w:val="single" w:color="auto" w:sz="6" w:space="0"/>
            </w:tcBorders>
            <w:noWrap w:val="0"/>
            <w:vAlign w:val="center"/>
          </w:tcPr>
          <w:p w14:paraId="34D43528">
            <w:pPr>
              <w:pStyle w:val="23"/>
              <w:keepNext/>
              <w:pageBreakBefore w:val="0"/>
              <w:kinsoku/>
              <w:wordWrap/>
              <w:overflowPunct/>
              <w:topLinePunct w:val="0"/>
              <w:bidi w:val="0"/>
              <w:snapToGrid/>
              <w:spacing w:after="0" w:line="400" w:lineRule="exact"/>
              <w:ind w:left="0" w:leftChars="0" w:right="63" w:firstLine="0" w:firstLineChars="0"/>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项目副经理</w:t>
            </w:r>
          </w:p>
        </w:tc>
        <w:tc>
          <w:tcPr>
            <w:tcW w:w="1274" w:type="dxa"/>
            <w:noWrap w:val="0"/>
            <w:vAlign w:val="center"/>
          </w:tcPr>
          <w:p w14:paraId="24EC12B8">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EB50F5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2CC05E8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22BA85F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3736C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tcBorders>
              <w:top w:val="single" w:color="auto" w:sz="6" w:space="0"/>
              <w:bottom w:val="single" w:color="auto" w:sz="6" w:space="0"/>
            </w:tcBorders>
            <w:noWrap w:val="0"/>
            <w:vAlign w:val="center"/>
          </w:tcPr>
          <w:p w14:paraId="67EC937A">
            <w:pPr>
              <w:pStyle w:val="23"/>
              <w:keepNext/>
              <w:pageBreakBefore w:val="0"/>
              <w:kinsoku/>
              <w:wordWrap/>
              <w:overflowPunct/>
              <w:topLinePunct w:val="0"/>
              <w:bidi w:val="0"/>
              <w:snapToGrid/>
              <w:spacing w:after="0" w:line="400" w:lineRule="exact"/>
              <w:ind w:left="0" w:leftChars="0" w:right="63" w:firstLine="0" w:firstLineChars="0"/>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技术负责人</w:t>
            </w:r>
          </w:p>
        </w:tc>
        <w:tc>
          <w:tcPr>
            <w:tcW w:w="1274" w:type="dxa"/>
            <w:noWrap w:val="0"/>
            <w:vAlign w:val="center"/>
          </w:tcPr>
          <w:p w14:paraId="7475F35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51D6902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5B74606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7B0ED28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610B8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tcBorders>
              <w:top w:val="single" w:color="auto" w:sz="6" w:space="0"/>
              <w:bottom w:val="single" w:color="auto" w:sz="6" w:space="0"/>
            </w:tcBorders>
            <w:noWrap w:val="0"/>
            <w:vAlign w:val="center"/>
          </w:tcPr>
          <w:p w14:paraId="5030748F">
            <w:pPr>
              <w:pStyle w:val="23"/>
              <w:keepNext/>
              <w:pageBreakBefore w:val="0"/>
              <w:kinsoku/>
              <w:wordWrap/>
              <w:overflowPunct/>
              <w:topLinePunct w:val="0"/>
              <w:bidi w:val="0"/>
              <w:snapToGrid/>
              <w:spacing w:after="0" w:line="400" w:lineRule="exact"/>
              <w:ind w:left="0" w:leftChars="0" w:right="63" w:firstLine="0" w:firstLineChars="0"/>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造价管理</w:t>
            </w:r>
          </w:p>
        </w:tc>
        <w:tc>
          <w:tcPr>
            <w:tcW w:w="1274" w:type="dxa"/>
            <w:noWrap w:val="0"/>
            <w:vAlign w:val="center"/>
          </w:tcPr>
          <w:p w14:paraId="7B38EFD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12F68664">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62D4AB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1670ACA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0F6FC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tcBorders>
              <w:top w:val="single" w:color="auto" w:sz="6" w:space="0"/>
              <w:bottom w:val="single" w:color="auto" w:sz="6" w:space="0"/>
            </w:tcBorders>
            <w:noWrap w:val="0"/>
            <w:vAlign w:val="center"/>
          </w:tcPr>
          <w:p w14:paraId="6B890459">
            <w:pPr>
              <w:pStyle w:val="23"/>
              <w:keepNext/>
              <w:pageBreakBefore w:val="0"/>
              <w:kinsoku/>
              <w:wordWrap/>
              <w:overflowPunct/>
              <w:topLinePunct w:val="0"/>
              <w:bidi w:val="0"/>
              <w:snapToGrid/>
              <w:spacing w:after="0" w:line="400" w:lineRule="exact"/>
              <w:ind w:left="0" w:leftChars="0" w:right="63" w:firstLine="0" w:firstLineChars="0"/>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质量管理</w:t>
            </w:r>
          </w:p>
        </w:tc>
        <w:tc>
          <w:tcPr>
            <w:tcW w:w="1274" w:type="dxa"/>
            <w:noWrap w:val="0"/>
            <w:vAlign w:val="center"/>
          </w:tcPr>
          <w:p w14:paraId="09D02704">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5F36B87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6EC692D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2408B2C6">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3EC46E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tcBorders>
              <w:top w:val="single" w:color="auto" w:sz="6" w:space="0"/>
              <w:bottom w:val="single" w:color="auto" w:sz="6" w:space="0"/>
            </w:tcBorders>
            <w:noWrap w:val="0"/>
            <w:vAlign w:val="center"/>
          </w:tcPr>
          <w:p w14:paraId="7737EF51">
            <w:pPr>
              <w:pStyle w:val="23"/>
              <w:keepNext/>
              <w:pageBreakBefore w:val="0"/>
              <w:kinsoku/>
              <w:wordWrap/>
              <w:overflowPunct/>
              <w:topLinePunct w:val="0"/>
              <w:bidi w:val="0"/>
              <w:snapToGrid/>
              <w:spacing w:after="0" w:line="400" w:lineRule="exact"/>
              <w:ind w:left="0" w:leftChars="0" w:right="63" w:firstLine="0" w:firstLineChars="0"/>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材料管理</w:t>
            </w:r>
          </w:p>
        </w:tc>
        <w:tc>
          <w:tcPr>
            <w:tcW w:w="1274" w:type="dxa"/>
            <w:noWrap w:val="0"/>
            <w:vAlign w:val="center"/>
          </w:tcPr>
          <w:p w14:paraId="23176B4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0FBB90E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1055DDC2">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68F07310">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21E72C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tcBorders>
              <w:top w:val="single" w:color="auto" w:sz="6" w:space="0"/>
              <w:bottom w:val="single" w:color="auto" w:sz="6" w:space="0"/>
            </w:tcBorders>
            <w:noWrap w:val="0"/>
            <w:vAlign w:val="center"/>
          </w:tcPr>
          <w:p w14:paraId="045AE315">
            <w:pPr>
              <w:pStyle w:val="23"/>
              <w:keepNext/>
              <w:pageBreakBefore w:val="0"/>
              <w:kinsoku/>
              <w:wordWrap/>
              <w:overflowPunct/>
              <w:topLinePunct w:val="0"/>
              <w:bidi w:val="0"/>
              <w:snapToGrid/>
              <w:spacing w:after="0" w:line="400" w:lineRule="exact"/>
              <w:ind w:left="0" w:leftChars="0" w:right="63" w:firstLine="0" w:firstLineChars="0"/>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计划管理</w:t>
            </w:r>
          </w:p>
        </w:tc>
        <w:tc>
          <w:tcPr>
            <w:tcW w:w="1274" w:type="dxa"/>
            <w:noWrap w:val="0"/>
            <w:vAlign w:val="center"/>
          </w:tcPr>
          <w:p w14:paraId="51465C6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41CC32C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A60129B">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3DFEA5A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4A1047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tcBorders>
              <w:top w:val="single" w:color="auto" w:sz="6" w:space="0"/>
              <w:bottom w:val="single" w:color="auto" w:sz="6" w:space="0"/>
            </w:tcBorders>
            <w:noWrap w:val="0"/>
            <w:vAlign w:val="center"/>
          </w:tcPr>
          <w:p w14:paraId="40AE03E5">
            <w:pPr>
              <w:pStyle w:val="23"/>
              <w:keepNext/>
              <w:pageBreakBefore w:val="0"/>
              <w:kinsoku/>
              <w:wordWrap/>
              <w:overflowPunct/>
              <w:topLinePunct w:val="0"/>
              <w:bidi w:val="0"/>
              <w:snapToGrid/>
              <w:spacing w:after="0" w:line="400" w:lineRule="exact"/>
              <w:ind w:left="0" w:leftChars="0" w:right="63" w:firstLine="0" w:firstLineChars="0"/>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安全管理</w:t>
            </w:r>
          </w:p>
        </w:tc>
        <w:tc>
          <w:tcPr>
            <w:tcW w:w="1274" w:type="dxa"/>
            <w:noWrap w:val="0"/>
            <w:vAlign w:val="center"/>
          </w:tcPr>
          <w:p w14:paraId="7B18F2F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72726B13">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226D91A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238A1B7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32896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vMerge w:val="restart"/>
            <w:tcBorders>
              <w:top w:val="single" w:color="auto" w:sz="6" w:space="0"/>
            </w:tcBorders>
            <w:noWrap w:val="0"/>
            <w:vAlign w:val="center"/>
          </w:tcPr>
          <w:p w14:paraId="793A800E">
            <w:pPr>
              <w:pStyle w:val="23"/>
              <w:keepNext/>
              <w:pageBreakBefore w:val="0"/>
              <w:kinsoku/>
              <w:wordWrap/>
              <w:overflowPunct/>
              <w:topLinePunct w:val="0"/>
              <w:bidi w:val="0"/>
              <w:snapToGrid/>
              <w:spacing w:after="0" w:line="400" w:lineRule="exact"/>
              <w:ind w:left="0" w:leftChars="0" w:right="63" w:firstLine="0" w:firstLineChars="0"/>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其他人员</w:t>
            </w:r>
          </w:p>
        </w:tc>
        <w:tc>
          <w:tcPr>
            <w:tcW w:w="1274" w:type="dxa"/>
            <w:noWrap w:val="0"/>
            <w:vAlign w:val="center"/>
          </w:tcPr>
          <w:p w14:paraId="5D58AA7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19365542">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320A748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57E436C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66216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vMerge w:val="continue"/>
            <w:noWrap w:val="0"/>
            <w:vAlign w:val="center"/>
          </w:tcPr>
          <w:p w14:paraId="6AC4F2B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74" w:type="dxa"/>
            <w:tcBorders>
              <w:bottom w:val="nil"/>
            </w:tcBorders>
            <w:noWrap w:val="0"/>
            <w:vAlign w:val="center"/>
          </w:tcPr>
          <w:p w14:paraId="1D9E50B8">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tcBorders>
              <w:bottom w:val="nil"/>
            </w:tcBorders>
            <w:noWrap w:val="0"/>
            <w:vAlign w:val="center"/>
          </w:tcPr>
          <w:p w14:paraId="1FD7AC24">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tcBorders>
              <w:bottom w:val="nil"/>
            </w:tcBorders>
            <w:noWrap w:val="0"/>
            <w:vAlign w:val="center"/>
          </w:tcPr>
          <w:p w14:paraId="40FFDF6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598" w:type="dxa"/>
            <w:tcBorders>
              <w:bottom w:val="nil"/>
            </w:tcBorders>
            <w:noWrap w:val="0"/>
            <w:vAlign w:val="center"/>
          </w:tcPr>
          <w:p w14:paraId="10A7233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02C77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vMerge w:val="continue"/>
            <w:noWrap w:val="0"/>
            <w:vAlign w:val="center"/>
          </w:tcPr>
          <w:p w14:paraId="466F47B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74" w:type="dxa"/>
            <w:noWrap w:val="0"/>
            <w:vAlign w:val="center"/>
          </w:tcPr>
          <w:p w14:paraId="39A600E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484D8F8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20B049E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3986674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2555D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vMerge w:val="continue"/>
            <w:noWrap w:val="0"/>
            <w:vAlign w:val="center"/>
          </w:tcPr>
          <w:p w14:paraId="3A187440">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74" w:type="dxa"/>
            <w:noWrap w:val="0"/>
            <w:vAlign w:val="center"/>
          </w:tcPr>
          <w:p w14:paraId="26DBC6C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1A4F756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3D6DBCB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06BACD9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448532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vMerge w:val="continue"/>
            <w:noWrap w:val="0"/>
            <w:vAlign w:val="center"/>
          </w:tcPr>
          <w:p w14:paraId="1334955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74" w:type="dxa"/>
            <w:noWrap w:val="0"/>
            <w:vAlign w:val="center"/>
          </w:tcPr>
          <w:p w14:paraId="33C70F54">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32A63052">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noWrap w:val="0"/>
            <w:vAlign w:val="center"/>
          </w:tcPr>
          <w:p w14:paraId="41BDA684">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598" w:type="dxa"/>
            <w:noWrap w:val="0"/>
            <w:vAlign w:val="center"/>
          </w:tcPr>
          <w:p w14:paraId="2E200FF4">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453CCF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459" w:type="dxa"/>
            <w:vMerge w:val="continue"/>
            <w:tcBorders>
              <w:bottom w:val="single" w:color="auto" w:sz="12" w:space="0"/>
            </w:tcBorders>
            <w:noWrap w:val="0"/>
            <w:vAlign w:val="center"/>
          </w:tcPr>
          <w:p w14:paraId="4CBCF54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274" w:type="dxa"/>
            <w:tcBorders>
              <w:bottom w:val="single" w:color="auto" w:sz="12" w:space="0"/>
            </w:tcBorders>
            <w:noWrap w:val="0"/>
            <w:vAlign w:val="center"/>
          </w:tcPr>
          <w:p w14:paraId="4D8F3AD4">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tcBorders>
              <w:bottom w:val="single" w:color="auto" w:sz="12" w:space="0"/>
            </w:tcBorders>
            <w:noWrap w:val="0"/>
            <w:vAlign w:val="center"/>
          </w:tcPr>
          <w:p w14:paraId="5EBF591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134" w:type="dxa"/>
            <w:tcBorders>
              <w:bottom w:val="single" w:color="auto" w:sz="12" w:space="0"/>
            </w:tcBorders>
            <w:noWrap w:val="0"/>
            <w:vAlign w:val="center"/>
          </w:tcPr>
          <w:p w14:paraId="22A1D1F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3598" w:type="dxa"/>
            <w:tcBorders>
              <w:bottom w:val="single" w:color="auto" w:sz="12" w:space="0"/>
            </w:tcBorders>
            <w:noWrap w:val="0"/>
            <w:vAlign w:val="center"/>
          </w:tcPr>
          <w:p w14:paraId="5906CD0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bl>
    <w:p w14:paraId="3826A23C">
      <w:pPr>
        <w:pageBreakBefore w:val="0"/>
        <w:kinsoku/>
        <w:wordWrap/>
        <w:overflowPunct/>
        <w:topLinePunct w:val="0"/>
        <w:bidi w:val="0"/>
        <w:snapToGrid/>
        <w:spacing w:line="400" w:lineRule="exact"/>
        <w:textAlignment w:val="auto"/>
        <w:outlineLvl w:val="9"/>
        <w:rPr>
          <w:rFonts w:hint="eastAsia" w:ascii="黑体" w:hAnsi="黑体" w:eastAsia="黑体" w:cs="黑体"/>
          <w:color w:val="auto"/>
          <w:sz w:val="28"/>
          <w:szCs w:val="28"/>
          <w:highlight w:val="none"/>
          <w:shd w:val="clear" w:color="auto" w:fill="auto"/>
        </w:rPr>
      </w:pPr>
      <w:r>
        <w:rPr>
          <w:rFonts w:hint="eastAsia" w:ascii="宋体" w:hAnsi="宋体" w:eastAsia="宋体" w:cs="宋体"/>
          <w:color w:val="auto"/>
          <w:sz w:val="24"/>
          <w:szCs w:val="24"/>
          <w:highlight w:val="none"/>
          <w:shd w:val="clear" w:color="auto" w:fill="auto"/>
        </w:rPr>
        <w:br w:type="page"/>
      </w:r>
      <w:bookmarkStart w:id="722" w:name="_Toc267261701"/>
      <w:r>
        <w:rPr>
          <w:rFonts w:hint="eastAsia" w:ascii="黑体" w:hAnsi="黑体" w:eastAsia="黑体" w:cs="黑体"/>
          <w:color w:val="auto"/>
          <w:sz w:val="28"/>
          <w:szCs w:val="28"/>
          <w:highlight w:val="none"/>
          <w:shd w:val="clear" w:color="auto" w:fill="auto"/>
        </w:rPr>
        <w:t>附</w:t>
      </w:r>
      <w:bookmarkStart w:id="723" w:name="_Toc296891271"/>
      <w:bookmarkStart w:id="724" w:name="_Toc296944570"/>
      <w:bookmarkStart w:id="725" w:name="_Toc296346732"/>
      <w:bookmarkStart w:id="726" w:name="_Toc296347230"/>
      <w:bookmarkStart w:id="727" w:name="_Toc296891059"/>
      <w:bookmarkStart w:id="728" w:name="_Toc296503231"/>
      <w:r>
        <w:rPr>
          <w:rFonts w:hint="eastAsia" w:ascii="黑体" w:hAnsi="黑体" w:eastAsia="黑体" w:cs="黑体"/>
          <w:color w:val="auto"/>
          <w:sz w:val="28"/>
          <w:szCs w:val="28"/>
          <w:highlight w:val="none"/>
          <w:shd w:val="clear" w:color="auto" w:fill="auto"/>
        </w:rPr>
        <w:t>件8：</w:t>
      </w:r>
    </w:p>
    <w:bookmarkEnd w:id="722"/>
    <w:bookmarkEnd w:id="723"/>
    <w:bookmarkEnd w:id="724"/>
    <w:bookmarkEnd w:id="725"/>
    <w:bookmarkEnd w:id="726"/>
    <w:bookmarkEnd w:id="727"/>
    <w:bookmarkEnd w:id="728"/>
    <w:p w14:paraId="08991268">
      <w:pPr>
        <w:pageBreakBefore w:val="0"/>
        <w:kinsoku/>
        <w:wordWrap/>
        <w:overflowPunct/>
        <w:topLinePunct w:val="0"/>
        <w:bidi w:val="0"/>
        <w:snapToGrid/>
        <w:spacing w:line="400" w:lineRule="exact"/>
        <w:jc w:val="center"/>
        <w:textAlignment w:val="auto"/>
        <w:outlineLvl w:val="9"/>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履约担保</w:t>
      </w:r>
    </w:p>
    <w:p w14:paraId="65CCF1B2">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shd w:val="clear" w:color="auto" w:fill="auto"/>
        </w:rPr>
        <w:t>（发包人名称）：</w:t>
      </w:r>
    </w:p>
    <w:p w14:paraId="62746825">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p w14:paraId="1DB4116D">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鉴于</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（发包人名称，以下简称“发包人”）与</w:t>
      </w:r>
    </w:p>
    <w:p w14:paraId="2E6DCA29">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（承包人名称）（以下称“承包人”）于</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日就</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（工程名称）施工及有关事项协商一致共同签订《建设工程施工合同》。我方愿意无条件地、不可撤销地就承包人履行与你方签订的合同，向你方提供连带责任担保。 </w:t>
      </w:r>
    </w:p>
    <w:p w14:paraId="2EE8CBDF">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 担保金额人民币（大写）</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元（¥</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w:t>
      </w:r>
    </w:p>
    <w:p w14:paraId="505DA9E0">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 担保有效期自你方与承包人签订的合同生效之日起至你方签发或应签发工程接收证书之日止。</w:t>
      </w:r>
    </w:p>
    <w:p w14:paraId="07204514">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 在本担保有效期内，因承包人违反合同约定的义务给你方造成经济损失时，我方在收到你方以书面形式提出的在担保金额内的赔偿要求后，在7天内无条件支付。</w:t>
      </w:r>
    </w:p>
    <w:p w14:paraId="0D065ADB">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 你方和承包人按合同约定变更合同时，我方承担本担保规定的义务不变。</w:t>
      </w:r>
    </w:p>
    <w:p w14:paraId="34F56368">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 因本保函发生的纠纷，可由双方协商解决，协商不成的，任何一方均可提请</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仲裁委员会仲裁。</w:t>
      </w:r>
    </w:p>
    <w:p w14:paraId="6A4903C1">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 本保函自我方法定代表人（或其授权代理人）签字</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或盖法人章</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并加盖公章之日起生效。</w:t>
      </w:r>
    </w:p>
    <w:p w14:paraId="55A24F3F">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p w14:paraId="213B2303">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担 保 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（盖单位章）</w:t>
      </w:r>
    </w:p>
    <w:p w14:paraId="10832ED3">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法定代表人或其委托代理人：</w:t>
      </w:r>
      <w:r>
        <w:rPr>
          <w:rFonts w:hint="eastAsia" w:ascii="宋体" w:hAnsi="宋体" w:eastAsia="宋体" w:cs="宋体"/>
          <w:color w:val="auto"/>
          <w:sz w:val="24"/>
          <w:szCs w:val="24"/>
          <w:highlight w:val="none"/>
          <w:u w:val="single"/>
          <w:shd w:val="clear" w:color="auto" w:fill="auto"/>
        </w:rPr>
        <w:t xml:space="preserve">               </w:t>
      </w:r>
    </w:p>
    <w:p w14:paraId="0AB68BA5">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    址：</w:t>
      </w:r>
      <w:r>
        <w:rPr>
          <w:rFonts w:hint="eastAsia" w:ascii="宋体" w:hAnsi="宋体" w:eastAsia="宋体" w:cs="宋体"/>
          <w:color w:val="auto"/>
          <w:sz w:val="24"/>
          <w:szCs w:val="24"/>
          <w:highlight w:val="none"/>
          <w:u w:val="single"/>
          <w:shd w:val="clear" w:color="auto" w:fill="auto"/>
        </w:rPr>
        <w:t xml:space="preserve">                                      </w:t>
      </w:r>
    </w:p>
    <w:p w14:paraId="148E696E">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邮政编码：</w:t>
      </w:r>
      <w:r>
        <w:rPr>
          <w:rFonts w:hint="eastAsia" w:ascii="宋体" w:hAnsi="宋体" w:eastAsia="宋体" w:cs="宋体"/>
          <w:color w:val="auto"/>
          <w:sz w:val="24"/>
          <w:szCs w:val="24"/>
          <w:highlight w:val="none"/>
          <w:u w:val="single"/>
          <w:shd w:val="clear" w:color="auto" w:fill="auto"/>
        </w:rPr>
        <w:t xml:space="preserve">                                      </w:t>
      </w:r>
    </w:p>
    <w:p w14:paraId="3E5C91D1">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电    话：</w:t>
      </w:r>
      <w:r>
        <w:rPr>
          <w:rFonts w:hint="eastAsia" w:ascii="宋体" w:hAnsi="宋体" w:eastAsia="宋体" w:cs="宋体"/>
          <w:color w:val="auto"/>
          <w:sz w:val="24"/>
          <w:szCs w:val="24"/>
          <w:highlight w:val="none"/>
          <w:u w:val="single"/>
          <w:shd w:val="clear" w:color="auto" w:fill="auto"/>
        </w:rPr>
        <w:t xml:space="preserve">                                      </w:t>
      </w:r>
    </w:p>
    <w:p w14:paraId="3A5E19B4">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传    真：</w:t>
      </w:r>
      <w:r>
        <w:rPr>
          <w:rFonts w:hint="eastAsia" w:ascii="宋体" w:hAnsi="宋体" w:eastAsia="宋体" w:cs="宋体"/>
          <w:color w:val="auto"/>
          <w:sz w:val="24"/>
          <w:szCs w:val="24"/>
          <w:highlight w:val="none"/>
          <w:u w:val="single"/>
          <w:shd w:val="clear" w:color="auto" w:fill="auto"/>
        </w:rPr>
        <w:t xml:space="preserve">                                      </w:t>
      </w:r>
    </w:p>
    <w:p w14:paraId="6B0912E9">
      <w:pPr>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auto"/>
          <w:sz w:val="24"/>
          <w:szCs w:val="24"/>
          <w:highlight w:val="none"/>
          <w:u w:val="single"/>
          <w:shd w:val="clear" w:color="auto" w:fill="auto"/>
        </w:rPr>
      </w:pPr>
    </w:p>
    <w:p w14:paraId="3DBFCC8F">
      <w:pPr>
        <w:pageBreakBefore w:val="0"/>
        <w:kinsoku/>
        <w:wordWrap/>
        <w:overflowPunct/>
        <w:topLinePunct w:val="0"/>
        <w:bidi w:val="0"/>
        <w:snapToGrid/>
        <w:spacing w:line="400" w:lineRule="exact"/>
        <w:ind w:left="1899" w:hanging="1519" w:hangingChars="633"/>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14:paraId="0ABB3B06">
      <w:pPr>
        <w:pageBreakBefore w:val="0"/>
        <w:kinsoku/>
        <w:wordWrap/>
        <w:overflowPunct/>
        <w:topLinePunct w:val="0"/>
        <w:bidi w:val="0"/>
        <w:snapToGrid/>
        <w:spacing w:line="400" w:lineRule="exact"/>
        <w:ind w:left="1899" w:hanging="1519" w:hangingChars="633"/>
        <w:textAlignment w:val="auto"/>
        <w:outlineLvl w:val="9"/>
        <w:rPr>
          <w:rFonts w:hint="eastAsia" w:ascii="宋体" w:hAnsi="宋体" w:eastAsia="宋体" w:cs="宋体"/>
          <w:color w:val="auto"/>
          <w:sz w:val="24"/>
          <w:szCs w:val="24"/>
          <w:highlight w:val="none"/>
          <w:shd w:val="clear" w:color="auto" w:fill="auto"/>
        </w:rPr>
      </w:pPr>
    </w:p>
    <w:p w14:paraId="6B381074">
      <w:pPr>
        <w:pageBreakBefore w:val="0"/>
        <w:kinsoku/>
        <w:wordWrap/>
        <w:overflowPunct/>
        <w:topLinePunct w:val="0"/>
        <w:bidi w:val="0"/>
        <w:snapToGrid/>
        <w:spacing w:line="400" w:lineRule="exact"/>
        <w:ind w:left="1899" w:hanging="1519" w:hangingChars="633"/>
        <w:textAlignment w:val="auto"/>
        <w:outlineLvl w:val="9"/>
        <w:rPr>
          <w:rFonts w:hint="eastAsia" w:ascii="宋体" w:hAnsi="宋体" w:eastAsia="宋体" w:cs="宋体"/>
          <w:color w:val="auto"/>
          <w:sz w:val="24"/>
          <w:szCs w:val="24"/>
          <w:highlight w:val="none"/>
          <w:shd w:val="clear" w:color="auto" w:fill="auto"/>
        </w:rPr>
      </w:pPr>
    </w:p>
    <w:p w14:paraId="25707142">
      <w:pPr>
        <w:pageBreakBefore w:val="0"/>
        <w:kinsoku/>
        <w:wordWrap/>
        <w:overflowPunct/>
        <w:topLinePunct w:val="0"/>
        <w:bidi w:val="0"/>
        <w:snapToGrid/>
        <w:spacing w:line="400" w:lineRule="exact"/>
        <w:ind w:left="1899" w:hanging="1519" w:hangingChars="633"/>
        <w:textAlignment w:val="auto"/>
        <w:outlineLvl w:val="9"/>
        <w:rPr>
          <w:rFonts w:hint="eastAsia" w:ascii="宋体" w:hAnsi="宋体" w:eastAsia="宋体" w:cs="宋体"/>
          <w:color w:val="auto"/>
          <w:sz w:val="24"/>
          <w:szCs w:val="24"/>
          <w:highlight w:val="none"/>
          <w:shd w:val="clear" w:color="auto" w:fill="auto"/>
        </w:rPr>
      </w:pPr>
    </w:p>
    <w:p w14:paraId="6D45780E">
      <w:pPr>
        <w:pageBreakBefore w:val="0"/>
        <w:kinsoku/>
        <w:wordWrap/>
        <w:overflowPunct/>
        <w:topLinePunct w:val="0"/>
        <w:bidi w:val="0"/>
        <w:snapToGrid/>
        <w:spacing w:line="400" w:lineRule="exact"/>
        <w:ind w:left="1899" w:hanging="1519" w:hangingChars="633"/>
        <w:textAlignment w:val="auto"/>
        <w:outlineLvl w:val="9"/>
        <w:rPr>
          <w:rFonts w:hint="eastAsia" w:ascii="宋体" w:hAnsi="宋体" w:eastAsia="宋体" w:cs="宋体"/>
          <w:color w:val="auto"/>
          <w:sz w:val="24"/>
          <w:szCs w:val="24"/>
          <w:highlight w:val="none"/>
          <w:shd w:val="clear" w:color="auto" w:fill="auto"/>
        </w:rPr>
      </w:pPr>
    </w:p>
    <w:p w14:paraId="1B5D1161">
      <w:pPr>
        <w:outlineLvl w:val="9"/>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br w:type="page"/>
      </w:r>
    </w:p>
    <w:p w14:paraId="6E51744B">
      <w:pPr>
        <w:pageBreakBefore w:val="0"/>
        <w:kinsoku/>
        <w:wordWrap/>
        <w:overflowPunct/>
        <w:topLinePunct w:val="0"/>
        <w:bidi w:val="0"/>
        <w:snapToGrid/>
        <w:spacing w:line="400" w:lineRule="exact"/>
        <w:textAlignment w:val="auto"/>
        <w:outlineLvl w:val="9"/>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附</w:t>
      </w:r>
      <w:bookmarkStart w:id="729" w:name="_Toc296891272"/>
      <w:bookmarkStart w:id="730" w:name="_Toc296891060"/>
      <w:bookmarkStart w:id="731" w:name="_Toc296346733"/>
      <w:bookmarkStart w:id="732" w:name="_Toc296503232"/>
      <w:bookmarkStart w:id="733" w:name="_Toc296944571"/>
      <w:bookmarkStart w:id="734" w:name="_Toc296347231"/>
      <w:bookmarkStart w:id="735" w:name="_Toc267261702"/>
      <w:r>
        <w:rPr>
          <w:rFonts w:hint="eastAsia" w:ascii="黑体" w:hAnsi="黑体" w:eastAsia="黑体" w:cs="黑体"/>
          <w:color w:val="auto"/>
          <w:sz w:val="28"/>
          <w:szCs w:val="28"/>
          <w:highlight w:val="none"/>
          <w:shd w:val="clear" w:color="auto" w:fill="auto"/>
        </w:rPr>
        <w:t>件9 ：</w:t>
      </w:r>
    </w:p>
    <w:bookmarkEnd w:id="729"/>
    <w:bookmarkEnd w:id="730"/>
    <w:bookmarkEnd w:id="731"/>
    <w:bookmarkEnd w:id="732"/>
    <w:bookmarkEnd w:id="733"/>
    <w:bookmarkEnd w:id="734"/>
    <w:bookmarkEnd w:id="735"/>
    <w:p w14:paraId="0A1D6F8E">
      <w:pPr>
        <w:pageBreakBefore w:val="0"/>
        <w:kinsoku/>
        <w:wordWrap/>
        <w:overflowPunct/>
        <w:topLinePunct w:val="0"/>
        <w:bidi w:val="0"/>
        <w:snapToGrid/>
        <w:spacing w:line="400" w:lineRule="exact"/>
        <w:jc w:val="center"/>
        <w:textAlignment w:val="auto"/>
        <w:outlineLvl w:val="9"/>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预付款担保</w:t>
      </w:r>
    </w:p>
    <w:p w14:paraId="0841707E">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（发包人名称）：</w:t>
      </w:r>
    </w:p>
    <w:p w14:paraId="14998832">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p w14:paraId="4A71A69F">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根据</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（承包人名称）（以下称“承包人”）与</w:t>
      </w:r>
    </w:p>
    <w:p w14:paraId="746AB8FD">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rPr>
        <w:t xml:space="preserve">                        </w:t>
      </w:r>
      <w:bookmarkStart w:id="736" w:name="_Toc13891"/>
      <w:bookmarkStart w:id="737" w:name="_Toc11379"/>
      <w:bookmarkStart w:id="738" w:name="_Toc2221"/>
      <w:bookmarkStart w:id="739" w:name="_Toc14631"/>
      <w:r>
        <w:rPr>
          <w:rFonts w:hint="eastAsia" w:ascii="宋体" w:hAnsi="宋体" w:eastAsia="宋体" w:cs="宋体"/>
          <w:color w:val="auto"/>
          <w:sz w:val="24"/>
          <w:szCs w:val="24"/>
          <w:highlight w:val="none"/>
          <w:shd w:val="clear" w:color="auto" w:fill="auto"/>
        </w:rPr>
        <w:t>（发包人名称）（以下简称“发包人”）</w:t>
      </w:r>
      <w:bookmarkEnd w:id="736"/>
      <w:bookmarkEnd w:id="737"/>
      <w:bookmarkEnd w:id="738"/>
      <w:bookmarkEnd w:id="739"/>
    </w:p>
    <w:p w14:paraId="57E2AB6E">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于</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日签订的</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（工程名称）《建设工程施工合同》，承包人按约定的金额向你方提交一份预付款担保，即有权得到你方支付相等金额的预付款。我方愿意就你方提供给承包人的预付款为承包人提供连带责任担保。</w:t>
      </w:r>
    </w:p>
    <w:p w14:paraId="43A2797D">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 担保金额人民币（大写）</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元（¥</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w:t>
      </w:r>
    </w:p>
    <w:p w14:paraId="15152638">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 担保有效期自预付款支付给承包人起生效，至你方签发的进度款支付证书说明已完全扣清止。</w:t>
      </w:r>
    </w:p>
    <w:p w14:paraId="313C3A5D">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45DFC5B">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 你方和承包人按合同约定变更合同时，我方承担本保函规定的义务不变。</w:t>
      </w:r>
    </w:p>
    <w:p w14:paraId="53A67B4D">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 因本保函发生的纠纷，可由双方协商解决，协商不成的，任何一方均可提请</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仲裁委员会仲裁。</w:t>
      </w:r>
    </w:p>
    <w:p w14:paraId="20CD23A4">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 本保函自我方法定代表人（或其授权代理人）签字</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或盖法人章</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并加盖公章之日起生效。</w:t>
      </w:r>
    </w:p>
    <w:p w14:paraId="3599C1C1">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p w14:paraId="29F96C34">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p w14:paraId="720F4B16">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担保人：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（盖单位章）</w:t>
      </w:r>
    </w:p>
    <w:p w14:paraId="340406F7">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法定代表人或其委托代理人：</w:t>
      </w:r>
      <w:r>
        <w:rPr>
          <w:rFonts w:hint="eastAsia" w:ascii="宋体" w:hAnsi="宋体" w:eastAsia="宋体" w:cs="宋体"/>
          <w:color w:val="auto"/>
          <w:sz w:val="24"/>
          <w:szCs w:val="24"/>
          <w:highlight w:val="none"/>
          <w:u w:val="single"/>
          <w:shd w:val="clear" w:color="auto" w:fill="auto"/>
        </w:rPr>
        <w:t xml:space="preserve">            </w:t>
      </w:r>
    </w:p>
    <w:p w14:paraId="51E518C4">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    址：</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p>
    <w:p w14:paraId="2D507CFC">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邮政编码：</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p>
    <w:p w14:paraId="2F228B77">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电    话：</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p>
    <w:p w14:paraId="48E56AF7">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传    真：</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ab/>
      </w:r>
    </w:p>
    <w:p w14:paraId="18B98DAE">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p>
    <w:p w14:paraId="34EF4D0D">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u w:val="single"/>
          <w:shd w:val="clear" w:color="auto" w:fill="auto"/>
        </w:rPr>
      </w:pPr>
    </w:p>
    <w:p w14:paraId="37FEEFF6">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14:paraId="59259D20">
      <w:pPr>
        <w:pageBreakBefore w:val="0"/>
        <w:kinsoku/>
        <w:wordWrap/>
        <w:overflowPunct/>
        <w:topLinePunct w:val="0"/>
        <w:bidi w:val="0"/>
        <w:snapToGrid/>
        <w:spacing w:line="400" w:lineRule="exact"/>
        <w:textAlignment w:val="auto"/>
        <w:outlineLvl w:val="9"/>
        <w:rPr>
          <w:rFonts w:hint="eastAsia" w:ascii="黑体" w:hAnsi="黑体" w:eastAsia="黑体" w:cs="黑体"/>
          <w:color w:val="auto"/>
          <w:sz w:val="28"/>
          <w:szCs w:val="28"/>
          <w:highlight w:val="none"/>
          <w:shd w:val="clear" w:color="auto" w:fill="auto"/>
        </w:rPr>
      </w:pPr>
      <w:r>
        <w:rPr>
          <w:rFonts w:hint="eastAsia" w:ascii="宋体" w:hAnsi="宋体" w:eastAsia="宋体" w:cs="宋体"/>
          <w:b/>
          <w:color w:val="auto"/>
          <w:sz w:val="24"/>
          <w:szCs w:val="24"/>
          <w:highlight w:val="none"/>
          <w:shd w:val="clear" w:color="auto" w:fill="auto"/>
        </w:rPr>
        <w:br w:type="page"/>
      </w:r>
      <w:r>
        <w:rPr>
          <w:rFonts w:hint="eastAsia" w:ascii="黑体" w:hAnsi="黑体" w:eastAsia="黑体" w:cs="黑体"/>
          <w:color w:val="auto"/>
          <w:sz w:val="28"/>
          <w:szCs w:val="28"/>
          <w:highlight w:val="none"/>
          <w:shd w:val="clear" w:color="auto" w:fill="auto"/>
        </w:rPr>
        <w:t>附</w:t>
      </w:r>
      <w:bookmarkStart w:id="740" w:name="_Toc296346734"/>
      <w:bookmarkStart w:id="741" w:name="_Toc296503233"/>
      <w:bookmarkStart w:id="742" w:name="_Toc296891061"/>
      <w:bookmarkStart w:id="743" w:name="_Toc296944572"/>
      <w:bookmarkStart w:id="744" w:name="_Toc296891273"/>
      <w:bookmarkStart w:id="745" w:name="_Toc296347232"/>
      <w:r>
        <w:rPr>
          <w:rFonts w:hint="eastAsia" w:ascii="黑体" w:hAnsi="黑体" w:eastAsia="黑体" w:cs="黑体"/>
          <w:color w:val="auto"/>
          <w:sz w:val="28"/>
          <w:szCs w:val="28"/>
          <w:highlight w:val="none"/>
          <w:shd w:val="clear" w:color="auto" w:fill="auto"/>
        </w:rPr>
        <w:t xml:space="preserve">件10:  </w:t>
      </w:r>
    </w:p>
    <w:bookmarkEnd w:id="740"/>
    <w:bookmarkEnd w:id="741"/>
    <w:bookmarkEnd w:id="742"/>
    <w:bookmarkEnd w:id="743"/>
    <w:bookmarkEnd w:id="744"/>
    <w:bookmarkEnd w:id="745"/>
    <w:p w14:paraId="55432E49">
      <w:pPr>
        <w:pageBreakBefore w:val="0"/>
        <w:kinsoku/>
        <w:wordWrap/>
        <w:overflowPunct/>
        <w:topLinePunct w:val="0"/>
        <w:bidi w:val="0"/>
        <w:snapToGrid/>
        <w:spacing w:line="400" w:lineRule="exact"/>
        <w:jc w:val="center"/>
        <w:textAlignment w:val="auto"/>
        <w:outlineLvl w:val="9"/>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支付担保</w:t>
      </w:r>
    </w:p>
    <w:p w14:paraId="68141FDF">
      <w:pPr>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（承包人）：</w:t>
      </w:r>
    </w:p>
    <w:p w14:paraId="38D0D1C6">
      <w:pPr>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auto"/>
          <w:sz w:val="24"/>
          <w:szCs w:val="24"/>
          <w:highlight w:val="none"/>
          <w:shd w:val="clear" w:color="auto" w:fill="auto"/>
        </w:rPr>
      </w:pPr>
    </w:p>
    <w:p w14:paraId="46F44E58">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鉴于你方作为承包人已经与</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（发包人名称）（以下称“发包人”）于</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日签订了</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（工程名称）《建设工程施工合同》（以下称“主合同”），应发包人的申请，我方愿就发包人履行主合同约定的工程款支付义务以保证的方式向你方提供如下担保：</w:t>
      </w:r>
    </w:p>
    <w:p w14:paraId="05E90197">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bookmarkStart w:id="746" w:name="_Toc26352"/>
      <w:bookmarkStart w:id="747" w:name="_Toc30872"/>
      <w:bookmarkStart w:id="748" w:name="_Toc1190"/>
      <w:bookmarkStart w:id="749" w:name="_Toc14012"/>
      <w:r>
        <w:rPr>
          <w:rFonts w:hint="eastAsia" w:ascii="宋体" w:hAnsi="宋体" w:eastAsia="宋体" w:cs="宋体"/>
          <w:color w:val="auto"/>
          <w:sz w:val="24"/>
          <w:szCs w:val="24"/>
          <w:highlight w:val="none"/>
          <w:shd w:val="clear" w:color="auto" w:fill="auto"/>
        </w:rPr>
        <w:t>一、保证的范围及保证金额</w:t>
      </w:r>
      <w:bookmarkEnd w:id="746"/>
      <w:bookmarkEnd w:id="747"/>
      <w:bookmarkEnd w:id="748"/>
      <w:bookmarkEnd w:id="749"/>
    </w:p>
    <w:p w14:paraId="130E0F1B">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 我方的保证范围是主合同约定的工程款。</w:t>
      </w:r>
    </w:p>
    <w:p w14:paraId="0CEA7258">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 本保函所称主合同约定的工程款是指主合同约定的除工程质量保证金以外的合同价款。</w:t>
      </w:r>
    </w:p>
    <w:p w14:paraId="2B5B7D4F">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 我方保证的金额是主合同约定的工程款的</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%，数额最高不超过人民币元（大写：</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w:t>
      </w:r>
    </w:p>
    <w:p w14:paraId="2D4256D8">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bookmarkStart w:id="750" w:name="_Toc29882"/>
      <w:bookmarkStart w:id="751" w:name="_Toc2093"/>
      <w:bookmarkStart w:id="752" w:name="_Toc9945"/>
      <w:bookmarkStart w:id="753" w:name="_Toc17294"/>
      <w:r>
        <w:rPr>
          <w:rFonts w:hint="eastAsia" w:ascii="宋体" w:hAnsi="宋体" w:eastAsia="宋体" w:cs="宋体"/>
          <w:color w:val="auto"/>
          <w:sz w:val="24"/>
          <w:szCs w:val="24"/>
          <w:highlight w:val="none"/>
          <w:shd w:val="clear" w:color="auto" w:fill="auto"/>
        </w:rPr>
        <w:t>二、保证的方式及保证期间</w:t>
      </w:r>
      <w:bookmarkEnd w:id="750"/>
      <w:bookmarkEnd w:id="751"/>
      <w:bookmarkEnd w:id="752"/>
      <w:bookmarkEnd w:id="753"/>
    </w:p>
    <w:p w14:paraId="120886E7">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 我方保证的方式为：连带责任保证。</w:t>
      </w:r>
    </w:p>
    <w:p w14:paraId="3C8F7D59">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 我方保证的期间为：自本合同生效之日起至主合同约定的工程款支付完毕之日后</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日内。</w:t>
      </w:r>
    </w:p>
    <w:p w14:paraId="66D8F0CA">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 你方与发包人协议变更工程款支付日期的，经我方书面同意后，保证期间按照变更后的支付日期做相应调整。</w:t>
      </w:r>
    </w:p>
    <w:p w14:paraId="3EF7DDA0">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bookmarkStart w:id="754" w:name="_Toc2138"/>
      <w:bookmarkStart w:id="755" w:name="_Toc32445"/>
      <w:bookmarkStart w:id="756" w:name="_Toc23305"/>
      <w:bookmarkStart w:id="757" w:name="_Toc9212"/>
      <w:r>
        <w:rPr>
          <w:rFonts w:hint="eastAsia" w:ascii="宋体" w:hAnsi="宋体" w:eastAsia="宋体" w:cs="宋体"/>
          <w:color w:val="auto"/>
          <w:sz w:val="24"/>
          <w:szCs w:val="24"/>
          <w:highlight w:val="none"/>
          <w:shd w:val="clear" w:color="auto" w:fill="auto"/>
        </w:rPr>
        <w:t>三、承担保证责任的形式</w:t>
      </w:r>
      <w:bookmarkEnd w:id="754"/>
      <w:bookmarkEnd w:id="755"/>
      <w:bookmarkEnd w:id="756"/>
      <w:bookmarkEnd w:id="757"/>
    </w:p>
    <w:p w14:paraId="5635FCA4">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我方承担保证责任的形式是代为支付。发包人未按主合同约定向你方支付工程款的，由我方在保证金额内代为支付。</w:t>
      </w:r>
    </w:p>
    <w:p w14:paraId="5A44001E">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bookmarkStart w:id="758" w:name="_Toc8980"/>
      <w:bookmarkStart w:id="759" w:name="_Toc23695"/>
      <w:bookmarkStart w:id="760" w:name="_Toc7217"/>
      <w:bookmarkStart w:id="761" w:name="_Toc19061"/>
      <w:r>
        <w:rPr>
          <w:rFonts w:hint="eastAsia" w:ascii="宋体" w:hAnsi="宋体" w:eastAsia="宋体" w:cs="宋体"/>
          <w:color w:val="auto"/>
          <w:sz w:val="24"/>
          <w:szCs w:val="24"/>
          <w:highlight w:val="none"/>
          <w:shd w:val="clear" w:color="auto" w:fill="auto"/>
        </w:rPr>
        <w:t>四、代偿的安排</w:t>
      </w:r>
      <w:bookmarkEnd w:id="758"/>
      <w:bookmarkEnd w:id="759"/>
      <w:bookmarkEnd w:id="760"/>
      <w:bookmarkEnd w:id="761"/>
    </w:p>
    <w:p w14:paraId="7C7DBC26">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 你方要求我方承担保证责任的，应向我方发出书面索赔通知及发包人未支付主合同约定工程款的证明材料。索赔通知应写明要求索赔的金额，支付款项应到达的账号。</w:t>
      </w:r>
    </w:p>
    <w:p w14:paraId="4B2E712B">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 在出现你方与发包人因工程质量发生争议，发包人拒绝向你方支付工程款的情形时，你方要求我方履行保证责任代为支付的，需提供符合相应条件要求的工程质量检测机构出具的质量说明材料。</w:t>
      </w:r>
    </w:p>
    <w:p w14:paraId="4AC1B97F">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 我方收到你方的书面索赔通知及相应的证明材料后７天内无条件支付。</w:t>
      </w:r>
    </w:p>
    <w:p w14:paraId="2851D93D">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bookmarkStart w:id="762" w:name="_Toc15113"/>
      <w:bookmarkStart w:id="763" w:name="_Toc7345"/>
      <w:bookmarkStart w:id="764" w:name="_Toc27730"/>
      <w:bookmarkStart w:id="765" w:name="_Toc29293"/>
      <w:r>
        <w:rPr>
          <w:rFonts w:hint="eastAsia" w:ascii="宋体" w:hAnsi="宋体" w:eastAsia="宋体" w:cs="宋体"/>
          <w:color w:val="auto"/>
          <w:sz w:val="24"/>
          <w:szCs w:val="24"/>
          <w:highlight w:val="none"/>
          <w:shd w:val="clear" w:color="auto" w:fill="auto"/>
        </w:rPr>
        <w:t>五、保证责任的解除</w:t>
      </w:r>
      <w:bookmarkEnd w:id="762"/>
      <w:bookmarkEnd w:id="763"/>
      <w:bookmarkEnd w:id="764"/>
      <w:bookmarkEnd w:id="765"/>
    </w:p>
    <w:p w14:paraId="0918B207">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 在本保函承诺的保证期间内，你方未书面向我方主张保证责任的，自保证期间届满次日起，我方保证责任解除。</w:t>
      </w:r>
    </w:p>
    <w:p w14:paraId="62C7738A">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 发包人按主合同约定履行了工程款的全部支付义务的，自本保函承诺的保证期间届满次日起，我方保证责任解除。</w:t>
      </w:r>
    </w:p>
    <w:p w14:paraId="6FA7DEA8">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 我方按照本保函向你方履行保证责任所支付金额达到本保函保证金额时，自我方向你方支付（支付款项从我方账户划出）之日起，保证责任即解除。</w:t>
      </w:r>
    </w:p>
    <w:p w14:paraId="533E522F">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 按照法律法规的规定或出现应解除我方保证责任的其他情形的，我方在本保函项下的保证责任亦解除。</w:t>
      </w:r>
    </w:p>
    <w:p w14:paraId="28F45C24">
      <w:pPr>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auto"/>
          <w:sz w:val="24"/>
          <w:szCs w:val="24"/>
          <w:highlight w:val="none"/>
          <w:shd w:val="clear" w:color="auto" w:fill="auto"/>
        </w:rPr>
      </w:pPr>
    </w:p>
    <w:p w14:paraId="6986A57E">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 我方解除保证责任后，你方应自我方保证责任解除之日起</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个工作日内，将本保函原件返还我方。</w:t>
      </w:r>
    </w:p>
    <w:p w14:paraId="475C4A1F">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bookmarkStart w:id="766" w:name="_Toc15317"/>
      <w:bookmarkStart w:id="767" w:name="_Toc17090"/>
      <w:bookmarkStart w:id="768" w:name="_Toc17268"/>
      <w:bookmarkStart w:id="769" w:name="_Toc5501"/>
      <w:r>
        <w:rPr>
          <w:rFonts w:hint="eastAsia" w:ascii="宋体" w:hAnsi="宋体" w:eastAsia="宋体" w:cs="宋体"/>
          <w:color w:val="auto"/>
          <w:sz w:val="24"/>
          <w:szCs w:val="24"/>
          <w:highlight w:val="none"/>
          <w:shd w:val="clear" w:color="auto" w:fill="auto"/>
        </w:rPr>
        <w:t>六、免责条款</w:t>
      </w:r>
      <w:bookmarkEnd w:id="766"/>
      <w:bookmarkEnd w:id="767"/>
      <w:bookmarkEnd w:id="768"/>
      <w:bookmarkEnd w:id="769"/>
    </w:p>
    <w:p w14:paraId="2DDB0909">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 因你方违约致使发包人不能履行义务的，我方不承担保证责任。</w:t>
      </w:r>
    </w:p>
    <w:p w14:paraId="07CAFD4A">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 依照法律法规的规定或你方与发包人的另行约定，免除发包人部分或全部义务的，我方亦免除其相应的保证责任。</w:t>
      </w:r>
    </w:p>
    <w:p w14:paraId="6F327E18">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 你方与发包人协议变更主合同的，如加重发包人责任致使我方保证责任加重的，需征得我方书面同意，否则我方不再承担因此而加重部分的保证责任，但主合同第10条〔变更〕约定的变更不受本款限制。</w:t>
      </w:r>
    </w:p>
    <w:p w14:paraId="2E4B8103">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 因不可抗力造成发包人不能履行义务的，我方不承担保证责任。</w:t>
      </w:r>
    </w:p>
    <w:p w14:paraId="65E4E9E4">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bookmarkStart w:id="770" w:name="_Toc6311"/>
      <w:bookmarkStart w:id="771" w:name="_Toc28070"/>
      <w:bookmarkStart w:id="772" w:name="_Toc12971"/>
      <w:bookmarkStart w:id="773" w:name="_Toc3815"/>
      <w:r>
        <w:rPr>
          <w:rFonts w:hint="eastAsia" w:ascii="宋体" w:hAnsi="宋体" w:eastAsia="宋体" w:cs="宋体"/>
          <w:color w:val="auto"/>
          <w:sz w:val="24"/>
          <w:szCs w:val="24"/>
          <w:highlight w:val="none"/>
          <w:shd w:val="clear" w:color="auto" w:fill="auto"/>
        </w:rPr>
        <w:t>七、争议解决</w:t>
      </w:r>
      <w:bookmarkEnd w:id="770"/>
      <w:bookmarkEnd w:id="771"/>
      <w:bookmarkEnd w:id="772"/>
      <w:bookmarkEnd w:id="773"/>
    </w:p>
    <w:p w14:paraId="1BABF300">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因本保函或本保函相关事项发生的纠纷，可由双方协商解决，协商不成的，按下列第</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种方式解决：</w:t>
      </w:r>
    </w:p>
    <w:p w14:paraId="017882F7">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（1）向</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仲裁委员会申请仲裁；</w:t>
      </w:r>
    </w:p>
    <w:p w14:paraId="08FE8A65">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（2）向</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人民法院起诉。</w:t>
      </w:r>
    </w:p>
    <w:p w14:paraId="15F44AF8">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bookmarkStart w:id="774" w:name="_Toc12174"/>
      <w:bookmarkStart w:id="775" w:name="_Toc19645"/>
      <w:bookmarkStart w:id="776" w:name="_Toc16132"/>
      <w:bookmarkStart w:id="777" w:name="_Toc21584"/>
      <w:r>
        <w:rPr>
          <w:rFonts w:hint="eastAsia" w:ascii="宋体" w:hAnsi="宋体" w:eastAsia="宋体" w:cs="宋体"/>
          <w:color w:val="auto"/>
          <w:sz w:val="24"/>
          <w:szCs w:val="24"/>
          <w:highlight w:val="none"/>
          <w:shd w:val="clear" w:color="auto" w:fill="auto"/>
        </w:rPr>
        <w:t>八、保函的生效</w:t>
      </w:r>
      <w:bookmarkEnd w:id="774"/>
      <w:bookmarkEnd w:id="775"/>
      <w:bookmarkEnd w:id="776"/>
      <w:bookmarkEnd w:id="777"/>
    </w:p>
    <w:p w14:paraId="23959375">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本保函自我方法定代表人（或其授权代理人）签字</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或盖法人章</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并加盖公章之日起生效。</w:t>
      </w:r>
    </w:p>
    <w:p w14:paraId="67C3D3A6">
      <w:pPr>
        <w:pageBreakBefore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p>
    <w:p w14:paraId="543B8F4E">
      <w:pPr>
        <w:pageBreakBefore w:val="0"/>
        <w:kinsoku/>
        <w:wordWrap/>
        <w:overflowPunct/>
        <w:topLinePunct w:val="0"/>
        <w:bidi w:val="0"/>
        <w:snapToGrid/>
        <w:spacing w:line="400" w:lineRule="exact"/>
        <w:ind w:right="600"/>
        <w:jc w:val="left"/>
        <w:textAlignment w:val="auto"/>
        <w:outlineLvl w:val="9"/>
        <w:rPr>
          <w:rFonts w:hint="eastAsia" w:ascii="宋体" w:hAnsi="宋体" w:eastAsia="宋体" w:cs="宋体"/>
          <w:color w:val="auto"/>
          <w:sz w:val="24"/>
          <w:szCs w:val="24"/>
          <w:highlight w:val="none"/>
          <w:shd w:val="clear" w:color="auto" w:fill="auto"/>
        </w:rPr>
      </w:pPr>
    </w:p>
    <w:p w14:paraId="02AE5CC9">
      <w:pPr>
        <w:pageBreakBefore w:val="0"/>
        <w:kinsoku/>
        <w:wordWrap/>
        <w:overflowPunct/>
        <w:topLinePunct w:val="0"/>
        <w:bidi w:val="0"/>
        <w:snapToGrid/>
        <w:spacing w:line="400" w:lineRule="exact"/>
        <w:ind w:right="6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担保人：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（盖章）</w:t>
      </w:r>
    </w:p>
    <w:p w14:paraId="01E4DF74">
      <w:pPr>
        <w:pageBreakBefore w:val="0"/>
        <w:kinsoku/>
        <w:wordWrap/>
        <w:overflowPunct/>
        <w:topLinePunct w:val="0"/>
        <w:bidi w:val="0"/>
        <w:snapToGrid/>
        <w:spacing w:line="400" w:lineRule="exact"/>
        <w:ind w:right="1200"/>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法定代表人或委托代理人：</w:t>
      </w:r>
      <w:r>
        <w:rPr>
          <w:rFonts w:hint="eastAsia" w:ascii="宋体" w:hAnsi="宋体" w:eastAsia="宋体" w:cs="宋体"/>
          <w:color w:val="auto"/>
          <w:sz w:val="24"/>
          <w:szCs w:val="24"/>
          <w:highlight w:val="none"/>
          <w:u w:val="single"/>
          <w:shd w:val="clear" w:color="auto" w:fill="auto"/>
        </w:rPr>
        <w:t xml:space="preserve">                   </w:t>
      </w:r>
    </w:p>
    <w:p w14:paraId="25A21923">
      <w:pPr>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    址：</w:t>
      </w:r>
      <w:r>
        <w:rPr>
          <w:rFonts w:hint="eastAsia" w:ascii="宋体" w:hAnsi="宋体" w:eastAsia="宋体" w:cs="宋体"/>
          <w:color w:val="auto"/>
          <w:sz w:val="24"/>
          <w:szCs w:val="24"/>
          <w:highlight w:val="none"/>
          <w:u w:val="single"/>
          <w:shd w:val="clear" w:color="auto" w:fill="auto"/>
        </w:rPr>
        <w:t xml:space="preserve">                                        </w:t>
      </w:r>
    </w:p>
    <w:p w14:paraId="49AD8F10">
      <w:pPr>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邮政编码：</w:t>
      </w:r>
      <w:r>
        <w:rPr>
          <w:rFonts w:hint="eastAsia" w:ascii="宋体" w:hAnsi="宋体" w:eastAsia="宋体" w:cs="宋体"/>
          <w:color w:val="auto"/>
          <w:sz w:val="24"/>
          <w:szCs w:val="24"/>
          <w:highlight w:val="none"/>
          <w:u w:val="single"/>
          <w:shd w:val="clear" w:color="auto" w:fill="auto"/>
        </w:rPr>
        <w:t xml:space="preserve">                                        </w:t>
      </w:r>
    </w:p>
    <w:p w14:paraId="376D6D73">
      <w:pPr>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传    真：</w:t>
      </w:r>
      <w:r>
        <w:rPr>
          <w:rFonts w:hint="eastAsia" w:ascii="宋体" w:hAnsi="宋体" w:eastAsia="宋体" w:cs="宋体"/>
          <w:color w:val="auto"/>
          <w:sz w:val="24"/>
          <w:szCs w:val="24"/>
          <w:highlight w:val="none"/>
          <w:u w:val="single"/>
          <w:shd w:val="clear" w:color="auto" w:fill="auto"/>
        </w:rPr>
        <w:t xml:space="preserve">                                        </w:t>
      </w:r>
    </w:p>
    <w:p w14:paraId="0721EE29">
      <w:pPr>
        <w:pageBreakBefore w:val="0"/>
        <w:kinsoku/>
        <w:wordWrap/>
        <w:overflowPunct/>
        <w:topLinePunct w:val="0"/>
        <w:bidi w:val="0"/>
        <w:snapToGrid/>
        <w:spacing w:line="400" w:lineRule="exact"/>
        <w:ind w:right="150" w:firstLine="480" w:firstLineChars="200"/>
        <w:jc w:val="left"/>
        <w:textAlignment w:val="auto"/>
        <w:outlineLvl w:val="9"/>
        <w:rPr>
          <w:rFonts w:hint="eastAsia" w:ascii="宋体" w:hAnsi="宋体" w:eastAsia="宋体" w:cs="宋体"/>
          <w:color w:val="auto"/>
          <w:sz w:val="24"/>
          <w:szCs w:val="24"/>
          <w:highlight w:val="none"/>
          <w:u w:val="single"/>
          <w:shd w:val="clear" w:color="auto" w:fill="auto"/>
        </w:rPr>
      </w:pPr>
    </w:p>
    <w:p w14:paraId="78CF66A7">
      <w:pPr>
        <w:pageBreakBefore w:val="0"/>
        <w:kinsoku/>
        <w:wordWrap/>
        <w:overflowPunct/>
        <w:topLinePunct w:val="0"/>
        <w:bidi w:val="0"/>
        <w:snapToGrid/>
        <w:spacing w:line="400" w:lineRule="exact"/>
        <w:ind w:right="150"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14:paraId="7F952D31">
      <w:pPr>
        <w:pageBreakBefore w:val="0"/>
        <w:kinsoku/>
        <w:wordWrap/>
        <w:overflowPunct/>
        <w:topLinePunct w:val="0"/>
        <w:bidi w:val="0"/>
        <w:snapToGrid/>
        <w:spacing w:line="400" w:lineRule="exact"/>
        <w:textAlignment w:val="auto"/>
        <w:outlineLvl w:val="9"/>
        <w:rPr>
          <w:rFonts w:hint="eastAsia" w:ascii="黑体" w:hAnsi="黑体" w:eastAsia="黑体" w:cs="黑体"/>
          <w:color w:val="auto"/>
          <w:sz w:val="28"/>
          <w:szCs w:val="28"/>
          <w:highlight w:val="none"/>
          <w:shd w:val="clear" w:color="auto" w:fill="auto"/>
        </w:rPr>
      </w:pPr>
      <w:r>
        <w:rPr>
          <w:rFonts w:hint="eastAsia" w:ascii="宋体" w:hAnsi="宋体" w:eastAsia="宋体" w:cs="宋体"/>
          <w:color w:val="auto"/>
          <w:sz w:val="24"/>
          <w:szCs w:val="24"/>
          <w:highlight w:val="none"/>
          <w:shd w:val="clear" w:color="auto" w:fill="auto"/>
        </w:rPr>
        <w:br w:type="page"/>
      </w:r>
      <w:r>
        <w:rPr>
          <w:rFonts w:hint="eastAsia" w:ascii="黑体" w:hAnsi="黑体" w:eastAsia="黑体" w:cs="黑体"/>
          <w:color w:val="auto"/>
          <w:sz w:val="28"/>
          <w:szCs w:val="28"/>
          <w:highlight w:val="none"/>
          <w:shd w:val="clear" w:color="auto" w:fill="auto"/>
        </w:rPr>
        <w:t>附件11：</w:t>
      </w:r>
    </w:p>
    <w:p w14:paraId="7CD5FAB9">
      <w:pPr>
        <w:pageBreakBefore w:val="0"/>
        <w:kinsoku/>
        <w:wordWrap/>
        <w:overflowPunct/>
        <w:topLinePunct w:val="0"/>
        <w:bidi w:val="0"/>
        <w:snapToGrid/>
        <w:spacing w:line="400" w:lineRule="exact"/>
        <w:jc w:val="center"/>
        <w:textAlignment w:val="auto"/>
        <w:outlineLvl w:val="9"/>
        <w:rPr>
          <w:rFonts w:hint="eastAsia" w:ascii="黑体" w:hAnsi="黑体" w:eastAsia="黑体" w:cs="黑体"/>
          <w:color w:val="auto"/>
          <w:sz w:val="28"/>
          <w:szCs w:val="28"/>
          <w:highlight w:val="none"/>
          <w:shd w:val="clear" w:color="auto" w:fill="auto"/>
        </w:rPr>
      </w:pPr>
      <w:bookmarkStart w:id="778" w:name="_Toc17664"/>
      <w:bookmarkStart w:id="779" w:name="_Toc17952"/>
      <w:bookmarkStart w:id="780" w:name="_Toc21634"/>
      <w:bookmarkStart w:id="781" w:name="_Toc23853"/>
      <w:r>
        <w:rPr>
          <w:rFonts w:hint="eastAsia" w:ascii="黑体" w:hAnsi="黑体" w:eastAsia="黑体" w:cs="黑体"/>
          <w:color w:val="auto"/>
          <w:sz w:val="28"/>
          <w:szCs w:val="28"/>
          <w:highlight w:val="none"/>
          <w:shd w:val="clear" w:color="auto" w:fill="auto"/>
        </w:rPr>
        <w:t>11-1：材料暂估价表</w:t>
      </w:r>
      <w:bookmarkEnd w:id="778"/>
      <w:bookmarkEnd w:id="779"/>
      <w:bookmarkEnd w:id="780"/>
      <w:bookmarkEnd w:id="781"/>
    </w:p>
    <w:tbl>
      <w:tblPr>
        <w:tblStyle w:val="64"/>
        <w:tblW w:w="8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11"/>
        <w:gridCol w:w="1449"/>
        <w:gridCol w:w="851"/>
        <w:gridCol w:w="774"/>
        <w:gridCol w:w="1352"/>
        <w:gridCol w:w="1418"/>
        <w:gridCol w:w="1701"/>
      </w:tblGrid>
      <w:tr w14:paraId="300D0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tcBorders>
              <w:top w:val="single" w:color="auto" w:sz="12" w:space="0"/>
              <w:bottom w:val="double" w:color="auto" w:sz="6" w:space="0"/>
            </w:tcBorders>
            <w:noWrap w:val="0"/>
            <w:vAlign w:val="top"/>
          </w:tcPr>
          <w:p w14:paraId="1D8338ED">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序号</w:t>
            </w:r>
          </w:p>
        </w:tc>
        <w:tc>
          <w:tcPr>
            <w:tcW w:w="1449" w:type="dxa"/>
            <w:tcBorders>
              <w:top w:val="single" w:color="auto" w:sz="12" w:space="0"/>
              <w:bottom w:val="double" w:color="auto" w:sz="6" w:space="0"/>
            </w:tcBorders>
            <w:noWrap w:val="0"/>
            <w:vAlign w:val="top"/>
          </w:tcPr>
          <w:p w14:paraId="126BC676">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名称</w:t>
            </w:r>
          </w:p>
        </w:tc>
        <w:tc>
          <w:tcPr>
            <w:tcW w:w="851" w:type="dxa"/>
            <w:tcBorders>
              <w:top w:val="single" w:color="auto" w:sz="12" w:space="0"/>
              <w:bottom w:val="double" w:color="auto" w:sz="6" w:space="0"/>
            </w:tcBorders>
            <w:noWrap w:val="0"/>
            <w:vAlign w:val="top"/>
          </w:tcPr>
          <w:p w14:paraId="0B1ACE71">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单位</w:t>
            </w:r>
          </w:p>
        </w:tc>
        <w:tc>
          <w:tcPr>
            <w:tcW w:w="774" w:type="dxa"/>
            <w:tcBorders>
              <w:top w:val="single" w:color="auto" w:sz="12" w:space="0"/>
              <w:bottom w:val="double" w:color="auto" w:sz="6" w:space="0"/>
            </w:tcBorders>
            <w:noWrap w:val="0"/>
            <w:vAlign w:val="top"/>
          </w:tcPr>
          <w:p w14:paraId="79B63AE7">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数量</w:t>
            </w:r>
          </w:p>
        </w:tc>
        <w:tc>
          <w:tcPr>
            <w:tcW w:w="1352" w:type="dxa"/>
            <w:tcBorders>
              <w:top w:val="single" w:color="auto" w:sz="12" w:space="0"/>
              <w:bottom w:val="double" w:color="auto" w:sz="6" w:space="0"/>
            </w:tcBorders>
            <w:noWrap w:val="0"/>
            <w:vAlign w:val="top"/>
          </w:tcPr>
          <w:p w14:paraId="43681DD4">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单价（元）</w:t>
            </w:r>
          </w:p>
        </w:tc>
        <w:tc>
          <w:tcPr>
            <w:tcW w:w="1418" w:type="dxa"/>
            <w:tcBorders>
              <w:top w:val="single" w:color="auto" w:sz="12" w:space="0"/>
              <w:bottom w:val="double" w:color="auto" w:sz="6" w:space="0"/>
            </w:tcBorders>
            <w:noWrap w:val="0"/>
            <w:vAlign w:val="top"/>
          </w:tcPr>
          <w:p w14:paraId="5FB42166">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合价（元）</w:t>
            </w:r>
          </w:p>
        </w:tc>
        <w:tc>
          <w:tcPr>
            <w:tcW w:w="1701" w:type="dxa"/>
            <w:tcBorders>
              <w:top w:val="single" w:color="auto" w:sz="12" w:space="0"/>
              <w:bottom w:val="double" w:color="auto" w:sz="6" w:space="0"/>
            </w:tcBorders>
            <w:noWrap w:val="0"/>
            <w:vAlign w:val="top"/>
          </w:tcPr>
          <w:p w14:paraId="63E78F5D">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备注</w:t>
            </w:r>
          </w:p>
        </w:tc>
      </w:tr>
      <w:tr w14:paraId="7EF4B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tcBorders>
              <w:top w:val="double" w:color="auto" w:sz="6" w:space="0"/>
              <w:bottom w:val="single" w:color="auto" w:sz="6" w:space="0"/>
            </w:tcBorders>
            <w:noWrap w:val="0"/>
            <w:vAlign w:val="top"/>
          </w:tcPr>
          <w:p w14:paraId="3562D746">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tcBorders>
              <w:top w:val="double" w:color="auto" w:sz="6" w:space="0"/>
              <w:bottom w:val="single" w:color="auto" w:sz="6" w:space="0"/>
            </w:tcBorders>
            <w:noWrap w:val="0"/>
            <w:vAlign w:val="top"/>
          </w:tcPr>
          <w:p w14:paraId="6353FBC6">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tcBorders>
              <w:top w:val="double" w:color="auto" w:sz="6" w:space="0"/>
              <w:bottom w:val="single" w:color="auto" w:sz="6" w:space="0"/>
            </w:tcBorders>
            <w:noWrap w:val="0"/>
            <w:vAlign w:val="top"/>
          </w:tcPr>
          <w:p w14:paraId="50BFCC4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tcBorders>
              <w:top w:val="double" w:color="auto" w:sz="6" w:space="0"/>
              <w:bottom w:val="single" w:color="auto" w:sz="6" w:space="0"/>
            </w:tcBorders>
            <w:noWrap w:val="0"/>
            <w:vAlign w:val="top"/>
          </w:tcPr>
          <w:p w14:paraId="3936F8C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tcBorders>
              <w:top w:val="double" w:color="auto" w:sz="6" w:space="0"/>
              <w:bottom w:val="single" w:color="auto" w:sz="6" w:space="0"/>
            </w:tcBorders>
            <w:noWrap w:val="0"/>
            <w:vAlign w:val="top"/>
          </w:tcPr>
          <w:p w14:paraId="2D43846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tcBorders>
              <w:top w:val="double" w:color="auto" w:sz="6" w:space="0"/>
              <w:bottom w:val="single" w:color="auto" w:sz="6" w:space="0"/>
            </w:tcBorders>
            <w:noWrap w:val="0"/>
            <w:vAlign w:val="top"/>
          </w:tcPr>
          <w:p w14:paraId="11E2507B">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tcBorders>
              <w:top w:val="double" w:color="auto" w:sz="6" w:space="0"/>
              <w:bottom w:val="single" w:color="auto" w:sz="6" w:space="0"/>
            </w:tcBorders>
            <w:noWrap w:val="0"/>
            <w:vAlign w:val="top"/>
          </w:tcPr>
          <w:p w14:paraId="7C4A4AB3">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56E76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tcBorders>
              <w:top w:val="nil"/>
            </w:tcBorders>
            <w:noWrap w:val="0"/>
            <w:vAlign w:val="top"/>
          </w:tcPr>
          <w:p w14:paraId="6946ADF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tcBorders>
              <w:top w:val="nil"/>
            </w:tcBorders>
            <w:noWrap w:val="0"/>
            <w:vAlign w:val="top"/>
          </w:tcPr>
          <w:p w14:paraId="6E8266B8">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tcBorders>
              <w:top w:val="nil"/>
            </w:tcBorders>
            <w:noWrap w:val="0"/>
            <w:vAlign w:val="top"/>
          </w:tcPr>
          <w:p w14:paraId="346F508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tcBorders>
              <w:top w:val="nil"/>
            </w:tcBorders>
            <w:noWrap w:val="0"/>
            <w:vAlign w:val="top"/>
          </w:tcPr>
          <w:p w14:paraId="3AE9A762">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tcBorders>
              <w:top w:val="nil"/>
            </w:tcBorders>
            <w:noWrap w:val="0"/>
            <w:vAlign w:val="top"/>
          </w:tcPr>
          <w:p w14:paraId="23E9C0A8">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tcBorders>
              <w:top w:val="nil"/>
            </w:tcBorders>
            <w:noWrap w:val="0"/>
            <w:vAlign w:val="top"/>
          </w:tcPr>
          <w:p w14:paraId="2A62BAD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tcBorders>
              <w:top w:val="nil"/>
            </w:tcBorders>
            <w:noWrap w:val="0"/>
            <w:vAlign w:val="top"/>
          </w:tcPr>
          <w:p w14:paraId="0FCA0FB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65CDA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573EA35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1B686C0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2571D643">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0B034E82">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6D962B14">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34EBECC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2D54FDA0">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2818E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0EB70058">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03B2FA92">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51204DB3">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11D41140">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1D215D8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4B1AB156">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1DA70A70">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336DC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6202CD9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7D4A7C9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0A8F71B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786ACD0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1C8D6180">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2D5C46B8">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69B4EE2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10566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642781B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76AE0FA8">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11C6BD0B">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63D59CD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4286C64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6879CB5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4DCD17B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6B9B3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30BA6AD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02A5223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2F0AA81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3CBE6302">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24C66F7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40516430">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5B8939A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326A0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523BE26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61AD00A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441C5C4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203C3D1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1BBF569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0610270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2F58FDE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15CD2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484CCAD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2D8DE12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59014196">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133BD34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76F6261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407B79A0">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2CC46D8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336A5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3A912233">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4D124A6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6C0F7563">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0189934B">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77AA955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027B179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2599108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607C2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3760076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3EAB206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6172C270">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0EF3EFC2">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667E618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094F68E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1042288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0CC38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14509103">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6BB8499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2EDE1D70">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5B665790">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12233568">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595C7A2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6BAE21F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33EB4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38B5DFD0">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492F657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54233483">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278DD4A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2ECB3804">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6C9C1D6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2CB6AD7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65D74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45A802F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1F14094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22C33C1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08C07BF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128C60D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7C19F7E0">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00D460D3">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375C1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64175C60">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04ED4C3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2E87A19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375A3386">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460C3EB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5CDB39B2">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0A48683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70CA4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388A80C6">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19C2957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02E944E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2259F09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1CAB58D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53BA3D82">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085D421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55779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41AD1BE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5A712FC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2A099233">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7F21D5C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031501D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59278B5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7DBAE01B">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7BE32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0A41DFE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44615FD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17CB5122">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7DE82F8B">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6A322D4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69243B8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19774F6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20775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4D061103">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231EC63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3E2F8D9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6C6E6D5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54E817A0">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3FB3320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74245AF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3DA40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264C871F">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3EE9E8A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26079BD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213DC186">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0BEE7DC8">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46EB00C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62DA12D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7D3D1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13874F5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002BDDE6">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676CE8E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0B6BA80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270B9563">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5C42F15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0359AAB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017F2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0437E9F4">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59BB05FB">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77BFE24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377C3BF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0831AA0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380D2070">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00AA001D">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39B8D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71D27985">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5A7285C2">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118CCD1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12FA63D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1E7AD953">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5DB7F748">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736480C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79C7D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49BDD472">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35CF5994">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2E7E28FA">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5790ED28">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132A5AA8">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3F30AD9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72AC23AC">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r w14:paraId="1A5B2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1" w:type="dxa"/>
            <w:noWrap w:val="0"/>
            <w:vAlign w:val="top"/>
          </w:tcPr>
          <w:p w14:paraId="6ECA34F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49" w:type="dxa"/>
            <w:noWrap w:val="0"/>
            <w:vAlign w:val="top"/>
          </w:tcPr>
          <w:p w14:paraId="4EFE5181">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851" w:type="dxa"/>
            <w:noWrap w:val="0"/>
            <w:vAlign w:val="top"/>
          </w:tcPr>
          <w:p w14:paraId="4755953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774" w:type="dxa"/>
            <w:noWrap w:val="0"/>
            <w:vAlign w:val="top"/>
          </w:tcPr>
          <w:p w14:paraId="48729002">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352" w:type="dxa"/>
            <w:noWrap w:val="0"/>
            <w:vAlign w:val="top"/>
          </w:tcPr>
          <w:p w14:paraId="110EAF7E">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418" w:type="dxa"/>
            <w:noWrap w:val="0"/>
            <w:vAlign w:val="top"/>
          </w:tcPr>
          <w:p w14:paraId="0B091D09">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c>
          <w:tcPr>
            <w:tcW w:w="1701" w:type="dxa"/>
            <w:noWrap w:val="0"/>
            <w:vAlign w:val="top"/>
          </w:tcPr>
          <w:p w14:paraId="461DA8C7">
            <w:pPr>
              <w:pStyle w:val="23"/>
              <w:keepNext/>
              <w:pageBreakBefore w:val="0"/>
              <w:kinsoku/>
              <w:wordWrap/>
              <w:overflowPunct/>
              <w:topLinePunct w:val="0"/>
              <w:bidi w:val="0"/>
              <w:snapToGrid/>
              <w:spacing w:after="0" w:line="400" w:lineRule="exact"/>
              <w:ind w:left="63" w:right="63"/>
              <w:textAlignment w:val="auto"/>
              <w:outlineLvl w:val="9"/>
              <w:rPr>
                <w:rFonts w:hint="eastAsia" w:ascii="楷体" w:hAnsi="楷体" w:eastAsia="楷体" w:cs="楷体"/>
                <w:color w:val="auto"/>
                <w:kern w:val="2"/>
                <w:sz w:val="24"/>
                <w:szCs w:val="24"/>
                <w:highlight w:val="none"/>
                <w:shd w:val="clear" w:color="auto" w:fill="auto"/>
                <w:lang w:val="en-US" w:eastAsia="zh-CN"/>
              </w:rPr>
            </w:pPr>
          </w:p>
        </w:tc>
      </w:tr>
    </w:tbl>
    <w:p w14:paraId="4792370A">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p w14:paraId="5CEEBC08">
      <w:pPr>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auto"/>
          <w:sz w:val="24"/>
          <w:szCs w:val="24"/>
          <w:highlight w:val="none"/>
          <w:shd w:val="clear" w:color="auto" w:fill="auto"/>
        </w:rPr>
      </w:pPr>
    </w:p>
    <w:p w14:paraId="445B0393">
      <w:pPr>
        <w:outlineLvl w:val="9"/>
        <w:rPr>
          <w:rFonts w:hint="eastAsia" w:ascii="黑体" w:hAnsi="黑体" w:eastAsia="黑体" w:cs="黑体"/>
          <w:color w:val="auto"/>
          <w:sz w:val="28"/>
          <w:szCs w:val="28"/>
          <w:highlight w:val="none"/>
          <w:shd w:val="clear" w:color="auto" w:fill="auto"/>
        </w:rPr>
      </w:pPr>
      <w:bookmarkStart w:id="782" w:name="_Toc23883"/>
      <w:r>
        <w:rPr>
          <w:rFonts w:hint="eastAsia" w:ascii="黑体" w:hAnsi="黑体" w:eastAsia="黑体" w:cs="黑体"/>
          <w:color w:val="auto"/>
          <w:sz w:val="28"/>
          <w:szCs w:val="28"/>
          <w:highlight w:val="none"/>
          <w:shd w:val="clear" w:color="auto" w:fill="auto"/>
        </w:rPr>
        <w:br w:type="page"/>
      </w:r>
    </w:p>
    <w:p w14:paraId="73FD8463">
      <w:pPr>
        <w:pageBreakBefore w:val="0"/>
        <w:kinsoku/>
        <w:wordWrap/>
        <w:overflowPunct/>
        <w:topLinePunct w:val="0"/>
        <w:bidi w:val="0"/>
        <w:snapToGrid/>
        <w:spacing w:line="400" w:lineRule="exact"/>
        <w:jc w:val="center"/>
        <w:textAlignment w:val="auto"/>
        <w:outlineLvl w:val="9"/>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11-2：工程设备暂估价表</w:t>
      </w:r>
      <w:bookmarkEnd w:id="782"/>
    </w:p>
    <w:tbl>
      <w:tblPr>
        <w:tblStyle w:val="64"/>
        <w:tblW w:w="0" w:type="auto"/>
        <w:tblInd w:w="6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17"/>
        <w:gridCol w:w="1984"/>
        <w:gridCol w:w="851"/>
        <w:gridCol w:w="774"/>
        <w:gridCol w:w="1352"/>
        <w:gridCol w:w="1418"/>
        <w:gridCol w:w="1264"/>
      </w:tblGrid>
      <w:tr w14:paraId="519BC9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tcBorders>
              <w:top w:val="single" w:color="auto" w:sz="12" w:space="0"/>
              <w:bottom w:val="double" w:color="auto" w:sz="6" w:space="0"/>
            </w:tcBorders>
            <w:noWrap w:val="0"/>
            <w:vAlign w:val="top"/>
          </w:tcPr>
          <w:p w14:paraId="42F2B6DD">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序号</w:t>
            </w:r>
          </w:p>
        </w:tc>
        <w:tc>
          <w:tcPr>
            <w:tcW w:w="1984" w:type="dxa"/>
            <w:tcBorders>
              <w:top w:val="single" w:color="auto" w:sz="12" w:space="0"/>
              <w:bottom w:val="double" w:color="auto" w:sz="6" w:space="0"/>
            </w:tcBorders>
            <w:noWrap w:val="0"/>
            <w:vAlign w:val="top"/>
          </w:tcPr>
          <w:p w14:paraId="6D2FC5BD">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名称</w:t>
            </w:r>
          </w:p>
        </w:tc>
        <w:tc>
          <w:tcPr>
            <w:tcW w:w="851" w:type="dxa"/>
            <w:tcBorders>
              <w:top w:val="single" w:color="auto" w:sz="12" w:space="0"/>
              <w:bottom w:val="double" w:color="auto" w:sz="6" w:space="0"/>
            </w:tcBorders>
            <w:noWrap w:val="0"/>
            <w:vAlign w:val="top"/>
          </w:tcPr>
          <w:p w14:paraId="12E54801">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单位</w:t>
            </w:r>
          </w:p>
        </w:tc>
        <w:tc>
          <w:tcPr>
            <w:tcW w:w="774" w:type="dxa"/>
            <w:tcBorders>
              <w:top w:val="single" w:color="auto" w:sz="12" w:space="0"/>
              <w:bottom w:val="double" w:color="auto" w:sz="6" w:space="0"/>
            </w:tcBorders>
            <w:noWrap w:val="0"/>
            <w:vAlign w:val="top"/>
          </w:tcPr>
          <w:p w14:paraId="47AD3FA6">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数量</w:t>
            </w:r>
          </w:p>
        </w:tc>
        <w:tc>
          <w:tcPr>
            <w:tcW w:w="1352" w:type="dxa"/>
            <w:tcBorders>
              <w:top w:val="single" w:color="auto" w:sz="12" w:space="0"/>
              <w:bottom w:val="double" w:color="auto" w:sz="6" w:space="0"/>
            </w:tcBorders>
            <w:noWrap w:val="0"/>
            <w:vAlign w:val="top"/>
          </w:tcPr>
          <w:p w14:paraId="22089D82">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单价（元）</w:t>
            </w:r>
          </w:p>
        </w:tc>
        <w:tc>
          <w:tcPr>
            <w:tcW w:w="1418" w:type="dxa"/>
            <w:tcBorders>
              <w:top w:val="single" w:color="auto" w:sz="12" w:space="0"/>
              <w:bottom w:val="double" w:color="auto" w:sz="6" w:space="0"/>
            </w:tcBorders>
            <w:noWrap w:val="0"/>
            <w:vAlign w:val="top"/>
          </w:tcPr>
          <w:p w14:paraId="64B23226">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合价（元）</w:t>
            </w:r>
          </w:p>
        </w:tc>
        <w:tc>
          <w:tcPr>
            <w:tcW w:w="1264" w:type="dxa"/>
            <w:tcBorders>
              <w:top w:val="single" w:color="auto" w:sz="12" w:space="0"/>
              <w:bottom w:val="double" w:color="auto" w:sz="6" w:space="0"/>
            </w:tcBorders>
            <w:noWrap w:val="0"/>
            <w:vAlign w:val="top"/>
          </w:tcPr>
          <w:p w14:paraId="01580738">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备注</w:t>
            </w:r>
          </w:p>
        </w:tc>
      </w:tr>
      <w:tr w14:paraId="3AF1A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tcBorders>
              <w:top w:val="double" w:color="auto" w:sz="6" w:space="0"/>
              <w:bottom w:val="single" w:color="auto" w:sz="6" w:space="0"/>
            </w:tcBorders>
            <w:noWrap w:val="0"/>
            <w:vAlign w:val="top"/>
          </w:tcPr>
          <w:p w14:paraId="7A8D640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tcBorders>
              <w:top w:val="double" w:color="auto" w:sz="6" w:space="0"/>
              <w:bottom w:val="single" w:color="auto" w:sz="6" w:space="0"/>
            </w:tcBorders>
            <w:noWrap w:val="0"/>
            <w:vAlign w:val="top"/>
          </w:tcPr>
          <w:p w14:paraId="11217416">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tcBorders>
              <w:top w:val="double" w:color="auto" w:sz="6" w:space="0"/>
              <w:bottom w:val="single" w:color="auto" w:sz="6" w:space="0"/>
            </w:tcBorders>
            <w:noWrap w:val="0"/>
            <w:vAlign w:val="top"/>
          </w:tcPr>
          <w:p w14:paraId="72F163AF">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tcBorders>
              <w:top w:val="double" w:color="auto" w:sz="6" w:space="0"/>
              <w:bottom w:val="single" w:color="auto" w:sz="6" w:space="0"/>
            </w:tcBorders>
            <w:noWrap w:val="0"/>
            <w:vAlign w:val="top"/>
          </w:tcPr>
          <w:p w14:paraId="0A5A6161">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tcBorders>
              <w:top w:val="double" w:color="auto" w:sz="6" w:space="0"/>
              <w:bottom w:val="single" w:color="auto" w:sz="6" w:space="0"/>
            </w:tcBorders>
            <w:noWrap w:val="0"/>
            <w:vAlign w:val="top"/>
          </w:tcPr>
          <w:p w14:paraId="0E3617B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tcBorders>
              <w:top w:val="double" w:color="auto" w:sz="6" w:space="0"/>
              <w:bottom w:val="single" w:color="auto" w:sz="6" w:space="0"/>
            </w:tcBorders>
            <w:noWrap w:val="0"/>
            <w:vAlign w:val="top"/>
          </w:tcPr>
          <w:p w14:paraId="63DCAD1E">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tcBorders>
              <w:top w:val="double" w:color="auto" w:sz="6" w:space="0"/>
              <w:bottom w:val="single" w:color="auto" w:sz="6" w:space="0"/>
            </w:tcBorders>
            <w:noWrap w:val="0"/>
            <w:vAlign w:val="top"/>
          </w:tcPr>
          <w:p w14:paraId="03204C5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75F23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tcBorders>
              <w:top w:val="nil"/>
            </w:tcBorders>
            <w:noWrap w:val="0"/>
            <w:vAlign w:val="top"/>
          </w:tcPr>
          <w:p w14:paraId="7DF8BED1">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tcBorders>
              <w:top w:val="nil"/>
            </w:tcBorders>
            <w:noWrap w:val="0"/>
            <w:vAlign w:val="top"/>
          </w:tcPr>
          <w:p w14:paraId="706175A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tcBorders>
              <w:top w:val="nil"/>
            </w:tcBorders>
            <w:noWrap w:val="0"/>
            <w:vAlign w:val="top"/>
          </w:tcPr>
          <w:p w14:paraId="73D34D7E">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tcBorders>
              <w:top w:val="nil"/>
            </w:tcBorders>
            <w:noWrap w:val="0"/>
            <w:vAlign w:val="top"/>
          </w:tcPr>
          <w:p w14:paraId="4ADE2CE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tcBorders>
              <w:top w:val="nil"/>
            </w:tcBorders>
            <w:noWrap w:val="0"/>
            <w:vAlign w:val="top"/>
          </w:tcPr>
          <w:p w14:paraId="58804084">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tcBorders>
              <w:top w:val="nil"/>
            </w:tcBorders>
            <w:noWrap w:val="0"/>
            <w:vAlign w:val="top"/>
          </w:tcPr>
          <w:p w14:paraId="36CFA65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tcBorders>
              <w:top w:val="nil"/>
            </w:tcBorders>
            <w:noWrap w:val="0"/>
            <w:vAlign w:val="top"/>
          </w:tcPr>
          <w:p w14:paraId="6EC27BB2">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56688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688F2BD7">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50F0079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532EABF2">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1A7CB40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5756581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6A4837B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5920FBB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73724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00FFA3A2">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7890A30D">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603D0760">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786CA36D">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26D03DCF">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36FEE113">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77C3EAE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02677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58B43E3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6DA1DF10">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541CBC8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5D13074E">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2E41AB7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4F2EE7B4">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7B1CC652">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0D2BA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44B838F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66B7255F">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4484E09E">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3DBEBAF2">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38909FF6">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6583D40B">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00F0505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0103E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17706B60">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6A67CB8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4C803F8D">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26871E91">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23C2AC81">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327DB61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591B58F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4DA87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09F4691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1F789FB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5DB07656">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63D0C1C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11D2443B">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2C0F9D82">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734B2B73">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0A429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5BF265A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4E3FC33F">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1617221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5048895E">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4A479BC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2A43BA72">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4A7B095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2AEEB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485C4046">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7D2CBE62">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1289194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06CD915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11A853B6">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26889486">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553E302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4CF79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135F1E9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5BE67883">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0B6567B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603EB5D0">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52C0E667">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1F535B37">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5A5C2021">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432D2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36AB4CBD">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290FBEB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49E0C82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5332A79B">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39D66F47">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30625EF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67BAEAF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614C1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46A78D36">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37DE18FD">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2A0D3AC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4732332B">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52BB5C60">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79F42F3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0184A1C6">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544C2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6C484E2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464D390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41E004F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27A1B87B">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7820CF9E">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149520AB">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25A4D3A4">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4F606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7DB4A7E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01809E3D">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2D52EECB">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00A2471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67989703">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0CC5F5F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43BFF4C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2129B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2A0C2DD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748C46A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6DA2C1A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07C7FC8E">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729A7170">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7B749E2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23AF0AE3">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7071A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1C639DE6">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6C8A272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385DC5B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049CD4B3">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0F47A27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557D175B">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5FB0FBC1">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775B0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25CB79B0">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709B4973">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5F38995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1DFE0292">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0015933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1761E631">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455476D6">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176DAC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2B94232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13D669D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284C6C61">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3DA9D9A7">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625DCE50">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780DC71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60D96DE0">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38F89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4C10096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77C77980">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25FB479D">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7AB04161">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23284A8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56008812">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3BFCD067">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6DF5C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0BEAFB34">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189E12EB">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263E24C7">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770F2E9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4FD3F39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0FE35A43">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173AA5D3">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55BD9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2F0E948F">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2FBF693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043DFF31">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36614E3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6474C09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2978EA67">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5B4C810D">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5444B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300643ED">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5C4ADF0D">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57A374BF">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3D6256A1">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19C5514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54A8F33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1B793D6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3B162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7E1FA673">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470C21A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72F67BA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690B83FD">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4DC1328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327CF2F3">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0AC4965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2AE6E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17" w:type="dxa"/>
            <w:noWrap w:val="0"/>
            <w:vAlign w:val="top"/>
          </w:tcPr>
          <w:p w14:paraId="29F12A8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20B613A1">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851" w:type="dxa"/>
            <w:noWrap w:val="0"/>
            <w:vAlign w:val="top"/>
          </w:tcPr>
          <w:p w14:paraId="6B79B021">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774" w:type="dxa"/>
            <w:noWrap w:val="0"/>
            <w:vAlign w:val="top"/>
          </w:tcPr>
          <w:p w14:paraId="508A647F">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52" w:type="dxa"/>
            <w:noWrap w:val="0"/>
            <w:vAlign w:val="top"/>
          </w:tcPr>
          <w:p w14:paraId="50E5C3D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418" w:type="dxa"/>
            <w:noWrap w:val="0"/>
            <w:vAlign w:val="top"/>
          </w:tcPr>
          <w:p w14:paraId="0699C47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264" w:type="dxa"/>
            <w:noWrap w:val="0"/>
            <w:vAlign w:val="top"/>
          </w:tcPr>
          <w:p w14:paraId="1E91D022">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bl>
    <w:p w14:paraId="761BD67B">
      <w:pPr>
        <w:pageBreakBefore w:val="0"/>
        <w:kinsoku/>
        <w:wordWrap/>
        <w:overflowPunct/>
        <w:topLinePunct w:val="0"/>
        <w:bidi w:val="0"/>
        <w:snapToGrid/>
        <w:spacing w:line="400" w:lineRule="exact"/>
        <w:textAlignment w:val="auto"/>
        <w:outlineLvl w:val="9"/>
        <w:rPr>
          <w:rFonts w:hint="eastAsia" w:ascii="宋体" w:hAnsi="宋体" w:eastAsia="宋体" w:cs="宋体"/>
          <w:color w:val="auto"/>
          <w:sz w:val="24"/>
          <w:szCs w:val="24"/>
          <w:highlight w:val="none"/>
          <w:shd w:val="clear" w:color="auto" w:fill="auto"/>
        </w:rPr>
      </w:pPr>
    </w:p>
    <w:p w14:paraId="3BEF977D">
      <w:pPr>
        <w:pageBreakBefore w:val="0"/>
        <w:kinsoku/>
        <w:wordWrap/>
        <w:overflowPunct/>
        <w:topLinePunct w:val="0"/>
        <w:bidi w:val="0"/>
        <w:snapToGrid/>
        <w:spacing w:line="400" w:lineRule="exact"/>
        <w:jc w:val="center"/>
        <w:textAlignment w:val="auto"/>
        <w:outlineLvl w:val="9"/>
        <w:rPr>
          <w:rFonts w:hint="eastAsia" w:ascii="黑体" w:hAnsi="黑体" w:eastAsia="黑体" w:cs="黑体"/>
          <w:color w:val="auto"/>
          <w:sz w:val="28"/>
          <w:szCs w:val="28"/>
          <w:highlight w:val="none"/>
          <w:shd w:val="clear" w:color="auto" w:fill="auto"/>
        </w:rPr>
      </w:pPr>
      <w:r>
        <w:rPr>
          <w:rFonts w:hint="eastAsia" w:ascii="宋体" w:hAnsi="宋体" w:eastAsia="宋体" w:cs="宋体"/>
          <w:color w:val="auto"/>
          <w:sz w:val="24"/>
          <w:szCs w:val="24"/>
          <w:highlight w:val="none"/>
          <w:shd w:val="clear" w:color="auto" w:fill="auto"/>
        </w:rPr>
        <w:br w:type="page"/>
      </w:r>
      <w:r>
        <w:rPr>
          <w:rFonts w:hint="eastAsia" w:ascii="黑体" w:hAnsi="黑体" w:eastAsia="黑体" w:cs="黑体"/>
          <w:color w:val="auto"/>
          <w:sz w:val="28"/>
          <w:szCs w:val="28"/>
          <w:highlight w:val="none"/>
          <w:shd w:val="clear" w:color="auto" w:fill="auto"/>
        </w:rPr>
        <w:t>11-3：专业工程暂估价表</w:t>
      </w:r>
    </w:p>
    <w:tbl>
      <w:tblPr>
        <w:tblStyle w:val="64"/>
        <w:tblW w:w="8325" w:type="dxa"/>
        <w:tblInd w:w="11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60"/>
        <w:gridCol w:w="1984"/>
        <w:gridCol w:w="4261"/>
        <w:gridCol w:w="1320"/>
      </w:tblGrid>
      <w:tr w14:paraId="73A8A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tcBorders>
              <w:top w:val="single" w:color="auto" w:sz="12" w:space="0"/>
              <w:bottom w:val="double" w:color="auto" w:sz="6" w:space="0"/>
            </w:tcBorders>
            <w:noWrap w:val="0"/>
            <w:vAlign w:val="top"/>
          </w:tcPr>
          <w:p w14:paraId="4EF2B039">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序号</w:t>
            </w:r>
          </w:p>
        </w:tc>
        <w:tc>
          <w:tcPr>
            <w:tcW w:w="1984" w:type="dxa"/>
            <w:tcBorders>
              <w:top w:val="single" w:color="auto" w:sz="12" w:space="0"/>
              <w:bottom w:val="double" w:color="auto" w:sz="6" w:space="0"/>
            </w:tcBorders>
            <w:noWrap w:val="0"/>
            <w:vAlign w:val="top"/>
          </w:tcPr>
          <w:p w14:paraId="646631DE">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专业工程名称</w:t>
            </w:r>
          </w:p>
        </w:tc>
        <w:tc>
          <w:tcPr>
            <w:tcW w:w="4261" w:type="dxa"/>
            <w:tcBorders>
              <w:top w:val="single" w:color="auto" w:sz="12" w:space="0"/>
              <w:bottom w:val="double" w:color="auto" w:sz="6" w:space="0"/>
            </w:tcBorders>
            <w:noWrap w:val="0"/>
            <w:vAlign w:val="top"/>
          </w:tcPr>
          <w:p w14:paraId="3CB2DAC3">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工程内容</w:t>
            </w:r>
          </w:p>
        </w:tc>
        <w:tc>
          <w:tcPr>
            <w:tcW w:w="1320" w:type="dxa"/>
            <w:tcBorders>
              <w:top w:val="single" w:color="auto" w:sz="12" w:space="0"/>
              <w:bottom w:val="double" w:color="auto" w:sz="6" w:space="0"/>
            </w:tcBorders>
            <w:noWrap w:val="0"/>
            <w:vAlign w:val="top"/>
          </w:tcPr>
          <w:p w14:paraId="0AB1BA56">
            <w:pPr>
              <w:pStyle w:val="23"/>
              <w:keepNext/>
              <w:pageBreakBefore w:val="0"/>
              <w:kinsoku/>
              <w:wordWrap/>
              <w:overflowPunct/>
              <w:topLinePunct w:val="0"/>
              <w:bidi w:val="0"/>
              <w:snapToGrid/>
              <w:spacing w:after="0" w:line="400" w:lineRule="exact"/>
              <w:ind w:left="0" w:leftChars="0" w:right="63" w:firstLine="0" w:firstLineChars="0"/>
              <w:jc w:val="center"/>
              <w:textAlignment w:val="auto"/>
              <w:outlineLvl w:val="9"/>
              <w:rPr>
                <w:rFonts w:hint="eastAsia" w:ascii="楷体" w:hAnsi="楷体" w:eastAsia="楷体" w:cs="楷体"/>
                <w:color w:val="auto"/>
                <w:kern w:val="2"/>
                <w:sz w:val="24"/>
                <w:szCs w:val="24"/>
                <w:highlight w:val="none"/>
                <w:shd w:val="clear" w:color="auto" w:fill="auto"/>
                <w:lang w:val="en-US" w:eastAsia="zh-CN"/>
              </w:rPr>
            </w:pPr>
            <w:r>
              <w:rPr>
                <w:rFonts w:hint="eastAsia" w:ascii="楷体" w:hAnsi="楷体" w:eastAsia="楷体" w:cs="楷体"/>
                <w:color w:val="auto"/>
                <w:kern w:val="2"/>
                <w:sz w:val="24"/>
                <w:szCs w:val="24"/>
                <w:highlight w:val="none"/>
                <w:shd w:val="clear" w:color="auto" w:fill="auto"/>
                <w:lang w:val="en-US" w:eastAsia="zh-CN"/>
              </w:rPr>
              <w:t>金额</w:t>
            </w:r>
          </w:p>
        </w:tc>
      </w:tr>
      <w:tr w14:paraId="07DFB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tcBorders>
              <w:top w:val="double" w:color="auto" w:sz="6" w:space="0"/>
              <w:bottom w:val="single" w:color="auto" w:sz="6" w:space="0"/>
            </w:tcBorders>
            <w:noWrap w:val="0"/>
            <w:vAlign w:val="top"/>
          </w:tcPr>
          <w:p w14:paraId="63B89591">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tcBorders>
              <w:top w:val="double" w:color="auto" w:sz="6" w:space="0"/>
              <w:bottom w:val="single" w:color="auto" w:sz="6" w:space="0"/>
            </w:tcBorders>
            <w:noWrap w:val="0"/>
            <w:vAlign w:val="top"/>
          </w:tcPr>
          <w:p w14:paraId="51E89797">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tcBorders>
              <w:top w:val="double" w:color="auto" w:sz="6" w:space="0"/>
              <w:bottom w:val="single" w:color="auto" w:sz="6" w:space="0"/>
            </w:tcBorders>
            <w:noWrap w:val="0"/>
            <w:vAlign w:val="top"/>
          </w:tcPr>
          <w:p w14:paraId="5384B88D">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tcBorders>
              <w:top w:val="double" w:color="auto" w:sz="6" w:space="0"/>
              <w:bottom w:val="single" w:color="auto" w:sz="6" w:space="0"/>
            </w:tcBorders>
            <w:noWrap w:val="0"/>
            <w:vAlign w:val="top"/>
          </w:tcPr>
          <w:p w14:paraId="4CCE9AD1">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42739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tcBorders>
              <w:top w:val="nil"/>
            </w:tcBorders>
            <w:noWrap w:val="0"/>
            <w:vAlign w:val="top"/>
          </w:tcPr>
          <w:p w14:paraId="4BBE4F9B">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tcBorders>
              <w:top w:val="nil"/>
            </w:tcBorders>
            <w:noWrap w:val="0"/>
            <w:vAlign w:val="top"/>
          </w:tcPr>
          <w:p w14:paraId="08709602">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tcBorders>
              <w:top w:val="nil"/>
            </w:tcBorders>
            <w:noWrap w:val="0"/>
            <w:vAlign w:val="top"/>
          </w:tcPr>
          <w:p w14:paraId="7C5C1A73">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tcBorders>
              <w:top w:val="nil"/>
            </w:tcBorders>
            <w:noWrap w:val="0"/>
            <w:vAlign w:val="top"/>
          </w:tcPr>
          <w:p w14:paraId="507F9B2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4390F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tcBorders>
              <w:top w:val="nil"/>
            </w:tcBorders>
            <w:noWrap w:val="0"/>
            <w:vAlign w:val="top"/>
          </w:tcPr>
          <w:p w14:paraId="4CF4B246">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tcBorders>
              <w:top w:val="nil"/>
            </w:tcBorders>
            <w:noWrap w:val="0"/>
            <w:vAlign w:val="top"/>
          </w:tcPr>
          <w:p w14:paraId="3A4FBCA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tcBorders>
              <w:top w:val="nil"/>
            </w:tcBorders>
            <w:noWrap w:val="0"/>
            <w:vAlign w:val="top"/>
          </w:tcPr>
          <w:p w14:paraId="60C944C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tcBorders>
              <w:top w:val="nil"/>
            </w:tcBorders>
            <w:noWrap w:val="0"/>
            <w:vAlign w:val="top"/>
          </w:tcPr>
          <w:p w14:paraId="0D9A38ED">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38E55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471AED2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43F787F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1EC1E921">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52F9990E">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5CC66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287139B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43A72920">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114F2F6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429290B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06FA4E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3C989B43">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38FE525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6220DC2F">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666ABC0D">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01BE5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0165167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40A00C21">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01D05034">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3EE760FB">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12E98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72949DA3">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1B62FE30">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761AB50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2327DF0A">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59268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62DAF9B4">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708CFADB">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0DAE5CB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247F95B4">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17DE3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258B1C0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66823D4F">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3AE0D2F6">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21ACE55B">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10188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37F391DB">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76088F1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6B2F4C5B">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752E5E0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14F41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456AA22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5B935D1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0D7FAA3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2827BFE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0F9F1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4EBA400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1990E1FB">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0EFB6214">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4F6B440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02287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14322D1F">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1EDB770F">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68A0E004">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55073784">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084C75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21798DC7">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4CFC9F9F">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3152C8A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0BAED346">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3909B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32A8B480">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52670AF3">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362B3641">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3D66ABF7">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01F20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18B47586">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1A1FC6B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31FCC0E0">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4984549F">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0C8AB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4189860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7ECFCDC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6247C12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17466A2E">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2620C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034A386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31A88BC2">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3F5A0D02">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29D22E6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1FCC1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7FDEE56F">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058A75E0">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7EB14DC0">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2A7FAF3E">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4DDE7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45B726C6">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2E451E8E">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0C951DD2">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6416E0EB">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0EB9C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6166F0D3">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2BE4274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39A0CD04">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182B1C39">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623F9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40D0ABD1">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2D2EA3C4">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2AC53A8D">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61061C18">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4475C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456D42A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7BEF50CF">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3AC2413D">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1A48FFA6">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1B373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604115DB">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5D4A1DD0">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056599BF">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17FD2DF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641C4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60" w:type="dxa"/>
            <w:noWrap w:val="0"/>
            <w:vAlign w:val="top"/>
          </w:tcPr>
          <w:p w14:paraId="54FB4B14">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984" w:type="dxa"/>
            <w:noWrap w:val="0"/>
            <w:vAlign w:val="top"/>
          </w:tcPr>
          <w:p w14:paraId="6E8ABC05">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4261" w:type="dxa"/>
            <w:noWrap w:val="0"/>
            <w:vAlign w:val="top"/>
          </w:tcPr>
          <w:p w14:paraId="2A7EA36C">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c>
          <w:tcPr>
            <w:tcW w:w="1320" w:type="dxa"/>
            <w:noWrap w:val="0"/>
            <w:vAlign w:val="top"/>
          </w:tcPr>
          <w:p w14:paraId="2B4093A2">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p>
        </w:tc>
      </w:tr>
      <w:tr w14:paraId="7F451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325" w:type="dxa"/>
            <w:gridSpan w:val="4"/>
            <w:noWrap w:val="0"/>
            <w:vAlign w:val="top"/>
          </w:tcPr>
          <w:p w14:paraId="653F1041">
            <w:pPr>
              <w:pStyle w:val="23"/>
              <w:keepNext/>
              <w:pageBreakBefore w:val="0"/>
              <w:kinsoku/>
              <w:wordWrap/>
              <w:overflowPunct/>
              <w:topLinePunct w:val="0"/>
              <w:bidi w:val="0"/>
              <w:snapToGrid/>
              <w:spacing w:after="0" w:line="400" w:lineRule="exact"/>
              <w:ind w:left="63" w:right="63"/>
              <w:textAlignment w:val="auto"/>
              <w:outlineLvl w:val="9"/>
              <w:rPr>
                <w:rFonts w:hint="eastAsia" w:ascii="宋体" w:hAnsi="宋体" w:eastAsia="宋体" w:cs="宋体"/>
                <w:color w:val="auto"/>
                <w:kern w:val="2"/>
                <w:sz w:val="24"/>
                <w:szCs w:val="24"/>
                <w:highlight w:val="none"/>
                <w:shd w:val="clear" w:color="auto" w:fill="auto"/>
                <w:lang w:val="en-US" w:eastAsia="zh-CN"/>
              </w:rPr>
            </w:pPr>
            <w:r>
              <w:rPr>
                <w:rFonts w:hint="eastAsia" w:ascii="宋体" w:hAnsi="宋体" w:eastAsia="宋体" w:cs="宋体"/>
                <w:color w:val="auto"/>
                <w:kern w:val="2"/>
                <w:sz w:val="24"/>
                <w:szCs w:val="24"/>
                <w:highlight w:val="none"/>
                <w:shd w:val="clear" w:color="auto" w:fill="auto"/>
                <w:lang w:val="en-US" w:eastAsia="zh-CN"/>
              </w:rPr>
              <w:t>小计：</w:t>
            </w:r>
          </w:p>
        </w:tc>
      </w:tr>
    </w:tbl>
    <w:p w14:paraId="365442DD">
      <w:pPr>
        <w:keepNext/>
        <w:keepLines/>
        <w:widowControl/>
        <w:snapToGrid w:val="0"/>
        <w:spacing w:line="400" w:lineRule="atLeast"/>
        <w:ind w:left="0" w:leftChars="0" w:firstLine="0" w:firstLineChars="0"/>
        <w:outlineLvl w:val="0"/>
        <w:rPr>
          <w:rFonts w:hint="eastAsia" w:ascii="宋体"/>
          <w:b/>
          <w:kern w:val="28"/>
          <w:sz w:val="36"/>
          <w:szCs w:val="20"/>
          <w:highlight w:val="none"/>
        </w:rPr>
        <w:sectPr>
          <w:pgSz w:w="11900" w:h="16840"/>
          <w:pgMar w:top="1580" w:right="1680" w:bottom="280" w:left="1680" w:header="851" w:footer="851" w:gutter="0"/>
          <w:pgNumType w:fmt="decimal"/>
          <w:cols w:space="720" w:num="1"/>
          <w:docGrid w:type="lines" w:linePitch="312" w:charSpace="0"/>
        </w:sectPr>
      </w:pPr>
    </w:p>
    <w:p w14:paraId="41B02063">
      <w:pPr>
        <w:keepNext/>
        <w:keepLines/>
        <w:widowControl/>
        <w:snapToGrid w:val="0"/>
        <w:spacing w:line="400" w:lineRule="atLeast"/>
        <w:ind w:firstLine="480"/>
        <w:outlineLvl w:val="0"/>
        <w:rPr>
          <w:rFonts w:ascii="宋体"/>
          <w:b/>
          <w:kern w:val="28"/>
          <w:sz w:val="36"/>
          <w:szCs w:val="20"/>
          <w:highlight w:val="none"/>
        </w:rPr>
      </w:pPr>
      <w:bookmarkStart w:id="783" w:name="_Toc29748"/>
      <w:r>
        <w:rPr>
          <w:rFonts w:hint="eastAsia" w:ascii="宋体"/>
          <w:b/>
          <w:kern w:val="28"/>
          <w:sz w:val="36"/>
          <w:szCs w:val="20"/>
          <w:highlight w:val="none"/>
        </w:rPr>
        <w:t>第五部分</w:t>
      </w:r>
      <w:bookmarkEnd w:id="119"/>
      <w:bookmarkEnd w:id="120"/>
      <w:r>
        <w:rPr>
          <w:rFonts w:hint="eastAsia" w:ascii="宋体"/>
          <w:b/>
          <w:kern w:val="28"/>
          <w:sz w:val="36"/>
          <w:szCs w:val="20"/>
          <w:highlight w:val="none"/>
        </w:rPr>
        <w:t>磋商响应文件格式</w:t>
      </w:r>
      <w:bookmarkEnd w:id="783"/>
    </w:p>
    <w:p w14:paraId="08770FDA">
      <w:pPr>
        <w:bidi w:val="0"/>
        <w:rPr>
          <w:highlight w:val="none"/>
        </w:rPr>
      </w:pPr>
    </w:p>
    <w:p w14:paraId="7CA45EF2">
      <w:pPr>
        <w:widowControl/>
        <w:snapToGrid w:val="0"/>
        <w:spacing w:line="360" w:lineRule="auto"/>
        <w:ind w:firstLine="0" w:firstLineChars="0"/>
        <w:outlineLvl w:val="1"/>
        <w:rPr>
          <w:rFonts w:ascii="宋体"/>
          <w:b/>
          <w:sz w:val="28"/>
          <w:szCs w:val="28"/>
          <w:highlight w:val="none"/>
        </w:rPr>
      </w:pPr>
      <w:bookmarkStart w:id="784" w:name="_Toc7779"/>
      <w:r>
        <w:rPr>
          <w:rFonts w:hint="eastAsia" w:ascii="宋体"/>
          <w:b/>
          <w:sz w:val="28"/>
          <w:szCs w:val="28"/>
          <w:highlight w:val="none"/>
        </w:rPr>
        <w:t>附件1：磋商响应文件封面</w:t>
      </w:r>
      <w:bookmarkEnd w:id="784"/>
    </w:p>
    <w:p w14:paraId="047E50F0">
      <w:pPr>
        <w:spacing w:line="360" w:lineRule="auto"/>
        <w:ind w:firstLine="2088" w:firstLineChars="400"/>
        <w:rPr>
          <w:rFonts w:ascii="仿宋_GB2312" w:hAnsi="宋体" w:eastAsia="仿宋_GB2312"/>
          <w:b/>
          <w:sz w:val="52"/>
          <w:szCs w:val="52"/>
          <w:highlight w:val="none"/>
        </w:rPr>
      </w:pPr>
    </w:p>
    <w:p w14:paraId="736C73B3">
      <w:pPr>
        <w:spacing w:line="360" w:lineRule="auto"/>
        <w:ind w:firstLine="0" w:firstLineChars="0"/>
        <w:rPr>
          <w:rFonts w:ascii="宋体" w:hAnsi="宋体"/>
          <w:b/>
          <w:sz w:val="21"/>
          <w:szCs w:val="21"/>
          <w:highlight w:val="none"/>
        </w:rPr>
      </w:pPr>
    </w:p>
    <w:p w14:paraId="1E8F4F31">
      <w:pPr>
        <w:spacing w:line="360" w:lineRule="auto"/>
        <w:ind w:firstLine="2364" w:firstLineChars="327"/>
        <w:rPr>
          <w:rFonts w:ascii="宋体" w:hAnsi="宋体"/>
          <w:b/>
          <w:sz w:val="72"/>
          <w:szCs w:val="72"/>
          <w:highlight w:val="none"/>
        </w:rPr>
      </w:pPr>
    </w:p>
    <w:p w14:paraId="34670404">
      <w:pPr>
        <w:spacing w:line="360" w:lineRule="auto"/>
        <w:ind w:firstLine="2364" w:firstLineChars="327"/>
        <w:rPr>
          <w:rFonts w:ascii="宋体" w:hAnsi="宋体"/>
          <w:b/>
          <w:sz w:val="72"/>
          <w:szCs w:val="72"/>
          <w:highlight w:val="none"/>
        </w:rPr>
      </w:pPr>
      <w:r>
        <w:rPr>
          <w:rFonts w:hint="eastAsia" w:ascii="宋体" w:hAnsi="宋体"/>
          <w:b/>
          <w:sz w:val="72"/>
          <w:szCs w:val="72"/>
          <w:highlight w:val="none"/>
        </w:rPr>
        <w:t>磋商响应文件</w:t>
      </w:r>
    </w:p>
    <w:p w14:paraId="173B76AD">
      <w:pPr>
        <w:spacing w:line="360" w:lineRule="auto"/>
        <w:ind w:firstLine="788" w:firstLineChars="327"/>
        <w:rPr>
          <w:rFonts w:ascii="宋体" w:hAnsi="宋体"/>
          <w:b/>
          <w:highlight w:val="none"/>
        </w:rPr>
      </w:pPr>
    </w:p>
    <w:p w14:paraId="6ACC3156">
      <w:pPr>
        <w:spacing w:line="360" w:lineRule="auto"/>
        <w:ind w:firstLine="788" w:firstLineChars="327"/>
        <w:rPr>
          <w:rFonts w:ascii="宋体" w:hAnsi="宋体"/>
          <w:b/>
          <w:highlight w:val="none"/>
        </w:rPr>
      </w:pPr>
    </w:p>
    <w:p w14:paraId="7B7AE4FA">
      <w:pPr>
        <w:pStyle w:val="25"/>
        <w:rPr>
          <w:rFonts w:ascii="宋体" w:hAnsi="宋体"/>
          <w:b/>
          <w:highlight w:val="none"/>
        </w:rPr>
      </w:pPr>
    </w:p>
    <w:p w14:paraId="6CC469E5">
      <w:pPr>
        <w:pStyle w:val="26"/>
        <w:rPr>
          <w:highlight w:val="none"/>
        </w:rPr>
      </w:pPr>
    </w:p>
    <w:p w14:paraId="33304C1A">
      <w:pPr>
        <w:pStyle w:val="26"/>
        <w:rPr>
          <w:highlight w:val="none"/>
        </w:rPr>
      </w:pPr>
    </w:p>
    <w:p w14:paraId="3CFF3592">
      <w:pPr>
        <w:autoSpaceDE w:val="0"/>
        <w:autoSpaceDN w:val="0"/>
        <w:adjustRightInd w:val="0"/>
        <w:spacing w:line="240" w:lineRule="auto"/>
        <w:ind w:left="2530" w:hanging="2530" w:hangingChars="700"/>
        <w:rPr>
          <w:rFonts w:hint="default" w:ascii="宋体" w:hAnsi="宋体" w:eastAsia="宋体" w:cs="宋体"/>
          <w:b/>
          <w:sz w:val="36"/>
          <w:szCs w:val="36"/>
          <w:highlight w:val="none"/>
          <w:lang w:val="en-US" w:eastAsia="zh-CN"/>
        </w:rPr>
      </w:pPr>
      <w:r>
        <w:rPr>
          <w:rFonts w:hint="eastAsia" w:ascii="宋体" w:hAnsi="宋体" w:eastAsia="宋体" w:cs="宋体"/>
          <w:b/>
          <w:sz w:val="36"/>
          <w:szCs w:val="36"/>
          <w:highlight w:val="none"/>
        </w:rPr>
        <w:t>采购项目名称：</w:t>
      </w:r>
      <w:r>
        <w:rPr>
          <w:rFonts w:hint="eastAsia" w:ascii="宋体" w:hAnsi="宋体" w:cs="宋体"/>
          <w:b/>
          <w:sz w:val="36"/>
          <w:szCs w:val="36"/>
          <w:highlight w:val="none"/>
          <w:lang w:eastAsia="zh-CN"/>
        </w:rPr>
        <w:t>城中区小型体育公园建设项目</w:t>
      </w:r>
    </w:p>
    <w:p w14:paraId="209EC16D">
      <w:pPr>
        <w:pStyle w:val="25"/>
        <w:rPr>
          <w:rFonts w:hint="eastAsia"/>
          <w:highlight w:val="none"/>
          <w:lang w:eastAsia="zh-CN"/>
        </w:rPr>
      </w:pPr>
    </w:p>
    <w:p w14:paraId="18D2AC56">
      <w:pPr>
        <w:autoSpaceDE w:val="0"/>
        <w:autoSpaceDN w:val="0"/>
        <w:adjustRightInd w:val="0"/>
        <w:spacing w:line="240" w:lineRule="auto"/>
        <w:ind w:left="2530" w:hanging="2530" w:hangingChars="700"/>
        <w:rPr>
          <w:rFonts w:hint="eastAsia" w:ascii="宋体" w:hAnsi="宋体"/>
          <w:b/>
          <w:bCs/>
          <w:sz w:val="36"/>
          <w:szCs w:val="36"/>
          <w:highlight w:val="none"/>
        </w:rPr>
      </w:pPr>
      <w:r>
        <w:rPr>
          <w:rFonts w:hint="eastAsia" w:ascii="宋体" w:hAnsi="宋体" w:eastAsia="宋体" w:cs="宋体"/>
          <w:b/>
          <w:sz w:val="36"/>
          <w:szCs w:val="36"/>
          <w:highlight w:val="none"/>
        </w:rPr>
        <w:t>采购项目编号：</w:t>
      </w:r>
      <w:r>
        <w:rPr>
          <w:rFonts w:hint="eastAsia" w:ascii="宋体" w:hAnsi="宋体" w:cs="宋体"/>
          <w:b/>
          <w:sz w:val="36"/>
          <w:szCs w:val="36"/>
          <w:highlight w:val="none"/>
          <w:lang w:eastAsia="zh-CN"/>
        </w:rPr>
        <w:t>青海联祥磋商（工程）2025-056</w:t>
      </w:r>
      <w:r>
        <w:rPr>
          <w:rFonts w:hint="eastAsia" w:ascii="宋体" w:hAnsi="宋体"/>
          <w:b/>
          <w:bCs/>
          <w:sz w:val="36"/>
          <w:szCs w:val="36"/>
          <w:highlight w:val="none"/>
        </w:rPr>
        <w:t xml:space="preserve"> </w:t>
      </w:r>
    </w:p>
    <w:p w14:paraId="344741F4">
      <w:pPr>
        <w:pStyle w:val="25"/>
        <w:rPr>
          <w:highlight w:val="none"/>
        </w:rPr>
      </w:pPr>
    </w:p>
    <w:p w14:paraId="70F1E44C">
      <w:pPr>
        <w:spacing w:line="360" w:lineRule="auto"/>
        <w:ind w:left="0" w:leftChars="0" w:firstLine="0" w:firstLineChars="0"/>
        <w:rPr>
          <w:rFonts w:hint="eastAsia" w:ascii="宋体" w:hAnsi="宋体"/>
          <w:b/>
          <w:bCs/>
          <w:sz w:val="36"/>
          <w:szCs w:val="36"/>
          <w:highlight w:val="none"/>
        </w:rPr>
      </w:pPr>
      <w:r>
        <w:rPr>
          <w:rFonts w:hint="eastAsia" w:ascii="宋体" w:hAnsi="宋体"/>
          <w:b/>
          <w:bCs/>
          <w:spacing w:val="270"/>
          <w:kern w:val="0"/>
          <w:sz w:val="36"/>
          <w:szCs w:val="36"/>
          <w:highlight w:val="none"/>
          <w:fitText w:val="2160" w:id="1309108564"/>
        </w:rPr>
        <w:t>供应</w:t>
      </w:r>
      <w:r>
        <w:rPr>
          <w:rFonts w:hint="eastAsia" w:ascii="宋体" w:hAnsi="宋体"/>
          <w:b/>
          <w:bCs/>
          <w:spacing w:val="0"/>
          <w:kern w:val="0"/>
          <w:sz w:val="36"/>
          <w:szCs w:val="36"/>
          <w:highlight w:val="none"/>
          <w:fitText w:val="2160" w:id="1309108564"/>
        </w:rPr>
        <w:t>商</w:t>
      </w:r>
      <w:r>
        <w:rPr>
          <w:rFonts w:hint="eastAsia" w:ascii="宋体" w:hAnsi="宋体"/>
          <w:b/>
          <w:bCs/>
          <w:sz w:val="36"/>
          <w:szCs w:val="36"/>
          <w:highlight w:val="none"/>
        </w:rPr>
        <w:t>：                 （公章）</w:t>
      </w:r>
    </w:p>
    <w:p w14:paraId="3FA50CB1">
      <w:pPr>
        <w:pStyle w:val="25"/>
        <w:rPr>
          <w:highlight w:val="none"/>
        </w:rPr>
      </w:pPr>
    </w:p>
    <w:p w14:paraId="0141B181">
      <w:pPr>
        <w:spacing w:line="360" w:lineRule="auto"/>
        <w:ind w:left="0" w:leftChars="0" w:firstLine="0" w:firstLineChars="0"/>
        <w:jc w:val="both"/>
        <w:rPr>
          <w:rFonts w:ascii="宋体" w:hAnsi="宋体"/>
          <w:b/>
          <w:bCs/>
          <w:sz w:val="36"/>
          <w:szCs w:val="36"/>
          <w:highlight w:val="none"/>
        </w:rPr>
      </w:pPr>
      <w:r>
        <w:rPr>
          <w:rFonts w:hint="eastAsia" w:ascii="宋体" w:hAnsi="宋体"/>
          <w:b/>
          <w:bCs/>
          <w:sz w:val="36"/>
          <w:szCs w:val="36"/>
          <w:highlight w:val="none"/>
        </w:rPr>
        <w:t>法定代表人或委托代理人：      （签字或盖章）</w:t>
      </w:r>
    </w:p>
    <w:p w14:paraId="603EBEE2">
      <w:pPr>
        <w:ind w:firstLine="643"/>
        <w:jc w:val="center"/>
        <w:rPr>
          <w:rFonts w:ascii="宋体" w:hAnsi="宋体"/>
          <w:b/>
          <w:sz w:val="32"/>
          <w:highlight w:val="none"/>
        </w:rPr>
      </w:pPr>
    </w:p>
    <w:p w14:paraId="7608BC92">
      <w:pPr>
        <w:ind w:firstLine="643"/>
        <w:jc w:val="center"/>
        <w:rPr>
          <w:rFonts w:ascii="宋体" w:hAnsi="宋体"/>
          <w:b/>
          <w:sz w:val="32"/>
          <w:highlight w:val="none"/>
        </w:rPr>
      </w:pPr>
    </w:p>
    <w:p w14:paraId="58C5FA54">
      <w:pPr>
        <w:ind w:firstLine="643"/>
        <w:jc w:val="center"/>
        <w:rPr>
          <w:rFonts w:ascii="宋体" w:hAnsi="宋体"/>
          <w:b/>
          <w:sz w:val="32"/>
          <w:highlight w:val="none"/>
        </w:rPr>
      </w:pPr>
      <w:r>
        <w:rPr>
          <w:rFonts w:hint="eastAsia" w:ascii="宋体" w:hAnsi="宋体"/>
          <w:b/>
          <w:sz w:val="32"/>
          <w:highlight w:val="none"/>
        </w:rPr>
        <w:t xml:space="preserve"> 年   月  日</w:t>
      </w:r>
    </w:p>
    <w:p w14:paraId="0E654E96">
      <w:pPr>
        <w:ind w:firstLine="643"/>
        <w:jc w:val="center"/>
        <w:rPr>
          <w:rFonts w:ascii="宋体" w:hAnsi="宋体"/>
          <w:b/>
          <w:sz w:val="32"/>
          <w:highlight w:val="none"/>
        </w:rPr>
      </w:pPr>
    </w:p>
    <w:p w14:paraId="1F86C040">
      <w:pPr>
        <w:widowControl/>
        <w:snapToGrid w:val="0"/>
        <w:spacing w:line="360" w:lineRule="auto"/>
        <w:ind w:firstLine="0" w:firstLineChars="0"/>
        <w:outlineLvl w:val="1"/>
        <w:rPr>
          <w:rFonts w:ascii="宋体"/>
          <w:b/>
          <w:sz w:val="28"/>
          <w:szCs w:val="28"/>
          <w:highlight w:val="none"/>
        </w:rPr>
      </w:pPr>
      <w:r>
        <w:rPr>
          <w:rFonts w:ascii="宋体"/>
          <w:b/>
          <w:sz w:val="28"/>
          <w:szCs w:val="28"/>
          <w:highlight w:val="none"/>
        </w:rPr>
        <w:br w:type="page"/>
      </w:r>
      <w:bookmarkStart w:id="785" w:name="_Toc31151"/>
      <w:r>
        <w:rPr>
          <w:rFonts w:hint="eastAsia" w:ascii="宋体"/>
          <w:b/>
          <w:sz w:val="28"/>
          <w:szCs w:val="28"/>
          <w:highlight w:val="none"/>
        </w:rPr>
        <w:t>附件2：</w:t>
      </w:r>
      <w:r>
        <w:rPr>
          <w:rFonts w:ascii="宋体"/>
          <w:b/>
          <w:sz w:val="28"/>
          <w:szCs w:val="28"/>
          <w:highlight w:val="none"/>
        </w:rPr>
        <w:t>目录格式</w:t>
      </w:r>
      <w:bookmarkEnd w:id="785"/>
    </w:p>
    <w:tbl>
      <w:tblPr>
        <w:tblStyle w:val="64"/>
        <w:tblpPr w:leftFromText="180" w:rightFromText="180" w:horzAnchor="margin" w:tblpXSpec="center" w:tblpY="990"/>
        <w:tblW w:w="8659" w:type="dxa"/>
        <w:jc w:val="center"/>
        <w:tblLayout w:type="fixed"/>
        <w:tblCellMar>
          <w:top w:w="0" w:type="dxa"/>
          <w:left w:w="108" w:type="dxa"/>
          <w:bottom w:w="0" w:type="dxa"/>
          <w:right w:w="108" w:type="dxa"/>
        </w:tblCellMar>
      </w:tblPr>
      <w:tblGrid>
        <w:gridCol w:w="7254"/>
        <w:gridCol w:w="665"/>
        <w:gridCol w:w="740"/>
      </w:tblGrid>
      <w:tr w14:paraId="3F72A516">
        <w:tblPrEx>
          <w:tblCellMar>
            <w:top w:w="0" w:type="dxa"/>
            <w:left w:w="108" w:type="dxa"/>
            <w:bottom w:w="0" w:type="dxa"/>
            <w:right w:w="108" w:type="dxa"/>
          </w:tblCellMar>
        </w:tblPrEx>
        <w:trPr>
          <w:trHeight w:val="679" w:hRule="exact"/>
          <w:jc w:val="center"/>
        </w:trPr>
        <w:tc>
          <w:tcPr>
            <w:tcW w:w="7254" w:type="dxa"/>
            <w:vAlign w:val="center"/>
          </w:tcPr>
          <w:p w14:paraId="0FDD1D63">
            <w:pPr>
              <w:pStyle w:val="4"/>
              <w:keepNext w:val="0"/>
              <w:keepLines w:val="0"/>
              <w:pageBreakBefore w:val="0"/>
              <w:widowControl w:val="0"/>
              <w:kinsoku/>
              <w:wordWrap/>
              <w:overflowPunct/>
              <w:topLinePunct w:val="0"/>
              <w:bidi w:val="0"/>
              <w:snapToGrid/>
              <w:spacing w:line="240" w:lineRule="auto"/>
              <w:ind w:firstLine="0" w:firstLineChars="0"/>
              <w:rPr>
                <w:rFonts w:ascii="Arial" w:hAnsi="Arial" w:cs="Arial"/>
                <w:sz w:val="24"/>
                <w:highlight w:val="none"/>
              </w:rPr>
            </w:pPr>
          </w:p>
        </w:tc>
        <w:tc>
          <w:tcPr>
            <w:tcW w:w="1405" w:type="dxa"/>
            <w:gridSpan w:val="2"/>
            <w:vAlign w:val="center"/>
          </w:tcPr>
          <w:p w14:paraId="3792407F">
            <w:pPr>
              <w:keepNext w:val="0"/>
              <w:keepLines w:val="0"/>
              <w:pageBreakBefore w:val="0"/>
              <w:widowControl w:val="0"/>
              <w:kinsoku/>
              <w:wordWrap/>
              <w:overflowPunct/>
              <w:topLinePunct w:val="0"/>
              <w:bidi w:val="0"/>
              <w:snapToGrid/>
              <w:spacing w:line="240" w:lineRule="auto"/>
              <w:ind w:right="240" w:firstLine="0" w:firstLineChars="0"/>
              <w:jc w:val="right"/>
              <w:textAlignment w:val="baseline"/>
              <w:rPr>
                <w:rFonts w:ascii="Arial" w:hAnsi="Arial" w:cs="Arial"/>
                <w:highlight w:val="none"/>
              </w:rPr>
            </w:pPr>
            <w:r>
              <w:rPr>
                <w:rFonts w:ascii="Arial" w:hAnsi="Arial" w:cs="Arial"/>
                <w:highlight w:val="none"/>
              </w:rPr>
              <w:t>页码</w:t>
            </w:r>
          </w:p>
        </w:tc>
      </w:tr>
      <w:tr w14:paraId="023E6FF1">
        <w:tblPrEx>
          <w:tblCellMar>
            <w:top w:w="0" w:type="dxa"/>
            <w:left w:w="108" w:type="dxa"/>
            <w:bottom w:w="0" w:type="dxa"/>
            <w:right w:w="108" w:type="dxa"/>
          </w:tblCellMar>
        </w:tblPrEx>
        <w:trPr>
          <w:trHeight w:val="560" w:hRule="exact"/>
          <w:jc w:val="center"/>
        </w:trPr>
        <w:tc>
          <w:tcPr>
            <w:tcW w:w="7254" w:type="dxa"/>
          </w:tcPr>
          <w:p w14:paraId="7A160F6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1</w:t>
            </w:r>
            <w:r>
              <w:rPr>
                <w:rFonts w:hint="eastAsia" w:ascii="宋体" w:hAnsi="宋体" w:cs="宋体"/>
                <w:kern w:val="0"/>
                <w:highlight w:val="none"/>
                <w:lang w:val="zh-CN"/>
              </w:rPr>
              <w:t>）响应文件封面</w:t>
            </w:r>
          </w:p>
        </w:tc>
        <w:tc>
          <w:tcPr>
            <w:tcW w:w="665" w:type="dxa"/>
            <w:vAlign w:val="center"/>
          </w:tcPr>
          <w:p w14:paraId="6CB060FB">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r>
              <w:rPr>
                <w:rFonts w:ascii="Arial" w:hAnsi="Arial" w:cs="Arial"/>
                <w:highlight w:val="none"/>
              </w:rPr>
              <w:t>…</w:t>
            </w:r>
          </w:p>
        </w:tc>
        <w:tc>
          <w:tcPr>
            <w:tcW w:w="740" w:type="dxa"/>
            <w:vAlign w:val="center"/>
          </w:tcPr>
          <w:p w14:paraId="6BBF1634">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7F51C2B2">
        <w:tblPrEx>
          <w:tblCellMar>
            <w:top w:w="0" w:type="dxa"/>
            <w:left w:w="108" w:type="dxa"/>
            <w:bottom w:w="0" w:type="dxa"/>
            <w:right w:w="108" w:type="dxa"/>
          </w:tblCellMar>
        </w:tblPrEx>
        <w:trPr>
          <w:trHeight w:val="501" w:hRule="exact"/>
          <w:jc w:val="center"/>
        </w:trPr>
        <w:tc>
          <w:tcPr>
            <w:tcW w:w="7254" w:type="dxa"/>
          </w:tcPr>
          <w:p w14:paraId="527A8BE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2</w:t>
            </w:r>
            <w:r>
              <w:rPr>
                <w:rFonts w:hint="eastAsia" w:ascii="宋体" w:hAnsi="宋体" w:cs="宋体"/>
                <w:kern w:val="0"/>
                <w:highlight w:val="none"/>
                <w:lang w:val="zh-CN"/>
              </w:rPr>
              <w:t>）响应文件目录</w:t>
            </w:r>
          </w:p>
        </w:tc>
        <w:tc>
          <w:tcPr>
            <w:tcW w:w="665" w:type="dxa"/>
          </w:tcPr>
          <w:p w14:paraId="72FEDFA9">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r>
              <w:rPr>
                <w:rFonts w:ascii="Arial" w:hAnsi="Arial" w:cs="Arial"/>
                <w:highlight w:val="none"/>
              </w:rPr>
              <w:t>…</w:t>
            </w:r>
          </w:p>
        </w:tc>
        <w:tc>
          <w:tcPr>
            <w:tcW w:w="740" w:type="dxa"/>
            <w:vAlign w:val="center"/>
          </w:tcPr>
          <w:p w14:paraId="1DBD3469">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050FDB9A">
        <w:tblPrEx>
          <w:tblCellMar>
            <w:top w:w="0" w:type="dxa"/>
            <w:left w:w="108" w:type="dxa"/>
            <w:bottom w:w="0" w:type="dxa"/>
            <w:right w:w="108" w:type="dxa"/>
          </w:tblCellMar>
        </w:tblPrEx>
        <w:trPr>
          <w:trHeight w:val="545" w:hRule="exact"/>
          <w:jc w:val="center"/>
        </w:trPr>
        <w:tc>
          <w:tcPr>
            <w:tcW w:w="7254" w:type="dxa"/>
          </w:tcPr>
          <w:p w14:paraId="3D190E1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3</w:t>
            </w:r>
            <w:r>
              <w:rPr>
                <w:rFonts w:hint="eastAsia" w:ascii="宋体" w:hAnsi="宋体" w:cs="宋体"/>
                <w:kern w:val="0"/>
                <w:highlight w:val="none"/>
                <w:lang w:val="zh-CN"/>
              </w:rPr>
              <w:t>）磋商函</w:t>
            </w:r>
          </w:p>
        </w:tc>
        <w:tc>
          <w:tcPr>
            <w:tcW w:w="665" w:type="dxa"/>
          </w:tcPr>
          <w:p w14:paraId="352772F4">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p>
        </w:tc>
        <w:tc>
          <w:tcPr>
            <w:tcW w:w="740" w:type="dxa"/>
            <w:vAlign w:val="center"/>
          </w:tcPr>
          <w:p w14:paraId="0537001F">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p w14:paraId="1A830E03">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19D496E1">
        <w:tblPrEx>
          <w:tblCellMar>
            <w:top w:w="0" w:type="dxa"/>
            <w:left w:w="108" w:type="dxa"/>
            <w:bottom w:w="0" w:type="dxa"/>
            <w:right w:w="108" w:type="dxa"/>
          </w:tblCellMar>
        </w:tblPrEx>
        <w:trPr>
          <w:trHeight w:val="501" w:hRule="exact"/>
          <w:jc w:val="center"/>
        </w:trPr>
        <w:tc>
          <w:tcPr>
            <w:tcW w:w="7254" w:type="dxa"/>
          </w:tcPr>
          <w:p w14:paraId="3506FB4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4</w:t>
            </w:r>
            <w:r>
              <w:rPr>
                <w:rFonts w:hint="eastAsia" w:ascii="宋体" w:hAnsi="宋体" w:cs="宋体"/>
                <w:kern w:val="0"/>
                <w:highlight w:val="none"/>
                <w:lang w:val="zh-CN"/>
              </w:rPr>
              <w:t>）最初报价表</w:t>
            </w:r>
          </w:p>
        </w:tc>
        <w:tc>
          <w:tcPr>
            <w:tcW w:w="665" w:type="dxa"/>
          </w:tcPr>
          <w:p w14:paraId="0E289BE8">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p>
        </w:tc>
        <w:tc>
          <w:tcPr>
            <w:tcW w:w="740" w:type="dxa"/>
            <w:vAlign w:val="center"/>
          </w:tcPr>
          <w:p w14:paraId="2B9A0278">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7F2A837C">
        <w:tblPrEx>
          <w:tblCellMar>
            <w:top w:w="0" w:type="dxa"/>
            <w:left w:w="108" w:type="dxa"/>
            <w:bottom w:w="0" w:type="dxa"/>
            <w:right w:w="108" w:type="dxa"/>
          </w:tblCellMar>
        </w:tblPrEx>
        <w:trPr>
          <w:trHeight w:val="515" w:hRule="exact"/>
          <w:jc w:val="center"/>
        </w:trPr>
        <w:tc>
          <w:tcPr>
            <w:tcW w:w="7254" w:type="dxa"/>
          </w:tcPr>
          <w:p w14:paraId="39DA8A0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5</w:t>
            </w:r>
            <w:r>
              <w:rPr>
                <w:rFonts w:hint="eastAsia" w:ascii="宋体" w:hAnsi="宋体" w:cs="宋体"/>
                <w:kern w:val="0"/>
                <w:highlight w:val="none"/>
                <w:lang w:val="zh-CN"/>
              </w:rPr>
              <w:t>）法定代表人证明书</w:t>
            </w:r>
          </w:p>
        </w:tc>
        <w:tc>
          <w:tcPr>
            <w:tcW w:w="665" w:type="dxa"/>
          </w:tcPr>
          <w:p w14:paraId="1F41540B">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r>
              <w:rPr>
                <w:rFonts w:ascii="Arial" w:hAnsi="Arial" w:cs="Arial"/>
                <w:highlight w:val="none"/>
              </w:rPr>
              <w:t>…</w:t>
            </w:r>
          </w:p>
        </w:tc>
        <w:tc>
          <w:tcPr>
            <w:tcW w:w="740" w:type="dxa"/>
            <w:vAlign w:val="center"/>
          </w:tcPr>
          <w:p w14:paraId="6306ACCC">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0336B801">
        <w:tblPrEx>
          <w:tblCellMar>
            <w:top w:w="0" w:type="dxa"/>
            <w:left w:w="108" w:type="dxa"/>
            <w:bottom w:w="0" w:type="dxa"/>
            <w:right w:w="108" w:type="dxa"/>
          </w:tblCellMar>
        </w:tblPrEx>
        <w:trPr>
          <w:trHeight w:val="501" w:hRule="exact"/>
          <w:jc w:val="center"/>
        </w:trPr>
        <w:tc>
          <w:tcPr>
            <w:tcW w:w="7254" w:type="dxa"/>
          </w:tcPr>
          <w:p w14:paraId="5990460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rPr>
              <w:t>6</w:t>
            </w:r>
            <w:r>
              <w:rPr>
                <w:rFonts w:hint="eastAsia" w:ascii="宋体" w:hAnsi="宋体" w:cs="宋体"/>
                <w:kern w:val="0"/>
                <w:highlight w:val="none"/>
                <w:lang w:val="zh-CN"/>
              </w:rPr>
              <w:t>）法定代表人授权书</w:t>
            </w:r>
          </w:p>
        </w:tc>
        <w:tc>
          <w:tcPr>
            <w:tcW w:w="665" w:type="dxa"/>
          </w:tcPr>
          <w:p w14:paraId="76E0C2CB">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r>
              <w:rPr>
                <w:rFonts w:ascii="Arial" w:hAnsi="Arial" w:cs="Arial"/>
                <w:highlight w:val="none"/>
              </w:rPr>
              <w:t>…</w:t>
            </w:r>
          </w:p>
        </w:tc>
        <w:tc>
          <w:tcPr>
            <w:tcW w:w="740" w:type="dxa"/>
            <w:vAlign w:val="center"/>
          </w:tcPr>
          <w:p w14:paraId="74C29E8B">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4070DBBD">
        <w:tblPrEx>
          <w:tblCellMar>
            <w:top w:w="0" w:type="dxa"/>
            <w:left w:w="108" w:type="dxa"/>
            <w:bottom w:w="0" w:type="dxa"/>
            <w:right w:w="108" w:type="dxa"/>
          </w:tblCellMar>
        </w:tblPrEx>
        <w:trPr>
          <w:trHeight w:val="456" w:hRule="exact"/>
          <w:jc w:val="center"/>
        </w:trPr>
        <w:tc>
          <w:tcPr>
            <w:tcW w:w="7254" w:type="dxa"/>
          </w:tcPr>
          <w:p w14:paraId="6DA9AE8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rPr>
              <w:t>7</w:t>
            </w:r>
            <w:r>
              <w:rPr>
                <w:rFonts w:hint="eastAsia" w:ascii="宋体" w:hAnsi="宋体" w:cs="宋体"/>
                <w:kern w:val="0"/>
                <w:highlight w:val="none"/>
                <w:lang w:val="zh-CN"/>
              </w:rPr>
              <w:t>）供应商承诺函</w:t>
            </w:r>
          </w:p>
        </w:tc>
        <w:tc>
          <w:tcPr>
            <w:tcW w:w="665" w:type="dxa"/>
          </w:tcPr>
          <w:p w14:paraId="52518AED">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r>
              <w:rPr>
                <w:rFonts w:ascii="Arial" w:hAnsi="Arial" w:cs="Arial"/>
                <w:highlight w:val="none"/>
              </w:rPr>
              <w:t>…</w:t>
            </w:r>
          </w:p>
        </w:tc>
        <w:tc>
          <w:tcPr>
            <w:tcW w:w="740" w:type="dxa"/>
            <w:vAlign w:val="center"/>
          </w:tcPr>
          <w:p w14:paraId="7DCE2745">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16C41EFF">
        <w:tblPrEx>
          <w:tblCellMar>
            <w:top w:w="0" w:type="dxa"/>
            <w:left w:w="108" w:type="dxa"/>
            <w:bottom w:w="0" w:type="dxa"/>
            <w:right w:w="108" w:type="dxa"/>
          </w:tblCellMar>
        </w:tblPrEx>
        <w:trPr>
          <w:trHeight w:val="501" w:hRule="exact"/>
          <w:jc w:val="center"/>
        </w:trPr>
        <w:tc>
          <w:tcPr>
            <w:tcW w:w="7254" w:type="dxa"/>
          </w:tcPr>
          <w:p w14:paraId="0EA6B87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rPr>
              <w:t>8</w:t>
            </w:r>
            <w:r>
              <w:rPr>
                <w:rFonts w:hint="eastAsia" w:ascii="宋体" w:hAnsi="宋体" w:cs="宋体"/>
                <w:kern w:val="0"/>
                <w:highlight w:val="none"/>
                <w:lang w:val="zh-CN"/>
              </w:rPr>
              <w:t>）供应商诚信承诺书</w:t>
            </w:r>
          </w:p>
        </w:tc>
        <w:tc>
          <w:tcPr>
            <w:tcW w:w="665" w:type="dxa"/>
          </w:tcPr>
          <w:p w14:paraId="170B02BF">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p>
        </w:tc>
        <w:tc>
          <w:tcPr>
            <w:tcW w:w="740" w:type="dxa"/>
            <w:vAlign w:val="center"/>
          </w:tcPr>
          <w:p w14:paraId="62EB5A81">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528A0512">
        <w:tblPrEx>
          <w:tblCellMar>
            <w:top w:w="0" w:type="dxa"/>
            <w:left w:w="108" w:type="dxa"/>
            <w:bottom w:w="0" w:type="dxa"/>
            <w:right w:w="108" w:type="dxa"/>
          </w:tblCellMar>
        </w:tblPrEx>
        <w:trPr>
          <w:trHeight w:val="501" w:hRule="exact"/>
          <w:jc w:val="center"/>
        </w:trPr>
        <w:tc>
          <w:tcPr>
            <w:tcW w:w="7254" w:type="dxa"/>
          </w:tcPr>
          <w:p w14:paraId="51D0F3F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rPr>
              <w:t>9</w:t>
            </w:r>
            <w:r>
              <w:rPr>
                <w:rFonts w:hint="eastAsia" w:ascii="宋体" w:hAnsi="宋体" w:cs="宋体"/>
                <w:kern w:val="0"/>
                <w:highlight w:val="none"/>
                <w:lang w:val="zh-CN"/>
              </w:rPr>
              <w:t>）已标价工程量清单</w:t>
            </w:r>
          </w:p>
        </w:tc>
        <w:tc>
          <w:tcPr>
            <w:tcW w:w="665" w:type="dxa"/>
          </w:tcPr>
          <w:p w14:paraId="02822D88">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p>
        </w:tc>
        <w:tc>
          <w:tcPr>
            <w:tcW w:w="740" w:type="dxa"/>
            <w:vAlign w:val="center"/>
          </w:tcPr>
          <w:p w14:paraId="2506FB87">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1AC2FABE">
        <w:tblPrEx>
          <w:tblCellMar>
            <w:top w:w="0" w:type="dxa"/>
            <w:left w:w="108" w:type="dxa"/>
            <w:bottom w:w="0" w:type="dxa"/>
            <w:right w:w="108" w:type="dxa"/>
          </w:tblCellMar>
        </w:tblPrEx>
        <w:trPr>
          <w:trHeight w:val="501" w:hRule="exact"/>
          <w:jc w:val="center"/>
        </w:trPr>
        <w:tc>
          <w:tcPr>
            <w:tcW w:w="7254" w:type="dxa"/>
          </w:tcPr>
          <w:p w14:paraId="329F05F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1</w:t>
            </w:r>
            <w:r>
              <w:rPr>
                <w:rFonts w:ascii="宋体" w:cs="宋体"/>
                <w:kern w:val="0"/>
                <w:highlight w:val="none"/>
              </w:rPr>
              <w:t>0</w:t>
            </w:r>
            <w:r>
              <w:rPr>
                <w:rFonts w:hint="eastAsia" w:ascii="宋体" w:hAnsi="宋体" w:cs="宋体"/>
                <w:kern w:val="0"/>
                <w:highlight w:val="none"/>
                <w:lang w:val="zh-CN"/>
              </w:rPr>
              <w:t>）施工组织设计</w:t>
            </w:r>
          </w:p>
        </w:tc>
        <w:tc>
          <w:tcPr>
            <w:tcW w:w="665" w:type="dxa"/>
          </w:tcPr>
          <w:p w14:paraId="406B2869">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p>
        </w:tc>
        <w:tc>
          <w:tcPr>
            <w:tcW w:w="740" w:type="dxa"/>
            <w:vAlign w:val="center"/>
          </w:tcPr>
          <w:p w14:paraId="682722D6">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6738A737">
        <w:tblPrEx>
          <w:tblCellMar>
            <w:top w:w="0" w:type="dxa"/>
            <w:left w:w="108" w:type="dxa"/>
            <w:bottom w:w="0" w:type="dxa"/>
            <w:right w:w="108" w:type="dxa"/>
          </w:tblCellMar>
        </w:tblPrEx>
        <w:trPr>
          <w:trHeight w:val="441" w:hRule="exact"/>
          <w:jc w:val="center"/>
        </w:trPr>
        <w:tc>
          <w:tcPr>
            <w:tcW w:w="7254" w:type="dxa"/>
          </w:tcPr>
          <w:p w14:paraId="1057702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1</w:t>
            </w:r>
            <w:r>
              <w:rPr>
                <w:rFonts w:ascii="宋体" w:hAnsi="宋体" w:cs="宋体"/>
                <w:kern w:val="0"/>
                <w:highlight w:val="none"/>
              </w:rPr>
              <w:t>1</w:t>
            </w:r>
            <w:r>
              <w:rPr>
                <w:rFonts w:hint="eastAsia" w:ascii="宋体" w:hAnsi="宋体" w:cs="宋体"/>
                <w:kern w:val="0"/>
                <w:highlight w:val="none"/>
                <w:lang w:val="zh-CN"/>
              </w:rPr>
              <w:t>）项目管理机构</w:t>
            </w:r>
          </w:p>
        </w:tc>
        <w:tc>
          <w:tcPr>
            <w:tcW w:w="665" w:type="dxa"/>
          </w:tcPr>
          <w:p w14:paraId="5E8C47A8">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p>
        </w:tc>
        <w:tc>
          <w:tcPr>
            <w:tcW w:w="740" w:type="dxa"/>
            <w:vAlign w:val="center"/>
          </w:tcPr>
          <w:p w14:paraId="5A6DEB74">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72F3B654">
        <w:tblPrEx>
          <w:tblCellMar>
            <w:top w:w="0" w:type="dxa"/>
            <w:left w:w="108" w:type="dxa"/>
            <w:bottom w:w="0" w:type="dxa"/>
            <w:right w:w="108" w:type="dxa"/>
          </w:tblCellMar>
        </w:tblPrEx>
        <w:trPr>
          <w:trHeight w:val="515" w:hRule="exact"/>
          <w:jc w:val="center"/>
        </w:trPr>
        <w:tc>
          <w:tcPr>
            <w:tcW w:w="7254" w:type="dxa"/>
          </w:tcPr>
          <w:p w14:paraId="1B6A68E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1</w:t>
            </w:r>
            <w:r>
              <w:rPr>
                <w:rFonts w:ascii="宋体" w:hAnsi="宋体" w:cs="宋体"/>
                <w:kern w:val="0"/>
                <w:highlight w:val="none"/>
              </w:rPr>
              <w:t>2</w:t>
            </w:r>
            <w:r>
              <w:rPr>
                <w:rFonts w:hint="eastAsia" w:ascii="宋体" w:hAnsi="宋体" w:cs="宋体"/>
                <w:kern w:val="0"/>
                <w:highlight w:val="none"/>
                <w:lang w:val="zh-CN"/>
              </w:rPr>
              <w:t>）资格审查</w:t>
            </w:r>
          </w:p>
        </w:tc>
        <w:tc>
          <w:tcPr>
            <w:tcW w:w="665" w:type="dxa"/>
          </w:tcPr>
          <w:p w14:paraId="32EB3682">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r>
              <w:rPr>
                <w:rFonts w:ascii="Arial" w:hAnsi="Arial" w:cs="Arial"/>
                <w:highlight w:val="none"/>
              </w:rPr>
              <w:t>…</w:t>
            </w:r>
          </w:p>
        </w:tc>
        <w:tc>
          <w:tcPr>
            <w:tcW w:w="740" w:type="dxa"/>
            <w:vAlign w:val="center"/>
          </w:tcPr>
          <w:p w14:paraId="6ABF173E">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02DBEDBC">
        <w:tblPrEx>
          <w:tblCellMar>
            <w:top w:w="0" w:type="dxa"/>
            <w:left w:w="108" w:type="dxa"/>
            <w:bottom w:w="0" w:type="dxa"/>
            <w:right w:w="108" w:type="dxa"/>
          </w:tblCellMar>
        </w:tblPrEx>
        <w:trPr>
          <w:trHeight w:val="530" w:hRule="exact"/>
          <w:jc w:val="center"/>
        </w:trPr>
        <w:tc>
          <w:tcPr>
            <w:tcW w:w="7254" w:type="dxa"/>
          </w:tcPr>
          <w:p w14:paraId="6264654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hAnsi="宋体" w:cs="宋体"/>
                <w:b/>
                <w:kern w:val="0"/>
                <w:highlight w:val="none"/>
              </w:rPr>
            </w:pPr>
            <w:r>
              <w:rPr>
                <w:rFonts w:hint="eastAsia" w:ascii="宋体" w:hAnsi="宋体" w:cs="宋体"/>
                <w:kern w:val="0"/>
                <w:highlight w:val="none"/>
                <w:lang w:val="zh-CN"/>
              </w:rPr>
              <w:t>（</w:t>
            </w:r>
            <w:r>
              <w:rPr>
                <w:rFonts w:ascii="宋体" w:hAnsi="宋体" w:cs="宋体"/>
                <w:kern w:val="0"/>
                <w:highlight w:val="none"/>
                <w:lang w:val="zh-CN"/>
              </w:rPr>
              <w:t>1</w:t>
            </w:r>
            <w:r>
              <w:rPr>
                <w:rFonts w:ascii="宋体" w:hAnsi="宋体" w:cs="宋体"/>
                <w:kern w:val="0"/>
                <w:highlight w:val="none"/>
              </w:rPr>
              <w:t>3</w:t>
            </w:r>
            <w:r>
              <w:rPr>
                <w:rFonts w:hint="eastAsia" w:ascii="宋体" w:hAnsi="宋体" w:cs="宋体"/>
                <w:kern w:val="0"/>
                <w:highlight w:val="none"/>
                <w:lang w:val="zh-CN"/>
              </w:rPr>
              <w:t>）财务状况、缴纳税收和社会保障资金证明</w:t>
            </w:r>
          </w:p>
          <w:p w14:paraId="6FE4B49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rPr>
            </w:pPr>
          </w:p>
        </w:tc>
        <w:tc>
          <w:tcPr>
            <w:tcW w:w="665" w:type="dxa"/>
          </w:tcPr>
          <w:p w14:paraId="23073594">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r>
              <w:rPr>
                <w:rFonts w:ascii="Arial" w:hAnsi="Arial" w:cs="Arial"/>
                <w:highlight w:val="none"/>
              </w:rPr>
              <w:t>…</w:t>
            </w:r>
          </w:p>
        </w:tc>
        <w:tc>
          <w:tcPr>
            <w:tcW w:w="740" w:type="dxa"/>
            <w:vAlign w:val="center"/>
          </w:tcPr>
          <w:p w14:paraId="52397898">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79796A47">
        <w:tblPrEx>
          <w:tblCellMar>
            <w:top w:w="0" w:type="dxa"/>
            <w:left w:w="108" w:type="dxa"/>
            <w:bottom w:w="0" w:type="dxa"/>
            <w:right w:w="108" w:type="dxa"/>
          </w:tblCellMar>
        </w:tblPrEx>
        <w:trPr>
          <w:trHeight w:val="456" w:hRule="exact"/>
          <w:jc w:val="center"/>
        </w:trPr>
        <w:tc>
          <w:tcPr>
            <w:tcW w:w="7254" w:type="dxa"/>
          </w:tcPr>
          <w:p w14:paraId="347536A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lang w:val="en-US" w:eastAsia="zh-CN"/>
              </w:rPr>
              <w:t>14</w:t>
            </w:r>
            <w:r>
              <w:rPr>
                <w:rFonts w:hint="eastAsia" w:ascii="宋体" w:hAnsi="宋体" w:eastAsia="宋体" w:cs="宋体"/>
                <w:kern w:val="0"/>
                <w:highlight w:val="none"/>
                <w:lang w:val="zh-CN"/>
              </w:rPr>
              <w:t>）具备履行合同所必须的设备和专业技术能力的证明材料</w:t>
            </w:r>
          </w:p>
        </w:tc>
        <w:tc>
          <w:tcPr>
            <w:tcW w:w="665" w:type="dxa"/>
          </w:tcPr>
          <w:p w14:paraId="17D98B6D">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p>
        </w:tc>
        <w:tc>
          <w:tcPr>
            <w:tcW w:w="740" w:type="dxa"/>
            <w:vAlign w:val="center"/>
          </w:tcPr>
          <w:p w14:paraId="270E95CF">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7ECAFE3D">
        <w:tblPrEx>
          <w:tblCellMar>
            <w:top w:w="0" w:type="dxa"/>
            <w:left w:w="108" w:type="dxa"/>
            <w:bottom w:w="0" w:type="dxa"/>
            <w:right w:w="108" w:type="dxa"/>
          </w:tblCellMar>
        </w:tblPrEx>
        <w:trPr>
          <w:trHeight w:val="471" w:hRule="exact"/>
          <w:jc w:val="center"/>
        </w:trPr>
        <w:tc>
          <w:tcPr>
            <w:tcW w:w="7254" w:type="dxa"/>
            <w:vAlign w:val="top"/>
          </w:tcPr>
          <w:p w14:paraId="6480CB0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1</w:t>
            </w:r>
            <w:r>
              <w:rPr>
                <w:rFonts w:hint="eastAsia" w:ascii="宋体" w:hAnsi="宋体" w:cs="宋体"/>
                <w:kern w:val="0"/>
                <w:highlight w:val="none"/>
                <w:lang w:val="en-US" w:eastAsia="zh-CN"/>
              </w:rPr>
              <w:t>5</w:t>
            </w:r>
            <w:r>
              <w:rPr>
                <w:rFonts w:hint="eastAsia" w:ascii="宋体" w:hAnsi="宋体" w:cs="宋体"/>
                <w:kern w:val="0"/>
                <w:highlight w:val="none"/>
              </w:rPr>
              <w:t>）</w:t>
            </w:r>
            <w:r>
              <w:rPr>
                <w:rFonts w:hint="eastAsia" w:ascii="宋体" w:hAnsi="宋体" w:cs="宋体"/>
                <w:kern w:val="0"/>
                <w:highlight w:val="none"/>
                <w:lang w:val="zh-CN"/>
              </w:rPr>
              <w:t>最终报价表</w:t>
            </w:r>
          </w:p>
        </w:tc>
        <w:tc>
          <w:tcPr>
            <w:tcW w:w="665" w:type="dxa"/>
          </w:tcPr>
          <w:p w14:paraId="493F10DD">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p>
        </w:tc>
        <w:tc>
          <w:tcPr>
            <w:tcW w:w="740" w:type="dxa"/>
            <w:vAlign w:val="center"/>
          </w:tcPr>
          <w:p w14:paraId="1E1A2C2D">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17829940">
        <w:tblPrEx>
          <w:tblCellMar>
            <w:top w:w="0" w:type="dxa"/>
            <w:left w:w="108" w:type="dxa"/>
            <w:bottom w:w="0" w:type="dxa"/>
            <w:right w:w="108" w:type="dxa"/>
          </w:tblCellMar>
        </w:tblPrEx>
        <w:trPr>
          <w:trHeight w:val="471" w:hRule="exact"/>
          <w:jc w:val="center"/>
        </w:trPr>
        <w:tc>
          <w:tcPr>
            <w:tcW w:w="7254" w:type="dxa"/>
            <w:vAlign w:val="top"/>
          </w:tcPr>
          <w:p w14:paraId="3FD7581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ascii="宋体" w:hAnsi="宋体" w:cs="宋体"/>
                <w:kern w:val="0"/>
                <w:highlight w:val="none"/>
                <w:lang w:val="zh-CN"/>
              </w:rPr>
            </w:pPr>
            <w:r>
              <w:rPr>
                <w:rFonts w:hint="eastAsia" w:ascii="宋体" w:hAnsi="宋体" w:cs="宋体"/>
                <w:kern w:val="0"/>
                <w:highlight w:val="none"/>
                <w:lang w:val="zh-CN"/>
              </w:rPr>
              <w:t>（</w:t>
            </w:r>
            <w:r>
              <w:rPr>
                <w:rFonts w:ascii="宋体" w:hAnsi="宋体" w:cs="宋体"/>
                <w:kern w:val="0"/>
                <w:highlight w:val="none"/>
                <w:lang w:val="zh-CN"/>
              </w:rPr>
              <w:t>1</w:t>
            </w:r>
            <w:r>
              <w:rPr>
                <w:rFonts w:hint="eastAsia" w:ascii="宋体" w:hAnsi="宋体" w:cs="宋体"/>
                <w:kern w:val="0"/>
                <w:highlight w:val="none"/>
                <w:lang w:val="en-US" w:eastAsia="zh-CN"/>
              </w:rPr>
              <w:t>6</w:t>
            </w:r>
            <w:r>
              <w:rPr>
                <w:rFonts w:hint="eastAsia" w:ascii="宋体" w:hAnsi="宋体" w:cs="宋体"/>
                <w:kern w:val="0"/>
                <w:highlight w:val="none"/>
                <w:lang w:val="zh-CN"/>
              </w:rPr>
              <w:t>）供应商认为在其他方面有必要说明的事项</w:t>
            </w:r>
          </w:p>
        </w:tc>
        <w:tc>
          <w:tcPr>
            <w:tcW w:w="665" w:type="dxa"/>
          </w:tcPr>
          <w:p w14:paraId="3D2074C1">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p>
        </w:tc>
        <w:tc>
          <w:tcPr>
            <w:tcW w:w="740" w:type="dxa"/>
            <w:vAlign w:val="center"/>
          </w:tcPr>
          <w:p w14:paraId="7486FF0A">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r w14:paraId="34B1AEB7">
        <w:tblPrEx>
          <w:tblCellMar>
            <w:top w:w="0" w:type="dxa"/>
            <w:left w:w="108" w:type="dxa"/>
            <w:bottom w:w="0" w:type="dxa"/>
            <w:right w:w="108" w:type="dxa"/>
          </w:tblCellMar>
        </w:tblPrEx>
        <w:trPr>
          <w:trHeight w:val="471" w:hRule="exact"/>
          <w:jc w:val="center"/>
        </w:trPr>
        <w:tc>
          <w:tcPr>
            <w:tcW w:w="7254" w:type="dxa"/>
            <w:vAlign w:val="top"/>
          </w:tcPr>
          <w:p w14:paraId="3199DE6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rPr>
                <w:rFonts w:hint="eastAsia"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lang w:val="en-US" w:eastAsia="zh-CN"/>
              </w:rPr>
              <w:t>7</w:t>
            </w:r>
            <w:r>
              <w:rPr>
                <w:rFonts w:hint="eastAsia" w:ascii="宋体" w:hAnsi="宋体" w:cs="宋体"/>
                <w:kern w:val="0"/>
                <w:highlight w:val="none"/>
                <w:lang w:val="zh-CN"/>
              </w:rPr>
              <w:t>）享受政府采购政策优惠的证明材料</w:t>
            </w:r>
          </w:p>
        </w:tc>
        <w:tc>
          <w:tcPr>
            <w:tcW w:w="665" w:type="dxa"/>
          </w:tcPr>
          <w:p w14:paraId="2B6E96A0">
            <w:pPr>
              <w:keepNext w:val="0"/>
              <w:keepLines w:val="0"/>
              <w:pageBreakBefore w:val="0"/>
              <w:widowControl w:val="0"/>
              <w:kinsoku/>
              <w:wordWrap/>
              <w:overflowPunct/>
              <w:topLinePunct w:val="0"/>
              <w:bidi w:val="0"/>
              <w:snapToGrid/>
              <w:spacing w:line="240" w:lineRule="auto"/>
              <w:ind w:firstLine="0" w:firstLineChars="0"/>
              <w:rPr>
                <w:rFonts w:ascii="Arial" w:hAnsi="Arial" w:cs="Arial"/>
                <w:highlight w:val="none"/>
              </w:rPr>
            </w:pPr>
          </w:p>
        </w:tc>
        <w:tc>
          <w:tcPr>
            <w:tcW w:w="740" w:type="dxa"/>
            <w:vAlign w:val="center"/>
          </w:tcPr>
          <w:p w14:paraId="3A20FC30">
            <w:pPr>
              <w:keepNext w:val="0"/>
              <w:keepLines w:val="0"/>
              <w:pageBreakBefore w:val="0"/>
              <w:widowControl w:val="0"/>
              <w:kinsoku/>
              <w:wordWrap/>
              <w:overflowPunct/>
              <w:topLinePunct w:val="0"/>
              <w:bidi w:val="0"/>
              <w:snapToGrid/>
              <w:spacing w:line="240" w:lineRule="auto"/>
              <w:ind w:firstLine="0" w:firstLineChars="0"/>
              <w:textAlignment w:val="baseline"/>
              <w:rPr>
                <w:rFonts w:ascii="Arial" w:hAnsi="Arial" w:cs="Arial"/>
                <w:highlight w:val="none"/>
              </w:rPr>
            </w:pPr>
          </w:p>
        </w:tc>
      </w:tr>
    </w:tbl>
    <w:p w14:paraId="193272B2">
      <w:pPr>
        <w:bidi w:val="0"/>
        <w:rPr>
          <w:highlight w:val="none"/>
        </w:rPr>
      </w:pPr>
      <w:r>
        <w:rPr>
          <w:rFonts w:hint="eastAsia"/>
          <w:highlight w:val="none"/>
        </w:rPr>
        <w:t xml:space="preserve">    </w:t>
      </w:r>
    </w:p>
    <w:p w14:paraId="42834C3A">
      <w:pPr>
        <w:pStyle w:val="46"/>
        <w:rPr>
          <w:rFonts w:ascii="宋体" w:hAnsi="Times New Roman" w:eastAsia="宋体" w:cs="Times New Roman"/>
          <w:b/>
          <w:smallCaps w:val="0"/>
          <w:color w:val="auto"/>
          <w:spacing w:val="0"/>
          <w:kern w:val="2"/>
          <w:highlight w:val="none"/>
          <w:lang w:eastAsia="zh-CN" w:bidi="ar-SA"/>
        </w:rPr>
      </w:pPr>
    </w:p>
    <w:p w14:paraId="0EB5E9DF">
      <w:pPr>
        <w:ind w:firstLine="480"/>
        <w:rPr>
          <w:highlight w:val="none"/>
        </w:rPr>
      </w:pPr>
    </w:p>
    <w:p w14:paraId="0D27B64E">
      <w:pPr>
        <w:ind w:firstLine="480"/>
        <w:rPr>
          <w:highlight w:val="none"/>
        </w:rPr>
      </w:pPr>
    </w:p>
    <w:p w14:paraId="1C6D1144">
      <w:pPr>
        <w:ind w:firstLine="480"/>
        <w:rPr>
          <w:highlight w:val="none"/>
        </w:rPr>
      </w:pPr>
    </w:p>
    <w:p w14:paraId="33E641CA">
      <w:pPr>
        <w:ind w:firstLine="0" w:firstLineChars="0"/>
        <w:rPr>
          <w:highlight w:val="none"/>
        </w:rPr>
      </w:pPr>
    </w:p>
    <w:p w14:paraId="09882853">
      <w:pPr>
        <w:ind w:firstLine="480"/>
        <w:rPr>
          <w:highlight w:val="none"/>
        </w:rPr>
      </w:pPr>
    </w:p>
    <w:p w14:paraId="1A09AB05">
      <w:pPr>
        <w:ind w:firstLine="480"/>
        <w:rPr>
          <w:highlight w:val="none"/>
        </w:rPr>
      </w:pPr>
    </w:p>
    <w:p w14:paraId="29703ECA">
      <w:pPr>
        <w:rPr>
          <w:rFonts w:hint="eastAsia" w:ascii="宋体"/>
          <w:b/>
          <w:sz w:val="28"/>
          <w:szCs w:val="28"/>
          <w:highlight w:val="none"/>
        </w:rPr>
      </w:pPr>
      <w:r>
        <w:rPr>
          <w:rFonts w:hint="eastAsia" w:ascii="宋体"/>
          <w:b/>
          <w:sz w:val="28"/>
          <w:szCs w:val="28"/>
          <w:highlight w:val="none"/>
        </w:rPr>
        <w:br w:type="page"/>
      </w:r>
    </w:p>
    <w:p w14:paraId="246722F6">
      <w:pPr>
        <w:widowControl/>
        <w:snapToGrid w:val="0"/>
        <w:spacing w:line="360" w:lineRule="auto"/>
        <w:ind w:firstLine="0" w:firstLineChars="0"/>
        <w:outlineLvl w:val="1"/>
        <w:rPr>
          <w:rFonts w:ascii="宋体"/>
          <w:b/>
          <w:sz w:val="28"/>
          <w:szCs w:val="28"/>
          <w:highlight w:val="none"/>
        </w:rPr>
      </w:pPr>
      <w:bookmarkStart w:id="786" w:name="_Toc26933"/>
      <w:r>
        <w:rPr>
          <w:rFonts w:hint="eastAsia" w:ascii="宋体"/>
          <w:b/>
          <w:sz w:val="28"/>
          <w:szCs w:val="28"/>
          <w:highlight w:val="none"/>
        </w:rPr>
        <w:t>附件</w:t>
      </w:r>
      <w:bookmarkStart w:id="787" w:name="_Toc376936768"/>
      <w:bookmarkStart w:id="788" w:name="_Toc325726037"/>
      <w:r>
        <w:rPr>
          <w:rFonts w:hint="eastAsia" w:ascii="宋体"/>
          <w:b/>
          <w:sz w:val="28"/>
          <w:szCs w:val="28"/>
          <w:highlight w:val="none"/>
        </w:rPr>
        <w:t>3：磋商函</w:t>
      </w:r>
      <w:bookmarkEnd w:id="786"/>
      <w:bookmarkEnd w:id="787"/>
      <w:bookmarkEnd w:id="788"/>
    </w:p>
    <w:p w14:paraId="0496FC53">
      <w:pPr>
        <w:ind w:firstLine="3813" w:firstLineChars="1055"/>
        <w:rPr>
          <w:rFonts w:ascii="宋体" w:hAnsi="宋体"/>
          <w:b/>
          <w:sz w:val="36"/>
          <w:szCs w:val="36"/>
          <w:highlight w:val="none"/>
        </w:rPr>
      </w:pPr>
    </w:p>
    <w:p w14:paraId="38C2F456">
      <w:pPr>
        <w:ind w:firstLine="3813" w:firstLineChars="1055"/>
        <w:rPr>
          <w:rFonts w:ascii="宋体" w:hAnsi="宋体"/>
          <w:b/>
          <w:sz w:val="36"/>
          <w:szCs w:val="36"/>
          <w:highlight w:val="none"/>
        </w:rPr>
      </w:pPr>
      <w:r>
        <w:rPr>
          <w:rFonts w:hint="eastAsia" w:ascii="宋体" w:hAnsi="宋体"/>
          <w:b/>
          <w:sz w:val="36"/>
          <w:szCs w:val="36"/>
          <w:highlight w:val="none"/>
        </w:rPr>
        <w:t>磋商函</w:t>
      </w:r>
    </w:p>
    <w:p w14:paraId="757312A3">
      <w:pPr>
        <w:adjustRightInd w:val="0"/>
        <w:ind w:firstLine="0" w:firstLineChars="0"/>
        <w:textAlignment w:val="baseline"/>
        <w:rPr>
          <w:rFonts w:ascii="宋体" w:hAnsi="宋体"/>
          <w:b/>
          <w:highlight w:val="none"/>
        </w:rPr>
      </w:pPr>
    </w:p>
    <w:p w14:paraId="4D20F943">
      <w:pPr>
        <w:adjustRightInd w:val="0"/>
        <w:ind w:firstLine="0" w:firstLineChars="0"/>
        <w:textAlignment w:val="baseline"/>
        <w:rPr>
          <w:rFonts w:ascii="宋体" w:hAnsi="宋体"/>
          <w:highlight w:val="none"/>
        </w:rPr>
      </w:pPr>
      <w:r>
        <w:rPr>
          <w:rFonts w:hint="eastAsia" w:ascii="宋体" w:hAnsi="宋体"/>
          <w:highlight w:val="none"/>
        </w:rPr>
        <w:t>致：青海联祥招标代理有限公司</w:t>
      </w:r>
    </w:p>
    <w:p w14:paraId="7B9FA3D9">
      <w:pPr>
        <w:adjustRightInd w:val="0"/>
        <w:ind w:firstLine="480"/>
        <w:textAlignment w:val="baseline"/>
        <w:rPr>
          <w:rFonts w:ascii="宋体" w:hAnsi="宋体"/>
          <w:highlight w:val="none"/>
        </w:rPr>
      </w:pPr>
    </w:p>
    <w:p w14:paraId="1D1F74F9">
      <w:pPr>
        <w:ind w:firstLine="480"/>
        <w:rPr>
          <w:rFonts w:ascii="宋体" w:hAnsi="宋体"/>
          <w:highlight w:val="none"/>
        </w:rPr>
      </w:pPr>
      <w:r>
        <w:rPr>
          <w:rFonts w:ascii="宋体" w:hAnsi="宋体"/>
          <w:highlight w:val="none"/>
        </w:rPr>
        <w:t>1</w:t>
      </w:r>
      <w:r>
        <w:rPr>
          <w:rFonts w:hint="eastAsia" w:ascii="宋体" w:hAnsi="宋体"/>
          <w:highlight w:val="none"/>
        </w:rPr>
        <w:t>.我方已仔细研究了</w:t>
      </w:r>
      <w:r>
        <w:rPr>
          <w:rFonts w:hint="eastAsia" w:ascii="宋体" w:hAnsi="宋体" w:cs="宋体"/>
          <w:kern w:val="0"/>
          <w:highlight w:val="none"/>
          <w:u w:val="single"/>
        </w:rPr>
        <w:t>　　</w:t>
      </w:r>
      <w:r>
        <w:rPr>
          <w:rFonts w:hint="eastAsia" w:ascii="宋体" w:hAnsi="宋体" w:cs="宋体"/>
          <w:color w:val="000000"/>
          <w:highlight w:val="none"/>
          <w:u w:val="single"/>
          <w:lang w:val="zh-CN"/>
        </w:rPr>
        <w:t>采购项目名称（采购项目编号）</w:t>
      </w:r>
      <w:r>
        <w:rPr>
          <w:rFonts w:hint="eastAsia" w:ascii="宋体" w:hAnsi="宋体" w:cs="宋体"/>
          <w:kern w:val="0"/>
          <w:highlight w:val="none"/>
          <w:u w:val="single"/>
        </w:rPr>
        <w:t>　　</w:t>
      </w:r>
      <w:r>
        <w:rPr>
          <w:rFonts w:hint="eastAsia" w:ascii="宋体" w:hAnsi="宋体"/>
          <w:highlight w:val="none"/>
        </w:rPr>
        <w:t>磋商文件的全部内容，愿意以人民币（大写）</w:t>
      </w:r>
      <w:r>
        <w:rPr>
          <w:rFonts w:hint="eastAsia" w:ascii="宋体" w:hAnsi="宋体" w:cs="宋体"/>
          <w:kern w:val="0"/>
          <w:highlight w:val="none"/>
          <w:u w:val="single"/>
        </w:rPr>
        <w:t>　　</w:t>
      </w:r>
      <w:r>
        <w:rPr>
          <w:rFonts w:hint="eastAsia" w:ascii="宋体" w:hAnsi="宋体"/>
          <w:highlight w:val="none"/>
        </w:rPr>
        <w:t>元（</w:t>
      </w:r>
      <w:r>
        <w:rPr>
          <w:rFonts w:ascii="宋体" w:hAnsi="宋体"/>
          <w:highlight w:val="none"/>
        </w:rPr>
        <w:t>¥</w:t>
      </w:r>
      <w:r>
        <w:rPr>
          <w:rFonts w:hint="eastAsia" w:ascii="宋体" w:hAnsi="宋体" w:cs="宋体"/>
          <w:kern w:val="0"/>
          <w:highlight w:val="none"/>
          <w:u w:val="single"/>
        </w:rPr>
        <w:t>　　</w:t>
      </w:r>
      <w:r>
        <w:rPr>
          <w:rFonts w:hint="eastAsia" w:ascii="宋体" w:hAnsi="宋体"/>
          <w:highlight w:val="none"/>
        </w:rPr>
        <w:t>）的总报价，施工工期自</w:t>
      </w:r>
      <w:r>
        <w:rPr>
          <w:rFonts w:hint="eastAsia" w:ascii="宋体" w:hAnsi="宋体" w:cs="宋体"/>
          <w:kern w:val="0"/>
          <w:highlight w:val="none"/>
          <w:u w:val="single"/>
        </w:rPr>
        <w:t>　　</w:t>
      </w:r>
      <w:r>
        <w:rPr>
          <w:rFonts w:hint="eastAsia" w:ascii="宋体" w:hAnsi="宋体"/>
          <w:highlight w:val="none"/>
        </w:rPr>
        <w:t>年</w:t>
      </w:r>
      <w:r>
        <w:rPr>
          <w:rFonts w:hint="eastAsia" w:ascii="宋体" w:hAnsi="宋体" w:cs="宋体"/>
          <w:kern w:val="0"/>
          <w:highlight w:val="none"/>
          <w:u w:val="single"/>
        </w:rPr>
        <w:t>　　</w:t>
      </w:r>
      <w:r>
        <w:rPr>
          <w:rFonts w:hint="eastAsia" w:ascii="宋体" w:hAnsi="宋体"/>
          <w:highlight w:val="none"/>
        </w:rPr>
        <w:t>月</w:t>
      </w:r>
      <w:r>
        <w:rPr>
          <w:rFonts w:hint="eastAsia" w:ascii="宋体" w:hAnsi="宋体" w:cs="宋体"/>
          <w:kern w:val="0"/>
          <w:highlight w:val="none"/>
          <w:u w:val="single"/>
        </w:rPr>
        <w:t>　　</w:t>
      </w:r>
      <w:r>
        <w:rPr>
          <w:rFonts w:hint="eastAsia" w:ascii="宋体" w:hAnsi="宋体"/>
          <w:highlight w:val="none"/>
        </w:rPr>
        <w:t>日至</w:t>
      </w:r>
      <w:r>
        <w:rPr>
          <w:rFonts w:hint="eastAsia" w:ascii="宋体" w:hAnsi="宋体" w:cs="宋体"/>
          <w:kern w:val="0"/>
          <w:highlight w:val="none"/>
          <w:u w:val="single"/>
        </w:rPr>
        <w:t>　　</w:t>
      </w:r>
      <w:r>
        <w:rPr>
          <w:rFonts w:hint="eastAsia" w:ascii="宋体" w:hAnsi="宋体"/>
          <w:highlight w:val="none"/>
        </w:rPr>
        <w:t>年</w:t>
      </w:r>
      <w:r>
        <w:rPr>
          <w:rFonts w:hint="eastAsia" w:ascii="宋体" w:hAnsi="宋体" w:cs="宋体"/>
          <w:kern w:val="0"/>
          <w:highlight w:val="none"/>
          <w:u w:val="single"/>
        </w:rPr>
        <w:t>　　</w:t>
      </w:r>
      <w:r>
        <w:rPr>
          <w:rFonts w:hint="eastAsia" w:ascii="宋体" w:hAnsi="宋体"/>
          <w:highlight w:val="none"/>
        </w:rPr>
        <w:t>月</w:t>
      </w:r>
      <w:r>
        <w:rPr>
          <w:rFonts w:hint="eastAsia" w:ascii="宋体" w:hAnsi="宋体" w:cs="宋体"/>
          <w:kern w:val="0"/>
          <w:highlight w:val="none"/>
          <w:u w:val="single"/>
        </w:rPr>
        <w:t>　　</w:t>
      </w:r>
      <w:r>
        <w:rPr>
          <w:rFonts w:hint="eastAsia" w:ascii="宋体" w:hAnsi="宋体"/>
          <w:highlight w:val="none"/>
        </w:rPr>
        <w:t>日，计</w:t>
      </w:r>
      <w:r>
        <w:rPr>
          <w:rFonts w:hint="eastAsia" w:ascii="宋体" w:hAnsi="宋体" w:cs="宋体"/>
          <w:kern w:val="0"/>
          <w:highlight w:val="none"/>
          <w:u w:val="single"/>
        </w:rPr>
        <w:t>　　</w:t>
      </w:r>
      <w:r>
        <w:rPr>
          <w:rFonts w:hint="eastAsia" w:ascii="宋体" w:hAnsi="宋体"/>
          <w:highlight w:val="none"/>
          <w:lang w:val="en-US" w:eastAsia="zh-CN"/>
        </w:rPr>
        <w:t>个月</w:t>
      </w:r>
      <w:r>
        <w:rPr>
          <w:rFonts w:hint="eastAsia" w:ascii="宋体" w:hAnsi="宋体"/>
          <w:highlight w:val="none"/>
        </w:rPr>
        <w:t>，按合同约定实施和完成承包工程，修补工程中的任何缺陷，工程质量达到一次性交验合格。</w:t>
      </w:r>
    </w:p>
    <w:p w14:paraId="5B845B25">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我方的上述磋商报价中，包括：安全文明施工费：</w:t>
      </w:r>
      <w:r>
        <w:rPr>
          <w:rFonts w:hint="eastAsia" w:ascii="宋体" w:hAnsi="宋体" w:cs="宋体"/>
          <w:kern w:val="0"/>
          <w:highlight w:val="none"/>
          <w:u w:val="single"/>
        </w:rPr>
        <w:t>　　</w:t>
      </w:r>
      <w:r>
        <w:rPr>
          <w:rFonts w:hint="eastAsia" w:ascii="宋体" w:hAnsi="宋体" w:cs="宋体"/>
          <w:kern w:val="0"/>
          <w:highlight w:val="none"/>
        </w:rPr>
        <w:t>元；规费：</w:t>
      </w:r>
      <w:r>
        <w:rPr>
          <w:rFonts w:hint="eastAsia" w:ascii="宋体" w:hAnsi="宋体" w:cs="宋体"/>
          <w:kern w:val="0"/>
          <w:highlight w:val="none"/>
          <w:u w:val="single"/>
        </w:rPr>
        <w:t>　　　　</w:t>
      </w:r>
      <w:r>
        <w:rPr>
          <w:rFonts w:hint="eastAsia" w:ascii="宋体" w:hAnsi="宋体" w:cs="宋体"/>
          <w:kern w:val="0"/>
          <w:highlight w:val="none"/>
        </w:rPr>
        <w:t>元；人工费：</w:t>
      </w:r>
      <w:r>
        <w:rPr>
          <w:rFonts w:hint="eastAsia" w:ascii="宋体" w:hAnsi="宋体" w:cs="宋体"/>
          <w:kern w:val="0"/>
          <w:highlight w:val="none"/>
          <w:u w:val="single"/>
        </w:rPr>
        <w:t>　　</w:t>
      </w:r>
      <w:r>
        <w:rPr>
          <w:rFonts w:hint="eastAsia" w:ascii="宋体" w:hAnsi="宋体" w:cs="宋体"/>
          <w:kern w:val="0"/>
          <w:highlight w:val="none"/>
        </w:rPr>
        <w:t>元；暂列金额：</w:t>
      </w:r>
      <w:r>
        <w:rPr>
          <w:rFonts w:hint="eastAsia" w:ascii="宋体" w:hAnsi="宋体" w:cs="宋体"/>
          <w:kern w:val="0"/>
          <w:highlight w:val="none"/>
          <w:u w:val="single"/>
        </w:rPr>
        <w:t>　　</w:t>
      </w:r>
      <w:r>
        <w:rPr>
          <w:rFonts w:hint="eastAsia" w:ascii="宋体" w:hAnsi="宋体" w:cs="宋体"/>
          <w:kern w:val="0"/>
          <w:highlight w:val="none"/>
        </w:rPr>
        <w:t>元；暂估价：</w:t>
      </w:r>
      <w:r>
        <w:rPr>
          <w:rFonts w:hint="eastAsia" w:ascii="宋体" w:hAnsi="宋体" w:cs="宋体"/>
          <w:kern w:val="0"/>
          <w:highlight w:val="none"/>
          <w:u w:val="single"/>
        </w:rPr>
        <w:t>　　</w:t>
      </w:r>
      <w:r>
        <w:rPr>
          <w:rFonts w:hint="eastAsia" w:ascii="宋体" w:hAnsi="宋体" w:cs="宋体"/>
          <w:kern w:val="0"/>
          <w:highlight w:val="none"/>
        </w:rPr>
        <w:t>元。</w:t>
      </w:r>
    </w:p>
    <w:p w14:paraId="7802D7F3">
      <w:pPr>
        <w:autoSpaceDE w:val="0"/>
        <w:autoSpaceDN w:val="0"/>
        <w:adjustRightInd w:val="0"/>
        <w:ind w:firstLine="480"/>
        <w:jc w:val="left"/>
        <w:rPr>
          <w:rFonts w:ascii="宋体" w:hAnsi="宋体" w:cs="宋体"/>
          <w:kern w:val="0"/>
          <w:highlight w:val="none"/>
        </w:rPr>
      </w:pPr>
      <w:r>
        <w:rPr>
          <w:rFonts w:ascii="宋体" w:hAnsi="宋体" w:cs="TimesNewRomanPSMT"/>
          <w:kern w:val="0"/>
          <w:highlight w:val="none"/>
        </w:rPr>
        <w:t>2</w:t>
      </w:r>
      <w:r>
        <w:rPr>
          <w:rFonts w:hint="eastAsia" w:ascii="宋体" w:hAnsi="宋体" w:cs="宋体"/>
          <w:kern w:val="0"/>
          <w:highlight w:val="none"/>
        </w:rPr>
        <w:t>.</w:t>
      </w:r>
      <w:r>
        <w:rPr>
          <w:rFonts w:hint="eastAsia" w:ascii="宋体" w:hAnsi="宋体"/>
          <w:highlight w:val="none"/>
          <w:lang w:val="en-US" w:eastAsia="zh-CN"/>
        </w:rPr>
        <w:t>磋商</w:t>
      </w:r>
      <w:r>
        <w:rPr>
          <w:rFonts w:hint="eastAsia" w:ascii="宋体" w:hAnsi="宋体"/>
          <w:highlight w:val="none"/>
        </w:rPr>
        <w:t>有效期</w:t>
      </w:r>
      <w:r>
        <w:rPr>
          <w:rFonts w:hint="eastAsia" w:ascii="宋体" w:hAnsi="宋体" w:eastAsia="宋体" w:cs="Times New Roman"/>
          <w:highlight w:val="none"/>
        </w:rPr>
        <w:t>自</w:t>
      </w:r>
      <w:r>
        <w:rPr>
          <w:rFonts w:hint="eastAsia" w:ascii="宋体" w:hAnsi="宋体" w:eastAsia="宋体" w:cs="Times New Roman"/>
          <w:highlight w:val="none"/>
          <w:lang w:val="en-US" w:eastAsia="zh-CN"/>
        </w:rPr>
        <w:t>磋商</w:t>
      </w:r>
      <w:r>
        <w:rPr>
          <w:rFonts w:hint="eastAsia" w:ascii="宋体" w:hAnsi="宋体"/>
          <w:highlight w:val="none"/>
        </w:rPr>
        <w:t>开始之日起</w:t>
      </w:r>
      <w:r>
        <w:rPr>
          <w:rFonts w:hint="eastAsia" w:ascii="宋体" w:hAnsi="宋体"/>
          <w:highlight w:val="none"/>
          <w:u w:val="single"/>
        </w:rPr>
        <w:t>60</w:t>
      </w:r>
      <w:r>
        <w:rPr>
          <w:rFonts w:hint="eastAsia" w:ascii="宋体" w:hAnsi="宋体"/>
          <w:highlight w:val="none"/>
        </w:rPr>
        <w:t>天内有效。</w:t>
      </w:r>
      <w:r>
        <w:rPr>
          <w:rFonts w:hint="eastAsia" w:ascii="宋体" w:hAnsi="宋体" w:cs="宋体"/>
          <w:kern w:val="0"/>
          <w:highlight w:val="none"/>
        </w:rPr>
        <w:t>我方承诺在</w:t>
      </w:r>
      <w:r>
        <w:rPr>
          <w:rFonts w:hint="eastAsia" w:ascii="宋体" w:hAnsi="宋体" w:cs="宋体"/>
          <w:kern w:val="0"/>
          <w:highlight w:val="none"/>
          <w:lang w:val="en-US" w:eastAsia="zh-CN"/>
        </w:rPr>
        <w:t>磋商</w:t>
      </w:r>
      <w:r>
        <w:rPr>
          <w:rFonts w:hint="eastAsia" w:ascii="宋体" w:hAnsi="宋体" w:cs="宋体"/>
          <w:kern w:val="0"/>
          <w:highlight w:val="none"/>
        </w:rPr>
        <w:t>有效期内不修改、撤销</w:t>
      </w:r>
      <w:r>
        <w:rPr>
          <w:rFonts w:hint="eastAsia" w:ascii="宋体" w:hAnsi="宋体" w:cs="宋体"/>
          <w:kern w:val="0"/>
          <w:highlight w:val="none"/>
          <w:lang w:val="en-US" w:eastAsia="zh-CN"/>
        </w:rPr>
        <w:t>响应</w:t>
      </w:r>
      <w:r>
        <w:rPr>
          <w:rFonts w:hint="eastAsia" w:ascii="宋体" w:hAnsi="宋体" w:cs="宋体"/>
          <w:kern w:val="0"/>
          <w:highlight w:val="none"/>
        </w:rPr>
        <w:t>文件。</w:t>
      </w:r>
    </w:p>
    <w:p w14:paraId="6391185B">
      <w:pPr>
        <w:autoSpaceDE w:val="0"/>
        <w:autoSpaceDN w:val="0"/>
        <w:adjustRightInd w:val="0"/>
        <w:ind w:firstLine="480"/>
        <w:jc w:val="left"/>
        <w:rPr>
          <w:rFonts w:ascii="宋体" w:hAnsi="宋体" w:cs="宋体"/>
          <w:kern w:val="0"/>
          <w:highlight w:val="none"/>
        </w:rPr>
      </w:pPr>
      <w:r>
        <w:rPr>
          <w:rFonts w:hint="eastAsia" w:ascii="宋体" w:hAnsi="宋体" w:cs="TimesNewRomanPSMT"/>
          <w:kern w:val="0"/>
          <w:highlight w:val="none"/>
        </w:rPr>
        <w:t>3</w:t>
      </w:r>
      <w:r>
        <w:rPr>
          <w:rFonts w:hint="eastAsia" w:ascii="宋体" w:hAnsi="宋体" w:cs="宋体"/>
          <w:kern w:val="0"/>
          <w:highlight w:val="none"/>
        </w:rPr>
        <w:t>.如我方</w:t>
      </w:r>
      <w:r>
        <w:rPr>
          <w:rFonts w:hint="eastAsia" w:ascii="宋体" w:hAnsi="宋体" w:cs="宋体"/>
          <w:kern w:val="0"/>
          <w:highlight w:val="none"/>
          <w:lang w:val="en-US" w:eastAsia="zh-CN"/>
        </w:rPr>
        <w:t>成交</w:t>
      </w:r>
      <w:r>
        <w:rPr>
          <w:rFonts w:hint="eastAsia" w:ascii="宋体" w:hAnsi="宋体" w:cs="宋体"/>
          <w:kern w:val="0"/>
          <w:highlight w:val="none"/>
        </w:rPr>
        <w:t>：</w:t>
      </w:r>
    </w:p>
    <w:p w14:paraId="434CE5AE">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w:t>
      </w:r>
      <w:r>
        <w:rPr>
          <w:rFonts w:ascii="宋体" w:hAnsi="宋体" w:cs="TimesNewRomanPSMT"/>
          <w:kern w:val="0"/>
          <w:highlight w:val="none"/>
        </w:rPr>
        <w:t>1</w:t>
      </w:r>
      <w:r>
        <w:rPr>
          <w:rFonts w:hint="eastAsia" w:ascii="宋体" w:hAnsi="宋体" w:cs="宋体"/>
          <w:kern w:val="0"/>
          <w:highlight w:val="none"/>
        </w:rPr>
        <w:t>）我方承诺在收到成交通知书后，在成交通知书规定的期限内与采购单位签订合同。</w:t>
      </w:r>
    </w:p>
    <w:p w14:paraId="0AF43212">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（2）我方保证甲方在使用该产品或其任何一部分时，不受第三方提出的侵犯专利权、著作权、商标权和工业设计权等知识产权的起诉，若有违犯，愿承担相应的一切责任。</w:t>
      </w:r>
    </w:p>
    <w:p w14:paraId="7FBD037D">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w:t>
      </w:r>
      <w:r>
        <w:rPr>
          <w:rFonts w:hint="eastAsia" w:ascii="宋体" w:hAnsi="宋体" w:cs="TimesNewRomanPSMT"/>
          <w:kern w:val="0"/>
          <w:highlight w:val="none"/>
        </w:rPr>
        <w:t>3</w:t>
      </w:r>
      <w:r>
        <w:rPr>
          <w:rFonts w:hint="eastAsia" w:ascii="宋体" w:hAnsi="宋体" w:cs="宋体"/>
          <w:kern w:val="0"/>
          <w:highlight w:val="none"/>
        </w:rPr>
        <w:t>）随同本</w:t>
      </w:r>
      <w:r>
        <w:rPr>
          <w:rFonts w:hint="eastAsia" w:ascii="宋体" w:hAnsi="宋体" w:cs="宋体"/>
          <w:kern w:val="0"/>
          <w:highlight w:val="none"/>
          <w:lang w:val="en-US" w:eastAsia="zh-CN"/>
        </w:rPr>
        <w:t>磋商</w:t>
      </w:r>
      <w:r>
        <w:rPr>
          <w:rFonts w:hint="eastAsia" w:ascii="宋体" w:hAnsi="宋体" w:cs="宋体"/>
          <w:kern w:val="0"/>
          <w:highlight w:val="none"/>
        </w:rPr>
        <w:t>函递交的</w:t>
      </w:r>
      <w:r>
        <w:rPr>
          <w:rFonts w:hint="eastAsia" w:ascii="宋体" w:hAnsi="宋体" w:cs="宋体"/>
          <w:kern w:val="0"/>
          <w:highlight w:val="none"/>
          <w:lang w:val="en-US" w:eastAsia="zh-CN"/>
        </w:rPr>
        <w:t>磋商</w:t>
      </w:r>
      <w:r>
        <w:rPr>
          <w:rFonts w:hint="eastAsia" w:ascii="宋体" w:hAnsi="宋体" w:cs="宋体"/>
          <w:kern w:val="0"/>
          <w:highlight w:val="none"/>
        </w:rPr>
        <w:t>函附录属于合同文件的组成部分。</w:t>
      </w:r>
    </w:p>
    <w:p w14:paraId="6B6DF9A1">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w:t>
      </w:r>
      <w:r>
        <w:rPr>
          <w:rFonts w:hint="eastAsia" w:ascii="宋体" w:hAnsi="宋体" w:cs="TimesNewRomanPSMT"/>
          <w:kern w:val="0"/>
          <w:highlight w:val="none"/>
        </w:rPr>
        <w:t>4</w:t>
      </w:r>
      <w:r>
        <w:rPr>
          <w:rFonts w:hint="eastAsia" w:ascii="宋体" w:hAnsi="宋体" w:cs="宋体"/>
          <w:kern w:val="0"/>
          <w:highlight w:val="none"/>
        </w:rPr>
        <w:t>）我方承诺在合同约定的期限内完成并移交全部合同工程。</w:t>
      </w:r>
    </w:p>
    <w:p w14:paraId="351F7959">
      <w:pPr>
        <w:autoSpaceDE w:val="0"/>
        <w:autoSpaceDN w:val="0"/>
        <w:adjustRightInd w:val="0"/>
        <w:ind w:firstLine="480"/>
        <w:jc w:val="left"/>
        <w:rPr>
          <w:rFonts w:ascii="宋体" w:hAnsi="宋体" w:cs="宋体"/>
          <w:kern w:val="0"/>
          <w:highlight w:val="none"/>
        </w:rPr>
      </w:pPr>
      <w:r>
        <w:rPr>
          <w:rFonts w:hint="eastAsia" w:ascii="宋体" w:hAnsi="宋体" w:cs="TimesNewRomanPSMT"/>
          <w:kern w:val="0"/>
          <w:highlight w:val="none"/>
        </w:rPr>
        <w:t>4</w:t>
      </w:r>
      <w:r>
        <w:rPr>
          <w:rFonts w:hint="eastAsia" w:ascii="宋体" w:hAnsi="宋体" w:cs="宋体"/>
          <w:kern w:val="0"/>
          <w:highlight w:val="none"/>
        </w:rPr>
        <w:t>.我方在此声明，所递交的</w:t>
      </w:r>
      <w:r>
        <w:rPr>
          <w:rFonts w:hint="eastAsia" w:ascii="宋体" w:hAnsi="宋体" w:cs="宋体"/>
          <w:kern w:val="0"/>
          <w:highlight w:val="none"/>
          <w:lang w:val="en-US" w:eastAsia="zh-CN"/>
        </w:rPr>
        <w:t>响应</w:t>
      </w:r>
      <w:r>
        <w:rPr>
          <w:rFonts w:hint="eastAsia" w:ascii="宋体" w:hAnsi="宋体" w:cs="宋体"/>
          <w:kern w:val="0"/>
          <w:highlight w:val="none"/>
        </w:rPr>
        <w:t>文件及有关资料内容完整、真实和准确。</w:t>
      </w:r>
    </w:p>
    <w:p w14:paraId="2DA2545A">
      <w:pPr>
        <w:ind w:firstLine="560"/>
        <w:jc w:val="center"/>
        <w:rPr>
          <w:rFonts w:ascii="宋体" w:hAnsi="宋体"/>
          <w:sz w:val="28"/>
          <w:szCs w:val="28"/>
          <w:highlight w:val="none"/>
        </w:rPr>
      </w:pPr>
    </w:p>
    <w:p w14:paraId="5B675D91">
      <w:pPr>
        <w:adjustRightInd w:val="0"/>
        <w:ind w:firstLine="560"/>
        <w:textAlignment w:val="baseline"/>
        <w:rPr>
          <w:rFonts w:ascii="仿宋_GB2312" w:hAnsi="宋体" w:eastAsia="仿宋_GB2312"/>
          <w:sz w:val="28"/>
          <w:szCs w:val="28"/>
          <w:highlight w:val="none"/>
        </w:rPr>
      </w:pPr>
    </w:p>
    <w:p w14:paraId="64CE18EA">
      <w:pPr>
        <w:adjustRightInd w:val="0"/>
        <w:ind w:firstLine="560"/>
        <w:textAlignment w:val="baseline"/>
        <w:rPr>
          <w:rFonts w:ascii="仿宋_GB2312" w:hAnsi="宋体" w:eastAsia="仿宋_GB2312"/>
          <w:sz w:val="28"/>
          <w:szCs w:val="28"/>
          <w:highlight w:val="none"/>
        </w:rPr>
      </w:pPr>
    </w:p>
    <w:p w14:paraId="66280D0A">
      <w:pPr>
        <w:ind w:firstLine="482"/>
        <w:jc w:val="center"/>
        <w:rPr>
          <w:rFonts w:ascii="宋体" w:hAnsi="宋体"/>
          <w:b/>
          <w:bCs/>
          <w:highlight w:val="none"/>
        </w:rPr>
      </w:pPr>
      <w:r>
        <w:rPr>
          <w:rFonts w:hint="eastAsia" w:ascii="宋体" w:hAnsi="宋体"/>
          <w:b/>
          <w:bCs/>
          <w:highlight w:val="none"/>
        </w:rPr>
        <w:t>供应商：（公章）</w:t>
      </w:r>
    </w:p>
    <w:p w14:paraId="12D38450">
      <w:pPr>
        <w:ind w:firstLine="482"/>
        <w:jc w:val="center"/>
        <w:rPr>
          <w:rFonts w:ascii="宋体" w:hAnsi="宋体"/>
          <w:b/>
          <w:bCs/>
          <w:highlight w:val="none"/>
        </w:rPr>
      </w:pPr>
      <w:r>
        <w:rPr>
          <w:rFonts w:hint="eastAsia" w:ascii="宋体" w:hAnsi="宋体"/>
          <w:b/>
          <w:bCs/>
          <w:highlight w:val="none"/>
        </w:rPr>
        <w:t>法定代表人或委托代理人：（签字或盖章）</w:t>
      </w:r>
    </w:p>
    <w:p w14:paraId="463274D6">
      <w:pPr>
        <w:ind w:firstLine="482"/>
        <w:jc w:val="center"/>
        <w:rPr>
          <w:rFonts w:ascii="宋体" w:hAnsi="宋体"/>
          <w:b/>
          <w:bCs/>
          <w:highlight w:val="none"/>
        </w:rPr>
      </w:pPr>
      <w:r>
        <w:rPr>
          <w:rFonts w:hint="eastAsia" w:ascii="宋体" w:hAnsi="宋体"/>
          <w:b/>
          <w:bCs/>
          <w:highlight w:val="none"/>
        </w:rPr>
        <w:t>年  月  日</w:t>
      </w:r>
    </w:p>
    <w:p w14:paraId="1636F31D">
      <w:pPr>
        <w:ind w:firstLine="480"/>
        <w:jc w:val="center"/>
        <w:rPr>
          <w:rFonts w:ascii="宋体" w:hAnsi="宋体"/>
          <w:highlight w:val="none"/>
        </w:rPr>
      </w:pPr>
    </w:p>
    <w:p w14:paraId="66CAB47C">
      <w:pPr>
        <w:pStyle w:val="46"/>
        <w:rPr>
          <w:rFonts w:ascii="宋体" w:hAnsi="Times New Roman" w:eastAsia="宋体" w:cs="Times New Roman"/>
          <w:b/>
          <w:smallCaps w:val="0"/>
          <w:color w:val="auto"/>
          <w:spacing w:val="0"/>
          <w:kern w:val="2"/>
          <w:highlight w:val="none"/>
          <w:lang w:eastAsia="zh-CN" w:bidi="ar-SA"/>
        </w:rPr>
      </w:pPr>
    </w:p>
    <w:p w14:paraId="569745ED">
      <w:pPr>
        <w:bidi w:val="0"/>
        <w:rPr>
          <w:highlight w:val="none"/>
        </w:rPr>
      </w:pPr>
    </w:p>
    <w:p w14:paraId="204E599A">
      <w:pPr>
        <w:rPr>
          <w:rFonts w:hint="eastAsia" w:ascii="宋体"/>
          <w:b/>
          <w:sz w:val="28"/>
          <w:szCs w:val="28"/>
          <w:highlight w:val="none"/>
        </w:rPr>
      </w:pPr>
      <w:r>
        <w:rPr>
          <w:rFonts w:hint="eastAsia" w:ascii="宋体"/>
          <w:b/>
          <w:sz w:val="28"/>
          <w:szCs w:val="28"/>
          <w:highlight w:val="none"/>
        </w:rPr>
        <w:br w:type="page"/>
      </w:r>
    </w:p>
    <w:p w14:paraId="18B0E623">
      <w:pPr>
        <w:widowControl/>
        <w:snapToGrid w:val="0"/>
        <w:spacing w:line="360" w:lineRule="auto"/>
        <w:ind w:firstLine="0" w:firstLineChars="0"/>
        <w:outlineLvl w:val="1"/>
        <w:rPr>
          <w:rFonts w:ascii="宋体"/>
          <w:b/>
          <w:sz w:val="28"/>
          <w:szCs w:val="28"/>
          <w:highlight w:val="none"/>
        </w:rPr>
      </w:pPr>
      <w:bookmarkStart w:id="789" w:name="_Toc10642"/>
      <w:r>
        <w:rPr>
          <w:rFonts w:hint="eastAsia" w:ascii="宋体"/>
          <w:b/>
          <w:sz w:val="28"/>
          <w:szCs w:val="28"/>
          <w:highlight w:val="none"/>
        </w:rPr>
        <w:t>附件</w:t>
      </w:r>
      <w:bookmarkStart w:id="790" w:name="_Toc376936769"/>
      <w:bookmarkStart w:id="791" w:name="_Toc325726038"/>
      <w:r>
        <w:rPr>
          <w:rFonts w:hint="eastAsia" w:ascii="宋体"/>
          <w:b/>
          <w:sz w:val="28"/>
          <w:szCs w:val="28"/>
          <w:highlight w:val="none"/>
        </w:rPr>
        <w:t>4：</w:t>
      </w:r>
      <w:bookmarkEnd w:id="790"/>
      <w:bookmarkEnd w:id="791"/>
      <w:r>
        <w:rPr>
          <w:rFonts w:hint="eastAsia" w:ascii="宋体"/>
          <w:b/>
          <w:sz w:val="28"/>
          <w:szCs w:val="28"/>
          <w:highlight w:val="none"/>
        </w:rPr>
        <w:t>最初报价表</w:t>
      </w:r>
      <w:bookmarkEnd w:id="789"/>
    </w:p>
    <w:p w14:paraId="2CC00386">
      <w:pPr>
        <w:ind w:firstLine="3240" w:firstLineChars="900"/>
        <w:rPr>
          <w:rFonts w:ascii="宋体" w:hAnsi="宋体"/>
          <w:sz w:val="36"/>
          <w:szCs w:val="36"/>
          <w:highlight w:val="none"/>
        </w:rPr>
      </w:pPr>
      <w:r>
        <w:rPr>
          <w:rFonts w:hint="eastAsia" w:ascii="宋体" w:hAnsi="宋体"/>
          <w:sz w:val="36"/>
          <w:szCs w:val="36"/>
          <w:highlight w:val="none"/>
        </w:rPr>
        <w:t>最初报价表</w:t>
      </w:r>
    </w:p>
    <w:p w14:paraId="3EED5109">
      <w:pPr>
        <w:ind w:firstLine="2700" w:firstLineChars="750"/>
        <w:rPr>
          <w:rFonts w:ascii="宋体" w:hAnsi="宋体"/>
          <w:sz w:val="36"/>
          <w:szCs w:val="36"/>
          <w:highlight w:val="none"/>
        </w:rPr>
      </w:pPr>
    </w:p>
    <w:p w14:paraId="0FAE5C20">
      <w:pPr>
        <w:widowControl/>
        <w:snapToGrid w:val="0"/>
        <w:spacing w:line="360" w:lineRule="auto"/>
        <w:rPr>
          <w:rFonts w:ascii="宋体" w:hAnsi="宋体"/>
          <w:highlight w:val="none"/>
        </w:rPr>
      </w:pPr>
      <w:r>
        <w:rPr>
          <w:rFonts w:hint="eastAsia" w:ascii="宋体" w:hAnsi="宋体"/>
          <w:highlight w:val="none"/>
        </w:rPr>
        <w:t xml:space="preserve">                                           单位：</w:t>
      </w:r>
      <w:r>
        <w:rPr>
          <w:rFonts w:hint="eastAsia" w:ascii="宋体" w:hAnsi="宋体"/>
          <w:bCs/>
          <w:highlight w:val="none"/>
        </w:rPr>
        <w:t>人民币(元)</w:t>
      </w:r>
    </w:p>
    <w:tbl>
      <w:tblPr>
        <w:tblStyle w:val="64"/>
        <w:tblpPr w:leftFromText="180" w:rightFromText="180" w:vertAnchor="text" w:horzAnchor="margin" w:tblpXSpec="center" w:tblpY="147"/>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3153"/>
        <w:gridCol w:w="1301"/>
        <w:gridCol w:w="1302"/>
        <w:gridCol w:w="960"/>
      </w:tblGrid>
      <w:tr w14:paraId="260F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2022" w:type="dxa"/>
            <w:vAlign w:val="center"/>
          </w:tcPr>
          <w:p w14:paraId="084B7A25">
            <w:pPr>
              <w:adjustRightInd w:val="0"/>
              <w:ind w:firstLine="480"/>
              <w:textAlignment w:val="baseline"/>
              <w:rPr>
                <w:rFonts w:ascii="宋体" w:hAnsi="宋体"/>
                <w:highlight w:val="none"/>
              </w:rPr>
            </w:pPr>
            <w:r>
              <w:rPr>
                <w:rFonts w:hint="eastAsia" w:ascii="宋体" w:hAnsi="宋体"/>
                <w:highlight w:val="none"/>
              </w:rPr>
              <w:t>项目名称</w:t>
            </w:r>
          </w:p>
        </w:tc>
        <w:tc>
          <w:tcPr>
            <w:tcW w:w="3153" w:type="dxa"/>
            <w:vAlign w:val="center"/>
          </w:tcPr>
          <w:p w14:paraId="45B811CB">
            <w:pPr>
              <w:adjustRightInd w:val="0"/>
              <w:ind w:firstLine="480"/>
              <w:jc w:val="center"/>
              <w:textAlignment w:val="baseline"/>
              <w:rPr>
                <w:rFonts w:ascii="宋体" w:hAnsi="宋体"/>
                <w:highlight w:val="none"/>
              </w:rPr>
            </w:pPr>
            <w:r>
              <w:rPr>
                <w:rFonts w:hint="eastAsia" w:ascii="宋体" w:hAnsi="宋体"/>
                <w:highlight w:val="none"/>
              </w:rPr>
              <w:t>磋商报价（元）</w:t>
            </w:r>
          </w:p>
        </w:tc>
        <w:tc>
          <w:tcPr>
            <w:tcW w:w="1301" w:type="dxa"/>
            <w:vAlign w:val="center"/>
          </w:tcPr>
          <w:p w14:paraId="70BF96B1">
            <w:pPr>
              <w:adjustRightInd w:val="0"/>
              <w:ind w:firstLine="0" w:firstLineChars="0"/>
              <w:jc w:val="center"/>
              <w:textAlignment w:val="baseline"/>
              <w:rPr>
                <w:rFonts w:ascii="宋体" w:hAnsi="宋体"/>
                <w:highlight w:val="none"/>
              </w:rPr>
            </w:pPr>
            <w:r>
              <w:rPr>
                <w:rFonts w:hint="eastAsia" w:ascii="宋体" w:hAnsi="宋体"/>
                <w:highlight w:val="none"/>
              </w:rPr>
              <w:t>工期</w:t>
            </w:r>
          </w:p>
        </w:tc>
        <w:tc>
          <w:tcPr>
            <w:tcW w:w="1302" w:type="dxa"/>
            <w:vAlign w:val="center"/>
          </w:tcPr>
          <w:p w14:paraId="47234B48">
            <w:pPr>
              <w:adjustRightInd w:val="0"/>
              <w:ind w:firstLine="0" w:firstLineChars="0"/>
              <w:jc w:val="center"/>
              <w:textAlignment w:val="baseline"/>
              <w:rPr>
                <w:rFonts w:ascii="宋体" w:hAnsi="宋体"/>
                <w:highlight w:val="none"/>
              </w:rPr>
            </w:pPr>
            <w:r>
              <w:rPr>
                <w:rFonts w:ascii="宋体" w:hAnsi="宋体"/>
                <w:highlight w:val="none"/>
              </w:rPr>
              <w:t>工程质量</w:t>
            </w:r>
          </w:p>
        </w:tc>
        <w:tc>
          <w:tcPr>
            <w:tcW w:w="960" w:type="dxa"/>
            <w:vAlign w:val="center"/>
          </w:tcPr>
          <w:p w14:paraId="425A24EC">
            <w:pPr>
              <w:adjustRightInd w:val="0"/>
              <w:ind w:left="0" w:leftChars="0" w:firstLine="0" w:firstLineChars="0"/>
              <w:jc w:val="both"/>
              <w:textAlignment w:val="baseline"/>
              <w:rPr>
                <w:rFonts w:hint="eastAsia" w:ascii="宋体" w:hAnsi="宋体" w:eastAsia="宋体"/>
                <w:highlight w:val="none"/>
                <w:lang w:eastAsia="zh-CN"/>
              </w:rPr>
            </w:pPr>
            <w:r>
              <w:rPr>
                <w:rFonts w:hint="eastAsia" w:ascii="宋体" w:hAnsi="宋体"/>
                <w:highlight w:val="none"/>
                <w:lang w:val="en-US" w:eastAsia="zh-CN"/>
              </w:rPr>
              <w:t>质保期</w:t>
            </w:r>
          </w:p>
        </w:tc>
      </w:tr>
      <w:tr w14:paraId="086A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2022" w:type="dxa"/>
            <w:vMerge w:val="restart"/>
            <w:vAlign w:val="center"/>
          </w:tcPr>
          <w:p w14:paraId="5AC29EB5">
            <w:pPr>
              <w:adjustRightInd w:val="0"/>
              <w:ind w:firstLine="480"/>
              <w:textAlignment w:val="baseline"/>
              <w:rPr>
                <w:rFonts w:ascii="宋体" w:hAnsi="宋体"/>
                <w:bCs/>
                <w:highlight w:val="none"/>
              </w:rPr>
            </w:pPr>
          </w:p>
        </w:tc>
        <w:tc>
          <w:tcPr>
            <w:tcW w:w="3153" w:type="dxa"/>
          </w:tcPr>
          <w:p w14:paraId="17B54BCA">
            <w:pPr>
              <w:adjustRightInd w:val="0"/>
              <w:ind w:firstLine="0" w:firstLineChars="0"/>
              <w:textAlignment w:val="baseline"/>
              <w:rPr>
                <w:rFonts w:ascii="宋体" w:hAnsi="宋体"/>
                <w:highlight w:val="none"/>
              </w:rPr>
            </w:pPr>
            <w:r>
              <w:rPr>
                <w:rFonts w:hint="eastAsia" w:ascii="宋体" w:hAnsi="宋体"/>
                <w:highlight w:val="none"/>
              </w:rPr>
              <w:t>大写：</w:t>
            </w:r>
          </w:p>
        </w:tc>
        <w:tc>
          <w:tcPr>
            <w:tcW w:w="1301" w:type="dxa"/>
            <w:vMerge w:val="restart"/>
          </w:tcPr>
          <w:p w14:paraId="16E0D618">
            <w:pPr>
              <w:adjustRightInd w:val="0"/>
              <w:ind w:firstLine="196" w:firstLineChars="82"/>
              <w:textAlignment w:val="baseline"/>
              <w:rPr>
                <w:rFonts w:ascii="宋体" w:hAnsi="宋体"/>
                <w:highlight w:val="none"/>
              </w:rPr>
            </w:pPr>
          </w:p>
        </w:tc>
        <w:tc>
          <w:tcPr>
            <w:tcW w:w="1302" w:type="dxa"/>
            <w:vMerge w:val="restart"/>
          </w:tcPr>
          <w:p w14:paraId="2C7E9453">
            <w:pPr>
              <w:adjustRightInd w:val="0"/>
              <w:ind w:firstLine="196" w:firstLineChars="82"/>
              <w:textAlignment w:val="baseline"/>
              <w:rPr>
                <w:rFonts w:ascii="宋体" w:hAnsi="宋体"/>
                <w:highlight w:val="none"/>
              </w:rPr>
            </w:pPr>
          </w:p>
        </w:tc>
        <w:tc>
          <w:tcPr>
            <w:tcW w:w="960" w:type="dxa"/>
            <w:vMerge w:val="restart"/>
          </w:tcPr>
          <w:p w14:paraId="075ADA89">
            <w:pPr>
              <w:adjustRightInd w:val="0"/>
              <w:ind w:firstLine="0" w:firstLineChars="0"/>
              <w:textAlignment w:val="baseline"/>
              <w:rPr>
                <w:rFonts w:ascii="宋体" w:hAnsi="宋体"/>
                <w:highlight w:val="none"/>
              </w:rPr>
            </w:pPr>
          </w:p>
        </w:tc>
      </w:tr>
      <w:tr w14:paraId="08EC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2022" w:type="dxa"/>
            <w:vMerge w:val="continue"/>
            <w:vAlign w:val="center"/>
          </w:tcPr>
          <w:p w14:paraId="242AB7CC">
            <w:pPr>
              <w:adjustRightInd w:val="0"/>
              <w:ind w:firstLine="480"/>
              <w:textAlignment w:val="baseline"/>
              <w:rPr>
                <w:rFonts w:ascii="宋体" w:hAnsi="宋体"/>
                <w:bCs/>
                <w:highlight w:val="none"/>
              </w:rPr>
            </w:pPr>
          </w:p>
        </w:tc>
        <w:tc>
          <w:tcPr>
            <w:tcW w:w="3153" w:type="dxa"/>
          </w:tcPr>
          <w:p w14:paraId="6CA22684">
            <w:pPr>
              <w:adjustRightInd w:val="0"/>
              <w:ind w:firstLine="0" w:firstLineChars="0"/>
              <w:textAlignment w:val="baseline"/>
              <w:rPr>
                <w:rFonts w:ascii="宋体" w:hAnsi="宋体"/>
                <w:highlight w:val="none"/>
              </w:rPr>
            </w:pPr>
            <w:r>
              <w:rPr>
                <w:rFonts w:hint="eastAsia" w:ascii="宋体" w:hAnsi="宋体"/>
                <w:highlight w:val="none"/>
              </w:rPr>
              <w:t>小写：</w:t>
            </w:r>
          </w:p>
        </w:tc>
        <w:tc>
          <w:tcPr>
            <w:tcW w:w="1301" w:type="dxa"/>
            <w:vMerge w:val="continue"/>
          </w:tcPr>
          <w:p w14:paraId="253E242E">
            <w:pPr>
              <w:adjustRightInd w:val="0"/>
              <w:ind w:firstLine="480"/>
              <w:textAlignment w:val="baseline"/>
              <w:rPr>
                <w:rFonts w:ascii="宋体" w:hAnsi="宋体"/>
                <w:highlight w:val="none"/>
              </w:rPr>
            </w:pPr>
          </w:p>
        </w:tc>
        <w:tc>
          <w:tcPr>
            <w:tcW w:w="1302" w:type="dxa"/>
            <w:vMerge w:val="continue"/>
          </w:tcPr>
          <w:p w14:paraId="686FD1ED">
            <w:pPr>
              <w:adjustRightInd w:val="0"/>
              <w:ind w:firstLine="480"/>
              <w:textAlignment w:val="baseline"/>
              <w:rPr>
                <w:rFonts w:ascii="宋体" w:hAnsi="宋体"/>
                <w:highlight w:val="none"/>
              </w:rPr>
            </w:pPr>
          </w:p>
        </w:tc>
        <w:tc>
          <w:tcPr>
            <w:tcW w:w="960" w:type="dxa"/>
            <w:vMerge w:val="continue"/>
          </w:tcPr>
          <w:p w14:paraId="33C7528A">
            <w:pPr>
              <w:adjustRightInd w:val="0"/>
              <w:ind w:firstLine="0" w:firstLineChars="0"/>
              <w:textAlignment w:val="baseline"/>
              <w:rPr>
                <w:rFonts w:ascii="宋体" w:hAnsi="宋体"/>
                <w:highlight w:val="none"/>
              </w:rPr>
            </w:pPr>
          </w:p>
        </w:tc>
      </w:tr>
      <w:tr w14:paraId="0F54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8738" w:type="dxa"/>
            <w:gridSpan w:val="5"/>
          </w:tcPr>
          <w:p w14:paraId="127A7D79">
            <w:pPr>
              <w:adjustRightInd w:val="0"/>
              <w:ind w:firstLine="0" w:firstLineChars="0"/>
              <w:textAlignment w:val="baseline"/>
              <w:rPr>
                <w:rFonts w:ascii="宋体" w:hAnsi="宋体"/>
                <w:highlight w:val="none"/>
              </w:rPr>
            </w:pPr>
            <w:r>
              <w:rPr>
                <w:rFonts w:hint="eastAsia" w:ascii="宋体" w:hAnsi="宋体"/>
                <w:highlight w:val="none"/>
              </w:rPr>
              <w:t>优惠承诺及其他：</w:t>
            </w:r>
          </w:p>
        </w:tc>
      </w:tr>
    </w:tbl>
    <w:p w14:paraId="20F6A5BB">
      <w:pPr>
        <w:adjustRightInd w:val="0"/>
        <w:ind w:firstLine="0" w:firstLineChars="0"/>
        <w:textAlignment w:val="baseline"/>
        <w:rPr>
          <w:rFonts w:ascii="宋体" w:hAnsi="宋体"/>
          <w:highlight w:val="none"/>
        </w:rPr>
      </w:pPr>
    </w:p>
    <w:p w14:paraId="3DA3158F">
      <w:pPr>
        <w:bidi w:val="0"/>
        <w:rPr>
          <w:highlight w:val="none"/>
          <w:lang w:val="zh-CN"/>
        </w:rPr>
      </w:pPr>
      <w:r>
        <w:rPr>
          <w:rFonts w:hint="eastAsia"/>
          <w:highlight w:val="none"/>
          <w:lang w:val="zh-CN"/>
        </w:rPr>
        <w:t>注：</w:t>
      </w:r>
      <w:r>
        <w:rPr>
          <w:highlight w:val="none"/>
          <w:lang w:val="zh-CN"/>
        </w:rPr>
        <w:t>1.</w:t>
      </w:r>
      <w:r>
        <w:rPr>
          <w:rFonts w:hint="eastAsia"/>
          <w:highlight w:val="none"/>
          <w:lang w:val="zh-CN"/>
        </w:rPr>
        <w:t>填写此表时不得改变表格形式。</w:t>
      </w:r>
    </w:p>
    <w:p w14:paraId="21B7910E">
      <w:pPr>
        <w:bidi w:val="0"/>
        <w:rPr>
          <w:highlight w:val="none"/>
        </w:rPr>
      </w:pPr>
      <w:r>
        <w:rPr>
          <w:highlight w:val="none"/>
        </w:rPr>
        <w:t xml:space="preserve">    2.</w:t>
      </w:r>
      <w:r>
        <w:rPr>
          <w:rFonts w:hint="eastAsia"/>
          <w:highlight w:val="none"/>
          <w:lang w:val="zh-CN"/>
        </w:rPr>
        <w:t>竞争性磋商响应报价必须包括：总价（</w:t>
      </w:r>
      <w:r>
        <w:rPr>
          <w:rFonts w:hint="eastAsia"/>
          <w:highlight w:val="none"/>
        </w:rPr>
        <w:t>清单项目费、措施项目费、安全文明施工费、规费、人工费、材料和施工机具使用费和企业管理费、利润、税金</w:t>
      </w:r>
      <w:r>
        <w:rPr>
          <w:rFonts w:hint="eastAsia"/>
          <w:highlight w:val="none"/>
          <w:lang w:eastAsia="zh-CN"/>
        </w:rPr>
        <w:t>、</w:t>
      </w:r>
      <w:r>
        <w:rPr>
          <w:rFonts w:hint="eastAsia"/>
          <w:highlight w:val="none"/>
          <w:lang w:val="en-US" w:eastAsia="zh-CN"/>
        </w:rPr>
        <w:t>代理服务费</w:t>
      </w:r>
      <w:r>
        <w:rPr>
          <w:rFonts w:hint="eastAsia"/>
          <w:highlight w:val="none"/>
        </w:rPr>
        <w:t>及其他不可预见费等全部费用）。</w:t>
      </w:r>
    </w:p>
    <w:p w14:paraId="72981E9D">
      <w:pPr>
        <w:bidi w:val="0"/>
        <w:ind w:firstLine="960" w:firstLineChars="400"/>
        <w:rPr>
          <w:highlight w:val="none"/>
          <w:lang w:val="zh-CN"/>
        </w:rPr>
      </w:pPr>
      <w:r>
        <w:rPr>
          <w:highlight w:val="none"/>
          <w:lang w:val="zh-CN"/>
        </w:rPr>
        <w:t>3.</w:t>
      </w:r>
      <w:r>
        <w:rPr>
          <w:rFonts w:hint="eastAsia"/>
          <w:highlight w:val="none"/>
          <w:lang w:val="zh-CN"/>
        </w:rPr>
        <w:t>“工期”是指供应商能够</w:t>
      </w:r>
      <w:r>
        <w:rPr>
          <w:rFonts w:hint="eastAsia"/>
          <w:highlight w:val="none"/>
          <w:lang w:val="en-US" w:eastAsia="zh-CN"/>
        </w:rPr>
        <w:t>完成</w:t>
      </w:r>
      <w:r>
        <w:rPr>
          <w:rFonts w:hint="eastAsia"/>
          <w:highlight w:val="none"/>
          <w:lang w:val="zh-CN"/>
        </w:rPr>
        <w:t>工程施工总日历天。</w:t>
      </w:r>
    </w:p>
    <w:p w14:paraId="0070F0B0">
      <w:pPr>
        <w:bidi w:val="0"/>
        <w:ind w:firstLine="960" w:firstLineChars="400"/>
        <w:rPr>
          <w:highlight w:val="none"/>
          <w:lang w:val="zh-CN"/>
        </w:rPr>
      </w:pPr>
      <w:r>
        <w:rPr>
          <w:highlight w:val="none"/>
        </w:rPr>
        <w:t>4.</w:t>
      </w:r>
      <w:r>
        <w:rPr>
          <w:rFonts w:hint="eastAsia"/>
          <w:highlight w:val="none"/>
          <w:lang w:val="zh-CN"/>
        </w:rPr>
        <w:t>竞争性磋商响应最初报价不能有两个或两个以上的报价方案。</w:t>
      </w:r>
    </w:p>
    <w:p w14:paraId="21CB76B4">
      <w:pPr>
        <w:adjustRightInd w:val="0"/>
        <w:ind w:firstLine="0" w:firstLineChars="0"/>
        <w:textAlignment w:val="baseline"/>
        <w:rPr>
          <w:rFonts w:ascii="宋体" w:hAnsi="宋体" w:cs="宋体"/>
          <w:kern w:val="0"/>
          <w:highlight w:val="none"/>
          <w:lang w:val="zh-CN"/>
        </w:rPr>
      </w:pPr>
    </w:p>
    <w:p w14:paraId="7090E420">
      <w:pPr>
        <w:adjustRightInd w:val="0"/>
        <w:ind w:firstLine="0" w:firstLineChars="0"/>
        <w:textAlignment w:val="baseline"/>
        <w:rPr>
          <w:rFonts w:ascii="宋体" w:hAnsi="宋体" w:cs="宋体"/>
          <w:kern w:val="0"/>
          <w:highlight w:val="none"/>
          <w:lang w:val="zh-CN"/>
        </w:rPr>
      </w:pPr>
    </w:p>
    <w:p w14:paraId="7C718E38">
      <w:pPr>
        <w:adjustRightInd w:val="0"/>
        <w:ind w:firstLine="0" w:firstLineChars="0"/>
        <w:textAlignment w:val="baseline"/>
        <w:rPr>
          <w:rFonts w:ascii="宋体" w:hAnsi="宋体"/>
          <w:highlight w:val="none"/>
        </w:rPr>
      </w:pPr>
    </w:p>
    <w:p w14:paraId="44761560">
      <w:pPr>
        <w:ind w:firstLine="480"/>
        <w:jc w:val="center"/>
        <w:rPr>
          <w:rFonts w:ascii="宋体" w:hAnsi="宋体"/>
          <w:highlight w:val="none"/>
        </w:rPr>
      </w:pPr>
    </w:p>
    <w:p w14:paraId="20F0A898">
      <w:pPr>
        <w:ind w:firstLine="482"/>
        <w:jc w:val="center"/>
        <w:rPr>
          <w:rFonts w:ascii="宋体" w:hAnsi="宋体"/>
          <w:b/>
          <w:bCs/>
          <w:highlight w:val="none"/>
        </w:rPr>
      </w:pPr>
      <w:r>
        <w:rPr>
          <w:rFonts w:hint="eastAsia" w:ascii="宋体" w:hAnsi="宋体"/>
          <w:b/>
          <w:bCs/>
          <w:highlight w:val="none"/>
          <w:lang w:eastAsia="zh-CN"/>
        </w:rPr>
        <w:t>供应商</w:t>
      </w:r>
      <w:r>
        <w:rPr>
          <w:rFonts w:hint="eastAsia" w:ascii="宋体" w:hAnsi="宋体"/>
          <w:b/>
          <w:bCs/>
          <w:highlight w:val="none"/>
        </w:rPr>
        <w:t>：（公章）</w:t>
      </w:r>
    </w:p>
    <w:p w14:paraId="5DBC67B8">
      <w:pPr>
        <w:ind w:firstLine="482"/>
        <w:jc w:val="center"/>
        <w:rPr>
          <w:rFonts w:ascii="宋体" w:hAnsi="宋体"/>
          <w:b/>
          <w:bCs/>
          <w:highlight w:val="none"/>
        </w:rPr>
      </w:pPr>
      <w:r>
        <w:rPr>
          <w:rFonts w:hint="eastAsia" w:ascii="宋体" w:hAnsi="宋体"/>
          <w:b/>
          <w:bCs/>
          <w:highlight w:val="none"/>
        </w:rPr>
        <w:t>法定代表人或委托代理人：（签字或盖章）</w:t>
      </w:r>
    </w:p>
    <w:p w14:paraId="649FE4FB">
      <w:pPr>
        <w:ind w:firstLine="482"/>
        <w:jc w:val="center"/>
        <w:rPr>
          <w:rFonts w:ascii="宋体" w:hAnsi="宋体"/>
          <w:b/>
          <w:bCs/>
          <w:highlight w:val="none"/>
        </w:rPr>
      </w:pPr>
      <w:r>
        <w:rPr>
          <w:rFonts w:hint="eastAsia" w:ascii="宋体" w:hAnsi="宋体"/>
          <w:b/>
          <w:bCs/>
          <w:highlight w:val="none"/>
        </w:rPr>
        <w:t>年  月  日</w:t>
      </w:r>
    </w:p>
    <w:p w14:paraId="1C5572FF">
      <w:pPr>
        <w:spacing w:line="240" w:lineRule="auto"/>
        <w:ind w:firstLine="482"/>
        <w:jc w:val="center"/>
        <w:rPr>
          <w:rFonts w:ascii="宋体" w:hAnsi="宋体"/>
          <w:b/>
          <w:highlight w:val="none"/>
        </w:rPr>
      </w:pPr>
    </w:p>
    <w:p w14:paraId="1D79DF94">
      <w:pPr>
        <w:bidi w:val="0"/>
        <w:rPr>
          <w:highlight w:val="none"/>
        </w:rPr>
      </w:pPr>
    </w:p>
    <w:p w14:paraId="5E8C7CC1">
      <w:pPr>
        <w:bidi w:val="0"/>
        <w:rPr>
          <w:rFonts w:hint="eastAsia"/>
          <w:highlight w:val="none"/>
        </w:rPr>
      </w:pPr>
    </w:p>
    <w:p w14:paraId="14525565">
      <w:pPr>
        <w:bidi w:val="0"/>
        <w:rPr>
          <w:rFonts w:hint="eastAsia"/>
          <w:highlight w:val="none"/>
        </w:rPr>
      </w:pPr>
    </w:p>
    <w:p w14:paraId="01F04DAF">
      <w:pPr>
        <w:bidi w:val="0"/>
        <w:rPr>
          <w:rFonts w:hint="eastAsia"/>
          <w:highlight w:val="none"/>
        </w:rPr>
      </w:pPr>
    </w:p>
    <w:p w14:paraId="12F1A9ED">
      <w:pPr>
        <w:rPr>
          <w:rFonts w:hint="eastAsia" w:ascii="宋体"/>
          <w:b/>
          <w:sz w:val="28"/>
          <w:szCs w:val="28"/>
          <w:highlight w:val="none"/>
        </w:rPr>
      </w:pPr>
      <w:r>
        <w:rPr>
          <w:rFonts w:hint="eastAsia" w:ascii="宋体"/>
          <w:b/>
          <w:sz w:val="28"/>
          <w:szCs w:val="28"/>
          <w:highlight w:val="none"/>
        </w:rPr>
        <w:br w:type="page"/>
      </w:r>
    </w:p>
    <w:p w14:paraId="4C3115C3">
      <w:pPr>
        <w:widowControl/>
        <w:snapToGrid w:val="0"/>
        <w:spacing w:line="360" w:lineRule="auto"/>
        <w:ind w:firstLine="0" w:firstLineChars="0"/>
        <w:outlineLvl w:val="1"/>
        <w:rPr>
          <w:rFonts w:ascii="宋体"/>
          <w:b/>
          <w:sz w:val="28"/>
          <w:szCs w:val="28"/>
          <w:highlight w:val="none"/>
        </w:rPr>
      </w:pPr>
      <w:bookmarkStart w:id="792" w:name="_Toc16926"/>
      <w:r>
        <w:rPr>
          <w:rFonts w:hint="eastAsia" w:ascii="宋体"/>
          <w:b/>
          <w:sz w:val="28"/>
          <w:szCs w:val="28"/>
          <w:highlight w:val="none"/>
        </w:rPr>
        <w:t>附件</w:t>
      </w:r>
      <w:bookmarkStart w:id="793" w:name="_Toc376936774"/>
      <w:bookmarkStart w:id="794" w:name="_Toc325726043"/>
      <w:bookmarkStart w:id="795" w:name="_Toc376936773"/>
      <w:bookmarkStart w:id="796" w:name="_Toc325726042"/>
      <w:r>
        <w:rPr>
          <w:rFonts w:hint="eastAsia" w:ascii="宋体"/>
          <w:b/>
          <w:sz w:val="28"/>
          <w:szCs w:val="28"/>
          <w:highlight w:val="none"/>
        </w:rPr>
        <w:t>5：法定代表人证明书</w:t>
      </w:r>
      <w:bookmarkEnd w:id="792"/>
      <w:bookmarkEnd w:id="793"/>
      <w:bookmarkEnd w:id="794"/>
    </w:p>
    <w:p w14:paraId="3FA07E12">
      <w:pPr>
        <w:ind w:firstLine="723"/>
        <w:jc w:val="center"/>
        <w:rPr>
          <w:rFonts w:ascii="宋体" w:hAnsi="宋体"/>
          <w:b/>
          <w:bCs/>
          <w:sz w:val="36"/>
          <w:szCs w:val="36"/>
          <w:highlight w:val="none"/>
        </w:rPr>
      </w:pPr>
    </w:p>
    <w:p w14:paraId="6E4FB8CE">
      <w:pPr>
        <w:ind w:firstLine="723"/>
        <w:jc w:val="center"/>
        <w:rPr>
          <w:rFonts w:ascii="宋体" w:hAnsi="宋体"/>
          <w:b/>
          <w:bCs/>
          <w:sz w:val="36"/>
          <w:szCs w:val="36"/>
          <w:highlight w:val="none"/>
        </w:rPr>
      </w:pPr>
      <w:r>
        <w:rPr>
          <w:rFonts w:hint="eastAsia" w:ascii="宋体" w:hAnsi="宋体"/>
          <w:b/>
          <w:bCs/>
          <w:sz w:val="36"/>
          <w:szCs w:val="36"/>
          <w:highlight w:val="none"/>
        </w:rPr>
        <w:t>法定代表人证明书</w:t>
      </w:r>
    </w:p>
    <w:p w14:paraId="5B1ADAAB">
      <w:pPr>
        <w:ind w:firstLine="0" w:firstLineChars="0"/>
        <w:rPr>
          <w:rFonts w:ascii="宋体" w:hAnsi="宋体"/>
          <w:b/>
          <w:bCs/>
          <w:highlight w:val="none"/>
        </w:rPr>
      </w:pPr>
    </w:p>
    <w:p w14:paraId="2B4486E4">
      <w:pPr>
        <w:ind w:firstLine="0" w:firstLineChars="0"/>
        <w:rPr>
          <w:rFonts w:ascii="宋体" w:hAnsi="宋体"/>
          <w:b/>
          <w:bCs/>
          <w:highlight w:val="none"/>
        </w:rPr>
      </w:pPr>
      <w:r>
        <w:rPr>
          <w:rFonts w:hint="eastAsia" w:ascii="宋体" w:hAnsi="宋体"/>
          <w:b/>
          <w:bCs/>
          <w:highlight w:val="none"/>
        </w:rPr>
        <w:t>致：青海联祥招标代理有限公司</w:t>
      </w:r>
    </w:p>
    <w:p w14:paraId="3802B570">
      <w:pPr>
        <w:autoSpaceDE w:val="0"/>
        <w:autoSpaceDN w:val="0"/>
        <w:adjustRightInd w:val="0"/>
        <w:ind w:firstLine="480"/>
        <w:jc w:val="left"/>
        <w:rPr>
          <w:rFonts w:ascii="宋体" w:hAnsi="宋体" w:cs="宋体"/>
          <w:kern w:val="0"/>
          <w:highlight w:val="none"/>
        </w:rPr>
      </w:pPr>
    </w:p>
    <w:p w14:paraId="14D310BD">
      <w:pPr>
        <w:autoSpaceDE w:val="0"/>
        <w:autoSpaceDN w:val="0"/>
        <w:spacing w:line="360" w:lineRule="auto"/>
        <w:ind w:firstLine="480"/>
        <w:rPr>
          <w:rFonts w:ascii="宋体" w:cs="宋体"/>
          <w:color w:val="000000"/>
          <w:kern w:val="0"/>
          <w:highlight w:val="none"/>
          <w:lang w:val="zh-CN"/>
        </w:rPr>
      </w:pPr>
      <w:r>
        <w:rPr>
          <w:rFonts w:hint="eastAsia" w:ascii="宋体" w:hAnsi="宋体" w:cs="宋体"/>
          <w:color w:val="000000"/>
          <w:kern w:val="0"/>
          <w:highlight w:val="none"/>
          <w:u w:val="single"/>
          <w:lang w:val="zh-CN"/>
        </w:rPr>
        <w:t>（法定代表人姓名）</w:t>
      </w:r>
      <w:r>
        <w:rPr>
          <w:rFonts w:hint="eastAsia" w:ascii="宋体" w:hAnsi="宋体" w:cs="宋体"/>
          <w:color w:val="000000"/>
          <w:kern w:val="0"/>
          <w:highlight w:val="none"/>
          <w:lang w:val="zh-CN"/>
        </w:rPr>
        <w:t>现任我单位</w:t>
      </w:r>
      <w:r>
        <w:rPr>
          <w:rFonts w:hint="eastAsia" w:ascii="宋体" w:hAnsi="宋体" w:cs="宋体"/>
          <w:color w:val="000000"/>
          <w:kern w:val="0"/>
          <w:highlight w:val="none"/>
          <w:u w:val="single"/>
          <w:lang w:val="zh-CN"/>
        </w:rPr>
        <w:t xml:space="preserve">             </w:t>
      </w:r>
      <w:r>
        <w:rPr>
          <w:rFonts w:hint="eastAsia" w:ascii="宋体" w:hAnsi="宋体" w:cs="宋体"/>
          <w:color w:val="000000"/>
          <w:kern w:val="0"/>
          <w:highlight w:val="none"/>
          <w:lang w:val="zh-CN"/>
        </w:rPr>
        <w:t>职务，为法定代表人，特此证明。</w:t>
      </w:r>
    </w:p>
    <w:p w14:paraId="5E56E065">
      <w:pPr>
        <w:autoSpaceDE w:val="0"/>
        <w:autoSpaceDN w:val="0"/>
        <w:spacing w:line="360" w:lineRule="auto"/>
        <w:ind w:firstLine="480"/>
        <w:rPr>
          <w:rFonts w:ascii="宋体" w:cs="宋体"/>
          <w:color w:val="000000"/>
          <w:kern w:val="0"/>
          <w:highlight w:val="none"/>
          <w:lang w:val="zh-CN"/>
        </w:rPr>
      </w:pPr>
    </w:p>
    <w:p w14:paraId="097822E4">
      <w:pPr>
        <w:autoSpaceDE w:val="0"/>
        <w:autoSpaceDN w:val="0"/>
        <w:spacing w:line="360" w:lineRule="auto"/>
        <w:ind w:firstLine="480"/>
        <w:rPr>
          <w:rFonts w:ascii="宋体" w:cs="宋体"/>
          <w:color w:val="000000"/>
          <w:kern w:val="0"/>
          <w:highlight w:val="none"/>
          <w:lang w:val="zh-CN"/>
        </w:rPr>
      </w:pPr>
      <w:r>
        <w:rPr>
          <w:rFonts w:hint="eastAsia" w:ascii="宋体" w:hAnsi="宋体" w:cs="宋体"/>
          <w:color w:val="000000"/>
          <w:kern w:val="0"/>
          <w:highlight w:val="none"/>
          <w:lang w:val="zh-CN"/>
        </w:rPr>
        <w:t>法定代表人基本情况：</w:t>
      </w:r>
    </w:p>
    <w:p w14:paraId="55A51145">
      <w:pPr>
        <w:autoSpaceDE w:val="0"/>
        <w:autoSpaceDN w:val="0"/>
        <w:spacing w:line="360" w:lineRule="auto"/>
        <w:ind w:firstLine="480"/>
        <w:rPr>
          <w:rFonts w:ascii="宋体" w:cs="宋体"/>
          <w:color w:val="000000"/>
          <w:kern w:val="0"/>
          <w:highlight w:val="none"/>
          <w:u w:val="single"/>
          <w:lang w:val="zh-CN"/>
        </w:rPr>
      </w:pPr>
      <w:r>
        <w:rPr>
          <w:rFonts w:hint="eastAsia" w:ascii="宋体" w:hAnsi="宋体" w:cs="宋体"/>
          <w:color w:val="000000"/>
          <w:kern w:val="0"/>
          <w:highlight w:val="none"/>
          <w:lang w:val="zh-CN"/>
        </w:rPr>
        <w:t>性别：            年龄：          民族：</w:t>
      </w:r>
    </w:p>
    <w:p w14:paraId="4BE0D108">
      <w:pPr>
        <w:autoSpaceDE w:val="0"/>
        <w:autoSpaceDN w:val="0"/>
        <w:spacing w:line="360" w:lineRule="auto"/>
        <w:ind w:firstLine="480"/>
        <w:rPr>
          <w:rFonts w:ascii="宋体" w:cs="宋体"/>
          <w:color w:val="000000"/>
          <w:kern w:val="0"/>
          <w:highlight w:val="none"/>
          <w:u w:val="single"/>
          <w:lang w:val="zh-CN"/>
        </w:rPr>
      </w:pPr>
      <w:r>
        <w:rPr>
          <w:rFonts w:hint="eastAsia" w:ascii="宋体" w:hAnsi="宋体" w:cs="宋体"/>
          <w:color w:val="000000"/>
          <w:kern w:val="0"/>
          <w:highlight w:val="none"/>
          <w:lang w:val="zh-CN"/>
        </w:rPr>
        <w:t>地址：</w:t>
      </w:r>
    </w:p>
    <w:p w14:paraId="6A80D2D7">
      <w:pPr>
        <w:autoSpaceDE w:val="0"/>
        <w:autoSpaceDN w:val="0"/>
        <w:spacing w:line="360" w:lineRule="auto"/>
        <w:ind w:firstLine="480"/>
        <w:rPr>
          <w:rFonts w:ascii="宋体" w:cs="宋体"/>
          <w:color w:val="000000"/>
          <w:kern w:val="0"/>
          <w:highlight w:val="none"/>
          <w:lang w:val="zh-CN"/>
        </w:rPr>
      </w:pPr>
      <w:r>
        <w:rPr>
          <w:rFonts w:hint="eastAsia" w:ascii="宋体" w:hAnsi="宋体" w:cs="宋体"/>
          <w:color w:val="000000"/>
          <w:kern w:val="0"/>
          <w:highlight w:val="none"/>
          <w:lang w:val="zh-CN"/>
        </w:rPr>
        <w:t>身份证号码：</w:t>
      </w:r>
    </w:p>
    <w:p w14:paraId="18CA147D">
      <w:pPr>
        <w:autoSpaceDE w:val="0"/>
        <w:autoSpaceDN w:val="0"/>
        <w:spacing w:line="360" w:lineRule="auto"/>
        <w:ind w:firstLine="480"/>
        <w:rPr>
          <w:rFonts w:ascii="宋体" w:cs="宋体"/>
          <w:color w:val="000000"/>
          <w:kern w:val="0"/>
          <w:highlight w:val="none"/>
          <w:lang w:val="zh-CN"/>
        </w:rPr>
      </w:pPr>
    </w:p>
    <w:p w14:paraId="502A124A">
      <w:pPr>
        <w:autoSpaceDE w:val="0"/>
        <w:autoSpaceDN w:val="0"/>
        <w:spacing w:line="360" w:lineRule="auto"/>
        <w:ind w:firstLine="480"/>
        <w:rPr>
          <w:rFonts w:ascii="宋体" w:cs="宋体"/>
          <w:color w:val="000000"/>
          <w:kern w:val="0"/>
          <w:highlight w:val="none"/>
          <w:lang w:val="zh-CN"/>
        </w:rPr>
      </w:pPr>
      <w:r>
        <w:rPr>
          <w:rFonts w:hint="eastAsia" w:ascii="宋体" w:hAnsi="宋体" w:cs="宋体"/>
          <w:color w:val="000000"/>
          <w:kern w:val="0"/>
          <w:highlight w:val="none"/>
          <w:lang w:val="zh-CN"/>
        </w:rPr>
        <w:t>附法定代表人第二代身份证双面扫描（或复印）件</w:t>
      </w:r>
    </w:p>
    <w:p w14:paraId="45C695B0">
      <w:pPr>
        <w:autoSpaceDE w:val="0"/>
        <w:autoSpaceDN w:val="0"/>
        <w:adjustRightInd w:val="0"/>
        <w:ind w:firstLine="480"/>
        <w:jc w:val="left"/>
        <w:rPr>
          <w:rFonts w:ascii="宋体" w:hAnsi="宋体" w:cs="宋体"/>
          <w:kern w:val="0"/>
          <w:highlight w:val="none"/>
        </w:rPr>
      </w:pPr>
    </w:p>
    <w:p w14:paraId="2270AC26">
      <w:pPr>
        <w:autoSpaceDE w:val="0"/>
        <w:autoSpaceDN w:val="0"/>
        <w:adjustRightInd w:val="0"/>
        <w:ind w:firstLine="480"/>
        <w:jc w:val="left"/>
        <w:rPr>
          <w:rFonts w:ascii="宋体" w:hAnsi="宋体" w:cs="宋体"/>
          <w:kern w:val="0"/>
          <w:highlight w:val="none"/>
        </w:rPr>
      </w:pPr>
    </w:p>
    <w:p w14:paraId="5347B93C">
      <w:pPr>
        <w:autoSpaceDE w:val="0"/>
        <w:autoSpaceDN w:val="0"/>
        <w:adjustRightInd w:val="0"/>
        <w:ind w:firstLine="480"/>
        <w:jc w:val="left"/>
        <w:rPr>
          <w:rFonts w:ascii="宋体" w:hAnsi="宋体" w:cs="宋体"/>
          <w:kern w:val="0"/>
          <w:highlight w:val="none"/>
        </w:rPr>
      </w:pPr>
    </w:p>
    <w:p w14:paraId="12C01B77">
      <w:pPr>
        <w:autoSpaceDE w:val="0"/>
        <w:autoSpaceDN w:val="0"/>
        <w:adjustRightInd w:val="0"/>
        <w:ind w:firstLine="480"/>
        <w:jc w:val="left"/>
        <w:rPr>
          <w:rFonts w:ascii="宋体" w:hAnsi="宋体" w:cs="宋体"/>
          <w:kern w:val="0"/>
          <w:highlight w:val="none"/>
        </w:rPr>
      </w:pPr>
    </w:p>
    <w:p w14:paraId="562874A3">
      <w:pPr>
        <w:autoSpaceDE w:val="0"/>
        <w:autoSpaceDN w:val="0"/>
        <w:adjustRightInd w:val="0"/>
        <w:ind w:firstLine="0" w:firstLineChars="0"/>
        <w:jc w:val="left"/>
        <w:rPr>
          <w:rFonts w:ascii="宋体" w:hAnsi="宋体" w:cs="宋体"/>
          <w:kern w:val="0"/>
          <w:highlight w:val="none"/>
        </w:rPr>
      </w:pPr>
    </w:p>
    <w:bookmarkEnd w:id="795"/>
    <w:bookmarkEnd w:id="796"/>
    <w:p w14:paraId="149815E4">
      <w:pPr>
        <w:autoSpaceDE w:val="0"/>
        <w:autoSpaceDN w:val="0"/>
        <w:spacing w:line="360" w:lineRule="auto"/>
        <w:ind w:firstLine="482"/>
        <w:jc w:val="center"/>
        <w:rPr>
          <w:rFonts w:ascii="宋体" w:cs="宋体"/>
          <w:b/>
          <w:bCs/>
          <w:color w:val="000000"/>
          <w:kern w:val="0"/>
          <w:highlight w:val="none"/>
          <w:lang w:val="zh-CN"/>
        </w:rPr>
      </w:pPr>
      <w:bookmarkStart w:id="797" w:name="_Toc324756736"/>
      <w:bookmarkStart w:id="798" w:name="_Toc201287639"/>
      <w:r>
        <w:rPr>
          <w:rFonts w:hint="eastAsia" w:ascii="宋体" w:hAnsi="宋体" w:cs="宋体"/>
          <w:b/>
          <w:bCs/>
          <w:color w:val="000000"/>
          <w:kern w:val="0"/>
          <w:highlight w:val="none"/>
          <w:lang w:val="zh-CN"/>
        </w:rPr>
        <w:t>供应商：（公章）</w:t>
      </w:r>
    </w:p>
    <w:p w14:paraId="440C7AF5">
      <w:pPr>
        <w:autoSpaceDE w:val="0"/>
        <w:autoSpaceDN w:val="0"/>
        <w:spacing w:line="360" w:lineRule="auto"/>
        <w:ind w:firstLine="482"/>
        <w:jc w:val="center"/>
        <w:rPr>
          <w:rFonts w:ascii="宋体" w:cs="宋体"/>
          <w:color w:val="000000"/>
          <w:kern w:val="0"/>
          <w:highlight w:val="none"/>
          <w:lang w:val="zh-CN"/>
        </w:rPr>
      </w:pPr>
      <w:r>
        <w:rPr>
          <w:rFonts w:hint="eastAsia" w:ascii="宋体" w:hAnsi="宋体" w:cs="宋体"/>
          <w:b/>
          <w:bCs/>
          <w:color w:val="000000"/>
          <w:kern w:val="0"/>
          <w:highlight w:val="none"/>
          <w:lang w:val="zh-CN"/>
        </w:rPr>
        <w:t>年  月  日</w:t>
      </w:r>
    </w:p>
    <w:p w14:paraId="75DE2FDE">
      <w:pPr>
        <w:bidi w:val="0"/>
        <w:rPr>
          <w:highlight w:val="none"/>
        </w:rPr>
      </w:pPr>
    </w:p>
    <w:p w14:paraId="24446A44">
      <w:pPr>
        <w:bidi w:val="0"/>
        <w:rPr>
          <w:highlight w:val="none"/>
        </w:rPr>
      </w:pPr>
    </w:p>
    <w:p w14:paraId="19BD2C8C">
      <w:pPr>
        <w:bidi w:val="0"/>
        <w:rPr>
          <w:highlight w:val="none"/>
        </w:rPr>
      </w:pPr>
    </w:p>
    <w:p w14:paraId="01042444">
      <w:pPr>
        <w:bidi w:val="0"/>
        <w:rPr>
          <w:highlight w:val="none"/>
        </w:rPr>
      </w:pPr>
    </w:p>
    <w:p w14:paraId="15D7D241">
      <w:pPr>
        <w:bidi w:val="0"/>
        <w:rPr>
          <w:highlight w:val="none"/>
        </w:rPr>
      </w:pPr>
    </w:p>
    <w:p w14:paraId="0C3F90E4">
      <w:pPr>
        <w:bidi w:val="0"/>
        <w:rPr>
          <w:highlight w:val="none"/>
        </w:rPr>
      </w:pPr>
    </w:p>
    <w:p w14:paraId="282E836F">
      <w:pPr>
        <w:bidi w:val="0"/>
        <w:rPr>
          <w:rFonts w:hint="eastAsia"/>
          <w:highlight w:val="none"/>
        </w:rPr>
      </w:pPr>
    </w:p>
    <w:p w14:paraId="0CE0DFF5">
      <w:pPr>
        <w:rPr>
          <w:rFonts w:hint="eastAsia" w:ascii="宋体"/>
          <w:b/>
          <w:sz w:val="28"/>
          <w:szCs w:val="28"/>
          <w:highlight w:val="none"/>
        </w:rPr>
      </w:pPr>
      <w:r>
        <w:rPr>
          <w:rFonts w:hint="eastAsia" w:ascii="宋体"/>
          <w:b/>
          <w:sz w:val="28"/>
          <w:szCs w:val="28"/>
          <w:highlight w:val="none"/>
        </w:rPr>
        <w:br w:type="page"/>
      </w:r>
    </w:p>
    <w:p w14:paraId="00E8BB3E">
      <w:pPr>
        <w:widowControl/>
        <w:snapToGrid w:val="0"/>
        <w:spacing w:line="360" w:lineRule="auto"/>
        <w:ind w:firstLine="0" w:firstLineChars="0"/>
        <w:outlineLvl w:val="1"/>
        <w:rPr>
          <w:rFonts w:ascii="宋体"/>
          <w:b/>
          <w:sz w:val="28"/>
          <w:szCs w:val="28"/>
          <w:highlight w:val="none"/>
        </w:rPr>
      </w:pPr>
      <w:bookmarkStart w:id="799" w:name="_Toc6209"/>
      <w:r>
        <w:rPr>
          <w:rFonts w:hint="eastAsia" w:ascii="宋体"/>
          <w:b/>
          <w:sz w:val="28"/>
          <w:szCs w:val="28"/>
          <w:highlight w:val="none"/>
        </w:rPr>
        <w:t>附件</w:t>
      </w:r>
      <w:bookmarkEnd w:id="797"/>
      <w:bookmarkEnd w:id="798"/>
      <w:r>
        <w:rPr>
          <w:rFonts w:hint="eastAsia" w:ascii="宋体"/>
          <w:b/>
          <w:sz w:val="28"/>
          <w:szCs w:val="28"/>
          <w:highlight w:val="none"/>
        </w:rPr>
        <w:t>6：法定代表人授权书</w:t>
      </w:r>
      <w:bookmarkEnd w:id="799"/>
    </w:p>
    <w:p w14:paraId="5DEDA27D">
      <w:pPr>
        <w:ind w:firstLine="3813" w:firstLineChars="1055"/>
        <w:rPr>
          <w:rFonts w:ascii="宋体" w:hAnsi="宋体"/>
          <w:b/>
          <w:sz w:val="36"/>
          <w:szCs w:val="36"/>
          <w:highlight w:val="none"/>
        </w:rPr>
      </w:pPr>
    </w:p>
    <w:p w14:paraId="4D55C987">
      <w:pPr>
        <w:ind w:firstLine="723"/>
        <w:jc w:val="center"/>
        <w:rPr>
          <w:rFonts w:ascii="宋体"/>
          <w:b/>
          <w:smallCaps/>
          <w:sz w:val="36"/>
          <w:szCs w:val="36"/>
          <w:highlight w:val="none"/>
        </w:rPr>
      </w:pPr>
      <w:r>
        <w:rPr>
          <w:rFonts w:hint="eastAsia" w:ascii="宋体"/>
          <w:b/>
          <w:smallCaps/>
          <w:sz w:val="36"/>
          <w:szCs w:val="36"/>
          <w:highlight w:val="none"/>
        </w:rPr>
        <w:t>法定代表人授权书</w:t>
      </w:r>
    </w:p>
    <w:p w14:paraId="0EA1E3F4">
      <w:pPr>
        <w:ind w:firstLine="198" w:firstLineChars="82"/>
        <w:rPr>
          <w:rFonts w:ascii="宋体"/>
          <w:b/>
          <w:bCs/>
          <w:highlight w:val="none"/>
        </w:rPr>
      </w:pPr>
    </w:p>
    <w:p w14:paraId="1027EBD7">
      <w:pPr>
        <w:ind w:firstLine="198" w:firstLineChars="82"/>
        <w:rPr>
          <w:rFonts w:ascii="宋体"/>
          <w:b/>
          <w:bCs/>
          <w:highlight w:val="none"/>
        </w:rPr>
      </w:pPr>
      <w:r>
        <w:rPr>
          <w:rFonts w:hint="eastAsia" w:ascii="宋体" w:hAnsi="宋体"/>
          <w:b/>
          <w:bCs/>
          <w:highlight w:val="none"/>
        </w:rPr>
        <w:t>致：青海联祥招标代理有限公司</w:t>
      </w:r>
    </w:p>
    <w:p w14:paraId="24CCD8BA">
      <w:pPr>
        <w:ind w:firstLine="480"/>
        <w:rPr>
          <w:rFonts w:ascii="宋体"/>
          <w:highlight w:val="none"/>
          <w:u w:val="single"/>
        </w:rPr>
      </w:pPr>
    </w:p>
    <w:p w14:paraId="4D335BC4">
      <w:pPr>
        <w:spacing w:line="360" w:lineRule="auto"/>
        <w:ind w:firstLine="480"/>
        <w:rPr>
          <w:rFonts w:ascii="宋体" w:hAnsi="宋体"/>
          <w:highlight w:val="none"/>
        </w:rPr>
      </w:pPr>
      <w:r>
        <w:rPr>
          <w:rFonts w:hint="eastAsia" w:ascii="宋体" w:hAnsi="宋体"/>
          <w:highlight w:val="none"/>
          <w:u w:val="single"/>
        </w:rPr>
        <w:t xml:space="preserve">  （</w:t>
      </w:r>
      <w:r>
        <w:rPr>
          <w:rFonts w:hint="eastAsia" w:ascii="宋体" w:hAnsi="宋体"/>
          <w:highlight w:val="none"/>
          <w:u w:val="single"/>
          <w:lang w:val="en-US" w:eastAsia="zh-CN"/>
        </w:rPr>
        <w:t>供应商</w:t>
      </w:r>
      <w:r>
        <w:rPr>
          <w:rFonts w:hint="eastAsia" w:ascii="宋体" w:hAnsi="宋体"/>
          <w:highlight w:val="none"/>
          <w:u w:val="single"/>
        </w:rPr>
        <w:t xml:space="preserve">名称）  </w:t>
      </w:r>
      <w:r>
        <w:rPr>
          <w:rFonts w:hint="eastAsia" w:ascii="宋体" w:hAnsi="宋体"/>
          <w:highlight w:val="none"/>
        </w:rPr>
        <w:t>系中华人民共和国合法企业，法定地址</w:t>
      </w:r>
      <w:r>
        <w:rPr>
          <w:rFonts w:hint="eastAsia" w:ascii="宋体" w:hAnsi="宋体"/>
          <w:highlight w:val="none"/>
          <w:u w:val="single"/>
        </w:rPr>
        <w:t xml:space="preserve">              </w:t>
      </w:r>
      <w:r>
        <w:rPr>
          <w:rFonts w:hint="eastAsia" w:ascii="宋体" w:hAnsi="宋体"/>
          <w:highlight w:val="none"/>
        </w:rPr>
        <w:t>。</w:t>
      </w:r>
    </w:p>
    <w:p w14:paraId="4C419430">
      <w:pPr>
        <w:spacing w:line="360" w:lineRule="auto"/>
        <w:ind w:firstLine="480"/>
        <w:rPr>
          <w:rFonts w:ascii="宋体" w:hAnsi="宋体"/>
          <w:highlight w:val="none"/>
        </w:rPr>
      </w:pPr>
      <w:r>
        <w:rPr>
          <w:rFonts w:hint="eastAsia" w:ascii="宋体" w:hAnsi="宋体"/>
          <w:highlight w:val="none"/>
          <w:u w:val="single"/>
        </w:rPr>
        <w:t xml:space="preserve">（法定代表人姓名）   </w:t>
      </w:r>
      <w:r>
        <w:rPr>
          <w:rFonts w:hint="eastAsia" w:ascii="宋体" w:hAnsi="宋体"/>
          <w:highlight w:val="none"/>
        </w:rPr>
        <w:t>特授权</w:t>
      </w:r>
      <w:r>
        <w:rPr>
          <w:rFonts w:hint="eastAsia" w:ascii="宋体" w:hAnsi="宋体"/>
          <w:highlight w:val="none"/>
          <w:u w:val="single"/>
        </w:rPr>
        <w:t xml:space="preserve"> （委托代理人姓名）    </w:t>
      </w:r>
      <w:r>
        <w:rPr>
          <w:rFonts w:hint="eastAsia" w:ascii="宋体" w:hAnsi="宋体"/>
          <w:highlight w:val="none"/>
        </w:rPr>
        <w:t>代表我单位全权办理针对</w:t>
      </w:r>
      <w:r>
        <w:rPr>
          <w:rFonts w:hint="eastAsia" w:ascii="宋体" w:hAnsi="宋体"/>
          <w:highlight w:val="none"/>
          <w:u w:val="single"/>
        </w:rPr>
        <w:t xml:space="preserve">                </w:t>
      </w:r>
      <w:r>
        <w:rPr>
          <w:rFonts w:hint="eastAsia" w:ascii="宋体" w:hAnsi="宋体"/>
          <w:highlight w:val="none"/>
        </w:rPr>
        <w:t>项目的</w:t>
      </w:r>
      <w:r>
        <w:rPr>
          <w:rFonts w:hint="eastAsia" w:ascii="宋体" w:hAnsi="宋体"/>
          <w:highlight w:val="none"/>
          <w:lang w:val="en-US" w:eastAsia="zh-CN"/>
        </w:rPr>
        <w:t>磋商</w:t>
      </w:r>
      <w:r>
        <w:rPr>
          <w:rFonts w:hint="eastAsia" w:ascii="宋体" w:hAnsi="宋体"/>
          <w:highlight w:val="none"/>
        </w:rPr>
        <w:t>、答疑等具体工作，并签署全部有关的文件、资料。</w:t>
      </w:r>
    </w:p>
    <w:p w14:paraId="59E5CD87">
      <w:pPr>
        <w:spacing w:line="360" w:lineRule="auto"/>
        <w:ind w:firstLine="480"/>
        <w:rPr>
          <w:rFonts w:ascii="宋体" w:hAnsi="宋体"/>
          <w:highlight w:val="none"/>
        </w:rPr>
      </w:pPr>
    </w:p>
    <w:p w14:paraId="18DB9392">
      <w:pPr>
        <w:spacing w:line="360" w:lineRule="auto"/>
        <w:ind w:firstLine="480"/>
        <w:rPr>
          <w:rFonts w:ascii="宋体" w:hAnsi="宋体"/>
          <w:highlight w:val="none"/>
        </w:rPr>
      </w:pPr>
      <w:r>
        <w:rPr>
          <w:rFonts w:hint="eastAsia" w:ascii="宋体" w:hAnsi="宋体"/>
          <w:highlight w:val="none"/>
        </w:rPr>
        <w:t>我单位对被授权人的签名负全部责任。</w:t>
      </w:r>
    </w:p>
    <w:p w14:paraId="527B59F0">
      <w:pPr>
        <w:spacing w:line="360" w:lineRule="auto"/>
        <w:ind w:firstLine="480"/>
        <w:rPr>
          <w:rFonts w:ascii="宋体" w:hAns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346CDA71">
      <w:pPr>
        <w:ind w:firstLine="480"/>
        <w:rPr>
          <w:rFonts w:ascii="宋体" w:hAnsi="宋体"/>
          <w:highlight w:val="none"/>
        </w:rPr>
      </w:pPr>
    </w:p>
    <w:p w14:paraId="32EAE6FE">
      <w:pPr>
        <w:ind w:firstLine="480"/>
        <w:rPr>
          <w:rFonts w:ascii="宋体" w:hAnsi="宋体"/>
          <w:highlight w:val="none"/>
        </w:rPr>
      </w:pPr>
      <w:r>
        <w:rPr>
          <w:rFonts w:hint="eastAsia" w:ascii="宋体" w:hAnsi="宋体"/>
          <w:highlight w:val="none"/>
        </w:rPr>
        <w:t>被授权人联系电话：</w:t>
      </w:r>
    </w:p>
    <w:p w14:paraId="119A6E6D">
      <w:pPr>
        <w:ind w:firstLine="480"/>
        <w:rPr>
          <w:rFonts w:ascii="宋体" w:hAnsi="宋体"/>
          <w:highlight w:val="none"/>
        </w:rPr>
      </w:pPr>
    </w:p>
    <w:p w14:paraId="58A757B2">
      <w:pPr>
        <w:ind w:firstLine="480"/>
        <w:rPr>
          <w:rFonts w:ascii="宋体" w:hAnsi="宋体"/>
          <w:highlight w:val="none"/>
          <w:u w:val="single"/>
        </w:rPr>
      </w:pPr>
      <w:r>
        <w:rPr>
          <w:rFonts w:hint="eastAsia" w:ascii="宋体" w:hAnsi="宋体"/>
          <w:highlight w:val="none"/>
        </w:rPr>
        <w:t>被授权人（委托代理人）签字或盖章：</w:t>
      </w:r>
      <w:r>
        <w:rPr>
          <w:rFonts w:hint="eastAsia" w:ascii="宋体" w:hAnsi="宋体"/>
          <w:highlight w:val="none"/>
          <w:u w:val="single"/>
        </w:rPr>
        <w:t xml:space="preserve">      </w:t>
      </w:r>
      <w:r>
        <w:rPr>
          <w:rFonts w:hint="eastAsia" w:ascii="宋体" w:hAnsi="宋体"/>
          <w:highlight w:val="none"/>
        </w:rPr>
        <w:t xml:space="preserve">   职务：</w:t>
      </w:r>
      <w:r>
        <w:rPr>
          <w:rFonts w:hint="eastAsia" w:ascii="宋体" w:hAnsi="宋体"/>
          <w:highlight w:val="none"/>
          <w:u w:val="single"/>
        </w:rPr>
        <w:t xml:space="preserve">            </w:t>
      </w:r>
    </w:p>
    <w:p w14:paraId="63317E4A">
      <w:pPr>
        <w:pStyle w:val="24"/>
        <w:ind w:firstLine="480"/>
        <w:rPr>
          <w:highlight w:val="none"/>
        </w:rPr>
      </w:pPr>
    </w:p>
    <w:p w14:paraId="44E54F37">
      <w:pPr>
        <w:ind w:firstLine="480"/>
        <w:rPr>
          <w:rFonts w:ascii="宋体" w:hAnsi="宋体"/>
          <w:highlight w:val="none"/>
          <w:u w:val="single"/>
        </w:rPr>
      </w:pPr>
      <w:r>
        <w:rPr>
          <w:rFonts w:hint="eastAsia" w:ascii="宋体" w:hAnsi="宋体"/>
          <w:highlight w:val="none"/>
        </w:rPr>
        <w:t>授权人（法定代表人）签字或盖章：</w:t>
      </w:r>
      <w:r>
        <w:rPr>
          <w:rFonts w:hint="eastAsia" w:ascii="宋体" w:hAnsi="宋体"/>
          <w:highlight w:val="none"/>
          <w:u w:val="single"/>
        </w:rPr>
        <w:t xml:space="preserve">         </w:t>
      </w:r>
      <w:r>
        <w:rPr>
          <w:rFonts w:hint="eastAsia" w:ascii="宋体" w:hAnsi="宋体"/>
          <w:highlight w:val="none"/>
        </w:rPr>
        <w:t xml:space="preserve">  职务：</w:t>
      </w:r>
      <w:r>
        <w:rPr>
          <w:rFonts w:hint="eastAsia" w:ascii="宋体" w:hAnsi="宋体"/>
          <w:highlight w:val="none"/>
          <w:u w:val="single"/>
        </w:rPr>
        <w:t xml:space="preserve">            </w:t>
      </w:r>
    </w:p>
    <w:p w14:paraId="49E772F7">
      <w:pPr>
        <w:autoSpaceDE w:val="0"/>
        <w:autoSpaceDN w:val="0"/>
        <w:adjustRightInd w:val="0"/>
        <w:ind w:firstLine="480"/>
        <w:rPr>
          <w:rFonts w:ascii="宋体" w:hAnsi="宋体" w:cs="宋体"/>
          <w:highlight w:val="none"/>
        </w:rPr>
      </w:pPr>
      <w:r>
        <w:rPr>
          <w:rFonts w:hint="eastAsia" w:ascii="宋体" w:hAnsi="宋体" w:cs="宋体"/>
          <w:highlight w:val="none"/>
        </w:rPr>
        <w:t>附被授权人第二代身份证双面扫描（或复印）件</w:t>
      </w:r>
    </w:p>
    <w:p w14:paraId="04F79AAD">
      <w:pPr>
        <w:ind w:firstLine="480"/>
        <w:jc w:val="center"/>
        <w:rPr>
          <w:rFonts w:ascii="宋体" w:hAnsi="宋体"/>
          <w:highlight w:val="none"/>
        </w:rPr>
      </w:pPr>
    </w:p>
    <w:p w14:paraId="087FC0D9">
      <w:pPr>
        <w:autoSpaceDE w:val="0"/>
        <w:autoSpaceDN w:val="0"/>
        <w:spacing w:line="360" w:lineRule="auto"/>
        <w:ind w:firstLine="480"/>
        <w:rPr>
          <w:rFonts w:ascii="宋体" w:cs="宋体"/>
          <w:color w:val="000000"/>
          <w:highlight w:val="none"/>
          <w:lang w:val="zh-CN"/>
        </w:rPr>
      </w:pPr>
    </w:p>
    <w:p w14:paraId="6AE07345">
      <w:pPr>
        <w:autoSpaceDE w:val="0"/>
        <w:autoSpaceDN w:val="0"/>
        <w:spacing w:line="360" w:lineRule="auto"/>
        <w:ind w:firstLine="480"/>
        <w:rPr>
          <w:rFonts w:ascii="宋体" w:cs="宋体"/>
          <w:color w:val="000000"/>
          <w:highlight w:val="none"/>
          <w:lang w:val="zh-CN"/>
        </w:rPr>
      </w:pPr>
    </w:p>
    <w:p w14:paraId="5ECB3391">
      <w:pPr>
        <w:autoSpaceDE w:val="0"/>
        <w:autoSpaceDN w:val="0"/>
        <w:spacing w:line="360" w:lineRule="auto"/>
        <w:ind w:firstLine="480"/>
        <w:rPr>
          <w:rFonts w:ascii="宋体" w:cs="宋体"/>
          <w:color w:val="000000"/>
          <w:highlight w:val="none"/>
          <w:lang w:val="zh-CN"/>
        </w:rPr>
      </w:pPr>
    </w:p>
    <w:p w14:paraId="705B1AB9">
      <w:pPr>
        <w:autoSpaceDE w:val="0"/>
        <w:autoSpaceDN w:val="0"/>
        <w:spacing w:line="360" w:lineRule="auto"/>
        <w:ind w:firstLine="480"/>
        <w:rPr>
          <w:rFonts w:ascii="宋体" w:cs="宋体"/>
          <w:color w:val="000000"/>
          <w:highlight w:val="none"/>
          <w:lang w:val="zh-CN"/>
        </w:rPr>
      </w:pPr>
    </w:p>
    <w:p w14:paraId="6F6EA01F">
      <w:pPr>
        <w:autoSpaceDE w:val="0"/>
        <w:autoSpaceDN w:val="0"/>
        <w:spacing w:line="360" w:lineRule="auto"/>
        <w:ind w:firstLine="482"/>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20E74B37">
      <w:pPr>
        <w:autoSpaceDE w:val="0"/>
        <w:autoSpaceDN w:val="0"/>
        <w:spacing w:line="360" w:lineRule="auto"/>
        <w:ind w:firstLine="482"/>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3E0C8D53">
      <w:pPr>
        <w:autoSpaceDE w:val="0"/>
        <w:autoSpaceDN w:val="0"/>
        <w:spacing w:line="360" w:lineRule="auto"/>
        <w:ind w:firstLine="480"/>
        <w:rPr>
          <w:rFonts w:ascii="宋体" w:cs="宋体"/>
          <w:color w:val="000000"/>
          <w:highlight w:val="none"/>
          <w:lang w:val="zh-CN"/>
        </w:rPr>
      </w:pPr>
    </w:p>
    <w:p w14:paraId="1B07FE13">
      <w:pPr>
        <w:ind w:firstLine="480"/>
        <w:jc w:val="both"/>
        <w:rPr>
          <w:rFonts w:ascii="宋体" w:hAnsi="宋体"/>
          <w:bCs/>
          <w:kern w:val="0"/>
          <w:highlight w:val="none"/>
        </w:rPr>
      </w:pPr>
    </w:p>
    <w:p w14:paraId="32D1D6E8">
      <w:pPr>
        <w:pStyle w:val="2"/>
        <w:rPr>
          <w:rFonts w:ascii="宋体"/>
          <w:b/>
          <w:sz w:val="28"/>
          <w:szCs w:val="28"/>
          <w:highlight w:val="none"/>
        </w:rPr>
      </w:pPr>
    </w:p>
    <w:p w14:paraId="190F3D1F">
      <w:pPr>
        <w:bidi w:val="0"/>
        <w:rPr>
          <w:rFonts w:hint="eastAsia"/>
          <w:highlight w:val="none"/>
        </w:rPr>
      </w:pPr>
    </w:p>
    <w:p w14:paraId="48A543FA">
      <w:pPr>
        <w:widowControl/>
        <w:snapToGrid w:val="0"/>
        <w:spacing w:line="360" w:lineRule="auto"/>
        <w:ind w:firstLine="0" w:firstLineChars="0"/>
        <w:outlineLvl w:val="1"/>
        <w:rPr>
          <w:rFonts w:ascii="宋体"/>
          <w:b/>
          <w:sz w:val="28"/>
          <w:szCs w:val="28"/>
          <w:highlight w:val="none"/>
        </w:rPr>
      </w:pPr>
      <w:bookmarkStart w:id="800" w:name="_Toc28789"/>
      <w:r>
        <w:rPr>
          <w:rFonts w:hint="eastAsia" w:ascii="宋体"/>
          <w:b/>
          <w:sz w:val="28"/>
          <w:szCs w:val="28"/>
          <w:highlight w:val="none"/>
        </w:rPr>
        <w:t>附件7：</w:t>
      </w:r>
      <w:r>
        <w:rPr>
          <w:rFonts w:hint="eastAsia" w:ascii="宋体"/>
          <w:b/>
          <w:sz w:val="28"/>
          <w:szCs w:val="28"/>
          <w:highlight w:val="none"/>
          <w:lang w:eastAsia="zh-CN"/>
        </w:rPr>
        <w:t>供应商</w:t>
      </w:r>
      <w:r>
        <w:rPr>
          <w:rFonts w:hint="eastAsia" w:ascii="宋体"/>
          <w:b/>
          <w:sz w:val="28"/>
          <w:szCs w:val="28"/>
          <w:highlight w:val="none"/>
        </w:rPr>
        <w:t>承诺函</w:t>
      </w:r>
      <w:bookmarkEnd w:id="800"/>
    </w:p>
    <w:p w14:paraId="6EBB3303">
      <w:pPr>
        <w:ind w:firstLine="723"/>
        <w:jc w:val="center"/>
        <w:rPr>
          <w:rFonts w:ascii="宋体" w:hAnsi="宋体"/>
          <w:b/>
          <w:bCs/>
          <w:sz w:val="36"/>
          <w:szCs w:val="36"/>
          <w:highlight w:val="none"/>
        </w:rPr>
      </w:pPr>
    </w:p>
    <w:p w14:paraId="5790C6A5">
      <w:pPr>
        <w:ind w:firstLine="3253" w:firstLineChars="900"/>
        <w:rPr>
          <w:rFonts w:ascii="宋体" w:hAnsi="宋体"/>
          <w:b/>
          <w:bCs/>
          <w:sz w:val="36"/>
          <w:szCs w:val="36"/>
          <w:highlight w:val="none"/>
        </w:rPr>
      </w:pPr>
      <w:r>
        <w:rPr>
          <w:rFonts w:hint="eastAsia" w:ascii="宋体" w:hAnsi="宋体"/>
          <w:b/>
          <w:bCs/>
          <w:sz w:val="36"/>
          <w:szCs w:val="36"/>
          <w:highlight w:val="none"/>
          <w:lang w:eastAsia="zh-CN"/>
        </w:rPr>
        <w:t>供应商</w:t>
      </w:r>
      <w:r>
        <w:rPr>
          <w:rFonts w:hint="eastAsia" w:ascii="宋体" w:hAnsi="宋体"/>
          <w:b/>
          <w:bCs/>
          <w:sz w:val="36"/>
          <w:szCs w:val="36"/>
          <w:highlight w:val="none"/>
        </w:rPr>
        <w:t>承诺函</w:t>
      </w:r>
    </w:p>
    <w:p w14:paraId="1C88C41A">
      <w:pPr>
        <w:ind w:firstLine="0" w:firstLineChars="0"/>
        <w:rPr>
          <w:rFonts w:ascii="宋体" w:hAnsi="宋体"/>
          <w:b/>
          <w:bCs/>
          <w:highlight w:val="none"/>
        </w:rPr>
      </w:pPr>
    </w:p>
    <w:p w14:paraId="569A7EDC">
      <w:pPr>
        <w:ind w:firstLine="0" w:firstLineChars="0"/>
        <w:rPr>
          <w:rFonts w:ascii="宋体" w:hAnsi="宋体"/>
          <w:b/>
          <w:bCs/>
          <w:highlight w:val="none"/>
        </w:rPr>
      </w:pPr>
      <w:r>
        <w:rPr>
          <w:rFonts w:hint="eastAsia" w:ascii="宋体" w:hAnsi="宋体"/>
          <w:b/>
          <w:bCs/>
          <w:highlight w:val="none"/>
        </w:rPr>
        <w:t>致：青海联祥招标代理有限公司</w:t>
      </w:r>
    </w:p>
    <w:p w14:paraId="41DF290D">
      <w:pPr>
        <w:ind w:firstLine="480"/>
        <w:rPr>
          <w:rFonts w:hint="eastAsia" w:ascii="宋体" w:hAnsi="宋体"/>
          <w:highlight w:val="none"/>
        </w:rPr>
      </w:pPr>
      <w:r>
        <w:rPr>
          <w:rFonts w:hint="eastAsia" w:ascii="宋体" w:hAnsi="宋体"/>
          <w:highlight w:val="none"/>
        </w:rPr>
        <w:t>关于贵方</w:t>
      </w:r>
      <w:r>
        <w:rPr>
          <w:rFonts w:hint="eastAsia" w:ascii="宋体" w:hAnsi="宋体"/>
          <w:highlight w:val="none"/>
          <w:u w:val="single"/>
          <w:lang w:val="en-US" w:eastAsia="zh-CN"/>
        </w:rPr>
        <w:t xml:space="preserve">     </w:t>
      </w:r>
      <w:r>
        <w:rPr>
          <w:rFonts w:hint="eastAsia" w:ascii="宋体" w:hAnsi="宋体"/>
          <w:highlight w:val="none"/>
          <w:u w:val="single"/>
        </w:rPr>
        <w:t xml:space="preserve">年   月   日  </w:t>
      </w:r>
      <w:r>
        <w:rPr>
          <w:rFonts w:hint="eastAsia" w:ascii="宋体" w:hAnsi="宋体"/>
          <w:highlight w:val="none"/>
          <w:u w:val="single"/>
          <w:lang w:eastAsia="zh-CN"/>
        </w:rPr>
        <w:t>（</w:t>
      </w:r>
      <w:r>
        <w:rPr>
          <w:rFonts w:hint="eastAsia" w:ascii="宋体" w:hAnsi="宋体"/>
          <w:highlight w:val="none"/>
          <w:u w:val="single"/>
          <w:lang w:val="en-US" w:eastAsia="zh-CN"/>
        </w:rPr>
        <w:t>项目名称</w:t>
      </w:r>
      <w:r>
        <w:rPr>
          <w:rFonts w:hint="eastAsia" w:ascii="宋体" w:hAnsi="宋体"/>
          <w:highlight w:val="none"/>
          <w:u w:val="single"/>
          <w:lang w:eastAsia="zh-CN"/>
        </w:rPr>
        <w:t>）</w:t>
      </w:r>
      <w:r>
        <w:rPr>
          <w:rFonts w:hint="eastAsia" w:ascii="宋体" w:hAnsi="宋体"/>
          <w:highlight w:val="none"/>
          <w:u w:val="single"/>
        </w:rPr>
        <w:t xml:space="preserve">    </w:t>
      </w:r>
      <w:r>
        <w:rPr>
          <w:rFonts w:hint="eastAsia" w:ascii="宋体" w:hAnsi="宋体"/>
          <w:highlight w:val="none"/>
        </w:rPr>
        <w:t>采购项目，本签字人愿意参加磋商，提供采购项目服务要求的所有</w:t>
      </w:r>
      <w:r>
        <w:rPr>
          <w:rFonts w:hint="eastAsia" w:ascii="宋体" w:hAnsi="宋体"/>
          <w:highlight w:val="none"/>
          <w:lang w:val="en-US" w:eastAsia="zh-CN"/>
        </w:rPr>
        <w:t>工程</w:t>
      </w:r>
      <w:r>
        <w:rPr>
          <w:rFonts w:hint="eastAsia" w:ascii="宋体" w:hAnsi="宋体"/>
          <w:highlight w:val="none"/>
        </w:rPr>
        <w:t>服务，并证实提交的所有资料是准确的和真实的。同时，我代表</w:t>
      </w:r>
      <w:r>
        <w:rPr>
          <w:rFonts w:hint="eastAsia" w:ascii="宋体" w:hAnsi="宋体"/>
          <w:highlight w:val="none"/>
          <w:u w:val="single"/>
        </w:rPr>
        <w:t>（</w:t>
      </w:r>
      <w:r>
        <w:rPr>
          <w:rFonts w:hint="eastAsia" w:ascii="宋体" w:hAnsi="宋体"/>
          <w:highlight w:val="none"/>
          <w:u w:val="single"/>
          <w:lang w:eastAsia="zh-CN"/>
        </w:rPr>
        <w:t>供应商</w:t>
      </w:r>
      <w:r>
        <w:rPr>
          <w:rFonts w:hint="eastAsia" w:ascii="宋体" w:hAnsi="宋体"/>
          <w:highlight w:val="none"/>
          <w:u w:val="single"/>
        </w:rPr>
        <w:t>名称）</w:t>
      </w:r>
      <w:r>
        <w:rPr>
          <w:rFonts w:hint="eastAsia" w:ascii="宋体" w:hAnsi="宋体"/>
          <w:highlight w:val="none"/>
        </w:rPr>
        <w:t>，在此作如下承诺：</w:t>
      </w:r>
    </w:p>
    <w:p w14:paraId="4D0D2B3D">
      <w:pPr>
        <w:numPr>
          <w:ilvl w:val="0"/>
          <w:numId w:val="0"/>
        </w:numPr>
        <w:ind w:firstLine="480" w:firstLineChars="200"/>
        <w:rPr>
          <w:rFonts w:hint="eastAsia" w:ascii="宋体" w:hAnsi="宋体"/>
          <w:highlight w:val="none"/>
        </w:rPr>
      </w:pPr>
      <w:r>
        <w:rPr>
          <w:rFonts w:hint="eastAsia" w:ascii="宋体" w:hAnsi="宋体" w:eastAsia="宋体" w:cs="Times New Roman"/>
          <w:kern w:val="2"/>
          <w:sz w:val="24"/>
          <w:szCs w:val="24"/>
          <w:highlight w:val="none"/>
          <w:lang w:val="en-US" w:eastAsia="zh-CN" w:bidi="ar-SA"/>
        </w:rPr>
        <w:t>1、</w:t>
      </w:r>
      <w:r>
        <w:rPr>
          <w:rFonts w:hint="eastAsia" w:ascii="宋体" w:hAnsi="宋体"/>
          <w:highlight w:val="none"/>
        </w:rPr>
        <w:t>完全理解和接受磋商文件的一切规定和要求；</w:t>
      </w:r>
    </w:p>
    <w:p w14:paraId="3C0F9F55">
      <w:pPr>
        <w:numPr>
          <w:ilvl w:val="0"/>
          <w:numId w:val="0"/>
        </w:numPr>
        <w:ind w:firstLine="480" w:firstLineChars="200"/>
        <w:rPr>
          <w:rFonts w:hint="eastAsia" w:ascii="宋体" w:hAnsi="宋体"/>
          <w:highlight w:val="none"/>
        </w:rPr>
      </w:pPr>
      <w:r>
        <w:rPr>
          <w:rFonts w:ascii="宋体" w:hAnsi="宋体" w:eastAsia="宋体" w:cs="Times New Roman"/>
          <w:kern w:val="2"/>
          <w:sz w:val="24"/>
          <w:szCs w:val="24"/>
          <w:highlight w:val="none"/>
          <w:lang w:val="en-US" w:eastAsia="zh-CN" w:bidi="ar-SA"/>
        </w:rPr>
        <w:t>2、</w:t>
      </w:r>
      <w:r>
        <w:rPr>
          <w:rFonts w:hint="eastAsia" w:ascii="宋体" w:hAnsi="宋体"/>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C8CD58A">
      <w:pPr>
        <w:numPr>
          <w:ilvl w:val="0"/>
          <w:numId w:val="0"/>
        </w:numPr>
        <w:ind w:firstLine="480" w:firstLineChars="200"/>
        <w:rPr>
          <w:rFonts w:hint="eastAsia" w:ascii="宋体" w:hAnsi="宋体"/>
          <w:highlight w:val="none"/>
        </w:rPr>
      </w:pPr>
      <w:r>
        <w:rPr>
          <w:rFonts w:hint="eastAsia" w:ascii="宋体" w:hAnsi="宋体"/>
          <w:highlight w:val="none"/>
        </w:rPr>
        <w:t>3、在整个磋商过程中我方若有违规行为，贵方可按磋商文件之规定给予处罚，我方完全接受。</w:t>
      </w:r>
    </w:p>
    <w:p w14:paraId="248DB41F">
      <w:pPr>
        <w:numPr>
          <w:ilvl w:val="0"/>
          <w:numId w:val="0"/>
        </w:numPr>
        <w:ind w:firstLine="480" w:firstLineChars="200"/>
        <w:rPr>
          <w:rFonts w:hint="eastAsia" w:ascii="宋体" w:hAnsi="宋体"/>
          <w:highlight w:val="none"/>
        </w:rPr>
      </w:pPr>
      <w:r>
        <w:rPr>
          <w:rFonts w:hint="eastAsia" w:ascii="宋体" w:hAnsi="宋体"/>
          <w:highlight w:val="none"/>
        </w:rPr>
        <w:t>4、针对本项目，我方承诺具备履行合同所必需的设备和专业技术能力。</w:t>
      </w:r>
    </w:p>
    <w:p w14:paraId="37B30EC4">
      <w:pPr>
        <w:numPr>
          <w:ilvl w:val="0"/>
          <w:numId w:val="0"/>
        </w:numPr>
        <w:ind w:firstLine="480" w:firstLineChars="200"/>
        <w:rPr>
          <w:rFonts w:ascii="宋体" w:hAnsi="宋体"/>
          <w:highlight w:val="none"/>
        </w:rPr>
      </w:pPr>
      <w:r>
        <w:rPr>
          <w:rFonts w:hint="eastAsia" w:ascii="宋体" w:hAnsi="宋体"/>
          <w:highlight w:val="none"/>
        </w:rPr>
        <w:t>5、若成交，本承诺将成为合同不可分割的一部分，与合同具有同等的法律效力。</w:t>
      </w:r>
    </w:p>
    <w:p w14:paraId="2C43C315">
      <w:pPr>
        <w:ind w:firstLine="480"/>
        <w:rPr>
          <w:rFonts w:ascii="宋体" w:hAnsi="宋体"/>
          <w:highlight w:val="none"/>
        </w:rPr>
      </w:pPr>
    </w:p>
    <w:p w14:paraId="264744B1">
      <w:pPr>
        <w:ind w:firstLine="480"/>
        <w:rPr>
          <w:rFonts w:ascii="宋体" w:hAnsi="宋体"/>
          <w:highlight w:val="none"/>
        </w:rPr>
      </w:pPr>
    </w:p>
    <w:p w14:paraId="7A1F6BA4">
      <w:pPr>
        <w:ind w:firstLine="480"/>
        <w:rPr>
          <w:rFonts w:ascii="宋体" w:hAnsi="宋体"/>
          <w:highlight w:val="none"/>
        </w:rPr>
      </w:pPr>
    </w:p>
    <w:p w14:paraId="5E5C4E5C">
      <w:pPr>
        <w:ind w:firstLine="480"/>
        <w:rPr>
          <w:rFonts w:ascii="宋体" w:hAnsi="宋体"/>
          <w:highlight w:val="none"/>
        </w:rPr>
      </w:pPr>
    </w:p>
    <w:p w14:paraId="77DE2FD8">
      <w:pPr>
        <w:autoSpaceDE w:val="0"/>
        <w:autoSpaceDN w:val="0"/>
        <w:spacing w:line="360" w:lineRule="auto"/>
        <w:ind w:firstLine="480"/>
        <w:rPr>
          <w:rFonts w:ascii="宋体" w:cs="宋体"/>
          <w:color w:val="000000"/>
          <w:kern w:val="0"/>
          <w:highlight w:val="none"/>
          <w:lang w:val="zh-CN"/>
        </w:rPr>
      </w:pPr>
    </w:p>
    <w:p w14:paraId="4A5AA0D5">
      <w:pPr>
        <w:autoSpaceDE w:val="0"/>
        <w:autoSpaceDN w:val="0"/>
        <w:spacing w:line="360" w:lineRule="auto"/>
        <w:ind w:firstLine="482"/>
        <w:jc w:val="center"/>
        <w:rPr>
          <w:rFonts w:ascii="宋体" w:cs="宋体"/>
          <w:b/>
          <w:bCs/>
          <w:color w:val="000000"/>
          <w:kern w:val="0"/>
          <w:highlight w:val="none"/>
          <w:lang w:val="zh-CN"/>
        </w:rPr>
      </w:pPr>
      <w:r>
        <w:rPr>
          <w:rFonts w:hint="eastAsia" w:ascii="宋体" w:hAnsi="宋体" w:cs="宋体"/>
          <w:b/>
          <w:bCs/>
          <w:color w:val="000000"/>
          <w:kern w:val="0"/>
          <w:highlight w:val="none"/>
          <w:lang w:val="zh-CN"/>
        </w:rPr>
        <w:t>供应商：（公章）</w:t>
      </w:r>
    </w:p>
    <w:p w14:paraId="64F97F50">
      <w:pPr>
        <w:autoSpaceDE w:val="0"/>
        <w:autoSpaceDN w:val="0"/>
        <w:spacing w:line="360" w:lineRule="auto"/>
        <w:ind w:firstLine="482"/>
        <w:jc w:val="center"/>
        <w:rPr>
          <w:rFonts w:ascii="宋体" w:cs="宋体"/>
          <w:b/>
          <w:bCs/>
          <w:color w:val="000000"/>
          <w:kern w:val="0"/>
          <w:highlight w:val="none"/>
          <w:lang w:val="zh-CN"/>
        </w:rPr>
      </w:pPr>
      <w:r>
        <w:rPr>
          <w:rFonts w:hint="eastAsia" w:ascii="宋体" w:hAnsi="宋体" w:cs="宋体"/>
          <w:b/>
          <w:bCs/>
          <w:color w:val="000000"/>
          <w:kern w:val="0"/>
          <w:highlight w:val="none"/>
          <w:lang w:val="zh-CN"/>
        </w:rPr>
        <w:t>法定代表人或委托代理人：（签字或盖章）</w:t>
      </w:r>
    </w:p>
    <w:p w14:paraId="0B5E1ACD">
      <w:pPr>
        <w:autoSpaceDE w:val="0"/>
        <w:autoSpaceDN w:val="0"/>
        <w:spacing w:line="360" w:lineRule="auto"/>
        <w:ind w:firstLine="482"/>
        <w:jc w:val="center"/>
        <w:rPr>
          <w:rFonts w:ascii="宋体" w:cs="宋体"/>
          <w:color w:val="000000"/>
          <w:kern w:val="0"/>
          <w:highlight w:val="none"/>
          <w:lang w:val="zh-CN"/>
        </w:rPr>
      </w:pPr>
      <w:r>
        <w:rPr>
          <w:rFonts w:hint="eastAsia" w:ascii="宋体" w:hAnsi="宋体" w:cs="宋体"/>
          <w:b/>
          <w:bCs/>
          <w:color w:val="000000"/>
          <w:kern w:val="0"/>
          <w:highlight w:val="none"/>
          <w:lang w:val="zh-CN"/>
        </w:rPr>
        <w:t>年  月  日</w:t>
      </w:r>
    </w:p>
    <w:p w14:paraId="0A7C0F0F">
      <w:pPr>
        <w:ind w:firstLine="0" w:firstLineChars="0"/>
        <w:rPr>
          <w:rFonts w:ascii="楷体_GB2312" w:eastAsia="楷体_GB2312"/>
          <w:b/>
          <w:sz w:val="32"/>
          <w:szCs w:val="32"/>
          <w:highlight w:val="none"/>
        </w:rPr>
      </w:pPr>
    </w:p>
    <w:p w14:paraId="34BAC1E3">
      <w:pPr>
        <w:bidi w:val="0"/>
        <w:rPr>
          <w:highlight w:val="none"/>
        </w:rPr>
      </w:pPr>
    </w:p>
    <w:p w14:paraId="55B11523">
      <w:pPr>
        <w:bidi w:val="0"/>
        <w:rPr>
          <w:highlight w:val="none"/>
        </w:rPr>
      </w:pPr>
    </w:p>
    <w:p w14:paraId="04A217CB">
      <w:pPr>
        <w:bidi w:val="0"/>
        <w:rPr>
          <w:highlight w:val="none"/>
        </w:rPr>
      </w:pPr>
    </w:p>
    <w:p w14:paraId="0983D462">
      <w:pPr>
        <w:bidi w:val="0"/>
        <w:rPr>
          <w:highlight w:val="none"/>
        </w:rPr>
      </w:pPr>
    </w:p>
    <w:p w14:paraId="13EFFBAC">
      <w:pPr>
        <w:bidi w:val="0"/>
        <w:rPr>
          <w:highlight w:val="none"/>
        </w:rPr>
      </w:pPr>
    </w:p>
    <w:p w14:paraId="0EA67263">
      <w:pPr>
        <w:bidi w:val="0"/>
        <w:rPr>
          <w:highlight w:val="none"/>
        </w:rPr>
      </w:pPr>
    </w:p>
    <w:p w14:paraId="4F6F24ED">
      <w:pPr>
        <w:rPr>
          <w:rFonts w:hint="eastAsia" w:ascii="宋体"/>
          <w:b/>
          <w:sz w:val="28"/>
          <w:szCs w:val="28"/>
          <w:highlight w:val="none"/>
        </w:rPr>
      </w:pPr>
      <w:r>
        <w:rPr>
          <w:rFonts w:hint="eastAsia" w:ascii="宋体"/>
          <w:b/>
          <w:sz w:val="28"/>
          <w:szCs w:val="28"/>
          <w:highlight w:val="none"/>
        </w:rPr>
        <w:br w:type="page"/>
      </w:r>
    </w:p>
    <w:p w14:paraId="2D72EA84">
      <w:pPr>
        <w:widowControl/>
        <w:snapToGrid w:val="0"/>
        <w:spacing w:line="360" w:lineRule="auto"/>
        <w:ind w:firstLine="0" w:firstLineChars="0"/>
        <w:outlineLvl w:val="1"/>
        <w:rPr>
          <w:rFonts w:ascii="宋体"/>
          <w:b/>
          <w:sz w:val="28"/>
          <w:szCs w:val="28"/>
          <w:highlight w:val="none"/>
        </w:rPr>
      </w:pPr>
      <w:bookmarkStart w:id="801" w:name="_Toc27181"/>
      <w:r>
        <w:rPr>
          <w:rFonts w:hint="eastAsia" w:ascii="宋体"/>
          <w:b/>
          <w:sz w:val="28"/>
          <w:szCs w:val="28"/>
          <w:highlight w:val="none"/>
        </w:rPr>
        <w:t>附件</w:t>
      </w:r>
      <w:bookmarkStart w:id="802" w:name="_Toc376936779"/>
      <w:bookmarkStart w:id="803" w:name="_Toc365019584"/>
      <w:bookmarkStart w:id="804" w:name="_Toc351475542"/>
      <w:r>
        <w:rPr>
          <w:rFonts w:hint="eastAsia" w:ascii="宋体"/>
          <w:b/>
          <w:sz w:val="28"/>
          <w:szCs w:val="28"/>
          <w:highlight w:val="none"/>
        </w:rPr>
        <w:t>8：供应商诚信承诺书</w:t>
      </w:r>
      <w:bookmarkEnd w:id="801"/>
      <w:bookmarkEnd w:id="802"/>
      <w:bookmarkEnd w:id="803"/>
      <w:bookmarkEnd w:id="804"/>
    </w:p>
    <w:p w14:paraId="44B35864">
      <w:pPr>
        <w:bidi w:val="0"/>
        <w:rPr>
          <w:highlight w:val="none"/>
        </w:rPr>
      </w:pPr>
    </w:p>
    <w:p w14:paraId="3EC8BCD1">
      <w:pPr>
        <w:ind w:firstLine="2909" w:firstLineChars="805"/>
        <w:rPr>
          <w:rFonts w:ascii="宋体" w:hAnsi="宋体"/>
          <w:b/>
          <w:sz w:val="36"/>
          <w:szCs w:val="36"/>
          <w:highlight w:val="none"/>
        </w:rPr>
      </w:pPr>
      <w:r>
        <w:rPr>
          <w:rFonts w:hint="eastAsia" w:ascii="宋体" w:hAnsi="宋体"/>
          <w:b/>
          <w:sz w:val="36"/>
          <w:szCs w:val="36"/>
          <w:highlight w:val="none"/>
        </w:rPr>
        <w:t>供应商诚信承诺书</w:t>
      </w:r>
    </w:p>
    <w:p w14:paraId="308BAA43">
      <w:pPr>
        <w:ind w:firstLine="2729" w:firstLineChars="755"/>
        <w:rPr>
          <w:rFonts w:ascii="宋体" w:hAnsi="宋体"/>
          <w:b/>
          <w:sz w:val="36"/>
          <w:szCs w:val="36"/>
          <w:highlight w:val="none"/>
        </w:rPr>
      </w:pPr>
    </w:p>
    <w:p w14:paraId="3272A607">
      <w:pPr>
        <w:spacing w:afterLines="50"/>
        <w:ind w:firstLine="0" w:firstLineChars="0"/>
        <w:rPr>
          <w:rFonts w:ascii="宋体" w:hAnsi="宋体"/>
          <w:b/>
          <w:bCs/>
          <w:highlight w:val="none"/>
        </w:rPr>
      </w:pPr>
      <w:r>
        <w:rPr>
          <w:rFonts w:hint="eastAsia" w:ascii="宋体" w:hAnsi="宋体"/>
          <w:b/>
          <w:bCs/>
          <w:highlight w:val="none"/>
        </w:rPr>
        <w:t>致：青海联祥招标代理有限公司</w:t>
      </w:r>
    </w:p>
    <w:p w14:paraId="645D9F3B">
      <w:pPr>
        <w:ind w:firstLine="480"/>
        <w:rPr>
          <w:rFonts w:ascii="宋体" w:hAnsi="宋体"/>
          <w:highlight w:val="none"/>
        </w:rPr>
      </w:pPr>
      <w:r>
        <w:rPr>
          <w:rFonts w:hint="eastAsia" w:ascii="宋体" w:hAnsi="宋体"/>
          <w:highlight w:val="none"/>
        </w:rPr>
        <w:t>为了诚实、客观、有序地参与青海省政府采购活动，愿就以下内容作出承诺：</w:t>
      </w:r>
    </w:p>
    <w:p w14:paraId="0D533E28">
      <w:pPr>
        <w:ind w:firstLine="480"/>
        <w:rPr>
          <w:rFonts w:ascii="宋体" w:hAns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53DCBB67">
      <w:pPr>
        <w:ind w:firstLine="480"/>
        <w:rPr>
          <w:rFonts w:ascii="宋体" w:hAnsi="宋体"/>
          <w:highlight w:val="none"/>
        </w:rPr>
      </w:pPr>
      <w:r>
        <w:rPr>
          <w:rFonts w:hint="eastAsia" w:ascii="宋体" w:hAnsi="宋体"/>
          <w:highlight w:val="none"/>
        </w:rPr>
        <w:t>二、参加青海联祥招标代理有限公司组织的政府采购活动时，严格按照磋商文件的规定和要求提供所需的相关材料，并对所提供的各类资料的真实性负责，不虚假应标，不虚列业绩。</w:t>
      </w:r>
    </w:p>
    <w:p w14:paraId="7BB4FF94">
      <w:pPr>
        <w:ind w:firstLine="480"/>
        <w:rPr>
          <w:rFonts w:ascii="宋体" w:hAnsi="宋体"/>
          <w:highlight w:val="none"/>
        </w:rPr>
      </w:pPr>
      <w:r>
        <w:rPr>
          <w:rFonts w:hint="eastAsia" w:ascii="宋体" w:hAnsi="宋体"/>
          <w:highlight w:val="none"/>
        </w:rPr>
        <w:t>三、尊重参与政府采购活动各相关方的合法行为，接受政府采购活动依法形成的意见、结果。</w:t>
      </w:r>
    </w:p>
    <w:p w14:paraId="0B9F2930">
      <w:pPr>
        <w:ind w:firstLine="480"/>
        <w:rPr>
          <w:rFonts w:ascii="宋体" w:hAnsi="宋体"/>
          <w:highlight w:val="none"/>
        </w:rPr>
      </w:pPr>
      <w:r>
        <w:rPr>
          <w:rFonts w:hint="eastAsia" w:ascii="宋体" w:hAnsi="宋体"/>
          <w:highlight w:val="none"/>
        </w:rPr>
        <w:t>四、依法参加政府采购活动，不围标、串标，维护市场秩序，不提供“三无”产品、以次充好。</w:t>
      </w:r>
    </w:p>
    <w:p w14:paraId="43542D1B">
      <w:pPr>
        <w:ind w:firstLine="480"/>
        <w:rPr>
          <w:rFonts w:ascii="宋体" w:hAns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5C7228EB">
      <w:pPr>
        <w:ind w:firstLine="480"/>
        <w:rPr>
          <w:rFonts w:ascii="宋体" w:hAnsi="宋体"/>
          <w:highlight w:val="none"/>
        </w:rPr>
      </w:pPr>
      <w:r>
        <w:rPr>
          <w:rFonts w:hint="eastAsia" w:ascii="宋体" w:hAnsi="宋体"/>
          <w:highlight w:val="none"/>
        </w:rPr>
        <w:t>六、认真履行成交供应商应承担的责任和义务，全面执行采购合同规定的各项内容，保质保量地按时完工。</w:t>
      </w:r>
    </w:p>
    <w:p w14:paraId="524DD33E">
      <w:pPr>
        <w:ind w:firstLine="480"/>
        <w:rPr>
          <w:rFonts w:ascii="宋体" w:hAns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34C5A339">
      <w:pPr>
        <w:ind w:firstLine="480"/>
        <w:rPr>
          <w:rFonts w:ascii="宋体" w:hAnsi="宋体"/>
          <w:highlight w:val="none"/>
        </w:rPr>
      </w:pPr>
      <w:r>
        <w:rPr>
          <w:rFonts w:hint="eastAsia" w:ascii="宋体" w:hAnsi="宋体"/>
          <w:highlight w:val="none"/>
        </w:rPr>
        <w:t>本承诺是采购项目磋商响应文件的组成部分。</w:t>
      </w:r>
    </w:p>
    <w:p w14:paraId="66674393">
      <w:pPr>
        <w:spacing w:beforeLines="100"/>
        <w:ind w:firstLine="0" w:firstLineChars="0"/>
        <w:jc w:val="left"/>
        <w:rPr>
          <w:rFonts w:ascii="宋体" w:hAnsi="宋体"/>
          <w:highlight w:val="none"/>
        </w:rPr>
      </w:pPr>
    </w:p>
    <w:p w14:paraId="7C11B0F7">
      <w:pPr>
        <w:autoSpaceDE w:val="0"/>
        <w:autoSpaceDN w:val="0"/>
        <w:spacing w:line="360" w:lineRule="auto"/>
        <w:ind w:firstLine="482"/>
        <w:jc w:val="center"/>
        <w:rPr>
          <w:rFonts w:ascii="宋体" w:cs="宋体"/>
          <w:b/>
          <w:bCs/>
          <w:color w:val="000000"/>
          <w:kern w:val="0"/>
          <w:highlight w:val="none"/>
          <w:lang w:val="zh-CN"/>
        </w:rPr>
      </w:pPr>
      <w:bookmarkStart w:id="805" w:name="_Toc487188176"/>
      <w:r>
        <w:rPr>
          <w:rFonts w:hint="eastAsia" w:ascii="宋体" w:hAnsi="宋体" w:cs="宋体"/>
          <w:b/>
          <w:bCs/>
          <w:color w:val="000000"/>
          <w:kern w:val="0"/>
          <w:highlight w:val="none"/>
          <w:lang w:val="zh-CN"/>
        </w:rPr>
        <w:t>供应商：（公章）</w:t>
      </w:r>
    </w:p>
    <w:p w14:paraId="7CE0867D">
      <w:pPr>
        <w:autoSpaceDE w:val="0"/>
        <w:autoSpaceDN w:val="0"/>
        <w:spacing w:line="360" w:lineRule="auto"/>
        <w:ind w:firstLine="482"/>
        <w:jc w:val="center"/>
        <w:rPr>
          <w:rFonts w:ascii="宋体" w:cs="宋体"/>
          <w:b/>
          <w:bCs/>
          <w:color w:val="000000"/>
          <w:kern w:val="0"/>
          <w:highlight w:val="none"/>
          <w:lang w:val="zh-CN"/>
        </w:rPr>
      </w:pPr>
      <w:r>
        <w:rPr>
          <w:rFonts w:hint="eastAsia" w:ascii="宋体" w:hAnsi="宋体" w:cs="宋体"/>
          <w:b/>
          <w:bCs/>
          <w:color w:val="000000"/>
          <w:kern w:val="0"/>
          <w:highlight w:val="none"/>
          <w:lang w:val="zh-CN"/>
        </w:rPr>
        <w:t>法定代表人或委托代理人：（签字或盖章）</w:t>
      </w:r>
    </w:p>
    <w:p w14:paraId="50061891">
      <w:pPr>
        <w:autoSpaceDE w:val="0"/>
        <w:autoSpaceDN w:val="0"/>
        <w:spacing w:line="360" w:lineRule="auto"/>
        <w:ind w:firstLine="482"/>
        <w:jc w:val="center"/>
        <w:rPr>
          <w:rFonts w:ascii="宋体" w:cs="宋体"/>
          <w:color w:val="000000"/>
          <w:kern w:val="0"/>
          <w:highlight w:val="none"/>
          <w:lang w:val="zh-CN"/>
        </w:rPr>
      </w:pPr>
      <w:r>
        <w:rPr>
          <w:rFonts w:hint="eastAsia" w:ascii="宋体" w:hAnsi="宋体" w:cs="宋体"/>
          <w:b/>
          <w:bCs/>
          <w:color w:val="000000"/>
          <w:kern w:val="0"/>
          <w:highlight w:val="none"/>
          <w:lang w:val="zh-CN"/>
        </w:rPr>
        <w:t>年  月  日</w:t>
      </w:r>
    </w:p>
    <w:p w14:paraId="749BCCFD">
      <w:pPr>
        <w:widowControl/>
        <w:spacing w:after="160" w:line="288" w:lineRule="auto"/>
        <w:ind w:left="2160" w:firstLine="0" w:firstLineChars="0"/>
        <w:jc w:val="left"/>
        <w:rPr>
          <w:rFonts w:ascii="宋体"/>
          <w:b/>
          <w:sz w:val="28"/>
          <w:szCs w:val="28"/>
          <w:highlight w:val="none"/>
        </w:rPr>
      </w:pPr>
      <w:r>
        <w:rPr>
          <w:rFonts w:ascii="宋体"/>
          <w:b/>
          <w:sz w:val="28"/>
          <w:szCs w:val="28"/>
          <w:highlight w:val="none"/>
        </w:rPr>
        <w:br w:type="page"/>
      </w:r>
    </w:p>
    <w:p w14:paraId="179FC77F">
      <w:pPr>
        <w:pStyle w:val="514"/>
        <w:autoSpaceDE w:val="0"/>
        <w:autoSpaceDN w:val="0"/>
        <w:adjustRightInd w:val="0"/>
        <w:spacing w:line="360" w:lineRule="auto"/>
        <w:ind w:firstLine="0" w:firstLineChars="0"/>
        <w:contextualSpacing/>
        <w:rPr>
          <w:rFonts w:ascii="宋体" w:hAnsi="Cambria" w:cs="宋体"/>
          <w:kern w:val="0"/>
          <w:sz w:val="24"/>
          <w:highlight w:val="none"/>
          <w:lang w:val="zh-CN"/>
        </w:rPr>
      </w:pPr>
      <w:r>
        <w:rPr>
          <w:rFonts w:hint="eastAsia" w:ascii="宋体" w:hAnsi="Times New Roman"/>
          <w:b/>
          <w:sz w:val="28"/>
          <w:szCs w:val="28"/>
          <w:highlight w:val="none"/>
        </w:rPr>
        <w:t>附件8-1：单位负责人为同一人或者存在直接控股、管理关系的不同供应商，不得参加同一合同项下的政府采购活动的承诺函。</w:t>
      </w:r>
    </w:p>
    <w:p w14:paraId="5B40D91E">
      <w:pPr>
        <w:bidi w:val="0"/>
        <w:rPr>
          <w:highlight w:val="none"/>
        </w:rPr>
      </w:pPr>
    </w:p>
    <w:p w14:paraId="35C6D37D">
      <w:pPr>
        <w:bidi w:val="0"/>
        <w:rPr>
          <w:highlight w:val="none"/>
        </w:rPr>
      </w:pPr>
    </w:p>
    <w:p w14:paraId="7306E543">
      <w:pPr>
        <w:pStyle w:val="458"/>
        <w:rPr>
          <w:smallCaps/>
          <w:w w:val="90"/>
          <w:sz w:val="24"/>
          <w:szCs w:val="24"/>
          <w:highlight w:val="none"/>
        </w:rPr>
      </w:pPr>
      <w:bookmarkStart w:id="806" w:name="_Toc106119502"/>
      <w:bookmarkStart w:id="807" w:name="_Toc6629"/>
      <w:bookmarkStart w:id="808" w:name="_Toc106097131"/>
      <w:r>
        <w:rPr>
          <w:w w:val="90"/>
          <w:sz w:val="24"/>
          <w:szCs w:val="24"/>
          <w:highlight w:val="none"/>
        </w:rPr>
        <w:t>格式自拟</w:t>
      </w:r>
      <w:r>
        <w:rPr>
          <w:rFonts w:hint="eastAsia"/>
          <w:w w:val="90"/>
          <w:sz w:val="24"/>
          <w:szCs w:val="24"/>
          <w:highlight w:val="none"/>
        </w:rPr>
        <w:t>。</w:t>
      </w:r>
      <w:bookmarkEnd w:id="806"/>
      <w:bookmarkEnd w:id="807"/>
      <w:bookmarkEnd w:id="808"/>
    </w:p>
    <w:p w14:paraId="13E3F2D6">
      <w:pPr>
        <w:ind w:firstLine="723"/>
        <w:jc w:val="center"/>
        <w:rPr>
          <w:rFonts w:ascii="宋体"/>
          <w:b/>
          <w:bCs/>
          <w:sz w:val="36"/>
          <w:szCs w:val="36"/>
          <w:highlight w:val="none"/>
        </w:rPr>
      </w:pPr>
    </w:p>
    <w:p w14:paraId="1C7F00EE">
      <w:pPr>
        <w:autoSpaceDE w:val="0"/>
        <w:autoSpaceDN w:val="0"/>
        <w:spacing w:line="360" w:lineRule="auto"/>
        <w:ind w:firstLine="480"/>
        <w:rPr>
          <w:rFonts w:ascii="宋体" w:cs="宋体"/>
          <w:color w:val="000000"/>
          <w:highlight w:val="none"/>
          <w:lang w:val="zh-CN"/>
        </w:rPr>
      </w:pPr>
    </w:p>
    <w:p w14:paraId="2D79FB63">
      <w:pPr>
        <w:ind w:firstLine="482"/>
        <w:rPr>
          <w:rFonts w:ascii="宋体"/>
          <w:b/>
          <w:bCs/>
          <w:highlight w:val="none"/>
        </w:rPr>
      </w:pPr>
    </w:p>
    <w:p w14:paraId="0727CF2E">
      <w:pPr>
        <w:pStyle w:val="24"/>
        <w:ind w:firstLine="480"/>
        <w:rPr>
          <w:highlight w:val="none"/>
        </w:rPr>
      </w:pPr>
    </w:p>
    <w:p w14:paraId="0CFEA8FF">
      <w:pPr>
        <w:pStyle w:val="24"/>
        <w:ind w:firstLine="480"/>
        <w:rPr>
          <w:highlight w:val="none"/>
        </w:rPr>
      </w:pPr>
    </w:p>
    <w:p w14:paraId="4D69626B">
      <w:pPr>
        <w:pStyle w:val="24"/>
        <w:ind w:firstLine="0" w:firstLineChars="0"/>
        <w:rPr>
          <w:highlight w:val="none"/>
        </w:rPr>
      </w:pPr>
      <w:r>
        <w:rPr>
          <w:rFonts w:hint="eastAsia" w:hAnsi="Times New Roman"/>
          <w:b/>
          <w:sz w:val="28"/>
          <w:szCs w:val="28"/>
          <w:highlight w:val="none"/>
        </w:rPr>
        <w:t>附件8-2：为本采购项目提供整体设计、规范编制或者项目管理、监理、检测等服务的供应商，不得再参加该采购项目的其他采购活动的承诺函。</w:t>
      </w:r>
    </w:p>
    <w:p w14:paraId="068BA5A4">
      <w:pPr>
        <w:pStyle w:val="24"/>
        <w:ind w:firstLine="480"/>
        <w:rPr>
          <w:highlight w:val="none"/>
        </w:rPr>
      </w:pPr>
    </w:p>
    <w:p w14:paraId="473AC06A">
      <w:pPr>
        <w:pStyle w:val="24"/>
        <w:ind w:firstLine="480"/>
        <w:rPr>
          <w:highlight w:val="none"/>
        </w:rPr>
      </w:pPr>
    </w:p>
    <w:p w14:paraId="0F1C4AEE">
      <w:pPr>
        <w:pStyle w:val="458"/>
        <w:rPr>
          <w:smallCaps/>
          <w:w w:val="90"/>
          <w:sz w:val="24"/>
          <w:szCs w:val="24"/>
          <w:highlight w:val="none"/>
        </w:rPr>
      </w:pPr>
      <w:bookmarkStart w:id="809" w:name="_Toc106097132"/>
      <w:bookmarkStart w:id="810" w:name="_Toc106119503"/>
      <w:bookmarkStart w:id="811" w:name="_Toc2880"/>
      <w:r>
        <w:rPr>
          <w:w w:val="90"/>
          <w:sz w:val="24"/>
          <w:szCs w:val="24"/>
          <w:highlight w:val="none"/>
        </w:rPr>
        <w:t>格式自拟</w:t>
      </w:r>
      <w:r>
        <w:rPr>
          <w:rFonts w:hint="eastAsia"/>
          <w:w w:val="90"/>
          <w:sz w:val="24"/>
          <w:szCs w:val="24"/>
          <w:highlight w:val="none"/>
        </w:rPr>
        <w:t>。</w:t>
      </w:r>
      <w:bookmarkEnd w:id="809"/>
      <w:bookmarkEnd w:id="810"/>
      <w:bookmarkEnd w:id="811"/>
    </w:p>
    <w:p w14:paraId="2034D94E">
      <w:pPr>
        <w:pStyle w:val="24"/>
        <w:ind w:firstLine="480"/>
        <w:rPr>
          <w:highlight w:val="none"/>
        </w:rPr>
      </w:pPr>
    </w:p>
    <w:p w14:paraId="1667ABAA">
      <w:pPr>
        <w:pStyle w:val="24"/>
        <w:ind w:firstLine="480"/>
        <w:rPr>
          <w:highlight w:val="none"/>
        </w:rPr>
      </w:pPr>
    </w:p>
    <w:p w14:paraId="70B5E09A">
      <w:pPr>
        <w:pStyle w:val="24"/>
        <w:ind w:firstLine="480"/>
        <w:rPr>
          <w:highlight w:val="none"/>
        </w:rPr>
      </w:pPr>
    </w:p>
    <w:p w14:paraId="63B5EAEE">
      <w:pPr>
        <w:pStyle w:val="24"/>
        <w:ind w:firstLine="480"/>
        <w:rPr>
          <w:highlight w:val="none"/>
        </w:rPr>
      </w:pPr>
    </w:p>
    <w:p w14:paraId="46C4AD61">
      <w:pPr>
        <w:pStyle w:val="24"/>
        <w:ind w:firstLine="480"/>
        <w:rPr>
          <w:highlight w:val="none"/>
        </w:rPr>
      </w:pPr>
    </w:p>
    <w:p w14:paraId="606F57F5">
      <w:pPr>
        <w:pStyle w:val="24"/>
        <w:ind w:firstLine="480"/>
        <w:rPr>
          <w:highlight w:val="none"/>
        </w:rPr>
      </w:pPr>
    </w:p>
    <w:p w14:paraId="2AC720BA">
      <w:pPr>
        <w:pStyle w:val="24"/>
        <w:ind w:firstLine="480"/>
        <w:rPr>
          <w:highlight w:val="none"/>
        </w:rPr>
      </w:pPr>
    </w:p>
    <w:p w14:paraId="21A3EEA0">
      <w:pPr>
        <w:pStyle w:val="24"/>
        <w:ind w:firstLine="480"/>
        <w:rPr>
          <w:highlight w:val="none"/>
        </w:rPr>
      </w:pPr>
    </w:p>
    <w:p w14:paraId="14B7E52B">
      <w:pPr>
        <w:pStyle w:val="24"/>
        <w:ind w:firstLine="480"/>
        <w:rPr>
          <w:highlight w:val="none"/>
        </w:rPr>
      </w:pPr>
    </w:p>
    <w:p w14:paraId="13C4D81E">
      <w:pPr>
        <w:pStyle w:val="24"/>
        <w:ind w:firstLine="480"/>
        <w:rPr>
          <w:highlight w:val="none"/>
        </w:rPr>
      </w:pPr>
    </w:p>
    <w:p w14:paraId="77FDA98D">
      <w:pPr>
        <w:autoSpaceDE w:val="0"/>
        <w:autoSpaceDN w:val="0"/>
        <w:spacing w:line="360" w:lineRule="auto"/>
        <w:ind w:firstLine="482"/>
        <w:jc w:val="center"/>
        <w:rPr>
          <w:rFonts w:ascii="宋体" w:hAnsi="宋体" w:cs="宋体"/>
          <w:b/>
          <w:bCs/>
          <w:color w:val="000000"/>
          <w:highlight w:val="none"/>
          <w:lang w:val="zh-CN"/>
        </w:rPr>
      </w:pPr>
    </w:p>
    <w:p w14:paraId="042A0CFC">
      <w:pPr>
        <w:autoSpaceDE w:val="0"/>
        <w:autoSpaceDN w:val="0"/>
        <w:spacing w:line="360" w:lineRule="auto"/>
        <w:ind w:firstLine="482"/>
        <w:jc w:val="center"/>
        <w:rPr>
          <w:rFonts w:ascii="宋体" w:hAnsi="宋体" w:cs="宋体"/>
          <w:b/>
          <w:bCs/>
          <w:color w:val="000000"/>
          <w:highlight w:val="none"/>
          <w:lang w:val="zh-CN"/>
        </w:rPr>
      </w:pPr>
    </w:p>
    <w:p w14:paraId="4037FA7F">
      <w:pPr>
        <w:autoSpaceDE w:val="0"/>
        <w:autoSpaceDN w:val="0"/>
        <w:spacing w:line="360" w:lineRule="auto"/>
        <w:ind w:firstLine="482"/>
        <w:jc w:val="center"/>
        <w:rPr>
          <w:rFonts w:ascii="宋体" w:hAnsi="宋体" w:cs="宋体"/>
          <w:b/>
          <w:bCs/>
          <w:color w:val="000000"/>
          <w:highlight w:val="none"/>
          <w:lang w:val="zh-CN"/>
        </w:rPr>
      </w:pPr>
    </w:p>
    <w:p w14:paraId="482F08D8">
      <w:pPr>
        <w:pStyle w:val="2"/>
        <w:rPr>
          <w:highlight w:val="none"/>
          <w:lang w:val="zh-CN"/>
        </w:rPr>
      </w:pPr>
    </w:p>
    <w:p w14:paraId="74F5A0BC">
      <w:pPr>
        <w:autoSpaceDE w:val="0"/>
        <w:autoSpaceDN w:val="0"/>
        <w:spacing w:line="360" w:lineRule="auto"/>
        <w:ind w:firstLine="482"/>
        <w:jc w:val="center"/>
        <w:rPr>
          <w:rFonts w:ascii="宋体" w:hAnsi="宋体" w:cs="宋体"/>
          <w:b/>
          <w:bCs/>
          <w:color w:val="000000"/>
          <w:highlight w:val="none"/>
          <w:lang w:val="zh-CN"/>
        </w:rPr>
      </w:pPr>
    </w:p>
    <w:p w14:paraId="51AAB2DD">
      <w:pPr>
        <w:autoSpaceDE w:val="0"/>
        <w:autoSpaceDN w:val="0"/>
        <w:spacing w:line="360" w:lineRule="auto"/>
        <w:ind w:firstLine="480"/>
        <w:jc w:val="center"/>
        <w:rPr>
          <w:rFonts w:ascii="宋体" w:cs="宋体"/>
          <w:color w:val="000000"/>
          <w:highlight w:val="none"/>
          <w:lang w:val="zh-CN"/>
        </w:rPr>
      </w:pPr>
    </w:p>
    <w:p w14:paraId="4C2A80EC">
      <w:pPr>
        <w:rPr>
          <w:rFonts w:hint="eastAsia" w:ascii="宋体"/>
          <w:b/>
          <w:sz w:val="28"/>
          <w:szCs w:val="28"/>
          <w:highlight w:val="none"/>
        </w:rPr>
      </w:pPr>
      <w:r>
        <w:rPr>
          <w:rFonts w:hint="eastAsia" w:ascii="宋体"/>
          <w:b/>
          <w:sz w:val="28"/>
          <w:szCs w:val="28"/>
          <w:highlight w:val="none"/>
        </w:rPr>
        <w:br w:type="page"/>
      </w:r>
    </w:p>
    <w:p w14:paraId="31C43AEF">
      <w:pPr>
        <w:widowControl/>
        <w:snapToGrid w:val="0"/>
        <w:spacing w:line="360" w:lineRule="auto"/>
        <w:ind w:firstLine="0" w:firstLineChars="0"/>
        <w:outlineLvl w:val="1"/>
        <w:rPr>
          <w:rFonts w:ascii="宋体"/>
          <w:b/>
          <w:sz w:val="28"/>
          <w:szCs w:val="28"/>
          <w:highlight w:val="none"/>
        </w:rPr>
      </w:pPr>
      <w:bookmarkStart w:id="812" w:name="_Toc32635"/>
      <w:r>
        <w:rPr>
          <w:rFonts w:hint="eastAsia" w:ascii="宋体"/>
          <w:b/>
          <w:sz w:val="28"/>
          <w:szCs w:val="28"/>
          <w:highlight w:val="none"/>
        </w:rPr>
        <w:t>附件9：已标价工程量清单</w:t>
      </w:r>
      <w:bookmarkEnd w:id="805"/>
      <w:bookmarkEnd w:id="812"/>
    </w:p>
    <w:p w14:paraId="41464506">
      <w:pPr>
        <w:bidi w:val="0"/>
        <w:rPr>
          <w:highlight w:val="none"/>
        </w:rPr>
      </w:pPr>
    </w:p>
    <w:p w14:paraId="6F4DCAD1">
      <w:pPr>
        <w:ind w:firstLine="3090" w:firstLineChars="855"/>
        <w:rPr>
          <w:rFonts w:ascii="宋体" w:hAnsi="宋体"/>
          <w:b/>
          <w:sz w:val="36"/>
          <w:szCs w:val="36"/>
          <w:highlight w:val="none"/>
        </w:rPr>
      </w:pPr>
      <w:r>
        <w:rPr>
          <w:rFonts w:hint="eastAsia" w:ascii="Tahoma" w:hAnsi="Tahoma"/>
          <w:b/>
          <w:bCs/>
          <w:sz w:val="36"/>
          <w:szCs w:val="36"/>
          <w:highlight w:val="none"/>
        </w:rPr>
        <w:t>已标价工程量清单</w:t>
      </w:r>
    </w:p>
    <w:p w14:paraId="74DD14D3">
      <w:pPr>
        <w:ind w:firstLine="480"/>
        <w:rPr>
          <w:rFonts w:ascii="宋体" w:hAnsi="宋体"/>
          <w:highlight w:val="none"/>
        </w:rPr>
      </w:pPr>
    </w:p>
    <w:p w14:paraId="70382404">
      <w:pPr>
        <w:ind w:firstLine="431"/>
        <w:jc w:val="center"/>
        <w:rPr>
          <w:w w:val="90"/>
          <w:kern w:val="0"/>
          <w:highlight w:val="none"/>
        </w:rPr>
        <w:sectPr>
          <w:pgSz w:w="11900" w:h="16840"/>
          <w:pgMar w:top="1580" w:right="1680" w:bottom="280" w:left="1680" w:header="851" w:footer="851" w:gutter="0"/>
          <w:pgNumType w:fmt="decimal"/>
          <w:cols w:space="720" w:num="1"/>
          <w:docGrid w:type="lines" w:linePitch="312" w:charSpace="0"/>
        </w:sectPr>
      </w:pPr>
      <w:bookmarkStart w:id="813" w:name="_Toc489455945"/>
      <w:bookmarkStart w:id="814" w:name="_Toc395533587"/>
      <w:bookmarkStart w:id="815" w:name="_Toc446076444"/>
      <w:bookmarkStart w:id="816" w:name="_Toc489027248"/>
      <w:bookmarkStart w:id="817" w:name="_Toc489455874"/>
      <w:bookmarkStart w:id="818" w:name="_Toc489027323"/>
      <w:bookmarkStart w:id="819" w:name="_Toc515972561"/>
      <w:bookmarkStart w:id="820" w:name="_Toc382382710"/>
      <w:r>
        <w:rPr>
          <w:rFonts w:hint="eastAsia"/>
          <w:w w:val="90"/>
          <w:kern w:val="0"/>
          <w:highlight w:val="none"/>
        </w:rPr>
        <w:t>依据工程量清单自行编</w:t>
      </w:r>
      <w:bookmarkEnd w:id="813"/>
      <w:bookmarkEnd w:id="814"/>
      <w:bookmarkEnd w:id="815"/>
      <w:bookmarkEnd w:id="816"/>
      <w:bookmarkEnd w:id="817"/>
      <w:bookmarkEnd w:id="818"/>
      <w:bookmarkEnd w:id="819"/>
      <w:bookmarkEnd w:id="820"/>
      <w:r>
        <w:rPr>
          <w:rFonts w:hint="eastAsia"/>
          <w:w w:val="90"/>
          <w:kern w:val="0"/>
          <w:highlight w:val="none"/>
        </w:rPr>
        <w:t>制</w:t>
      </w:r>
    </w:p>
    <w:p w14:paraId="7579F519">
      <w:pPr>
        <w:widowControl/>
        <w:snapToGrid w:val="0"/>
        <w:spacing w:line="360" w:lineRule="auto"/>
        <w:ind w:firstLine="0" w:firstLineChars="0"/>
        <w:outlineLvl w:val="1"/>
        <w:rPr>
          <w:rFonts w:ascii="宋体"/>
          <w:b/>
          <w:sz w:val="28"/>
          <w:szCs w:val="28"/>
          <w:highlight w:val="none"/>
        </w:rPr>
      </w:pPr>
      <w:bookmarkStart w:id="821" w:name="_Toc487188177"/>
      <w:bookmarkStart w:id="822" w:name="_Toc23523"/>
      <w:r>
        <w:rPr>
          <w:rFonts w:hint="eastAsia" w:ascii="宋体"/>
          <w:b/>
          <w:sz w:val="28"/>
          <w:szCs w:val="28"/>
          <w:highlight w:val="none"/>
        </w:rPr>
        <w:t>附件10：施工组织设计</w:t>
      </w:r>
      <w:bookmarkEnd w:id="821"/>
      <w:bookmarkEnd w:id="822"/>
    </w:p>
    <w:p w14:paraId="043EA201">
      <w:pPr>
        <w:autoSpaceDE w:val="0"/>
        <w:autoSpaceDN w:val="0"/>
        <w:adjustRightInd w:val="0"/>
        <w:ind w:firstLine="904" w:firstLineChars="250"/>
        <w:jc w:val="center"/>
        <w:rPr>
          <w:rFonts w:ascii="宋体" w:hAnsi="宋体"/>
          <w:b/>
          <w:sz w:val="36"/>
          <w:szCs w:val="36"/>
          <w:highlight w:val="none"/>
        </w:rPr>
      </w:pPr>
    </w:p>
    <w:p w14:paraId="3B804586">
      <w:pPr>
        <w:autoSpaceDE w:val="0"/>
        <w:autoSpaceDN w:val="0"/>
        <w:adjustRightInd w:val="0"/>
        <w:ind w:firstLine="3253" w:firstLineChars="900"/>
        <w:rPr>
          <w:rFonts w:ascii="宋体" w:hAnsi="宋体"/>
          <w:b/>
          <w:sz w:val="36"/>
          <w:szCs w:val="36"/>
          <w:highlight w:val="none"/>
        </w:rPr>
      </w:pPr>
      <w:r>
        <w:rPr>
          <w:rFonts w:hint="eastAsia" w:ascii="宋体" w:hAnsi="宋体"/>
          <w:b/>
          <w:sz w:val="36"/>
          <w:szCs w:val="36"/>
          <w:highlight w:val="none"/>
        </w:rPr>
        <w:t>施工组织设计</w:t>
      </w:r>
    </w:p>
    <w:p w14:paraId="621F2E27">
      <w:pPr>
        <w:autoSpaceDE w:val="0"/>
        <w:autoSpaceDN w:val="0"/>
        <w:adjustRightInd w:val="0"/>
        <w:ind w:firstLine="904" w:firstLineChars="250"/>
        <w:jc w:val="center"/>
        <w:rPr>
          <w:rFonts w:ascii="宋体" w:hAnsi="宋体"/>
          <w:b/>
          <w:sz w:val="36"/>
          <w:szCs w:val="36"/>
          <w:highlight w:val="none"/>
        </w:rPr>
      </w:pPr>
    </w:p>
    <w:p w14:paraId="5CBA9FE2">
      <w:pPr>
        <w:autoSpaceDE w:val="0"/>
        <w:autoSpaceDN w:val="0"/>
        <w:adjustRightInd w:val="0"/>
        <w:ind w:firstLine="480"/>
        <w:jc w:val="left"/>
        <w:rPr>
          <w:rFonts w:ascii="宋体" w:hAnsi="宋体" w:cs="宋体"/>
          <w:kern w:val="0"/>
          <w:highlight w:val="none"/>
        </w:rPr>
      </w:pPr>
      <w:bookmarkStart w:id="823" w:name="_Toc29145"/>
      <w:r>
        <w:rPr>
          <w:rFonts w:ascii="宋体" w:hAnsi="宋体" w:cs="TimesNewRomanPSMT"/>
          <w:kern w:val="0"/>
          <w:highlight w:val="none"/>
        </w:rPr>
        <w:t>1.</w:t>
      </w:r>
      <w:r>
        <w:rPr>
          <w:rFonts w:hint="eastAsia" w:ascii="宋体" w:hAnsi="宋体" w:cs="TimesNewRomanPSMT"/>
          <w:kern w:val="0"/>
          <w:highlight w:val="none"/>
          <w:lang w:val="en-US" w:eastAsia="zh-CN"/>
        </w:rPr>
        <w:t>供应商</w:t>
      </w:r>
      <w:r>
        <w:rPr>
          <w:rFonts w:hint="eastAsia" w:ascii="宋体" w:hAnsi="宋体" w:cs="宋体"/>
          <w:kern w:val="0"/>
          <w:highlight w:val="none"/>
        </w:rPr>
        <w:t>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施工技术、减少噪音、降低环境污染等。</w:t>
      </w:r>
    </w:p>
    <w:p w14:paraId="14E6959B">
      <w:pPr>
        <w:autoSpaceDE w:val="0"/>
        <w:autoSpaceDN w:val="0"/>
        <w:adjustRightInd w:val="0"/>
        <w:ind w:firstLine="480"/>
        <w:jc w:val="left"/>
        <w:rPr>
          <w:rFonts w:ascii="宋体" w:hAnsi="宋体" w:cs="TimesNewRomanPSMT"/>
          <w:kern w:val="0"/>
          <w:highlight w:val="none"/>
        </w:rPr>
      </w:pPr>
    </w:p>
    <w:p w14:paraId="55A7E6B8">
      <w:pPr>
        <w:autoSpaceDE w:val="0"/>
        <w:autoSpaceDN w:val="0"/>
        <w:adjustRightInd w:val="0"/>
        <w:ind w:firstLine="480"/>
        <w:jc w:val="left"/>
        <w:rPr>
          <w:rFonts w:ascii="宋体" w:hAnsi="宋体" w:cs="TimesNewRomanPSMT"/>
          <w:kern w:val="0"/>
          <w:highlight w:val="none"/>
        </w:rPr>
      </w:pPr>
    </w:p>
    <w:p w14:paraId="40FD04C4">
      <w:pPr>
        <w:autoSpaceDE w:val="0"/>
        <w:autoSpaceDN w:val="0"/>
        <w:adjustRightInd w:val="0"/>
        <w:ind w:firstLine="480"/>
        <w:jc w:val="left"/>
        <w:rPr>
          <w:rFonts w:ascii="宋体" w:hAnsi="宋体" w:cs="宋体"/>
          <w:kern w:val="0"/>
          <w:highlight w:val="none"/>
        </w:rPr>
      </w:pPr>
      <w:r>
        <w:rPr>
          <w:rFonts w:ascii="宋体" w:hAnsi="宋体" w:cs="TimesNewRomanPSMT"/>
          <w:kern w:val="0"/>
          <w:highlight w:val="none"/>
        </w:rPr>
        <w:t>2.</w:t>
      </w:r>
      <w:r>
        <w:rPr>
          <w:rFonts w:hint="eastAsia" w:ascii="宋体" w:hAnsi="宋体" w:cs="宋体"/>
          <w:kern w:val="0"/>
          <w:highlight w:val="none"/>
        </w:rPr>
        <w:t>施工组织设计除采用文字表述外可附下列图表，图表及格式要求附后。</w:t>
      </w:r>
    </w:p>
    <w:p w14:paraId="33BE86FE">
      <w:pPr>
        <w:autoSpaceDE w:val="0"/>
        <w:autoSpaceDN w:val="0"/>
        <w:adjustRightInd w:val="0"/>
        <w:ind w:firstLine="720" w:firstLineChars="300"/>
        <w:jc w:val="left"/>
        <w:rPr>
          <w:rFonts w:ascii="宋体" w:hAnsi="宋体" w:cs="TimesNewRomanPSMT"/>
          <w:kern w:val="0"/>
          <w:highlight w:val="none"/>
        </w:rPr>
      </w:pPr>
      <w:r>
        <w:rPr>
          <w:rFonts w:hint="eastAsia" w:ascii="宋体" w:hAnsi="宋体" w:cs="TimesNewRomanPSMT"/>
          <w:kern w:val="0"/>
          <w:highlight w:val="none"/>
        </w:rPr>
        <w:t>（一）拟投入本标段的主要施工设备表</w:t>
      </w:r>
    </w:p>
    <w:p w14:paraId="3C513083">
      <w:pPr>
        <w:autoSpaceDE w:val="0"/>
        <w:autoSpaceDN w:val="0"/>
        <w:adjustRightInd w:val="0"/>
        <w:ind w:firstLine="720" w:firstLineChars="300"/>
        <w:jc w:val="left"/>
        <w:rPr>
          <w:rFonts w:ascii="宋体" w:hAnsi="宋体" w:cs="宋体"/>
          <w:kern w:val="0"/>
          <w:highlight w:val="none"/>
        </w:rPr>
      </w:pPr>
      <w:r>
        <w:rPr>
          <w:rFonts w:hint="eastAsia" w:ascii="宋体" w:hAnsi="宋体" w:cs="宋体"/>
          <w:kern w:val="0"/>
          <w:highlight w:val="none"/>
        </w:rPr>
        <w:t>（二）拟配备本标段的试验和检测仪器设备表</w:t>
      </w:r>
    </w:p>
    <w:p w14:paraId="4AD2A3FD">
      <w:pPr>
        <w:autoSpaceDE w:val="0"/>
        <w:autoSpaceDN w:val="0"/>
        <w:adjustRightInd w:val="0"/>
        <w:ind w:firstLine="720" w:firstLineChars="300"/>
        <w:jc w:val="left"/>
        <w:rPr>
          <w:rFonts w:ascii="宋体" w:hAnsi="宋体" w:cs="宋体"/>
          <w:kern w:val="0"/>
          <w:highlight w:val="none"/>
        </w:rPr>
      </w:pPr>
      <w:r>
        <w:rPr>
          <w:rFonts w:hint="eastAsia" w:ascii="宋体" w:hAnsi="宋体" w:cs="宋体"/>
          <w:kern w:val="0"/>
          <w:highlight w:val="none"/>
        </w:rPr>
        <w:t>（三）劳动力计划表</w:t>
      </w:r>
    </w:p>
    <w:p w14:paraId="09F454A9">
      <w:pPr>
        <w:autoSpaceDE w:val="0"/>
        <w:autoSpaceDN w:val="0"/>
        <w:adjustRightInd w:val="0"/>
        <w:ind w:firstLine="720" w:firstLineChars="300"/>
        <w:jc w:val="left"/>
        <w:rPr>
          <w:rFonts w:ascii="宋体" w:hAnsi="宋体" w:cs="宋体"/>
          <w:kern w:val="0"/>
          <w:highlight w:val="none"/>
        </w:rPr>
      </w:pPr>
      <w:r>
        <w:rPr>
          <w:rFonts w:hint="eastAsia" w:ascii="宋体" w:hAnsi="宋体" w:cs="宋体"/>
          <w:kern w:val="0"/>
          <w:highlight w:val="none"/>
        </w:rPr>
        <w:t>（四）计划开、竣工日期和施工进度网络图</w:t>
      </w:r>
    </w:p>
    <w:p w14:paraId="0CF11DFD">
      <w:pPr>
        <w:autoSpaceDE w:val="0"/>
        <w:autoSpaceDN w:val="0"/>
        <w:adjustRightInd w:val="0"/>
        <w:ind w:firstLine="720" w:firstLineChars="300"/>
        <w:jc w:val="left"/>
        <w:rPr>
          <w:rFonts w:ascii="宋体" w:hAnsi="宋体" w:cs="宋体"/>
          <w:kern w:val="0"/>
          <w:highlight w:val="none"/>
        </w:rPr>
      </w:pPr>
      <w:r>
        <w:rPr>
          <w:rFonts w:hint="eastAsia" w:ascii="宋体" w:hAnsi="宋体" w:cs="宋体"/>
          <w:kern w:val="0"/>
          <w:highlight w:val="none"/>
        </w:rPr>
        <w:t>（五）施工总平面图</w:t>
      </w:r>
    </w:p>
    <w:p w14:paraId="32E2468A">
      <w:pPr>
        <w:bidi w:val="0"/>
        <w:rPr>
          <w:highlight w:val="none"/>
        </w:rPr>
      </w:pPr>
    </w:p>
    <w:p w14:paraId="100486C3">
      <w:pPr>
        <w:bidi w:val="0"/>
        <w:rPr>
          <w:highlight w:val="none"/>
        </w:rPr>
      </w:pPr>
    </w:p>
    <w:p w14:paraId="316042BD">
      <w:pPr>
        <w:bidi w:val="0"/>
        <w:rPr>
          <w:highlight w:val="none"/>
        </w:rPr>
      </w:pPr>
    </w:p>
    <w:p w14:paraId="6721DD8B">
      <w:pPr>
        <w:bidi w:val="0"/>
        <w:rPr>
          <w:highlight w:val="none"/>
        </w:rPr>
      </w:pPr>
    </w:p>
    <w:p w14:paraId="5AF85209">
      <w:pPr>
        <w:bidi w:val="0"/>
        <w:rPr>
          <w:highlight w:val="none"/>
        </w:rPr>
      </w:pPr>
    </w:p>
    <w:p w14:paraId="16303075">
      <w:pPr>
        <w:bidi w:val="0"/>
        <w:rPr>
          <w:highlight w:val="none"/>
        </w:rPr>
      </w:pPr>
    </w:p>
    <w:p w14:paraId="32365BA7">
      <w:pPr>
        <w:bidi w:val="0"/>
        <w:rPr>
          <w:highlight w:val="none"/>
        </w:rPr>
      </w:pPr>
    </w:p>
    <w:p w14:paraId="1C0289F1">
      <w:pPr>
        <w:bidi w:val="0"/>
        <w:rPr>
          <w:highlight w:val="none"/>
        </w:rPr>
      </w:pPr>
    </w:p>
    <w:p w14:paraId="1EB71774">
      <w:pPr>
        <w:bidi w:val="0"/>
        <w:rPr>
          <w:highlight w:val="none"/>
        </w:rPr>
      </w:pPr>
    </w:p>
    <w:p w14:paraId="2D94A85E">
      <w:pPr>
        <w:bidi w:val="0"/>
        <w:rPr>
          <w:highlight w:val="none"/>
        </w:rPr>
      </w:pPr>
    </w:p>
    <w:p w14:paraId="261A49EC">
      <w:pPr>
        <w:bidi w:val="0"/>
        <w:rPr>
          <w:highlight w:val="none"/>
        </w:rPr>
      </w:pPr>
    </w:p>
    <w:p w14:paraId="2F015134">
      <w:pPr>
        <w:bidi w:val="0"/>
        <w:rPr>
          <w:highlight w:val="none"/>
        </w:rPr>
      </w:pPr>
    </w:p>
    <w:p w14:paraId="583C9D34">
      <w:pPr>
        <w:bidi w:val="0"/>
        <w:rPr>
          <w:highlight w:val="none"/>
        </w:rPr>
      </w:pPr>
    </w:p>
    <w:p w14:paraId="05BF4F80">
      <w:pPr>
        <w:bidi w:val="0"/>
        <w:rPr>
          <w:highlight w:val="none"/>
        </w:rPr>
      </w:pPr>
    </w:p>
    <w:p w14:paraId="73D43B8C">
      <w:pPr>
        <w:bidi w:val="0"/>
        <w:rPr>
          <w:highlight w:val="none"/>
        </w:rPr>
      </w:pPr>
    </w:p>
    <w:p w14:paraId="31FE9B12">
      <w:pPr>
        <w:bidi w:val="0"/>
        <w:rPr>
          <w:highlight w:val="none"/>
        </w:rPr>
      </w:pPr>
    </w:p>
    <w:p w14:paraId="798AE3A7">
      <w:pPr>
        <w:bidi w:val="0"/>
        <w:rPr>
          <w:highlight w:val="none"/>
        </w:rPr>
      </w:pPr>
    </w:p>
    <w:p w14:paraId="4FD444D9">
      <w:pPr>
        <w:rPr>
          <w:rFonts w:hint="eastAsia" w:ascii="宋体" w:hAnsi="宋体"/>
          <w:b/>
          <w:bCs/>
          <w:sz w:val="32"/>
          <w:szCs w:val="32"/>
          <w:highlight w:val="none"/>
        </w:rPr>
      </w:pPr>
      <w:bookmarkStart w:id="824" w:name="_Toc201287657"/>
      <w:bookmarkStart w:id="825" w:name="_Toc357004108"/>
      <w:r>
        <w:rPr>
          <w:rFonts w:hint="eastAsia" w:ascii="宋体" w:hAnsi="宋体"/>
          <w:b/>
          <w:bCs/>
          <w:sz w:val="32"/>
          <w:szCs w:val="32"/>
          <w:highlight w:val="none"/>
        </w:rPr>
        <w:br w:type="page"/>
      </w:r>
    </w:p>
    <w:p w14:paraId="0CD4EE11">
      <w:pPr>
        <w:spacing w:line="360" w:lineRule="auto"/>
        <w:ind w:firstLine="1446" w:firstLineChars="450"/>
        <w:jc w:val="left"/>
        <w:rPr>
          <w:rFonts w:ascii="宋体" w:hAnsi="宋体"/>
          <w:b/>
          <w:bCs/>
          <w:sz w:val="32"/>
          <w:szCs w:val="32"/>
          <w:highlight w:val="none"/>
        </w:rPr>
      </w:pPr>
      <w:r>
        <w:rPr>
          <w:rFonts w:hint="eastAsia" w:ascii="宋体" w:hAnsi="宋体"/>
          <w:b/>
          <w:bCs/>
          <w:sz w:val="32"/>
          <w:szCs w:val="32"/>
          <w:highlight w:val="none"/>
        </w:rPr>
        <w:t>（一）</w:t>
      </w:r>
      <w:bookmarkEnd w:id="824"/>
      <w:bookmarkEnd w:id="825"/>
      <w:r>
        <w:rPr>
          <w:rFonts w:hint="eastAsia" w:ascii="宋体" w:hAnsi="宋体"/>
          <w:b/>
          <w:bCs/>
          <w:sz w:val="32"/>
          <w:szCs w:val="32"/>
          <w:highlight w:val="none"/>
        </w:rPr>
        <w:t>拟投入本标段的主要施工设备表</w:t>
      </w:r>
    </w:p>
    <w:tbl>
      <w:tblPr>
        <w:tblStyle w:val="64"/>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14:paraId="037A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vAlign w:val="center"/>
          </w:tcPr>
          <w:p w14:paraId="07B540AD">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序号</w:t>
            </w:r>
          </w:p>
        </w:tc>
        <w:tc>
          <w:tcPr>
            <w:tcW w:w="2127" w:type="dxa"/>
            <w:vAlign w:val="center"/>
          </w:tcPr>
          <w:p w14:paraId="7F3AEAC5">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设　备　名　称</w:t>
            </w:r>
          </w:p>
        </w:tc>
        <w:tc>
          <w:tcPr>
            <w:tcW w:w="850" w:type="dxa"/>
            <w:vAlign w:val="center"/>
          </w:tcPr>
          <w:p w14:paraId="58665AE7">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型号</w:t>
            </w:r>
          </w:p>
          <w:p w14:paraId="45AC8D65">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规格</w:t>
            </w:r>
          </w:p>
        </w:tc>
        <w:tc>
          <w:tcPr>
            <w:tcW w:w="614" w:type="dxa"/>
            <w:vAlign w:val="center"/>
          </w:tcPr>
          <w:p w14:paraId="63298A3D">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数</w:t>
            </w:r>
          </w:p>
          <w:p w14:paraId="5383FF19">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量</w:t>
            </w:r>
          </w:p>
        </w:tc>
        <w:tc>
          <w:tcPr>
            <w:tcW w:w="700" w:type="dxa"/>
            <w:vAlign w:val="center"/>
          </w:tcPr>
          <w:p w14:paraId="71B8A8C7">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国别</w:t>
            </w:r>
          </w:p>
          <w:p w14:paraId="099C69CF">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产地</w:t>
            </w:r>
          </w:p>
        </w:tc>
        <w:tc>
          <w:tcPr>
            <w:tcW w:w="700" w:type="dxa"/>
            <w:vAlign w:val="center"/>
          </w:tcPr>
          <w:p w14:paraId="2D2B930A">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制造</w:t>
            </w:r>
          </w:p>
          <w:p w14:paraId="4063E4C7">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年份</w:t>
            </w:r>
          </w:p>
        </w:tc>
        <w:tc>
          <w:tcPr>
            <w:tcW w:w="1120" w:type="dxa"/>
            <w:vAlign w:val="center"/>
          </w:tcPr>
          <w:p w14:paraId="1702B003">
            <w:pPr>
              <w:spacing w:line="240" w:lineRule="auto"/>
              <w:ind w:left="-113" w:right="-113" w:firstLine="0" w:firstLineChars="0"/>
              <w:jc w:val="center"/>
              <w:rPr>
                <w:rFonts w:ascii="宋体" w:hAnsi="宋体"/>
                <w:b/>
                <w:sz w:val="21"/>
                <w:szCs w:val="21"/>
                <w:highlight w:val="none"/>
              </w:rPr>
            </w:pPr>
            <w:r>
              <w:rPr>
                <w:rFonts w:hint="eastAsia" w:ascii="宋体" w:hAnsi="宋体"/>
                <w:b/>
                <w:sz w:val="21"/>
                <w:szCs w:val="21"/>
                <w:highlight w:val="none"/>
              </w:rPr>
              <w:t>定额功率</w:t>
            </w:r>
          </w:p>
          <w:p w14:paraId="6B68B46C">
            <w:pPr>
              <w:spacing w:line="240" w:lineRule="auto"/>
              <w:ind w:left="-113" w:right="-113" w:firstLine="0" w:firstLineChars="0"/>
              <w:jc w:val="center"/>
              <w:rPr>
                <w:rFonts w:ascii="宋体" w:hAnsi="宋体"/>
                <w:b/>
                <w:sz w:val="21"/>
                <w:szCs w:val="21"/>
                <w:highlight w:val="none"/>
              </w:rPr>
            </w:pPr>
            <w:r>
              <w:rPr>
                <w:rFonts w:hint="eastAsia" w:ascii="宋体" w:hAnsi="宋体"/>
                <w:b/>
                <w:sz w:val="21"/>
                <w:szCs w:val="21"/>
                <w:highlight w:val="none"/>
              </w:rPr>
              <w:t>（KW）</w:t>
            </w:r>
          </w:p>
        </w:tc>
        <w:tc>
          <w:tcPr>
            <w:tcW w:w="700" w:type="dxa"/>
            <w:vAlign w:val="center"/>
          </w:tcPr>
          <w:p w14:paraId="06E53E48">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生产</w:t>
            </w:r>
          </w:p>
          <w:p w14:paraId="753B5936">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能力</w:t>
            </w:r>
          </w:p>
        </w:tc>
        <w:tc>
          <w:tcPr>
            <w:tcW w:w="980" w:type="dxa"/>
            <w:vAlign w:val="center"/>
          </w:tcPr>
          <w:p w14:paraId="4E1FF746">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用于施工部位</w:t>
            </w:r>
          </w:p>
        </w:tc>
        <w:tc>
          <w:tcPr>
            <w:tcW w:w="722" w:type="dxa"/>
            <w:vAlign w:val="center"/>
          </w:tcPr>
          <w:p w14:paraId="2881D64A">
            <w:pPr>
              <w:spacing w:line="240" w:lineRule="auto"/>
              <w:ind w:firstLine="0" w:firstLineChars="0"/>
              <w:jc w:val="center"/>
              <w:rPr>
                <w:rFonts w:ascii="宋体" w:hAnsi="宋体"/>
                <w:b/>
                <w:sz w:val="21"/>
                <w:szCs w:val="21"/>
                <w:highlight w:val="none"/>
              </w:rPr>
            </w:pPr>
            <w:r>
              <w:rPr>
                <w:rFonts w:hint="eastAsia" w:ascii="宋体" w:hAnsi="宋体"/>
                <w:b/>
                <w:sz w:val="21"/>
                <w:szCs w:val="21"/>
                <w:highlight w:val="none"/>
              </w:rPr>
              <w:t>备注</w:t>
            </w:r>
          </w:p>
        </w:tc>
      </w:tr>
      <w:tr w14:paraId="06CC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vAlign w:val="center"/>
          </w:tcPr>
          <w:p w14:paraId="4599E23A">
            <w:pPr>
              <w:spacing w:line="360" w:lineRule="auto"/>
              <w:ind w:firstLine="0" w:firstLineChars="0"/>
              <w:rPr>
                <w:rFonts w:ascii="宋体" w:hAnsi="宋体"/>
                <w:sz w:val="21"/>
                <w:szCs w:val="21"/>
                <w:highlight w:val="none"/>
              </w:rPr>
            </w:pPr>
          </w:p>
        </w:tc>
        <w:tc>
          <w:tcPr>
            <w:tcW w:w="2127" w:type="dxa"/>
            <w:vAlign w:val="center"/>
          </w:tcPr>
          <w:p w14:paraId="5AD5F65A">
            <w:pPr>
              <w:spacing w:line="360" w:lineRule="auto"/>
              <w:ind w:firstLine="0" w:firstLineChars="0"/>
              <w:rPr>
                <w:rFonts w:ascii="宋体" w:hAnsi="宋体"/>
                <w:sz w:val="21"/>
                <w:szCs w:val="21"/>
                <w:highlight w:val="none"/>
              </w:rPr>
            </w:pPr>
          </w:p>
        </w:tc>
        <w:tc>
          <w:tcPr>
            <w:tcW w:w="850" w:type="dxa"/>
            <w:vAlign w:val="center"/>
          </w:tcPr>
          <w:p w14:paraId="644DF2D6">
            <w:pPr>
              <w:spacing w:line="360" w:lineRule="auto"/>
              <w:ind w:firstLine="0" w:firstLineChars="0"/>
              <w:rPr>
                <w:rFonts w:ascii="宋体" w:hAnsi="宋体"/>
                <w:sz w:val="21"/>
                <w:szCs w:val="21"/>
                <w:highlight w:val="none"/>
              </w:rPr>
            </w:pPr>
          </w:p>
        </w:tc>
        <w:tc>
          <w:tcPr>
            <w:tcW w:w="614" w:type="dxa"/>
            <w:vAlign w:val="center"/>
          </w:tcPr>
          <w:p w14:paraId="6AF880CE">
            <w:pPr>
              <w:spacing w:line="360" w:lineRule="auto"/>
              <w:ind w:firstLine="0" w:firstLineChars="0"/>
              <w:rPr>
                <w:rFonts w:ascii="宋体" w:hAnsi="宋体"/>
                <w:sz w:val="21"/>
                <w:szCs w:val="21"/>
                <w:highlight w:val="none"/>
              </w:rPr>
            </w:pPr>
          </w:p>
        </w:tc>
        <w:tc>
          <w:tcPr>
            <w:tcW w:w="700" w:type="dxa"/>
            <w:vAlign w:val="center"/>
          </w:tcPr>
          <w:p w14:paraId="0EE4E68A">
            <w:pPr>
              <w:spacing w:line="360" w:lineRule="auto"/>
              <w:ind w:firstLine="0" w:firstLineChars="0"/>
              <w:rPr>
                <w:rFonts w:ascii="宋体" w:hAnsi="宋体"/>
                <w:sz w:val="21"/>
                <w:szCs w:val="21"/>
                <w:highlight w:val="none"/>
              </w:rPr>
            </w:pPr>
          </w:p>
        </w:tc>
        <w:tc>
          <w:tcPr>
            <w:tcW w:w="700" w:type="dxa"/>
            <w:vAlign w:val="center"/>
          </w:tcPr>
          <w:p w14:paraId="654472DA">
            <w:pPr>
              <w:spacing w:line="360" w:lineRule="auto"/>
              <w:ind w:firstLine="0" w:firstLineChars="0"/>
              <w:rPr>
                <w:rFonts w:ascii="宋体" w:hAnsi="宋体"/>
                <w:sz w:val="21"/>
                <w:szCs w:val="21"/>
                <w:highlight w:val="none"/>
              </w:rPr>
            </w:pPr>
          </w:p>
        </w:tc>
        <w:tc>
          <w:tcPr>
            <w:tcW w:w="1120" w:type="dxa"/>
            <w:vAlign w:val="center"/>
          </w:tcPr>
          <w:p w14:paraId="4479C78B">
            <w:pPr>
              <w:spacing w:line="360" w:lineRule="auto"/>
              <w:ind w:firstLine="0" w:firstLineChars="0"/>
              <w:rPr>
                <w:rFonts w:ascii="宋体" w:hAnsi="宋体"/>
                <w:sz w:val="21"/>
                <w:szCs w:val="21"/>
                <w:highlight w:val="none"/>
              </w:rPr>
            </w:pPr>
          </w:p>
        </w:tc>
        <w:tc>
          <w:tcPr>
            <w:tcW w:w="700" w:type="dxa"/>
            <w:vAlign w:val="center"/>
          </w:tcPr>
          <w:p w14:paraId="7434A996">
            <w:pPr>
              <w:spacing w:line="360" w:lineRule="auto"/>
              <w:ind w:firstLine="0" w:firstLineChars="0"/>
              <w:rPr>
                <w:rFonts w:ascii="宋体" w:hAnsi="宋体"/>
                <w:sz w:val="21"/>
                <w:szCs w:val="21"/>
                <w:highlight w:val="none"/>
              </w:rPr>
            </w:pPr>
          </w:p>
        </w:tc>
        <w:tc>
          <w:tcPr>
            <w:tcW w:w="980" w:type="dxa"/>
            <w:vAlign w:val="center"/>
          </w:tcPr>
          <w:p w14:paraId="7723DB72">
            <w:pPr>
              <w:spacing w:line="360" w:lineRule="auto"/>
              <w:ind w:firstLine="0" w:firstLineChars="0"/>
              <w:rPr>
                <w:rFonts w:ascii="宋体" w:hAnsi="宋体"/>
                <w:sz w:val="21"/>
                <w:szCs w:val="21"/>
                <w:highlight w:val="none"/>
              </w:rPr>
            </w:pPr>
          </w:p>
        </w:tc>
        <w:tc>
          <w:tcPr>
            <w:tcW w:w="722" w:type="dxa"/>
            <w:vAlign w:val="center"/>
          </w:tcPr>
          <w:p w14:paraId="296B94D2">
            <w:pPr>
              <w:spacing w:line="360" w:lineRule="auto"/>
              <w:ind w:firstLine="0" w:firstLineChars="0"/>
              <w:rPr>
                <w:rFonts w:ascii="宋体" w:hAnsi="宋体"/>
                <w:sz w:val="21"/>
                <w:szCs w:val="21"/>
                <w:highlight w:val="none"/>
              </w:rPr>
            </w:pPr>
          </w:p>
        </w:tc>
      </w:tr>
      <w:tr w14:paraId="026F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vAlign w:val="center"/>
          </w:tcPr>
          <w:p w14:paraId="67FA09A4">
            <w:pPr>
              <w:spacing w:line="360" w:lineRule="auto"/>
              <w:ind w:firstLine="0" w:firstLineChars="0"/>
              <w:rPr>
                <w:rFonts w:ascii="宋体" w:hAnsi="宋体"/>
                <w:sz w:val="21"/>
                <w:szCs w:val="21"/>
                <w:highlight w:val="none"/>
              </w:rPr>
            </w:pPr>
          </w:p>
        </w:tc>
        <w:tc>
          <w:tcPr>
            <w:tcW w:w="2127" w:type="dxa"/>
            <w:vAlign w:val="center"/>
          </w:tcPr>
          <w:p w14:paraId="57B1C2C2">
            <w:pPr>
              <w:spacing w:line="360" w:lineRule="auto"/>
              <w:ind w:firstLine="0" w:firstLineChars="0"/>
              <w:rPr>
                <w:rFonts w:ascii="宋体" w:hAnsi="宋体"/>
                <w:sz w:val="21"/>
                <w:szCs w:val="21"/>
                <w:highlight w:val="none"/>
              </w:rPr>
            </w:pPr>
          </w:p>
        </w:tc>
        <w:tc>
          <w:tcPr>
            <w:tcW w:w="850" w:type="dxa"/>
            <w:vAlign w:val="center"/>
          </w:tcPr>
          <w:p w14:paraId="6972CEB5">
            <w:pPr>
              <w:spacing w:line="360" w:lineRule="auto"/>
              <w:ind w:firstLine="0" w:firstLineChars="0"/>
              <w:rPr>
                <w:rFonts w:ascii="宋体" w:hAnsi="宋体"/>
                <w:sz w:val="21"/>
                <w:szCs w:val="21"/>
                <w:highlight w:val="none"/>
              </w:rPr>
            </w:pPr>
          </w:p>
        </w:tc>
        <w:tc>
          <w:tcPr>
            <w:tcW w:w="614" w:type="dxa"/>
            <w:vAlign w:val="center"/>
          </w:tcPr>
          <w:p w14:paraId="398C9331">
            <w:pPr>
              <w:spacing w:line="360" w:lineRule="auto"/>
              <w:ind w:firstLine="0" w:firstLineChars="0"/>
              <w:rPr>
                <w:rFonts w:ascii="宋体" w:hAnsi="宋体"/>
                <w:sz w:val="21"/>
                <w:szCs w:val="21"/>
                <w:highlight w:val="none"/>
              </w:rPr>
            </w:pPr>
          </w:p>
        </w:tc>
        <w:tc>
          <w:tcPr>
            <w:tcW w:w="700" w:type="dxa"/>
            <w:vAlign w:val="center"/>
          </w:tcPr>
          <w:p w14:paraId="53C4D47D">
            <w:pPr>
              <w:spacing w:line="360" w:lineRule="auto"/>
              <w:ind w:firstLine="0" w:firstLineChars="0"/>
              <w:rPr>
                <w:rFonts w:ascii="宋体" w:hAnsi="宋体"/>
                <w:sz w:val="21"/>
                <w:szCs w:val="21"/>
                <w:highlight w:val="none"/>
              </w:rPr>
            </w:pPr>
          </w:p>
        </w:tc>
        <w:tc>
          <w:tcPr>
            <w:tcW w:w="700" w:type="dxa"/>
            <w:vAlign w:val="center"/>
          </w:tcPr>
          <w:p w14:paraId="032F87BE">
            <w:pPr>
              <w:spacing w:line="360" w:lineRule="auto"/>
              <w:ind w:firstLine="0" w:firstLineChars="0"/>
              <w:rPr>
                <w:rFonts w:ascii="宋体" w:hAnsi="宋体"/>
                <w:sz w:val="21"/>
                <w:szCs w:val="21"/>
                <w:highlight w:val="none"/>
              </w:rPr>
            </w:pPr>
          </w:p>
        </w:tc>
        <w:tc>
          <w:tcPr>
            <w:tcW w:w="1120" w:type="dxa"/>
            <w:vAlign w:val="center"/>
          </w:tcPr>
          <w:p w14:paraId="6EBF8894">
            <w:pPr>
              <w:spacing w:line="360" w:lineRule="auto"/>
              <w:ind w:firstLine="0" w:firstLineChars="0"/>
              <w:rPr>
                <w:rFonts w:ascii="宋体" w:hAnsi="宋体"/>
                <w:sz w:val="21"/>
                <w:szCs w:val="21"/>
                <w:highlight w:val="none"/>
              </w:rPr>
            </w:pPr>
          </w:p>
        </w:tc>
        <w:tc>
          <w:tcPr>
            <w:tcW w:w="700" w:type="dxa"/>
            <w:vAlign w:val="center"/>
          </w:tcPr>
          <w:p w14:paraId="54115EA0">
            <w:pPr>
              <w:spacing w:line="360" w:lineRule="auto"/>
              <w:ind w:firstLine="0" w:firstLineChars="0"/>
              <w:rPr>
                <w:rFonts w:ascii="宋体" w:hAnsi="宋体"/>
                <w:sz w:val="21"/>
                <w:szCs w:val="21"/>
                <w:highlight w:val="none"/>
              </w:rPr>
            </w:pPr>
          </w:p>
        </w:tc>
        <w:tc>
          <w:tcPr>
            <w:tcW w:w="980" w:type="dxa"/>
            <w:vAlign w:val="center"/>
          </w:tcPr>
          <w:p w14:paraId="5B633FDE">
            <w:pPr>
              <w:spacing w:line="360" w:lineRule="auto"/>
              <w:ind w:firstLine="0" w:firstLineChars="0"/>
              <w:rPr>
                <w:rFonts w:ascii="宋体" w:hAnsi="宋体"/>
                <w:sz w:val="21"/>
                <w:szCs w:val="21"/>
                <w:highlight w:val="none"/>
              </w:rPr>
            </w:pPr>
          </w:p>
        </w:tc>
        <w:tc>
          <w:tcPr>
            <w:tcW w:w="722" w:type="dxa"/>
            <w:vAlign w:val="center"/>
          </w:tcPr>
          <w:p w14:paraId="402A242A">
            <w:pPr>
              <w:spacing w:line="360" w:lineRule="auto"/>
              <w:ind w:firstLine="0" w:firstLineChars="0"/>
              <w:rPr>
                <w:rFonts w:ascii="宋体" w:hAnsi="宋体"/>
                <w:sz w:val="21"/>
                <w:szCs w:val="21"/>
                <w:highlight w:val="none"/>
              </w:rPr>
            </w:pPr>
          </w:p>
        </w:tc>
      </w:tr>
      <w:tr w14:paraId="7EA3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vAlign w:val="center"/>
          </w:tcPr>
          <w:p w14:paraId="4BD139CB">
            <w:pPr>
              <w:spacing w:line="360" w:lineRule="auto"/>
              <w:ind w:firstLine="0" w:firstLineChars="0"/>
              <w:rPr>
                <w:rFonts w:ascii="宋体" w:hAnsi="宋体"/>
                <w:sz w:val="21"/>
                <w:szCs w:val="21"/>
                <w:highlight w:val="none"/>
              </w:rPr>
            </w:pPr>
          </w:p>
        </w:tc>
        <w:tc>
          <w:tcPr>
            <w:tcW w:w="2127" w:type="dxa"/>
            <w:vAlign w:val="center"/>
          </w:tcPr>
          <w:p w14:paraId="62D56E99">
            <w:pPr>
              <w:spacing w:line="360" w:lineRule="auto"/>
              <w:ind w:firstLine="0" w:firstLineChars="0"/>
              <w:rPr>
                <w:rFonts w:ascii="宋体" w:hAnsi="宋体"/>
                <w:sz w:val="21"/>
                <w:szCs w:val="21"/>
                <w:highlight w:val="none"/>
              </w:rPr>
            </w:pPr>
          </w:p>
        </w:tc>
        <w:tc>
          <w:tcPr>
            <w:tcW w:w="850" w:type="dxa"/>
            <w:vAlign w:val="center"/>
          </w:tcPr>
          <w:p w14:paraId="65C00AF6">
            <w:pPr>
              <w:spacing w:line="360" w:lineRule="auto"/>
              <w:ind w:firstLine="0" w:firstLineChars="0"/>
              <w:rPr>
                <w:rFonts w:ascii="宋体" w:hAnsi="宋体"/>
                <w:sz w:val="21"/>
                <w:szCs w:val="21"/>
                <w:highlight w:val="none"/>
              </w:rPr>
            </w:pPr>
          </w:p>
        </w:tc>
        <w:tc>
          <w:tcPr>
            <w:tcW w:w="614" w:type="dxa"/>
            <w:vAlign w:val="center"/>
          </w:tcPr>
          <w:p w14:paraId="05011D27">
            <w:pPr>
              <w:spacing w:line="360" w:lineRule="auto"/>
              <w:ind w:firstLine="0" w:firstLineChars="0"/>
              <w:rPr>
                <w:rFonts w:ascii="宋体" w:hAnsi="宋体"/>
                <w:sz w:val="21"/>
                <w:szCs w:val="21"/>
                <w:highlight w:val="none"/>
              </w:rPr>
            </w:pPr>
          </w:p>
        </w:tc>
        <w:tc>
          <w:tcPr>
            <w:tcW w:w="700" w:type="dxa"/>
            <w:vAlign w:val="center"/>
          </w:tcPr>
          <w:p w14:paraId="641F5082">
            <w:pPr>
              <w:spacing w:line="360" w:lineRule="auto"/>
              <w:ind w:firstLine="0" w:firstLineChars="0"/>
              <w:rPr>
                <w:rFonts w:ascii="宋体" w:hAnsi="宋体"/>
                <w:sz w:val="21"/>
                <w:szCs w:val="21"/>
                <w:highlight w:val="none"/>
              </w:rPr>
            </w:pPr>
          </w:p>
        </w:tc>
        <w:tc>
          <w:tcPr>
            <w:tcW w:w="700" w:type="dxa"/>
            <w:vAlign w:val="center"/>
          </w:tcPr>
          <w:p w14:paraId="20387402">
            <w:pPr>
              <w:spacing w:line="360" w:lineRule="auto"/>
              <w:ind w:firstLine="0" w:firstLineChars="0"/>
              <w:rPr>
                <w:rFonts w:ascii="宋体" w:hAnsi="宋体"/>
                <w:sz w:val="21"/>
                <w:szCs w:val="21"/>
                <w:highlight w:val="none"/>
              </w:rPr>
            </w:pPr>
          </w:p>
        </w:tc>
        <w:tc>
          <w:tcPr>
            <w:tcW w:w="1120" w:type="dxa"/>
            <w:vAlign w:val="center"/>
          </w:tcPr>
          <w:p w14:paraId="54253875">
            <w:pPr>
              <w:spacing w:line="360" w:lineRule="auto"/>
              <w:ind w:firstLine="0" w:firstLineChars="0"/>
              <w:rPr>
                <w:rFonts w:ascii="宋体" w:hAnsi="宋体"/>
                <w:sz w:val="21"/>
                <w:szCs w:val="21"/>
                <w:highlight w:val="none"/>
              </w:rPr>
            </w:pPr>
          </w:p>
        </w:tc>
        <w:tc>
          <w:tcPr>
            <w:tcW w:w="700" w:type="dxa"/>
            <w:vAlign w:val="center"/>
          </w:tcPr>
          <w:p w14:paraId="2806FDD1">
            <w:pPr>
              <w:spacing w:line="360" w:lineRule="auto"/>
              <w:ind w:firstLine="0" w:firstLineChars="0"/>
              <w:rPr>
                <w:rFonts w:ascii="宋体" w:hAnsi="宋体"/>
                <w:sz w:val="21"/>
                <w:szCs w:val="21"/>
                <w:highlight w:val="none"/>
              </w:rPr>
            </w:pPr>
          </w:p>
        </w:tc>
        <w:tc>
          <w:tcPr>
            <w:tcW w:w="980" w:type="dxa"/>
            <w:vAlign w:val="center"/>
          </w:tcPr>
          <w:p w14:paraId="103828F5">
            <w:pPr>
              <w:spacing w:line="360" w:lineRule="auto"/>
              <w:ind w:firstLine="0" w:firstLineChars="0"/>
              <w:rPr>
                <w:rFonts w:ascii="宋体" w:hAnsi="宋体"/>
                <w:sz w:val="21"/>
                <w:szCs w:val="21"/>
                <w:highlight w:val="none"/>
              </w:rPr>
            </w:pPr>
          </w:p>
        </w:tc>
        <w:tc>
          <w:tcPr>
            <w:tcW w:w="722" w:type="dxa"/>
            <w:vAlign w:val="center"/>
          </w:tcPr>
          <w:p w14:paraId="1A820914">
            <w:pPr>
              <w:spacing w:line="360" w:lineRule="auto"/>
              <w:ind w:firstLine="0" w:firstLineChars="0"/>
              <w:rPr>
                <w:rFonts w:ascii="宋体" w:hAnsi="宋体"/>
                <w:sz w:val="21"/>
                <w:szCs w:val="21"/>
                <w:highlight w:val="none"/>
              </w:rPr>
            </w:pPr>
          </w:p>
        </w:tc>
      </w:tr>
      <w:tr w14:paraId="62CD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vAlign w:val="center"/>
          </w:tcPr>
          <w:p w14:paraId="4F029FB4">
            <w:pPr>
              <w:spacing w:line="360" w:lineRule="auto"/>
              <w:ind w:firstLine="0" w:firstLineChars="0"/>
              <w:rPr>
                <w:rFonts w:ascii="宋体" w:hAnsi="宋体"/>
                <w:sz w:val="21"/>
                <w:szCs w:val="21"/>
                <w:highlight w:val="none"/>
              </w:rPr>
            </w:pPr>
          </w:p>
        </w:tc>
        <w:tc>
          <w:tcPr>
            <w:tcW w:w="2127" w:type="dxa"/>
            <w:vAlign w:val="center"/>
          </w:tcPr>
          <w:p w14:paraId="1C357161">
            <w:pPr>
              <w:spacing w:line="360" w:lineRule="auto"/>
              <w:ind w:firstLine="0" w:firstLineChars="0"/>
              <w:rPr>
                <w:rFonts w:ascii="宋体" w:hAnsi="宋体"/>
                <w:sz w:val="21"/>
                <w:szCs w:val="21"/>
                <w:highlight w:val="none"/>
              </w:rPr>
            </w:pPr>
          </w:p>
        </w:tc>
        <w:tc>
          <w:tcPr>
            <w:tcW w:w="850" w:type="dxa"/>
            <w:vAlign w:val="center"/>
          </w:tcPr>
          <w:p w14:paraId="537A3807">
            <w:pPr>
              <w:spacing w:line="360" w:lineRule="auto"/>
              <w:ind w:firstLine="0" w:firstLineChars="0"/>
              <w:rPr>
                <w:rFonts w:ascii="宋体" w:hAnsi="宋体"/>
                <w:sz w:val="21"/>
                <w:szCs w:val="21"/>
                <w:highlight w:val="none"/>
              </w:rPr>
            </w:pPr>
          </w:p>
        </w:tc>
        <w:tc>
          <w:tcPr>
            <w:tcW w:w="614" w:type="dxa"/>
            <w:vAlign w:val="center"/>
          </w:tcPr>
          <w:p w14:paraId="0E88452E">
            <w:pPr>
              <w:spacing w:line="360" w:lineRule="auto"/>
              <w:ind w:firstLine="0" w:firstLineChars="0"/>
              <w:rPr>
                <w:rFonts w:ascii="宋体" w:hAnsi="宋体"/>
                <w:sz w:val="21"/>
                <w:szCs w:val="21"/>
                <w:highlight w:val="none"/>
              </w:rPr>
            </w:pPr>
          </w:p>
        </w:tc>
        <w:tc>
          <w:tcPr>
            <w:tcW w:w="700" w:type="dxa"/>
            <w:vAlign w:val="center"/>
          </w:tcPr>
          <w:p w14:paraId="3B4CD5C7">
            <w:pPr>
              <w:spacing w:line="360" w:lineRule="auto"/>
              <w:ind w:firstLine="0" w:firstLineChars="0"/>
              <w:rPr>
                <w:rFonts w:ascii="宋体" w:hAnsi="宋体"/>
                <w:sz w:val="21"/>
                <w:szCs w:val="21"/>
                <w:highlight w:val="none"/>
              </w:rPr>
            </w:pPr>
          </w:p>
        </w:tc>
        <w:tc>
          <w:tcPr>
            <w:tcW w:w="700" w:type="dxa"/>
            <w:vAlign w:val="center"/>
          </w:tcPr>
          <w:p w14:paraId="40850196">
            <w:pPr>
              <w:spacing w:line="360" w:lineRule="auto"/>
              <w:ind w:firstLine="0" w:firstLineChars="0"/>
              <w:rPr>
                <w:rFonts w:ascii="宋体" w:hAnsi="宋体"/>
                <w:sz w:val="21"/>
                <w:szCs w:val="21"/>
                <w:highlight w:val="none"/>
              </w:rPr>
            </w:pPr>
          </w:p>
        </w:tc>
        <w:tc>
          <w:tcPr>
            <w:tcW w:w="1120" w:type="dxa"/>
            <w:vAlign w:val="center"/>
          </w:tcPr>
          <w:p w14:paraId="3B711000">
            <w:pPr>
              <w:spacing w:line="360" w:lineRule="auto"/>
              <w:ind w:firstLine="0" w:firstLineChars="0"/>
              <w:rPr>
                <w:rFonts w:ascii="宋体" w:hAnsi="宋体"/>
                <w:sz w:val="21"/>
                <w:szCs w:val="21"/>
                <w:highlight w:val="none"/>
              </w:rPr>
            </w:pPr>
          </w:p>
        </w:tc>
        <w:tc>
          <w:tcPr>
            <w:tcW w:w="700" w:type="dxa"/>
            <w:vAlign w:val="center"/>
          </w:tcPr>
          <w:p w14:paraId="4A938850">
            <w:pPr>
              <w:spacing w:line="360" w:lineRule="auto"/>
              <w:ind w:firstLine="0" w:firstLineChars="0"/>
              <w:rPr>
                <w:rFonts w:ascii="宋体" w:hAnsi="宋体"/>
                <w:sz w:val="21"/>
                <w:szCs w:val="21"/>
                <w:highlight w:val="none"/>
              </w:rPr>
            </w:pPr>
          </w:p>
        </w:tc>
        <w:tc>
          <w:tcPr>
            <w:tcW w:w="980" w:type="dxa"/>
            <w:vAlign w:val="center"/>
          </w:tcPr>
          <w:p w14:paraId="4BA1D0D1">
            <w:pPr>
              <w:spacing w:line="360" w:lineRule="auto"/>
              <w:ind w:firstLine="0" w:firstLineChars="0"/>
              <w:rPr>
                <w:rFonts w:ascii="宋体" w:hAnsi="宋体"/>
                <w:sz w:val="21"/>
                <w:szCs w:val="21"/>
                <w:highlight w:val="none"/>
              </w:rPr>
            </w:pPr>
          </w:p>
        </w:tc>
        <w:tc>
          <w:tcPr>
            <w:tcW w:w="722" w:type="dxa"/>
            <w:vAlign w:val="center"/>
          </w:tcPr>
          <w:p w14:paraId="017138E6">
            <w:pPr>
              <w:spacing w:line="360" w:lineRule="auto"/>
              <w:ind w:firstLine="0" w:firstLineChars="0"/>
              <w:rPr>
                <w:rFonts w:ascii="宋体" w:hAnsi="宋体"/>
                <w:sz w:val="21"/>
                <w:szCs w:val="21"/>
                <w:highlight w:val="none"/>
              </w:rPr>
            </w:pPr>
          </w:p>
        </w:tc>
      </w:tr>
      <w:tr w14:paraId="57E1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vAlign w:val="center"/>
          </w:tcPr>
          <w:p w14:paraId="6CAFC510">
            <w:pPr>
              <w:spacing w:line="360" w:lineRule="auto"/>
              <w:ind w:firstLine="0" w:firstLineChars="0"/>
              <w:rPr>
                <w:rFonts w:ascii="宋体" w:hAnsi="宋体"/>
                <w:sz w:val="21"/>
                <w:szCs w:val="21"/>
                <w:highlight w:val="none"/>
              </w:rPr>
            </w:pPr>
          </w:p>
        </w:tc>
        <w:tc>
          <w:tcPr>
            <w:tcW w:w="2127" w:type="dxa"/>
            <w:vAlign w:val="center"/>
          </w:tcPr>
          <w:p w14:paraId="56F24872">
            <w:pPr>
              <w:spacing w:line="360" w:lineRule="auto"/>
              <w:ind w:firstLine="0" w:firstLineChars="0"/>
              <w:rPr>
                <w:rFonts w:ascii="宋体" w:hAnsi="宋体"/>
                <w:sz w:val="21"/>
                <w:szCs w:val="21"/>
                <w:highlight w:val="none"/>
              </w:rPr>
            </w:pPr>
          </w:p>
        </w:tc>
        <w:tc>
          <w:tcPr>
            <w:tcW w:w="850" w:type="dxa"/>
            <w:vAlign w:val="center"/>
          </w:tcPr>
          <w:p w14:paraId="1C81F8B0">
            <w:pPr>
              <w:spacing w:line="360" w:lineRule="auto"/>
              <w:ind w:firstLine="0" w:firstLineChars="0"/>
              <w:rPr>
                <w:rFonts w:ascii="宋体" w:hAnsi="宋体"/>
                <w:sz w:val="21"/>
                <w:szCs w:val="21"/>
                <w:highlight w:val="none"/>
              </w:rPr>
            </w:pPr>
          </w:p>
        </w:tc>
        <w:tc>
          <w:tcPr>
            <w:tcW w:w="614" w:type="dxa"/>
            <w:vAlign w:val="center"/>
          </w:tcPr>
          <w:p w14:paraId="20356145">
            <w:pPr>
              <w:spacing w:line="360" w:lineRule="auto"/>
              <w:ind w:firstLine="0" w:firstLineChars="0"/>
              <w:rPr>
                <w:rFonts w:ascii="宋体" w:hAnsi="宋体"/>
                <w:sz w:val="21"/>
                <w:szCs w:val="21"/>
                <w:highlight w:val="none"/>
              </w:rPr>
            </w:pPr>
          </w:p>
        </w:tc>
        <w:tc>
          <w:tcPr>
            <w:tcW w:w="700" w:type="dxa"/>
            <w:vAlign w:val="center"/>
          </w:tcPr>
          <w:p w14:paraId="6B0EAEAE">
            <w:pPr>
              <w:spacing w:line="360" w:lineRule="auto"/>
              <w:ind w:firstLine="0" w:firstLineChars="0"/>
              <w:rPr>
                <w:rFonts w:ascii="宋体" w:hAnsi="宋体"/>
                <w:sz w:val="21"/>
                <w:szCs w:val="21"/>
                <w:highlight w:val="none"/>
              </w:rPr>
            </w:pPr>
          </w:p>
        </w:tc>
        <w:tc>
          <w:tcPr>
            <w:tcW w:w="700" w:type="dxa"/>
            <w:vAlign w:val="center"/>
          </w:tcPr>
          <w:p w14:paraId="7F1FF3A7">
            <w:pPr>
              <w:spacing w:line="360" w:lineRule="auto"/>
              <w:ind w:firstLine="0" w:firstLineChars="0"/>
              <w:rPr>
                <w:rFonts w:ascii="宋体" w:hAnsi="宋体"/>
                <w:sz w:val="21"/>
                <w:szCs w:val="21"/>
                <w:highlight w:val="none"/>
              </w:rPr>
            </w:pPr>
          </w:p>
        </w:tc>
        <w:tc>
          <w:tcPr>
            <w:tcW w:w="1120" w:type="dxa"/>
            <w:vAlign w:val="center"/>
          </w:tcPr>
          <w:p w14:paraId="60B925F1">
            <w:pPr>
              <w:spacing w:line="360" w:lineRule="auto"/>
              <w:ind w:firstLine="0" w:firstLineChars="0"/>
              <w:rPr>
                <w:rFonts w:ascii="宋体" w:hAnsi="宋体"/>
                <w:sz w:val="21"/>
                <w:szCs w:val="21"/>
                <w:highlight w:val="none"/>
              </w:rPr>
            </w:pPr>
          </w:p>
        </w:tc>
        <w:tc>
          <w:tcPr>
            <w:tcW w:w="700" w:type="dxa"/>
            <w:vAlign w:val="center"/>
          </w:tcPr>
          <w:p w14:paraId="0A69EC47">
            <w:pPr>
              <w:spacing w:line="360" w:lineRule="auto"/>
              <w:ind w:firstLine="0" w:firstLineChars="0"/>
              <w:rPr>
                <w:rFonts w:ascii="宋体" w:hAnsi="宋体"/>
                <w:sz w:val="21"/>
                <w:szCs w:val="21"/>
                <w:highlight w:val="none"/>
              </w:rPr>
            </w:pPr>
          </w:p>
        </w:tc>
        <w:tc>
          <w:tcPr>
            <w:tcW w:w="980" w:type="dxa"/>
            <w:vAlign w:val="center"/>
          </w:tcPr>
          <w:p w14:paraId="3D51C3F7">
            <w:pPr>
              <w:spacing w:line="360" w:lineRule="auto"/>
              <w:ind w:firstLine="0" w:firstLineChars="0"/>
              <w:rPr>
                <w:rFonts w:ascii="宋体" w:hAnsi="宋体"/>
                <w:sz w:val="21"/>
                <w:szCs w:val="21"/>
                <w:highlight w:val="none"/>
              </w:rPr>
            </w:pPr>
          </w:p>
        </w:tc>
        <w:tc>
          <w:tcPr>
            <w:tcW w:w="722" w:type="dxa"/>
            <w:vAlign w:val="center"/>
          </w:tcPr>
          <w:p w14:paraId="641E8161">
            <w:pPr>
              <w:spacing w:line="360" w:lineRule="auto"/>
              <w:ind w:firstLine="0" w:firstLineChars="0"/>
              <w:rPr>
                <w:rFonts w:ascii="宋体" w:hAnsi="宋体"/>
                <w:sz w:val="21"/>
                <w:szCs w:val="21"/>
                <w:highlight w:val="none"/>
              </w:rPr>
            </w:pPr>
          </w:p>
        </w:tc>
      </w:tr>
      <w:tr w14:paraId="0318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vAlign w:val="center"/>
          </w:tcPr>
          <w:p w14:paraId="29C5D52D">
            <w:pPr>
              <w:spacing w:line="360" w:lineRule="auto"/>
              <w:ind w:firstLine="0" w:firstLineChars="0"/>
              <w:rPr>
                <w:rFonts w:ascii="宋体" w:hAnsi="宋体"/>
                <w:sz w:val="21"/>
                <w:szCs w:val="21"/>
                <w:highlight w:val="none"/>
              </w:rPr>
            </w:pPr>
          </w:p>
        </w:tc>
        <w:tc>
          <w:tcPr>
            <w:tcW w:w="2127" w:type="dxa"/>
            <w:vAlign w:val="center"/>
          </w:tcPr>
          <w:p w14:paraId="7B2A94E3">
            <w:pPr>
              <w:spacing w:line="360" w:lineRule="auto"/>
              <w:ind w:firstLine="0" w:firstLineChars="0"/>
              <w:rPr>
                <w:rFonts w:ascii="宋体" w:hAnsi="宋体"/>
                <w:sz w:val="21"/>
                <w:szCs w:val="21"/>
                <w:highlight w:val="none"/>
              </w:rPr>
            </w:pPr>
          </w:p>
        </w:tc>
        <w:tc>
          <w:tcPr>
            <w:tcW w:w="850" w:type="dxa"/>
            <w:vAlign w:val="center"/>
          </w:tcPr>
          <w:p w14:paraId="54A20A59">
            <w:pPr>
              <w:spacing w:line="360" w:lineRule="auto"/>
              <w:ind w:firstLine="0" w:firstLineChars="0"/>
              <w:rPr>
                <w:rFonts w:ascii="宋体" w:hAnsi="宋体"/>
                <w:sz w:val="21"/>
                <w:szCs w:val="21"/>
                <w:highlight w:val="none"/>
              </w:rPr>
            </w:pPr>
          </w:p>
        </w:tc>
        <w:tc>
          <w:tcPr>
            <w:tcW w:w="614" w:type="dxa"/>
            <w:vAlign w:val="center"/>
          </w:tcPr>
          <w:p w14:paraId="27F63F6F">
            <w:pPr>
              <w:spacing w:line="360" w:lineRule="auto"/>
              <w:ind w:firstLine="0" w:firstLineChars="0"/>
              <w:rPr>
                <w:rFonts w:ascii="宋体" w:hAnsi="宋体"/>
                <w:sz w:val="21"/>
                <w:szCs w:val="21"/>
                <w:highlight w:val="none"/>
              </w:rPr>
            </w:pPr>
          </w:p>
        </w:tc>
        <w:tc>
          <w:tcPr>
            <w:tcW w:w="700" w:type="dxa"/>
            <w:vAlign w:val="center"/>
          </w:tcPr>
          <w:p w14:paraId="158A81EE">
            <w:pPr>
              <w:spacing w:line="360" w:lineRule="auto"/>
              <w:ind w:firstLine="0" w:firstLineChars="0"/>
              <w:rPr>
                <w:rFonts w:ascii="宋体" w:hAnsi="宋体"/>
                <w:sz w:val="21"/>
                <w:szCs w:val="21"/>
                <w:highlight w:val="none"/>
              </w:rPr>
            </w:pPr>
          </w:p>
        </w:tc>
        <w:tc>
          <w:tcPr>
            <w:tcW w:w="700" w:type="dxa"/>
            <w:vAlign w:val="center"/>
          </w:tcPr>
          <w:p w14:paraId="221CB4A9">
            <w:pPr>
              <w:spacing w:line="360" w:lineRule="auto"/>
              <w:ind w:firstLine="0" w:firstLineChars="0"/>
              <w:rPr>
                <w:rFonts w:ascii="宋体" w:hAnsi="宋体"/>
                <w:sz w:val="21"/>
                <w:szCs w:val="21"/>
                <w:highlight w:val="none"/>
              </w:rPr>
            </w:pPr>
          </w:p>
        </w:tc>
        <w:tc>
          <w:tcPr>
            <w:tcW w:w="1120" w:type="dxa"/>
            <w:vAlign w:val="center"/>
          </w:tcPr>
          <w:p w14:paraId="3513FF14">
            <w:pPr>
              <w:spacing w:line="360" w:lineRule="auto"/>
              <w:ind w:firstLine="0" w:firstLineChars="0"/>
              <w:rPr>
                <w:rFonts w:ascii="宋体" w:hAnsi="宋体"/>
                <w:sz w:val="21"/>
                <w:szCs w:val="21"/>
                <w:highlight w:val="none"/>
              </w:rPr>
            </w:pPr>
          </w:p>
        </w:tc>
        <w:tc>
          <w:tcPr>
            <w:tcW w:w="700" w:type="dxa"/>
            <w:vAlign w:val="center"/>
          </w:tcPr>
          <w:p w14:paraId="6DF75CF0">
            <w:pPr>
              <w:spacing w:line="360" w:lineRule="auto"/>
              <w:ind w:firstLine="0" w:firstLineChars="0"/>
              <w:rPr>
                <w:rFonts w:ascii="宋体" w:hAnsi="宋体"/>
                <w:sz w:val="21"/>
                <w:szCs w:val="21"/>
                <w:highlight w:val="none"/>
              </w:rPr>
            </w:pPr>
          </w:p>
        </w:tc>
        <w:tc>
          <w:tcPr>
            <w:tcW w:w="980" w:type="dxa"/>
            <w:vAlign w:val="center"/>
          </w:tcPr>
          <w:p w14:paraId="7FD6B040">
            <w:pPr>
              <w:spacing w:line="360" w:lineRule="auto"/>
              <w:ind w:firstLine="0" w:firstLineChars="0"/>
              <w:rPr>
                <w:rFonts w:ascii="宋体" w:hAnsi="宋体"/>
                <w:sz w:val="21"/>
                <w:szCs w:val="21"/>
                <w:highlight w:val="none"/>
              </w:rPr>
            </w:pPr>
          </w:p>
        </w:tc>
        <w:tc>
          <w:tcPr>
            <w:tcW w:w="722" w:type="dxa"/>
            <w:vAlign w:val="center"/>
          </w:tcPr>
          <w:p w14:paraId="2A5C5B27">
            <w:pPr>
              <w:spacing w:line="360" w:lineRule="auto"/>
              <w:ind w:firstLine="0" w:firstLineChars="0"/>
              <w:rPr>
                <w:rFonts w:ascii="宋体" w:hAnsi="宋体"/>
                <w:sz w:val="21"/>
                <w:szCs w:val="21"/>
                <w:highlight w:val="none"/>
              </w:rPr>
            </w:pPr>
          </w:p>
        </w:tc>
      </w:tr>
      <w:tr w14:paraId="281F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vAlign w:val="center"/>
          </w:tcPr>
          <w:p w14:paraId="5E411CB7">
            <w:pPr>
              <w:spacing w:line="360" w:lineRule="auto"/>
              <w:ind w:firstLine="0" w:firstLineChars="0"/>
              <w:rPr>
                <w:rFonts w:ascii="宋体" w:hAnsi="宋体"/>
                <w:sz w:val="21"/>
                <w:szCs w:val="21"/>
                <w:highlight w:val="none"/>
              </w:rPr>
            </w:pPr>
          </w:p>
        </w:tc>
        <w:tc>
          <w:tcPr>
            <w:tcW w:w="2127" w:type="dxa"/>
            <w:vAlign w:val="center"/>
          </w:tcPr>
          <w:p w14:paraId="6EEE39E4">
            <w:pPr>
              <w:spacing w:line="360" w:lineRule="auto"/>
              <w:ind w:firstLine="0" w:firstLineChars="0"/>
              <w:rPr>
                <w:rFonts w:ascii="宋体" w:hAnsi="宋体"/>
                <w:sz w:val="21"/>
                <w:szCs w:val="21"/>
                <w:highlight w:val="none"/>
              </w:rPr>
            </w:pPr>
          </w:p>
        </w:tc>
        <w:tc>
          <w:tcPr>
            <w:tcW w:w="850" w:type="dxa"/>
            <w:vAlign w:val="center"/>
          </w:tcPr>
          <w:p w14:paraId="1147570C">
            <w:pPr>
              <w:spacing w:line="360" w:lineRule="auto"/>
              <w:ind w:firstLine="0" w:firstLineChars="0"/>
              <w:rPr>
                <w:rFonts w:ascii="宋体" w:hAnsi="宋体"/>
                <w:sz w:val="21"/>
                <w:szCs w:val="21"/>
                <w:highlight w:val="none"/>
              </w:rPr>
            </w:pPr>
          </w:p>
        </w:tc>
        <w:tc>
          <w:tcPr>
            <w:tcW w:w="614" w:type="dxa"/>
            <w:vAlign w:val="center"/>
          </w:tcPr>
          <w:p w14:paraId="41A31998">
            <w:pPr>
              <w:spacing w:line="360" w:lineRule="auto"/>
              <w:ind w:firstLine="0" w:firstLineChars="0"/>
              <w:rPr>
                <w:rFonts w:ascii="宋体" w:hAnsi="宋体"/>
                <w:sz w:val="21"/>
                <w:szCs w:val="21"/>
                <w:highlight w:val="none"/>
              </w:rPr>
            </w:pPr>
          </w:p>
        </w:tc>
        <w:tc>
          <w:tcPr>
            <w:tcW w:w="700" w:type="dxa"/>
            <w:vAlign w:val="center"/>
          </w:tcPr>
          <w:p w14:paraId="2F16D30E">
            <w:pPr>
              <w:spacing w:line="360" w:lineRule="auto"/>
              <w:ind w:firstLine="0" w:firstLineChars="0"/>
              <w:rPr>
                <w:rFonts w:ascii="宋体" w:hAnsi="宋体"/>
                <w:sz w:val="21"/>
                <w:szCs w:val="21"/>
                <w:highlight w:val="none"/>
              </w:rPr>
            </w:pPr>
          </w:p>
        </w:tc>
        <w:tc>
          <w:tcPr>
            <w:tcW w:w="700" w:type="dxa"/>
            <w:vAlign w:val="center"/>
          </w:tcPr>
          <w:p w14:paraId="640CC969">
            <w:pPr>
              <w:spacing w:line="360" w:lineRule="auto"/>
              <w:ind w:firstLine="0" w:firstLineChars="0"/>
              <w:rPr>
                <w:rFonts w:ascii="宋体" w:hAnsi="宋体"/>
                <w:sz w:val="21"/>
                <w:szCs w:val="21"/>
                <w:highlight w:val="none"/>
              </w:rPr>
            </w:pPr>
          </w:p>
        </w:tc>
        <w:tc>
          <w:tcPr>
            <w:tcW w:w="1120" w:type="dxa"/>
            <w:vAlign w:val="center"/>
          </w:tcPr>
          <w:p w14:paraId="34458C79">
            <w:pPr>
              <w:spacing w:line="360" w:lineRule="auto"/>
              <w:ind w:firstLine="0" w:firstLineChars="0"/>
              <w:rPr>
                <w:rFonts w:ascii="宋体" w:hAnsi="宋体"/>
                <w:sz w:val="21"/>
                <w:szCs w:val="21"/>
                <w:highlight w:val="none"/>
              </w:rPr>
            </w:pPr>
          </w:p>
        </w:tc>
        <w:tc>
          <w:tcPr>
            <w:tcW w:w="700" w:type="dxa"/>
            <w:vAlign w:val="center"/>
          </w:tcPr>
          <w:p w14:paraId="4AABCE88">
            <w:pPr>
              <w:spacing w:line="360" w:lineRule="auto"/>
              <w:ind w:firstLine="0" w:firstLineChars="0"/>
              <w:rPr>
                <w:rFonts w:ascii="宋体" w:hAnsi="宋体"/>
                <w:sz w:val="21"/>
                <w:szCs w:val="21"/>
                <w:highlight w:val="none"/>
              </w:rPr>
            </w:pPr>
          </w:p>
        </w:tc>
        <w:tc>
          <w:tcPr>
            <w:tcW w:w="980" w:type="dxa"/>
            <w:vAlign w:val="center"/>
          </w:tcPr>
          <w:p w14:paraId="05EFF6B9">
            <w:pPr>
              <w:spacing w:line="360" w:lineRule="auto"/>
              <w:ind w:firstLine="0" w:firstLineChars="0"/>
              <w:rPr>
                <w:rFonts w:ascii="宋体" w:hAnsi="宋体"/>
                <w:sz w:val="21"/>
                <w:szCs w:val="21"/>
                <w:highlight w:val="none"/>
              </w:rPr>
            </w:pPr>
          </w:p>
        </w:tc>
        <w:tc>
          <w:tcPr>
            <w:tcW w:w="722" w:type="dxa"/>
            <w:vAlign w:val="center"/>
          </w:tcPr>
          <w:p w14:paraId="7D4E3B4D">
            <w:pPr>
              <w:spacing w:line="360" w:lineRule="auto"/>
              <w:ind w:firstLine="0" w:firstLineChars="0"/>
              <w:rPr>
                <w:rFonts w:ascii="宋体" w:hAnsi="宋体"/>
                <w:sz w:val="21"/>
                <w:szCs w:val="21"/>
                <w:highlight w:val="none"/>
              </w:rPr>
            </w:pPr>
          </w:p>
        </w:tc>
      </w:tr>
      <w:tr w14:paraId="19C8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vAlign w:val="center"/>
          </w:tcPr>
          <w:p w14:paraId="6AA84311">
            <w:pPr>
              <w:spacing w:line="360" w:lineRule="auto"/>
              <w:ind w:firstLine="0" w:firstLineChars="0"/>
              <w:rPr>
                <w:rFonts w:ascii="宋体" w:hAnsi="宋体"/>
                <w:sz w:val="21"/>
                <w:szCs w:val="21"/>
                <w:highlight w:val="none"/>
              </w:rPr>
            </w:pPr>
          </w:p>
        </w:tc>
        <w:tc>
          <w:tcPr>
            <w:tcW w:w="2127" w:type="dxa"/>
            <w:vAlign w:val="center"/>
          </w:tcPr>
          <w:p w14:paraId="342F7F07">
            <w:pPr>
              <w:spacing w:line="360" w:lineRule="auto"/>
              <w:ind w:firstLine="0" w:firstLineChars="0"/>
              <w:rPr>
                <w:rFonts w:ascii="宋体" w:hAnsi="宋体"/>
                <w:sz w:val="21"/>
                <w:szCs w:val="21"/>
                <w:highlight w:val="none"/>
              </w:rPr>
            </w:pPr>
          </w:p>
        </w:tc>
        <w:tc>
          <w:tcPr>
            <w:tcW w:w="850" w:type="dxa"/>
            <w:vAlign w:val="center"/>
          </w:tcPr>
          <w:p w14:paraId="4103FA20">
            <w:pPr>
              <w:spacing w:line="360" w:lineRule="auto"/>
              <w:ind w:firstLine="0" w:firstLineChars="0"/>
              <w:rPr>
                <w:rFonts w:ascii="宋体" w:hAnsi="宋体"/>
                <w:sz w:val="21"/>
                <w:szCs w:val="21"/>
                <w:highlight w:val="none"/>
              </w:rPr>
            </w:pPr>
          </w:p>
        </w:tc>
        <w:tc>
          <w:tcPr>
            <w:tcW w:w="614" w:type="dxa"/>
            <w:vAlign w:val="center"/>
          </w:tcPr>
          <w:p w14:paraId="5011F71B">
            <w:pPr>
              <w:spacing w:line="360" w:lineRule="auto"/>
              <w:ind w:firstLine="0" w:firstLineChars="0"/>
              <w:rPr>
                <w:rFonts w:ascii="宋体" w:hAnsi="宋体"/>
                <w:sz w:val="21"/>
                <w:szCs w:val="21"/>
                <w:highlight w:val="none"/>
              </w:rPr>
            </w:pPr>
          </w:p>
        </w:tc>
        <w:tc>
          <w:tcPr>
            <w:tcW w:w="700" w:type="dxa"/>
            <w:vAlign w:val="center"/>
          </w:tcPr>
          <w:p w14:paraId="601AF252">
            <w:pPr>
              <w:spacing w:line="360" w:lineRule="auto"/>
              <w:ind w:firstLine="0" w:firstLineChars="0"/>
              <w:rPr>
                <w:rFonts w:ascii="宋体" w:hAnsi="宋体"/>
                <w:sz w:val="21"/>
                <w:szCs w:val="21"/>
                <w:highlight w:val="none"/>
              </w:rPr>
            </w:pPr>
          </w:p>
        </w:tc>
        <w:tc>
          <w:tcPr>
            <w:tcW w:w="700" w:type="dxa"/>
            <w:vAlign w:val="center"/>
          </w:tcPr>
          <w:p w14:paraId="5EB45F09">
            <w:pPr>
              <w:spacing w:line="360" w:lineRule="auto"/>
              <w:ind w:firstLine="0" w:firstLineChars="0"/>
              <w:rPr>
                <w:rFonts w:ascii="宋体" w:hAnsi="宋体"/>
                <w:sz w:val="21"/>
                <w:szCs w:val="21"/>
                <w:highlight w:val="none"/>
              </w:rPr>
            </w:pPr>
          </w:p>
        </w:tc>
        <w:tc>
          <w:tcPr>
            <w:tcW w:w="1120" w:type="dxa"/>
            <w:vAlign w:val="center"/>
          </w:tcPr>
          <w:p w14:paraId="5C84542F">
            <w:pPr>
              <w:spacing w:line="360" w:lineRule="auto"/>
              <w:ind w:firstLine="0" w:firstLineChars="0"/>
              <w:rPr>
                <w:rFonts w:ascii="宋体" w:hAnsi="宋体"/>
                <w:sz w:val="21"/>
                <w:szCs w:val="21"/>
                <w:highlight w:val="none"/>
              </w:rPr>
            </w:pPr>
          </w:p>
        </w:tc>
        <w:tc>
          <w:tcPr>
            <w:tcW w:w="700" w:type="dxa"/>
            <w:vAlign w:val="center"/>
          </w:tcPr>
          <w:p w14:paraId="1BAE470B">
            <w:pPr>
              <w:spacing w:line="360" w:lineRule="auto"/>
              <w:ind w:firstLine="0" w:firstLineChars="0"/>
              <w:rPr>
                <w:rFonts w:ascii="宋体" w:hAnsi="宋体"/>
                <w:sz w:val="21"/>
                <w:szCs w:val="21"/>
                <w:highlight w:val="none"/>
              </w:rPr>
            </w:pPr>
          </w:p>
        </w:tc>
        <w:tc>
          <w:tcPr>
            <w:tcW w:w="980" w:type="dxa"/>
            <w:vAlign w:val="center"/>
          </w:tcPr>
          <w:p w14:paraId="149068B0">
            <w:pPr>
              <w:spacing w:line="360" w:lineRule="auto"/>
              <w:ind w:firstLine="0" w:firstLineChars="0"/>
              <w:rPr>
                <w:rFonts w:ascii="宋体" w:hAnsi="宋体"/>
                <w:sz w:val="21"/>
                <w:szCs w:val="21"/>
                <w:highlight w:val="none"/>
              </w:rPr>
            </w:pPr>
          </w:p>
        </w:tc>
        <w:tc>
          <w:tcPr>
            <w:tcW w:w="722" w:type="dxa"/>
            <w:vAlign w:val="center"/>
          </w:tcPr>
          <w:p w14:paraId="174D5077">
            <w:pPr>
              <w:spacing w:line="360" w:lineRule="auto"/>
              <w:ind w:firstLine="0" w:firstLineChars="0"/>
              <w:rPr>
                <w:rFonts w:ascii="宋体" w:hAnsi="宋体"/>
                <w:sz w:val="21"/>
                <w:szCs w:val="21"/>
                <w:highlight w:val="none"/>
              </w:rPr>
            </w:pPr>
          </w:p>
        </w:tc>
      </w:tr>
      <w:tr w14:paraId="5659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vAlign w:val="center"/>
          </w:tcPr>
          <w:p w14:paraId="018C2D31">
            <w:pPr>
              <w:spacing w:line="360" w:lineRule="auto"/>
              <w:ind w:firstLine="0" w:firstLineChars="0"/>
              <w:rPr>
                <w:rFonts w:ascii="宋体" w:hAnsi="宋体"/>
                <w:sz w:val="21"/>
                <w:szCs w:val="21"/>
                <w:highlight w:val="none"/>
              </w:rPr>
            </w:pPr>
          </w:p>
        </w:tc>
        <w:tc>
          <w:tcPr>
            <w:tcW w:w="2127" w:type="dxa"/>
            <w:vAlign w:val="center"/>
          </w:tcPr>
          <w:p w14:paraId="344213D2">
            <w:pPr>
              <w:spacing w:line="360" w:lineRule="auto"/>
              <w:ind w:firstLine="0" w:firstLineChars="0"/>
              <w:rPr>
                <w:rFonts w:ascii="宋体" w:hAnsi="宋体"/>
                <w:sz w:val="21"/>
                <w:szCs w:val="21"/>
                <w:highlight w:val="none"/>
              </w:rPr>
            </w:pPr>
          </w:p>
        </w:tc>
        <w:tc>
          <w:tcPr>
            <w:tcW w:w="850" w:type="dxa"/>
            <w:vAlign w:val="center"/>
          </w:tcPr>
          <w:p w14:paraId="0CF182A6">
            <w:pPr>
              <w:spacing w:line="360" w:lineRule="auto"/>
              <w:ind w:firstLine="0" w:firstLineChars="0"/>
              <w:rPr>
                <w:rFonts w:ascii="宋体" w:hAnsi="宋体"/>
                <w:sz w:val="21"/>
                <w:szCs w:val="21"/>
                <w:highlight w:val="none"/>
              </w:rPr>
            </w:pPr>
          </w:p>
        </w:tc>
        <w:tc>
          <w:tcPr>
            <w:tcW w:w="614" w:type="dxa"/>
            <w:vAlign w:val="center"/>
          </w:tcPr>
          <w:p w14:paraId="67028CB0">
            <w:pPr>
              <w:spacing w:line="360" w:lineRule="auto"/>
              <w:ind w:firstLine="0" w:firstLineChars="0"/>
              <w:rPr>
                <w:rFonts w:ascii="宋体" w:hAnsi="宋体"/>
                <w:sz w:val="21"/>
                <w:szCs w:val="21"/>
                <w:highlight w:val="none"/>
              </w:rPr>
            </w:pPr>
          </w:p>
        </w:tc>
        <w:tc>
          <w:tcPr>
            <w:tcW w:w="700" w:type="dxa"/>
            <w:vAlign w:val="center"/>
          </w:tcPr>
          <w:p w14:paraId="620CB3D9">
            <w:pPr>
              <w:spacing w:line="360" w:lineRule="auto"/>
              <w:ind w:firstLine="0" w:firstLineChars="0"/>
              <w:rPr>
                <w:rFonts w:ascii="宋体" w:hAnsi="宋体"/>
                <w:sz w:val="21"/>
                <w:szCs w:val="21"/>
                <w:highlight w:val="none"/>
              </w:rPr>
            </w:pPr>
          </w:p>
        </w:tc>
        <w:tc>
          <w:tcPr>
            <w:tcW w:w="700" w:type="dxa"/>
            <w:vAlign w:val="center"/>
          </w:tcPr>
          <w:p w14:paraId="2A711E38">
            <w:pPr>
              <w:spacing w:line="360" w:lineRule="auto"/>
              <w:ind w:firstLine="0" w:firstLineChars="0"/>
              <w:rPr>
                <w:rFonts w:ascii="宋体" w:hAnsi="宋体"/>
                <w:sz w:val="21"/>
                <w:szCs w:val="21"/>
                <w:highlight w:val="none"/>
              </w:rPr>
            </w:pPr>
          </w:p>
        </w:tc>
        <w:tc>
          <w:tcPr>
            <w:tcW w:w="1120" w:type="dxa"/>
            <w:vAlign w:val="center"/>
          </w:tcPr>
          <w:p w14:paraId="268C98F9">
            <w:pPr>
              <w:spacing w:line="360" w:lineRule="auto"/>
              <w:ind w:firstLine="0" w:firstLineChars="0"/>
              <w:rPr>
                <w:rFonts w:ascii="宋体" w:hAnsi="宋体"/>
                <w:sz w:val="21"/>
                <w:szCs w:val="21"/>
                <w:highlight w:val="none"/>
              </w:rPr>
            </w:pPr>
          </w:p>
        </w:tc>
        <w:tc>
          <w:tcPr>
            <w:tcW w:w="700" w:type="dxa"/>
            <w:vAlign w:val="center"/>
          </w:tcPr>
          <w:p w14:paraId="61B49EF9">
            <w:pPr>
              <w:spacing w:line="360" w:lineRule="auto"/>
              <w:ind w:firstLine="0" w:firstLineChars="0"/>
              <w:rPr>
                <w:rFonts w:ascii="宋体" w:hAnsi="宋体"/>
                <w:sz w:val="21"/>
                <w:szCs w:val="21"/>
                <w:highlight w:val="none"/>
              </w:rPr>
            </w:pPr>
          </w:p>
        </w:tc>
        <w:tc>
          <w:tcPr>
            <w:tcW w:w="980" w:type="dxa"/>
            <w:vAlign w:val="center"/>
          </w:tcPr>
          <w:p w14:paraId="7CFF37E5">
            <w:pPr>
              <w:spacing w:line="360" w:lineRule="auto"/>
              <w:ind w:firstLine="0" w:firstLineChars="0"/>
              <w:rPr>
                <w:rFonts w:ascii="宋体" w:hAnsi="宋体"/>
                <w:sz w:val="21"/>
                <w:szCs w:val="21"/>
                <w:highlight w:val="none"/>
              </w:rPr>
            </w:pPr>
          </w:p>
        </w:tc>
        <w:tc>
          <w:tcPr>
            <w:tcW w:w="722" w:type="dxa"/>
            <w:vAlign w:val="center"/>
          </w:tcPr>
          <w:p w14:paraId="149671C1">
            <w:pPr>
              <w:spacing w:line="360" w:lineRule="auto"/>
              <w:ind w:firstLine="0" w:firstLineChars="0"/>
              <w:rPr>
                <w:rFonts w:ascii="宋体" w:hAnsi="宋体"/>
                <w:sz w:val="21"/>
                <w:szCs w:val="21"/>
                <w:highlight w:val="none"/>
              </w:rPr>
            </w:pPr>
          </w:p>
        </w:tc>
      </w:tr>
      <w:tr w14:paraId="7525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vAlign w:val="center"/>
          </w:tcPr>
          <w:p w14:paraId="4435F7CD">
            <w:pPr>
              <w:spacing w:line="360" w:lineRule="auto"/>
              <w:ind w:firstLine="0" w:firstLineChars="0"/>
              <w:rPr>
                <w:rFonts w:ascii="宋体" w:hAnsi="宋体"/>
                <w:sz w:val="21"/>
                <w:szCs w:val="21"/>
                <w:highlight w:val="none"/>
              </w:rPr>
            </w:pPr>
          </w:p>
        </w:tc>
        <w:tc>
          <w:tcPr>
            <w:tcW w:w="2127" w:type="dxa"/>
            <w:vAlign w:val="center"/>
          </w:tcPr>
          <w:p w14:paraId="5EF60A8C">
            <w:pPr>
              <w:spacing w:line="360" w:lineRule="auto"/>
              <w:ind w:firstLine="0" w:firstLineChars="0"/>
              <w:rPr>
                <w:rFonts w:ascii="宋体" w:hAnsi="宋体"/>
                <w:sz w:val="21"/>
                <w:szCs w:val="21"/>
                <w:highlight w:val="none"/>
              </w:rPr>
            </w:pPr>
          </w:p>
        </w:tc>
        <w:tc>
          <w:tcPr>
            <w:tcW w:w="850" w:type="dxa"/>
            <w:vAlign w:val="center"/>
          </w:tcPr>
          <w:p w14:paraId="4C999BD4">
            <w:pPr>
              <w:spacing w:line="360" w:lineRule="auto"/>
              <w:ind w:firstLine="0" w:firstLineChars="0"/>
              <w:rPr>
                <w:rFonts w:ascii="宋体" w:hAnsi="宋体"/>
                <w:sz w:val="21"/>
                <w:szCs w:val="21"/>
                <w:highlight w:val="none"/>
              </w:rPr>
            </w:pPr>
          </w:p>
        </w:tc>
        <w:tc>
          <w:tcPr>
            <w:tcW w:w="614" w:type="dxa"/>
            <w:vAlign w:val="center"/>
          </w:tcPr>
          <w:p w14:paraId="21AAFF6B">
            <w:pPr>
              <w:spacing w:line="360" w:lineRule="auto"/>
              <w:ind w:firstLine="0" w:firstLineChars="0"/>
              <w:rPr>
                <w:rFonts w:ascii="宋体" w:hAnsi="宋体"/>
                <w:sz w:val="21"/>
                <w:szCs w:val="21"/>
                <w:highlight w:val="none"/>
              </w:rPr>
            </w:pPr>
          </w:p>
        </w:tc>
        <w:tc>
          <w:tcPr>
            <w:tcW w:w="700" w:type="dxa"/>
            <w:vAlign w:val="center"/>
          </w:tcPr>
          <w:p w14:paraId="18D3222C">
            <w:pPr>
              <w:spacing w:line="360" w:lineRule="auto"/>
              <w:ind w:firstLine="0" w:firstLineChars="0"/>
              <w:rPr>
                <w:rFonts w:ascii="宋体" w:hAnsi="宋体"/>
                <w:sz w:val="21"/>
                <w:szCs w:val="21"/>
                <w:highlight w:val="none"/>
              </w:rPr>
            </w:pPr>
          </w:p>
        </w:tc>
        <w:tc>
          <w:tcPr>
            <w:tcW w:w="700" w:type="dxa"/>
            <w:vAlign w:val="center"/>
          </w:tcPr>
          <w:p w14:paraId="308A58FE">
            <w:pPr>
              <w:spacing w:line="360" w:lineRule="auto"/>
              <w:ind w:firstLine="0" w:firstLineChars="0"/>
              <w:rPr>
                <w:rFonts w:ascii="宋体" w:hAnsi="宋体"/>
                <w:sz w:val="21"/>
                <w:szCs w:val="21"/>
                <w:highlight w:val="none"/>
              </w:rPr>
            </w:pPr>
          </w:p>
        </w:tc>
        <w:tc>
          <w:tcPr>
            <w:tcW w:w="1120" w:type="dxa"/>
            <w:vAlign w:val="center"/>
          </w:tcPr>
          <w:p w14:paraId="09F6DAB2">
            <w:pPr>
              <w:spacing w:line="360" w:lineRule="auto"/>
              <w:ind w:firstLine="0" w:firstLineChars="0"/>
              <w:rPr>
                <w:rFonts w:ascii="宋体" w:hAnsi="宋体"/>
                <w:sz w:val="21"/>
                <w:szCs w:val="21"/>
                <w:highlight w:val="none"/>
              </w:rPr>
            </w:pPr>
          </w:p>
        </w:tc>
        <w:tc>
          <w:tcPr>
            <w:tcW w:w="700" w:type="dxa"/>
            <w:vAlign w:val="center"/>
          </w:tcPr>
          <w:p w14:paraId="361F6EBE">
            <w:pPr>
              <w:spacing w:line="360" w:lineRule="auto"/>
              <w:ind w:firstLine="0" w:firstLineChars="0"/>
              <w:rPr>
                <w:rFonts w:ascii="宋体" w:hAnsi="宋体"/>
                <w:sz w:val="21"/>
                <w:szCs w:val="21"/>
                <w:highlight w:val="none"/>
              </w:rPr>
            </w:pPr>
          </w:p>
        </w:tc>
        <w:tc>
          <w:tcPr>
            <w:tcW w:w="980" w:type="dxa"/>
            <w:vAlign w:val="center"/>
          </w:tcPr>
          <w:p w14:paraId="5177DCB4">
            <w:pPr>
              <w:spacing w:line="360" w:lineRule="auto"/>
              <w:ind w:firstLine="0" w:firstLineChars="0"/>
              <w:rPr>
                <w:rFonts w:ascii="宋体" w:hAnsi="宋体"/>
                <w:sz w:val="21"/>
                <w:szCs w:val="21"/>
                <w:highlight w:val="none"/>
              </w:rPr>
            </w:pPr>
          </w:p>
        </w:tc>
        <w:tc>
          <w:tcPr>
            <w:tcW w:w="722" w:type="dxa"/>
            <w:vAlign w:val="center"/>
          </w:tcPr>
          <w:p w14:paraId="7711E7E7">
            <w:pPr>
              <w:spacing w:line="360" w:lineRule="auto"/>
              <w:ind w:firstLine="0" w:firstLineChars="0"/>
              <w:rPr>
                <w:rFonts w:ascii="宋体" w:hAnsi="宋体"/>
                <w:sz w:val="21"/>
                <w:szCs w:val="21"/>
                <w:highlight w:val="none"/>
              </w:rPr>
            </w:pPr>
          </w:p>
        </w:tc>
      </w:tr>
      <w:tr w14:paraId="51D4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vAlign w:val="center"/>
          </w:tcPr>
          <w:p w14:paraId="60118007">
            <w:pPr>
              <w:spacing w:line="360" w:lineRule="auto"/>
              <w:ind w:firstLine="0" w:firstLineChars="0"/>
              <w:rPr>
                <w:rFonts w:ascii="宋体" w:hAnsi="宋体"/>
                <w:sz w:val="21"/>
                <w:szCs w:val="21"/>
                <w:highlight w:val="none"/>
              </w:rPr>
            </w:pPr>
          </w:p>
        </w:tc>
        <w:tc>
          <w:tcPr>
            <w:tcW w:w="2127" w:type="dxa"/>
            <w:vAlign w:val="center"/>
          </w:tcPr>
          <w:p w14:paraId="3A7849E7">
            <w:pPr>
              <w:spacing w:line="360" w:lineRule="auto"/>
              <w:ind w:firstLine="0" w:firstLineChars="0"/>
              <w:rPr>
                <w:rFonts w:ascii="宋体" w:hAnsi="宋体"/>
                <w:sz w:val="21"/>
                <w:szCs w:val="21"/>
                <w:highlight w:val="none"/>
              </w:rPr>
            </w:pPr>
          </w:p>
        </w:tc>
        <w:tc>
          <w:tcPr>
            <w:tcW w:w="850" w:type="dxa"/>
            <w:vAlign w:val="center"/>
          </w:tcPr>
          <w:p w14:paraId="7F610101">
            <w:pPr>
              <w:spacing w:line="360" w:lineRule="auto"/>
              <w:ind w:firstLine="0" w:firstLineChars="0"/>
              <w:rPr>
                <w:rFonts w:ascii="宋体" w:hAnsi="宋体"/>
                <w:sz w:val="21"/>
                <w:szCs w:val="21"/>
                <w:highlight w:val="none"/>
              </w:rPr>
            </w:pPr>
          </w:p>
        </w:tc>
        <w:tc>
          <w:tcPr>
            <w:tcW w:w="614" w:type="dxa"/>
            <w:vAlign w:val="center"/>
          </w:tcPr>
          <w:p w14:paraId="081C5314">
            <w:pPr>
              <w:spacing w:line="360" w:lineRule="auto"/>
              <w:ind w:firstLine="0" w:firstLineChars="0"/>
              <w:rPr>
                <w:rFonts w:ascii="宋体" w:hAnsi="宋体"/>
                <w:sz w:val="21"/>
                <w:szCs w:val="21"/>
                <w:highlight w:val="none"/>
              </w:rPr>
            </w:pPr>
          </w:p>
        </w:tc>
        <w:tc>
          <w:tcPr>
            <w:tcW w:w="700" w:type="dxa"/>
            <w:vAlign w:val="center"/>
          </w:tcPr>
          <w:p w14:paraId="3D5800BD">
            <w:pPr>
              <w:spacing w:line="360" w:lineRule="auto"/>
              <w:ind w:firstLine="0" w:firstLineChars="0"/>
              <w:rPr>
                <w:rFonts w:ascii="宋体" w:hAnsi="宋体"/>
                <w:sz w:val="21"/>
                <w:szCs w:val="21"/>
                <w:highlight w:val="none"/>
              </w:rPr>
            </w:pPr>
          </w:p>
        </w:tc>
        <w:tc>
          <w:tcPr>
            <w:tcW w:w="700" w:type="dxa"/>
            <w:vAlign w:val="center"/>
          </w:tcPr>
          <w:p w14:paraId="5B5CB938">
            <w:pPr>
              <w:spacing w:line="360" w:lineRule="auto"/>
              <w:ind w:firstLine="0" w:firstLineChars="0"/>
              <w:rPr>
                <w:rFonts w:ascii="宋体" w:hAnsi="宋体"/>
                <w:sz w:val="21"/>
                <w:szCs w:val="21"/>
                <w:highlight w:val="none"/>
              </w:rPr>
            </w:pPr>
          </w:p>
        </w:tc>
        <w:tc>
          <w:tcPr>
            <w:tcW w:w="1120" w:type="dxa"/>
            <w:vAlign w:val="center"/>
          </w:tcPr>
          <w:p w14:paraId="1145C1AB">
            <w:pPr>
              <w:spacing w:line="360" w:lineRule="auto"/>
              <w:ind w:firstLine="0" w:firstLineChars="0"/>
              <w:rPr>
                <w:rFonts w:ascii="宋体" w:hAnsi="宋体"/>
                <w:sz w:val="21"/>
                <w:szCs w:val="21"/>
                <w:highlight w:val="none"/>
              </w:rPr>
            </w:pPr>
          </w:p>
        </w:tc>
        <w:tc>
          <w:tcPr>
            <w:tcW w:w="700" w:type="dxa"/>
            <w:vAlign w:val="center"/>
          </w:tcPr>
          <w:p w14:paraId="1E3118E1">
            <w:pPr>
              <w:spacing w:line="360" w:lineRule="auto"/>
              <w:ind w:firstLine="0" w:firstLineChars="0"/>
              <w:rPr>
                <w:rFonts w:ascii="宋体" w:hAnsi="宋体"/>
                <w:sz w:val="21"/>
                <w:szCs w:val="21"/>
                <w:highlight w:val="none"/>
              </w:rPr>
            </w:pPr>
          </w:p>
        </w:tc>
        <w:tc>
          <w:tcPr>
            <w:tcW w:w="980" w:type="dxa"/>
            <w:vAlign w:val="center"/>
          </w:tcPr>
          <w:p w14:paraId="7D47E4BA">
            <w:pPr>
              <w:spacing w:line="360" w:lineRule="auto"/>
              <w:ind w:firstLine="0" w:firstLineChars="0"/>
              <w:rPr>
                <w:rFonts w:ascii="宋体" w:hAnsi="宋体"/>
                <w:sz w:val="21"/>
                <w:szCs w:val="21"/>
                <w:highlight w:val="none"/>
              </w:rPr>
            </w:pPr>
          </w:p>
        </w:tc>
        <w:tc>
          <w:tcPr>
            <w:tcW w:w="722" w:type="dxa"/>
            <w:vAlign w:val="center"/>
          </w:tcPr>
          <w:p w14:paraId="0E1D528F">
            <w:pPr>
              <w:spacing w:line="360" w:lineRule="auto"/>
              <w:ind w:firstLine="0" w:firstLineChars="0"/>
              <w:rPr>
                <w:rFonts w:ascii="宋体" w:hAnsi="宋体"/>
                <w:sz w:val="21"/>
                <w:szCs w:val="21"/>
                <w:highlight w:val="none"/>
              </w:rPr>
            </w:pPr>
          </w:p>
        </w:tc>
      </w:tr>
      <w:tr w14:paraId="6153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vAlign w:val="center"/>
          </w:tcPr>
          <w:p w14:paraId="20FBBC25">
            <w:pPr>
              <w:spacing w:line="360" w:lineRule="auto"/>
              <w:ind w:firstLine="0" w:firstLineChars="0"/>
              <w:rPr>
                <w:rFonts w:ascii="宋体" w:hAnsi="宋体"/>
                <w:sz w:val="21"/>
                <w:szCs w:val="21"/>
                <w:highlight w:val="none"/>
              </w:rPr>
            </w:pPr>
          </w:p>
        </w:tc>
        <w:tc>
          <w:tcPr>
            <w:tcW w:w="2127" w:type="dxa"/>
            <w:vAlign w:val="center"/>
          </w:tcPr>
          <w:p w14:paraId="2AEAD5E9">
            <w:pPr>
              <w:spacing w:line="360" w:lineRule="auto"/>
              <w:ind w:firstLine="0" w:firstLineChars="0"/>
              <w:rPr>
                <w:rFonts w:ascii="宋体" w:hAnsi="宋体"/>
                <w:sz w:val="21"/>
                <w:szCs w:val="21"/>
                <w:highlight w:val="none"/>
              </w:rPr>
            </w:pPr>
          </w:p>
        </w:tc>
        <w:tc>
          <w:tcPr>
            <w:tcW w:w="850" w:type="dxa"/>
            <w:vAlign w:val="center"/>
          </w:tcPr>
          <w:p w14:paraId="079CA84E">
            <w:pPr>
              <w:spacing w:line="360" w:lineRule="auto"/>
              <w:ind w:firstLine="0" w:firstLineChars="0"/>
              <w:rPr>
                <w:rFonts w:ascii="宋体" w:hAnsi="宋体"/>
                <w:sz w:val="21"/>
                <w:szCs w:val="21"/>
                <w:highlight w:val="none"/>
              </w:rPr>
            </w:pPr>
          </w:p>
        </w:tc>
        <w:tc>
          <w:tcPr>
            <w:tcW w:w="614" w:type="dxa"/>
            <w:vAlign w:val="center"/>
          </w:tcPr>
          <w:p w14:paraId="40C43F4B">
            <w:pPr>
              <w:spacing w:line="360" w:lineRule="auto"/>
              <w:ind w:firstLine="0" w:firstLineChars="0"/>
              <w:rPr>
                <w:rFonts w:ascii="宋体" w:hAnsi="宋体"/>
                <w:sz w:val="21"/>
                <w:szCs w:val="21"/>
                <w:highlight w:val="none"/>
              </w:rPr>
            </w:pPr>
          </w:p>
        </w:tc>
        <w:tc>
          <w:tcPr>
            <w:tcW w:w="700" w:type="dxa"/>
            <w:vAlign w:val="center"/>
          </w:tcPr>
          <w:p w14:paraId="01FF3A13">
            <w:pPr>
              <w:spacing w:line="360" w:lineRule="auto"/>
              <w:ind w:firstLine="0" w:firstLineChars="0"/>
              <w:rPr>
                <w:rFonts w:ascii="宋体" w:hAnsi="宋体"/>
                <w:sz w:val="21"/>
                <w:szCs w:val="21"/>
                <w:highlight w:val="none"/>
              </w:rPr>
            </w:pPr>
          </w:p>
        </w:tc>
        <w:tc>
          <w:tcPr>
            <w:tcW w:w="700" w:type="dxa"/>
            <w:vAlign w:val="center"/>
          </w:tcPr>
          <w:p w14:paraId="396DB8AE">
            <w:pPr>
              <w:spacing w:line="360" w:lineRule="auto"/>
              <w:ind w:firstLine="0" w:firstLineChars="0"/>
              <w:rPr>
                <w:rFonts w:ascii="宋体" w:hAnsi="宋体"/>
                <w:sz w:val="21"/>
                <w:szCs w:val="21"/>
                <w:highlight w:val="none"/>
              </w:rPr>
            </w:pPr>
          </w:p>
        </w:tc>
        <w:tc>
          <w:tcPr>
            <w:tcW w:w="1120" w:type="dxa"/>
            <w:vAlign w:val="center"/>
          </w:tcPr>
          <w:p w14:paraId="0D1A70CB">
            <w:pPr>
              <w:spacing w:line="360" w:lineRule="auto"/>
              <w:ind w:firstLine="0" w:firstLineChars="0"/>
              <w:rPr>
                <w:rFonts w:ascii="宋体" w:hAnsi="宋体"/>
                <w:sz w:val="21"/>
                <w:szCs w:val="21"/>
                <w:highlight w:val="none"/>
              </w:rPr>
            </w:pPr>
          </w:p>
        </w:tc>
        <w:tc>
          <w:tcPr>
            <w:tcW w:w="700" w:type="dxa"/>
            <w:vAlign w:val="center"/>
          </w:tcPr>
          <w:p w14:paraId="069EA2EC">
            <w:pPr>
              <w:spacing w:line="360" w:lineRule="auto"/>
              <w:ind w:firstLine="0" w:firstLineChars="0"/>
              <w:rPr>
                <w:rFonts w:ascii="宋体" w:hAnsi="宋体"/>
                <w:sz w:val="21"/>
                <w:szCs w:val="21"/>
                <w:highlight w:val="none"/>
              </w:rPr>
            </w:pPr>
          </w:p>
        </w:tc>
        <w:tc>
          <w:tcPr>
            <w:tcW w:w="980" w:type="dxa"/>
            <w:vAlign w:val="center"/>
          </w:tcPr>
          <w:p w14:paraId="7F9A98C7">
            <w:pPr>
              <w:spacing w:line="360" w:lineRule="auto"/>
              <w:ind w:firstLine="0" w:firstLineChars="0"/>
              <w:rPr>
                <w:rFonts w:ascii="宋体" w:hAnsi="宋体"/>
                <w:sz w:val="21"/>
                <w:szCs w:val="21"/>
                <w:highlight w:val="none"/>
              </w:rPr>
            </w:pPr>
          </w:p>
        </w:tc>
        <w:tc>
          <w:tcPr>
            <w:tcW w:w="722" w:type="dxa"/>
            <w:vAlign w:val="center"/>
          </w:tcPr>
          <w:p w14:paraId="3A4ACD70">
            <w:pPr>
              <w:spacing w:line="360" w:lineRule="auto"/>
              <w:ind w:firstLine="0" w:firstLineChars="0"/>
              <w:rPr>
                <w:rFonts w:ascii="宋体" w:hAnsi="宋体"/>
                <w:sz w:val="21"/>
                <w:szCs w:val="21"/>
                <w:highlight w:val="none"/>
              </w:rPr>
            </w:pPr>
          </w:p>
        </w:tc>
      </w:tr>
    </w:tbl>
    <w:p w14:paraId="6207D53E">
      <w:pPr>
        <w:autoSpaceDE w:val="0"/>
        <w:autoSpaceDN w:val="0"/>
        <w:adjustRightInd w:val="0"/>
        <w:ind w:firstLine="360"/>
        <w:jc w:val="left"/>
        <w:rPr>
          <w:rFonts w:ascii="TimesNewRomanPSMT" w:hAnsi="TimesNewRomanPSMT" w:cs="TimesNewRomanPSMT"/>
          <w:kern w:val="0"/>
          <w:sz w:val="18"/>
          <w:szCs w:val="18"/>
          <w:highlight w:val="none"/>
        </w:rPr>
      </w:pPr>
    </w:p>
    <w:p w14:paraId="558CA480">
      <w:pPr>
        <w:autoSpaceDE w:val="0"/>
        <w:autoSpaceDN w:val="0"/>
        <w:adjustRightInd w:val="0"/>
        <w:ind w:firstLine="360"/>
        <w:jc w:val="left"/>
        <w:rPr>
          <w:rFonts w:ascii="TimesNewRomanPSMT" w:hAnsi="TimesNewRomanPSMT" w:cs="TimesNewRomanPSMT"/>
          <w:kern w:val="0"/>
          <w:sz w:val="18"/>
          <w:szCs w:val="18"/>
          <w:highlight w:val="none"/>
        </w:rPr>
      </w:pPr>
    </w:p>
    <w:p w14:paraId="3D30DC07">
      <w:pPr>
        <w:spacing w:line="360" w:lineRule="auto"/>
        <w:ind w:firstLine="2891" w:firstLineChars="900"/>
        <w:jc w:val="left"/>
        <w:rPr>
          <w:rFonts w:ascii="宋体" w:hAnsi="宋体"/>
          <w:b/>
          <w:bCs/>
          <w:sz w:val="32"/>
          <w:szCs w:val="32"/>
          <w:highlight w:val="none"/>
        </w:rPr>
      </w:pPr>
      <w:bookmarkStart w:id="826" w:name="_Toc201287658"/>
      <w:bookmarkStart w:id="827" w:name="_Toc357004109"/>
    </w:p>
    <w:p w14:paraId="39C84C10">
      <w:pPr>
        <w:spacing w:line="360" w:lineRule="auto"/>
        <w:ind w:firstLine="2891" w:firstLineChars="900"/>
        <w:jc w:val="left"/>
        <w:rPr>
          <w:rFonts w:ascii="宋体" w:hAnsi="宋体"/>
          <w:b/>
          <w:bCs/>
          <w:sz w:val="32"/>
          <w:szCs w:val="32"/>
          <w:highlight w:val="none"/>
        </w:rPr>
      </w:pPr>
    </w:p>
    <w:p w14:paraId="3BD6B243">
      <w:pPr>
        <w:rPr>
          <w:rFonts w:ascii="宋体" w:hAnsi="宋体"/>
          <w:b/>
          <w:bCs/>
          <w:sz w:val="32"/>
          <w:szCs w:val="32"/>
          <w:highlight w:val="none"/>
        </w:rPr>
      </w:pPr>
      <w:r>
        <w:rPr>
          <w:rFonts w:ascii="宋体" w:hAnsi="宋体"/>
          <w:b/>
          <w:bCs/>
          <w:sz w:val="32"/>
          <w:szCs w:val="32"/>
          <w:highlight w:val="none"/>
        </w:rPr>
        <w:br w:type="page"/>
      </w:r>
    </w:p>
    <w:p w14:paraId="3665EDD3">
      <w:pPr>
        <w:spacing w:line="360" w:lineRule="auto"/>
        <w:ind w:firstLine="0" w:firstLineChars="0"/>
        <w:jc w:val="center"/>
        <w:rPr>
          <w:rFonts w:ascii="宋体" w:hAnsi="宋体"/>
          <w:b/>
          <w:bCs/>
          <w:sz w:val="32"/>
          <w:szCs w:val="32"/>
          <w:highlight w:val="none"/>
        </w:rPr>
      </w:pPr>
      <w:r>
        <w:rPr>
          <w:rFonts w:ascii="宋体" w:hAnsi="宋体"/>
          <w:b/>
          <w:bCs/>
          <w:sz w:val="32"/>
          <w:szCs w:val="32"/>
          <w:highlight w:val="none"/>
        </w:rPr>
        <w:t>（二）</w:t>
      </w:r>
      <w:r>
        <w:rPr>
          <w:rFonts w:hint="eastAsia" w:ascii="宋体" w:hAnsi="宋体"/>
          <w:b/>
          <w:bCs/>
          <w:sz w:val="32"/>
          <w:szCs w:val="32"/>
          <w:highlight w:val="none"/>
        </w:rPr>
        <w:t>拟配备本标段的试验和检测仪器设备表</w:t>
      </w:r>
    </w:p>
    <w:tbl>
      <w:tblPr>
        <w:tblStyle w:val="64"/>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520"/>
        <w:gridCol w:w="700"/>
        <w:gridCol w:w="420"/>
        <w:gridCol w:w="700"/>
        <w:gridCol w:w="700"/>
        <w:gridCol w:w="1120"/>
        <w:gridCol w:w="1680"/>
        <w:gridCol w:w="722"/>
      </w:tblGrid>
      <w:tr w14:paraId="7011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28" w:type="dxa"/>
            <w:vAlign w:val="center"/>
          </w:tcPr>
          <w:p w14:paraId="27AF2151">
            <w:pPr>
              <w:ind w:firstLine="422"/>
              <w:jc w:val="center"/>
              <w:rPr>
                <w:rFonts w:ascii="宋体" w:hAnsi="宋体" w:cs="宋体"/>
                <w:b/>
                <w:sz w:val="21"/>
                <w:szCs w:val="21"/>
                <w:highlight w:val="none"/>
              </w:rPr>
            </w:pPr>
            <w:r>
              <w:rPr>
                <w:rFonts w:hint="eastAsia" w:ascii="宋体" w:hAnsi="宋体"/>
                <w:b/>
                <w:sz w:val="21"/>
                <w:szCs w:val="21"/>
                <w:highlight w:val="none"/>
              </w:rPr>
              <w:t>序序号</w:t>
            </w:r>
          </w:p>
        </w:tc>
        <w:tc>
          <w:tcPr>
            <w:tcW w:w="2520" w:type="dxa"/>
            <w:vAlign w:val="center"/>
          </w:tcPr>
          <w:p w14:paraId="642D5F28">
            <w:pPr>
              <w:ind w:firstLine="422"/>
              <w:jc w:val="center"/>
              <w:rPr>
                <w:rFonts w:ascii="宋体" w:hAnsi="宋体" w:cs="宋体"/>
                <w:b/>
                <w:sz w:val="21"/>
                <w:szCs w:val="21"/>
                <w:highlight w:val="none"/>
              </w:rPr>
            </w:pPr>
            <w:r>
              <w:rPr>
                <w:rFonts w:hint="eastAsia" w:ascii="宋体" w:hAnsi="宋体" w:cs="宋体"/>
                <w:b/>
                <w:sz w:val="21"/>
                <w:szCs w:val="21"/>
                <w:highlight w:val="none"/>
              </w:rPr>
              <w:t>仪器设备名称</w:t>
            </w:r>
          </w:p>
        </w:tc>
        <w:tc>
          <w:tcPr>
            <w:tcW w:w="700" w:type="dxa"/>
            <w:vAlign w:val="center"/>
          </w:tcPr>
          <w:p w14:paraId="399E32EE">
            <w:pPr>
              <w:ind w:firstLine="0" w:firstLineChars="0"/>
              <w:rPr>
                <w:rFonts w:ascii="宋体" w:hAnsi="宋体" w:cs="宋体"/>
                <w:b/>
                <w:sz w:val="21"/>
                <w:szCs w:val="21"/>
                <w:highlight w:val="none"/>
              </w:rPr>
            </w:pPr>
            <w:r>
              <w:rPr>
                <w:rFonts w:hint="eastAsia" w:ascii="宋体" w:hAnsi="宋体" w:cs="宋体"/>
                <w:b/>
                <w:sz w:val="21"/>
                <w:szCs w:val="21"/>
                <w:highlight w:val="none"/>
              </w:rPr>
              <w:t>型号</w:t>
            </w:r>
          </w:p>
          <w:p w14:paraId="29C99856">
            <w:pPr>
              <w:ind w:firstLine="0" w:firstLineChars="0"/>
              <w:rPr>
                <w:rFonts w:ascii="宋体" w:hAnsi="宋体" w:cs="宋体"/>
                <w:b/>
                <w:sz w:val="21"/>
                <w:szCs w:val="21"/>
                <w:highlight w:val="none"/>
              </w:rPr>
            </w:pPr>
            <w:r>
              <w:rPr>
                <w:rFonts w:hint="eastAsia" w:ascii="宋体" w:hAnsi="宋体" w:cs="宋体"/>
                <w:b/>
                <w:sz w:val="21"/>
                <w:szCs w:val="21"/>
                <w:highlight w:val="none"/>
              </w:rPr>
              <w:t>规格</w:t>
            </w:r>
          </w:p>
        </w:tc>
        <w:tc>
          <w:tcPr>
            <w:tcW w:w="420" w:type="dxa"/>
            <w:vAlign w:val="center"/>
          </w:tcPr>
          <w:p w14:paraId="73A1725E">
            <w:pPr>
              <w:ind w:left="0" w:leftChars="0" w:firstLine="0" w:firstLineChars="0"/>
              <w:jc w:val="both"/>
              <w:rPr>
                <w:rFonts w:ascii="宋体" w:hAnsi="宋体" w:cs="宋体"/>
                <w:b/>
                <w:sz w:val="21"/>
                <w:szCs w:val="21"/>
                <w:highlight w:val="none"/>
              </w:rPr>
            </w:pPr>
            <w:r>
              <w:rPr>
                <w:rFonts w:hint="eastAsia" w:ascii="宋体" w:hAnsi="宋体" w:cs="宋体"/>
                <w:b/>
                <w:sz w:val="21"/>
                <w:szCs w:val="21"/>
                <w:highlight w:val="none"/>
                <w:lang w:val="en-US" w:eastAsia="zh-CN"/>
              </w:rPr>
              <w:t>数</w:t>
            </w:r>
            <w:r>
              <w:rPr>
                <w:rFonts w:hint="eastAsia" w:ascii="宋体" w:hAnsi="宋体" w:cs="宋体"/>
                <w:b/>
                <w:sz w:val="21"/>
                <w:szCs w:val="21"/>
                <w:highlight w:val="none"/>
              </w:rPr>
              <w:t>量</w:t>
            </w:r>
          </w:p>
        </w:tc>
        <w:tc>
          <w:tcPr>
            <w:tcW w:w="700" w:type="dxa"/>
            <w:vAlign w:val="center"/>
          </w:tcPr>
          <w:p w14:paraId="25B0261E">
            <w:pPr>
              <w:ind w:firstLine="0" w:firstLineChars="0"/>
              <w:rPr>
                <w:rFonts w:ascii="宋体" w:hAnsi="宋体" w:cs="宋体"/>
                <w:b/>
                <w:sz w:val="21"/>
                <w:szCs w:val="21"/>
                <w:highlight w:val="none"/>
              </w:rPr>
            </w:pPr>
            <w:r>
              <w:rPr>
                <w:rFonts w:hint="eastAsia" w:ascii="宋体" w:hAnsi="宋体" w:cs="宋体"/>
                <w:b/>
                <w:sz w:val="21"/>
                <w:szCs w:val="21"/>
                <w:highlight w:val="none"/>
              </w:rPr>
              <w:t>国别</w:t>
            </w:r>
          </w:p>
          <w:p w14:paraId="60E6EABA">
            <w:pPr>
              <w:ind w:firstLine="0" w:firstLineChars="0"/>
              <w:rPr>
                <w:rFonts w:ascii="宋体" w:hAnsi="宋体" w:cs="宋体"/>
                <w:b/>
                <w:sz w:val="21"/>
                <w:szCs w:val="21"/>
                <w:highlight w:val="none"/>
              </w:rPr>
            </w:pPr>
            <w:r>
              <w:rPr>
                <w:rFonts w:hint="eastAsia" w:ascii="宋体" w:hAnsi="宋体" w:cs="宋体"/>
                <w:b/>
                <w:sz w:val="21"/>
                <w:szCs w:val="21"/>
                <w:highlight w:val="none"/>
              </w:rPr>
              <w:t>产地</w:t>
            </w:r>
          </w:p>
        </w:tc>
        <w:tc>
          <w:tcPr>
            <w:tcW w:w="700" w:type="dxa"/>
            <w:vAlign w:val="center"/>
          </w:tcPr>
          <w:p w14:paraId="665C0F2C">
            <w:pPr>
              <w:ind w:firstLine="0" w:firstLineChars="0"/>
              <w:rPr>
                <w:rFonts w:ascii="宋体" w:hAnsi="宋体" w:cs="宋体"/>
                <w:b/>
                <w:sz w:val="21"/>
                <w:szCs w:val="21"/>
                <w:highlight w:val="none"/>
              </w:rPr>
            </w:pPr>
            <w:r>
              <w:rPr>
                <w:rFonts w:hint="eastAsia" w:ascii="宋体" w:hAnsi="宋体" w:cs="宋体"/>
                <w:b/>
                <w:sz w:val="21"/>
                <w:szCs w:val="21"/>
                <w:highlight w:val="none"/>
              </w:rPr>
              <w:t>制造</w:t>
            </w:r>
          </w:p>
          <w:p w14:paraId="428102CE">
            <w:pPr>
              <w:ind w:firstLine="0" w:firstLineChars="0"/>
              <w:rPr>
                <w:rFonts w:ascii="宋体" w:hAnsi="宋体" w:cs="宋体"/>
                <w:b/>
                <w:sz w:val="21"/>
                <w:szCs w:val="21"/>
                <w:highlight w:val="none"/>
              </w:rPr>
            </w:pPr>
            <w:r>
              <w:rPr>
                <w:rFonts w:hint="eastAsia" w:ascii="宋体" w:hAnsi="宋体" w:cs="宋体"/>
                <w:b/>
                <w:sz w:val="21"/>
                <w:szCs w:val="21"/>
                <w:highlight w:val="none"/>
              </w:rPr>
              <w:t>年份</w:t>
            </w:r>
          </w:p>
        </w:tc>
        <w:tc>
          <w:tcPr>
            <w:tcW w:w="1120" w:type="dxa"/>
            <w:vAlign w:val="center"/>
          </w:tcPr>
          <w:p w14:paraId="62DD14EE">
            <w:pPr>
              <w:ind w:right="-113" w:firstLine="0" w:firstLineChars="0"/>
              <w:rPr>
                <w:rFonts w:ascii="宋体" w:hAnsi="宋体" w:cs="宋体"/>
                <w:b/>
                <w:sz w:val="21"/>
                <w:szCs w:val="21"/>
                <w:highlight w:val="none"/>
              </w:rPr>
            </w:pPr>
            <w:r>
              <w:rPr>
                <w:rFonts w:hint="eastAsia" w:ascii="宋体" w:hAnsi="宋体" w:cs="宋体"/>
                <w:b/>
                <w:sz w:val="21"/>
                <w:szCs w:val="21"/>
                <w:highlight w:val="none"/>
              </w:rPr>
              <w:t>已使用</w:t>
            </w:r>
          </w:p>
          <w:p w14:paraId="55A049B4">
            <w:pPr>
              <w:ind w:right="-113" w:firstLine="0" w:firstLineChars="0"/>
              <w:rPr>
                <w:rFonts w:ascii="宋体" w:hAnsi="宋体" w:cs="宋体"/>
                <w:b/>
                <w:sz w:val="21"/>
                <w:szCs w:val="21"/>
                <w:highlight w:val="none"/>
              </w:rPr>
            </w:pPr>
            <w:r>
              <w:rPr>
                <w:rFonts w:hint="eastAsia" w:ascii="宋体" w:hAnsi="宋体" w:cs="宋体"/>
                <w:b/>
                <w:sz w:val="21"/>
                <w:szCs w:val="21"/>
                <w:highlight w:val="none"/>
              </w:rPr>
              <w:t>台时数</w:t>
            </w:r>
          </w:p>
        </w:tc>
        <w:tc>
          <w:tcPr>
            <w:tcW w:w="1680" w:type="dxa"/>
            <w:vAlign w:val="center"/>
          </w:tcPr>
          <w:p w14:paraId="493933D6">
            <w:pPr>
              <w:ind w:firstLine="422"/>
              <w:rPr>
                <w:rFonts w:ascii="宋体" w:hAnsi="宋体" w:cs="宋体"/>
                <w:b/>
                <w:sz w:val="21"/>
                <w:szCs w:val="21"/>
                <w:highlight w:val="none"/>
              </w:rPr>
            </w:pPr>
            <w:r>
              <w:rPr>
                <w:rFonts w:hint="eastAsia" w:ascii="宋体" w:hAnsi="宋体" w:cs="宋体"/>
                <w:b/>
                <w:sz w:val="21"/>
                <w:szCs w:val="21"/>
                <w:highlight w:val="none"/>
              </w:rPr>
              <w:t>用途</w:t>
            </w:r>
          </w:p>
        </w:tc>
        <w:tc>
          <w:tcPr>
            <w:tcW w:w="722" w:type="dxa"/>
            <w:vAlign w:val="center"/>
          </w:tcPr>
          <w:p w14:paraId="7CB8907D">
            <w:pPr>
              <w:ind w:firstLine="0" w:firstLineChars="0"/>
              <w:rPr>
                <w:rFonts w:ascii="宋体" w:hAnsi="宋体" w:cs="宋体"/>
                <w:b/>
                <w:sz w:val="21"/>
                <w:szCs w:val="21"/>
                <w:highlight w:val="none"/>
              </w:rPr>
            </w:pPr>
            <w:r>
              <w:rPr>
                <w:rFonts w:hint="eastAsia" w:ascii="宋体" w:hAnsi="宋体" w:cs="宋体"/>
                <w:b/>
                <w:sz w:val="21"/>
                <w:szCs w:val="21"/>
                <w:highlight w:val="none"/>
              </w:rPr>
              <w:t>备注</w:t>
            </w:r>
          </w:p>
        </w:tc>
      </w:tr>
      <w:tr w14:paraId="2717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3B978880">
            <w:pPr>
              <w:spacing w:line="360" w:lineRule="auto"/>
              <w:ind w:firstLine="420"/>
              <w:rPr>
                <w:rFonts w:ascii="宋体" w:hAnsi="宋体" w:cs="宋体"/>
                <w:sz w:val="21"/>
                <w:szCs w:val="21"/>
                <w:highlight w:val="none"/>
              </w:rPr>
            </w:pPr>
          </w:p>
        </w:tc>
        <w:tc>
          <w:tcPr>
            <w:tcW w:w="2520" w:type="dxa"/>
            <w:vAlign w:val="center"/>
          </w:tcPr>
          <w:p w14:paraId="322639ED">
            <w:pPr>
              <w:spacing w:line="360" w:lineRule="auto"/>
              <w:ind w:firstLine="420"/>
              <w:rPr>
                <w:rFonts w:ascii="宋体" w:hAnsi="宋体" w:cs="宋体"/>
                <w:sz w:val="21"/>
                <w:szCs w:val="21"/>
                <w:highlight w:val="none"/>
              </w:rPr>
            </w:pPr>
          </w:p>
        </w:tc>
        <w:tc>
          <w:tcPr>
            <w:tcW w:w="700" w:type="dxa"/>
            <w:vAlign w:val="center"/>
          </w:tcPr>
          <w:p w14:paraId="4954FACD">
            <w:pPr>
              <w:spacing w:line="360" w:lineRule="auto"/>
              <w:ind w:firstLine="420"/>
              <w:rPr>
                <w:rFonts w:ascii="宋体" w:hAnsi="宋体" w:cs="宋体"/>
                <w:sz w:val="21"/>
                <w:szCs w:val="21"/>
                <w:highlight w:val="none"/>
              </w:rPr>
            </w:pPr>
          </w:p>
        </w:tc>
        <w:tc>
          <w:tcPr>
            <w:tcW w:w="420" w:type="dxa"/>
            <w:vAlign w:val="center"/>
          </w:tcPr>
          <w:p w14:paraId="080B4023">
            <w:pPr>
              <w:spacing w:line="360" w:lineRule="auto"/>
              <w:ind w:firstLine="420"/>
              <w:rPr>
                <w:rFonts w:ascii="宋体" w:hAnsi="宋体" w:cs="宋体"/>
                <w:sz w:val="21"/>
                <w:szCs w:val="21"/>
                <w:highlight w:val="none"/>
              </w:rPr>
            </w:pPr>
          </w:p>
        </w:tc>
        <w:tc>
          <w:tcPr>
            <w:tcW w:w="700" w:type="dxa"/>
            <w:vAlign w:val="center"/>
          </w:tcPr>
          <w:p w14:paraId="4FD8050E">
            <w:pPr>
              <w:spacing w:line="360" w:lineRule="auto"/>
              <w:ind w:firstLine="420"/>
              <w:rPr>
                <w:rFonts w:ascii="宋体" w:hAnsi="宋体" w:cs="宋体"/>
                <w:sz w:val="21"/>
                <w:szCs w:val="21"/>
                <w:highlight w:val="none"/>
              </w:rPr>
            </w:pPr>
          </w:p>
        </w:tc>
        <w:tc>
          <w:tcPr>
            <w:tcW w:w="700" w:type="dxa"/>
            <w:vAlign w:val="center"/>
          </w:tcPr>
          <w:p w14:paraId="463896F4">
            <w:pPr>
              <w:spacing w:line="360" w:lineRule="auto"/>
              <w:ind w:firstLine="420"/>
              <w:rPr>
                <w:rFonts w:ascii="宋体" w:hAnsi="宋体" w:cs="宋体"/>
                <w:sz w:val="21"/>
                <w:szCs w:val="21"/>
                <w:highlight w:val="none"/>
              </w:rPr>
            </w:pPr>
          </w:p>
        </w:tc>
        <w:tc>
          <w:tcPr>
            <w:tcW w:w="1120" w:type="dxa"/>
            <w:vAlign w:val="center"/>
          </w:tcPr>
          <w:p w14:paraId="2A1CEF4E">
            <w:pPr>
              <w:spacing w:line="360" w:lineRule="auto"/>
              <w:ind w:firstLine="420"/>
              <w:rPr>
                <w:rFonts w:ascii="宋体" w:hAnsi="宋体" w:cs="宋体"/>
                <w:sz w:val="21"/>
                <w:szCs w:val="21"/>
                <w:highlight w:val="none"/>
              </w:rPr>
            </w:pPr>
          </w:p>
        </w:tc>
        <w:tc>
          <w:tcPr>
            <w:tcW w:w="1680" w:type="dxa"/>
            <w:vAlign w:val="center"/>
          </w:tcPr>
          <w:p w14:paraId="38179514">
            <w:pPr>
              <w:spacing w:line="360" w:lineRule="auto"/>
              <w:ind w:firstLine="420"/>
              <w:rPr>
                <w:rFonts w:ascii="宋体" w:hAnsi="宋体" w:cs="宋体"/>
                <w:sz w:val="21"/>
                <w:szCs w:val="21"/>
                <w:highlight w:val="none"/>
              </w:rPr>
            </w:pPr>
          </w:p>
        </w:tc>
        <w:tc>
          <w:tcPr>
            <w:tcW w:w="722" w:type="dxa"/>
            <w:vAlign w:val="center"/>
          </w:tcPr>
          <w:p w14:paraId="377DC429">
            <w:pPr>
              <w:spacing w:line="360" w:lineRule="auto"/>
              <w:ind w:firstLine="420"/>
              <w:rPr>
                <w:rFonts w:ascii="宋体" w:hAnsi="宋体" w:cs="宋体"/>
                <w:sz w:val="21"/>
                <w:szCs w:val="21"/>
                <w:highlight w:val="none"/>
              </w:rPr>
            </w:pPr>
          </w:p>
        </w:tc>
      </w:tr>
      <w:tr w14:paraId="66D1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004DC8D8">
            <w:pPr>
              <w:spacing w:line="360" w:lineRule="auto"/>
              <w:ind w:firstLine="420"/>
              <w:rPr>
                <w:rFonts w:ascii="宋体" w:hAnsi="宋体" w:cs="宋体"/>
                <w:sz w:val="21"/>
                <w:szCs w:val="21"/>
                <w:highlight w:val="none"/>
              </w:rPr>
            </w:pPr>
          </w:p>
        </w:tc>
        <w:tc>
          <w:tcPr>
            <w:tcW w:w="2520" w:type="dxa"/>
            <w:vAlign w:val="center"/>
          </w:tcPr>
          <w:p w14:paraId="4ABC4DA8">
            <w:pPr>
              <w:spacing w:line="360" w:lineRule="auto"/>
              <w:ind w:firstLine="420"/>
              <w:rPr>
                <w:rFonts w:ascii="宋体" w:hAnsi="宋体" w:cs="宋体"/>
                <w:sz w:val="21"/>
                <w:szCs w:val="21"/>
                <w:highlight w:val="none"/>
              </w:rPr>
            </w:pPr>
          </w:p>
        </w:tc>
        <w:tc>
          <w:tcPr>
            <w:tcW w:w="700" w:type="dxa"/>
            <w:vAlign w:val="center"/>
          </w:tcPr>
          <w:p w14:paraId="33B25870">
            <w:pPr>
              <w:spacing w:line="360" w:lineRule="auto"/>
              <w:ind w:firstLine="420"/>
              <w:rPr>
                <w:rFonts w:ascii="宋体" w:hAnsi="宋体" w:cs="宋体"/>
                <w:sz w:val="21"/>
                <w:szCs w:val="21"/>
                <w:highlight w:val="none"/>
              </w:rPr>
            </w:pPr>
          </w:p>
        </w:tc>
        <w:tc>
          <w:tcPr>
            <w:tcW w:w="420" w:type="dxa"/>
            <w:vAlign w:val="center"/>
          </w:tcPr>
          <w:p w14:paraId="16ECF2D3">
            <w:pPr>
              <w:spacing w:line="360" w:lineRule="auto"/>
              <w:ind w:firstLine="420"/>
              <w:rPr>
                <w:rFonts w:ascii="宋体" w:hAnsi="宋体" w:cs="宋体"/>
                <w:sz w:val="21"/>
                <w:szCs w:val="21"/>
                <w:highlight w:val="none"/>
              </w:rPr>
            </w:pPr>
          </w:p>
        </w:tc>
        <w:tc>
          <w:tcPr>
            <w:tcW w:w="700" w:type="dxa"/>
            <w:vAlign w:val="center"/>
          </w:tcPr>
          <w:p w14:paraId="50A4982A">
            <w:pPr>
              <w:spacing w:line="360" w:lineRule="auto"/>
              <w:ind w:firstLine="420"/>
              <w:rPr>
                <w:rFonts w:ascii="宋体" w:hAnsi="宋体" w:cs="宋体"/>
                <w:sz w:val="21"/>
                <w:szCs w:val="21"/>
                <w:highlight w:val="none"/>
              </w:rPr>
            </w:pPr>
          </w:p>
        </w:tc>
        <w:tc>
          <w:tcPr>
            <w:tcW w:w="700" w:type="dxa"/>
            <w:vAlign w:val="center"/>
          </w:tcPr>
          <w:p w14:paraId="0A7A1049">
            <w:pPr>
              <w:spacing w:line="360" w:lineRule="auto"/>
              <w:ind w:firstLine="420"/>
              <w:rPr>
                <w:rFonts w:ascii="宋体" w:hAnsi="宋体" w:cs="宋体"/>
                <w:sz w:val="21"/>
                <w:szCs w:val="21"/>
                <w:highlight w:val="none"/>
              </w:rPr>
            </w:pPr>
          </w:p>
        </w:tc>
        <w:tc>
          <w:tcPr>
            <w:tcW w:w="1120" w:type="dxa"/>
            <w:vAlign w:val="center"/>
          </w:tcPr>
          <w:p w14:paraId="7FB60E15">
            <w:pPr>
              <w:spacing w:line="360" w:lineRule="auto"/>
              <w:ind w:firstLine="420"/>
              <w:rPr>
                <w:rFonts w:ascii="宋体" w:hAnsi="宋体" w:cs="宋体"/>
                <w:sz w:val="21"/>
                <w:szCs w:val="21"/>
                <w:highlight w:val="none"/>
              </w:rPr>
            </w:pPr>
          </w:p>
        </w:tc>
        <w:tc>
          <w:tcPr>
            <w:tcW w:w="1680" w:type="dxa"/>
            <w:vAlign w:val="center"/>
          </w:tcPr>
          <w:p w14:paraId="6BBC1ACE">
            <w:pPr>
              <w:spacing w:line="360" w:lineRule="auto"/>
              <w:ind w:firstLine="420"/>
              <w:rPr>
                <w:rFonts w:ascii="宋体" w:hAnsi="宋体" w:cs="宋体"/>
                <w:sz w:val="21"/>
                <w:szCs w:val="21"/>
                <w:highlight w:val="none"/>
              </w:rPr>
            </w:pPr>
          </w:p>
        </w:tc>
        <w:tc>
          <w:tcPr>
            <w:tcW w:w="722" w:type="dxa"/>
            <w:vAlign w:val="center"/>
          </w:tcPr>
          <w:p w14:paraId="48C22855">
            <w:pPr>
              <w:spacing w:line="360" w:lineRule="auto"/>
              <w:ind w:firstLine="420"/>
              <w:rPr>
                <w:rFonts w:ascii="宋体" w:hAnsi="宋体" w:cs="宋体"/>
                <w:sz w:val="21"/>
                <w:szCs w:val="21"/>
                <w:highlight w:val="none"/>
              </w:rPr>
            </w:pPr>
          </w:p>
        </w:tc>
      </w:tr>
      <w:tr w14:paraId="4A98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4EBB039F">
            <w:pPr>
              <w:spacing w:line="360" w:lineRule="auto"/>
              <w:ind w:firstLine="420"/>
              <w:rPr>
                <w:rFonts w:ascii="宋体" w:hAnsi="宋体" w:cs="宋体"/>
                <w:sz w:val="21"/>
                <w:szCs w:val="21"/>
                <w:highlight w:val="none"/>
              </w:rPr>
            </w:pPr>
          </w:p>
        </w:tc>
        <w:tc>
          <w:tcPr>
            <w:tcW w:w="2520" w:type="dxa"/>
            <w:vAlign w:val="center"/>
          </w:tcPr>
          <w:p w14:paraId="7E27A473">
            <w:pPr>
              <w:spacing w:line="360" w:lineRule="auto"/>
              <w:ind w:firstLine="420"/>
              <w:rPr>
                <w:rFonts w:ascii="宋体" w:hAnsi="宋体" w:cs="宋体"/>
                <w:sz w:val="21"/>
                <w:szCs w:val="21"/>
                <w:highlight w:val="none"/>
              </w:rPr>
            </w:pPr>
          </w:p>
        </w:tc>
        <w:tc>
          <w:tcPr>
            <w:tcW w:w="700" w:type="dxa"/>
            <w:vAlign w:val="center"/>
          </w:tcPr>
          <w:p w14:paraId="297CD7AB">
            <w:pPr>
              <w:spacing w:line="360" w:lineRule="auto"/>
              <w:ind w:firstLine="420"/>
              <w:rPr>
                <w:rFonts w:ascii="宋体" w:hAnsi="宋体" w:cs="宋体"/>
                <w:sz w:val="21"/>
                <w:szCs w:val="21"/>
                <w:highlight w:val="none"/>
              </w:rPr>
            </w:pPr>
          </w:p>
        </w:tc>
        <w:tc>
          <w:tcPr>
            <w:tcW w:w="420" w:type="dxa"/>
            <w:vAlign w:val="center"/>
          </w:tcPr>
          <w:p w14:paraId="3C943144">
            <w:pPr>
              <w:spacing w:line="360" w:lineRule="auto"/>
              <w:ind w:firstLine="420"/>
              <w:rPr>
                <w:rFonts w:ascii="宋体" w:hAnsi="宋体" w:cs="宋体"/>
                <w:sz w:val="21"/>
                <w:szCs w:val="21"/>
                <w:highlight w:val="none"/>
              </w:rPr>
            </w:pPr>
          </w:p>
        </w:tc>
        <w:tc>
          <w:tcPr>
            <w:tcW w:w="700" w:type="dxa"/>
            <w:vAlign w:val="center"/>
          </w:tcPr>
          <w:p w14:paraId="001E9C50">
            <w:pPr>
              <w:spacing w:line="360" w:lineRule="auto"/>
              <w:ind w:firstLine="420"/>
              <w:rPr>
                <w:rFonts w:ascii="宋体" w:hAnsi="宋体" w:cs="宋体"/>
                <w:sz w:val="21"/>
                <w:szCs w:val="21"/>
                <w:highlight w:val="none"/>
              </w:rPr>
            </w:pPr>
          </w:p>
        </w:tc>
        <w:tc>
          <w:tcPr>
            <w:tcW w:w="700" w:type="dxa"/>
            <w:vAlign w:val="center"/>
          </w:tcPr>
          <w:p w14:paraId="4C064F93">
            <w:pPr>
              <w:spacing w:line="360" w:lineRule="auto"/>
              <w:ind w:firstLine="420"/>
              <w:rPr>
                <w:rFonts w:ascii="宋体" w:hAnsi="宋体" w:cs="宋体"/>
                <w:sz w:val="21"/>
                <w:szCs w:val="21"/>
                <w:highlight w:val="none"/>
              </w:rPr>
            </w:pPr>
          </w:p>
        </w:tc>
        <w:tc>
          <w:tcPr>
            <w:tcW w:w="1120" w:type="dxa"/>
            <w:vAlign w:val="center"/>
          </w:tcPr>
          <w:p w14:paraId="4A05BB4E">
            <w:pPr>
              <w:spacing w:line="360" w:lineRule="auto"/>
              <w:ind w:firstLine="420"/>
              <w:rPr>
                <w:rFonts w:ascii="宋体" w:hAnsi="宋体" w:cs="宋体"/>
                <w:sz w:val="21"/>
                <w:szCs w:val="21"/>
                <w:highlight w:val="none"/>
              </w:rPr>
            </w:pPr>
          </w:p>
        </w:tc>
        <w:tc>
          <w:tcPr>
            <w:tcW w:w="1680" w:type="dxa"/>
            <w:vAlign w:val="center"/>
          </w:tcPr>
          <w:p w14:paraId="3D107C8C">
            <w:pPr>
              <w:spacing w:line="360" w:lineRule="auto"/>
              <w:ind w:firstLine="420"/>
              <w:rPr>
                <w:rFonts w:ascii="宋体" w:hAnsi="宋体" w:cs="宋体"/>
                <w:sz w:val="21"/>
                <w:szCs w:val="21"/>
                <w:highlight w:val="none"/>
              </w:rPr>
            </w:pPr>
          </w:p>
        </w:tc>
        <w:tc>
          <w:tcPr>
            <w:tcW w:w="722" w:type="dxa"/>
            <w:vAlign w:val="center"/>
          </w:tcPr>
          <w:p w14:paraId="4E34C040">
            <w:pPr>
              <w:spacing w:line="360" w:lineRule="auto"/>
              <w:ind w:firstLine="420"/>
              <w:rPr>
                <w:rFonts w:ascii="宋体" w:hAnsi="宋体" w:cs="宋体"/>
                <w:sz w:val="21"/>
                <w:szCs w:val="21"/>
                <w:highlight w:val="none"/>
              </w:rPr>
            </w:pPr>
          </w:p>
        </w:tc>
      </w:tr>
      <w:tr w14:paraId="227B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0721D766">
            <w:pPr>
              <w:spacing w:line="360" w:lineRule="auto"/>
              <w:ind w:firstLine="420"/>
              <w:rPr>
                <w:rFonts w:ascii="宋体" w:hAnsi="宋体" w:cs="宋体"/>
                <w:sz w:val="21"/>
                <w:szCs w:val="21"/>
                <w:highlight w:val="none"/>
              </w:rPr>
            </w:pPr>
          </w:p>
        </w:tc>
        <w:tc>
          <w:tcPr>
            <w:tcW w:w="2520" w:type="dxa"/>
            <w:vAlign w:val="center"/>
          </w:tcPr>
          <w:p w14:paraId="1A69A0C6">
            <w:pPr>
              <w:spacing w:line="360" w:lineRule="auto"/>
              <w:ind w:firstLine="420"/>
              <w:rPr>
                <w:rFonts w:ascii="宋体" w:hAnsi="宋体" w:cs="宋体"/>
                <w:sz w:val="21"/>
                <w:szCs w:val="21"/>
                <w:highlight w:val="none"/>
              </w:rPr>
            </w:pPr>
          </w:p>
        </w:tc>
        <w:tc>
          <w:tcPr>
            <w:tcW w:w="700" w:type="dxa"/>
            <w:vAlign w:val="center"/>
          </w:tcPr>
          <w:p w14:paraId="03D7AA87">
            <w:pPr>
              <w:spacing w:line="360" w:lineRule="auto"/>
              <w:ind w:firstLine="420"/>
              <w:rPr>
                <w:rFonts w:ascii="宋体" w:hAnsi="宋体" w:cs="宋体"/>
                <w:sz w:val="21"/>
                <w:szCs w:val="21"/>
                <w:highlight w:val="none"/>
              </w:rPr>
            </w:pPr>
          </w:p>
        </w:tc>
        <w:tc>
          <w:tcPr>
            <w:tcW w:w="420" w:type="dxa"/>
            <w:vAlign w:val="center"/>
          </w:tcPr>
          <w:p w14:paraId="79B6F0B7">
            <w:pPr>
              <w:spacing w:line="360" w:lineRule="auto"/>
              <w:ind w:firstLine="420"/>
              <w:rPr>
                <w:rFonts w:ascii="宋体" w:hAnsi="宋体" w:cs="宋体"/>
                <w:sz w:val="21"/>
                <w:szCs w:val="21"/>
                <w:highlight w:val="none"/>
              </w:rPr>
            </w:pPr>
          </w:p>
        </w:tc>
        <w:tc>
          <w:tcPr>
            <w:tcW w:w="700" w:type="dxa"/>
            <w:vAlign w:val="center"/>
          </w:tcPr>
          <w:p w14:paraId="2CE8C694">
            <w:pPr>
              <w:spacing w:line="360" w:lineRule="auto"/>
              <w:ind w:firstLine="420"/>
              <w:rPr>
                <w:rFonts w:ascii="宋体" w:hAnsi="宋体" w:cs="宋体"/>
                <w:sz w:val="21"/>
                <w:szCs w:val="21"/>
                <w:highlight w:val="none"/>
              </w:rPr>
            </w:pPr>
          </w:p>
        </w:tc>
        <w:tc>
          <w:tcPr>
            <w:tcW w:w="700" w:type="dxa"/>
            <w:vAlign w:val="center"/>
          </w:tcPr>
          <w:p w14:paraId="04D1CB37">
            <w:pPr>
              <w:spacing w:line="360" w:lineRule="auto"/>
              <w:ind w:firstLine="420"/>
              <w:rPr>
                <w:rFonts w:ascii="宋体" w:hAnsi="宋体" w:cs="宋体"/>
                <w:sz w:val="21"/>
                <w:szCs w:val="21"/>
                <w:highlight w:val="none"/>
              </w:rPr>
            </w:pPr>
          </w:p>
        </w:tc>
        <w:tc>
          <w:tcPr>
            <w:tcW w:w="1120" w:type="dxa"/>
            <w:vAlign w:val="center"/>
          </w:tcPr>
          <w:p w14:paraId="3FC68820">
            <w:pPr>
              <w:spacing w:line="360" w:lineRule="auto"/>
              <w:ind w:firstLine="420"/>
              <w:rPr>
                <w:rFonts w:ascii="宋体" w:hAnsi="宋体" w:cs="宋体"/>
                <w:sz w:val="21"/>
                <w:szCs w:val="21"/>
                <w:highlight w:val="none"/>
              </w:rPr>
            </w:pPr>
          </w:p>
        </w:tc>
        <w:tc>
          <w:tcPr>
            <w:tcW w:w="1680" w:type="dxa"/>
            <w:vAlign w:val="center"/>
          </w:tcPr>
          <w:p w14:paraId="5AD01707">
            <w:pPr>
              <w:spacing w:line="360" w:lineRule="auto"/>
              <w:ind w:firstLine="420"/>
              <w:rPr>
                <w:rFonts w:ascii="宋体" w:hAnsi="宋体" w:cs="宋体"/>
                <w:sz w:val="21"/>
                <w:szCs w:val="21"/>
                <w:highlight w:val="none"/>
              </w:rPr>
            </w:pPr>
          </w:p>
        </w:tc>
        <w:tc>
          <w:tcPr>
            <w:tcW w:w="722" w:type="dxa"/>
            <w:vAlign w:val="center"/>
          </w:tcPr>
          <w:p w14:paraId="22B57147">
            <w:pPr>
              <w:spacing w:line="360" w:lineRule="auto"/>
              <w:ind w:firstLine="420"/>
              <w:rPr>
                <w:rFonts w:ascii="宋体" w:hAnsi="宋体" w:cs="宋体"/>
                <w:sz w:val="21"/>
                <w:szCs w:val="21"/>
                <w:highlight w:val="none"/>
              </w:rPr>
            </w:pPr>
          </w:p>
        </w:tc>
      </w:tr>
      <w:tr w14:paraId="40A0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5ACCAFB8">
            <w:pPr>
              <w:spacing w:line="360" w:lineRule="auto"/>
              <w:ind w:firstLine="420"/>
              <w:rPr>
                <w:rFonts w:ascii="宋体" w:hAnsi="宋体" w:cs="宋体"/>
                <w:sz w:val="21"/>
                <w:szCs w:val="21"/>
                <w:highlight w:val="none"/>
              </w:rPr>
            </w:pPr>
          </w:p>
        </w:tc>
        <w:tc>
          <w:tcPr>
            <w:tcW w:w="2520" w:type="dxa"/>
            <w:vAlign w:val="center"/>
          </w:tcPr>
          <w:p w14:paraId="58966CF7">
            <w:pPr>
              <w:spacing w:line="360" w:lineRule="auto"/>
              <w:ind w:firstLine="420"/>
              <w:rPr>
                <w:rFonts w:ascii="宋体" w:hAnsi="宋体" w:cs="宋体"/>
                <w:sz w:val="21"/>
                <w:szCs w:val="21"/>
                <w:highlight w:val="none"/>
              </w:rPr>
            </w:pPr>
          </w:p>
        </w:tc>
        <w:tc>
          <w:tcPr>
            <w:tcW w:w="700" w:type="dxa"/>
            <w:vAlign w:val="center"/>
          </w:tcPr>
          <w:p w14:paraId="29E219BD">
            <w:pPr>
              <w:spacing w:line="360" w:lineRule="auto"/>
              <w:ind w:firstLine="420"/>
              <w:rPr>
                <w:rFonts w:ascii="宋体" w:hAnsi="宋体" w:cs="宋体"/>
                <w:sz w:val="21"/>
                <w:szCs w:val="21"/>
                <w:highlight w:val="none"/>
              </w:rPr>
            </w:pPr>
          </w:p>
        </w:tc>
        <w:tc>
          <w:tcPr>
            <w:tcW w:w="420" w:type="dxa"/>
            <w:vAlign w:val="center"/>
          </w:tcPr>
          <w:p w14:paraId="2091162E">
            <w:pPr>
              <w:spacing w:line="360" w:lineRule="auto"/>
              <w:ind w:firstLine="420"/>
              <w:rPr>
                <w:rFonts w:ascii="宋体" w:hAnsi="宋体" w:cs="宋体"/>
                <w:sz w:val="21"/>
                <w:szCs w:val="21"/>
                <w:highlight w:val="none"/>
              </w:rPr>
            </w:pPr>
          </w:p>
        </w:tc>
        <w:tc>
          <w:tcPr>
            <w:tcW w:w="700" w:type="dxa"/>
            <w:vAlign w:val="center"/>
          </w:tcPr>
          <w:p w14:paraId="0E8E20A1">
            <w:pPr>
              <w:spacing w:line="360" w:lineRule="auto"/>
              <w:ind w:firstLine="420"/>
              <w:rPr>
                <w:rFonts w:ascii="宋体" w:hAnsi="宋体" w:cs="宋体"/>
                <w:sz w:val="21"/>
                <w:szCs w:val="21"/>
                <w:highlight w:val="none"/>
              </w:rPr>
            </w:pPr>
          </w:p>
        </w:tc>
        <w:tc>
          <w:tcPr>
            <w:tcW w:w="700" w:type="dxa"/>
            <w:vAlign w:val="center"/>
          </w:tcPr>
          <w:p w14:paraId="73C28D9C">
            <w:pPr>
              <w:spacing w:line="360" w:lineRule="auto"/>
              <w:ind w:firstLine="420"/>
              <w:rPr>
                <w:rFonts w:ascii="宋体" w:hAnsi="宋体" w:cs="宋体"/>
                <w:sz w:val="21"/>
                <w:szCs w:val="21"/>
                <w:highlight w:val="none"/>
              </w:rPr>
            </w:pPr>
          </w:p>
        </w:tc>
        <w:tc>
          <w:tcPr>
            <w:tcW w:w="1120" w:type="dxa"/>
            <w:vAlign w:val="center"/>
          </w:tcPr>
          <w:p w14:paraId="3FDB500C">
            <w:pPr>
              <w:spacing w:line="360" w:lineRule="auto"/>
              <w:ind w:firstLine="420"/>
              <w:rPr>
                <w:rFonts w:ascii="宋体" w:hAnsi="宋体" w:cs="宋体"/>
                <w:sz w:val="21"/>
                <w:szCs w:val="21"/>
                <w:highlight w:val="none"/>
              </w:rPr>
            </w:pPr>
          </w:p>
        </w:tc>
        <w:tc>
          <w:tcPr>
            <w:tcW w:w="1680" w:type="dxa"/>
            <w:vAlign w:val="center"/>
          </w:tcPr>
          <w:p w14:paraId="24D954A3">
            <w:pPr>
              <w:spacing w:line="360" w:lineRule="auto"/>
              <w:ind w:firstLine="420"/>
              <w:rPr>
                <w:rFonts w:ascii="宋体" w:hAnsi="宋体" w:cs="宋体"/>
                <w:sz w:val="21"/>
                <w:szCs w:val="21"/>
                <w:highlight w:val="none"/>
              </w:rPr>
            </w:pPr>
          </w:p>
        </w:tc>
        <w:tc>
          <w:tcPr>
            <w:tcW w:w="722" w:type="dxa"/>
            <w:vAlign w:val="center"/>
          </w:tcPr>
          <w:p w14:paraId="214F6B2F">
            <w:pPr>
              <w:spacing w:line="360" w:lineRule="auto"/>
              <w:ind w:firstLine="420"/>
              <w:rPr>
                <w:rFonts w:ascii="宋体" w:hAnsi="宋体" w:cs="宋体"/>
                <w:sz w:val="21"/>
                <w:szCs w:val="21"/>
                <w:highlight w:val="none"/>
              </w:rPr>
            </w:pPr>
          </w:p>
        </w:tc>
      </w:tr>
      <w:tr w14:paraId="084B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050B9758">
            <w:pPr>
              <w:spacing w:line="360" w:lineRule="auto"/>
              <w:ind w:firstLine="420"/>
              <w:rPr>
                <w:rFonts w:ascii="宋体" w:hAnsi="宋体" w:cs="宋体"/>
                <w:sz w:val="21"/>
                <w:szCs w:val="21"/>
                <w:highlight w:val="none"/>
              </w:rPr>
            </w:pPr>
          </w:p>
        </w:tc>
        <w:tc>
          <w:tcPr>
            <w:tcW w:w="2520" w:type="dxa"/>
            <w:vAlign w:val="center"/>
          </w:tcPr>
          <w:p w14:paraId="33B8B07E">
            <w:pPr>
              <w:spacing w:line="360" w:lineRule="auto"/>
              <w:ind w:firstLine="420"/>
              <w:rPr>
                <w:rFonts w:ascii="宋体" w:hAnsi="宋体" w:cs="宋体"/>
                <w:sz w:val="21"/>
                <w:szCs w:val="21"/>
                <w:highlight w:val="none"/>
              </w:rPr>
            </w:pPr>
          </w:p>
        </w:tc>
        <w:tc>
          <w:tcPr>
            <w:tcW w:w="700" w:type="dxa"/>
            <w:vAlign w:val="center"/>
          </w:tcPr>
          <w:p w14:paraId="0AE397D0">
            <w:pPr>
              <w:spacing w:line="360" w:lineRule="auto"/>
              <w:ind w:firstLine="420"/>
              <w:rPr>
                <w:rFonts w:ascii="宋体" w:hAnsi="宋体" w:cs="宋体"/>
                <w:sz w:val="21"/>
                <w:szCs w:val="21"/>
                <w:highlight w:val="none"/>
              </w:rPr>
            </w:pPr>
          </w:p>
        </w:tc>
        <w:tc>
          <w:tcPr>
            <w:tcW w:w="420" w:type="dxa"/>
            <w:vAlign w:val="center"/>
          </w:tcPr>
          <w:p w14:paraId="2F525893">
            <w:pPr>
              <w:spacing w:line="360" w:lineRule="auto"/>
              <w:ind w:firstLine="420"/>
              <w:rPr>
                <w:rFonts w:ascii="宋体" w:hAnsi="宋体" w:cs="宋体"/>
                <w:sz w:val="21"/>
                <w:szCs w:val="21"/>
                <w:highlight w:val="none"/>
              </w:rPr>
            </w:pPr>
          </w:p>
        </w:tc>
        <w:tc>
          <w:tcPr>
            <w:tcW w:w="700" w:type="dxa"/>
            <w:vAlign w:val="center"/>
          </w:tcPr>
          <w:p w14:paraId="2366F9B4">
            <w:pPr>
              <w:spacing w:line="360" w:lineRule="auto"/>
              <w:ind w:firstLine="420"/>
              <w:rPr>
                <w:rFonts w:ascii="宋体" w:hAnsi="宋体" w:cs="宋体"/>
                <w:sz w:val="21"/>
                <w:szCs w:val="21"/>
                <w:highlight w:val="none"/>
              </w:rPr>
            </w:pPr>
          </w:p>
        </w:tc>
        <w:tc>
          <w:tcPr>
            <w:tcW w:w="700" w:type="dxa"/>
            <w:vAlign w:val="center"/>
          </w:tcPr>
          <w:p w14:paraId="48B03DD4">
            <w:pPr>
              <w:spacing w:line="360" w:lineRule="auto"/>
              <w:ind w:firstLine="420"/>
              <w:rPr>
                <w:rFonts w:ascii="宋体" w:hAnsi="宋体" w:cs="宋体"/>
                <w:sz w:val="21"/>
                <w:szCs w:val="21"/>
                <w:highlight w:val="none"/>
              </w:rPr>
            </w:pPr>
          </w:p>
        </w:tc>
        <w:tc>
          <w:tcPr>
            <w:tcW w:w="1120" w:type="dxa"/>
            <w:vAlign w:val="center"/>
          </w:tcPr>
          <w:p w14:paraId="68F10650">
            <w:pPr>
              <w:spacing w:line="360" w:lineRule="auto"/>
              <w:ind w:firstLine="420"/>
              <w:rPr>
                <w:rFonts w:ascii="宋体" w:hAnsi="宋体" w:cs="宋体"/>
                <w:sz w:val="21"/>
                <w:szCs w:val="21"/>
                <w:highlight w:val="none"/>
              </w:rPr>
            </w:pPr>
          </w:p>
        </w:tc>
        <w:tc>
          <w:tcPr>
            <w:tcW w:w="1680" w:type="dxa"/>
            <w:vAlign w:val="center"/>
          </w:tcPr>
          <w:p w14:paraId="428C7528">
            <w:pPr>
              <w:spacing w:line="360" w:lineRule="auto"/>
              <w:ind w:firstLine="420"/>
              <w:rPr>
                <w:rFonts w:ascii="宋体" w:hAnsi="宋体" w:cs="宋体"/>
                <w:sz w:val="21"/>
                <w:szCs w:val="21"/>
                <w:highlight w:val="none"/>
              </w:rPr>
            </w:pPr>
          </w:p>
        </w:tc>
        <w:tc>
          <w:tcPr>
            <w:tcW w:w="722" w:type="dxa"/>
            <w:vAlign w:val="center"/>
          </w:tcPr>
          <w:p w14:paraId="43129E89">
            <w:pPr>
              <w:spacing w:line="360" w:lineRule="auto"/>
              <w:ind w:firstLine="420"/>
              <w:rPr>
                <w:rFonts w:ascii="宋体" w:hAnsi="宋体" w:cs="宋体"/>
                <w:sz w:val="21"/>
                <w:szCs w:val="21"/>
                <w:highlight w:val="none"/>
              </w:rPr>
            </w:pPr>
          </w:p>
        </w:tc>
      </w:tr>
      <w:tr w14:paraId="07B7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73D6E8DB">
            <w:pPr>
              <w:spacing w:line="360" w:lineRule="auto"/>
              <w:ind w:firstLine="420"/>
              <w:rPr>
                <w:rFonts w:ascii="宋体" w:hAnsi="宋体" w:cs="宋体"/>
                <w:sz w:val="21"/>
                <w:szCs w:val="21"/>
                <w:highlight w:val="none"/>
              </w:rPr>
            </w:pPr>
          </w:p>
        </w:tc>
        <w:tc>
          <w:tcPr>
            <w:tcW w:w="2520" w:type="dxa"/>
            <w:vAlign w:val="center"/>
          </w:tcPr>
          <w:p w14:paraId="10D13312">
            <w:pPr>
              <w:spacing w:line="360" w:lineRule="auto"/>
              <w:ind w:firstLine="420"/>
              <w:rPr>
                <w:rFonts w:ascii="宋体" w:hAnsi="宋体" w:cs="宋体"/>
                <w:sz w:val="21"/>
                <w:szCs w:val="21"/>
                <w:highlight w:val="none"/>
              </w:rPr>
            </w:pPr>
          </w:p>
        </w:tc>
        <w:tc>
          <w:tcPr>
            <w:tcW w:w="700" w:type="dxa"/>
            <w:vAlign w:val="center"/>
          </w:tcPr>
          <w:p w14:paraId="173F22AB">
            <w:pPr>
              <w:spacing w:line="360" w:lineRule="auto"/>
              <w:ind w:firstLine="420"/>
              <w:rPr>
                <w:rFonts w:ascii="宋体" w:hAnsi="宋体" w:cs="宋体"/>
                <w:sz w:val="21"/>
                <w:szCs w:val="21"/>
                <w:highlight w:val="none"/>
              </w:rPr>
            </w:pPr>
          </w:p>
        </w:tc>
        <w:tc>
          <w:tcPr>
            <w:tcW w:w="420" w:type="dxa"/>
            <w:vAlign w:val="center"/>
          </w:tcPr>
          <w:p w14:paraId="798C95BA">
            <w:pPr>
              <w:spacing w:line="360" w:lineRule="auto"/>
              <w:ind w:firstLine="420"/>
              <w:rPr>
                <w:rFonts w:ascii="宋体" w:hAnsi="宋体" w:cs="宋体"/>
                <w:sz w:val="21"/>
                <w:szCs w:val="21"/>
                <w:highlight w:val="none"/>
              </w:rPr>
            </w:pPr>
          </w:p>
        </w:tc>
        <w:tc>
          <w:tcPr>
            <w:tcW w:w="700" w:type="dxa"/>
            <w:vAlign w:val="center"/>
          </w:tcPr>
          <w:p w14:paraId="2D401EE8">
            <w:pPr>
              <w:spacing w:line="360" w:lineRule="auto"/>
              <w:ind w:firstLine="420"/>
              <w:rPr>
                <w:rFonts w:ascii="宋体" w:hAnsi="宋体" w:cs="宋体"/>
                <w:sz w:val="21"/>
                <w:szCs w:val="21"/>
                <w:highlight w:val="none"/>
              </w:rPr>
            </w:pPr>
          </w:p>
        </w:tc>
        <w:tc>
          <w:tcPr>
            <w:tcW w:w="700" w:type="dxa"/>
            <w:vAlign w:val="center"/>
          </w:tcPr>
          <w:p w14:paraId="00A2C2D4">
            <w:pPr>
              <w:spacing w:line="360" w:lineRule="auto"/>
              <w:ind w:firstLine="420"/>
              <w:rPr>
                <w:rFonts w:ascii="宋体" w:hAnsi="宋体" w:cs="宋体"/>
                <w:sz w:val="21"/>
                <w:szCs w:val="21"/>
                <w:highlight w:val="none"/>
              </w:rPr>
            </w:pPr>
          </w:p>
        </w:tc>
        <w:tc>
          <w:tcPr>
            <w:tcW w:w="1120" w:type="dxa"/>
            <w:vAlign w:val="center"/>
          </w:tcPr>
          <w:p w14:paraId="21114373">
            <w:pPr>
              <w:spacing w:line="360" w:lineRule="auto"/>
              <w:ind w:firstLine="420"/>
              <w:rPr>
                <w:rFonts w:ascii="宋体" w:hAnsi="宋体" w:cs="宋体"/>
                <w:sz w:val="21"/>
                <w:szCs w:val="21"/>
                <w:highlight w:val="none"/>
              </w:rPr>
            </w:pPr>
          </w:p>
        </w:tc>
        <w:tc>
          <w:tcPr>
            <w:tcW w:w="1680" w:type="dxa"/>
            <w:vAlign w:val="center"/>
          </w:tcPr>
          <w:p w14:paraId="4C60B1D7">
            <w:pPr>
              <w:spacing w:line="360" w:lineRule="auto"/>
              <w:ind w:firstLine="420"/>
              <w:rPr>
                <w:rFonts w:ascii="宋体" w:hAnsi="宋体" w:cs="宋体"/>
                <w:sz w:val="21"/>
                <w:szCs w:val="21"/>
                <w:highlight w:val="none"/>
              </w:rPr>
            </w:pPr>
          </w:p>
        </w:tc>
        <w:tc>
          <w:tcPr>
            <w:tcW w:w="722" w:type="dxa"/>
            <w:vAlign w:val="center"/>
          </w:tcPr>
          <w:p w14:paraId="1A7D6087">
            <w:pPr>
              <w:spacing w:line="360" w:lineRule="auto"/>
              <w:ind w:firstLine="420"/>
              <w:rPr>
                <w:rFonts w:ascii="宋体" w:hAnsi="宋体" w:cs="宋体"/>
                <w:sz w:val="21"/>
                <w:szCs w:val="21"/>
                <w:highlight w:val="none"/>
              </w:rPr>
            </w:pPr>
          </w:p>
        </w:tc>
      </w:tr>
      <w:tr w14:paraId="66A0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1195A99B">
            <w:pPr>
              <w:spacing w:line="360" w:lineRule="auto"/>
              <w:ind w:firstLine="420"/>
              <w:rPr>
                <w:rFonts w:ascii="宋体" w:hAnsi="宋体" w:cs="宋体"/>
                <w:sz w:val="21"/>
                <w:szCs w:val="21"/>
                <w:highlight w:val="none"/>
              </w:rPr>
            </w:pPr>
          </w:p>
        </w:tc>
        <w:tc>
          <w:tcPr>
            <w:tcW w:w="2520" w:type="dxa"/>
            <w:vAlign w:val="center"/>
          </w:tcPr>
          <w:p w14:paraId="395F3568">
            <w:pPr>
              <w:spacing w:line="360" w:lineRule="auto"/>
              <w:ind w:firstLine="420"/>
              <w:rPr>
                <w:rFonts w:ascii="宋体" w:hAnsi="宋体" w:cs="宋体"/>
                <w:sz w:val="21"/>
                <w:szCs w:val="21"/>
                <w:highlight w:val="none"/>
              </w:rPr>
            </w:pPr>
          </w:p>
        </w:tc>
        <w:tc>
          <w:tcPr>
            <w:tcW w:w="700" w:type="dxa"/>
            <w:vAlign w:val="center"/>
          </w:tcPr>
          <w:p w14:paraId="2EF6C2A8">
            <w:pPr>
              <w:spacing w:line="360" w:lineRule="auto"/>
              <w:ind w:firstLine="420"/>
              <w:rPr>
                <w:rFonts w:ascii="宋体" w:hAnsi="宋体" w:cs="宋体"/>
                <w:sz w:val="21"/>
                <w:szCs w:val="21"/>
                <w:highlight w:val="none"/>
              </w:rPr>
            </w:pPr>
          </w:p>
        </w:tc>
        <w:tc>
          <w:tcPr>
            <w:tcW w:w="420" w:type="dxa"/>
            <w:vAlign w:val="center"/>
          </w:tcPr>
          <w:p w14:paraId="662733CA">
            <w:pPr>
              <w:spacing w:line="360" w:lineRule="auto"/>
              <w:ind w:firstLine="420"/>
              <w:rPr>
                <w:rFonts w:ascii="宋体" w:hAnsi="宋体" w:cs="宋体"/>
                <w:sz w:val="21"/>
                <w:szCs w:val="21"/>
                <w:highlight w:val="none"/>
              </w:rPr>
            </w:pPr>
          </w:p>
        </w:tc>
        <w:tc>
          <w:tcPr>
            <w:tcW w:w="700" w:type="dxa"/>
            <w:vAlign w:val="center"/>
          </w:tcPr>
          <w:p w14:paraId="01625A82">
            <w:pPr>
              <w:spacing w:line="360" w:lineRule="auto"/>
              <w:ind w:firstLine="420"/>
              <w:rPr>
                <w:rFonts w:ascii="宋体" w:hAnsi="宋体" w:cs="宋体"/>
                <w:sz w:val="21"/>
                <w:szCs w:val="21"/>
                <w:highlight w:val="none"/>
              </w:rPr>
            </w:pPr>
          </w:p>
        </w:tc>
        <w:tc>
          <w:tcPr>
            <w:tcW w:w="700" w:type="dxa"/>
            <w:vAlign w:val="center"/>
          </w:tcPr>
          <w:p w14:paraId="0F04F410">
            <w:pPr>
              <w:spacing w:line="360" w:lineRule="auto"/>
              <w:ind w:firstLine="420"/>
              <w:rPr>
                <w:rFonts w:ascii="宋体" w:hAnsi="宋体" w:cs="宋体"/>
                <w:sz w:val="21"/>
                <w:szCs w:val="21"/>
                <w:highlight w:val="none"/>
              </w:rPr>
            </w:pPr>
          </w:p>
        </w:tc>
        <w:tc>
          <w:tcPr>
            <w:tcW w:w="1120" w:type="dxa"/>
            <w:vAlign w:val="center"/>
          </w:tcPr>
          <w:p w14:paraId="00F301AB">
            <w:pPr>
              <w:spacing w:line="360" w:lineRule="auto"/>
              <w:ind w:firstLine="420"/>
              <w:rPr>
                <w:rFonts w:ascii="宋体" w:hAnsi="宋体" w:cs="宋体"/>
                <w:sz w:val="21"/>
                <w:szCs w:val="21"/>
                <w:highlight w:val="none"/>
              </w:rPr>
            </w:pPr>
          </w:p>
        </w:tc>
        <w:tc>
          <w:tcPr>
            <w:tcW w:w="1680" w:type="dxa"/>
            <w:vAlign w:val="center"/>
          </w:tcPr>
          <w:p w14:paraId="27D65462">
            <w:pPr>
              <w:spacing w:line="360" w:lineRule="auto"/>
              <w:ind w:firstLine="420"/>
              <w:rPr>
                <w:rFonts w:ascii="宋体" w:hAnsi="宋体" w:cs="宋体"/>
                <w:sz w:val="21"/>
                <w:szCs w:val="21"/>
                <w:highlight w:val="none"/>
              </w:rPr>
            </w:pPr>
          </w:p>
        </w:tc>
        <w:tc>
          <w:tcPr>
            <w:tcW w:w="722" w:type="dxa"/>
            <w:vAlign w:val="center"/>
          </w:tcPr>
          <w:p w14:paraId="6A4D115A">
            <w:pPr>
              <w:spacing w:line="360" w:lineRule="auto"/>
              <w:ind w:firstLine="420"/>
              <w:rPr>
                <w:rFonts w:ascii="宋体" w:hAnsi="宋体" w:cs="宋体"/>
                <w:sz w:val="21"/>
                <w:szCs w:val="21"/>
                <w:highlight w:val="none"/>
              </w:rPr>
            </w:pPr>
          </w:p>
        </w:tc>
      </w:tr>
      <w:tr w14:paraId="2705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18F3F7E9">
            <w:pPr>
              <w:spacing w:line="360" w:lineRule="auto"/>
              <w:ind w:firstLine="420"/>
              <w:rPr>
                <w:rFonts w:ascii="宋体" w:hAnsi="宋体" w:cs="宋体"/>
                <w:sz w:val="21"/>
                <w:szCs w:val="21"/>
                <w:highlight w:val="none"/>
              </w:rPr>
            </w:pPr>
          </w:p>
        </w:tc>
        <w:tc>
          <w:tcPr>
            <w:tcW w:w="2520" w:type="dxa"/>
            <w:vAlign w:val="center"/>
          </w:tcPr>
          <w:p w14:paraId="246A5F94">
            <w:pPr>
              <w:spacing w:line="360" w:lineRule="auto"/>
              <w:ind w:firstLine="420"/>
              <w:rPr>
                <w:rFonts w:ascii="宋体" w:hAnsi="宋体" w:cs="宋体"/>
                <w:sz w:val="21"/>
                <w:szCs w:val="21"/>
                <w:highlight w:val="none"/>
              </w:rPr>
            </w:pPr>
          </w:p>
        </w:tc>
        <w:tc>
          <w:tcPr>
            <w:tcW w:w="700" w:type="dxa"/>
            <w:vAlign w:val="center"/>
          </w:tcPr>
          <w:p w14:paraId="7147FF65">
            <w:pPr>
              <w:spacing w:line="360" w:lineRule="auto"/>
              <w:ind w:firstLine="420"/>
              <w:rPr>
                <w:rFonts w:ascii="宋体" w:hAnsi="宋体" w:cs="宋体"/>
                <w:sz w:val="21"/>
                <w:szCs w:val="21"/>
                <w:highlight w:val="none"/>
              </w:rPr>
            </w:pPr>
          </w:p>
        </w:tc>
        <w:tc>
          <w:tcPr>
            <w:tcW w:w="420" w:type="dxa"/>
            <w:vAlign w:val="center"/>
          </w:tcPr>
          <w:p w14:paraId="632F71D9">
            <w:pPr>
              <w:spacing w:line="360" w:lineRule="auto"/>
              <w:ind w:firstLine="420"/>
              <w:rPr>
                <w:rFonts w:ascii="宋体" w:hAnsi="宋体" w:cs="宋体"/>
                <w:sz w:val="21"/>
                <w:szCs w:val="21"/>
                <w:highlight w:val="none"/>
              </w:rPr>
            </w:pPr>
          </w:p>
        </w:tc>
        <w:tc>
          <w:tcPr>
            <w:tcW w:w="700" w:type="dxa"/>
            <w:vAlign w:val="center"/>
          </w:tcPr>
          <w:p w14:paraId="20921DF7">
            <w:pPr>
              <w:spacing w:line="360" w:lineRule="auto"/>
              <w:ind w:firstLine="420"/>
              <w:rPr>
                <w:rFonts w:ascii="宋体" w:hAnsi="宋体" w:cs="宋体"/>
                <w:sz w:val="21"/>
                <w:szCs w:val="21"/>
                <w:highlight w:val="none"/>
              </w:rPr>
            </w:pPr>
          </w:p>
        </w:tc>
        <w:tc>
          <w:tcPr>
            <w:tcW w:w="700" w:type="dxa"/>
            <w:vAlign w:val="center"/>
          </w:tcPr>
          <w:p w14:paraId="136E3777">
            <w:pPr>
              <w:spacing w:line="360" w:lineRule="auto"/>
              <w:ind w:firstLine="420"/>
              <w:rPr>
                <w:rFonts w:ascii="宋体" w:hAnsi="宋体" w:cs="宋体"/>
                <w:sz w:val="21"/>
                <w:szCs w:val="21"/>
                <w:highlight w:val="none"/>
              </w:rPr>
            </w:pPr>
          </w:p>
        </w:tc>
        <w:tc>
          <w:tcPr>
            <w:tcW w:w="1120" w:type="dxa"/>
            <w:vAlign w:val="center"/>
          </w:tcPr>
          <w:p w14:paraId="72EA5A3C">
            <w:pPr>
              <w:spacing w:line="360" w:lineRule="auto"/>
              <w:ind w:firstLine="420"/>
              <w:rPr>
                <w:rFonts w:ascii="宋体" w:hAnsi="宋体" w:cs="宋体"/>
                <w:sz w:val="21"/>
                <w:szCs w:val="21"/>
                <w:highlight w:val="none"/>
              </w:rPr>
            </w:pPr>
          </w:p>
        </w:tc>
        <w:tc>
          <w:tcPr>
            <w:tcW w:w="1680" w:type="dxa"/>
            <w:vAlign w:val="center"/>
          </w:tcPr>
          <w:p w14:paraId="3DC04D2C">
            <w:pPr>
              <w:spacing w:line="360" w:lineRule="auto"/>
              <w:ind w:firstLine="420"/>
              <w:rPr>
                <w:rFonts w:ascii="宋体" w:hAnsi="宋体" w:cs="宋体"/>
                <w:sz w:val="21"/>
                <w:szCs w:val="21"/>
                <w:highlight w:val="none"/>
              </w:rPr>
            </w:pPr>
          </w:p>
        </w:tc>
        <w:tc>
          <w:tcPr>
            <w:tcW w:w="722" w:type="dxa"/>
            <w:vAlign w:val="center"/>
          </w:tcPr>
          <w:p w14:paraId="5733EA77">
            <w:pPr>
              <w:spacing w:line="360" w:lineRule="auto"/>
              <w:ind w:firstLine="420"/>
              <w:rPr>
                <w:rFonts w:ascii="宋体" w:hAnsi="宋体" w:cs="宋体"/>
                <w:sz w:val="21"/>
                <w:szCs w:val="21"/>
                <w:highlight w:val="none"/>
              </w:rPr>
            </w:pPr>
          </w:p>
        </w:tc>
      </w:tr>
      <w:tr w14:paraId="6137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0B84CE89">
            <w:pPr>
              <w:spacing w:line="360" w:lineRule="auto"/>
              <w:ind w:firstLine="420"/>
              <w:rPr>
                <w:rFonts w:ascii="宋体" w:hAnsi="宋体" w:cs="宋体"/>
                <w:sz w:val="21"/>
                <w:szCs w:val="21"/>
                <w:highlight w:val="none"/>
              </w:rPr>
            </w:pPr>
          </w:p>
        </w:tc>
        <w:tc>
          <w:tcPr>
            <w:tcW w:w="2520" w:type="dxa"/>
            <w:vAlign w:val="center"/>
          </w:tcPr>
          <w:p w14:paraId="3CC4205E">
            <w:pPr>
              <w:spacing w:line="360" w:lineRule="auto"/>
              <w:ind w:firstLine="420"/>
              <w:rPr>
                <w:rFonts w:ascii="宋体" w:hAnsi="宋体" w:cs="宋体"/>
                <w:sz w:val="21"/>
                <w:szCs w:val="21"/>
                <w:highlight w:val="none"/>
              </w:rPr>
            </w:pPr>
          </w:p>
        </w:tc>
        <w:tc>
          <w:tcPr>
            <w:tcW w:w="700" w:type="dxa"/>
            <w:vAlign w:val="center"/>
          </w:tcPr>
          <w:p w14:paraId="0ADED6DC">
            <w:pPr>
              <w:spacing w:line="360" w:lineRule="auto"/>
              <w:ind w:firstLine="420"/>
              <w:rPr>
                <w:rFonts w:ascii="宋体" w:hAnsi="宋体" w:cs="宋体"/>
                <w:sz w:val="21"/>
                <w:szCs w:val="21"/>
                <w:highlight w:val="none"/>
              </w:rPr>
            </w:pPr>
          </w:p>
        </w:tc>
        <w:tc>
          <w:tcPr>
            <w:tcW w:w="420" w:type="dxa"/>
            <w:vAlign w:val="center"/>
          </w:tcPr>
          <w:p w14:paraId="11591673">
            <w:pPr>
              <w:spacing w:line="360" w:lineRule="auto"/>
              <w:ind w:firstLine="420"/>
              <w:rPr>
                <w:rFonts w:ascii="宋体" w:hAnsi="宋体" w:cs="宋体"/>
                <w:sz w:val="21"/>
                <w:szCs w:val="21"/>
                <w:highlight w:val="none"/>
              </w:rPr>
            </w:pPr>
          </w:p>
        </w:tc>
        <w:tc>
          <w:tcPr>
            <w:tcW w:w="700" w:type="dxa"/>
            <w:vAlign w:val="center"/>
          </w:tcPr>
          <w:p w14:paraId="36A1FB96">
            <w:pPr>
              <w:spacing w:line="360" w:lineRule="auto"/>
              <w:ind w:firstLine="420"/>
              <w:rPr>
                <w:rFonts w:ascii="宋体" w:hAnsi="宋体" w:cs="宋体"/>
                <w:sz w:val="21"/>
                <w:szCs w:val="21"/>
                <w:highlight w:val="none"/>
              </w:rPr>
            </w:pPr>
          </w:p>
        </w:tc>
        <w:tc>
          <w:tcPr>
            <w:tcW w:w="700" w:type="dxa"/>
            <w:vAlign w:val="center"/>
          </w:tcPr>
          <w:p w14:paraId="1363A03F">
            <w:pPr>
              <w:spacing w:line="360" w:lineRule="auto"/>
              <w:ind w:firstLine="420"/>
              <w:rPr>
                <w:rFonts w:ascii="宋体" w:hAnsi="宋体" w:cs="宋体"/>
                <w:sz w:val="21"/>
                <w:szCs w:val="21"/>
                <w:highlight w:val="none"/>
              </w:rPr>
            </w:pPr>
          </w:p>
        </w:tc>
        <w:tc>
          <w:tcPr>
            <w:tcW w:w="1120" w:type="dxa"/>
            <w:vAlign w:val="center"/>
          </w:tcPr>
          <w:p w14:paraId="61F26622">
            <w:pPr>
              <w:spacing w:line="360" w:lineRule="auto"/>
              <w:ind w:firstLine="420"/>
              <w:rPr>
                <w:rFonts w:ascii="宋体" w:hAnsi="宋体" w:cs="宋体"/>
                <w:sz w:val="21"/>
                <w:szCs w:val="21"/>
                <w:highlight w:val="none"/>
              </w:rPr>
            </w:pPr>
          </w:p>
        </w:tc>
        <w:tc>
          <w:tcPr>
            <w:tcW w:w="1680" w:type="dxa"/>
            <w:vAlign w:val="center"/>
          </w:tcPr>
          <w:p w14:paraId="547E2A58">
            <w:pPr>
              <w:spacing w:line="360" w:lineRule="auto"/>
              <w:ind w:firstLine="420"/>
              <w:rPr>
                <w:rFonts w:ascii="宋体" w:hAnsi="宋体" w:cs="宋体"/>
                <w:sz w:val="21"/>
                <w:szCs w:val="21"/>
                <w:highlight w:val="none"/>
              </w:rPr>
            </w:pPr>
          </w:p>
        </w:tc>
        <w:tc>
          <w:tcPr>
            <w:tcW w:w="722" w:type="dxa"/>
            <w:vAlign w:val="center"/>
          </w:tcPr>
          <w:p w14:paraId="7C240884">
            <w:pPr>
              <w:spacing w:line="360" w:lineRule="auto"/>
              <w:ind w:firstLine="420"/>
              <w:rPr>
                <w:rFonts w:ascii="宋体" w:hAnsi="宋体" w:cs="宋体"/>
                <w:sz w:val="21"/>
                <w:szCs w:val="21"/>
                <w:highlight w:val="none"/>
              </w:rPr>
            </w:pPr>
          </w:p>
        </w:tc>
      </w:tr>
      <w:tr w14:paraId="7154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1744BC9C">
            <w:pPr>
              <w:spacing w:line="360" w:lineRule="auto"/>
              <w:ind w:firstLine="420"/>
              <w:rPr>
                <w:rFonts w:ascii="宋体" w:hAnsi="宋体" w:cs="宋体"/>
                <w:sz w:val="21"/>
                <w:szCs w:val="21"/>
                <w:highlight w:val="none"/>
              </w:rPr>
            </w:pPr>
          </w:p>
        </w:tc>
        <w:tc>
          <w:tcPr>
            <w:tcW w:w="2520" w:type="dxa"/>
            <w:vAlign w:val="center"/>
          </w:tcPr>
          <w:p w14:paraId="57D6A705">
            <w:pPr>
              <w:spacing w:line="360" w:lineRule="auto"/>
              <w:ind w:firstLine="420"/>
              <w:rPr>
                <w:rFonts w:ascii="宋体" w:hAnsi="宋体" w:cs="宋体"/>
                <w:sz w:val="21"/>
                <w:szCs w:val="21"/>
                <w:highlight w:val="none"/>
              </w:rPr>
            </w:pPr>
          </w:p>
        </w:tc>
        <w:tc>
          <w:tcPr>
            <w:tcW w:w="700" w:type="dxa"/>
            <w:vAlign w:val="center"/>
          </w:tcPr>
          <w:p w14:paraId="68602D99">
            <w:pPr>
              <w:spacing w:line="360" w:lineRule="auto"/>
              <w:ind w:firstLine="420"/>
              <w:rPr>
                <w:rFonts w:ascii="宋体" w:hAnsi="宋体" w:cs="宋体"/>
                <w:sz w:val="21"/>
                <w:szCs w:val="21"/>
                <w:highlight w:val="none"/>
              </w:rPr>
            </w:pPr>
          </w:p>
        </w:tc>
        <w:tc>
          <w:tcPr>
            <w:tcW w:w="420" w:type="dxa"/>
            <w:vAlign w:val="center"/>
          </w:tcPr>
          <w:p w14:paraId="26C32281">
            <w:pPr>
              <w:spacing w:line="360" w:lineRule="auto"/>
              <w:ind w:firstLine="420"/>
              <w:rPr>
                <w:rFonts w:ascii="宋体" w:hAnsi="宋体" w:cs="宋体"/>
                <w:sz w:val="21"/>
                <w:szCs w:val="21"/>
                <w:highlight w:val="none"/>
              </w:rPr>
            </w:pPr>
          </w:p>
        </w:tc>
        <w:tc>
          <w:tcPr>
            <w:tcW w:w="700" w:type="dxa"/>
            <w:vAlign w:val="center"/>
          </w:tcPr>
          <w:p w14:paraId="428A88B2">
            <w:pPr>
              <w:spacing w:line="360" w:lineRule="auto"/>
              <w:ind w:firstLine="420"/>
              <w:rPr>
                <w:rFonts w:ascii="宋体" w:hAnsi="宋体" w:cs="宋体"/>
                <w:sz w:val="21"/>
                <w:szCs w:val="21"/>
                <w:highlight w:val="none"/>
              </w:rPr>
            </w:pPr>
          </w:p>
        </w:tc>
        <w:tc>
          <w:tcPr>
            <w:tcW w:w="700" w:type="dxa"/>
            <w:vAlign w:val="center"/>
          </w:tcPr>
          <w:p w14:paraId="517E771C">
            <w:pPr>
              <w:spacing w:line="360" w:lineRule="auto"/>
              <w:ind w:firstLine="420"/>
              <w:rPr>
                <w:rFonts w:ascii="宋体" w:hAnsi="宋体" w:cs="宋体"/>
                <w:sz w:val="21"/>
                <w:szCs w:val="21"/>
                <w:highlight w:val="none"/>
              </w:rPr>
            </w:pPr>
          </w:p>
        </w:tc>
        <w:tc>
          <w:tcPr>
            <w:tcW w:w="1120" w:type="dxa"/>
            <w:vAlign w:val="center"/>
          </w:tcPr>
          <w:p w14:paraId="4A96BE32">
            <w:pPr>
              <w:spacing w:line="360" w:lineRule="auto"/>
              <w:ind w:firstLine="420"/>
              <w:rPr>
                <w:rFonts w:ascii="宋体" w:hAnsi="宋体" w:cs="宋体"/>
                <w:sz w:val="21"/>
                <w:szCs w:val="21"/>
                <w:highlight w:val="none"/>
              </w:rPr>
            </w:pPr>
          </w:p>
        </w:tc>
        <w:tc>
          <w:tcPr>
            <w:tcW w:w="1680" w:type="dxa"/>
            <w:vAlign w:val="center"/>
          </w:tcPr>
          <w:p w14:paraId="6F1FBF14">
            <w:pPr>
              <w:spacing w:line="360" w:lineRule="auto"/>
              <w:ind w:firstLine="420"/>
              <w:rPr>
                <w:rFonts w:ascii="宋体" w:hAnsi="宋体" w:cs="宋体"/>
                <w:sz w:val="21"/>
                <w:szCs w:val="21"/>
                <w:highlight w:val="none"/>
              </w:rPr>
            </w:pPr>
          </w:p>
        </w:tc>
        <w:tc>
          <w:tcPr>
            <w:tcW w:w="722" w:type="dxa"/>
            <w:vAlign w:val="center"/>
          </w:tcPr>
          <w:p w14:paraId="0C81CCAD">
            <w:pPr>
              <w:spacing w:line="360" w:lineRule="auto"/>
              <w:ind w:firstLine="420"/>
              <w:rPr>
                <w:rFonts w:ascii="宋体" w:hAnsi="宋体" w:cs="宋体"/>
                <w:sz w:val="21"/>
                <w:szCs w:val="21"/>
                <w:highlight w:val="none"/>
              </w:rPr>
            </w:pPr>
          </w:p>
        </w:tc>
      </w:tr>
      <w:tr w14:paraId="04F0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253BF143">
            <w:pPr>
              <w:spacing w:line="360" w:lineRule="auto"/>
              <w:ind w:firstLine="420"/>
              <w:rPr>
                <w:rFonts w:ascii="宋体" w:hAnsi="宋体" w:cs="宋体"/>
                <w:sz w:val="21"/>
                <w:szCs w:val="21"/>
                <w:highlight w:val="none"/>
              </w:rPr>
            </w:pPr>
          </w:p>
        </w:tc>
        <w:tc>
          <w:tcPr>
            <w:tcW w:w="2520" w:type="dxa"/>
            <w:vAlign w:val="center"/>
          </w:tcPr>
          <w:p w14:paraId="146B6F6B">
            <w:pPr>
              <w:spacing w:line="360" w:lineRule="auto"/>
              <w:ind w:firstLine="420"/>
              <w:rPr>
                <w:rFonts w:ascii="宋体" w:hAnsi="宋体" w:cs="宋体"/>
                <w:sz w:val="21"/>
                <w:szCs w:val="21"/>
                <w:highlight w:val="none"/>
              </w:rPr>
            </w:pPr>
          </w:p>
        </w:tc>
        <w:tc>
          <w:tcPr>
            <w:tcW w:w="700" w:type="dxa"/>
            <w:vAlign w:val="center"/>
          </w:tcPr>
          <w:p w14:paraId="396AD35B">
            <w:pPr>
              <w:spacing w:line="360" w:lineRule="auto"/>
              <w:ind w:firstLine="420"/>
              <w:rPr>
                <w:rFonts w:ascii="宋体" w:hAnsi="宋体" w:cs="宋体"/>
                <w:sz w:val="21"/>
                <w:szCs w:val="21"/>
                <w:highlight w:val="none"/>
              </w:rPr>
            </w:pPr>
          </w:p>
        </w:tc>
        <w:tc>
          <w:tcPr>
            <w:tcW w:w="420" w:type="dxa"/>
            <w:vAlign w:val="center"/>
          </w:tcPr>
          <w:p w14:paraId="5413B7F6">
            <w:pPr>
              <w:spacing w:line="360" w:lineRule="auto"/>
              <w:ind w:firstLine="420"/>
              <w:rPr>
                <w:rFonts w:ascii="宋体" w:hAnsi="宋体" w:cs="宋体"/>
                <w:sz w:val="21"/>
                <w:szCs w:val="21"/>
                <w:highlight w:val="none"/>
              </w:rPr>
            </w:pPr>
          </w:p>
        </w:tc>
        <w:tc>
          <w:tcPr>
            <w:tcW w:w="700" w:type="dxa"/>
            <w:vAlign w:val="center"/>
          </w:tcPr>
          <w:p w14:paraId="39E53B36">
            <w:pPr>
              <w:spacing w:line="360" w:lineRule="auto"/>
              <w:ind w:firstLine="420"/>
              <w:rPr>
                <w:rFonts w:ascii="宋体" w:hAnsi="宋体" w:cs="宋体"/>
                <w:sz w:val="21"/>
                <w:szCs w:val="21"/>
                <w:highlight w:val="none"/>
              </w:rPr>
            </w:pPr>
          </w:p>
        </w:tc>
        <w:tc>
          <w:tcPr>
            <w:tcW w:w="700" w:type="dxa"/>
            <w:vAlign w:val="center"/>
          </w:tcPr>
          <w:p w14:paraId="379B6080">
            <w:pPr>
              <w:spacing w:line="360" w:lineRule="auto"/>
              <w:ind w:firstLine="420"/>
              <w:rPr>
                <w:rFonts w:ascii="宋体" w:hAnsi="宋体" w:cs="宋体"/>
                <w:sz w:val="21"/>
                <w:szCs w:val="21"/>
                <w:highlight w:val="none"/>
              </w:rPr>
            </w:pPr>
          </w:p>
        </w:tc>
        <w:tc>
          <w:tcPr>
            <w:tcW w:w="1120" w:type="dxa"/>
            <w:vAlign w:val="center"/>
          </w:tcPr>
          <w:p w14:paraId="1FDAB933">
            <w:pPr>
              <w:spacing w:line="360" w:lineRule="auto"/>
              <w:ind w:firstLine="420"/>
              <w:rPr>
                <w:rFonts w:ascii="宋体" w:hAnsi="宋体" w:cs="宋体"/>
                <w:sz w:val="21"/>
                <w:szCs w:val="21"/>
                <w:highlight w:val="none"/>
              </w:rPr>
            </w:pPr>
          </w:p>
        </w:tc>
        <w:tc>
          <w:tcPr>
            <w:tcW w:w="1680" w:type="dxa"/>
            <w:vAlign w:val="center"/>
          </w:tcPr>
          <w:p w14:paraId="2DE3372D">
            <w:pPr>
              <w:spacing w:line="360" w:lineRule="auto"/>
              <w:ind w:firstLine="420"/>
              <w:rPr>
                <w:rFonts w:ascii="宋体" w:hAnsi="宋体" w:cs="宋体"/>
                <w:sz w:val="21"/>
                <w:szCs w:val="21"/>
                <w:highlight w:val="none"/>
              </w:rPr>
            </w:pPr>
          </w:p>
        </w:tc>
        <w:tc>
          <w:tcPr>
            <w:tcW w:w="722" w:type="dxa"/>
            <w:vAlign w:val="center"/>
          </w:tcPr>
          <w:p w14:paraId="0EBEAF6E">
            <w:pPr>
              <w:spacing w:line="360" w:lineRule="auto"/>
              <w:ind w:firstLine="420"/>
              <w:rPr>
                <w:rFonts w:ascii="宋体" w:hAnsi="宋体" w:cs="宋体"/>
                <w:sz w:val="21"/>
                <w:szCs w:val="21"/>
                <w:highlight w:val="none"/>
              </w:rPr>
            </w:pPr>
          </w:p>
        </w:tc>
      </w:tr>
      <w:tr w14:paraId="10F1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5A77A4F5">
            <w:pPr>
              <w:spacing w:line="360" w:lineRule="auto"/>
              <w:ind w:firstLine="420"/>
              <w:rPr>
                <w:rFonts w:ascii="宋体" w:hAnsi="宋体" w:cs="宋体"/>
                <w:sz w:val="21"/>
                <w:szCs w:val="21"/>
                <w:highlight w:val="none"/>
              </w:rPr>
            </w:pPr>
          </w:p>
        </w:tc>
        <w:tc>
          <w:tcPr>
            <w:tcW w:w="2520" w:type="dxa"/>
            <w:vAlign w:val="center"/>
          </w:tcPr>
          <w:p w14:paraId="25B5FCD1">
            <w:pPr>
              <w:spacing w:line="360" w:lineRule="auto"/>
              <w:ind w:firstLine="420"/>
              <w:rPr>
                <w:rFonts w:ascii="宋体" w:hAnsi="宋体" w:cs="宋体"/>
                <w:sz w:val="21"/>
                <w:szCs w:val="21"/>
                <w:highlight w:val="none"/>
              </w:rPr>
            </w:pPr>
          </w:p>
        </w:tc>
        <w:tc>
          <w:tcPr>
            <w:tcW w:w="700" w:type="dxa"/>
            <w:vAlign w:val="center"/>
          </w:tcPr>
          <w:p w14:paraId="4051A3B0">
            <w:pPr>
              <w:spacing w:line="360" w:lineRule="auto"/>
              <w:ind w:firstLine="420"/>
              <w:rPr>
                <w:rFonts w:ascii="宋体" w:hAnsi="宋体" w:cs="宋体"/>
                <w:sz w:val="21"/>
                <w:szCs w:val="21"/>
                <w:highlight w:val="none"/>
              </w:rPr>
            </w:pPr>
          </w:p>
        </w:tc>
        <w:tc>
          <w:tcPr>
            <w:tcW w:w="420" w:type="dxa"/>
            <w:vAlign w:val="center"/>
          </w:tcPr>
          <w:p w14:paraId="4EBCA5B9">
            <w:pPr>
              <w:spacing w:line="360" w:lineRule="auto"/>
              <w:ind w:firstLine="420"/>
              <w:rPr>
                <w:rFonts w:ascii="宋体" w:hAnsi="宋体" w:cs="宋体"/>
                <w:sz w:val="21"/>
                <w:szCs w:val="21"/>
                <w:highlight w:val="none"/>
              </w:rPr>
            </w:pPr>
          </w:p>
        </w:tc>
        <w:tc>
          <w:tcPr>
            <w:tcW w:w="700" w:type="dxa"/>
            <w:vAlign w:val="center"/>
          </w:tcPr>
          <w:p w14:paraId="151168EA">
            <w:pPr>
              <w:spacing w:line="360" w:lineRule="auto"/>
              <w:ind w:firstLine="420"/>
              <w:rPr>
                <w:rFonts w:ascii="宋体" w:hAnsi="宋体" w:cs="宋体"/>
                <w:sz w:val="21"/>
                <w:szCs w:val="21"/>
                <w:highlight w:val="none"/>
              </w:rPr>
            </w:pPr>
          </w:p>
        </w:tc>
        <w:tc>
          <w:tcPr>
            <w:tcW w:w="700" w:type="dxa"/>
            <w:vAlign w:val="center"/>
          </w:tcPr>
          <w:p w14:paraId="7D9AC5F9">
            <w:pPr>
              <w:spacing w:line="360" w:lineRule="auto"/>
              <w:ind w:firstLine="420"/>
              <w:rPr>
                <w:rFonts w:ascii="宋体" w:hAnsi="宋体" w:cs="宋体"/>
                <w:sz w:val="21"/>
                <w:szCs w:val="21"/>
                <w:highlight w:val="none"/>
              </w:rPr>
            </w:pPr>
          </w:p>
        </w:tc>
        <w:tc>
          <w:tcPr>
            <w:tcW w:w="1120" w:type="dxa"/>
            <w:vAlign w:val="center"/>
          </w:tcPr>
          <w:p w14:paraId="56164968">
            <w:pPr>
              <w:spacing w:line="360" w:lineRule="auto"/>
              <w:ind w:firstLine="420"/>
              <w:rPr>
                <w:rFonts w:ascii="宋体" w:hAnsi="宋体" w:cs="宋体"/>
                <w:sz w:val="21"/>
                <w:szCs w:val="21"/>
                <w:highlight w:val="none"/>
              </w:rPr>
            </w:pPr>
          </w:p>
        </w:tc>
        <w:tc>
          <w:tcPr>
            <w:tcW w:w="1680" w:type="dxa"/>
            <w:vAlign w:val="center"/>
          </w:tcPr>
          <w:p w14:paraId="7AD29C13">
            <w:pPr>
              <w:spacing w:line="360" w:lineRule="auto"/>
              <w:ind w:firstLine="420"/>
              <w:rPr>
                <w:rFonts w:ascii="宋体" w:hAnsi="宋体" w:cs="宋体"/>
                <w:sz w:val="21"/>
                <w:szCs w:val="21"/>
                <w:highlight w:val="none"/>
              </w:rPr>
            </w:pPr>
          </w:p>
        </w:tc>
        <w:tc>
          <w:tcPr>
            <w:tcW w:w="722" w:type="dxa"/>
            <w:vAlign w:val="center"/>
          </w:tcPr>
          <w:p w14:paraId="490AA563">
            <w:pPr>
              <w:spacing w:line="360" w:lineRule="auto"/>
              <w:ind w:firstLine="420"/>
              <w:rPr>
                <w:rFonts w:ascii="宋体" w:hAnsi="宋体" w:cs="宋体"/>
                <w:sz w:val="21"/>
                <w:szCs w:val="21"/>
                <w:highlight w:val="none"/>
              </w:rPr>
            </w:pPr>
          </w:p>
        </w:tc>
      </w:tr>
      <w:tr w14:paraId="66C4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77FC0D36">
            <w:pPr>
              <w:spacing w:line="360" w:lineRule="auto"/>
              <w:ind w:firstLine="420"/>
              <w:rPr>
                <w:rFonts w:ascii="宋体" w:hAnsi="宋体" w:cs="宋体"/>
                <w:sz w:val="21"/>
                <w:szCs w:val="21"/>
                <w:highlight w:val="none"/>
              </w:rPr>
            </w:pPr>
          </w:p>
        </w:tc>
        <w:tc>
          <w:tcPr>
            <w:tcW w:w="2520" w:type="dxa"/>
            <w:vAlign w:val="center"/>
          </w:tcPr>
          <w:p w14:paraId="450C1376">
            <w:pPr>
              <w:spacing w:line="360" w:lineRule="auto"/>
              <w:ind w:firstLine="420"/>
              <w:rPr>
                <w:rFonts w:ascii="宋体" w:hAnsi="宋体" w:cs="宋体"/>
                <w:sz w:val="21"/>
                <w:szCs w:val="21"/>
                <w:highlight w:val="none"/>
              </w:rPr>
            </w:pPr>
          </w:p>
        </w:tc>
        <w:tc>
          <w:tcPr>
            <w:tcW w:w="700" w:type="dxa"/>
            <w:vAlign w:val="center"/>
          </w:tcPr>
          <w:p w14:paraId="5FAD74BE">
            <w:pPr>
              <w:spacing w:line="360" w:lineRule="auto"/>
              <w:ind w:firstLine="420"/>
              <w:rPr>
                <w:rFonts w:ascii="宋体" w:hAnsi="宋体" w:cs="宋体"/>
                <w:sz w:val="21"/>
                <w:szCs w:val="21"/>
                <w:highlight w:val="none"/>
              </w:rPr>
            </w:pPr>
          </w:p>
        </w:tc>
        <w:tc>
          <w:tcPr>
            <w:tcW w:w="420" w:type="dxa"/>
            <w:vAlign w:val="center"/>
          </w:tcPr>
          <w:p w14:paraId="3826BABD">
            <w:pPr>
              <w:spacing w:line="360" w:lineRule="auto"/>
              <w:ind w:firstLine="420"/>
              <w:rPr>
                <w:rFonts w:ascii="宋体" w:hAnsi="宋体" w:cs="宋体"/>
                <w:sz w:val="21"/>
                <w:szCs w:val="21"/>
                <w:highlight w:val="none"/>
              </w:rPr>
            </w:pPr>
          </w:p>
        </w:tc>
        <w:tc>
          <w:tcPr>
            <w:tcW w:w="700" w:type="dxa"/>
            <w:vAlign w:val="center"/>
          </w:tcPr>
          <w:p w14:paraId="4A9B9A6E">
            <w:pPr>
              <w:spacing w:line="360" w:lineRule="auto"/>
              <w:ind w:firstLine="420"/>
              <w:rPr>
                <w:rFonts w:ascii="宋体" w:hAnsi="宋体" w:cs="宋体"/>
                <w:sz w:val="21"/>
                <w:szCs w:val="21"/>
                <w:highlight w:val="none"/>
              </w:rPr>
            </w:pPr>
          </w:p>
        </w:tc>
        <w:tc>
          <w:tcPr>
            <w:tcW w:w="700" w:type="dxa"/>
            <w:vAlign w:val="center"/>
          </w:tcPr>
          <w:p w14:paraId="05724122">
            <w:pPr>
              <w:spacing w:line="360" w:lineRule="auto"/>
              <w:ind w:firstLine="420"/>
              <w:rPr>
                <w:rFonts w:ascii="宋体" w:hAnsi="宋体" w:cs="宋体"/>
                <w:sz w:val="21"/>
                <w:szCs w:val="21"/>
                <w:highlight w:val="none"/>
              </w:rPr>
            </w:pPr>
          </w:p>
        </w:tc>
        <w:tc>
          <w:tcPr>
            <w:tcW w:w="1120" w:type="dxa"/>
            <w:vAlign w:val="center"/>
          </w:tcPr>
          <w:p w14:paraId="6EE21302">
            <w:pPr>
              <w:spacing w:line="360" w:lineRule="auto"/>
              <w:ind w:firstLine="420"/>
              <w:rPr>
                <w:rFonts w:ascii="宋体" w:hAnsi="宋体" w:cs="宋体"/>
                <w:sz w:val="21"/>
                <w:szCs w:val="21"/>
                <w:highlight w:val="none"/>
              </w:rPr>
            </w:pPr>
          </w:p>
        </w:tc>
        <w:tc>
          <w:tcPr>
            <w:tcW w:w="1680" w:type="dxa"/>
            <w:vAlign w:val="center"/>
          </w:tcPr>
          <w:p w14:paraId="7F6805D8">
            <w:pPr>
              <w:spacing w:line="360" w:lineRule="auto"/>
              <w:ind w:firstLine="420"/>
              <w:rPr>
                <w:rFonts w:ascii="宋体" w:hAnsi="宋体" w:cs="宋体"/>
                <w:sz w:val="21"/>
                <w:szCs w:val="21"/>
                <w:highlight w:val="none"/>
              </w:rPr>
            </w:pPr>
          </w:p>
        </w:tc>
        <w:tc>
          <w:tcPr>
            <w:tcW w:w="722" w:type="dxa"/>
            <w:vAlign w:val="center"/>
          </w:tcPr>
          <w:p w14:paraId="32552875">
            <w:pPr>
              <w:spacing w:line="360" w:lineRule="auto"/>
              <w:ind w:firstLine="420"/>
              <w:rPr>
                <w:rFonts w:ascii="宋体" w:hAnsi="宋体" w:cs="宋体"/>
                <w:sz w:val="21"/>
                <w:szCs w:val="21"/>
                <w:highlight w:val="none"/>
              </w:rPr>
            </w:pPr>
          </w:p>
        </w:tc>
      </w:tr>
      <w:tr w14:paraId="26BE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4522249F">
            <w:pPr>
              <w:spacing w:line="360" w:lineRule="auto"/>
              <w:ind w:firstLine="420"/>
              <w:rPr>
                <w:rFonts w:ascii="宋体" w:hAnsi="宋体" w:cs="宋体"/>
                <w:sz w:val="21"/>
                <w:szCs w:val="21"/>
                <w:highlight w:val="none"/>
              </w:rPr>
            </w:pPr>
          </w:p>
        </w:tc>
        <w:tc>
          <w:tcPr>
            <w:tcW w:w="2520" w:type="dxa"/>
            <w:vAlign w:val="center"/>
          </w:tcPr>
          <w:p w14:paraId="0779227B">
            <w:pPr>
              <w:spacing w:line="360" w:lineRule="auto"/>
              <w:ind w:firstLine="420"/>
              <w:rPr>
                <w:rFonts w:ascii="宋体" w:hAnsi="宋体" w:cs="宋体"/>
                <w:sz w:val="21"/>
                <w:szCs w:val="21"/>
                <w:highlight w:val="none"/>
              </w:rPr>
            </w:pPr>
          </w:p>
        </w:tc>
        <w:tc>
          <w:tcPr>
            <w:tcW w:w="700" w:type="dxa"/>
            <w:vAlign w:val="center"/>
          </w:tcPr>
          <w:p w14:paraId="17D5B9D1">
            <w:pPr>
              <w:spacing w:line="360" w:lineRule="auto"/>
              <w:ind w:firstLine="420"/>
              <w:rPr>
                <w:rFonts w:ascii="宋体" w:hAnsi="宋体" w:cs="宋体"/>
                <w:sz w:val="21"/>
                <w:szCs w:val="21"/>
                <w:highlight w:val="none"/>
              </w:rPr>
            </w:pPr>
          </w:p>
        </w:tc>
        <w:tc>
          <w:tcPr>
            <w:tcW w:w="420" w:type="dxa"/>
            <w:vAlign w:val="center"/>
          </w:tcPr>
          <w:p w14:paraId="08CB67EE">
            <w:pPr>
              <w:spacing w:line="360" w:lineRule="auto"/>
              <w:ind w:firstLine="420"/>
              <w:rPr>
                <w:rFonts w:ascii="宋体" w:hAnsi="宋体" w:cs="宋体"/>
                <w:sz w:val="21"/>
                <w:szCs w:val="21"/>
                <w:highlight w:val="none"/>
              </w:rPr>
            </w:pPr>
          </w:p>
        </w:tc>
        <w:tc>
          <w:tcPr>
            <w:tcW w:w="700" w:type="dxa"/>
            <w:vAlign w:val="center"/>
          </w:tcPr>
          <w:p w14:paraId="03F239BD">
            <w:pPr>
              <w:spacing w:line="360" w:lineRule="auto"/>
              <w:ind w:firstLine="420"/>
              <w:rPr>
                <w:rFonts w:ascii="宋体" w:hAnsi="宋体" w:cs="宋体"/>
                <w:sz w:val="21"/>
                <w:szCs w:val="21"/>
                <w:highlight w:val="none"/>
              </w:rPr>
            </w:pPr>
          </w:p>
        </w:tc>
        <w:tc>
          <w:tcPr>
            <w:tcW w:w="700" w:type="dxa"/>
            <w:vAlign w:val="center"/>
          </w:tcPr>
          <w:p w14:paraId="08E46663">
            <w:pPr>
              <w:spacing w:line="360" w:lineRule="auto"/>
              <w:ind w:firstLine="420"/>
              <w:rPr>
                <w:rFonts w:ascii="宋体" w:hAnsi="宋体" w:cs="宋体"/>
                <w:sz w:val="21"/>
                <w:szCs w:val="21"/>
                <w:highlight w:val="none"/>
              </w:rPr>
            </w:pPr>
          </w:p>
        </w:tc>
        <w:tc>
          <w:tcPr>
            <w:tcW w:w="1120" w:type="dxa"/>
            <w:vAlign w:val="center"/>
          </w:tcPr>
          <w:p w14:paraId="4638FB4B">
            <w:pPr>
              <w:spacing w:line="360" w:lineRule="auto"/>
              <w:ind w:firstLine="420"/>
              <w:rPr>
                <w:rFonts w:ascii="宋体" w:hAnsi="宋体" w:cs="宋体"/>
                <w:sz w:val="21"/>
                <w:szCs w:val="21"/>
                <w:highlight w:val="none"/>
              </w:rPr>
            </w:pPr>
          </w:p>
        </w:tc>
        <w:tc>
          <w:tcPr>
            <w:tcW w:w="1680" w:type="dxa"/>
            <w:vAlign w:val="center"/>
          </w:tcPr>
          <w:p w14:paraId="000A42FF">
            <w:pPr>
              <w:spacing w:line="360" w:lineRule="auto"/>
              <w:ind w:firstLine="420"/>
              <w:rPr>
                <w:rFonts w:ascii="宋体" w:hAnsi="宋体" w:cs="宋体"/>
                <w:sz w:val="21"/>
                <w:szCs w:val="21"/>
                <w:highlight w:val="none"/>
              </w:rPr>
            </w:pPr>
          </w:p>
        </w:tc>
        <w:tc>
          <w:tcPr>
            <w:tcW w:w="722" w:type="dxa"/>
            <w:vAlign w:val="center"/>
          </w:tcPr>
          <w:p w14:paraId="225C990B">
            <w:pPr>
              <w:spacing w:line="360" w:lineRule="auto"/>
              <w:ind w:firstLine="420"/>
              <w:rPr>
                <w:rFonts w:ascii="宋体" w:hAnsi="宋体" w:cs="宋体"/>
                <w:sz w:val="21"/>
                <w:szCs w:val="21"/>
                <w:highlight w:val="none"/>
              </w:rPr>
            </w:pPr>
          </w:p>
        </w:tc>
      </w:tr>
      <w:tr w14:paraId="77DA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7895177A">
            <w:pPr>
              <w:spacing w:line="360" w:lineRule="auto"/>
              <w:ind w:firstLine="420"/>
              <w:rPr>
                <w:rFonts w:ascii="宋体" w:hAnsi="宋体" w:cs="宋体"/>
                <w:sz w:val="21"/>
                <w:szCs w:val="21"/>
                <w:highlight w:val="none"/>
              </w:rPr>
            </w:pPr>
          </w:p>
        </w:tc>
        <w:tc>
          <w:tcPr>
            <w:tcW w:w="2520" w:type="dxa"/>
            <w:vAlign w:val="center"/>
          </w:tcPr>
          <w:p w14:paraId="085F1B06">
            <w:pPr>
              <w:spacing w:line="360" w:lineRule="auto"/>
              <w:ind w:firstLine="420"/>
              <w:rPr>
                <w:rFonts w:ascii="宋体" w:hAnsi="宋体" w:cs="宋体"/>
                <w:sz w:val="21"/>
                <w:szCs w:val="21"/>
                <w:highlight w:val="none"/>
              </w:rPr>
            </w:pPr>
          </w:p>
        </w:tc>
        <w:tc>
          <w:tcPr>
            <w:tcW w:w="700" w:type="dxa"/>
            <w:vAlign w:val="center"/>
          </w:tcPr>
          <w:p w14:paraId="7B9AD45A">
            <w:pPr>
              <w:spacing w:line="360" w:lineRule="auto"/>
              <w:ind w:firstLine="420"/>
              <w:rPr>
                <w:rFonts w:ascii="宋体" w:hAnsi="宋体" w:cs="宋体"/>
                <w:sz w:val="21"/>
                <w:szCs w:val="21"/>
                <w:highlight w:val="none"/>
              </w:rPr>
            </w:pPr>
          </w:p>
        </w:tc>
        <w:tc>
          <w:tcPr>
            <w:tcW w:w="420" w:type="dxa"/>
            <w:vAlign w:val="center"/>
          </w:tcPr>
          <w:p w14:paraId="6C95F5FC">
            <w:pPr>
              <w:spacing w:line="360" w:lineRule="auto"/>
              <w:ind w:firstLine="420"/>
              <w:rPr>
                <w:rFonts w:ascii="宋体" w:hAnsi="宋体" w:cs="宋体"/>
                <w:sz w:val="21"/>
                <w:szCs w:val="21"/>
                <w:highlight w:val="none"/>
              </w:rPr>
            </w:pPr>
          </w:p>
        </w:tc>
        <w:tc>
          <w:tcPr>
            <w:tcW w:w="700" w:type="dxa"/>
            <w:vAlign w:val="center"/>
          </w:tcPr>
          <w:p w14:paraId="398F1C61">
            <w:pPr>
              <w:spacing w:line="360" w:lineRule="auto"/>
              <w:ind w:firstLine="420"/>
              <w:rPr>
                <w:rFonts w:ascii="宋体" w:hAnsi="宋体" w:cs="宋体"/>
                <w:sz w:val="21"/>
                <w:szCs w:val="21"/>
                <w:highlight w:val="none"/>
              </w:rPr>
            </w:pPr>
          </w:p>
        </w:tc>
        <w:tc>
          <w:tcPr>
            <w:tcW w:w="700" w:type="dxa"/>
            <w:vAlign w:val="center"/>
          </w:tcPr>
          <w:p w14:paraId="1E49F431">
            <w:pPr>
              <w:spacing w:line="360" w:lineRule="auto"/>
              <w:ind w:firstLine="420"/>
              <w:rPr>
                <w:rFonts w:ascii="宋体" w:hAnsi="宋体" w:cs="宋体"/>
                <w:sz w:val="21"/>
                <w:szCs w:val="21"/>
                <w:highlight w:val="none"/>
              </w:rPr>
            </w:pPr>
          </w:p>
        </w:tc>
        <w:tc>
          <w:tcPr>
            <w:tcW w:w="1120" w:type="dxa"/>
            <w:vAlign w:val="center"/>
          </w:tcPr>
          <w:p w14:paraId="0634F6CB">
            <w:pPr>
              <w:spacing w:line="360" w:lineRule="auto"/>
              <w:ind w:firstLine="420"/>
              <w:rPr>
                <w:rFonts w:ascii="宋体" w:hAnsi="宋体" w:cs="宋体"/>
                <w:sz w:val="21"/>
                <w:szCs w:val="21"/>
                <w:highlight w:val="none"/>
              </w:rPr>
            </w:pPr>
          </w:p>
        </w:tc>
        <w:tc>
          <w:tcPr>
            <w:tcW w:w="1680" w:type="dxa"/>
            <w:vAlign w:val="center"/>
          </w:tcPr>
          <w:p w14:paraId="40A57DF7">
            <w:pPr>
              <w:spacing w:line="360" w:lineRule="auto"/>
              <w:ind w:firstLine="420"/>
              <w:rPr>
                <w:rFonts w:ascii="宋体" w:hAnsi="宋体" w:cs="宋体"/>
                <w:sz w:val="21"/>
                <w:szCs w:val="21"/>
                <w:highlight w:val="none"/>
              </w:rPr>
            </w:pPr>
          </w:p>
        </w:tc>
        <w:tc>
          <w:tcPr>
            <w:tcW w:w="722" w:type="dxa"/>
            <w:vAlign w:val="center"/>
          </w:tcPr>
          <w:p w14:paraId="599BCD20">
            <w:pPr>
              <w:spacing w:line="360" w:lineRule="auto"/>
              <w:ind w:firstLine="420"/>
              <w:rPr>
                <w:rFonts w:ascii="宋体" w:hAnsi="宋体" w:cs="宋体"/>
                <w:sz w:val="21"/>
                <w:szCs w:val="21"/>
                <w:highlight w:val="none"/>
              </w:rPr>
            </w:pPr>
          </w:p>
        </w:tc>
      </w:tr>
      <w:tr w14:paraId="6F07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12E74386">
            <w:pPr>
              <w:spacing w:line="360" w:lineRule="auto"/>
              <w:ind w:firstLine="420"/>
              <w:rPr>
                <w:rFonts w:ascii="宋体" w:hAnsi="宋体" w:cs="宋体"/>
                <w:sz w:val="21"/>
                <w:szCs w:val="21"/>
                <w:highlight w:val="none"/>
              </w:rPr>
            </w:pPr>
          </w:p>
        </w:tc>
        <w:tc>
          <w:tcPr>
            <w:tcW w:w="2520" w:type="dxa"/>
            <w:vAlign w:val="center"/>
          </w:tcPr>
          <w:p w14:paraId="24FE75A5">
            <w:pPr>
              <w:spacing w:line="360" w:lineRule="auto"/>
              <w:ind w:firstLine="420"/>
              <w:rPr>
                <w:rFonts w:ascii="宋体" w:hAnsi="宋体" w:cs="宋体"/>
                <w:sz w:val="21"/>
                <w:szCs w:val="21"/>
                <w:highlight w:val="none"/>
              </w:rPr>
            </w:pPr>
          </w:p>
        </w:tc>
        <w:tc>
          <w:tcPr>
            <w:tcW w:w="700" w:type="dxa"/>
            <w:vAlign w:val="center"/>
          </w:tcPr>
          <w:p w14:paraId="0A964FFC">
            <w:pPr>
              <w:spacing w:line="360" w:lineRule="auto"/>
              <w:ind w:firstLine="420"/>
              <w:rPr>
                <w:rFonts w:ascii="宋体" w:hAnsi="宋体" w:cs="宋体"/>
                <w:sz w:val="21"/>
                <w:szCs w:val="21"/>
                <w:highlight w:val="none"/>
              </w:rPr>
            </w:pPr>
          </w:p>
        </w:tc>
        <w:tc>
          <w:tcPr>
            <w:tcW w:w="420" w:type="dxa"/>
            <w:vAlign w:val="center"/>
          </w:tcPr>
          <w:p w14:paraId="2BF0F2E7">
            <w:pPr>
              <w:spacing w:line="360" w:lineRule="auto"/>
              <w:ind w:firstLine="420"/>
              <w:rPr>
                <w:rFonts w:ascii="宋体" w:hAnsi="宋体" w:cs="宋体"/>
                <w:sz w:val="21"/>
                <w:szCs w:val="21"/>
                <w:highlight w:val="none"/>
              </w:rPr>
            </w:pPr>
          </w:p>
        </w:tc>
        <w:tc>
          <w:tcPr>
            <w:tcW w:w="700" w:type="dxa"/>
            <w:vAlign w:val="center"/>
          </w:tcPr>
          <w:p w14:paraId="1F306AF2">
            <w:pPr>
              <w:spacing w:line="360" w:lineRule="auto"/>
              <w:ind w:firstLine="420"/>
              <w:rPr>
                <w:rFonts w:ascii="宋体" w:hAnsi="宋体" w:cs="宋体"/>
                <w:sz w:val="21"/>
                <w:szCs w:val="21"/>
                <w:highlight w:val="none"/>
              </w:rPr>
            </w:pPr>
          </w:p>
        </w:tc>
        <w:tc>
          <w:tcPr>
            <w:tcW w:w="700" w:type="dxa"/>
            <w:vAlign w:val="center"/>
          </w:tcPr>
          <w:p w14:paraId="0761FB49">
            <w:pPr>
              <w:spacing w:line="360" w:lineRule="auto"/>
              <w:ind w:firstLine="420"/>
              <w:rPr>
                <w:rFonts w:ascii="宋体" w:hAnsi="宋体" w:cs="宋体"/>
                <w:sz w:val="21"/>
                <w:szCs w:val="21"/>
                <w:highlight w:val="none"/>
              </w:rPr>
            </w:pPr>
          </w:p>
        </w:tc>
        <w:tc>
          <w:tcPr>
            <w:tcW w:w="1120" w:type="dxa"/>
            <w:vAlign w:val="center"/>
          </w:tcPr>
          <w:p w14:paraId="4D681CC7">
            <w:pPr>
              <w:spacing w:line="360" w:lineRule="auto"/>
              <w:ind w:firstLine="420"/>
              <w:rPr>
                <w:rFonts w:ascii="宋体" w:hAnsi="宋体" w:cs="宋体"/>
                <w:sz w:val="21"/>
                <w:szCs w:val="21"/>
                <w:highlight w:val="none"/>
              </w:rPr>
            </w:pPr>
          </w:p>
        </w:tc>
        <w:tc>
          <w:tcPr>
            <w:tcW w:w="1680" w:type="dxa"/>
            <w:vAlign w:val="center"/>
          </w:tcPr>
          <w:p w14:paraId="7A212E15">
            <w:pPr>
              <w:spacing w:line="360" w:lineRule="auto"/>
              <w:ind w:firstLine="420"/>
              <w:rPr>
                <w:rFonts w:ascii="宋体" w:hAnsi="宋体" w:cs="宋体"/>
                <w:sz w:val="21"/>
                <w:szCs w:val="21"/>
                <w:highlight w:val="none"/>
              </w:rPr>
            </w:pPr>
          </w:p>
        </w:tc>
        <w:tc>
          <w:tcPr>
            <w:tcW w:w="722" w:type="dxa"/>
            <w:vAlign w:val="center"/>
          </w:tcPr>
          <w:p w14:paraId="121C4951">
            <w:pPr>
              <w:spacing w:line="360" w:lineRule="auto"/>
              <w:ind w:firstLine="420"/>
              <w:rPr>
                <w:rFonts w:ascii="宋体" w:hAnsi="宋体" w:cs="宋体"/>
                <w:sz w:val="21"/>
                <w:szCs w:val="21"/>
                <w:highlight w:val="none"/>
              </w:rPr>
            </w:pPr>
          </w:p>
        </w:tc>
      </w:tr>
      <w:tr w14:paraId="7301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7A34DA1C">
            <w:pPr>
              <w:spacing w:line="360" w:lineRule="auto"/>
              <w:ind w:firstLine="420"/>
              <w:rPr>
                <w:rFonts w:ascii="宋体" w:hAnsi="宋体" w:cs="宋体"/>
                <w:sz w:val="21"/>
                <w:szCs w:val="21"/>
                <w:highlight w:val="none"/>
              </w:rPr>
            </w:pPr>
          </w:p>
        </w:tc>
        <w:tc>
          <w:tcPr>
            <w:tcW w:w="2520" w:type="dxa"/>
            <w:vAlign w:val="center"/>
          </w:tcPr>
          <w:p w14:paraId="1CF2945F">
            <w:pPr>
              <w:spacing w:line="360" w:lineRule="auto"/>
              <w:ind w:firstLine="420"/>
              <w:rPr>
                <w:rFonts w:ascii="宋体" w:hAnsi="宋体" w:cs="宋体"/>
                <w:sz w:val="21"/>
                <w:szCs w:val="21"/>
                <w:highlight w:val="none"/>
              </w:rPr>
            </w:pPr>
          </w:p>
        </w:tc>
        <w:tc>
          <w:tcPr>
            <w:tcW w:w="700" w:type="dxa"/>
            <w:vAlign w:val="center"/>
          </w:tcPr>
          <w:p w14:paraId="1041CCD3">
            <w:pPr>
              <w:spacing w:line="360" w:lineRule="auto"/>
              <w:ind w:firstLine="420"/>
              <w:rPr>
                <w:rFonts w:ascii="宋体" w:hAnsi="宋体" w:cs="宋体"/>
                <w:sz w:val="21"/>
                <w:szCs w:val="21"/>
                <w:highlight w:val="none"/>
              </w:rPr>
            </w:pPr>
          </w:p>
        </w:tc>
        <w:tc>
          <w:tcPr>
            <w:tcW w:w="420" w:type="dxa"/>
            <w:vAlign w:val="center"/>
          </w:tcPr>
          <w:p w14:paraId="362A8B97">
            <w:pPr>
              <w:spacing w:line="360" w:lineRule="auto"/>
              <w:ind w:firstLine="420"/>
              <w:rPr>
                <w:rFonts w:ascii="宋体" w:hAnsi="宋体" w:cs="宋体"/>
                <w:sz w:val="21"/>
                <w:szCs w:val="21"/>
                <w:highlight w:val="none"/>
              </w:rPr>
            </w:pPr>
          </w:p>
        </w:tc>
        <w:tc>
          <w:tcPr>
            <w:tcW w:w="700" w:type="dxa"/>
            <w:vAlign w:val="center"/>
          </w:tcPr>
          <w:p w14:paraId="01CAEB5F">
            <w:pPr>
              <w:spacing w:line="360" w:lineRule="auto"/>
              <w:ind w:firstLine="420"/>
              <w:rPr>
                <w:rFonts w:ascii="宋体" w:hAnsi="宋体" w:cs="宋体"/>
                <w:sz w:val="21"/>
                <w:szCs w:val="21"/>
                <w:highlight w:val="none"/>
              </w:rPr>
            </w:pPr>
          </w:p>
        </w:tc>
        <w:tc>
          <w:tcPr>
            <w:tcW w:w="700" w:type="dxa"/>
            <w:vAlign w:val="center"/>
          </w:tcPr>
          <w:p w14:paraId="404B1FB4">
            <w:pPr>
              <w:spacing w:line="360" w:lineRule="auto"/>
              <w:ind w:firstLine="420"/>
              <w:rPr>
                <w:rFonts w:ascii="宋体" w:hAnsi="宋体" w:cs="宋体"/>
                <w:sz w:val="21"/>
                <w:szCs w:val="21"/>
                <w:highlight w:val="none"/>
              </w:rPr>
            </w:pPr>
          </w:p>
        </w:tc>
        <w:tc>
          <w:tcPr>
            <w:tcW w:w="1120" w:type="dxa"/>
            <w:vAlign w:val="center"/>
          </w:tcPr>
          <w:p w14:paraId="7A7E8E7C">
            <w:pPr>
              <w:spacing w:line="360" w:lineRule="auto"/>
              <w:ind w:firstLine="420"/>
              <w:rPr>
                <w:rFonts w:ascii="宋体" w:hAnsi="宋体" w:cs="宋体"/>
                <w:sz w:val="21"/>
                <w:szCs w:val="21"/>
                <w:highlight w:val="none"/>
              </w:rPr>
            </w:pPr>
          </w:p>
        </w:tc>
        <w:tc>
          <w:tcPr>
            <w:tcW w:w="1680" w:type="dxa"/>
            <w:vAlign w:val="center"/>
          </w:tcPr>
          <w:p w14:paraId="0A19CC74">
            <w:pPr>
              <w:spacing w:line="360" w:lineRule="auto"/>
              <w:ind w:firstLine="420"/>
              <w:rPr>
                <w:rFonts w:ascii="宋体" w:hAnsi="宋体" w:cs="宋体"/>
                <w:sz w:val="21"/>
                <w:szCs w:val="21"/>
                <w:highlight w:val="none"/>
              </w:rPr>
            </w:pPr>
          </w:p>
        </w:tc>
        <w:tc>
          <w:tcPr>
            <w:tcW w:w="722" w:type="dxa"/>
            <w:vAlign w:val="center"/>
          </w:tcPr>
          <w:p w14:paraId="4A06DE13">
            <w:pPr>
              <w:spacing w:line="360" w:lineRule="auto"/>
              <w:ind w:firstLine="420"/>
              <w:rPr>
                <w:rFonts w:ascii="宋体" w:hAnsi="宋体" w:cs="宋体"/>
                <w:sz w:val="21"/>
                <w:szCs w:val="21"/>
                <w:highlight w:val="none"/>
              </w:rPr>
            </w:pPr>
          </w:p>
        </w:tc>
      </w:tr>
      <w:tr w14:paraId="61D7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1A9A3DCB">
            <w:pPr>
              <w:spacing w:line="360" w:lineRule="auto"/>
              <w:ind w:firstLine="420"/>
              <w:rPr>
                <w:rFonts w:ascii="宋体" w:hAnsi="宋体" w:cs="宋体"/>
                <w:sz w:val="21"/>
                <w:szCs w:val="21"/>
                <w:highlight w:val="none"/>
              </w:rPr>
            </w:pPr>
          </w:p>
        </w:tc>
        <w:tc>
          <w:tcPr>
            <w:tcW w:w="2520" w:type="dxa"/>
            <w:vAlign w:val="center"/>
          </w:tcPr>
          <w:p w14:paraId="03BD91E6">
            <w:pPr>
              <w:spacing w:line="360" w:lineRule="auto"/>
              <w:ind w:firstLine="420"/>
              <w:rPr>
                <w:rFonts w:ascii="宋体" w:hAnsi="宋体" w:cs="宋体"/>
                <w:sz w:val="21"/>
                <w:szCs w:val="21"/>
                <w:highlight w:val="none"/>
              </w:rPr>
            </w:pPr>
          </w:p>
        </w:tc>
        <w:tc>
          <w:tcPr>
            <w:tcW w:w="700" w:type="dxa"/>
            <w:vAlign w:val="center"/>
          </w:tcPr>
          <w:p w14:paraId="6F2565DD">
            <w:pPr>
              <w:spacing w:line="360" w:lineRule="auto"/>
              <w:ind w:firstLine="420"/>
              <w:rPr>
                <w:rFonts w:ascii="宋体" w:hAnsi="宋体" w:cs="宋体"/>
                <w:sz w:val="21"/>
                <w:szCs w:val="21"/>
                <w:highlight w:val="none"/>
              </w:rPr>
            </w:pPr>
          </w:p>
        </w:tc>
        <w:tc>
          <w:tcPr>
            <w:tcW w:w="420" w:type="dxa"/>
            <w:vAlign w:val="center"/>
          </w:tcPr>
          <w:p w14:paraId="2524FB32">
            <w:pPr>
              <w:spacing w:line="360" w:lineRule="auto"/>
              <w:ind w:firstLine="420"/>
              <w:rPr>
                <w:rFonts w:ascii="宋体" w:hAnsi="宋体" w:cs="宋体"/>
                <w:sz w:val="21"/>
                <w:szCs w:val="21"/>
                <w:highlight w:val="none"/>
              </w:rPr>
            </w:pPr>
          </w:p>
        </w:tc>
        <w:tc>
          <w:tcPr>
            <w:tcW w:w="700" w:type="dxa"/>
            <w:vAlign w:val="center"/>
          </w:tcPr>
          <w:p w14:paraId="000AB40F">
            <w:pPr>
              <w:spacing w:line="360" w:lineRule="auto"/>
              <w:ind w:firstLine="420"/>
              <w:rPr>
                <w:rFonts w:ascii="宋体" w:hAnsi="宋体" w:cs="宋体"/>
                <w:sz w:val="21"/>
                <w:szCs w:val="21"/>
                <w:highlight w:val="none"/>
              </w:rPr>
            </w:pPr>
          </w:p>
        </w:tc>
        <w:tc>
          <w:tcPr>
            <w:tcW w:w="700" w:type="dxa"/>
            <w:vAlign w:val="center"/>
          </w:tcPr>
          <w:p w14:paraId="73116D6E">
            <w:pPr>
              <w:spacing w:line="360" w:lineRule="auto"/>
              <w:ind w:firstLine="420"/>
              <w:rPr>
                <w:rFonts w:ascii="宋体" w:hAnsi="宋体" w:cs="宋体"/>
                <w:sz w:val="21"/>
                <w:szCs w:val="21"/>
                <w:highlight w:val="none"/>
              </w:rPr>
            </w:pPr>
          </w:p>
        </w:tc>
        <w:tc>
          <w:tcPr>
            <w:tcW w:w="1120" w:type="dxa"/>
            <w:vAlign w:val="center"/>
          </w:tcPr>
          <w:p w14:paraId="501567AE">
            <w:pPr>
              <w:spacing w:line="360" w:lineRule="auto"/>
              <w:ind w:firstLine="420"/>
              <w:rPr>
                <w:rFonts w:ascii="宋体" w:hAnsi="宋体" w:cs="宋体"/>
                <w:sz w:val="21"/>
                <w:szCs w:val="21"/>
                <w:highlight w:val="none"/>
              </w:rPr>
            </w:pPr>
          </w:p>
        </w:tc>
        <w:tc>
          <w:tcPr>
            <w:tcW w:w="1680" w:type="dxa"/>
            <w:vAlign w:val="center"/>
          </w:tcPr>
          <w:p w14:paraId="5F6E9740">
            <w:pPr>
              <w:spacing w:line="360" w:lineRule="auto"/>
              <w:ind w:firstLine="420"/>
              <w:rPr>
                <w:rFonts w:ascii="宋体" w:hAnsi="宋体" w:cs="宋体"/>
                <w:sz w:val="21"/>
                <w:szCs w:val="21"/>
                <w:highlight w:val="none"/>
              </w:rPr>
            </w:pPr>
          </w:p>
        </w:tc>
        <w:tc>
          <w:tcPr>
            <w:tcW w:w="722" w:type="dxa"/>
            <w:vAlign w:val="center"/>
          </w:tcPr>
          <w:p w14:paraId="7DC57DE5">
            <w:pPr>
              <w:spacing w:line="360" w:lineRule="auto"/>
              <w:ind w:firstLine="420"/>
              <w:rPr>
                <w:rFonts w:ascii="宋体" w:hAnsi="宋体" w:cs="宋体"/>
                <w:sz w:val="21"/>
                <w:szCs w:val="21"/>
                <w:highlight w:val="none"/>
              </w:rPr>
            </w:pPr>
          </w:p>
        </w:tc>
      </w:tr>
      <w:tr w14:paraId="44CE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14:paraId="717DDA48">
            <w:pPr>
              <w:spacing w:line="360" w:lineRule="auto"/>
              <w:ind w:firstLine="420"/>
              <w:rPr>
                <w:rFonts w:ascii="宋体" w:hAnsi="宋体" w:cs="宋体"/>
                <w:sz w:val="21"/>
                <w:szCs w:val="21"/>
                <w:highlight w:val="none"/>
              </w:rPr>
            </w:pPr>
          </w:p>
        </w:tc>
        <w:tc>
          <w:tcPr>
            <w:tcW w:w="2520" w:type="dxa"/>
            <w:vAlign w:val="center"/>
          </w:tcPr>
          <w:p w14:paraId="3ECC516C">
            <w:pPr>
              <w:spacing w:line="360" w:lineRule="auto"/>
              <w:ind w:firstLine="420"/>
              <w:rPr>
                <w:rFonts w:ascii="宋体" w:hAnsi="宋体" w:cs="宋体"/>
                <w:sz w:val="21"/>
                <w:szCs w:val="21"/>
                <w:highlight w:val="none"/>
              </w:rPr>
            </w:pPr>
          </w:p>
        </w:tc>
        <w:tc>
          <w:tcPr>
            <w:tcW w:w="700" w:type="dxa"/>
            <w:vAlign w:val="center"/>
          </w:tcPr>
          <w:p w14:paraId="70E80DE5">
            <w:pPr>
              <w:spacing w:line="360" w:lineRule="auto"/>
              <w:ind w:firstLine="420"/>
              <w:rPr>
                <w:rFonts w:ascii="宋体" w:hAnsi="宋体" w:cs="宋体"/>
                <w:sz w:val="21"/>
                <w:szCs w:val="21"/>
                <w:highlight w:val="none"/>
              </w:rPr>
            </w:pPr>
          </w:p>
        </w:tc>
        <w:tc>
          <w:tcPr>
            <w:tcW w:w="420" w:type="dxa"/>
            <w:vAlign w:val="center"/>
          </w:tcPr>
          <w:p w14:paraId="05064DEE">
            <w:pPr>
              <w:spacing w:line="360" w:lineRule="auto"/>
              <w:ind w:firstLine="420"/>
              <w:rPr>
                <w:rFonts w:ascii="宋体" w:hAnsi="宋体" w:cs="宋体"/>
                <w:sz w:val="21"/>
                <w:szCs w:val="21"/>
                <w:highlight w:val="none"/>
              </w:rPr>
            </w:pPr>
          </w:p>
        </w:tc>
        <w:tc>
          <w:tcPr>
            <w:tcW w:w="700" w:type="dxa"/>
            <w:vAlign w:val="center"/>
          </w:tcPr>
          <w:p w14:paraId="606C50EE">
            <w:pPr>
              <w:spacing w:line="360" w:lineRule="auto"/>
              <w:ind w:firstLine="420"/>
              <w:rPr>
                <w:rFonts w:ascii="宋体" w:hAnsi="宋体" w:cs="宋体"/>
                <w:sz w:val="21"/>
                <w:szCs w:val="21"/>
                <w:highlight w:val="none"/>
              </w:rPr>
            </w:pPr>
          </w:p>
        </w:tc>
        <w:tc>
          <w:tcPr>
            <w:tcW w:w="700" w:type="dxa"/>
            <w:vAlign w:val="center"/>
          </w:tcPr>
          <w:p w14:paraId="0CB38996">
            <w:pPr>
              <w:spacing w:line="360" w:lineRule="auto"/>
              <w:ind w:firstLine="420"/>
              <w:rPr>
                <w:rFonts w:ascii="宋体" w:hAnsi="宋体" w:cs="宋体"/>
                <w:sz w:val="21"/>
                <w:szCs w:val="21"/>
                <w:highlight w:val="none"/>
              </w:rPr>
            </w:pPr>
          </w:p>
        </w:tc>
        <w:tc>
          <w:tcPr>
            <w:tcW w:w="1120" w:type="dxa"/>
            <w:vAlign w:val="center"/>
          </w:tcPr>
          <w:p w14:paraId="53C72E55">
            <w:pPr>
              <w:spacing w:line="360" w:lineRule="auto"/>
              <w:ind w:firstLine="420"/>
              <w:rPr>
                <w:rFonts w:ascii="宋体" w:hAnsi="宋体" w:cs="宋体"/>
                <w:sz w:val="21"/>
                <w:szCs w:val="21"/>
                <w:highlight w:val="none"/>
              </w:rPr>
            </w:pPr>
          </w:p>
        </w:tc>
        <w:tc>
          <w:tcPr>
            <w:tcW w:w="1680" w:type="dxa"/>
            <w:vAlign w:val="center"/>
          </w:tcPr>
          <w:p w14:paraId="28A10B75">
            <w:pPr>
              <w:spacing w:line="360" w:lineRule="auto"/>
              <w:ind w:firstLine="420"/>
              <w:rPr>
                <w:rFonts w:ascii="宋体" w:hAnsi="宋体" w:cs="宋体"/>
                <w:sz w:val="21"/>
                <w:szCs w:val="21"/>
                <w:highlight w:val="none"/>
              </w:rPr>
            </w:pPr>
          </w:p>
        </w:tc>
        <w:tc>
          <w:tcPr>
            <w:tcW w:w="722" w:type="dxa"/>
            <w:vAlign w:val="center"/>
          </w:tcPr>
          <w:p w14:paraId="3F67B2C2">
            <w:pPr>
              <w:spacing w:line="360" w:lineRule="auto"/>
              <w:ind w:firstLine="420"/>
              <w:rPr>
                <w:rFonts w:ascii="宋体" w:hAnsi="宋体" w:cs="宋体"/>
                <w:sz w:val="21"/>
                <w:szCs w:val="21"/>
                <w:highlight w:val="none"/>
              </w:rPr>
            </w:pPr>
          </w:p>
        </w:tc>
      </w:tr>
    </w:tbl>
    <w:p w14:paraId="1195008E">
      <w:pPr>
        <w:spacing w:line="360" w:lineRule="auto"/>
        <w:ind w:firstLine="2891" w:firstLineChars="900"/>
        <w:jc w:val="left"/>
        <w:rPr>
          <w:rFonts w:ascii="宋体" w:hAnsi="宋体"/>
          <w:b/>
          <w:bCs/>
          <w:sz w:val="32"/>
          <w:szCs w:val="32"/>
          <w:highlight w:val="none"/>
        </w:rPr>
      </w:pPr>
    </w:p>
    <w:p w14:paraId="185B5847">
      <w:pPr>
        <w:spacing w:line="360" w:lineRule="auto"/>
        <w:ind w:firstLine="2891" w:firstLineChars="900"/>
        <w:jc w:val="left"/>
        <w:rPr>
          <w:rFonts w:ascii="宋体" w:hAnsi="宋体"/>
          <w:b/>
          <w:bCs/>
          <w:sz w:val="32"/>
          <w:szCs w:val="32"/>
          <w:highlight w:val="none"/>
        </w:rPr>
      </w:pPr>
      <w:r>
        <w:rPr>
          <w:rFonts w:hint="eastAsia" w:ascii="宋体" w:hAnsi="宋体"/>
          <w:b/>
          <w:bCs/>
          <w:sz w:val="32"/>
          <w:szCs w:val="32"/>
          <w:highlight w:val="none"/>
        </w:rPr>
        <w:t>（</w:t>
      </w:r>
      <w:bookmarkEnd w:id="826"/>
      <w:bookmarkStart w:id="828" w:name="_Toc201287659"/>
      <w:r>
        <w:rPr>
          <w:rFonts w:hint="eastAsia" w:ascii="宋体" w:hAnsi="宋体"/>
          <w:b/>
          <w:bCs/>
          <w:sz w:val="32"/>
          <w:szCs w:val="32"/>
          <w:highlight w:val="none"/>
        </w:rPr>
        <w:t>三）劳动力计划表</w:t>
      </w:r>
      <w:bookmarkEnd w:id="827"/>
      <w:bookmarkEnd w:id="828"/>
    </w:p>
    <w:tbl>
      <w:tblPr>
        <w:tblStyle w:val="6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14:paraId="5005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vAlign w:val="center"/>
          </w:tcPr>
          <w:p w14:paraId="5BB37385">
            <w:pPr>
              <w:spacing w:line="360" w:lineRule="auto"/>
              <w:ind w:firstLine="422"/>
              <w:jc w:val="center"/>
              <w:rPr>
                <w:rFonts w:ascii="宋体" w:hAnsi="宋体"/>
                <w:b/>
                <w:sz w:val="21"/>
                <w:szCs w:val="21"/>
                <w:highlight w:val="none"/>
              </w:rPr>
            </w:pPr>
            <w:r>
              <w:rPr>
                <w:rFonts w:hint="eastAsia" w:ascii="宋体" w:hAnsi="宋体"/>
                <w:b/>
                <w:sz w:val="21"/>
                <w:szCs w:val="21"/>
                <w:highlight w:val="none"/>
              </w:rPr>
              <w:t>工种</w:t>
            </w:r>
          </w:p>
        </w:tc>
        <w:tc>
          <w:tcPr>
            <w:tcW w:w="7723" w:type="dxa"/>
            <w:gridSpan w:val="7"/>
            <w:vAlign w:val="center"/>
          </w:tcPr>
          <w:p w14:paraId="2D41006E">
            <w:pPr>
              <w:spacing w:line="360" w:lineRule="auto"/>
              <w:ind w:firstLine="422"/>
              <w:jc w:val="center"/>
              <w:rPr>
                <w:rFonts w:ascii="宋体" w:hAnsi="宋体"/>
                <w:b/>
                <w:sz w:val="21"/>
                <w:szCs w:val="21"/>
                <w:highlight w:val="none"/>
              </w:rPr>
            </w:pPr>
            <w:r>
              <w:rPr>
                <w:rFonts w:hint="eastAsia" w:ascii="宋体" w:hAnsi="宋体"/>
                <w:b/>
                <w:sz w:val="21"/>
                <w:szCs w:val="21"/>
                <w:highlight w:val="none"/>
              </w:rPr>
              <w:t>按工程施工阶段投入劳动力情况</w:t>
            </w:r>
          </w:p>
        </w:tc>
      </w:tr>
      <w:tr w14:paraId="6948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tcPr>
          <w:p w14:paraId="5008EA98">
            <w:pPr>
              <w:spacing w:line="360" w:lineRule="auto"/>
              <w:ind w:firstLine="420"/>
              <w:jc w:val="center"/>
              <w:rPr>
                <w:rFonts w:ascii="宋体" w:hAnsi="宋体"/>
                <w:sz w:val="21"/>
                <w:szCs w:val="21"/>
                <w:highlight w:val="none"/>
              </w:rPr>
            </w:pPr>
          </w:p>
        </w:tc>
        <w:tc>
          <w:tcPr>
            <w:tcW w:w="1064" w:type="dxa"/>
          </w:tcPr>
          <w:p w14:paraId="2D2579AA">
            <w:pPr>
              <w:spacing w:line="360" w:lineRule="auto"/>
              <w:ind w:firstLine="420"/>
              <w:jc w:val="center"/>
              <w:rPr>
                <w:rFonts w:ascii="宋体" w:hAnsi="宋体"/>
                <w:sz w:val="21"/>
                <w:szCs w:val="21"/>
                <w:highlight w:val="none"/>
              </w:rPr>
            </w:pPr>
          </w:p>
        </w:tc>
        <w:tc>
          <w:tcPr>
            <w:tcW w:w="1171" w:type="dxa"/>
          </w:tcPr>
          <w:p w14:paraId="41035FDC">
            <w:pPr>
              <w:spacing w:line="360" w:lineRule="auto"/>
              <w:ind w:firstLine="420"/>
              <w:jc w:val="center"/>
              <w:rPr>
                <w:rFonts w:ascii="宋体" w:hAnsi="宋体"/>
                <w:sz w:val="21"/>
                <w:szCs w:val="21"/>
                <w:highlight w:val="none"/>
              </w:rPr>
            </w:pPr>
          </w:p>
        </w:tc>
        <w:tc>
          <w:tcPr>
            <w:tcW w:w="1171" w:type="dxa"/>
          </w:tcPr>
          <w:p w14:paraId="31EB754A">
            <w:pPr>
              <w:spacing w:line="360" w:lineRule="auto"/>
              <w:ind w:firstLine="420"/>
              <w:jc w:val="center"/>
              <w:rPr>
                <w:rFonts w:ascii="宋体" w:hAnsi="宋体"/>
                <w:sz w:val="21"/>
                <w:szCs w:val="21"/>
                <w:highlight w:val="none"/>
              </w:rPr>
            </w:pPr>
          </w:p>
        </w:tc>
        <w:tc>
          <w:tcPr>
            <w:tcW w:w="1064" w:type="dxa"/>
          </w:tcPr>
          <w:p w14:paraId="762642C4">
            <w:pPr>
              <w:spacing w:line="360" w:lineRule="auto"/>
              <w:ind w:firstLine="420"/>
              <w:jc w:val="center"/>
              <w:rPr>
                <w:rFonts w:ascii="宋体" w:hAnsi="宋体"/>
                <w:sz w:val="21"/>
                <w:szCs w:val="21"/>
                <w:highlight w:val="none"/>
              </w:rPr>
            </w:pPr>
          </w:p>
        </w:tc>
        <w:tc>
          <w:tcPr>
            <w:tcW w:w="959" w:type="dxa"/>
          </w:tcPr>
          <w:p w14:paraId="48FAF499">
            <w:pPr>
              <w:spacing w:line="360" w:lineRule="auto"/>
              <w:ind w:left="-113" w:right="-113" w:firstLine="420"/>
              <w:jc w:val="center"/>
              <w:rPr>
                <w:rFonts w:ascii="宋体" w:hAnsi="宋体"/>
                <w:sz w:val="21"/>
                <w:szCs w:val="21"/>
                <w:highlight w:val="none"/>
              </w:rPr>
            </w:pPr>
          </w:p>
        </w:tc>
        <w:tc>
          <w:tcPr>
            <w:tcW w:w="959" w:type="dxa"/>
          </w:tcPr>
          <w:p w14:paraId="5CD9E088">
            <w:pPr>
              <w:spacing w:line="360" w:lineRule="auto"/>
              <w:ind w:firstLine="420"/>
              <w:jc w:val="center"/>
              <w:rPr>
                <w:rFonts w:ascii="宋体" w:hAnsi="宋体"/>
                <w:sz w:val="21"/>
                <w:szCs w:val="21"/>
                <w:highlight w:val="none"/>
              </w:rPr>
            </w:pPr>
          </w:p>
        </w:tc>
        <w:tc>
          <w:tcPr>
            <w:tcW w:w="1335" w:type="dxa"/>
          </w:tcPr>
          <w:p w14:paraId="483553B4">
            <w:pPr>
              <w:spacing w:line="360" w:lineRule="auto"/>
              <w:ind w:firstLine="420"/>
              <w:jc w:val="center"/>
              <w:rPr>
                <w:rFonts w:ascii="宋体" w:hAnsi="宋体"/>
                <w:sz w:val="21"/>
                <w:szCs w:val="21"/>
                <w:highlight w:val="none"/>
              </w:rPr>
            </w:pPr>
          </w:p>
        </w:tc>
      </w:tr>
      <w:tr w14:paraId="05DE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vAlign w:val="center"/>
          </w:tcPr>
          <w:p w14:paraId="5452E599">
            <w:pPr>
              <w:spacing w:line="360" w:lineRule="auto"/>
              <w:ind w:firstLine="420"/>
              <w:rPr>
                <w:rFonts w:ascii="宋体" w:hAnsi="宋体"/>
                <w:sz w:val="21"/>
                <w:szCs w:val="21"/>
                <w:highlight w:val="none"/>
              </w:rPr>
            </w:pPr>
          </w:p>
        </w:tc>
        <w:tc>
          <w:tcPr>
            <w:tcW w:w="1064" w:type="dxa"/>
            <w:vAlign w:val="center"/>
          </w:tcPr>
          <w:p w14:paraId="5C3E295E">
            <w:pPr>
              <w:spacing w:line="360" w:lineRule="auto"/>
              <w:ind w:firstLine="420"/>
              <w:rPr>
                <w:rFonts w:ascii="宋体" w:hAnsi="宋体"/>
                <w:sz w:val="21"/>
                <w:szCs w:val="21"/>
                <w:highlight w:val="none"/>
              </w:rPr>
            </w:pPr>
          </w:p>
        </w:tc>
        <w:tc>
          <w:tcPr>
            <w:tcW w:w="1171" w:type="dxa"/>
            <w:vAlign w:val="center"/>
          </w:tcPr>
          <w:p w14:paraId="191E8270">
            <w:pPr>
              <w:spacing w:line="360" w:lineRule="auto"/>
              <w:ind w:firstLine="420"/>
              <w:rPr>
                <w:rFonts w:ascii="宋体" w:hAnsi="宋体"/>
                <w:sz w:val="21"/>
                <w:szCs w:val="21"/>
                <w:highlight w:val="none"/>
              </w:rPr>
            </w:pPr>
          </w:p>
        </w:tc>
        <w:tc>
          <w:tcPr>
            <w:tcW w:w="1171" w:type="dxa"/>
            <w:vAlign w:val="center"/>
          </w:tcPr>
          <w:p w14:paraId="61561298">
            <w:pPr>
              <w:spacing w:line="360" w:lineRule="auto"/>
              <w:ind w:firstLine="420"/>
              <w:rPr>
                <w:rFonts w:ascii="宋体" w:hAnsi="宋体"/>
                <w:sz w:val="21"/>
                <w:szCs w:val="21"/>
                <w:highlight w:val="none"/>
              </w:rPr>
            </w:pPr>
          </w:p>
        </w:tc>
        <w:tc>
          <w:tcPr>
            <w:tcW w:w="1064" w:type="dxa"/>
            <w:vAlign w:val="center"/>
          </w:tcPr>
          <w:p w14:paraId="3DD92969">
            <w:pPr>
              <w:spacing w:line="360" w:lineRule="auto"/>
              <w:ind w:firstLine="420"/>
              <w:rPr>
                <w:rFonts w:ascii="宋体" w:hAnsi="宋体"/>
                <w:sz w:val="21"/>
                <w:szCs w:val="21"/>
                <w:highlight w:val="none"/>
              </w:rPr>
            </w:pPr>
          </w:p>
        </w:tc>
        <w:tc>
          <w:tcPr>
            <w:tcW w:w="959" w:type="dxa"/>
            <w:vAlign w:val="center"/>
          </w:tcPr>
          <w:p w14:paraId="0CC335E6">
            <w:pPr>
              <w:spacing w:line="360" w:lineRule="auto"/>
              <w:ind w:firstLine="420"/>
              <w:rPr>
                <w:rFonts w:ascii="宋体" w:hAnsi="宋体"/>
                <w:sz w:val="21"/>
                <w:szCs w:val="21"/>
                <w:highlight w:val="none"/>
              </w:rPr>
            </w:pPr>
          </w:p>
        </w:tc>
        <w:tc>
          <w:tcPr>
            <w:tcW w:w="959" w:type="dxa"/>
            <w:vAlign w:val="center"/>
          </w:tcPr>
          <w:p w14:paraId="20FFBD87">
            <w:pPr>
              <w:spacing w:line="360" w:lineRule="auto"/>
              <w:ind w:firstLine="420"/>
              <w:rPr>
                <w:rFonts w:ascii="宋体" w:hAnsi="宋体"/>
                <w:sz w:val="21"/>
                <w:szCs w:val="21"/>
                <w:highlight w:val="none"/>
              </w:rPr>
            </w:pPr>
          </w:p>
        </w:tc>
        <w:tc>
          <w:tcPr>
            <w:tcW w:w="1335" w:type="dxa"/>
            <w:vAlign w:val="center"/>
          </w:tcPr>
          <w:p w14:paraId="42030A2B">
            <w:pPr>
              <w:spacing w:line="360" w:lineRule="auto"/>
              <w:ind w:firstLine="420"/>
              <w:rPr>
                <w:rFonts w:ascii="宋体" w:hAnsi="宋体"/>
                <w:sz w:val="21"/>
                <w:szCs w:val="21"/>
                <w:highlight w:val="none"/>
              </w:rPr>
            </w:pPr>
          </w:p>
        </w:tc>
      </w:tr>
      <w:tr w14:paraId="6DA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vAlign w:val="center"/>
          </w:tcPr>
          <w:p w14:paraId="79C7FF85">
            <w:pPr>
              <w:spacing w:line="360" w:lineRule="auto"/>
              <w:ind w:firstLine="420"/>
              <w:rPr>
                <w:rFonts w:ascii="宋体" w:hAnsi="宋体"/>
                <w:sz w:val="21"/>
                <w:szCs w:val="21"/>
                <w:highlight w:val="none"/>
              </w:rPr>
            </w:pPr>
          </w:p>
        </w:tc>
        <w:tc>
          <w:tcPr>
            <w:tcW w:w="1064" w:type="dxa"/>
            <w:vAlign w:val="center"/>
          </w:tcPr>
          <w:p w14:paraId="0A420092">
            <w:pPr>
              <w:spacing w:line="360" w:lineRule="auto"/>
              <w:ind w:firstLine="420"/>
              <w:rPr>
                <w:rFonts w:ascii="宋体" w:hAnsi="宋体"/>
                <w:sz w:val="21"/>
                <w:szCs w:val="21"/>
                <w:highlight w:val="none"/>
              </w:rPr>
            </w:pPr>
          </w:p>
        </w:tc>
        <w:tc>
          <w:tcPr>
            <w:tcW w:w="1171" w:type="dxa"/>
            <w:vAlign w:val="center"/>
          </w:tcPr>
          <w:p w14:paraId="4E1DDBC2">
            <w:pPr>
              <w:spacing w:line="360" w:lineRule="auto"/>
              <w:ind w:firstLine="420"/>
              <w:rPr>
                <w:rFonts w:ascii="宋体" w:hAnsi="宋体"/>
                <w:sz w:val="21"/>
                <w:szCs w:val="21"/>
                <w:highlight w:val="none"/>
              </w:rPr>
            </w:pPr>
          </w:p>
        </w:tc>
        <w:tc>
          <w:tcPr>
            <w:tcW w:w="1171" w:type="dxa"/>
            <w:vAlign w:val="center"/>
          </w:tcPr>
          <w:p w14:paraId="563DD097">
            <w:pPr>
              <w:spacing w:line="360" w:lineRule="auto"/>
              <w:ind w:firstLine="420"/>
              <w:rPr>
                <w:rFonts w:ascii="宋体" w:hAnsi="宋体"/>
                <w:sz w:val="21"/>
                <w:szCs w:val="21"/>
                <w:highlight w:val="none"/>
              </w:rPr>
            </w:pPr>
          </w:p>
        </w:tc>
        <w:tc>
          <w:tcPr>
            <w:tcW w:w="1064" w:type="dxa"/>
            <w:vAlign w:val="center"/>
          </w:tcPr>
          <w:p w14:paraId="540C4420">
            <w:pPr>
              <w:spacing w:line="360" w:lineRule="auto"/>
              <w:ind w:firstLine="420"/>
              <w:rPr>
                <w:rFonts w:ascii="宋体" w:hAnsi="宋体"/>
                <w:sz w:val="21"/>
                <w:szCs w:val="21"/>
                <w:highlight w:val="none"/>
              </w:rPr>
            </w:pPr>
          </w:p>
        </w:tc>
        <w:tc>
          <w:tcPr>
            <w:tcW w:w="959" w:type="dxa"/>
            <w:vAlign w:val="center"/>
          </w:tcPr>
          <w:p w14:paraId="70F3CC53">
            <w:pPr>
              <w:spacing w:line="360" w:lineRule="auto"/>
              <w:ind w:firstLine="420"/>
              <w:rPr>
                <w:rFonts w:ascii="宋体" w:hAnsi="宋体"/>
                <w:sz w:val="21"/>
                <w:szCs w:val="21"/>
                <w:highlight w:val="none"/>
              </w:rPr>
            </w:pPr>
          </w:p>
        </w:tc>
        <w:tc>
          <w:tcPr>
            <w:tcW w:w="959" w:type="dxa"/>
            <w:vAlign w:val="center"/>
          </w:tcPr>
          <w:p w14:paraId="0FAB86F9">
            <w:pPr>
              <w:spacing w:line="360" w:lineRule="auto"/>
              <w:ind w:firstLine="420"/>
              <w:rPr>
                <w:rFonts w:ascii="宋体" w:hAnsi="宋体"/>
                <w:sz w:val="21"/>
                <w:szCs w:val="21"/>
                <w:highlight w:val="none"/>
              </w:rPr>
            </w:pPr>
          </w:p>
        </w:tc>
        <w:tc>
          <w:tcPr>
            <w:tcW w:w="1335" w:type="dxa"/>
            <w:vAlign w:val="center"/>
          </w:tcPr>
          <w:p w14:paraId="1BC34513">
            <w:pPr>
              <w:spacing w:line="360" w:lineRule="auto"/>
              <w:ind w:firstLine="420"/>
              <w:rPr>
                <w:rFonts w:ascii="宋体" w:hAnsi="宋体"/>
                <w:sz w:val="21"/>
                <w:szCs w:val="21"/>
                <w:highlight w:val="none"/>
              </w:rPr>
            </w:pPr>
          </w:p>
        </w:tc>
      </w:tr>
      <w:tr w14:paraId="16F8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vAlign w:val="center"/>
          </w:tcPr>
          <w:p w14:paraId="53F6D44B">
            <w:pPr>
              <w:spacing w:line="360" w:lineRule="auto"/>
              <w:ind w:firstLine="420"/>
              <w:rPr>
                <w:rFonts w:ascii="宋体" w:hAnsi="宋体"/>
                <w:sz w:val="21"/>
                <w:szCs w:val="21"/>
                <w:highlight w:val="none"/>
              </w:rPr>
            </w:pPr>
          </w:p>
        </w:tc>
        <w:tc>
          <w:tcPr>
            <w:tcW w:w="1064" w:type="dxa"/>
            <w:vAlign w:val="center"/>
          </w:tcPr>
          <w:p w14:paraId="27CB564C">
            <w:pPr>
              <w:spacing w:line="360" w:lineRule="auto"/>
              <w:ind w:firstLine="420"/>
              <w:rPr>
                <w:rFonts w:ascii="宋体" w:hAnsi="宋体"/>
                <w:sz w:val="21"/>
                <w:szCs w:val="21"/>
                <w:highlight w:val="none"/>
              </w:rPr>
            </w:pPr>
          </w:p>
        </w:tc>
        <w:tc>
          <w:tcPr>
            <w:tcW w:w="1171" w:type="dxa"/>
            <w:vAlign w:val="center"/>
          </w:tcPr>
          <w:p w14:paraId="15FFC186">
            <w:pPr>
              <w:spacing w:line="360" w:lineRule="auto"/>
              <w:ind w:firstLine="420"/>
              <w:rPr>
                <w:rFonts w:ascii="宋体" w:hAnsi="宋体"/>
                <w:sz w:val="21"/>
                <w:szCs w:val="21"/>
                <w:highlight w:val="none"/>
              </w:rPr>
            </w:pPr>
          </w:p>
        </w:tc>
        <w:tc>
          <w:tcPr>
            <w:tcW w:w="1171" w:type="dxa"/>
            <w:vAlign w:val="center"/>
          </w:tcPr>
          <w:p w14:paraId="11825084">
            <w:pPr>
              <w:spacing w:line="360" w:lineRule="auto"/>
              <w:ind w:firstLine="420"/>
              <w:rPr>
                <w:rFonts w:ascii="宋体" w:hAnsi="宋体"/>
                <w:sz w:val="21"/>
                <w:szCs w:val="21"/>
                <w:highlight w:val="none"/>
              </w:rPr>
            </w:pPr>
          </w:p>
        </w:tc>
        <w:tc>
          <w:tcPr>
            <w:tcW w:w="1064" w:type="dxa"/>
            <w:vAlign w:val="center"/>
          </w:tcPr>
          <w:p w14:paraId="6D6D6226">
            <w:pPr>
              <w:spacing w:line="360" w:lineRule="auto"/>
              <w:ind w:firstLine="420"/>
              <w:rPr>
                <w:rFonts w:ascii="宋体" w:hAnsi="宋体"/>
                <w:sz w:val="21"/>
                <w:szCs w:val="21"/>
                <w:highlight w:val="none"/>
              </w:rPr>
            </w:pPr>
          </w:p>
        </w:tc>
        <w:tc>
          <w:tcPr>
            <w:tcW w:w="959" w:type="dxa"/>
            <w:vAlign w:val="center"/>
          </w:tcPr>
          <w:p w14:paraId="4B21C9A3">
            <w:pPr>
              <w:spacing w:line="360" w:lineRule="auto"/>
              <w:ind w:firstLine="420"/>
              <w:rPr>
                <w:rFonts w:ascii="宋体" w:hAnsi="宋体"/>
                <w:sz w:val="21"/>
                <w:szCs w:val="21"/>
                <w:highlight w:val="none"/>
              </w:rPr>
            </w:pPr>
          </w:p>
        </w:tc>
        <w:tc>
          <w:tcPr>
            <w:tcW w:w="959" w:type="dxa"/>
            <w:vAlign w:val="center"/>
          </w:tcPr>
          <w:p w14:paraId="34F407A1">
            <w:pPr>
              <w:spacing w:line="360" w:lineRule="auto"/>
              <w:ind w:firstLine="420"/>
              <w:rPr>
                <w:rFonts w:ascii="宋体" w:hAnsi="宋体"/>
                <w:sz w:val="21"/>
                <w:szCs w:val="21"/>
                <w:highlight w:val="none"/>
              </w:rPr>
            </w:pPr>
          </w:p>
        </w:tc>
        <w:tc>
          <w:tcPr>
            <w:tcW w:w="1335" w:type="dxa"/>
            <w:vAlign w:val="center"/>
          </w:tcPr>
          <w:p w14:paraId="3E1DAE60">
            <w:pPr>
              <w:spacing w:line="360" w:lineRule="auto"/>
              <w:ind w:firstLine="420"/>
              <w:rPr>
                <w:rFonts w:ascii="宋体" w:hAnsi="宋体"/>
                <w:sz w:val="21"/>
                <w:szCs w:val="21"/>
                <w:highlight w:val="none"/>
              </w:rPr>
            </w:pPr>
          </w:p>
        </w:tc>
      </w:tr>
      <w:tr w14:paraId="0BCB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vAlign w:val="center"/>
          </w:tcPr>
          <w:p w14:paraId="74E767C8">
            <w:pPr>
              <w:spacing w:line="360" w:lineRule="auto"/>
              <w:ind w:firstLine="420"/>
              <w:rPr>
                <w:rFonts w:ascii="宋体" w:hAnsi="宋体"/>
                <w:sz w:val="21"/>
                <w:szCs w:val="21"/>
                <w:highlight w:val="none"/>
              </w:rPr>
            </w:pPr>
          </w:p>
        </w:tc>
        <w:tc>
          <w:tcPr>
            <w:tcW w:w="1064" w:type="dxa"/>
            <w:vAlign w:val="center"/>
          </w:tcPr>
          <w:p w14:paraId="024309A5">
            <w:pPr>
              <w:spacing w:line="360" w:lineRule="auto"/>
              <w:ind w:firstLine="420"/>
              <w:rPr>
                <w:rFonts w:ascii="宋体" w:hAnsi="宋体"/>
                <w:sz w:val="21"/>
                <w:szCs w:val="21"/>
                <w:highlight w:val="none"/>
              </w:rPr>
            </w:pPr>
          </w:p>
        </w:tc>
        <w:tc>
          <w:tcPr>
            <w:tcW w:w="1171" w:type="dxa"/>
            <w:vAlign w:val="center"/>
          </w:tcPr>
          <w:p w14:paraId="23341FF4">
            <w:pPr>
              <w:spacing w:line="360" w:lineRule="auto"/>
              <w:ind w:firstLine="420"/>
              <w:rPr>
                <w:rFonts w:ascii="宋体" w:hAnsi="宋体"/>
                <w:sz w:val="21"/>
                <w:szCs w:val="21"/>
                <w:highlight w:val="none"/>
              </w:rPr>
            </w:pPr>
          </w:p>
        </w:tc>
        <w:tc>
          <w:tcPr>
            <w:tcW w:w="1171" w:type="dxa"/>
            <w:vAlign w:val="center"/>
          </w:tcPr>
          <w:p w14:paraId="1A77D22F">
            <w:pPr>
              <w:spacing w:line="360" w:lineRule="auto"/>
              <w:ind w:firstLine="420"/>
              <w:rPr>
                <w:rFonts w:ascii="宋体" w:hAnsi="宋体"/>
                <w:sz w:val="21"/>
                <w:szCs w:val="21"/>
                <w:highlight w:val="none"/>
              </w:rPr>
            </w:pPr>
          </w:p>
        </w:tc>
        <w:tc>
          <w:tcPr>
            <w:tcW w:w="1064" w:type="dxa"/>
            <w:vAlign w:val="center"/>
          </w:tcPr>
          <w:p w14:paraId="6BE5793D">
            <w:pPr>
              <w:spacing w:line="360" w:lineRule="auto"/>
              <w:ind w:firstLine="420"/>
              <w:rPr>
                <w:rFonts w:ascii="宋体" w:hAnsi="宋体"/>
                <w:sz w:val="21"/>
                <w:szCs w:val="21"/>
                <w:highlight w:val="none"/>
              </w:rPr>
            </w:pPr>
          </w:p>
        </w:tc>
        <w:tc>
          <w:tcPr>
            <w:tcW w:w="959" w:type="dxa"/>
            <w:vAlign w:val="center"/>
          </w:tcPr>
          <w:p w14:paraId="110BA397">
            <w:pPr>
              <w:spacing w:line="360" w:lineRule="auto"/>
              <w:ind w:firstLine="420"/>
              <w:rPr>
                <w:rFonts w:ascii="宋体" w:hAnsi="宋体"/>
                <w:sz w:val="21"/>
                <w:szCs w:val="21"/>
                <w:highlight w:val="none"/>
              </w:rPr>
            </w:pPr>
          </w:p>
        </w:tc>
        <w:tc>
          <w:tcPr>
            <w:tcW w:w="959" w:type="dxa"/>
            <w:vAlign w:val="center"/>
          </w:tcPr>
          <w:p w14:paraId="6F763C92">
            <w:pPr>
              <w:spacing w:line="360" w:lineRule="auto"/>
              <w:ind w:firstLine="420"/>
              <w:rPr>
                <w:rFonts w:ascii="宋体" w:hAnsi="宋体"/>
                <w:sz w:val="21"/>
                <w:szCs w:val="21"/>
                <w:highlight w:val="none"/>
              </w:rPr>
            </w:pPr>
          </w:p>
        </w:tc>
        <w:tc>
          <w:tcPr>
            <w:tcW w:w="1335" w:type="dxa"/>
            <w:vAlign w:val="center"/>
          </w:tcPr>
          <w:p w14:paraId="326597DF">
            <w:pPr>
              <w:spacing w:line="360" w:lineRule="auto"/>
              <w:ind w:firstLine="420"/>
              <w:rPr>
                <w:rFonts w:ascii="宋体" w:hAnsi="宋体"/>
                <w:sz w:val="21"/>
                <w:szCs w:val="21"/>
                <w:highlight w:val="none"/>
              </w:rPr>
            </w:pPr>
          </w:p>
        </w:tc>
      </w:tr>
      <w:tr w14:paraId="16BB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vAlign w:val="center"/>
          </w:tcPr>
          <w:p w14:paraId="07DDA2C6">
            <w:pPr>
              <w:spacing w:line="360" w:lineRule="auto"/>
              <w:ind w:firstLine="420"/>
              <w:rPr>
                <w:rFonts w:ascii="宋体" w:hAnsi="宋体"/>
                <w:sz w:val="21"/>
                <w:szCs w:val="21"/>
                <w:highlight w:val="none"/>
              </w:rPr>
            </w:pPr>
          </w:p>
        </w:tc>
        <w:tc>
          <w:tcPr>
            <w:tcW w:w="1064" w:type="dxa"/>
            <w:vAlign w:val="center"/>
          </w:tcPr>
          <w:p w14:paraId="437C8212">
            <w:pPr>
              <w:spacing w:line="360" w:lineRule="auto"/>
              <w:ind w:firstLine="420"/>
              <w:rPr>
                <w:rFonts w:ascii="宋体" w:hAnsi="宋体"/>
                <w:sz w:val="21"/>
                <w:szCs w:val="21"/>
                <w:highlight w:val="none"/>
              </w:rPr>
            </w:pPr>
          </w:p>
        </w:tc>
        <w:tc>
          <w:tcPr>
            <w:tcW w:w="1171" w:type="dxa"/>
            <w:vAlign w:val="center"/>
          </w:tcPr>
          <w:p w14:paraId="46A7204C">
            <w:pPr>
              <w:spacing w:line="360" w:lineRule="auto"/>
              <w:ind w:firstLine="420"/>
              <w:rPr>
                <w:rFonts w:ascii="宋体" w:hAnsi="宋体"/>
                <w:sz w:val="21"/>
                <w:szCs w:val="21"/>
                <w:highlight w:val="none"/>
              </w:rPr>
            </w:pPr>
          </w:p>
        </w:tc>
        <w:tc>
          <w:tcPr>
            <w:tcW w:w="1171" w:type="dxa"/>
            <w:vAlign w:val="center"/>
          </w:tcPr>
          <w:p w14:paraId="5D259B93">
            <w:pPr>
              <w:spacing w:line="360" w:lineRule="auto"/>
              <w:ind w:firstLine="420"/>
              <w:rPr>
                <w:rFonts w:ascii="宋体" w:hAnsi="宋体"/>
                <w:sz w:val="21"/>
                <w:szCs w:val="21"/>
                <w:highlight w:val="none"/>
              </w:rPr>
            </w:pPr>
          </w:p>
        </w:tc>
        <w:tc>
          <w:tcPr>
            <w:tcW w:w="1064" w:type="dxa"/>
            <w:vAlign w:val="center"/>
          </w:tcPr>
          <w:p w14:paraId="224F93B2">
            <w:pPr>
              <w:spacing w:line="360" w:lineRule="auto"/>
              <w:ind w:firstLine="420"/>
              <w:rPr>
                <w:rFonts w:ascii="宋体" w:hAnsi="宋体"/>
                <w:sz w:val="21"/>
                <w:szCs w:val="21"/>
                <w:highlight w:val="none"/>
              </w:rPr>
            </w:pPr>
          </w:p>
        </w:tc>
        <w:tc>
          <w:tcPr>
            <w:tcW w:w="959" w:type="dxa"/>
            <w:vAlign w:val="center"/>
          </w:tcPr>
          <w:p w14:paraId="6EF1A96C">
            <w:pPr>
              <w:spacing w:line="360" w:lineRule="auto"/>
              <w:ind w:firstLine="420"/>
              <w:rPr>
                <w:rFonts w:ascii="宋体" w:hAnsi="宋体"/>
                <w:sz w:val="21"/>
                <w:szCs w:val="21"/>
                <w:highlight w:val="none"/>
              </w:rPr>
            </w:pPr>
          </w:p>
        </w:tc>
        <w:tc>
          <w:tcPr>
            <w:tcW w:w="959" w:type="dxa"/>
            <w:vAlign w:val="center"/>
          </w:tcPr>
          <w:p w14:paraId="17FD71B7">
            <w:pPr>
              <w:spacing w:line="360" w:lineRule="auto"/>
              <w:ind w:firstLine="420"/>
              <w:rPr>
                <w:rFonts w:ascii="宋体" w:hAnsi="宋体"/>
                <w:sz w:val="21"/>
                <w:szCs w:val="21"/>
                <w:highlight w:val="none"/>
              </w:rPr>
            </w:pPr>
          </w:p>
        </w:tc>
        <w:tc>
          <w:tcPr>
            <w:tcW w:w="1335" w:type="dxa"/>
            <w:vAlign w:val="center"/>
          </w:tcPr>
          <w:p w14:paraId="50AF7B20">
            <w:pPr>
              <w:spacing w:line="360" w:lineRule="auto"/>
              <w:ind w:firstLine="420"/>
              <w:rPr>
                <w:rFonts w:ascii="宋体" w:hAnsi="宋体"/>
                <w:sz w:val="21"/>
                <w:szCs w:val="21"/>
                <w:highlight w:val="none"/>
              </w:rPr>
            </w:pPr>
          </w:p>
        </w:tc>
      </w:tr>
      <w:tr w14:paraId="3AD2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vAlign w:val="center"/>
          </w:tcPr>
          <w:p w14:paraId="077E6824">
            <w:pPr>
              <w:spacing w:line="360" w:lineRule="auto"/>
              <w:ind w:firstLine="420"/>
              <w:rPr>
                <w:rFonts w:ascii="宋体" w:hAnsi="宋体"/>
                <w:sz w:val="21"/>
                <w:szCs w:val="21"/>
                <w:highlight w:val="none"/>
              </w:rPr>
            </w:pPr>
          </w:p>
        </w:tc>
        <w:tc>
          <w:tcPr>
            <w:tcW w:w="1064" w:type="dxa"/>
            <w:vAlign w:val="center"/>
          </w:tcPr>
          <w:p w14:paraId="4F47835A">
            <w:pPr>
              <w:spacing w:line="360" w:lineRule="auto"/>
              <w:ind w:firstLine="420"/>
              <w:rPr>
                <w:rFonts w:ascii="宋体" w:hAnsi="宋体"/>
                <w:sz w:val="21"/>
                <w:szCs w:val="21"/>
                <w:highlight w:val="none"/>
              </w:rPr>
            </w:pPr>
          </w:p>
        </w:tc>
        <w:tc>
          <w:tcPr>
            <w:tcW w:w="1171" w:type="dxa"/>
            <w:vAlign w:val="center"/>
          </w:tcPr>
          <w:p w14:paraId="1CCFDAF0">
            <w:pPr>
              <w:spacing w:line="360" w:lineRule="auto"/>
              <w:ind w:firstLine="420"/>
              <w:rPr>
                <w:rFonts w:ascii="宋体" w:hAnsi="宋体"/>
                <w:sz w:val="21"/>
                <w:szCs w:val="21"/>
                <w:highlight w:val="none"/>
              </w:rPr>
            </w:pPr>
          </w:p>
        </w:tc>
        <w:tc>
          <w:tcPr>
            <w:tcW w:w="1171" w:type="dxa"/>
            <w:vAlign w:val="center"/>
          </w:tcPr>
          <w:p w14:paraId="7B53EAFE">
            <w:pPr>
              <w:spacing w:line="360" w:lineRule="auto"/>
              <w:ind w:firstLine="420"/>
              <w:rPr>
                <w:rFonts w:ascii="宋体" w:hAnsi="宋体"/>
                <w:sz w:val="21"/>
                <w:szCs w:val="21"/>
                <w:highlight w:val="none"/>
              </w:rPr>
            </w:pPr>
          </w:p>
        </w:tc>
        <w:tc>
          <w:tcPr>
            <w:tcW w:w="1064" w:type="dxa"/>
            <w:vAlign w:val="center"/>
          </w:tcPr>
          <w:p w14:paraId="7935BD81">
            <w:pPr>
              <w:spacing w:line="360" w:lineRule="auto"/>
              <w:ind w:firstLine="420"/>
              <w:rPr>
                <w:rFonts w:ascii="宋体" w:hAnsi="宋体"/>
                <w:sz w:val="21"/>
                <w:szCs w:val="21"/>
                <w:highlight w:val="none"/>
              </w:rPr>
            </w:pPr>
          </w:p>
        </w:tc>
        <w:tc>
          <w:tcPr>
            <w:tcW w:w="959" w:type="dxa"/>
            <w:vAlign w:val="center"/>
          </w:tcPr>
          <w:p w14:paraId="77B5CD15">
            <w:pPr>
              <w:spacing w:line="360" w:lineRule="auto"/>
              <w:ind w:firstLine="420"/>
              <w:rPr>
                <w:rFonts w:ascii="宋体" w:hAnsi="宋体"/>
                <w:sz w:val="21"/>
                <w:szCs w:val="21"/>
                <w:highlight w:val="none"/>
              </w:rPr>
            </w:pPr>
          </w:p>
        </w:tc>
        <w:tc>
          <w:tcPr>
            <w:tcW w:w="959" w:type="dxa"/>
            <w:vAlign w:val="center"/>
          </w:tcPr>
          <w:p w14:paraId="5E69A13C">
            <w:pPr>
              <w:spacing w:line="360" w:lineRule="auto"/>
              <w:ind w:firstLine="420"/>
              <w:rPr>
                <w:rFonts w:ascii="宋体" w:hAnsi="宋体"/>
                <w:sz w:val="21"/>
                <w:szCs w:val="21"/>
                <w:highlight w:val="none"/>
              </w:rPr>
            </w:pPr>
          </w:p>
        </w:tc>
        <w:tc>
          <w:tcPr>
            <w:tcW w:w="1335" w:type="dxa"/>
            <w:vAlign w:val="center"/>
          </w:tcPr>
          <w:p w14:paraId="4B13053C">
            <w:pPr>
              <w:spacing w:line="360" w:lineRule="auto"/>
              <w:ind w:firstLine="420"/>
              <w:rPr>
                <w:rFonts w:ascii="宋体" w:hAnsi="宋体"/>
                <w:sz w:val="21"/>
                <w:szCs w:val="21"/>
                <w:highlight w:val="none"/>
              </w:rPr>
            </w:pPr>
          </w:p>
        </w:tc>
      </w:tr>
      <w:tr w14:paraId="1B0A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vAlign w:val="center"/>
          </w:tcPr>
          <w:p w14:paraId="53A1E37D">
            <w:pPr>
              <w:spacing w:line="360" w:lineRule="auto"/>
              <w:ind w:firstLine="420"/>
              <w:rPr>
                <w:rFonts w:ascii="宋体" w:hAnsi="宋体"/>
                <w:sz w:val="21"/>
                <w:szCs w:val="21"/>
                <w:highlight w:val="none"/>
              </w:rPr>
            </w:pPr>
          </w:p>
        </w:tc>
        <w:tc>
          <w:tcPr>
            <w:tcW w:w="1064" w:type="dxa"/>
            <w:vAlign w:val="center"/>
          </w:tcPr>
          <w:p w14:paraId="730A9EFD">
            <w:pPr>
              <w:spacing w:line="360" w:lineRule="auto"/>
              <w:ind w:firstLine="420"/>
              <w:rPr>
                <w:rFonts w:ascii="宋体" w:hAnsi="宋体"/>
                <w:sz w:val="21"/>
                <w:szCs w:val="21"/>
                <w:highlight w:val="none"/>
              </w:rPr>
            </w:pPr>
          </w:p>
        </w:tc>
        <w:tc>
          <w:tcPr>
            <w:tcW w:w="1171" w:type="dxa"/>
            <w:vAlign w:val="center"/>
          </w:tcPr>
          <w:p w14:paraId="13AF5BE9">
            <w:pPr>
              <w:spacing w:line="360" w:lineRule="auto"/>
              <w:ind w:firstLine="420"/>
              <w:rPr>
                <w:rFonts w:ascii="宋体" w:hAnsi="宋体"/>
                <w:sz w:val="21"/>
                <w:szCs w:val="21"/>
                <w:highlight w:val="none"/>
              </w:rPr>
            </w:pPr>
          </w:p>
        </w:tc>
        <w:tc>
          <w:tcPr>
            <w:tcW w:w="1171" w:type="dxa"/>
            <w:vAlign w:val="center"/>
          </w:tcPr>
          <w:p w14:paraId="5775CA50">
            <w:pPr>
              <w:spacing w:line="360" w:lineRule="auto"/>
              <w:ind w:firstLine="420"/>
              <w:rPr>
                <w:rFonts w:ascii="宋体" w:hAnsi="宋体"/>
                <w:sz w:val="21"/>
                <w:szCs w:val="21"/>
                <w:highlight w:val="none"/>
              </w:rPr>
            </w:pPr>
          </w:p>
        </w:tc>
        <w:tc>
          <w:tcPr>
            <w:tcW w:w="1064" w:type="dxa"/>
            <w:vAlign w:val="center"/>
          </w:tcPr>
          <w:p w14:paraId="488D3F38">
            <w:pPr>
              <w:spacing w:line="360" w:lineRule="auto"/>
              <w:ind w:firstLine="420"/>
              <w:rPr>
                <w:rFonts w:ascii="宋体" w:hAnsi="宋体"/>
                <w:sz w:val="21"/>
                <w:szCs w:val="21"/>
                <w:highlight w:val="none"/>
              </w:rPr>
            </w:pPr>
          </w:p>
        </w:tc>
        <w:tc>
          <w:tcPr>
            <w:tcW w:w="959" w:type="dxa"/>
            <w:vAlign w:val="center"/>
          </w:tcPr>
          <w:p w14:paraId="288CE0D1">
            <w:pPr>
              <w:spacing w:line="360" w:lineRule="auto"/>
              <w:ind w:firstLine="420"/>
              <w:rPr>
                <w:rFonts w:ascii="宋体" w:hAnsi="宋体"/>
                <w:sz w:val="21"/>
                <w:szCs w:val="21"/>
                <w:highlight w:val="none"/>
              </w:rPr>
            </w:pPr>
          </w:p>
        </w:tc>
        <w:tc>
          <w:tcPr>
            <w:tcW w:w="959" w:type="dxa"/>
            <w:vAlign w:val="center"/>
          </w:tcPr>
          <w:p w14:paraId="6220B1EB">
            <w:pPr>
              <w:spacing w:line="360" w:lineRule="auto"/>
              <w:ind w:firstLine="420"/>
              <w:rPr>
                <w:rFonts w:ascii="宋体" w:hAnsi="宋体"/>
                <w:sz w:val="21"/>
                <w:szCs w:val="21"/>
                <w:highlight w:val="none"/>
              </w:rPr>
            </w:pPr>
          </w:p>
        </w:tc>
        <w:tc>
          <w:tcPr>
            <w:tcW w:w="1335" w:type="dxa"/>
            <w:vAlign w:val="center"/>
          </w:tcPr>
          <w:p w14:paraId="3740C11F">
            <w:pPr>
              <w:spacing w:line="360" w:lineRule="auto"/>
              <w:ind w:firstLine="420"/>
              <w:rPr>
                <w:rFonts w:ascii="宋体" w:hAnsi="宋体"/>
                <w:sz w:val="21"/>
                <w:szCs w:val="21"/>
                <w:highlight w:val="none"/>
              </w:rPr>
            </w:pPr>
          </w:p>
        </w:tc>
      </w:tr>
      <w:tr w14:paraId="6DB0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vAlign w:val="center"/>
          </w:tcPr>
          <w:p w14:paraId="0D1EDF3C">
            <w:pPr>
              <w:spacing w:line="360" w:lineRule="auto"/>
              <w:ind w:firstLine="420"/>
              <w:rPr>
                <w:rFonts w:ascii="宋体" w:hAnsi="宋体"/>
                <w:sz w:val="21"/>
                <w:szCs w:val="21"/>
                <w:highlight w:val="none"/>
              </w:rPr>
            </w:pPr>
          </w:p>
        </w:tc>
        <w:tc>
          <w:tcPr>
            <w:tcW w:w="1064" w:type="dxa"/>
            <w:vAlign w:val="center"/>
          </w:tcPr>
          <w:p w14:paraId="4F3258C2">
            <w:pPr>
              <w:spacing w:line="360" w:lineRule="auto"/>
              <w:ind w:firstLine="420"/>
              <w:rPr>
                <w:rFonts w:ascii="宋体" w:hAnsi="宋体"/>
                <w:sz w:val="21"/>
                <w:szCs w:val="21"/>
                <w:highlight w:val="none"/>
              </w:rPr>
            </w:pPr>
          </w:p>
        </w:tc>
        <w:tc>
          <w:tcPr>
            <w:tcW w:w="1171" w:type="dxa"/>
            <w:vAlign w:val="center"/>
          </w:tcPr>
          <w:p w14:paraId="5AE0DC37">
            <w:pPr>
              <w:spacing w:line="360" w:lineRule="auto"/>
              <w:ind w:firstLine="420"/>
              <w:rPr>
                <w:rFonts w:ascii="宋体" w:hAnsi="宋体"/>
                <w:sz w:val="21"/>
                <w:szCs w:val="21"/>
                <w:highlight w:val="none"/>
              </w:rPr>
            </w:pPr>
          </w:p>
        </w:tc>
        <w:tc>
          <w:tcPr>
            <w:tcW w:w="1171" w:type="dxa"/>
            <w:vAlign w:val="center"/>
          </w:tcPr>
          <w:p w14:paraId="4C27D2A2">
            <w:pPr>
              <w:spacing w:line="360" w:lineRule="auto"/>
              <w:ind w:firstLine="420"/>
              <w:rPr>
                <w:rFonts w:ascii="宋体" w:hAnsi="宋体"/>
                <w:sz w:val="21"/>
                <w:szCs w:val="21"/>
                <w:highlight w:val="none"/>
              </w:rPr>
            </w:pPr>
          </w:p>
        </w:tc>
        <w:tc>
          <w:tcPr>
            <w:tcW w:w="1064" w:type="dxa"/>
            <w:vAlign w:val="center"/>
          </w:tcPr>
          <w:p w14:paraId="4C2DA465">
            <w:pPr>
              <w:spacing w:line="360" w:lineRule="auto"/>
              <w:ind w:firstLine="420"/>
              <w:rPr>
                <w:rFonts w:ascii="宋体" w:hAnsi="宋体"/>
                <w:sz w:val="21"/>
                <w:szCs w:val="21"/>
                <w:highlight w:val="none"/>
              </w:rPr>
            </w:pPr>
          </w:p>
        </w:tc>
        <w:tc>
          <w:tcPr>
            <w:tcW w:w="959" w:type="dxa"/>
            <w:vAlign w:val="center"/>
          </w:tcPr>
          <w:p w14:paraId="23CA7DE4">
            <w:pPr>
              <w:spacing w:line="360" w:lineRule="auto"/>
              <w:ind w:firstLine="420"/>
              <w:rPr>
                <w:rFonts w:ascii="宋体" w:hAnsi="宋体"/>
                <w:sz w:val="21"/>
                <w:szCs w:val="21"/>
                <w:highlight w:val="none"/>
              </w:rPr>
            </w:pPr>
          </w:p>
        </w:tc>
        <w:tc>
          <w:tcPr>
            <w:tcW w:w="959" w:type="dxa"/>
            <w:vAlign w:val="center"/>
          </w:tcPr>
          <w:p w14:paraId="62D9453B">
            <w:pPr>
              <w:spacing w:line="360" w:lineRule="auto"/>
              <w:ind w:firstLine="420"/>
              <w:rPr>
                <w:rFonts w:ascii="宋体" w:hAnsi="宋体"/>
                <w:sz w:val="21"/>
                <w:szCs w:val="21"/>
                <w:highlight w:val="none"/>
              </w:rPr>
            </w:pPr>
          </w:p>
        </w:tc>
        <w:tc>
          <w:tcPr>
            <w:tcW w:w="1335" w:type="dxa"/>
            <w:vAlign w:val="center"/>
          </w:tcPr>
          <w:p w14:paraId="77EC02BF">
            <w:pPr>
              <w:spacing w:line="360" w:lineRule="auto"/>
              <w:ind w:firstLine="420"/>
              <w:rPr>
                <w:rFonts w:ascii="宋体" w:hAnsi="宋体"/>
                <w:sz w:val="21"/>
                <w:szCs w:val="21"/>
                <w:highlight w:val="none"/>
              </w:rPr>
            </w:pPr>
          </w:p>
        </w:tc>
      </w:tr>
      <w:tr w14:paraId="5D40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vAlign w:val="center"/>
          </w:tcPr>
          <w:p w14:paraId="3252EAEE">
            <w:pPr>
              <w:spacing w:line="360" w:lineRule="auto"/>
              <w:ind w:firstLine="420"/>
              <w:rPr>
                <w:rFonts w:ascii="宋体" w:hAnsi="宋体"/>
                <w:sz w:val="21"/>
                <w:szCs w:val="21"/>
                <w:highlight w:val="none"/>
              </w:rPr>
            </w:pPr>
          </w:p>
        </w:tc>
        <w:tc>
          <w:tcPr>
            <w:tcW w:w="1064" w:type="dxa"/>
            <w:vAlign w:val="center"/>
          </w:tcPr>
          <w:p w14:paraId="39CDB429">
            <w:pPr>
              <w:spacing w:line="360" w:lineRule="auto"/>
              <w:ind w:firstLine="420"/>
              <w:rPr>
                <w:rFonts w:ascii="宋体" w:hAnsi="宋体"/>
                <w:sz w:val="21"/>
                <w:szCs w:val="21"/>
                <w:highlight w:val="none"/>
              </w:rPr>
            </w:pPr>
          </w:p>
        </w:tc>
        <w:tc>
          <w:tcPr>
            <w:tcW w:w="1171" w:type="dxa"/>
            <w:vAlign w:val="center"/>
          </w:tcPr>
          <w:p w14:paraId="1F5736C0">
            <w:pPr>
              <w:spacing w:line="360" w:lineRule="auto"/>
              <w:ind w:firstLine="420"/>
              <w:rPr>
                <w:rFonts w:ascii="宋体" w:hAnsi="宋体"/>
                <w:sz w:val="21"/>
                <w:szCs w:val="21"/>
                <w:highlight w:val="none"/>
              </w:rPr>
            </w:pPr>
          </w:p>
        </w:tc>
        <w:tc>
          <w:tcPr>
            <w:tcW w:w="1171" w:type="dxa"/>
            <w:vAlign w:val="center"/>
          </w:tcPr>
          <w:p w14:paraId="6403959C">
            <w:pPr>
              <w:spacing w:line="360" w:lineRule="auto"/>
              <w:ind w:firstLine="420"/>
              <w:rPr>
                <w:rFonts w:ascii="宋体" w:hAnsi="宋体"/>
                <w:sz w:val="21"/>
                <w:szCs w:val="21"/>
                <w:highlight w:val="none"/>
              </w:rPr>
            </w:pPr>
          </w:p>
        </w:tc>
        <w:tc>
          <w:tcPr>
            <w:tcW w:w="1064" w:type="dxa"/>
            <w:vAlign w:val="center"/>
          </w:tcPr>
          <w:p w14:paraId="43B2B23E">
            <w:pPr>
              <w:spacing w:line="360" w:lineRule="auto"/>
              <w:ind w:firstLine="420"/>
              <w:rPr>
                <w:rFonts w:ascii="宋体" w:hAnsi="宋体"/>
                <w:sz w:val="21"/>
                <w:szCs w:val="21"/>
                <w:highlight w:val="none"/>
              </w:rPr>
            </w:pPr>
          </w:p>
        </w:tc>
        <w:tc>
          <w:tcPr>
            <w:tcW w:w="959" w:type="dxa"/>
            <w:vAlign w:val="center"/>
          </w:tcPr>
          <w:p w14:paraId="13F3CAC3">
            <w:pPr>
              <w:spacing w:line="360" w:lineRule="auto"/>
              <w:ind w:firstLine="420"/>
              <w:rPr>
                <w:rFonts w:ascii="宋体" w:hAnsi="宋体"/>
                <w:sz w:val="21"/>
                <w:szCs w:val="21"/>
                <w:highlight w:val="none"/>
              </w:rPr>
            </w:pPr>
          </w:p>
        </w:tc>
        <w:tc>
          <w:tcPr>
            <w:tcW w:w="959" w:type="dxa"/>
            <w:vAlign w:val="center"/>
          </w:tcPr>
          <w:p w14:paraId="1DC7EE6F">
            <w:pPr>
              <w:spacing w:line="360" w:lineRule="auto"/>
              <w:ind w:firstLine="420"/>
              <w:rPr>
                <w:rFonts w:ascii="宋体" w:hAnsi="宋体"/>
                <w:sz w:val="21"/>
                <w:szCs w:val="21"/>
                <w:highlight w:val="none"/>
              </w:rPr>
            </w:pPr>
          </w:p>
        </w:tc>
        <w:tc>
          <w:tcPr>
            <w:tcW w:w="1335" w:type="dxa"/>
            <w:vAlign w:val="center"/>
          </w:tcPr>
          <w:p w14:paraId="05BF5B07">
            <w:pPr>
              <w:spacing w:line="360" w:lineRule="auto"/>
              <w:ind w:firstLine="420"/>
              <w:rPr>
                <w:rFonts w:ascii="宋体" w:hAnsi="宋体"/>
                <w:sz w:val="21"/>
                <w:szCs w:val="21"/>
                <w:highlight w:val="none"/>
              </w:rPr>
            </w:pPr>
          </w:p>
        </w:tc>
      </w:tr>
      <w:tr w14:paraId="63EF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vAlign w:val="center"/>
          </w:tcPr>
          <w:p w14:paraId="0ED20183">
            <w:pPr>
              <w:spacing w:line="360" w:lineRule="auto"/>
              <w:ind w:firstLine="420"/>
              <w:rPr>
                <w:rFonts w:ascii="宋体" w:hAnsi="宋体"/>
                <w:sz w:val="21"/>
                <w:szCs w:val="21"/>
                <w:highlight w:val="none"/>
              </w:rPr>
            </w:pPr>
          </w:p>
        </w:tc>
        <w:tc>
          <w:tcPr>
            <w:tcW w:w="1064" w:type="dxa"/>
            <w:vAlign w:val="center"/>
          </w:tcPr>
          <w:p w14:paraId="10A6625E">
            <w:pPr>
              <w:spacing w:line="360" w:lineRule="auto"/>
              <w:ind w:firstLine="420"/>
              <w:rPr>
                <w:rFonts w:ascii="宋体" w:hAnsi="宋体"/>
                <w:sz w:val="21"/>
                <w:szCs w:val="21"/>
                <w:highlight w:val="none"/>
              </w:rPr>
            </w:pPr>
          </w:p>
        </w:tc>
        <w:tc>
          <w:tcPr>
            <w:tcW w:w="1171" w:type="dxa"/>
            <w:vAlign w:val="center"/>
          </w:tcPr>
          <w:p w14:paraId="583B7E20">
            <w:pPr>
              <w:spacing w:line="360" w:lineRule="auto"/>
              <w:ind w:firstLine="420"/>
              <w:rPr>
                <w:rFonts w:ascii="宋体" w:hAnsi="宋体"/>
                <w:sz w:val="21"/>
                <w:szCs w:val="21"/>
                <w:highlight w:val="none"/>
              </w:rPr>
            </w:pPr>
          </w:p>
        </w:tc>
        <w:tc>
          <w:tcPr>
            <w:tcW w:w="1171" w:type="dxa"/>
            <w:vAlign w:val="center"/>
          </w:tcPr>
          <w:p w14:paraId="7C4570E3">
            <w:pPr>
              <w:spacing w:line="360" w:lineRule="auto"/>
              <w:ind w:firstLine="420"/>
              <w:rPr>
                <w:rFonts w:ascii="宋体" w:hAnsi="宋体"/>
                <w:sz w:val="21"/>
                <w:szCs w:val="21"/>
                <w:highlight w:val="none"/>
              </w:rPr>
            </w:pPr>
          </w:p>
        </w:tc>
        <w:tc>
          <w:tcPr>
            <w:tcW w:w="1064" w:type="dxa"/>
            <w:vAlign w:val="center"/>
          </w:tcPr>
          <w:p w14:paraId="0721F9DF">
            <w:pPr>
              <w:spacing w:line="360" w:lineRule="auto"/>
              <w:ind w:firstLine="420"/>
              <w:rPr>
                <w:rFonts w:ascii="宋体" w:hAnsi="宋体"/>
                <w:sz w:val="21"/>
                <w:szCs w:val="21"/>
                <w:highlight w:val="none"/>
              </w:rPr>
            </w:pPr>
          </w:p>
        </w:tc>
        <w:tc>
          <w:tcPr>
            <w:tcW w:w="959" w:type="dxa"/>
            <w:vAlign w:val="center"/>
          </w:tcPr>
          <w:p w14:paraId="11825EE4">
            <w:pPr>
              <w:spacing w:line="360" w:lineRule="auto"/>
              <w:ind w:firstLine="420"/>
              <w:rPr>
                <w:rFonts w:ascii="宋体" w:hAnsi="宋体"/>
                <w:sz w:val="21"/>
                <w:szCs w:val="21"/>
                <w:highlight w:val="none"/>
              </w:rPr>
            </w:pPr>
          </w:p>
        </w:tc>
        <w:tc>
          <w:tcPr>
            <w:tcW w:w="959" w:type="dxa"/>
            <w:vAlign w:val="center"/>
          </w:tcPr>
          <w:p w14:paraId="6606F011">
            <w:pPr>
              <w:spacing w:line="360" w:lineRule="auto"/>
              <w:ind w:firstLine="420"/>
              <w:rPr>
                <w:rFonts w:ascii="宋体" w:hAnsi="宋体"/>
                <w:sz w:val="21"/>
                <w:szCs w:val="21"/>
                <w:highlight w:val="none"/>
              </w:rPr>
            </w:pPr>
          </w:p>
        </w:tc>
        <w:tc>
          <w:tcPr>
            <w:tcW w:w="1335" w:type="dxa"/>
            <w:vAlign w:val="center"/>
          </w:tcPr>
          <w:p w14:paraId="4995806D">
            <w:pPr>
              <w:spacing w:line="360" w:lineRule="auto"/>
              <w:ind w:firstLine="420"/>
              <w:rPr>
                <w:rFonts w:ascii="宋体" w:hAnsi="宋体"/>
                <w:sz w:val="21"/>
                <w:szCs w:val="21"/>
                <w:highlight w:val="none"/>
              </w:rPr>
            </w:pPr>
          </w:p>
        </w:tc>
      </w:tr>
      <w:tr w14:paraId="3949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vAlign w:val="center"/>
          </w:tcPr>
          <w:p w14:paraId="34C70D97">
            <w:pPr>
              <w:spacing w:line="360" w:lineRule="auto"/>
              <w:ind w:firstLine="420"/>
              <w:rPr>
                <w:rFonts w:ascii="宋体" w:hAnsi="宋体"/>
                <w:sz w:val="21"/>
                <w:szCs w:val="21"/>
                <w:highlight w:val="none"/>
              </w:rPr>
            </w:pPr>
          </w:p>
        </w:tc>
        <w:tc>
          <w:tcPr>
            <w:tcW w:w="1064" w:type="dxa"/>
            <w:vAlign w:val="center"/>
          </w:tcPr>
          <w:p w14:paraId="6127DC56">
            <w:pPr>
              <w:spacing w:line="360" w:lineRule="auto"/>
              <w:ind w:firstLine="420"/>
              <w:rPr>
                <w:rFonts w:ascii="宋体" w:hAnsi="宋体"/>
                <w:sz w:val="21"/>
                <w:szCs w:val="21"/>
                <w:highlight w:val="none"/>
              </w:rPr>
            </w:pPr>
          </w:p>
        </w:tc>
        <w:tc>
          <w:tcPr>
            <w:tcW w:w="1171" w:type="dxa"/>
            <w:vAlign w:val="center"/>
          </w:tcPr>
          <w:p w14:paraId="0B0FE892">
            <w:pPr>
              <w:spacing w:line="360" w:lineRule="auto"/>
              <w:ind w:firstLine="420"/>
              <w:rPr>
                <w:rFonts w:ascii="宋体" w:hAnsi="宋体"/>
                <w:sz w:val="21"/>
                <w:szCs w:val="21"/>
                <w:highlight w:val="none"/>
              </w:rPr>
            </w:pPr>
          </w:p>
        </w:tc>
        <w:tc>
          <w:tcPr>
            <w:tcW w:w="1171" w:type="dxa"/>
            <w:vAlign w:val="center"/>
          </w:tcPr>
          <w:p w14:paraId="12B091F7">
            <w:pPr>
              <w:spacing w:line="360" w:lineRule="auto"/>
              <w:ind w:firstLine="420"/>
              <w:rPr>
                <w:rFonts w:ascii="宋体" w:hAnsi="宋体"/>
                <w:sz w:val="21"/>
                <w:szCs w:val="21"/>
                <w:highlight w:val="none"/>
              </w:rPr>
            </w:pPr>
          </w:p>
        </w:tc>
        <w:tc>
          <w:tcPr>
            <w:tcW w:w="1064" w:type="dxa"/>
            <w:vAlign w:val="center"/>
          </w:tcPr>
          <w:p w14:paraId="5E66DAF5">
            <w:pPr>
              <w:spacing w:line="360" w:lineRule="auto"/>
              <w:ind w:firstLine="420"/>
              <w:rPr>
                <w:rFonts w:ascii="宋体" w:hAnsi="宋体"/>
                <w:sz w:val="21"/>
                <w:szCs w:val="21"/>
                <w:highlight w:val="none"/>
              </w:rPr>
            </w:pPr>
          </w:p>
        </w:tc>
        <w:tc>
          <w:tcPr>
            <w:tcW w:w="959" w:type="dxa"/>
            <w:vAlign w:val="center"/>
          </w:tcPr>
          <w:p w14:paraId="451B6538">
            <w:pPr>
              <w:spacing w:line="360" w:lineRule="auto"/>
              <w:ind w:firstLine="420"/>
              <w:rPr>
                <w:rFonts w:ascii="宋体" w:hAnsi="宋体"/>
                <w:sz w:val="21"/>
                <w:szCs w:val="21"/>
                <w:highlight w:val="none"/>
              </w:rPr>
            </w:pPr>
          </w:p>
        </w:tc>
        <w:tc>
          <w:tcPr>
            <w:tcW w:w="959" w:type="dxa"/>
            <w:vAlign w:val="center"/>
          </w:tcPr>
          <w:p w14:paraId="1F7E3502">
            <w:pPr>
              <w:spacing w:line="360" w:lineRule="auto"/>
              <w:ind w:firstLine="420"/>
              <w:rPr>
                <w:rFonts w:ascii="宋体" w:hAnsi="宋体"/>
                <w:sz w:val="21"/>
                <w:szCs w:val="21"/>
                <w:highlight w:val="none"/>
              </w:rPr>
            </w:pPr>
          </w:p>
        </w:tc>
        <w:tc>
          <w:tcPr>
            <w:tcW w:w="1335" w:type="dxa"/>
            <w:vAlign w:val="center"/>
          </w:tcPr>
          <w:p w14:paraId="1BFD2129">
            <w:pPr>
              <w:spacing w:line="360" w:lineRule="auto"/>
              <w:ind w:firstLine="420"/>
              <w:rPr>
                <w:rFonts w:ascii="宋体" w:hAnsi="宋体"/>
                <w:sz w:val="21"/>
                <w:szCs w:val="21"/>
                <w:highlight w:val="none"/>
              </w:rPr>
            </w:pPr>
          </w:p>
        </w:tc>
      </w:tr>
    </w:tbl>
    <w:p w14:paraId="44FC7CAD">
      <w:pPr>
        <w:autoSpaceDE w:val="0"/>
        <w:autoSpaceDN w:val="0"/>
        <w:adjustRightInd w:val="0"/>
        <w:ind w:firstLine="360"/>
        <w:jc w:val="left"/>
        <w:rPr>
          <w:rFonts w:ascii="TimesNewRomanPSMT" w:hAnsi="TimesNewRomanPSMT" w:cs="TimesNewRomanPSMT"/>
          <w:kern w:val="0"/>
          <w:sz w:val="18"/>
          <w:szCs w:val="18"/>
          <w:highlight w:val="none"/>
        </w:rPr>
      </w:pPr>
    </w:p>
    <w:p w14:paraId="1B829599">
      <w:pPr>
        <w:autoSpaceDE w:val="0"/>
        <w:autoSpaceDN w:val="0"/>
        <w:adjustRightInd w:val="0"/>
        <w:ind w:firstLine="360"/>
        <w:jc w:val="left"/>
        <w:rPr>
          <w:rFonts w:ascii="TimesNewRomanPSMT" w:hAnsi="TimesNewRomanPSMT" w:cs="TimesNewRomanPSMT"/>
          <w:kern w:val="0"/>
          <w:sz w:val="18"/>
          <w:szCs w:val="18"/>
          <w:highlight w:val="none"/>
        </w:rPr>
      </w:pPr>
    </w:p>
    <w:p w14:paraId="4BAF83CE">
      <w:pPr>
        <w:autoSpaceDE w:val="0"/>
        <w:autoSpaceDN w:val="0"/>
        <w:adjustRightInd w:val="0"/>
        <w:ind w:firstLine="360"/>
        <w:jc w:val="left"/>
        <w:rPr>
          <w:rFonts w:ascii="TimesNewRomanPSMT" w:hAnsi="TimesNewRomanPSMT" w:cs="TimesNewRomanPSMT"/>
          <w:kern w:val="0"/>
          <w:sz w:val="18"/>
          <w:szCs w:val="18"/>
          <w:highlight w:val="none"/>
        </w:rPr>
      </w:pPr>
    </w:p>
    <w:p w14:paraId="7E38A828">
      <w:pPr>
        <w:autoSpaceDE w:val="0"/>
        <w:autoSpaceDN w:val="0"/>
        <w:adjustRightInd w:val="0"/>
        <w:ind w:firstLine="360"/>
        <w:jc w:val="left"/>
        <w:rPr>
          <w:rFonts w:ascii="TimesNewRomanPSMT" w:hAnsi="TimesNewRomanPSMT" w:cs="TimesNewRomanPSMT"/>
          <w:kern w:val="0"/>
          <w:sz w:val="18"/>
          <w:szCs w:val="18"/>
          <w:highlight w:val="none"/>
        </w:rPr>
      </w:pPr>
    </w:p>
    <w:p w14:paraId="1D1675CC">
      <w:pPr>
        <w:autoSpaceDE w:val="0"/>
        <w:autoSpaceDN w:val="0"/>
        <w:adjustRightInd w:val="0"/>
        <w:ind w:firstLine="360"/>
        <w:jc w:val="left"/>
        <w:rPr>
          <w:rFonts w:ascii="TimesNewRomanPSMT" w:hAnsi="TimesNewRomanPSMT" w:cs="TimesNewRomanPSMT"/>
          <w:kern w:val="0"/>
          <w:sz w:val="18"/>
          <w:szCs w:val="18"/>
          <w:highlight w:val="none"/>
        </w:rPr>
      </w:pPr>
    </w:p>
    <w:p w14:paraId="088C182B">
      <w:pPr>
        <w:spacing w:line="360" w:lineRule="auto"/>
        <w:ind w:firstLine="2731" w:firstLineChars="850"/>
        <w:jc w:val="left"/>
        <w:rPr>
          <w:rFonts w:ascii="宋体" w:hAnsi="宋体"/>
          <w:b/>
          <w:bCs/>
          <w:sz w:val="32"/>
          <w:szCs w:val="32"/>
          <w:highlight w:val="none"/>
        </w:rPr>
      </w:pPr>
      <w:bookmarkStart w:id="829" w:name="_Toc357004110"/>
    </w:p>
    <w:p w14:paraId="1017BB73">
      <w:pPr>
        <w:rPr>
          <w:rFonts w:hint="eastAsia" w:ascii="宋体" w:hAnsi="宋体"/>
          <w:b/>
          <w:bCs/>
          <w:sz w:val="32"/>
          <w:szCs w:val="32"/>
          <w:highlight w:val="none"/>
        </w:rPr>
      </w:pPr>
      <w:r>
        <w:rPr>
          <w:rFonts w:hint="eastAsia" w:ascii="宋体" w:hAnsi="宋体"/>
          <w:b/>
          <w:bCs/>
          <w:sz w:val="32"/>
          <w:szCs w:val="32"/>
          <w:highlight w:val="none"/>
        </w:rPr>
        <w:br w:type="page"/>
      </w:r>
    </w:p>
    <w:p w14:paraId="04ABAE8A">
      <w:pPr>
        <w:spacing w:line="360" w:lineRule="auto"/>
        <w:ind w:firstLine="199" w:firstLineChars="62"/>
        <w:jc w:val="center"/>
        <w:rPr>
          <w:rFonts w:ascii="宋体" w:hAnsi="宋体"/>
          <w:b/>
          <w:bCs/>
          <w:sz w:val="32"/>
          <w:szCs w:val="32"/>
          <w:highlight w:val="none"/>
        </w:rPr>
      </w:pPr>
      <w:r>
        <w:rPr>
          <w:rFonts w:hint="eastAsia" w:ascii="宋体" w:hAnsi="宋体"/>
          <w:b/>
          <w:bCs/>
          <w:sz w:val="32"/>
          <w:szCs w:val="32"/>
          <w:highlight w:val="none"/>
        </w:rPr>
        <w:t>（四）</w:t>
      </w:r>
      <w:bookmarkEnd w:id="829"/>
      <w:r>
        <w:rPr>
          <w:rFonts w:hint="eastAsia" w:ascii="宋体" w:hAnsi="宋体"/>
          <w:b/>
          <w:bCs/>
          <w:sz w:val="32"/>
          <w:szCs w:val="32"/>
          <w:highlight w:val="none"/>
        </w:rPr>
        <w:t>计划开、竣工日期和施工进度网络图</w:t>
      </w:r>
    </w:p>
    <w:p w14:paraId="4BC382A3">
      <w:pPr>
        <w:spacing w:line="360" w:lineRule="auto"/>
        <w:ind w:firstLine="2040" w:firstLineChars="850"/>
        <w:jc w:val="left"/>
        <w:rPr>
          <w:rFonts w:ascii="宋体" w:hAnsi="宋体" w:cs="TimesNewRomanPSMT"/>
          <w:kern w:val="0"/>
          <w:highlight w:val="none"/>
        </w:rPr>
      </w:pPr>
    </w:p>
    <w:p w14:paraId="75E7ECB3">
      <w:pPr>
        <w:autoSpaceDE w:val="0"/>
        <w:autoSpaceDN w:val="0"/>
        <w:adjustRightInd w:val="0"/>
        <w:ind w:firstLine="480"/>
        <w:jc w:val="left"/>
        <w:rPr>
          <w:rFonts w:ascii="宋体" w:hAnsi="宋体" w:cs="宋体"/>
          <w:kern w:val="0"/>
          <w:highlight w:val="none"/>
        </w:rPr>
      </w:pPr>
      <w:r>
        <w:rPr>
          <w:rFonts w:ascii="宋体" w:hAnsi="宋体" w:cs="宋体"/>
          <w:kern w:val="0"/>
          <w:highlight w:val="none"/>
        </w:rPr>
        <w:t xml:space="preserve">1. </w:t>
      </w:r>
      <w:r>
        <w:rPr>
          <w:rFonts w:hint="eastAsia" w:ascii="宋体" w:hAnsi="宋体" w:cs="宋体"/>
          <w:kern w:val="0"/>
          <w:highlight w:val="none"/>
          <w:lang w:val="en-US" w:eastAsia="zh-CN"/>
        </w:rPr>
        <w:t>供应商</w:t>
      </w:r>
      <w:r>
        <w:rPr>
          <w:rFonts w:hint="eastAsia" w:ascii="宋体" w:hAnsi="宋体" w:cs="宋体"/>
          <w:kern w:val="0"/>
          <w:highlight w:val="none"/>
        </w:rPr>
        <w:t>应递交施工进度网络图或施工进度表，说明按磋商文件要求的计划工期进行施工的各个关键日期。</w:t>
      </w:r>
    </w:p>
    <w:p w14:paraId="38D1D8F9">
      <w:pPr>
        <w:autoSpaceDE w:val="0"/>
        <w:autoSpaceDN w:val="0"/>
        <w:adjustRightInd w:val="0"/>
        <w:ind w:firstLine="480"/>
        <w:jc w:val="left"/>
        <w:rPr>
          <w:rFonts w:ascii="宋体" w:hAnsi="宋体" w:cs="宋体"/>
          <w:kern w:val="0"/>
          <w:highlight w:val="none"/>
        </w:rPr>
      </w:pPr>
      <w:r>
        <w:rPr>
          <w:rFonts w:ascii="宋体" w:hAnsi="宋体" w:cs="宋体"/>
          <w:kern w:val="0"/>
          <w:highlight w:val="none"/>
        </w:rPr>
        <w:t xml:space="preserve">2. </w:t>
      </w:r>
      <w:r>
        <w:rPr>
          <w:rFonts w:hint="eastAsia" w:ascii="宋体" w:hAnsi="宋体" w:cs="宋体"/>
          <w:kern w:val="0"/>
          <w:highlight w:val="none"/>
        </w:rPr>
        <w:t>施工进度表可采用网络图（或横道图）表示。</w:t>
      </w:r>
    </w:p>
    <w:p w14:paraId="6C393650">
      <w:pPr>
        <w:autoSpaceDE w:val="0"/>
        <w:autoSpaceDN w:val="0"/>
        <w:adjustRightInd w:val="0"/>
        <w:ind w:firstLine="360"/>
        <w:jc w:val="left"/>
        <w:rPr>
          <w:rFonts w:ascii="TimesNewRomanPSMT" w:hAnsi="TimesNewRomanPSMT" w:cs="TimesNewRomanPSMT"/>
          <w:kern w:val="0"/>
          <w:sz w:val="18"/>
          <w:szCs w:val="18"/>
          <w:highlight w:val="none"/>
        </w:rPr>
      </w:pPr>
    </w:p>
    <w:p w14:paraId="3ED80FDE">
      <w:pPr>
        <w:autoSpaceDE w:val="0"/>
        <w:autoSpaceDN w:val="0"/>
        <w:adjustRightInd w:val="0"/>
        <w:ind w:firstLine="360"/>
        <w:jc w:val="left"/>
        <w:rPr>
          <w:rFonts w:ascii="TimesNewRomanPSMT" w:hAnsi="TimesNewRomanPSMT" w:cs="TimesNewRomanPSMT"/>
          <w:kern w:val="0"/>
          <w:sz w:val="18"/>
          <w:szCs w:val="18"/>
          <w:highlight w:val="none"/>
        </w:rPr>
      </w:pPr>
    </w:p>
    <w:p w14:paraId="3DFE4700">
      <w:pPr>
        <w:autoSpaceDE w:val="0"/>
        <w:autoSpaceDN w:val="0"/>
        <w:adjustRightInd w:val="0"/>
        <w:ind w:firstLine="360"/>
        <w:jc w:val="left"/>
        <w:rPr>
          <w:rFonts w:ascii="TimesNewRomanPSMT" w:hAnsi="TimesNewRomanPSMT" w:cs="TimesNewRomanPSMT"/>
          <w:kern w:val="0"/>
          <w:sz w:val="18"/>
          <w:szCs w:val="18"/>
          <w:highlight w:val="none"/>
        </w:rPr>
      </w:pPr>
    </w:p>
    <w:p w14:paraId="61AD910B">
      <w:pPr>
        <w:autoSpaceDE w:val="0"/>
        <w:autoSpaceDN w:val="0"/>
        <w:adjustRightInd w:val="0"/>
        <w:ind w:firstLine="360"/>
        <w:jc w:val="left"/>
        <w:rPr>
          <w:rFonts w:ascii="TimesNewRomanPSMT" w:hAnsi="TimesNewRomanPSMT" w:cs="TimesNewRomanPSMT"/>
          <w:kern w:val="0"/>
          <w:sz w:val="18"/>
          <w:szCs w:val="18"/>
          <w:highlight w:val="none"/>
        </w:rPr>
      </w:pPr>
    </w:p>
    <w:p w14:paraId="253CCAA8">
      <w:pPr>
        <w:autoSpaceDE w:val="0"/>
        <w:autoSpaceDN w:val="0"/>
        <w:adjustRightInd w:val="0"/>
        <w:ind w:firstLine="360"/>
        <w:jc w:val="left"/>
        <w:rPr>
          <w:rFonts w:ascii="TimesNewRomanPSMT" w:hAnsi="TimesNewRomanPSMT" w:cs="TimesNewRomanPSMT"/>
          <w:kern w:val="0"/>
          <w:sz w:val="18"/>
          <w:szCs w:val="18"/>
          <w:highlight w:val="none"/>
        </w:rPr>
      </w:pPr>
    </w:p>
    <w:p w14:paraId="740723C8">
      <w:pPr>
        <w:autoSpaceDE w:val="0"/>
        <w:autoSpaceDN w:val="0"/>
        <w:adjustRightInd w:val="0"/>
        <w:ind w:firstLine="360"/>
        <w:jc w:val="left"/>
        <w:rPr>
          <w:rFonts w:ascii="TimesNewRomanPSMT" w:hAnsi="TimesNewRomanPSMT" w:cs="TimesNewRomanPSMT"/>
          <w:kern w:val="0"/>
          <w:sz w:val="18"/>
          <w:szCs w:val="18"/>
          <w:highlight w:val="none"/>
        </w:rPr>
      </w:pPr>
    </w:p>
    <w:p w14:paraId="5C0411A6">
      <w:pPr>
        <w:autoSpaceDE w:val="0"/>
        <w:autoSpaceDN w:val="0"/>
        <w:adjustRightInd w:val="0"/>
        <w:ind w:firstLine="360"/>
        <w:jc w:val="left"/>
        <w:rPr>
          <w:rFonts w:ascii="TimesNewRomanPSMT" w:hAnsi="TimesNewRomanPSMT" w:cs="TimesNewRomanPSMT"/>
          <w:kern w:val="0"/>
          <w:sz w:val="18"/>
          <w:szCs w:val="18"/>
          <w:highlight w:val="none"/>
        </w:rPr>
      </w:pPr>
    </w:p>
    <w:p w14:paraId="7E3813D6">
      <w:pPr>
        <w:autoSpaceDE w:val="0"/>
        <w:autoSpaceDN w:val="0"/>
        <w:adjustRightInd w:val="0"/>
        <w:ind w:firstLine="360"/>
        <w:jc w:val="left"/>
        <w:rPr>
          <w:rFonts w:ascii="TimesNewRomanPSMT" w:hAnsi="TimesNewRomanPSMT" w:cs="TimesNewRomanPSMT"/>
          <w:kern w:val="0"/>
          <w:sz w:val="18"/>
          <w:szCs w:val="18"/>
          <w:highlight w:val="none"/>
        </w:rPr>
      </w:pPr>
    </w:p>
    <w:p w14:paraId="79D0A2FD">
      <w:pPr>
        <w:autoSpaceDE w:val="0"/>
        <w:autoSpaceDN w:val="0"/>
        <w:adjustRightInd w:val="0"/>
        <w:ind w:firstLine="360"/>
        <w:jc w:val="left"/>
        <w:rPr>
          <w:rFonts w:ascii="TimesNewRomanPSMT" w:hAnsi="TimesNewRomanPSMT" w:cs="TimesNewRomanPSMT"/>
          <w:kern w:val="0"/>
          <w:sz w:val="18"/>
          <w:szCs w:val="18"/>
          <w:highlight w:val="none"/>
        </w:rPr>
      </w:pPr>
    </w:p>
    <w:p w14:paraId="29898D1D">
      <w:pPr>
        <w:autoSpaceDE w:val="0"/>
        <w:autoSpaceDN w:val="0"/>
        <w:adjustRightInd w:val="0"/>
        <w:ind w:firstLine="360"/>
        <w:jc w:val="left"/>
        <w:rPr>
          <w:rFonts w:ascii="TimesNewRomanPSMT" w:hAnsi="TimesNewRomanPSMT" w:cs="TimesNewRomanPSMT"/>
          <w:kern w:val="0"/>
          <w:sz w:val="18"/>
          <w:szCs w:val="18"/>
          <w:highlight w:val="none"/>
        </w:rPr>
      </w:pPr>
    </w:p>
    <w:p w14:paraId="6D57BEC7">
      <w:pPr>
        <w:autoSpaceDE w:val="0"/>
        <w:autoSpaceDN w:val="0"/>
        <w:adjustRightInd w:val="0"/>
        <w:ind w:firstLine="360"/>
        <w:jc w:val="left"/>
        <w:rPr>
          <w:rFonts w:ascii="TimesNewRomanPSMT" w:hAnsi="TimesNewRomanPSMT" w:cs="TimesNewRomanPSMT"/>
          <w:kern w:val="0"/>
          <w:sz w:val="18"/>
          <w:szCs w:val="18"/>
          <w:highlight w:val="none"/>
        </w:rPr>
      </w:pPr>
    </w:p>
    <w:p w14:paraId="0CB415AF">
      <w:pPr>
        <w:autoSpaceDE w:val="0"/>
        <w:autoSpaceDN w:val="0"/>
        <w:adjustRightInd w:val="0"/>
        <w:ind w:firstLine="360"/>
        <w:jc w:val="left"/>
        <w:rPr>
          <w:rFonts w:ascii="TimesNewRomanPSMT" w:hAnsi="TimesNewRomanPSMT" w:cs="TimesNewRomanPSMT"/>
          <w:kern w:val="0"/>
          <w:sz w:val="18"/>
          <w:szCs w:val="18"/>
          <w:highlight w:val="none"/>
        </w:rPr>
      </w:pPr>
    </w:p>
    <w:p w14:paraId="5A2BAFEF">
      <w:pPr>
        <w:autoSpaceDE w:val="0"/>
        <w:autoSpaceDN w:val="0"/>
        <w:adjustRightInd w:val="0"/>
        <w:ind w:firstLine="360"/>
        <w:jc w:val="left"/>
        <w:rPr>
          <w:rFonts w:ascii="TimesNewRomanPSMT" w:hAnsi="TimesNewRomanPSMT" w:cs="TimesNewRomanPSMT"/>
          <w:kern w:val="0"/>
          <w:sz w:val="18"/>
          <w:szCs w:val="18"/>
          <w:highlight w:val="none"/>
        </w:rPr>
      </w:pPr>
    </w:p>
    <w:p w14:paraId="1D350AF9">
      <w:pPr>
        <w:autoSpaceDE w:val="0"/>
        <w:autoSpaceDN w:val="0"/>
        <w:adjustRightInd w:val="0"/>
        <w:ind w:firstLine="360"/>
        <w:jc w:val="left"/>
        <w:rPr>
          <w:rFonts w:ascii="TimesNewRomanPSMT" w:hAnsi="TimesNewRomanPSMT" w:cs="TimesNewRomanPSMT"/>
          <w:kern w:val="0"/>
          <w:sz w:val="18"/>
          <w:szCs w:val="18"/>
          <w:highlight w:val="none"/>
        </w:rPr>
      </w:pPr>
    </w:p>
    <w:p w14:paraId="0F7CC667">
      <w:pPr>
        <w:autoSpaceDE w:val="0"/>
        <w:autoSpaceDN w:val="0"/>
        <w:adjustRightInd w:val="0"/>
        <w:ind w:firstLine="360"/>
        <w:jc w:val="left"/>
        <w:rPr>
          <w:rFonts w:ascii="TimesNewRomanPSMT" w:hAnsi="TimesNewRomanPSMT" w:cs="TimesNewRomanPSMT"/>
          <w:kern w:val="0"/>
          <w:sz w:val="18"/>
          <w:szCs w:val="18"/>
          <w:highlight w:val="none"/>
        </w:rPr>
      </w:pPr>
    </w:p>
    <w:p w14:paraId="700DECD4">
      <w:pPr>
        <w:autoSpaceDE w:val="0"/>
        <w:autoSpaceDN w:val="0"/>
        <w:adjustRightInd w:val="0"/>
        <w:ind w:firstLine="360"/>
        <w:jc w:val="left"/>
        <w:rPr>
          <w:rFonts w:ascii="TimesNewRomanPSMT" w:hAnsi="TimesNewRomanPSMT" w:cs="TimesNewRomanPSMT"/>
          <w:kern w:val="0"/>
          <w:sz w:val="18"/>
          <w:szCs w:val="18"/>
          <w:highlight w:val="none"/>
        </w:rPr>
      </w:pPr>
    </w:p>
    <w:p w14:paraId="1115007C">
      <w:pPr>
        <w:autoSpaceDE w:val="0"/>
        <w:autoSpaceDN w:val="0"/>
        <w:adjustRightInd w:val="0"/>
        <w:ind w:firstLine="360"/>
        <w:jc w:val="left"/>
        <w:rPr>
          <w:rFonts w:ascii="TimesNewRomanPSMT" w:hAnsi="TimesNewRomanPSMT" w:cs="TimesNewRomanPSMT"/>
          <w:kern w:val="0"/>
          <w:sz w:val="18"/>
          <w:szCs w:val="18"/>
          <w:highlight w:val="none"/>
        </w:rPr>
      </w:pPr>
    </w:p>
    <w:p w14:paraId="35B3F4A6">
      <w:pPr>
        <w:autoSpaceDE w:val="0"/>
        <w:autoSpaceDN w:val="0"/>
        <w:adjustRightInd w:val="0"/>
        <w:ind w:firstLine="360"/>
        <w:jc w:val="left"/>
        <w:rPr>
          <w:rFonts w:ascii="TimesNewRomanPSMT" w:hAnsi="TimesNewRomanPSMT" w:cs="TimesNewRomanPSMT"/>
          <w:kern w:val="0"/>
          <w:sz w:val="18"/>
          <w:szCs w:val="18"/>
          <w:highlight w:val="none"/>
        </w:rPr>
      </w:pPr>
    </w:p>
    <w:p w14:paraId="1F14E1EA">
      <w:pPr>
        <w:autoSpaceDE w:val="0"/>
        <w:autoSpaceDN w:val="0"/>
        <w:adjustRightInd w:val="0"/>
        <w:ind w:firstLine="360"/>
        <w:jc w:val="left"/>
        <w:rPr>
          <w:rFonts w:ascii="TimesNewRomanPSMT" w:hAnsi="TimesNewRomanPSMT" w:cs="TimesNewRomanPSMT"/>
          <w:kern w:val="0"/>
          <w:sz w:val="18"/>
          <w:szCs w:val="18"/>
          <w:highlight w:val="none"/>
        </w:rPr>
      </w:pPr>
    </w:p>
    <w:p w14:paraId="64054D3F">
      <w:pPr>
        <w:autoSpaceDE w:val="0"/>
        <w:autoSpaceDN w:val="0"/>
        <w:adjustRightInd w:val="0"/>
        <w:ind w:firstLine="360"/>
        <w:jc w:val="left"/>
        <w:rPr>
          <w:rFonts w:ascii="TimesNewRomanPSMT" w:hAnsi="TimesNewRomanPSMT" w:cs="TimesNewRomanPSMT"/>
          <w:kern w:val="0"/>
          <w:sz w:val="18"/>
          <w:szCs w:val="18"/>
          <w:highlight w:val="none"/>
        </w:rPr>
      </w:pPr>
    </w:p>
    <w:p w14:paraId="67E52653">
      <w:pPr>
        <w:autoSpaceDE w:val="0"/>
        <w:autoSpaceDN w:val="0"/>
        <w:adjustRightInd w:val="0"/>
        <w:ind w:firstLine="360"/>
        <w:jc w:val="left"/>
        <w:rPr>
          <w:rFonts w:ascii="TimesNewRomanPSMT" w:hAnsi="TimesNewRomanPSMT" w:cs="TimesNewRomanPSMT"/>
          <w:kern w:val="0"/>
          <w:sz w:val="18"/>
          <w:szCs w:val="18"/>
          <w:highlight w:val="none"/>
        </w:rPr>
      </w:pPr>
    </w:p>
    <w:p w14:paraId="26CF24D7">
      <w:pPr>
        <w:autoSpaceDE w:val="0"/>
        <w:autoSpaceDN w:val="0"/>
        <w:adjustRightInd w:val="0"/>
        <w:ind w:firstLine="360"/>
        <w:jc w:val="left"/>
        <w:rPr>
          <w:rFonts w:ascii="TimesNewRomanPSMT" w:hAnsi="TimesNewRomanPSMT" w:cs="TimesNewRomanPSMT"/>
          <w:kern w:val="0"/>
          <w:sz w:val="18"/>
          <w:szCs w:val="18"/>
          <w:highlight w:val="none"/>
        </w:rPr>
      </w:pPr>
    </w:p>
    <w:p w14:paraId="1FAFC4EF">
      <w:pPr>
        <w:autoSpaceDE w:val="0"/>
        <w:autoSpaceDN w:val="0"/>
        <w:adjustRightInd w:val="0"/>
        <w:ind w:firstLine="360"/>
        <w:jc w:val="left"/>
        <w:rPr>
          <w:rFonts w:ascii="TimesNewRomanPSMT" w:hAnsi="TimesNewRomanPSMT" w:cs="TimesNewRomanPSMT"/>
          <w:kern w:val="0"/>
          <w:sz w:val="18"/>
          <w:szCs w:val="18"/>
          <w:highlight w:val="none"/>
        </w:rPr>
      </w:pPr>
    </w:p>
    <w:p w14:paraId="7965241B">
      <w:pPr>
        <w:autoSpaceDE w:val="0"/>
        <w:autoSpaceDN w:val="0"/>
        <w:adjustRightInd w:val="0"/>
        <w:ind w:firstLine="360"/>
        <w:jc w:val="left"/>
        <w:rPr>
          <w:rFonts w:ascii="TimesNewRomanPSMT" w:hAnsi="TimesNewRomanPSMT" w:cs="TimesNewRomanPSMT"/>
          <w:kern w:val="0"/>
          <w:sz w:val="18"/>
          <w:szCs w:val="18"/>
          <w:highlight w:val="none"/>
        </w:rPr>
      </w:pPr>
    </w:p>
    <w:p w14:paraId="6045DBB1">
      <w:pPr>
        <w:autoSpaceDE w:val="0"/>
        <w:autoSpaceDN w:val="0"/>
        <w:adjustRightInd w:val="0"/>
        <w:ind w:firstLine="360"/>
        <w:jc w:val="left"/>
        <w:rPr>
          <w:rFonts w:ascii="TimesNewRomanPSMT" w:hAnsi="TimesNewRomanPSMT" w:cs="TimesNewRomanPSMT"/>
          <w:kern w:val="0"/>
          <w:sz w:val="18"/>
          <w:szCs w:val="18"/>
          <w:highlight w:val="none"/>
        </w:rPr>
      </w:pPr>
    </w:p>
    <w:p w14:paraId="6063AAD7">
      <w:pPr>
        <w:autoSpaceDE w:val="0"/>
        <w:autoSpaceDN w:val="0"/>
        <w:adjustRightInd w:val="0"/>
        <w:ind w:firstLine="360"/>
        <w:jc w:val="left"/>
        <w:rPr>
          <w:rFonts w:ascii="TimesNewRomanPSMT" w:hAnsi="TimesNewRomanPSMT" w:cs="TimesNewRomanPSMT"/>
          <w:kern w:val="0"/>
          <w:sz w:val="18"/>
          <w:szCs w:val="18"/>
          <w:highlight w:val="none"/>
        </w:rPr>
      </w:pPr>
    </w:p>
    <w:p w14:paraId="48EA8972">
      <w:pPr>
        <w:autoSpaceDE w:val="0"/>
        <w:autoSpaceDN w:val="0"/>
        <w:adjustRightInd w:val="0"/>
        <w:ind w:firstLine="360"/>
        <w:jc w:val="left"/>
        <w:rPr>
          <w:rFonts w:ascii="TimesNewRomanPSMT" w:hAnsi="TimesNewRomanPSMT" w:cs="TimesNewRomanPSMT"/>
          <w:kern w:val="0"/>
          <w:sz w:val="18"/>
          <w:szCs w:val="18"/>
          <w:highlight w:val="none"/>
        </w:rPr>
      </w:pPr>
    </w:p>
    <w:p w14:paraId="2B7A19A7">
      <w:pPr>
        <w:spacing w:line="360" w:lineRule="auto"/>
        <w:ind w:firstLine="2731" w:firstLineChars="850"/>
        <w:jc w:val="left"/>
        <w:rPr>
          <w:rFonts w:ascii="宋体" w:hAnsi="宋体"/>
          <w:b/>
          <w:bCs/>
          <w:sz w:val="32"/>
          <w:szCs w:val="32"/>
          <w:highlight w:val="none"/>
        </w:rPr>
      </w:pPr>
      <w:bookmarkStart w:id="830" w:name="_Toc357004111"/>
    </w:p>
    <w:p w14:paraId="545E66EC">
      <w:pPr>
        <w:rPr>
          <w:rFonts w:hint="eastAsia" w:ascii="宋体" w:hAnsi="宋体"/>
          <w:b/>
          <w:bCs/>
          <w:sz w:val="32"/>
          <w:szCs w:val="32"/>
          <w:highlight w:val="none"/>
        </w:rPr>
      </w:pPr>
      <w:r>
        <w:rPr>
          <w:rFonts w:hint="eastAsia" w:ascii="宋体" w:hAnsi="宋体"/>
          <w:b/>
          <w:bCs/>
          <w:sz w:val="32"/>
          <w:szCs w:val="32"/>
          <w:highlight w:val="none"/>
        </w:rPr>
        <w:br w:type="page"/>
      </w:r>
    </w:p>
    <w:p w14:paraId="6966D394">
      <w:pPr>
        <w:spacing w:line="360" w:lineRule="auto"/>
        <w:ind w:firstLine="2731" w:firstLineChars="850"/>
        <w:jc w:val="left"/>
        <w:rPr>
          <w:rFonts w:ascii="宋体" w:hAnsi="宋体"/>
          <w:b/>
          <w:bCs/>
          <w:sz w:val="32"/>
          <w:szCs w:val="32"/>
          <w:highlight w:val="none"/>
        </w:rPr>
      </w:pPr>
      <w:r>
        <w:rPr>
          <w:rFonts w:hint="eastAsia" w:ascii="宋体" w:hAnsi="宋体"/>
          <w:b/>
          <w:bCs/>
          <w:sz w:val="32"/>
          <w:szCs w:val="32"/>
          <w:highlight w:val="none"/>
        </w:rPr>
        <w:t>（五）施工总平面图</w:t>
      </w:r>
      <w:bookmarkEnd w:id="830"/>
    </w:p>
    <w:p w14:paraId="3F912BC4">
      <w:pPr>
        <w:ind w:firstLine="480"/>
        <w:rPr>
          <w:highlight w:val="none"/>
        </w:rPr>
      </w:pPr>
    </w:p>
    <w:p w14:paraId="310C4771">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lang w:val="en-US" w:eastAsia="zh-CN"/>
        </w:rPr>
        <w:t>供应商</w:t>
      </w:r>
      <w:r>
        <w:rPr>
          <w:rFonts w:hint="eastAsia" w:ascii="宋体" w:hAnsi="宋体" w:cs="宋体"/>
          <w:kern w:val="0"/>
          <w:highlight w:val="none"/>
        </w:rPr>
        <w:t>应递交一份施工总平面图，绘出现场临时设施布置图表并附文字说明，说明临时设施、加工车间、现场办公、设备及仓储、供电、供水、卫生、生活、道路、消防等设施的情况和布置。</w:t>
      </w:r>
    </w:p>
    <w:p w14:paraId="20070E8E">
      <w:pPr>
        <w:autoSpaceDE w:val="0"/>
        <w:autoSpaceDN w:val="0"/>
        <w:adjustRightInd w:val="0"/>
        <w:ind w:firstLine="480"/>
        <w:jc w:val="left"/>
        <w:rPr>
          <w:rFonts w:ascii="宋体" w:hAnsi="宋体" w:cs="宋体"/>
          <w:kern w:val="0"/>
          <w:highlight w:val="none"/>
        </w:rPr>
      </w:pPr>
    </w:p>
    <w:p w14:paraId="173B16F7">
      <w:pPr>
        <w:autoSpaceDE w:val="0"/>
        <w:autoSpaceDN w:val="0"/>
        <w:adjustRightInd w:val="0"/>
        <w:ind w:firstLine="480"/>
        <w:jc w:val="left"/>
        <w:rPr>
          <w:rFonts w:ascii="宋体" w:hAnsi="宋体" w:cs="宋体"/>
          <w:kern w:val="0"/>
          <w:highlight w:val="none"/>
        </w:rPr>
      </w:pPr>
    </w:p>
    <w:p w14:paraId="7469FC42">
      <w:pPr>
        <w:autoSpaceDE w:val="0"/>
        <w:autoSpaceDN w:val="0"/>
        <w:adjustRightInd w:val="0"/>
        <w:ind w:firstLine="480"/>
        <w:jc w:val="left"/>
        <w:rPr>
          <w:rFonts w:ascii="宋体" w:cs="宋体"/>
          <w:kern w:val="0"/>
          <w:highlight w:val="none"/>
        </w:rPr>
      </w:pPr>
    </w:p>
    <w:p w14:paraId="7B8CAEC2">
      <w:pPr>
        <w:autoSpaceDE w:val="0"/>
        <w:autoSpaceDN w:val="0"/>
        <w:adjustRightInd w:val="0"/>
        <w:ind w:firstLine="480"/>
        <w:jc w:val="left"/>
        <w:rPr>
          <w:rFonts w:ascii="宋体" w:cs="宋体"/>
          <w:kern w:val="0"/>
          <w:highlight w:val="none"/>
        </w:rPr>
      </w:pPr>
    </w:p>
    <w:p w14:paraId="5BEAA213">
      <w:pPr>
        <w:autoSpaceDE w:val="0"/>
        <w:autoSpaceDN w:val="0"/>
        <w:adjustRightInd w:val="0"/>
        <w:ind w:firstLine="480"/>
        <w:jc w:val="left"/>
        <w:rPr>
          <w:rFonts w:ascii="宋体" w:cs="宋体"/>
          <w:kern w:val="0"/>
          <w:highlight w:val="none"/>
        </w:rPr>
      </w:pPr>
    </w:p>
    <w:p w14:paraId="53D2B393">
      <w:pPr>
        <w:autoSpaceDE w:val="0"/>
        <w:autoSpaceDN w:val="0"/>
        <w:adjustRightInd w:val="0"/>
        <w:ind w:firstLine="480"/>
        <w:jc w:val="left"/>
        <w:rPr>
          <w:rFonts w:ascii="宋体" w:cs="宋体"/>
          <w:kern w:val="0"/>
          <w:highlight w:val="none"/>
        </w:rPr>
      </w:pPr>
    </w:p>
    <w:p w14:paraId="04EF13D6">
      <w:pPr>
        <w:autoSpaceDE w:val="0"/>
        <w:autoSpaceDN w:val="0"/>
        <w:adjustRightInd w:val="0"/>
        <w:ind w:firstLine="480"/>
        <w:jc w:val="left"/>
        <w:rPr>
          <w:rFonts w:ascii="宋体" w:cs="宋体"/>
          <w:kern w:val="0"/>
          <w:highlight w:val="none"/>
        </w:rPr>
      </w:pPr>
    </w:p>
    <w:p w14:paraId="5680A6A8">
      <w:pPr>
        <w:autoSpaceDE w:val="0"/>
        <w:autoSpaceDN w:val="0"/>
        <w:adjustRightInd w:val="0"/>
        <w:ind w:firstLine="480"/>
        <w:jc w:val="left"/>
        <w:rPr>
          <w:rFonts w:ascii="宋体" w:cs="宋体"/>
          <w:kern w:val="0"/>
          <w:highlight w:val="none"/>
        </w:rPr>
      </w:pPr>
    </w:p>
    <w:p w14:paraId="60F163BC">
      <w:pPr>
        <w:autoSpaceDE w:val="0"/>
        <w:autoSpaceDN w:val="0"/>
        <w:adjustRightInd w:val="0"/>
        <w:ind w:firstLine="480"/>
        <w:jc w:val="left"/>
        <w:rPr>
          <w:rFonts w:ascii="宋体" w:cs="宋体"/>
          <w:kern w:val="0"/>
          <w:highlight w:val="none"/>
        </w:rPr>
      </w:pPr>
    </w:p>
    <w:p w14:paraId="43BB6A0E">
      <w:pPr>
        <w:autoSpaceDE w:val="0"/>
        <w:autoSpaceDN w:val="0"/>
        <w:adjustRightInd w:val="0"/>
        <w:ind w:firstLine="480"/>
        <w:jc w:val="left"/>
        <w:rPr>
          <w:rFonts w:ascii="宋体" w:cs="宋体"/>
          <w:kern w:val="0"/>
          <w:highlight w:val="none"/>
        </w:rPr>
      </w:pPr>
    </w:p>
    <w:p w14:paraId="60251285">
      <w:pPr>
        <w:autoSpaceDE w:val="0"/>
        <w:autoSpaceDN w:val="0"/>
        <w:adjustRightInd w:val="0"/>
        <w:ind w:firstLine="480"/>
        <w:jc w:val="left"/>
        <w:rPr>
          <w:rFonts w:ascii="宋体" w:cs="宋体"/>
          <w:kern w:val="0"/>
          <w:highlight w:val="none"/>
        </w:rPr>
      </w:pPr>
    </w:p>
    <w:p w14:paraId="10904BEC">
      <w:pPr>
        <w:autoSpaceDE w:val="0"/>
        <w:autoSpaceDN w:val="0"/>
        <w:adjustRightInd w:val="0"/>
        <w:ind w:firstLine="480"/>
        <w:jc w:val="left"/>
        <w:rPr>
          <w:rFonts w:ascii="宋体" w:cs="宋体"/>
          <w:kern w:val="0"/>
          <w:highlight w:val="none"/>
        </w:rPr>
      </w:pPr>
    </w:p>
    <w:p w14:paraId="2D2669CF">
      <w:pPr>
        <w:autoSpaceDE w:val="0"/>
        <w:autoSpaceDN w:val="0"/>
        <w:adjustRightInd w:val="0"/>
        <w:ind w:firstLine="480"/>
        <w:jc w:val="left"/>
        <w:rPr>
          <w:rFonts w:ascii="宋体" w:cs="宋体"/>
          <w:kern w:val="0"/>
          <w:highlight w:val="none"/>
        </w:rPr>
      </w:pPr>
    </w:p>
    <w:p w14:paraId="3033D40A">
      <w:pPr>
        <w:autoSpaceDE w:val="0"/>
        <w:autoSpaceDN w:val="0"/>
        <w:adjustRightInd w:val="0"/>
        <w:ind w:firstLine="480"/>
        <w:jc w:val="left"/>
        <w:rPr>
          <w:rFonts w:ascii="宋体" w:cs="宋体"/>
          <w:kern w:val="0"/>
          <w:highlight w:val="none"/>
        </w:rPr>
      </w:pPr>
    </w:p>
    <w:p w14:paraId="2D249BE7">
      <w:pPr>
        <w:autoSpaceDE w:val="0"/>
        <w:autoSpaceDN w:val="0"/>
        <w:adjustRightInd w:val="0"/>
        <w:ind w:firstLine="480"/>
        <w:jc w:val="left"/>
        <w:rPr>
          <w:rFonts w:ascii="宋体" w:cs="宋体"/>
          <w:kern w:val="0"/>
          <w:highlight w:val="none"/>
        </w:rPr>
      </w:pPr>
    </w:p>
    <w:p w14:paraId="5AE3E21A">
      <w:pPr>
        <w:autoSpaceDE w:val="0"/>
        <w:autoSpaceDN w:val="0"/>
        <w:adjustRightInd w:val="0"/>
        <w:ind w:firstLine="480"/>
        <w:jc w:val="left"/>
        <w:rPr>
          <w:rFonts w:ascii="宋体" w:cs="宋体"/>
          <w:kern w:val="0"/>
          <w:highlight w:val="none"/>
        </w:rPr>
      </w:pPr>
    </w:p>
    <w:p w14:paraId="07DCC524">
      <w:pPr>
        <w:autoSpaceDE w:val="0"/>
        <w:autoSpaceDN w:val="0"/>
        <w:adjustRightInd w:val="0"/>
        <w:ind w:firstLine="480"/>
        <w:jc w:val="left"/>
        <w:rPr>
          <w:rFonts w:ascii="宋体" w:cs="宋体"/>
          <w:kern w:val="0"/>
          <w:highlight w:val="none"/>
        </w:rPr>
      </w:pPr>
    </w:p>
    <w:p w14:paraId="3A345AD0">
      <w:pPr>
        <w:autoSpaceDE w:val="0"/>
        <w:autoSpaceDN w:val="0"/>
        <w:adjustRightInd w:val="0"/>
        <w:ind w:firstLine="480"/>
        <w:jc w:val="left"/>
        <w:rPr>
          <w:rFonts w:ascii="宋体" w:cs="宋体"/>
          <w:kern w:val="0"/>
          <w:highlight w:val="none"/>
        </w:rPr>
      </w:pPr>
    </w:p>
    <w:p w14:paraId="22BA740B">
      <w:pPr>
        <w:bidi w:val="0"/>
        <w:rPr>
          <w:highlight w:val="none"/>
        </w:rPr>
      </w:pPr>
    </w:p>
    <w:p w14:paraId="1B37491D">
      <w:pPr>
        <w:bidi w:val="0"/>
        <w:rPr>
          <w:highlight w:val="none"/>
        </w:rPr>
      </w:pPr>
    </w:p>
    <w:p w14:paraId="0254B721">
      <w:pPr>
        <w:bidi w:val="0"/>
        <w:rPr>
          <w:highlight w:val="none"/>
        </w:rPr>
      </w:pPr>
    </w:p>
    <w:p w14:paraId="103936B4">
      <w:pPr>
        <w:bidi w:val="0"/>
        <w:rPr>
          <w:highlight w:val="none"/>
        </w:rPr>
      </w:pPr>
    </w:p>
    <w:p w14:paraId="211565C1">
      <w:pPr>
        <w:bidi w:val="0"/>
        <w:rPr>
          <w:highlight w:val="none"/>
        </w:rPr>
      </w:pPr>
    </w:p>
    <w:p w14:paraId="1EFE13A9">
      <w:pPr>
        <w:bidi w:val="0"/>
        <w:rPr>
          <w:highlight w:val="none"/>
        </w:rPr>
      </w:pPr>
    </w:p>
    <w:p w14:paraId="583223BC">
      <w:pPr>
        <w:bidi w:val="0"/>
        <w:rPr>
          <w:highlight w:val="none"/>
        </w:rPr>
      </w:pPr>
    </w:p>
    <w:p w14:paraId="1A3CFDC4">
      <w:pPr>
        <w:bidi w:val="0"/>
        <w:rPr>
          <w:highlight w:val="none"/>
        </w:rPr>
      </w:pPr>
    </w:p>
    <w:p w14:paraId="226D0F41">
      <w:pPr>
        <w:bidi w:val="0"/>
        <w:rPr>
          <w:rFonts w:hint="eastAsia"/>
          <w:highlight w:val="none"/>
        </w:rPr>
      </w:pPr>
      <w:bookmarkStart w:id="831" w:name="_Toc487188178"/>
    </w:p>
    <w:p w14:paraId="2D052D7C">
      <w:pPr>
        <w:rPr>
          <w:rFonts w:hint="eastAsia" w:ascii="宋体"/>
          <w:b/>
          <w:sz w:val="28"/>
          <w:szCs w:val="28"/>
          <w:highlight w:val="none"/>
        </w:rPr>
      </w:pPr>
      <w:r>
        <w:rPr>
          <w:rFonts w:hint="eastAsia" w:ascii="宋体"/>
          <w:b/>
          <w:sz w:val="28"/>
          <w:szCs w:val="28"/>
          <w:highlight w:val="none"/>
        </w:rPr>
        <w:br w:type="page"/>
      </w:r>
    </w:p>
    <w:p w14:paraId="2836AC55">
      <w:pPr>
        <w:widowControl/>
        <w:snapToGrid w:val="0"/>
        <w:spacing w:line="360" w:lineRule="auto"/>
        <w:ind w:firstLine="0" w:firstLineChars="0"/>
        <w:outlineLvl w:val="1"/>
        <w:rPr>
          <w:rFonts w:ascii="宋体"/>
          <w:b/>
          <w:sz w:val="28"/>
          <w:szCs w:val="28"/>
          <w:highlight w:val="none"/>
        </w:rPr>
      </w:pPr>
      <w:bookmarkStart w:id="832" w:name="_Toc18089"/>
      <w:r>
        <w:rPr>
          <w:rFonts w:hint="eastAsia" w:ascii="宋体"/>
          <w:b/>
          <w:sz w:val="28"/>
          <w:szCs w:val="28"/>
          <w:highlight w:val="none"/>
        </w:rPr>
        <w:t>附件11：</w:t>
      </w:r>
      <w:bookmarkEnd w:id="823"/>
      <w:r>
        <w:rPr>
          <w:rFonts w:hint="eastAsia" w:ascii="宋体"/>
          <w:b/>
          <w:sz w:val="28"/>
          <w:szCs w:val="28"/>
          <w:highlight w:val="none"/>
        </w:rPr>
        <w:t>项目管理机构</w:t>
      </w:r>
      <w:bookmarkEnd w:id="831"/>
      <w:bookmarkEnd w:id="832"/>
    </w:p>
    <w:p w14:paraId="5AA1E2A3">
      <w:pPr>
        <w:ind w:firstLine="2909" w:firstLineChars="805"/>
        <w:rPr>
          <w:rFonts w:ascii="宋体" w:hAnsi="宋体"/>
          <w:b/>
          <w:sz w:val="36"/>
          <w:szCs w:val="36"/>
          <w:highlight w:val="none"/>
        </w:rPr>
      </w:pPr>
    </w:p>
    <w:p w14:paraId="4129B11E">
      <w:pPr>
        <w:spacing w:before="100" w:beforeAutospacing="1" w:after="100" w:afterAutospacing="1"/>
        <w:ind w:firstLine="0" w:firstLineChars="0"/>
        <w:jc w:val="center"/>
        <w:rPr>
          <w:rFonts w:ascii="宋体" w:hAnsi="宋体"/>
          <w:b/>
          <w:sz w:val="36"/>
          <w:szCs w:val="36"/>
          <w:highlight w:val="none"/>
        </w:rPr>
      </w:pPr>
      <w:r>
        <w:rPr>
          <w:rFonts w:hint="eastAsia" w:ascii="Tahoma" w:hAnsi="Tahoma"/>
          <w:b/>
          <w:bCs/>
          <w:sz w:val="36"/>
          <w:szCs w:val="36"/>
          <w:highlight w:val="none"/>
        </w:rPr>
        <w:t>项目管理机构</w:t>
      </w:r>
    </w:p>
    <w:p w14:paraId="77432194">
      <w:pPr>
        <w:numPr>
          <w:ilvl w:val="0"/>
          <w:numId w:val="0"/>
        </w:numPr>
        <w:spacing w:before="100" w:beforeAutospacing="1" w:after="100" w:afterAutospacing="1" w:line="360" w:lineRule="auto"/>
        <w:ind w:left="2400" w:leftChars="0"/>
        <w:jc w:val="left"/>
        <w:rPr>
          <w:rFonts w:hint="eastAsia" w:ascii="宋体" w:hAnsi="宋体"/>
          <w:b/>
          <w:bCs/>
          <w:sz w:val="32"/>
          <w:szCs w:val="32"/>
          <w:highlight w:val="none"/>
        </w:rPr>
      </w:pPr>
      <w:bookmarkStart w:id="833" w:name="_Toc357004113"/>
      <w:r>
        <w:rPr>
          <w:rFonts w:hint="eastAsia" w:ascii="宋体" w:hAnsi="宋体"/>
          <w:b/>
          <w:bCs/>
          <w:sz w:val="32"/>
          <w:szCs w:val="32"/>
          <w:highlight w:val="none"/>
          <w:lang w:eastAsia="zh-CN"/>
        </w:rPr>
        <w:t>（</w:t>
      </w:r>
      <w:r>
        <w:rPr>
          <w:rFonts w:hint="eastAsia" w:ascii="宋体" w:hAnsi="宋体"/>
          <w:b/>
          <w:bCs/>
          <w:sz w:val="32"/>
          <w:szCs w:val="32"/>
          <w:highlight w:val="none"/>
          <w:lang w:val="en-US" w:eastAsia="zh-CN"/>
        </w:rPr>
        <w:t>一</w:t>
      </w:r>
      <w:r>
        <w:rPr>
          <w:rFonts w:hint="eastAsia" w:ascii="宋体" w:hAnsi="宋体"/>
          <w:b/>
          <w:bCs/>
          <w:sz w:val="32"/>
          <w:szCs w:val="32"/>
          <w:highlight w:val="none"/>
          <w:lang w:eastAsia="zh-CN"/>
        </w:rPr>
        <w:t>）</w:t>
      </w:r>
      <w:r>
        <w:rPr>
          <w:rFonts w:hint="eastAsia" w:ascii="宋体" w:hAnsi="宋体"/>
          <w:b/>
          <w:bCs/>
          <w:sz w:val="32"/>
          <w:szCs w:val="32"/>
          <w:highlight w:val="none"/>
        </w:rPr>
        <w:t>项目管理机构组成表</w:t>
      </w:r>
      <w:bookmarkEnd w:id="833"/>
    </w:p>
    <w:tbl>
      <w:tblPr>
        <w:tblStyle w:val="64"/>
        <w:tblW w:w="891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90"/>
        <w:gridCol w:w="990"/>
        <w:gridCol w:w="907"/>
        <w:gridCol w:w="1214"/>
        <w:gridCol w:w="864"/>
        <w:gridCol w:w="692"/>
        <w:gridCol w:w="1671"/>
        <w:gridCol w:w="754"/>
        <w:gridCol w:w="1035"/>
      </w:tblGrid>
      <w:tr w14:paraId="4B0392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6" w:hRule="atLeast"/>
        </w:trPr>
        <w:tc>
          <w:tcPr>
            <w:tcW w:w="790" w:type="dxa"/>
            <w:vMerge w:val="restart"/>
            <w:noWrap w:val="0"/>
            <w:vAlign w:val="center"/>
          </w:tcPr>
          <w:p w14:paraId="31884AAB">
            <w:pPr>
              <w:pStyle w:val="650"/>
              <w:autoSpaceDE w:val="0"/>
              <w:autoSpaceDN w:val="0"/>
              <w:adjustRightInd w:val="0"/>
              <w:jc w:val="center"/>
              <w:rPr>
                <w:rStyle w:val="66"/>
                <w:rFonts w:hint="eastAsia" w:ascii="楷体" w:hAnsi="楷体" w:eastAsia="楷体" w:cs="楷体"/>
                <w:b/>
                <w:color w:val="auto"/>
                <w:kern w:val="0"/>
                <w:sz w:val="24"/>
                <w:szCs w:val="24"/>
                <w:highlight w:val="none"/>
                <w:shd w:val="clear" w:color="auto" w:fill="auto"/>
              </w:rPr>
            </w:pPr>
            <w:r>
              <w:rPr>
                <w:rStyle w:val="66"/>
                <w:rFonts w:hint="eastAsia" w:ascii="楷体" w:hAnsi="楷体" w:eastAsia="楷体" w:cs="楷体"/>
                <w:b/>
                <w:color w:val="auto"/>
                <w:kern w:val="0"/>
                <w:sz w:val="24"/>
                <w:szCs w:val="24"/>
                <w:highlight w:val="none"/>
                <w:shd w:val="clear" w:color="auto" w:fill="auto"/>
              </w:rPr>
              <w:t>职务</w:t>
            </w:r>
          </w:p>
        </w:tc>
        <w:tc>
          <w:tcPr>
            <w:tcW w:w="990" w:type="dxa"/>
            <w:vMerge w:val="restart"/>
            <w:noWrap w:val="0"/>
            <w:vAlign w:val="center"/>
          </w:tcPr>
          <w:p w14:paraId="0C59224B">
            <w:pPr>
              <w:pStyle w:val="650"/>
              <w:autoSpaceDE w:val="0"/>
              <w:autoSpaceDN w:val="0"/>
              <w:adjustRightInd w:val="0"/>
              <w:jc w:val="center"/>
              <w:rPr>
                <w:rStyle w:val="66"/>
                <w:rFonts w:hint="eastAsia" w:ascii="楷体" w:hAnsi="楷体" w:eastAsia="楷体" w:cs="楷体"/>
                <w:b/>
                <w:color w:val="auto"/>
                <w:kern w:val="0"/>
                <w:sz w:val="24"/>
                <w:szCs w:val="24"/>
                <w:highlight w:val="none"/>
                <w:shd w:val="clear" w:color="auto" w:fill="auto"/>
              </w:rPr>
            </w:pPr>
            <w:r>
              <w:rPr>
                <w:rStyle w:val="66"/>
                <w:rFonts w:hint="eastAsia" w:ascii="楷体" w:hAnsi="楷体" w:eastAsia="楷体" w:cs="楷体"/>
                <w:b/>
                <w:color w:val="auto"/>
                <w:kern w:val="0"/>
                <w:sz w:val="24"/>
                <w:szCs w:val="24"/>
                <w:highlight w:val="none"/>
                <w:shd w:val="clear" w:color="auto" w:fill="auto"/>
              </w:rPr>
              <w:t>姓名</w:t>
            </w:r>
          </w:p>
        </w:tc>
        <w:tc>
          <w:tcPr>
            <w:tcW w:w="907" w:type="dxa"/>
            <w:vMerge w:val="restart"/>
            <w:noWrap w:val="0"/>
            <w:vAlign w:val="center"/>
          </w:tcPr>
          <w:p w14:paraId="5BB67422">
            <w:pPr>
              <w:pStyle w:val="650"/>
              <w:autoSpaceDE w:val="0"/>
              <w:autoSpaceDN w:val="0"/>
              <w:adjustRightInd w:val="0"/>
              <w:jc w:val="center"/>
              <w:rPr>
                <w:rStyle w:val="66"/>
                <w:rFonts w:hint="eastAsia" w:ascii="楷体" w:hAnsi="楷体" w:eastAsia="楷体" w:cs="楷体"/>
                <w:b/>
                <w:color w:val="auto"/>
                <w:kern w:val="0"/>
                <w:sz w:val="24"/>
                <w:szCs w:val="24"/>
                <w:highlight w:val="none"/>
                <w:shd w:val="clear" w:color="auto" w:fill="auto"/>
              </w:rPr>
            </w:pPr>
            <w:r>
              <w:rPr>
                <w:rStyle w:val="66"/>
                <w:rFonts w:hint="eastAsia" w:ascii="楷体" w:hAnsi="楷体" w:eastAsia="楷体" w:cs="楷体"/>
                <w:b/>
                <w:color w:val="auto"/>
                <w:kern w:val="0"/>
                <w:sz w:val="24"/>
                <w:szCs w:val="24"/>
                <w:highlight w:val="none"/>
                <w:shd w:val="clear" w:color="auto" w:fill="auto"/>
              </w:rPr>
              <w:t>职称</w:t>
            </w:r>
          </w:p>
        </w:tc>
        <w:tc>
          <w:tcPr>
            <w:tcW w:w="5195" w:type="dxa"/>
            <w:gridSpan w:val="5"/>
            <w:noWrap w:val="0"/>
            <w:vAlign w:val="center"/>
          </w:tcPr>
          <w:p w14:paraId="4AE78A17">
            <w:pPr>
              <w:pStyle w:val="650"/>
              <w:autoSpaceDE w:val="0"/>
              <w:autoSpaceDN w:val="0"/>
              <w:adjustRightInd w:val="0"/>
              <w:jc w:val="center"/>
              <w:rPr>
                <w:rStyle w:val="66"/>
                <w:rFonts w:hint="eastAsia" w:ascii="楷体" w:hAnsi="楷体" w:eastAsia="楷体" w:cs="楷体"/>
                <w:b/>
                <w:color w:val="auto"/>
                <w:kern w:val="0"/>
                <w:sz w:val="24"/>
                <w:szCs w:val="24"/>
                <w:highlight w:val="none"/>
                <w:shd w:val="clear" w:color="auto" w:fill="auto"/>
              </w:rPr>
            </w:pPr>
            <w:r>
              <w:rPr>
                <w:rStyle w:val="66"/>
                <w:rFonts w:hint="eastAsia" w:ascii="楷体" w:hAnsi="楷体" w:eastAsia="楷体" w:cs="楷体"/>
                <w:b/>
                <w:color w:val="auto"/>
                <w:kern w:val="0"/>
                <w:sz w:val="24"/>
                <w:szCs w:val="24"/>
                <w:highlight w:val="none"/>
                <w:shd w:val="clear" w:color="auto" w:fill="auto"/>
              </w:rPr>
              <w:t>执业或职业资格证明</w:t>
            </w:r>
          </w:p>
        </w:tc>
        <w:tc>
          <w:tcPr>
            <w:tcW w:w="1035" w:type="dxa"/>
            <w:vMerge w:val="restart"/>
            <w:noWrap w:val="0"/>
            <w:vAlign w:val="center"/>
          </w:tcPr>
          <w:p w14:paraId="6058AC0C">
            <w:pPr>
              <w:pStyle w:val="650"/>
              <w:autoSpaceDE w:val="0"/>
              <w:autoSpaceDN w:val="0"/>
              <w:adjustRightInd w:val="0"/>
              <w:jc w:val="center"/>
              <w:rPr>
                <w:rStyle w:val="66"/>
                <w:rFonts w:hint="eastAsia" w:ascii="楷体" w:hAnsi="楷体" w:eastAsia="楷体" w:cs="楷体"/>
                <w:b/>
                <w:color w:val="auto"/>
                <w:kern w:val="0"/>
                <w:sz w:val="24"/>
                <w:szCs w:val="24"/>
                <w:highlight w:val="none"/>
                <w:shd w:val="clear" w:color="auto" w:fill="auto"/>
              </w:rPr>
            </w:pPr>
            <w:r>
              <w:rPr>
                <w:rStyle w:val="66"/>
                <w:rFonts w:hint="eastAsia" w:ascii="楷体" w:hAnsi="楷体" w:eastAsia="楷体" w:cs="楷体"/>
                <w:b/>
                <w:color w:val="auto"/>
                <w:kern w:val="0"/>
                <w:sz w:val="24"/>
                <w:szCs w:val="24"/>
                <w:highlight w:val="none"/>
                <w:shd w:val="clear" w:color="auto" w:fill="auto"/>
              </w:rPr>
              <w:t>备注</w:t>
            </w:r>
          </w:p>
        </w:tc>
      </w:tr>
      <w:tr w14:paraId="767CBB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0" w:hRule="atLeast"/>
        </w:trPr>
        <w:tc>
          <w:tcPr>
            <w:tcW w:w="790" w:type="dxa"/>
            <w:vMerge w:val="continue"/>
            <w:noWrap w:val="0"/>
            <w:vAlign w:val="center"/>
          </w:tcPr>
          <w:p w14:paraId="3FD7AC27">
            <w:pPr>
              <w:pStyle w:val="650"/>
              <w:autoSpaceDE w:val="0"/>
              <w:autoSpaceDN w:val="0"/>
              <w:adjustRightInd w:val="0"/>
              <w:jc w:val="center"/>
              <w:rPr>
                <w:rStyle w:val="66"/>
                <w:rFonts w:hint="eastAsia" w:ascii="楷体" w:hAnsi="楷体" w:eastAsia="楷体" w:cs="楷体"/>
                <w:b/>
                <w:color w:val="auto"/>
                <w:kern w:val="0"/>
                <w:sz w:val="24"/>
                <w:szCs w:val="24"/>
                <w:highlight w:val="none"/>
                <w:shd w:val="clear" w:color="auto" w:fill="auto"/>
              </w:rPr>
            </w:pPr>
          </w:p>
        </w:tc>
        <w:tc>
          <w:tcPr>
            <w:tcW w:w="990" w:type="dxa"/>
            <w:vMerge w:val="continue"/>
            <w:noWrap w:val="0"/>
            <w:vAlign w:val="center"/>
          </w:tcPr>
          <w:p w14:paraId="059399EF">
            <w:pPr>
              <w:pStyle w:val="650"/>
              <w:autoSpaceDE w:val="0"/>
              <w:autoSpaceDN w:val="0"/>
              <w:adjustRightInd w:val="0"/>
              <w:jc w:val="center"/>
              <w:rPr>
                <w:rStyle w:val="66"/>
                <w:rFonts w:hint="eastAsia" w:ascii="楷体" w:hAnsi="楷体" w:eastAsia="楷体" w:cs="楷体"/>
                <w:b/>
                <w:color w:val="auto"/>
                <w:kern w:val="0"/>
                <w:sz w:val="24"/>
                <w:szCs w:val="24"/>
                <w:highlight w:val="none"/>
                <w:shd w:val="clear" w:color="auto" w:fill="auto"/>
              </w:rPr>
            </w:pPr>
          </w:p>
        </w:tc>
        <w:tc>
          <w:tcPr>
            <w:tcW w:w="907" w:type="dxa"/>
            <w:vMerge w:val="continue"/>
            <w:noWrap w:val="0"/>
            <w:vAlign w:val="center"/>
          </w:tcPr>
          <w:p w14:paraId="65F5CE6D">
            <w:pPr>
              <w:pStyle w:val="650"/>
              <w:autoSpaceDE w:val="0"/>
              <w:autoSpaceDN w:val="0"/>
              <w:adjustRightInd w:val="0"/>
              <w:jc w:val="center"/>
              <w:rPr>
                <w:rStyle w:val="66"/>
                <w:rFonts w:hint="eastAsia" w:ascii="楷体" w:hAnsi="楷体" w:eastAsia="楷体" w:cs="楷体"/>
                <w:b/>
                <w:color w:val="auto"/>
                <w:kern w:val="0"/>
                <w:sz w:val="24"/>
                <w:szCs w:val="24"/>
                <w:highlight w:val="none"/>
                <w:shd w:val="clear" w:color="auto" w:fill="auto"/>
              </w:rPr>
            </w:pPr>
          </w:p>
        </w:tc>
        <w:tc>
          <w:tcPr>
            <w:tcW w:w="1214" w:type="dxa"/>
            <w:noWrap w:val="0"/>
            <w:vAlign w:val="center"/>
          </w:tcPr>
          <w:p w14:paraId="4BBA5B9F">
            <w:pPr>
              <w:pStyle w:val="650"/>
              <w:autoSpaceDE w:val="0"/>
              <w:autoSpaceDN w:val="0"/>
              <w:adjustRightInd w:val="0"/>
              <w:jc w:val="center"/>
              <w:rPr>
                <w:rStyle w:val="66"/>
                <w:rFonts w:hint="eastAsia" w:ascii="楷体" w:hAnsi="楷体" w:eastAsia="楷体" w:cs="楷体"/>
                <w:b/>
                <w:color w:val="auto"/>
                <w:kern w:val="0"/>
                <w:sz w:val="24"/>
                <w:szCs w:val="24"/>
                <w:highlight w:val="none"/>
                <w:shd w:val="clear" w:color="auto" w:fill="auto"/>
              </w:rPr>
            </w:pPr>
            <w:r>
              <w:rPr>
                <w:rStyle w:val="66"/>
                <w:rFonts w:hint="eastAsia" w:ascii="楷体" w:hAnsi="楷体" w:eastAsia="楷体" w:cs="楷体"/>
                <w:b/>
                <w:color w:val="auto"/>
                <w:kern w:val="0"/>
                <w:sz w:val="24"/>
                <w:szCs w:val="24"/>
                <w:highlight w:val="none"/>
                <w:shd w:val="clear" w:color="auto" w:fill="auto"/>
              </w:rPr>
              <w:t>证书名称</w:t>
            </w:r>
          </w:p>
        </w:tc>
        <w:tc>
          <w:tcPr>
            <w:tcW w:w="864" w:type="dxa"/>
            <w:noWrap w:val="0"/>
            <w:vAlign w:val="center"/>
          </w:tcPr>
          <w:p w14:paraId="7960347A">
            <w:pPr>
              <w:pStyle w:val="650"/>
              <w:autoSpaceDE w:val="0"/>
              <w:autoSpaceDN w:val="0"/>
              <w:adjustRightInd w:val="0"/>
              <w:jc w:val="center"/>
              <w:rPr>
                <w:rStyle w:val="66"/>
                <w:rFonts w:hint="eastAsia" w:ascii="楷体" w:hAnsi="楷体" w:eastAsia="楷体" w:cs="楷体"/>
                <w:b/>
                <w:color w:val="auto"/>
                <w:kern w:val="0"/>
                <w:sz w:val="24"/>
                <w:szCs w:val="24"/>
                <w:highlight w:val="none"/>
                <w:shd w:val="clear" w:color="auto" w:fill="auto"/>
              </w:rPr>
            </w:pPr>
            <w:r>
              <w:rPr>
                <w:rStyle w:val="66"/>
                <w:rFonts w:hint="eastAsia" w:ascii="楷体" w:hAnsi="楷体" w:eastAsia="楷体" w:cs="楷体"/>
                <w:b/>
                <w:color w:val="auto"/>
                <w:kern w:val="0"/>
                <w:sz w:val="24"/>
                <w:szCs w:val="24"/>
                <w:highlight w:val="none"/>
                <w:shd w:val="clear" w:color="auto" w:fill="auto"/>
              </w:rPr>
              <w:t>级别</w:t>
            </w:r>
          </w:p>
        </w:tc>
        <w:tc>
          <w:tcPr>
            <w:tcW w:w="692" w:type="dxa"/>
            <w:noWrap w:val="0"/>
            <w:vAlign w:val="center"/>
          </w:tcPr>
          <w:p w14:paraId="1CA150A5">
            <w:pPr>
              <w:pStyle w:val="650"/>
              <w:autoSpaceDE w:val="0"/>
              <w:autoSpaceDN w:val="0"/>
              <w:adjustRightInd w:val="0"/>
              <w:jc w:val="center"/>
              <w:rPr>
                <w:rStyle w:val="66"/>
                <w:rFonts w:hint="eastAsia" w:ascii="楷体" w:hAnsi="楷体" w:eastAsia="楷体" w:cs="楷体"/>
                <w:b/>
                <w:color w:val="auto"/>
                <w:kern w:val="0"/>
                <w:sz w:val="24"/>
                <w:szCs w:val="24"/>
                <w:highlight w:val="none"/>
                <w:shd w:val="clear" w:color="auto" w:fill="auto"/>
              </w:rPr>
            </w:pPr>
            <w:r>
              <w:rPr>
                <w:rStyle w:val="66"/>
                <w:rFonts w:hint="eastAsia" w:ascii="楷体" w:hAnsi="楷体" w:eastAsia="楷体" w:cs="楷体"/>
                <w:b/>
                <w:color w:val="auto"/>
                <w:kern w:val="0"/>
                <w:sz w:val="24"/>
                <w:szCs w:val="24"/>
                <w:highlight w:val="none"/>
                <w:shd w:val="clear" w:color="auto" w:fill="auto"/>
              </w:rPr>
              <w:t>证号</w:t>
            </w:r>
          </w:p>
        </w:tc>
        <w:tc>
          <w:tcPr>
            <w:tcW w:w="1671" w:type="dxa"/>
            <w:noWrap w:val="0"/>
            <w:vAlign w:val="center"/>
          </w:tcPr>
          <w:p w14:paraId="6C48176C">
            <w:pPr>
              <w:pStyle w:val="650"/>
              <w:autoSpaceDE w:val="0"/>
              <w:autoSpaceDN w:val="0"/>
              <w:adjustRightInd w:val="0"/>
              <w:jc w:val="center"/>
              <w:rPr>
                <w:rStyle w:val="66"/>
                <w:rFonts w:hint="eastAsia" w:ascii="楷体" w:hAnsi="楷体" w:eastAsia="楷体" w:cs="楷体"/>
                <w:b/>
                <w:color w:val="auto"/>
                <w:kern w:val="0"/>
                <w:sz w:val="24"/>
                <w:szCs w:val="24"/>
                <w:highlight w:val="none"/>
                <w:shd w:val="clear" w:color="auto" w:fill="auto"/>
              </w:rPr>
            </w:pPr>
            <w:r>
              <w:rPr>
                <w:rStyle w:val="66"/>
                <w:rFonts w:hint="eastAsia" w:ascii="楷体" w:hAnsi="楷体" w:eastAsia="楷体" w:cs="楷体"/>
                <w:b/>
                <w:color w:val="auto"/>
                <w:kern w:val="0"/>
                <w:sz w:val="24"/>
                <w:szCs w:val="24"/>
                <w:highlight w:val="none"/>
                <w:shd w:val="clear" w:color="auto" w:fill="auto"/>
              </w:rPr>
              <w:t>专业</w:t>
            </w:r>
          </w:p>
        </w:tc>
        <w:tc>
          <w:tcPr>
            <w:tcW w:w="754" w:type="dxa"/>
            <w:noWrap w:val="0"/>
            <w:vAlign w:val="center"/>
          </w:tcPr>
          <w:p w14:paraId="0D6EF6FF">
            <w:pPr>
              <w:pStyle w:val="650"/>
              <w:autoSpaceDE w:val="0"/>
              <w:autoSpaceDN w:val="0"/>
              <w:adjustRightInd w:val="0"/>
              <w:jc w:val="center"/>
              <w:rPr>
                <w:rStyle w:val="66"/>
                <w:rFonts w:hint="eastAsia" w:ascii="楷体" w:hAnsi="楷体" w:eastAsia="楷体" w:cs="楷体"/>
                <w:b/>
                <w:color w:val="auto"/>
                <w:kern w:val="0"/>
                <w:sz w:val="24"/>
                <w:szCs w:val="24"/>
                <w:highlight w:val="none"/>
                <w:shd w:val="clear" w:color="auto" w:fill="auto"/>
              </w:rPr>
            </w:pPr>
            <w:r>
              <w:rPr>
                <w:rStyle w:val="66"/>
                <w:rFonts w:hint="eastAsia" w:ascii="楷体" w:hAnsi="楷体" w:eastAsia="楷体" w:cs="楷体"/>
                <w:b/>
                <w:color w:val="auto"/>
                <w:kern w:val="0"/>
                <w:sz w:val="24"/>
                <w:szCs w:val="24"/>
                <w:highlight w:val="none"/>
                <w:shd w:val="clear" w:color="auto" w:fill="auto"/>
              </w:rPr>
              <w:t>社保</w:t>
            </w:r>
          </w:p>
        </w:tc>
        <w:tc>
          <w:tcPr>
            <w:tcW w:w="1035" w:type="dxa"/>
            <w:vMerge w:val="continue"/>
            <w:noWrap w:val="0"/>
            <w:vAlign w:val="center"/>
          </w:tcPr>
          <w:p w14:paraId="28D9520E">
            <w:pPr>
              <w:pStyle w:val="650"/>
              <w:autoSpaceDE w:val="0"/>
              <w:autoSpaceDN w:val="0"/>
              <w:adjustRightInd w:val="0"/>
              <w:jc w:val="center"/>
              <w:rPr>
                <w:rStyle w:val="66"/>
                <w:rFonts w:hint="eastAsia" w:ascii="楷体" w:hAnsi="楷体" w:eastAsia="楷体" w:cs="楷体"/>
                <w:b/>
                <w:color w:val="auto"/>
                <w:kern w:val="0"/>
                <w:sz w:val="24"/>
                <w:szCs w:val="24"/>
                <w:highlight w:val="none"/>
                <w:shd w:val="clear" w:color="auto" w:fill="auto"/>
              </w:rPr>
            </w:pPr>
          </w:p>
        </w:tc>
      </w:tr>
      <w:tr w14:paraId="18AF15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90" w:type="dxa"/>
            <w:noWrap w:val="0"/>
            <w:vAlign w:val="center"/>
          </w:tcPr>
          <w:p w14:paraId="33A65D85">
            <w:pPr>
              <w:pStyle w:val="650"/>
              <w:autoSpaceDE w:val="0"/>
              <w:autoSpaceDN w:val="0"/>
              <w:adjustRightInd w:val="0"/>
              <w:jc w:val="center"/>
              <w:rPr>
                <w:rStyle w:val="66"/>
                <w:rFonts w:hint="eastAsia" w:ascii="楷体" w:hAnsi="楷体" w:eastAsia="楷体" w:cs="楷体"/>
                <w:color w:val="auto"/>
                <w:kern w:val="0"/>
                <w:sz w:val="24"/>
                <w:szCs w:val="24"/>
                <w:highlight w:val="none"/>
                <w:shd w:val="clear" w:color="auto" w:fill="auto"/>
              </w:rPr>
            </w:pPr>
          </w:p>
        </w:tc>
        <w:tc>
          <w:tcPr>
            <w:tcW w:w="990" w:type="dxa"/>
            <w:noWrap w:val="0"/>
            <w:vAlign w:val="center"/>
          </w:tcPr>
          <w:p w14:paraId="4546CFFE">
            <w:pPr>
              <w:pStyle w:val="650"/>
              <w:autoSpaceDE w:val="0"/>
              <w:autoSpaceDN w:val="0"/>
              <w:adjustRightInd w:val="0"/>
              <w:jc w:val="center"/>
              <w:rPr>
                <w:rStyle w:val="66"/>
                <w:rFonts w:hint="eastAsia" w:ascii="楷体" w:hAnsi="楷体" w:eastAsia="楷体" w:cs="楷体"/>
                <w:color w:val="auto"/>
                <w:kern w:val="0"/>
                <w:sz w:val="24"/>
                <w:szCs w:val="24"/>
                <w:highlight w:val="none"/>
                <w:shd w:val="clear" w:color="auto" w:fill="auto"/>
              </w:rPr>
            </w:pPr>
          </w:p>
        </w:tc>
        <w:tc>
          <w:tcPr>
            <w:tcW w:w="907" w:type="dxa"/>
            <w:noWrap w:val="0"/>
            <w:vAlign w:val="center"/>
          </w:tcPr>
          <w:p w14:paraId="03A768D4">
            <w:pPr>
              <w:pStyle w:val="650"/>
              <w:autoSpaceDE w:val="0"/>
              <w:autoSpaceDN w:val="0"/>
              <w:adjustRightInd w:val="0"/>
              <w:jc w:val="center"/>
              <w:rPr>
                <w:rStyle w:val="66"/>
                <w:rFonts w:hint="eastAsia" w:ascii="楷体" w:hAnsi="楷体" w:eastAsia="楷体" w:cs="楷体"/>
                <w:color w:val="auto"/>
                <w:kern w:val="0"/>
                <w:sz w:val="24"/>
                <w:szCs w:val="24"/>
                <w:highlight w:val="none"/>
                <w:shd w:val="clear" w:color="auto" w:fill="auto"/>
              </w:rPr>
            </w:pPr>
          </w:p>
        </w:tc>
        <w:tc>
          <w:tcPr>
            <w:tcW w:w="1214" w:type="dxa"/>
            <w:noWrap w:val="0"/>
            <w:vAlign w:val="center"/>
          </w:tcPr>
          <w:p w14:paraId="07A26128">
            <w:pPr>
              <w:pStyle w:val="650"/>
              <w:autoSpaceDE w:val="0"/>
              <w:autoSpaceDN w:val="0"/>
              <w:adjustRightInd w:val="0"/>
              <w:jc w:val="center"/>
              <w:rPr>
                <w:rStyle w:val="66"/>
                <w:rFonts w:hint="eastAsia" w:ascii="楷体" w:hAnsi="楷体" w:eastAsia="楷体" w:cs="楷体"/>
                <w:color w:val="auto"/>
                <w:kern w:val="0"/>
                <w:sz w:val="24"/>
                <w:szCs w:val="24"/>
                <w:highlight w:val="none"/>
                <w:shd w:val="clear" w:color="auto" w:fill="auto"/>
              </w:rPr>
            </w:pPr>
          </w:p>
        </w:tc>
        <w:tc>
          <w:tcPr>
            <w:tcW w:w="864" w:type="dxa"/>
            <w:noWrap w:val="0"/>
            <w:vAlign w:val="center"/>
          </w:tcPr>
          <w:p w14:paraId="6627F760">
            <w:pPr>
              <w:pStyle w:val="650"/>
              <w:autoSpaceDE w:val="0"/>
              <w:autoSpaceDN w:val="0"/>
              <w:adjustRightInd w:val="0"/>
              <w:jc w:val="center"/>
              <w:rPr>
                <w:rStyle w:val="66"/>
                <w:rFonts w:hint="eastAsia" w:ascii="楷体" w:hAnsi="楷体" w:eastAsia="楷体" w:cs="楷体"/>
                <w:color w:val="auto"/>
                <w:kern w:val="0"/>
                <w:sz w:val="24"/>
                <w:szCs w:val="24"/>
                <w:highlight w:val="none"/>
                <w:shd w:val="clear" w:color="auto" w:fill="auto"/>
              </w:rPr>
            </w:pPr>
          </w:p>
        </w:tc>
        <w:tc>
          <w:tcPr>
            <w:tcW w:w="692" w:type="dxa"/>
            <w:noWrap w:val="0"/>
            <w:vAlign w:val="center"/>
          </w:tcPr>
          <w:p w14:paraId="752DDDDB">
            <w:pPr>
              <w:pStyle w:val="650"/>
              <w:autoSpaceDE w:val="0"/>
              <w:autoSpaceDN w:val="0"/>
              <w:adjustRightInd w:val="0"/>
              <w:jc w:val="center"/>
              <w:rPr>
                <w:rStyle w:val="66"/>
                <w:rFonts w:hint="eastAsia" w:ascii="楷体" w:hAnsi="楷体" w:eastAsia="楷体" w:cs="楷体"/>
                <w:color w:val="auto"/>
                <w:kern w:val="0"/>
                <w:sz w:val="24"/>
                <w:szCs w:val="24"/>
                <w:highlight w:val="none"/>
                <w:shd w:val="clear" w:color="auto" w:fill="auto"/>
              </w:rPr>
            </w:pPr>
          </w:p>
        </w:tc>
        <w:tc>
          <w:tcPr>
            <w:tcW w:w="1671" w:type="dxa"/>
            <w:noWrap w:val="0"/>
            <w:vAlign w:val="center"/>
          </w:tcPr>
          <w:p w14:paraId="70C56776">
            <w:pPr>
              <w:pStyle w:val="650"/>
              <w:autoSpaceDE w:val="0"/>
              <w:autoSpaceDN w:val="0"/>
              <w:adjustRightInd w:val="0"/>
              <w:jc w:val="center"/>
              <w:rPr>
                <w:rStyle w:val="66"/>
                <w:rFonts w:hint="eastAsia" w:ascii="楷体" w:hAnsi="楷体" w:eastAsia="楷体" w:cs="楷体"/>
                <w:color w:val="auto"/>
                <w:kern w:val="0"/>
                <w:sz w:val="24"/>
                <w:szCs w:val="24"/>
                <w:highlight w:val="none"/>
                <w:shd w:val="clear" w:color="auto" w:fill="auto"/>
              </w:rPr>
            </w:pPr>
          </w:p>
        </w:tc>
        <w:tc>
          <w:tcPr>
            <w:tcW w:w="754" w:type="dxa"/>
            <w:noWrap w:val="0"/>
            <w:vAlign w:val="center"/>
          </w:tcPr>
          <w:p w14:paraId="17EE0E95">
            <w:pPr>
              <w:pStyle w:val="650"/>
              <w:autoSpaceDE w:val="0"/>
              <w:autoSpaceDN w:val="0"/>
              <w:adjustRightInd w:val="0"/>
              <w:jc w:val="center"/>
              <w:rPr>
                <w:rStyle w:val="66"/>
                <w:rFonts w:hint="eastAsia" w:ascii="楷体" w:hAnsi="楷体" w:eastAsia="楷体" w:cs="楷体"/>
                <w:color w:val="auto"/>
                <w:kern w:val="0"/>
                <w:sz w:val="24"/>
                <w:szCs w:val="24"/>
                <w:highlight w:val="none"/>
                <w:shd w:val="clear" w:color="auto" w:fill="auto"/>
              </w:rPr>
            </w:pPr>
          </w:p>
        </w:tc>
        <w:tc>
          <w:tcPr>
            <w:tcW w:w="1035" w:type="dxa"/>
            <w:noWrap w:val="0"/>
            <w:vAlign w:val="center"/>
          </w:tcPr>
          <w:p w14:paraId="6774B781">
            <w:pPr>
              <w:pStyle w:val="650"/>
              <w:autoSpaceDE w:val="0"/>
              <w:autoSpaceDN w:val="0"/>
              <w:adjustRightInd w:val="0"/>
              <w:jc w:val="center"/>
              <w:rPr>
                <w:rStyle w:val="66"/>
                <w:rFonts w:hint="eastAsia" w:ascii="楷体" w:hAnsi="楷体" w:eastAsia="楷体" w:cs="楷体"/>
                <w:color w:val="auto"/>
                <w:kern w:val="0"/>
                <w:sz w:val="24"/>
                <w:szCs w:val="24"/>
                <w:highlight w:val="none"/>
                <w:shd w:val="clear" w:color="auto" w:fill="auto"/>
              </w:rPr>
            </w:pPr>
          </w:p>
        </w:tc>
      </w:tr>
      <w:tr w14:paraId="58B370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90" w:type="dxa"/>
            <w:noWrap w:val="0"/>
            <w:vAlign w:val="top"/>
          </w:tcPr>
          <w:p w14:paraId="7FA7E835">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990" w:type="dxa"/>
            <w:noWrap w:val="0"/>
            <w:vAlign w:val="top"/>
          </w:tcPr>
          <w:p w14:paraId="1C831DD5">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907" w:type="dxa"/>
            <w:noWrap w:val="0"/>
            <w:vAlign w:val="top"/>
          </w:tcPr>
          <w:p w14:paraId="318A10BF">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1214" w:type="dxa"/>
            <w:noWrap w:val="0"/>
            <w:vAlign w:val="top"/>
          </w:tcPr>
          <w:p w14:paraId="22084D21">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864" w:type="dxa"/>
            <w:noWrap w:val="0"/>
            <w:vAlign w:val="top"/>
          </w:tcPr>
          <w:p w14:paraId="4EFEB33A">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692" w:type="dxa"/>
            <w:noWrap w:val="0"/>
            <w:vAlign w:val="top"/>
          </w:tcPr>
          <w:p w14:paraId="5EE6A1B9">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1671" w:type="dxa"/>
            <w:noWrap w:val="0"/>
            <w:vAlign w:val="top"/>
          </w:tcPr>
          <w:p w14:paraId="39586508">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754" w:type="dxa"/>
            <w:noWrap w:val="0"/>
            <w:vAlign w:val="top"/>
          </w:tcPr>
          <w:p w14:paraId="51CD8B5B">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1035" w:type="dxa"/>
            <w:noWrap w:val="0"/>
            <w:vAlign w:val="top"/>
          </w:tcPr>
          <w:p w14:paraId="6B31676F">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r>
      <w:tr w14:paraId="00199D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90" w:type="dxa"/>
            <w:noWrap w:val="0"/>
            <w:vAlign w:val="top"/>
          </w:tcPr>
          <w:p w14:paraId="2C83B25D">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990" w:type="dxa"/>
            <w:noWrap w:val="0"/>
            <w:vAlign w:val="top"/>
          </w:tcPr>
          <w:p w14:paraId="6A791283">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907" w:type="dxa"/>
            <w:noWrap w:val="0"/>
            <w:vAlign w:val="top"/>
          </w:tcPr>
          <w:p w14:paraId="6D24463D">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1214" w:type="dxa"/>
            <w:noWrap w:val="0"/>
            <w:vAlign w:val="top"/>
          </w:tcPr>
          <w:p w14:paraId="583ECA06">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864" w:type="dxa"/>
            <w:noWrap w:val="0"/>
            <w:vAlign w:val="top"/>
          </w:tcPr>
          <w:p w14:paraId="0AD2ED8A">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692" w:type="dxa"/>
            <w:noWrap w:val="0"/>
            <w:vAlign w:val="top"/>
          </w:tcPr>
          <w:p w14:paraId="7A447E96">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1671" w:type="dxa"/>
            <w:noWrap w:val="0"/>
            <w:vAlign w:val="top"/>
          </w:tcPr>
          <w:p w14:paraId="46E385F8">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754" w:type="dxa"/>
            <w:noWrap w:val="0"/>
            <w:vAlign w:val="top"/>
          </w:tcPr>
          <w:p w14:paraId="4DC9F427">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1035" w:type="dxa"/>
            <w:noWrap w:val="0"/>
            <w:vAlign w:val="top"/>
          </w:tcPr>
          <w:p w14:paraId="5CEA6B60">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r>
      <w:tr w14:paraId="6B8E21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90" w:type="dxa"/>
            <w:noWrap w:val="0"/>
            <w:vAlign w:val="top"/>
          </w:tcPr>
          <w:p w14:paraId="76C83543">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990" w:type="dxa"/>
            <w:noWrap w:val="0"/>
            <w:vAlign w:val="top"/>
          </w:tcPr>
          <w:p w14:paraId="1522E30A">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907" w:type="dxa"/>
            <w:noWrap w:val="0"/>
            <w:vAlign w:val="top"/>
          </w:tcPr>
          <w:p w14:paraId="7F5E8ED5">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1214" w:type="dxa"/>
            <w:noWrap w:val="0"/>
            <w:vAlign w:val="top"/>
          </w:tcPr>
          <w:p w14:paraId="53BA3F30">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864" w:type="dxa"/>
            <w:noWrap w:val="0"/>
            <w:vAlign w:val="top"/>
          </w:tcPr>
          <w:p w14:paraId="4BDF9F7A">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692" w:type="dxa"/>
            <w:noWrap w:val="0"/>
            <w:vAlign w:val="top"/>
          </w:tcPr>
          <w:p w14:paraId="787143E2">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1671" w:type="dxa"/>
            <w:noWrap w:val="0"/>
            <w:vAlign w:val="top"/>
          </w:tcPr>
          <w:p w14:paraId="2A0C8A9F">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754" w:type="dxa"/>
            <w:noWrap w:val="0"/>
            <w:vAlign w:val="top"/>
          </w:tcPr>
          <w:p w14:paraId="78006A6A">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1035" w:type="dxa"/>
            <w:noWrap w:val="0"/>
            <w:vAlign w:val="top"/>
          </w:tcPr>
          <w:p w14:paraId="55932B0E">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r>
      <w:tr w14:paraId="6F76EB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90" w:type="dxa"/>
            <w:noWrap w:val="0"/>
            <w:vAlign w:val="top"/>
          </w:tcPr>
          <w:p w14:paraId="6B74AF49">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990" w:type="dxa"/>
            <w:noWrap w:val="0"/>
            <w:vAlign w:val="top"/>
          </w:tcPr>
          <w:p w14:paraId="40AD0E71">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907" w:type="dxa"/>
            <w:noWrap w:val="0"/>
            <w:vAlign w:val="top"/>
          </w:tcPr>
          <w:p w14:paraId="2903FE2C">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1214" w:type="dxa"/>
            <w:noWrap w:val="0"/>
            <w:vAlign w:val="top"/>
          </w:tcPr>
          <w:p w14:paraId="345BE7AE">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864" w:type="dxa"/>
            <w:noWrap w:val="0"/>
            <w:vAlign w:val="top"/>
          </w:tcPr>
          <w:p w14:paraId="3F13DCD5">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692" w:type="dxa"/>
            <w:noWrap w:val="0"/>
            <w:vAlign w:val="top"/>
          </w:tcPr>
          <w:p w14:paraId="624EB4E2">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1671" w:type="dxa"/>
            <w:noWrap w:val="0"/>
            <w:vAlign w:val="top"/>
          </w:tcPr>
          <w:p w14:paraId="54CC852A">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754" w:type="dxa"/>
            <w:noWrap w:val="0"/>
            <w:vAlign w:val="top"/>
          </w:tcPr>
          <w:p w14:paraId="10C2DFC0">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1035" w:type="dxa"/>
            <w:noWrap w:val="0"/>
            <w:vAlign w:val="top"/>
          </w:tcPr>
          <w:p w14:paraId="6E7A8573">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r>
      <w:tr w14:paraId="1AFCD3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90" w:type="dxa"/>
            <w:noWrap w:val="0"/>
            <w:vAlign w:val="top"/>
          </w:tcPr>
          <w:p w14:paraId="7266283D">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990" w:type="dxa"/>
            <w:noWrap w:val="0"/>
            <w:vAlign w:val="top"/>
          </w:tcPr>
          <w:p w14:paraId="7A802475">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907" w:type="dxa"/>
            <w:noWrap w:val="0"/>
            <w:vAlign w:val="top"/>
          </w:tcPr>
          <w:p w14:paraId="2F206830">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1214" w:type="dxa"/>
            <w:noWrap w:val="0"/>
            <w:vAlign w:val="top"/>
          </w:tcPr>
          <w:p w14:paraId="75F32C0B">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864" w:type="dxa"/>
            <w:noWrap w:val="0"/>
            <w:vAlign w:val="top"/>
          </w:tcPr>
          <w:p w14:paraId="00758F35">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692" w:type="dxa"/>
            <w:noWrap w:val="0"/>
            <w:vAlign w:val="top"/>
          </w:tcPr>
          <w:p w14:paraId="2A27BF11">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1671" w:type="dxa"/>
            <w:noWrap w:val="0"/>
            <w:vAlign w:val="top"/>
          </w:tcPr>
          <w:p w14:paraId="08839CCA">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754" w:type="dxa"/>
            <w:noWrap w:val="0"/>
            <w:vAlign w:val="top"/>
          </w:tcPr>
          <w:p w14:paraId="3DBB3866">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1035" w:type="dxa"/>
            <w:noWrap w:val="0"/>
            <w:vAlign w:val="top"/>
          </w:tcPr>
          <w:p w14:paraId="578E0BE9">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r>
      <w:tr w14:paraId="1F17A4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90" w:type="dxa"/>
            <w:noWrap w:val="0"/>
            <w:vAlign w:val="top"/>
          </w:tcPr>
          <w:p w14:paraId="4693A5C5">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990" w:type="dxa"/>
            <w:noWrap w:val="0"/>
            <w:vAlign w:val="top"/>
          </w:tcPr>
          <w:p w14:paraId="290B8DD6">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907" w:type="dxa"/>
            <w:noWrap w:val="0"/>
            <w:vAlign w:val="top"/>
          </w:tcPr>
          <w:p w14:paraId="00EC7877">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1214" w:type="dxa"/>
            <w:noWrap w:val="0"/>
            <w:vAlign w:val="top"/>
          </w:tcPr>
          <w:p w14:paraId="79908CA0">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864" w:type="dxa"/>
            <w:noWrap w:val="0"/>
            <w:vAlign w:val="top"/>
          </w:tcPr>
          <w:p w14:paraId="737167B3">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692" w:type="dxa"/>
            <w:noWrap w:val="0"/>
            <w:vAlign w:val="top"/>
          </w:tcPr>
          <w:p w14:paraId="0355CA7F">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1671" w:type="dxa"/>
            <w:noWrap w:val="0"/>
            <w:vAlign w:val="top"/>
          </w:tcPr>
          <w:p w14:paraId="478D470C">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754" w:type="dxa"/>
            <w:noWrap w:val="0"/>
            <w:vAlign w:val="top"/>
          </w:tcPr>
          <w:p w14:paraId="3F6E2466">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1035" w:type="dxa"/>
            <w:noWrap w:val="0"/>
            <w:vAlign w:val="top"/>
          </w:tcPr>
          <w:p w14:paraId="7896E16B">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r>
      <w:tr w14:paraId="3AE0EF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6" w:hRule="atLeast"/>
        </w:trPr>
        <w:tc>
          <w:tcPr>
            <w:tcW w:w="790" w:type="dxa"/>
            <w:noWrap w:val="0"/>
            <w:vAlign w:val="top"/>
          </w:tcPr>
          <w:p w14:paraId="223AEEC6">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990" w:type="dxa"/>
            <w:noWrap w:val="0"/>
            <w:vAlign w:val="top"/>
          </w:tcPr>
          <w:p w14:paraId="7D043C4B">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907" w:type="dxa"/>
            <w:noWrap w:val="0"/>
            <w:vAlign w:val="top"/>
          </w:tcPr>
          <w:p w14:paraId="5B4941FA">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1214" w:type="dxa"/>
            <w:noWrap w:val="0"/>
            <w:vAlign w:val="top"/>
          </w:tcPr>
          <w:p w14:paraId="5439604E">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864" w:type="dxa"/>
            <w:noWrap w:val="0"/>
            <w:vAlign w:val="top"/>
          </w:tcPr>
          <w:p w14:paraId="594F19C7">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692" w:type="dxa"/>
            <w:noWrap w:val="0"/>
            <w:vAlign w:val="top"/>
          </w:tcPr>
          <w:p w14:paraId="39A77713">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1671" w:type="dxa"/>
            <w:noWrap w:val="0"/>
            <w:vAlign w:val="top"/>
          </w:tcPr>
          <w:p w14:paraId="7DBDA956">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754" w:type="dxa"/>
            <w:noWrap w:val="0"/>
            <w:vAlign w:val="top"/>
          </w:tcPr>
          <w:p w14:paraId="5560B7F4">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c>
          <w:tcPr>
            <w:tcW w:w="1035" w:type="dxa"/>
            <w:noWrap w:val="0"/>
            <w:vAlign w:val="top"/>
          </w:tcPr>
          <w:p w14:paraId="2D4BCD8C">
            <w:pPr>
              <w:pStyle w:val="650"/>
              <w:autoSpaceDE w:val="0"/>
              <w:autoSpaceDN w:val="0"/>
              <w:adjustRightInd w:val="0"/>
              <w:jc w:val="left"/>
              <w:rPr>
                <w:rStyle w:val="66"/>
                <w:rFonts w:hint="eastAsia" w:ascii="楷体" w:hAnsi="楷体" w:eastAsia="楷体" w:cs="楷体"/>
                <w:color w:val="auto"/>
                <w:kern w:val="0"/>
                <w:sz w:val="24"/>
                <w:szCs w:val="24"/>
                <w:highlight w:val="none"/>
                <w:shd w:val="clear" w:color="auto" w:fill="auto"/>
              </w:rPr>
            </w:pPr>
          </w:p>
        </w:tc>
      </w:tr>
    </w:tbl>
    <w:p w14:paraId="0B50B06E">
      <w:pPr>
        <w:bidi w:val="0"/>
        <w:rPr>
          <w:highlight w:val="none"/>
        </w:rPr>
      </w:pPr>
    </w:p>
    <w:p w14:paraId="1782FAFD">
      <w:pPr>
        <w:pStyle w:val="648"/>
        <w:jc w:val="left"/>
        <w:outlineLvl w:val="9"/>
        <w:rPr>
          <w:rFonts w:hint="eastAsia" w:ascii="TimesNewRomanPSMT" w:hAnsi="TimesNewRomanPSMT" w:eastAsia="宋体" w:cs="TimesNewRomanPSMT"/>
          <w:kern w:val="0"/>
          <w:sz w:val="24"/>
          <w:szCs w:val="24"/>
          <w:highlight w:val="none"/>
          <w:lang w:val="en-US" w:eastAsia="zh-CN" w:bidi="ar-SA"/>
        </w:rPr>
      </w:pPr>
      <w:r>
        <w:rPr>
          <w:rFonts w:hint="eastAsia" w:ascii="TimesNewRomanPSMT" w:hAnsi="TimesNewRomanPSMT" w:eastAsia="宋体" w:cs="TimesNewRomanPSMT"/>
          <w:kern w:val="0"/>
          <w:sz w:val="24"/>
          <w:szCs w:val="24"/>
          <w:highlight w:val="none"/>
          <w:lang w:val="en-US" w:eastAsia="zh-CN" w:bidi="ar-SA"/>
        </w:rPr>
        <w:t>注：提供成员须为本单位人员，需提供相关证明材料</w:t>
      </w:r>
    </w:p>
    <w:p w14:paraId="2CC0457E">
      <w:pPr>
        <w:bidi w:val="0"/>
        <w:rPr>
          <w:highlight w:val="none"/>
        </w:rPr>
      </w:pPr>
    </w:p>
    <w:p w14:paraId="6095BCC3">
      <w:pPr>
        <w:rPr>
          <w:rFonts w:hint="eastAsia" w:ascii="宋体" w:hAnsi="宋体"/>
          <w:b/>
          <w:bCs/>
          <w:sz w:val="32"/>
          <w:szCs w:val="32"/>
          <w:highlight w:val="none"/>
        </w:rPr>
      </w:pPr>
      <w:bookmarkStart w:id="834" w:name="_Toc357004114"/>
      <w:r>
        <w:rPr>
          <w:rFonts w:hint="eastAsia" w:ascii="宋体" w:hAnsi="宋体"/>
          <w:b/>
          <w:bCs/>
          <w:sz w:val="32"/>
          <w:szCs w:val="32"/>
          <w:highlight w:val="none"/>
        </w:rPr>
        <w:br w:type="page"/>
      </w:r>
    </w:p>
    <w:p w14:paraId="2B1660A1">
      <w:pPr>
        <w:spacing w:before="100" w:beforeAutospacing="1" w:after="100" w:afterAutospacing="1" w:line="360" w:lineRule="auto"/>
        <w:ind w:firstLine="2731" w:firstLineChars="850"/>
        <w:jc w:val="left"/>
        <w:outlineLvl w:val="9"/>
        <w:rPr>
          <w:rFonts w:ascii="宋体" w:hAnsi="宋体"/>
          <w:b/>
          <w:bCs/>
          <w:sz w:val="32"/>
          <w:szCs w:val="32"/>
          <w:highlight w:val="none"/>
        </w:rPr>
      </w:pPr>
      <w:r>
        <w:rPr>
          <w:rFonts w:hint="eastAsia" w:ascii="宋体" w:hAnsi="宋体"/>
          <w:b/>
          <w:bCs/>
          <w:sz w:val="32"/>
          <w:szCs w:val="32"/>
          <w:highlight w:val="none"/>
        </w:rPr>
        <w:t>（二）项目经理简历表</w:t>
      </w:r>
      <w:bookmarkEnd w:id="834"/>
    </w:p>
    <w:tbl>
      <w:tblPr>
        <w:tblStyle w:val="64"/>
        <w:tblpPr w:leftFromText="180" w:rightFromText="180" w:vertAnchor="text" w:horzAnchor="page" w:tblpX="1340" w:tblpY="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30"/>
        <w:gridCol w:w="1544"/>
        <w:gridCol w:w="1089"/>
        <w:gridCol w:w="1595"/>
        <w:gridCol w:w="1835"/>
        <w:gridCol w:w="1538"/>
      </w:tblGrid>
      <w:tr w14:paraId="2220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66" w:type="dxa"/>
            <w:noWrap w:val="0"/>
            <w:vAlign w:val="center"/>
          </w:tcPr>
          <w:p w14:paraId="5E2812A6">
            <w:pPr>
              <w:pStyle w:val="649"/>
              <w:jc w:val="center"/>
              <w:outlineLvl w:val="9"/>
              <w:rPr>
                <w:rStyle w:val="66"/>
                <w:rFonts w:hint="eastAsia" w:ascii="楷体" w:hAnsi="楷体" w:eastAsia="楷体" w:cs="楷体"/>
                <w:color w:val="auto"/>
                <w:sz w:val="24"/>
                <w:szCs w:val="24"/>
                <w:highlight w:val="none"/>
                <w:shd w:val="clear" w:color="auto" w:fill="auto"/>
              </w:rPr>
            </w:pPr>
            <w:r>
              <w:rPr>
                <w:rStyle w:val="66"/>
                <w:rFonts w:hint="eastAsia" w:ascii="楷体" w:hAnsi="楷体" w:eastAsia="楷体" w:cs="楷体"/>
                <w:color w:val="auto"/>
                <w:sz w:val="24"/>
                <w:szCs w:val="24"/>
                <w:highlight w:val="none"/>
                <w:shd w:val="clear" w:color="auto" w:fill="auto"/>
              </w:rPr>
              <w:t>姓名</w:t>
            </w:r>
          </w:p>
        </w:tc>
        <w:tc>
          <w:tcPr>
            <w:tcW w:w="1774" w:type="dxa"/>
            <w:gridSpan w:val="2"/>
            <w:noWrap w:val="0"/>
            <w:vAlign w:val="center"/>
          </w:tcPr>
          <w:p w14:paraId="53B0C313">
            <w:pPr>
              <w:pStyle w:val="649"/>
              <w:jc w:val="center"/>
              <w:outlineLvl w:val="9"/>
              <w:rPr>
                <w:rStyle w:val="66"/>
                <w:rFonts w:hint="eastAsia" w:ascii="楷体" w:hAnsi="楷体" w:eastAsia="楷体" w:cs="楷体"/>
                <w:color w:val="auto"/>
                <w:sz w:val="24"/>
                <w:szCs w:val="24"/>
                <w:highlight w:val="none"/>
                <w:shd w:val="clear" w:color="auto" w:fill="auto"/>
              </w:rPr>
            </w:pPr>
          </w:p>
        </w:tc>
        <w:tc>
          <w:tcPr>
            <w:tcW w:w="1089" w:type="dxa"/>
            <w:noWrap w:val="0"/>
            <w:vAlign w:val="center"/>
          </w:tcPr>
          <w:p w14:paraId="0546260C">
            <w:pPr>
              <w:pStyle w:val="649"/>
              <w:jc w:val="center"/>
              <w:outlineLvl w:val="9"/>
              <w:rPr>
                <w:rStyle w:val="66"/>
                <w:rFonts w:hint="eastAsia" w:ascii="楷体" w:hAnsi="楷体" w:eastAsia="楷体" w:cs="楷体"/>
                <w:color w:val="auto"/>
                <w:sz w:val="24"/>
                <w:szCs w:val="24"/>
                <w:highlight w:val="none"/>
                <w:shd w:val="clear" w:color="auto" w:fill="auto"/>
              </w:rPr>
            </w:pPr>
            <w:r>
              <w:rPr>
                <w:rStyle w:val="66"/>
                <w:rFonts w:hint="eastAsia" w:ascii="楷体" w:hAnsi="楷体" w:eastAsia="楷体" w:cs="楷体"/>
                <w:color w:val="auto"/>
                <w:sz w:val="24"/>
                <w:szCs w:val="24"/>
                <w:highlight w:val="none"/>
                <w:shd w:val="clear" w:color="auto" w:fill="auto"/>
              </w:rPr>
              <w:t>年龄</w:t>
            </w:r>
          </w:p>
        </w:tc>
        <w:tc>
          <w:tcPr>
            <w:tcW w:w="1595" w:type="dxa"/>
            <w:noWrap w:val="0"/>
            <w:vAlign w:val="center"/>
          </w:tcPr>
          <w:p w14:paraId="057DB225">
            <w:pPr>
              <w:pStyle w:val="649"/>
              <w:jc w:val="center"/>
              <w:outlineLvl w:val="9"/>
              <w:rPr>
                <w:rStyle w:val="66"/>
                <w:rFonts w:hint="eastAsia" w:ascii="楷体" w:hAnsi="楷体" w:eastAsia="楷体" w:cs="楷体"/>
                <w:color w:val="auto"/>
                <w:sz w:val="24"/>
                <w:szCs w:val="24"/>
                <w:highlight w:val="none"/>
                <w:shd w:val="clear" w:color="auto" w:fill="auto"/>
              </w:rPr>
            </w:pPr>
          </w:p>
        </w:tc>
        <w:tc>
          <w:tcPr>
            <w:tcW w:w="1835" w:type="dxa"/>
            <w:noWrap w:val="0"/>
            <w:vAlign w:val="center"/>
          </w:tcPr>
          <w:p w14:paraId="5DDBA1ED">
            <w:pPr>
              <w:pStyle w:val="649"/>
              <w:jc w:val="center"/>
              <w:outlineLvl w:val="9"/>
              <w:rPr>
                <w:rStyle w:val="66"/>
                <w:rFonts w:hint="eastAsia" w:ascii="楷体" w:hAnsi="楷体" w:eastAsia="楷体" w:cs="楷体"/>
                <w:color w:val="auto"/>
                <w:sz w:val="24"/>
                <w:szCs w:val="24"/>
                <w:highlight w:val="none"/>
                <w:shd w:val="clear" w:color="auto" w:fill="auto"/>
              </w:rPr>
            </w:pPr>
            <w:r>
              <w:rPr>
                <w:rStyle w:val="66"/>
                <w:rFonts w:hint="eastAsia" w:ascii="楷体" w:hAnsi="楷体" w:eastAsia="楷体" w:cs="楷体"/>
                <w:color w:val="auto"/>
                <w:sz w:val="24"/>
                <w:szCs w:val="24"/>
                <w:highlight w:val="none"/>
                <w:shd w:val="clear" w:color="auto" w:fill="auto"/>
              </w:rPr>
              <w:t>学历</w:t>
            </w:r>
          </w:p>
        </w:tc>
        <w:tc>
          <w:tcPr>
            <w:tcW w:w="1538" w:type="dxa"/>
            <w:noWrap w:val="0"/>
            <w:vAlign w:val="center"/>
          </w:tcPr>
          <w:p w14:paraId="7837FA81">
            <w:pPr>
              <w:pStyle w:val="649"/>
              <w:jc w:val="center"/>
              <w:outlineLvl w:val="9"/>
              <w:rPr>
                <w:rStyle w:val="66"/>
                <w:rFonts w:hint="eastAsia" w:ascii="楷体" w:hAnsi="楷体" w:eastAsia="楷体" w:cs="楷体"/>
                <w:color w:val="auto"/>
                <w:sz w:val="24"/>
                <w:szCs w:val="24"/>
                <w:highlight w:val="none"/>
                <w:shd w:val="clear" w:color="auto" w:fill="auto"/>
              </w:rPr>
            </w:pPr>
          </w:p>
        </w:tc>
      </w:tr>
      <w:tr w14:paraId="3E9B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66" w:type="dxa"/>
            <w:noWrap w:val="0"/>
            <w:vAlign w:val="center"/>
          </w:tcPr>
          <w:p w14:paraId="6BCD179B">
            <w:pPr>
              <w:pStyle w:val="649"/>
              <w:jc w:val="center"/>
              <w:outlineLvl w:val="9"/>
              <w:rPr>
                <w:rStyle w:val="66"/>
                <w:rFonts w:hint="eastAsia" w:ascii="楷体" w:hAnsi="楷体" w:eastAsia="楷体" w:cs="楷体"/>
                <w:color w:val="auto"/>
                <w:sz w:val="24"/>
                <w:szCs w:val="24"/>
                <w:highlight w:val="none"/>
                <w:shd w:val="clear" w:color="auto" w:fill="auto"/>
              </w:rPr>
            </w:pPr>
            <w:r>
              <w:rPr>
                <w:rStyle w:val="66"/>
                <w:rFonts w:hint="eastAsia" w:ascii="楷体" w:hAnsi="楷体" w:eastAsia="楷体" w:cs="楷体"/>
                <w:color w:val="auto"/>
                <w:sz w:val="24"/>
                <w:szCs w:val="24"/>
                <w:highlight w:val="none"/>
                <w:shd w:val="clear" w:color="auto" w:fill="auto"/>
              </w:rPr>
              <w:t>职称</w:t>
            </w:r>
          </w:p>
        </w:tc>
        <w:tc>
          <w:tcPr>
            <w:tcW w:w="1774" w:type="dxa"/>
            <w:gridSpan w:val="2"/>
            <w:noWrap w:val="0"/>
            <w:vAlign w:val="center"/>
          </w:tcPr>
          <w:p w14:paraId="50C86C82">
            <w:pPr>
              <w:pStyle w:val="649"/>
              <w:jc w:val="center"/>
              <w:outlineLvl w:val="9"/>
              <w:rPr>
                <w:rStyle w:val="66"/>
                <w:rFonts w:hint="eastAsia" w:ascii="楷体" w:hAnsi="楷体" w:eastAsia="楷体" w:cs="楷体"/>
                <w:color w:val="auto"/>
                <w:sz w:val="24"/>
                <w:szCs w:val="24"/>
                <w:highlight w:val="none"/>
                <w:shd w:val="clear" w:color="auto" w:fill="auto"/>
              </w:rPr>
            </w:pPr>
          </w:p>
        </w:tc>
        <w:tc>
          <w:tcPr>
            <w:tcW w:w="1089" w:type="dxa"/>
            <w:noWrap w:val="0"/>
            <w:vAlign w:val="center"/>
          </w:tcPr>
          <w:p w14:paraId="506EDCEB">
            <w:pPr>
              <w:pStyle w:val="649"/>
              <w:jc w:val="center"/>
              <w:outlineLvl w:val="9"/>
              <w:rPr>
                <w:rStyle w:val="66"/>
                <w:rFonts w:hint="eastAsia" w:ascii="楷体" w:hAnsi="楷体" w:eastAsia="楷体" w:cs="楷体"/>
                <w:color w:val="auto"/>
                <w:sz w:val="24"/>
                <w:szCs w:val="24"/>
                <w:highlight w:val="none"/>
                <w:shd w:val="clear" w:color="auto" w:fill="auto"/>
              </w:rPr>
            </w:pPr>
            <w:r>
              <w:rPr>
                <w:rStyle w:val="66"/>
                <w:rFonts w:hint="eastAsia" w:ascii="楷体" w:hAnsi="楷体" w:eastAsia="楷体" w:cs="楷体"/>
                <w:color w:val="auto"/>
                <w:sz w:val="24"/>
                <w:szCs w:val="24"/>
                <w:highlight w:val="none"/>
                <w:shd w:val="clear" w:color="auto" w:fill="auto"/>
              </w:rPr>
              <w:t>专业</w:t>
            </w:r>
          </w:p>
        </w:tc>
        <w:tc>
          <w:tcPr>
            <w:tcW w:w="1595" w:type="dxa"/>
            <w:noWrap w:val="0"/>
            <w:vAlign w:val="center"/>
          </w:tcPr>
          <w:p w14:paraId="0B6C7B97">
            <w:pPr>
              <w:pStyle w:val="649"/>
              <w:jc w:val="center"/>
              <w:outlineLvl w:val="9"/>
              <w:rPr>
                <w:rStyle w:val="66"/>
                <w:rFonts w:hint="eastAsia" w:ascii="楷体" w:hAnsi="楷体" w:eastAsia="楷体" w:cs="楷体"/>
                <w:color w:val="auto"/>
                <w:sz w:val="24"/>
                <w:szCs w:val="24"/>
                <w:highlight w:val="none"/>
                <w:shd w:val="clear" w:color="auto" w:fill="auto"/>
              </w:rPr>
            </w:pPr>
          </w:p>
        </w:tc>
        <w:tc>
          <w:tcPr>
            <w:tcW w:w="1835" w:type="dxa"/>
            <w:noWrap w:val="0"/>
            <w:vAlign w:val="center"/>
          </w:tcPr>
          <w:p w14:paraId="43166D46">
            <w:pPr>
              <w:pStyle w:val="649"/>
              <w:jc w:val="center"/>
              <w:outlineLvl w:val="9"/>
              <w:rPr>
                <w:rStyle w:val="66"/>
                <w:rFonts w:hint="eastAsia" w:ascii="楷体" w:hAnsi="楷体" w:eastAsia="楷体" w:cs="楷体"/>
                <w:color w:val="auto"/>
                <w:sz w:val="24"/>
                <w:szCs w:val="24"/>
                <w:highlight w:val="none"/>
                <w:shd w:val="clear" w:color="auto" w:fill="auto"/>
              </w:rPr>
            </w:pPr>
            <w:r>
              <w:rPr>
                <w:rStyle w:val="66"/>
                <w:rFonts w:hint="eastAsia" w:ascii="楷体" w:hAnsi="楷体" w:eastAsia="楷体" w:cs="楷体"/>
                <w:color w:val="auto"/>
                <w:sz w:val="24"/>
                <w:szCs w:val="24"/>
                <w:highlight w:val="none"/>
                <w:shd w:val="clear" w:color="auto" w:fill="auto"/>
              </w:rPr>
              <w:t>拟在本合同任职</w:t>
            </w:r>
          </w:p>
        </w:tc>
        <w:tc>
          <w:tcPr>
            <w:tcW w:w="1538" w:type="dxa"/>
            <w:noWrap w:val="0"/>
            <w:vAlign w:val="center"/>
          </w:tcPr>
          <w:p w14:paraId="5B2AE505">
            <w:pPr>
              <w:pStyle w:val="649"/>
              <w:jc w:val="center"/>
              <w:outlineLvl w:val="9"/>
              <w:rPr>
                <w:rStyle w:val="66"/>
                <w:rFonts w:hint="eastAsia" w:ascii="楷体" w:hAnsi="楷体" w:eastAsia="楷体" w:cs="楷体"/>
                <w:color w:val="auto"/>
                <w:sz w:val="24"/>
                <w:szCs w:val="24"/>
                <w:highlight w:val="none"/>
                <w:shd w:val="clear" w:color="auto" w:fill="auto"/>
              </w:rPr>
            </w:pPr>
          </w:p>
        </w:tc>
      </w:tr>
      <w:tr w14:paraId="418E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097" w:type="dxa"/>
            <w:gridSpan w:val="7"/>
            <w:noWrap w:val="0"/>
            <w:vAlign w:val="center"/>
          </w:tcPr>
          <w:p w14:paraId="1AB5F10F">
            <w:pPr>
              <w:pStyle w:val="649"/>
              <w:jc w:val="left"/>
              <w:outlineLvl w:val="9"/>
              <w:rPr>
                <w:rStyle w:val="66"/>
                <w:rFonts w:hint="eastAsia" w:ascii="楷体" w:hAnsi="楷体" w:eastAsia="楷体" w:cs="楷体"/>
                <w:color w:val="auto"/>
                <w:sz w:val="24"/>
                <w:szCs w:val="24"/>
                <w:highlight w:val="none"/>
                <w:shd w:val="clear" w:color="auto" w:fill="auto"/>
              </w:rPr>
            </w:pPr>
            <w:r>
              <w:rPr>
                <w:rStyle w:val="66"/>
                <w:rFonts w:hint="eastAsia" w:ascii="楷体" w:hAnsi="楷体" w:eastAsia="楷体" w:cs="楷体"/>
                <w:color w:val="auto"/>
                <w:sz w:val="24"/>
                <w:szCs w:val="24"/>
                <w:highlight w:val="none"/>
                <w:shd w:val="clear" w:color="auto" w:fill="auto"/>
              </w:rPr>
              <w:t>主要工作经历：</w:t>
            </w:r>
          </w:p>
        </w:tc>
      </w:tr>
      <w:tr w14:paraId="158E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097" w:type="dxa"/>
            <w:gridSpan w:val="7"/>
            <w:noWrap w:val="0"/>
            <w:vAlign w:val="top"/>
          </w:tcPr>
          <w:p w14:paraId="36A4E65E">
            <w:pPr>
              <w:pStyle w:val="649"/>
              <w:jc w:val="center"/>
              <w:outlineLvl w:val="9"/>
              <w:rPr>
                <w:rStyle w:val="66"/>
                <w:rFonts w:hint="eastAsia" w:ascii="楷体" w:hAnsi="楷体" w:eastAsia="楷体" w:cs="楷体"/>
                <w:color w:val="auto"/>
                <w:sz w:val="24"/>
                <w:szCs w:val="24"/>
                <w:highlight w:val="none"/>
                <w:shd w:val="clear" w:color="auto" w:fill="auto"/>
              </w:rPr>
            </w:pPr>
          </w:p>
          <w:p w14:paraId="58F04509">
            <w:pPr>
              <w:pStyle w:val="649"/>
              <w:jc w:val="center"/>
              <w:outlineLvl w:val="9"/>
              <w:rPr>
                <w:rStyle w:val="66"/>
                <w:rFonts w:hint="eastAsia" w:ascii="楷体" w:hAnsi="楷体" w:eastAsia="楷体" w:cs="楷体"/>
                <w:color w:val="auto"/>
                <w:sz w:val="24"/>
                <w:szCs w:val="24"/>
                <w:highlight w:val="none"/>
                <w:shd w:val="clear" w:color="auto" w:fill="auto"/>
              </w:rPr>
            </w:pPr>
            <w:r>
              <w:rPr>
                <w:rStyle w:val="66"/>
                <w:rFonts w:hint="eastAsia" w:ascii="楷体" w:hAnsi="楷体" w:eastAsia="楷体" w:cs="楷体"/>
                <w:color w:val="auto"/>
                <w:sz w:val="24"/>
                <w:szCs w:val="24"/>
                <w:highlight w:val="none"/>
                <w:shd w:val="clear" w:color="auto" w:fill="auto"/>
              </w:rPr>
              <w:t>管理过的项目业绩（选填项）</w:t>
            </w:r>
          </w:p>
        </w:tc>
      </w:tr>
      <w:tr w14:paraId="40E7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496" w:type="dxa"/>
            <w:gridSpan w:val="2"/>
            <w:noWrap w:val="0"/>
            <w:vAlign w:val="center"/>
          </w:tcPr>
          <w:p w14:paraId="185922E5">
            <w:pPr>
              <w:pStyle w:val="649"/>
              <w:jc w:val="center"/>
              <w:outlineLvl w:val="9"/>
              <w:rPr>
                <w:rStyle w:val="66"/>
                <w:rFonts w:hint="eastAsia" w:ascii="楷体" w:hAnsi="楷体" w:eastAsia="楷体" w:cs="楷体"/>
                <w:color w:val="auto"/>
                <w:sz w:val="24"/>
                <w:szCs w:val="24"/>
                <w:highlight w:val="none"/>
                <w:shd w:val="clear" w:color="auto" w:fill="auto"/>
              </w:rPr>
            </w:pPr>
            <w:r>
              <w:rPr>
                <w:rStyle w:val="66"/>
                <w:rFonts w:hint="eastAsia" w:ascii="楷体" w:hAnsi="楷体" w:eastAsia="楷体" w:cs="楷体"/>
                <w:color w:val="auto"/>
                <w:kern w:val="0"/>
                <w:sz w:val="24"/>
                <w:szCs w:val="24"/>
                <w:highlight w:val="none"/>
                <w:shd w:val="clear" w:color="auto" w:fill="auto"/>
              </w:rPr>
              <w:t>时 间</w:t>
            </w:r>
          </w:p>
        </w:tc>
        <w:tc>
          <w:tcPr>
            <w:tcW w:w="4228" w:type="dxa"/>
            <w:gridSpan w:val="3"/>
            <w:noWrap w:val="0"/>
            <w:vAlign w:val="center"/>
          </w:tcPr>
          <w:p w14:paraId="51C5B631">
            <w:pPr>
              <w:pStyle w:val="649"/>
              <w:jc w:val="center"/>
              <w:outlineLvl w:val="9"/>
              <w:rPr>
                <w:rStyle w:val="66"/>
                <w:rFonts w:hint="eastAsia" w:ascii="楷体" w:hAnsi="楷体" w:eastAsia="楷体" w:cs="楷体"/>
                <w:color w:val="auto"/>
                <w:sz w:val="24"/>
                <w:szCs w:val="24"/>
                <w:highlight w:val="none"/>
                <w:shd w:val="clear" w:color="auto" w:fill="auto"/>
              </w:rPr>
            </w:pPr>
            <w:r>
              <w:rPr>
                <w:rStyle w:val="66"/>
                <w:rFonts w:hint="eastAsia" w:ascii="楷体" w:hAnsi="楷体" w:eastAsia="楷体" w:cs="楷体"/>
                <w:color w:val="auto"/>
                <w:kern w:val="0"/>
                <w:sz w:val="24"/>
                <w:szCs w:val="24"/>
                <w:highlight w:val="none"/>
                <w:shd w:val="clear" w:color="auto" w:fill="auto"/>
              </w:rPr>
              <w:t>参加过的类似项目</w:t>
            </w:r>
          </w:p>
        </w:tc>
        <w:tc>
          <w:tcPr>
            <w:tcW w:w="1835" w:type="dxa"/>
            <w:noWrap w:val="0"/>
            <w:vAlign w:val="center"/>
          </w:tcPr>
          <w:p w14:paraId="06F48304">
            <w:pPr>
              <w:pStyle w:val="649"/>
              <w:jc w:val="center"/>
              <w:outlineLvl w:val="9"/>
              <w:rPr>
                <w:rStyle w:val="66"/>
                <w:rFonts w:hint="eastAsia" w:ascii="楷体" w:hAnsi="楷体" w:eastAsia="楷体" w:cs="楷体"/>
                <w:color w:val="auto"/>
                <w:sz w:val="24"/>
                <w:szCs w:val="24"/>
                <w:highlight w:val="none"/>
                <w:shd w:val="clear" w:color="auto" w:fill="auto"/>
              </w:rPr>
            </w:pPr>
            <w:r>
              <w:rPr>
                <w:rStyle w:val="66"/>
                <w:rFonts w:hint="eastAsia" w:ascii="楷体" w:hAnsi="楷体" w:eastAsia="楷体" w:cs="楷体"/>
                <w:color w:val="auto"/>
                <w:kern w:val="0"/>
                <w:sz w:val="24"/>
                <w:szCs w:val="24"/>
                <w:highlight w:val="none"/>
                <w:shd w:val="clear" w:color="auto" w:fill="auto"/>
              </w:rPr>
              <w:t>担任职务</w:t>
            </w:r>
          </w:p>
        </w:tc>
        <w:tc>
          <w:tcPr>
            <w:tcW w:w="1538" w:type="dxa"/>
            <w:noWrap w:val="0"/>
            <w:vAlign w:val="center"/>
          </w:tcPr>
          <w:p w14:paraId="01A1AC3D">
            <w:pPr>
              <w:pStyle w:val="649"/>
              <w:jc w:val="center"/>
              <w:outlineLvl w:val="9"/>
              <w:rPr>
                <w:rStyle w:val="66"/>
                <w:rFonts w:hint="eastAsia" w:ascii="楷体" w:hAnsi="楷体" w:eastAsia="楷体" w:cs="楷体"/>
                <w:color w:val="auto"/>
                <w:sz w:val="24"/>
                <w:szCs w:val="24"/>
                <w:highlight w:val="none"/>
                <w:shd w:val="clear" w:color="auto" w:fill="auto"/>
              </w:rPr>
            </w:pPr>
            <w:r>
              <w:rPr>
                <w:rStyle w:val="66"/>
                <w:rFonts w:hint="eastAsia" w:ascii="楷体" w:hAnsi="楷体" w:eastAsia="楷体" w:cs="楷体"/>
                <w:color w:val="auto"/>
                <w:kern w:val="0"/>
                <w:sz w:val="24"/>
                <w:szCs w:val="24"/>
                <w:highlight w:val="none"/>
                <w:shd w:val="clear" w:color="auto" w:fill="auto"/>
              </w:rPr>
              <w:t>发包人及联系电话</w:t>
            </w:r>
          </w:p>
        </w:tc>
      </w:tr>
      <w:tr w14:paraId="5AFC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96" w:type="dxa"/>
            <w:gridSpan w:val="2"/>
            <w:noWrap w:val="0"/>
            <w:vAlign w:val="top"/>
          </w:tcPr>
          <w:p w14:paraId="08BE8F2E">
            <w:pPr>
              <w:pStyle w:val="649"/>
              <w:outlineLvl w:val="9"/>
              <w:rPr>
                <w:rStyle w:val="66"/>
                <w:rFonts w:hint="eastAsia" w:ascii="楷体" w:hAnsi="楷体" w:eastAsia="楷体" w:cs="楷体"/>
                <w:color w:val="auto"/>
                <w:sz w:val="24"/>
                <w:szCs w:val="24"/>
                <w:highlight w:val="none"/>
                <w:shd w:val="clear" w:color="auto" w:fill="auto"/>
              </w:rPr>
            </w:pPr>
          </w:p>
        </w:tc>
        <w:tc>
          <w:tcPr>
            <w:tcW w:w="4228" w:type="dxa"/>
            <w:gridSpan w:val="3"/>
            <w:noWrap w:val="0"/>
            <w:vAlign w:val="top"/>
          </w:tcPr>
          <w:p w14:paraId="50D034E0">
            <w:pPr>
              <w:pStyle w:val="649"/>
              <w:outlineLvl w:val="9"/>
              <w:rPr>
                <w:rStyle w:val="66"/>
                <w:rFonts w:hint="eastAsia" w:ascii="楷体" w:hAnsi="楷体" w:eastAsia="楷体" w:cs="楷体"/>
                <w:color w:val="auto"/>
                <w:sz w:val="24"/>
                <w:szCs w:val="24"/>
                <w:highlight w:val="none"/>
                <w:shd w:val="clear" w:color="auto" w:fill="auto"/>
              </w:rPr>
            </w:pPr>
          </w:p>
        </w:tc>
        <w:tc>
          <w:tcPr>
            <w:tcW w:w="1835" w:type="dxa"/>
            <w:noWrap w:val="0"/>
            <w:vAlign w:val="top"/>
          </w:tcPr>
          <w:p w14:paraId="17857E1D">
            <w:pPr>
              <w:pStyle w:val="649"/>
              <w:outlineLvl w:val="9"/>
              <w:rPr>
                <w:rStyle w:val="66"/>
                <w:rFonts w:hint="eastAsia" w:ascii="楷体" w:hAnsi="楷体" w:eastAsia="楷体" w:cs="楷体"/>
                <w:color w:val="auto"/>
                <w:sz w:val="24"/>
                <w:szCs w:val="24"/>
                <w:highlight w:val="none"/>
                <w:shd w:val="clear" w:color="auto" w:fill="auto"/>
              </w:rPr>
            </w:pPr>
          </w:p>
        </w:tc>
        <w:tc>
          <w:tcPr>
            <w:tcW w:w="1538" w:type="dxa"/>
            <w:noWrap w:val="0"/>
            <w:vAlign w:val="top"/>
          </w:tcPr>
          <w:p w14:paraId="5E7CE57F">
            <w:pPr>
              <w:pStyle w:val="649"/>
              <w:outlineLvl w:val="9"/>
              <w:rPr>
                <w:rStyle w:val="66"/>
                <w:rFonts w:hint="eastAsia" w:ascii="楷体" w:hAnsi="楷体" w:eastAsia="楷体" w:cs="楷体"/>
                <w:color w:val="auto"/>
                <w:sz w:val="24"/>
                <w:szCs w:val="24"/>
                <w:highlight w:val="none"/>
                <w:shd w:val="clear" w:color="auto" w:fill="auto"/>
              </w:rPr>
            </w:pPr>
          </w:p>
        </w:tc>
      </w:tr>
      <w:tr w14:paraId="0D9E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96" w:type="dxa"/>
            <w:gridSpan w:val="2"/>
            <w:noWrap w:val="0"/>
            <w:vAlign w:val="top"/>
          </w:tcPr>
          <w:p w14:paraId="62F0603D">
            <w:pPr>
              <w:pStyle w:val="649"/>
              <w:outlineLvl w:val="9"/>
              <w:rPr>
                <w:rStyle w:val="66"/>
                <w:rFonts w:hint="eastAsia" w:ascii="楷体" w:hAnsi="楷体" w:eastAsia="楷体" w:cs="楷体"/>
                <w:color w:val="auto"/>
                <w:sz w:val="24"/>
                <w:szCs w:val="24"/>
                <w:highlight w:val="none"/>
                <w:shd w:val="clear" w:color="auto" w:fill="auto"/>
              </w:rPr>
            </w:pPr>
          </w:p>
        </w:tc>
        <w:tc>
          <w:tcPr>
            <w:tcW w:w="4228" w:type="dxa"/>
            <w:gridSpan w:val="3"/>
            <w:noWrap w:val="0"/>
            <w:vAlign w:val="top"/>
          </w:tcPr>
          <w:p w14:paraId="120E7443">
            <w:pPr>
              <w:pStyle w:val="649"/>
              <w:outlineLvl w:val="9"/>
              <w:rPr>
                <w:rStyle w:val="66"/>
                <w:rFonts w:hint="eastAsia" w:ascii="楷体" w:hAnsi="楷体" w:eastAsia="楷体" w:cs="楷体"/>
                <w:color w:val="auto"/>
                <w:sz w:val="24"/>
                <w:szCs w:val="24"/>
                <w:highlight w:val="none"/>
                <w:shd w:val="clear" w:color="auto" w:fill="auto"/>
              </w:rPr>
            </w:pPr>
          </w:p>
        </w:tc>
        <w:tc>
          <w:tcPr>
            <w:tcW w:w="1835" w:type="dxa"/>
            <w:noWrap w:val="0"/>
            <w:vAlign w:val="top"/>
          </w:tcPr>
          <w:p w14:paraId="0895EAF2">
            <w:pPr>
              <w:pStyle w:val="649"/>
              <w:outlineLvl w:val="9"/>
              <w:rPr>
                <w:rStyle w:val="66"/>
                <w:rFonts w:hint="eastAsia" w:ascii="楷体" w:hAnsi="楷体" w:eastAsia="楷体" w:cs="楷体"/>
                <w:color w:val="auto"/>
                <w:sz w:val="24"/>
                <w:szCs w:val="24"/>
                <w:highlight w:val="none"/>
                <w:shd w:val="clear" w:color="auto" w:fill="auto"/>
              </w:rPr>
            </w:pPr>
          </w:p>
        </w:tc>
        <w:tc>
          <w:tcPr>
            <w:tcW w:w="1538" w:type="dxa"/>
            <w:noWrap w:val="0"/>
            <w:vAlign w:val="top"/>
          </w:tcPr>
          <w:p w14:paraId="29D7B92F">
            <w:pPr>
              <w:pStyle w:val="649"/>
              <w:outlineLvl w:val="9"/>
              <w:rPr>
                <w:rStyle w:val="66"/>
                <w:rFonts w:hint="eastAsia" w:ascii="楷体" w:hAnsi="楷体" w:eastAsia="楷体" w:cs="楷体"/>
                <w:color w:val="auto"/>
                <w:sz w:val="24"/>
                <w:szCs w:val="24"/>
                <w:highlight w:val="none"/>
                <w:shd w:val="clear" w:color="auto" w:fill="auto"/>
              </w:rPr>
            </w:pPr>
          </w:p>
        </w:tc>
      </w:tr>
      <w:tr w14:paraId="7A72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96" w:type="dxa"/>
            <w:gridSpan w:val="2"/>
            <w:noWrap w:val="0"/>
            <w:vAlign w:val="top"/>
          </w:tcPr>
          <w:p w14:paraId="372F1D30">
            <w:pPr>
              <w:pStyle w:val="649"/>
              <w:outlineLvl w:val="9"/>
              <w:rPr>
                <w:rStyle w:val="66"/>
                <w:rFonts w:hint="eastAsia" w:ascii="楷体" w:hAnsi="楷体" w:eastAsia="楷体" w:cs="楷体"/>
                <w:color w:val="auto"/>
                <w:sz w:val="24"/>
                <w:szCs w:val="24"/>
                <w:highlight w:val="none"/>
                <w:shd w:val="clear" w:color="auto" w:fill="auto"/>
              </w:rPr>
            </w:pPr>
          </w:p>
        </w:tc>
        <w:tc>
          <w:tcPr>
            <w:tcW w:w="4228" w:type="dxa"/>
            <w:gridSpan w:val="3"/>
            <w:noWrap w:val="0"/>
            <w:vAlign w:val="top"/>
          </w:tcPr>
          <w:p w14:paraId="2B683B78">
            <w:pPr>
              <w:pStyle w:val="649"/>
              <w:outlineLvl w:val="9"/>
              <w:rPr>
                <w:rStyle w:val="66"/>
                <w:rFonts w:hint="eastAsia" w:ascii="楷体" w:hAnsi="楷体" w:eastAsia="楷体" w:cs="楷体"/>
                <w:color w:val="auto"/>
                <w:sz w:val="24"/>
                <w:szCs w:val="24"/>
                <w:highlight w:val="none"/>
                <w:shd w:val="clear" w:color="auto" w:fill="auto"/>
              </w:rPr>
            </w:pPr>
          </w:p>
        </w:tc>
        <w:tc>
          <w:tcPr>
            <w:tcW w:w="1835" w:type="dxa"/>
            <w:noWrap w:val="0"/>
            <w:vAlign w:val="top"/>
          </w:tcPr>
          <w:p w14:paraId="3BEB179F">
            <w:pPr>
              <w:pStyle w:val="649"/>
              <w:outlineLvl w:val="9"/>
              <w:rPr>
                <w:rStyle w:val="66"/>
                <w:rFonts w:hint="eastAsia" w:ascii="楷体" w:hAnsi="楷体" w:eastAsia="楷体" w:cs="楷体"/>
                <w:color w:val="auto"/>
                <w:sz w:val="24"/>
                <w:szCs w:val="24"/>
                <w:highlight w:val="none"/>
                <w:shd w:val="clear" w:color="auto" w:fill="auto"/>
              </w:rPr>
            </w:pPr>
          </w:p>
        </w:tc>
        <w:tc>
          <w:tcPr>
            <w:tcW w:w="1538" w:type="dxa"/>
            <w:noWrap w:val="0"/>
            <w:vAlign w:val="top"/>
          </w:tcPr>
          <w:p w14:paraId="19705578">
            <w:pPr>
              <w:pStyle w:val="649"/>
              <w:outlineLvl w:val="9"/>
              <w:rPr>
                <w:rStyle w:val="66"/>
                <w:rFonts w:hint="eastAsia" w:ascii="楷体" w:hAnsi="楷体" w:eastAsia="楷体" w:cs="楷体"/>
                <w:color w:val="auto"/>
                <w:sz w:val="24"/>
                <w:szCs w:val="24"/>
                <w:highlight w:val="none"/>
                <w:shd w:val="clear" w:color="auto" w:fill="auto"/>
              </w:rPr>
            </w:pPr>
          </w:p>
        </w:tc>
      </w:tr>
      <w:tr w14:paraId="311F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96" w:type="dxa"/>
            <w:gridSpan w:val="2"/>
            <w:noWrap w:val="0"/>
            <w:vAlign w:val="top"/>
          </w:tcPr>
          <w:p w14:paraId="5CB609C9">
            <w:pPr>
              <w:pStyle w:val="649"/>
              <w:outlineLvl w:val="9"/>
              <w:rPr>
                <w:rStyle w:val="66"/>
                <w:rFonts w:hint="eastAsia" w:ascii="楷体" w:hAnsi="楷体" w:eastAsia="楷体" w:cs="楷体"/>
                <w:color w:val="auto"/>
                <w:sz w:val="24"/>
                <w:szCs w:val="24"/>
                <w:highlight w:val="none"/>
                <w:shd w:val="clear" w:color="auto" w:fill="auto"/>
              </w:rPr>
            </w:pPr>
          </w:p>
        </w:tc>
        <w:tc>
          <w:tcPr>
            <w:tcW w:w="4228" w:type="dxa"/>
            <w:gridSpan w:val="3"/>
            <w:noWrap w:val="0"/>
            <w:vAlign w:val="top"/>
          </w:tcPr>
          <w:p w14:paraId="7E75199D">
            <w:pPr>
              <w:pStyle w:val="649"/>
              <w:outlineLvl w:val="9"/>
              <w:rPr>
                <w:rStyle w:val="66"/>
                <w:rFonts w:hint="eastAsia" w:ascii="楷体" w:hAnsi="楷体" w:eastAsia="楷体" w:cs="楷体"/>
                <w:color w:val="auto"/>
                <w:sz w:val="24"/>
                <w:szCs w:val="24"/>
                <w:highlight w:val="none"/>
                <w:shd w:val="clear" w:color="auto" w:fill="auto"/>
              </w:rPr>
            </w:pPr>
          </w:p>
        </w:tc>
        <w:tc>
          <w:tcPr>
            <w:tcW w:w="1835" w:type="dxa"/>
            <w:noWrap w:val="0"/>
            <w:vAlign w:val="top"/>
          </w:tcPr>
          <w:p w14:paraId="2B6FF2FF">
            <w:pPr>
              <w:pStyle w:val="649"/>
              <w:outlineLvl w:val="9"/>
              <w:rPr>
                <w:rStyle w:val="66"/>
                <w:rFonts w:hint="eastAsia" w:ascii="楷体" w:hAnsi="楷体" w:eastAsia="楷体" w:cs="楷体"/>
                <w:color w:val="auto"/>
                <w:sz w:val="24"/>
                <w:szCs w:val="24"/>
                <w:highlight w:val="none"/>
                <w:shd w:val="clear" w:color="auto" w:fill="auto"/>
              </w:rPr>
            </w:pPr>
          </w:p>
        </w:tc>
        <w:tc>
          <w:tcPr>
            <w:tcW w:w="1538" w:type="dxa"/>
            <w:noWrap w:val="0"/>
            <w:vAlign w:val="top"/>
          </w:tcPr>
          <w:p w14:paraId="314D280F">
            <w:pPr>
              <w:pStyle w:val="649"/>
              <w:outlineLvl w:val="9"/>
              <w:rPr>
                <w:rStyle w:val="66"/>
                <w:rFonts w:hint="eastAsia" w:ascii="楷体" w:hAnsi="楷体" w:eastAsia="楷体" w:cs="楷体"/>
                <w:color w:val="auto"/>
                <w:sz w:val="24"/>
                <w:szCs w:val="24"/>
                <w:highlight w:val="none"/>
                <w:shd w:val="clear" w:color="auto" w:fill="auto"/>
              </w:rPr>
            </w:pPr>
          </w:p>
        </w:tc>
      </w:tr>
    </w:tbl>
    <w:p w14:paraId="3629AB73">
      <w:pPr>
        <w:autoSpaceDE w:val="0"/>
        <w:autoSpaceDN w:val="0"/>
        <w:adjustRightInd w:val="0"/>
        <w:spacing w:line="320" w:lineRule="exact"/>
        <w:ind w:firstLine="0" w:firstLineChars="0"/>
        <w:jc w:val="left"/>
        <w:outlineLvl w:val="9"/>
        <w:rPr>
          <w:rFonts w:hint="eastAsia" w:ascii="TimesNewRomanPSMT" w:hAnsi="TimesNewRomanPSMT" w:cs="TimesNewRomanPSMT"/>
          <w:kern w:val="0"/>
          <w:highlight w:val="none"/>
        </w:rPr>
      </w:pPr>
    </w:p>
    <w:p w14:paraId="742F63E0">
      <w:pPr>
        <w:autoSpaceDE w:val="0"/>
        <w:autoSpaceDN w:val="0"/>
        <w:adjustRightInd w:val="0"/>
        <w:spacing w:line="320" w:lineRule="exact"/>
        <w:ind w:firstLine="0" w:firstLineChars="0"/>
        <w:jc w:val="left"/>
        <w:outlineLvl w:val="9"/>
        <w:rPr>
          <w:rFonts w:hint="eastAsia" w:ascii="TimesNewRomanPSMT" w:hAnsi="TimesNewRomanPSMT" w:cs="TimesNewRomanPSMT"/>
          <w:kern w:val="0"/>
          <w:highlight w:val="none"/>
        </w:rPr>
      </w:pPr>
    </w:p>
    <w:p w14:paraId="5C60CAFA">
      <w:pPr>
        <w:autoSpaceDE w:val="0"/>
        <w:autoSpaceDN w:val="0"/>
        <w:adjustRightInd w:val="0"/>
        <w:spacing w:line="320" w:lineRule="exact"/>
        <w:ind w:firstLine="0" w:firstLineChars="0"/>
        <w:jc w:val="left"/>
        <w:outlineLvl w:val="9"/>
        <w:rPr>
          <w:rFonts w:hint="eastAsia" w:ascii="宋体" w:hAnsi="宋体" w:cs="Times New Roman"/>
          <w:color w:val="000000" w:themeColor="text1"/>
          <w:highlight w:val="none"/>
          <w:lang w:val="en-US" w:eastAsia="zh-CN"/>
          <w14:textFill>
            <w14:solidFill>
              <w14:schemeClr w14:val="tx1"/>
            </w14:solidFill>
          </w14:textFill>
        </w:rPr>
      </w:pPr>
      <w:r>
        <w:rPr>
          <w:rFonts w:hint="eastAsia" w:ascii="TimesNewRomanPSMT" w:hAnsi="TimesNewRomanPSMT" w:eastAsia="宋体" w:cs="TimesNewRomanPSMT"/>
          <w:kern w:val="0"/>
          <w:sz w:val="24"/>
          <w:szCs w:val="24"/>
          <w:highlight w:val="none"/>
          <w:lang w:val="en-US" w:eastAsia="zh-CN" w:bidi="ar-SA"/>
        </w:rPr>
        <w:t>注：“拟委任的项目经理”应附项目经理的身份证、职称资格证书以及资格条件所要求的其他相关证书（如建造师注册证书、安全生产考核合格证书等）</w:t>
      </w:r>
      <w:r>
        <w:rPr>
          <w:rFonts w:hint="eastAsia" w:ascii="宋体" w:hAnsi="宋体" w:cs="Times New Roman"/>
          <w:color w:val="000000" w:themeColor="text1"/>
          <w:highlight w:val="none"/>
          <w:lang w:val="en-US" w:eastAsia="zh-CN"/>
          <w14:textFill>
            <w14:solidFill>
              <w14:schemeClr w14:val="tx1"/>
            </w14:solidFill>
          </w14:textFill>
        </w:rPr>
        <w:t>（提供成员须为本单位人员，需提供相关证明材料）</w:t>
      </w:r>
    </w:p>
    <w:p w14:paraId="6EF111CC">
      <w:pPr>
        <w:autoSpaceDE w:val="0"/>
        <w:autoSpaceDN w:val="0"/>
        <w:adjustRightInd w:val="0"/>
        <w:spacing w:line="320" w:lineRule="exact"/>
        <w:ind w:firstLine="0" w:firstLineChars="0"/>
        <w:jc w:val="left"/>
        <w:outlineLvl w:val="9"/>
        <w:rPr>
          <w:rFonts w:hint="eastAsia" w:ascii="TimesNewRomanPSMT" w:hAnsi="TimesNewRomanPSMT" w:eastAsia="宋体" w:cs="TimesNewRomanPSMT"/>
          <w:kern w:val="0"/>
          <w:sz w:val="24"/>
          <w:szCs w:val="24"/>
          <w:highlight w:val="none"/>
          <w:lang w:val="en-US" w:eastAsia="zh-CN" w:bidi="ar-SA"/>
        </w:rPr>
      </w:pPr>
    </w:p>
    <w:p w14:paraId="5AFA48BF">
      <w:pPr>
        <w:autoSpaceDE w:val="0"/>
        <w:autoSpaceDN w:val="0"/>
        <w:adjustRightInd w:val="0"/>
        <w:spacing w:line="320" w:lineRule="exact"/>
        <w:ind w:firstLine="0" w:firstLineChars="0"/>
        <w:jc w:val="left"/>
        <w:outlineLvl w:val="9"/>
        <w:rPr>
          <w:rFonts w:hint="eastAsia" w:ascii="TimesNewRomanPSMT" w:hAnsi="TimesNewRomanPSMT" w:eastAsia="宋体" w:cs="TimesNewRomanPSMT"/>
          <w:kern w:val="0"/>
          <w:sz w:val="24"/>
          <w:szCs w:val="24"/>
          <w:highlight w:val="none"/>
          <w:lang w:val="en-US" w:eastAsia="zh-CN" w:bidi="ar-SA"/>
        </w:rPr>
      </w:pPr>
    </w:p>
    <w:p w14:paraId="353F21E5">
      <w:pPr>
        <w:autoSpaceDE w:val="0"/>
        <w:autoSpaceDN w:val="0"/>
        <w:adjustRightInd w:val="0"/>
        <w:spacing w:line="320" w:lineRule="exact"/>
        <w:ind w:firstLine="0" w:firstLineChars="0"/>
        <w:jc w:val="left"/>
        <w:outlineLvl w:val="9"/>
        <w:rPr>
          <w:rFonts w:hint="eastAsia" w:ascii="TimesNewRomanPSMT" w:hAnsi="TimesNewRomanPSMT" w:eastAsia="宋体" w:cs="TimesNewRomanPSMT"/>
          <w:kern w:val="0"/>
          <w:sz w:val="24"/>
          <w:szCs w:val="24"/>
          <w:highlight w:val="none"/>
          <w:lang w:val="en-US" w:eastAsia="zh-CN" w:bidi="ar-SA"/>
        </w:rPr>
      </w:pPr>
    </w:p>
    <w:p w14:paraId="708435E4">
      <w:pPr>
        <w:autoSpaceDE w:val="0"/>
        <w:autoSpaceDN w:val="0"/>
        <w:adjustRightInd w:val="0"/>
        <w:spacing w:line="320" w:lineRule="exact"/>
        <w:ind w:firstLine="0" w:firstLineChars="0"/>
        <w:jc w:val="left"/>
        <w:outlineLvl w:val="9"/>
        <w:rPr>
          <w:rFonts w:hint="eastAsia" w:ascii="TimesNewRomanPSMT" w:hAnsi="TimesNewRomanPSMT" w:eastAsia="宋体" w:cs="TimesNewRomanPSMT"/>
          <w:kern w:val="0"/>
          <w:sz w:val="24"/>
          <w:szCs w:val="24"/>
          <w:highlight w:val="none"/>
          <w:lang w:val="en-US" w:eastAsia="zh-CN" w:bidi="ar-SA"/>
        </w:rPr>
      </w:pPr>
    </w:p>
    <w:p w14:paraId="378DD65A">
      <w:pPr>
        <w:autoSpaceDE w:val="0"/>
        <w:autoSpaceDN w:val="0"/>
        <w:adjustRightInd w:val="0"/>
        <w:spacing w:line="320" w:lineRule="exact"/>
        <w:ind w:firstLine="0" w:firstLineChars="0"/>
        <w:jc w:val="left"/>
        <w:outlineLvl w:val="9"/>
        <w:rPr>
          <w:rFonts w:hint="eastAsia" w:ascii="TimesNewRomanPSMT" w:hAnsi="TimesNewRomanPSMT" w:eastAsia="宋体" w:cs="TimesNewRomanPSMT"/>
          <w:kern w:val="0"/>
          <w:sz w:val="24"/>
          <w:szCs w:val="24"/>
          <w:highlight w:val="none"/>
          <w:lang w:val="en-US" w:eastAsia="zh-CN" w:bidi="ar-SA"/>
        </w:rPr>
      </w:pPr>
    </w:p>
    <w:p w14:paraId="433D22C7">
      <w:pPr>
        <w:autoSpaceDE w:val="0"/>
        <w:autoSpaceDN w:val="0"/>
        <w:adjustRightInd w:val="0"/>
        <w:spacing w:line="320" w:lineRule="exact"/>
        <w:ind w:firstLine="0" w:firstLineChars="0"/>
        <w:jc w:val="left"/>
        <w:outlineLvl w:val="9"/>
        <w:rPr>
          <w:rFonts w:hint="eastAsia" w:ascii="TimesNewRomanPSMT" w:hAnsi="TimesNewRomanPSMT" w:eastAsia="宋体" w:cs="TimesNewRomanPSMT"/>
          <w:kern w:val="0"/>
          <w:sz w:val="24"/>
          <w:szCs w:val="24"/>
          <w:highlight w:val="none"/>
          <w:lang w:val="en-US" w:eastAsia="zh-CN" w:bidi="ar-SA"/>
        </w:rPr>
      </w:pPr>
    </w:p>
    <w:p w14:paraId="11DC7DAF">
      <w:pPr>
        <w:autoSpaceDE w:val="0"/>
        <w:autoSpaceDN w:val="0"/>
        <w:adjustRightInd w:val="0"/>
        <w:spacing w:line="320" w:lineRule="exact"/>
        <w:ind w:firstLine="0" w:firstLineChars="0"/>
        <w:jc w:val="left"/>
        <w:outlineLvl w:val="9"/>
        <w:rPr>
          <w:rFonts w:hint="eastAsia" w:ascii="TimesNewRomanPSMT" w:hAnsi="TimesNewRomanPSMT" w:eastAsia="宋体" w:cs="TimesNewRomanPSMT"/>
          <w:kern w:val="0"/>
          <w:sz w:val="24"/>
          <w:szCs w:val="24"/>
          <w:highlight w:val="none"/>
          <w:lang w:val="en-US" w:eastAsia="zh-CN" w:bidi="ar-SA"/>
        </w:rPr>
      </w:pPr>
    </w:p>
    <w:p w14:paraId="3E1A4E63">
      <w:pPr>
        <w:autoSpaceDE w:val="0"/>
        <w:autoSpaceDN w:val="0"/>
        <w:adjustRightInd w:val="0"/>
        <w:spacing w:line="320" w:lineRule="exact"/>
        <w:ind w:firstLine="0" w:firstLineChars="0"/>
        <w:jc w:val="left"/>
        <w:outlineLvl w:val="9"/>
        <w:rPr>
          <w:rFonts w:hint="eastAsia" w:ascii="TimesNewRomanPSMT" w:hAnsi="TimesNewRomanPSMT" w:eastAsia="宋体" w:cs="TimesNewRomanPSMT"/>
          <w:kern w:val="0"/>
          <w:sz w:val="24"/>
          <w:szCs w:val="24"/>
          <w:highlight w:val="none"/>
          <w:lang w:val="en-US" w:eastAsia="zh-CN" w:bidi="ar-SA"/>
        </w:rPr>
      </w:pPr>
    </w:p>
    <w:p w14:paraId="1CDF46FB">
      <w:pPr>
        <w:bidi w:val="0"/>
        <w:outlineLvl w:val="9"/>
        <w:rPr>
          <w:highlight w:val="none"/>
        </w:rPr>
      </w:pPr>
    </w:p>
    <w:p w14:paraId="0EF3910F">
      <w:pPr>
        <w:ind w:firstLine="0" w:firstLineChars="0"/>
        <w:outlineLvl w:val="9"/>
        <w:rPr>
          <w:rFonts w:ascii="宋体" w:hAnsi="宋体"/>
          <w:b/>
          <w:highlight w:val="none"/>
        </w:rPr>
      </w:pPr>
    </w:p>
    <w:p w14:paraId="7732D715">
      <w:pPr>
        <w:pStyle w:val="648"/>
        <w:jc w:val="left"/>
        <w:outlineLvl w:val="9"/>
        <w:rPr>
          <w:rFonts w:hint="eastAsia" w:ascii="宋体" w:hAnsi="宋体" w:eastAsia="宋体" w:cs="Times New Roman"/>
          <w:b/>
          <w:bCs/>
          <w:kern w:val="2"/>
          <w:sz w:val="32"/>
          <w:szCs w:val="32"/>
          <w:highlight w:val="none"/>
          <w:lang w:val="en-US" w:eastAsia="zh-CN" w:bidi="ar-SA"/>
        </w:rPr>
      </w:pPr>
      <w:r>
        <w:rPr>
          <w:rFonts w:hint="eastAsia" w:ascii="宋体" w:hAnsi="宋体" w:eastAsia="宋体" w:cs="Times New Roman"/>
          <w:b/>
          <w:bCs/>
          <w:kern w:val="2"/>
          <w:sz w:val="32"/>
          <w:szCs w:val="32"/>
          <w:highlight w:val="none"/>
          <w:lang w:val="en-US" w:eastAsia="zh-CN" w:bidi="ar-SA"/>
        </w:rPr>
        <w:t>（三）项目管理班子其他成员汇总表</w:t>
      </w:r>
    </w:p>
    <w:p w14:paraId="450DA7B1">
      <w:pPr>
        <w:pStyle w:val="649"/>
        <w:autoSpaceDE w:val="0"/>
        <w:autoSpaceDN w:val="0"/>
        <w:adjustRightInd w:val="0"/>
        <w:jc w:val="left"/>
        <w:rPr>
          <w:rStyle w:val="66"/>
          <w:rFonts w:hint="eastAsia" w:ascii="宋体" w:hAnsi="宋体" w:eastAsia="宋体" w:cs="宋体"/>
          <w:color w:val="auto"/>
          <w:kern w:val="0"/>
          <w:sz w:val="24"/>
          <w:szCs w:val="24"/>
          <w:highlight w:val="none"/>
          <w:shd w:val="clear" w:color="auto" w:fill="auto"/>
          <w:lang w:eastAsia="zh-CN"/>
        </w:rPr>
      </w:pPr>
    </w:p>
    <w:tbl>
      <w:tblPr>
        <w:tblStyle w:val="64"/>
        <w:tblpPr w:leftFromText="180" w:rightFromText="180" w:vertAnchor="text" w:horzAnchor="page" w:tblpX="1340" w:tblpY="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30"/>
        <w:gridCol w:w="1544"/>
        <w:gridCol w:w="1089"/>
        <w:gridCol w:w="1595"/>
        <w:gridCol w:w="1835"/>
        <w:gridCol w:w="1538"/>
      </w:tblGrid>
      <w:tr w14:paraId="5C3D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66" w:type="dxa"/>
            <w:noWrap w:val="0"/>
            <w:vAlign w:val="center"/>
          </w:tcPr>
          <w:p w14:paraId="1F9C2079">
            <w:pPr>
              <w:pStyle w:val="649"/>
              <w:jc w:val="center"/>
              <w:rPr>
                <w:rStyle w:val="66"/>
                <w:rFonts w:hint="eastAsia" w:ascii="楷体" w:hAnsi="楷体" w:eastAsia="楷体" w:cs="楷体"/>
                <w:color w:val="auto"/>
                <w:sz w:val="24"/>
                <w:szCs w:val="24"/>
                <w:highlight w:val="none"/>
                <w:shd w:val="clear" w:color="auto" w:fill="auto"/>
              </w:rPr>
            </w:pPr>
            <w:r>
              <w:rPr>
                <w:rStyle w:val="66"/>
                <w:rFonts w:hint="eastAsia" w:ascii="楷体" w:hAnsi="楷体" w:eastAsia="楷体" w:cs="楷体"/>
                <w:color w:val="auto"/>
                <w:sz w:val="24"/>
                <w:szCs w:val="24"/>
                <w:highlight w:val="none"/>
                <w:shd w:val="clear" w:color="auto" w:fill="auto"/>
              </w:rPr>
              <w:t>姓名</w:t>
            </w:r>
          </w:p>
        </w:tc>
        <w:tc>
          <w:tcPr>
            <w:tcW w:w="1774" w:type="dxa"/>
            <w:gridSpan w:val="2"/>
            <w:noWrap w:val="0"/>
            <w:vAlign w:val="center"/>
          </w:tcPr>
          <w:p w14:paraId="7C6660FB">
            <w:pPr>
              <w:pStyle w:val="649"/>
              <w:jc w:val="center"/>
              <w:rPr>
                <w:rStyle w:val="66"/>
                <w:rFonts w:hint="eastAsia" w:ascii="楷体" w:hAnsi="楷体" w:eastAsia="楷体" w:cs="楷体"/>
                <w:color w:val="auto"/>
                <w:sz w:val="24"/>
                <w:szCs w:val="24"/>
                <w:highlight w:val="none"/>
                <w:shd w:val="clear" w:color="auto" w:fill="auto"/>
              </w:rPr>
            </w:pPr>
          </w:p>
        </w:tc>
        <w:tc>
          <w:tcPr>
            <w:tcW w:w="1089" w:type="dxa"/>
            <w:noWrap w:val="0"/>
            <w:vAlign w:val="center"/>
          </w:tcPr>
          <w:p w14:paraId="0F45606E">
            <w:pPr>
              <w:pStyle w:val="649"/>
              <w:jc w:val="center"/>
              <w:rPr>
                <w:rStyle w:val="66"/>
                <w:rFonts w:hint="eastAsia" w:ascii="楷体" w:hAnsi="楷体" w:eastAsia="楷体" w:cs="楷体"/>
                <w:color w:val="auto"/>
                <w:sz w:val="24"/>
                <w:szCs w:val="24"/>
                <w:highlight w:val="none"/>
                <w:shd w:val="clear" w:color="auto" w:fill="auto"/>
              </w:rPr>
            </w:pPr>
            <w:r>
              <w:rPr>
                <w:rStyle w:val="66"/>
                <w:rFonts w:hint="eastAsia" w:ascii="楷体" w:hAnsi="楷体" w:eastAsia="楷体" w:cs="楷体"/>
                <w:color w:val="auto"/>
                <w:sz w:val="24"/>
                <w:szCs w:val="24"/>
                <w:highlight w:val="none"/>
                <w:shd w:val="clear" w:color="auto" w:fill="auto"/>
              </w:rPr>
              <w:t>年龄</w:t>
            </w:r>
          </w:p>
        </w:tc>
        <w:tc>
          <w:tcPr>
            <w:tcW w:w="1595" w:type="dxa"/>
            <w:noWrap w:val="0"/>
            <w:vAlign w:val="center"/>
          </w:tcPr>
          <w:p w14:paraId="628F587D">
            <w:pPr>
              <w:pStyle w:val="649"/>
              <w:jc w:val="center"/>
              <w:rPr>
                <w:rStyle w:val="66"/>
                <w:rFonts w:hint="eastAsia" w:ascii="楷体" w:hAnsi="楷体" w:eastAsia="楷体" w:cs="楷体"/>
                <w:color w:val="auto"/>
                <w:sz w:val="24"/>
                <w:szCs w:val="24"/>
                <w:highlight w:val="none"/>
                <w:shd w:val="clear" w:color="auto" w:fill="auto"/>
              </w:rPr>
            </w:pPr>
          </w:p>
        </w:tc>
        <w:tc>
          <w:tcPr>
            <w:tcW w:w="1835" w:type="dxa"/>
            <w:noWrap w:val="0"/>
            <w:vAlign w:val="center"/>
          </w:tcPr>
          <w:p w14:paraId="04C94287">
            <w:pPr>
              <w:pStyle w:val="649"/>
              <w:jc w:val="center"/>
              <w:rPr>
                <w:rStyle w:val="66"/>
                <w:rFonts w:hint="eastAsia" w:ascii="楷体" w:hAnsi="楷体" w:eastAsia="楷体" w:cs="楷体"/>
                <w:color w:val="auto"/>
                <w:sz w:val="24"/>
                <w:szCs w:val="24"/>
                <w:highlight w:val="none"/>
                <w:shd w:val="clear" w:color="auto" w:fill="auto"/>
              </w:rPr>
            </w:pPr>
            <w:r>
              <w:rPr>
                <w:rStyle w:val="66"/>
                <w:rFonts w:hint="eastAsia" w:ascii="楷体" w:hAnsi="楷体" w:eastAsia="楷体" w:cs="楷体"/>
                <w:color w:val="auto"/>
                <w:sz w:val="24"/>
                <w:szCs w:val="24"/>
                <w:highlight w:val="none"/>
                <w:shd w:val="clear" w:color="auto" w:fill="auto"/>
              </w:rPr>
              <w:t>学历</w:t>
            </w:r>
          </w:p>
        </w:tc>
        <w:tc>
          <w:tcPr>
            <w:tcW w:w="1538" w:type="dxa"/>
            <w:noWrap w:val="0"/>
            <w:vAlign w:val="center"/>
          </w:tcPr>
          <w:p w14:paraId="48F1F51A">
            <w:pPr>
              <w:pStyle w:val="649"/>
              <w:jc w:val="center"/>
              <w:rPr>
                <w:rStyle w:val="66"/>
                <w:rFonts w:hint="eastAsia" w:ascii="楷体" w:hAnsi="楷体" w:eastAsia="楷体" w:cs="楷体"/>
                <w:color w:val="auto"/>
                <w:sz w:val="24"/>
                <w:szCs w:val="24"/>
                <w:highlight w:val="none"/>
                <w:shd w:val="clear" w:color="auto" w:fill="auto"/>
              </w:rPr>
            </w:pPr>
          </w:p>
        </w:tc>
      </w:tr>
      <w:tr w14:paraId="4708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66" w:type="dxa"/>
            <w:noWrap w:val="0"/>
            <w:vAlign w:val="center"/>
          </w:tcPr>
          <w:p w14:paraId="185E8E09">
            <w:pPr>
              <w:pStyle w:val="649"/>
              <w:jc w:val="center"/>
              <w:rPr>
                <w:rStyle w:val="66"/>
                <w:rFonts w:hint="eastAsia" w:ascii="楷体" w:hAnsi="楷体" w:eastAsia="楷体" w:cs="楷体"/>
                <w:color w:val="auto"/>
                <w:sz w:val="24"/>
                <w:szCs w:val="24"/>
                <w:highlight w:val="none"/>
                <w:shd w:val="clear" w:color="auto" w:fill="auto"/>
              </w:rPr>
            </w:pPr>
            <w:r>
              <w:rPr>
                <w:rStyle w:val="66"/>
                <w:rFonts w:hint="eastAsia" w:ascii="楷体" w:hAnsi="楷体" w:eastAsia="楷体" w:cs="楷体"/>
                <w:color w:val="auto"/>
                <w:sz w:val="24"/>
                <w:szCs w:val="24"/>
                <w:highlight w:val="none"/>
                <w:shd w:val="clear" w:color="auto" w:fill="auto"/>
              </w:rPr>
              <w:t>职称</w:t>
            </w:r>
          </w:p>
        </w:tc>
        <w:tc>
          <w:tcPr>
            <w:tcW w:w="1774" w:type="dxa"/>
            <w:gridSpan w:val="2"/>
            <w:noWrap w:val="0"/>
            <w:vAlign w:val="center"/>
          </w:tcPr>
          <w:p w14:paraId="12E42F4E">
            <w:pPr>
              <w:pStyle w:val="649"/>
              <w:jc w:val="center"/>
              <w:rPr>
                <w:rStyle w:val="66"/>
                <w:rFonts w:hint="eastAsia" w:ascii="楷体" w:hAnsi="楷体" w:eastAsia="楷体" w:cs="楷体"/>
                <w:color w:val="auto"/>
                <w:sz w:val="24"/>
                <w:szCs w:val="24"/>
                <w:highlight w:val="none"/>
                <w:shd w:val="clear" w:color="auto" w:fill="auto"/>
              </w:rPr>
            </w:pPr>
          </w:p>
        </w:tc>
        <w:tc>
          <w:tcPr>
            <w:tcW w:w="1089" w:type="dxa"/>
            <w:noWrap w:val="0"/>
            <w:vAlign w:val="center"/>
          </w:tcPr>
          <w:p w14:paraId="62FAC64B">
            <w:pPr>
              <w:pStyle w:val="649"/>
              <w:jc w:val="center"/>
              <w:rPr>
                <w:rStyle w:val="66"/>
                <w:rFonts w:hint="eastAsia" w:ascii="楷体" w:hAnsi="楷体" w:eastAsia="楷体" w:cs="楷体"/>
                <w:color w:val="auto"/>
                <w:sz w:val="24"/>
                <w:szCs w:val="24"/>
                <w:highlight w:val="none"/>
                <w:shd w:val="clear" w:color="auto" w:fill="auto"/>
              </w:rPr>
            </w:pPr>
            <w:r>
              <w:rPr>
                <w:rStyle w:val="66"/>
                <w:rFonts w:hint="eastAsia" w:ascii="楷体" w:hAnsi="楷体" w:eastAsia="楷体" w:cs="楷体"/>
                <w:color w:val="auto"/>
                <w:sz w:val="24"/>
                <w:szCs w:val="24"/>
                <w:highlight w:val="none"/>
                <w:shd w:val="clear" w:color="auto" w:fill="auto"/>
              </w:rPr>
              <w:t>专业</w:t>
            </w:r>
          </w:p>
        </w:tc>
        <w:tc>
          <w:tcPr>
            <w:tcW w:w="1595" w:type="dxa"/>
            <w:noWrap w:val="0"/>
            <w:vAlign w:val="center"/>
          </w:tcPr>
          <w:p w14:paraId="4EF2FF3A">
            <w:pPr>
              <w:pStyle w:val="649"/>
              <w:jc w:val="center"/>
              <w:rPr>
                <w:rStyle w:val="66"/>
                <w:rFonts w:hint="eastAsia" w:ascii="楷体" w:hAnsi="楷体" w:eastAsia="楷体" w:cs="楷体"/>
                <w:color w:val="auto"/>
                <w:sz w:val="24"/>
                <w:szCs w:val="24"/>
                <w:highlight w:val="none"/>
                <w:shd w:val="clear" w:color="auto" w:fill="auto"/>
              </w:rPr>
            </w:pPr>
          </w:p>
        </w:tc>
        <w:tc>
          <w:tcPr>
            <w:tcW w:w="1835" w:type="dxa"/>
            <w:noWrap w:val="0"/>
            <w:vAlign w:val="center"/>
          </w:tcPr>
          <w:p w14:paraId="17EF1D4E">
            <w:pPr>
              <w:pStyle w:val="649"/>
              <w:jc w:val="center"/>
              <w:rPr>
                <w:rStyle w:val="66"/>
                <w:rFonts w:hint="eastAsia" w:ascii="楷体" w:hAnsi="楷体" w:eastAsia="楷体" w:cs="楷体"/>
                <w:color w:val="auto"/>
                <w:sz w:val="24"/>
                <w:szCs w:val="24"/>
                <w:highlight w:val="none"/>
                <w:shd w:val="clear" w:color="auto" w:fill="auto"/>
              </w:rPr>
            </w:pPr>
            <w:r>
              <w:rPr>
                <w:rStyle w:val="66"/>
                <w:rFonts w:hint="eastAsia" w:ascii="楷体" w:hAnsi="楷体" w:eastAsia="楷体" w:cs="楷体"/>
                <w:color w:val="auto"/>
                <w:sz w:val="24"/>
                <w:szCs w:val="24"/>
                <w:highlight w:val="none"/>
                <w:shd w:val="clear" w:color="auto" w:fill="auto"/>
              </w:rPr>
              <w:t>拟在本合同任职</w:t>
            </w:r>
          </w:p>
        </w:tc>
        <w:tc>
          <w:tcPr>
            <w:tcW w:w="1538" w:type="dxa"/>
            <w:noWrap w:val="0"/>
            <w:vAlign w:val="center"/>
          </w:tcPr>
          <w:p w14:paraId="211A2623">
            <w:pPr>
              <w:pStyle w:val="649"/>
              <w:jc w:val="center"/>
              <w:rPr>
                <w:rStyle w:val="66"/>
                <w:rFonts w:hint="eastAsia" w:ascii="楷体" w:hAnsi="楷体" w:eastAsia="楷体" w:cs="楷体"/>
                <w:color w:val="auto"/>
                <w:sz w:val="24"/>
                <w:szCs w:val="24"/>
                <w:highlight w:val="none"/>
                <w:shd w:val="clear" w:color="auto" w:fill="auto"/>
              </w:rPr>
            </w:pPr>
          </w:p>
        </w:tc>
      </w:tr>
      <w:tr w14:paraId="1C15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097" w:type="dxa"/>
            <w:gridSpan w:val="7"/>
            <w:noWrap w:val="0"/>
            <w:vAlign w:val="center"/>
          </w:tcPr>
          <w:p w14:paraId="4C9A5F68">
            <w:pPr>
              <w:pStyle w:val="649"/>
              <w:jc w:val="left"/>
              <w:rPr>
                <w:rStyle w:val="66"/>
                <w:rFonts w:hint="eastAsia" w:ascii="楷体" w:hAnsi="楷体" w:eastAsia="楷体" w:cs="楷体"/>
                <w:color w:val="auto"/>
                <w:sz w:val="24"/>
                <w:szCs w:val="24"/>
                <w:highlight w:val="none"/>
                <w:shd w:val="clear" w:color="auto" w:fill="auto"/>
              </w:rPr>
            </w:pPr>
            <w:r>
              <w:rPr>
                <w:rStyle w:val="66"/>
                <w:rFonts w:hint="eastAsia" w:ascii="楷体" w:hAnsi="楷体" w:eastAsia="楷体" w:cs="楷体"/>
                <w:color w:val="auto"/>
                <w:sz w:val="24"/>
                <w:szCs w:val="24"/>
                <w:highlight w:val="none"/>
                <w:shd w:val="clear" w:color="auto" w:fill="auto"/>
              </w:rPr>
              <w:t>主要工作经历：</w:t>
            </w:r>
          </w:p>
        </w:tc>
      </w:tr>
      <w:tr w14:paraId="088E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097" w:type="dxa"/>
            <w:gridSpan w:val="7"/>
            <w:noWrap w:val="0"/>
            <w:vAlign w:val="top"/>
          </w:tcPr>
          <w:p w14:paraId="2C95BAB3">
            <w:pPr>
              <w:pStyle w:val="649"/>
              <w:jc w:val="center"/>
              <w:rPr>
                <w:rStyle w:val="66"/>
                <w:rFonts w:hint="eastAsia" w:ascii="楷体" w:hAnsi="楷体" w:eastAsia="楷体" w:cs="楷体"/>
                <w:color w:val="auto"/>
                <w:sz w:val="24"/>
                <w:szCs w:val="24"/>
                <w:highlight w:val="none"/>
                <w:shd w:val="clear" w:color="auto" w:fill="auto"/>
              </w:rPr>
            </w:pPr>
          </w:p>
          <w:p w14:paraId="28A19243">
            <w:pPr>
              <w:pStyle w:val="649"/>
              <w:jc w:val="center"/>
              <w:rPr>
                <w:rStyle w:val="66"/>
                <w:rFonts w:hint="eastAsia" w:ascii="楷体" w:hAnsi="楷体" w:eastAsia="楷体" w:cs="楷体"/>
                <w:color w:val="auto"/>
                <w:sz w:val="24"/>
                <w:szCs w:val="24"/>
                <w:highlight w:val="none"/>
                <w:shd w:val="clear" w:color="auto" w:fill="auto"/>
              </w:rPr>
            </w:pPr>
            <w:r>
              <w:rPr>
                <w:rStyle w:val="66"/>
                <w:rFonts w:hint="eastAsia" w:ascii="楷体" w:hAnsi="楷体" w:eastAsia="楷体" w:cs="楷体"/>
                <w:color w:val="auto"/>
                <w:sz w:val="24"/>
                <w:szCs w:val="24"/>
                <w:highlight w:val="none"/>
                <w:shd w:val="clear" w:color="auto" w:fill="auto"/>
              </w:rPr>
              <w:t>管理过的项目业绩（选填项）</w:t>
            </w:r>
          </w:p>
        </w:tc>
      </w:tr>
      <w:tr w14:paraId="51AF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496" w:type="dxa"/>
            <w:gridSpan w:val="2"/>
            <w:noWrap w:val="0"/>
            <w:vAlign w:val="center"/>
          </w:tcPr>
          <w:p w14:paraId="765234AD">
            <w:pPr>
              <w:pStyle w:val="649"/>
              <w:jc w:val="center"/>
              <w:rPr>
                <w:rStyle w:val="66"/>
                <w:rFonts w:hint="eastAsia" w:ascii="楷体" w:hAnsi="楷体" w:eastAsia="楷体" w:cs="楷体"/>
                <w:color w:val="auto"/>
                <w:sz w:val="24"/>
                <w:szCs w:val="24"/>
                <w:highlight w:val="none"/>
                <w:shd w:val="clear" w:color="auto" w:fill="auto"/>
              </w:rPr>
            </w:pPr>
            <w:r>
              <w:rPr>
                <w:rStyle w:val="66"/>
                <w:rFonts w:hint="eastAsia" w:ascii="楷体" w:hAnsi="楷体" w:eastAsia="楷体" w:cs="楷体"/>
                <w:color w:val="auto"/>
                <w:kern w:val="0"/>
                <w:sz w:val="24"/>
                <w:szCs w:val="24"/>
                <w:highlight w:val="none"/>
                <w:shd w:val="clear" w:color="auto" w:fill="auto"/>
              </w:rPr>
              <w:t>时 间</w:t>
            </w:r>
          </w:p>
        </w:tc>
        <w:tc>
          <w:tcPr>
            <w:tcW w:w="4228" w:type="dxa"/>
            <w:gridSpan w:val="3"/>
            <w:noWrap w:val="0"/>
            <w:vAlign w:val="center"/>
          </w:tcPr>
          <w:p w14:paraId="7CDACD41">
            <w:pPr>
              <w:pStyle w:val="649"/>
              <w:jc w:val="center"/>
              <w:rPr>
                <w:rStyle w:val="66"/>
                <w:rFonts w:hint="eastAsia" w:ascii="楷体" w:hAnsi="楷体" w:eastAsia="楷体" w:cs="楷体"/>
                <w:color w:val="auto"/>
                <w:sz w:val="24"/>
                <w:szCs w:val="24"/>
                <w:highlight w:val="none"/>
                <w:shd w:val="clear" w:color="auto" w:fill="auto"/>
              </w:rPr>
            </w:pPr>
            <w:r>
              <w:rPr>
                <w:rStyle w:val="66"/>
                <w:rFonts w:hint="eastAsia" w:ascii="楷体" w:hAnsi="楷体" w:eastAsia="楷体" w:cs="楷体"/>
                <w:color w:val="auto"/>
                <w:kern w:val="0"/>
                <w:sz w:val="24"/>
                <w:szCs w:val="24"/>
                <w:highlight w:val="none"/>
                <w:shd w:val="clear" w:color="auto" w:fill="auto"/>
              </w:rPr>
              <w:t>参加过的类似项目</w:t>
            </w:r>
          </w:p>
        </w:tc>
        <w:tc>
          <w:tcPr>
            <w:tcW w:w="1835" w:type="dxa"/>
            <w:noWrap w:val="0"/>
            <w:vAlign w:val="center"/>
          </w:tcPr>
          <w:p w14:paraId="0FB2C5B8">
            <w:pPr>
              <w:pStyle w:val="649"/>
              <w:jc w:val="center"/>
              <w:rPr>
                <w:rStyle w:val="66"/>
                <w:rFonts w:hint="eastAsia" w:ascii="楷体" w:hAnsi="楷体" w:eastAsia="楷体" w:cs="楷体"/>
                <w:color w:val="auto"/>
                <w:sz w:val="24"/>
                <w:szCs w:val="24"/>
                <w:highlight w:val="none"/>
                <w:shd w:val="clear" w:color="auto" w:fill="auto"/>
              </w:rPr>
            </w:pPr>
            <w:r>
              <w:rPr>
                <w:rStyle w:val="66"/>
                <w:rFonts w:hint="eastAsia" w:ascii="楷体" w:hAnsi="楷体" w:eastAsia="楷体" w:cs="楷体"/>
                <w:color w:val="auto"/>
                <w:kern w:val="0"/>
                <w:sz w:val="24"/>
                <w:szCs w:val="24"/>
                <w:highlight w:val="none"/>
                <w:shd w:val="clear" w:color="auto" w:fill="auto"/>
              </w:rPr>
              <w:t>担任职务</w:t>
            </w:r>
          </w:p>
        </w:tc>
        <w:tc>
          <w:tcPr>
            <w:tcW w:w="1538" w:type="dxa"/>
            <w:noWrap w:val="0"/>
            <w:vAlign w:val="center"/>
          </w:tcPr>
          <w:p w14:paraId="56B9EB25">
            <w:pPr>
              <w:pStyle w:val="649"/>
              <w:jc w:val="center"/>
              <w:rPr>
                <w:rStyle w:val="66"/>
                <w:rFonts w:hint="eastAsia" w:ascii="楷体" w:hAnsi="楷体" w:eastAsia="楷体" w:cs="楷体"/>
                <w:color w:val="auto"/>
                <w:sz w:val="24"/>
                <w:szCs w:val="24"/>
                <w:highlight w:val="none"/>
                <w:shd w:val="clear" w:color="auto" w:fill="auto"/>
              </w:rPr>
            </w:pPr>
            <w:r>
              <w:rPr>
                <w:rStyle w:val="66"/>
                <w:rFonts w:hint="eastAsia" w:ascii="楷体" w:hAnsi="楷体" w:eastAsia="楷体" w:cs="楷体"/>
                <w:color w:val="auto"/>
                <w:kern w:val="0"/>
                <w:sz w:val="24"/>
                <w:szCs w:val="24"/>
                <w:highlight w:val="none"/>
                <w:shd w:val="clear" w:color="auto" w:fill="auto"/>
              </w:rPr>
              <w:t>发包人及联系电话</w:t>
            </w:r>
          </w:p>
        </w:tc>
      </w:tr>
      <w:tr w14:paraId="2F40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96" w:type="dxa"/>
            <w:gridSpan w:val="2"/>
            <w:noWrap w:val="0"/>
            <w:vAlign w:val="top"/>
          </w:tcPr>
          <w:p w14:paraId="3EF83D4B">
            <w:pPr>
              <w:pStyle w:val="649"/>
              <w:rPr>
                <w:rStyle w:val="66"/>
                <w:rFonts w:hint="eastAsia" w:ascii="楷体" w:hAnsi="楷体" w:eastAsia="楷体" w:cs="楷体"/>
                <w:color w:val="auto"/>
                <w:sz w:val="24"/>
                <w:szCs w:val="24"/>
                <w:highlight w:val="none"/>
                <w:shd w:val="clear" w:color="auto" w:fill="auto"/>
              </w:rPr>
            </w:pPr>
          </w:p>
        </w:tc>
        <w:tc>
          <w:tcPr>
            <w:tcW w:w="4228" w:type="dxa"/>
            <w:gridSpan w:val="3"/>
            <w:noWrap w:val="0"/>
            <w:vAlign w:val="top"/>
          </w:tcPr>
          <w:p w14:paraId="22D95B31">
            <w:pPr>
              <w:pStyle w:val="649"/>
              <w:rPr>
                <w:rStyle w:val="66"/>
                <w:rFonts w:hint="eastAsia" w:ascii="楷体" w:hAnsi="楷体" w:eastAsia="楷体" w:cs="楷体"/>
                <w:color w:val="auto"/>
                <w:sz w:val="24"/>
                <w:szCs w:val="24"/>
                <w:highlight w:val="none"/>
                <w:shd w:val="clear" w:color="auto" w:fill="auto"/>
              </w:rPr>
            </w:pPr>
          </w:p>
        </w:tc>
        <w:tc>
          <w:tcPr>
            <w:tcW w:w="1835" w:type="dxa"/>
            <w:noWrap w:val="0"/>
            <w:vAlign w:val="top"/>
          </w:tcPr>
          <w:p w14:paraId="612E69AB">
            <w:pPr>
              <w:pStyle w:val="649"/>
              <w:rPr>
                <w:rStyle w:val="66"/>
                <w:rFonts w:hint="eastAsia" w:ascii="楷体" w:hAnsi="楷体" w:eastAsia="楷体" w:cs="楷体"/>
                <w:color w:val="auto"/>
                <w:sz w:val="24"/>
                <w:szCs w:val="24"/>
                <w:highlight w:val="none"/>
                <w:shd w:val="clear" w:color="auto" w:fill="auto"/>
              </w:rPr>
            </w:pPr>
          </w:p>
        </w:tc>
        <w:tc>
          <w:tcPr>
            <w:tcW w:w="1538" w:type="dxa"/>
            <w:noWrap w:val="0"/>
            <w:vAlign w:val="top"/>
          </w:tcPr>
          <w:p w14:paraId="0FEB893F">
            <w:pPr>
              <w:pStyle w:val="649"/>
              <w:rPr>
                <w:rStyle w:val="66"/>
                <w:rFonts w:hint="eastAsia" w:ascii="楷体" w:hAnsi="楷体" w:eastAsia="楷体" w:cs="楷体"/>
                <w:color w:val="auto"/>
                <w:sz w:val="24"/>
                <w:szCs w:val="24"/>
                <w:highlight w:val="none"/>
                <w:shd w:val="clear" w:color="auto" w:fill="auto"/>
              </w:rPr>
            </w:pPr>
          </w:p>
        </w:tc>
      </w:tr>
      <w:tr w14:paraId="7A2C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96" w:type="dxa"/>
            <w:gridSpan w:val="2"/>
            <w:noWrap w:val="0"/>
            <w:vAlign w:val="top"/>
          </w:tcPr>
          <w:p w14:paraId="49DD30B0">
            <w:pPr>
              <w:pStyle w:val="649"/>
              <w:rPr>
                <w:rStyle w:val="66"/>
                <w:rFonts w:hint="eastAsia" w:ascii="楷体" w:hAnsi="楷体" w:eastAsia="楷体" w:cs="楷体"/>
                <w:color w:val="auto"/>
                <w:sz w:val="24"/>
                <w:szCs w:val="24"/>
                <w:highlight w:val="none"/>
                <w:shd w:val="clear" w:color="auto" w:fill="auto"/>
              </w:rPr>
            </w:pPr>
          </w:p>
        </w:tc>
        <w:tc>
          <w:tcPr>
            <w:tcW w:w="4228" w:type="dxa"/>
            <w:gridSpan w:val="3"/>
            <w:noWrap w:val="0"/>
            <w:vAlign w:val="top"/>
          </w:tcPr>
          <w:p w14:paraId="1DA158C4">
            <w:pPr>
              <w:pStyle w:val="649"/>
              <w:rPr>
                <w:rStyle w:val="66"/>
                <w:rFonts w:hint="eastAsia" w:ascii="楷体" w:hAnsi="楷体" w:eastAsia="楷体" w:cs="楷体"/>
                <w:color w:val="auto"/>
                <w:sz w:val="24"/>
                <w:szCs w:val="24"/>
                <w:highlight w:val="none"/>
                <w:shd w:val="clear" w:color="auto" w:fill="auto"/>
              </w:rPr>
            </w:pPr>
          </w:p>
        </w:tc>
        <w:tc>
          <w:tcPr>
            <w:tcW w:w="1835" w:type="dxa"/>
            <w:noWrap w:val="0"/>
            <w:vAlign w:val="top"/>
          </w:tcPr>
          <w:p w14:paraId="74F5C3A6">
            <w:pPr>
              <w:pStyle w:val="649"/>
              <w:rPr>
                <w:rStyle w:val="66"/>
                <w:rFonts w:hint="eastAsia" w:ascii="楷体" w:hAnsi="楷体" w:eastAsia="楷体" w:cs="楷体"/>
                <w:color w:val="auto"/>
                <w:sz w:val="24"/>
                <w:szCs w:val="24"/>
                <w:highlight w:val="none"/>
                <w:shd w:val="clear" w:color="auto" w:fill="auto"/>
              </w:rPr>
            </w:pPr>
          </w:p>
        </w:tc>
        <w:tc>
          <w:tcPr>
            <w:tcW w:w="1538" w:type="dxa"/>
            <w:noWrap w:val="0"/>
            <w:vAlign w:val="top"/>
          </w:tcPr>
          <w:p w14:paraId="6700B4F0">
            <w:pPr>
              <w:pStyle w:val="649"/>
              <w:rPr>
                <w:rStyle w:val="66"/>
                <w:rFonts w:hint="eastAsia" w:ascii="楷体" w:hAnsi="楷体" w:eastAsia="楷体" w:cs="楷体"/>
                <w:color w:val="auto"/>
                <w:sz w:val="24"/>
                <w:szCs w:val="24"/>
                <w:highlight w:val="none"/>
                <w:shd w:val="clear" w:color="auto" w:fill="auto"/>
              </w:rPr>
            </w:pPr>
          </w:p>
        </w:tc>
      </w:tr>
      <w:tr w14:paraId="6C3D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96" w:type="dxa"/>
            <w:gridSpan w:val="2"/>
            <w:noWrap w:val="0"/>
            <w:vAlign w:val="top"/>
          </w:tcPr>
          <w:p w14:paraId="45530DA0">
            <w:pPr>
              <w:pStyle w:val="649"/>
              <w:rPr>
                <w:rStyle w:val="66"/>
                <w:rFonts w:hint="eastAsia" w:ascii="楷体" w:hAnsi="楷体" w:eastAsia="楷体" w:cs="楷体"/>
                <w:color w:val="auto"/>
                <w:sz w:val="24"/>
                <w:szCs w:val="24"/>
                <w:highlight w:val="none"/>
                <w:shd w:val="clear" w:color="auto" w:fill="auto"/>
              </w:rPr>
            </w:pPr>
          </w:p>
        </w:tc>
        <w:tc>
          <w:tcPr>
            <w:tcW w:w="4228" w:type="dxa"/>
            <w:gridSpan w:val="3"/>
            <w:noWrap w:val="0"/>
            <w:vAlign w:val="top"/>
          </w:tcPr>
          <w:p w14:paraId="19724DF8">
            <w:pPr>
              <w:pStyle w:val="649"/>
              <w:rPr>
                <w:rStyle w:val="66"/>
                <w:rFonts w:hint="eastAsia" w:ascii="楷体" w:hAnsi="楷体" w:eastAsia="楷体" w:cs="楷体"/>
                <w:color w:val="auto"/>
                <w:sz w:val="24"/>
                <w:szCs w:val="24"/>
                <w:highlight w:val="none"/>
                <w:shd w:val="clear" w:color="auto" w:fill="auto"/>
              </w:rPr>
            </w:pPr>
          </w:p>
        </w:tc>
        <w:tc>
          <w:tcPr>
            <w:tcW w:w="1835" w:type="dxa"/>
            <w:noWrap w:val="0"/>
            <w:vAlign w:val="top"/>
          </w:tcPr>
          <w:p w14:paraId="063ACA86">
            <w:pPr>
              <w:pStyle w:val="649"/>
              <w:rPr>
                <w:rStyle w:val="66"/>
                <w:rFonts w:hint="eastAsia" w:ascii="楷体" w:hAnsi="楷体" w:eastAsia="楷体" w:cs="楷体"/>
                <w:color w:val="auto"/>
                <w:sz w:val="24"/>
                <w:szCs w:val="24"/>
                <w:highlight w:val="none"/>
                <w:shd w:val="clear" w:color="auto" w:fill="auto"/>
              </w:rPr>
            </w:pPr>
          </w:p>
        </w:tc>
        <w:tc>
          <w:tcPr>
            <w:tcW w:w="1538" w:type="dxa"/>
            <w:noWrap w:val="0"/>
            <w:vAlign w:val="top"/>
          </w:tcPr>
          <w:p w14:paraId="59D0808B">
            <w:pPr>
              <w:pStyle w:val="649"/>
              <w:rPr>
                <w:rStyle w:val="66"/>
                <w:rFonts w:hint="eastAsia" w:ascii="楷体" w:hAnsi="楷体" w:eastAsia="楷体" w:cs="楷体"/>
                <w:color w:val="auto"/>
                <w:sz w:val="24"/>
                <w:szCs w:val="24"/>
                <w:highlight w:val="none"/>
                <w:shd w:val="clear" w:color="auto" w:fill="auto"/>
              </w:rPr>
            </w:pPr>
          </w:p>
        </w:tc>
      </w:tr>
      <w:tr w14:paraId="0C52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96" w:type="dxa"/>
            <w:gridSpan w:val="2"/>
            <w:noWrap w:val="0"/>
            <w:vAlign w:val="top"/>
          </w:tcPr>
          <w:p w14:paraId="1AE236C6">
            <w:pPr>
              <w:pStyle w:val="649"/>
              <w:rPr>
                <w:rStyle w:val="66"/>
                <w:rFonts w:hint="eastAsia" w:ascii="楷体" w:hAnsi="楷体" w:eastAsia="楷体" w:cs="楷体"/>
                <w:color w:val="auto"/>
                <w:sz w:val="24"/>
                <w:szCs w:val="24"/>
                <w:highlight w:val="none"/>
                <w:shd w:val="clear" w:color="auto" w:fill="auto"/>
              </w:rPr>
            </w:pPr>
          </w:p>
        </w:tc>
        <w:tc>
          <w:tcPr>
            <w:tcW w:w="4228" w:type="dxa"/>
            <w:gridSpan w:val="3"/>
            <w:noWrap w:val="0"/>
            <w:vAlign w:val="top"/>
          </w:tcPr>
          <w:p w14:paraId="33431516">
            <w:pPr>
              <w:pStyle w:val="649"/>
              <w:rPr>
                <w:rStyle w:val="66"/>
                <w:rFonts w:hint="eastAsia" w:ascii="楷体" w:hAnsi="楷体" w:eastAsia="楷体" w:cs="楷体"/>
                <w:color w:val="auto"/>
                <w:sz w:val="24"/>
                <w:szCs w:val="24"/>
                <w:highlight w:val="none"/>
                <w:shd w:val="clear" w:color="auto" w:fill="auto"/>
              </w:rPr>
            </w:pPr>
          </w:p>
        </w:tc>
        <w:tc>
          <w:tcPr>
            <w:tcW w:w="1835" w:type="dxa"/>
            <w:noWrap w:val="0"/>
            <w:vAlign w:val="top"/>
          </w:tcPr>
          <w:p w14:paraId="7D421D18">
            <w:pPr>
              <w:pStyle w:val="649"/>
              <w:rPr>
                <w:rStyle w:val="66"/>
                <w:rFonts w:hint="eastAsia" w:ascii="楷体" w:hAnsi="楷体" w:eastAsia="楷体" w:cs="楷体"/>
                <w:color w:val="auto"/>
                <w:sz w:val="24"/>
                <w:szCs w:val="24"/>
                <w:highlight w:val="none"/>
                <w:shd w:val="clear" w:color="auto" w:fill="auto"/>
              </w:rPr>
            </w:pPr>
          </w:p>
        </w:tc>
        <w:tc>
          <w:tcPr>
            <w:tcW w:w="1538" w:type="dxa"/>
            <w:noWrap w:val="0"/>
            <w:vAlign w:val="top"/>
          </w:tcPr>
          <w:p w14:paraId="3A8A8D67">
            <w:pPr>
              <w:pStyle w:val="649"/>
              <w:rPr>
                <w:rStyle w:val="66"/>
                <w:rFonts w:hint="eastAsia" w:ascii="楷体" w:hAnsi="楷体" w:eastAsia="楷体" w:cs="楷体"/>
                <w:color w:val="auto"/>
                <w:sz w:val="24"/>
                <w:szCs w:val="24"/>
                <w:highlight w:val="none"/>
                <w:shd w:val="clear" w:color="auto" w:fill="auto"/>
              </w:rPr>
            </w:pPr>
          </w:p>
        </w:tc>
      </w:tr>
    </w:tbl>
    <w:p w14:paraId="21629127">
      <w:pPr>
        <w:pStyle w:val="647"/>
        <w:spacing w:line="360" w:lineRule="auto"/>
        <w:jc w:val="both"/>
        <w:rPr>
          <w:rStyle w:val="66"/>
          <w:rFonts w:hint="eastAsia" w:ascii="宋体" w:hAnsi="宋体" w:eastAsia="宋体" w:cs="Times New Roman"/>
          <w:color w:val="auto"/>
          <w:kern w:val="2"/>
          <w:sz w:val="21"/>
          <w:szCs w:val="21"/>
          <w:highlight w:val="none"/>
          <w:shd w:val="clear" w:color="auto" w:fill="auto"/>
          <w:lang w:val="en-US" w:eastAsia="zh-CN" w:bidi="ar-SA"/>
        </w:rPr>
      </w:pPr>
    </w:p>
    <w:p w14:paraId="1C3ED883">
      <w:pPr>
        <w:pStyle w:val="648"/>
        <w:jc w:val="left"/>
        <w:outlineLvl w:val="9"/>
        <w:rPr>
          <w:rFonts w:hint="eastAsia" w:ascii="TimesNewRomanPSMT" w:hAnsi="TimesNewRomanPSMT" w:eastAsia="宋体" w:cs="TimesNewRomanPSMT"/>
          <w:kern w:val="0"/>
          <w:sz w:val="24"/>
          <w:szCs w:val="24"/>
          <w:highlight w:val="none"/>
          <w:lang w:val="en-US" w:eastAsia="zh-CN" w:bidi="ar-SA"/>
        </w:rPr>
      </w:pPr>
      <w:r>
        <w:rPr>
          <w:rFonts w:hint="eastAsia" w:ascii="TimesNewRomanPSMT" w:hAnsi="TimesNewRomanPSMT" w:eastAsia="宋体" w:cs="TimesNewRomanPSMT"/>
          <w:kern w:val="0"/>
          <w:sz w:val="24"/>
          <w:szCs w:val="24"/>
          <w:highlight w:val="none"/>
          <w:lang w:val="en-US" w:eastAsia="zh-CN" w:bidi="ar-SA"/>
        </w:rPr>
        <w:t>注：“拟委任的项目管理班子其他成员汇总表”应填报满足磋商文件规定的其他人员的相关要求。“拟委任的项目管理班子其他成员表”中相关人员应附身份证、职称资格证书或岗位资格证。（提供成员须为本单位人员，需提供相关证明材料）</w:t>
      </w:r>
    </w:p>
    <w:p w14:paraId="0C3D8F10">
      <w:pPr>
        <w:pStyle w:val="648"/>
        <w:jc w:val="left"/>
        <w:outlineLvl w:val="9"/>
        <w:rPr>
          <w:rStyle w:val="66"/>
          <w:rFonts w:hint="eastAsia" w:ascii="宋体" w:hAnsi="宋体" w:eastAsia="宋体" w:cs="Times New Roman"/>
          <w:color w:val="auto"/>
          <w:kern w:val="2"/>
          <w:sz w:val="21"/>
          <w:szCs w:val="21"/>
          <w:highlight w:val="none"/>
          <w:shd w:val="clear" w:color="auto" w:fill="auto"/>
          <w:lang w:val="en-US" w:eastAsia="zh-CN" w:bidi="ar-SA"/>
        </w:rPr>
      </w:pPr>
    </w:p>
    <w:p w14:paraId="70D19A58">
      <w:pPr>
        <w:ind w:firstLine="482"/>
        <w:rPr>
          <w:rFonts w:ascii="宋体" w:hAnsi="宋体"/>
          <w:b/>
          <w:highlight w:val="none"/>
        </w:rPr>
      </w:pPr>
    </w:p>
    <w:p w14:paraId="401F0225">
      <w:pPr>
        <w:ind w:firstLine="482"/>
        <w:rPr>
          <w:rFonts w:ascii="宋体" w:hAnsi="宋体"/>
          <w:b/>
          <w:highlight w:val="none"/>
        </w:rPr>
      </w:pPr>
    </w:p>
    <w:p w14:paraId="08C15C72">
      <w:pPr>
        <w:ind w:firstLine="482"/>
        <w:rPr>
          <w:rFonts w:ascii="宋体" w:hAnsi="宋体"/>
          <w:b/>
          <w:highlight w:val="none"/>
        </w:rPr>
      </w:pPr>
    </w:p>
    <w:p w14:paraId="11A74805">
      <w:pPr>
        <w:ind w:firstLine="482"/>
        <w:rPr>
          <w:rFonts w:ascii="宋体" w:hAnsi="宋体"/>
          <w:b/>
          <w:highlight w:val="none"/>
        </w:rPr>
      </w:pPr>
    </w:p>
    <w:p w14:paraId="10CF1B87">
      <w:pPr>
        <w:ind w:firstLine="0" w:firstLineChars="0"/>
        <w:rPr>
          <w:rFonts w:ascii="宋体" w:hAnsi="宋体"/>
          <w:b/>
          <w:highlight w:val="none"/>
        </w:rPr>
      </w:pPr>
    </w:p>
    <w:p w14:paraId="5DA4DDD8">
      <w:pPr>
        <w:ind w:firstLine="0" w:firstLineChars="0"/>
        <w:rPr>
          <w:rFonts w:ascii="宋体" w:hAnsi="宋体"/>
          <w:b/>
          <w:highlight w:val="none"/>
        </w:rPr>
      </w:pPr>
    </w:p>
    <w:p w14:paraId="5AB94375">
      <w:pPr>
        <w:ind w:left="0" w:leftChars="0" w:firstLine="0" w:firstLineChars="0"/>
        <w:rPr>
          <w:rFonts w:hint="eastAsia" w:ascii="宋体"/>
          <w:b/>
          <w:sz w:val="28"/>
          <w:szCs w:val="28"/>
          <w:highlight w:val="none"/>
        </w:rPr>
      </w:pPr>
      <w:bookmarkStart w:id="835" w:name="_Toc487188179"/>
      <w:r>
        <w:rPr>
          <w:rFonts w:hint="eastAsia" w:ascii="宋体"/>
          <w:b/>
          <w:sz w:val="28"/>
          <w:szCs w:val="28"/>
          <w:highlight w:val="none"/>
        </w:rPr>
        <w:br w:type="page"/>
      </w:r>
    </w:p>
    <w:p w14:paraId="1A250660">
      <w:pPr>
        <w:widowControl/>
        <w:snapToGrid w:val="0"/>
        <w:spacing w:line="360" w:lineRule="auto"/>
        <w:ind w:firstLine="0" w:firstLineChars="0"/>
        <w:outlineLvl w:val="1"/>
        <w:rPr>
          <w:rFonts w:ascii="宋体"/>
          <w:b/>
          <w:sz w:val="28"/>
          <w:szCs w:val="28"/>
          <w:highlight w:val="none"/>
        </w:rPr>
      </w:pPr>
      <w:bookmarkStart w:id="836" w:name="_Toc18314"/>
      <w:r>
        <w:rPr>
          <w:rFonts w:hint="eastAsia" w:ascii="宋体"/>
          <w:b/>
          <w:sz w:val="28"/>
          <w:szCs w:val="28"/>
          <w:highlight w:val="none"/>
        </w:rPr>
        <w:t>附件12：资格审查资料</w:t>
      </w:r>
      <w:bookmarkEnd w:id="835"/>
      <w:bookmarkEnd w:id="836"/>
    </w:p>
    <w:p w14:paraId="6E2C172B">
      <w:pPr>
        <w:spacing w:before="100" w:beforeAutospacing="1" w:after="100" w:afterAutospacing="1" w:line="240" w:lineRule="auto"/>
        <w:ind w:firstLine="0" w:firstLineChars="0"/>
        <w:jc w:val="center"/>
        <w:rPr>
          <w:rFonts w:ascii="Tahoma" w:hAnsi="Tahoma"/>
          <w:b/>
          <w:bCs/>
          <w:sz w:val="36"/>
          <w:szCs w:val="36"/>
          <w:highlight w:val="none"/>
        </w:rPr>
      </w:pPr>
      <w:r>
        <w:rPr>
          <w:rFonts w:hint="eastAsia" w:ascii="Tahoma" w:hAnsi="Tahoma"/>
          <w:b/>
          <w:bCs/>
          <w:sz w:val="36"/>
          <w:szCs w:val="36"/>
          <w:highlight w:val="none"/>
        </w:rPr>
        <w:t>资格审查资料</w:t>
      </w:r>
    </w:p>
    <w:p w14:paraId="4B2DBC5A">
      <w:pPr>
        <w:spacing w:line="360" w:lineRule="auto"/>
        <w:ind w:firstLine="2409" w:firstLineChars="750"/>
        <w:jc w:val="left"/>
        <w:rPr>
          <w:rFonts w:ascii="宋体" w:hAnsi="宋体"/>
          <w:b/>
          <w:bCs/>
          <w:sz w:val="32"/>
          <w:szCs w:val="32"/>
          <w:highlight w:val="none"/>
        </w:rPr>
      </w:pPr>
      <w:bookmarkStart w:id="837" w:name="_Toc357004116"/>
      <w:r>
        <w:rPr>
          <w:rFonts w:hint="eastAsia" w:ascii="宋体" w:hAnsi="宋体"/>
          <w:b/>
          <w:bCs/>
          <w:sz w:val="32"/>
          <w:szCs w:val="32"/>
          <w:highlight w:val="none"/>
        </w:rPr>
        <w:t>（一）</w:t>
      </w:r>
      <w:r>
        <w:rPr>
          <w:rFonts w:hint="eastAsia" w:ascii="宋体" w:hAnsi="宋体"/>
          <w:b/>
          <w:bCs/>
          <w:sz w:val="32"/>
          <w:szCs w:val="32"/>
          <w:highlight w:val="none"/>
          <w:lang w:val="en-US" w:eastAsia="zh-CN"/>
        </w:rPr>
        <w:t>供应商</w:t>
      </w:r>
      <w:r>
        <w:rPr>
          <w:rFonts w:hint="eastAsia" w:ascii="宋体" w:hAnsi="宋体"/>
          <w:b/>
          <w:bCs/>
          <w:sz w:val="32"/>
          <w:szCs w:val="32"/>
          <w:highlight w:val="none"/>
        </w:rPr>
        <w:t>基本情况表</w:t>
      </w:r>
      <w:bookmarkEnd w:id="837"/>
    </w:p>
    <w:tbl>
      <w:tblPr>
        <w:tblStyle w:val="64"/>
        <w:tblW w:w="9003" w:type="dxa"/>
        <w:jc w:val="center"/>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14:paraId="4ED732A6">
        <w:tblPrEx>
          <w:tblCellMar>
            <w:top w:w="0" w:type="dxa"/>
            <w:left w:w="108" w:type="dxa"/>
            <w:bottom w:w="0" w:type="dxa"/>
            <w:right w:w="108" w:type="dxa"/>
          </w:tblCellMar>
        </w:tblPrEx>
        <w:trPr>
          <w:trHeight w:val="49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1DF39057">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lang w:val="en-US" w:eastAsia="zh-CN"/>
              </w:rPr>
              <w:t>供应商</w:t>
            </w:r>
            <w:r>
              <w:rPr>
                <w:rFonts w:hint="eastAsia" w:ascii="宋体" w:cs="宋体"/>
                <w:kern w:val="0"/>
                <w:sz w:val="21"/>
                <w:szCs w:val="21"/>
                <w:highlight w:val="none"/>
              </w:rPr>
              <w:t>名称</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6DF0069B">
            <w:pPr>
              <w:autoSpaceDE w:val="0"/>
              <w:autoSpaceDN w:val="0"/>
              <w:adjustRightInd w:val="0"/>
              <w:spacing w:line="240" w:lineRule="auto"/>
              <w:ind w:firstLine="0" w:firstLineChars="0"/>
              <w:jc w:val="center"/>
              <w:rPr>
                <w:rFonts w:ascii="宋体" w:cs="宋体"/>
                <w:kern w:val="0"/>
                <w:sz w:val="21"/>
                <w:szCs w:val="21"/>
                <w:highlight w:val="none"/>
              </w:rPr>
            </w:pPr>
          </w:p>
        </w:tc>
      </w:tr>
      <w:tr w14:paraId="3622F5FE">
        <w:tblPrEx>
          <w:tblCellMar>
            <w:top w:w="0" w:type="dxa"/>
            <w:left w:w="108" w:type="dxa"/>
            <w:bottom w:w="0" w:type="dxa"/>
            <w:right w:w="108" w:type="dxa"/>
          </w:tblCellMar>
        </w:tblPrEx>
        <w:trPr>
          <w:trHeight w:val="54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06442142">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注册地址</w:t>
            </w:r>
          </w:p>
        </w:tc>
        <w:tc>
          <w:tcPr>
            <w:tcW w:w="3605" w:type="dxa"/>
            <w:gridSpan w:val="4"/>
            <w:tcBorders>
              <w:top w:val="single" w:color="auto" w:sz="4" w:space="0"/>
              <w:left w:val="single" w:color="auto" w:sz="4" w:space="0"/>
              <w:bottom w:val="single" w:color="auto" w:sz="4" w:space="0"/>
              <w:right w:val="single" w:color="auto" w:sz="4" w:space="0"/>
            </w:tcBorders>
            <w:vAlign w:val="center"/>
          </w:tcPr>
          <w:p w14:paraId="3D801060">
            <w:pPr>
              <w:autoSpaceDE w:val="0"/>
              <w:autoSpaceDN w:val="0"/>
              <w:adjustRightInd w:val="0"/>
              <w:spacing w:line="240" w:lineRule="auto"/>
              <w:ind w:firstLine="0" w:firstLineChars="0"/>
              <w:jc w:val="center"/>
              <w:rPr>
                <w:rFonts w:ascii="宋体" w:cs="宋体"/>
                <w:kern w:val="0"/>
                <w:sz w:val="21"/>
                <w:szCs w:val="21"/>
                <w:highlight w:val="none"/>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33B9F660">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邮政编码</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0B532B63">
            <w:pPr>
              <w:autoSpaceDE w:val="0"/>
              <w:autoSpaceDN w:val="0"/>
              <w:adjustRightInd w:val="0"/>
              <w:spacing w:line="240" w:lineRule="auto"/>
              <w:ind w:firstLine="0" w:firstLineChars="0"/>
              <w:jc w:val="center"/>
              <w:rPr>
                <w:rFonts w:ascii="宋体" w:cs="宋体"/>
                <w:kern w:val="0"/>
                <w:sz w:val="21"/>
                <w:szCs w:val="21"/>
                <w:highlight w:val="none"/>
              </w:rPr>
            </w:pPr>
          </w:p>
        </w:tc>
      </w:tr>
      <w:tr w14:paraId="75745801">
        <w:tblPrEx>
          <w:tblCellMar>
            <w:top w:w="0" w:type="dxa"/>
            <w:left w:w="108" w:type="dxa"/>
            <w:bottom w:w="0" w:type="dxa"/>
            <w:right w:w="108" w:type="dxa"/>
          </w:tblCellMar>
        </w:tblPrEx>
        <w:trPr>
          <w:trHeight w:val="57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511D845E">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联系方式</w:t>
            </w:r>
          </w:p>
        </w:tc>
        <w:tc>
          <w:tcPr>
            <w:tcW w:w="929" w:type="dxa"/>
            <w:tcBorders>
              <w:top w:val="single" w:color="auto" w:sz="4" w:space="0"/>
              <w:left w:val="single" w:color="auto" w:sz="4" w:space="0"/>
              <w:bottom w:val="single" w:color="auto" w:sz="4" w:space="0"/>
              <w:right w:val="single" w:color="auto" w:sz="4" w:space="0"/>
            </w:tcBorders>
            <w:vAlign w:val="center"/>
          </w:tcPr>
          <w:p w14:paraId="612517DF">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联系人</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7D8BDB93">
            <w:pPr>
              <w:autoSpaceDE w:val="0"/>
              <w:autoSpaceDN w:val="0"/>
              <w:adjustRightInd w:val="0"/>
              <w:spacing w:line="240" w:lineRule="auto"/>
              <w:ind w:firstLine="0" w:firstLineChars="0"/>
              <w:jc w:val="center"/>
              <w:rPr>
                <w:rFonts w:ascii="宋体" w:cs="宋体"/>
                <w:kern w:val="0"/>
                <w:sz w:val="21"/>
                <w:szCs w:val="21"/>
                <w:highlight w:val="none"/>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3E8DC7A9">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电话</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6BE778B3">
            <w:pPr>
              <w:autoSpaceDE w:val="0"/>
              <w:autoSpaceDN w:val="0"/>
              <w:adjustRightInd w:val="0"/>
              <w:spacing w:line="240" w:lineRule="auto"/>
              <w:ind w:firstLine="0" w:firstLineChars="0"/>
              <w:jc w:val="center"/>
              <w:rPr>
                <w:rFonts w:ascii="宋体" w:cs="宋体"/>
                <w:kern w:val="0"/>
                <w:sz w:val="21"/>
                <w:szCs w:val="21"/>
                <w:highlight w:val="none"/>
              </w:rPr>
            </w:pPr>
          </w:p>
        </w:tc>
      </w:tr>
      <w:tr w14:paraId="1FAD2FFB">
        <w:tblPrEx>
          <w:tblCellMar>
            <w:top w:w="0" w:type="dxa"/>
            <w:left w:w="108" w:type="dxa"/>
            <w:bottom w:w="0" w:type="dxa"/>
            <w:right w:w="108" w:type="dxa"/>
          </w:tblCellMar>
        </w:tblPrEx>
        <w:trPr>
          <w:trHeight w:val="55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0FD63669">
            <w:pPr>
              <w:autoSpaceDE w:val="0"/>
              <w:autoSpaceDN w:val="0"/>
              <w:adjustRightInd w:val="0"/>
              <w:spacing w:line="240" w:lineRule="auto"/>
              <w:ind w:firstLine="0" w:firstLineChars="0"/>
              <w:jc w:val="center"/>
              <w:rPr>
                <w:rFonts w:ascii="宋体" w:cs="宋体"/>
                <w:kern w:val="0"/>
                <w:sz w:val="21"/>
                <w:szCs w:val="21"/>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1FBA443B">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传真</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38A9ED08">
            <w:pPr>
              <w:autoSpaceDE w:val="0"/>
              <w:autoSpaceDN w:val="0"/>
              <w:adjustRightInd w:val="0"/>
              <w:spacing w:line="240" w:lineRule="auto"/>
              <w:ind w:firstLine="0" w:firstLineChars="0"/>
              <w:jc w:val="center"/>
              <w:rPr>
                <w:rFonts w:ascii="宋体" w:cs="宋体"/>
                <w:kern w:val="0"/>
                <w:sz w:val="21"/>
                <w:szCs w:val="21"/>
                <w:highlight w:val="none"/>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3749BC94">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网址</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4D57385D">
            <w:pPr>
              <w:autoSpaceDE w:val="0"/>
              <w:autoSpaceDN w:val="0"/>
              <w:adjustRightInd w:val="0"/>
              <w:spacing w:line="240" w:lineRule="auto"/>
              <w:ind w:firstLine="0" w:firstLineChars="0"/>
              <w:jc w:val="center"/>
              <w:rPr>
                <w:rFonts w:ascii="宋体" w:cs="宋体"/>
                <w:kern w:val="0"/>
                <w:sz w:val="21"/>
                <w:szCs w:val="21"/>
                <w:highlight w:val="none"/>
              </w:rPr>
            </w:pPr>
          </w:p>
        </w:tc>
      </w:tr>
      <w:tr w14:paraId="71818691">
        <w:tblPrEx>
          <w:tblCellMar>
            <w:top w:w="0" w:type="dxa"/>
            <w:left w:w="108" w:type="dxa"/>
            <w:bottom w:w="0" w:type="dxa"/>
            <w:right w:w="108" w:type="dxa"/>
          </w:tblCellMar>
        </w:tblPrEx>
        <w:trPr>
          <w:trHeight w:val="55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5E178491">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组织结构</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5661F22A">
            <w:pPr>
              <w:autoSpaceDE w:val="0"/>
              <w:autoSpaceDN w:val="0"/>
              <w:adjustRightInd w:val="0"/>
              <w:spacing w:line="240" w:lineRule="auto"/>
              <w:ind w:firstLine="0" w:firstLineChars="0"/>
              <w:jc w:val="center"/>
              <w:rPr>
                <w:rFonts w:ascii="宋体" w:cs="宋体"/>
                <w:kern w:val="0"/>
                <w:sz w:val="21"/>
                <w:szCs w:val="21"/>
                <w:highlight w:val="none"/>
              </w:rPr>
            </w:pPr>
          </w:p>
        </w:tc>
      </w:tr>
      <w:tr w14:paraId="2743501F">
        <w:tblPrEx>
          <w:tblCellMar>
            <w:top w:w="0" w:type="dxa"/>
            <w:left w:w="108" w:type="dxa"/>
            <w:bottom w:w="0" w:type="dxa"/>
            <w:right w:w="108" w:type="dxa"/>
          </w:tblCellMar>
        </w:tblPrEx>
        <w:trPr>
          <w:trHeight w:val="553"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40FFC958">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法定代表人</w:t>
            </w:r>
          </w:p>
        </w:tc>
        <w:tc>
          <w:tcPr>
            <w:tcW w:w="929" w:type="dxa"/>
            <w:tcBorders>
              <w:top w:val="single" w:color="auto" w:sz="4" w:space="0"/>
              <w:left w:val="single" w:color="auto" w:sz="4" w:space="0"/>
              <w:bottom w:val="single" w:color="auto" w:sz="4" w:space="0"/>
              <w:right w:val="single" w:color="auto" w:sz="4" w:space="0"/>
            </w:tcBorders>
            <w:vAlign w:val="center"/>
          </w:tcPr>
          <w:p w14:paraId="4C2C5E28">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129C5FA9">
            <w:pPr>
              <w:autoSpaceDE w:val="0"/>
              <w:autoSpaceDN w:val="0"/>
              <w:adjustRightInd w:val="0"/>
              <w:spacing w:line="240" w:lineRule="auto"/>
              <w:ind w:firstLine="0" w:firstLineChars="0"/>
              <w:jc w:val="center"/>
              <w:rPr>
                <w:rFonts w:ascii="宋体" w:cs="宋体"/>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21FDDB1">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24B47E71">
            <w:pPr>
              <w:autoSpaceDE w:val="0"/>
              <w:autoSpaceDN w:val="0"/>
              <w:adjustRightInd w:val="0"/>
              <w:spacing w:line="240" w:lineRule="auto"/>
              <w:ind w:firstLine="0" w:firstLineChars="0"/>
              <w:jc w:val="center"/>
              <w:rPr>
                <w:rFonts w:ascii="宋体" w:cs="宋体"/>
                <w:kern w:val="0"/>
                <w:sz w:val="21"/>
                <w:szCs w:val="21"/>
                <w:highlight w:val="none"/>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2246C770">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724DE06E">
            <w:pPr>
              <w:autoSpaceDE w:val="0"/>
              <w:autoSpaceDN w:val="0"/>
              <w:adjustRightInd w:val="0"/>
              <w:spacing w:line="240" w:lineRule="auto"/>
              <w:ind w:firstLine="0" w:firstLineChars="0"/>
              <w:jc w:val="center"/>
              <w:rPr>
                <w:rFonts w:ascii="宋体" w:cs="宋体"/>
                <w:kern w:val="0"/>
                <w:sz w:val="21"/>
                <w:szCs w:val="21"/>
                <w:highlight w:val="none"/>
              </w:rPr>
            </w:pPr>
          </w:p>
        </w:tc>
      </w:tr>
      <w:tr w14:paraId="5D420C51">
        <w:tblPrEx>
          <w:tblCellMar>
            <w:top w:w="0" w:type="dxa"/>
            <w:left w:w="108" w:type="dxa"/>
            <w:bottom w:w="0" w:type="dxa"/>
            <w:right w:w="108" w:type="dxa"/>
          </w:tblCellMar>
        </w:tblPrEx>
        <w:trPr>
          <w:trHeight w:val="56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7316600C">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技术负责人</w:t>
            </w:r>
          </w:p>
        </w:tc>
        <w:tc>
          <w:tcPr>
            <w:tcW w:w="929" w:type="dxa"/>
            <w:tcBorders>
              <w:top w:val="single" w:color="auto" w:sz="4" w:space="0"/>
              <w:left w:val="single" w:color="auto" w:sz="4" w:space="0"/>
              <w:bottom w:val="single" w:color="auto" w:sz="4" w:space="0"/>
              <w:right w:val="single" w:color="auto" w:sz="4" w:space="0"/>
            </w:tcBorders>
            <w:vAlign w:val="center"/>
          </w:tcPr>
          <w:p w14:paraId="1473F1BF">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2BFEC653">
            <w:pPr>
              <w:autoSpaceDE w:val="0"/>
              <w:autoSpaceDN w:val="0"/>
              <w:adjustRightInd w:val="0"/>
              <w:spacing w:line="240" w:lineRule="auto"/>
              <w:ind w:firstLine="0" w:firstLineChars="0"/>
              <w:jc w:val="center"/>
              <w:rPr>
                <w:rFonts w:ascii="宋体" w:cs="宋体"/>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A0CC5F">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2FFE5A10">
            <w:pPr>
              <w:autoSpaceDE w:val="0"/>
              <w:autoSpaceDN w:val="0"/>
              <w:adjustRightInd w:val="0"/>
              <w:spacing w:line="240" w:lineRule="auto"/>
              <w:ind w:firstLine="0" w:firstLineChars="0"/>
              <w:jc w:val="center"/>
              <w:rPr>
                <w:rFonts w:ascii="宋体" w:cs="宋体"/>
                <w:kern w:val="0"/>
                <w:sz w:val="21"/>
                <w:szCs w:val="21"/>
                <w:highlight w:val="none"/>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535B428B">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5BABAE7E">
            <w:pPr>
              <w:autoSpaceDE w:val="0"/>
              <w:autoSpaceDN w:val="0"/>
              <w:adjustRightInd w:val="0"/>
              <w:spacing w:line="240" w:lineRule="auto"/>
              <w:ind w:firstLine="0" w:firstLineChars="0"/>
              <w:jc w:val="center"/>
              <w:rPr>
                <w:rFonts w:ascii="宋体" w:cs="宋体"/>
                <w:kern w:val="0"/>
                <w:sz w:val="21"/>
                <w:szCs w:val="21"/>
                <w:highlight w:val="none"/>
              </w:rPr>
            </w:pPr>
          </w:p>
        </w:tc>
      </w:tr>
      <w:tr w14:paraId="70BB7894">
        <w:tblPrEx>
          <w:tblCellMar>
            <w:top w:w="0" w:type="dxa"/>
            <w:left w:w="108" w:type="dxa"/>
            <w:bottom w:w="0" w:type="dxa"/>
            <w:right w:w="108" w:type="dxa"/>
          </w:tblCellMar>
        </w:tblPrEx>
        <w:trPr>
          <w:trHeight w:val="56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342F271D">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成立时间</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372FE6C7">
            <w:pPr>
              <w:autoSpaceDE w:val="0"/>
              <w:autoSpaceDN w:val="0"/>
              <w:adjustRightInd w:val="0"/>
              <w:spacing w:line="240" w:lineRule="auto"/>
              <w:ind w:firstLine="0" w:firstLineChars="0"/>
              <w:jc w:val="center"/>
              <w:rPr>
                <w:rFonts w:ascii="宋体" w:cs="宋体"/>
                <w:kern w:val="0"/>
                <w:sz w:val="21"/>
                <w:szCs w:val="21"/>
                <w:highlight w:val="none"/>
              </w:rPr>
            </w:pPr>
          </w:p>
        </w:tc>
        <w:tc>
          <w:tcPr>
            <w:tcW w:w="5024" w:type="dxa"/>
            <w:gridSpan w:val="7"/>
            <w:tcBorders>
              <w:top w:val="single" w:color="auto" w:sz="4" w:space="0"/>
              <w:left w:val="single" w:color="auto" w:sz="4" w:space="0"/>
              <w:bottom w:val="single" w:color="auto" w:sz="4" w:space="0"/>
              <w:right w:val="single" w:color="auto" w:sz="4" w:space="0"/>
            </w:tcBorders>
            <w:vAlign w:val="center"/>
          </w:tcPr>
          <w:p w14:paraId="1E173823">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员工总人数：</w:t>
            </w:r>
          </w:p>
        </w:tc>
      </w:tr>
      <w:tr w14:paraId="474B90D7">
        <w:tblPrEx>
          <w:tblCellMar>
            <w:top w:w="0" w:type="dxa"/>
            <w:left w:w="108" w:type="dxa"/>
            <w:bottom w:w="0" w:type="dxa"/>
            <w:right w:w="108" w:type="dxa"/>
          </w:tblCellMar>
        </w:tblPrEx>
        <w:trPr>
          <w:cantSplit/>
          <w:trHeight w:val="54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3EDA59F0">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企业资质等级</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332468A2">
            <w:pPr>
              <w:autoSpaceDE w:val="0"/>
              <w:autoSpaceDN w:val="0"/>
              <w:adjustRightInd w:val="0"/>
              <w:spacing w:line="240" w:lineRule="auto"/>
              <w:ind w:firstLine="0" w:firstLineChars="0"/>
              <w:jc w:val="center"/>
              <w:rPr>
                <w:rFonts w:ascii="宋体" w:cs="宋体"/>
                <w:kern w:val="0"/>
                <w:sz w:val="21"/>
                <w:szCs w:val="21"/>
                <w:highlight w:val="none"/>
              </w:rPr>
            </w:pP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57362DFE">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其中</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1765CB9D">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项目经理</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0A9AF1AC">
            <w:pPr>
              <w:autoSpaceDE w:val="0"/>
              <w:autoSpaceDN w:val="0"/>
              <w:adjustRightInd w:val="0"/>
              <w:spacing w:line="240" w:lineRule="auto"/>
              <w:ind w:firstLine="0" w:firstLineChars="0"/>
              <w:jc w:val="center"/>
              <w:rPr>
                <w:rFonts w:ascii="宋体" w:cs="宋体"/>
                <w:kern w:val="0"/>
                <w:sz w:val="21"/>
                <w:szCs w:val="21"/>
                <w:highlight w:val="none"/>
              </w:rPr>
            </w:pPr>
          </w:p>
        </w:tc>
      </w:tr>
      <w:tr w14:paraId="7165B66A">
        <w:tblPrEx>
          <w:tblCellMar>
            <w:top w:w="0" w:type="dxa"/>
            <w:left w:w="108" w:type="dxa"/>
            <w:bottom w:w="0" w:type="dxa"/>
            <w:right w:w="108" w:type="dxa"/>
          </w:tblCellMar>
        </w:tblPrEx>
        <w:trPr>
          <w:cantSplit/>
          <w:trHeight w:val="557"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6E272A61">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营业执照号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62AE99CB">
            <w:pPr>
              <w:autoSpaceDE w:val="0"/>
              <w:autoSpaceDN w:val="0"/>
              <w:adjustRightInd w:val="0"/>
              <w:spacing w:line="240" w:lineRule="auto"/>
              <w:ind w:firstLine="0" w:firstLineChars="0"/>
              <w:jc w:val="center"/>
              <w:rPr>
                <w:rFonts w:ascii="宋体" w:cs="宋体"/>
                <w:kern w:val="0"/>
                <w:sz w:val="21"/>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7D8992A">
            <w:pPr>
              <w:autoSpaceDE w:val="0"/>
              <w:autoSpaceDN w:val="0"/>
              <w:adjustRightInd w:val="0"/>
              <w:spacing w:line="240" w:lineRule="auto"/>
              <w:ind w:firstLine="0" w:firstLineChars="0"/>
              <w:jc w:val="center"/>
              <w:rPr>
                <w:rFonts w:ascii="宋体" w:cs="宋体"/>
                <w:kern w:val="0"/>
                <w:sz w:val="21"/>
                <w:szCs w:val="21"/>
                <w:highlight w:val="none"/>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4216CDA6">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高级职称人员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60D3F9E6">
            <w:pPr>
              <w:autoSpaceDE w:val="0"/>
              <w:autoSpaceDN w:val="0"/>
              <w:adjustRightInd w:val="0"/>
              <w:spacing w:line="240" w:lineRule="auto"/>
              <w:ind w:firstLine="0" w:firstLineChars="0"/>
              <w:jc w:val="center"/>
              <w:rPr>
                <w:rFonts w:ascii="宋体" w:cs="宋体"/>
                <w:kern w:val="0"/>
                <w:sz w:val="21"/>
                <w:szCs w:val="21"/>
                <w:highlight w:val="none"/>
              </w:rPr>
            </w:pPr>
          </w:p>
        </w:tc>
      </w:tr>
      <w:tr w14:paraId="59976F04">
        <w:tblPrEx>
          <w:tblCellMar>
            <w:top w:w="0" w:type="dxa"/>
            <w:left w:w="108" w:type="dxa"/>
            <w:bottom w:w="0" w:type="dxa"/>
            <w:right w:w="108" w:type="dxa"/>
          </w:tblCellMar>
        </w:tblPrEx>
        <w:trPr>
          <w:cantSplit/>
          <w:trHeight w:val="55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000E37B4">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注册资金</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4CDF0406">
            <w:pPr>
              <w:autoSpaceDE w:val="0"/>
              <w:autoSpaceDN w:val="0"/>
              <w:adjustRightInd w:val="0"/>
              <w:spacing w:line="240" w:lineRule="auto"/>
              <w:ind w:firstLine="0" w:firstLineChars="0"/>
              <w:jc w:val="center"/>
              <w:rPr>
                <w:rFonts w:ascii="宋体" w:cs="宋体"/>
                <w:kern w:val="0"/>
                <w:sz w:val="21"/>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81377BA">
            <w:pPr>
              <w:autoSpaceDE w:val="0"/>
              <w:autoSpaceDN w:val="0"/>
              <w:adjustRightInd w:val="0"/>
              <w:spacing w:line="240" w:lineRule="auto"/>
              <w:ind w:firstLine="0" w:firstLineChars="0"/>
              <w:jc w:val="center"/>
              <w:rPr>
                <w:rFonts w:ascii="宋体" w:cs="宋体"/>
                <w:kern w:val="0"/>
                <w:sz w:val="21"/>
                <w:szCs w:val="21"/>
                <w:highlight w:val="none"/>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0F565D01">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中级职称人员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3BC1816A">
            <w:pPr>
              <w:autoSpaceDE w:val="0"/>
              <w:autoSpaceDN w:val="0"/>
              <w:adjustRightInd w:val="0"/>
              <w:spacing w:line="240" w:lineRule="auto"/>
              <w:ind w:firstLine="0" w:firstLineChars="0"/>
              <w:jc w:val="center"/>
              <w:rPr>
                <w:rFonts w:ascii="宋体" w:cs="宋体"/>
                <w:kern w:val="0"/>
                <w:sz w:val="21"/>
                <w:szCs w:val="21"/>
                <w:highlight w:val="none"/>
              </w:rPr>
            </w:pPr>
          </w:p>
        </w:tc>
      </w:tr>
      <w:tr w14:paraId="57D7D043">
        <w:tblPrEx>
          <w:tblCellMar>
            <w:top w:w="0" w:type="dxa"/>
            <w:left w:w="108" w:type="dxa"/>
            <w:bottom w:w="0" w:type="dxa"/>
            <w:right w:w="108" w:type="dxa"/>
          </w:tblCellMar>
        </w:tblPrEx>
        <w:trPr>
          <w:cantSplit/>
          <w:trHeight w:val="55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628EE933">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开户银行</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07B2D963">
            <w:pPr>
              <w:autoSpaceDE w:val="0"/>
              <w:autoSpaceDN w:val="0"/>
              <w:adjustRightInd w:val="0"/>
              <w:spacing w:line="240" w:lineRule="auto"/>
              <w:ind w:firstLine="0" w:firstLineChars="0"/>
              <w:jc w:val="center"/>
              <w:rPr>
                <w:rFonts w:ascii="宋体" w:cs="宋体"/>
                <w:kern w:val="0"/>
                <w:sz w:val="21"/>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4FF9400B">
            <w:pPr>
              <w:autoSpaceDE w:val="0"/>
              <w:autoSpaceDN w:val="0"/>
              <w:adjustRightInd w:val="0"/>
              <w:spacing w:line="240" w:lineRule="auto"/>
              <w:ind w:firstLine="0" w:firstLineChars="0"/>
              <w:jc w:val="center"/>
              <w:rPr>
                <w:rFonts w:ascii="宋体" w:cs="宋体"/>
                <w:kern w:val="0"/>
                <w:sz w:val="21"/>
                <w:szCs w:val="21"/>
                <w:highlight w:val="none"/>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24B95183">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初级职称人员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1827B39F">
            <w:pPr>
              <w:autoSpaceDE w:val="0"/>
              <w:autoSpaceDN w:val="0"/>
              <w:adjustRightInd w:val="0"/>
              <w:spacing w:line="240" w:lineRule="auto"/>
              <w:ind w:firstLine="0" w:firstLineChars="0"/>
              <w:jc w:val="center"/>
              <w:rPr>
                <w:rFonts w:ascii="宋体" w:cs="宋体"/>
                <w:kern w:val="0"/>
                <w:sz w:val="21"/>
                <w:szCs w:val="21"/>
                <w:highlight w:val="none"/>
              </w:rPr>
            </w:pPr>
          </w:p>
        </w:tc>
      </w:tr>
      <w:tr w14:paraId="653E168C">
        <w:tblPrEx>
          <w:tblCellMar>
            <w:top w:w="0" w:type="dxa"/>
            <w:left w:w="108" w:type="dxa"/>
            <w:bottom w:w="0" w:type="dxa"/>
            <w:right w:w="108" w:type="dxa"/>
          </w:tblCellMar>
        </w:tblPrEx>
        <w:trPr>
          <w:cantSplit/>
          <w:trHeight w:val="562"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1A475225">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账号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21ED3AAC">
            <w:pPr>
              <w:autoSpaceDE w:val="0"/>
              <w:autoSpaceDN w:val="0"/>
              <w:adjustRightInd w:val="0"/>
              <w:spacing w:line="240" w:lineRule="auto"/>
              <w:ind w:firstLine="0" w:firstLineChars="0"/>
              <w:jc w:val="center"/>
              <w:rPr>
                <w:rFonts w:ascii="宋体" w:cs="宋体"/>
                <w:kern w:val="0"/>
                <w:sz w:val="21"/>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C25EB26">
            <w:pPr>
              <w:autoSpaceDE w:val="0"/>
              <w:autoSpaceDN w:val="0"/>
              <w:adjustRightInd w:val="0"/>
              <w:spacing w:line="240" w:lineRule="auto"/>
              <w:ind w:firstLine="0" w:firstLineChars="0"/>
              <w:jc w:val="center"/>
              <w:rPr>
                <w:rFonts w:ascii="宋体" w:cs="宋体"/>
                <w:kern w:val="0"/>
                <w:sz w:val="21"/>
                <w:szCs w:val="21"/>
                <w:highlight w:val="none"/>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4F08B202">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技工</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2D9CBA76">
            <w:pPr>
              <w:autoSpaceDE w:val="0"/>
              <w:autoSpaceDN w:val="0"/>
              <w:adjustRightInd w:val="0"/>
              <w:spacing w:line="240" w:lineRule="auto"/>
              <w:ind w:firstLine="0" w:firstLineChars="0"/>
              <w:jc w:val="center"/>
              <w:rPr>
                <w:rFonts w:ascii="宋体" w:cs="宋体"/>
                <w:kern w:val="0"/>
                <w:sz w:val="21"/>
                <w:szCs w:val="21"/>
                <w:highlight w:val="none"/>
              </w:rPr>
            </w:pPr>
          </w:p>
        </w:tc>
      </w:tr>
      <w:tr w14:paraId="1581594F">
        <w:tblPrEx>
          <w:tblCellMar>
            <w:top w:w="0" w:type="dxa"/>
            <w:left w:w="108" w:type="dxa"/>
            <w:bottom w:w="0" w:type="dxa"/>
            <w:right w:w="108" w:type="dxa"/>
          </w:tblCellMar>
        </w:tblPrEx>
        <w:trPr>
          <w:trHeight w:val="1466"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75A5B5EF">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经营范围</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0A8571E6">
            <w:pPr>
              <w:autoSpaceDE w:val="0"/>
              <w:autoSpaceDN w:val="0"/>
              <w:adjustRightInd w:val="0"/>
              <w:spacing w:line="240" w:lineRule="auto"/>
              <w:ind w:firstLine="0" w:firstLineChars="0"/>
              <w:jc w:val="center"/>
              <w:rPr>
                <w:rFonts w:ascii="宋体" w:cs="宋体"/>
                <w:kern w:val="0"/>
                <w:sz w:val="21"/>
                <w:szCs w:val="21"/>
                <w:highlight w:val="none"/>
              </w:rPr>
            </w:pPr>
          </w:p>
          <w:p w14:paraId="1B9E2290">
            <w:pPr>
              <w:autoSpaceDE w:val="0"/>
              <w:autoSpaceDN w:val="0"/>
              <w:adjustRightInd w:val="0"/>
              <w:spacing w:line="240" w:lineRule="auto"/>
              <w:ind w:firstLine="0" w:firstLineChars="0"/>
              <w:jc w:val="center"/>
              <w:rPr>
                <w:rFonts w:ascii="宋体" w:cs="宋体"/>
                <w:kern w:val="0"/>
                <w:sz w:val="21"/>
                <w:szCs w:val="21"/>
                <w:highlight w:val="none"/>
              </w:rPr>
            </w:pPr>
          </w:p>
          <w:p w14:paraId="4192AA6C">
            <w:pPr>
              <w:autoSpaceDE w:val="0"/>
              <w:autoSpaceDN w:val="0"/>
              <w:adjustRightInd w:val="0"/>
              <w:spacing w:line="240" w:lineRule="auto"/>
              <w:ind w:firstLine="0" w:firstLineChars="0"/>
              <w:jc w:val="center"/>
              <w:rPr>
                <w:rFonts w:ascii="宋体" w:cs="宋体"/>
                <w:kern w:val="0"/>
                <w:sz w:val="21"/>
                <w:szCs w:val="21"/>
                <w:highlight w:val="none"/>
              </w:rPr>
            </w:pPr>
          </w:p>
        </w:tc>
      </w:tr>
      <w:tr w14:paraId="5D3CB940">
        <w:tblPrEx>
          <w:tblCellMar>
            <w:top w:w="0" w:type="dxa"/>
            <w:left w:w="108" w:type="dxa"/>
            <w:bottom w:w="0" w:type="dxa"/>
            <w:right w:w="108" w:type="dxa"/>
          </w:tblCellMar>
        </w:tblPrEx>
        <w:trPr>
          <w:trHeight w:val="896"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7858030E">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备注</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45B32D0E">
            <w:pPr>
              <w:autoSpaceDE w:val="0"/>
              <w:autoSpaceDN w:val="0"/>
              <w:adjustRightInd w:val="0"/>
              <w:spacing w:line="240" w:lineRule="auto"/>
              <w:ind w:firstLine="0" w:firstLineChars="0"/>
              <w:jc w:val="center"/>
              <w:rPr>
                <w:rFonts w:ascii="宋体" w:cs="宋体"/>
                <w:kern w:val="0"/>
                <w:sz w:val="21"/>
                <w:szCs w:val="21"/>
                <w:highlight w:val="none"/>
              </w:rPr>
            </w:pPr>
          </w:p>
        </w:tc>
      </w:tr>
    </w:tbl>
    <w:p w14:paraId="3BA76FB0">
      <w:pPr>
        <w:autoSpaceDE w:val="0"/>
        <w:autoSpaceDN w:val="0"/>
        <w:adjustRightInd w:val="0"/>
        <w:spacing w:line="320" w:lineRule="exact"/>
        <w:ind w:firstLine="0" w:firstLineChars="0"/>
        <w:jc w:val="left"/>
        <w:rPr>
          <w:rFonts w:hint="eastAsia" w:ascii="TimesNewRomanPSMT" w:hAnsi="TimesNewRomanPSMT" w:cs="TimesNewRomanPSMT"/>
          <w:color w:val="auto"/>
          <w:kern w:val="0"/>
          <w:highlight w:val="none"/>
        </w:rPr>
      </w:pPr>
      <w:r>
        <w:rPr>
          <w:rFonts w:hint="eastAsia" w:ascii="TimesNewRomanPSMT" w:hAnsi="TimesNewRomanPSMT" w:cs="TimesNewRomanPSMT"/>
          <w:kern w:val="0"/>
          <w:highlight w:val="none"/>
        </w:rPr>
        <w:t>注</w:t>
      </w:r>
      <w:bookmarkStart w:id="838" w:name="_Toc416363470"/>
      <w:r>
        <w:rPr>
          <w:rFonts w:hint="eastAsia" w:ascii="TimesNewRomanPSMT" w:hAnsi="TimesNewRomanPSMT" w:cs="TimesNewRomanPSMT"/>
          <w:color w:val="auto"/>
          <w:kern w:val="0"/>
          <w:highlight w:val="none"/>
        </w:rPr>
        <w:t>：本表后应附企业营业执照、企业资质证书、安全生产许可证等材料的复印件（或扫描）件。</w:t>
      </w:r>
    </w:p>
    <w:p w14:paraId="0F00B797">
      <w:pPr>
        <w:widowControl/>
        <w:spacing w:after="160" w:line="288" w:lineRule="auto"/>
        <w:ind w:firstLine="0" w:firstLineChars="0"/>
        <w:jc w:val="left"/>
        <w:rPr>
          <w:rFonts w:ascii="宋体"/>
          <w:b/>
          <w:sz w:val="28"/>
          <w:szCs w:val="28"/>
          <w:highlight w:val="none"/>
        </w:rPr>
      </w:pPr>
    </w:p>
    <w:p w14:paraId="5C5E5EBC">
      <w:pPr>
        <w:widowControl/>
        <w:spacing w:after="160" w:line="288" w:lineRule="auto"/>
        <w:ind w:firstLine="0" w:firstLineChars="0"/>
        <w:jc w:val="left"/>
        <w:rPr>
          <w:rFonts w:ascii="宋体"/>
          <w:b/>
          <w:sz w:val="28"/>
          <w:szCs w:val="28"/>
          <w:highlight w:val="none"/>
        </w:rPr>
      </w:pPr>
    </w:p>
    <w:p w14:paraId="1DAA5C65">
      <w:pPr>
        <w:spacing w:line="360" w:lineRule="auto"/>
        <w:ind w:firstLine="0" w:firstLineChars="0"/>
        <w:jc w:val="center"/>
        <w:rPr>
          <w:rFonts w:ascii="宋体" w:hAnsi="宋体"/>
          <w:b/>
          <w:bCs/>
          <w:sz w:val="32"/>
          <w:szCs w:val="32"/>
          <w:highlight w:val="none"/>
        </w:rPr>
      </w:pPr>
      <w:bookmarkStart w:id="839" w:name="_Toc357004118"/>
      <w:r>
        <w:rPr>
          <w:rFonts w:hint="eastAsia" w:ascii="宋体" w:hAnsi="宋体"/>
          <w:b/>
          <w:bCs/>
          <w:sz w:val="32"/>
          <w:szCs w:val="32"/>
          <w:highlight w:val="none"/>
        </w:rPr>
        <w:t>（二）近年完成的类似项目情况表</w:t>
      </w:r>
      <w:bookmarkEnd w:id="839"/>
    </w:p>
    <w:tbl>
      <w:tblPr>
        <w:tblStyle w:val="64"/>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14:paraId="577C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034E9842">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项目名称</w:t>
            </w:r>
          </w:p>
        </w:tc>
        <w:tc>
          <w:tcPr>
            <w:tcW w:w="5925" w:type="dxa"/>
            <w:vAlign w:val="center"/>
          </w:tcPr>
          <w:p w14:paraId="472F6905">
            <w:pPr>
              <w:autoSpaceDE w:val="0"/>
              <w:autoSpaceDN w:val="0"/>
              <w:adjustRightInd w:val="0"/>
              <w:spacing w:line="240" w:lineRule="auto"/>
              <w:ind w:firstLine="0" w:firstLineChars="0"/>
              <w:jc w:val="center"/>
              <w:rPr>
                <w:rFonts w:ascii="宋体" w:cs="宋体"/>
                <w:kern w:val="0"/>
                <w:sz w:val="21"/>
                <w:szCs w:val="21"/>
                <w:highlight w:val="none"/>
              </w:rPr>
            </w:pPr>
          </w:p>
        </w:tc>
      </w:tr>
      <w:tr w14:paraId="1FFF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274C80B8">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项目所在地</w:t>
            </w:r>
          </w:p>
        </w:tc>
        <w:tc>
          <w:tcPr>
            <w:tcW w:w="5925" w:type="dxa"/>
            <w:vAlign w:val="center"/>
          </w:tcPr>
          <w:p w14:paraId="06FCB106">
            <w:pPr>
              <w:autoSpaceDE w:val="0"/>
              <w:autoSpaceDN w:val="0"/>
              <w:adjustRightInd w:val="0"/>
              <w:spacing w:line="240" w:lineRule="auto"/>
              <w:ind w:firstLine="0" w:firstLineChars="0"/>
              <w:jc w:val="center"/>
              <w:rPr>
                <w:rFonts w:ascii="宋体" w:cs="宋体"/>
                <w:kern w:val="0"/>
                <w:sz w:val="21"/>
                <w:szCs w:val="21"/>
                <w:highlight w:val="none"/>
              </w:rPr>
            </w:pPr>
          </w:p>
        </w:tc>
      </w:tr>
      <w:tr w14:paraId="6F6F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53F99572">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发包人名称</w:t>
            </w:r>
          </w:p>
        </w:tc>
        <w:tc>
          <w:tcPr>
            <w:tcW w:w="5925" w:type="dxa"/>
            <w:vAlign w:val="center"/>
          </w:tcPr>
          <w:p w14:paraId="4BF2546A">
            <w:pPr>
              <w:autoSpaceDE w:val="0"/>
              <w:autoSpaceDN w:val="0"/>
              <w:adjustRightInd w:val="0"/>
              <w:spacing w:line="240" w:lineRule="auto"/>
              <w:ind w:firstLine="0" w:firstLineChars="0"/>
              <w:jc w:val="center"/>
              <w:rPr>
                <w:rFonts w:ascii="宋体" w:cs="宋体"/>
                <w:kern w:val="0"/>
                <w:sz w:val="21"/>
                <w:szCs w:val="21"/>
                <w:highlight w:val="none"/>
              </w:rPr>
            </w:pPr>
          </w:p>
        </w:tc>
      </w:tr>
      <w:tr w14:paraId="5F86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719679DB">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发包人地址</w:t>
            </w:r>
          </w:p>
        </w:tc>
        <w:tc>
          <w:tcPr>
            <w:tcW w:w="5925" w:type="dxa"/>
            <w:vAlign w:val="center"/>
          </w:tcPr>
          <w:p w14:paraId="5BDD0572">
            <w:pPr>
              <w:autoSpaceDE w:val="0"/>
              <w:autoSpaceDN w:val="0"/>
              <w:adjustRightInd w:val="0"/>
              <w:spacing w:line="240" w:lineRule="auto"/>
              <w:ind w:firstLine="0" w:firstLineChars="0"/>
              <w:jc w:val="center"/>
              <w:rPr>
                <w:rFonts w:ascii="宋体" w:cs="宋体"/>
                <w:kern w:val="0"/>
                <w:sz w:val="21"/>
                <w:szCs w:val="21"/>
                <w:highlight w:val="none"/>
              </w:rPr>
            </w:pPr>
          </w:p>
        </w:tc>
      </w:tr>
      <w:tr w14:paraId="7895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43344CF4">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发包人电话</w:t>
            </w:r>
          </w:p>
        </w:tc>
        <w:tc>
          <w:tcPr>
            <w:tcW w:w="5925" w:type="dxa"/>
            <w:vAlign w:val="center"/>
          </w:tcPr>
          <w:p w14:paraId="167213A3">
            <w:pPr>
              <w:autoSpaceDE w:val="0"/>
              <w:autoSpaceDN w:val="0"/>
              <w:adjustRightInd w:val="0"/>
              <w:spacing w:line="240" w:lineRule="auto"/>
              <w:ind w:firstLine="0" w:firstLineChars="0"/>
              <w:jc w:val="center"/>
              <w:rPr>
                <w:rFonts w:ascii="宋体" w:cs="宋体"/>
                <w:kern w:val="0"/>
                <w:sz w:val="21"/>
                <w:szCs w:val="21"/>
                <w:highlight w:val="none"/>
              </w:rPr>
            </w:pPr>
          </w:p>
        </w:tc>
      </w:tr>
      <w:tr w14:paraId="1029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2FE1A68C">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合同价格</w:t>
            </w:r>
          </w:p>
        </w:tc>
        <w:tc>
          <w:tcPr>
            <w:tcW w:w="5925" w:type="dxa"/>
            <w:vAlign w:val="center"/>
          </w:tcPr>
          <w:p w14:paraId="445277C8">
            <w:pPr>
              <w:autoSpaceDE w:val="0"/>
              <w:autoSpaceDN w:val="0"/>
              <w:adjustRightInd w:val="0"/>
              <w:spacing w:line="240" w:lineRule="auto"/>
              <w:ind w:firstLine="0" w:firstLineChars="0"/>
              <w:jc w:val="center"/>
              <w:rPr>
                <w:rFonts w:ascii="宋体" w:cs="宋体"/>
                <w:kern w:val="0"/>
                <w:sz w:val="21"/>
                <w:szCs w:val="21"/>
                <w:highlight w:val="none"/>
              </w:rPr>
            </w:pPr>
          </w:p>
        </w:tc>
      </w:tr>
      <w:tr w14:paraId="7803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642E3A86">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开工日期</w:t>
            </w:r>
          </w:p>
        </w:tc>
        <w:tc>
          <w:tcPr>
            <w:tcW w:w="5925" w:type="dxa"/>
            <w:vAlign w:val="center"/>
          </w:tcPr>
          <w:p w14:paraId="06303865">
            <w:pPr>
              <w:autoSpaceDE w:val="0"/>
              <w:autoSpaceDN w:val="0"/>
              <w:adjustRightInd w:val="0"/>
              <w:spacing w:line="240" w:lineRule="auto"/>
              <w:ind w:firstLine="0" w:firstLineChars="0"/>
              <w:jc w:val="center"/>
              <w:rPr>
                <w:rFonts w:ascii="宋体" w:cs="宋体"/>
                <w:kern w:val="0"/>
                <w:sz w:val="21"/>
                <w:szCs w:val="21"/>
                <w:highlight w:val="none"/>
              </w:rPr>
            </w:pPr>
          </w:p>
        </w:tc>
      </w:tr>
      <w:tr w14:paraId="56ED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2E5A0C19">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竣工日期</w:t>
            </w:r>
          </w:p>
        </w:tc>
        <w:tc>
          <w:tcPr>
            <w:tcW w:w="5925" w:type="dxa"/>
            <w:vAlign w:val="center"/>
          </w:tcPr>
          <w:p w14:paraId="46F3873C">
            <w:pPr>
              <w:autoSpaceDE w:val="0"/>
              <w:autoSpaceDN w:val="0"/>
              <w:adjustRightInd w:val="0"/>
              <w:spacing w:line="240" w:lineRule="auto"/>
              <w:ind w:firstLine="0" w:firstLineChars="0"/>
              <w:jc w:val="center"/>
              <w:rPr>
                <w:rFonts w:ascii="宋体" w:cs="宋体"/>
                <w:kern w:val="0"/>
                <w:sz w:val="21"/>
                <w:szCs w:val="21"/>
                <w:highlight w:val="none"/>
              </w:rPr>
            </w:pPr>
          </w:p>
        </w:tc>
      </w:tr>
      <w:tr w14:paraId="1D6B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05FF2604">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承担的工作</w:t>
            </w:r>
          </w:p>
        </w:tc>
        <w:tc>
          <w:tcPr>
            <w:tcW w:w="5925" w:type="dxa"/>
            <w:vAlign w:val="center"/>
          </w:tcPr>
          <w:p w14:paraId="3675956A">
            <w:pPr>
              <w:autoSpaceDE w:val="0"/>
              <w:autoSpaceDN w:val="0"/>
              <w:adjustRightInd w:val="0"/>
              <w:spacing w:line="240" w:lineRule="auto"/>
              <w:ind w:firstLine="0" w:firstLineChars="0"/>
              <w:jc w:val="center"/>
              <w:rPr>
                <w:rFonts w:ascii="宋体" w:cs="宋体"/>
                <w:kern w:val="0"/>
                <w:sz w:val="21"/>
                <w:szCs w:val="21"/>
                <w:highlight w:val="none"/>
              </w:rPr>
            </w:pPr>
          </w:p>
        </w:tc>
      </w:tr>
      <w:tr w14:paraId="11FF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1A0FBC2F">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工程质量</w:t>
            </w:r>
          </w:p>
        </w:tc>
        <w:tc>
          <w:tcPr>
            <w:tcW w:w="5925" w:type="dxa"/>
            <w:vAlign w:val="center"/>
          </w:tcPr>
          <w:p w14:paraId="0B00B8C4">
            <w:pPr>
              <w:autoSpaceDE w:val="0"/>
              <w:autoSpaceDN w:val="0"/>
              <w:adjustRightInd w:val="0"/>
              <w:spacing w:line="240" w:lineRule="auto"/>
              <w:ind w:firstLine="0" w:firstLineChars="0"/>
              <w:jc w:val="center"/>
              <w:rPr>
                <w:rFonts w:ascii="宋体" w:cs="宋体"/>
                <w:kern w:val="0"/>
                <w:sz w:val="21"/>
                <w:szCs w:val="21"/>
                <w:highlight w:val="none"/>
              </w:rPr>
            </w:pPr>
          </w:p>
        </w:tc>
      </w:tr>
      <w:tr w14:paraId="655C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6FCBAB44">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项目经理</w:t>
            </w:r>
          </w:p>
        </w:tc>
        <w:tc>
          <w:tcPr>
            <w:tcW w:w="5925" w:type="dxa"/>
            <w:vAlign w:val="center"/>
          </w:tcPr>
          <w:p w14:paraId="61853E71">
            <w:pPr>
              <w:autoSpaceDE w:val="0"/>
              <w:autoSpaceDN w:val="0"/>
              <w:adjustRightInd w:val="0"/>
              <w:spacing w:line="240" w:lineRule="auto"/>
              <w:ind w:firstLine="0" w:firstLineChars="0"/>
              <w:jc w:val="center"/>
              <w:rPr>
                <w:rFonts w:ascii="宋体" w:cs="宋体"/>
                <w:kern w:val="0"/>
                <w:sz w:val="21"/>
                <w:szCs w:val="21"/>
                <w:highlight w:val="none"/>
              </w:rPr>
            </w:pPr>
          </w:p>
        </w:tc>
      </w:tr>
      <w:tr w14:paraId="4F88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4A8D620F">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技术负责人</w:t>
            </w:r>
          </w:p>
        </w:tc>
        <w:tc>
          <w:tcPr>
            <w:tcW w:w="5925" w:type="dxa"/>
            <w:vAlign w:val="center"/>
          </w:tcPr>
          <w:p w14:paraId="1068967D">
            <w:pPr>
              <w:autoSpaceDE w:val="0"/>
              <w:autoSpaceDN w:val="0"/>
              <w:adjustRightInd w:val="0"/>
              <w:spacing w:line="240" w:lineRule="auto"/>
              <w:ind w:firstLine="0" w:firstLineChars="0"/>
              <w:jc w:val="center"/>
              <w:rPr>
                <w:rFonts w:ascii="宋体" w:cs="宋体"/>
                <w:kern w:val="0"/>
                <w:sz w:val="21"/>
                <w:szCs w:val="21"/>
                <w:highlight w:val="none"/>
              </w:rPr>
            </w:pPr>
          </w:p>
        </w:tc>
      </w:tr>
      <w:tr w14:paraId="0446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78" w:type="dxa"/>
            <w:vAlign w:val="center"/>
          </w:tcPr>
          <w:p w14:paraId="7216BA7C">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总监理工程师及电话</w:t>
            </w:r>
          </w:p>
        </w:tc>
        <w:tc>
          <w:tcPr>
            <w:tcW w:w="5925" w:type="dxa"/>
            <w:vAlign w:val="center"/>
          </w:tcPr>
          <w:p w14:paraId="59F7D61E">
            <w:pPr>
              <w:autoSpaceDE w:val="0"/>
              <w:autoSpaceDN w:val="0"/>
              <w:adjustRightInd w:val="0"/>
              <w:spacing w:line="240" w:lineRule="auto"/>
              <w:ind w:firstLine="0" w:firstLineChars="0"/>
              <w:jc w:val="center"/>
              <w:rPr>
                <w:rFonts w:ascii="宋体" w:cs="宋体"/>
                <w:kern w:val="0"/>
                <w:sz w:val="21"/>
                <w:szCs w:val="21"/>
                <w:highlight w:val="none"/>
              </w:rPr>
            </w:pPr>
          </w:p>
        </w:tc>
      </w:tr>
      <w:tr w14:paraId="1C12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3078" w:type="dxa"/>
            <w:vAlign w:val="center"/>
          </w:tcPr>
          <w:p w14:paraId="56F3F070">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项目描述</w:t>
            </w:r>
          </w:p>
        </w:tc>
        <w:tc>
          <w:tcPr>
            <w:tcW w:w="5925" w:type="dxa"/>
            <w:vAlign w:val="center"/>
          </w:tcPr>
          <w:p w14:paraId="7BD852E7">
            <w:pPr>
              <w:autoSpaceDE w:val="0"/>
              <w:autoSpaceDN w:val="0"/>
              <w:adjustRightInd w:val="0"/>
              <w:spacing w:line="240" w:lineRule="auto"/>
              <w:ind w:firstLine="0" w:firstLineChars="0"/>
              <w:jc w:val="center"/>
              <w:rPr>
                <w:rFonts w:ascii="宋体" w:cs="宋体"/>
                <w:kern w:val="0"/>
                <w:sz w:val="21"/>
                <w:szCs w:val="21"/>
                <w:highlight w:val="none"/>
              </w:rPr>
            </w:pPr>
          </w:p>
          <w:p w14:paraId="2A441003">
            <w:pPr>
              <w:autoSpaceDE w:val="0"/>
              <w:autoSpaceDN w:val="0"/>
              <w:adjustRightInd w:val="0"/>
              <w:spacing w:line="240" w:lineRule="auto"/>
              <w:ind w:firstLine="0" w:firstLineChars="0"/>
              <w:rPr>
                <w:rFonts w:ascii="宋体" w:cs="宋体"/>
                <w:kern w:val="0"/>
                <w:sz w:val="21"/>
                <w:szCs w:val="21"/>
                <w:highlight w:val="none"/>
              </w:rPr>
            </w:pPr>
          </w:p>
          <w:p w14:paraId="662E522E">
            <w:pPr>
              <w:autoSpaceDE w:val="0"/>
              <w:autoSpaceDN w:val="0"/>
              <w:adjustRightInd w:val="0"/>
              <w:spacing w:line="240" w:lineRule="auto"/>
              <w:ind w:firstLine="0" w:firstLineChars="0"/>
              <w:rPr>
                <w:rFonts w:ascii="宋体" w:cs="宋体"/>
                <w:kern w:val="0"/>
                <w:sz w:val="21"/>
                <w:szCs w:val="21"/>
                <w:highlight w:val="none"/>
              </w:rPr>
            </w:pPr>
          </w:p>
        </w:tc>
      </w:tr>
      <w:tr w14:paraId="2A3C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3078" w:type="dxa"/>
            <w:vAlign w:val="center"/>
          </w:tcPr>
          <w:p w14:paraId="7B346A4C">
            <w:pPr>
              <w:autoSpaceDE w:val="0"/>
              <w:autoSpaceDN w:val="0"/>
              <w:adjustRightInd w:val="0"/>
              <w:spacing w:line="240" w:lineRule="auto"/>
              <w:ind w:firstLine="0" w:firstLineChars="0"/>
              <w:jc w:val="center"/>
              <w:rPr>
                <w:rFonts w:ascii="宋体" w:cs="宋体"/>
                <w:kern w:val="0"/>
                <w:sz w:val="21"/>
                <w:szCs w:val="21"/>
                <w:highlight w:val="none"/>
              </w:rPr>
            </w:pPr>
            <w:r>
              <w:rPr>
                <w:rFonts w:hint="eastAsia" w:ascii="宋体" w:cs="宋体"/>
                <w:kern w:val="0"/>
                <w:sz w:val="21"/>
                <w:szCs w:val="21"/>
                <w:highlight w:val="none"/>
              </w:rPr>
              <w:t>备注</w:t>
            </w:r>
          </w:p>
        </w:tc>
        <w:tc>
          <w:tcPr>
            <w:tcW w:w="5925" w:type="dxa"/>
            <w:vAlign w:val="center"/>
          </w:tcPr>
          <w:p w14:paraId="070AA574">
            <w:pPr>
              <w:autoSpaceDE w:val="0"/>
              <w:autoSpaceDN w:val="0"/>
              <w:adjustRightInd w:val="0"/>
              <w:spacing w:line="240" w:lineRule="auto"/>
              <w:ind w:firstLine="0" w:firstLineChars="0"/>
              <w:jc w:val="center"/>
              <w:rPr>
                <w:rFonts w:ascii="宋体" w:cs="宋体"/>
                <w:kern w:val="0"/>
                <w:sz w:val="21"/>
                <w:szCs w:val="21"/>
                <w:highlight w:val="none"/>
              </w:rPr>
            </w:pPr>
          </w:p>
        </w:tc>
      </w:tr>
    </w:tbl>
    <w:p w14:paraId="5D1ED02B">
      <w:pPr>
        <w:spacing w:line="320" w:lineRule="exact"/>
        <w:ind w:firstLine="480"/>
        <w:rPr>
          <w:rFonts w:hint="eastAsia" w:ascii="TimesNewRomanPSMT" w:hAnsi="TimesNewRomanPSMT" w:eastAsia="宋体" w:cs="TimesNewRomanPSMT"/>
          <w:kern w:val="0"/>
          <w:highlight w:val="none"/>
        </w:rPr>
      </w:pPr>
      <w:r>
        <w:rPr>
          <w:rFonts w:hint="eastAsia" w:ascii="TimesNewRomanPSMT" w:hAnsi="TimesNewRomanPSMT" w:cs="TimesNewRomanPSMT"/>
          <w:kern w:val="0"/>
          <w:highlight w:val="none"/>
        </w:rPr>
        <w:t>注：</w:t>
      </w:r>
      <w:r>
        <w:rPr>
          <w:rFonts w:hint="eastAsia" w:ascii="TimesNewRomanPSMT" w:hAnsi="TimesNewRomanPSMT" w:eastAsia="宋体" w:cs="TimesNewRomanPSMT"/>
          <w:kern w:val="0"/>
          <w:highlight w:val="none"/>
          <w:lang w:val="zh-CN"/>
        </w:rPr>
        <w:t>提供202</w:t>
      </w:r>
      <w:r>
        <w:rPr>
          <w:rFonts w:hint="eastAsia" w:ascii="TimesNewRomanPSMT" w:hAnsi="TimesNewRomanPSMT" w:cs="TimesNewRomanPSMT"/>
          <w:kern w:val="0"/>
          <w:highlight w:val="none"/>
          <w:lang w:val="en-US" w:eastAsia="zh-CN"/>
        </w:rPr>
        <w:t>2</w:t>
      </w:r>
      <w:r>
        <w:rPr>
          <w:rFonts w:hint="eastAsia" w:ascii="TimesNewRomanPSMT" w:hAnsi="TimesNewRomanPSMT" w:eastAsia="宋体" w:cs="TimesNewRomanPSMT"/>
          <w:kern w:val="0"/>
          <w:highlight w:val="none"/>
          <w:lang w:val="zh-CN"/>
        </w:rPr>
        <w:t>年1月1日以来</w:t>
      </w:r>
      <w:r>
        <w:rPr>
          <w:rFonts w:hint="eastAsia" w:ascii="TimesNewRomanPSMT" w:hAnsi="TimesNewRomanPSMT" w:eastAsia="宋体" w:cs="TimesNewRomanPSMT"/>
          <w:kern w:val="0"/>
          <w:highlight w:val="none"/>
          <w:lang w:val="zh-CN" w:eastAsia="zh-CN"/>
        </w:rPr>
        <w:t>供应商</w:t>
      </w:r>
      <w:r>
        <w:rPr>
          <w:rFonts w:hint="eastAsia" w:ascii="TimesNewRomanPSMT" w:hAnsi="TimesNewRomanPSMT" w:eastAsia="宋体" w:cs="TimesNewRomanPSMT"/>
          <w:kern w:val="0"/>
          <w:highlight w:val="none"/>
          <w:lang w:val="zh-CN"/>
        </w:rPr>
        <w:t>承担的</w:t>
      </w:r>
      <w:r>
        <w:rPr>
          <w:rFonts w:hint="eastAsia" w:ascii="TimesNewRomanPSMT" w:hAnsi="TimesNewRomanPSMT" w:eastAsia="宋体" w:cs="TimesNewRomanPSMT"/>
          <w:kern w:val="0"/>
          <w:highlight w:val="none"/>
          <w:lang w:val="en-US" w:eastAsia="zh-CN"/>
        </w:rPr>
        <w:t>类似</w:t>
      </w:r>
      <w:r>
        <w:rPr>
          <w:rFonts w:hint="eastAsia" w:ascii="TimesNewRomanPSMT" w:hAnsi="TimesNewRomanPSMT" w:eastAsia="宋体" w:cs="TimesNewRomanPSMT"/>
          <w:kern w:val="0"/>
          <w:highlight w:val="none"/>
          <w:lang w:val="zh-CN"/>
        </w:rPr>
        <w:t>项目业绩</w:t>
      </w:r>
      <w:r>
        <w:rPr>
          <w:rFonts w:hint="eastAsia" w:ascii="TimesNewRomanPSMT" w:hAnsi="TimesNewRomanPSMT" w:eastAsia="宋体" w:cs="TimesNewRomanPSMT"/>
          <w:kern w:val="0"/>
          <w:highlight w:val="none"/>
          <w:lang w:val="en-US" w:eastAsia="zh-CN"/>
        </w:rPr>
        <w:t>(需提供合同首页、标的及金额所在页、签字盖章页的扫描件（或复印）或竣工验收资料复印件（或扫描件）</w:t>
      </w:r>
      <w:r>
        <w:rPr>
          <w:rFonts w:hint="eastAsia" w:ascii="TimesNewRomanPSMT" w:hAnsi="TimesNewRomanPSMT" w:cs="TimesNewRomanPSMT"/>
          <w:kern w:val="0"/>
          <w:highlight w:val="none"/>
          <w:lang w:val="en-US" w:eastAsia="zh-CN"/>
        </w:rPr>
        <w:t>）</w:t>
      </w:r>
      <w:r>
        <w:rPr>
          <w:rFonts w:hint="eastAsia" w:ascii="宋体" w:hAnsi="宋体"/>
          <w:color w:val="auto"/>
          <w:highlight w:val="none"/>
        </w:rPr>
        <w:t>每张表格只填写一个项目，并标明序号。</w:t>
      </w:r>
    </w:p>
    <w:p w14:paraId="39FED29D">
      <w:pPr>
        <w:bidi w:val="0"/>
        <w:rPr>
          <w:highlight w:val="none"/>
        </w:rPr>
      </w:pPr>
    </w:p>
    <w:p w14:paraId="5EE2B1AC">
      <w:pPr>
        <w:bidi w:val="0"/>
        <w:rPr>
          <w:highlight w:val="none"/>
        </w:rPr>
      </w:pPr>
    </w:p>
    <w:p w14:paraId="1DF0F107">
      <w:pPr>
        <w:bidi w:val="0"/>
        <w:rPr>
          <w:highlight w:val="none"/>
        </w:rPr>
      </w:pPr>
    </w:p>
    <w:p w14:paraId="6F2C9BAA">
      <w:pPr>
        <w:bidi w:val="0"/>
        <w:rPr>
          <w:highlight w:val="none"/>
        </w:rPr>
      </w:pPr>
    </w:p>
    <w:p w14:paraId="4A42157A">
      <w:pPr>
        <w:bidi w:val="0"/>
        <w:rPr>
          <w:highlight w:val="none"/>
        </w:rPr>
      </w:pPr>
    </w:p>
    <w:p w14:paraId="150B0B7E">
      <w:pPr>
        <w:rPr>
          <w:rFonts w:hint="eastAsia" w:ascii="宋体" w:hAnsi="宋体"/>
          <w:b/>
          <w:bCs/>
          <w:sz w:val="32"/>
          <w:szCs w:val="32"/>
          <w:highlight w:val="none"/>
        </w:rPr>
      </w:pPr>
      <w:bookmarkStart w:id="840" w:name="_Toc357004119"/>
      <w:r>
        <w:rPr>
          <w:rFonts w:hint="eastAsia" w:ascii="宋体" w:hAnsi="宋体"/>
          <w:b/>
          <w:bCs/>
          <w:sz w:val="32"/>
          <w:szCs w:val="32"/>
          <w:highlight w:val="none"/>
        </w:rPr>
        <w:br w:type="page"/>
      </w:r>
    </w:p>
    <w:p w14:paraId="48177D9A">
      <w:pPr>
        <w:spacing w:line="360" w:lineRule="auto"/>
        <w:ind w:firstLine="0" w:firstLineChars="0"/>
        <w:jc w:val="center"/>
        <w:rPr>
          <w:rFonts w:ascii="宋体" w:hAnsi="宋体"/>
          <w:b/>
          <w:bCs/>
          <w:sz w:val="32"/>
          <w:szCs w:val="32"/>
          <w:highlight w:val="none"/>
        </w:rPr>
      </w:pPr>
      <w:r>
        <w:rPr>
          <w:rFonts w:hint="eastAsia" w:ascii="宋体" w:hAnsi="宋体"/>
          <w:b/>
          <w:bCs/>
          <w:sz w:val="32"/>
          <w:szCs w:val="32"/>
          <w:highlight w:val="none"/>
        </w:rPr>
        <w:t>（三）正在施工的和新承接的项目情况表</w:t>
      </w:r>
      <w:bookmarkEnd w:id="840"/>
    </w:p>
    <w:tbl>
      <w:tblPr>
        <w:tblStyle w:val="64"/>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5846"/>
      </w:tblGrid>
      <w:tr w14:paraId="3665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4D9F663C">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项目名称</w:t>
            </w:r>
          </w:p>
        </w:tc>
        <w:tc>
          <w:tcPr>
            <w:tcW w:w="5846" w:type="dxa"/>
            <w:vAlign w:val="center"/>
          </w:tcPr>
          <w:p w14:paraId="170F0B73">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0D04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109AA28F">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项目所在地</w:t>
            </w:r>
          </w:p>
        </w:tc>
        <w:tc>
          <w:tcPr>
            <w:tcW w:w="5846" w:type="dxa"/>
            <w:vAlign w:val="center"/>
          </w:tcPr>
          <w:p w14:paraId="48716D32">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1CE9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62EC811D">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发包人名称</w:t>
            </w:r>
          </w:p>
        </w:tc>
        <w:tc>
          <w:tcPr>
            <w:tcW w:w="5846" w:type="dxa"/>
            <w:vAlign w:val="center"/>
          </w:tcPr>
          <w:p w14:paraId="1192AE78">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51E4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7ABF17DE">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发包人地址</w:t>
            </w:r>
          </w:p>
        </w:tc>
        <w:tc>
          <w:tcPr>
            <w:tcW w:w="5846" w:type="dxa"/>
            <w:vAlign w:val="center"/>
          </w:tcPr>
          <w:p w14:paraId="6977B510">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7572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0DA40BDC">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发包人电话</w:t>
            </w:r>
          </w:p>
        </w:tc>
        <w:tc>
          <w:tcPr>
            <w:tcW w:w="5846" w:type="dxa"/>
            <w:vAlign w:val="center"/>
          </w:tcPr>
          <w:p w14:paraId="7BA3EA62">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686F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327406AD">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签约合同价</w:t>
            </w:r>
          </w:p>
        </w:tc>
        <w:tc>
          <w:tcPr>
            <w:tcW w:w="5846" w:type="dxa"/>
            <w:vAlign w:val="center"/>
          </w:tcPr>
          <w:p w14:paraId="22C2855C">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611F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10628560">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开工日期</w:t>
            </w:r>
          </w:p>
        </w:tc>
        <w:tc>
          <w:tcPr>
            <w:tcW w:w="5846" w:type="dxa"/>
            <w:vAlign w:val="center"/>
          </w:tcPr>
          <w:p w14:paraId="02D27351">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2C49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3B9A4A4C">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计划竣工日期</w:t>
            </w:r>
          </w:p>
        </w:tc>
        <w:tc>
          <w:tcPr>
            <w:tcW w:w="5846" w:type="dxa"/>
            <w:vAlign w:val="center"/>
          </w:tcPr>
          <w:p w14:paraId="7F9001DC">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1972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44FC136C">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承担的工作</w:t>
            </w:r>
          </w:p>
        </w:tc>
        <w:tc>
          <w:tcPr>
            <w:tcW w:w="5846" w:type="dxa"/>
            <w:vAlign w:val="center"/>
          </w:tcPr>
          <w:p w14:paraId="273D08CC">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55FF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485C70E2">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工程质量</w:t>
            </w:r>
          </w:p>
        </w:tc>
        <w:tc>
          <w:tcPr>
            <w:tcW w:w="5846" w:type="dxa"/>
            <w:vAlign w:val="center"/>
          </w:tcPr>
          <w:p w14:paraId="718314DC">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30CC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07AC73DE">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项目经理</w:t>
            </w:r>
          </w:p>
        </w:tc>
        <w:tc>
          <w:tcPr>
            <w:tcW w:w="5846" w:type="dxa"/>
            <w:vAlign w:val="center"/>
          </w:tcPr>
          <w:p w14:paraId="03F4D850">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1D8C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05E4AEE8">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技术负责人</w:t>
            </w:r>
          </w:p>
        </w:tc>
        <w:tc>
          <w:tcPr>
            <w:tcW w:w="5846" w:type="dxa"/>
            <w:vAlign w:val="center"/>
          </w:tcPr>
          <w:p w14:paraId="4D9E1C8D">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4C44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6" w:type="dxa"/>
            <w:vAlign w:val="center"/>
          </w:tcPr>
          <w:p w14:paraId="58F42F8F">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总监理工程师及电话</w:t>
            </w:r>
          </w:p>
        </w:tc>
        <w:tc>
          <w:tcPr>
            <w:tcW w:w="5846" w:type="dxa"/>
            <w:vAlign w:val="center"/>
          </w:tcPr>
          <w:p w14:paraId="1EA21591">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r w14:paraId="2917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3046" w:type="dxa"/>
            <w:vAlign w:val="center"/>
          </w:tcPr>
          <w:p w14:paraId="18B1B14C">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项目描述</w:t>
            </w:r>
          </w:p>
        </w:tc>
        <w:tc>
          <w:tcPr>
            <w:tcW w:w="5846" w:type="dxa"/>
            <w:vAlign w:val="center"/>
          </w:tcPr>
          <w:p w14:paraId="0F70F153">
            <w:pPr>
              <w:autoSpaceDE w:val="0"/>
              <w:autoSpaceDN w:val="0"/>
              <w:adjustRightInd w:val="0"/>
              <w:spacing w:line="240" w:lineRule="auto"/>
              <w:ind w:firstLine="0" w:firstLineChars="0"/>
              <w:rPr>
                <w:rFonts w:ascii="宋体" w:cs="宋体"/>
                <w:kern w:val="0"/>
                <w:sz w:val="21"/>
                <w:szCs w:val="21"/>
                <w:highlight w:val="none"/>
              </w:rPr>
            </w:pPr>
          </w:p>
          <w:p w14:paraId="6EF5623B">
            <w:pPr>
              <w:autoSpaceDE w:val="0"/>
              <w:autoSpaceDN w:val="0"/>
              <w:adjustRightInd w:val="0"/>
              <w:spacing w:line="240" w:lineRule="auto"/>
              <w:ind w:left="120" w:leftChars="50" w:firstLine="0" w:firstLineChars="0"/>
              <w:jc w:val="center"/>
              <w:rPr>
                <w:rFonts w:ascii="宋体" w:cs="宋体"/>
                <w:kern w:val="0"/>
                <w:sz w:val="21"/>
                <w:szCs w:val="21"/>
                <w:highlight w:val="none"/>
              </w:rPr>
            </w:pPr>
          </w:p>
          <w:p w14:paraId="43085CE2">
            <w:pPr>
              <w:autoSpaceDE w:val="0"/>
              <w:autoSpaceDN w:val="0"/>
              <w:adjustRightInd w:val="0"/>
              <w:spacing w:line="240" w:lineRule="auto"/>
              <w:ind w:firstLine="0" w:firstLineChars="0"/>
              <w:rPr>
                <w:rFonts w:ascii="宋体" w:cs="宋体"/>
                <w:kern w:val="0"/>
                <w:sz w:val="21"/>
                <w:szCs w:val="21"/>
                <w:highlight w:val="none"/>
              </w:rPr>
            </w:pPr>
          </w:p>
        </w:tc>
      </w:tr>
      <w:tr w14:paraId="7606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3046" w:type="dxa"/>
            <w:vAlign w:val="center"/>
          </w:tcPr>
          <w:p w14:paraId="2A159203">
            <w:pPr>
              <w:autoSpaceDE w:val="0"/>
              <w:autoSpaceDN w:val="0"/>
              <w:adjustRightInd w:val="0"/>
              <w:spacing w:line="240" w:lineRule="auto"/>
              <w:ind w:left="120" w:leftChars="50" w:firstLine="0" w:firstLineChars="0"/>
              <w:jc w:val="center"/>
              <w:rPr>
                <w:rFonts w:ascii="宋体" w:cs="宋体"/>
                <w:kern w:val="0"/>
                <w:sz w:val="21"/>
                <w:szCs w:val="21"/>
                <w:highlight w:val="none"/>
              </w:rPr>
            </w:pPr>
            <w:r>
              <w:rPr>
                <w:rFonts w:hint="eastAsia" w:ascii="宋体" w:cs="宋体"/>
                <w:kern w:val="0"/>
                <w:sz w:val="21"/>
                <w:szCs w:val="21"/>
                <w:highlight w:val="none"/>
              </w:rPr>
              <w:t>备注</w:t>
            </w:r>
          </w:p>
        </w:tc>
        <w:tc>
          <w:tcPr>
            <w:tcW w:w="5846" w:type="dxa"/>
            <w:vAlign w:val="center"/>
          </w:tcPr>
          <w:p w14:paraId="3A2CB392">
            <w:pPr>
              <w:autoSpaceDE w:val="0"/>
              <w:autoSpaceDN w:val="0"/>
              <w:adjustRightInd w:val="0"/>
              <w:spacing w:line="240" w:lineRule="auto"/>
              <w:ind w:left="120" w:leftChars="50" w:firstLine="0" w:firstLineChars="0"/>
              <w:jc w:val="center"/>
              <w:rPr>
                <w:rFonts w:ascii="宋体" w:cs="宋体"/>
                <w:kern w:val="0"/>
                <w:sz w:val="21"/>
                <w:szCs w:val="21"/>
                <w:highlight w:val="none"/>
              </w:rPr>
            </w:pPr>
          </w:p>
        </w:tc>
      </w:tr>
    </w:tbl>
    <w:p w14:paraId="3E0BF756">
      <w:pPr>
        <w:spacing w:line="320" w:lineRule="exact"/>
        <w:ind w:firstLine="0" w:firstLineChars="0"/>
        <w:rPr>
          <w:rFonts w:ascii="TimesNewRomanPSMT" w:hAnsi="TimesNewRomanPSMT" w:cs="TimesNewRomanPSMT"/>
          <w:kern w:val="0"/>
          <w:highlight w:val="none"/>
        </w:rPr>
      </w:pPr>
      <w:r>
        <w:rPr>
          <w:rFonts w:hint="eastAsia" w:ascii="TimesNewRomanPSMT" w:hAnsi="TimesNewRomanPSMT" w:cs="TimesNewRomanPSMT"/>
          <w:kern w:val="0"/>
          <w:highlight w:val="none"/>
        </w:rPr>
        <w:t>注：正在施工和新承接的项目情况表应附合同协议书扫描（或复印）件。每张表格只填写一个项目，并标明序号。</w:t>
      </w:r>
    </w:p>
    <w:p w14:paraId="35B9AD64">
      <w:pPr>
        <w:bidi w:val="0"/>
        <w:rPr>
          <w:highlight w:val="none"/>
        </w:rPr>
      </w:pPr>
    </w:p>
    <w:p w14:paraId="1289A05F">
      <w:pPr>
        <w:bidi w:val="0"/>
        <w:rPr>
          <w:highlight w:val="none"/>
        </w:rPr>
      </w:pPr>
    </w:p>
    <w:p w14:paraId="47019D9C">
      <w:pPr>
        <w:bidi w:val="0"/>
        <w:rPr>
          <w:highlight w:val="none"/>
        </w:rPr>
      </w:pPr>
    </w:p>
    <w:p w14:paraId="5B05FAA6">
      <w:pPr>
        <w:bidi w:val="0"/>
        <w:rPr>
          <w:highlight w:val="none"/>
        </w:rPr>
      </w:pPr>
      <w:bookmarkStart w:id="841" w:name="_Toc357004120"/>
      <w:bookmarkStart w:id="842" w:name="_Toc201287672"/>
    </w:p>
    <w:p w14:paraId="2B24B009">
      <w:pPr>
        <w:bidi w:val="0"/>
        <w:rPr>
          <w:highlight w:val="none"/>
        </w:rPr>
      </w:pPr>
    </w:p>
    <w:p w14:paraId="7D7C93A2">
      <w:pPr>
        <w:rPr>
          <w:rFonts w:hint="eastAsia" w:ascii="宋体" w:hAnsi="宋体"/>
          <w:b/>
          <w:bCs/>
          <w:sz w:val="32"/>
          <w:szCs w:val="32"/>
          <w:highlight w:val="none"/>
        </w:rPr>
      </w:pPr>
      <w:r>
        <w:rPr>
          <w:rFonts w:hint="eastAsia" w:ascii="宋体" w:hAnsi="宋体"/>
          <w:b/>
          <w:bCs/>
          <w:sz w:val="32"/>
          <w:szCs w:val="32"/>
          <w:highlight w:val="none"/>
        </w:rPr>
        <w:br w:type="page"/>
      </w:r>
    </w:p>
    <w:p w14:paraId="03B31BFA">
      <w:pPr>
        <w:spacing w:line="360" w:lineRule="auto"/>
        <w:ind w:firstLine="0" w:firstLineChars="0"/>
        <w:jc w:val="center"/>
        <w:rPr>
          <w:rFonts w:ascii="宋体" w:hAnsi="宋体"/>
          <w:b/>
          <w:bCs/>
          <w:color w:val="auto"/>
          <w:sz w:val="32"/>
          <w:szCs w:val="32"/>
          <w:highlight w:val="none"/>
        </w:rPr>
      </w:pPr>
      <w:r>
        <w:rPr>
          <w:rFonts w:hint="eastAsia" w:ascii="宋体" w:hAnsi="宋体"/>
          <w:b/>
          <w:bCs/>
          <w:color w:val="auto"/>
          <w:sz w:val="32"/>
          <w:szCs w:val="32"/>
          <w:highlight w:val="none"/>
        </w:rPr>
        <w:t>（四）其他资格审查资料</w:t>
      </w:r>
    </w:p>
    <w:p w14:paraId="638AC6B2">
      <w:pPr>
        <w:autoSpaceDE w:val="0"/>
        <w:autoSpaceDN w:val="0"/>
        <w:adjustRightInd w:val="0"/>
        <w:ind w:firstLine="0" w:firstLineChars="0"/>
        <w:jc w:val="left"/>
        <w:rPr>
          <w:rFonts w:hint="eastAsia" w:ascii="宋体" w:hAnsi="宋体" w:cs="宋体"/>
          <w:color w:val="auto"/>
          <w:kern w:val="0"/>
          <w:highlight w:val="none"/>
          <w:lang w:eastAsia="zh-CN"/>
        </w:rPr>
      </w:pPr>
      <w:r>
        <w:rPr>
          <w:rFonts w:hint="eastAsia" w:ascii="宋体" w:hAnsi="宋体" w:cs="宋体"/>
          <w:color w:val="auto"/>
          <w:kern w:val="0"/>
          <w:highlight w:val="none"/>
        </w:rPr>
        <w:t>（1）提供参加政府采购活动前3年内在经营活动中没有重大违法记录的书面声明。</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格式自拟</w:t>
      </w:r>
      <w:r>
        <w:rPr>
          <w:rFonts w:hint="eastAsia" w:ascii="宋体" w:hAnsi="宋体" w:cs="宋体"/>
          <w:color w:val="auto"/>
          <w:kern w:val="0"/>
          <w:highlight w:val="none"/>
          <w:lang w:eastAsia="zh-CN"/>
        </w:rPr>
        <w:t>）</w:t>
      </w:r>
    </w:p>
    <w:p w14:paraId="3793E417">
      <w:pPr>
        <w:spacing w:line="360" w:lineRule="auto"/>
        <w:ind w:firstLine="0" w:firstLineChars="0"/>
        <w:rPr>
          <w:rFonts w:ascii="宋体" w:hAnsi="宋体"/>
          <w:b/>
          <w:bCs/>
          <w:color w:val="auto"/>
          <w:sz w:val="32"/>
          <w:szCs w:val="32"/>
          <w:highlight w:val="none"/>
        </w:rPr>
      </w:pPr>
      <w:r>
        <w:rPr>
          <w:rFonts w:hint="eastAsia" w:hAnsi="宋体" w:cs="宋体"/>
          <w:color w:val="auto"/>
          <w:kern w:val="0"/>
          <w:highlight w:val="none"/>
        </w:rPr>
        <w:t>（2）外地进青企业需提供进青备案登记方面的相关资料复印（或扫描）件；</w:t>
      </w:r>
    </w:p>
    <w:p w14:paraId="5704B1BA">
      <w:pPr>
        <w:pStyle w:val="646"/>
        <w:jc w:val="left"/>
        <w:outlineLvl w:val="9"/>
        <w:rPr>
          <w:rFonts w:hint="eastAsia" w:ascii="Times New Roman" w:hAnsi="宋体" w:eastAsia="宋体" w:cs="宋体"/>
          <w:color w:val="auto"/>
          <w:kern w:val="0"/>
          <w:sz w:val="24"/>
          <w:szCs w:val="24"/>
          <w:highlight w:val="none"/>
          <w:lang w:val="en-US" w:eastAsia="zh-CN" w:bidi="ar-SA"/>
        </w:rPr>
      </w:pPr>
      <w:r>
        <w:rPr>
          <w:rFonts w:hint="eastAsia" w:ascii="Times New Roman" w:hAnsi="宋体" w:eastAsia="宋体" w:cs="宋体"/>
          <w:color w:val="auto"/>
          <w:kern w:val="0"/>
          <w:sz w:val="24"/>
          <w:szCs w:val="24"/>
          <w:highlight w:val="none"/>
          <w:lang w:val="en-US" w:eastAsia="zh-CN" w:bidi="ar-SA"/>
        </w:rPr>
        <w:t>（3）拟派项目经理相关承诺书</w:t>
      </w:r>
    </w:p>
    <w:p w14:paraId="274E0066">
      <w:pPr>
        <w:pStyle w:val="647"/>
        <w:spacing w:line="360" w:lineRule="auto"/>
        <w:jc w:val="center"/>
        <w:rPr>
          <w:rFonts w:hint="eastAsia" w:ascii="Times New Roman" w:hAnsi="宋体" w:eastAsia="宋体" w:cs="宋体"/>
          <w:color w:val="auto"/>
          <w:kern w:val="0"/>
          <w:sz w:val="24"/>
          <w:szCs w:val="24"/>
          <w:highlight w:val="none"/>
          <w:lang w:val="en-US" w:eastAsia="zh-CN" w:bidi="ar-SA"/>
        </w:rPr>
      </w:pPr>
      <w:r>
        <w:rPr>
          <w:rFonts w:hint="eastAsia" w:ascii="Times New Roman" w:hAnsi="宋体" w:eastAsia="宋体" w:cs="宋体"/>
          <w:color w:val="auto"/>
          <w:kern w:val="0"/>
          <w:sz w:val="24"/>
          <w:szCs w:val="24"/>
          <w:highlight w:val="none"/>
          <w:lang w:val="en-US" w:eastAsia="zh-CN" w:bidi="ar-SA"/>
        </w:rPr>
        <w:t xml:space="preserve"> </w:t>
      </w:r>
    </w:p>
    <w:p w14:paraId="26C1E410">
      <w:pPr>
        <w:autoSpaceDE w:val="0"/>
        <w:autoSpaceDN w:val="0"/>
        <w:spacing w:line="360" w:lineRule="auto"/>
        <w:ind w:firstLine="480"/>
        <w:jc w:val="left"/>
        <w:rPr>
          <w:rFonts w:ascii="宋体" w:hAnsi="宋体" w:cs="宋体"/>
          <w:color w:val="auto"/>
          <w:kern w:val="0"/>
          <w:highlight w:val="none"/>
        </w:rPr>
      </w:pPr>
    </w:p>
    <w:p w14:paraId="14838126">
      <w:pPr>
        <w:pStyle w:val="647"/>
        <w:spacing w:line="360" w:lineRule="auto"/>
        <w:jc w:val="center"/>
        <w:rPr>
          <w:rFonts w:hint="eastAsia" w:ascii="Times New Roman" w:hAnsi="宋体" w:eastAsia="宋体" w:cs="宋体"/>
          <w:b/>
          <w:bCs/>
          <w:color w:val="auto"/>
          <w:kern w:val="0"/>
          <w:sz w:val="24"/>
          <w:szCs w:val="24"/>
          <w:highlight w:val="none"/>
          <w:lang w:val="en-US" w:eastAsia="zh-CN" w:bidi="ar-SA"/>
        </w:rPr>
      </w:pPr>
      <w:r>
        <w:rPr>
          <w:rFonts w:hint="eastAsia" w:ascii="Times New Roman" w:hAnsi="宋体" w:eastAsia="宋体" w:cs="宋体"/>
          <w:b/>
          <w:bCs/>
          <w:color w:val="auto"/>
          <w:kern w:val="0"/>
          <w:sz w:val="24"/>
          <w:szCs w:val="24"/>
          <w:highlight w:val="none"/>
          <w:lang w:val="en-US" w:eastAsia="zh-CN" w:bidi="ar-SA"/>
        </w:rPr>
        <w:t>拟派项目经理无在建项目承诺书（参考格式）</w:t>
      </w:r>
    </w:p>
    <w:p w14:paraId="66288648">
      <w:pPr>
        <w:pStyle w:val="647"/>
        <w:spacing w:line="360" w:lineRule="auto"/>
        <w:jc w:val="center"/>
        <w:rPr>
          <w:rFonts w:hint="eastAsia" w:ascii="Times New Roman" w:hAnsi="宋体" w:eastAsia="宋体" w:cs="宋体"/>
          <w:b/>
          <w:bCs/>
          <w:color w:val="auto"/>
          <w:kern w:val="0"/>
          <w:sz w:val="24"/>
          <w:szCs w:val="24"/>
          <w:highlight w:val="none"/>
          <w:lang w:val="en-US" w:eastAsia="zh-CN" w:bidi="ar-SA"/>
        </w:rPr>
      </w:pPr>
    </w:p>
    <w:p w14:paraId="4E629CCA">
      <w:pPr>
        <w:spacing w:line="360" w:lineRule="auto"/>
        <w:ind w:left="0" w:leftChars="0" w:firstLine="0" w:firstLineChars="0"/>
        <w:rPr>
          <w:rFonts w:ascii="宋体" w:cs="宋体"/>
          <w:b/>
          <w:bCs/>
          <w:color w:val="auto"/>
          <w:highlight w:val="none"/>
        </w:rPr>
      </w:pPr>
      <w:r>
        <w:rPr>
          <w:rFonts w:hint="eastAsia" w:ascii="宋体" w:hAnsi="宋体" w:cs="宋体"/>
          <w:b/>
          <w:bCs/>
          <w:color w:val="auto"/>
          <w:highlight w:val="none"/>
        </w:rPr>
        <w:t>致：</w:t>
      </w:r>
      <w:r>
        <w:rPr>
          <w:rFonts w:hint="eastAsia" w:ascii="宋体" w:hAnsi="宋体" w:cs="宋体"/>
          <w:b/>
          <w:bCs/>
          <w:color w:val="auto"/>
          <w:kern w:val="0"/>
          <w:highlight w:val="none"/>
        </w:rPr>
        <w:t>青海联祥招标代理有限公司</w:t>
      </w:r>
    </w:p>
    <w:p w14:paraId="6DB15766">
      <w:pPr>
        <w:pStyle w:val="647"/>
        <w:spacing w:line="360" w:lineRule="auto"/>
        <w:jc w:val="left"/>
        <w:rPr>
          <w:rStyle w:val="66"/>
          <w:rFonts w:hint="eastAsia" w:ascii="宋体" w:hAnsi="宋体" w:eastAsia="宋体" w:cs="仿宋_GB2312"/>
          <w:color w:val="auto"/>
          <w:sz w:val="24"/>
          <w:szCs w:val="24"/>
          <w:highlight w:val="none"/>
          <w:shd w:val="clear" w:color="auto" w:fill="auto"/>
        </w:rPr>
      </w:pPr>
      <w:r>
        <w:rPr>
          <w:rStyle w:val="66"/>
          <w:rFonts w:hint="eastAsia" w:ascii="宋体" w:hAnsi="宋体" w:eastAsia="宋体" w:cs="仿宋_GB2312"/>
          <w:color w:val="auto"/>
          <w:szCs w:val="21"/>
          <w:highlight w:val="none"/>
          <w:shd w:val="clear" w:color="auto" w:fill="auto"/>
        </w:rPr>
        <w:t xml:space="preserve">   </w:t>
      </w:r>
      <w:r>
        <w:rPr>
          <w:rStyle w:val="66"/>
          <w:rFonts w:hint="eastAsia" w:ascii="宋体" w:hAnsi="宋体" w:eastAsia="宋体" w:cs="仿宋_GB2312"/>
          <w:color w:val="auto"/>
          <w:sz w:val="24"/>
          <w:szCs w:val="24"/>
          <w:highlight w:val="none"/>
          <w:shd w:val="clear" w:color="auto" w:fill="auto"/>
        </w:rPr>
        <w:t xml:space="preserve"> 我方在此声明，我方拟派往 </w:t>
      </w:r>
      <w:r>
        <w:rPr>
          <w:rStyle w:val="66"/>
          <w:rFonts w:hint="eastAsia" w:ascii="宋体" w:hAnsi="宋体" w:eastAsia="宋体" w:cs="仿宋_GB2312"/>
          <w:color w:val="auto"/>
          <w:sz w:val="24"/>
          <w:szCs w:val="24"/>
          <w:highlight w:val="none"/>
          <w:u w:val="single"/>
          <w:shd w:val="clear" w:color="auto" w:fill="auto"/>
        </w:rPr>
        <w:t xml:space="preserve">                  </w:t>
      </w:r>
      <w:r>
        <w:rPr>
          <w:rStyle w:val="66"/>
          <w:rFonts w:hint="eastAsia" w:ascii="宋体" w:hAnsi="宋体" w:eastAsia="宋体" w:cs="仿宋_GB2312"/>
          <w:color w:val="auto"/>
          <w:sz w:val="24"/>
          <w:szCs w:val="24"/>
          <w:highlight w:val="none"/>
          <w:shd w:val="clear" w:color="auto" w:fill="auto"/>
        </w:rPr>
        <w:t>（项目名称）的项目经理</w:t>
      </w:r>
      <w:r>
        <w:rPr>
          <w:rStyle w:val="66"/>
          <w:rFonts w:hint="eastAsia" w:ascii="宋体" w:hAnsi="宋体" w:eastAsia="宋体" w:cs="仿宋_GB2312"/>
          <w:color w:val="auto"/>
          <w:sz w:val="24"/>
          <w:szCs w:val="24"/>
          <w:highlight w:val="none"/>
          <w:u w:val="single"/>
          <w:shd w:val="clear" w:color="auto" w:fill="auto"/>
        </w:rPr>
        <w:t xml:space="preserve">     </w:t>
      </w:r>
      <w:r>
        <w:rPr>
          <w:rStyle w:val="66"/>
          <w:rFonts w:hint="eastAsia" w:ascii="宋体" w:hAnsi="宋体" w:eastAsia="宋体" w:cs="仿宋_GB2312"/>
          <w:color w:val="auto"/>
          <w:sz w:val="24"/>
          <w:szCs w:val="24"/>
          <w:highlight w:val="none"/>
          <w:shd w:val="clear" w:color="auto" w:fill="auto"/>
        </w:rPr>
        <w:t xml:space="preserve"> (项目经理姓名)身份证号码:</w:t>
      </w:r>
      <w:r>
        <w:rPr>
          <w:rStyle w:val="66"/>
          <w:rFonts w:hint="eastAsia" w:ascii="宋体" w:hAnsi="宋体" w:eastAsia="宋体" w:cs="仿宋_GB2312"/>
          <w:color w:val="auto"/>
          <w:sz w:val="24"/>
          <w:szCs w:val="24"/>
          <w:highlight w:val="none"/>
          <w:u w:val="single"/>
          <w:shd w:val="clear" w:color="auto" w:fill="auto"/>
        </w:rPr>
        <w:t xml:space="preserve">       </w:t>
      </w:r>
      <w:r>
        <w:rPr>
          <w:rStyle w:val="66"/>
          <w:rFonts w:hint="eastAsia" w:ascii="宋体" w:hAnsi="宋体" w:eastAsia="宋体" w:cs="仿宋_GB2312"/>
          <w:color w:val="auto"/>
          <w:sz w:val="24"/>
          <w:szCs w:val="24"/>
          <w:highlight w:val="none"/>
          <w:shd w:val="clear" w:color="auto" w:fill="auto"/>
        </w:rPr>
        <w:t>，注册证书号码:</w:t>
      </w:r>
      <w:r>
        <w:rPr>
          <w:rStyle w:val="66"/>
          <w:rFonts w:hint="eastAsia" w:ascii="宋体" w:hAnsi="宋体" w:eastAsia="宋体" w:cs="仿宋_GB2312"/>
          <w:color w:val="auto"/>
          <w:sz w:val="24"/>
          <w:szCs w:val="24"/>
          <w:highlight w:val="none"/>
          <w:u w:val="single"/>
          <w:shd w:val="clear" w:color="auto" w:fill="auto"/>
        </w:rPr>
        <w:t xml:space="preserve">        </w:t>
      </w:r>
      <w:r>
        <w:rPr>
          <w:rStyle w:val="66"/>
          <w:rFonts w:hint="eastAsia" w:ascii="宋体" w:hAnsi="宋体" w:eastAsia="宋体" w:cs="仿宋_GB2312"/>
          <w:color w:val="auto"/>
          <w:sz w:val="24"/>
          <w:szCs w:val="24"/>
          <w:highlight w:val="none"/>
          <w:shd w:val="clear" w:color="auto" w:fill="auto"/>
        </w:rPr>
        <w:t>，现阶段没有担任任何在施建设工程项目的项目经理。</w:t>
      </w:r>
    </w:p>
    <w:p w14:paraId="6FCFF583">
      <w:pPr>
        <w:pStyle w:val="647"/>
        <w:spacing w:line="360" w:lineRule="auto"/>
        <w:ind w:firstLine="480" w:firstLineChars="200"/>
        <w:jc w:val="left"/>
        <w:rPr>
          <w:rStyle w:val="66"/>
          <w:rFonts w:hint="eastAsia" w:ascii="宋体" w:hAnsi="宋体" w:eastAsia="宋体" w:cs="仿宋_GB2312"/>
          <w:color w:val="auto"/>
          <w:sz w:val="24"/>
          <w:szCs w:val="24"/>
          <w:highlight w:val="none"/>
          <w:shd w:val="clear" w:color="auto" w:fill="auto"/>
        </w:rPr>
      </w:pPr>
      <w:r>
        <w:rPr>
          <w:rStyle w:val="66"/>
          <w:rFonts w:hint="eastAsia" w:ascii="宋体" w:hAnsi="宋体" w:eastAsia="宋体" w:cs="仿宋_GB2312"/>
          <w:color w:val="auto"/>
          <w:sz w:val="24"/>
          <w:szCs w:val="24"/>
          <w:highlight w:val="none"/>
          <w:shd w:val="clear" w:color="auto" w:fill="auto"/>
        </w:rPr>
        <w:t>我方保证上述信息的真实和准确，并愿意承担因我方就此弄虚作假所引起的一切法律后果。</w:t>
      </w:r>
    </w:p>
    <w:p w14:paraId="3CA06A93">
      <w:pPr>
        <w:pStyle w:val="647"/>
        <w:spacing w:line="360" w:lineRule="auto"/>
        <w:ind w:firstLine="480" w:firstLineChars="200"/>
        <w:jc w:val="left"/>
        <w:rPr>
          <w:rStyle w:val="66"/>
          <w:rFonts w:hint="eastAsia" w:ascii="宋体" w:hAnsi="宋体" w:eastAsia="宋体" w:cs="仿宋_GB2312"/>
          <w:color w:val="auto"/>
          <w:sz w:val="24"/>
          <w:szCs w:val="24"/>
          <w:highlight w:val="none"/>
          <w:shd w:val="clear" w:color="auto" w:fill="auto"/>
        </w:rPr>
      </w:pPr>
      <w:r>
        <w:rPr>
          <w:rStyle w:val="66"/>
          <w:rFonts w:hint="eastAsia" w:ascii="宋体" w:hAnsi="宋体" w:eastAsia="宋体" w:cs="仿宋_GB2312"/>
          <w:color w:val="auto"/>
          <w:sz w:val="24"/>
          <w:szCs w:val="24"/>
          <w:highlight w:val="none"/>
          <w:shd w:val="clear" w:color="auto" w:fill="auto"/>
        </w:rPr>
        <w:t>特此承诺。</w:t>
      </w:r>
    </w:p>
    <w:p w14:paraId="58C72A24">
      <w:pPr>
        <w:pStyle w:val="647"/>
        <w:spacing w:line="360" w:lineRule="auto"/>
        <w:jc w:val="left"/>
        <w:rPr>
          <w:rStyle w:val="66"/>
          <w:rFonts w:hint="eastAsia" w:ascii="宋体" w:hAnsi="宋体" w:eastAsia="宋体" w:cs="仿宋_GB2312"/>
          <w:color w:val="auto"/>
          <w:szCs w:val="21"/>
          <w:highlight w:val="none"/>
          <w:shd w:val="clear" w:color="auto" w:fill="auto"/>
        </w:rPr>
      </w:pPr>
    </w:p>
    <w:p w14:paraId="3623B14B">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en-US" w:eastAsia="zh-CN"/>
        </w:rPr>
        <w:t>供应商</w:t>
      </w:r>
      <w:r>
        <w:rPr>
          <w:rFonts w:hint="eastAsia" w:ascii="宋体" w:hAnsi="宋体" w:cs="宋体"/>
          <w:b/>
          <w:bCs/>
          <w:color w:val="auto"/>
          <w:kern w:val="0"/>
          <w:highlight w:val="none"/>
          <w:lang w:val="zh-CN"/>
        </w:rPr>
        <w:t>：（公章）</w:t>
      </w:r>
    </w:p>
    <w:p w14:paraId="5D447362">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法定代表人或委托代理人：（签字或盖章）</w:t>
      </w:r>
    </w:p>
    <w:p w14:paraId="67E00BFB">
      <w:pPr>
        <w:autoSpaceDE w:val="0"/>
        <w:autoSpaceDN w:val="0"/>
        <w:spacing w:line="360" w:lineRule="auto"/>
        <w:ind w:firstLine="482"/>
        <w:jc w:val="center"/>
        <w:rPr>
          <w:rFonts w:ascii="宋体" w:cs="宋体"/>
          <w:color w:val="auto"/>
          <w:kern w:val="0"/>
          <w:highlight w:val="none"/>
          <w:lang w:val="zh-CN"/>
        </w:rPr>
      </w:pPr>
      <w:r>
        <w:rPr>
          <w:rFonts w:hint="eastAsia" w:ascii="宋体" w:hAnsi="宋体" w:cs="宋体"/>
          <w:b/>
          <w:bCs/>
          <w:color w:val="auto"/>
          <w:kern w:val="0"/>
          <w:highlight w:val="none"/>
          <w:lang w:val="zh-CN"/>
        </w:rPr>
        <w:t xml:space="preserve">年 </w:t>
      </w:r>
      <w:r>
        <w:rPr>
          <w:rFonts w:hint="eastAsia" w:ascii="宋体" w:hAnsi="宋体" w:cs="宋体"/>
          <w:b/>
          <w:bCs/>
          <w:color w:val="auto"/>
          <w:kern w:val="0"/>
          <w:highlight w:val="none"/>
          <w:lang w:val="en-US" w:eastAsia="zh-CN"/>
        </w:rPr>
        <w:t xml:space="preserve"> </w:t>
      </w:r>
      <w:r>
        <w:rPr>
          <w:rFonts w:hint="eastAsia" w:ascii="宋体" w:hAnsi="宋体" w:cs="宋体"/>
          <w:b/>
          <w:bCs/>
          <w:color w:val="auto"/>
          <w:kern w:val="0"/>
          <w:highlight w:val="none"/>
          <w:lang w:val="zh-CN"/>
        </w:rPr>
        <w:t>月  日</w:t>
      </w:r>
    </w:p>
    <w:bookmarkEnd w:id="841"/>
    <w:bookmarkEnd w:id="842"/>
    <w:p w14:paraId="54F3BAF7">
      <w:pPr>
        <w:ind w:left="0" w:leftChars="0" w:firstLine="0" w:firstLineChars="0"/>
        <w:rPr>
          <w:rFonts w:hint="eastAsia" w:ascii="宋体"/>
          <w:b/>
          <w:sz w:val="28"/>
          <w:szCs w:val="28"/>
          <w:highlight w:val="none"/>
        </w:rPr>
      </w:pPr>
      <w:bookmarkStart w:id="843" w:name="_Toc487188180"/>
    </w:p>
    <w:p w14:paraId="78EFBEEB">
      <w:pPr>
        <w:ind w:left="0" w:leftChars="0" w:firstLine="0" w:firstLineChars="0"/>
        <w:rPr>
          <w:rFonts w:hint="eastAsia" w:ascii="宋体"/>
          <w:b/>
          <w:sz w:val="28"/>
          <w:szCs w:val="28"/>
          <w:highlight w:val="none"/>
        </w:rPr>
      </w:pPr>
    </w:p>
    <w:p w14:paraId="5348043C">
      <w:pPr>
        <w:ind w:left="0" w:leftChars="0" w:firstLine="0" w:firstLineChars="0"/>
        <w:rPr>
          <w:rFonts w:hint="eastAsia" w:ascii="宋体"/>
          <w:b/>
          <w:sz w:val="28"/>
          <w:szCs w:val="28"/>
          <w:highlight w:val="none"/>
        </w:rPr>
      </w:pPr>
    </w:p>
    <w:p w14:paraId="159FD9B2">
      <w:pPr>
        <w:ind w:left="0" w:leftChars="0" w:firstLine="0" w:firstLineChars="0"/>
        <w:rPr>
          <w:rFonts w:hint="eastAsia" w:ascii="宋体"/>
          <w:b/>
          <w:sz w:val="28"/>
          <w:szCs w:val="28"/>
          <w:highlight w:val="none"/>
        </w:rPr>
      </w:pPr>
    </w:p>
    <w:p w14:paraId="1B3BF4E5">
      <w:pPr>
        <w:ind w:left="0" w:leftChars="0" w:firstLine="0" w:firstLineChars="0"/>
        <w:rPr>
          <w:rFonts w:hint="eastAsia" w:ascii="宋体"/>
          <w:b/>
          <w:sz w:val="28"/>
          <w:szCs w:val="28"/>
          <w:highlight w:val="none"/>
        </w:rPr>
      </w:pPr>
    </w:p>
    <w:p w14:paraId="11A2DCDB">
      <w:pPr>
        <w:ind w:left="0" w:leftChars="0" w:firstLine="0" w:firstLineChars="0"/>
        <w:rPr>
          <w:rFonts w:hint="eastAsia" w:ascii="宋体"/>
          <w:b/>
          <w:sz w:val="28"/>
          <w:szCs w:val="28"/>
          <w:highlight w:val="none"/>
        </w:rPr>
      </w:pPr>
    </w:p>
    <w:p w14:paraId="07DC0C2A">
      <w:pPr>
        <w:ind w:left="0" w:leftChars="0" w:firstLine="0" w:firstLineChars="0"/>
        <w:rPr>
          <w:rFonts w:hint="eastAsia" w:ascii="宋体"/>
          <w:b/>
          <w:sz w:val="28"/>
          <w:szCs w:val="28"/>
          <w:highlight w:val="none"/>
        </w:rPr>
      </w:pPr>
    </w:p>
    <w:p w14:paraId="5D385CB0">
      <w:pPr>
        <w:ind w:left="0" w:leftChars="0" w:firstLine="0" w:firstLineChars="0"/>
        <w:rPr>
          <w:rFonts w:hint="eastAsia" w:ascii="宋体"/>
          <w:b/>
          <w:sz w:val="28"/>
          <w:szCs w:val="28"/>
          <w:highlight w:val="none"/>
        </w:rPr>
      </w:pPr>
    </w:p>
    <w:p w14:paraId="291DB632">
      <w:pPr>
        <w:ind w:left="0" w:leftChars="0" w:firstLine="0" w:firstLineChars="0"/>
        <w:rPr>
          <w:rFonts w:hint="eastAsia" w:ascii="宋体"/>
          <w:b/>
          <w:sz w:val="28"/>
          <w:szCs w:val="28"/>
          <w:highlight w:val="none"/>
        </w:rPr>
      </w:pPr>
    </w:p>
    <w:p w14:paraId="71926A6B">
      <w:pPr>
        <w:ind w:left="0" w:leftChars="0" w:firstLine="0" w:firstLineChars="0"/>
        <w:rPr>
          <w:rFonts w:hint="eastAsia" w:ascii="宋体"/>
          <w:b/>
          <w:sz w:val="28"/>
          <w:szCs w:val="28"/>
          <w:highlight w:val="none"/>
        </w:rPr>
      </w:pPr>
    </w:p>
    <w:p w14:paraId="2A196854">
      <w:pPr>
        <w:ind w:left="0" w:leftChars="0" w:firstLine="0" w:firstLineChars="0"/>
        <w:rPr>
          <w:rFonts w:hint="eastAsia" w:ascii="宋体"/>
          <w:b/>
          <w:sz w:val="28"/>
          <w:szCs w:val="28"/>
          <w:highlight w:val="none"/>
        </w:rPr>
      </w:pPr>
    </w:p>
    <w:p w14:paraId="27BCBC30">
      <w:pPr>
        <w:ind w:left="0" w:leftChars="0" w:firstLine="0" w:firstLineChars="0"/>
        <w:rPr>
          <w:rFonts w:hint="eastAsia" w:ascii="宋体"/>
          <w:b/>
          <w:sz w:val="28"/>
          <w:szCs w:val="28"/>
          <w:highlight w:val="none"/>
        </w:rPr>
      </w:pPr>
    </w:p>
    <w:p w14:paraId="5AFAABB9">
      <w:pPr>
        <w:ind w:left="0" w:leftChars="0" w:firstLine="0" w:firstLineChars="0"/>
        <w:rPr>
          <w:rFonts w:hint="eastAsia" w:ascii="宋体"/>
          <w:b/>
          <w:sz w:val="28"/>
          <w:szCs w:val="28"/>
          <w:highlight w:val="none"/>
        </w:rPr>
      </w:pPr>
    </w:p>
    <w:p w14:paraId="15FFC8AC">
      <w:pPr>
        <w:widowControl/>
        <w:snapToGrid w:val="0"/>
        <w:spacing w:line="360" w:lineRule="auto"/>
        <w:ind w:firstLine="0" w:firstLineChars="0"/>
        <w:outlineLvl w:val="1"/>
        <w:rPr>
          <w:rFonts w:ascii="宋体"/>
          <w:b/>
          <w:sz w:val="28"/>
          <w:szCs w:val="28"/>
          <w:highlight w:val="none"/>
        </w:rPr>
      </w:pPr>
      <w:bookmarkStart w:id="844" w:name="_Toc32187"/>
      <w:r>
        <w:rPr>
          <w:rFonts w:hint="eastAsia" w:ascii="宋体"/>
          <w:b/>
          <w:sz w:val="28"/>
          <w:szCs w:val="28"/>
          <w:highlight w:val="none"/>
        </w:rPr>
        <w:t>附件13：财务状况、缴纳税收和社会保障资金证明</w:t>
      </w:r>
      <w:bookmarkEnd w:id="844"/>
    </w:p>
    <w:p w14:paraId="0BDAA514">
      <w:pPr>
        <w:autoSpaceDE w:val="0"/>
        <w:autoSpaceDN w:val="0"/>
        <w:adjustRightInd w:val="0"/>
        <w:ind w:firstLine="904" w:firstLineChars="250"/>
        <w:jc w:val="center"/>
        <w:rPr>
          <w:rFonts w:ascii="宋体" w:hAnsi="宋体"/>
          <w:b/>
          <w:sz w:val="36"/>
          <w:szCs w:val="36"/>
          <w:highlight w:val="none"/>
        </w:rPr>
      </w:pPr>
    </w:p>
    <w:p w14:paraId="202449DB">
      <w:pPr>
        <w:autoSpaceDE w:val="0"/>
        <w:autoSpaceDN w:val="0"/>
        <w:adjustRightInd w:val="0"/>
        <w:ind w:firstLine="904" w:firstLineChars="250"/>
        <w:rPr>
          <w:rFonts w:ascii="宋体" w:hAnsi="宋体"/>
          <w:b/>
          <w:sz w:val="36"/>
          <w:szCs w:val="36"/>
          <w:highlight w:val="none"/>
        </w:rPr>
      </w:pPr>
      <w:r>
        <w:rPr>
          <w:rFonts w:hint="eastAsia" w:ascii="宋体" w:hAnsi="宋体"/>
          <w:b/>
          <w:sz w:val="36"/>
          <w:szCs w:val="36"/>
          <w:highlight w:val="none"/>
        </w:rPr>
        <w:t>财务状况、缴纳税收和社会保障资金证明</w:t>
      </w:r>
    </w:p>
    <w:p w14:paraId="3A897DFA">
      <w:pPr>
        <w:autoSpaceDE w:val="0"/>
        <w:autoSpaceDN w:val="0"/>
        <w:adjustRightInd w:val="0"/>
        <w:ind w:firstLine="904" w:firstLineChars="250"/>
        <w:jc w:val="center"/>
        <w:rPr>
          <w:rFonts w:ascii="宋体" w:hAnsi="宋体"/>
          <w:b/>
          <w:sz w:val="36"/>
          <w:szCs w:val="36"/>
          <w:highlight w:val="none"/>
        </w:rPr>
      </w:pPr>
    </w:p>
    <w:p w14:paraId="48BE63E8">
      <w:pPr>
        <w:autoSpaceDE w:val="0"/>
        <w:autoSpaceDN w:val="0"/>
        <w:spacing w:line="360" w:lineRule="auto"/>
        <w:ind w:firstLine="720" w:firstLineChars="300"/>
        <w:rPr>
          <w:rFonts w:ascii="宋体" w:hAnsi="宋体" w:cs="宋体"/>
          <w:color w:val="000000"/>
          <w:kern w:val="0"/>
          <w:highlight w:val="none"/>
        </w:rPr>
      </w:pPr>
      <w:r>
        <w:rPr>
          <w:rFonts w:ascii="宋体" w:hAnsi="宋体" w:cs="宋体"/>
          <w:color w:val="000000"/>
          <w:kern w:val="0"/>
          <w:highlight w:val="none"/>
        </w:rPr>
        <w:t>按照《政府采购法》第22条规定提供以下相关材料。</w:t>
      </w:r>
    </w:p>
    <w:p w14:paraId="4F1D7E18">
      <w:pPr>
        <w:autoSpaceDE w:val="0"/>
        <w:autoSpaceDN w:val="0"/>
        <w:spacing w:line="360" w:lineRule="auto"/>
        <w:ind w:firstLine="480"/>
        <w:rPr>
          <w:rFonts w:ascii="宋体" w:hAnsi="宋体" w:cs="宋体"/>
          <w:color w:val="000000"/>
          <w:kern w:val="0"/>
          <w:highlight w:val="none"/>
          <w:lang w:val="zh-CN"/>
        </w:rPr>
      </w:pPr>
      <w:r>
        <w:rPr>
          <w:rFonts w:ascii="宋体" w:hAnsi="宋体" w:cs="宋体"/>
          <w:color w:val="000000"/>
          <w:kern w:val="0"/>
          <w:highlight w:val="none"/>
          <w:lang w:val="zh-CN"/>
        </w:rPr>
        <w:t>1</w:t>
      </w:r>
      <w:r>
        <w:rPr>
          <w:rFonts w:hint="eastAsia" w:ascii="宋体" w:hAnsi="宋体" w:cs="宋体"/>
          <w:color w:val="000000"/>
          <w:kern w:val="0"/>
          <w:highlight w:val="none"/>
          <w:lang w:val="zh-CN"/>
        </w:rPr>
        <w:t>、</w:t>
      </w:r>
      <w:r>
        <w:rPr>
          <w:rFonts w:hint="eastAsia" w:ascii="宋体" w:hAnsi="宋体" w:cs="宋体"/>
          <w:color w:val="000000"/>
          <w:kern w:val="0"/>
          <w:highlight w:val="none"/>
          <w:lang w:val="zh-CN" w:eastAsia="zh-CN"/>
        </w:rPr>
        <w:t>供应商</w:t>
      </w:r>
      <w:r>
        <w:rPr>
          <w:rFonts w:hint="eastAsia" w:ascii="宋体" w:hAnsi="宋体" w:cs="宋体"/>
          <w:color w:val="000000"/>
          <w:kern w:val="0"/>
          <w:highlight w:val="none"/>
          <w:lang w:val="zh-CN"/>
        </w:rPr>
        <w:t>是法人的，提供基本开户银行近三个月内出具的资信证明（同时提供基本账户开户许可证</w:t>
      </w:r>
      <w:r>
        <w:rPr>
          <w:rFonts w:hint="eastAsia" w:ascii="宋体" w:hAnsi="宋体" w:cs="宋体"/>
          <w:color w:val="000000"/>
          <w:highlight w:val="none"/>
          <w:lang w:val="zh-CN"/>
        </w:rPr>
        <w:t>或基本账户信息</w:t>
      </w:r>
      <w:r>
        <w:rPr>
          <w:rFonts w:hint="eastAsia" w:ascii="宋体" w:hAnsi="宋体" w:cs="宋体"/>
          <w:color w:val="000000"/>
          <w:kern w:val="0"/>
          <w:highlight w:val="none"/>
          <w:lang w:val="zh-CN"/>
        </w:rPr>
        <w:t>）</w:t>
      </w:r>
      <w:r>
        <w:rPr>
          <w:rFonts w:hint="eastAsia" w:ascii="宋体" w:hAnsi="宋体" w:cs="宋体"/>
          <w:color w:val="000000"/>
          <w:kern w:val="0"/>
          <w:highlight w:val="none"/>
          <w:lang w:val="en-US" w:eastAsia="zh-CN"/>
        </w:rPr>
        <w:t>或2024年度</w:t>
      </w:r>
      <w:r>
        <w:rPr>
          <w:rFonts w:hint="eastAsia" w:ascii="宋体" w:hAnsi="宋体" w:cs="宋体"/>
          <w:color w:val="000000"/>
          <w:kern w:val="0"/>
          <w:highlight w:val="none"/>
        </w:rPr>
        <w:t>经第三方审计的财务状况报告</w:t>
      </w:r>
      <w:r>
        <w:rPr>
          <w:rFonts w:hint="eastAsia" w:ascii="宋体" w:hAnsi="宋体" w:cs="宋体"/>
          <w:color w:val="000000"/>
          <w:kern w:val="0"/>
          <w:highlight w:val="none"/>
          <w:lang w:val="zh-CN"/>
        </w:rPr>
        <w:t>（扫描或复印件应全面、完整、清晰），包括资产负债表、现金流量表、利润表和财务（会计）报表附注</w:t>
      </w:r>
      <w:r>
        <w:rPr>
          <w:rFonts w:hint="eastAsia" w:ascii="宋体" w:hAnsi="宋体" w:cs="宋体"/>
          <w:color w:val="000000"/>
          <w:kern w:val="0"/>
          <w:highlight w:val="none"/>
        </w:rPr>
        <w:t>，</w:t>
      </w:r>
      <w:r>
        <w:rPr>
          <w:rFonts w:hint="eastAsia" w:ascii="宋体" w:hAnsi="宋体" w:cs="宋体"/>
          <w:color w:val="000000"/>
          <w:kern w:val="0"/>
          <w:highlight w:val="none"/>
          <w:lang w:val="zh-CN"/>
        </w:rPr>
        <w:t>并提供第三方机构的营业执照、执业证书、</w:t>
      </w:r>
      <w:r>
        <w:rPr>
          <w:rFonts w:hint="eastAsia" w:ascii="宋体" w:hAnsi="宋体" w:cs="宋体"/>
          <w:color w:val="000000"/>
          <w:highlight w:val="none"/>
        </w:rPr>
        <w:t>注册会计师证书</w:t>
      </w:r>
      <w:r>
        <w:rPr>
          <w:rFonts w:hint="eastAsia" w:ascii="宋体" w:hAnsi="宋体" w:cs="宋体"/>
          <w:color w:val="000000"/>
          <w:kern w:val="0"/>
          <w:highlight w:val="none"/>
          <w:lang w:val="zh-CN"/>
        </w:rPr>
        <w:t>。</w:t>
      </w:r>
      <w:r>
        <w:rPr>
          <w:rFonts w:hint="eastAsia" w:ascii="宋体" w:hAnsi="宋体" w:cs="宋体"/>
          <w:color w:val="000000"/>
          <w:kern w:val="0"/>
          <w:highlight w:val="none"/>
          <w:lang w:val="zh-CN" w:eastAsia="zh-CN"/>
        </w:rPr>
        <w:t>供应商</w:t>
      </w:r>
      <w:r>
        <w:rPr>
          <w:rFonts w:hint="eastAsia" w:ascii="宋体" w:hAnsi="宋体" w:cs="宋体"/>
          <w:color w:val="000000"/>
          <w:kern w:val="0"/>
          <w:highlight w:val="none"/>
        </w:rPr>
        <w:t>是其他组织和自然人，没有经审计的财务报告，可以提供基本开户银行出具的资信证明</w:t>
      </w:r>
      <w:r>
        <w:rPr>
          <w:rFonts w:hint="eastAsia" w:ascii="宋体" w:hAnsi="宋体"/>
          <w:highlight w:val="none"/>
        </w:rPr>
        <w:t>（同时提供基本账户开户许可证</w:t>
      </w:r>
      <w:r>
        <w:rPr>
          <w:rFonts w:hint="eastAsia" w:ascii="宋体" w:hAnsi="宋体" w:cs="宋体"/>
          <w:color w:val="000000"/>
          <w:highlight w:val="none"/>
          <w:lang w:val="zh-CN"/>
        </w:rPr>
        <w:t>或基本账户信息</w:t>
      </w:r>
      <w:r>
        <w:rPr>
          <w:rFonts w:hint="eastAsia" w:ascii="宋体" w:hAnsi="宋体"/>
          <w:highlight w:val="none"/>
        </w:rPr>
        <w:t>）</w:t>
      </w:r>
      <w:r>
        <w:rPr>
          <w:rFonts w:hint="eastAsia" w:ascii="宋体" w:hAnsi="宋体" w:cs="宋体"/>
          <w:color w:val="000000"/>
          <w:kern w:val="0"/>
          <w:highlight w:val="none"/>
        </w:rPr>
        <w:t>。</w:t>
      </w:r>
    </w:p>
    <w:p w14:paraId="731E7AFB">
      <w:pPr>
        <w:autoSpaceDE w:val="0"/>
        <w:autoSpaceDN w:val="0"/>
        <w:spacing w:line="360" w:lineRule="auto"/>
        <w:ind w:firstLine="480"/>
        <w:rPr>
          <w:rFonts w:ascii="宋体" w:hAnsi="宋体" w:cs="宋体"/>
          <w:color w:val="000000"/>
          <w:highlight w:val="none"/>
          <w:lang w:val="zh-CN"/>
        </w:rPr>
      </w:pPr>
      <w:r>
        <w:rPr>
          <w:rFonts w:ascii="宋体" w:hAnsi="宋体" w:cs="宋体"/>
          <w:color w:val="000000"/>
          <w:kern w:val="0"/>
          <w:highlight w:val="none"/>
          <w:lang w:val="zh-CN"/>
        </w:rPr>
        <w:t>2</w:t>
      </w:r>
      <w:r>
        <w:rPr>
          <w:rFonts w:hint="eastAsia" w:ascii="宋体" w:hAnsi="宋体" w:cs="宋体"/>
          <w:color w:val="000000"/>
          <w:kern w:val="0"/>
          <w:highlight w:val="none"/>
          <w:lang w:val="zh-CN"/>
        </w:rPr>
        <w:t>、</w:t>
      </w:r>
      <w:r>
        <w:rPr>
          <w:rFonts w:hint="eastAsia" w:ascii="宋体" w:hAnsi="宋体" w:cs="宋体"/>
          <w:color w:val="000000"/>
          <w:highlight w:val="none"/>
          <w:lang w:val="zh-CN"/>
        </w:rPr>
        <w:t>开标前近半年内任意三个月的依法缴纳税收和社会保障资金记录的证明材料；依法免税或不需要缴纳社会保障资金的</w:t>
      </w:r>
      <w:r>
        <w:rPr>
          <w:rFonts w:hint="eastAsia" w:ascii="宋体" w:hAnsi="宋体" w:cs="宋体"/>
          <w:color w:val="000000"/>
          <w:highlight w:val="none"/>
          <w:lang w:val="zh-CN" w:eastAsia="zh-CN"/>
        </w:rPr>
        <w:t>供应商</w:t>
      </w:r>
      <w:r>
        <w:rPr>
          <w:rFonts w:hint="eastAsia" w:ascii="宋体" w:hAnsi="宋体" w:cs="宋体"/>
          <w:color w:val="000000"/>
          <w:highlight w:val="none"/>
          <w:lang w:val="zh-CN"/>
        </w:rPr>
        <w:t>须提供相应文件证明其依法免税或不需要缴纳社会保障资金。（成立时间不足三个月的公司按成立月份提供）</w:t>
      </w:r>
    </w:p>
    <w:p w14:paraId="5536C0A0">
      <w:pPr>
        <w:autoSpaceDE w:val="0"/>
        <w:autoSpaceDN w:val="0"/>
        <w:spacing w:line="360" w:lineRule="auto"/>
        <w:ind w:firstLine="480"/>
        <w:rPr>
          <w:rFonts w:ascii="宋体" w:hAnsi="宋体" w:cs="宋体"/>
          <w:color w:val="000000"/>
          <w:kern w:val="0"/>
          <w:highlight w:val="none"/>
          <w:lang w:val="zh-CN"/>
        </w:rPr>
      </w:pPr>
    </w:p>
    <w:p w14:paraId="63787B62">
      <w:pPr>
        <w:autoSpaceDE w:val="0"/>
        <w:autoSpaceDN w:val="0"/>
        <w:spacing w:line="360" w:lineRule="auto"/>
        <w:ind w:firstLine="480"/>
        <w:rPr>
          <w:rFonts w:ascii="宋体" w:hAnsi="宋体"/>
          <w:color w:val="000000"/>
          <w:highlight w:val="none"/>
        </w:rPr>
      </w:pPr>
    </w:p>
    <w:p w14:paraId="1D6639E3">
      <w:pPr>
        <w:tabs>
          <w:tab w:val="left" w:pos="168"/>
        </w:tabs>
        <w:adjustRightInd w:val="0"/>
        <w:ind w:firstLine="480"/>
        <w:textAlignment w:val="baseline"/>
        <w:rPr>
          <w:rFonts w:ascii="宋体" w:hAnsi="宋体"/>
          <w:color w:val="000000"/>
          <w:highlight w:val="none"/>
        </w:rPr>
      </w:pPr>
    </w:p>
    <w:p w14:paraId="7C437FDB">
      <w:pPr>
        <w:bidi w:val="0"/>
        <w:rPr>
          <w:highlight w:val="none"/>
        </w:rPr>
      </w:pPr>
    </w:p>
    <w:p w14:paraId="69CA064A">
      <w:pPr>
        <w:bidi w:val="0"/>
        <w:rPr>
          <w:highlight w:val="none"/>
        </w:rPr>
      </w:pPr>
    </w:p>
    <w:bookmarkEnd w:id="843"/>
    <w:p w14:paraId="26287584">
      <w:pPr>
        <w:bidi w:val="0"/>
        <w:rPr>
          <w:highlight w:val="none"/>
        </w:rPr>
      </w:pPr>
    </w:p>
    <w:p w14:paraId="2AB0889F">
      <w:pPr>
        <w:bidi w:val="0"/>
        <w:rPr>
          <w:highlight w:val="none"/>
        </w:rPr>
      </w:pPr>
    </w:p>
    <w:p w14:paraId="5B70AE8E">
      <w:pPr>
        <w:bidi w:val="0"/>
        <w:rPr>
          <w:highlight w:val="none"/>
        </w:rPr>
      </w:pPr>
    </w:p>
    <w:p w14:paraId="2B5B51B2">
      <w:pPr>
        <w:bidi w:val="0"/>
        <w:rPr>
          <w:highlight w:val="none"/>
        </w:rPr>
      </w:pPr>
    </w:p>
    <w:p w14:paraId="4E630998">
      <w:pPr>
        <w:bidi w:val="0"/>
        <w:rPr>
          <w:highlight w:val="none"/>
        </w:rPr>
      </w:pPr>
    </w:p>
    <w:p w14:paraId="64BC6BA5">
      <w:pPr>
        <w:bidi w:val="0"/>
        <w:rPr>
          <w:highlight w:val="none"/>
        </w:rPr>
      </w:pPr>
    </w:p>
    <w:p w14:paraId="14E96EF5">
      <w:pPr>
        <w:bidi w:val="0"/>
        <w:rPr>
          <w:highlight w:val="none"/>
        </w:rPr>
      </w:pPr>
    </w:p>
    <w:p w14:paraId="1A7B5E57">
      <w:pPr>
        <w:bidi w:val="0"/>
        <w:rPr>
          <w:rFonts w:hint="eastAsia"/>
          <w:highlight w:val="none"/>
        </w:rPr>
      </w:pPr>
    </w:p>
    <w:p w14:paraId="42D4AAC1">
      <w:pPr>
        <w:bidi w:val="0"/>
        <w:rPr>
          <w:rFonts w:hint="eastAsia"/>
          <w:highlight w:val="none"/>
        </w:rPr>
      </w:pPr>
    </w:p>
    <w:p w14:paraId="003970AF">
      <w:pPr>
        <w:rPr>
          <w:rFonts w:hint="eastAsia" w:ascii="宋体"/>
          <w:b/>
          <w:sz w:val="28"/>
          <w:szCs w:val="28"/>
          <w:highlight w:val="none"/>
        </w:rPr>
      </w:pPr>
      <w:r>
        <w:rPr>
          <w:rFonts w:hint="eastAsia" w:ascii="宋体"/>
          <w:b/>
          <w:sz w:val="28"/>
          <w:szCs w:val="28"/>
          <w:highlight w:val="none"/>
        </w:rPr>
        <w:br w:type="page"/>
      </w:r>
    </w:p>
    <w:p w14:paraId="4B9052C1">
      <w:pPr>
        <w:widowControl/>
        <w:snapToGrid w:val="0"/>
        <w:spacing w:line="360" w:lineRule="auto"/>
        <w:ind w:firstLine="0" w:firstLineChars="0"/>
        <w:outlineLvl w:val="1"/>
        <w:rPr>
          <w:rFonts w:ascii="宋体"/>
          <w:b/>
          <w:sz w:val="28"/>
          <w:szCs w:val="28"/>
          <w:highlight w:val="none"/>
        </w:rPr>
      </w:pPr>
      <w:bookmarkStart w:id="845" w:name="_Toc31581"/>
      <w:r>
        <w:rPr>
          <w:rFonts w:hint="eastAsia" w:ascii="宋体"/>
          <w:b/>
          <w:sz w:val="28"/>
          <w:szCs w:val="28"/>
          <w:highlight w:val="none"/>
        </w:rPr>
        <w:t>附件1</w:t>
      </w:r>
      <w:r>
        <w:rPr>
          <w:rFonts w:hint="eastAsia" w:ascii="宋体"/>
          <w:b/>
          <w:sz w:val="28"/>
          <w:szCs w:val="28"/>
          <w:highlight w:val="none"/>
          <w:lang w:val="en-US" w:eastAsia="zh-CN"/>
        </w:rPr>
        <w:t>4</w:t>
      </w:r>
      <w:r>
        <w:rPr>
          <w:rFonts w:hint="eastAsia" w:ascii="宋体"/>
          <w:b/>
          <w:sz w:val="28"/>
          <w:szCs w:val="28"/>
          <w:highlight w:val="none"/>
        </w:rPr>
        <w:t>：具备履行合同所必须的设备和专业技术能力的证明材料</w:t>
      </w:r>
      <w:bookmarkEnd w:id="845"/>
    </w:p>
    <w:p w14:paraId="0CE10146">
      <w:pPr>
        <w:autoSpaceDE w:val="0"/>
        <w:autoSpaceDN w:val="0"/>
        <w:adjustRightInd w:val="0"/>
        <w:ind w:firstLine="904" w:firstLineChars="250"/>
        <w:jc w:val="center"/>
        <w:rPr>
          <w:rFonts w:ascii="宋体" w:hAnsi="宋体"/>
          <w:b/>
          <w:sz w:val="36"/>
          <w:szCs w:val="36"/>
          <w:highlight w:val="none"/>
        </w:rPr>
      </w:pPr>
    </w:p>
    <w:p w14:paraId="1C7F5D4F">
      <w:pPr>
        <w:widowControl/>
        <w:spacing w:line="240" w:lineRule="auto"/>
        <w:ind w:firstLine="0" w:firstLineChars="0"/>
        <w:jc w:val="left"/>
        <w:rPr>
          <w:rFonts w:ascii="宋体"/>
          <w:b/>
          <w:sz w:val="28"/>
          <w:szCs w:val="28"/>
          <w:highlight w:val="none"/>
        </w:rPr>
      </w:pPr>
      <w:r>
        <w:rPr>
          <w:rFonts w:hint="eastAsia" w:ascii="宋体" w:hAnsi="宋体" w:cs="宋体"/>
          <w:color w:val="000000"/>
          <w:highlight w:val="none"/>
          <w:lang w:val="zh-CN"/>
        </w:rPr>
        <w:t>为保证本项目合同的顺利履行，</w:t>
      </w:r>
      <w:r>
        <w:rPr>
          <w:rFonts w:hint="eastAsia" w:ascii="宋体" w:hAnsi="宋体" w:cs="宋体"/>
          <w:color w:val="000000"/>
          <w:highlight w:val="none"/>
          <w:lang w:val="zh-CN" w:eastAsia="zh-CN"/>
        </w:rPr>
        <w:t>供应商</w:t>
      </w:r>
      <w:r>
        <w:rPr>
          <w:rFonts w:hint="eastAsia" w:ascii="宋体" w:hAnsi="宋体" w:cs="宋体"/>
          <w:color w:val="000000"/>
          <w:highlight w:val="none"/>
          <w:lang w:val="zh-CN"/>
        </w:rPr>
        <w:t>必须具备履行合同的设备和专业技术能力，须提供必须具备履行合同的设备和专业技术能力的承诺函（格式自拟）或提供相关设备的购置发票或相关人员的职称证书、用工合同等证明材料。</w:t>
      </w:r>
      <w:r>
        <w:rPr>
          <w:rFonts w:ascii="宋体"/>
          <w:b/>
          <w:sz w:val="28"/>
          <w:szCs w:val="28"/>
          <w:highlight w:val="none"/>
        </w:rPr>
        <w:br w:type="page"/>
      </w:r>
    </w:p>
    <w:p w14:paraId="20781E3A">
      <w:pPr>
        <w:widowControl/>
        <w:snapToGrid w:val="0"/>
        <w:spacing w:line="360" w:lineRule="auto"/>
        <w:ind w:firstLine="0" w:firstLineChars="0"/>
        <w:outlineLvl w:val="1"/>
        <w:rPr>
          <w:rFonts w:ascii="宋体"/>
          <w:b/>
          <w:sz w:val="28"/>
          <w:szCs w:val="28"/>
          <w:highlight w:val="none"/>
        </w:rPr>
      </w:pPr>
      <w:bookmarkStart w:id="846" w:name="_Toc450"/>
      <w:r>
        <w:rPr>
          <w:rFonts w:hint="eastAsia" w:ascii="宋体"/>
          <w:b/>
          <w:sz w:val="28"/>
          <w:szCs w:val="28"/>
          <w:highlight w:val="none"/>
        </w:rPr>
        <w:t>附件1</w:t>
      </w:r>
      <w:r>
        <w:rPr>
          <w:rFonts w:hint="eastAsia" w:ascii="宋体"/>
          <w:b/>
          <w:sz w:val="28"/>
          <w:szCs w:val="28"/>
          <w:highlight w:val="none"/>
          <w:lang w:val="en-US" w:eastAsia="zh-CN"/>
        </w:rPr>
        <w:t>5</w:t>
      </w:r>
      <w:r>
        <w:rPr>
          <w:rFonts w:hint="eastAsia" w:ascii="宋体"/>
          <w:b/>
          <w:sz w:val="28"/>
          <w:szCs w:val="28"/>
          <w:highlight w:val="none"/>
        </w:rPr>
        <w:t>： 最终报价表</w:t>
      </w:r>
      <w:bookmarkEnd w:id="838"/>
      <w:bookmarkEnd w:id="846"/>
    </w:p>
    <w:p w14:paraId="3308E4CB">
      <w:pPr>
        <w:ind w:firstLine="2367" w:firstLineChars="655"/>
        <w:rPr>
          <w:rFonts w:ascii="宋体"/>
          <w:b/>
          <w:sz w:val="36"/>
          <w:szCs w:val="36"/>
          <w:highlight w:val="none"/>
        </w:rPr>
      </w:pPr>
    </w:p>
    <w:p w14:paraId="34AF9997">
      <w:pPr>
        <w:ind w:firstLine="2367" w:firstLineChars="655"/>
        <w:rPr>
          <w:rFonts w:ascii="宋体"/>
          <w:b/>
          <w:sz w:val="36"/>
          <w:szCs w:val="36"/>
          <w:highlight w:val="none"/>
        </w:rPr>
      </w:pPr>
    </w:p>
    <w:p w14:paraId="1B29230C">
      <w:pPr>
        <w:ind w:firstLine="3090" w:firstLineChars="855"/>
        <w:rPr>
          <w:rFonts w:ascii="宋体" w:hAnsi="宋体"/>
          <w:b/>
          <w:sz w:val="36"/>
          <w:szCs w:val="36"/>
          <w:highlight w:val="none"/>
        </w:rPr>
      </w:pPr>
      <w:bookmarkStart w:id="847" w:name="_Toc408326292"/>
      <w:r>
        <w:rPr>
          <w:rFonts w:hint="eastAsia" w:ascii="宋体" w:hAnsi="宋体"/>
          <w:b/>
          <w:sz w:val="36"/>
          <w:szCs w:val="36"/>
          <w:highlight w:val="none"/>
        </w:rPr>
        <w:t>最终报价表</w:t>
      </w:r>
      <w:bookmarkEnd w:id="847"/>
    </w:p>
    <w:p w14:paraId="235DAF28">
      <w:pPr>
        <w:ind w:firstLine="2909" w:firstLineChars="805"/>
        <w:rPr>
          <w:rFonts w:ascii="宋体" w:hAnsi="宋体"/>
          <w:b/>
          <w:sz w:val="36"/>
          <w:szCs w:val="36"/>
          <w:highlight w:val="none"/>
        </w:rPr>
      </w:pPr>
    </w:p>
    <w:p w14:paraId="59FE3C6B">
      <w:pPr>
        <w:spacing w:line="240" w:lineRule="atLeast"/>
        <w:ind w:firstLine="1440" w:firstLineChars="600"/>
        <w:rPr>
          <w:rFonts w:ascii="宋体" w:hAnsi="宋体"/>
          <w:b/>
          <w:sz w:val="28"/>
          <w:szCs w:val="28"/>
          <w:highlight w:val="none"/>
        </w:rPr>
      </w:pPr>
      <w:r>
        <w:rPr>
          <w:rFonts w:hint="eastAsia" w:ascii="宋体" w:hAnsi="宋体"/>
          <w:highlight w:val="none"/>
        </w:rPr>
        <w:t xml:space="preserve">                                          单位：（人民币）元</w:t>
      </w:r>
    </w:p>
    <w:tbl>
      <w:tblPr>
        <w:tblStyle w:val="64"/>
        <w:tblpPr w:leftFromText="180" w:rightFromText="180" w:vertAnchor="text" w:horzAnchor="margin" w:tblpXSpec="center" w:tblpY="147"/>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481"/>
        <w:gridCol w:w="1316"/>
        <w:gridCol w:w="1193"/>
        <w:gridCol w:w="1111"/>
      </w:tblGrid>
      <w:tr w14:paraId="2DD9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777" w:type="dxa"/>
            <w:vAlign w:val="center"/>
          </w:tcPr>
          <w:p w14:paraId="4028D1F1">
            <w:pPr>
              <w:adjustRightInd w:val="0"/>
              <w:ind w:firstLine="198" w:firstLineChars="82"/>
              <w:textAlignment w:val="baseline"/>
              <w:rPr>
                <w:rFonts w:ascii="宋体" w:hAnsi="宋体"/>
                <w:b/>
                <w:highlight w:val="none"/>
              </w:rPr>
            </w:pPr>
            <w:r>
              <w:rPr>
                <w:rFonts w:hint="eastAsia" w:ascii="宋体" w:hAnsi="宋体"/>
                <w:b/>
                <w:highlight w:val="none"/>
              </w:rPr>
              <w:t>项目名称</w:t>
            </w:r>
          </w:p>
        </w:tc>
        <w:tc>
          <w:tcPr>
            <w:tcW w:w="3481" w:type="dxa"/>
            <w:vAlign w:val="center"/>
          </w:tcPr>
          <w:p w14:paraId="45726210">
            <w:pPr>
              <w:adjustRightInd w:val="0"/>
              <w:ind w:firstLine="482"/>
              <w:jc w:val="center"/>
              <w:textAlignment w:val="baseline"/>
              <w:rPr>
                <w:rFonts w:ascii="宋体" w:hAnsi="宋体"/>
                <w:b/>
                <w:highlight w:val="none"/>
              </w:rPr>
            </w:pPr>
            <w:r>
              <w:rPr>
                <w:rFonts w:hint="eastAsia" w:ascii="宋体" w:hAnsi="宋体"/>
                <w:b/>
                <w:highlight w:val="none"/>
              </w:rPr>
              <w:t>磋商报价（元）</w:t>
            </w:r>
          </w:p>
        </w:tc>
        <w:tc>
          <w:tcPr>
            <w:tcW w:w="1316" w:type="dxa"/>
            <w:vAlign w:val="center"/>
          </w:tcPr>
          <w:p w14:paraId="5DEA992D">
            <w:pPr>
              <w:adjustRightInd w:val="0"/>
              <w:ind w:firstLine="0" w:firstLineChars="0"/>
              <w:jc w:val="center"/>
              <w:textAlignment w:val="baseline"/>
              <w:rPr>
                <w:rFonts w:ascii="宋体" w:hAnsi="宋体"/>
                <w:b/>
                <w:highlight w:val="none"/>
              </w:rPr>
            </w:pPr>
            <w:r>
              <w:rPr>
                <w:rFonts w:ascii="宋体" w:hAnsi="宋体"/>
                <w:b/>
                <w:highlight w:val="none"/>
              </w:rPr>
              <w:t>工期</w:t>
            </w:r>
          </w:p>
        </w:tc>
        <w:tc>
          <w:tcPr>
            <w:tcW w:w="1193" w:type="dxa"/>
            <w:vAlign w:val="center"/>
          </w:tcPr>
          <w:p w14:paraId="2F73FA74">
            <w:pPr>
              <w:adjustRightInd w:val="0"/>
              <w:ind w:firstLine="0" w:firstLineChars="0"/>
              <w:jc w:val="center"/>
              <w:textAlignment w:val="baseline"/>
              <w:rPr>
                <w:rFonts w:ascii="宋体" w:hAnsi="宋体"/>
                <w:b/>
                <w:highlight w:val="none"/>
              </w:rPr>
            </w:pPr>
            <w:r>
              <w:rPr>
                <w:rFonts w:ascii="宋体" w:hAnsi="宋体"/>
                <w:b/>
                <w:highlight w:val="none"/>
              </w:rPr>
              <w:t>工程质量</w:t>
            </w:r>
          </w:p>
        </w:tc>
        <w:tc>
          <w:tcPr>
            <w:tcW w:w="1111" w:type="dxa"/>
            <w:vAlign w:val="center"/>
          </w:tcPr>
          <w:p w14:paraId="0037B6AA">
            <w:pPr>
              <w:adjustRightInd w:val="0"/>
              <w:ind w:firstLine="0" w:firstLineChars="0"/>
              <w:jc w:val="center"/>
              <w:textAlignment w:val="baseline"/>
              <w:rPr>
                <w:rFonts w:hint="eastAsia" w:ascii="宋体" w:hAnsi="宋体" w:eastAsia="宋体"/>
                <w:b/>
                <w:highlight w:val="none"/>
                <w:lang w:eastAsia="zh-CN"/>
              </w:rPr>
            </w:pPr>
            <w:r>
              <w:rPr>
                <w:rFonts w:hint="eastAsia" w:ascii="宋体" w:hAnsi="宋体"/>
                <w:b/>
                <w:highlight w:val="none"/>
                <w:lang w:val="en-US" w:eastAsia="zh-CN"/>
              </w:rPr>
              <w:t>质保期</w:t>
            </w:r>
          </w:p>
        </w:tc>
      </w:tr>
      <w:tr w14:paraId="4C88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777" w:type="dxa"/>
            <w:vMerge w:val="restart"/>
            <w:vAlign w:val="center"/>
          </w:tcPr>
          <w:p w14:paraId="7F5729C3">
            <w:pPr>
              <w:adjustRightInd w:val="0"/>
              <w:ind w:firstLine="482"/>
              <w:textAlignment w:val="baseline"/>
              <w:rPr>
                <w:rFonts w:ascii="宋体" w:hAnsi="宋体"/>
                <w:b/>
                <w:bCs/>
                <w:highlight w:val="none"/>
              </w:rPr>
            </w:pPr>
          </w:p>
        </w:tc>
        <w:tc>
          <w:tcPr>
            <w:tcW w:w="3481" w:type="dxa"/>
          </w:tcPr>
          <w:p w14:paraId="494B29CE">
            <w:pPr>
              <w:adjustRightInd w:val="0"/>
              <w:ind w:firstLine="0" w:firstLineChars="0"/>
              <w:textAlignment w:val="baseline"/>
              <w:rPr>
                <w:rFonts w:ascii="宋体" w:hAnsi="宋体"/>
                <w:b/>
                <w:highlight w:val="none"/>
              </w:rPr>
            </w:pPr>
            <w:r>
              <w:rPr>
                <w:rFonts w:hint="eastAsia" w:ascii="宋体" w:hAnsi="宋体"/>
                <w:b/>
                <w:highlight w:val="none"/>
              </w:rPr>
              <w:t>大写：</w:t>
            </w:r>
          </w:p>
        </w:tc>
        <w:tc>
          <w:tcPr>
            <w:tcW w:w="1316" w:type="dxa"/>
            <w:vMerge w:val="restart"/>
            <w:vAlign w:val="center"/>
          </w:tcPr>
          <w:p w14:paraId="40A2B9A7">
            <w:pPr>
              <w:adjustRightInd w:val="0"/>
              <w:ind w:firstLine="0" w:firstLineChars="0"/>
              <w:textAlignment w:val="baseline"/>
              <w:rPr>
                <w:rFonts w:ascii="宋体" w:hAnsi="宋体"/>
                <w:b/>
                <w:highlight w:val="none"/>
              </w:rPr>
            </w:pPr>
          </w:p>
        </w:tc>
        <w:tc>
          <w:tcPr>
            <w:tcW w:w="1193" w:type="dxa"/>
            <w:vMerge w:val="restart"/>
            <w:vAlign w:val="center"/>
          </w:tcPr>
          <w:p w14:paraId="7C00A180">
            <w:pPr>
              <w:adjustRightInd w:val="0"/>
              <w:ind w:firstLine="0" w:firstLineChars="0"/>
              <w:textAlignment w:val="baseline"/>
              <w:rPr>
                <w:rFonts w:ascii="宋体" w:hAnsi="宋体"/>
                <w:b/>
                <w:highlight w:val="none"/>
              </w:rPr>
            </w:pPr>
          </w:p>
        </w:tc>
        <w:tc>
          <w:tcPr>
            <w:tcW w:w="1111" w:type="dxa"/>
            <w:vMerge w:val="restart"/>
            <w:vAlign w:val="center"/>
          </w:tcPr>
          <w:p w14:paraId="18E7DDCE">
            <w:pPr>
              <w:adjustRightInd w:val="0"/>
              <w:ind w:firstLine="0" w:firstLineChars="0"/>
              <w:textAlignment w:val="baseline"/>
              <w:rPr>
                <w:rFonts w:ascii="宋体" w:hAnsi="宋体"/>
                <w:b/>
                <w:highlight w:val="none"/>
              </w:rPr>
            </w:pPr>
          </w:p>
        </w:tc>
      </w:tr>
      <w:tr w14:paraId="451D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777" w:type="dxa"/>
            <w:vMerge w:val="continue"/>
            <w:vAlign w:val="center"/>
          </w:tcPr>
          <w:p w14:paraId="22FCDE6F">
            <w:pPr>
              <w:adjustRightInd w:val="0"/>
              <w:ind w:firstLine="482"/>
              <w:textAlignment w:val="baseline"/>
              <w:rPr>
                <w:rFonts w:ascii="宋体" w:hAnsi="宋体"/>
                <w:b/>
                <w:bCs/>
                <w:highlight w:val="none"/>
              </w:rPr>
            </w:pPr>
          </w:p>
        </w:tc>
        <w:tc>
          <w:tcPr>
            <w:tcW w:w="3481" w:type="dxa"/>
          </w:tcPr>
          <w:p w14:paraId="69EB5CEE">
            <w:pPr>
              <w:adjustRightInd w:val="0"/>
              <w:ind w:firstLine="0" w:firstLineChars="0"/>
              <w:textAlignment w:val="baseline"/>
              <w:rPr>
                <w:rFonts w:ascii="宋体" w:hAnsi="宋体"/>
                <w:b/>
                <w:highlight w:val="none"/>
              </w:rPr>
            </w:pPr>
            <w:r>
              <w:rPr>
                <w:rFonts w:hint="eastAsia" w:ascii="宋体" w:hAnsi="宋体"/>
                <w:b/>
                <w:highlight w:val="none"/>
              </w:rPr>
              <w:t>小写：</w:t>
            </w:r>
          </w:p>
        </w:tc>
        <w:tc>
          <w:tcPr>
            <w:tcW w:w="1316" w:type="dxa"/>
            <w:vMerge w:val="continue"/>
          </w:tcPr>
          <w:p w14:paraId="7A1FB7C9">
            <w:pPr>
              <w:adjustRightInd w:val="0"/>
              <w:ind w:firstLine="0" w:firstLineChars="0"/>
              <w:textAlignment w:val="baseline"/>
              <w:rPr>
                <w:rFonts w:ascii="宋体" w:hAnsi="宋体"/>
                <w:b/>
                <w:highlight w:val="none"/>
              </w:rPr>
            </w:pPr>
          </w:p>
        </w:tc>
        <w:tc>
          <w:tcPr>
            <w:tcW w:w="1193" w:type="dxa"/>
            <w:vMerge w:val="continue"/>
          </w:tcPr>
          <w:p w14:paraId="77AA313C">
            <w:pPr>
              <w:adjustRightInd w:val="0"/>
              <w:ind w:firstLine="0" w:firstLineChars="0"/>
              <w:textAlignment w:val="baseline"/>
              <w:rPr>
                <w:rFonts w:ascii="宋体" w:hAnsi="宋体"/>
                <w:b/>
                <w:highlight w:val="none"/>
              </w:rPr>
            </w:pPr>
          </w:p>
        </w:tc>
        <w:tc>
          <w:tcPr>
            <w:tcW w:w="1111" w:type="dxa"/>
            <w:vMerge w:val="continue"/>
          </w:tcPr>
          <w:p w14:paraId="7D9614D4">
            <w:pPr>
              <w:adjustRightInd w:val="0"/>
              <w:ind w:firstLine="0" w:firstLineChars="0"/>
              <w:textAlignment w:val="baseline"/>
              <w:rPr>
                <w:rFonts w:ascii="宋体" w:hAnsi="宋体"/>
                <w:b/>
                <w:highlight w:val="none"/>
              </w:rPr>
            </w:pPr>
          </w:p>
        </w:tc>
      </w:tr>
      <w:tr w14:paraId="5DCD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878" w:type="dxa"/>
            <w:gridSpan w:val="5"/>
            <w:vAlign w:val="center"/>
          </w:tcPr>
          <w:p w14:paraId="407D64AE">
            <w:pPr>
              <w:adjustRightInd w:val="0"/>
              <w:ind w:firstLine="0" w:firstLineChars="0"/>
              <w:textAlignment w:val="baseline"/>
              <w:rPr>
                <w:rFonts w:ascii="宋体" w:hAnsi="宋体"/>
                <w:b/>
                <w:highlight w:val="none"/>
              </w:rPr>
            </w:pPr>
            <w:r>
              <w:rPr>
                <w:rFonts w:hint="eastAsia" w:ascii="宋体" w:hAnsi="宋体"/>
                <w:b/>
                <w:highlight w:val="none"/>
              </w:rPr>
              <w:t>最终确定的质量保证及服务承诺（优惠条件）</w:t>
            </w:r>
          </w:p>
        </w:tc>
      </w:tr>
      <w:tr w14:paraId="3499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8878" w:type="dxa"/>
            <w:gridSpan w:val="5"/>
            <w:vAlign w:val="center"/>
          </w:tcPr>
          <w:p w14:paraId="5F360732">
            <w:pPr>
              <w:adjustRightInd w:val="0"/>
              <w:ind w:firstLine="482"/>
              <w:textAlignment w:val="baseline"/>
              <w:rPr>
                <w:rFonts w:ascii="宋体" w:hAnsi="宋体"/>
                <w:b/>
                <w:highlight w:val="none"/>
              </w:rPr>
            </w:pPr>
          </w:p>
        </w:tc>
      </w:tr>
    </w:tbl>
    <w:p w14:paraId="4EE591E1">
      <w:pPr>
        <w:spacing w:line="240" w:lineRule="atLeast"/>
        <w:ind w:firstLine="0" w:firstLineChars="0"/>
        <w:rPr>
          <w:rFonts w:ascii="宋体" w:hAnsi="宋体"/>
          <w:highlight w:val="none"/>
        </w:rPr>
      </w:pPr>
    </w:p>
    <w:p w14:paraId="75480E1B">
      <w:pPr>
        <w:ind w:firstLine="354" w:firstLineChars="147"/>
        <w:jc w:val="left"/>
        <w:rPr>
          <w:rFonts w:hint="eastAsia" w:ascii="宋体" w:hAnsi="宋体"/>
          <w:b/>
          <w:bCs/>
          <w:color w:val="auto"/>
          <w:highlight w:val="none"/>
        </w:rPr>
      </w:pPr>
      <w:r>
        <w:rPr>
          <w:rFonts w:hint="eastAsia" w:ascii="宋体" w:hAnsi="宋体"/>
          <w:b/>
          <w:color w:val="auto"/>
          <w:highlight w:val="none"/>
        </w:rPr>
        <w:t>注：</w:t>
      </w:r>
      <w:r>
        <w:rPr>
          <w:rFonts w:hint="eastAsia" w:ascii="宋体" w:hAnsi="宋体"/>
          <w:b/>
          <w:color w:val="auto"/>
          <w:highlight w:val="none"/>
          <w:lang w:val="en-US" w:eastAsia="zh-CN"/>
        </w:rPr>
        <w:t>1.</w:t>
      </w:r>
      <w:r>
        <w:rPr>
          <w:rFonts w:hint="eastAsia" w:ascii="宋体" w:hAnsi="宋体"/>
          <w:b/>
          <w:bCs/>
          <w:color w:val="auto"/>
          <w:highlight w:val="none"/>
        </w:rPr>
        <w:t>此表在磋商期间，由磋商小组确定合格的投标供应商后，在政采云平台线上填写。</w:t>
      </w:r>
    </w:p>
    <w:p w14:paraId="17D92F4E">
      <w:pPr>
        <w:ind w:firstLine="354" w:firstLineChars="147"/>
        <w:jc w:val="left"/>
        <w:rPr>
          <w:rFonts w:hint="eastAsia" w:ascii="宋体" w:hAnsi="宋体"/>
          <w:b/>
          <w:bCs/>
          <w:color w:val="auto"/>
          <w:highlight w:val="none"/>
        </w:rPr>
      </w:pPr>
      <w:r>
        <w:rPr>
          <w:rFonts w:hint="eastAsia" w:ascii="宋体" w:hAnsi="宋体"/>
          <w:b/>
          <w:bCs/>
          <w:color w:val="auto"/>
          <w:sz w:val="24"/>
          <w:highlight w:val="none"/>
        </w:rPr>
        <w:t>2.成交供应商在成交通知书发出后，需提供与最终报价表金额一致的已标价工程量清单。</w:t>
      </w:r>
    </w:p>
    <w:p w14:paraId="50E15F25">
      <w:pPr>
        <w:ind w:firstLine="352" w:firstLineChars="147"/>
        <w:jc w:val="left"/>
        <w:rPr>
          <w:rFonts w:ascii="宋体" w:hAnsi="宋体"/>
          <w:highlight w:val="none"/>
        </w:rPr>
      </w:pPr>
    </w:p>
    <w:p w14:paraId="568411F9">
      <w:pPr>
        <w:ind w:firstLine="352" w:firstLineChars="147"/>
        <w:jc w:val="left"/>
        <w:rPr>
          <w:rFonts w:ascii="宋体" w:hAnsi="宋体"/>
          <w:highlight w:val="none"/>
        </w:rPr>
      </w:pPr>
    </w:p>
    <w:p w14:paraId="1D44C187">
      <w:pPr>
        <w:tabs>
          <w:tab w:val="left" w:pos="168"/>
        </w:tabs>
        <w:adjustRightInd w:val="0"/>
        <w:spacing w:line="240" w:lineRule="auto"/>
        <w:ind w:firstLine="0" w:firstLineChars="0"/>
        <w:textAlignment w:val="baseline"/>
        <w:rPr>
          <w:rFonts w:ascii="宋体" w:hAnsi="宋体"/>
          <w:b/>
          <w:bCs/>
          <w:sz w:val="28"/>
          <w:highlight w:val="none"/>
        </w:rPr>
      </w:pPr>
    </w:p>
    <w:p w14:paraId="49211599">
      <w:pPr>
        <w:tabs>
          <w:tab w:val="left" w:pos="168"/>
        </w:tabs>
        <w:adjustRightInd w:val="0"/>
        <w:spacing w:line="240" w:lineRule="auto"/>
        <w:ind w:firstLine="0" w:firstLineChars="0"/>
        <w:textAlignment w:val="baseline"/>
        <w:rPr>
          <w:rFonts w:ascii="宋体" w:hAnsi="宋体"/>
          <w:b/>
          <w:bCs/>
          <w:sz w:val="28"/>
          <w:highlight w:val="none"/>
        </w:rPr>
      </w:pPr>
    </w:p>
    <w:p w14:paraId="4ABBA1DB">
      <w:pPr>
        <w:ind w:firstLine="482"/>
        <w:jc w:val="center"/>
        <w:rPr>
          <w:rFonts w:ascii="宋体" w:hAnsi="宋体"/>
          <w:b/>
          <w:bCs/>
          <w:highlight w:val="none"/>
        </w:rPr>
      </w:pPr>
      <w:r>
        <w:rPr>
          <w:rFonts w:hint="eastAsia" w:ascii="宋体" w:hAnsi="宋体"/>
          <w:b/>
          <w:bCs/>
          <w:highlight w:val="none"/>
          <w:lang w:eastAsia="zh-CN"/>
        </w:rPr>
        <w:t>供应商</w:t>
      </w:r>
      <w:r>
        <w:rPr>
          <w:rFonts w:hint="eastAsia" w:ascii="宋体" w:hAnsi="宋体"/>
          <w:b/>
          <w:bCs/>
          <w:highlight w:val="none"/>
        </w:rPr>
        <w:t>：（公章）</w:t>
      </w:r>
    </w:p>
    <w:p w14:paraId="46F345CB">
      <w:pPr>
        <w:ind w:firstLine="482"/>
        <w:jc w:val="center"/>
        <w:rPr>
          <w:rFonts w:ascii="宋体" w:hAnsi="宋体"/>
          <w:b/>
          <w:bCs/>
          <w:highlight w:val="none"/>
        </w:rPr>
      </w:pPr>
      <w:r>
        <w:rPr>
          <w:rFonts w:hint="eastAsia" w:ascii="宋体" w:hAnsi="宋体"/>
          <w:b/>
          <w:bCs/>
          <w:highlight w:val="none"/>
        </w:rPr>
        <w:t>法定代表人或委托代理人：（签字或盖章）</w:t>
      </w:r>
    </w:p>
    <w:p w14:paraId="790CA4FA">
      <w:pPr>
        <w:ind w:firstLine="482"/>
        <w:jc w:val="center"/>
        <w:rPr>
          <w:rFonts w:ascii="宋体" w:hAnsi="宋体"/>
          <w:b/>
          <w:bCs/>
          <w:highlight w:val="none"/>
        </w:rPr>
      </w:pPr>
      <w:r>
        <w:rPr>
          <w:rFonts w:hint="eastAsia" w:ascii="宋体" w:hAnsi="宋体"/>
          <w:b/>
          <w:bCs/>
          <w:highlight w:val="none"/>
        </w:rPr>
        <w:t>年  月  日</w:t>
      </w:r>
    </w:p>
    <w:p w14:paraId="0F5D00FF">
      <w:pPr>
        <w:spacing w:line="240" w:lineRule="auto"/>
        <w:ind w:firstLine="482"/>
        <w:jc w:val="center"/>
        <w:rPr>
          <w:rFonts w:ascii="宋体" w:hAnsi="宋体"/>
          <w:b/>
          <w:highlight w:val="none"/>
        </w:rPr>
      </w:pPr>
    </w:p>
    <w:p w14:paraId="59A2E6C5">
      <w:pPr>
        <w:tabs>
          <w:tab w:val="left" w:pos="168"/>
        </w:tabs>
        <w:adjustRightInd w:val="0"/>
        <w:ind w:firstLine="0" w:firstLineChars="0"/>
        <w:textAlignment w:val="baseline"/>
        <w:rPr>
          <w:rFonts w:ascii="宋体" w:hAnsi="宋体"/>
          <w:b/>
          <w:bCs/>
          <w:highlight w:val="none"/>
        </w:rPr>
      </w:pPr>
    </w:p>
    <w:p w14:paraId="37B3BD70">
      <w:pPr>
        <w:bidi w:val="0"/>
        <w:rPr>
          <w:highlight w:val="none"/>
        </w:rPr>
      </w:pPr>
      <w:r>
        <w:rPr>
          <w:highlight w:val="none"/>
        </w:rPr>
        <w:br w:type="page"/>
      </w:r>
    </w:p>
    <w:p w14:paraId="2AA701FC">
      <w:pPr>
        <w:widowControl/>
        <w:snapToGrid w:val="0"/>
        <w:spacing w:line="360" w:lineRule="auto"/>
        <w:ind w:firstLine="0" w:firstLineChars="0"/>
        <w:outlineLvl w:val="1"/>
        <w:rPr>
          <w:rFonts w:ascii="宋体"/>
          <w:b/>
          <w:sz w:val="28"/>
          <w:szCs w:val="28"/>
          <w:highlight w:val="none"/>
        </w:rPr>
      </w:pPr>
      <w:bookmarkStart w:id="848" w:name="_Toc4325"/>
      <w:r>
        <w:rPr>
          <w:rFonts w:hint="eastAsia" w:ascii="宋体"/>
          <w:b/>
          <w:sz w:val="28"/>
          <w:szCs w:val="28"/>
          <w:highlight w:val="none"/>
        </w:rPr>
        <w:t>附件1</w:t>
      </w:r>
      <w:r>
        <w:rPr>
          <w:rFonts w:hint="eastAsia" w:ascii="宋体"/>
          <w:b/>
          <w:sz w:val="28"/>
          <w:szCs w:val="28"/>
          <w:highlight w:val="none"/>
          <w:lang w:val="en-US" w:eastAsia="zh-CN"/>
        </w:rPr>
        <w:t>6</w:t>
      </w:r>
      <w:r>
        <w:rPr>
          <w:rFonts w:hint="eastAsia" w:ascii="宋体"/>
          <w:b/>
          <w:sz w:val="28"/>
          <w:szCs w:val="28"/>
          <w:highlight w:val="none"/>
        </w:rPr>
        <w:t>：</w:t>
      </w:r>
      <w:r>
        <w:rPr>
          <w:rFonts w:hint="eastAsia" w:ascii="宋体"/>
          <w:b/>
          <w:sz w:val="28"/>
          <w:szCs w:val="28"/>
          <w:highlight w:val="none"/>
          <w:lang w:eastAsia="zh-CN"/>
        </w:rPr>
        <w:t>供应商</w:t>
      </w:r>
      <w:r>
        <w:rPr>
          <w:rFonts w:hint="eastAsia" w:ascii="宋体"/>
          <w:b/>
          <w:sz w:val="28"/>
          <w:szCs w:val="28"/>
          <w:highlight w:val="none"/>
        </w:rPr>
        <w:t>认为在其他方面有必要说明的事项</w:t>
      </w:r>
      <w:bookmarkEnd w:id="848"/>
    </w:p>
    <w:p w14:paraId="0D21CBEC">
      <w:pPr>
        <w:ind w:firstLine="723"/>
        <w:rPr>
          <w:b/>
          <w:sz w:val="36"/>
          <w:szCs w:val="36"/>
          <w:highlight w:val="none"/>
        </w:rPr>
      </w:pPr>
      <w:r>
        <w:rPr>
          <w:rFonts w:hint="eastAsia"/>
          <w:b/>
          <w:sz w:val="36"/>
          <w:szCs w:val="36"/>
          <w:highlight w:val="none"/>
          <w:lang w:eastAsia="zh-CN"/>
        </w:rPr>
        <w:t>供应商</w:t>
      </w:r>
      <w:r>
        <w:rPr>
          <w:rFonts w:hint="eastAsia"/>
          <w:b/>
          <w:sz w:val="36"/>
          <w:szCs w:val="36"/>
          <w:highlight w:val="none"/>
        </w:rPr>
        <w:t>认为在其他方面有必要说明的事项</w:t>
      </w:r>
    </w:p>
    <w:p w14:paraId="01700135">
      <w:pPr>
        <w:widowControl/>
        <w:spacing w:line="240" w:lineRule="auto"/>
        <w:ind w:firstLine="0" w:firstLineChars="0"/>
        <w:jc w:val="left"/>
        <w:outlineLvl w:val="1"/>
        <w:rPr>
          <w:rFonts w:ascii="宋体"/>
          <w:b/>
          <w:sz w:val="28"/>
          <w:szCs w:val="28"/>
          <w:highlight w:val="none"/>
        </w:rPr>
      </w:pPr>
      <w:r>
        <w:rPr>
          <w:rFonts w:ascii="宋体"/>
          <w:b/>
          <w:sz w:val="36"/>
          <w:szCs w:val="36"/>
          <w:highlight w:val="none"/>
        </w:rPr>
        <w:br w:type="page"/>
      </w:r>
      <w:bookmarkStart w:id="849" w:name="_Toc23545"/>
      <w:r>
        <w:rPr>
          <w:rFonts w:hint="eastAsia" w:ascii="宋体"/>
          <w:b/>
          <w:sz w:val="28"/>
          <w:szCs w:val="28"/>
          <w:highlight w:val="none"/>
        </w:rPr>
        <w:t>附件1</w:t>
      </w:r>
      <w:r>
        <w:rPr>
          <w:rFonts w:hint="eastAsia" w:ascii="宋体"/>
          <w:b/>
          <w:sz w:val="28"/>
          <w:szCs w:val="28"/>
          <w:highlight w:val="none"/>
          <w:lang w:val="en-US" w:eastAsia="zh-CN"/>
        </w:rPr>
        <w:t>7</w:t>
      </w:r>
      <w:r>
        <w:rPr>
          <w:rFonts w:hint="eastAsia" w:ascii="宋体"/>
          <w:b/>
          <w:sz w:val="28"/>
          <w:szCs w:val="28"/>
          <w:highlight w:val="none"/>
        </w:rPr>
        <w:t>：享受政府采购政策优惠的证明资料</w:t>
      </w:r>
      <w:bookmarkEnd w:id="849"/>
    </w:p>
    <w:p w14:paraId="44E916E0">
      <w:pPr>
        <w:adjustRightInd w:val="0"/>
        <w:snapToGrid w:val="0"/>
        <w:spacing w:beforeLines="50" w:line="560" w:lineRule="exact"/>
        <w:ind w:firstLine="562"/>
        <w:jc w:val="center"/>
        <w:rPr>
          <w:rFonts w:cs="楷体" w:asciiTheme="minorEastAsia" w:hAnsiTheme="minorEastAsia" w:eastAsiaTheme="minorEastAsia"/>
          <w:b/>
          <w:sz w:val="28"/>
          <w:szCs w:val="28"/>
          <w:highlight w:val="none"/>
        </w:rPr>
      </w:pPr>
      <w:r>
        <w:rPr>
          <w:rFonts w:hint="eastAsia" w:cs="楷体" w:asciiTheme="minorEastAsia" w:hAnsiTheme="minorEastAsia" w:eastAsiaTheme="minorEastAsia"/>
          <w:b/>
          <w:sz w:val="28"/>
          <w:szCs w:val="28"/>
          <w:highlight w:val="none"/>
        </w:rPr>
        <w:t>1.中小企业声明函（工程）</w:t>
      </w:r>
    </w:p>
    <w:p w14:paraId="4F2B02FA">
      <w:pPr>
        <w:adjustRightInd w:val="0"/>
        <w:snapToGrid w:val="0"/>
        <w:spacing w:line="560" w:lineRule="exact"/>
        <w:ind w:firstLine="504"/>
        <w:rPr>
          <w:rFonts w:cs="仿宋_GB2312" w:asciiTheme="minorEastAsia" w:hAnsiTheme="minorEastAsia" w:eastAsiaTheme="minorEastAsia"/>
          <w:spacing w:val="6"/>
          <w:highlight w:val="none"/>
        </w:rPr>
      </w:pPr>
      <w:r>
        <w:rPr>
          <w:rFonts w:hint="eastAsia" w:cs="仿宋_GB2312" w:asciiTheme="minorEastAsia" w:hAnsiTheme="minorEastAsia" w:eastAsiaTheme="minorEastAsia"/>
          <w:spacing w:val="6"/>
          <w:highlight w:val="none"/>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highlight w:val="none"/>
          <w:u w:val="single"/>
        </w:rPr>
        <w:t xml:space="preserve"> </w:t>
      </w:r>
      <w:r>
        <w:rPr>
          <w:rFonts w:hint="eastAsia" w:ascii="宋体" w:hAnsi="宋体" w:cs="Arial" w:eastAsiaTheme="minorEastAsia"/>
          <w:bCs/>
          <w:color w:val="000000"/>
          <w:highlight w:val="none"/>
          <w:u w:val="single"/>
          <w:lang w:eastAsia="zh-CN"/>
        </w:rPr>
        <w:t>西宁市城中区文体旅游科技局</w:t>
      </w:r>
      <w:r>
        <w:rPr>
          <w:rFonts w:hint="eastAsia" w:cs="仿宋_GB2312" w:asciiTheme="minorEastAsia" w:hAnsiTheme="minorEastAsia" w:eastAsiaTheme="minorEastAsia"/>
          <w:spacing w:val="6"/>
          <w:highlight w:val="none"/>
        </w:rPr>
        <w:t>的</w:t>
      </w:r>
      <w:r>
        <w:rPr>
          <w:rFonts w:hint="eastAsia" w:ascii="宋体" w:hAnsi="宋体" w:cs="Arial" w:eastAsiaTheme="minorEastAsia"/>
          <w:bCs/>
          <w:color w:val="000000"/>
          <w:highlight w:val="none"/>
          <w:u w:val="single"/>
          <w:lang w:eastAsia="zh-CN"/>
        </w:rPr>
        <w:t>城中区小型体育公园建设项目</w:t>
      </w:r>
      <w:r>
        <w:rPr>
          <w:rFonts w:hint="eastAsia" w:cs="仿宋_GB2312" w:asciiTheme="minorEastAsia" w:hAnsiTheme="minorEastAsia" w:eastAsiaTheme="minorEastAsia"/>
          <w:spacing w:val="6"/>
          <w:highlight w:val="none"/>
        </w:rPr>
        <w:t>采购活动，工程的施工单位全部为符合政策要求的中小企业。相关企业（含联合体中的中小企业、签订分包意向协议的中小企业）具体情况如下：</w:t>
      </w:r>
    </w:p>
    <w:p w14:paraId="200EED99">
      <w:pPr>
        <w:numPr>
          <w:ilvl w:val="0"/>
          <w:numId w:val="19"/>
        </w:numPr>
        <w:adjustRightInd w:val="0"/>
        <w:snapToGrid w:val="0"/>
        <w:spacing w:line="440" w:lineRule="exact"/>
        <w:ind w:firstLine="480"/>
        <w:rPr>
          <w:rFonts w:ascii="宋体" w:hAnsi="宋体" w:cs="仿宋_GB2312"/>
          <w:highlight w:val="none"/>
        </w:rPr>
      </w:pPr>
      <w:bookmarkStart w:id="850" w:name="_Toc14211_WPSOffice_Level3"/>
      <w:bookmarkStart w:id="851" w:name="_Toc12160"/>
      <w:bookmarkStart w:id="852" w:name="_Toc11740"/>
      <w:r>
        <w:rPr>
          <w:rFonts w:hint="eastAsia" w:ascii="宋体" w:hAnsi="宋体" w:cs="仿宋_GB2312"/>
          <w:highlight w:val="none"/>
          <w:u w:val="single"/>
        </w:rPr>
        <w:t>（</w:t>
      </w:r>
      <w:r>
        <w:rPr>
          <w:rFonts w:hint="eastAsia" w:ascii="宋体" w:hAnsi="宋体" w:cs="Arial"/>
          <w:bCs/>
          <w:color w:val="000000"/>
          <w:highlight w:val="none"/>
          <w:u w:val="single"/>
          <w:lang w:eastAsia="zh-CN"/>
        </w:rPr>
        <w:t>城中区小型体育公园建设项目</w:t>
      </w:r>
      <w:r>
        <w:rPr>
          <w:rFonts w:hint="eastAsia" w:ascii="宋体" w:hAnsi="宋体" w:cs="仿宋_GB2312"/>
          <w:highlight w:val="none"/>
          <w:u w:val="single"/>
        </w:rPr>
        <w:t xml:space="preserve">） </w:t>
      </w:r>
      <w:r>
        <w:rPr>
          <w:rFonts w:hint="eastAsia" w:ascii="宋体" w:hAnsi="宋体" w:cs="仿宋_GB2312"/>
          <w:highlight w:val="none"/>
        </w:rPr>
        <w:t>，属于</w:t>
      </w:r>
      <w:r>
        <w:rPr>
          <w:rFonts w:hint="eastAsia" w:ascii="宋体" w:hAnsi="宋体" w:cs="仿宋_GB2312"/>
          <w:highlight w:val="none"/>
          <w:u w:val="single"/>
        </w:rPr>
        <w:t>（</w:t>
      </w:r>
      <w:r>
        <w:rPr>
          <w:rFonts w:hint="eastAsia" w:ascii="宋体" w:hAnsi="Calibri" w:cs="宋体"/>
          <w:highlight w:val="none"/>
          <w:u w:val="single"/>
          <w:lang w:val="zh-CN"/>
        </w:rPr>
        <w:t>建筑</w:t>
      </w:r>
      <w:r>
        <w:rPr>
          <w:rFonts w:hint="eastAsia" w:ascii="宋体" w:hAnsi="宋体" w:cs="仿宋_GB2312"/>
          <w:highlight w:val="none"/>
          <w:u w:val="single"/>
        </w:rPr>
        <w:t>业）</w:t>
      </w:r>
      <w:r>
        <w:rPr>
          <w:rFonts w:hint="eastAsia" w:ascii="宋体" w:hAnsi="宋体" w:cs="仿宋_GB2312"/>
          <w:highlight w:val="none"/>
        </w:rPr>
        <w:t>；承建（承接）企业为</w:t>
      </w:r>
      <w:r>
        <w:rPr>
          <w:rFonts w:hint="eastAsia" w:ascii="宋体" w:hAnsi="宋体" w:cs="仿宋_GB2312"/>
          <w:highlight w:val="none"/>
          <w:u w:val="single"/>
        </w:rPr>
        <w:t>（企业名称）</w:t>
      </w:r>
      <w:r>
        <w:rPr>
          <w:rFonts w:hint="eastAsia" w:ascii="宋体" w:hAnsi="宋体" w:cs="仿宋_GB2312"/>
          <w:highlight w:val="none"/>
        </w:rPr>
        <w:t>，从业人员</w:t>
      </w:r>
      <w:r>
        <w:rPr>
          <w:rFonts w:hint="eastAsia" w:ascii="宋体" w:hAnsi="宋体" w:cs="仿宋_GB2312"/>
          <w:highlight w:val="none"/>
          <w:u w:val="single"/>
        </w:rPr>
        <w:t xml:space="preserve">    </w:t>
      </w:r>
      <w:r>
        <w:rPr>
          <w:rFonts w:hint="eastAsia" w:ascii="宋体" w:hAnsi="宋体" w:cs="仿宋_GB2312"/>
          <w:highlight w:val="none"/>
        </w:rPr>
        <w:t>人，营业收入为</w:t>
      </w:r>
      <w:r>
        <w:rPr>
          <w:rFonts w:hint="eastAsia" w:ascii="宋体" w:hAnsi="宋体" w:cs="仿宋_GB2312"/>
          <w:highlight w:val="none"/>
          <w:u w:val="single"/>
        </w:rPr>
        <w:t xml:space="preserve">    </w:t>
      </w:r>
      <w:r>
        <w:rPr>
          <w:rFonts w:hint="eastAsia" w:ascii="宋体" w:hAnsi="宋体" w:cs="仿宋_GB2312"/>
          <w:highlight w:val="none"/>
        </w:rPr>
        <w:t>万元，资产总额为</w:t>
      </w:r>
      <w:r>
        <w:rPr>
          <w:rFonts w:hint="eastAsia" w:ascii="宋体" w:hAnsi="宋体" w:cs="仿宋_GB2312"/>
          <w:highlight w:val="none"/>
          <w:u w:val="single"/>
        </w:rPr>
        <w:t xml:space="preserve">    </w:t>
      </w:r>
      <w:r>
        <w:rPr>
          <w:rFonts w:hint="eastAsia" w:ascii="宋体" w:hAnsi="宋体" w:cs="仿宋_GB2312"/>
          <w:highlight w:val="none"/>
        </w:rPr>
        <w:t>万元</w:t>
      </w:r>
      <w:r>
        <w:rPr>
          <w:rFonts w:hint="eastAsia" w:ascii="宋体" w:hAnsi="宋体" w:cs="仿宋_GB2312"/>
          <w:highlight w:val="none"/>
          <w:vertAlign w:val="superscript"/>
        </w:rPr>
        <w:t>1</w:t>
      </w:r>
      <w:r>
        <w:rPr>
          <w:rFonts w:hint="eastAsia" w:ascii="宋体" w:hAnsi="宋体" w:cs="仿宋_GB2312"/>
          <w:highlight w:val="none"/>
        </w:rPr>
        <w:t>，属于</w:t>
      </w:r>
      <w:r>
        <w:rPr>
          <w:rFonts w:hint="eastAsia" w:ascii="宋体" w:hAnsi="宋体" w:cs="仿宋_GB2312"/>
          <w:highlight w:val="none"/>
          <w:u w:val="single"/>
        </w:rPr>
        <w:t xml:space="preserve">   （中型企业、小型企业、微型企业）</w:t>
      </w:r>
      <w:r>
        <w:rPr>
          <w:rFonts w:hint="eastAsia" w:ascii="宋体" w:hAnsi="宋体" w:cs="仿宋_GB2312"/>
          <w:highlight w:val="none"/>
        </w:rPr>
        <w:t>；</w:t>
      </w:r>
    </w:p>
    <w:p w14:paraId="06212159">
      <w:pPr>
        <w:adjustRightInd w:val="0"/>
        <w:snapToGrid w:val="0"/>
        <w:spacing w:beforeLines="50" w:line="560" w:lineRule="exact"/>
        <w:ind w:firstLine="504"/>
        <w:rPr>
          <w:rFonts w:cs="仿宋_GB2312" w:asciiTheme="minorEastAsia" w:hAnsiTheme="minorEastAsia" w:eastAsiaTheme="minorEastAsia"/>
          <w:spacing w:val="6"/>
          <w:highlight w:val="none"/>
        </w:rPr>
      </w:pPr>
      <w:r>
        <w:rPr>
          <w:rFonts w:hint="eastAsia" w:cs="仿宋_GB2312" w:asciiTheme="minorEastAsia" w:hAnsiTheme="minorEastAsia" w:eastAsiaTheme="minorEastAsia"/>
          <w:spacing w:val="6"/>
          <w:highlight w:val="none"/>
        </w:rPr>
        <w:t>……</w:t>
      </w:r>
    </w:p>
    <w:p w14:paraId="0021D745">
      <w:pPr>
        <w:adjustRightInd w:val="0"/>
        <w:snapToGrid w:val="0"/>
        <w:spacing w:line="440" w:lineRule="exact"/>
        <w:ind w:firstLine="480"/>
        <w:rPr>
          <w:rFonts w:ascii="宋体" w:hAnsi="宋体" w:cs="仿宋_GB2312"/>
          <w:highlight w:val="none"/>
        </w:rPr>
      </w:pPr>
      <w:r>
        <w:rPr>
          <w:rFonts w:hint="eastAsia" w:ascii="宋体" w:hAnsi="宋体" w:cs="仿宋_GB2312"/>
          <w:highlight w:val="none"/>
        </w:rPr>
        <w:t>以上企业，不属于大企业的分支机构，不存在控股股东为大企业的情形，也不存在与大企业的负责人为同一人的情形。</w:t>
      </w:r>
    </w:p>
    <w:p w14:paraId="4D0954BB">
      <w:pPr>
        <w:adjustRightInd w:val="0"/>
        <w:snapToGrid w:val="0"/>
        <w:spacing w:line="440" w:lineRule="exact"/>
        <w:ind w:firstLine="480"/>
        <w:rPr>
          <w:rFonts w:ascii="宋体" w:hAnsi="宋体" w:cs="仿宋_GB2312"/>
          <w:highlight w:val="none"/>
        </w:rPr>
      </w:pPr>
      <w:r>
        <w:rPr>
          <w:rFonts w:hint="eastAsia" w:ascii="宋体" w:hAnsi="宋体" w:cs="仿宋_GB2312"/>
          <w:highlight w:val="none"/>
        </w:rPr>
        <w:t>本企业对上述声明内容的真实性负责。如有虚假，将依法承担相应责任。</w:t>
      </w:r>
    </w:p>
    <w:p w14:paraId="1A3D97E9">
      <w:pPr>
        <w:adjustRightInd w:val="0"/>
        <w:snapToGrid w:val="0"/>
        <w:spacing w:beforeLines="50" w:line="560" w:lineRule="exact"/>
        <w:ind w:firstLine="506"/>
        <w:jc w:val="center"/>
        <w:rPr>
          <w:rFonts w:cs="仿宋_GB2312" w:asciiTheme="minorEastAsia" w:hAnsiTheme="minorEastAsia" w:eastAsiaTheme="minorEastAsia"/>
          <w:b/>
          <w:spacing w:val="6"/>
          <w:highlight w:val="none"/>
        </w:rPr>
      </w:pPr>
    </w:p>
    <w:p w14:paraId="1F59C0A9">
      <w:pPr>
        <w:adjustRightInd w:val="0"/>
        <w:snapToGrid w:val="0"/>
        <w:spacing w:beforeLines="50" w:line="560" w:lineRule="exact"/>
        <w:ind w:firstLine="506"/>
        <w:jc w:val="center"/>
        <w:rPr>
          <w:rFonts w:cs="仿宋_GB2312" w:asciiTheme="minorEastAsia" w:hAnsiTheme="minorEastAsia" w:eastAsiaTheme="minorEastAsia"/>
          <w:b/>
          <w:spacing w:val="6"/>
          <w:highlight w:val="none"/>
        </w:rPr>
      </w:pPr>
    </w:p>
    <w:p w14:paraId="34FFD106">
      <w:pPr>
        <w:adjustRightInd w:val="0"/>
        <w:snapToGrid w:val="0"/>
        <w:spacing w:beforeLines="50" w:line="560" w:lineRule="exact"/>
        <w:ind w:firstLine="506"/>
        <w:jc w:val="center"/>
        <w:rPr>
          <w:rFonts w:cs="仿宋_GB2312" w:asciiTheme="minorEastAsia" w:hAnsiTheme="minorEastAsia" w:eastAsiaTheme="minorEastAsia"/>
          <w:b/>
          <w:spacing w:val="6"/>
          <w:highlight w:val="none"/>
        </w:rPr>
      </w:pPr>
      <w:r>
        <w:rPr>
          <w:rFonts w:hint="eastAsia" w:cs="仿宋_GB2312" w:asciiTheme="minorEastAsia" w:hAnsiTheme="minorEastAsia" w:eastAsiaTheme="minorEastAsia"/>
          <w:b/>
          <w:spacing w:val="6"/>
          <w:highlight w:val="none"/>
        </w:rPr>
        <w:t>企业名称（盖章）：</w:t>
      </w:r>
    </w:p>
    <w:p w14:paraId="31102CB4">
      <w:pPr>
        <w:adjustRightInd w:val="0"/>
        <w:snapToGrid w:val="0"/>
        <w:spacing w:beforeLines="50" w:line="560" w:lineRule="exact"/>
        <w:ind w:firstLine="506"/>
        <w:jc w:val="center"/>
        <w:rPr>
          <w:rFonts w:cs="仿宋_GB2312" w:asciiTheme="minorEastAsia" w:hAnsiTheme="minorEastAsia" w:eastAsiaTheme="minorEastAsia"/>
          <w:b/>
          <w:spacing w:val="6"/>
          <w:highlight w:val="none"/>
        </w:rPr>
      </w:pPr>
      <w:r>
        <w:rPr>
          <w:rFonts w:hint="eastAsia" w:cs="仿宋_GB2312" w:asciiTheme="minorEastAsia" w:hAnsiTheme="minorEastAsia" w:eastAsiaTheme="minorEastAsia"/>
          <w:b/>
          <w:spacing w:val="6"/>
          <w:highlight w:val="none"/>
        </w:rPr>
        <w:t>日 期：</w:t>
      </w:r>
    </w:p>
    <w:p w14:paraId="1DDC98DC">
      <w:pPr>
        <w:adjustRightInd w:val="0"/>
        <w:snapToGrid w:val="0"/>
        <w:spacing w:beforeLines="50" w:line="560" w:lineRule="exact"/>
        <w:ind w:firstLine="504"/>
        <w:rPr>
          <w:rFonts w:cs="仿宋_GB2312" w:asciiTheme="minorEastAsia" w:hAnsiTheme="minorEastAsia" w:eastAsiaTheme="minorEastAsia"/>
          <w:spacing w:val="6"/>
          <w:highlight w:val="none"/>
        </w:rPr>
      </w:pPr>
      <w:r>
        <w:rPr>
          <w:rFonts w:hint="eastAsia" w:cs="仿宋_GB2312" w:asciiTheme="minorEastAsia" w:hAnsiTheme="minorEastAsia" w:eastAsiaTheme="minorEastAsia"/>
          <w:spacing w:val="6"/>
          <w:highlight w:val="none"/>
        </w:rPr>
        <w:t>注：1.</w:t>
      </w:r>
      <w:r>
        <w:rPr>
          <w:rFonts w:hint="eastAsia" w:ascii="宋体" w:hAnsi="宋体" w:cs="仿宋_GB2312"/>
          <w:highlight w:val="none"/>
          <w:vertAlign w:val="superscript"/>
        </w:rPr>
        <w:t>1</w:t>
      </w:r>
      <w:r>
        <w:rPr>
          <w:rFonts w:hint="eastAsia" w:ascii="宋体" w:hAnsi="宋体" w:cs="仿宋_GB2312"/>
          <w:highlight w:val="none"/>
        </w:rPr>
        <w:t>从业人员</w:t>
      </w:r>
      <w:r>
        <w:rPr>
          <w:rFonts w:hint="eastAsia" w:cs="仿宋_GB2312" w:asciiTheme="minorEastAsia" w:hAnsiTheme="minorEastAsia" w:eastAsiaTheme="minorEastAsia"/>
          <w:spacing w:val="6"/>
          <w:highlight w:val="none"/>
        </w:rPr>
        <w:t>、营业收入、资产总额填报上一年度数据，无上一年度数据的新成立企业可不填报。</w:t>
      </w:r>
    </w:p>
    <w:p w14:paraId="1C6A43AA">
      <w:pPr>
        <w:adjustRightInd w:val="0"/>
        <w:snapToGrid w:val="0"/>
        <w:spacing w:beforeLines="50" w:line="560" w:lineRule="exact"/>
        <w:ind w:firstLine="504"/>
        <w:jc w:val="center"/>
        <w:rPr>
          <w:rFonts w:cs="仿宋_GB2312" w:asciiTheme="minorEastAsia" w:hAnsiTheme="minorEastAsia" w:eastAsiaTheme="minorEastAsia"/>
          <w:spacing w:val="6"/>
          <w:highlight w:val="none"/>
        </w:rPr>
      </w:pPr>
    </w:p>
    <w:p w14:paraId="60CC839C">
      <w:pPr>
        <w:adjustRightInd w:val="0"/>
        <w:snapToGrid w:val="0"/>
        <w:spacing w:beforeLines="50" w:line="560" w:lineRule="exact"/>
        <w:ind w:firstLine="562"/>
        <w:jc w:val="center"/>
        <w:rPr>
          <w:rFonts w:cs="楷体" w:asciiTheme="minorEastAsia" w:hAnsiTheme="minorEastAsia" w:eastAsiaTheme="minorEastAsia"/>
          <w:b/>
          <w:sz w:val="28"/>
          <w:szCs w:val="28"/>
          <w:highlight w:val="none"/>
        </w:rPr>
      </w:pPr>
    </w:p>
    <w:p w14:paraId="4D65E34C">
      <w:pPr>
        <w:adjustRightInd w:val="0"/>
        <w:snapToGrid w:val="0"/>
        <w:spacing w:beforeLines="50" w:line="560" w:lineRule="exact"/>
        <w:ind w:firstLine="562"/>
        <w:jc w:val="center"/>
        <w:rPr>
          <w:rFonts w:cs="楷体" w:asciiTheme="minorEastAsia" w:hAnsiTheme="minorEastAsia" w:eastAsiaTheme="minorEastAsia"/>
          <w:b/>
          <w:sz w:val="28"/>
          <w:szCs w:val="28"/>
          <w:highlight w:val="none"/>
        </w:rPr>
      </w:pPr>
    </w:p>
    <w:p w14:paraId="79A13B9B">
      <w:pPr>
        <w:rPr>
          <w:rFonts w:hint="eastAsia" w:cs="楷体" w:asciiTheme="minorEastAsia" w:hAnsiTheme="minorEastAsia" w:eastAsiaTheme="minorEastAsia"/>
          <w:b/>
          <w:sz w:val="28"/>
          <w:szCs w:val="28"/>
          <w:highlight w:val="none"/>
        </w:rPr>
      </w:pPr>
      <w:r>
        <w:rPr>
          <w:rFonts w:hint="eastAsia" w:cs="楷体" w:asciiTheme="minorEastAsia" w:hAnsiTheme="minorEastAsia" w:eastAsiaTheme="minorEastAsia"/>
          <w:b/>
          <w:sz w:val="28"/>
          <w:szCs w:val="28"/>
          <w:highlight w:val="none"/>
        </w:rPr>
        <w:br w:type="page"/>
      </w:r>
    </w:p>
    <w:p w14:paraId="52D6AD91">
      <w:pPr>
        <w:adjustRightInd w:val="0"/>
        <w:snapToGrid w:val="0"/>
        <w:spacing w:beforeLines="50" w:line="560" w:lineRule="exact"/>
        <w:ind w:firstLine="562"/>
        <w:jc w:val="center"/>
        <w:rPr>
          <w:rFonts w:cs="楷体" w:asciiTheme="minorEastAsia" w:hAnsiTheme="minorEastAsia" w:eastAsiaTheme="minorEastAsia"/>
          <w:b/>
          <w:sz w:val="28"/>
          <w:szCs w:val="28"/>
          <w:highlight w:val="none"/>
        </w:rPr>
      </w:pPr>
      <w:r>
        <w:rPr>
          <w:rFonts w:hint="eastAsia" w:cs="楷体" w:asciiTheme="minorEastAsia" w:hAnsiTheme="minorEastAsia" w:eastAsiaTheme="minorEastAsia"/>
          <w:b/>
          <w:sz w:val="28"/>
          <w:szCs w:val="28"/>
          <w:highlight w:val="none"/>
        </w:rPr>
        <w:t>2.残疾人福利性单位声明函</w:t>
      </w:r>
      <w:bookmarkEnd w:id="850"/>
      <w:bookmarkEnd w:id="851"/>
      <w:bookmarkEnd w:id="852"/>
    </w:p>
    <w:p w14:paraId="6AFDDBE0">
      <w:pPr>
        <w:adjustRightInd w:val="0"/>
        <w:snapToGrid w:val="0"/>
        <w:spacing w:line="560" w:lineRule="exact"/>
        <w:ind w:firstLine="480"/>
        <w:rPr>
          <w:rFonts w:ascii="宋体" w:hAnsi="宋体" w:cs="仿宋_GB2312"/>
          <w:highlight w:val="none"/>
        </w:rPr>
      </w:pPr>
      <w:r>
        <w:rPr>
          <w:rFonts w:hint="eastAsia" w:ascii="宋体" w:hAnsi="宋体" w:cs="仿宋_GB231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0C57E0">
      <w:pPr>
        <w:spacing w:beforeLines="50" w:line="560" w:lineRule="exact"/>
        <w:ind w:firstLine="480"/>
        <w:jc w:val="center"/>
        <w:rPr>
          <w:rFonts w:ascii="宋体" w:hAnsi="宋体" w:cs="仿宋_GB2312"/>
          <w:highlight w:val="none"/>
        </w:rPr>
      </w:pPr>
      <w:r>
        <w:rPr>
          <w:rFonts w:hint="eastAsia" w:ascii="宋体" w:hAnsi="宋体" w:cs="仿宋_GB2312"/>
          <w:highlight w:val="none"/>
        </w:rPr>
        <w:t>本单位对上述声明的真实性负责。如有虚假，将依法承担相应责任。</w:t>
      </w:r>
    </w:p>
    <w:p w14:paraId="0047AD3E">
      <w:pPr>
        <w:pStyle w:val="24"/>
        <w:ind w:firstLine="480"/>
        <w:rPr>
          <w:highlight w:val="none"/>
        </w:rPr>
      </w:pPr>
    </w:p>
    <w:p w14:paraId="417C529E">
      <w:pPr>
        <w:pStyle w:val="24"/>
        <w:ind w:firstLine="480"/>
        <w:rPr>
          <w:highlight w:val="none"/>
        </w:rPr>
      </w:pPr>
    </w:p>
    <w:p w14:paraId="101ACD29">
      <w:pPr>
        <w:pStyle w:val="24"/>
        <w:ind w:firstLine="480"/>
        <w:rPr>
          <w:highlight w:val="none"/>
        </w:rPr>
      </w:pPr>
    </w:p>
    <w:p w14:paraId="517B421A">
      <w:pPr>
        <w:pStyle w:val="24"/>
        <w:ind w:firstLine="480"/>
        <w:rPr>
          <w:highlight w:val="none"/>
        </w:rPr>
      </w:pPr>
    </w:p>
    <w:p w14:paraId="64CB7492">
      <w:pPr>
        <w:pStyle w:val="24"/>
        <w:ind w:firstLine="480"/>
        <w:rPr>
          <w:highlight w:val="none"/>
        </w:rPr>
      </w:pPr>
    </w:p>
    <w:p w14:paraId="7E7857B7">
      <w:pPr>
        <w:autoSpaceDE w:val="0"/>
        <w:autoSpaceDN w:val="0"/>
        <w:spacing w:line="360" w:lineRule="auto"/>
        <w:ind w:firstLine="480"/>
        <w:jc w:val="center"/>
        <w:rPr>
          <w:rFonts w:ascii="宋体" w:cs="宋体"/>
          <w:b/>
          <w:bCs/>
          <w:color w:val="000000"/>
          <w:highlight w:val="none"/>
          <w:lang w:val="zh-CN"/>
        </w:rPr>
      </w:pPr>
      <w:r>
        <w:rPr>
          <w:rFonts w:hint="eastAsia" w:cs="仿宋_GB2312" w:asciiTheme="minorEastAsia" w:hAnsiTheme="minorEastAsia" w:eastAsiaTheme="minorEastAsia"/>
          <w:bCs/>
          <w:color w:val="000000"/>
          <w:highlight w:val="none"/>
        </w:rPr>
        <w:t xml:space="preserve">       </w:t>
      </w:r>
      <w:r>
        <w:rPr>
          <w:rFonts w:hint="eastAsia" w:ascii="宋体" w:hAnsi="宋体" w:cs="宋体"/>
          <w:b/>
          <w:bCs/>
          <w:color w:val="000000"/>
          <w:highlight w:val="none"/>
          <w:lang w:val="zh-CN"/>
        </w:rPr>
        <w:t>供应商：  （公章）</w:t>
      </w:r>
    </w:p>
    <w:p w14:paraId="33E7C958">
      <w:pPr>
        <w:autoSpaceDE w:val="0"/>
        <w:autoSpaceDN w:val="0"/>
        <w:spacing w:line="360" w:lineRule="auto"/>
        <w:ind w:firstLine="482"/>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  （签字或盖章）</w:t>
      </w:r>
    </w:p>
    <w:p w14:paraId="4FE0CE0F">
      <w:pPr>
        <w:autoSpaceDE w:val="0"/>
        <w:autoSpaceDN w:val="0"/>
        <w:spacing w:line="360" w:lineRule="auto"/>
        <w:ind w:firstLine="482"/>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2F2BAB1B">
      <w:pPr>
        <w:spacing w:beforeLines="50" w:line="560" w:lineRule="exact"/>
        <w:ind w:firstLine="664"/>
        <w:jc w:val="center"/>
        <w:rPr>
          <w:rFonts w:cs="仿宋_GB2312" w:asciiTheme="minorEastAsia" w:hAnsiTheme="minorEastAsia" w:eastAsiaTheme="minorEastAsia"/>
          <w:spacing w:val="6"/>
          <w:sz w:val="32"/>
          <w:szCs w:val="32"/>
          <w:highlight w:val="none"/>
        </w:rPr>
      </w:pPr>
    </w:p>
    <w:p w14:paraId="211ADD14">
      <w:pPr>
        <w:adjustRightInd w:val="0"/>
        <w:snapToGrid w:val="0"/>
        <w:spacing w:beforeLines="50" w:line="560" w:lineRule="exact"/>
        <w:ind w:firstLine="640"/>
        <w:jc w:val="center"/>
        <w:rPr>
          <w:rFonts w:cs="楷体" w:asciiTheme="minorEastAsia" w:hAnsiTheme="minorEastAsia" w:eastAsiaTheme="minorEastAsia"/>
          <w:sz w:val="32"/>
          <w:szCs w:val="32"/>
          <w:highlight w:val="none"/>
        </w:rPr>
      </w:pPr>
      <w:bookmarkStart w:id="853" w:name="_Toc9477"/>
      <w:bookmarkStart w:id="854" w:name="_Toc30801"/>
    </w:p>
    <w:p w14:paraId="477C9E46">
      <w:pPr>
        <w:pStyle w:val="24"/>
        <w:ind w:firstLine="480"/>
        <w:rPr>
          <w:highlight w:val="none"/>
        </w:rPr>
      </w:pPr>
    </w:p>
    <w:p w14:paraId="479C0A8E">
      <w:pPr>
        <w:pStyle w:val="24"/>
        <w:ind w:firstLine="480"/>
        <w:rPr>
          <w:highlight w:val="none"/>
        </w:rPr>
      </w:pPr>
    </w:p>
    <w:p w14:paraId="5DDA2193">
      <w:pPr>
        <w:pStyle w:val="24"/>
        <w:ind w:firstLine="480"/>
        <w:rPr>
          <w:highlight w:val="none"/>
        </w:rPr>
      </w:pPr>
      <w:r>
        <w:rPr>
          <w:rFonts w:hint="eastAsia"/>
          <w:highlight w:val="none"/>
        </w:rPr>
        <w:t>若无此项内容，可不提供此函。</w:t>
      </w:r>
    </w:p>
    <w:p w14:paraId="3D941DF9">
      <w:pPr>
        <w:pStyle w:val="24"/>
        <w:ind w:firstLine="480"/>
        <w:rPr>
          <w:highlight w:val="none"/>
        </w:rPr>
      </w:pPr>
    </w:p>
    <w:p w14:paraId="3BA2F877">
      <w:pPr>
        <w:pStyle w:val="24"/>
        <w:ind w:firstLine="480"/>
        <w:rPr>
          <w:highlight w:val="none"/>
        </w:rPr>
      </w:pPr>
    </w:p>
    <w:p w14:paraId="4F6962E7">
      <w:pPr>
        <w:pStyle w:val="24"/>
        <w:ind w:firstLine="480"/>
        <w:rPr>
          <w:highlight w:val="none"/>
        </w:rPr>
      </w:pPr>
    </w:p>
    <w:p w14:paraId="27F612D6">
      <w:pPr>
        <w:pStyle w:val="24"/>
        <w:ind w:firstLine="480"/>
        <w:rPr>
          <w:highlight w:val="none"/>
        </w:rPr>
      </w:pPr>
    </w:p>
    <w:p w14:paraId="50BBAF4C">
      <w:pPr>
        <w:pStyle w:val="24"/>
        <w:ind w:firstLine="480"/>
        <w:rPr>
          <w:highlight w:val="none"/>
        </w:rPr>
      </w:pPr>
    </w:p>
    <w:p w14:paraId="6ACC22B2">
      <w:pPr>
        <w:pStyle w:val="24"/>
        <w:ind w:firstLine="480"/>
        <w:rPr>
          <w:highlight w:val="none"/>
        </w:rPr>
      </w:pPr>
    </w:p>
    <w:p w14:paraId="53C62AFF">
      <w:pPr>
        <w:pStyle w:val="24"/>
        <w:ind w:firstLine="480"/>
        <w:rPr>
          <w:highlight w:val="none"/>
        </w:rPr>
      </w:pPr>
    </w:p>
    <w:p w14:paraId="298E7D6D">
      <w:pPr>
        <w:pStyle w:val="24"/>
        <w:ind w:firstLine="480"/>
        <w:rPr>
          <w:highlight w:val="none"/>
        </w:rPr>
      </w:pPr>
    </w:p>
    <w:p w14:paraId="41B548F2">
      <w:pPr>
        <w:pStyle w:val="24"/>
        <w:ind w:firstLine="480"/>
        <w:rPr>
          <w:highlight w:val="none"/>
        </w:rPr>
      </w:pPr>
    </w:p>
    <w:p w14:paraId="5690D75A">
      <w:pPr>
        <w:rPr>
          <w:rFonts w:hint="eastAsia" w:cs="楷体" w:asciiTheme="minorEastAsia" w:hAnsiTheme="minorEastAsia" w:eastAsiaTheme="minorEastAsia"/>
          <w:b/>
          <w:sz w:val="28"/>
          <w:szCs w:val="28"/>
          <w:highlight w:val="none"/>
        </w:rPr>
      </w:pPr>
      <w:r>
        <w:rPr>
          <w:rFonts w:hint="eastAsia" w:cs="楷体" w:asciiTheme="minorEastAsia" w:hAnsiTheme="minorEastAsia" w:eastAsiaTheme="minorEastAsia"/>
          <w:b/>
          <w:sz w:val="28"/>
          <w:szCs w:val="28"/>
          <w:highlight w:val="none"/>
        </w:rPr>
        <w:br w:type="page"/>
      </w:r>
    </w:p>
    <w:p w14:paraId="2B10A6A3">
      <w:pPr>
        <w:adjustRightInd w:val="0"/>
        <w:snapToGrid w:val="0"/>
        <w:spacing w:beforeLines="50" w:line="560" w:lineRule="exact"/>
        <w:ind w:firstLine="562"/>
        <w:jc w:val="center"/>
        <w:rPr>
          <w:rFonts w:cs="楷体" w:asciiTheme="minorEastAsia" w:hAnsiTheme="minorEastAsia" w:eastAsiaTheme="minorEastAsia"/>
          <w:b/>
          <w:sz w:val="28"/>
          <w:szCs w:val="28"/>
          <w:highlight w:val="none"/>
        </w:rPr>
      </w:pPr>
      <w:r>
        <w:rPr>
          <w:rFonts w:hint="eastAsia" w:cs="楷体" w:asciiTheme="minorEastAsia" w:hAnsiTheme="minorEastAsia" w:eastAsiaTheme="minorEastAsia"/>
          <w:b/>
          <w:sz w:val="28"/>
          <w:szCs w:val="28"/>
          <w:highlight w:val="none"/>
        </w:rPr>
        <w:t>3.监狱企业证明资料</w:t>
      </w:r>
    </w:p>
    <w:p w14:paraId="28A7B5A0">
      <w:pPr>
        <w:adjustRightInd w:val="0"/>
        <w:snapToGrid w:val="0"/>
        <w:spacing w:line="560" w:lineRule="exact"/>
        <w:ind w:firstLine="504"/>
        <w:rPr>
          <w:rFonts w:cs="仿宋_GB2312" w:asciiTheme="minorEastAsia" w:hAnsiTheme="minorEastAsia" w:eastAsiaTheme="minorEastAsia"/>
          <w:highlight w:val="none"/>
        </w:rPr>
      </w:pPr>
      <w:r>
        <w:rPr>
          <w:rFonts w:hint="eastAsia" w:cs="仿宋_GB2312" w:asciiTheme="minorEastAsia" w:hAnsiTheme="minorEastAsia" w:eastAsiaTheme="minorEastAsia"/>
          <w:bCs/>
          <w:spacing w:val="6"/>
          <w:highlight w:val="none"/>
        </w:rPr>
        <w:t>备注：</w:t>
      </w:r>
      <w:r>
        <w:rPr>
          <w:rFonts w:hint="eastAsia" w:cs="仿宋_GB2312" w:asciiTheme="minorEastAsia" w:hAnsiTheme="minorEastAsia" w:eastAsiaTheme="minorEastAsia"/>
          <w:highlight w:val="none"/>
        </w:rPr>
        <w:t>按</w:t>
      </w:r>
      <w:r>
        <w:rPr>
          <w:rFonts w:hint="eastAsia" w:cs="仿宋_GB2312" w:asciiTheme="minorEastAsia" w:hAnsiTheme="minorEastAsia" w:eastAsiaTheme="minorEastAsia"/>
          <w:spacing w:val="6"/>
          <w:highlight w:val="none"/>
        </w:rPr>
        <w:t>《</w:t>
      </w:r>
      <w:r>
        <w:rPr>
          <w:rFonts w:hint="eastAsia" w:cs="仿宋_GB2312" w:asciiTheme="minorEastAsia" w:hAnsiTheme="minorEastAsia" w:eastAsiaTheme="minorEastAsia"/>
          <w:highlight w:val="none"/>
        </w:rPr>
        <w:t>财政部 司法部关于政府采购支持监狱企业发展有关问题的通知</w:t>
      </w:r>
      <w:r>
        <w:rPr>
          <w:rFonts w:hint="eastAsia" w:cs="仿宋_GB2312" w:asciiTheme="minorEastAsia" w:hAnsiTheme="minorEastAsia" w:eastAsiaTheme="minorEastAsia"/>
          <w:spacing w:val="6"/>
          <w:highlight w:val="none"/>
        </w:rPr>
        <w:t>》</w:t>
      </w:r>
      <w:r>
        <w:rPr>
          <w:rFonts w:hint="eastAsia" w:cs="仿宋_GB2312" w:asciiTheme="minorEastAsia" w:hAnsiTheme="minorEastAsia" w:eastAsiaTheme="minorEastAsia"/>
          <w:highlight w:val="none"/>
        </w:rPr>
        <w:t>(财库〔2014〕68号)文件规定提供证明文件（复印件）。</w:t>
      </w:r>
    </w:p>
    <w:p w14:paraId="68627FAE">
      <w:pPr>
        <w:spacing w:beforeLines="50" w:line="560" w:lineRule="exact"/>
        <w:ind w:firstLine="480"/>
        <w:jc w:val="center"/>
        <w:rPr>
          <w:rFonts w:cs="仿宋_GB2312" w:asciiTheme="minorEastAsia" w:hAnsiTheme="minorEastAsia" w:eastAsiaTheme="minorEastAsia"/>
          <w:bCs/>
          <w:color w:val="000000"/>
          <w:highlight w:val="none"/>
        </w:rPr>
      </w:pPr>
      <w:r>
        <w:rPr>
          <w:rFonts w:hint="eastAsia" w:cs="仿宋_GB2312" w:asciiTheme="minorEastAsia" w:hAnsiTheme="minorEastAsia" w:eastAsiaTheme="minorEastAsia"/>
          <w:bCs/>
          <w:color w:val="000000"/>
          <w:highlight w:val="none"/>
        </w:rPr>
        <w:t xml:space="preserve">                 </w:t>
      </w:r>
      <w:bookmarkStart w:id="855" w:name="_Toc22071_WPSOffice_Level3"/>
    </w:p>
    <w:p w14:paraId="0DDC2B6D">
      <w:pPr>
        <w:spacing w:beforeLines="50" w:line="560" w:lineRule="exact"/>
        <w:ind w:firstLine="480"/>
        <w:jc w:val="center"/>
        <w:rPr>
          <w:rFonts w:cs="仿宋_GB2312" w:asciiTheme="minorEastAsia" w:hAnsiTheme="minorEastAsia" w:eastAsiaTheme="minorEastAsia"/>
          <w:bCs/>
          <w:color w:val="000000"/>
          <w:highlight w:val="none"/>
        </w:rPr>
      </w:pPr>
    </w:p>
    <w:p w14:paraId="67B32A15">
      <w:pPr>
        <w:spacing w:beforeLines="50" w:line="560" w:lineRule="exact"/>
        <w:ind w:firstLine="480"/>
        <w:jc w:val="center"/>
        <w:rPr>
          <w:rFonts w:cs="仿宋_GB2312" w:asciiTheme="minorEastAsia" w:hAnsiTheme="minorEastAsia" w:eastAsiaTheme="minorEastAsia"/>
          <w:bCs/>
          <w:color w:val="000000"/>
          <w:highlight w:val="none"/>
        </w:rPr>
      </w:pPr>
    </w:p>
    <w:p w14:paraId="4C4F579E">
      <w:pPr>
        <w:autoSpaceDE w:val="0"/>
        <w:autoSpaceDN w:val="0"/>
        <w:spacing w:line="360" w:lineRule="auto"/>
        <w:ind w:firstLine="480"/>
        <w:jc w:val="center"/>
        <w:rPr>
          <w:rFonts w:ascii="宋体" w:cs="宋体"/>
          <w:b/>
          <w:bCs/>
          <w:color w:val="000000"/>
          <w:highlight w:val="none"/>
          <w:lang w:val="zh-CN"/>
        </w:rPr>
      </w:pPr>
      <w:r>
        <w:rPr>
          <w:rFonts w:hint="eastAsia" w:cs="仿宋_GB2312" w:asciiTheme="minorEastAsia" w:hAnsiTheme="minorEastAsia" w:eastAsiaTheme="minorEastAsia"/>
          <w:bCs/>
          <w:color w:val="000000"/>
          <w:highlight w:val="none"/>
        </w:rPr>
        <w:t xml:space="preserve">       </w:t>
      </w:r>
      <w:bookmarkEnd w:id="855"/>
      <w:r>
        <w:rPr>
          <w:rFonts w:hint="eastAsia" w:cs="仿宋_GB2312" w:asciiTheme="minorEastAsia" w:hAnsiTheme="minorEastAsia" w:eastAsiaTheme="minorEastAsia"/>
          <w:bCs/>
          <w:color w:val="000000"/>
          <w:highlight w:val="none"/>
        </w:rPr>
        <w:t xml:space="preserve">  </w:t>
      </w:r>
      <w:r>
        <w:rPr>
          <w:rFonts w:hint="eastAsia" w:ascii="宋体" w:hAnsi="宋体" w:cs="宋体"/>
          <w:b/>
          <w:bCs/>
          <w:color w:val="000000"/>
          <w:highlight w:val="none"/>
          <w:lang w:val="zh-CN"/>
        </w:rPr>
        <w:t>供应商：  （公章）</w:t>
      </w:r>
    </w:p>
    <w:p w14:paraId="065DD8A8">
      <w:pPr>
        <w:autoSpaceDE w:val="0"/>
        <w:autoSpaceDN w:val="0"/>
        <w:spacing w:line="360" w:lineRule="auto"/>
        <w:ind w:firstLine="482"/>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  （签字或盖章）</w:t>
      </w:r>
    </w:p>
    <w:p w14:paraId="6F0119F1">
      <w:pPr>
        <w:autoSpaceDE w:val="0"/>
        <w:autoSpaceDN w:val="0"/>
        <w:spacing w:line="360" w:lineRule="auto"/>
        <w:ind w:firstLine="482"/>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14A7737E">
      <w:pPr>
        <w:spacing w:beforeLines="50" w:line="560" w:lineRule="exact"/>
        <w:ind w:firstLine="640"/>
        <w:jc w:val="center"/>
        <w:rPr>
          <w:rFonts w:cs="仿宋_GB2312" w:asciiTheme="minorEastAsia" w:hAnsiTheme="minorEastAsia" w:eastAsiaTheme="minorEastAsia"/>
          <w:sz w:val="32"/>
          <w:szCs w:val="32"/>
          <w:highlight w:val="none"/>
        </w:rPr>
      </w:pPr>
    </w:p>
    <w:p w14:paraId="0AC94563">
      <w:pPr>
        <w:adjustRightInd w:val="0"/>
        <w:snapToGrid w:val="0"/>
        <w:spacing w:beforeLines="50" w:line="560" w:lineRule="exact"/>
        <w:ind w:firstLine="480"/>
        <w:rPr>
          <w:rFonts w:asciiTheme="minorEastAsia" w:hAnsiTheme="minorEastAsia" w:eastAsiaTheme="minorEastAsia"/>
          <w:highlight w:val="none"/>
        </w:rPr>
      </w:pPr>
      <w:r>
        <w:rPr>
          <w:rFonts w:hint="eastAsia"/>
          <w:highlight w:val="none"/>
        </w:rPr>
        <w:t>若无此项内容，可不提供此函。</w:t>
      </w:r>
    </w:p>
    <w:p w14:paraId="35863A69">
      <w:pPr>
        <w:adjustRightInd w:val="0"/>
        <w:snapToGrid w:val="0"/>
        <w:spacing w:beforeLines="50" w:line="560" w:lineRule="exact"/>
        <w:ind w:firstLine="480"/>
        <w:rPr>
          <w:rFonts w:asciiTheme="minorEastAsia" w:hAnsiTheme="minorEastAsia" w:eastAsiaTheme="minorEastAsia"/>
          <w:highlight w:val="none"/>
        </w:rPr>
      </w:pPr>
    </w:p>
    <w:p w14:paraId="3FAF23B0">
      <w:pPr>
        <w:adjustRightInd w:val="0"/>
        <w:snapToGrid w:val="0"/>
        <w:spacing w:beforeLines="50" w:line="560" w:lineRule="exact"/>
        <w:ind w:firstLine="480"/>
        <w:rPr>
          <w:rFonts w:asciiTheme="minorEastAsia" w:hAnsiTheme="minorEastAsia" w:eastAsiaTheme="minorEastAsia"/>
          <w:highlight w:val="none"/>
        </w:rPr>
      </w:pPr>
    </w:p>
    <w:p w14:paraId="187659DC">
      <w:pPr>
        <w:pStyle w:val="24"/>
        <w:ind w:firstLine="480"/>
        <w:rPr>
          <w:highlight w:val="none"/>
        </w:rPr>
      </w:pPr>
    </w:p>
    <w:p w14:paraId="0A4D4B5A">
      <w:pPr>
        <w:pStyle w:val="24"/>
        <w:ind w:firstLine="480"/>
        <w:rPr>
          <w:highlight w:val="none"/>
        </w:rPr>
      </w:pPr>
    </w:p>
    <w:p w14:paraId="372D3C1B">
      <w:pPr>
        <w:pStyle w:val="24"/>
        <w:ind w:firstLine="480"/>
        <w:rPr>
          <w:highlight w:val="none"/>
        </w:rPr>
      </w:pPr>
    </w:p>
    <w:p w14:paraId="765F576B">
      <w:pPr>
        <w:pStyle w:val="24"/>
        <w:ind w:firstLine="480"/>
        <w:rPr>
          <w:highlight w:val="none"/>
        </w:rPr>
      </w:pPr>
    </w:p>
    <w:p w14:paraId="48A638D0">
      <w:pPr>
        <w:pStyle w:val="24"/>
        <w:ind w:firstLine="480"/>
        <w:rPr>
          <w:highlight w:val="none"/>
        </w:rPr>
      </w:pPr>
    </w:p>
    <w:p w14:paraId="4288A4D0">
      <w:pPr>
        <w:pStyle w:val="24"/>
        <w:ind w:firstLine="480"/>
        <w:rPr>
          <w:highlight w:val="none"/>
        </w:rPr>
      </w:pPr>
    </w:p>
    <w:p w14:paraId="670E0914">
      <w:pPr>
        <w:pStyle w:val="24"/>
        <w:ind w:firstLine="480"/>
        <w:rPr>
          <w:highlight w:val="none"/>
        </w:rPr>
      </w:pPr>
    </w:p>
    <w:p w14:paraId="3F701704">
      <w:pPr>
        <w:pStyle w:val="24"/>
        <w:ind w:firstLine="480"/>
        <w:rPr>
          <w:highlight w:val="none"/>
        </w:rPr>
      </w:pPr>
    </w:p>
    <w:p w14:paraId="254F4FF3">
      <w:pPr>
        <w:pStyle w:val="24"/>
        <w:ind w:firstLine="480"/>
        <w:rPr>
          <w:highlight w:val="none"/>
        </w:rPr>
      </w:pPr>
    </w:p>
    <w:p w14:paraId="003F376A">
      <w:pPr>
        <w:pStyle w:val="24"/>
        <w:ind w:firstLine="480"/>
        <w:rPr>
          <w:highlight w:val="none"/>
        </w:rPr>
      </w:pPr>
    </w:p>
    <w:p w14:paraId="38D0CCFD">
      <w:pPr>
        <w:pStyle w:val="24"/>
        <w:ind w:firstLine="480"/>
        <w:rPr>
          <w:highlight w:val="none"/>
        </w:rPr>
      </w:pPr>
    </w:p>
    <w:p w14:paraId="269A2C3F">
      <w:pPr>
        <w:pStyle w:val="24"/>
        <w:ind w:firstLine="480"/>
        <w:rPr>
          <w:highlight w:val="none"/>
        </w:rPr>
      </w:pPr>
    </w:p>
    <w:p w14:paraId="386B9FAB">
      <w:pPr>
        <w:pStyle w:val="24"/>
        <w:ind w:firstLine="480"/>
        <w:rPr>
          <w:highlight w:val="none"/>
        </w:rPr>
      </w:pPr>
    </w:p>
    <w:p w14:paraId="1392C1B0">
      <w:pPr>
        <w:pStyle w:val="24"/>
        <w:ind w:firstLine="480"/>
        <w:rPr>
          <w:highlight w:val="none"/>
        </w:rPr>
      </w:pPr>
    </w:p>
    <w:p w14:paraId="0C9CA852">
      <w:pPr>
        <w:pStyle w:val="24"/>
        <w:ind w:firstLine="480"/>
        <w:rPr>
          <w:highlight w:val="none"/>
        </w:rPr>
      </w:pPr>
    </w:p>
    <w:bookmarkEnd w:id="853"/>
    <w:bookmarkEnd w:id="854"/>
    <w:p w14:paraId="6A331ECB">
      <w:pPr>
        <w:spacing w:line="360" w:lineRule="auto"/>
        <w:ind w:firstLine="723"/>
        <w:jc w:val="center"/>
        <w:outlineLvl w:val="0"/>
        <w:rPr>
          <w:rFonts w:ascii="宋体"/>
          <w:b/>
          <w:kern w:val="28"/>
          <w:sz w:val="36"/>
          <w:szCs w:val="20"/>
          <w:highlight w:val="none"/>
        </w:rPr>
      </w:pPr>
      <w:bookmarkStart w:id="856" w:name="_Toc13046"/>
      <w:r>
        <w:rPr>
          <w:rFonts w:hint="eastAsia" w:ascii="宋体"/>
          <w:b/>
          <w:kern w:val="28"/>
          <w:sz w:val="36"/>
          <w:szCs w:val="20"/>
          <w:highlight w:val="none"/>
        </w:rPr>
        <w:t>第六部分  磋商及采购项目要求</w:t>
      </w:r>
      <w:bookmarkEnd w:id="856"/>
    </w:p>
    <w:p w14:paraId="2692A19A">
      <w:pPr>
        <w:ind w:firstLine="482"/>
        <w:rPr>
          <w:b/>
          <w:highlight w:val="none"/>
        </w:rPr>
      </w:pPr>
      <w:bookmarkStart w:id="857" w:name="_Toc325726053"/>
      <w:bookmarkStart w:id="858" w:name="_Toc376936784"/>
      <w:bookmarkStart w:id="859" w:name="_Toc487188184"/>
      <w:bookmarkStart w:id="860" w:name="_Toc16755631"/>
      <w:bookmarkStart w:id="861" w:name="_Toc515972571"/>
      <w:r>
        <w:rPr>
          <w:rFonts w:hint="eastAsia"/>
          <w:b/>
          <w:highlight w:val="none"/>
        </w:rPr>
        <w:t>一、磋商</w:t>
      </w:r>
      <w:bookmarkEnd w:id="857"/>
      <w:bookmarkEnd w:id="858"/>
      <w:r>
        <w:rPr>
          <w:rFonts w:hint="eastAsia"/>
          <w:b/>
          <w:highlight w:val="none"/>
        </w:rPr>
        <w:t>内容</w:t>
      </w:r>
      <w:bookmarkEnd w:id="859"/>
      <w:bookmarkEnd w:id="860"/>
      <w:bookmarkEnd w:id="861"/>
    </w:p>
    <w:p w14:paraId="4EAF869E">
      <w:pPr>
        <w:ind w:firstLine="480"/>
        <w:rPr>
          <w:rFonts w:ascii="宋体" w:hAnsi="宋体" w:cs="宋体"/>
          <w:color w:val="000000"/>
          <w:kern w:val="0"/>
          <w:highlight w:val="none"/>
        </w:rPr>
      </w:pPr>
      <w:bookmarkStart w:id="862" w:name="_Toc376936785"/>
      <w:bookmarkStart w:id="863" w:name="_Toc418665424"/>
      <w:bookmarkStart w:id="864" w:name="_Toc325726054"/>
      <w:r>
        <w:rPr>
          <w:rFonts w:hint="eastAsia" w:ascii="宋体" w:hAnsi="Cambria" w:cs="宋体"/>
          <w:kern w:val="0"/>
          <w:sz w:val="24"/>
          <w:highlight w:val="none"/>
          <w:lang w:val="en-US" w:eastAsia="zh-CN"/>
        </w:rPr>
        <w:t>城中区小型体育公园建设项目</w:t>
      </w:r>
      <w:r>
        <w:rPr>
          <w:rFonts w:hint="eastAsia" w:ascii="宋体" w:hAnsi="宋体" w:cs="Arial"/>
          <w:color w:val="000000"/>
          <w:highlight w:val="none"/>
        </w:rPr>
        <w:t>。</w:t>
      </w:r>
      <w:r>
        <w:rPr>
          <w:rFonts w:hint="eastAsia" w:ascii="宋体" w:hAnsi="宋体"/>
          <w:highlight w:val="none"/>
        </w:rPr>
        <w:t>该项目已具备施工条件，现组织磋商活动。详见工程量清单。</w:t>
      </w:r>
    </w:p>
    <w:bookmarkEnd w:id="862"/>
    <w:bookmarkEnd w:id="863"/>
    <w:bookmarkEnd w:id="864"/>
    <w:p w14:paraId="65A195D6">
      <w:pPr>
        <w:ind w:firstLine="482"/>
        <w:rPr>
          <w:b/>
          <w:highlight w:val="none"/>
        </w:rPr>
      </w:pPr>
      <w:bookmarkStart w:id="865" w:name="_Toc515972572"/>
      <w:bookmarkStart w:id="866" w:name="_Toc16755632"/>
      <w:bookmarkStart w:id="867" w:name="_Toc416875920"/>
      <w:bookmarkStart w:id="868" w:name="_Toc323717386"/>
      <w:bookmarkStart w:id="869" w:name="_Toc487188185"/>
      <w:r>
        <w:rPr>
          <w:rFonts w:hint="eastAsia"/>
          <w:b/>
          <w:highlight w:val="none"/>
        </w:rPr>
        <w:t>二、工程量清单编制说明</w:t>
      </w:r>
      <w:bookmarkEnd w:id="865"/>
      <w:bookmarkEnd w:id="866"/>
      <w:bookmarkEnd w:id="867"/>
      <w:bookmarkEnd w:id="868"/>
      <w:bookmarkEnd w:id="869"/>
    </w:p>
    <w:p w14:paraId="044375A0">
      <w:pPr>
        <w:ind w:firstLine="480"/>
        <w:rPr>
          <w:rFonts w:ascii="宋体" w:hAnsi="宋体"/>
          <w:smallCaps/>
          <w:highlight w:val="none"/>
        </w:rPr>
      </w:pPr>
      <w:bookmarkStart w:id="870" w:name="_Toc489027335"/>
      <w:bookmarkStart w:id="871" w:name="_Toc16755633"/>
      <w:bookmarkStart w:id="872" w:name="_Toc489027260"/>
      <w:bookmarkStart w:id="873" w:name="_Toc515972573"/>
      <w:bookmarkStart w:id="874" w:name="_Toc416875921"/>
      <w:bookmarkStart w:id="875" w:name="_Toc487188186"/>
      <w:r>
        <w:rPr>
          <w:rFonts w:hint="eastAsia" w:ascii="宋体" w:hAnsi="宋体"/>
          <w:smallCaps/>
          <w:highlight w:val="none"/>
        </w:rPr>
        <w:t>1、工程概况：</w:t>
      </w:r>
      <w:bookmarkEnd w:id="870"/>
      <w:bookmarkEnd w:id="871"/>
      <w:bookmarkEnd w:id="872"/>
      <w:bookmarkEnd w:id="873"/>
    </w:p>
    <w:p w14:paraId="01302F3D">
      <w:pPr>
        <w:ind w:firstLine="480"/>
        <w:rPr>
          <w:rFonts w:hint="default" w:ascii="宋体" w:hAnsi="Cambria" w:eastAsia="宋体" w:cs="宋体"/>
          <w:kern w:val="0"/>
          <w:sz w:val="24"/>
          <w:highlight w:val="none"/>
          <w:lang w:val="en-US" w:eastAsia="zh-CN"/>
        </w:rPr>
      </w:pPr>
      <w:bookmarkStart w:id="876" w:name="_Toc16755634"/>
      <w:bookmarkStart w:id="877" w:name="_Toc489027262"/>
      <w:bookmarkStart w:id="878" w:name="_Toc489027337"/>
      <w:bookmarkStart w:id="879" w:name="_Toc515972575"/>
      <w:r>
        <w:rPr>
          <w:rFonts w:hint="eastAsia" w:ascii="宋体" w:hAnsi="Cambria" w:cs="宋体"/>
          <w:kern w:val="0"/>
          <w:sz w:val="24"/>
          <w:highlight w:val="none"/>
          <w:lang w:val="en-US" w:eastAsia="zh-CN"/>
        </w:rPr>
        <w:t>城中区小型体育公园建设项目</w:t>
      </w:r>
    </w:p>
    <w:p w14:paraId="43B58A69">
      <w:pPr>
        <w:ind w:firstLine="480"/>
        <w:rPr>
          <w:rFonts w:ascii="宋体" w:hAnsi="宋体"/>
          <w:smallCaps/>
          <w:highlight w:val="none"/>
        </w:rPr>
      </w:pPr>
      <w:r>
        <w:rPr>
          <w:rFonts w:hint="eastAsia" w:ascii="宋体" w:hAnsi="宋体"/>
          <w:smallCaps/>
          <w:highlight w:val="none"/>
        </w:rPr>
        <w:t>2、工程招标范围：</w:t>
      </w:r>
      <w:bookmarkEnd w:id="876"/>
      <w:bookmarkEnd w:id="877"/>
      <w:bookmarkEnd w:id="878"/>
      <w:bookmarkEnd w:id="879"/>
    </w:p>
    <w:p w14:paraId="7BC422E4">
      <w:pPr>
        <w:ind w:firstLine="480"/>
        <w:rPr>
          <w:rFonts w:ascii="宋体" w:hAnsi="宋体"/>
          <w:smallCaps/>
          <w:highlight w:val="none"/>
        </w:rPr>
      </w:pPr>
      <w:r>
        <w:rPr>
          <w:rFonts w:hint="eastAsia" w:ascii="宋体" w:hAnsi="宋体"/>
          <w:smallCaps/>
          <w:highlight w:val="none"/>
        </w:rPr>
        <w:t xml:space="preserve"> </w:t>
      </w:r>
      <w:bookmarkStart w:id="880" w:name="_Toc16755635"/>
      <w:r>
        <w:rPr>
          <w:rFonts w:hint="eastAsia" w:ascii="宋体" w:hAnsi="宋体"/>
          <w:smallCaps/>
          <w:highlight w:val="none"/>
        </w:rPr>
        <w:t>具体内容详见清单</w:t>
      </w:r>
      <w:bookmarkEnd w:id="880"/>
    </w:p>
    <w:p w14:paraId="0FAD2B19">
      <w:pPr>
        <w:ind w:firstLine="480"/>
        <w:rPr>
          <w:rFonts w:ascii="宋体" w:hAnsi="宋体"/>
          <w:smallCaps/>
          <w:highlight w:val="none"/>
        </w:rPr>
      </w:pPr>
      <w:bookmarkStart w:id="881" w:name="_Toc515972577"/>
      <w:bookmarkStart w:id="882" w:name="_Toc489027339"/>
      <w:bookmarkStart w:id="883" w:name="_Toc489027264"/>
      <w:bookmarkStart w:id="884" w:name="_Toc16755636"/>
      <w:r>
        <w:rPr>
          <w:rFonts w:hint="eastAsia" w:ascii="宋体" w:hAnsi="宋体"/>
          <w:smallCaps/>
          <w:highlight w:val="none"/>
        </w:rPr>
        <w:t>3、 工程量清单编制依据：</w:t>
      </w:r>
      <w:bookmarkEnd w:id="881"/>
      <w:bookmarkEnd w:id="882"/>
      <w:bookmarkEnd w:id="883"/>
      <w:bookmarkEnd w:id="884"/>
    </w:p>
    <w:p w14:paraId="234F5C3F">
      <w:pPr>
        <w:ind w:firstLine="480"/>
        <w:rPr>
          <w:rFonts w:ascii="宋体" w:hAnsi="宋体"/>
          <w:smallCaps/>
          <w:highlight w:val="none"/>
        </w:rPr>
      </w:pPr>
      <w:bookmarkStart w:id="885" w:name="_Toc16755637"/>
      <w:bookmarkStart w:id="886" w:name="_Toc489455962"/>
      <w:bookmarkStart w:id="887" w:name="_Toc489027340"/>
      <w:bookmarkStart w:id="888" w:name="_Toc515972578"/>
      <w:bookmarkStart w:id="889" w:name="_Toc489027265"/>
      <w:r>
        <w:rPr>
          <w:rFonts w:hint="eastAsia" w:ascii="宋体" w:hAnsi="宋体"/>
          <w:smallCaps/>
          <w:highlight w:val="none"/>
        </w:rPr>
        <w:t>3.1建设单位提供的改造内容及工程量；</w:t>
      </w:r>
      <w:bookmarkEnd w:id="885"/>
      <w:bookmarkEnd w:id="886"/>
      <w:bookmarkEnd w:id="887"/>
      <w:bookmarkEnd w:id="888"/>
      <w:bookmarkEnd w:id="889"/>
    </w:p>
    <w:p w14:paraId="376EF1C7">
      <w:pPr>
        <w:ind w:firstLine="480"/>
        <w:rPr>
          <w:rFonts w:ascii="宋体" w:hAnsi="宋体"/>
          <w:smallCaps/>
          <w:highlight w:val="none"/>
        </w:rPr>
      </w:pPr>
      <w:bookmarkStart w:id="890" w:name="_Toc489455964"/>
      <w:bookmarkStart w:id="891" w:name="_Toc16755638"/>
      <w:bookmarkStart w:id="892" w:name="_Toc489027267"/>
      <w:bookmarkStart w:id="893" w:name="_Toc515972580"/>
      <w:bookmarkStart w:id="894" w:name="_Toc489027342"/>
      <w:r>
        <w:rPr>
          <w:rFonts w:hint="eastAsia" w:ascii="宋体" w:hAnsi="宋体"/>
          <w:smallCaps/>
          <w:highlight w:val="none"/>
        </w:rPr>
        <w:t>3.2 措施项目中各项费用根据该工程情况和有关规定</w:t>
      </w:r>
      <w:r>
        <w:rPr>
          <w:rFonts w:hint="eastAsia" w:ascii="宋体" w:hAnsi="宋体"/>
          <w:smallCaps/>
          <w:highlight w:val="none"/>
          <w:lang w:val="en-US" w:eastAsia="zh-CN"/>
        </w:rPr>
        <w:t>供应商</w:t>
      </w:r>
      <w:r>
        <w:rPr>
          <w:rFonts w:hint="eastAsia" w:ascii="宋体" w:hAnsi="宋体"/>
          <w:smallCaps/>
          <w:highlight w:val="none"/>
        </w:rPr>
        <w:t>单位自行报价。</w:t>
      </w:r>
      <w:bookmarkEnd w:id="890"/>
      <w:bookmarkEnd w:id="891"/>
      <w:bookmarkEnd w:id="892"/>
      <w:bookmarkEnd w:id="893"/>
      <w:bookmarkEnd w:id="894"/>
    </w:p>
    <w:p w14:paraId="575823CC">
      <w:pPr>
        <w:ind w:firstLine="482"/>
        <w:rPr>
          <w:b/>
          <w:highlight w:val="none"/>
        </w:rPr>
      </w:pPr>
      <w:bookmarkStart w:id="895" w:name="_Toc489027345"/>
      <w:bookmarkStart w:id="896" w:name="_Toc515972583"/>
      <w:bookmarkStart w:id="897" w:name="_Toc16755639"/>
      <w:bookmarkStart w:id="898" w:name="_Toc489027270"/>
      <w:bookmarkStart w:id="899" w:name="_Toc489455967"/>
      <w:r>
        <w:rPr>
          <w:rFonts w:hint="eastAsia"/>
          <w:b/>
          <w:highlight w:val="none"/>
        </w:rPr>
        <w:t>三、投标报价说明</w:t>
      </w:r>
      <w:bookmarkEnd w:id="874"/>
      <w:bookmarkEnd w:id="875"/>
      <w:bookmarkEnd w:id="895"/>
      <w:bookmarkEnd w:id="896"/>
      <w:bookmarkEnd w:id="897"/>
      <w:bookmarkEnd w:id="898"/>
      <w:bookmarkEnd w:id="899"/>
    </w:p>
    <w:p w14:paraId="30FF4E61">
      <w:pPr>
        <w:ind w:firstLine="480"/>
        <w:rPr>
          <w:rFonts w:ascii="宋体" w:hAnsi="宋体"/>
          <w:highlight w:val="none"/>
        </w:rPr>
      </w:pPr>
      <w:r>
        <w:rPr>
          <w:rFonts w:hint="eastAsia" w:ascii="宋体" w:hAnsi="宋体"/>
          <w:highlight w:val="none"/>
        </w:rPr>
        <w:t>磋商报价应根据磋商文件中的有关计价要求，并按照下列依据自主报价。</w:t>
      </w:r>
    </w:p>
    <w:p w14:paraId="186E9BBA">
      <w:pPr>
        <w:ind w:firstLine="480"/>
        <w:rPr>
          <w:rFonts w:ascii="宋体" w:hAnsi="宋体"/>
          <w:highlight w:val="none"/>
        </w:rPr>
      </w:pPr>
      <w:r>
        <w:rPr>
          <w:rFonts w:hint="eastAsia" w:ascii="宋体" w:hAnsi="宋体"/>
          <w:highlight w:val="none"/>
        </w:rPr>
        <w:t>1.工程量清单中的每一子目须填入单价或价格，且只允许有一个报价。</w:t>
      </w:r>
    </w:p>
    <w:p w14:paraId="6ACE22F5">
      <w:pPr>
        <w:ind w:firstLine="480"/>
        <w:rPr>
          <w:rFonts w:ascii="宋体" w:hAnsi="宋体"/>
          <w:highlight w:val="none"/>
        </w:rPr>
      </w:pPr>
      <w:r>
        <w:rPr>
          <w:rFonts w:hint="eastAsia" w:ascii="宋体" w:hAnsi="宋体"/>
          <w:highlight w:val="none"/>
        </w:rPr>
        <w:t>2.工程量清单中标价的单价或金额，应包括所需的人工费、材料和施工机具使用费和企业管理费、利润以及一定范围内的风险费用等。</w:t>
      </w:r>
    </w:p>
    <w:p w14:paraId="142AB60B">
      <w:pPr>
        <w:ind w:firstLine="480"/>
        <w:rPr>
          <w:rFonts w:ascii="宋体" w:hAnsi="宋体"/>
          <w:highlight w:val="none"/>
        </w:rPr>
      </w:pPr>
      <w:r>
        <w:rPr>
          <w:rFonts w:hint="eastAsia" w:ascii="宋体" w:hAnsi="宋体"/>
          <w:highlight w:val="none"/>
        </w:rPr>
        <w:t>3. 工程量清单中</w:t>
      </w:r>
      <w:r>
        <w:rPr>
          <w:rFonts w:hint="eastAsia" w:ascii="宋体" w:hAnsi="宋体"/>
          <w:highlight w:val="none"/>
          <w:lang w:val="en-US" w:eastAsia="zh-CN"/>
        </w:rPr>
        <w:t>供应商</w:t>
      </w:r>
      <w:r>
        <w:rPr>
          <w:rFonts w:hint="eastAsia" w:ascii="宋体" w:hAnsi="宋体"/>
          <w:highlight w:val="none"/>
        </w:rPr>
        <w:t>没有填入单价或价格的子目，其费用视为已分摊在工程量清单中其他相关子目的单价或价格之中。</w:t>
      </w:r>
    </w:p>
    <w:p w14:paraId="10EC4EEC">
      <w:pPr>
        <w:ind w:firstLine="480"/>
        <w:rPr>
          <w:rFonts w:ascii="宋体" w:hAnsi="宋体"/>
          <w:highlight w:val="none"/>
        </w:rPr>
      </w:pPr>
      <w:r>
        <w:rPr>
          <w:rFonts w:hint="eastAsia" w:ascii="宋体" w:hAnsi="宋体"/>
          <w:highlight w:val="none"/>
        </w:rPr>
        <w:t>4.参加</w:t>
      </w:r>
      <w:r>
        <w:rPr>
          <w:rFonts w:hint="eastAsia" w:ascii="宋体" w:hAnsi="宋体"/>
          <w:highlight w:val="none"/>
          <w:lang w:val="en-US" w:eastAsia="zh-CN"/>
        </w:rPr>
        <w:t>响应</w:t>
      </w:r>
      <w:r>
        <w:rPr>
          <w:rFonts w:hint="eastAsia" w:ascii="宋体" w:hAnsi="宋体"/>
          <w:highlight w:val="none"/>
        </w:rPr>
        <w:t>的</w:t>
      </w:r>
      <w:r>
        <w:rPr>
          <w:rFonts w:hint="eastAsia" w:ascii="宋体" w:hAnsi="宋体"/>
          <w:highlight w:val="none"/>
          <w:lang w:val="en-US" w:eastAsia="zh-CN"/>
        </w:rPr>
        <w:t>供应商</w:t>
      </w:r>
      <w:r>
        <w:rPr>
          <w:rFonts w:hint="eastAsia" w:ascii="宋体" w:hAnsi="宋体"/>
          <w:highlight w:val="none"/>
        </w:rPr>
        <w:t>必须对磋商文件工程量清单内容全部</w:t>
      </w:r>
      <w:r>
        <w:rPr>
          <w:rFonts w:hint="eastAsia" w:ascii="宋体" w:hAnsi="宋体"/>
          <w:highlight w:val="none"/>
          <w:lang w:val="en-US" w:eastAsia="zh-CN"/>
        </w:rPr>
        <w:t>响应</w:t>
      </w:r>
      <w:r>
        <w:rPr>
          <w:rFonts w:hint="eastAsia" w:ascii="宋体" w:hAnsi="宋体"/>
          <w:highlight w:val="none"/>
        </w:rPr>
        <w:t>，不能拆分、少报或改变工程量清单编码、名称和数量。暂估价严格按工程量清单编制说明列入，否则，视为无效</w:t>
      </w:r>
      <w:r>
        <w:rPr>
          <w:rFonts w:hint="eastAsia" w:ascii="宋体" w:hAnsi="宋体"/>
          <w:highlight w:val="none"/>
          <w:lang w:val="en-US" w:eastAsia="zh-CN"/>
        </w:rPr>
        <w:t>响应</w:t>
      </w:r>
      <w:r>
        <w:rPr>
          <w:rFonts w:hint="eastAsia" w:ascii="宋体" w:hAnsi="宋体"/>
          <w:highlight w:val="none"/>
        </w:rPr>
        <w:t>。</w:t>
      </w:r>
    </w:p>
    <w:p w14:paraId="648B7963">
      <w:pPr>
        <w:ind w:firstLine="482"/>
        <w:rPr>
          <w:rFonts w:hint="eastAsia"/>
          <w:b/>
          <w:highlight w:val="none"/>
        </w:rPr>
      </w:pPr>
      <w:r>
        <w:rPr>
          <w:rFonts w:hint="eastAsia" w:ascii="宋体" w:hAnsi="宋体"/>
          <w:b/>
          <w:highlight w:val="none"/>
        </w:rPr>
        <w:t>5.磋商文件规定的最高限价为采购控制价，供应商报价不得</w:t>
      </w:r>
      <w:r>
        <w:rPr>
          <w:rFonts w:hint="eastAsia"/>
          <w:b/>
          <w:highlight w:val="none"/>
        </w:rPr>
        <w:t>超出此价格，否则，</w:t>
      </w:r>
      <w:r>
        <w:rPr>
          <w:rFonts w:hint="eastAsia"/>
          <w:b/>
          <w:highlight w:val="none"/>
          <w:lang w:val="en-US" w:eastAsia="zh-CN"/>
        </w:rPr>
        <w:t>响应</w:t>
      </w:r>
      <w:r>
        <w:rPr>
          <w:rFonts w:hint="eastAsia"/>
          <w:b/>
          <w:highlight w:val="none"/>
        </w:rPr>
        <w:t>无效。</w:t>
      </w:r>
    </w:p>
    <w:p w14:paraId="5D65E247">
      <w:pPr>
        <w:ind w:firstLine="482"/>
        <w:rPr>
          <w:rFonts w:hint="eastAsia" w:eastAsia="宋体"/>
          <w:b/>
          <w:highlight w:val="none"/>
          <w:lang w:eastAsia="zh-CN"/>
        </w:rPr>
      </w:pPr>
      <w:r>
        <w:rPr>
          <w:rFonts w:hint="eastAsia" w:ascii="宋体" w:hAnsi="宋体"/>
          <w:lang w:val="en-US" w:eastAsia="zh-CN"/>
        </w:rPr>
        <w:t>6.</w:t>
      </w:r>
      <w:r>
        <w:rPr>
          <w:rFonts w:hint="eastAsia" w:ascii="宋体" w:hAnsi="宋体"/>
        </w:rPr>
        <w:t>该工程不得转包</w:t>
      </w:r>
      <w:r>
        <w:rPr>
          <w:rFonts w:hint="eastAsia" w:ascii="宋体" w:hAnsi="宋体"/>
          <w:lang w:eastAsia="zh-CN"/>
        </w:rPr>
        <w:t>。</w:t>
      </w:r>
    </w:p>
    <w:p w14:paraId="186E1D62">
      <w:pPr>
        <w:ind w:firstLine="482"/>
        <w:rPr>
          <w:b/>
          <w:highlight w:val="none"/>
        </w:rPr>
      </w:pPr>
      <w:bookmarkStart w:id="900" w:name="_Toc489027271"/>
      <w:bookmarkStart w:id="901" w:name="_Toc515972584"/>
      <w:bookmarkStart w:id="902" w:name="_Toc16755640"/>
      <w:bookmarkStart w:id="903" w:name="_Toc416875922"/>
      <w:bookmarkStart w:id="904" w:name="_Toc489027346"/>
      <w:bookmarkStart w:id="905" w:name="_Toc487188187"/>
      <w:r>
        <w:rPr>
          <w:rFonts w:hint="eastAsia"/>
          <w:b/>
          <w:highlight w:val="none"/>
        </w:rPr>
        <w:t>四、技术标准和要求</w:t>
      </w:r>
      <w:bookmarkEnd w:id="900"/>
      <w:bookmarkEnd w:id="901"/>
      <w:bookmarkEnd w:id="902"/>
      <w:bookmarkEnd w:id="903"/>
      <w:bookmarkEnd w:id="904"/>
      <w:bookmarkEnd w:id="905"/>
    </w:p>
    <w:p w14:paraId="62704E02">
      <w:pPr>
        <w:ind w:firstLine="480"/>
        <w:rPr>
          <w:rFonts w:ascii="宋体" w:hAnsi="宋体"/>
          <w:highlight w:val="none"/>
        </w:rPr>
      </w:pPr>
      <w:r>
        <w:rPr>
          <w:rFonts w:hint="eastAsia" w:ascii="宋体" w:hAnsi="宋体"/>
          <w:highlight w:val="none"/>
        </w:rPr>
        <w:t>1、工程建设条件：现场已具备施工条件。</w:t>
      </w:r>
      <w:bookmarkStart w:id="906" w:name="_Toc30386154"/>
      <w:bookmarkStart w:id="907" w:name="_Toc49912620"/>
      <w:bookmarkStart w:id="908" w:name="_Toc323226255"/>
      <w:bookmarkStart w:id="909" w:name="_Toc194999249"/>
      <w:bookmarkStart w:id="910" w:name="_Toc201287631"/>
    </w:p>
    <w:p w14:paraId="1C797075">
      <w:pPr>
        <w:ind w:firstLine="480"/>
        <w:rPr>
          <w:rFonts w:ascii="宋体" w:hAnsi="宋体"/>
          <w:highlight w:val="none"/>
        </w:rPr>
      </w:pPr>
      <w:r>
        <w:rPr>
          <w:rFonts w:hint="eastAsia" w:ascii="宋体" w:hAnsi="宋体"/>
          <w:highlight w:val="none"/>
        </w:rPr>
        <w:t>2、工程建设要求</w:t>
      </w:r>
      <w:bookmarkEnd w:id="906"/>
      <w:bookmarkEnd w:id="907"/>
      <w:bookmarkEnd w:id="908"/>
      <w:bookmarkEnd w:id="909"/>
      <w:bookmarkEnd w:id="910"/>
      <w:r>
        <w:rPr>
          <w:rFonts w:hint="eastAsia" w:ascii="宋体" w:hAnsi="宋体"/>
          <w:highlight w:val="none"/>
        </w:rPr>
        <w:t>：</w:t>
      </w:r>
    </w:p>
    <w:p w14:paraId="47F48F46">
      <w:pPr>
        <w:ind w:firstLine="480"/>
        <w:rPr>
          <w:rFonts w:ascii="宋体" w:hAnsi="宋体"/>
          <w:highlight w:val="none"/>
        </w:rPr>
      </w:pPr>
      <w:r>
        <w:rPr>
          <w:rFonts w:hint="eastAsia" w:ascii="宋体" w:hAnsi="宋体"/>
          <w:highlight w:val="none"/>
        </w:rPr>
        <w:t>（1）质量要求：一次性交验合格</w:t>
      </w:r>
    </w:p>
    <w:p w14:paraId="6C17EBF4">
      <w:pPr>
        <w:ind w:firstLine="480"/>
        <w:rPr>
          <w:rFonts w:hint="default" w:ascii="宋体" w:hAnsi="宋体"/>
          <w:highlight w:val="none"/>
          <w:lang w:val="en-US"/>
        </w:rPr>
      </w:pPr>
      <w:r>
        <w:rPr>
          <w:rFonts w:hint="eastAsia" w:ascii="宋体" w:hAnsi="宋体"/>
          <w:highlight w:val="none"/>
        </w:rPr>
        <w:t>（2）施工工期：</w:t>
      </w:r>
      <w:r>
        <w:rPr>
          <w:rFonts w:hint="eastAsia" w:ascii="宋体" w:hAnsi="宋体"/>
          <w:highlight w:val="none"/>
          <w:lang w:val="en-US" w:eastAsia="zh-CN"/>
        </w:rPr>
        <w:t>6个月</w:t>
      </w:r>
    </w:p>
    <w:p w14:paraId="5BC677D6">
      <w:pPr>
        <w:ind w:firstLine="480"/>
        <w:rPr>
          <w:rFonts w:ascii="宋体" w:hAnsi="宋体"/>
          <w:highlight w:val="none"/>
        </w:rPr>
      </w:pP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lang w:eastAsia="zh-CN"/>
        </w:rPr>
        <w:t>）</w:t>
      </w:r>
      <w:r>
        <w:rPr>
          <w:rFonts w:hint="eastAsia" w:ascii="宋体" w:hAnsi="宋体"/>
          <w:highlight w:val="none"/>
        </w:rPr>
        <w:t>质保期：</w:t>
      </w:r>
      <w:r>
        <w:rPr>
          <w:rFonts w:hint="eastAsia" w:ascii="宋体" w:hAnsi="宋体"/>
          <w:highlight w:val="none"/>
          <w:lang w:val="en-US" w:eastAsia="zh-CN"/>
        </w:rPr>
        <w:t>1</w:t>
      </w:r>
      <w:r>
        <w:rPr>
          <w:rFonts w:hint="eastAsia" w:ascii="宋体" w:hAnsi="宋体"/>
          <w:highlight w:val="none"/>
        </w:rPr>
        <w:t>年</w:t>
      </w:r>
    </w:p>
    <w:p w14:paraId="11FB3D1E">
      <w:pPr>
        <w:ind w:firstLine="480"/>
        <w:rPr>
          <w:rFonts w:hint="eastAsia" w:ascii="宋体" w:hAnsi="宋体"/>
          <w:color w:val="000000"/>
          <w:sz w:val="24"/>
          <w:highlight w:val="none"/>
          <w:lang w:val="en-US" w:eastAsia="zh-CN"/>
        </w:rPr>
      </w:pPr>
      <w:r>
        <w:rPr>
          <w:rFonts w:hint="eastAsia" w:ascii="宋体" w:hAnsi="宋体"/>
          <w:highlight w:val="none"/>
          <w:lang w:val="en-US" w:eastAsia="zh-CN"/>
        </w:rPr>
        <w:t>3、</w:t>
      </w:r>
      <w:r>
        <w:rPr>
          <w:rFonts w:hint="eastAsia" w:ascii="宋体" w:hAnsi="宋体"/>
          <w:highlight w:val="none"/>
        </w:rPr>
        <w:t>支付方式：</w:t>
      </w:r>
    </w:p>
    <w:p w14:paraId="42E446E8">
      <w:pPr>
        <w:spacing w:line="360" w:lineRule="auto"/>
        <w:ind w:firstLine="480"/>
        <w:rPr>
          <w:rFonts w:hint="eastAsia"/>
          <w:b w:val="0"/>
          <w:bCs/>
          <w:highlight w:val="none"/>
        </w:rPr>
      </w:pPr>
      <w:r>
        <w:rPr>
          <w:rFonts w:hint="eastAsia"/>
          <w:b w:val="0"/>
          <w:bCs/>
          <w:highlight w:val="none"/>
        </w:rPr>
        <w:t>合同签订前，乙方向甲方支付合同总金额的</w:t>
      </w:r>
      <w:r>
        <w:rPr>
          <w:rFonts w:hint="eastAsia"/>
          <w:b w:val="0"/>
          <w:bCs/>
          <w:highlight w:val="none"/>
          <w:lang w:val="en-US" w:eastAsia="zh-CN"/>
        </w:rPr>
        <w:t>3</w:t>
      </w:r>
      <w:r>
        <w:rPr>
          <w:rFonts w:hint="eastAsia"/>
          <w:b w:val="0"/>
          <w:bCs/>
          <w:highlight w:val="none"/>
        </w:rPr>
        <w:t>%作为履约保证金，待质保期满后无工程质量问题，甲方向乙方返还，不计利息。</w:t>
      </w:r>
      <w:r>
        <w:rPr>
          <w:rFonts w:hint="eastAsia"/>
          <w:b w:val="0"/>
          <w:bCs/>
          <w:highlight w:val="none"/>
          <w:lang w:eastAsia="zh-CN"/>
        </w:rPr>
        <w:t>（</w:t>
      </w:r>
      <w:r>
        <w:rPr>
          <w:rFonts w:hint="eastAsia"/>
          <w:b w:val="0"/>
          <w:bCs/>
          <w:highlight w:val="none"/>
          <w:lang w:val="en-US" w:eastAsia="zh-CN"/>
        </w:rPr>
        <w:t>转账或保函等形式</w:t>
      </w:r>
      <w:r>
        <w:rPr>
          <w:rFonts w:hint="eastAsia"/>
          <w:b w:val="0"/>
          <w:bCs/>
          <w:highlight w:val="none"/>
          <w:lang w:eastAsia="zh-CN"/>
        </w:rPr>
        <w:t>）</w:t>
      </w:r>
    </w:p>
    <w:p w14:paraId="7120961C">
      <w:pPr>
        <w:spacing w:line="360" w:lineRule="auto"/>
        <w:ind w:firstLine="480"/>
        <w:rPr>
          <w:rFonts w:hint="eastAsia"/>
          <w:b w:val="0"/>
          <w:bCs/>
          <w:highlight w:val="none"/>
        </w:rPr>
      </w:pPr>
      <w:r>
        <w:rPr>
          <w:rFonts w:hint="eastAsia"/>
          <w:b w:val="0"/>
          <w:bCs/>
          <w:highlight w:val="none"/>
        </w:rPr>
        <w:t>合同签订后</w:t>
      </w:r>
      <w:r>
        <w:rPr>
          <w:rFonts w:hint="eastAsia"/>
          <w:b w:val="0"/>
          <w:bCs/>
          <w:highlight w:val="none"/>
          <w:lang w:val="en-US" w:eastAsia="zh-CN"/>
        </w:rPr>
        <w:t>甲方</w:t>
      </w:r>
      <w:r>
        <w:rPr>
          <w:rFonts w:hint="eastAsia"/>
          <w:b w:val="0"/>
          <w:bCs/>
          <w:highlight w:val="none"/>
        </w:rPr>
        <w:t>支付</w:t>
      </w:r>
      <w:r>
        <w:rPr>
          <w:rFonts w:hint="eastAsia"/>
          <w:b w:val="0"/>
          <w:bCs/>
          <w:highlight w:val="none"/>
          <w:lang w:val="en-US" w:eastAsia="zh-CN"/>
        </w:rPr>
        <w:t>乙方</w:t>
      </w:r>
      <w:r>
        <w:rPr>
          <w:rFonts w:hint="eastAsia"/>
          <w:b w:val="0"/>
          <w:bCs/>
          <w:highlight w:val="none"/>
        </w:rPr>
        <w:t>合同价款的30%作为合同预付款；项目施工完成50%后，向乙方支付合同总价款的40%；项目竣工验收合格后，向乙方支付合同总价款的</w:t>
      </w:r>
      <w:r>
        <w:rPr>
          <w:rFonts w:hint="eastAsia"/>
          <w:b w:val="0"/>
          <w:bCs/>
          <w:highlight w:val="none"/>
          <w:lang w:val="en-US" w:eastAsia="zh-CN"/>
        </w:rPr>
        <w:t>30</w:t>
      </w:r>
      <w:r>
        <w:rPr>
          <w:rFonts w:hint="eastAsia"/>
          <w:b w:val="0"/>
          <w:bCs/>
          <w:highlight w:val="none"/>
        </w:rPr>
        <w:t>%</w:t>
      </w:r>
      <w:r>
        <w:rPr>
          <w:rFonts w:hint="eastAsia"/>
          <w:b w:val="0"/>
          <w:bCs/>
          <w:highlight w:val="none"/>
          <w:lang w:eastAsia="zh-CN"/>
        </w:rPr>
        <w:t>。</w:t>
      </w:r>
    </w:p>
    <w:p w14:paraId="75659260">
      <w:pPr>
        <w:numPr>
          <w:ilvl w:val="0"/>
          <w:numId w:val="20"/>
        </w:numPr>
        <w:ind w:firstLine="480"/>
        <w:rPr>
          <w:rFonts w:hint="default"/>
          <w:highlight w:val="none"/>
          <w:lang w:val="en-US" w:eastAsia="zh-CN"/>
        </w:rPr>
      </w:pPr>
      <w:r>
        <w:rPr>
          <w:rFonts w:hint="eastAsia"/>
          <w:b/>
          <w:highlight w:val="none"/>
        </w:rPr>
        <w:t>工程量清单</w:t>
      </w:r>
    </w:p>
    <w:p w14:paraId="78388DB6">
      <w:pPr>
        <w:bidi w:val="0"/>
        <w:rPr>
          <w:rFonts w:hint="default"/>
          <w:highlight w:val="none"/>
          <w:lang w:val="en-US" w:eastAsia="zh-CN"/>
        </w:rPr>
      </w:pPr>
      <w:r>
        <w:rPr>
          <w:rFonts w:hint="eastAsia"/>
          <w:highlight w:val="none"/>
          <w:lang w:val="en-US" w:eastAsia="zh-CN"/>
        </w:rPr>
        <w:t>详见附件工程量清单</w:t>
      </w:r>
    </w:p>
    <w:sectPr>
      <w:headerReference r:id="rId18" w:type="default"/>
      <w:footerReference r:id="rId19" w:type="default"/>
      <w:pgSz w:w="11906" w:h="16838"/>
      <w:pgMar w:top="1134" w:right="1274" w:bottom="1134" w:left="1588" w:header="283"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ヒラギノ角ゴ Pro W3">
    <w:altName w:val="MS Gothic"/>
    <w:panose1 w:val="00000000000000000000"/>
    <w:charset w:val="80"/>
    <w:family w:val="auto"/>
    <w:pitch w:val="default"/>
    <w:sig w:usb0="00000000" w:usb1="00000000" w:usb2="01000407" w:usb3="00000000" w:csb0="00020000" w:csb1="00000000"/>
  </w:font>
  <w:font w:name="MS Gothic">
    <w:panose1 w:val="020B0609070205080204"/>
    <w:charset w:val="80"/>
    <w:family w:val="auto"/>
    <w:pitch w:val="default"/>
    <w:sig w:usb0="E00002FF" w:usb1="6AC7FDFB" w:usb2="08000012" w:usb3="00000000" w:csb0="4002009F" w:csb1="DFD70000"/>
  </w:font>
  <w:font w:name="Arial Narrow">
    <w:altName w:val="Arial"/>
    <w:panose1 w:val="020B0606020202030204"/>
    <w:charset w:val="00"/>
    <w:family w:val="swiss"/>
    <w:pitch w:val="default"/>
    <w:sig w:usb0="00000000" w:usb1="00000000" w:usb2="00000000" w:usb3="00000000" w:csb0="2000009F" w:csb1="DFD7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宋体"/>
    <w:panose1 w:val="00000000000000000000"/>
    <w:charset w:val="86"/>
    <w:family w:val="modern"/>
    <w:pitch w:val="default"/>
    <w:sig w:usb0="00000000" w:usb1="00000000" w:usb2="00000010" w:usb3="00000000" w:csb0="00040000" w:csb1="00000000"/>
  </w:font>
  <w:font w:name="Adobe 黑体 Std R">
    <w:altName w:val="黑体"/>
    <w:panose1 w:val="020B0400000000000000"/>
    <w:charset w:val="86"/>
    <w:family w:val="swiss"/>
    <w:pitch w:val="default"/>
    <w:sig w:usb0="00000000" w:usb1="00000000" w:usb2="00000016" w:usb3="00000000" w:csb0="00060007" w:csb1="00000000"/>
  </w:font>
  <w:font w:name="??">
    <w:altName w:val="宋体"/>
    <w:panose1 w:val="00000000000000000000"/>
    <w:charset w:val="86"/>
    <w:family w:val="auto"/>
    <w:pitch w:val="default"/>
    <w:sig w:usb0="00000000" w:usb1="00000000" w:usb2="00000010" w:usb3="00000000" w:csb0="00040000"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TimesNewRomanPSMT">
    <w:altName w:val="宋体"/>
    <w:panose1 w:val="00000000000000000000"/>
    <w:charset w:val="86"/>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2CE3D">
    <w:pPr>
      <w:pStyle w:val="38"/>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67E84">
    <w:pPr>
      <w:rPr>
        <w:rFonts w:hint="eastAsia"/>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8DDA0">
                          <w:pPr>
                            <w:pStyle w:val="3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7F8DDA0">
                    <w:pPr>
                      <w:pStyle w:val="38"/>
                    </w:pPr>
                    <w:r>
                      <w:fldChar w:fldCharType="begin"/>
                    </w:r>
                    <w:r>
                      <w:instrText xml:space="preserve"> PAGE  \* MERGEFORMAT </w:instrText>
                    </w:r>
                    <w:r>
                      <w:fldChar w:fldCharType="separate"/>
                    </w:r>
                    <w:r>
                      <w:t>30</w:t>
                    </w:r>
                    <w:r>
                      <w:fldChar w:fldCharType="end"/>
                    </w: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36575"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5365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342F8">
                          <w:pPr>
                            <w:pStyle w:val="38"/>
                            <w:rPr>
                              <w:rFonts w:hint="default"/>
                              <w:lang w:val="en-US"/>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2.25pt;mso-position-horizontal:center;mso-position-horizontal-relative:margin;z-index:251665408;mso-width-relative:page;mso-height-relative:page;" filled="f" stroked="f" coordsize="21600,21600" o:gfxdata="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nfvndMAAAAEAQAADwAAAAAAAAABACAAAAAiAAAAZHJzL2Rvd25yZXYu&#10;eG1sUEsBAhQAFAAAAAgAh07iQDl/o+s5AgAAZAQAAA4AAAAAAAAAAQAgAAAAIgEAAGRycy9lMm9E&#10;b2MueG1sUEsFBgAAAAAGAAYAWQEAAM0FAAAAAA==&#10;">
              <v:fill on="f" focussize="0,0"/>
              <v:stroke on="f" weight="0.5pt"/>
              <v:imagedata o:title=""/>
              <o:lock v:ext="edit" aspectratio="f"/>
              <v:textbox inset="0mm,0mm,0mm,0mm" style="mso-fit-shape-to-text:t;">
                <w:txbxContent>
                  <w:p w14:paraId="4A6342F8">
                    <w:pPr>
                      <w:pStyle w:val="38"/>
                      <w:rPr>
                        <w:rFonts w:hint="default"/>
                        <w:lang w:val="en-US"/>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A2508">
    <w:pPr>
      <w:pStyle w:val="38"/>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1D656">
                          <w:pPr>
                            <w:pStyle w:val="3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1C1D656">
                    <w:pPr>
                      <w:pStyle w:val="3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65C65">
    <w:pPr>
      <w:pStyle w:val="38"/>
      <w:framePr w:wrap="around" w:vAnchor="text" w:hAnchor="margin" w:y="1"/>
      <w:ind w:firstLine="360"/>
      <w:rPr>
        <w:rStyle w:val="69"/>
      </w:rPr>
    </w:pPr>
    <w:r>
      <w:rPr>
        <w:rStyle w:val="69"/>
      </w:rPr>
      <w:fldChar w:fldCharType="begin"/>
    </w:r>
    <w:r>
      <w:rPr>
        <w:rStyle w:val="69"/>
      </w:rPr>
      <w:instrText xml:space="preserve">PAGE  </w:instrText>
    </w:r>
    <w:r>
      <w:rPr>
        <w:rStyle w:val="69"/>
      </w:rPr>
      <w:fldChar w:fldCharType="end"/>
    </w:r>
  </w:p>
  <w:p w14:paraId="67B9BB68">
    <w:pPr>
      <w:pStyle w:val="3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8D823">
    <w:pPr>
      <w:pStyle w:val="38"/>
      <w:tabs>
        <w:tab w:val="center" w:pos="4394"/>
        <w:tab w:val="clear" w:pos="4153"/>
      </w:tabs>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284DF">
                          <w:pPr>
                            <w:pStyle w:val="38"/>
                            <w:ind w:left="0" w:leftChars="0" w:firstLine="0" w:firstLine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F7284DF">
                    <w:pPr>
                      <w:pStyle w:val="38"/>
                      <w:ind w:left="0" w:leftChars="0" w:firstLine="0" w:firstLineChars="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78971">
    <w:pPr>
      <w:pStyle w:val="38"/>
      <w:ind w:firstLine="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77114">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6677114">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44F6D">
    <w:pPr>
      <w:pStyle w:val="38"/>
      <w:tabs>
        <w:tab w:val="center" w:pos="4394"/>
        <w:tab w:val="clear" w:pos="4153"/>
      </w:tabs>
      <w:ind w:firstLine="0" w:firstLineChars="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6AF8C">
                          <w:pPr>
                            <w:pStyle w:val="3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D06AF8C">
                    <w:pPr>
                      <w:pStyle w:val="38"/>
                    </w:pPr>
                    <w:r>
                      <w:fldChar w:fldCharType="begin"/>
                    </w:r>
                    <w:r>
                      <w:instrText xml:space="preserve"> PAGE  \* MERGEFORMAT </w:instrText>
                    </w:r>
                    <w:r>
                      <w:fldChar w:fldCharType="separate"/>
                    </w:r>
                    <w:r>
                      <w:t>0</w:t>
                    </w:r>
                    <w: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75948">
                          <w:pPr>
                            <w:pStyle w:val="38"/>
                            <w:ind w:left="0" w:leftChars="0" w:firstLine="0" w:firstLine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C475948">
                    <w:pPr>
                      <w:pStyle w:val="38"/>
                      <w:ind w:left="0" w:leftChars="0" w:firstLine="0" w:firstLineChars="0"/>
                    </w:pP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9E629">
    <w:pPr>
      <w:pStyle w:val="38"/>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B54B1">
                          <w:pPr>
                            <w:pStyle w:val="3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E9B54B1">
                    <w:pPr>
                      <w:pStyle w:val="3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C5EFD">
    <w:pPr>
      <w:pStyle w:val="38"/>
      <w:ind w:firstLine="36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8DAB5">
                          <w:pPr>
                            <w:pStyle w:val="3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598DAB5">
                    <w:pPr>
                      <w:pStyle w:val="3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FFD74">
    <w:pPr>
      <w:rPr>
        <w:rFonts w:hint="eastAsia"/>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86868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8686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3582F">
                          <w:pPr>
                            <w:pStyle w:val="38"/>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8.4pt;mso-position-horizontal:center;mso-position-horizontal-relative:margin;z-index:251666432;mso-width-relative:page;mso-height-relative:page;" filled="f" stroked="f" coordsize="21600,21600" o:gfxdata="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bhUTbUAAAABQEAAA8AAAAAAAAAAQAgAAAAIgAAAGRycy9kb3ducmV2Lnht&#10;bFBLAQIUABQAAAAIAIdO4kAwiKCsNgIAAGQEAAAOAAAAAAAAAAEAIAAAACMBAABkcnMvZTJvRG9j&#10;LnhtbFBLBQYAAAAABgAGAFkBAADLBQAAAAA=&#10;">
              <v:fill on="f" focussize="0,0"/>
              <v:stroke on="f" weight="0.5pt"/>
              <v:imagedata o:title=""/>
              <o:lock v:ext="edit" aspectratio="f"/>
              <v:textbox inset="0mm,0mm,0mm,0mm" style="mso-fit-shape-to-text:t;">
                <w:txbxContent>
                  <w:p w14:paraId="3D43582F">
                    <w:pPr>
                      <w:pStyle w:val="38"/>
                    </w:pP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36575"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365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57C92">
                          <w:pPr>
                            <w:pStyle w:val="38"/>
                          </w:pPr>
                          <w:r>
                            <w:rPr>
                              <w:rFonts w:hint="eastAsia"/>
                              <w:lang w:val="en-US" w:eastAsia="zh-CN"/>
                            </w:rPr>
                            <w:t>29</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2.25pt;mso-position-horizontal:center;mso-position-horizontal-relative:margin;z-index:251662336;mso-width-relative:page;mso-height-relative:page;" filled="f" stroked="f" coordsize="21600,21600" o:gfxdata="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nfvndMAAAAEAQAADwAAAAAAAAABACAAAAAiAAAAZHJzL2Rvd25yZXYu&#10;eG1sUEsBAhQAFAAAAAgAh07iQL4e+345AgAAZAQAAA4AAAAAAAAAAQAgAAAAIgEAAGRycy9lMm9E&#10;b2MueG1sUEsFBgAAAAAGAAYAWQEAAM0FAAAAAA==&#10;">
              <v:fill on="f" focussize="0,0"/>
              <v:stroke on="f" weight="0.5pt"/>
              <v:imagedata o:title=""/>
              <o:lock v:ext="edit" aspectratio="f"/>
              <v:textbox inset="0mm,0mm,0mm,0mm" style="mso-fit-shape-to-text:t;">
                <w:txbxContent>
                  <w:p w14:paraId="32C57C92">
                    <w:pPr>
                      <w:pStyle w:val="38"/>
                    </w:pPr>
                    <w:r>
                      <w:rPr>
                        <w:rFonts w:hint="eastAsia"/>
                        <w:lang w:val="en-US" w:eastAsia="zh-CN"/>
                      </w:rPr>
                      <w:t>29</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5E66A">
    <w:pPr>
      <w:pStyle w:val="38"/>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09B9D">
                          <w:pPr>
                            <w:pStyle w:val="3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3809B9D">
                    <w:pPr>
                      <w:pStyle w:val="3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F9FDC">
    <w:pPr>
      <w:pStyle w:val="40"/>
      <w:jc w:val="both"/>
      <w:rPr>
        <w:rFonts w:hint="default" w:eastAsiaTheme="minorEastAsia"/>
        <w:lang w:val="en-US" w:eastAsia="zh-CN"/>
      </w:rPr>
    </w:pPr>
    <w:r>
      <w:rPr>
        <w:rFonts w:hint="eastAsia"/>
      </w:rPr>
      <w:drawing>
        <wp:inline distT="0" distB="0" distL="0" distR="0">
          <wp:extent cx="2400300" cy="257175"/>
          <wp:effectExtent l="19050" t="0" r="0" b="0"/>
          <wp:docPr id="2"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图标5.jpg"/>
                  <pic:cNvPicPr>
                    <a:picLocks noChangeAspect="1"/>
                  </pic:cNvPicPr>
                </pic:nvPicPr>
                <pic:blipFill>
                  <a:blip r:embed="rId1"/>
                  <a:stretch>
                    <a:fillRect/>
                  </a:stretch>
                </pic:blipFill>
                <pic:spPr>
                  <a:xfrm>
                    <a:off x="0" y="0"/>
                    <a:ext cx="2400300" cy="257175"/>
                  </a:xfrm>
                  <a:prstGeom prst="rect">
                    <a:avLst/>
                  </a:prstGeom>
                </pic:spPr>
              </pic:pic>
            </a:graphicData>
          </a:graphic>
        </wp:inline>
      </w:drawing>
    </w:r>
    <w:r>
      <w:rPr>
        <w:rFonts w:hint="eastAsia" w:eastAsiaTheme="minorEastAsia"/>
      </w:rPr>
      <w:t xml:space="preserve">              </w:t>
    </w:r>
    <w:r>
      <w:rPr>
        <w:rFonts w:hint="eastAsia" w:eastAsiaTheme="minorEastAsia"/>
        <w:lang w:eastAsia="zh-CN"/>
      </w:rPr>
      <w:t>青海联祥磋商（工程）2025-056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5F208">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749A6">
    <w:pPr>
      <w:ind w:firstLine="0" w:firstLineChars="0"/>
    </w:pPr>
    <w:r>
      <w:rPr>
        <w:rFonts w:hint="eastAsia"/>
      </w:rPr>
      <w:drawing>
        <wp:anchor distT="0" distB="0" distL="0" distR="0" simplePos="0" relativeHeight="251659264" behindDoc="1" locked="0" layoutInCell="1" allowOverlap="1">
          <wp:simplePos x="0" y="0"/>
          <wp:positionH relativeFrom="column">
            <wp:posOffset>0</wp:posOffset>
          </wp:positionH>
          <wp:positionV relativeFrom="paragraph">
            <wp:posOffset>-63500</wp:posOffset>
          </wp:positionV>
          <wp:extent cx="2400300" cy="257175"/>
          <wp:effectExtent l="0" t="0" r="0" b="9525"/>
          <wp:wrapNone/>
          <wp:docPr id="4"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公司图标5.jpg"/>
                  <pic:cNvPicPr>
                    <a:picLocks noChangeAspect="1"/>
                  </pic:cNvPicPr>
                </pic:nvPicPr>
                <pic:blipFill>
                  <a:blip r:embed="rId1"/>
                  <a:stretch>
                    <a:fillRect/>
                  </a:stretch>
                </pic:blipFill>
                <pic:spPr>
                  <a:xfrm>
                    <a:off x="0" y="0"/>
                    <a:ext cx="2400300" cy="257175"/>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2B9A6">
    <w:pPr>
      <w:pStyle w:val="40"/>
      <w:jc w:val="both"/>
      <w:rPr>
        <w:rFonts w:hint="default" w:eastAsia="新宋体"/>
        <w:lang w:val="en-US" w:eastAsia="zh-CN"/>
      </w:rPr>
    </w:pPr>
    <w:r>
      <w:drawing>
        <wp:inline distT="0" distB="0" distL="0" distR="0">
          <wp:extent cx="2400300" cy="257175"/>
          <wp:effectExtent l="19050" t="0" r="0" b="0"/>
          <wp:docPr id="3" name="图片 0"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公司图标5.jpg"/>
                  <pic:cNvPicPr>
                    <a:picLocks noChangeAspect="1"/>
                  </pic:cNvPicPr>
                </pic:nvPicPr>
                <pic:blipFill>
                  <a:blip r:embed="rId1"/>
                  <a:stretch>
                    <a:fillRect/>
                  </a:stretch>
                </pic:blipFill>
                <pic:spPr>
                  <a:xfrm>
                    <a:off x="0" y="0"/>
                    <a:ext cx="2400300" cy="257175"/>
                  </a:xfrm>
                  <a:prstGeom prst="rect">
                    <a:avLst/>
                  </a:prstGeom>
                </pic:spPr>
              </pic:pic>
            </a:graphicData>
          </a:graphic>
        </wp:inline>
      </w:drawing>
    </w:r>
    <w:r>
      <w:rPr>
        <w:rFonts w:hint="eastAsia" w:eastAsia="新宋体"/>
      </w:rPr>
      <w:t xml:space="preserve">                     </w:t>
    </w:r>
    <w:r>
      <w:rPr>
        <w:rFonts w:hint="eastAsia" w:eastAsiaTheme="minorEastAsia"/>
        <w:lang w:eastAsia="zh-CN"/>
      </w:rPr>
      <w:t>青海联祥磋商（工程）2025-056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6EE87"/>
    <w:multiLevelType w:val="singleLevel"/>
    <w:tmpl w:val="B8D6EE87"/>
    <w:lvl w:ilvl="0" w:tentative="0">
      <w:start w:val="1"/>
      <w:numFmt w:val="decimal"/>
      <w:suff w:val="space"/>
      <w:lvlText w:val="%1."/>
      <w:lvlJc w:val="left"/>
    </w:lvl>
  </w:abstractNum>
  <w:abstractNum w:abstractNumId="1">
    <w:nsid w:val="DDB53259"/>
    <w:multiLevelType w:val="singleLevel"/>
    <w:tmpl w:val="DDB53259"/>
    <w:lvl w:ilvl="0" w:tentative="0">
      <w:start w:val="5"/>
      <w:numFmt w:val="chineseCounting"/>
      <w:suff w:val="nothing"/>
      <w:lvlText w:val="%1、"/>
      <w:lvlJc w:val="left"/>
      <w:rPr>
        <w:rFonts w:hint="eastAsia"/>
      </w:rPr>
    </w:lvl>
  </w:abstractNum>
  <w:abstractNum w:abstractNumId="2">
    <w:nsid w:val="055F402C"/>
    <w:multiLevelType w:val="multilevel"/>
    <w:tmpl w:val="055F402C"/>
    <w:lvl w:ilvl="0" w:tentative="0">
      <w:start w:val="1"/>
      <w:numFmt w:val="decimal"/>
      <w:pStyle w:val="2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724F5B"/>
    <w:multiLevelType w:val="multilevel"/>
    <w:tmpl w:val="07724F5B"/>
    <w:lvl w:ilvl="0" w:tentative="0">
      <w:start w:val="1"/>
      <w:numFmt w:val="decimal"/>
      <w:pStyle w:val="226"/>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173"/>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DB33CEE"/>
    <w:multiLevelType w:val="multilevel"/>
    <w:tmpl w:val="0DB33CEE"/>
    <w:lvl w:ilvl="0" w:tentative="0">
      <w:start w:val="1"/>
      <w:numFmt w:val="decimal"/>
      <w:pStyle w:val="3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7DA37AD"/>
    <w:multiLevelType w:val="multilevel"/>
    <w:tmpl w:val="17DA37AD"/>
    <w:lvl w:ilvl="0" w:tentative="0">
      <w:start w:val="1"/>
      <w:numFmt w:val="decimal"/>
      <w:pStyle w:val="34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BBA491D"/>
    <w:multiLevelType w:val="multilevel"/>
    <w:tmpl w:val="2BBA491D"/>
    <w:lvl w:ilvl="0" w:tentative="0">
      <w:start w:val="1"/>
      <w:numFmt w:val="decimal"/>
      <w:pStyle w:val="33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01F4884"/>
    <w:multiLevelType w:val="multilevel"/>
    <w:tmpl w:val="301F4884"/>
    <w:lvl w:ilvl="0" w:tentative="0">
      <w:start w:val="2"/>
      <w:numFmt w:val="decimal"/>
      <w:pStyle w:val="398"/>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0475716"/>
    <w:multiLevelType w:val="multilevel"/>
    <w:tmpl w:val="30475716"/>
    <w:lvl w:ilvl="0" w:tentative="0">
      <w:start w:val="3"/>
      <w:numFmt w:val="decimal"/>
      <w:pStyle w:val="15"/>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32EF3B4D"/>
    <w:multiLevelType w:val="multilevel"/>
    <w:tmpl w:val="32EF3B4D"/>
    <w:lvl w:ilvl="0" w:tentative="0">
      <w:start w:val="1"/>
      <w:numFmt w:val="decimal"/>
      <w:pStyle w:val="43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B0163A1"/>
    <w:multiLevelType w:val="multilevel"/>
    <w:tmpl w:val="3B0163A1"/>
    <w:lvl w:ilvl="0" w:tentative="0">
      <w:start w:val="1"/>
      <w:numFmt w:val="decimal"/>
      <w:lvlText w:val="%1."/>
      <w:lvlJc w:val="left"/>
      <w:pPr>
        <w:tabs>
          <w:tab w:val="left" w:pos="360"/>
        </w:tabs>
        <w:ind w:left="360" w:hanging="360"/>
      </w:pPr>
      <w:rPr>
        <w:rFonts w:hint="default"/>
      </w:rPr>
    </w:lvl>
    <w:lvl w:ilvl="1" w:tentative="0">
      <w:start w:val="1"/>
      <w:numFmt w:val="decimal"/>
      <w:pStyle w:val="439"/>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2E45F04"/>
    <w:multiLevelType w:val="multilevel"/>
    <w:tmpl w:val="42E45F04"/>
    <w:lvl w:ilvl="0" w:tentative="0">
      <w:start w:val="1"/>
      <w:numFmt w:val="decimal"/>
      <w:pStyle w:val="45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8174DE5"/>
    <w:multiLevelType w:val="multilevel"/>
    <w:tmpl w:val="48174DE5"/>
    <w:lvl w:ilvl="0" w:tentative="0">
      <w:start w:val="1"/>
      <w:numFmt w:val="decimal"/>
      <w:pStyle w:val="143"/>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4B9D13A2"/>
    <w:multiLevelType w:val="multilevel"/>
    <w:tmpl w:val="4B9D13A2"/>
    <w:lvl w:ilvl="0" w:tentative="0">
      <w:start w:val="1"/>
      <w:numFmt w:val="bullet"/>
      <w:pStyle w:val="13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52CC104B"/>
    <w:multiLevelType w:val="multilevel"/>
    <w:tmpl w:val="52CC104B"/>
    <w:lvl w:ilvl="0" w:tentative="0">
      <w:start w:val="1"/>
      <w:numFmt w:val="decimal"/>
      <w:pStyle w:val="34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645A537"/>
    <w:multiLevelType w:val="singleLevel"/>
    <w:tmpl w:val="5645A537"/>
    <w:lvl w:ilvl="0" w:tentative="0">
      <w:start w:val="11"/>
      <w:numFmt w:val="chineseCounting"/>
      <w:suff w:val="nothing"/>
      <w:lvlText w:val="%1、"/>
      <w:lvlJc w:val="left"/>
    </w:lvl>
  </w:abstractNum>
  <w:abstractNum w:abstractNumId="16">
    <w:nsid w:val="6D1D48D6"/>
    <w:multiLevelType w:val="multilevel"/>
    <w:tmpl w:val="6D1D48D6"/>
    <w:lvl w:ilvl="0" w:tentative="0">
      <w:start w:val="1"/>
      <w:numFmt w:val="decimal"/>
      <w:pStyle w:val="37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E2143A3"/>
    <w:multiLevelType w:val="multilevel"/>
    <w:tmpl w:val="6E2143A3"/>
    <w:lvl w:ilvl="0" w:tentative="0">
      <w:start w:val="1"/>
      <w:numFmt w:val="bullet"/>
      <w:pStyle w:val="116"/>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pStyle w:val="282"/>
      <w:lvlText w:val="（%3）"/>
      <w:lvlJc w:val="left"/>
      <w:pPr>
        <w:tabs>
          <w:tab w:val="left" w:pos="1560"/>
        </w:tabs>
        <w:ind w:left="1560" w:hanging="720"/>
      </w:pPr>
      <w:rPr>
        <w:rFonts w:hint="eastAsia"/>
      </w:rPr>
    </w:lvl>
    <w:lvl w:ilvl="3" w:tentative="0">
      <w:start w:val="1"/>
      <w:numFmt w:val="decimal"/>
      <w:pStyle w:val="156"/>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8">
    <w:nsid w:val="6FB24F5A"/>
    <w:multiLevelType w:val="multilevel"/>
    <w:tmpl w:val="6FB24F5A"/>
    <w:lvl w:ilvl="0" w:tentative="0">
      <w:start w:val="1"/>
      <w:numFmt w:val="decimal"/>
      <w:pStyle w:val="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521"/>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8"/>
  </w:num>
  <w:num w:numId="2">
    <w:abstractNumId w:val="18"/>
  </w:num>
  <w:num w:numId="3">
    <w:abstractNumId w:val="2"/>
  </w:num>
  <w:num w:numId="4">
    <w:abstractNumId w:val="4"/>
  </w:num>
  <w:num w:numId="5">
    <w:abstractNumId w:val="17"/>
  </w:num>
  <w:num w:numId="6">
    <w:abstractNumId w:val="13"/>
  </w:num>
  <w:num w:numId="7">
    <w:abstractNumId w:val="12"/>
  </w:num>
  <w:num w:numId="8">
    <w:abstractNumId w:val="3"/>
  </w:num>
  <w:num w:numId="9">
    <w:abstractNumId w:val="6"/>
  </w:num>
  <w:num w:numId="10">
    <w:abstractNumId w:val="14"/>
  </w:num>
  <w:num w:numId="11">
    <w:abstractNumId w:val="5"/>
  </w:num>
  <w:num w:numId="12">
    <w:abstractNumId w:val="16"/>
  </w:num>
  <w:num w:numId="13">
    <w:abstractNumId w:val="7"/>
  </w:num>
  <w:num w:numId="14">
    <w:abstractNumId w:val="9"/>
  </w:num>
  <w:num w:numId="15">
    <w:abstractNumId w:val="10"/>
  </w:num>
  <w:num w:numId="16">
    <w:abstractNumId w:val="11"/>
  </w:num>
  <w:num w:numId="17">
    <w:abstractNumId w:val="19"/>
  </w:num>
  <w:num w:numId="18">
    <w:abstractNumId w:val="15"/>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YzZlY2YwODdkMjg3MGMxZGNkYTVhNGY2MjJmYjIifQ=="/>
  </w:docVars>
  <w:rsids>
    <w:rsidRoot w:val="0018706E"/>
    <w:rsid w:val="0000443F"/>
    <w:rsid w:val="000058CD"/>
    <w:rsid w:val="0000654A"/>
    <w:rsid w:val="0001240F"/>
    <w:rsid w:val="00013626"/>
    <w:rsid w:val="00013B5E"/>
    <w:rsid w:val="0001485F"/>
    <w:rsid w:val="0001548B"/>
    <w:rsid w:val="00015EA3"/>
    <w:rsid w:val="0001648D"/>
    <w:rsid w:val="00016E85"/>
    <w:rsid w:val="00017B07"/>
    <w:rsid w:val="0002149F"/>
    <w:rsid w:val="0002165F"/>
    <w:rsid w:val="00022366"/>
    <w:rsid w:val="00024BB5"/>
    <w:rsid w:val="000263BB"/>
    <w:rsid w:val="00033C14"/>
    <w:rsid w:val="00035A8E"/>
    <w:rsid w:val="00035BB1"/>
    <w:rsid w:val="00043E37"/>
    <w:rsid w:val="00045BC7"/>
    <w:rsid w:val="00045EAA"/>
    <w:rsid w:val="0005023D"/>
    <w:rsid w:val="0005361F"/>
    <w:rsid w:val="00053D7C"/>
    <w:rsid w:val="000561CF"/>
    <w:rsid w:val="00060F47"/>
    <w:rsid w:val="00062FF3"/>
    <w:rsid w:val="00063FA6"/>
    <w:rsid w:val="00064999"/>
    <w:rsid w:val="00065380"/>
    <w:rsid w:val="0006641D"/>
    <w:rsid w:val="00066591"/>
    <w:rsid w:val="00066852"/>
    <w:rsid w:val="00067A32"/>
    <w:rsid w:val="00070326"/>
    <w:rsid w:val="00071F54"/>
    <w:rsid w:val="000725A1"/>
    <w:rsid w:val="00073031"/>
    <w:rsid w:val="00073075"/>
    <w:rsid w:val="00075AB3"/>
    <w:rsid w:val="00076D40"/>
    <w:rsid w:val="0008076C"/>
    <w:rsid w:val="00081212"/>
    <w:rsid w:val="00081DAF"/>
    <w:rsid w:val="0008216D"/>
    <w:rsid w:val="00085A15"/>
    <w:rsid w:val="00086A13"/>
    <w:rsid w:val="0008777D"/>
    <w:rsid w:val="00090630"/>
    <w:rsid w:val="00090D6A"/>
    <w:rsid w:val="000930E6"/>
    <w:rsid w:val="00097B9D"/>
    <w:rsid w:val="00097C38"/>
    <w:rsid w:val="000A15FB"/>
    <w:rsid w:val="000A181B"/>
    <w:rsid w:val="000A2285"/>
    <w:rsid w:val="000A6D56"/>
    <w:rsid w:val="000B226E"/>
    <w:rsid w:val="000B4EB2"/>
    <w:rsid w:val="000B5945"/>
    <w:rsid w:val="000B60CE"/>
    <w:rsid w:val="000B6207"/>
    <w:rsid w:val="000B6C4F"/>
    <w:rsid w:val="000B750E"/>
    <w:rsid w:val="000C09FC"/>
    <w:rsid w:val="000C25DE"/>
    <w:rsid w:val="000C640F"/>
    <w:rsid w:val="000D237C"/>
    <w:rsid w:val="000D25F3"/>
    <w:rsid w:val="000D3A78"/>
    <w:rsid w:val="000D42A8"/>
    <w:rsid w:val="000D4650"/>
    <w:rsid w:val="000D49E1"/>
    <w:rsid w:val="000E29A7"/>
    <w:rsid w:val="000E36EC"/>
    <w:rsid w:val="000E4D52"/>
    <w:rsid w:val="000E6809"/>
    <w:rsid w:val="000F01AA"/>
    <w:rsid w:val="000F22EB"/>
    <w:rsid w:val="000F2417"/>
    <w:rsid w:val="000F38E3"/>
    <w:rsid w:val="000F3DDE"/>
    <w:rsid w:val="000F5824"/>
    <w:rsid w:val="000F588E"/>
    <w:rsid w:val="000F5AE8"/>
    <w:rsid w:val="000F659F"/>
    <w:rsid w:val="00101C04"/>
    <w:rsid w:val="00102961"/>
    <w:rsid w:val="0010496E"/>
    <w:rsid w:val="0010534C"/>
    <w:rsid w:val="00106310"/>
    <w:rsid w:val="00106416"/>
    <w:rsid w:val="00107D21"/>
    <w:rsid w:val="00107DCB"/>
    <w:rsid w:val="0011118B"/>
    <w:rsid w:val="00111E7B"/>
    <w:rsid w:val="00115FD6"/>
    <w:rsid w:val="00116CDE"/>
    <w:rsid w:val="001173D7"/>
    <w:rsid w:val="00121909"/>
    <w:rsid w:val="00121924"/>
    <w:rsid w:val="00121B2A"/>
    <w:rsid w:val="001272EC"/>
    <w:rsid w:val="00130731"/>
    <w:rsid w:val="00135FD6"/>
    <w:rsid w:val="0014003E"/>
    <w:rsid w:val="00140E5A"/>
    <w:rsid w:val="001437E4"/>
    <w:rsid w:val="0014382C"/>
    <w:rsid w:val="00143E56"/>
    <w:rsid w:val="00144CED"/>
    <w:rsid w:val="0014595F"/>
    <w:rsid w:val="00151759"/>
    <w:rsid w:val="00152196"/>
    <w:rsid w:val="0015225F"/>
    <w:rsid w:val="00152FA4"/>
    <w:rsid w:val="001538C3"/>
    <w:rsid w:val="00154531"/>
    <w:rsid w:val="001558C1"/>
    <w:rsid w:val="0015709E"/>
    <w:rsid w:val="00160FC2"/>
    <w:rsid w:val="0016140A"/>
    <w:rsid w:val="00163617"/>
    <w:rsid w:val="001673C3"/>
    <w:rsid w:val="00167AC4"/>
    <w:rsid w:val="0017478A"/>
    <w:rsid w:val="00175209"/>
    <w:rsid w:val="00177381"/>
    <w:rsid w:val="00180C39"/>
    <w:rsid w:val="0018220B"/>
    <w:rsid w:val="001852A3"/>
    <w:rsid w:val="0018706E"/>
    <w:rsid w:val="001921A1"/>
    <w:rsid w:val="00192A9A"/>
    <w:rsid w:val="00194D90"/>
    <w:rsid w:val="00195615"/>
    <w:rsid w:val="001A0255"/>
    <w:rsid w:val="001A04B8"/>
    <w:rsid w:val="001A1660"/>
    <w:rsid w:val="001A16F5"/>
    <w:rsid w:val="001A40ED"/>
    <w:rsid w:val="001A451F"/>
    <w:rsid w:val="001A6AC0"/>
    <w:rsid w:val="001B1A24"/>
    <w:rsid w:val="001B4A06"/>
    <w:rsid w:val="001B5E06"/>
    <w:rsid w:val="001B655E"/>
    <w:rsid w:val="001B67FB"/>
    <w:rsid w:val="001B7962"/>
    <w:rsid w:val="001C3D20"/>
    <w:rsid w:val="001C5B98"/>
    <w:rsid w:val="001C654C"/>
    <w:rsid w:val="001D2615"/>
    <w:rsid w:val="001D2956"/>
    <w:rsid w:val="001D2E12"/>
    <w:rsid w:val="001E1FE4"/>
    <w:rsid w:val="001E2921"/>
    <w:rsid w:val="001E632C"/>
    <w:rsid w:val="001F27C5"/>
    <w:rsid w:val="001F35A2"/>
    <w:rsid w:val="001F678B"/>
    <w:rsid w:val="001F7604"/>
    <w:rsid w:val="001F7748"/>
    <w:rsid w:val="001F7C06"/>
    <w:rsid w:val="002017F7"/>
    <w:rsid w:val="00201810"/>
    <w:rsid w:val="00203789"/>
    <w:rsid w:val="00203A14"/>
    <w:rsid w:val="00204640"/>
    <w:rsid w:val="00204E0C"/>
    <w:rsid w:val="00204F2D"/>
    <w:rsid w:val="00206A89"/>
    <w:rsid w:val="002107FC"/>
    <w:rsid w:val="00213BAF"/>
    <w:rsid w:val="00215668"/>
    <w:rsid w:val="00215CE8"/>
    <w:rsid w:val="00216CC1"/>
    <w:rsid w:val="00216E0D"/>
    <w:rsid w:val="002172C8"/>
    <w:rsid w:val="0022037D"/>
    <w:rsid w:val="002217EB"/>
    <w:rsid w:val="00221B16"/>
    <w:rsid w:val="002226B6"/>
    <w:rsid w:val="002232D4"/>
    <w:rsid w:val="00223E9D"/>
    <w:rsid w:val="00224534"/>
    <w:rsid w:val="002246B0"/>
    <w:rsid w:val="002306C2"/>
    <w:rsid w:val="0023102E"/>
    <w:rsid w:val="002320D8"/>
    <w:rsid w:val="00232920"/>
    <w:rsid w:val="00235676"/>
    <w:rsid w:val="00235FB9"/>
    <w:rsid w:val="00242609"/>
    <w:rsid w:val="00243444"/>
    <w:rsid w:val="00243DFE"/>
    <w:rsid w:val="00243FBF"/>
    <w:rsid w:val="0025358E"/>
    <w:rsid w:val="00254C0F"/>
    <w:rsid w:val="00260FD8"/>
    <w:rsid w:val="002612C3"/>
    <w:rsid w:val="00263070"/>
    <w:rsid w:val="00265111"/>
    <w:rsid w:val="002661EF"/>
    <w:rsid w:val="00271268"/>
    <w:rsid w:val="0027340D"/>
    <w:rsid w:val="002739B9"/>
    <w:rsid w:val="00275C4E"/>
    <w:rsid w:val="0028356C"/>
    <w:rsid w:val="00283FBB"/>
    <w:rsid w:val="00285184"/>
    <w:rsid w:val="00285F51"/>
    <w:rsid w:val="0029078F"/>
    <w:rsid w:val="002A1310"/>
    <w:rsid w:val="002A1840"/>
    <w:rsid w:val="002A3E63"/>
    <w:rsid w:val="002B07EB"/>
    <w:rsid w:val="002B2158"/>
    <w:rsid w:val="002B2755"/>
    <w:rsid w:val="002C0B98"/>
    <w:rsid w:val="002C0D64"/>
    <w:rsid w:val="002C3CF4"/>
    <w:rsid w:val="002C4F5B"/>
    <w:rsid w:val="002C4FDD"/>
    <w:rsid w:val="002C76ED"/>
    <w:rsid w:val="002C7AEB"/>
    <w:rsid w:val="002D2312"/>
    <w:rsid w:val="002D4648"/>
    <w:rsid w:val="002D4AAB"/>
    <w:rsid w:val="002D5235"/>
    <w:rsid w:val="002E165B"/>
    <w:rsid w:val="002E39AD"/>
    <w:rsid w:val="002E41F3"/>
    <w:rsid w:val="002E4289"/>
    <w:rsid w:val="002E464D"/>
    <w:rsid w:val="002E6CFE"/>
    <w:rsid w:val="002E77C7"/>
    <w:rsid w:val="002E7842"/>
    <w:rsid w:val="002F1E5A"/>
    <w:rsid w:val="002F2583"/>
    <w:rsid w:val="002F26EF"/>
    <w:rsid w:val="002F398D"/>
    <w:rsid w:val="002F53BA"/>
    <w:rsid w:val="00301707"/>
    <w:rsid w:val="00302F16"/>
    <w:rsid w:val="00303A3D"/>
    <w:rsid w:val="00304727"/>
    <w:rsid w:val="00304FC9"/>
    <w:rsid w:val="00307DBC"/>
    <w:rsid w:val="0031430D"/>
    <w:rsid w:val="00314882"/>
    <w:rsid w:val="00320C39"/>
    <w:rsid w:val="0032225B"/>
    <w:rsid w:val="00323B7D"/>
    <w:rsid w:val="003241FA"/>
    <w:rsid w:val="00327EB0"/>
    <w:rsid w:val="0033214B"/>
    <w:rsid w:val="00334FD6"/>
    <w:rsid w:val="003369CF"/>
    <w:rsid w:val="00337F11"/>
    <w:rsid w:val="00341EEE"/>
    <w:rsid w:val="00343167"/>
    <w:rsid w:val="003441F0"/>
    <w:rsid w:val="003447F7"/>
    <w:rsid w:val="00344E02"/>
    <w:rsid w:val="00346209"/>
    <w:rsid w:val="00347DD8"/>
    <w:rsid w:val="00352660"/>
    <w:rsid w:val="00352A0F"/>
    <w:rsid w:val="00353686"/>
    <w:rsid w:val="00356D3A"/>
    <w:rsid w:val="00357D34"/>
    <w:rsid w:val="003610DC"/>
    <w:rsid w:val="00362B92"/>
    <w:rsid w:val="003642F6"/>
    <w:rsid w:val="00364539"/>
    <w:rsid w:val="00365E8E"/>
    <w:rsid w:val="00371FFA"/>
    <w:rsid w:val="003725C5"/>
    <w:rsid w:val="0037276B"/>
    <w:rsid w:val="00377D17"/>
    <w:rsid w:val="00381BA4"/>
    <w:rsid w:val="00383A56"/>
    <w:rsid w:val="00383BA3"/>
    <w:rsid w:val="00384001"/>
    <w:rsid w:val="003860DE"/>
    <w:rsid w:val="00386A68"/>
    <w:rsid w:val="00387CE1"/>
    <w:rsid w:val="00387FD0"/>
    <w:rsid w:val="00392B19"/>
    <w:rsid w:val="00392FDA"/>
    <w:rsid w:val="00394B21"/>
    <w:rsid w:val="00394DE2"/>
    <w:rsid w:val="0039628B"/>
    <w:rsid w:val="003A2FBB"/>
    <w:rsid w:val="003A4E36"/>
    <w:rsid w:val="003A5D31"/>
    <w:rsid w:val="003A687A"/>
    <w:rsid w:val="003B022B"/>
    <w:rsid w:val="003B03ED"/>
    <w:rsid w:val="003B045D"/>
    <w:rsid w:val="003B3DD9"/>
    <w:rsid w:val="003B621E"/>
    <w:rsid w:val="003B7934"/>
    <w:rsid w:val="003C0857"/>
    <w:rsid w:val="003C0DFA"/>
    <w:rsid w:val="003C1C5C"/>
    <w:rsid w:val="003C57B9"/>
    <w:rsid w:val="003D0EA9"/>
    <w:rsid w:val="003D183F"/>
    <w:rsid w:val="003D2FBF"/>
    <w:rsid w:val="003D38C5"/>
    <w:rsid w:val="003D3F3C"/>
    <w:rsid w:val="003D599B"/>
    <w:rsid w:val="003D600A"/>
    <w:rsid w:val="003D7895"/>
    <w:rsid w:val="003E06AD"/>
    <w:rsid w:val="003E29B8"/>
    <w:rsid w:val="003E34EC"/>
    <w:rsid w:val="003E51F3"/>
    <w:rsid w:val="003E58C4"/>
    <w:rsid w:val="003E5B41"/>
    <w:rsid w:val="003F2086"/>
    <w:rsid w:val="003F3DC8"/>
    <w:rsid w:val="003F5CC6"/>
    <w:rsid w:val="003F78AB"/>
    <w:rsid w:val="0040388A"/>
    <w:rsid w:val="0040774E"/>
    <w:rsid w:val="00411C2C"/>
    <w:rsid w:val="00412D9C"/>
    <w:rsid w:val="00413A8A"/>
    <w:rsid w:val="0042100D"/>
    <w:rsid w:val="004213EE"/>
    <w:rsid w:val="004240AF"/>
    <w:rsid w:val="0043288D"/>
    <w:rsid w:val="004337F6"/>
    <w:rsid w:val="00434080"/>
    <w:rsid w:val="004369B3"/>
    <w:rsid w:val="00437663"/>
    <w:rsid w:val="00437672"/>
    <w:rsid w:val="00442DAE"/>
    <w:rsid w:val="00444435"/>
    <w:rsid w:val="00444726"/>
    <w:rsid w:val="00445A3F"/>
    <w:rsid w:val="00445F26"/>
    <w:rsid w:val="00450771"/>
    <w:rsid w:val="004509AD"/>
    <w:rsid w:val="0045104E"/>
    <w:rsid w:val="004562AA"/>
    <w:rsid w:val="00462ADE"/>
    <w:rsid w:val="00462F51"/>
    <w:rsid w:val="004636C5"/>
    <w:rsid w:val="004674E8"/>
    <w:rsid w:val="00472B8F"/>
    <w:rsid w:val="00472FFD"/>
    <w:rsid w:val="00473BD1"/>
    <w:rsid w:val="00480716"/>
    <w:rsid w:val="00484716"/>
    <w:rsid w:val="00484958"/>
    <w:rsid w:val="004862B0"/>
    <w:rsid w:val="004877BD"/>
    <w:rsid w:val="00487A92"/>
    <w:rsid w:val="00491B68"/>
    <w:rsid w:val="00492F57"/>
    <w:rsid w:val="004932DE"/>
    <w:rsid w:val="00495D92"/>
    <w:rsid w:val="00496B3C"/>
    <w:rsid w:val="00497F94"/>
    <w:rsid w:val="004A18D4"/>
    <w:rsid w:val="004A1CA3"/>
    <w:rsid w:val="004A2241"/>
    <w:rsid w:val="004A6AD4"/>
    <w:rsid w:val="004B073F"/>
    <w:rsid w:val="004B6DFD"/>
    <w:rsid w:val="004B7634"/>
    <w:rsid w:val="004C0061"/>
    <w:rsid w:val="004C1486"/>
    <w:rsid w:val="004C4779"/>
    <w:rsid w:val="004C5B55"/>
    <w:rsid w:val="004C5C5E"/>
    <w:rsid w:val="004C6BBB"/>
    <w:rsid w:val="004E539D"/>
    <w:rsid w:val="004E58A3"/>
    <w:rsid w:val="004E74A8"/>
    <w:rsid w:val="004F15A4"/>
    <w:rsid w:val="004F1D92"/>
    <w:rsid w:val="004F384E"/>
    <w:rsid w:val="004F3D43"/>
    <w:rsid w:val="00501206"/>
    <w:rsid w:val="00501E6F"/>
    <w:rsid w:val="00503799"/>
    <w:rsid w:val="005065DC"/>
    <w:rsid w:val="005075E4"/>
    <w:rsid w:val="00507A77"/>
    <w:rsid w:val="00510AED"/>
    <w:rsid w:val="00513E02"/>
    <w:rsid w:val="00514A7A"/>
    <w:rsid w:val="00516933"/>
    <w:rsid w:val="00520693"/>
    <w:rsid w:val="0052705E"/>
    <w:rsid w:val="00527868"/>
    <w:rsid w:val="00531809"/>
    <w:rsid w:val="0053772B"/>
    <w:rsid w:val="00537AC3"/>
    <w:rsid w:val="00537B25"/>
    <w:rsid w:val="00537B3F"/>
    <w:rsid w:val="005412A6"/>
    <w:rsid w:val="00552F2F"/>
    <w:rsid w:val="00553031"/>
    <w:rsid w:val="00553712"/>
    <w:rsid w:val="00555F6A"/>
    <w:rsid w:val="00556147"/>
    <w:rsid w:val="0056447C"/>
    <w:rsid w:val="00565963"/>
    <w:rsid w:val="00567AB2"/>
    <w:rsid w:val="00567E1C"/>
    <w:rsid w:val="00567FCE"/>
    <w:rsid w:val="00570528"/>
    <w:rsid w:val="005709F7"/>
    <w:rsid w:val="00572DD3"/>
    <w:rsid w:val="00574187"/>
    <w:rsid w:val="005768FF"/>
    <w:rsid w:val="00581A27"/>
    <w:rsid w:val="00581D13"/>
    <w:rsid w:val="005841EF"/>
    <w:rsid w:val="0058496A"/>
    <w:rsid w:val="00590112"/>
    <w:rsid w:val="0059090D"/>
    <w:rsid w:val="005913F2"/>
    <w:rsid w:val="00597413"/>
    <w:rsid w:val="00597A15"/>
    <w:rsid w:val="005A39E4"/>
    <w:rsid w:val="005A54EA"/>
    <w:rsid w:val="005A5CD4"/>
    <w:rsid w:val="005A7CB4"/>
    <w:rsid w:val="005A7E8A"/>
    <w:rsid w:val="005B0C7A"/>
    <w:rsid w:val="005B1170"/>
    <w:rsid w:val="005B1EEB"/>
    <w:rsid w:val="005B222F"/>
    <w:rsid w:val="005B5FFA"/>
    <w:rsid w:val="005C0382"/>
    <w:rsid w:val="005C3B52"/>
    <w:rsid w:val="005C4376"/>
    <w:rsid w:val="005C6CC0"/>
    <w:rsid w:val="005D01F3"/>
    <w:rsid w:val="005D0212"/>
    <w:rsid w:val="005D1A41"/>
    <w:rsid w:val="005D5598"/>
    <w:rsid w:val="005D6A20"/>
    <w:rsid w:val="005E3954"/>
    <w:rsid w:val="005E5DF9"/>
    <w:rsid w:val="005E5F90"/>
    <w:rsid w:val="005E664A"/>
    <w:rsid w:val="005E7210"/>
    <w:rsid w:val="005F33F0"/>
    <w:rsid w:val="005F39B2"/>
    <w:rsid w:val="005F4BE2"/>
    <w:rsid w:val="00600DB9"/>
    <w:rsid w:val="006026E8"/>
    <w:rsid w:val="00603A33"/>
    <w:rsid w:val="00603DFF"/>
    <w:rsid w:val="00604F0F"/>
    <w:rsid w:val="00605DEA"/>
    <w:rsid w:val="00605E0C"/>
    <w:rsid w:val="00612901"/>
    <w:rsid w:val="006151E9"/>
    <w:rsid w:val="00616608"/>
    <w:rsid w:val="006215E6"/>
    <w:rsid w:val="00623CC5"/>
    <w:rsid w:val="006260F7"/>
    <w:rsid w:val="00637147"/>
    <w:rsid w:val="00641AE5"/>
    <w:rsid w:val="00646838"/>
    <w:rsid w:val="00646DDB"/>
    <w:rsid w:val="00647EF3"/>
    <w:rsid w:val="006507BE"/>
    <w:rsid w:val="00651EDB"/>
    <w:rsid w:val="00660B32"/>
    <w:rsid w:val="00663E49"/>
    <w:rsid w:val="00665331"/>
    <w:rsid w:val="00666151"/>
    <w:rsid w:val="00666548"/>
    <w:rsid w:val="0066674F"/>
    <w:rsid w:val="006714E6"/>
    <w:rsid w:val="00672179"/>
    <w:rsid w:val="00674A80"/>
    <w:rsid w:val="006770AC"/>
    <w:rsid w:val="00681807"/>
    <w:rsid w:val="00682659"/>
    <w:rsid w:val="006833FE"/>
    <w:rsid w:val="00683548"/>
    <w:rsid w:val="00685954"/>
    <w:rsid w:val="006862B3"/>
    <w:rsid w:val="00690BA4"/>
    <w:rsid w:val="0069225F"/>
    <w:rsid w:val="006940E7"/>
    <w:rsid w:val="00694C40"/>
    <w:rsid w:val="00695B88"/>
    <w:rsid w:val="00696187"/>
    <w:rsid w:val="0069677B"/>
    <w:rsid w:val="00697AB2"/>
    <w:rsid w:val="006A04B2"/>
    <w:rsid w:val="006A6293"/>
    <w:rsid w:val="006A6D02"/>
    <w:rsid w:val="006B188F"/>
    <w:rsid w:val="006B1C6D"/>
    <w:rsid w:val="006B30A1"/>
    <w:rsid w:val="006B352B"/>
    <w:rsid w:val="006B46C1"/>
    <w:rsid w:val="006B5672"/>
    <w:rsid w:val="006B5EE3"/>
    <w:rsid w:val="006C0DEE"/>
    <w:rsid w:val="006C1232"/>
    <w:rsid w:val="006C483E"/>
    <w:rsid w:val="006C6B16"/>
    <w:rsid w:val="006C72A4"/>
    <w:rsid w:val="006C75FC"/>
    <w:rsid w:val="006C761B"/>
    <w:rsid w:val="006C7CFA"/>
    <w:rsid w:val="006D0109"/>
    <w:rsid w:val="006D012B"/>
    <w:rsid w:val="006D2022"/>
    <w:rsid w:val="006D3DDD"/>
    <w:rsid w:val="006D43E8"/>
    <w:rsid w:val="006D5BF4"/>
    <w:rsid w:val="006D5F47"/>
    <w:rsid w:val="006D6110"/>
    <w:rsid w:val="006E0A8B"/>
    <w:rsid w:val="006E106B"/>
    <w:rsid w:val="006E2B72"/>
    <w:rsid w:val="006E7123"/>
    <w:rsid w:val="006F04F9"/>
    <w:rsid w:val="006F0C8F"/>
    <w:rsid w:val="006F2282"/>
    <w:rsid w:val="006F4AF5"/>
    <w:rsid w:val="006F79DE"/>
    <w:rsid w:val="0070076F"/>
    <w:rsid w:val="00700D1C"/>
    <w:rsid w:val="00710328"/>
    <w:rsid w:val="0071348E"/>
    <w:rsid w:val="00713A72"/>
    <w:rsid w:val="00715C1A"/>
    <w:rsid w:val="00720FCE"/>
    <w:rsid w:val="00721DD3"/>
    <w:rsid w:val="00723E04"/>
    <w:rsid w:val="00724F77"/>
    <w:rsid w:val="00727176"/>
    <w:rsid w:val="007272E2"/>
    <w:rsid w:val="0072792E"/>
    <w:rsid w:val="00731CEC"/>
    <w:rsid w:val="00731F4B"/>
    <w:rsid w:val="0073218F"/>
    <w:rsid w:val="00733223"/>
    <w:rsid w:val="00733506"/>
    <w:rsid w:val="00734FD8"/>
    <w:rsid w:val="0073716A"/>
    <w:rsid w:val="00737C66"/>
    <w:rsid w:val="00741A65"/>
    <w:rsid w:val="0074317D"/>
    <w:rsid w:val="00743B04"/>
    <w:rsid w:val="00747C51"/>
    <w:rsid w:val="007500B7"/>
    <w:rsid w:val="0075243C"/>
    <w:rsid w:val="00756CCB"/>
    <w:rsid w:val="007613E3"/>
    <w:rsid w:val="00761AFA"/>
    <w:rsid w:val="00765610"/>
    <w:rsid w:val="00770DBF"/>
    <w:rsid w:val="00771729"/>
    <w:rsid w:val="00772181"/>
    <w:rsid w:val="00774C83"/>
    <w:rsid w:val="00776399"/>
    <w:rsid w:val="00777149"/>
    <w:rsid w:val="00777B85"/>
    <w:rsid w:val="00777E43"/>
    <w:rsid w:val="00780EBF"/>
    <w:rsid w:val="00781B6A"/>
    <w:rsid w:val="00783E3E"/>
    <w:rsid w:val="00784861"/>
    <w:rsid w:val="0078589D"/>
    <w:rsid w:val="00786AB8"/>
    <w:rsid w:val="00787103"/>
    <w:rsid w:val="00791D6E"/>
    <w:rsid w:val="00796161"/>
    <w:rsid w:val="007979B4"/>
    <w:rsid w:val="007A100D"/>
    <w:rsid w:val="007A1B5B"/>
    <w:rsid w:val="007A6108"/>
    <w:rsid w:val="007B0F1B"/>
    <w:rsid w:val="007B1DA1"/>
    <w:rsid w:val="007B2348"/>
    <w:rsid w:val="007B2EFF"/>
    <w:rsid w:val="007B4C5D"/>
    <w:rsid w:val="007B605F"/>
    <w:rsid w:val="007B6228"/>
    <w:rsid w:val="007C1552"/>
    <w:rsid w:val="007C4B79"/>
    <w:rsid w:val="007C5746"/>
    <w:rsid w:val="007C7F43"/>
    <w:rsid w:val="007D01D1"/>
    <w:rsid w:val="007D230C"/>
    <w:rsid w:val="007D2774"/>
    <w:rsid w:val="007D331C"/>
    <w:rsid w:val="007D478B"/>
    <w:rsid w:val="007D4C57"/>
    <w:rsid w:val="007D5286"/>
    <w:rsid w:val="007D6635"/>
    <w:rsid w:val="007D6868"/>
    <w:rsid w:val="007E322E"/>
    <w:rsid w:val="007E4C0A"/>
    <w:rsid w:val="007E5230"/>
    <w:rsid w:val="007F1DC0"/>
    <w:rsid w:val="007F2D0E"/>
    <w:rsid w:val="008024D8"/>
    <w:rsid w:val="00805AE3"/>
    <w:rsid w:val="0081115B"/>
    <w:rsid w:val="008116D7"/>
    <w:rsid w:val="008127BF"/>
    <w:rsid w:val="00812C17"/>
    <w:rsid w:val="00814E81"/>
    <w:rsid w:val="00814F14"/>
    <w:rsid w:val="00816751"/>
    <w:rsid w:val="00816BDA"/>
    <w:rsid w:val="008205E0"/>
    <w:rsid w:val="00820BE9"/>
    <w:rsid w:val="00820EB9"/>
    <w:rsid w:val="00825B52"/>
    <w:rsid w:val="0082738C"/>
    <w:rsid w:val="00830D7A"/>
    <w:rsid w:val="00831384"/>
    <w:rsid w:val="0083529A"/>
    <w:rsid w:val="008361A5"/>
    <w:rsid w:val="008424D2"/>
    <w:rsid w:val="00844E41"/>
    <w:rsid w:val="00845C6A"/>
    <w:rsid w:val="0084721F"/>
    <w:rsid w:val="0085553D"/>
    <w:rsid w:val="0086299F"/>
    <w:rsid w:val="00863552"/>
    <w:rsid w:val="0086667C"/>
    <w:rsid w:val="00867785"/>
    <w:rsid w:val="008700DB"/>
    <w:rsid w:val="00871149"/>
    <w:rsid w:val="008730F8"/>
    <w:rsid w:val="00874EFC"/>
    <w:rsid w:val="0087617D"/>
    <w:rsid w:val="008822B3"/>
    <w:rsid w:val="008831A5"/>
    <w:rsid w:val="008846CC"/>
    <w:rsid w:val="00884DDD"/>
    <w:rsid w:val="00890672"/>
    <w:rsid w:val="00892ADD"/>
    <w:rsid w:val="00892EA1"/>
    <w:rsid w:val="0089407E"/>
    <w:rsid w:val="0089620F"/>
    <w:rsid w:val="0089666A"/>
    <w:rsid w:val="00897867"/>
    <w:rsid w:val="008A0F26"/>
    <w:rsid w:val="008A2AE9"/>
    <w:rsid w:val="008A379F"/>
    <w:rsid w:val="008A41E8"/>
    <w:rsid w:val="008A50E7"/>
    <w:rsid w:val="008B031B"/>
    <w:rsid w:val="008B1332"/>
    <w:rsid w:val="008B334D"/>
    <w:rsid w:val="008B6FF2"/>
    <w:rsid w:val="008B76D2"/>
    <w:rsid w:val="008C1A15"/>
    <w:rsid w:val="008C3004"/>
    <w:rsid w:val="008C4024"/>
    <w:rsid w:val="008C55D6"/>
    <w:rsid w:val="008D02B0"/>
    <w:rsid w:val="008D060D"/>
    <w:rsid w:val="008D0A37"/>
    <w:rsid w:val="008D5FC5"/>
    <w:rsid w:val="008D629C"/>
    <w:rsid w:val="008D6A4D"/>
    <w:rsid w:val="008D7580"/>
    <w:rsid w:val="008E10AB"/>
    <w:rsid w:val="008E188A"/>
    <w:rsid w:val="008E1EBD"/>
    <w:rsid w:val="008E24FE"/>
    <w:rsid w:val="008E63B6"/>
    <w:rsid w:val="008E6C33"/>
    <w:rsid w:val="008F1241"/>
    <w:rsid w:val="008F251E"/>
    <w:rsid w:val="008F34DE"/>
    <w:rsid w:val="008F6590"/>
    <w:rsid w:val="008F7503"/>
    <w:rsid w:val="0090021F"/>
    <w:rsid w:val="00900384"/>
    <w:rsid w:val="0090163E"/>
    <w:rsid w:val="009023CA"/>
    <w:rsid w:val="00904D8C"/>
    <w:rsid w:val="00911166"/>
    <w:rsid w:val="00911174"/>
    <w:rsid w:val="00911806"/>
    <w:rsid w:val="00912365"/>
    <w:rsid w:val="00914BBC"/>
    <w:rsid w:val="00920E8E"/>
    <w:rsid w:val="009215CA"/>
    <w:rsid w:val="00921930"/>
    <w:rsid w:val="00921D6E"/>
    <w:rsid w:val="0092276B"/>
    <w:rsid w:val="0093052E"/>
    <w:rsid w:val="00931E7E"/>
    <w:rsid w:val="00933726"/>
    <w:rsid w:val="00933B50"/>
    <w:rsid w:val="00935E1B"/>
    <w:rsid w:val="009416F8"/>
    <w:rsid w:val="00941C58"/>
    <w:rsid w:val="009431F6"/>
    <w:rsid w:val="00947796"/>
    <w:rsid w:val="0095188D"/>
    <w:rsid w:val="00952620"/>
    <w:rsid w:val="00952A49"/>
    <w:rsid w:val="00954D83"/>
    <w:rsid w:val="00957631"/>
    <w:rsid w:val="00957BB5"/>
    <w:rsid w:val="009601C1"/>
    <w:rsid w:val="00960563"/>
    <w:rsid w:val="00963908"/>
    <w:rsid w:val="00963AB9"/>
    <w:rsid w:val="0096420B"/>
    <w:rsid w:val="009663F2"/>
    <w:rsid w:val="009675EB"/>
    <w:rsid w:val="00971639"/>
    <w:rsid w:val="00976723"/>
    <w:rsid w:val="009803EB"/>
    <w:rsid w:val="0098051A"/>
    <w:rsid w:val="00980E7C"/>
    <w:rsid w:val="00984BDA"/>
    <w:rsid w:val="00984F3E"/>
    <w:rsid w:val="00985BD9"/>
    <w:rsid w:val="00986096"/>
    <w:rsid w:val="00995E19"/>
    <w:rsid w:val="009A1D85"/>
    <w:rsid w:val="009A2AD0"/>
    <w:rsid w:val="009A2B27"/>
    <w:rsid w:val="009A43FD"/>
    <w:rsid w:val="009A58C2"/>
    <w:rsid w:val="009A6C04"/>
    <w:rsid w:val="009B0213"/>
    <w:rsid w:val="009B04B3"/>
    <w:rsid w:val="009B26D3"/>
    <w:rsid w:val="009C1A9F"/>
    <w:rsid w:val="009C50FB"/>
    <w:rsid w:val="009C6AF0"/>
    <w:rsid w:val="009D1AE3"/>
    <w:rsid w:val="009D250B"/>
    <w:rsid w:val="009D41DC"/>
    <w:rsid w:val="009D5BC2"/>
    <w:rsid w:val="009D5C17"/>
    <w:rsid w:val="009E26D0"/>
    <w:rsid w:val="009E4C04"/>
    <w:rsid w:val="009E6036"/>
    <w:rsid w:val="009E77DE"/>
    <w:rsid w:val="009E7F7B"/>
    <w:rsid w:val="009F0D5C"/>
    <w:rsid w:val="009F5357"/>
    <w:rsid w:val="009F5836"/>
    <w:rsid w:val="009F5EDE"/>
    <w:rsid w:val="009F7612"/>
    <w:rsid w:val="009F7FC4"/>
    <w:rsid w:val="00A00C0F"/>
    <w:rsid w:val="00A0310A"/>
    <w:rsid w:val="00A035FD"/>
    <w:rsid w:val="00A03788"/>
    <w:rsid w:val="00A045FB"/>
    <w:rsid w:val="00A05141"/>
    <w:rsid w:val="00A076B7"/>
    <w:rsid w:val="00A1164D"/>
    <w:rsid w:val="00A11E14"/>
    <w:rsid w:val="00A12C16"/>
    <w:rsid w:val="00A13605"/>
    <w:rsid w:val="00A14536"/>
    <w:rsid w:val="00A20216"/>
    <w:rsid w:val="00A245EE"/>
    <w:rsid w:val="00A24904"/>
    <w:rsid w:val="00A257E2"/>
    <w:rsid w:val="00A25A7C"/>
    <w:rsid w:val="00A2639A"/>
    <w:rsid w:val="00A31991"/>
    <w:rsid w:val="00A3313F"/>
    <w:rsid w:val="00A34AD3"/>
    <w:rsid w:val="00A42969"/>
    <w:rsid w:val="00A42AAF"/>
    <w:rsid w:val="00A43734"/>
    <w:rsid w:val="00A43D49"/>
    <w:rsid w:val="00A47447"/>
    <w:rsid w:val="00A5100D"/>
    <w:rsid w:val="00A51D71"/>
    <w:rsid w:val="00A5516D"/>
    <w:rsid w:val="00A55884"/>
    <w:rsid w:val="00A571E6"/>
    <w:rsid w:val="00A57E58"/>
    <w:rsid w:val="00A606F0"/>
    <w:rsid w:val="00A61A05"/>
    <w:rsid w:val="00A625AA"/>
    <w:rsid w:val="00A63177"/>
    <w:rsid w:val="00A64693"/>
    <w:rsid w:val="00A67F4B"/>
    <w:rsid w:val="00A73C16"/>
    <w:rsid w:val="00A76DC4"/>
    <w:rsid w:val="00A81140"/>
    <w:rsid w:val="00A81967"/>
    <w:rsid w:val="00A834E9"/>
    <w:rsid w:val="00A83A14"/>
    <w:rsid w:val="00A866C8"/>
    <w:rsid w:val="00A8715E"/>
    <w:rsid w:val="00A875F1"/>
    <w:rsid w:val="00A90DBE"/>
    <w:rsid w:val="00A9550D"/>
    <w:rsid w:val="00AA0015"/>
    <w:rsid w:val="00AA3D3D"/>
    <w:rsid w:val="00AA7CC5"/>
    <w:rsid w:val="00AB0FE8"/>
    <w:rsid w:val="00AB3643"/>
    <w:rsid w:val="00AB5EB4"/>
    <w:rsid w:val="00AB678F"/>
    <w:rsid w:val="00AC6511"/>
    <w:rsid w:val="00AD1DDF"/>
    <w:rsid w:val="00AD2DD2"/>
    <w:rsid w:val="00AD37F4"/>
    <w:rsid w:val="00AD50B7"/>
    <w:rsid w:val="00AD7E6E"/>
    <w:rsid w:val="00AD7F28"/>
    <w:rsid w:val="00AE0D2D"/>
    <w:rsid w:val="00AE2C41"/>
    <w:rsid w:val="00AE3062"/>
    <w:rsid w:val="00AE5BFD"/>
    <w:rsid w:val="00AE67DD"/>
    <w:rsid w:val="00AE68DB"/>
    <w:rsid w:val="00AE7389"/>
    <w:rsid w:val="00AE7E90"/>
    <w:rsid w:val="00AF0442"/>
    <w:rsid w:val="00AF0FE1"/>
    <w:rsid w:val="00AF227F"/>
    <w:rsid w:val="00AF4ACF"/>
    <w:rsid w:val="00AF5385"/>
    <w:rsid w:val="00AF5C1F"/>
    <w:rsid w:val="00B030B7"/>
    <w:rsid w:val="00B038D2"/>
    <w:rsid w:val="00B03B91"/>
    <w:rsid w:val="00B03D0D"/>
    <w:rsid w:val="00B03F86"/>
    <w:rsid w:val="00B0475A"/>
    <w:rsid w:val="00B058FF"/>
    <w:rsid w:val="00B06A22"/>
    <w:rsid w:val="00B11B17"/>
    <w:rsid w:val="00B133FB"/>
    <w:rsid w:val="00B1538A"/>
    <w:rsid w:val="00B158CE"/>
    <w:rsid w:val="00B15931"/>
    <w:rsid w:val="00B15BF3"/>
    <w:rsid w:val="00B246AB"/>
    <w:rsid w:val="00B2482B"/>
    <w:rsid w:val="00B2599B"/>
    <w:rsid w:val="00B30A58"/>
    <w:rsid w:val="00B31FEE"/>
    <w:rsid w:val="00B33226"/>
    <w:rsid w:val="00B351E8"/>
    <w:rsid w:val="00B35DD6"/>
    <w:rsid w:val="00B37597"/>
    <w:rsid w:val="00B377A5"/>
    <w:rsid w:val="00B40EC6"/>
    <w:rsid w:val="00B41378"/>
    <w:rsid w:val="00B41EF0"/>
    <w:rsid w:val="00B445EB"/>
    <w:rsid w:val="00B461F3"/>
    <w:rsid w:val="00B47654"/>
    <w:rsid w:val="00B51686"/>
    <w:rsid w:val="00B53654"/>
    <w:rsid w:val="00B54B3A"/>
    <w:rsid w:val="00B550E5"/>
    <w:rsid w:val="00B5523C"/>
    <w:rsid w:val="00B56652"/>
    <w:rsid w:val="00B56C9C"/>
    <w:rsid w:val="00B57B4B"/>
    <w:rsid w:val="00B61857"/>
    <w:rsid w:val="00B64118"/>
    <w:rsid w:val="00B6420E"/>
    <w:rsid w:val="00B66938"/>
    <w:rsid w:val="00B720A6"/>
    <w:rsid w:val="00B7374F"/>
    <w:rsid w:val="00B74AC5"/>
    <w:rsid w:val="00B81937"/>
    <w:rsid w:val="00B83208"/>
    <w:rsid w:val="00B85C67"/>
    <w:rsid w:val="00B9257F"/>
    <w:rsid w:val="00B946BE"/>
    <w:rsid w:val="00B956EF"/>
    <w:rsid w:val="00B9646F"/>
    <w:rsid w:val="00B9698D"/>
    <w:rsid w:val="00BA076D"/>
    <w:rsid w:val="00BA213D"/>
    <w:rsid w:val="00BA31B3"/>
    <w:rsid w:val="00BB122B"/>
    <w:rsid w:val="00BB2828"/>
    <w:rsid w:val="00BB3785"/>
    <w:rsid w:val="00BB554F"/>
    <w:rsid w:val="00BB7E3A"/>
    <w:rsid w:val="00BC19FF"/>
    <w:rsid w:val="00BC2FCD"/>
    <w:rsid w:val="00BC330B"/>
    <w:rsid w:val="00BC3706"/>
    <w:rsid w:val="00BC3E5E"/>
    <w:rsid w:val="00BC49A9"/>
    <w:rsid w:val="00BD2055"/>
    <w:rsid w:val="00BD2CF6"/>
    <w:rsid w:val="00BD4B59"/>
    <w:rsid w:val="00BD4C50"/>
    <w:rsid w:val="00BD7A9B"/>
    <w:rsid w:val="00BE0E0B"/>
    <w:rsid w:val="00BE184B"/>
    <w:rsid w:val="00BE7F1F"/>
    <w:rsid w:val="00BF1FC3"/>
    <w:rsid w:val="00BF20AC"/>
    <w:rsid w:val="00BF2DA9"/>
    <w:rsid w:val="00BF6300"/>
    <w:rsid w:val="00BF7676"/>
    <w:rsid w:val="00BF7F1B"/>
    <w:rsid w:val="00C01CF3"/>
    <w:rsid w:val="00C029DE"/>
    <w:rsid w:val="00C03B29"/>
    <w:rsid w:val="00C03B6C"/>
    <w:rsid w:val="00C0553C"/>
    <w:rsid w:val="00C05C17"/>
    <w:rsid w:val="00C05F9A"/>
    <w:rsid w:val="00C06D2E"/>
    <w:rsid w:val="00C072F3"/>
    <w:rsid w:val="00C122FD"/>
    <w:rsid w:val="00C171AA"/>
    <w:rsid w:val="00C17262"/>
    <w:rsid w:val="00C2048B"/>
    <w:rsid w:val="00C263E6"/>
    <w:rsid w:val="00C26740"/>
    <w:rsid w:val="00C26CF4"/>
    <w:rsid w:val="00C27485"/>
    <w:rsid w:val="00C2772B"/>
    <w:rsid w:val="00C27B31"/>
    <w:rsid w:val="00C30F77"/>
    <w:rsid w:val="00C324DE"/>
    <w:rsid w:val="00C3282A"/>
    <w:rsid w:val="00C34967"/>
    <w:rsid w:val="00C365E2"/>
    <w:rsid w:val="00C443D1"/>
    <w:rsid w:val="00C4735D"/>
    <w:rsid w:val="00C47BDB"/>
    <w:rsid w:val="00C51740"/>
    <w:rsid w:val="00C518C7"/>
    <w:rsid w:val="00C54E61"/>
    <w:rsid w:val="00C57665"/>
    <w:rsid w:val="00C57C90"/>
    <w:rsid w:val="00C57D2E"/>
    <w:rsid w:val="00C60625"/>
    <w:rsid w:val="00C62354"/>
    <w:rsid w:val="00C67129"/>
    <w:rsid w:val="00C73E6F"/>
    <w:rsid w:val="00C770CF"/>
    <w:rsid w:val="00C8098E"/>
    <w:rsid w:val="00C80FC6"/>
    <w:rsid w:val="00C813D3"/>
    <w:rsid w:val="00C8200C"/>
    <w:rsid w:val="00C82795"/>
    <w:rsid w:val="00C87B2B"/>
    <w:rsid w:val="00C90635"/>
    <w:rsid w:val="00C906EF"/>
    <w:rsid w:val="00C92162"/>
    <w:rsid w:val="00C92DB3"/>
    <w:rsid w:val="00C93821"/>
    <w:rsid w:val="00C9619C"/>
    <w:rsid w:val="00C97B44"/>
    <w:rsid w:val="00CA1513"/>
    <w:rsid w:val="00CA3102"/>
    <w:rsid w:val="00CA46BA"/>
    <w:rsid w:val="00CA78E3"/>
    <w:rsid w:val="00CB0B91"/>
    <w:rsid w:val="00CB4EB9"/>
    <w:rsid w:val="00CB4FE6"/>
    <w:rsid w:val="00CB7747"/>
    <w:rsid w:val="00CB7EA0"/>
    <w:rsid w:val="00CC44E3"/>
    <w:rsid w:val="00CC69E2"/>
    <w:rsid w:val="00CC6CAA"/>
    <w:rsid w:val="00CC78A7"/>
    <w:rsid w:val="00CD0661"/>
    <w:rsid w:val="00CD3AE3"/>
    <w:rsid w:val="00CE1AD3"/>
    <w:rsid w:val="00CF11BA"/>
    <w:rsid w:val="00CF19B8"/>
    <w:rsid w:val="00CF1CC0"/>
    <w:rsid w:val="00CF2FBE"/>
    <w:rsid w:val="00CF6091"/>
    <w:rsid w:val="00CF6102"/>
    <w:rsid w:val="00CF6A77"/>
    <w:rsid w:val="00D014C7"/>
    <w:rsid w:val="00D03322"/>
    <w:rsid w:val="00D0350E"/>
    <w:rsid w:val="00D041AE"/>
    <w:rsid w:val="00D06F00"/>
    <w:rsid w:val="00D07C92"/>
    <w:rsid w:val="00D1126B"/>
    <w:rsid w:val="00D112BE"/>
    <w:rsid w:val="00D120E3"/>
    <w:rsid w:val="00D12147"/>
    <w:rsid w:val="00D137E5"/>
    <w:rsid w:val="00D14196"/>
    <w:rsid w:val="00D14EA7"/>
    <w:rsid w:val="00D20A71"/>
    <w:rsid w:val="00D210E9"/>
    <w:rsid w:val="00D21E81"/>
    <w:rsid w:val="00D22966"/>
    <w:rsid w:val="00D27F25"/>
    <w:rsid w:val="00D33818"/>
    <w:rsid w:val="00D34D48"/>
    <w:rsid w:val="00D353DC"/>
    <w:rsid w:val="00D35592"/>
    <w:rsid w:val="00D4083B"/>
    <w:rsid w:val="00D4363B"/>
    <w:rsid w:val="00D469C4"/>
    <w:rsid w:val="00D47508"/>
    <w:rsid w:val="00D47E3F"/>
    <w:rsid w:val="00D50DC5"/>
    <w:rsid w:val="00D5100E"/>
    <w:rsid w:val="00D53DE4"/>
    <w:rsid w:val="00D57232"/>
    <w:rsid w:val="00D60E0E"/>
    <w:rsid w:val="00D62F43"/>
    <w:rsid w:val="00D64E75"/>
    <w:rsid w:val="00D716FE"/>
    <w:rsid w:val="00D73206"/>
    <w:rsid w:val="00D743CD"/>
    <w:rsid w:val="00D76482"/>
    <w:rsid w:val="00D76CC6"/>
    <w:rsid w:val="00D86C3C"/>
    <w:rsid w:val="00D908EF"/>
    <w:rsid w:val="00D91C73"/>
    <w:rsid w:val="00D92E2C"/>
    <w:rsid w:val="00D932DB"/>
    <w:rsid w:val="00D93CBE"/>
    <w:rsid w:val="00D93E7B"/>
    <w:rsid w:val="00D940FD"/>
    <w:rsid w:val="00D9570C"/>
    <w:rsid w:val="00DA2918"/>
    <w:rsid w:val="00DA2AB9"/>
    <w:rsid w:val="00DA3DB7"/>
    <w:rsid w:val="00DA6C54"/>
    <w:rsid w:val="00DA7F88"/>
    <w:rsid w:val="00DB1ED3"/>
    <w:rsid w:val="00DB5792"/>
    <w:rsid w:val="00DB75A9"/>
    <w:rsid w:val="00DB7777"/>
    <w:rsid w:val="00DC1AC5"/>
    <w:rsid w:val="00DC3D34"/>
    <w:rsid w:val="00DC7AB6"/>
    <w:rsid w:val="00DD1AC1"/>
    <w:rsid w:val="00DD7903"/>
    <w:rsid w:val="00DF356D"/>
    <w:rsid w:val="00DF38E1"/>
    <w:rsid w:val="00DF3A88"/>
    <w:rsid w:val="00DF58EF"/>
    <w:rsid w:val="00DF79ED"/>
    <w:rsid w:val="00E05633"/>
    <w:rsid w:val="00E1366B"/>
    <w:rsid w:val="00E14BE3"/>
    <w:rsid w:val="00E21F26"/>
    <w:rsid w:val="00E22DBF"/>
    <w:rsid w:val="00E264A3"/>
    <w:rsid w:val="00E26650"/>
    <w:rsid w:val="00E31815"/>
    <w:rsid w:val="00E31897"/>
    <w:rsid w:val="00E35D74"/>
    <w:rsid w:val="00E35F53"/>
    <w:rsid w:val="00E40C61"/>
    <w:rsid w:val="00E4299D"/>
    <w:rsid w:val="00E46146"/>
    <w:rsid w:val="00E465B3"/>
    <w:rsid w:val="00E51244"/>
    <w:rsid w:val="00E515DF"/>
    <w:rsid w:val="00E557D9"/>
    <w:rsid w:val="00E56D0A"/>
    <w:rsid w:val="00E57CFB"/>
    <w:rsid w:val="00E6017C"/>
    <w:rsid w:val="00E6268E"/>
    <w:rsid w:val="00E62EAB"/>
    <w:rsid w:val="00E6595B"/>
    <w:rsid w:val="00E708A3"/>
    <w:rsid w:val="00E757D6"/>
    <w:rsid w:val="00E760B8"/>
    <w:rsid w:val="00E76408"/>
    <w:rsid w:val="00E76810"/>
    <w:rsid w:val="00E76B43"/>
    <w:rsid w:val="00E76DDE"/>
    <w:rsid w:val="00E77B40"/>
    <w:rsid w:val="00E8310C"/>
    <w:rsid w:val="00E83D13"/>
    <w:rsid w:val="00E84255"/>
    <w:rsid w:val="00E85D30"/>
    <w:rsid w:val="00E869A9"/>
    <w:rsid w:val="00E8782D"/>
    <w:rsid w:val="00E907C8"/>
    <w:rsid w:val="00E935DF"/>
    <w:rsid w:val="00E943AB"/>
    <w:rsid w:val="00EA04E9"/>
    <w:rsid w:val="00EA14F2"/>
    <w:rsid w:val="00EA1C28"/>
    <w:rsid w:val="00EA42D4"/>
    <w:rsid w:val="00EA43C4"/>
    <w:rsid w:val="00EB2806"/>
    <w:rsid w:val="00EB369F"/>
    <w:rsid w:val="00EB5C36"/>
    <w:rsid w:val="00EC4317"/>
    <w:rsid w:val="00EC4FCA"/>
    <w:rsid w:val="00EC650A"/>
    <w:rsid w:val="00EC6913"/>
    <w:rsid w:val="00EC7423"/>
    <w:rsid w:val="00EC79E9"/>
    <w:rsid w:val="00EC7E85"/>
    <w:rsid w:val="00ED13F0"/>
    <w:rsid w:val="00ED2CC8"/>
    <w:rsid w:val="00ED4BBC"/>
    <w:rsid w:val="00ED6278"/>
    <w:rsid w:val="00EE38EC"/>
    <w:rsid w:val="00EE5ACF"/>
    <w:rsid w:val="00EE61FD"/>
    <w:rsid w:val="00EE6963"/>
    <w:rsid w:val="00EF0834"/>
    <w:rsid w:val="00EF3B68"/>
    <w:rsid w:val="00EF3CC8"/>
    <w:rsid w:val="00EF44EC"/>
    <w:rsid w:val="00EF6CC4"/>
    <w:rsid w:val="00EF6CCB"/>
    <w:rsid w:val="00EF6E16"/>
    <w:rsid w:val="00EF79C5"/>
    <w:rsid w:val="00EF7F80"/>
    <w:rsid w:val="00F0196C"/>
    <w:rsid w:val="00F05D48"/>
    <w:rsid w:val="00F106C9"/>
    <w:rsid w:val="00F21B79"/>
    <w:rsid w:val="00F2247F"/>
    <w:rsid w:val="00F248E6"/>
    <w:rsid w:val="00F24A63"/>
    <w:rsid w:val="00F263C4"/>
    <w:rsid w:val="00F26A74"/>
    <w:rsid w:val="00F31021"/>
    <w:rsid w:val="00F379AF"/>
    <w:rsid w:val="00F37CBD"/>
    <w:rsid w:val="00F40B6A"/>
    <w:rsid w:val="00F41581"/>
    <w:rsid w:val="00F4749C"/>
    <w:rsid w:val="00F510BD"/>
    <w:rsid w:val="00F53693"/>
    <w:rsid w:val="00F5546B"/>
    <w:rsid w:val="00F60889"/>
    <w:rsid w:val="00F61837"/>
    <w:rsid w:val="00F63C3A"/>
    <w:rsid w:val="00F6541B"/>
    <w:rsid w:val="00F65E48"/>
    <w:rsid w:val="00F66927"/>
    <w:rsid w:val="00F71E37"/>
    <w:rsid w:val="00F71E55"/>
    <w:rsid w:val="00F72B1D"/>
    <w:rsid w:val="00F733DA"/>
    <w:rsid w:val="00F76B91"/>
    <w:rsid w:val="00F834CE"/>
    <w:rsid w:val="00F84371"/>
    <w:rsid w:val="00F85C9B"/>
    <w:rsid w:val="00F872F9"/>
    <w:rsid w:val="00F917C6"/>
    <w:rsid w:val="00F92D9B"/>
    <w:rsid w:val="00F93EF4"/>
    <w:rsid w:val="00F9580A"/>
    <w:rsid w:val="00FA2983"/>
    <w:rsid w:val="00FA358D"/>
    <w:rsid w:val="00FA6399"/>
    <w:rsid w:val="00FA7814"/>
    <w:rsid w:val="00FB247B"/>
    <w:rsid w:val="00FB259E"/>
    <w:rsid w:val="00FB26AA"/>
    <w:rsid w:val="00FB4ED5"/>
    <w:rsid w:val="00FC039F"/>
    <w:rsid w:val="00FC25CB"/>
    <w:rsid w:val="00FC30DD"/>
    <w:rsid w:val="00FC32EB"/>
    <w:rsid w:val="00FC336F"/>
    <w:rsid w:val="00FC3614"/>
    <w:rsid w:val="00FC7CE7"/>
    <w:rsid w:val="00FD0E87"/>
    <w:rsid w:val="00FD36A1"/>
    <w:rsid w:val="00FD6159"/>
    <w:rsid w:val="00FE0715"/>
    <w:rsid w:val="00FE1588"/>
    <w:rsid w:val="00FE3403"/>
    <w:rsid w:val="00FE37CF"/>
    <w:rsid w:val="00FE49BD"/>
    <w:rsid w:val="00FE548D"/>
    <w:rsid w:val="00FF0626"/>
    <w:rsid w:val="00FF25BF"/>
    <w:rsid w:val="00FF3128"/>
    <w:rsid w:val="00FF32F4"/>
    <w:rsid w:val="00FF7920"/>
    <w:rsid w:val="01191DA2"/>
    <w:rsid w:val="01513A1F"/>
    <w:rsid w:val="01E74ACC"/>
    <w:rsid w:val="023D293E"/>
    <w:rsid w:val="02B01361"/>
    <w:rsid w:val="02E80AFB"/>
    <w:rsid w:val="03032F51"/>
    <w:rsid w:val="031418F0"/>
    <w:rsid w:val="0398786B"/>
    <w:rsid w:val="03F434D0"/>
    <w:rsid w:val="0560384C"/>
    <w:rsid w:val="05763149"/>
    <w:rsid w:val="05E530D0"/>
    <w:rsid w:val="06471FDD"/>
    <w:rsid w:val="084D0AA2"/>
    <w:rsid w:val="088F37C7"/>
    <w:rsid w:val="08AC713F"/>
    <w:rsid w:val="08F71A98"/>
    <w:rsid w:val="097C47CE"/>
    <w:rsid w:val="09886B94"/>
    <w:rsid w:val="09F73418"/>
    <w:rsid w:val="0A56459C"/>
    <w:rsid w:val="0A5B30BB"/>
    <w:rsid w:val="0AAE43D8"/>
    <w:rsid w:val="0B112BB9"/>
    <w:rsid w:val="0B293A5F"/>
    <w:rsid w:val="0B745622"/>
    <w:rsid w:val="0B882E7B"/>
    <w:rsid w:val="0BD04822"/>
    <w:rsid w:val="0C2661F0"/>
    <w:rsid w:val="0C4F7413"/>
    <w:rsid w:val="0C534241"/>
    <w:rsid w:val="0C6236CC"/>
    <w:rsid w:val="0C762CD4"/>
    <w:rsid w:val="0C807FF6"/>
    <w:rsid w:val="0D162709"/>
    <w:rsid w:val="0D214A00"/>
    <w:rsid w:val="0DEC44C1"/>
    <w:rsid w:val="0DF37C27"/>
    <w:rsid w:val="0E252C04"/>
    <w:rsid w:val="0E6A2D0C"/>
    <w:rsid w:val="0EA008A7"/>
    <w:rsid w:val="0EDA4AA0"/>
    <w:rsid w:val="0F4E7F38"/>
    <w:rsid w:val="0F9E22AD"/>
    <w:rsid w:val="1069727B"/>
    <w:rsid w:val="10797237"/>
    <w:rsid w:val="11032FA4"/>
    <w:rsid w:val="110C7C74"/>
    <w:rsid w:val="115A3E10"/>
    <w:rsid w:val="11B81FE1"/>
    <w:rsid w:val="11BF336F"/>
    <w:rsid w:val="11CA338B"/>
    <w:rsid w:val="122644B3"/>
    <w:rsid w:val="12301B77"/>
    <w:rsid w:val="12614426"/>
    <w:rsid w:val="126C5EEA"/>
    <w:rsid w:val="12A367ED"/>
    <w:rsid w:val="134C478E"/>
    <w:rsid w:val="135A171A"/>
    <w:rsid w:val="14DC1B42"/>
    <w:rsid w:val="14EB6229"/>
    <w:rsid w:val="154C316C"/>
    <w:rsid w:val="16EC2DCC"/>
    <w:rsid w:val="176E561B"/>
    <w:rsid w:val="181D494B"/>
    <w:rsid w:val="182A7068"/>
    <w:rsid w:val="183103F7"/>
    <w:rsid w:val="18583BD5"/>
    <w:rsid w:val="18633008"/>
    <w:rsid w:val="186E06AC"/>
    <w:rsid w:val="18944B87"/>
    <w:rsid w:val="18B27DEE"/>
    <w:rsid w:val="19143FA0"/>
    <w:rsid w:val="192865CB"/>
    <w:rsid w:val="196D545F"/>
    <w:rsid w:val="19AC3232"/>
    <w:rsid w:val="19C62FAB"/>
    <w:rsid w:val="1A1D6E85"/>
    <w:rsid w:val="1A2E1092"/>
    <w:rsid w:val="1A4421DD"/>
    <w:rsid w:val="1A78055F"/>
    <w:rsid w:val="1AB2774A"/>
    <w:rsid w:val="1AB95B5B"/>
    <w:rsid w:val="1ADF133B"/>
    <w:rsid w:val="1AED710C"/>
    <w:rsid w:val="1AFA13A8"/>
    <w:rsid w:val="1B2A7AAB"/>
    <w:rsid w:val="1BAA271B"/>
    <w:rsid w:val="1BBE6F05"/>
    <w:rsid w:val="1C2002C6"/>
    <w:rsid w:val="1C346708"/>
    <w:rsid w:val="1C4027D8"/>
    <w:rsid w:val="1CAD4E4C"/>
    <w:rsid w:val="1CB25FAA"/>
    <w:rsid w:val="1D17405F"/>
    <w:rsid w:val="1D28770D"/>
    <w:rsid w:val="1DB93368"/>
    <w:rsid w:val="1DF4614E"/>
    <w:rsid w:val="1DFD305D"/>
    <w:rsid w:val="1E3E386E"/>
    <w:rsid w:val="1E7C469D"/>
    <w:rsid w:val="1F046865"/>
    <w:rsid w:val="1F664E2A"/>
    <w:rsid w:val="20B61DE1"/>
    <w:rsid w:val="20D64231"/>
    <w:rsid w:val="210668C5"/>
    <w:rsid w:val="211014F1"/>
    <w:rsid w:val="21350F58"/>
    <w:rsid w:val="21BF2F4D"/>
    <w:rsid w:val="21FC3824"/>
    <w:rsid w:val="221768AF"/>
    <w:rsid w:val="225673D8"/>
    <w:rsid w:val="22B83411"/>
    <w:rsid w:val="232E5C5F"/>
    <w:rsid w:val="23386ADD"/>
    <w:rsid w:val="23517B9F"/>
    <w:rsid w:val="238A266C"/>
    <w:rsid w:val="245636BF"/>
    <w:rsid w:val="24A00DDE"/>
    <w:rsid w:val="24E34DDF"/>
    <w:rsid w:val="25461985"/>
    <w:rsid w:val="2696359B"/>
    <w:rsid w:val="26B02E2F"/>
    <w:rsid w:val="26B66697"/>
    <w:rsid w:val="27886EF8"/>
    <w:rsid w:val="27AE736E"/>
    <w:rsid w:val="27C75EDB"/>
    <w:rsid w:val="281713B7"/>
    <w:rsid w:val="282D567C"/>
    <w:rsid w:val="282E5A6F"/>
    <w:rsid w:val="28B906C0"/>
    <w:rsid w:val="294C017B"/>
    <w:rsid w:val="29976B9C"/>
    <w:rsid w:val="299A0E96"/>
    <w:rsid w:val="29AE5D4B"/>
    <w:rsid w:val="29F45AFB"/>
    <w:rsid w:val="29F85218"/>
    <w:rsid w:val="2A3355E9"/>
    <w:rsid w:val="2A700EAD"/>
    <w:rsid w:val="2AA36F32"/>
    <w:rsid w:val="2AE20595"/>
    <w:rsid w:val="2AF27EBA"/>
    <w:rsid w:val="2B207B2E"/>
    <w:rsid w:val="2B451671"/>
    <w:rsid w:val="2BB138D1"/>
    <w:rsid w:val="2C31056E"/>
    <w:rsid w:val="2C7B2F0C"/>
    <w:rsid w:val="2C7C2F2E"/>
    <w:rsid w:val="2C9B47A6"/>
    <w:rsid w:val="2CD36B67"/>
    <w:rsid w:val="2D1B4D66"/>
    <w:rsid w:val="2D2B17A6"/>
    <w:rsid w:val="2D404F0C"/>
    <w:rsid w:val="2DED4820"/>
    <w:rsid w:val="2E975000"/>
    <w:rsid w:val="2F143CA5"/>
    <w:rsid w:val="2F4A02C4"/>
    <w:rsid w:val="2F976F4B"/>
    <w:rsid w:val="2FBB2F70"/>
    <w:rsid w:val="2FBE036A"/>
    <w:rsid w:val="2FBF309F"/>
    <w:rsid w:val="2FF10740"/>
    <w:rsid w:val="30093CDB"/>
    <w:rsid w:val="303845C1"/>
    <w:rsid w:val="30812808"/>
    <w:rsid w:val="308C0468"/>
    <w:rsid w:val="30A92DC8"/>
    <w:rsid w:val="31487073"/>
    <w:rsid w:val="31BE075A"/>
    <w:rsid w:val="31D717C9"/>
    <w:rsid w:val="31D71BB7"/>
    <w:rsid w:val="32B8445A"/>
    <w:rsid w:val="32BD0DAD"/>
    <w:rsid w:val="334868C9"/>
    <w:rsid w:val="337C2A16"/>
    <w:rsid w:val="338B1C4D"/>
    <w:rsid w:val="33A03224"/>
    <w:rsid w:val="33A53035"/>
    <w:rsid w:val="33C15270"/>
    <w:rsid w:val="33ED25D2"/>
    <w:rsid w:val="33F22CD8"/>
    <w:rsid w:val="345D2848"/>
    <w:rsid w:val="346A286F"/>
    <w:rsid w:val="34727975"/>
    <w:rsid w:val="35042471"/>
    <w:rsid w:val="353E64BB"/>
    <w:rsid w:val="35C12962"/>
    <w:rsid w:val="35F81267"/>
    <w:rsid w:val="361E2EB1"/>
    <w:rsid w:val="364517E5"/>
    <w:rsid w:val="366B7558"/>
    <w:rsid w:val="36820662"/>
    <w:rsid w:val="36BB532C"/>
    <w:rsid w:val="36FC4046"/>
    <w:rsid w:val="37805084"/>
    <w:rsid w:val="379F4BBF"/>
    <w:rsid w:val="37A22C73"/>
    <w:rsid w:val="3817049E"/>
    <w:rsid w:val="38441C49"/>
    <w:rsid w:val="386C0C11"/>
    <w:rsid w:val="38767E90"/>
    <w:rsid w:val="38EC12EC"/>
    <w:rsid w:val="3929719C"/>
    <w:rsid w:val="396E173C"/>
    <w:rsid w:val="39912BC6"/>
    <w:rsid w:val="39915781"/>
    <w:rsid w:val="399C796E"/>
    <w:rsid w:val="39EA6263"/>
    <w:rsid w:val="3A1219DE"/>
    <w:rsid w:val="3A3E6725"/>
    <w:rsid w:val="3A606BEE"/>
    <w:rsid w:val="3A6E0D62"/>
    <w:rsid w:val="3A7F1DFF"/>
    <w:rsid w:val="3A920264"/>
    <w:rsid w:val="3AC32CD9"/>
    <w:rsid w:val="3B4900DF"/>
    <w:rsid w:val="3B617C1F"/>
    <w:rsid w:val="3C0435A9"/>
    <w:rsid w:val="3CFA2845"/>
    <w:rsid w:val="3D121263"/>
    <w:rsid w:val="3D2D6315"/>
    <w:rsid w:val="3D5F318D"/>
    <w:rsid w:val="3DB62C31"/>
    <w:rsid w:val="3E073CA1"/>
    <w:rsid w:val="3E8626D9"/>
    <w:rsid w:val="3E8E35FE"/>
    <w:rsid w:val="3ECD05CA"/>
    <w:rsid w:val="3EDE00CC"/>
    <w:rsid w:val="3F122481"/>
    <w:rsid w:val="3F5746A5"/>
    <w:rsid w:val="405B7747"/>
    <w:rsid w:val="405E3BCF"/>
    <w:rsid w:val="405F5252"/>
    <w:rsid w:val="40644F5E"/>
    <w:rsid w:val="40ED67E2"/>
    <w:rsid w:val="40FA4F7A"/>
    <w:rsid w:val="41194714"/>
    <w:rsid w:val="417851CC"/>
    <w:rsid w:val="41817A6F"/>
    <w:rsid w:val="41FA7928"/>
    <w:rsid w:val="424E1A22"/>
    <w:rsid w:val="42764D84"/>
    <w:rsid w:val="42936B58"/>
    <w:rsid w:val="42AE24C0"/>
    <w:rsid w:val="432C49DC"/>
    <w:rsid w:val="434B7D0F"/>
    <w:rsid w:val="44021EF5"/>
    <w:rsid w:val="44415A25"/>
    <w:rsid w:val="446B68BB"/>
    <w:rsid w:val="44D0671E"/>
    <w:rsid w:val="4554734F"/>
    <w:rsid w:val="45BB5620"/>
    <w:rsid w:val="4645313C"/>
    <w:rsid w:val="4651214D"/>
    <w:rsid w:val="465D6F91"/>
    <w:rsid w:val="46764E6B"/>
    <w:rsid w:val="46B1257F"/>
    <w:rsid w:val="46BC1650"/>
    <w:rsid w:val="47590C4D"/>
    <w:rsid w:val="47655C8D"/>
    <w:rsid w:val="47BA71D7"/>
    <w:rsid w:val="47FB4CEF"/>
    <w:rsid w:val="492928A1"/>
    <w:rsid w:val="49A36873"/>
    <w:rsid w:val="4A475491"/>
    <w:rsid w:val="4A6338D3"/>
    <w:rsid w:val="4AA61592"/>
    <w:rsid w:val="4AAF6A94"/>
    <w:rsid w:val="4AAF6DD6"/>
    <w:rsid w:val="4AB0190C"/>
    <w:rsid w:val="4AC62A9D"/>
    <w:rsid w:val="4AE5613F"/>
    <w:rsid w:val="4AEC2395"/>
    <w:rsid w:val="4B007631"/>
    <w:rsid w:val="4B3F494C"/>
    <w:rsid w:val="4BC36FDC"/>
    <w:rsid w:val="4BD7735E"/>
    <w:rsid w:val="4C0505D2"/>
    <w:rsid w:val="4C3F3541"/>
    <w:rsid w:val="4D4935CF"/>
    <w:rsid w:val="4D764096"/>
    <w:rsid w:val="4DB66790"/>
    <w:rsid w:val="4E192EE4"/>
    <w:rsid w:val="4E30022D"/>
    <w:rsid w:val="4EB00B5C"/>
    <w:rsid w:val="4F7A20A8"/>
    <w:rsid w:val="4F9127BF"/>
    <w:rsid w:val="4FB629B4"/>
    <w:rsid w:val="506C3702"/>
    <w:rsid w:val="5079491E"/>
    <w:rsid w:val="50EE6AE1"/>
    <w:rsid w:val="514D1567"/>
    <w:rsid w:val="51501312"/>
    <w:rsid w:val="51917235"/>
    <w:rsid w:val="519570F7"/>
    <w:rsid w:val="52897F8E"/>
    <w:rsid w:val="52BC3440"/>
    <w:rsid w:val="52E55A8A"/>
    <w:rsid w:val="53094CF0"/>
    <w:rsid w:val="535D3873"/>
    <w:rsid w:val="53E33BD6"/>
    <w:rsid w:val="544F3B03"/>
    <w:rsid w:val="54BE44E4"/>
    <w:rsid w:val="55067F3A"/>
    <w:rsid w:val="559C7567"/>
    <w:rsid w:val="55D1679A"/>
    <w:rsid w:val="55D40D31"/>
    <w:rsid w:val="55DA38A0"/>
    <w:rsid w:val="56226294"/>
    <w:rsid w:val="56341FED"/>
    <w:rsid w:val="56513601"/>
    <w:rsid w:val="573C5E95"/>
    <w:rsid w:val="574134AB"/>
    <w:rsid w:val="57996E43"/>
    <w:rsid w:val="57B277DD"/>
    <w:rsid w:val="587F428B"/>
    <w:rsid w:val="5892455B"/>
    <w:rsid w:val="58AB40C2"/>
    <w:rsid w:val="58C3061C"/>
    <w:rsid w:val="592B61C1"/>
    <w:rsid w:val="597452B5"/>
    <w:rsid w:val="597A0ADE"/>
    <w:rsid w:val="598A113A"/>
    <w:rsid w:val="59B2243E"/>
    <w:rsid w:val="5A055455"/>
    <w:rsid w:val="5A270A86"/>
    <w:rsid w:val="5A9C0A2F"/>
    <w:rsid w:val="5AC56103"/>
    <w:rsid w:val="5B2630E4"/>
    <w:rsid w:val="5B9B13DC"/>
    <w:rsid w:val="5CD17285"/>
    <w:rsid w:val="5D6D0B56"/>
    <w:rsid w:val="5DB26EB1"/>
    <w:rsid w:val="5E7423B8"/>
    <w:rsid w:val="5E8521A8"/>
    <w:rsid w:val="5F450149"/>
    <w:rsid w:val="60624BBE"/>
    <w:rsid w:val="60D31618"/>
    <w:rsid w:val="60D64C64"/>
    <w:rsid w:val="60FE58E1"/>
    <w:rsid w:val="61BA27D8"/>
    <w:rsid w:val="623C454C"/>
    <w:rsid w:val="626764BC"/>
    <w:rsid w:val="626F711E"/>
    <w:rsid w:val="62C751AC"/>
    <w:rsid w:val="62CB4F38"/>
    <w:rsid w:val="62D31880"/>
    <w:rsid w:val="63267635"/>
    <w:rsid w:val="633F2F95"/>
    <w:rsid w:val="63416D0D"/>
    <w:rsid w:val="63556314"/>
    <w:rsid w:val="63B54D7B"/>
    <w:rsid w:val="63B868A3"/>
    <w:rsid w:val="646F5CDD"/>
    <w:rsid w:val="64821EB5"/>
    <w:rsid w:val="649D4417"/>
    <w:rsid w:val="64B80240"/>
    <w:rsid w:val="64CF0348"/>
    <w:rsid w:val="65127D8B"/>
    <w:rsid w:val="65B337C6"/>
    <w:rsid w:val="65B8702E"/>
    <w:rsid w:val="65E63B9C"/>
    <w:rsid w:val="65F920F4"/>
    <w:rsid w:val="66061B48"/>
    <w:rsid w:val="66372649"/>
    <w:rsid w:val="663E5786"/>
    <w:rsid w:val="664E44FA"/>
    <w:rsid w:val="66757D7A"/>
    <w:rsid w:val="66CA0DC7"/>
    <w:rsid w:val="66E71979"/>
    <w:rsid w:val="675D7E8D"/>
    <w:rsid w:val="6764014A"/>
    <w:rsid w:val="67690CE0"/>
    <w:rsid w:val="67C24194"/>
    <w:rsid w:val="682B3AE8"/>
    <w:rsid w:val="69601EB7"/>
    <w:rsid w:val="6965213E"/>
    <w:rsid w:val="6A043354"/>
    <w:rsid w:val="6A464C09"/>
    <w:rsid w:val="6A6D03E7"/>
    <w:rsid w:val="6A7449B2"/>
    <w:rsid w:val="6ABA73A5"/>
    <w:rsid w:val="6B402990"/>
    <w:rsid w:val="6B5275DD"/>
    <w:rsid w:val="6BC06C3D"/>
    <w:rsid w:val="6BCC3834"/>
    <w:rsid w:val="6BD71DD7"/>
    <w:rsid w:val="6BDA5F51"/>
    <w:rsid w:val="6BF608B1"/>
    <w:rsid w:val="6C0609CD"/>
    <w:rsid w:val="6D322978"/>
    <w:rsid w:val="6D916A73"/>
    <w:rsid w:val="6DA04C9D"/>
    <w:rsid w:val="6DD16EDF"/>
    <w:rsid w:val="6E4A0138"/>
    <w:rsid w:val="6E8D72AA"/>
    <w:rsid w:val="6EE669BA"/>
    <w:rsid w:val="6F17385C"/>
    <w:rsid w:val="6F3040D9"/>
    <w:rsid w:val="6F691CA1"/>
    <w:rsid w:val="700A34A3"/>
    <w:rsid w:val="702B2EE4"/>
    <w:rsid w:val="707C59B6"/>
    <w:rsid w:val="70B86252"/>
    <w:rsid w:val="711041C2"/>
    <w:rsid w:val="71182FCD"/>
    <w:rsid w:val="71374D50"/>
    <w:rsid w:val="71B37481"/>
    <w:rsid w:val="71CC00E9"/>
    <w:rsid w:val="71DC6696"/>
    <w:rsid w:val="71FF458F"/>
    <w:rsid w:val="723270B8"/>
    <w:rsid w:val="729537CC"/>
    <w:rsid w:val="72C94629"/>
    <w:rsid w:val="72F316A6"/>
    <w:rsid w:val="732E6B82"/>
    <w:rsid w:val="735C1BC0"/>
    <w:rsid w:val="74081181"/>
    <w:rsid w:val="74112015"/>
    <w:rsid w:val="74356E7F"/>
    <w:rsid w:val="749D4972"/>
    <w:rsid w:val="750C1C31"/>
    <w:rsid w:val="75134281"/>
    <w:rsid w:val="75232716"/>
    <w:rsid w:val="754E7067"/>
    <w:rsid w:val="76AA51FA"/>
    <w:rsid w:val="771340C5"/>
    <w:rsid w:val="772B7660"/>
    <w:rsid w:val="77C71506"/>
    <w:rsid w:val="77EC04E2"/>
    <w:rsid w:val="781F6A99"/>
    <w:rsid w:val="78280044"/>
    <w:rsid w:val="78327197"/>
    <w:rsid w:val="78986F77"/>
    <w:rsid w:val="78CD71D3"/>
    <w:rsid w:val="78F77036"/>
    <w:rsid w:val="7917452B"/>
    <w:rsid w:val="79295E21"/>
    <w:rsid w:val="79CC5D95"/>
    <w:rsid w:val="79DF1514"/>
    <w:rsid w:val="7A601D17"/>
    <w:rsid w:val="7AB36B1E"/>
    <w:rsid w:val="7B9A4DB4"/>
    <w:rsid w:val="7BC13F72"/>
    <w:rsid w:val="7BE449D0"/>
    <w:rsid w:val="7C3A54B1"/>
    <w:rsid w:val="7C6B3515"/>
    <w:rsid w:val="7C6D071B"/>
    <w:rsid w:val="7C8F746F"/>
    <w:rsid w:val="7C945CA8"/>
    <w:rsid w:val="7D771100"/>
    <w:rsid w:val="7D89489C"/>
    <w:rsid w:val="7DE13D90"/>
    <w:rsid w:val="7E282016"/>
    <w:rsid w:val="7E36174B"/>
    <w:rsid w:val="7E3F1C43"/>
    <w:rsid w:val="7F2D4191"/>
    <w:rsid w:val="7F2F3A66"/>
    <w:rsid w:val="7F5C7469"/>
    <w:rsid w:val="7F6645C5"/>
    <w:rsid w:val="7F840255"/>
    <w:rsid w:val="7FA73F44"/>
    <w:rsid w:val="7FF865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qFormat="1" w:unhideWhenUsed="0" w:uiPriority="0" w:semiHidden="0" w:name="index heading"/>
    <w:lsdException w:qFormat="1"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99"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75"/>
    <w:autoRedefine/>
    <w:qFormat/>
    <w:uiPriority w:val="0"/>
    <w:pPr>
      <w:spacing w:before="400" w:after="60" w:line="240" w:lineRule="auto"/>
      <w:contextualSpacing/>
      <w:outlineLvl w:val="0"/>
    </w:pPr>
    <w:rPr>
      <w:rFonts w:asciiTheme="majorHAnsi" w:hAnsiTheme="majorHAnsi" w:eastAsiaTheme="majorEastAsia" w:cstheme="majorBidi"/>
      <w:smallCaps/>
      <w:color w:val="10253F" w:themeColor="text2" w:themeShade="80"/>
      <w:spacing w:val="20"/>
      <w:sz w:val="32"/>
      <w:szCs w:val="32"/>
    </w:rPr>
  </w:style>
  <w:style w:type="paragraph" w:styleId="4">
    <w:name w:val="heading 2"/>
    <w:basedOn w:val="1"/>
    <w:next w:val="1"/>
    <w:link w:val="76"/>
    <w:autoRedefine/>
    <w:unhideWhenUsed/>
    <w:qFormat/>
    <w:uiPriority w:val="0"/>
    <w:pPr>
      <w:spacing w:before="120" w:after="60" w:line="240" w:lineRule="auto"/>
      <w:contextualSpacing/>
      <w:outlineLvl w:val="1"/>
    </w:pPr>
    <w:rPr>
      <w:rFonts w:asciiTheme="majorHAnsi" w:hAnsiTheme="majorHAnsi" w:eastAsiaTheme="majorEastAsia" w:cstheme="majorBidi"/>
      <w:smallCaps/>
      <w:color w:val="17375E" w:themeColor="text2" w:themeShade="BF"/>
      <w:spacing w:val="20"/>
      <w:sz w:val="28"/>
      <w:szCs w:val="28"/>
    </w:rPr>
  </w:style>
  <w:style w:type="paragraph" w:styleId="5">
    <w:name w:val="heading 3"/>
    <w:basedOn w:val="1"/>
    <w:next w:val="1"/>
    <w:link w:val="77"/>
    <w:autoRedefine/>
    <w:unhideWhenUsed/>
    <w:qFormat/>
    <w:uiPriority w:val="0"/>
    <w:pPr>
      <w:spacing w:before="120" w:after="60" w:line="240" w:lineRule="auto"/>
      <w:contextualSpacing/>
      <w:outlineLvl w:val="2"/>
    </w:pPr>
    <w:rPr>
      <w:rFonts w:asciiTheme="majorHAnsi" w:hAnsiTheme="majorHAnsi" w:eastAsiaTheme="majorEastAsia" w:cstheme="majorBidi"/>
      <w:smallCaps/>
      <w:color w:val="1F497D" w:themeColor="text2"/>
      <w:spacing w:val="20"/>
      <w14:textFill>
        <w14:solidFill>
          <w14:schemeClr w14:val="tx2"/>
        </w14:solidFill>
      </w14:textFill>
    </w:rPr>
  </w:style>
  <w:style w:type="paragraph" w:styleId="6">
    <w:name w:val="heading 4"/>
    <w:basedOn w:val="1"/>
    <w:next w:val="1"/>
    <w:link w:val="78"/>
    <w:autoRedefine/>
    <w:unhideWhenUsed/>
    <w:qFormat/>
    <w:uiPriority w:val="0"/>
    <w:pPr>
      <w:pBdr>
        <w:bottom w:val="single" w:color="71A1DB" w:themeColor="text2" w:themeTint="7F" w:sz="4" w:space="1"/>
      </w:pBdr>
      <w:spacing w:before="200" w:after="100" w:line="240" w:lineRule="auto"/>
      <w:contextualSpacing/>
      <w:outlineLvl w:val="3"/>
    </w:pPr>
    <w:rPr>
      <w:rFonts w:asciiTheme="majorHAnsi" w:hAnsiTheme="majorHAnsi" w:eastAsiaTheme="majorEastAsia" w:cstheme="majorBidi"/>
      <w:b/>
      <w:bCs/>
      <w:smallCaps/>
      <w:color w:val="3172C4" w:themeColor="text2" w:themeTint="BF"/>
      <w:spacing w:val="20"/>
      <w14:textFill>
        <w14:solidFill>
          <w14:schemeClr w14:val="tx2">
            <w14:lumMod w14:val="75000"/>
            <w14:lumOff w14:val="25000"/>
          </w14:schemeClr>
        </w14:solidFill>
      </w14:textFill>
    </w:rPr>
  </w:style>
  <w:style w:type="paragraph" w:styleId="7">
    <w:name w:val="heading 5"/>
    <w:basedOn w:val="1"/>
    <w:next w:val="1"/>
    <w:link w:val="79"/>
    <w:autoRedefine/>
    <w:unhideWhenUsed/>
    <w:qFormat/>
    <w:uiPriority w:val="9"/>
    <w:pPr>
      <w:pBdr>
        <w:bottom w:val="single" w:color="548DD4" w:themeColor="text2" w:themeTint="99" w:sz="4" w:space="1"/>
      </w:pBdr>
      <w:spacing w:before="200" w:after="100" w:line="240" w:lineRule="auto"/>
      <w:contextualSpacing/>
      <w:outlineLvl w:val="4"/>
    </w:pPr>
    <w:rPr>
      <w:rFonts w:asciiTheme="majorHAnsi" w:hAnsiTheme="majorHAnsi" w:eastAsiaTheme="majorEastAsia" w:cstheme="majorBidi"/>
      <w:smallCaps/>
      <w:color w:val="3172C4" w:themeColor="text2" w:themeTint="BF"/>
      <w:spacing w:val="20"/>
      <w14:textFill>
        <w14:solidFill>
          <w14:schemeClr w14:val="tx2">
            <w14:lumMod w14:val="75000"/>
            <w14:lumOff w14:val="25000"/>
          </w14:schemeClr>
        </w14:solidFill>
      </w14:textFill>
    </w:rPr>
  </w:style>
  <w:style w:type="paragraph" w:styleId="8">
    <w:name w:val="heading 6"/>
    <w:basedOn w:val="1"/>
    <w:next w:val="1"/>
    <w:link w:val="80"/>
    <w:autoRedefine/>
    <w:unhideWhenUsed/>
    <w:qFormat/>
    <w:uiPriority w:val="0"/>
    <w:pPr>
      <w:pBdr>
        <w:bottom w:val="dotted" w:color="938953" w:themeColor="background2" w:themeShade="7F" w:sz="8" w:space="1"/>
      </w:pBdr>
      <w:spacing w:before="200" w:after="100"/>
      <w:contextualSpacing/>
      <w:outlineLvl w:val="5"/>
    </w:pPr>
    <w:rPr>
      <w:rFonts w:asciiTheme="majorHAnsi" w:hAnsiTheme="majorHAnsi" w:eastAsiaTheme="majorEastAsia" w:cstheme="majorBidi"/>
      <w:smallCaps/>
      <w:color w:val="948A54" w:themeColor="background2" w:themeShade="80"/>
      <w:spacing w:val="20"/>
    </w:rPr>
  </w:style>
  <w:style w:type="paragraph" w:styleId="9">
    <w:name w:val="heading 7"/>
    <w:basedOn w:val="1"/>
    <w:next w:val="1"/>
    <w:link w:val="81"/>
    <w:autoRedefine/>
    <w:unhideWhenUsed/>
    <w:qFormat/>
    <w:uiPriority w:val="0"/>
    <w:pPr>
      <w:pBdr>
        <w:bottom w:val="dotted" w:color="938953" w:themeColor="background2" w:themeShade="7F" w:sz="8" w:space="1"/>
      </w:pBdr>
      <w:spacing w:before="200" w:after="100" w:line="240" w:lineRule="auto"/>
      <w:contextualSpacing/>
      <w:outlineLvl w:val="6"/>
    </w:pPr>
    <w:rPr>
      <w:rFonts w:asciiTheme="majorHAnsi" w:hAnsiTheme="majorHAnsi" w:eastAsiaTheme="majorEastAsia" w:cstheme="majorBidi"/>
      <w:b/>
      <w:bCs/>
      <w:smallCaps/>
      <w:color w:val="948A54" w:themeColor="background2" w:themeShade="80"/>
      <w:spacing w:val="20"/>
      <w:sz w:val="16"/>
      <w:szCs w:val="16"/>
    </w:rPr>
  </w:style>
  <w:style w:type="paragraph" w:styleId="10">
    <w:name w:val="heading 8"/>
    <w:basedOn w:val="1"/>
    <w:next w:val="1"/>
    <w:link w:val="82"/>
    <w:autoRedefine/>
    <w:unhideWhenUsed/>
    <w:qFormat/>
    <w:uiPriority w:val="0"/>
    <w:pPr>
      <w:spacing w:before="200" w:after="60" w:line="240" w:lineRule="auto"/>
      <w:contextualSpacing/>
      <w:outlineLvl w:val="7"/>
    </w:pPr>
    <w:rPr>
      <w:rFonts w:asciiTheme="majorHAnsi" w:hAnsiTheme="majorHAnsi" w:eastAsiaTheme="majorEastAsia" w:cstheme="majorBidi"/>
      <w:b/>
      <w:smallCaps/>
      <w:color w:val="948A54" w:themeColor="background2" w:themeShade="80"/>
      <w:spacing w:val="20"/>
      <w:sz w:val="16"/>
      <w:szCs w:val="16"/>
    </w:rPr>
  </w:style>
  <w:style w:type="paragraph" w:styleId="11">
    <w:name w:val="heading 9"/>
    <w:basedOn w:val="1"/>
    <w:next w:val="1"/>
    <w:link w:val="83"/>
    <w:autoRedefine/>
    <w:unhideWhenUsed/>
    <w:qFormat/>
    <w:uiPriority w:val="0"/>
    <w:pPr>
      <w:spacing w:before="200" w:after="60" w:line="240" w:lineRule="auto"/>
      <w:contextualSpacing/>
      <w:outlineLvl w:val="8"/>
    </w:pPr>
    <w:rPr>
      <w:rFonts w:asciiTheme="majorHAnsi" w:hAnsiTheme="majorHAnsi" w:eastAsiaTheme="majorEastAsia" w:cstheme="majorBidi"/>
      <w:smallCaps/>
      <w:color w:val="948A54" w:themeColor="background2" w:themeShade="80"/>
      <w:spacing w:val="20"/>
      <w:sz w:val="16"/>
      <w:szCs w:val="16"/>
    </w:rPr>
  </w:style>
  <w:style w:type="character" w:default="1" w:styleId="66">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10 磅"/>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2">
    <w:name w:val="List 3"/>
    <w:basedOn w:val="1"/>
    <w:autoRedefine/>
    <w:qFormat/>
    <w:uiPriority w:val="0"/>
    <w:pPr>
      <w:adjustRightInd w:val="0"/>
      <w:snapToGrid w:val="0"/>
      <w:spacing w:line="360" w:lineRule="auto"/>
      <w:ind w:left="100" w:leftChars="400" w:hanging="200" w:hangingChars="200"/>
    </w:pPr>
    <w:rPr>
      <w:szCs w:val="20"/>
    </w:rPr>
  </w:style>
  <w:style w:type="paragraph" w:styleId="13">
    <w:name w:val="toc 7"/>
    <w:basedOn w:val="1"/>
    <w:next w:val="1"/>
    <w:autoRedefine/>
    <w:qFormat/>
    <w:uiPriority w:val="39"/>
    <w:pPr>
      <w:ind w:left="1440"/>
      <w:jc w:val="left"/>
    </w:pPr>
    <w:rPr>
      <w:rFonts w:ascii="Calibri" w:hAnsi="Calibri"/>
      <w:sz w:val="18"/>
      <w:szCs w:val="18"/>
    </w:rPr>
  </w:style>
  <w:style w:type="paragraph" w:styleId="14">
    <w:name w:val="Note Heading"/>
    <w:basedOn w:val="1"/>
    <w:next w:val="1"/>
    <w:link w:val="420"/>
    <w:autoRedefine/>
    <w:qFormat/>
    <w:uiPriority w:val="0"/>
    <w:pPr>
      <w:spacing w:line="240" w:lineRule="auto"/>
      <w:ind w:firstLine="0" w:firstLineChars="0"/>
      <w:jc w:val="center"/>
    </w:pPr>
    <w:rPr>
      <w:rFonts w:asciiTheme="minorHAnsi" w:hAnsiTheme="minorHAnsi" w:eastAsiaTheme="minorEastAsia" w:cstheme="minorBidi"/>
      <w:sz w:val="21"/>
      <w:lang w:eastAsia="en-US"/>
    </w:rPr>
  </w:style>
  <w:style w:type="paragraph" w:styleId="15">
    <w:name w:val="List Bullet 4"/>
    <w:basedOn w:val="1"/>
    <w:autoRedefine/>
    <w:qFormat/>
    <w:uiPriority w:val="0"/>
    <w:pPr>
      <w:widowControl/>
      <w:numPr>
        <w:ilvl w:val="0"/>
        <w:numId w:val="1"/>
      </w:numPr>
      <w:tabs>
        <w:tab w:val="left" w:pos="1134"/>
      </w:tabs>
      <w:adjustRightInd w:val="0"/>
      <w:snapToGrid w:val="0"/>
      <w:spacing w:before="120" w:line="280" w:lineRule="atLeast"/>
      <w:ind w:left="1418" w:hanging="284" w:firstLineChars="0"/>
      <w:jc w:val="left"/>
    </w:pPr>
    <w:rPr>
      <w:rFonts w:ascii="宋体"/>
      <w:kern w:val="0"/>
      <w:sz w:val="22"/>
      <w:szCs w:val="20"/>
    </w:rPr>
  </w:style>
  <w:style w:type="paragraph" w:styleId="16">
    <w:name w:val="Normal Indent"/>
    <w:basedOn w:val="1"/>
    <w:link w:val="191"/>
    <w:autoRedefine/>
    <w:qFormat/>
    <w:uiPriority w:val="0"/>
    <w:pPr>
      <w:ind w:firstLine="420"/>
    </w:pPr>
    <w:rPr>
      <w:sz w:val="21"/>
    </w:rPr>
  </w:style>
  <w:style w:type="paragraph" w:styleId="17">
    <w:name w:val="caption"/>
    <w:basedOn w:val="1"/>
    <w:next w:val="1"/>
    <w:autoRedefine/>
    <w:unhideWhenUsed/>
    <w:qFormat/>
    <w:uiPriority w:val="0"/>
    <w:rPr>
      <w:b/>
      <w:bCs/>
      <w:smallCaps/>
      <w:color w:val="1F497D" w:themeColor="text2"/>
      <w:spacing w:val="10"/>
      <w:sz w:val="18"/>
      <w:szCs w:val="18"/>
      <w14:textFill>
        <w14:solidFill>
          <w14:schemeClr w14:val="tx2"/>
        </w14:solidFill>
      </w14:textFill>
    </w:rPr>
  </w:style>
  <w:style w:type="paragraph" w:styleId="18">
    <w:name w:val="List Bullet"/>
    <w:basedOn w:val="1"/>
    <w:autoRedefine/>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9">
    <w:name w:val="Document Map"/>
    <w:basedOn w:val="1"/>
    <w:link w:val="159"/>
    <w:autoRedefine/>
    <w:qFormat/>
    <w:uiPriority w:val="0"/>
    <w:pPr>
      <w:shd w:val="clear" w:color="auto" w:fill="000080"/>
    </w:pPr>
    <w:rPr>
      <w:sz w:val="21"/>
    </w:rPr>
  </w:style>
  <w:style w:type="paragraph" w:styleId="20">
    <w:name w:val="annotation text"/>
    <w:basedOn w:val="1"/>
    <w:link w:val="158"/>
    <w:autoRedefine/>
    <w:qFormat/>
    <w:uiPriority w:val="0"/>
    <w:pPr>
      <w:jc w:val="left"/>
    </w:pPr>
    <w:rPr>
      <w:sz w:val="21"/>
    </w:rPr>
  </w:style>
  <w:style w:type="paragraph" w:styleId="21">
    <w:name w:val="Body Text 3"/>
    <w:basedOn w:val="1"/>
    <w:link w:val="169"/>
    <w:autoRedefine/>
    <w:qFormat/>
    <w:uiPriority w:val="0"/>
    <w:pPr>
      <w:jc w:val="center"/>
    </w:pPr>
    <w:rPr>
      <w:sz w:val="18"/>
      <w:szCs w:val="20"/>
    </w:rPr>
  </w:style>
  <w:style w:type="paragraph" w:styleId="22">
    <w:name w:val="List Bullet 3"/>
    <w:basedOn w:val="1"/>
    <w:autoRedefine/>
    <w:qFormat/>
    <w:uiPriority w:val="99"/>
    <w:pPr>
      <w:numPr>
        <w:ilvl w:val="0"/>
        <w:numId w:val="2"/>
      </w:numPr>
      <w:tabs>
        <w:tab w:val="left" w:pos="1200"/>
      </w:tabs>
      <w:adjustRightInd w:val="0"/>
      <w:snapToGrid w:val="0"/>
      <w:spacing w:line="360" w:lineRule="auto"/>
      <w:ind w:firstLine="0" w:firstLineChars="0"/>
    </w:pPr>
    <w:rPr>
      <w:szCs w:val="20"/>
    </w:rPr>
  </w:style>
  <w:style w:type="paragraph" w:styleId="23">
    <w:name w:val="Body Text"/>
    <w:basedOn w:val="1"/>
    <w:next w:val="24"/>
    <w:link w:val="110"/>
    <w:autoRedefine/>
    <w:unhideWhenUsed/>
    <w:qFormat/>
    <w:uiPriority w:val="0"/>
    <w:pPr>
      <w:spacing w:after="120"/>
    </w:pPr>
  </w:style>
  <w:style w:type="paragraph" w:styleId="24">
    <w:name w:val="Plain Text"/>
    <w:basedOn w:val="1"/>
    <w:link w:val="166"/>
    <w:autoRedefine/>
    <w:qFormat/>
    <w:uiPriority w:val="0"/>
    <w:rPr>
      <w:rFonts w:ascii="宋体" w:hAnsi="Courier New"/>
      <w:szCs w:val="20"/>
    </w:rPr>
  </w:style>
  <w:style w:type="paragraph" w:styleId="25">
    <w:name w:val="Body Text Indent"/>
    <w:basedOn w:val="1"/>
    <w:next w:val="26"/>
    <w:link w:val="112"/>
    <w:autoRedefine/>
    <w:qFormat/>
    <w:uiPriority w:val="0"/>
    <w:pPr>
      <w:tabs>
        <w:tab w:val="left" w:pos="2160"/>
      </w:tabs>
      <w:ind w:left="2159" w:leftChars="1028" w:firstLine="1"/>
    </w:pPr>
    <w:rPr>
      <w:rFonts w:ascii="宋体" w:hAnsi="宋体"/>
      <w:sz w:val="21"/>
      <w:szCs w:val="21"/>
    </w:rPr>
  </w:style>
  <w:style w:type="paragraph" w:styleId="26">
    <w:name w:val="Body Text First Indent 2"/>
    <w:basedOn w:val="25"/>
    <w:next w:val="1"/>
    <w:link w:val="186"/>
    <w:autoRedefine/>
    <w:qFormat/>
    <w:uiPriority w:val="0"/>
    <w:pPr>
      <w:tabs>
        <w:tab w:val="clear" w:pos="2160"/>
      </w:tabs>
      <w:spacing w:after="120" w:line="480" w:lineRule="auto"/>
      <w:ind w:left="418" w:leftChars="0" w:firstLine="216"/>
    </w:pPr>
    <w:rPr>
      <w:rFonts w:eastAsia="仿宋_GB2312"/>
      <w:sz w:val="24"/>
    </w:rPr>
  </w:style>
  <w:style w:type="paragraph" w:styleId="27">
    <w:name w:val="List Number 3"/>
    <w:basedOn w:val="1"/>
    <w:autoRedefine/>
    <w:qFormat/>
    <w:uiPriority w:val="0"/>
    <w:pPr>
      <w:numPr>
        <w:ilvl w:val="0"/>
        <w:numId w:val="3"/>
      </w:numPr>
      <w:tabs>
        <w:tab w:val="left" w:pos="840"/>
      </w:tabs>
      <w:adjustRightInd w:val="0"/>
      <w:snapToGrid w:val="0"/>
      <w:spacing w:line="360" w:lineRule="auto"/>
      <w:ind w:firstLine="0" w:firstLineChars="0"/>
    </w:pPr>
  </w:style>
  <w:style w:type="paragraph" w:styleId="28">
    <w:name w:val="List 2"/>
    <w:basedOn w:val="1"/>
    <w:autoRedefine/>
    <w:qFormat/>
    <w:uiPriority w:val="0"/>
    <w:pPr>
      <w:ind w:left="100" w:leftChars="200" w:hanging="200" w:hangingChars="200"/>
    </w:pPr>
    <w:rPr>
      <w:szCs w:val="20"/>
    </w:rPr>
  </w:style>
  <w:style w:type="paragraph" w:styleId="29">
    <w:name w:val="List Continue"/>
    <w:basedOn w:val="1"/>
    <w:autoRedefine/>
    <w:qFormat/>
    <w:uiPriority w:val="0"/>
    <w:pPr>
      <w:adjustRightInd w:val="0"/>
      <w:snapToGrid w:val="0"/>
      <w:spacing w:after="120" w:line="360" w:lineRule="auto"/>
      <w:ind w:left="420" w:leftChars="200" w:firstLine="0" w:firstLineChars="0"/>
    </w:pPr>
    <w:rPr>
      <w:szCs w:val="20"/>
    </w:rPr>
  </w:style>
  <w:style w:type="paragraph" w:styleId="30">
    <w:name w:val="List Bullet 2"/>
    <w:basedOn w:val="1"/>
    <w:autoRedefine/>
    <w:qFormat/>
    <w:uiPriority w:val="0"/>
    <w:pPr>
      <w:numPr>
        <w:ilvl w:val="0"/>
        <w:numId w:val="4"/>
      </w:numPr>
      <w:tabs>
        <w:tab w:val="left" w:pos="780"/>
      </w:tabs>
      <w:adjustRightInd w:val="0"/>
      <w:snapToGrid w:val="0"/>
      <w:spacing w:line="360" w:lineRule="auto"/>
      <w:ind w:firstLine="0" w:firstLineChars="0"/>
    </w:pPr>
    <w:rPr>
      <w:szCs w:val="20"/>
    </w:rPr>
  </w:style>
  <w:style w:type="paragraph" w:styleId="31">
    <w:name w:val="toc 5"/>
    <w:basedOn w:val="1"/>
    <w:next w:val="1"/>
    <w:autoRedefine/>
    <w:qFormat/>
    <w:uiPriority w:val="39"/>
    <w:pPr>
      <w:ind w:left="960"/>
      <w:jc w:val="left"/>
    </w:pPr>
    <w:rPr>
      <w:rFonts w:ascii="Calibri" w:hAnsi="Calibri"/>
      <w:sz w:val="18"/>
      <w:szCs w:val="18"/>
    </w:rPr>
  </w:style>
  <w:style w:type="paragraph" w:styleId="32">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3">
    <w:name w:val="toc 8"/>
    <w:basedOn w:val="1"/>
    <w:next w:val="1"/>
    <w:autoRedefine/>
    <w:qFormat/>
    <w:uiPriority w:val="39"/>
    <w:pPr>
      <w:ind w:left="1680"/>
      <w:jc w:val="left"/>
    </w:pPr>
    <w:rPr>
      <w:rFonts w:ascii="Calibri" w:hAnsi="Calibri"/>
      <w:sz w:val="18"/>
      <w:szCs w:val="18"/>
    </w:rPr>
  </w:style>
  <w:style w:type="paragraph" w:styleId="34">
    <w:name w:val="Date"/>
    <w:basedOn w:val="1"/>
    <w:next w:val="1"/>
    <w:link w:val="161"/>
    <w:autoRedefine/>
    <w:qFormat/>
    <w:uiPriority w:val="0"/>
    <w:rPr>
      <w:rFonts w:ascii="宋体"/>
      <w:szCs w:val="20"/>
    </w:rPr>
  </w:style>
  <w:style w:type="paragraph" w:styleId="35">
    <w:name w:val="Body Text Indent 2"/>
    <w:basedOn w:val="1"/>
    <w:link w:val="177"/>
    <w:autoRedefine/>
    <w:qFormat/>
    <w:uiPriority w:val="0"/>
    <w:pPr>
      <w:spacing w:after="120" w:line="480" w:lineRule="auto"/>
      <w:ind w:left="420" w:leftChars="200"/>
    </w:pPr>
    <w:rPr>
      <w:sz w:val="21"/>
      <w:szCs w:val="20"/>
    </w:rPr>
  </w:style>
  <w:style w:type="paragraph" w:styleId="36">
    <w:name w:val="endnote text"/>
    <w:basedOn w:val="1"/>
    <w:link w:val="640"/>
    <w:autoRedefine/>
    <w:unhideWhenUsed/>
    <w:qFormat/>
    <w:uiPriority w:val="99"/>
    <w:pPr>
      <w:snapToGrid w:val="0"/>
      <w:spacing w:line="240" w:lineRule="auto"/>
      <w:ind w:firstLine="0" w:firstLineChars="0"/>
      <w:jc w:val="left"/>
    </w:pPr>
    <w:rPr>
      <w:sz w:val="21"/>
    </w:rPr>
  </w:style>
  <w:style w:type="paragraph" w:styleId="37">
    <w:name w:val="Balloon Text"/>
    <w:basedOn w:val="1"/>
    <w:link w:val="178"/>
    <w:autoRedefine/>
    <w:qFormat/>
    <w:uiPriority w:val="0"/>
    <w:rPr>
      <w:sz w:val="18"/>
      <w:szCs w:val="18"/>
    </w:rPr>
  </w:style>
  <w:style w:type="paragraph" w:styleId="38">
    <w:name w:val="footer"/>
    <w:basedOn w:val="1"/>
    <w:next w:val="39"/>
    <w:link w:val="99"/>
    <w:autoRedefine/>
    <w:unhideWhenUsed/>
    <w:qFormat/>
    <w:uiPriority w:val="99"/>
    <w:pPr>
      <w:tabs>
        <w:tab w:val="center" w:pos="4153"/>
        <w:tab w:val="right" w:pos="8306"/>
      </w:tabs>
      <w:snapToGrid w:val="0"/>
      <w:spacing w:line="240" w:lineRule="auto"/>
    </w:pPr>
    <w:rPr>
      <w:sz w:val="18"/>
      <w:szCs w:val="18"/>
    </w:rPr>
  </w:style>
  <w:style w:type="paragraph" w:customStyle="1" w:styleId="39">
    <w:name w:val="TOC 标题1"/>
    <w:basedOn w:val="3"/>
    <w:next w:val="1"/>
    <w:autoRedefine/>
    <w:unhideWhenUsed/>
    <w:qFormat/>
    <w:uiPriority w:val="0"/>
    <w:pPr>
      <w:outlineLvl w:val="9"/>
    </w:pPr>
  </w:style>
  <w:style w:type="paragraph" w:styleId="40">
    <w:name w:val="header"/>
    <w:basedOn w:val="1"/>
    <w:link w:val="98"/>
    <w:autoRedefine/>
    <w:qFormat/>
    <w:uiPriority w:val="99"/>
    <w:pPr>
      <w:pBdr>
        <w:bottom w:val="thickThinSmallGap" w:color="auto" w:sz="24" w:space="1"/>
      </w:pBdr>
      <w:tabs>
        <w:tab w:val="center" w:pos="4153"/>
        <w:tab w:val="right" w:pos="8306"/>
      </w:tabs>
      <w:snapToGrid w:val="0"/>
      <w:spacing w:line="240" w:lineRule="auto"/>
      <w:ind w:firstLine="0" w:firstLineChars="0"/>
      <w:jc w:val="center"/>
    </w:pPr>
    <w:rPr>
      <w:rFonts w:ascii="仿宋_GB2312" w:eastAsia="仿宋_GB2312"/>
      <w:color w:val="000000" w:themeColor="text1"/>
      <w:sz w:val="21"/>
      <w:szCs w:val="21"/>
      <w14:textFill>
        <w14:solidFill>
          <w14:schemeClr w14:val="tx1"/>
        </w14:solidFill>
      </w14:textFill>
    </w:rPr>
  </w:style>
  <w:style w:type="paragraph" w:styleId="41">
    <w:name w:val="toc 1"/>
    <w:basedOn w:val="1"/>
    <w:next w:val="1"/>
    <w:autoRedefine/>
    <w:qFormat/>
    <w:uiPriority w:val="39"/>
    <w:pPr>
      <w:spacing w:before="120" w:after="120"/>
      <w:jc w:val="left"/>
    </w:pPr>
    <w:rPr>
      <w:rFonts w:ascii="Calibri" w:hAnsi="Calibri"/>
      <w:b/>
      <w:bCs/>
      <w:caps/>
      <w:sz w:val="20"/>
      <w:szCs w:val="20"/>
    </w:rPr>
  </w:style>
  <w:style w:type="paragraph" w:styleId="42">
    <w:name w:val="List Continue 4"/>
    <w:basedOn w:val="1"/>
    <w:autoRedefine/>
    <w:qFormat/>
    <w:uiPriority w:val="0"/>
    <w:pPr>
      <w:adjustRightInd w:val="0"/>
      <w:snapToGrid w:val="0"/>
      <w:spacing w:after="120" w:line="360" w:lineRule="auto"/>
      <w:ind w:left="1680" w:leftChars="800" w:firstLine="0" w:firstLineChars="0"/>
    </w:pPr>
    <w:rPr>
      <w:szCs w:val="20"/>
    </w:rPr>
  </w:style>
  <w:style w:type="paragraph" w:styleId="43">
    <w:name w:val="toc 4"/>
    <w:basedOn w:val="1"/>
    <w:next w:val="1"/>
    <w:autoRedefine/>
    <w:qFormat/>
    <w:uiPriority w:val="39"/>
    <w:pPr>
      <w:ind w:left="720"/>
      <w:jc w:val="left"/>
    </w:pPr>
    <w:rPr>
      <w:rFonts w:ascii="Calibri" w:hAnsi="Calibri"/>
      <w:sz w:val="18"/>
      <w:szCs w:val="18"/>
    </w:rPr>
  </w:style>
  <w:style w:type="paragraph" w:styleId="44">
    <w:name w:val="index heading"/>
    <w:basedOn w:val="1"/>
    <w:next w:val="45"/>
    <w:autoRedefine/>
    <w:qFormat/>
    <w:uiPriority w:val="0"/>
    <w:pPr>
      <w:spacing w:line="240" w:lineRule="auto"/>
      <w:ind w:firstLine="0" w:firstLineChars="0"/>
    </w:pPr>
    <w:rPr>
      <w:sz w:val="21"/>
      <w:szCs w:val="20"/>
    </w:rPr>
  </w:style>
  <w:style w:type="paragraph" w:styleId="45">
    <w:name w:val="index 1"/>
    <w:basedOn w:val="1"/>
    <w:next w:val="1"/>
    <w:autoRedefine/>
    <w:qFormat/>
    <w:uiPriority w:val="0"/>
    <w:rPr>
      <w:szCs w:val="20"/>
    </w:rPr>
  </w:style>
  <w:style w:type="paragraph" w:styleId="46">
    <w:name w:val="Subtitle"/>
    <w:next w:val="1"/>
    <w:link w:val="85"/>
    <w:autoRedefine/>
    <w:qFormat/>
    <w:uiPriority w:val="0"/>
    <w:pPr>
      <w:spacing w:after="600"/>
    </w:pPr>
    <w:rPr>
      <w:rFonts w:asciiTheme="minorHAnsi" w:hAnsiTheme="minorHAnsi" w:eastAsiaTheme="minorEastAsia" w:cstheme="minorBidi"/>
      <w:smallCaps/>
      <w:color w:val="948A54" w:themeColor="background2" w:themeShade="80"/>
      <w:spacing w:val="5"/>
      <w:sz w:val="28"/>
      <w:szCs w:val="28"/>
      <w:lang w:val="en-US" w:eastAsia="en-US" w:bidi="en-US"/>
    </w:rPr>
  </w:style>
  <w:style w:type="paragraph" w:styleId="47">
    <w:name w:val="List"/>
    <w:basedOn w:val="1"/>
    <w:autoRedefine/>
    <w:qFormat/>
    <w:uiPriority w:val="0"/>
    <w:pPr>
      <w:spacing w:line="240" w:lineRule="auto"/>
      <w:ind w:left="200" w:hanging="200" w:hangingChars="200"/>
    </w:pPr>
    <w:rPr>
      <w:sz w:val="21"/>
      <w:szCs w:val="20"/>
    </w:rPr>
  </w:style>
  <w:style w:type="paragraph" w:styleId="48">
    <w:name w:val="footnote text"/>
    <w:basedOn w:val="1"/>
    <w:link w:val="357"/>
    <w:autoRedefine/>
    <w:qFormat/>
    <w:uiPriority w:val="0"/>
    <w:pPr>
      <w:spacing w:line="360" w:lineRule="auto"/>
      <w:ind w:firstLine="0" w:firstLineChars="0"/>
    </w:pPr>
    <w:rPr>
      <w:rFonts w:asciiTheme="minorHAnsi" w:hAnsiTheme="minorHAnsi" w:eastAsiaTheme="minorEastAsia" w:cstheme="minorBidi"/>
      <w:sz w:val="18"/>
      <w:lang w:eastAsia="en-US"/>
    </w:rPr>
  </w:style>
  <w:style w:type="paragraph" w:styleId="49">
    <w:name w:val="toc 6"/>
    <w:basedOn w:val="1"/>
    <w:next w:val="1"/>
    <w:autoRedefine/>
    <w:qFormat/>
    <w:uiPriority w:val="39"/>
    <w:pPr>
      <w:ind w:left="1200"/>
      <w:jc w:val="left"/>
    </w:pPr>
    <w:rPr>
      <w:rFonts w:ascii="Calibri" w:hAnsi="Calibri"/>
      <w:sz w:val="18"/>
      <w:szCs w:val="18"/>
    </w:rPr>
  </w:style>
  <w:style w:type="paragraph" w:styleId="50">
    <w:name w:val="List 5"/>
    <w:basedOn w:val="1"/>
    <w:autoRedefine/>
    <w:qFormat/>
    <w:uiPriority w:val="0"/>
    <w:pPr>
      <w:adjustRightInd w:val="0"/>
      <w:snapToGrid w:val="0"/>
      <w:spacing w:line="360" w:lineRule="auto"/>
      <w:ind w:left="100" w:leftChars="800" w:hanging="200" w:hangingChars="200"/>
    </w:pPr>
    <w:rPr>
      <w:szCs w:val="20"/>
    </w:rPr>
  </w:style>
  <w:style w:type="paragraph" w:styleId="51">
    <w:name w:val="Body Text Indent 3"/>
    <w:basedOn w:val="1"/>
    <w:link w:val="180"/>
    <w:autoRedefine/>
    <w:qFormat/>
    <w:uiPriority w:val="0"/>
    <w:pPr>
      <w:spacing w:after="120"/>
      <w:ind w:left="420" w:leftChars="200"/>
    </w:pPr>
    <w:rPr>
      <w:sz w:val="16"/>
      <w:szCs w:val="20"/>
    </w:rPr>
  </w:style>
  <w:style w:type="paragraph" w:styleId="52">
    <w:name w:val="table of figures"/>
    <w:basedOn w:val="1"/>
    <w:next w:val="1"/>
    <w:autoRedefine/>
    <w:qFormat/>
    <w:uiPriority w:val="0"/>
    <w:pPr>
      <w:tabs>
        <w:tab w:val="right" w:leader="dot" w:pos="8640"/>
      </w:tabs>
      <w:spacing w:line="360" w:lineRule="auto"/>
      <w:ind w:left="400" w:hanging="400" w:firstLineChars="0"/>
    </w:pPr>
  </w:style>
  <w:style w:type="paragraph" w:styleId="53">
    <w:name w:val="toc 2"/>
    <w:basedOn w:val="1"/>
    <w:next w:val="1"/>
    <w:autoRedefine/>
    <w:qFormat/>
    <w:uiPriority w:val="39"/>
    <w:pPr>
      <w:tabs>
        <w:tab w:val="right" w:leader="dot" w:pos="8777"/>
      </w:tabs>
      <w:ind w:firstLine="566" w:firstLineChars="236"/>
      <w:jc w:val="left"/>
    </w:pPr>
    <w:rPr>
      <w:rFonts w:ascii="Calibri" w:hAnsi="Calibri"/>
      <w:smallCaps/>
      <w:sz w:val="20"/>
      <w:szCs w:val="20"/>
    </w:rPr>
  </w:style>
  <w:style w:type="paragraph" w:styleId="54">
    <w:name w:val="toc 9"/>
    <w:basedOn w:val="1"/>
    <w:next w:val="1"/>
    <w:autoRedefine/>
    <w:qFormat/>
    <w:uiPriority w:val="39"/>
    <w:pPr>
      <w:ind w:left="1920"/>
      <w:jc w:val="left"/>
    </w:pPr>
    <w:rPr>
      <w:rFonts w:ascii="Calibri" w:hAnsi="Calibri"/>
      <w:sz w:val="18"/>
      <w:szCs w:val="18"/>
    </w:rPr>
  </w:style>
  <w:style w:type="paragraph" w:styleId="55">
    <w:name w:val="Body Text 2"/>
    <w:basedOn w:val="1"/>
    <w:link w:val="171"/>
    <w:autoRedefine/>
    <w:qFormat/>
    <w:uiPriority w:val="0"/>
    <w:pPr>
      <w:spacing w:after="120" w:line="480" w:lineRule="auto"/>
    </w:pPr>
    <w:rPr>
      <w:sz w:val="21"/>
      <w:szCs w:val="20"/>
    </w:rPr>
  </w:style>
  <w:style w:type="paragraph" w:styleId="56">
    <w:name w:val="List 4"/>
    <w:basedOn w:val="1"/>
    <w:autoRedefine/>
    <w:qFormat/>
    <w:uiPriority w:val="0"/>
    <w:pPr>
      <w:adjustRightInd w:val="0"/>
      <w:snapToGrid w:val="0"/>
      <w:spacing w:line="360" w:lineRule="auto"/>
      <w:ind w:left="100" w:leftChars="600" w:hanging="200" w:hangingChars="200"/>
    </w:pPr>
    <w:rPr>
      <w:szCs w:val="20"/>
    </w:rPr>
  </w:style>
  <w:style w:type="paragraph" w:styleId="57">
    <w:name w:val="List Continue 2"/>
    <w:basedOn w:val="1"/>
    <w:autoRedefine/>
    <w:qFormat/>
    <w:uiPriority w:val="0"/>
    <w:pPr>
      <w:adjustRightInd w:val="0"/>
      <w:snapToGrid w:val="0"/>
      <w:spacing w:after="120" w:line="360" w:lineRule="auto"/>
      <w:ind w:left="840" w:leftChars="400" w:firstLine="0" w:firstLineChars="0"/>
    </w:pPr>
    <w:rPr>
      <w:szCs w:val="20"/>
    </w:rPr>
  </w:style>
  <w:style w:type="paragraph" w:styleId="58">
    <w:name w:val="HTML Preformatted"/>
    <w:basedOn w:val="1"/>
    <w:link w:val="15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9">
    <w:name w:val="Normal (Web)"/>
    <w:basedOn w:val="1"/>
    <w:autoRedefine/>
    <w:qFormat/>
    <w:uiPriority w:val="0"/>
  </w:style>
  <w:style w:type="paragraph" w:styleId="60">
    <w:name w:val="List Continue 3"/>
    <w:basedOn w:val="1"/>
    <w:autoRedefine/>
    <w:qFormat/>
    <w:uiPriority w:val="0"/>
    <w:pPr>
      <w:spacing w:after="120"/>
      <w:ind w:left="1260" w:leftChars="600"/>
    </w:pPr>
    <w:rPr>
      <w:szCs w:val="20"/>
    </w:rPr>
  </w:style>
  <w:style w:type="paragraph" w:styleId="61">
    <w:name w:val="Title"/>
    <w:next w:val="1"/>
    <w:link w:val="84"/>
    <w:autoRedefine/>
    <w:qFormat/>
    <w:uiPriority w:val="99"/>
    <w:pPr>
      <w:spacing w:after="160"/>
      <w:contextualSpacing/>
    </w:pPr>
    <w:rPr>
      <w:rFonts w:asciiTheme="majorHAnsi" w:hAnsiTheme="majorHAnsi" w:eastAsiaTheme="majorEastAsia" w:cstheme="majorBidi"/>
      <w:smallCaps/>
      <w:color w:val="17375E" w:themeColor="text2" w:themeShade="BF"/>
      <w:spacing w:val="5"/>
      <w:sz w:val="72"/>
      <w:szCs w:val="72"/>
      <w:lang w:val="en-US" w:eastAsia="en-US" w:bidi="en-US"/>
    </w:rPr>
  </w:style>
  <w:style w:type="paragraph" w:styleId="62">
    <w:name w:val="annotation subject"/>
    <w:basedOn w:val="20"/>
    <w:next w:val="20"/>
    <w:link w:val="172"/>
    <w:autoRedefine/>
    <w:qFormat/>
    <w:uiPriority w:val="0"/>
    <w:rPr>
      <w:b/>
      <w:bCs/>
    </w:rPr>
  </w:style>
  <w:style w:type="paragraph" w:styleId="63">
    <w:name w:val="Body Text First Indent"/>
    <w:basedOn w:val="23"/>
    <w:link w:val="154"/>
    <w:autoRedefine/>
    <w:qFormat/>
    <w:uiPriority w:val="0"/>
    <w:pPr>
      <w:ind w:firstLine="420" w:firstLineChars="100"/>
    </w:pPr>
    <w:rPr>
      <w:sz w:val="21"/>
    </w:rPr>
  </w:style>
  <w:style w:type="table" w:styleId="65">
    <w:name w:val="Table Grid"/>
    <w:basedOn w:val="6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autoRedefine/>
    <w:qFormat/>
    <w:uiPriority w:val="0"/>
    <w:rPr>
      <w:b/>
      <w:bCs/>
      <w:spacing w:val="0"/>
    </w:rPr>
  </w:style>
  <w:style w:type="character" w:styleId="68">
    <w:name w:val="endnote reference"/>
    <w:autoRedefine/>
    <w:unhideWhenUsed/>
    <w:qFormat/>
    <w:uiPriority w:val="99"/>
    <w:rPr>
      <w:vertAlign w:val="superscript"/>
    </w:rPr>
  </w:style>
  <w:style w:type="character" w:styleId="69">
    <w:name w:val="page number"/>
    <w:basedOn w:val="66"/>
    <w:autoRedefine/>
    <w:qFormat/>
    <w:uiPriority w:val="0"/>
  </w:style>
  <w:style w:type="character" w:styleId="70">
    <w:name w:val="FollowedHyperlink"/>
    <w:autoRedefine/>
    <w:qFormat/>
    <w:uiPriority w:val="0"/>
    <w:rPr>
      <w:color w:val="0000FF"/>
      <w:u w:val="single"/>
    </w:rPr>
  </w:style>
  <w:style w:type="character" w:styleId="71">
    <w:name w:val="Emphasis"/>
    <w:autoRedefine/>
    <w:qFormat/>
    <w:uiPriority w:val="0"/>
    <w:rPr>
      <w:b/>
      <w:bCs/>
      <w:smallCaps/>
      <w:color w:val="595959" w:themeColor="text1" w:themeTint="A6"/>
      <w:spacing w:val="20"/>
      <w:kern w:val="0"/>
      <w:vertAlign w:val="baseline"/>
      <w14:textFill>
        <w14:solidFill>
          <w14:schemeClr w14:val="tx1">
            <w14:lumMod w14:val="65000"/>
            <w14:lumOff w14:val="35000"/>
          </w14:schemeClr>
        </w14:solidFill>
      </w14:textFill>
    </w:rPr>
  </w:style>
  <w:style w:type="character" w:styleId="72">
    <w:name w:val="Hyperlink"/>
    <w:autoRedefine/>
    <w:qFormat/>
    <w:uiPriority w:val="99"/>
    <w:rPr>
      <w:color w:val="000099"/>
      <w:u w:val="none"/>
    </w:rPr>
  </w:style>
  <w:style w:type="character" w:styleId="73">
    <w:name w:val="annotation reference"/>
    <w:autoRedefine/>
    <w:qFormat/>
    <w:uiPriority w:val="0"/>
    <w:rPr>
      <w:sz w:val="21"/>
      <w:szCs w:val="21"/>
    </w:rPr>
  </w:style>
  <w:style w:type="character" w:styleId="74">
    <w:name w:val="footnote reference"/>
    <w:autoRedefine/>
    <w:qFormat/>
    <w:uiPriority w:val="0"/>
    <w:rPr>
      <w:position w:val="6"/>
      <w:sz w:val="14"/>
      <w:vertAlign w:val="superscript"/>
    </w:rPr>
  </w:style>
  <w:style w:type="character" w:customStyle="1" w:styleId="75">
    <w:name w:val="标题 1 Char"/>
    <w:basedOn w:val="66"/>
    <w:link w:val="3"/>
    <w:autoRedefine/>
    <w:qFormat/>
    <w:uiPriority w:val="0"/>
    <w:rPr>
      <w:rFonts w:asciiTheme="majorHAnsi" w:hAnsiTheme="majorHAnsi" w:eastAsiaTheme="majorEastAsia" w:cstheme="majorBidi"/>
      <w:smallCaps/>
      <w:color w:val="10253F" w:themeColor="text2" w:themeShade="80"/>
      <w:spacing w:val="20"/>
      <w:sz w:val="32"/>
      <w:szCs w:val="32"/>
    </w:rPr>
  </w:style>
  <w:style w:type="character" w:customStyle="1" w:styleId="76">
    <w:name w:val="标题 2 Char"/>
    <w:basedOn w:val="66"/>
    <w:link w:val="4"/>
    <w:autoRedefine/>
    <w:qFormat/>
    <w:uiPriority w:val="0"/>
    <w:rPr>
      <w:rFonts w:asciiTheme="majorHAnsi" w:hAnsiTheme="majorHAnsi" w:eastAsiaTheme="majorEastAsia" w:cstheme="majorBidi"/>
      <w:smallCaps/>
      <w:color w:val="17375E" w:themeColor="text2" w:themeShade="BF"/>
      <w:spacing w:val="20"/>
      <w:sz w:val="28"/>
      <w:szCs w:val="28"/>
    </w:rPr>
  </w:style>
  <w:style w:type="character" w:customStyle="1" w:styleId="77">
    <w:name w:val="标题 3 Char"/>
    <w:basedOn w:val="66"/>
    <w:link w:val="5"/>
    <w:autoRedefine/>
    <w:qFormat/>
    <w:uiPriority w:val="0"/>
    <w:rPr>
      <w:rFonts w:asciiTheme="majorHAnsi" w:hAnsiTheme="majorHAnsi" w:eastAsiaTheme="majorEastAsia" w:cstheme="majorBidi"/>
      <w:smallCaps/>
      <w:color w:val="1F497D" w:themeColor="text2"/>
      <w:spacing w:val="20"/>
      <w:sz w:val="24"/>
      <w:szCs w:val="24"/>
      <w14:textFill>
        <w14:solidFill>
          <w14:schemeClr w14:val="tx2"/>
        </w14:solidFill>
      </w14:textFill>
    </w:rPr>
  </w:style>
  <w:style w:type="character" w:customStyle="1" w:styleId="78">
    <w:name w:val="标题 4 Char"/>
    <w:basedOn w:val="66"/>
    <w:link w:val="6"/>
    <w:autoRedefine/>
    <w:qFormat/>
    <w:uiPriority w:val="9"/>
    <w:rPr>
      <w:rFonts w:asciiTheme="majorHAnsi" w:hAnsiTheme="majorHAnsi" w:eastAsiaTheme="majorEastAsia" w:cstheme="majorBidi"/>
      <w:b/>
      <w:bCs/>
      <w:smallCaps/>
      <w:color w:val="3172C4" w:themeColor="text2" w:themeTint="BF"/>
      <w:spacing w:val="20"/>
      <w14:textFill>
        <w14:solidFill>
          <w14:schemeClr w14:val="tx2">
            <w14:lumMod w14:val="75000"/>
            <w14:lumOff w14:val="25000"/>
          </w14:schemeClr>
        </w14:solidFill>
      </w14:textFill>
    </w:rPr>
  </w:style>
  <w:style w:type="character" w:customStyle="1" w:styleId="79">
    <w:name w:val="标题 5 Char"/>
    <w:basedOn w:val="66"/>
    <w:link w:val="7"/>
    <w:autoRedefine/>
    <w:qFormat/>
    <w:uiPriority w:val="9"/>
    <w:rPr>
      <w:rFonts w:asciiTheme="majorHAnsi" w:hAnsiTheme="majorHAnsi" w:eastAsiaTheme="majorEastAsia" w:cstheme="majorBidi"/>
      <w:smallCaps/>
      <w:color w:val="3172C4" w:themeColor="text2" w:themeTint="BF"/>
      <w:spacing w:val="20"/>
      <w14:textFill>
        <w14:solidFill>
          <w14:schemeClr w14:val="tx2">
            <w14:lumMod w14:val="75000"/>
            <w14:lumOff w14:val="25000"/>
          </w14:schemeClr>
        </w14:solidFill>
      </w14:textFill>
    </w:rPr>
  </w:style>
  <w:style w:type="character" w:customStyle="1" w:styleId="80">
    <w:name w:val="标题 6 Char"/>
    <w:basedOn w:val="66"/>
    <w:link w:val="8"/>
    <w:autoRedefine/>
    <w:qFormat/>
    <w:uiPriority w:val="0"/>
    <w:rPr>
      <w:rFonts w:asciiTheme="majorHAnsi" w:hAnsiTheme="majorHAnsi" w:eastAsiaTheme="majorEastAsia" w:cstheme="majorBidi"/>
      <w:smallCaps/>
      <w:color w:val="948A54" w:themeColor="background2" w:themeShade="80"/>
      <w:spacing w:val="20"/>
    </w:rPr>
  </w:style>
  <w:style w:type="character" w:customStyle="1" w:styleId="81">
    <w:name w:val="标题 7 Char"/>
    <w:basedOn w:val="66"/>
    <w:link w:val="9"/>
    <w:autoRedefine/>
    <w:qFormat/>
    <w:uiPriority w:val="0"/>
    <w:rPr>
      <w:rFonts w:asciiTheme="majorHAnsi" w:hAnsiTheme="majorHAnsi" w:eastAsiaTheme="majorEastAsia" w:cstheme="majorBidi"/>
      <w:b/>
      <w:bCs/>
      <w:smallCaps/>
      <w:color w:val="948A54" w:themeColor="background2" w:themeShade="80"/>
      <w:spacing w:val="20"/>
      <w:sz w:val="16"/>
      <w:szCs w:val="16"/>
    </w:rPr>
  </w:style>
  <w:style w:type="character" w:customStyle="1" w:styleId="82">
    <w:name w:val="标题 8 Char"/>
    <w:basedOn w:val="66"/>
    <w:link w:val="10"/>
    <w:autoRedefine/>
    <w:qFormat/>
    <w:uiPriority w:val="0"/>
    <w:rPr>
      <w:rFonts w:asciiTheme="majorHAnsi" w:hAnsiTheme="majorHAnsi" w:eastAsiaTheme="majorEastAsia" w:cstheme="majorBidi"/>
      <w:b/>
      <w:smallCaps/>
      <w:color w:val="948A54" w:themeColor="background2" w:themeShade="80"/>
      <w:spacing w:val="20"/>
      <w:sz w:val="16"/>
      <w:szCs w:val="16"/>
    </w:rPr>
  </w:style>
  <w:style w:type="character" w:customStyle="1" w:styleId="83">
    <w:name w:val="标题 9 Char"/>
    <w:basedOn w:val="66"/>
    <w:link w:val="11"/>
    <w:autoRedefine/>
    <w:qFormat/>
    <w:uiPriority w:val="0"/>
    <w:rPr>
      <w:rFonts w:asciiTheme="majorHAnsi" w:hAnsiTheme="majorHAnsi" w:eastAsiaTheme="majorEastAsia" w:cstheme="majorBidi"/>
      <w:smallCaps/>
      <w:color w:val="948A54" w:themeColor="background2" w:themeShade="80"/>
      <w:spacing w:val="20"/>
      <w:sz w:val="16"/>
      <w:szCs w:val="16"/>
    </w:rPr>
  </w:style>
  <w:style w:type="character" w:customStyle="1" w:styleId="84">
    <w:name w:val="标题 Char"/>
    <w:basedOn w:val="66"/>
    <w:link w:val="61"/>
    <w:autoRedefine/>
    <w:qFormat/>
    <w:uiPriority w:val="0"/>
    <w:rPr>
      <w:rFonts w:asciiTheme="majorHAnsi" w:hAnsiTheme="majorHAnsi" w:eastAsiaTheme="majorEastAsia" w:cstheme="majorBidi"/>
      <w:smallCaps/>
      <w:color w:val="17375E" w:themeColor="text2" w:themeShade="BF"/>
      <w:spacing w:val="5"/>
      <w:sz w:val="72"/>
      <w:szCs w:val="72"/>
    </w:rPr>
  </w:style>
  <w:style w:type="character" w:customStyle="1" w:styleId="85">
    <w:name w:val="副标题 Char"/>
    <w:basedOn w:val="66"/>
    <w:link w:val="46"/>
    <w:autoRedefine/>
    <w:qFormat/>
    <w:uiPriority w:val="0"/>
    <w:rPr>
      <w:smallCaps/>
      <w:color w:val="948A54" w:themeColor="background2" w:themeShade="80"/>
      <w:spacing w:val="5"/>
      <w:sz w:val="28"/>
      <w:szCs w:val="28"/>
    </w:rPr>
  </w:style>
  <w:style w:type="paragraph" w:styleId="86">
    <w:name w:val="No Spacing"/>
    <w:basedOn w:val="1"/>
    <w:link w:val="87"/>
    <w:autoRedefine/>
    <w:qFormat/>
    <w:uiPriority w:val="0"/>
    <w:pPr>
      <w:spacing w:line="240" w:lineRule="auto"/>
    </w:pPr>
  </w:style>
  <w:style w:type="character" w:customStyle="1" w:styleId="87">
    <w:name w:val="无间隔 Char"/>
    <w:basedOn w:val="66"/>
    <w:link w:val="86"/>
    <w:autoRedefine/>
    <w:qFormat/>
    <w:uiPriority w:val="0"/>
    <w:rPr>
      <w:color w:val="595959" w:themeColor="text1" w:themeTint="A6"/>
      <w14:textFill>
        <w14:solidFill>
          <w14:schemeClr w14:val="tx1">
            <w14:lumMod w14:val="65000"/>
            <w14:lumOff w14:val="35000"/>
          </w14:schemeClr>
        </w14:solidFill>
      </w14:textFill>
    </w:rPr>
  </w:style>
  <w:style w:type="paragraph" w:styleId="88">
    <w:name w:val="List Paragraph"/>
    <w:basedOn w:val="1"/>
    <w:link w:val="626"/>
    <w:autoRedefine/>
    <w:qFormat/>
    <w:uiPriority w:val="34"/>
    <w:pPr>
      <w:ind w:left="720"/>
      <w:contextualSpacing/>
    </w:pPr>
  </w:style>
  <w:style w:type="paragraph" w:styleId="89">
    <w:name w:val="Quote"/>
    <w:basedOn w:val="1"/>
    <w:next w:val="1"/>
    <w:link w:val="90"/>
    <w:autoRedefine/>
    <w:qFormat/>
    <w:uiPriority w:val="29"/>
    <w:rPr>
      <w:i/>
      <w:iCs/>
    </w:rPr>
  </w:style>
  <w:style w:type="character" w:customStyle="1" w:styleId="90">
    <w:name w:val="引用 Char"/>
    <w:basedOn w:val="66"/>
    <w:link w:val="89"/>
    <w:autoRedefine/>
    <w:qFormat/>
    <w:uiPriority w:val="29"/>
    <w:rPr>
      <w:i/>
      <w:iCs/>
      <w:color w:val="595959" w:themeColor="text1" w:themeTint="A6"/>
      <w:sz w:val="20"/>
      <w:szCs w:val="20"/>
      <w14:textFill>
        <w14:solidFill>
          <w14:schemeClr w14:val="tx1">
            <w14:lumMod w14:val="65000"/>
            <w14:lumOff w14:val="35000"/>
          </w14:schemeClr>
        </w14:solidFill>
      </w14:textFill>
    </w:rPr>
  </w:style>
  <w:style w:type="paragraph" w:styleId="91">
    <w:name w:val="Intense Quote"/>
    <w:basedOn w:val="1"/>
    <w:next w:val="1"/>
    <w:link w:val="92"/>
    <w:autoRedefine/>
    <w:qFormat/>
    <w:uiPriority w:val="0"/>
    <w:pPr>
      <w:pBdr>
        <w:top w:val="single" w:color="7BA0CD" w:themeColor="accent1" w:themeTint="BF" w:sz="4" w:space="12"/>
        <w:left w:val="single" w:color="7BA0CD" w:themeColor="accent1" w:themeTint="BF" w:sz="4" w:space="15"/>
        <w:bottom w:val="single" w:color="366091" w:themeColor="accent1" w:themeShade="BF" w:sz="12" w:space="10"/>
        <w:right w:val="single" w:color="366091" w:themeColor="accent1" w:themeShade="BF" w:sz="12" w:space="15"/>
        <w:between w:val="single" w:color="7BA0CD" w:themeColor="accent1" w:themeTint="BF" w:sz="4" w:space="12"/>
      </w:pBdr>
      <w:spacing w:line="300" w:lineRule="auto"/>
      <w:ind w:left="2506" w:right="432"/>
    </w:pPr>
    <w:rPr>
      <w:rFonts w:asciiTheme="majorHAnsi" w:hAnsiTheme="majorHAnsi" w:eastAsiaTheme="majorEastAsia" w:cstheme="majorBidi"/>
      <w:smallCaps/>
      <w:color w:val="376092" w:themeColor="accent1" w:themeShade="BF"/>
    </w:rPr>
  </w:style>
  <w:style w:type="character" w:customStyle="1" w:styleId="92">
    <w:name w:val="明显引用 Char"/>
    <w:basedOn w:val="66"/>
    <w:link w:val="91"/>
    <w:autoRedefine/>
    <w:qFormat/>
    <w:uiPriority w:val="0"/>
    <w:rPr>
      <w:rFonts w:asciiTheme="majorHAnsi" w:hAnsiTheme="majorHAnsi" w:eastAsiaTheme="majorEastAsia" w:cstheme="majorBidi"/>
      <w:smallCaps/>
      <w:color w:val="376092" w:themeColor="accent1" w:themeShade="BF"/>
      <w:sz w:val="20"/>
      <w:szCs w:val="20"/>
    </w:rPr>
  </w:style>
  <w:style w:type="character" w:customStyle="1" w:styleId="93">
    <w:name w:val="不明显强调1"/>
    <w:autoRedefine/>
    <w:qFormat/>
    <w:uiPriority w:val="0"/>
    <w:rPr>
      <w:smallCaps/>
      <w:color w:val="595959" w:themeColor="text1" w:themeTint="A6"/>
      <w:vertAlign w:val="baseline"/>
      <w14:textFill>
        <w14:solidFill>
          <w14:schemeClr w14:val="tx1">
            <w14:lumMod w14:val="65000"/>
            <w14:lumOff w14:val="35000"/>
          </w14:schemeClr>
        </w14:solidFill>
      </w14:textFill>
    </w:rPr>
  </w:style>
  <w:style w:type="character" w:customStyle="1" w:styleId="94">
    <w:name w:val="明显强调1"/>
    <w:autoRedefine/>
    <w:qFormat/>
    <w:uiPriority w:val="21"/>
    <w:rPr>
      <w:b/>
      <w:bCs/>
      <w:smallCaps/>
      <w:color w:val="4F81BD" w:themeColor="accent1"/>
      <w:spacing w:val="40"/>
      <w14:textFill>
        <w14:solidFill>
          <w14:schemeClr w14:val="accent1"/>
        </w14:solidFill>
      </w14:textFill>
    </w:rPr>
  </w:style>
  <w:style w:type="character" w:customStyle="1" w:styleId="95">
    <w:name w:val="不明显参考1"/>
    <w:autoRedefine/>
    <w:qFormat/>
    <w:uiPriority w:val="31"/>
    <w:rPr>
      <w:rFonts w:asciiTheme="majorHAnsi" w:hAnsiTheme="majorHAnsi" w:eastAsiaTheme="majorEastAsia" w:cstheme="majorBidi"/>
      <w:i/>
      <w:iCs/>
      <w:smallCaps/>
      <w:color w:val="595959" w:themeColor="text1" w:themeTint="A6"/>
      <w:spacing w:val="20"/>
      <w14:textFill>
        <w14:solidFill>
          <w14:schemeClr w14:val="tx1">
            <w14:lumMod w14:val="65000"/>
            <w14:lumOff w14:val="35000"/>
          </w14:schemeClr>
        </w14:solidFill>
      </w14:textFill>
    </w:rPr>
  </w:style>
  <w:style w:type="character" w:customStyle="1" w:styleId="96">
    <w:name w:val="明显参考1"/>
    <w:autoRedefine/>
    <w:qFormat/>
    <w:uiPriority w:val="32"/>
    <w:rPr>
      <w:rFonts w:asciiTheme="majorHAnsi" w:hAnsiTheme="majorHAnsi" w:eastAsiaTheme="majorEastAsia" w:cstheme="majorBidi"/>
      <w:b/>
      <w:bCs/>
      <w:i/>
      <w:iCs/>
      <w:smallCaps/>
      <w:color w:val="17375E" w:themeColor="text2" w:themeShade="BF"/>
      <w:spacing w:val="20"/>
    </w:rPr>
  </w:style>
  <w:style w:type="character" w:customStyle="1" w:styleId="97">
    <w:name w:val="书籍标题1"/>
    <w:autoRedefine/>
    <w:qFormat/>
    <w:uiPriority w:val="33"/>
    <w:rPr>
      <w:rFonts w:asciiTheme="majorHAnsi" w:hAnsiTheme="majorHAnsi" w:eastAsiaTheme="majorEastAsia" w:cstheme="majorBidi"/>
      <w:b/>
      <w:bCs/>
      <w:smallCaps/>
      <w:color w:val="17375E" w:themeColor="text2" w:themeShade="BF"/>
      <w:spacing w:val="10"/>
      <w:u w:val="single"/>
    </w:rPr>
  </w:style>
  <w:style w:type="character" w:customStyle="1" w:styleId="98">
    <w:name w:val="页眉 Char"/>
    <w:basedOn w:val="66"/>
    <w:link w:val="40"/>
    <w:autoRedefine/>
    <w:qFormat/>
    <w:uiPriority w:val="99"/>
    <w:rPr>
      <w:rFonts w:ascii="仿宋_GB2312" w:hAnsi="Times New Roman" w:eastAsia="仿宋_GB2312" w:cs="Times New Roman"/>
      <w:color w:val="000000" w:themeColor="text1"/>
      <w:kern w:val="2"/>
      <w:sz w:val="21"/>
      <w:szCs w:val="21"/>
      <w:lang w:eastAsia="zh-CN" w:bidi="ar-SA"/>
      <w14:textFill>
        <w14:solidFill>
          <w14:schemeClr w14:val="tx1"/>
        </w14:solidFill>
      </w14:textFill>
    </w:rPr>
  </w:style>
  <w:style w:type="character" w:customStyle="1" w:styleId="99">
    <w:name w:val="页脚 Char"/>
    <w:basedOn w:val="66"/>
    <w:link w:val="38"/>
    <w:autoRedefine/>
    <w:qFormat/>
    <w:uiPriority w:val="99"/>
    <w:rPr>
      <w:color w:val="595959" w:themeColor="text1" w:themeTint="A6"/>
      <w:sz w:val="18"/>
      <w:szCs w:val="18"/>
      <w14:textFill>
        <w14:solidFill>
          <w14:schemeClr w14:val="tx1">
            <w14:lumMod w14:val="65000"/>
            <w14:lumOff w14:val="35000"/>
          </w14:schemeClr>
        </w14:solidFill>
      </w14:textFill>
    </w:rPr>
  </w:style>
  <w:style w:type="character" w:customStyle="1" w:styleId="100">
    <w:name w:val="纯文本 Char"/>
    <w:basedOn w:val="66"/>
    <w:autoRedefine/>
    <w:qFormat/>
    <w:uiPriority w:val="0"/>
    <w:rPr>
      <w:rFonts w:ascii="宋体" w:hAnsi="Courier New" w:eastAsia="宋体" w:cs="Courier New"/>
      <w:kern w:val="2"/>
      <w:sz w:val="21"/>
      <w:szCs w:val="21"/>
      <w:lang w:eastAsia="zh-CN" w:bidi="ar-SA"/>
    </w:rPr>
  </w:style>
  <w:style w:type="paragraph" w:customStyle="1" w:styleId="101">
    <w:name w:val="Char"/>
    <w:basedOn w:val="19"/>
    <w:autoRedefine/>
    <w:qFormat/>
    <w:uiPriority w:val="0"/>
    <w:rPr>
      <w:rFonts w:ascii="Tahoma" w:hAnsi="Tahoma"/>
      <w:sz w:val="24"/>
    </w:rPr>
  </w:style>
  <w:style w:type="character" w:customStyle="1" w:styleId="102">
    <w:name w:val="文档结构图 Char"/>
    <w:basedOn w:val="66"/>
    <w:autoRedefine/>
    <w:qFormat/>
    <w:uiPriority w:val="0"/>
    <w:rPr>
      <w:rFonts w:ascii="宋体" w:hAnsi="Times New Roman" w:eastAsia="宋体" w:cs="Times New Roman"/>
      <w:kern w:val="2"/>
      <w:sz w:val="18"/>
      <w:szCs w:val="18"/>
      <w:lang w:eastAsia="zh-CN" w:bidi="ar-SA"/>
    </w:rPr>
  </w:style>
  <w:style w:type="paragraph" w:customStyle="1" w:styleId="103">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104">
    <w:name w:val="Table Text Char Char"/>
    <w:autoRedefine/>
    <w:qFormat/>
    <w:uiPriority w:val="0"/>
    <w:pPr>
      <w:snapToGrid w:val="0"/>
      <w:spacing w:before="80" w:after="80"/>
    </w:pPr>
    <w:rPr>
      <w:rFonts w:ascii="Arial" w:hAnsi="Arial" w:eastAsia="宋体" w:cs="Arial"/>
      <w:sz w:val="18"/>
      <w:szCs w:val="18"/>
      <w:lang w:val="en-US" w:eastAsia="zh-CN" w:bidi="ar-SA"/>
    </w:rPr>
  </w:style>
  <w:style w:type="character" w:customStyle="1" w:styleId="105">
    <w:name w:val="Table Text Char Char Char"/>
    <w:autoRedefine/>
    <w:qFormat/>
    <w:uiPriority w:val="0"/>
    <w:rPr>
      <w:rFonts w:ascii="Arial" w:hAnsi="Arial" w:eastAsia="宋体" w:cs="Arial"/>
      <w:sz w:val="18"/>
      <w:szCs w:val="18"/>
      <w:lang w:val="en-US" w:eastAsia="zh-CN" w:bidi="ar-SA"/>
    </w:rPr>
  </w:style>
  <w:style w:type="character" w:customStyle="1" w:styleId="106">
    <w:name w:val="批注框文本 Char"/>
    <w:basedOn w:val="66"/>
    <w:autoRedefine/>
    <w:qFormat/>
    <w:uiPriority w:val="99"/>
    <w:rPr>
      <w:rFonts w:ascii="Times New Roman" w:hAnsi="Times New Roman" w:eastAsia="宋体" w:cs="Times New Roman"/>
      <w:kern w:val="2"/>
      <w:sz w:val="18"/>
      <w:szCs w:val="18"/>
      <w:lang w:eastAsia="zh-CN" w:bidi="ar-SA"/>
    </w:rPr>
  </w:style>
  <w:style w:type="paragraph" w:customStyle="1" w:styleId="107">
    <w:name w:val="xl52"/>
    <w:basedOn w:val="1"/>
    <w:autoRedefine/>
    <w:qFormat/>
    <w:uiPriority w:val="0"/>
    <w:pPr>
      <w:widowControl/>
      <w:spacing w:before="100" w:beforeAutospacing="1" w:after="100" w:afterAutospacing="1"/>
      <w:jc w:val="center"/>
      <w:textAlignment w:val="top"/>
    </w:pPr>
    <w:rPr>
      <w:kern w:val="0"/>
      <w:sz w:val="20"/>
      <w:szCs w:val="20"/>
    </w:rPr>
  </w:style>
  <w:style w:type="paragraph" w:customStyle="1" w:styleId="108">
    <w:name w:val="Table Text"/>
    <w:basedOn w:val="1"/>
    <w:autoRedefine/>
    <w:qFormat/>
    <w:uiPriority w:val="0"/>
    <w:pPr>
      <w:widowControl/>
      <w:tabs>
        <w:tab w:val="decimal" w:pos="0"/>
      </w:tabs>
      <w:autoSpaceDE w:val="0"/>
      <w:autoSpaceDN w:val="0"/>
      <w:adjustRightInd w:val="0"/>
      <w:spacing w:before="80" w:after="80"/>
    </w:pPr>
    <w:rPr>
      <w:rFonts w:ascii="Arial" w:hAnsi="Arial"/>
      <w:kern w:val="0"/>
      <w:sz w:val="18"/>
      <w:szCs w:val="20"/>
    </w:rPr>
  </w:style>
  <w:style w:type="character" w:customStyle="1" w:styleId="109">
    <w:name w:val="Table Text Char"/>
    <w:autoRedefine/>
    <w:qFormat/>
    <w:uiPriority w:val="0"/>
    <w:rPr>
      <w:rFonts w:ascii="Arial" w:hAnsi="Arial" w:eastAsia="宋体"/>
      <w:sz w:val="18"/>
      <w:lang w:val="en-US" w:eastAsia="zh-CN" w:bidi="ar-SA"/>
    </w:rPr>
  </w:style>
  <w:style w:type="character" w:customStyle="1" w:styleId="110">
    <w:name w:val="正文文本 Char"/>
    <w:basedOn w:val="66"/>
    <w:link w:val="23"/>
    <w:autoRedefine/>
    <w:qFormat/>
    <w:uiPriority w:val="0"/>
    <w:rPr>
      <w:rFonts w:ascii="Times New Roman" w:hAnsi="Times New Roman" w:eastAsia="宋体" w:cs="Times New Roman"/>
      <w:kern w:val="2"/>
      <w:sz w:val="24"/>
      <w:szCs w:val="24"/>
      <w:lang w:eastAsia="zh-CN" w:bidi="ar-SA"/>
    </w:rPr>
  </w:style>
  <w:style w:type="character" w:customStyle="1" w:styleId="111">
    <w:name w:val="正文首行缩进 Char"/>
    <w:basedOn w:val="110"/>
    <w:autoRedefine/>
    <w:qFormat/>
    <w:uiPriority w:val="0"/>
    <w:rPr>
      <w:rFonts w:ascii="Times New Roman" w:hAnsi="Times New Roman" w:eastAsia="宋体" w:cs="Times New Roman"/>
      <w:kern w:val="2"/>
      <w:sz w:val="24"/>
      <w:szCs w:val="24"/>
      <w:lang w:eastAsia="zh-CN" w:bidi="ar-SA"/>
    </w:rPr>
  </w:style>
  <w:style w:type="character" w:customStyle="1" w:styleId="112">
    <w:name w:val="正文文本缩进 Char"/>
    <w:basedOn w:val="66"/>
    <w:link w:val="25"/>
    <w:autoRedefine/>
    <w:qFormat/>
    <w:uiPriority w:val="0"/>
    <w:rPr>
      <w:rFonts w:ascii="宋体" w:hAnsi="宋体" w:eastAsia="宋体" w:cs="Times New Roman"/>
      <w:kern w:val="2"/>
      <w:sz w:val="21"/>
      <w:szCs w:val="21"/>
      <w:lang w:bidi="ar-SA"/>
    </w:rPr>
  </w:style>
  <w:style w:type="paragraph" w:customStyle="1" w:styleId="113">
    <w:name w:val="Text"/>
    <w:autoRedefine/>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14">
    <w:name w:val="表格正文"/>
    <w:basedOn w:val="1"/>
    <w:autoRedefine/>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115">
    <w:name w:val="表格标题"/>
    <w:basedOn w:val="114"/>
    <w:autoRedefine/>
    <w:qFormat/>
    <w:uiPriority w:val="0"/>
    <w:pPr>
      <w:spacing w:before="20"/>
      <w:jc w:val="center"/>
    </w:pPr>
    <w:rPr>
      <w:rFonts w:eastAsia="楷体_GB2312"/>
      <w:b/>
    </w:rPr>
  </w:style>
  <w:style w:type="paragraph" w:customStyle="1" w:styleId="116">
    <w:name w:val="DOT Text"/>
    <w:basedOn w:val="113"/>
    <w:autoRedefine/>
    <w:qFormat/>
    <w:uiPriority w:val="0"/>
    <w:pPr>
      <w:numPr>
        <w:ilvl w:val="0"/>
        <w:numId w:val="5"/>
      </w:numPr>
      <w:tabs>
        <w:tab w:val="left" w:pos="1680"/>
        <w:tab w:val="clear" w:pos="420"/>
      </w:tabs>
      <w:spacing w:beforeLines="25" w:afterLines="25"/>
      <w:ind w:firstLine="0" w:firstLineChars="0"/>
    </w:pPr>
  </w:style>
  <w:style w:type="character" w:customStyle="1" w:styleId="117">
    <w:name w:val="mode1"/>
    <w:autoRedefine/>
    <w:qFormat/>
    <w:uiPriority w:val="0"/>
    <w:rPr>
      <w:color w:val="444444"/>
      <w:sz w:val="18"/>
      <w:szCs w:val="18"/>
    </w:rPr>
  </w:style>
  <w:style w:type="paragraph" w:customStyle="1" w:styleId="118">
    <w:name w:val="Char4"/>
    <w:basedOn w:val="1"/>
    <w:autoRedefine/>
    <w:qFormat/>
    <w:uiPriority w:val="0"/>
    <w:pPr>
      <w:widowControl/>
      <w:spacing w:after="160" w:line="240" w:lineRule="exact"/>
      <w:jc w:val="left"/>
    </w:pPr>
    <w:rPr>
      <w:rFonts w:ascii="Verdana" w:hAnsi="Verdana"/>
      <w:kern w:val="0"/>
      <w:szCs w:val="20"/>
      <w:lang w:eastAsia="en-US"/>
    </w:rPr>
  </w:style>
  <w:style w:type="character" w:customStyle="1" w:styleId="119">
    <w:name w:val="批注文字 Char"/>
    <w:basedOn w:val="66"/>
    <w:autoRedefine/>
    <w:qFormat/>
    <w:uiPriority w:val="0"/>
    <w:rPr>
      <w:rFonts w:ascii="Times New Roman" w:hAnsi="Times New Roman" w:eastAsia="宋体" w:cs="Times New Roman"/>
      <w:kern w:val="2"/>
      <w:sz w:val="24"/>
      <w:szCs w:val="24"/>
      <w:lang w:eastAsia="zh-CN" w:bidi="ar-SA"/>
    </w:rPr>
  </w:style>
  <w:style w:type="character" w:customStyle="1" w:styleId="120">
    <w:name w:val="批注主题 Char"/>
    <w:basedOn w:val="119"/>
    <w:autoRedefine/>
    <w:qFormat/>
    <w:uiPriority w:val="0"/>
    <w:rPr>
      <w:rFonts w:ascii="Times New Roman" w:hAnsi="Times New Roman" w:eastAsia="宋体" w:cs="Times New Roman"/>
      <w:b/>
      <w:bCs/>
      <w:kern w:val="2"/>
      <w:sz w:val="24"/>
      <w:szCs w:val="24"/>
      <w:lang w:eastAsia="zh-CN" w:bidi="ar-SA"/>
    </w:rPr>
  </w:style>
  <w:style w:type="character" w:customStyle="1" w:styleId="121">
    <w:name w:val="HTML 预设格式 Char"/>
    <w:basedOn w:val="66"/>
    <w:autoRedefine/>
    <w:qFormat/>
    <w:uiPriority w:val="0"/>
    <w:rPr>
      <w:rFonts w:ascii="Courier New" w:hAnsi="Courier New" w:eastAsia="宋体" w:cs="Courier New"/>
      <w:kern w:val="2"/>
      <w:lang w:eastAsia="zh-CN" w:bidi="ar-SA"/>
    </w:rPr>
  </w:style>
  <w:style w:type="paragraph" w:customStyle="1" w:styleId="122">
    <w:name w:val="Char Char Char"/>
    <w:basedOn w:val="1"/>
    <w:autoRedefine/>
    <w:qFormat/>
    <w:uiPriority w:val="0"/>
    <w:rPr>
      <w:rFonts w:ascii="Tahoma" w:hAnsi="Tahoma"/>
      <w:szCs w:val="20"/>
    </w:rPr>
  </w:style>
  <w:style w:type="paragraph" w:customStyle="1" w:styleId="123">
    <w:name w:val="样式1"/>
    <w:basedOn w:val="24"/>
    <w:next w:val="25"/>
    <w:autoRedefine/>
    <w:qFormat/>
    <w:uiPriority w:val="0"/>
    <w:pPr>
      <w:ind w:firstLine="1958" w:firstLineChars="650"/>
    </w:pPr>
    <w:rPr>
      <w:rFonts w:ascii="仿宋_GB2312" w:hAnsi="仿宋_GB2312" w:eastAsia="仿宋_GB2312"/>
      <w:sz w:val="32"/>
    </w:rPr>
  </w:style>
  <w:style w:type="paragraph" w:customStyle="1" w:styleId="124">
    <w:name w:val="默认段落字体 Para Char Char Char Char Char Char Char"/>
    <w:basedOn w:val="1"/>
    <w:autoRedefine/>
    <w:qFormat/>
    <w:uiPriority w:val="0"/>
    <w:rPr>
      <w:rFonts w:ascii="Tahoma" w:hAnsi="Tahoma"/>
      <w:b/>
      <w:szCs w:val="20"/>
    </w:rPr>
  </w:style>
  <w:style w:type="character" w:customStyle="1" w:styleId="125">
    <w:name w:val="141"/>
    <w:autoRedefine/>
    <w:qFormat/>
    <w:uiPriority w:val="0"/>
    <w:rPr>
      <w:color w:val="333333"/>
      <w:sz w:val="21"/>
      <w:szCs w:val="21"/>
      <w:u w:val="none"/>
    </w:rPr>
  </w:style>
  <w:style w:type="paragraph" w:customStyle="1" w:styleId="126">
    <w:name w:val="Char Char Char Char Char Char Char Char Char Char Char Char Char Char Char Char Char Char Char Char Char Char Char Char Char"/>
    <w:basedOn w:val="1"/>
    <w:autoRedefine/>
    <w:qFormat/>
    <w:uiPriority w:val="0"/>
    <w:rPr>
      <w:rFonts w:ascii="Tahoma" w:hAnsi="Tahoma"/>
      <w:szCs w:val="20"/>
    </w:rPr>
  </w:style>
  <w:style w:type="paragraph" w:customStyle="1" w:styleId="127">
    <w:name w:val="tableheading"/>
    <w:basedOn w:val="1"/>
    <w:autoRedefine/>
    <w:qFormat/>
    <w:uiPriority w:val="0"/>
    <w:pPr>
      <w:widowControl/>
      <w:spacing w:before="100" w:beforeAutospacing="1" w:after="100" w:afterAutospacing="1" w:line="200" w:lineRule="atLeast"/>
      <w:jc w:val="left"/>
    </w:pPr>
    <w:rPr>
      <w:rFonts w:ascii="Arial Unicode MS" w:hAnsi="Arial Unicode MS"/>
      <w:kern w:val="0"/>
      <w:sz w:val="15"/>
      <w:szCs w:val="15"/>
    </w:rPr>
  </w:style>
  <w:style w:type="character" w:customStyle="1" w:styleId="128">
    <w:name w:val="orange_blod1"/>
    <w:autoRedefine/>
    <w:qFormat/>
    <w:uiPriority w:val="0"/>
    <w:rPr>
      <w:rFonts w:hint="default" w:ascii="Verdana" w:hAnsi="Verdana"/>
      <w:b/>
      <w:bCs/>
      <w:color w:val="FF6600"/>
      <w:sz w:val="17"/>
      <w:szCs w:val="17"/>
      <w:u w:val="none"/>
    </w:rPr>
  </w:style>
  <w:style w:type="paragraph" w:customStyle="1" w:styleId="129">
    <w:name w:val="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0">
    <w:name w:val="Char1"/>
    <w:basedOn w:val="1"/>
    <w:autoRedefine/>
    <w:qFormat/>
    <w:uiPriority w:val="0"/>
    <w:pPr>
      <w:adjustRightInd w:val="0"/>
      <w:spacing w:line="360" w:lineRule="auto"/>
    </w:pPr>
    <w:rPr>
      <w:kern w:val="0"/>
      <w:szCs w:val="20"/>
    </w:rPr>
  </w:style>
  <w:style w:type="paragraph" w:customStyle="1" w:styleId="131">
    <w:name w:val="列表内容"/>
    <w:basedOn w:val="1"/>
    <w:next w:val="1"/>
    <w:autoRedefine/>
    <w:qFormat/>
    <w:uiPriority w:val="0"/>
    <w:pPr>
      <w:widowControl/>
      <w:numPr>
        <w:ilvl w:val="0"/>
        <w:numId w:val="6"/>
      </w:numPr>
      <w:jc w:val="left"/>
    </w:pPr>
    <w:rPr>
      <w:kern w:val="0"/>
      <w:sz w:val="18"/>
    </w:rPr>
  </w:style>
  <w:style w:type="paragraph" w:customStyle="1" w:styleId="132">
    <w:name w:val="Char Char Char Char"/>
    <w:basedOn w:val="19"/>
    <w:autoRedefine/>
    <w:qFormat/>
    <w:uiPriority w:val="0"/>
    <w:rPr>
      <w:szCs w:val="20"/>
    </w:rPr>
  </w:style>
  <w:style w:type="character" w:customStyle="1" w:styleId="133">
    <w:name w:val="页脚 Char3"/>
    <w:autoRedefine/>
    <w:qFormat/>
    <w:uiPriority w:val="0"/>
    <w:rPr>
      <w:rFonts w:eastAsia="宋体"/>
      <w:kern w:val="2"/>
      <w:sz w:val="18"/>
      <w:lang w:val="en-US" w:eastAsia="zh-CN" w:bidi="ar-SA"/>
    </w:rPr>
  </w:style>
  <w:style w:type="paragraph" w:customStyle="1" w:styleId="134">
    <w:name w:val="Default"/>
    <w:autoRedefine/>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35">
    <w:name w:val="样式2"/>
    <w:basedOn w:val="1"/>
    <w:next w:val="1"/>
    <w:autoRedefine/>
    <w:qFormat/>
    <w:uiPriority w:val="0"/>
    <w:rPr>
      <w:sz w:val="28"/>
    </w:rPr>
  </w:style>
  <w:style w:type="paragraph" w:customStyle="1" w:styleId="13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7">
    <w:name w:val="Char Char Char Char Char Char Char"/>
    <w:basedOn w:val="1"/>
    <w:autoRedefine/>
    <w:qFormat/>
    <w:uiPriority w:val="0"/>
    <w:rPr>
      <w:szCs w:val="20"/>
    </w:rPr>
  </w:style>
  <w:style w:type="character" w:customStyle="1" w:styleId="138">
    <w:name w:val="Char Char2"/>
    <w:autoRedefine/>
    <w:qFormat/>
    <w:uiPriority w:val="0"/>
    <w:rPr>
      <w:rFonts w:eastAsia="宋体"/>
      <w:kern w:val="2"/>
      <w:sz w:val="18"/>
      <w:szCs w:val="18"/>
      <w:lang w:val="en-US" w:eastAsia="zh-CN" w:bidi="ar-SA"/>
    </w:rPr>
  </w:style>
  <w:style w:type="character" w:customStyle="1" w:styleId="139">
    <w:name w:val="textcontents"/>
    <w:basedOn w:val="66"/>
    <w:autoRedefine/>
    <w:qFormat/>
    <w:uiPriority w:val="0"/>
  </w:style>
  <w:style w:type="character" w:customStyle="1" w:styleId="140">
    <w:name w:val="标题 1 Char1"/>
    <w:autoRedefine/>
    <w:qFormat/>
    <w:uiPriority w:val="0"/>
    <w:rPr>
      <w:rFonts w:ascii="宋体"/>
      <w:b/>
      <w:kern w:val="28"/>
      <w:sz w:val="36"/>
      <w:lang w:val="en-US" w:eastAsia="zh-CN" w:bidi="ar-SA"/>
    </w:rPr>
  </w:style>
  <w:style w:type="paragraph" w:customStyle="1" w:styleId="141">
    <w:name w:val="目录标题"/>
    <w:basedOn w:val="1"/>
    <w:autoRedefine/>
    <w:qFormat/>
    <w:uiPriority w:val="0"/>
    <w:pPr>
      <w:spacing w:before="120" w:after="120" w:line="320" w:lineRule="atLeast"/>
      <w:jc w:val="center"/>
    </w:pPr>
    <w:rPr>
      <w:b/>
      <w:sz w:val="32"/>
    </w:rPr>
  </w:style>
  <w:style w:type="character" w:customStyle="1" w:styleId="142">
    <w:name w:val="newsbg"/>
    <w:basedOn w:val="66"/>
    <w:autoRedefine/>
    <w:qFormat/>
    <w:uiPriority w:val="0"/>
  </w:style>
  <w:style w:type="paragraph" w:customStyle="1" w:styleId="143">
    <w:name w:val="样式4"/>
    <w:basedOn w:val="1"/>
    <w:autoRedefine/>
    <w:qFormat/>
    <w:uiPriority w:val="0"/>
    <w:pPr>
      <w:keepNext/>
      <w:keepLines/>
      <w:numPr>
        <w:ilvl w:val="0"/>
        <w:numId w:val="7"/>
      </w:numPr>
      <w:tabs>
        <w:tab w:val="clear" w:pos="360"/>
      </w:tabs>
      <w:spacing w:line="360" w:lineRule="auto"/>
      <w:ind w:left="0" w:firstLine="601"/>
      <w:outlineLvl w:val="1"/>
    </w:pPr>
    <w:rPr>
      <w:rFonts w:ascii="宋体" w:hAnsi="宋体"/>
      <w:b/>
      <w:bCs/>
      <w:sz w:val="30"/>
      <w:szCs w:val="30"/>
    </w:rPr>
  </w:style>
  <w:style w:type="character" w:customStyle="1" w:styleId="144">
    <w:name w:val="apple-style-span"/>
    <w:basedOn w:val="66"/>
    <w:autoRedefine/>
    <w:qFormat/>
    <w:uiPriority w:val="0"/>
  </w:style>
  <w:style w:type="character" w:customStyle="1" w:styleId="145">
    <w:name w:val="gray121"/>
    <w:autoRedefine/>
    <w:qFormat/>
    <w:uiPriority w:val="0"/>
    <w:rPr>
      <w:color w:val="666666"/>
      <w:sz w:val="18"/>
      <w:szCs w:val="18"/>
    </w:rPr>
  </w:style>
  <w:style w:type="paragraph" w:customStyle="1" w:styleId="146">
    <w:name w:val="样式3"/>
    <w:basedOn w:val="123"/>
    <w:autoRedefine/>
    <w:qFormat/>
    <w:uiPriority w:val="0"/>
    <w:pPr>
      <w:ind w:firstLine="2080"/>
    </w:pPr>
    <w:rPr>
      <w:szCs w:val="72"/>
    </w:rPr>
  </w:style>
  <w:style w:type="paragraph" w:customStyle="1" w:styleId="147">
    <w:name w:val="about_main1"/>
    <w:basedOn w:val="1"/>
    <w:autoRedefine/>
    <w:qFormat/>
    <w:uiPriority w:val="0"/>
    <w:pPr>
      <w:widowControl/>
      <w:spacing w:before="30" w:after="100" w:afterAutospacing="1"/>
      <w:jc w:val="left"/>
    </w:pPr>
    <w:rPr>
      <w:rFonts w:ascii="宋体" w:hAnsi="宋体" w:cs="宋体"/>
      <w:kern w:val="0"/>
    </w:rPr>
  </w:style>
  <w:style w:type="character" w:customStyle="1" w:styleId="148">
    <w:name w:val="页眉 Char1"/>
    <w:autoRedefine/>
    <w:qFormat/>
    <w:uiPriority w:val="99"/>
    <w:rPr>
      <w:kern w:val="2"/>
      <w:sz w:val="18"/>
      <w:szCs w:val="18"/>
    </w:rPr>
  </w:style>
  <w:style w:type="character" w:customStyle="1" w:styleId="149">
    <w:name w:val="标题 6 Char1"/>
    <w:autoRedefine/>
    <w:qFormat/>
    <w:uiPriority w:val="0"/>
    <w:rPr>
      <w:rFonts w:ascii="Arial" w:hAnsi="Arial" w:eastAsia="黑体"/>
      <w:b/>
      <w:kern w:val="2"/>
      <w:sz w:val="24"/>
    </w:rPr>
  </w:style>
  <w:style w:type="character" w:customStyle="1" w:styleId="150">
    <w:name w:val="标题 7 Char1"/>
    <w:autoRedefine/>
    <w:qFormat/>
    <w:uiPriority w:val="0"/>
    <w:rPr>
      <w:b/>
      <w:kern w:val="2"/>
      <w:sz w:val="24"/>
    </w:rPr>
  </w:style>
  <w:style w:type="character" w:customStyle="1" w:styleId="151">
    <w:name w:val="标题 8 Char1"/>
    <w:autoRedefine/>
    <w:qFormat/>
    <w:uiPriority w:val="0"/>
    <w:rPr>
      <w:rFonts w:ascii="Arial" w:hAnsi="Arial" w:eastAsia="黑体"/>
      <w:kern w:val="2"/>
      <w:sz w:val="24"/>
    </w:rPr>
  </w:style>
  <w:style w:type="character" w:customStyle="1" w:styleId="152">
    <w:name w:val="标题 9 Char1"/>
    <w:autoRedefine/>
    <w:qFormat/>
    <w:uiPriority w:val="0"/>
    <w:rPr>
      <w:rFonts w:ascii="Arial" w:hAnsi="Arial" w:eastAsia="黑体"/>
      <w:kern w:val="2"/>
      <w:sz w:val="24"/>
    </w:rPr>
  </w:style>
  <w:style w:type="character" w:customStyle="1" w:styleId="153">
    <w:name w:val="标题 3 Char1"/>
    <w:autoRedefine/>
    <w:qFormat/>
    <w:uiPriority w:val="0"/>
    <w:rPr>
      <w:rFonts w:ascii="宋体"/>
      <w:b/>
      <w:kern w:val="2"/>
      <w:sz w:val="24"/>
      <w:lang w:val="en-US" w:eastAsia="zh-CN" w:bidi="ar-SA"/>
    </w:rPr>
  </w:style>
  <w:style w:type="character" w:customStyle="1" w:styleId="154">
    <w:name w:val="正文首行缩进 Char2"/>
    <w:link w:val="63"/>
    <w:autoRedefine/>
    <w:qFormat/>
    <w:uiPriority w:val="0"/>
    <w:rPr>
      <w:rFonts w:ascii="Times New Roman" w:hAnsi="Times New Roman" w:eastAsia="宋体" w:cs="Times New Roman"/>
      <w:kern w:val="2"/>
      <w:sz w:val="21"/>
      <w:szCs w:val="24"/>
      <w:lang w:eastAsia="zh-CN" w:bidi="ar-SA"/>
    </w:rPr>
  </w:style>
  <w:style w:type="character" w:customStyle="1" w:styleId="155">
    <w:name w:val="Char Char6"/>
    <w:autoRedefine/>
    <w:qFormat/>
    <w:uiPriority w:val="0"/>
    <w:rPr>
      <w:rFonts w:ascii="Arial" w:hAnsi="Arial" w:eastAsia="黑体"/>
      <w:b/>
      <w:bCs/>
      <w:kern w:val="2"/>
      <w:sz w:val="32"/>
      <w:szCs w:val="32"/>
      <w:lang w:val="en-US" w:eastAsia="zh-CN" w:bidi="ar-SA"/>
    </w:rPr>
  </w:style>
  <w:style w:type="paragraph" w:customStyle="1" w:styleId="156">
    <w:name w:val="标四"/>
    <w:next w:val="1"/>
    <w:autoRedefine/>
    <w:qFormat/>
    <w:uiPriority w:val="0"/>
    <w:pPr>
      <w:numPr>
        <w:ilvl w:val="3"/>
        <w:numId w:val="5"/>
      </w:numPr>
      <w:tabs>
        <w:tab w:val="left" w:pos="864"/>
      </w:tabs>
      <w:spacing w:line="360" w:lineRule="auto"/>
      <w:outlineLvl w:val="3"/>
    </w:pPr>
    <w:rPr>
      <w:rFonts w:ascii="宋体" w:hAnsi="宋体" w:eastAsia="宋体" w:cs="Times New Roman"/>
      <w:b/>
      <w:color w:val="FF0000"/>
      <w:kern w:val="2"/>
      <w:sz w:val="24"/>
      <w:lang w:val="en-US" w:eastAsia="zh-CN" w:bidi="ar-SA"/>
    </w:rPr>
  </w:style>
  <w:style w:type="character" w:customStyle="1" w:styleId="157">
    <w:name w:val="HTML 预设格式 Char1"/>
    <w:link w:val="58"/>
    <w:autoRedefine/>
    <w:qFormat/>
    <w:uiPriority w:val="0"/>
    <w:rPr>
      <w:rFonts w:ascii="宋体" w:hAnsi="宋体" w:eastAsia="宋体" w:cs="Times New Roman"/>
      <w:sz w:val="24"/>
      <w:szCs w:val="24"/>
      <w:lang w:bidi="ar-SA"/>
    </w:rPr>
  </w:style>
  <w:style w:type="character" w:customStyle="1" w:styleId="158">
    <w:name w:val="批注文字 Char1"/>
    <w:link w:val="20"/>
    <w:autoRedefine/>
    <w:qFormat/>
    <w:uiPriority w:val="0"/>
    <w:rPr>
      <w:rFonts w:ascii="Times New Roman" w:hAnsi="Times New Roman" w:eastAsia="宋体" w:cs="Times New Roman"/>
      <w:kern w:val="2"/>
      <w:sz w:val="21"/>
      <w:szCs w:val="24"/>
      <w:lang w:bidi="ar-SA"/>
    </w:rPr>
  </w:style>
  <w:style w:type="character" w:customStyle="1" w:styleId="159">
    <w:name w:val="文档结构图 Char1"/>
    <w:link w:val="19"/>
    <w:autoRedefine/>
    <w:qFormat/>
    <w:uiPriority w:val="0"/>
    <w:rPr>
      <w:rFonts w:ascii="Times New Roman" w:hAnsi="Times New Roman" w:eastAsia="宋体" w:cs="Times New Roman"/>
      <w:kern w:val="2"/>
      <w:sz w:val="21"/>
      <w:szCs w:val="24"/>
      <w:shd w:val="clear" w:color="auto" w:fill="000080"/>
      <w:lang w:bidi="ar-SA"/>
    </w:rPr>
  </w:style>
  <w:style w:type="character" w:customStyle="1" w:styleId="160">
    <w:name w:val="日期 Char"/>
    <w:basedOn w:val="66"/>
    <w:autoRedefine/>
    <w:qFormat/>
    <w:uiPriority w:val="0"/>
    <w:rPr>
      <w:rFonts w:ascii="Times New Roman" w:hAnsi="Times New Roman" w:eastAsia="宋体" w:cs="Times New Roman"/>
      <w:kern w:val="2"/>
      <w:sz w:val="24"/>
      <w:szCs w:val="24"/>
      <w:lang w:eastAsia="zh-CN" w:bidi="ar-SA"/>
    </w:rPr>
  </w:style>
  <w:style w:type="character" w:customStyle="1" w:styleId="161">
    <w:name w:val="日期 Char2"/>
    <w:link w:val="34"/>
    <w:autoRedefine/>
    <w:qFormat/>
    <w:uiPriority w:val="0"/>
    <w:rPr>
      <w:rFonts w:ascii="宋体" w:hAnsi="Times New Roman" w:eastAsia="宋体" w:cs="Times New Roman"/>
      <w:kern w:val="2"/>
      <w:sz w:val="24"/>
      <w:lang w:bidi="ar-SA"/>
    </w:rPr>
  </w:style>
  <w:style w:type="paragraph" w:customStyle="1" w:styleId="162">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63">
    <w:name w:val="正文1"/>
    <w:autoRedefine/>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character" w:customStyle="1" w:styleId="164">
    <w:name w:val="正文文本 Char1"/>
    <w:autoRedefine/>
    <w:qFormat/>
    <w:uiPriority w:val="0"/>
    <w:rPr>
      <w:kern w:val="2"/>
      <w:sz w:val="21"/>
      <w:szCs w:val="24"/>
    </w:rPr>
  </w:style>
  <w:style w:type="character" w:customStyle="1" w:styleId="165">
    <w:name w:val="正文首行缩进 Char1"/>
    <w:basedOn w:val="164"/>
    <w:autoRedefine/>
    <w:semiHidden/>
    <w:qFormat/>
    <w:uiPriority w:val="0"/>
    <w:rPr>
      <w:kern w:val="2"/>
      <w:sz w:val="21"/>
      <w:szCs w:val="24"/>
    </w:rPr>
  </w:style>
  <w:style w:type="character" w:customStyle="1" w:styleId="166">
    <w:name w:val="纯文本 Char2"/>
    <w:link w:val="24"/>
    <w:autoRedefine/>
    <w:qFormat/>
    <w:uiPriority w:val="99"/>
    <w:rPr>
      <w:rFonts w:ascii="宋体" w:hAnsi="Courier New" w:eastAsia="宋体" w:cs="Times New Roman"/>
      <w:kern w:val="2"/>
      <w:sz w:val="24"/>
      <w:lang w:bidi="ar-SA"/>
    </w:rPr>
  </w:style>
  <w:style w:type="character" w:customStyle="1" w:styleId="167">
    <w:name w:val="页脚 Char1"/>
    <w:autoRedefine/>
    <w:qFormat/>
    <w:uiPriority w:val="99"/>
    <w:rPr>
      <w:kern w:val="2"/>
      <w:sz w:val="18"/>
      <w:szCs w:val="18"/>
    </w:rPr>
  </w:style>
  <w:style w:type="character" w:customStyle="1" w:styleId="168">
    <w:name w:val="正文文本 3 Char"/>
    <w:basedOn w:val="66"/>
    <w:autoRedefine/>
    <w:qFormat/>
    <w:uiPriority w:val="0"/>
    <w:rPr>
      <w:rFonts w:ascii="Times New Roman" w:hAnsi="Times New Roman" w:eastAsia="宋体" w:cs="Times New Roman"/>
      <w:kern w:val="2"/>
      <w:sz w:val="16"/>
      <w:szCs w:val="16"/>
      <w:lang w:eastAsia="zh-CN" w:bidi="ar-SA"/>
    </w:rPr>
  </w:style>
  <w:style w:type="character" w:customStyle="1" w:styleId="169">
    <w:name w:val="正文文本 3 Char1"/>
    <w:link w:val="21"/>
    <w:autoRedefine/>
    <w:qFormat/>
    <w:uiPriority w:val="0"/>
    <w:rPr>
      <w:rFonts w:ascii="Times New Roman" w:hAnsi="Times New Roman" w:eastAsia="宋体" w:cs="Times New Roman"/>
      <w:kern w:val="2"/>
      <w:sz w:val="18"/>
      <w:lang w:bidi="ar-SA"/>
    </w:rPr>
  </w:style>
  <w:style w:type="character" w:customStyle="1" w:styleId="170">
    <w:name w:val="正文文本 2 Char"/>
    <w:basedOn w:val="66"/>
    <w:autoRedefine/>
    <w:qFormat/>
    <w:uiPriority w:val="0"/>
    <w:rPr>
      <w:rFonts w:ascii="Times New Roman" w:hAnsi="Times New Roman" w:eastAsia="宋体" w:cs="Times New Roman"/>
      <w:kern w:val="2"/>
      <w:sz w:val="24"/>
      <w:szCs w:val="24"/>
      <w:lang w:eastAsia="zh-CN" w:bidi="ar-SA"/>
    </w:rPr>
  </w:style>
  <w:style w:type="character" w:customStyle="1" w:styleId="171">
    <w:name w:val="正文文本 2 Char1"/>
    <w:link w:val="55"/>
    <w:autoRedefine/>
    <w:qFormat/>
    <w:uiPriority w:val="0"/>
    <w:rPr>
      <w:rFonts w:ascii="Times New Roman" w:hAnsi="Times New Roman" w:eastAsia="宋体" w:cs="Times New Roman"/>
      <w:kern w:val="2"/>
      <w:sz w:val="21"/>
      <w:lang w:bidi="ar-SA"/>
    </w:rPr>
  </w:style>
  <w:style w:type="character" w:customStyle="1" w:styleId="172">
    <w:name w:val="批注主题 Char1"/>
    <w:link w:val="62"/>
    <w:autoRedefine/>
    <w:qFormat/>
    <w:uiPriority w:val="0"/>
    <w:rPr>
      <w:rFonts w:ascii="Times New Roman" w:hAnsi="Times New Roman" w:eastAsia="宋体" w:cs="Times New Roman"/>
      <w:b/>
      <w:bCs/>
      <w:kern w:val="2"/>
      <w:sz w:val="21"/>
      <w:szCs w:val="24"/>
      <w:lang w:bidi="ar-SA"/>
    </w:rPr>
  </w:style>
  <w:style w:type="paragraph" w:customStyle="1" w:styleId="173">
    <w:name w:val="font11"/>
    <w:basedOn w:val="1"/>
    <w:autoRedefine/>
    <w:qFormat/>
    <w:uiPriority w:val="0"/>
    <w:pPr>
      <w:widowControl/>
      <w:numPr>
        <w:ilvl w:val="3"/>
        <w:numId w:val="8"/>
      </w:numPr>
      <w:tabs>
        <w:tab w:val="left" w:pos="1680"/>
      </w:tabs>
      <w:spacing w:before="100" w:beforeAutospacing="1" w:after="100" w:afterAutospacing="1"/>
      <w:ind w:left="0" w:firstLine="0"/>
      <w:jc w:val="left"/>
    </w:pPr>
    <w:rPr>
      <w:rFonts w:eastAsia="Arial Unicode MS"/>
      <w:b/>
      <w:kern w:val="0"/>
      <w:sz w:val="22"/>
      <w:szCs w:val="20"/>
    </w:rPr>
  </w:style>
  <w:style w:type="paragraph" w:customStyle="1" w:styleId="174">
    <w:name w:val="Char Char Char Char Char Char Char Char Char Char Char Char Char Char Char Char"/>
    <w:basedOn w:val="1"/>
    <w:autoRedefine/>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175">
    <w:name w:val="p0"/>
    <w:basedOn w:val="1"/>
    <w:autoRedefine/>
    <w:qFormat/>
    <w:uiPriority w:val="0"/>
    <w:pPr>
      <w:widowControl/>
    </w:pPr>
    <w:rPr>
      <w:kern w:val="0"/>
      <w:szCs w:val="21"/>
    </w:rPr>
  </w:style>
  <w:style w:type="character" w:customStyle="1" w:styleId="176">
    <w:name w:val="正文文本缩进 2 Char"/>
    <w:basedOn w:val="66"/>
    <w:autoRedefine/>
    <w:qFormat/>
    <w:uiPriority w:val="0"/>
    <w:rPr>
      <w:rFonts w:ascii="Times New Roman" w:hAnsi="Times New Roman" w:eastAsia="宋体" w:cs="Times New Roman"/>
      <w:kern w:val="2"/>
      <w:sz w:val="24"/>
      <w:szCs w:val="24"/>
      <w:lang w:eastAsia="zh-CN" w:bidi="ar-SA"/>
    </w:rPr>
  </w:style>
  <w:style w:type="character" w:customStyle="1" w:styleId="177">
    <w:name w:val="正文文本缩进 2 Char1"/>
    <w:link w:val="35"/>
    <w:autoRedefine/>
    <w:qFormat/>
    <w:uiPriority w:val="0"/>
    <w:rPr>
      <w:rFonts w:ascii="Times New Roman" w:hAnsi="Times New Roman" w:eastAsia="宋体" w:cs="Times New Roman"/>
      <w:kern w:val="2"/>
      <w:sz w:val="21"/>
      <w:lang w:bidi="ar-SA"/>
    </w:rPr>
  </w:style>
  <w:style w:type="character" w:customStyle="1" w:styleId="178">
    <w:name w:val="批注框文本 Char1"/>
    <w:link w:val="37"/>
    <w:autoRedefine/>
    <w:qFormat/>
    <w:uiPriority w:val="0"/>
    <w:rPr>
      <w:rFonts w:ascii="Times New Roman" w:hAnsi="Times New Roman" w:eastAsia="宋体" w:cs="Times New Roman"/>
      <w:kern w:val="2"/>
      <w:sz w:val="18"/>
      <w:szCs w:val="18"/>
      <w:lang w:bidi="ar-SA"/>
    </w:rPr>
  </w:style>
  <w:style w:type="character" w:customStyle="1" w:styleId="179">
    <w:name w:val="正文文本缩进 3 Char"/>
    <w:basedOn w:val="66"/>
    <w:autoRedefine/>
    <w:qFormat/>
    <w:uiPriority w:val="0"/>
    <w:rPr>
      <w:rFonts w:ascii="Times New Roman" w:hAnsi="Times New Roman" w:eastAsia="宋体" w:cs="Times New Roman"/>
      <w:kern w:val="2"/>
      <w:sz w:val="16"/>
      <w:szCs w:val="16"/>
      <w:lang w:eastAsia="zh-CN" w:bidi="ar-SA"/>
    </w:rPr>
  </w:style>
  <w:style w:type="character" w:customStyle="1" w:styleId="180">
    <w:name w:val="正文文本缩进 3 Char1"/>
    <w:link w:val="51"/>
    <w:autoRedefine/>
    <w:qFormat/>
    <w:uiPriority w:val="0"/>
    <w:rPr>
      <w:rFonts w:ascii="Times New Roman" w:hAnsi="Times New Roman" w:eastAsia="宋体" w:cs="Times New Roman"/>
      <w:kern w:val="2"/>
      <w:sz w:val="16"/>
      <w:lang w:bidi="ar-SA"/>
    </w:rPr>
  </w:style>
  <w:style w:type="character" w:customStyle="1" w:styleId="181">
    <w:name w:val="标题 Char1"/>
    <w:autoRedefine/>
    <w:qFormat/>
    <w:uiPriority w:val="99"/>
    <w:rPr>
      <w:rFonts w:ascii="Arial" w:hAnsi="Arial"/>
      <w:b/>
      <w:smallCaps/>
      <w:kern w:val="28"/>
      <w:sz w:val="36"/>
      <w:lang w:eastAsia="en-US"/>
    </w:rPr>
  </w:style>
  <w:style w:type="character" w:customStyle="1" w:styleId="182">
    <w:name w:val="副标题 Char1"/>
    <w:autoRedefine/>
    <w:qFormat/>
    <w:uiPriority w:val="0"/>
    <w:rPr>
      <w:rFonts w:ascii="Cambria" w:hAnsi="Cambria"/>
      <w:b/>
      <w:bCs/>
      <w:kern w:val="28"/>
      <w:sz w:val="32"/>
      <w:szCs w:val="32"/>
    </w:rPr>
  </w:style>
  <w:style w:type="paragraph" w:customStyle="1" w:styleId="183">
    <w:name w:val="首行缩进2小四1"/>
    <w:basedOn w:val="1"/>
    <w:next w:val="1"/>
    <w:autoRedefine/>
    <w:qFormat/>
    <w:uiPriority w:val="0"/>
    <w:pPr>
      <w:ind w:firstLine="480"/>
    </w:pPr>
    <w:rPr>
      <w:rFonts w:ascii="Verdana" w:hAnsi="Verdana" w:eastAsia="华文细黑" w:cs="宋体"/>
      <w:szCs w:val="20"/>
    </w:rPr>
  </w:style>
  <w:style w:type="paragraph" w:customStyle="1" w:styleId="184">
    <w:name w:val="Char Char Char Char Char Char Char Char Char Char Char Char Char Char"/>
    <w:basedOn w:val="1"/>
    <w:autoRedefine/>
    <w:qFormat/>
    <w:uiPriority w:val="0"/>
    <w:rPr>
      <w:rFonts w:ascii="Tahoma" w:hAnsi="Tahoma"/>
      <w:szCs w:val="20"/>
    </w:rPr>
  </w:style>
  <w:style w:type="character" w:customStyle="1" w:styleId="185">
    <w:name w:val="正文首行缩进 2 Char"/>
    <w:basedOn w:val="112"/>
    <w:autoRedefine/>
    <w:qFormat/>
    <w:uiPriority w:val="0"/>
    <w:rPr>
      <w:rFonts w:ascii="宋体" w:hAnsi="宋体" w:eastAsia="宋体" w:cs="Times New Roman"/>
      <w:kern w:val="2"/>
      <w:sz w:val="21"/>
      <w:szCs w:val="21"/>
      <w:lang w:bidi="ar-SA"/>
    </w:rPr>
  </w:style>
  <w:style w:type="character" w:customStyle="1" w:styleId="186">
    <w:name w:val="正文首行缩进 2 Char1"/>
    <w:link w:val="26"/>
    <w:autoRedefine/>
    <w:qFormat/>
    <w:uiPriority w:val="0"/>
    <w:rPr>
      <w:rFonts w:ascii="宋体" w:hAnsi="宋体" w:eastAsia="仿宋_GB2312" w:cs="Times New Roman"/>
      <w:kern w:val="2"/>
      <w:sz w:val="24"/>
      <w:szCs w:val="21"/>
      <w:lang w:bidi="ar-SA"/>
    </w:rPr>
  </w:style>
  <w:style w:type="paragraph" w:customStyle="1" w:styleId="187">
    <w:name w:val="样式 正文文本缩进 + 段前: 2 字符"/>
    <w:basedOn w:val="1"/>
    <w:autoRedefine/>
    <w:qFormat/>
    <w:uiPriority w:val="0"/>
    <w:pPr>
      <w:ind w:left="420" w:leftChars="200"/>
      <w:jc w:val="left"/>
    </w:pPr>
    <w:rPr>
      <w:sz w:val="28"/>
      <w:lang w:eastAsia="zh-TW"/>
    </w:rPr>
  </w:style>
  <w:style w:type="paragraph" w:customStyle="1" w:styleId="188">
    <w:name w:val="删除"/>
    <w:basedOn w:val="108"/>
    <w:autoRedefine/>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189">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90">
    <w:name w:val="tabletextchar"/>
    <w:basedOn w:val="1"/>
    <w:autoRedefine/>
    <w:qFormat/>
    <w:uiPriority w:val="0"/>
    <w:pPr>
      <w:widowControl/>
      <w:spacing w:before="100" w:beforeAutospacing="1" w:after="100" w:afterAutospacing="1"/>
      <w:jc w:val="left"/>
    </w:pPr>
    <w:rPr>
      <w:rFonts w:ascii="宋体" w:hAnsi="宋体" w:cs="宋体"/>
      <w:kern w:val="0"/>
    </w:rPr>
  </w:style>
  <w:style w:type="character" w:customStyle="1" w:styleId="191">
    <w:name w:val="正文缩进 Char"/>
    <w:link w:val="16"/>
    <w:autoRedefine/>
    <w:qFormat/>
    <w:uiPriority w:val="0"/>
    <w:rPr>
      <w:rFonts w:ascii="Times New Roman" w:hAnsi="Times New Roman" w:eastAsia="宋体" w:cs="Times New Roman"/>
      <w:kern w:val="2"/>
      <w:sz w:val="21"/>
      <w:szCs w:val="24"/>
      <w:lang w:bidi="ar-SA"/>
    </w:rPr>
  </w:style>
  <w:style w:type="character" w:customStyle="1" w:styleId="192">
    <w:name w:val="标题 4 Char1"/>
    <w:autoRedefine/>
    <w:qFormat/>
    <w:uiPriority w:val="0"/>
    <w:rPr>
      <w:rFonts w:ascii="Arial" w:hAnsi="Arial" w:eastAsia="黑体"/>
      <w:b/>
      <w:bCs/>
      <w:kern w:val="2"/>
      <w:sz w:val="28"/>
      <w:szCs w:val="28"/>
    </w:rPr>
  </w:style>
  <w:style w:type="paragraph" w:customStyle="1" w:styleId="193">
    <w:name w:val="Char Char Char2"/>
    <w:basedOn w:val="1"/>
    <w:autoRedefine/>
    <w:qFormat/>
    <w:uiPriority w:val="0"/>
    <w:rPr>
      <w:rFonts w:ascii="Tahoma" w:hAnsi="Tahoma"/>
      <w:szCs w:val="20"/>
    </w:rPr>
  </w:style>
  <w:style w:type="paragraph" w:customStyle="1" w:styleId="194">
    <w:name w:val="Char Char Char Char Char Char Char Char Char Char Char Char Char Char Char Char Char Char Char Char Char Char Char Char Char2"/>
    <w:basedOn w:val="1"/>
    <w:autoRedefine/>
    <w:qFormat/>
    <w:uiPriority w:val="0"/>
    <w:rPr>
      <w:rFonts w:ascii="Tahoma" w:hAnsi="Tahoma"/>
      <w:szCs w:val="20"/>
    </w:rPr>
  </w:style>
  <w:style w:type="paragraph" w:customStyle="1" w:styleId="195">
    <w:name w:val="Char Char1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6">
    <w:name w:val="Char12"/>
    <w:basedOn w:val="1"/>
    <w:autoRedefine/>
    <w:qFormat/>
    <w:uiPriority w:val="0"/>
    <w:pPr>
      <w:adjustRightInd w:val="0"/>
      <w:spacing w:line="360" w:lineRule="auto"/>
    </w:pPr>
    <w:rPr>
      <w:kern w:val="0"/>
      <w:szCs w:val="20"/>
    </w:rPr>
  </w:style>
  <w:style w:type="paragraph" w:customStyle="1" w:styleId="197">
    <w:name w:val="Char Char Char Char2"/>
    <w:basedOn w:val="19"/>
    <w:autoRedefine/>
    <w:qFormat/>
    <w:uiPriority w:val="0"/>
    <w:rPr>
      <w:szCs w:val="20"/>
    </w:rPr>
  </w:style>
  <w:style w:type="character" w:customStyle="1" w:styleId="198">
    <w:name w:val="Char Char23"/>
    <w:autoRedefine/>
    <w:qFormat/>
    <w:uiPriority w:val="0"/>
    <w:rPr>
      <w:rFonts w:eastAsia="宋体"/>
      <w:kern w:val="2"/>
      <w:sz w:val="18"/>
      <w:szCs w:val="18"/>
      <w:lang w:val="en-US" w:eastAsia="zh-CN" w:bidi="ar-SA"/>
    </w:rPr>
  </w:style>
  <w:style w:type="character" w:customStyle="1" w:styleId="199">
    <w:name w:val="Char Char62"/>
    <w:autoRedefine/>
    <w:qFormat/>
    <w:uiPriority w:val="0"/>
    <w:rPr>
      <w:rFonts w:ascii="Arial" w:hAnsi="Arial" w:eastAsia="黑体"/>
      <w:b/>
      <w:bCs/>
      <w:kern w:val="2"/>
      <w:sz w:val="32"/>
      <w:szCs w:val="32"/>
      <w:lang w:val="en-US" w:eastAsia="zh-CN" w:bidi="ar-SA"/>
    </w:rPr>
  </w:style>
  <w:style w:type="paragraph" w:customStyle="1" w:styleId="200">
    <w:name w:val="正文12"/>
    <w:autoRedefine/>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01">
    <w:name w:val="自由格式"/>
    <w:autoRedefine/>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02">
    <w:name w:val="xl32"/>
    <w:basedOn w:val="1"/>
    <w:autoRedefine/>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203">
    <w:name w:val="È±Ê¡ÎÄ±¾"/>
    <w:basedOn w:val="1"/>
    <w:autoRedefine/>
    <w:qFormat/>
    <w:uiPriority w:val="0"/>
    <w:pPr>
      <w:widowControl/>
      <w:overflowPunct w:val="0"/>
      <w:autoSpaceDE w:val="0"/>
      <w:autoSpaceDN w:val="0"/>
      <w:adjustRightInd w:val="0"/>
      <w:jc w:val="left"/>
    </w:pPr>
    <w:rPr>
      <w:kern w:val="0"/>
      <w:szCs w:val="20"/>
    </w:rPr>
  </w:style>
  <w:style w:type="character" w:customStyle="1" w:styleId="204">
    <w:name w:val="marklong"/>
    <w:autoRedefine/>
    <w:qFormat/>
    <w:uiPriority w:val="0"/>
    <w:rPr>
      <w:rFonts w:ascii="宋体" w:hAnsi="宋体" w:eastAsia="宋体"/>
      <w:kern w:val="2"/>
      <w:sz w:val="28"/>
      <w:szCs w:val="28"/>
      <w:lang w:val="en-US" w:eastAsia="zh-CN" w:bidi="ar-SA"/>
    </w:rPr>
  </w:style>
  <w:style w:type="paragraph" w:customStyle="1" w:styleId="205">
    <w:name w:val="text1"/>
    <w:basedOn w:val="1"/>
    <w:autoRedefine/>
    <w:qFormat/>
    <w:uiPriority w:val="0"/>
    <w:pPr>
      <w:widowControl/>
      <w:spacing w:before="100" w:beforeAutospacing="1" w:after="100" w:afterAutospacing="1"/>
      <w:jc w:val="left"/>
    </w:pPr>
    <w:rPr>
      <w:rFonts w:ascii="宋体" w:hAnsi="宋体"/>
      <w:kern w:val="0"/>
    </w:rPr>
  </w:style>
  <w:style w:type="paragraph" w:customStyle="1" w:styleId="206">
    <w:name w:val="默认段落字体 Para Char Char Char Char Char Char Char Char Char1 Char"/>
    <w:basedOn w:val="1"/>
    <w:autoRedefine/>
    <w:qFormat/>
    <w:uiPriority w:val="0"/>
    <w:rPr>
      <w:rFonts w:ascii="Tahoma" w:hAnsi="Tahoma"/>
      <w:szCs w:val="20"/>
    </w:rPr>
  </w:style>
  <w:style w:type="character" w:customStyle="1" w:styleId="207">
    <w:name w:val="Table Text Char1"/>
    <w:autoRedefine/>
    <w:qFormat/>
    <w:uiPriority w:val="0"/>
    <w:rPr>
      <w:rFonts w:ascii="Arial" w:hAnsi="Arial" w:eastAsia="宋体" w:cs="Arial"/>
      <w:sz w:val="18"/>
      <w:szCs w:val="18"/>
      <w:lang w:val="en-US" w:eastAsia="zh-CN" w:bidi="ar-SA"/>
    </w:rPr>
  </w:style>
  <w:style w:type="paragraph" w:customStyle="1" w:styleId="208">
    <w:name w:val="Char Char Char Char Char1"/>
    <w:basedOn w:val="1"/>
    <w:autoRedefine/>
    <w:qFormat/>
    <w:uiPriority w:val="0"/>
  </w:style>
  <w:style w:type="character" w:customStyle="1" w:styleId="209">
    <w:name w:val="biaolan_12"/>
    <w:autoRedefine/>
    <w:qFormat/>
    <w:uiPriority w:val="0"/>
  </w:style>
  <w:style w:type="paragraph" w:customStyle="1" w:styleId="210">
    <w:name w:val="Item List in Table"/>
    <w:autoRedefin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11">
    <w:name w:val="Char Char20"/>
    <w:autoRedefine/>
    <w:qFormat/>
    <w:locked/>
    <w:uiPriority w:val="0"/>
    <w:rPr>
      <w:rFonts w:ascii="宋体" w:hAnsi="Courier New" w:eastAsia="宋体"/>
      <w:kern w:val="2"/>
      <w:sz w:val="24"/>
      <w:szCs w:val="28"/>
      <w:lang w:val="en-US" w:eastAsia="zh-CN" w:bidi="ar-SA"/>
    </w:rPr>
  </w:style>
  <w:style w:type="character" w:customStyle="1" w:styleId="212">
    <w:name w:val="Char Char21"/>
    <w:autoRedefine/>
    <w:qFormat/>
    <w:locked/>
    <w:uiPriority w:val="0"/>
    <w:rPr>
      <w:rFonts w:ascii="宋体" w:hAnsi="Courier New" w:eastAsia="宋体"/>
      <w:kern w:val="2"/>
      <w:sz w:val="24"/>
      <w:lang w:val="en-US" w:eastAsia="zh-CN" w:bidi="ar-SA"/>
    </w:rPr>
  </w:style>
  <w:style w:type="paragraph" w:customStyle="1" w:styleId="213">
    <w:name w:val="Char2"/>
    <w:basedOn w:val="1"/>
    <w:autoRedefine/>
    <w:qFormat/>
    <w:uiPriority w:val="0"/>
    <w:pPr>
      <w:adjustRightInd w:val="0"/>
      <w:spacing w:line="360" w:lineRule="auto"/>
    </w:pPr>
    <w:rPr>
      <w:kern w:val="0"/>
      <w:szCs w:val="20"/>
    </w:rPr>
  </w:style>
  <w:style w:type="character" w:customStyle="1" w:styleId="214">
    <w:name w:val="protextfont"/>
    <w:basedOn w:val="66"/>
    <w:autoRedefine/>
    <w:qFormat/>
    <w:uiPriority w:val="0"/>
  </w:style>
  <w:style w:type="character" w:customStyle="1" w:styleId="215">
    <w:name w:val="apple-converted-space"/>
    <w:basedOn w:val="66"/>
    <w:autoRedefine/>
    <w:qFormat/>
    <w:uiPriority w:val="0"/>
  </w:style>
  <w:style w:type="character" w:customStyle="1" w:styleId="216">
    <w:name w:val="卷标题 Char1"/>
    <w:autoRedefine/>
    <w:qFormat/>
    <w:uiPriority w:val="0"/>
    <w:rPr>
      <w:rFonts w:eastAsia="宋体"/>
      <w:b/>
      <w:bCs/>
      <w:kern w:val="44"/>
      <w:sz w:val="44"/>
      <w:szCs w:val="44"/>
      <w:lang w:val="en-US" w:eastAsia="zh-CN" w:bidi="ar-SA"/>
    </w:rPr>
  </w:style>
  <w:style w:type="character" w:customStyle="1" w:styleId="217">
    <w:name w:val="正文-1 Char"/>
    <w:link w:val="218"/>
    <w:autoRedefine/>
    <w:qFormat/>
    <w:uiPriority w:val="0"/>
    <w:rPr>
      <w:rFonts w:eastAsia="仿宋_GB2312"/>
      <w:kern w:val="2"/>
      <w:sz w:val="28"/>
      <w:szCs w:val="28"/>
      <w:lang w:bidi="ar-SA"/>
    </w:rPr>
  </w:style>
  <w:style w:type="paragraph" w:customStyle="1" w:styleId="218">
    <w:name w:val="正文-1"/>
    <w:basedOn w:val="1"/>
    <w:link w:val="217"/>
    <w:autoRedefine/>
    <w:qFormat/>
    <w:uiPriority w:val="0"/>
    <w:pPr>
      <w:spacing w:line="360" w:lineRule="auto"/>
      <w:ind w:firstLine="560"/>
    </w:pPr>
    <w:rPr>
      <w:rFonts w:eastAsia="仿宋_GB2312" w:asciiTheme="minorHAnsi" w:hAnsiTheme="minorHAnsi" w:cstheme="minorBidi"/>
      <w:sz w:val="28"/>
      <w:szCs w:val="28"/>
      <w:lang w:eastAsia="en-US"/>
    </w:rPr>
  </w:style>
  <w:style w:type="character" w:customStyle="1" w:styleId="219">
    <w:name w:val="脚注文本 Char"/>
    <w:autoRedefine/>
    <w:qFormat/>
    <w:uiPriority w:val="0"/>
    <w:rPr>
      <w:kern w:val="2"/>
      <w:sz w:val="18"/>
      <w:szCs w:val="24"/>
      <w:lang w:bidi="ar-SA"/>
    </w:rPr>
  </w:style>
  <w:style w:type="character" w:customStyle="1" w:styleId="220">
    <w:name w:val="标题 2 Char Char Char Char"/>
    <w:autoRedefine/>
    <w:qFormat/>
    <w:uiPriority w:val="0"/>
    <w:rPr>
      <w:rFonts w:hint="eastAsia" w:ascii="黑体" w:hAnsi="Arial" w:eastAsia="黑体"/>
      <w:b/>
      <w:sz w:val="30"/>
      <w:szCs w:val="30"/>
      <w:lang w:val="en-US" w:eastAsia="zh-CN" w:bidi="ar-SA"/>
    </w:rPr>
  </w:style>
  <w:style w:type="character" w:customStyle="1" w:styleId="221">
    <w:name w:val="style81"/>
    <w:autoRedefine/>
    <w:qFormat/>
    <w:uiPriority w:val="0"/>
    <w:rPr>
      <w:sz w:val="21"/>
      <w:szCs w:val="21"/>
    </w:rPr>
  </w:style>
  <w:style w:type="character" w:customStyle="1" w:styleId="222">
    <w:name w:val="正文内容 Char"/>
    <w:link w:val="223"/>
    <w:autoRedefine/>
    <w:qFormat/>
    <w:uiPriority w:val="0"/>
    <w:rPr>
      <w:kern w:val="2"/>
      <w:sz w:val="24"/>
      <w:lang w:bidi="ar-SA"/>
    </w:rPr>
  </w:style>
  <w:style w:type="paragraph" w:customStyle="1" w:styleId="223">
    <w:name w:val="正文内容"/>
    <w:basedOn w:val="1"/>
    <w:link w:val="222"/>
    <w:autoRedefine/>
    <w:qFormat/>
    <w:uiPriority w:val="0"/>
    <w:pPr>
      <w:spacing w:beforeLines="50" w:afterLines="50" w:line="360" w:lineRule="auto"/>
      <w:ind w:firstLine="480"/>
    </w:pPr>
    <w:rPr>
      <w:rFonts w:asciiTheme="minorHAnsi" w:hAnsiTheme="minorHAnsi" w:eastAsiaTheme="minorEastAsia" w:cstheme="minorBidi"/>
      <w:szCs w:val="20"/>
      <w:lang w:eastAsia="en-US"/>
    </w:rPr>
  </w:style>
  <w:style w:type="character" w:customStyle="1" w:styleId="224">
    <w:name w:val="content-white1"/>
    <w:autoRedefine/>
    <w:qFormat/>
    <w:uiPriority w:val="0"/>
    <w:rPr>
      <w:color w:val="auto"/>
      <w:sz w:val="18"/>
      <w:szCs w:val="18"/>
      <w:u w:val="none"/>
    </w:rPr>
  </w:style>
  <w:style w:type="character" w:customStyle="1" w:styleId="225">
    <w:name w:val="Body Char"/>
    <w:link w:val="226"/>
    <w:autoRedefine/>
    <w:qFormat/>
    <w:uiPriority w:val="0"/>
    <w:rPr>
      <w:rFonts w:ascii="宋体" w:hAnsi="宋体"/>
      <w:sz w:val="21"/>
      <w:szCs w:val="21"/>
    </w:rPr>
  </w:style>
  <w:style w:type="paragraph" w:customStyle="1" w:styleId="226">
    <w:name w:val="Body"/>
    <w:basedOn w:val="1"/>
    <w:link w:val="225"/>
    <w:autoRedefine/>
    <w:qFormat/>
    <w:uiPriority w:val="0"/>
    <w:pPr>
      <w:widowControl/>
      <w:numPr>
        <w:ilvl w:val="0"/>
        <w:numId w:val="8"/>
      </w:numPr>
      <w:tabs>
        <w:tab w:val="left" w:pos="420"/>
        <w:tab w:val="left" w:pos="9356"/>
        <w:tab w:val="clear" w:pos="425"/>
      </w:tabs>
      <w:spacing w:before="80" w:after="80" w:line="360" w:lineRule="auto"/>
      <w:ind w:left="420" w:hanging="420" w:firstLineChars="0"/>
    </w:pPr>
    <w:rPr>
      <w:rFonts w:ascii="宋体" w:hAnsi="宋体" w:eastAsiaTheme="minorEastAsia" w:cstheme="minorBidi"/>
      <w:kern w:val="0"/>
      <w:sz w:val="21"/>
      <w:szCs w:val="21"/>
      <w:lang w:bidi="en-US"/>
    </w:rPr>
  </w:style>
  <w:style w:type="character" w:customStyle="1" w:styleId="227">
    <w:name w:val="注释标题 Char"/>
    <w:autoRedefine/>
    <w:qFormat/>
    <w:uiPriority w:val="0"/>
    <w:rPr>
      <w:kern w:val="2"/>
      <w:sz w:val="21"/>
      <w:szCs w:val="24"/>
      <w:lang w:bidi="ar-SA"/>
    </w:rPr>
  </w:style>
  <w:style w:type="character" w:customStyle="1" w:styleId="228">
    <w:name w:val="style21"/>
    <w:autoRedefine/>
    <w:qFormat/>
    <w:uiPriority w:val="0"/>
    <w:rPr>
      <w:sz w:val="21"/>
      <w:szCs w:val="21"/>
    </w:rPr>
  </w:style>
  <w:style w:type="character" w:customStyle="1" w:styleId="229">
    <w:name w:val="标题1"/>
    <w:basedOn w:val="66"/>
    <w:autoRedefine/>
    <w:qFormat/>
    <w:uiPriority w:val="0"/>
  </w:style>
  <w:style w:type="character" w:customStyle="1" w:styleId="230">
    <w:name w:val="crowed11"/>
    <w:autoRedefine/>
    <w:qFormat/>
    <w:uiPriority w:val="0"/>
    <w:rPr>
      <w:rFonts w:hint="default"/>
      <w:sz w:val="24"/>
      <w:szCs w:val="24"/>
    </w:rPr>
  </w:style>
  <w:style w:type="character" w:customStyle="1" w:styleId="231">
    <w:name w:val="line"/>
    <w:basedOn w:val="66"/>
    <w:autoRedefine/>
    <w:qFormat/>
    <w:uiPriority w:val="0"/>
  </w:style>
  <w:style w:type="character" w:customStyle="1" w:styleId="232">
    <w:name w:val="第三层条 Char"/>
    <w:autoRedefine/>
    <w:qFormat/>
    <w:uiPriority w:val="0"/>
    <w:rPr>
      <w:rFonts w:ascii="Arial" w:hAnsi="Arial" w:eastAsia="黑体"/>
      <w:b/>
      <w:bCs/>
      <w:kern w:val="2"/>
      <w:sz w:val="28"/>
      <w:szCs w:val="28"/>
      <w:lang w:val="en-US" w:eastAsia="zh-CN" w:bidi="ar-SA"/>
    </w:rPr>
  </w:style>
  <w:style w:type="character" w:customStyle="1" w:styleId="233">
    <w:name w:val="Document Map Char"/>
    <w:autoRedefine/>
    <w:qFormat/>
    <w:uiPriority w:val="0"/>
    <w:rPr>
      <w:rFonts w:ascii="宋体" w:hAnsi="Calibri" w:eastAsia="宋体"/>
      <w:kern w:val="2"/>
      <w:sz w:val="18"/>
      <w:szCs w:val="18"/>
      <w:lang w:val="en-US" w:eastAsia="zh-CN" w:bidi="ar-SA"/>
    </w:rPr>
  </w:style>
  <w:style w:type="character" w:customStyle="1" w:styleId="234">
    <w:name w:val="fy21"/>
    <w:autoRedefine/>
    <w:qFormat/>
    <w:uiPriority w:val="0"/>
    <w:rPr>
      <w:rFonts w:hint="default" w:ascii="Verdana" w:hAnsi="Verdana"/>
      <w:color w:val="0063C7"/>
      <w:sz w:val="18"/>
      <w:szCs w:val="18"/>
    </w:rPr>
  </w:style>
  <w:style w:type="character" w:customStyle="1" w:styleId="235">
    <w:name w:val="font1"/>
    <w:autoRedefine/>
    <w:qFormat/>
    <w:uiPriority w:val="0"/>
    <w:rPr>
      <w:color w:val="000000"/>
      <w:sz w:val="18"/>
      <w:szCs w:val="18"/>
    </w:rPr>
  </w:style>
  <w:style w:type="character" w:customStyle="1" w:styleId="236">
    <w:name w:val="top-det1"/>
    <w:autoRedefine/>
    <w:qFormat/>
    <w:uiPriority w:val="0"/>
    <w:rPr>
      <w:b/>
      <w:bCs/>
      <w:color w:val="000000"/>
    </w:rPr>
  </w:style>
  <w:style w:type="character" w:customStyle="1" w:styleId="237">
    <w:name w:val="Footer Char"/>
    <w:autoRedefine/>
    <w:qFormat/>
    <w:uiPriority w:val="0"/>
    <w:rPr>
      <w:rFonts w:ascii="Calibri" w:hAnsi="Calibri" w:eastAsia="宋体"/>
      <w:sz w:val="18"/>
      <w:szCs w:val="18"/>
      <w:lang w:val="en-US" w:eastAsia="zh-CN" w:bidi="ar-SA"/>
    </w:rPr>
  </w:style>
  <w:style w:type="character" w:customStyle="1" w:styleId="238">
    <w:name w:val="blacklink_text1"/>
    <w:autoRedefine/>
    <w:qFormat/>
    <w:uiPriority w:val="0"/>
    <w:rPr>
      <w:color w:val="0E0E0E"/>
      <w:sz w:val="18"/>
      <w:szCs w:val="18"/>
    </w:rPr>
  </w:style>
  <w:style w:type="character" w:customStyle="1" w:styleId="239">
    <w:name w:val="正文 + 三号 Char"/>
    <w:link w:val="240"/>
    <w:autoRedefine/>
    <w:qFormat/>
    <w:uiPriority w:val="0"/>
    <w:rPr>
      <w:kern w:val="2"/>
      <w:sz w:val="21"/>
      <w:szCs w:val="24"/>
      <w:lang w:bidi="ar-SA"/>
    </w:rPr>
  </w:style>
  <w:style w:type="paragraph" w:customStyle="1" w:styleId="240">
    <w:name w:val="正文 + 三号"/>
    <w:basedOn w:val="1"/>
    <w:link w:val="239"/>
    <w:autoRedefine/>
    <w:qFormat/>
    <w:uiPriority w:val="0"/>
    <w:pPr>
      <w:spacing w:line="240" w:lineRule="auto"/>
      <w:ind w:firstLine="0" w:firstLineChars="0"/>
    </w:pPr>
    <w:rPr>
      <w:rFonts w:asciiTheme="minorHAnsi" w:hAnsiTheme="minorHAnsi" w:eastAsiaTheme="minorEastAsia" w:cstheme="minorBidi"/>
      <w:sz w:val="21"/>
      <w:lang w:eastAsia="en-US"/>
    </w:rPr>
  </w:style>
  <w:style w:type="character" w:customStyle="1" w:styleId="241">
    <w:name w:val="未命名11"/>
    <w:autoRedefine/>
    <w:qFormat/>
    <w:uiPriority w:val="0"/>
    <w:rPr>
      <w:color w:val="77FFFF"/>
      <w:sz w:val="24"/>
      <w:szCs w:val="24"/>
    </w:rPr>
  </w:style>
  <w:style w:type="character" w:customStyle="1" w:styleId="242">
    <w:name w:val="Header Char"/>
    <w:autoRedefine/>
    <w:qFormat/>
    <w:uiPriority w:val="0"/>
    <w:rPr>
      <w:rFonts w:ascii="Calibri" w:hAnsi="Calibri" w:eastAsia="宋体"/>
      <w:sz w:val="18"/>
      <w:szCs w:val="18"/>
      <w:lang w:val="en-US" w:eastAsia="zh-CN" w:bidi="ar-SA"/>
    </w:rPr>
  </w:style>
  <w:style w:type="character" w:customStyle="1" w:styleId="243">
    <w:name w:val="纯文本 Char1"/>
    <w:autoRedefine/>
    <w:qFormat/>
    <w:uiPriority w:val="0"/>
    <w:rPr>
      <w:rFonts w:ascii="宋体" w:hAnsi="Courier New"/>
      <w:kern w:val="2"/>
      <w:sz w:val="24"/>
    </w:rPr>
  </w:style>
  <w:style w:type="character" w:customStyle="1" w:styleId="244">
    <w:name w:val="font141"/>
    <w:autoRedefine/>
    <w:qFormat/>
    <w:uiPriority w:val="0"/>
  </w:style>
  <w:style w:type="character" w:customStyle="1" w:styleId="245">
    <w:name w:val="文字 Char"/>
    <w:link w:val="246"/>
    <w:autoRedefine/>
    <w:qFormat/>
    <w:uiPriority w:val="0"/>
    <w:rPr>
      <w:rFonts w:ascii="宋体" w:hAnsi="宋体"/>
      <w:kern w:val="2"/>
      <w:sz w:val="28"/>
      <w:lang w:bidi="ar-SA"/>
    </w:rPr>
  </w:style>
  <w:style w:type="paragraph" w:customStyle="1" w:styleId="246">
    <w:name w:val="文字"/>
    <w:basedOn w:val="1"/>
    <w:link w:val="245"/>
    <w:autoRedefine/>
    <w:qFormat/>
    <w:uiPriority w:val="0"/>
    <w:pPr>
      <w:tabs>
        <w:tab w:val="left" w:pos="8520"/>
      </w:tabs>
      <w:spacing w:line="312" w:lineRule="auto"/>
      <w:ind w:right="-210" w:firstLine="556" w:firstLineChars="0"/>
    </w:pPr>
    <w:rPr>
      <w:rFonts w:ascii="宋体" w:hAnsi="宋体" w:eastAsiaTheme="minorEastAsia" w:cstheme="minorBidi"/>
      <w:sz w:val="28"/>
      <w:szCs w:val="20"/>
      <w:lang w:eastAsia="en-US"/>
    </w:rPr>
  </w:style>
  <w:style w:type="character" w:customStyle="1" w:styleId="247">
    <w:name w:val="v151"/>
    <w:autoRedefine/>
    <w:qFormat/>
    <w:uiPriority w:val="0"/>
    <w:rPr>
      <w:sz w:val="18"/>
    </w:rPr>
  </w:style>
  <w:style w:type="character" w:customStyle="1" w:styleId="248">
    <w:name w:val="样式 标题 6第五层条 + 三号 段前: 0.5 行 Char"/>
    <w:link w:val="249"/>
    <w:autoRedefine/>
    <w:qFormat/>
    <w:uiPriority w:val="0"/>
    <w:rPr>
      <w:rFonts w:ascii="Arial" w:hAnsi="Arial" w:eastAsia="黑体" w:cs="宋体"/>
      <w:b/>
      <w:bCs/>
      <w:snapToGrid w:val="0"/>
      <w:kern w:val="24"/>
      <w:sz w:val="28"/>
      <w:szCs w:val="24"/>
      <w:lang w:eastAsia="zh-CN" w:bidi="ar-SA"/>
    </w:rPr>
  </w:style>
  <w:style w:type="paragraph" w:customStyle="1" w:styleId="249">
    <w:name w:val="样式 标题 6第五层条 + 三号 段前: 0.5 行"/>
    <w:basedOn w:val="8"/>
    <w:link w:val="248"/>
    <w:autoRedefine/>
    <w:qFormat/>
    <w:uiPriority w:val="0"/>
    <w:pPr>
      <w:keepNext/>
      <w:keepLines/>
      <w:pBdr>
        <w:bottom w:val="none" w:color="auto" w:sz="0" w:space="0"/>
      </w:pBdr>
      <w:spacing w:beforeLines="50" w:after="64" w:line="319" w:lineRule="auto"/>
      <w:ind w:left="1152" w:hanging="1152"/>
      <w:contextualSpacing w:val="0"/>
    </w:pPr>
    <w:rPr>
      <w:rFonts w:ascii="Arial" w:hAnsi="Arial" w:eastAsia="黑体" w:cs="宋体"/>
      <w:b/>
      <w:bCs/>
      <w:smallCaps w:val="0"/>
      <w:snapToGrid w:val="0"/>
      <w:color w:val="auto"/>
      <w:spacing w:val="0"/>
      <w:kern w:val="24"/>
      <w:sz w:val="28"/>
    </w:rPr>
  </w:style>
  <w:style w:type="character" w:customStyle="1" w:styleId="250">
    <w:name w:val="DAS正文 Char"/>
    <w:link w:val="251"/>
    <w:autoRedefine/>
    <w:qFormat/>
    <w:uiPriority w:val="0"/>
    <w:rPr>
      <w:rFonts w:ascii="Verdana" w:hAnsi="Verdana"/>
      <w:kern w:val="2"/>
      <w:sz w:val="21"/>
      <w:szCs w:val="21"/>
      <w:lang w:bidi="ar-SA"/>
    </w:rPr>
  </w:style>
  <w:style w:type="paragraph" w:customStyle="1" w:styleId="251">
    <w:name w:val="DAS正文"/>
    <w:basedOn w:val="1"/>
    <w:link w:val="250"/>
    <w:autoRedefine/>
    <w:qFormat/>
    <w:uiPriority w:val="0"/>
    <w:pPr>
      <w:spacing w:line="240" w:lineRule="auto"/>
      <w:ind w:right="-2" w:firstLine="360"/>
    </w:pPr>
    <w:rPr>
      <w:rFonts w:ascii="Verdana" w:hAnsi="Verdana" w:eastAsiaTheme="minorEastAsia" w:cstheme="minorBidi"/>
      <w:sz w:val="21"/>
      <w:szCs w:val="21"/>
      <w:lang w:eastAsia="en-US"/>
    </w:rPr>
  </w:style>
  <w:style w:type="character" w:customStyle="1" w:styleId="252">
    <w:name w:val="日期 Char1"/>
    <w:autoRedefine/>
    <w:qFormat/>
    <w:uiPriority w:val="0"/>
    <w:rPr>
      <w:rFonts w:ascii="宋体"/>
      <w:kern w:val="2"/>
      <w:sz w:val="24"/>
    </w:rPr>
  </w:style>
  <w:style w:type="character" w:customStyle="1" w:styleId="253">
    <w:name w:val="H3 Char1"/>
    <w:autoRedefine/>
    <w:qFormat/>
    <w:uiPriority w:val="0"/>
    <w:rPr>
      <w:rFonts w:eastAsia="宋体"/>
      <w:b/>
      <w:bCs/>
      <w:kern w:val="2"/>
      <w:sz w:val="21"/>
      <w:szCs w:val="32"/>
      <w:lang w:val="en-US" w:eastAsia="zh-CN" w:bidi="ar-SA"/>
    </w:rPr>
  </w:style>
  <w:style w:type="character" w:customStyle="1" w:styleId="254">
    <w:name w:val="Table Heading Char Char"/>
    <w:link w:val="255"/>
    <w:autoRedefine/>
    <w:qFormat/>
    <w:uiPriority w:val="0"/>
    <w:rPr>
      <w:rFonts w:ascii="Arial" w:hAnsi="Arial" w:eastAsia="黑体"/>
      <w:kern w:val="2"/>
      <w:sz w:val="18"/>
      <w:szCs w:val="18"/>
      <w:lang w:eastAsia="zh-CN" w:bidi="ar-SA"/>
    </w:rPr>
  </w:style>
  <w:style w:type="paragraph" w:customStyle="1" w:styleId="255">
    <w:name w:val="Table Heading Char"/>
    <w:link w:val="254"/>
    <w:autoRedefine/>
    <w:qFormat/>
    <w:uiPriority w:val="0"/>
    <w:pPr>
      <w:keepNext/>
      <w:snapToGrid w:val="0"/>
      <w:spacing w:before="80" w:after="80"/>
      <w:jc w:val="center"/>
    </w:pPr>
    <w:rPr>
      <w:rFonts w:ascii="Arial" w:hAnsi="Arial" w:eastAsia="黑体" w:cstheme="minorBidi"/>
      <w:kern w:val="2"/>
      <w:sz w:val="18"/>
      <w:szCs w:val="18"/>
      <w:lang w:val="en-US" w:eastAsia="zh-CN" w:bidi="ar-SA"/>
    </w:rPr>
  </w:style>
  <w:style w:type="character" w:customStyle="1" w:styleId="256">
    <w:name w:val="标题5 Char"/>
    <w:link w:val="257"/>
    <w:autoRedefine/>
    <w:qFormat/>
    <w:uiPriority w:val="0"/>
    <w:rPr>
      <w:rFonts w:ascii="宋体"/>
      <w:sz w:val="21"/>
      <w:szCs w:val="21"/>
      <w:lang w:bidi="ar-SA"/>
    </w:rPr>
  </w:style>
  <w:style w:type="paragraph" w:customStyle="1" w:styleId="257">
    <w:name w:val="标题5"/>
    <w:basedOn w:val="1"/>
    <w:link w:val="256"/>
    <w:autoRedefine/>
    <w:qFormat/>
    <w:uiPriority w:val="0"/>
    <w:pPr>
      <w:tabs>
        <w:tab w:val="left" w:pos="0"/>
      </w:tabs>
      <w:autoSpaceDE w:val="0"/>
      <w:autoSpaceDN w:val="0"/>
      <w:adjustRightInd w:val="0"/>
      <w:snapToGrid w:val="0"/>
      <w:spacing w:line="320" w:lineRule="atLeast"/>
      <w:ind w:firstLine="0" w:firstLineChars="0"/>
    </w:pPr>
    <w:rPr>
      <w:rFonts w:ascii="宋体" w:hAnsiTheme="minorHAnsi" w:eastAsiaTheme="minorEastAsia" w:cstheme="minorBidi"/>
      <w:kern w:val="0"/>
      <w:sz w:val="21"/>
      <w:szCs w:val="21"/>
      <w:lang w:eastAsia="en-US"/>
    </w:rPr>
  </w:style>
  <w:style w:type="character" w:customStyle="1" w:styleId="258">
    <w:name w:val="自定义正文 Char"/>
    <w:link w:val="259"/>
    <w:autoRedefine/>
    <w:qFormat/>
    <w:uiPriority w:val="0"/>
    <w:rPr>
      <w:rFonts w:ascii="仿宋_GB2312" w:eastAsia="仿宋_GB2312"/>
      <w:kern w:val="2"/>
      <w:sz w:val="24"/>
      <w:szCs w:val="24"/>
      <w:lang w:bidi="ar-SA"/>
    </w:rPr>
  </w:style>
  <w:style w:type="paragraph" w:customStyle="1" w:styleId="259">
    <w:name w:val="自定义正文"/>
    <w:basedOn w:val="1"/>
    <w:link w:val="258"/>
    <w:autoRedefine/>
    <w:qFormat/>
    <w:uiPriority w:val="0"/>
    <w:pPr>
      <w:spacing w:before="120" w:after="60"/>
      <w:jc w:val="left"/>
    </w:pPr>
    <w:rPr>
      <w:rFonts w:ascii="仿宋_GB2312" w:eastAsia="仿宋_GB2312" w:hAnsiTheme="minorHAnsi" w:cstheme="minorBidi"/>
      <w:lang w:eastAsia="en-US"/>
    </w:rPr>
  </w:style>
  <w:style w:type="character" w:customStyle="1" w:styleId="260">
    <w:name w:val="页脚 Char2"/>
    <w:autoRedefine/>
    <w:qFormat/>
    <w:uiPriority w:val="0"/>
    <w:rPr>
      <w:rFonts w:eastAsia="宋体"/>
      <w:kern w:val="2"/>
      <w:sz w:val="18"/>
      <w:lang w:val="en-US" w:eastAsia="zh-CN" w:bidi="ar-SA"/>
    </w:rPr>
  </w:style>
  <w:style w:type="character" w:customStyle="1" w:styleId="261">
    <w:name w:val="H2 Char1"/>
    <w:autoRedefine/>
    <w:qFormat/>
    <w:uiPriority w:val="0"/>
    <w:rPr>
      <w:rFonts w:ascii="Arial" w:hAnsi="Arial" w:eastAsia="黑体"/>
      <w:b/>
      <w:bCs/>
      <w:kern w:val="2"/>
      <w:sz w:val="32"/>
      <w:szCs w:val="32"/>
      <w:lang w:val="en-US" w:eastAsia="zh-CN" w:bidi="ar-SA"/>
    </w:rPr>
  </w:style>
  <w:style w:type="character" w:customStyle="1" w:styleId="262">
    <w:name w:val="content1"/>
    <w:autoRedefine/>
    <w:qFormat/>
    <w:uiPriority w:val="0"/>
    <w:rPr>
      <w:sz w:val="18"/>
      <w:szCs w:val="18"/>
    </w:rPr>
  </w:style>
  <w:style w:type="character" w:customStyle="1" w:styleId="263">
    <w:name w:val="Table Text Char Char Char Char"/>
    <w:autoRedefine/>
    <w:qFormat/>
    <w:uiPriority w:val="0"/>
    <w:rPr>
      <w:rFonts w:ascii="Arial" w:hAnsi="Arial" w:cs="Arial"/>
      <w:kern w:val="2"/>
      <w:sz w:val="18"/>
      <w:szCs w:val="18"/>
      <w:lang w:val="en-US" w:eastAsia="zh-CN" w:bidi="ar-SA"/>
    </w:rPr>
  </w:style>
  <w:style w:type="character" w:customStyle="1" w:styleId="264">
    <w:name w:val="hei16b"/>
    <w:basedOn w:val="66"/>
    <w:autoRedefine/>
    <w:qFormat/>
    <w:uiPriority w:val="0"/>
  </w:style>
  <w:style w:type="paragraph" w:customStyle="1" w:styleId="265">
    <w:name w:val="!BECC正文"/>
    <w:basedOn w:val="1"/>
    <w:autoRedefine/>
    <w:qFormat/>
    <w:uiPriority w:val="0"/>
    <w:pPr>
      <w:tabs>
        <w:tab w:val="left" w:pos="0"/>
      </w:tabs>
      <w:spacing w:beforeLines="50" w:afterLines="50" w:line="360" w:lineRule="auto"/>
    </w:pPr>
  </w:style>
  <w:style w:type="paragraph" w:customStyle="1" w:styleId="266">
    <w:name w:val="a14"/>
    <w:basedOn w:val="1"/>
    <w:autoRedefine/>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267">
    <w:name w:val="DAS列表一"/>
    <w:basedOn w:val="1"/>
    <w:autoRedefine/>
    <w:qFormat/>
    <w:uiPriority w:val="0"/>
    <w:pPr>
      <w:tabs>
        <w:tab w:val="left" w:pos="0"/>
        <w:tab w:val="left" w:pos="709"/>
        <w:tab w:val="left" w:pos="840"/>
      </w:tabs>
      <w:spacing w:line="240" w:lineRule="auto"/>
      <w:ind w:right="-2" w:firstLine="426" w:firstLineChars="0"/>
    </w:pPr>
    <w:rPr>
      <w:rFonts w:ascii="黑体" w:hAnsi="Verdana" w:eastAsia="黑体"/>
      <w:sz w:val="21"/>
      <w:szCs w:val="21"/>
    </w:rPr>
  </w:style>
  <w:style w:type="paragraph" w:customStyle="1" w:styleId="26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69">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0">
    <w:name w:val="目录文字"/>
    <w:basedOn w:val="1"/>
    <w:autoRedefine/>
    <w:qFormat/>
    <w:uiPriority w:val="0"/>
    <w:pPr>
      <w:widowControl/>
      <w:spacing w:line="480" w:lineRule="auto"/>
      <w:ind w:firstLine="0" w:firstLineChars="0"/>
      <w:jc w:val="left"/>
    </w:pPr>
    <w:rPr>
      <w:rFonts w:ascii="宋体" w:hAnsi="宋体"/>
      <w:kern w:val="0"/>
      <w:szCs w:val="20"/>
    </w:rPr>
  </w:style>
  <w:style w:type="paragraph" w:customStyle="1" w:styleId="271">
    <w:name w:val="正文样式 首行缩进:  0.74 厘米"/>
    <w:basedOn w:val="1"/>
    <w:autoRedefine/>
    <w:qFormat/>
    <w:uiPriority w:val="0"/>
    <w:pPr>
      <w:widowControl/>
      <w:tabs>
        <w:tab w:val="right" w:pos="8640"/>
      </w:tabs>
      <w:spacing w:beforeLines="50" w:line="360" w:lineRule="auto"/>
      <w:ind w:firstLine="420" w:firstLineChars="0"/>
    </w:pPr>
    <w:rPr>
      <w:kern w:val="0"/>
      <w:szCs w:val="20"/>
      <w:lang w:bidi="he-IL"/>
    </w:rPr>
  </w:style>
  <w:style w:type="paragraph" w:customStyle="1" w:styleId="272">
    <w:name w:val="xl8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3">
    <w:name w:val="xl89"/>
    <w:basedOn w:val="1"/>
    <w:autoRedefine/>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4">
    <w:name w:val="xl9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75">
    <w:name w:val="xl9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76">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7">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8">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279">
    <w:name w:val="xl125"/>
    <w:basedOn w:val="1"/>
    <w:autoRedefine/>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280">
    <w:name w:val="xl129"/>
    <w:basedOn w:val="1"/>
    <w:autoRedefine/>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81">
    <w:name w:val="标题无"/>
    <w:basedOn w:val="1"/>
    <w:autoRedefine/>
    <w:qFormat/>
    <w:uiPriority w:val="0"/>
    <w:pPr>
      <w:spacing w:line="360" w:lineRule="auto"/>
      <w:ind w:firstLine="0" w:firstLineChars="0"/>
    </w:pPr>
  </w:style>
  <w:style w:type="paragraph" w:customStyle="1" w:styleId="282">
    <w:name w:val="缺省文本"/>
    <w:basedOn w:val="1"/>
    <w:autoRedefine/>
    <w:qFormat/>
    <w:uiPriority w:val="0"/>
    <w:pPr>
      <w:numPr>
        <w:ilvl w:val="2"/>
        <w:numId w:val="5"/>
      </w:numPr>
      <w:tabs>
        <w:tab w:val="left" w:pos="1685"/>
      </w:tabs>
      <w:autoSpaceDE w:val="0"/>
      <w:autoSpaceDN w:val="0"/>
      <w:adjustRightInd w:val="0"/>
      <w:spacing w:line="360" w:lineRule="auto"/>
      <w:ind w:firstLine="0" w:firstLineChars="0"/>
      <w:jc w:val="left"/>
    </w:pPr>
    <w:rPr>
      <w:kern w:val="0"/>
      <w:szCs w:val="20"/>
    </w:rPr>
  </w:style>
  <w:style w:type="paragraph" w:customStyle="1" w:styleId="283">
    <w:name w:val="附录1"/>
    <w:basedOn w:val="1"/>
    <w:next w:val="1"/>
    <w:autoRedefine/>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284">
    <w:name w:val="文本框样式1"/>
    <w:basedOn w:val="1"/>
    <w:autoRedefine/>
    <w:qFormat/>
    <w:uiPriority w:val="0"/>
    <w:pPr>
      <w:adjustRightInd w:val="0"/>
      <w:snapToGrid w:val="0"/>
      <w:spacing w:before="60" w:line="180" w:lineRule="exact"/>
      <w:ind w:firstLine="0" w:firstLineChars="0"/>
      <w:jc w:val="center"/>
    </w:pPr>
    <w:rPr>
      <w:sz w:val="21"/>
      <w:szCs w:val="21"/>
    </w:rPr>
  </w:style>
  <w:style w:type="paragraph" w:customStyle="1" w:styleId="285">
    <w:name w:val="AA Numbering"/>
    <w:basedOn w:val="1"/>
    <w:autoRedefine/>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286">
    <w:name w:val="文档正文 Char Char Char Char"/>
    <w:basedOn w:val="1"/>
    <w:autoRedefine/>
    <w:qFormat/>
    <w:uiPriority w:val="0"/>
    <w:pPr>
      <w:adjustRightInd w:val="0"/>
      <w:spacing w:line="440" w:lineRule="exact"/>
      <w:ind w:firstLine="420" w:firstLineChars="0"/>
      <w:textAlignment w:val="baseline"/>
    </w:pPr>
    <w:rPr>
      <w:rFonts w:ascii="Arial Narrow" w:hAnsi="Arial Narrow"/>
      <w:kern w:val="0"/>
    </w:rPr>
  </w:style>
  <w:style w:type="paragraph" w:customStyle="1" w:styleId="287">
    <w:name w:val="IN Step"/>
    <w:basedOn w:val="1"/>
    <w:autoRedefine/>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88">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289">
    <w:name w:val="关键词"/>
    <w:basedOn w:val="1"/>
    <w:next w:val="1"/>
    <w:autoRedefine/>
    <w:qFormat/>
    <w:uiPriority w:val="0"/>
    <w:pPr>
      <w:spacing w:line="360" w:lineRule="auto"/>
      <w:ind w:firstLine="0" w:firstLineChars="0"/>
    </w:pPr>
    <w:rPr>
      <w:rFonts w:eastAsia="黑体"/>
      <w:sz w:val="20"/>
    </w:rPr>
  </w:style>
  <w:style w:type="paragraph" w:customStyle="1" w:styleId="290">
    <w:name w:val="表格文本"/>
    <w:autoRedefine/>
    <w:qFormat/>
    <w:uiPriority w:val="0"/>
    <w:pPr>
      <w:tabs>
        <w:tab w:val="decimal" w:pos="0"/>
      </w:tabs>
    </w:pPr>
    <w:rPr>
      <w:rFonts w:ascii="Arial" w:hAnsi="Arial" w:eastAsia="宋体" w:cs="Times New Roman"/>
      <w:sz w:val="21"/>
      <w:szCs w:val="21"/>
      <w:lang w:val="en-US" w:eastAsia="zh-CN" w:bidi="ar-SA"/>
    </w:rPr>
  </w:style>
  <w:style w:type="paragraph" w:customStyle="1" w:styleId="291">
    <w:name w:val="表头文本"/>
    <w:autoRedefine/>
    <w:qFormat/>
    <w:uiPriority w:val="0"/>
    <w:pPr>
      <w:jc w:val="center"/>
    </w:pPr>
    <w:rPr>
      <w:rFonts w:ascii="Arial" w:hAnsi="Arial" w:eastAsia="宋体" w:cs="Times New Roman"/>
      <w:b/>
      <w:sz w:val="21"/>
      <w:szCs w:val="21"/>
      <w:lang w:val="en-US" w:eastAsia="zh-CN" w:bidi="ar-SA"/>
    </w:rPr>
  </w:style>
  <w:style w:type="paragraph" w:customStyle="1" w:styleId="292">
    <w:name w:val="表格内文字"/>
    <w:basedOn w:val="24"/>
    <w:autoRedefine/>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293">
    <w:name w:val="_"/>
    <w:basedOn w:val="1"/>
    <w:autoRedefine/>
    <w:qFormat/>
    <w:uiPriority w:val="0"/>
    <w:pPr>
      <w:adjustRightInd w:val="0"/>
      <w:spacing w:line="360" w:lineRule="auto"/>
      <w:ind w:left="480"/>
      <w:textAlignment w:val="baseline"/>
    </w:pPr>
    <w:rPr>
      <w:kern w:val="0"/>
      <w:szCs w:val="20"/>
    </w:rPr>
  </w:style>
  <w:style w:type="paragraph" w:customStyle="1" w:styleId="294">
    <w:name w:val="Char Char Char Char Char Char1 Char"/>
    <w:basedOn w:val="1"/>
    <w:autoRedefine/>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295">
    <w:name w:val="样式 样式 首行缩进:  2 字符 + 首行缩进:  2 字符"/>
    <w:basedOn w:val="1"/>
    <w:autoRedefine/>
    <w:qFormat/>
    <w:uiPriority w:val="0"/>
    <w:pPr>
      <w:tabs>
        <w:tab w:val="left" w:pos="840"/>
      </w:tabs>
      <w:spacing w:line="360" w:lineRule="auto"/>
      <w:ind w:left="840" w:firstLine="480"/>
    </w:pPr>
    <w:rPr>
      <w:szCs w:val="20"/>
    </w:rPr>
  </w:style>
  <w:style w:type="paragraph" w:customStyle="1" w:styleId="296">
    <w:name w:val="表号"/>
    <w:basedOn w:val="1"/>
    <w:autoRedefine/>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297">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8">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0">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1">
    <w:name w:val="xl4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2">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3">
    <w:name w:val="xl5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4">
    <w:name w:val="xl60"/>
    <w:basedOn w:val="1"/>
    <w:autoRedefine/>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06">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307">
    <w:name w:val="正文编码"/>
    <w:basedOn w:val="63"/>
    <w:autoRedefine/>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08">
    <w:name w:val="标题2"/>
    <w:basedOn w:val="4"/>
    <w:autoRedefine/>
    <w:qFormat/>
    <w:uiPriority w:val="0"/>
    <w:pPr>
      <w:keepNext/>
      <w:keepLines/>
      <w:tabs>
        <w:tab w:val="left" w:pos="567"/>
        <w:tab w:val="left" w:pos="720"/>
      </w:tabs>
      <w:spacing w:beforeLines="100" w:after="120" w:line="300" w:lineRule="auto"/>
      <w:contextualSpacing w:val="0"/>
      <w:outlineLvl w:val="9"/>
    </w:pPr>
    <w:rPr>
      <w:rFonts w:ascii="Times New Roman" w:hAnsi="Times New Roman" w:eastAsia="黑体" w:cs="Times New Roman"/>
      <w:smallCaps w:val="0"/>
      <w:snapToGrid w:val="0"/>
      <w:color w:val="auto"/>
      <w:spacing w:val="6"/>
      <w:sz w:val="32"/>
      <w:szCs w:val="24"/>
    </w:rPr>
  </w:style>
  <w:style w:type="paragraph" w:customStyle="1" w:styleId="309">
    <w:name w:val="xl68"/>
    <w:basedOn w:val="1"/>
    <w:autoRedefine/>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310">
    <w:name w:val="xl81"/>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11">
    <w:name w:val="微软用户"/>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2">
    <w:name w:val="样式 普通正文 + 五号 首行缩进:  2 字符"/>
    <w:basedOn w:val="1"/>
    <w:autoRedefine/>
    <w:qFormat/>
    <w:uiPriority w:val="0"/>
    <w:pPr>
      <w:spacing w:line="360" w:lineRule="auto"/>
      <w:ind w:firstLine="420"/>
    </w:pPr>
    <w:rPr>
      <w:rFonts w:cs="宋体"/>
      <w:sz w:val="21"/>
      <w:szCs w:val="20"/>
    </w:rPr>
  </w:style>
  <w:style w:type="paragraph" w:customStyle="1" w:styleId="313">
    <w:name w:val="font6"/>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14">
    <w:name w:val="xl104"/>
    <w:basedOn w:val="1"/>
    <w:autoRedefine/>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315">
    <w:name w:val="xl108"/>
    <w:basedOn w:val="1"/>
    <w:autoRedefine/>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316">
    <w:name w:val="xl124"/>
    <w:basedOn w:val="1"/>
    <w:autoRedefine/>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317">
    <w:name w:val="正文字缩2字"/>
    <w:basedOn w:val="1"/>
    <w:autoRedefine/>
    <w:qFormat/>
    <w:uiPriority w:val="0"/>
    <w:pPr>
      <w:spacing w:before="60" w:after="60" w:line="360" w:lineRule="auto"/>
      <w:ind w:left="200" w:leftChars="200"/>
    </w:pPr>
  </w:style>
  <w:style w:type="paragraph" w:customStyle="1" w:styleId="318">
    <w:name w:val="Table Heading"/>
    <w:autoRedefine/>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19">
    <w:name w:val="简单回函地址"/>
    <w:basedOn w:val="1"/>
    <w:autoRedefine/>
    <w:qFormat/>
    <w:uiPriority w:val="0"/>
    <w:pPr>
      <w:adjustRightInd w:val="0"/>
      <w:snapToGrid w:val="0"/>
      <w:spacing w:line="360" w:lineRule="auto"/>
      <w:ind w:firstLine="0" w:firstLineChars="0"/>
    </w:pPr>
    <w:rPr>
      <w:szCs w:val="20"/>
    </w:rPr>
  </w:style>
  <w:style w:type="paragraph" w:customStyle="1" w:styleId="320">
    <w:name w:val="表项"/>
    <w:next w:val="321"/>
    <w:autoRedefine/>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21">
    <w:name w:val="表身（左）"/>
    <w:autoRedefine/>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22">
    <w:name w:val="正文格式"/>
    <w:basedOn w:val="1"/>
    <w:autoRedefine/>
    <w:qFormat/>
    <w:uiPriority w:val="0"/>
    <w:pPr>
      <w:widowControl/>
      <w:adjustRightInd w:val="0"/>
      <w:snapToGrid w:val="0"/>
      <w:spacing w:line="360" w:lineRule="atLeast"/>
      <w:ind w:firstLine="482"/>
      <w:textAlignment w:val="baseline"/>
    </w:pPr>
    <w:rPr>
      <w:kern w:val="0"/>
      <w:szCs w:val="20"/>
    </w:rPr>
  </w:style>
  <w:style w:type="paragraph" w:customStyle="1" w:styleId="32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24">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25">
    <w:name w:val="Char Char1 Char Char Char Char"/>
    <w:basedOn w:val="1"/>
    <w:next w:val="1"/>
    <w:autoRedefine/>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26">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7">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28">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29">
    <w:name w:val="xl96"/>
    <w:basedOn w:val="1"/>
    <w:autoRedefine/>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0">
    <w:name w:val="xl10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1">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32">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3">
    <w:name w:val="xl12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34">
    <w:name w:val="附录4"/>
    <w:basedOn w:val="1"/>
    <w:next w:val="1"/>
    <w:autoRedefine/>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35">
    <w:name w:val="样式 正文缩进正文（首行缩进两字）表正文正文非缩进特点标题4段1 + 首行缩进:  2 字符"/>
    <w:basedOn w:val="16"/>
    <w:autoRedefine/>
    <w:qFormat/>
    <w:uiPriority w:val="0"/>
    <w:pPr>
      <w:adjustRightInd w:val="0"/>
      <w:snapToGrid w:val="0"/>
      <w:spacing w:line="360" w:lineRule="auto"/>
      <w:ind w:firstLine="480"/>
    </w:pPr>
    <w:rPr>
      <w:rFonts w:eastAsia="Times New Roman"/>
      <w:szCs w:val="20"/>
    </w:rPr>
  </w:style>
  <w:style w:type="paragraph" w:customStyle="1" w:styleId="336">
    <w:name w:val="样式 标题 1 + 居中 段前: 6 磅 段后: 6 磅 行距: 1.5 倍行距"/>
    <w:basedOn w:val="3"/>
    <w:autoRedefine/>
    <w:qFormat/>
    <w:uiPriority w:val="0"/>
    <w:pPr>
      <w:keepNext/>
      <w:keepLines/>
      <w:tabs>
        <w:tab w:val="left" w:pos="425"/>
      </w:tabs>
      <w:adjustRightInd w:val="0"/>
      <w:snapToGrid w:val="0"/>
      <w:spacing w:before="120" w:after="120" w:line="360" w:lineRule="auto"/>
      <w:contextualSpacing w:val="0"/>
      <w:jc w:val="center"/>
    </w:pPr>
    <w:rPr>
      <w:rFonts w:ascii="Times New Roman" w:hAnsi="Times New Roman" w:eastAsia="宋体" w:cs="Times New Roman"/>
      <w:b/>
      <w:bCs/>
      <w:smallCaps w:val="0"/>
      <w:color w:val="auto"/>
      <w:spacing w:val="0"/>
      <w:kern w:val="44"/>
      <w:szCs w:val="24"/>
    </w:rPr>
  </w:style>
  <w:style w:type="paragraph" w:customStyle="1" w:styleId="337">
    <w:name w:val="文档正文 Char Char Char Char Char"/>
    <w:basedOn w:val="1"/>
    <w:autoRedefine/>
    <w:qFormat/>
    <w:uiPriority w:val="0"/>
    <w:pPr>
      <w:adjustRightInd w:val="0"/>
      <w:spacing w:line="440" w:lineRule="exact"/>
      <w:ind w:firstLine="420" w:firstLineChars="0"/>
      <w:textAlignment w:val="baseline"/>
    </w:pPr>
    <w:rPr>
      <w:rFonts w:ascii="Arial Narrow" w:hAnsi="Arial Narrow"/>
      <w:kern w:val="0"/>
    </w:rPr>
  </w:style>
  <w:style w:type="paragraph" w:customStyle="1" w:styleId="338">
    <w:name w:val="样式 正文首行缩进 2 + 首行缩进:  2 字符"/>
    <w:basedOn w:val="1"/>
    <w:autoRedefine/>
    <w:qFormat/>
    <w:uiPriority w:val="0"/>
    <w:pPr>
      <w:numPr>
        <w:ilvl w:val="0"/>
        <w:numId w:val="9"/>
      </w:numPr>
      <w:tabs>
        <w:tab w:val="left" w:pos="987"/>
      </w:tabs>
      <w:adjustRightInd w:val="0"/>
      <w:snapToGrid w:val="0"/>
      <w:spacing w:line="360" w:lineRule="auto"/>
      <w:ind w:firstLine="0" w:firstLineChars="0"/>
    </w:pPr>
    <w:rPr>
      <w:rFonts w:ascii="Arial" w:hAnsi="Arial"/>
      <w:b/>
      <w:bCs/>
    </w:rPr>
  </w:style>
  <w:style w:type="paragraph" w:customStyle="1" w:styleId="339">
    <w:name w:val="Title - Revision"/>
    <w:basedOn w:val="61"/>
    <w:autoRedefine/>
    <w:qFormat/>
    <w:uiPriority w:val="0"/>
    <w:pPr>
      <w:spacing w:before="720" w:after="240" w:line="360" w:lineRule="auto"/>
      <w:contextualSpacing w:val="0"/>
      <w:jc w:val="center"/>
    </w:pPr>
    <w:rPr>
      <w:rFonts w:ascii="Arial" w:hAnsi="Arial" w:eastAsia="Times New Roman" w:cs="Times New Roman"/>
      <w:b/>
      <w:color w:val="auto"/>
      <w:spacing w:val="0"/>
      <w:kern w:val="28"/>
      <w:sz w:val="36"/>
      <w:szCs w:val="20"/>
      <w:lang w:bidi="ar-SA"/>
    </w:rPr>
  </w:style>
  <w:style w:type="paragraph" w:customStyle="1" w:styleId="340">
    <w:name w:val="图标"/>
    <w:basedOn w:val="1"/>
    <w:next w:val="1"/>
    <w:autoRedefine/>
    <w:qFormat/>
    <w:uiPriority w:val="0"/>
    <w:pPr>
      <w:numPr>
        <w:ilvl w:val="0"/>
        <w:numId w:val="10"/>
      </w:numPr>
      <w:tabs>
        <w:tab w:val="left" w:pos="420"/>
        <w:tab w:val="left" w:pos="567"/>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341">
    <w:name w:val="正文文本 21"/>
    <w:basedOn w:val="1"/>
    <w:autoRedefine/>
    <w:qFormat/>
    <w:uiPriority w:val="0"/>
    <w:pPr>
      <w:adjustRightInd w:val="0"/>
      <w:spacing w:before="120" w:line="360" w:lineRule="auto"/>
      <w:ind w:firstLine="480" w:firstLineChars="0"/>
      <w:textAlignment w:val="baseline"/>
    </w:pPr>
    <w:rPr>
      <w:szCs w:val="20"/>
    </w:rPr>
  </w:style>
  <w:style w:type="paragraph" w:customStyle="1" w:styleId="342">
    <w:name w:val="项目"/>
    <w:basedOn w:val="1"/>
    <w:autoRedefine/>
    <w:qFormat/>
    <w:uiPriority w:val="0"/>
    <w:pPr>
      <w:numPr>
        <w:ilvl w:val="0"/>
        <w:numId w:val="11"/>
      </w:numPr>
      <w:tabs>
        <w:tab w:val="left" w:pos="840"/>
      </w:tabs>
      <w:spacing w:before="120" w:after="120" w:line="360" w:lineRule="auto"/>
      <w:ind w:firstLine="0" w:firstLineChars="0"/>
      <w:jc w:val="left"/>
      <w:textAlignment w:val="baseline"/>
    </w:pPr>
    <w:rPr>
      <w:rFonts w:ascii="宋体"/>
      <w:kern w:val="0"/>
      <w:szCs w:val="20"/>
    </w:rPr>
  </w:style>
  <w:style w:type="paragraph" w:customStyle="1" w:styleId="343">
    <w:name w:val="没有缩进（为图形使用）"/>
    <w:basedOn w:val="1"/>
    <w:autoRedefine/>
    <w:qFormat/>
    <w:uiPriority w:val="0"/>
    <w:pPr>
      <w:spacing w:before="120" w:after="120" w:line="360" w:lineRule="auto"/>
      <w:ind w:firstLine="0" w:firstLineChars="0"/>
    </w:pPr>
    <w:rPr>
      <w:szCs w:val="20"/>
    </w:rPr>
  </w:style>
  <w:style w:type="paragraph" w:customStyle="1" w:styleId="344">
    <w:name w:val="xl40"/>
    <w:basedOn w:val="1"/>
    <w:autoRedefine/>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45">
    <w:name w:val="Char Char Char Char Char Char Char Char Char Char Char Char Char"/>
    <w:basedOn w:val="1"/>
    <w:autoRedefine/>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46">
    <w:name w:val="正文00"/>
    <w:basedOn w:val="16"/>
    <w:autoRedefine/>
    <w:qFormat/>
    <w:uiPriority w:val="0"/>
    <w:pPr>
      <w:tabs>
        <w:tab w:val="left" w:pos="0"/>
      </w:tabs>
      <w:spacing w:line="360" w:lineRule="auto"/>
      <w:ind w:firstLine="480"/>
    </w:pPr>
    <w:rPr>
      <w:rFonts w:hint="eastAsia" w:ascii="宋体" w:hAnsi="宋体" w:eastAsia="Times New Roman"/>
      <w:kern w:val="28"/>
    </w:rPr>
  </w:style>
  <w:style w:type="paragraph" w:customStyle="1" w:styleId="34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4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49">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0">
    <w:name w:val="xl4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1">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2">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53">
    <w:name w:val="xl5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35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56">
    <w:name w:val="正文编号2"/>
    <w:basedOn w:val="1"/>
    <w:autoRedefine/>
    <w:qFormat/>
    <w:uiPriority w:val="0"/>
    <w:pPr>
      <w:spacing w:line="240" w:lineRule="auto"/>
      <w:ind w:firstLine="0" w:firstLineChars="0"/>
    </w:pPr>
    <w:rPr>
      <w:rFonts w:eastAsia="楷体_GB2312"/>
      <w:kern w:val="0"/>
      <w:sz w:val="28"/>
    </w:rPr>
  </w:style>
  <w:style w:type="character" w:customStyle="1" w:styleId="357">
    <w:name w:val="脚注文本 Char1"/>
    <w:basedOn w:val="66"/>
    <w:link w:val="48"/>
    <w:autoRedefine/>
    <w:semiHidden/>
    <w:qFormat/>
    <w:uiPriority w:val="99"/>
    <w:rPr>
      <w:rFonts w:ascii="Times New Roman" w:hAnsi="Times New Roman" w:eastAsia="宋体" w:cs="Times New Roman"/>
      <w:kern w:val="2"/>
      <w:sz w:val="18"/>
      <w:szCs w:val="18"/>
      <w:lang w:eastAsia="zh-CN" w:bidi="ar-SA"/>
    </w:rPr>
  </w:style>
  <w:style w:type="paragraph" w:customStyle="1" w:styleId="358">
    <w:name w:val="style14"/>
    <w:basedOn w:val="1"/>
    <w:autoRedefine/>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359">
    <w:name w:val="font5"/>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60">
    <w:name w:val="xl80"/>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61">
    <w:name w:val="xl31"/>
    <w:basedOn w:val="1"/>
    <w:autoRedefine/>
    <w:qFormat/>
    <w:uiPriority w:val="0"/>
    <w:pPr>
      <w:widowControl/>
      <w:spacing w:before="100" w:beforeAutospacing="1" w:after="100" w:afterAutospacing="1" w:line="240" w:lineRule="auto"/>
      <w:ind w:firstLine="0" w:firstLineChars="0"/>
    </w:pPr>
    <w:rPr>
      <w:kern w:val="0"/>
      <w:sz w:val="20"/>
      <w:szCs w:val="20"/>
    </w:rPr>
  </w:style>
  <w:style w:type="paragraph" w:customStyle="1" w:styleId="362">
    <w:name w:val="自动更正"/>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3">
    <w:name w:val="font9"/>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64">
    <w:name w:val="xl103"/>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65">
    <w:name w:val="xl107"/>
    <w:basedOn w:val="1"/>
    <w:autoRedefine/>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66">
    <w:name w:val="xl111"/>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67">
    <w:name w:val="xl123"/>
    <w:basedOn w:val="1"/>
    <w:autoRedefine/>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68">
    <w:name w:val="style1"/>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369">
    <w:name w:val="文本1"/>
    <w:basedOn w:val="1"/>
    <w:autoRedefine/>
    <w:qFormat/>
    <w:uiPriority w:val="0"/>
    <w:pPr>
      <w:adjustRightInd w:val="0"/>
      <w:spacing w:line="312" w:lineRule="atLeast"/>
      <w:ind w:firstLine="0" w:firstLineChars="0"/>
      <w:jc w:val="center"/>
      <w:textAlignment w:val="baseline"/>
    </w:pPr>
    <w:rPr>
      <w:kern w:val="0"/>
      <w:sz w:val="18"/>
      <w:szCs w:val="20"/>
    </w:rPr>
  </w:style>
  <w:style w:type="paragraph" w:customStyle="1" w:styleId="370">
    <w:name w:val="Table Description"/>
    <w:next w:val="1"/>
    <w:autoRedefine/>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71">
    <w:name w:val="Item List"/>
    <w:autoRedefine/>
    <w:qFormat/>
    <w:uiPriority w:val="0"/>
    <w:pPr>
      <w:numPr>
        <w:ilvl w:val="0"/>
        <w:numId w:val="12"/>
      </w:numPr>
      <w:tabs>
        <w:tab w:val="left" w:pos="1644"/>
      </w:tabs>
      <w:spacing w:line="300" w:lineRule="auto"/>
      <w:jc w:val="both"/>
    </w:pPr>
    <w:rPr>
      <w:rFonts w:ascii="Arial" w:hAnsi="Arial" w:eastAsia="宋体" w:cs="Arial"/>
      <w:sz w:val="21"/>
      <w:szCs w:val="21"/>
      <w:lang w:val="en-US" w:eastAsia="zh-CN" w:bidi="ar-SA"/>
    </w:rPr>
  </w:style>
  <w:style w:type="paragraph" w:customStyle="1" w:styleId="372">
    <w:name w:val="首行缩进 1"/>
    <w:basedOn w:val="1"/>
    <w:autoRedefine/>
    <w:qFormat/>
    <w:uiPriority w:val="0"/>
    <w:pPr>
      <w:spacing w:after="120" w:line="360" w:lineRule="auto"/>
    </w:pPr>
  </w:style>
  <w:style w:type="paragraph" w:customStyle="1" w:styleId="373">
    <w:name w:val="font10"/>
    <w:basedOn w:val="1"/>
    <w:autoRedefine/>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74">
    <w:name w:val="样式 正文文本缩进正文文字首行缩进HD正文1特点标题上海中望标准PI正文普通文字正文小标题正文文字缩进 + 首行..."/>
    <w:basedOn w:val="25"/>
    <w:autoRedefine/>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75">
    <w:name w:val="正文2"/>
    <w:basedOn w:val="1"/>
    <w:autoRedefine/>
    <w:qFormat/>
    <w:uiPriority w:val="0"/>
    <w:pPr>
      <w:spacing w:before="156" w:line="360" w:lineRule="auto"/>
      <w:ind w:firstLine="510"/>
    </w:pPr>
    <w:rPr>
      <w:szCs w:val="20"/>
    </w:rPr>
  </w:style>
  <w:style w:type="paragraph" w:customStyle="1" w:styleId="376">
    <w:name w:val="样式 左侧:  6 字符 段前: 0.5 行 段后: 0.5 行"/>
    <w:basedOn w:val="1"/>
    <w:autoRedefine/>
    <w:qFormat/>
    <w:uiPriority w:val="0"/>
    <w:pPr>
      <w:snapToGrid w:val="0"/>
      <w:spacing w:beforeLines="50" w:afterLines="50" w:line="360" w:lineRule="auto"/>
      <w:ind w:left="1260" w:leftChars="600" w:firstLine="0" w:firstLineChars="0"/>
    </w:pPr>
    <w:rPr>
      <w:rFonts w:cs="宋体"/>
      <w:sz w:val="21"/>
      <w:szCs w:val="20"/>
    </w:rPr>
  </w:style>
  <w:style w:type="paragraph" w:customStyle="1" w:styleId="377">
    <w:name w:val="Char Char Char Char Char"/>
    <w:basedOn w:val="1"/>
    <w:autoRedefine/>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7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79">
    <w:name w:val="xl7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1">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2">
    <w:name w:val="xl51"/>
    <w:basedOn w:val="1"/>
    <w:autoRedefine/>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383">
    <w:name w:val="列出段落1"/>
    <w:basedOn w:val="1"/>
    <w:autoRedefine/>
    <w:qFormat/>
    <w:uiPriority w:val="0"/>
    <w:pPr>
      <w:spacing w:line="240" w:lineRule="auto"/>
      <w:ind w:firstLine="420"/>
    </w:pPr>
    <w:rPr>
      <w:rFonts w:ascii="Calibri" w:hAnsi="Calibri"/>
      <w:sz w:val="21"/>
      <w:szCs w:val="22"/>
    </w:rPr>
  </w:style>
  <w:style w:type="paragraph" w:customStyle="1" w:styleId="384">
    <w:name w:val="样式 标题 2 + 首行缩进:  2 字符"/>
    <w:basedOn w:val="4"/>
    <w:autoRedefine/>
    <w:qFormat/>
    <w:uiPriority w:val="0"/>
    <w:pPr>
      <w:keepNext/>
      <w:keepLines/>
      <w:tabs>
        <w:tab w:val="left" w:pos="720"/>
      </w:tabs>
      <w:spacing w:before="240" w:after="140"/>
      <w:ind w:firstLine="790" w:firstLineChars="246"/>
      <w:contextualSpacing w:val="0"/>
    </w:pPr>
    <w:rPr>
      <w:rFonts w:ascii="Arial" w:hAnsi="Arial" w:eastAsia="仿宋_GB2312" w:cs="宋体"/>
      <w:b/>
      <w:bCs/>
      <w:smallCaps w:val="0"/>
      <w:color w:val="auto"/>
      <w:spacing w:val="0"/>
      <w:sz w:val="32"/>
      <w:szCs w:val="24"/>
    </w:rPr>
  </w:style>
  <w:style w:type="paragraph" w:customStyle="1" w:styleId="385">
    <w:name w:val="xl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6">
    <w:name w:val="xl9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7">
    <w:name w:val="xl95"/>
    <w:basedOn w:val="1"/>
    <w:autoRedefine/>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88">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9">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90">
    <w:name w:val="xl112"/>
    <w:basedOn w:val="1"/>
    <w:autoRedefine/>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1">
    <w:name w:val="xl11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92">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93">
    <w:name w:val="_Style 198"/>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4">
    <w:name w:val="Char Char1 Char Char Char Char Char Char Char Char Char Char Char Char Char Char"/>
    <w:basedOn w:val="1"/>
    <w:autoRedefine/>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395">
    <w:name w:val="附录3"/>
    <w:basedOn w:val="1"/>
    <w:next w:val="1"/>
    <w:autoRedefine/>
    <w:qFormat/>
    <w:uiPriority w:val="0"/>
    <w:pPr>
      <w:tabs>
        <w:tab w:val="left" w:pos="851"/>
      </w:tabs>
      <w:spacing w:line="240" w:lineRule="auto"/>
      <w:ind w:left="425" w:hanging="425" w:firstLineChars="0"/>
      <w:outlineLvl w:val="2"/>
    </w:pPr>
    <w:rPr>
      <w:rFonts w:eastAsia="黑体"/>
      <w:b/>
      <w:bCs/>
      <w:sz w:val="32"/>
    </w:rPr>
  </w:style>
  <w:style w:type="paragraph" w:customStyle="1" w:styleId="396">
    <w:name w:val="可研正文"/>
    <w:basedOn w:val="23"/>
    <w:autoRedefine/>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397">
    <w:name w:val="样式 标题 1章标题Heading 0Section HeadPIM 1H1h11st levell11H1..."/>
    <w:basedOn w:val="3"/>
    <w:autoRedefine/>
    <w:qFormat/>
    <w:uiPriority w:val="0"/>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hAnsi="宋体" w:eastAsia="黑体" w:cs="Times New Roman"/>
      <w:b/>
      <w:bCs/>
      <w:smallCaps w:val="0"/>
      <w:color w:val="auto"/>
      <w:spacing w:val="0"/>
      <w:kern w:val="44"/>
      <w:sz w:val="36"/>
      <w:szCs w:val="24"/>
    </w:rPr>
  </w:style>
  <w:style w:type="paragraph" w:customStyle="1" w:styleId="398">
    <w:name w:val="正文4"/>
    <w:basedOn w:val="1"/>
    <w:autoRedefine/>
    <w:qFormat/>
    <w:uiPriority w:val="0"/>
    <w:pPr>
      <w:numPr>
        <w:ilvl w:val="0"/>
        <w:numId w:val="13"/>
      </w:numPr>
      <w:tabs>
        <w:tab w:val="left" w:pos="425"/>
      </w:tabs>
      <w:spacing w:before="60" w:after="60" w:line="360" w:lineRule="auto"/>
      <w:ind w:left="820" w:leftChars="400" w:firstLine="0" w:firstLineChars="0"/>
    </w:pPr>
  </w:style>
  <w:style w:type="paragraph" w:customStyle="1" w:styleId="399">
    <w:name w:val="正文表格"/>
    <w:basedOn w:val="1"/>
    <w:autoRedefine/>
    <w:qFormat/>
    <w:uiPriority w:val="0"/>
    <w:pPr>
      <w:adjustRightInd w:val="0"/>
      <w:spacing w:before="40" w:after="40" w:line="240" w:lineRule="auto"/>
      <w:ind w:firstLine="0" w:firstLineChars="0"/>
    </w:pPr>
    <w:rPr>
      <w:szCs w:val="20"/>
    </w:rPr>
  </w:style>
  <w:style w:type="paragraph" w:customStyle="1" w:styleId="400">
    <w:name w:val="xl53"/>
    <w:basedOn w:val="1"/>
    <w:autoRedefine/>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401">
    <w:name w:val="Title - Date"/>
    <w:basedOn w:val="61"/>
    <w:next w:val="1"/>
    <w:autoRedefine/>
    <w:qFormat/>
    <w:uiPriority w:val="0"/>
    <w:pPr>
      <w:spacing w:before="240" w:after="720" w:line="360" w:lineRule="auto"/>
      <w:contextualSpacing w:val="0"/>
      <w:jc w:val="center"/>
    </w:pPr>
    <w:rPr>
      <w:rFonts w:ascii="Arial" w:hAnsi="Arial" w:eastAsia="Times New Roman" w:cs="Times New Roman"/>
      <w:b/>
      <w:color w:val="auto"/>
      <w:spacing w:val="0"/>
      <w:kern w:val="28"/>
      <w:sz w:val="28"/>
      <w:szCs w:val="20"/>
      <w:lang w:bidi="ar-SA"/>
    </w:rPr>
  </w:style>
  <w:style w:type="paragraph" w:customStyle="1" w:styleId="402">
    <w:name w:val="普通正文"/>
    <w:basedOn w:val="1"/>
    <w:autoRedefine/>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403">
    <w:name w:val="content"/>
    <w:basedOn w:val="1"/>
    <w:autoRedefine/>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404">
    <w:name w:val="CSS1级正文 Char"/>
    <w:basedOn w:val="23"/>
    <w:autoRedefine/>
    <w:qFormat/>
    <w:uiPriority w:val="0"/>
    <w:pPr>
      <w:adjustRightInd w:val="0"/>
      <w:snapToGrid w:val="0"/>
      <w:spacing w:after="0" w:line="360" w:lineRule="auto"/>
      <w:ind w:firstLine="480" w:firstLineChars="0"/>
    </w:pPr>
    <w:rPr>
      <w:rFonts w:eastAsia="Times New Roman"/>
      <w:sz w:val="21"/>
    </w:rPr>
  </w:style>
  <w:style w:type="paragraph" w:customStyle="1" w:styleId="405">
    <w:name w:val="样式 行距: 1.5 倍行距1"/>
    <w:basedOn w:val="1"/>
    <w:autoRedefine/>
    <w:qFormat/>
    <w:uiPriority w:val="0"/>
    <w:pPr>
      <w:snapToGrid w:val="0"/>
      <w:spacing w:line="240" w:lineRule="auto"/>
      <w:ind w:firstLine="0" w:firstLineChars="0"/>
    </w:pPr>
    <w:rPr>
      <w:rFonts w:cs="宋体"/>
      <w:sz w:val="21"/>
      <w:szCs w:val="21"/>
    </w:rPr>
  </w:style>
  <w:style w:type="paragraph" w:customStyle="1" w:styleId="406">
    <w:name w:val="Char1 Char Char Char Char Char Char Char Char Char"/>
    <w:basedOn w:val="1"/>
    <w:autoRedefine/>
    <w:qFormat/>
    <w:uiPriority w:val="0"/>
    <w:pPr>
      <w:spacing w:line="240" w:lineRule="auto"/>
      <w:ind w:firstLine="0" w:firstLineChars="0"/>
    </w:pPr>
    <w:rPr>
      <w:rFonts w:ascii="Tahoma" w:hAnsi="Tahoma"/>
      <w:szCs w:val="20"/>
    </w:rPr>
  </w:style>
  <w:style w:type="paragraph" w:customStyle="1" w:styleId="4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0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9">
    <w:name w:val="xl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0">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1">
    <w:name w:val="xl4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2">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3">
    <w:name w:val="xl50"/>
    <w:basedOn w:val="1"/>
    <w:autoRedefine/>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4">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5">
    <w:name w:val="xl6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6">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17">
    <w:name w:val="样式 标题 4 + 宋体 五号 行距: 多倍行距 1.25 字行"/>
    <w:basedOn w:val="6"/>
    <w:autoRedefine/>
    <w:qFormat/>
    <w:uiPriority w:val="0"/>
    <w:pPr>
      <w:keepNext/>
      <w:keepLines/>
      <w:pBdr>
        <w:bottom w:val="none" w:color="auto" w:sz="0" w:space="0"/>
      </w:pBdr>
      <w:spacing w:before="280" w:after="290" w:line="300" w:lineRule="auto"/>
      <w:contextualSpacing w:val="0"/>
    </w:pPr>
    <w:rPr>
      <w:rFonts w:hint="eastAsia" w:ascii="宋体" w:hAnsi="宋体" w:eastAsia="宋体" w:cs="Times New Roman"/>
      <w:smallCaps w:val="0"/>
      <w:color w:val="auto"/>
      <w:spacing w:val="0"/>
    </w:rPr>
  </w:style>
  <w:style w:type="paragraph" w:customStyle="1" w:styleId="418">
    <w:name w:val="标题11"/>
    <w:basedOn w:val="3"/>
    <w:autoRedefine/>
    <w:qFormat/>
    <w:uiPriority w:val="0"/>
    <w:pPr>
      <w:keepNext/>
      <w:keepLines/>
      <w:tabs>
        <w:tab w:val="left" w:pos="360"/>
      </w:tabs>
      <w:spacing w:beforeLines="50" w:after="120" w:line="300" w:lineRule="auto"/>
      <w:contextualSpacing w:val="0"/>
      <w:jc w:val="center"/>
    </w:pPr>
    <w:rPr>
      <w:rFonts w:ascii="Times New Roman" w:hAnsi="Times New Roman" w:eastAsia="黑体" w:cs="Times New Roman"/>
      <w:smallCaps w:val="0"/>
      <w:color w:val="auto"/>
      <w:spacing w:val="6"/>
      <w:kern w:val="44"/>
      <w:sz w:val="36"/>
      <w:szCs w:val="24"/>
    </w:rPr>
  </w:style>
  <w:style w:type="paragraph" w:customStyle="1" w:styleId="419">
    <w:name w:val="样式5"/>
    <w:basedOn w:val="249"/>
    <w:autoRedefine/>
    <w:qFormat/>
    <w:uiPriority w:val="0"/>
  </w:style>
  <w:style w:type="character" w:customStyle="1" w:styleId="420">
    <w:name w:val="注释标题 Char1"/>
    <w:basedOn w:val="66"/>
    <w:link w:val="14"/>
    <w:autoRedefine/>
    <w:semiHidden/>
    <w:qFormat/>
    <w:uiPriority w:val="99"/>
    <w:rPr>
      <w:rFonts w:ascii="Times New Roman" w:hAnsi="Times New Roman" w:eastAsia="宋体" w:cs="Times New Roman"/>
      <w:kern w:val="2"/>
      <w:sz w:val="24"/>
      <w:szCs w:val="24"/>
      <w:lang w:eastAsia="zh-CN" w:bidi="ar-SA"/>
    </w:rPr>
  </w:style>
  <w:style w:type="paragraph" w:customStyle="1" w:styleId="421">
    <w:name w:val="样式 小四 行距: 1.5 倍行距 首行缩进:  2 字符"/>
    <w:basedOn w:val="1"/>
    <w:autoRedefine/>
    <w:qFormat/>
    <w:uiPriority w:val="0"/>
    <w:pPr>
      <w:spacing w:line="360" w:lineRule="auto"/>
      <w:ind w:firstLine="480"/>
    </w:pPr>
    <w:rPr>
      <w:rFonts w:cs="宋体"/>
      <w:szCs w:val="20"/>
    </w:rPr>
  </w:style>
  <w:style w:type="paragraph" w:customStyle="1" w:styleId="422">
    <w:name w:val="Microsoft"/>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3">
    <w:name w:val="my正文"/>
    <w:autoRedefine/>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24">
    <w:name w:val="font8"/>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25">
    <w:name w:val="xl110"/>
    <w:basedOn w:val="1"/>
    <w:autoRedefine/>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426">
    <w:name w:val="xl118"/>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7">
    <w:name w:val="xl122"/>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28">
    <w:name w:val="Item Step"/>
    <w:autoRedefine/>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429">
    <w:name w:val="正文文本缩进 21"/>
    <w:basedOn w:val="1"/>
    <w:autoRedefine/>
    <w:qFormat/>
    <w:uiPriority w:val="0"/>
    <w:pPr>
      <w:adjustRightInd w:val="0"/>
      <w:spacing w:before="120" w:line="240" w:lineRule="auto"/>
      <w:ind w:firstLine="420" w:firstLineChars="0"/>
      <w:textAlignment w:val="baseline"/>
    </w:pPr>
    <w:rPr>
      <w:szCs w:val="20"/>
    </w:rPr>
  </w:style>
  <w:style w:type="paragraph" w:customStyle="1" w:styleId="430">
    <w:name w:val="段落正文"/>
    <w:basedOn w:val="1"/>
    <w:autoRedefine/>
    <w:qFormat/>
    <w:uiPriority w:val="0"/>
    <w:pPr>
      <w:spacing w:beforeLines="50" w:line="360" w:lineRule="auto"/>
    </w:pPr>
    <w:rPr>
      <w:spacing w:val="2"/>
    </w:rPr>
  </w:style>
  <w:style w:type="paragraph" w:customStyle="1" w:styleId="431">
    <w:name w:val="编号正文"/>
    <w:basedOn w:val="162"/>
    <w:autoRedefine/>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432">
    <w:name w:val="a0"/>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33">
    <w:name w:val="DAS列表二"/>
    <w:basedOn w:val="251"/>
    <w:next w:val="251"/>
    <w:autoRedefine/>
    <w:qFormat/>
    <w:uiPriority w:val="0"/>
    <w:pPr>
      <w:numPr>
        <w:ilvl w:val="0"/>
        <w:numId w:val="14"/>
      </w:numPr>
      <w:ind w:left="0" w:firstLine="360" w:firstLineChars="0"/>
    </w:pPr>
  </w:style>
  <w:style w:type="paragraph" w:customStyle="1" w:styleId="43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3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3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37">
    <w:name w:val="xl83"/>
    <w:basedOn w:val="1"/>
    <w:autoRedefine/>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38">
    <w:name w:val="Char Char Char Char Char Char Char Char Char Char Char Char Char2"/>
    <w:basedOn w:val="1"/>
    <w:autoRedefine/>
    <w:qFormat/>
    <w:uiPriority w:val="0"/>
    <w:pPr>
      <w:spacing w:line="240" w:lineRule="auto"/>
      <w:ind w:firstLine="0" w:firstLineChars="0"/>
    </w:pPr>
    <w:rPr>
      <w:kern w:val="0"/>
      <w:sz w:val="20"/>
      <w:szCs w:val="20"/>
    </w:rPr>
  </w:style>
  <w:style w:type="paragraph" w:customStyle="1" w:styleId="439">
    <w:name w:val="样式 标题 2h2sect 1.2H2UNDERRUBRIK 1-2hhHeading TwoProphead 2..."/>
    <w:basedOn w:val="4"/>
    <w:autoRedefine/>
    <w:qFormat/>
    <w:uiPriority w:val="0"/>
    <w:pPr>
      <w:keepLines/>
      <w:numPr>
        <w:ilvl w:val="1"/>
        <w:numId w:val="15"/>
      </w:numPr>
      <w:spacing w:before="312" w:after="312" w:line="360" w:lineRule="auto"/>
      <w:contextualSpacing w:val="0"/>
    </w:pPr>
    <w:rPr>
      <w:rFonts w:ascii="黑体" w:hAnsi="宋体" w:eastAsia="黑体" w:cs="Times New Roman"/>
      <w:b/>
      <w:bCs/>
      <w:smallCaps w:val="0"/>
      <w:color w:val="auto"/>
      <w:spacing w:val="0"/>
      <w:sz w:val="30"/>
      <w:szCs w:val="30"/>
    </w:rPr>
  </w:style>
  <w:style w:type="paragraph" w:customStyle="1" w:styleId="440">
    <w:name w:val="xl8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1">
    <w:name w:val="xl9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2">
    <w:name w:val="xl9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3">
    <w:name w:val="xl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4">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5">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46">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47">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448">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49">
    <w:name w:val="xl1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50">
    <w:name w:val="附录2"/>
    <w:basedOn w:val="1"/>
    <w:next w:val="1"/>
    <w:autoRedefine/>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51">
    <w:name w:val="操作步骤"/>
    <w:basedOn w:val="1"/>
    <w:autoRedefine/>
    <w:qFormat/>
    <w:uiPriority w:val="0"/>
    <w:pPr>
      <w:numPr>
        <w:ilvl w:val="0"/>
        <w:numId w:val="16"/>
      </w:numPr>
      <w:tabs>
        <w:tab w:val="left" w:pos="425"/>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452">
    <w:name w:val="表格1"/>
    <w:basedOn w:val="1"/>
    <w:next w:val="1"/>
    <w:autoRedefine/>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453">
    <w:name w:val="摘要"/>
    <w:basedOn w:val="1"/>
    <w:next w:val="4"/>
    <w:autoRedefine/>
    <w:qFormat/>
    <w:uiPriority w:val="0"/>
    <w:pPr>
      <w:spacing w:line="360" w:lineRule="auto"/>
      <w:ind w:firstLine="0" w:firstLineChars="0"/>
    </w:pPr>
    <w:rPr>
      <w:rFonts w:eastAsia="黑体"/>
      <w:sz w:val="20"/>
    </w:rPr>
  </w:style>
  <w:style w:type="paragraph" w:customStyle="1" w:styleId="454">
    <w:name w:val="表头样式"/>
    <w:basedOn w:val="1"/>
    <w:autoRedefine/>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455">
    <w:name w:val="标题3——2"/>
    <w:basedOn w:val="5"/>
    <w:next w:val="63"/>
    <w:autoRedefine/>
    <w:qFormat/>
    <w:uiPriority w:val="0"/>
    <w:pPr>
      <w:keepNext/>
      <w:keepLines/>
      <w:tabs>
        <w:tab w:val="left" w:pos="425"/>
        <w:tab w:val="right" w:leader="dot" w:pos="8777"/>
      </w:tabs>
      <w:spacing w:beforeLines="100" w:after="0"/>
      <w:ind w:left="851" w:hanging="851"/>
      <w:contextualSpacing w:val="0"/>
      <w:outlineLvl w:val="9"/>
    </w:pPr>
    <w:rPr>
      <w:rFonts w:ascii="黑体" w:hAnsi="宋体" w:eastAsia="黑体" w:cs="Times New Roman"/>
      <w:b/>
      <w:bCs/>
      <w:smallCaps w:val="0"/>
      <w:color w:val="auto"/>
      <w:spacing w:val="0"/>
      <w:sz w:val="30"/>
      <w:szCs w:val="30"/>
    </w:rPr>
  </w:style>
  <w:style w:type="paragraph" w:customStyle="1" w:styleId="456">
    <w:name w:val="小标题 1"/>
    <w:basedOn w:val="1"/>
    <w:autoRedefine/>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457">
    <w:name w:val="xl23"/>
    <w:basedOn w:val="1"/>
    <w:autoRedefine/>
    <w:qFormat/>
    <w:uiPriority w:val="0"/>
    <w:pPr>
      <w:widowControl/>
      <w:spacing w:before="100" w:beforeAutospacing="1" w:after="100" w:afterAutospacing="1" w:line="360" w:lineRule="auto"/>
      <w:ind w:firstLine="0" w:firstLineChars="0"/>
      <w:textAlignment w:val="top"/>
    </w:pPr>
    <w:rPr>
      <w:kern w:val="0"/>
    </w:rPr>
  </w:style>
  <w:style w:type="paragraph" w:customStyle="1" w:styleId="458">
    <w:name w:val="正文（首行不缩进）"/>
    <w:basedOn w:val="1"/>
    <w:autoRedefine/>
    <w:qFormat/>
    <w:uiPriority w:val="0"/>
    <w:pPr>
      <w:autoSpaceDE w:val="0"/>
      <w:autoSpaceDN w:val="0"/>
      <w:adjustRightInd w:val="0"/>
      <w:spacing w:line="360" w:lineRule="auto"/>
      <w:ind w:firstLine="0" w:firstLineChars="0"/>
      <w:jc w:val="left"/>
    </w:pPr>
    <w:rPr>
      <w:kern w:val="0"/>
      <w:sz w:val="21"/>
      <w:szCs w:val="20"/>
    </w:rPr>
  </w:style>
  <w:style w:type="paragraph" w:customStyle="1" w:styleId="459">
    <w:name w:val="文章正文"/>
    <w:basedOn w:val="1"/>
    <w:autoRedefine/>
    <w:qFormat/>
    <w:uiPriority w:val="0"/>
    <w:pPr>
      <w:spacing w:line="240" w:lineRule="auto"/>
      <w:ind w:firstLine="560"/>
    </w:pPr>
    <w:rPr>
      <w:rFonts w:ascii="仿宋_GB2312" w:hAnsi="宋体" w:eastAsia="仿宋_GB2312" w:cs="宋体"/>
      <w:color w:val="000000"/>
      <w:sz w:val="28"/>
      <w:szCs w:val="20"/>
    </w:rPr>
  </w:style>
  <w:style w:type="paragraph" w:customStyle="1" w:styleId="460">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1">
    <w:name w:val="xl3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4">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5">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6">
    <w:name w:val="xl5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7">
    <w:name w:val="xl6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8">
    <w:name w:val="1 Char Char Char Char"/>
    <w:basedOn w:val="1"/>
    <w:autoRedefine/>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469">
    <w:name w:val="标题3"/>
    <w:basedOn w:val="5"/>
    <w:autoRedefine/>
    <w:qFormat/>
    <w:uiPriority w:val="0"/>
    <w:pPr>
      <w:keepNext/>
      <w:keepLines/>
      <w:tabs>
        <w:tab w:val="left" w:pos="113"/>
        <w:tab w:val="left" w:pos="1230"/>
      </w:tabs>
      <w:spacing w:beforeLines="100" w:afterLines="50" w:line="300" w:lineRule="auto"/>
      <w:ind w:firstLine="510"/>
      <w:contextualSpacing w:val="0"/>
      <w:outlineLvl w:val="9"/>
    </w:pPr>
    <w:rPr>
      <w:rFonts w:ascii="Arial" w:hAnsi="Times New Roman" w:eastAsia="黑体" w:cs="Times New Roman"/>
      <w:smallCaps w:val="0"/>
      <w:color w:val="auto"/>
      <w:spacing w:val="6"/>
      <w:lang w:val="ru-RU"/>
    </w:rPr>
  </w:style>
  <w:style w:type="paragraph" w:customStyle="1" w:styleId="470">
    <w:name w:val="Administrator"/>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1">
    <w:name w:val="font7"/>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72">
    <w:name w:val="xl109"/>
    <w:basedOn w:val="1"/>
    <w:autoRedefine/>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73">
    <w:name w:val="xl121"/>
    <w:basedOn w:val="1"/>
    <w:autoRedefine/>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474">
    <w:name w:val="@"/>
    <w:basedOn w:val="1"/>
    <w:autoRedefine/>
    <w:qFormat/>
    <w:uiPriority w:val="0"/>
    <w:pPr>
      <w:tabs>
        <w:tab w:val="left" w:pos="360"/>
      </w:tabs>
      <w:spacing w:afterLines="50" w:line="360" w:lineRule="auto"/>
      <w:ind w:left="360" w:hanging="360" w:firstLineChars="0"/>
    </w:pPr>
  </w:style>
  <w:style w:type="paragraph" w:customStyle="1" w:styleId="475">
    <w:name w:val="样式 样式 正文首行缩进 2 + 左  0 字符 + 首行缩进:  2.57 字符"/>
    <w:basedOn w:val="1"/>
    <w:next w:val="1"/>
    <w:autoRedefine/>
    <w:qFormat/>
    <w:uiPriority w:val="0"/>
    <w:pPr>
      <w:adjustRightInd w:val="0"/>
      <w:snapToGrid w:val="0"/>
      <w:spacing w:after="120" w:line="240" w:lineRule="auto"/>
      <w:ind w:firstLine="540" w:firstLineChars="257"/>
    </w:pPr>
    <w:rPr>
      <w:sz w:val="21"/>
      <w:szCs w:val="20"/>
    </w:rPr>
  </w:style>
  <w:style w:type="paragraph" w:customStyle="1" w:styleId="476">
    <w:name w:val="样式 首行缩进:  0.74 厘米"/>
    <w:basedOn w:val="1"/>
    <w:autoRedefine/>
    <w:qFormat/>
    <w:uiPriority w:val="0"/>
    <w:pPr>
      <w:spacing w:line="360" w:lineRule="auto"/>
      <w:ind w:firstLine="420" w:firstLineChars="0"/>
    </w:pPr>
    <w:rPr>
      <w:szCs w:val="20"/>
    </w:rPr>
  </w:style>
  <w:style w:type="paragraph" w:customStyle="1" w:styleId="477">
    <w:name w:val="IN Feature"/>
    <w:next w:val="287"/>
    <w:autoRedefine/>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478">
    <w:name w:val="Figure Description"/>
    <w:next w:val="1"/>
    <w:autoRedefine/>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479">
    <w:name w:val="Note"/>
    <w:basedOn w:val="1"/>
    <w:autoRedefine/>
    <w:qFormat/>
    <w:uiPriority w:val="0"/>
    <w:pPr>
      <w:pBdr>
        <w:top w:val="single" w:color="auto" w:sz="12" w:space="3"/>
        <w:bottom w:val="single" w:color="auto" w:sz="12" w:space="3"/>
      </w:pBdr>
      <w:spacing w:line="360" w:lineRule="auto"/>
      <w:ind w:firstLine="0" w:firstLineChars="0"/>
    </w:pPr>
    <w:rPr>
      <w:szCs w:val="22"/>
    </w:rPr>
  </w:style>
  <w:style w:type="paragraph" w:customStyle="1" w:styleId="480">
    <w:name w:val="图片文字"/>
    <w:basedOn w:val="1"/>
    <w:autoRedefine/>
    <w:qFormat/>
    <w:uiPriority w:val="0"/>
    <w:pPr>
      <w:spacing w:line="240" w:lineRule="atLeast"/>
      <w:ind w:firstLine="0" w:firstLineChars="0"/>
      <w:jc w:val="center"/>
    </w:pPr>
    <w:rPr>
      <w:sz w:val="21"/>
      <w:szCs w:val="21"/>
    </w:rPr>
  </w:style>
  <w:style w:type="paragraph" w:customStyle="1" w:styleId="481">
    <w:name w:val="二级列表"/>
    <w:basedOn w:val="430"/>
    <w:next w:val="430"/>
    <w:autoRedefine/>
    <w:qFormat/>
    <w:uiPriority w:val="0"/>
    <w:pPr>
      <w:tabs>
        <w:tab w:val="left" w:pos="360"/>
        <w:tab w:val="left" w:pos="840"/>
      </w:tabs>
      <w:ind w:firstLine="0" w:firstLineChars="0"/>
    </w:pPr>
    <w:rPr>
      <w:b/>
    </w:rPr>
  </w:style>
  <w:style w:type="paragraph" w:customStyle="1" w:styleId="482">
    <w:name w:val="正文段"/>
    <w:basedOn w:val="1"/>
    <w:autoRedefine/>
    <w:qFormat/>
    <w:uiPriority w:val="0"/>
    <w:pPr>
      <w:spacing w:line="312" w:lineRule="auto"/>
      <w:ind w:firstLine="560" w:firstLineChars="0"/>
    </w:pPr>
    <w:rPr>
      <w:sz w:val="28"/>
      <w:szCs w:val="28"/>
    </w:rPr>
  </w:style>
  <w:style w:type="paragraph" w:customStyle="1" w:styleId="483">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484">
    <w:name w:val="内容正文"/>
    <w:basedOn w:val="1"/>
    <w:autoRedefine/>
    <w:qFormat/>
    <w:uiPriority w:val="0"/>
    <w:pPr>
      <w:spacing w:line="300" w:lineRule="auto"/>
      <w:ind w:firstLine="482" w:firstLineChars="0"/>
    </w:pPr>
    <w:rPr>
      <w:rFonts w:ascii="Georgia" w:hAnsi="Georgia"/>
      <w:szCs w:val="20"/>
    </w:rPr>
  </w:style>
  <w:style w:type="table" w:customStyle="1" w:styleId="485">
    <w:name w:val="网格型1"/>
    <w:basedOn w:val="64"/>
    <w:autoRedefine/>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6">
    <w:name w:val="网格型2"/>
    <w:basedOn w:val="64"/>
    <w:autoRedefine/>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7">
    <w:name w:val="网格型3"/>
    <w:basedOn w:val="64"/>
    <w:autoRedefine/>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8">
    <w:name w:val="3"/>
    <w:autoRedefine/>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489">
    <w:name w:val="Char Char"/>
    <w:basedOn w:val="1"/>
    <w:next w:val="1"/>
    <w:autoRedefine/>
    <w:semiHidden/>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90">
    <w:name w:val="Char3"/>
    <w:basedOn w:val="1"/>
    <w:autoRedefine/>
    <w:qFormat/>
    <w:uiPriority w:val="0"/>
    <w:pPr>
      <w:widowControl/>
      <w:spacing w:after="160" w:line="240" w:lineRule="exact"/>
      <w:jc w:val="left"/>
    </w:pPr>
    <w:rPr>
      <w:rFonts w:ascii="Verdana" w:hAnsi="Verdana"/>
      <w:kern w:val="0"/>
      <w:szCs w:val="20"/>
      <w:lang w:eastAsia="en-US"/>
    </w:rPr>
  </w:style>
  <w:style w:type="character" w:customStyle="1" w:styleId="491">
    <w:name w:val="Footer-Even Char2"/>
    <w:autoRedefine/>
    <w:qFormat/>
    <w:uiPriority w:val="0"/>
    <w:rPr>
      <w:rFonts w:eastAsia="宋体"/>
      <w:kern w:val="2"/>
      <w:sz w:val="18"/>
      <w:lang w:val="en-US" w:eastAsia="zh-CN" w:bidi="ar-SA"/>
    </w:rPr>
  </w:style>
  <w:style w:type="character" w:customStyle="1" w:styleId="492">
    <w:name w:val="章节 Char1"/>
    <w:autoRedefine/>
    <w:qFormat/>
    <w:uiPriority w:val="0"/>
    <w:rPr>
      <w:rFonts w:ascii="宋体"/>
      <w:b/>
      <w:kern w:val="28"/>
      <w:sz w:val="36"/>
      <w:lang w:val="en-US" w:eastAsia="zh-CN" w:bidi="ar-SA"/>
    </w:rPr>
  </w:style>
  <w:style w:type="character" w:customStyle="1" w:styleId="493">
    <w:name w:val="h Char Char2"/>
    <w:autoRedefine/>
    <w:qFormat/>
    <w:uiPriority w:val="0"/>
    <w:rPr>
      <w:kern w:val="2"/>
      <w:sz w:val="18"/>
      <w:szCs w:val="18"/>
    </w:rPr>
  </w:style>
  <w:style w:type="character" w:customStyle="1" w:styleId="494">
    <w:name w:val="PIM 6 Char2"/>
    <w:autoRedefine/>
    <w:qFormat/>
    <w:uiPriority w:val="0"/>
    <w:rPr>
      <w:rFonts w:ascii="Arial" w:hAnsi="Arial" w:eastAsia="黑体"/>
      <w:b/>
      <w:kern w:val="2"/>
      <w:sz w:val="24"/>
    </w:rPr>
  </w:style>
  <w:style w:type="character" w:customStyle="1" w:styleId="495">
    <w:name w:val="不用 Char2"/>
    <w:autoRedefine/>
    <w:qFormat/>
    <w:uiPriority w:val="0"/>
    <w:rPr>
      <w:b/>
      <w:kern w:val="2"/>
      <w:sz w:val="24"/>
    </w:rPr>
  </w:style>
  <w:style w:type="character" w:customStyle="1" w:styleId="496">
    <w:name w:val="不用8 Char2"/>
    <w:autoRedefine/>
    <w:qFormat/>
    <w:uiPriority w:val="0"/>
    <w:rPr>
      <w:rFonts w:ascii="Arial" w:hAnsi="Arial" w:eastAsia="黑体"/>
      <w:kern w:val="2"/>
      <w:sz w:val="24"/>
    </w:rPr>
  </w:style>
  <w:style w:type="character" w:customStyle="1" w:styleId="497">
    <w:name w:val="三级标题 Char2"/>
    <w:autoRedefine/>
    <w:qFormat/>
    <w:uiPriority w:val="0"/>
    <w:rPr>
      <w:rFonts w:ascii="Arial" w:hAnsi="Arial" w:eastAsia="黑体"/>
      <w:kern w:val="2"/>
      <w:sz w:val="24"/>
    </w:rPr>
  </w:style>
  <w:style w:type="character" w:customStyle="1" w:styleId="498">
    <w:name w:val="市检方案标题3 Char1"/>
    <w:autoRedefine/>
    <w:qFormat/>
    <w:uiPriority w:val="0"/>
    <w:rPr>
      <w:rFonts w:ascii="宋体"/>
      <w:b/>
      <w:kern w:val="2"/>
      <w:sz w:val="24"/>
      <w:lang w:val="en-US" w:eastAsia="zh-CN" w:bidi="ar-SA"/>
    </w:rPr>
  </w:style>
  <w:style w:type="character" w:customStyle="1" w:styleId="499">
    <w:name w:val="正文首行缩进 Char Char Char Char Char3"/>
    <w:autoRedefine/>
    <w:qFormat/>
    <w:uiPriority w:val="0"/>
    <w:rPr>
      <w:rFonts w:eastAsia="宋体"/>
      <w:kern w:val="2"/>
      <w:sz w:val="21"/>
      <w:szCs w:val="24"/>
      <w:lang w:val="en-US" w:eastAsia="zh-CN" w:bidi="ar-SA"/>
    </w:rPr>
  </w:style>
  <w:style w:type="character" w:customStyle="1" w:styleId="500">
    <w:name w:val="正文文字 Char2"/>
    <w:autoRedefine/>
    <w:qFormat/>
    <w:uiPriority w:val="0"/>
    <w:rPr>
      <w:kern w:val="2"/>
      <w:sz w:val="21"/>
      <w:szCs w:val="24"/>
    </w:rPr>
  </w:style>
  <w:style w:type="paragraph" w:customStyle="1" w:styleId="501">
    <w:name w:val="Char Char Char1"/>
    <w:basedOn w:val="1"/>
    <w:autoRedefine/>
    <w:qFormat/>
    <w:uiPriority w:val="0"/>
    <w:rPr>
      <w:rFonts w:ascii="Tahoma" w:hAnsi="Tahoma"/>
      <w:szCs w:val="20"/>
    </w:rPr>
  </w:style>
  <w:style w:type="paragraph" w:customStyle="1" w:styleId="502">
    <w:name w:val="Char Char Char Char Char Char Char Char Char Char Char Char Char Char Char Char Char Char Char Char Char Char Char Char Char1"/>
    <w:basedOn w:val="1"/>
    <w:autoRedefine/>
    <w:qFormat/>
    <w:uiPriority w:val="0"/>
    <w:rPr>
      <w:rFonts w:ascii="Tahoma" w:hAnsi="Tahoma"/>
      <w:szCs w:val="20"/>
    </w:rPr>
  </w:style>
  <w:style w:type="paragraph" w:customStyle="1" w:styleId="503">
    <w:name w:val="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04">
    <w:name w:val="Char11"/>
    <w:basedOn w:val="1"/>
    <w:autoRedefine/>
    <w:qFormat/>
    <w:uiPriority w:val="99"/>
    <w:pPr>
      <w:adjustRightInd w:val="0"/>
      <w:spacing w:line="360" w:lineRule="auto"/>
    </w:pPr>
    <w:rPr>
      <w:kern w:val="0"/>
      <w:szCs w:val="20"/>
    </w:rPr>
  </w:style>
  <w:style w:type="paragraph" w:customStyle="1" w:styleId="505">
    <w:name w:val="Char Char Char Char1"/>
    <w:basedOn w:val="19"/>
    <w:autoRedefine/>
    <w:qFormat/>
    <w:uiPriority w:val="0"/>
    <w:rPr>
      <w:szCs w:val="20"/>
    </w:rPr>
  </w:style>
  <w:style w:type="character" w:customStyle="1" w:styleId="506">
    <w:name w:val="Char Char22"/>
    <w:autoRedefine/>
    <w:qFormat/>
    <w:uiPriority w:val="0"/>
    <w:rPr>
      <w:rFonts w:eastAsia="宋体"/>
      <w:kern w:val="2"/>
      <w:sz w:val="18"/>
      <w:szCs w:val="18"/>
      <w:lang w:val="en-US" w:eastAsia="zh-CN" w:bidi="ar-SA"/>
    </w:rPr>
  </w:style>
  <w:style w:type="character" w:customStyle="1" w:styleId="507">
    <w:name w:val="Char Char61"/>
    <w:autoRedefine/>
    <w:qFormat/>
    <w:uiPriority w:val="0"/>
    <w:rPr>
      <w:rFonts w:ascii="Arial" w:hAnsi="Arial" w:eastAsia="黑体"/>
      <w:b/>
      <w:bCs/>
      <w:kern w:val="2"/>
      <w:sz w:val="32"/>
      <w:szCs w:val="32"/>
      <w:lang w:val="en-US" w:eastAsia="zh-CN" w:bidi="ar-SA"/>
    </w:rPr>
  </w:style>
  <w:style w:type="paragraph" w:customStyle="1" w:styleId="508">
    <w:name w:val="正文11"/>
    <w:autoRedefine/>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509">
    <w:name w:val="Char Char Char Char Char11"/>
    <w:basedOn w:val="1"/>
    <w:autoRedefine/>
    <w:qFormat/>
    <w:uiPriority w:val="0"/>
  </w:style>
  <w:style w:type="paragraph" w:customStyle="1" w:styleId="510">
    <w:name w:val="Char21"/>
    <w:basedOn w:val="1"/>
    <w:autoRedefine/>
    <w:qFormat/>
    <w:uiPriority w:val="0"/>
    <w:pPr>
      <w:adjustRightInd w:val="0"/>
      <w:spacing w:line="360" w:lineRule="auto"/>
    </w:pPr>
    <w:rPr>
      <w:kern w:val="0"/>
      <w:szCs w:val="20"/>
    </w:rPr>
  </w:style>
  <w:style w:type="paragraph" w:customStyle="1" w:styleId="511">
    <w:name w:val="Char Char Char Char Char Char1 Char1"/>
    <w:basedOn w:val="1"/>
    <w:autoRedefine/>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512">
    <w:name w:val="正文文本 211"/>
    <w:basedOn w:val="1"/>
    <w:autoRedefine/>
    <w:qFormat/>
    <w:uiPriority w:val="0"/>
    <w:pPr>
      <w:adjustRightInd w:val="0"/>
      <w:spacing w:before="120" w:line="360" w:lineRule="auto"/>
      <w:ind w:firstLine="480" w:firstLineChars="0"/>
      <w:textAlignment w:val="baseline"/>
    </w:pPr>
    <w:rPr>
      <w:szCs w:val="20"/>
    </w:rPr>
  </w:style>
  <w:style w:type="paragraph" w:customStyle="1" w:styleId="513">
    <w:name w:val="Char Char Char Char Char2"/>
    <w:basedOn w:val="1"/>
    <w:autoRedefine/>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514">
    <w:name w:val="列出段落11"/>
    <w:basedOn w:val="1"/>
    <w:autoRedefine/>
    <w:qFormat/>
    <w:uiPriority w:val="99"/>
    <w:pPr>
      <w:spacing w:line="240" w:lineRule="auto"/>
      <w:ind w:firstLine="420"/>
    </w:pPr>
    <w:rPr>
      <w:rFonts w:ascii="Calibri" w:hAnsi="Calibri"/>
      <w:sz w:val="21"/>
      <w:szCs w:val="22"/>
    </w:rPr>
  </w:style>
  <w:style w:type="paragraph" w:customStyle="1" w:styleId="515">
    <w:name w:val="Char Char1 Char Char Char Char Char Char Char Char Char Char Char Char Char Char1"/>
    <w:basedOn w:val="1"/>
    <w:autoRedefine/>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516">
    <w:name w:val="Char1 Char Char Char Char Char Char Char Char Char1"/>
    <w:basedOn w:val="1"/>
    <w:autoRedefine/>
    <w:qFormat/>
    <w:uiPriority w:val="0"/>
    <w:pPr>
      <w:spacing w:line="240" w:lineRule="auto"/>
      <w:ind w:firstLine="0" w:firstLineChars="0"/>
    </w:pPr>
    <w:rPr>
      <w:rFonts w:ascii="Tahoma" w:hAnsi="Tahoma"/>
      <w:szCs w:val="20"/>
    </w:rPr>
  </w:style>
  <w:style w:type="paragraph" w:customStyle="1" w:styleId="517">
    <w:name w:val="正文文本缩进 211"/>
    <w:basedOn w:val="1"/>
    <w:autoRedefine/>
    <w:qFormat/>
    <w:uiPriority w:val="0"/>
    <w:pPr>
      <w:adjustRightInd w:val="0"/>
      <w:spacing w:before="120" w:line="240" w:lineRule="auto"/>
      <w:ind w:firstLine="420" w:firstLineChars="0"/>
      <w:textAlignment w:val="baseline"/>
    </w:pPr>
    <w:rPr>
      <w:szCs w:val="20"/>
    </w:rPr>
  </w:style>
  <w:style w:type="paragraph" w:customStyle="1" w:styleId="518">
    <w:name w:val="Char Char Char Char Char Char Char Char Char Char Char Char Char1"/>
    <w:basedOn w:val="1"/>
    <w:autoRedefine/>
    <w:qFormat/>
    <w:uiPriority w:val="0"/>
    <w:pPr>
      <w:spacing w:line="240" w:lineRule="auto"/>
      <w:ind w:firstLine="0" w:firstLineChars="0"/>
    </w:pPr>
    <w:rPr>
      <w:kern w:val="0"/>
      <w:sz w:val="20"/>
      <w:szCs w:val="20"/>
    </w:rPr>
  </w:style>
  <w:style w:type="paragraph" w:customStyle="1" w:styleId="519">
    <w:name w:val="默认段落字体 Para Char Char"/>
    <w:basedOn w:val="1"/>
    <w:autoRedefine/>
    <w:qFormat/>
    <w:uiPriority w:val="0"/>
    <w:pPr>
      <w:spacing w:line="360" w:lineRule="auto"/>
    </w:pPr>
    <w:rPr>
      <w:color w:val="000000"/>
      <w:sz w:val="21"/>
      <w:szCs w:val="20"/>
    </w:rPr>
  </w:style>
  <w:style w:type="paragraph" w:customStyle="1" w:styleId="520">
    <w:name w:val="(符号)标书正文"/>
    <w:basedOn w:val="1"/>
    <w:autoRedefine/>
    <w:qFormat/>
    <w:uiPriority w:val="0"/>
    <w:pPr>
      <w:spacing w:line="420" w:lineRule="exact"/>
      <w:ind w:firstLine="480"/>
      <w:jc w:val="left"/>
    </w:pPr>
    <w:rPr>
      <w:rFonts w:ascii="宋体" w:hAnsi="宋体" w:cs="宋体"/>
      <w:color w:val="000000"/>
    </w:rPr>
  </w:style>
  <w:style w:type="paragraph" w:customStyle="1" w:styleId="521">
    <w:name w:val="（符号）三标题1.1"/>
    <w:basedOn w:val="1"/>
    <w:autoRedefine/>
    <w:qFormat/>
    <w:uiPriority w:val="0"/>
    <w:pPr>
      <w:numPr>
        <w:ilvl w:val="1"/>
        <w:numId w:val="17"/>
      </w:numPr>
      <w:spacing w:line="500" w:lineRule="exact"/>
      <w:ind w:firstLine="0" w:firstLineChars="0"/>
    </w:pPr>
    <w:rPr>
      <w:rFonts w:ascii="宋体" w:hAnsi="宋体"/>
    </w:rPr>
  </w:style>
  <w:style w:type="paragraph" w:customStyle="1" w:styleId="522">
    <w:name w:val="(符号)三标题1.1"/>
    <w:basedOn w:val="1"/>
    <w:autoRedefine/>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523">
    <w:name w:val="(符号)五标题1.1.1"/>
    <w:basedOn w:val="1"/>
    <w:autoRedefine/>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524">
    <w:name w:val="样式 正文首行缩进 2 + 行距: 2 倍行距"/>
    <w:basedOn w:val="26"/>
    <w:autoRedefine/>
    <w:qFormat/>
    <w:uiPriority w:val="0"/>
    <w:pPr>
      <w:spacing w:after="0" w:line="360" w:lineRule="auto"/>
      <w:ind w:left="200" w:leftChars="200" w:firstLine="200"/>
    </w:pPr>
    <w:rPr>
      <w:rFonts w:eastAsia="宋体"/>
      <w:sz w:val="21"/>
      <w:szCs w:val="24"/>
    </w:rPr>
  </w:style>
  <w:style w:type="paragraph" w:customStyle="1" w:styleId="525">
    <w:name w:val="正文首行缩进两字符"/>
    <w:basedOn w:val="1"/>
    <w:autoRedefine/>
    <w:qFormat/>
    <w:uiPriority w:val="0"/>
    <w:pPr>
      <w:spacing w:line="360" w:lineRule="auto"/>
    </w:pPr>
    <w:rPr>
      <w:sz w:val="21"/>
    </w:rPr>
  </w:style>
  <w:style w:type="character" w:customStyle="1" w:styleId="526">
    <w:name w:val="Footer-Even Char1"/>
    <w:autoRedefine/>
    <w:qFormat/>
    <w:uiPriority w:val="0"/>
    <w:rPr>
      <w:rFonts w:eastAsia="宋体"/>
      <w:kern w:val="2"/>
      <w:sz w:val="18"/>
      <w:lang w:val="en-US" w:eastAsia="zh-CN" w:bidi="ar-SA"/>
    </w:rPr>
  </w:style>
  <w:style w:type="character" w:customStyle="1" w:styleId="527">
    <w:name w:val="h Char Char1"/>
    <w:autoRedefine/>
    <w:qFormat/>
    <w:uiPriority w:val="0"/>
    <w:rPr>
      <w:kern w:val="2"/>
      <w:sz w:val="18"/>
      <w:szCs w:val="18"/>
    </w:rPr>
  </w:style>
  <w:style w:type="character" w:customStyle="1" w:styleId="528">
    <w:name w:val="PIM 6 Char1"/>
    <w:autoRedefine/>
    <w:qFormat/>
    <w:uiPriority w:val="0"/>
    <w:rPr>
      <w:rFonts w:ascii="Arial" w:hAnsi="Arial" w:eastAsia="黑体"/>
      <w:b/>
      <w:kern w:val="2"/>
      <w:sz w:val="24"/>
    </w:rPr>
  </w:style>
  <w:style w:type="character" w:customStyle="1" w:styleId="529">
    <w:name w:val="不用 Char1"/>
    <w:autoRedefine/>
    <w:qFormat/>
    <w:uiPriority w:val="0"/>
    <w:rPr>
      <w:b/>
      <w:kern w:val="2"/>
      <w:sz w:val="24"/>
    </w:rPr>
  </w:style>
  <w:style w:type="character" w:customStyle="1" w:styleId="530">
    <w:name w:val="不用8 Char1"/>
    <w:autoRedefine/>
    <w:qFormat/>
    <w:uiPriority w:val="0"/>
    <w:rPr>
      <w:rFonts w:ascii="Arial" w:hAnsi="Arial" w:eastAsia="黑体"/>
      <w:kern w:val="2"/>
      <w:sz w:val="24"/>
    </w:rPr>
  </w:style>
  <w:style w:type="character" w:customStyle="1" w:styleId="531">
    <w:name w:val="三级标题 Char1"/>
    <w:autoRedefine/>
    <w:qFormat/>
    <w:uiPriority w:val="0"/>
    <w:rPr>
      <w:rFonts w:ascii="Arial" w:hAnsi="Arial" w:eastAsia="黑体"/>
      <w:kern w:val="2"/>
      <w:sz w:val="21"/>
    </w:rPr>
  </w:style>
  <w:style w:type="character" w:customStyle="1" w:styleId="532">
    <w:name w:val="正文首行缩进 Char Char Char Char Char2"/>
    <w:autoRedefine/>
    <w:qFormat/>
    <w:uiPriority w:val="0"/>
    <w:rPr>
      <w:rFonts w:eastAsia="宋体"/>
      <w:kern w:val="2"/>
      <w:sz w:val="21"/>
      <w:szCs w:val="24"/>
      <w:lang w:val="en-US" w:eastAsia="zh-CN" w:bidi="ar-SA"/>
    </w:rPr>
  </w:style>
  <w:style w:type="character" w:customStyle="1" w:styleId="533">
    <w:name w:val="正文文字 Char1"/>
    <w:autoRedefine/>
    <w:qFormat/>
    <w:uiPriority w:val="0"/>
    <w:rPr>
      <w:kern w:val="2"/>
      <w:sz w:val="21"/>
      <w:szCs w:val="24"/>
    </w:rPr>
  </w:style>
  <w:style w:type="character" w:customStyle="1" w:styleId="534">
    <w:name w:val="h Char Char"/>
    <w:autoRedefine/>
    <w:qFormat/>
    <w:uiPriority w:val="0"/>
    <w:rPr>
      <w:kern w:val="2"/>
      <w:sz w:val="18"/>
      <w:szCs w:val="18"/>
    </w:rPr>
  </w:style>
  <w:style w:type="table" w:customStyle="1" w:styleId="535">
    <w:name w:val="Table"/>
    <w:basedOn w:val="65"/>
    <w:autoRedefine/>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36">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37">
    <w:name w:val="xl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38">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39">
    <w:name w:val="xl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0">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41">
    <w:name w:val="xl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2">
    <w:name w:val="xl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3">
    <w:name w:val="xl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44">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5">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6">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7">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8">
    <w:name w:val="xl1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49">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0">
    <w:name w:val="xl1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1">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2">
    <w:name w:val="xl19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53">
    <w:name w:val="xl2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554">
    <w:name w:val="xl2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555">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556">
    <w:name w:val="xl20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557">
    <w:name w:val="xl204"/>
    <w:basedOn w:val="1"/>
    <w:autoRedefine/>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58">
    <w:name w:val="xl2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59">
    <w:name w:val="xl20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0">
    <w:name w:val="xl207"/>
    <w:basedOn w:val="1"/>
    <w:autoRedefine/>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1">
    <w:name w:val="xl208"/>
    <w:basedOn w:val="1"/>
    <w:autoRedefine/>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62">
    <w:name w:val="xl20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character" w:customStyle="1" w:styleId="563">
    <w:name w:val="grame"/>
    <w:basedOn w:val="66"/>
    <w:autoRedefine/>
    <w:qFormat/>
    <w:uiPriority w:val="0"/>
  </w:style>
  <w:style w:type="paragraph" w:customStyle="1" w:styleId="564">
    <w:name w:val="Pa0"/>
    <w:basedOn w:val="1"/>
    <w:next w:val="1"/>
    <w:autoRedefine/>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character" w:customStyle="1" w:styleId="565">
    <w:name w:val="ca-21"/>
    <w:autoRedefine/>
    <w:qFormat/>
    <w:uiPriority w:val="0"/>
    <w:rPr>
      <w:rFonts w:hint="eastAsia" w:ascii="宋体" w:hAnsi="宋体" w:eastAsia="宋体"/>
      <w:sz w:val="24"/>
      <w:szCs w:val="24"/>
    </w:rPr>
  </w:style>
  <w:style w:type="character" w:customStyle="1" w:styleId="566">
    <w:name w:val="ca-31"/>
    <w:autoRedefine/>
    <w:qFormat/>
    <w:uiPriority w:val="0"/>
    <w:rPr>
      <w:rFonts w:hint="default" w:ascii="??" w:hAnsi="??"/>
      <w:sz w:val="24"/>
      <w:szCs w:val="24"/>
    </w:rPr>
  </w:style>
  <w:style w:type="paragraph" w:customStyle="1" w:styleId="567">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68">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69">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70">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1">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72">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3">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4">
    <w:name w:val="xl13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5">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76">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577">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578">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79">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0">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1">
    <w:name w:val="xl14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2">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3">
    <w:name w:val="xl1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4">
    <w:name w:val="xl1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5">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86">
    <w:name w:val="xl1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87">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88">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89">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0">
    <w:name w:val="xl1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1">
    <w:name w:val="xl1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2">
    <w:name w:val="xl1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93">
    <w:name w:val="xl15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4">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5">
    <w:name w:val="xl1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8">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99">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0">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601">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602">
    <w:name w:val="xl16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3">
    <w:name w:val="xl1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4">
    <w:name w:val="xl1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5">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6">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7">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8">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609">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61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11">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1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3">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4">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5">
    <w:name w:val="xl17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6">
    <w:name w:val="xl1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7">
    <w:name w:val="xl1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8">
    <w:name w:val="样式 标题 3列表编号3h33rd level + 段前: 1 行"/>
    <w:basedOn w:val="5"/>
    <w:autoRedefine/>
    <w:qFormat/>
    <w:uiPriority w:val="0"/>
    <w:pPr>
      <w:adjustRightInd w:val="0"/>
      <w:snapToGrid w:val="0"/>
      <w:spacing w:before="240" w:after="120" w:line="240" w:lineRule="atLeast"/>
      <w:ind w:left="-540" w:leftChars="-257"/>
      <w:contextualSpacing w:val="0"/>
    </w:pPr>
    <w:rPr>
      <w:rFonts w:ascii="宋体" w:hAnsi="Times New Roman" w:eastAsia="宋体" w:cs="Times New Roman"/>
      <w:b/>
      <w:smallCaps w:val="0"/>
      <w:color w:val="auto"/>
      <w:spacing w:val="0"/>
      <w:sz w:val="28"/>
      <w:szCs w:val="28"/>
    </w:rPr>
  </w:style>
  <w:style w:type="paragraph" w:customStyle="1" w:styleId="619">
    <w:name w:val="WPS Plain"/>
    <w:autoRedefine/>
    <w:qFormat/>
    <w:uiPriority w:val="0"/>
    <w:rPr>
      <w:rFonts w:ascii="Times New Roman" w:hAnsi="Times New Roman" w:eastAsia="宋体" w:cs="Times New Roman"/>
      <w:lang w:val="en-US" w:eastAsia="zh-CN" w:bidi="ar-SA"/>
    </w:rPr>
  </w:style>
  <w:style w:type="paragraph" w:customStyle="1" w:styleId="620">
    <w:name w:val="1 Char Char Char Char Char"/>
    <w:basedOn w:val="1"/>
    <w:autoRedefine/>
    <w:qFormat/>
    <w:uiPriority w:val="0"/>
    <w:pPr>
      <w:tabs>
        <w:tab w:val="left" w:pos="360"/>
      </w:tabs>
      <w:spacing w:line="240" w:lineRule="auto"/>
      <w:ind w:left="360" w:hanging="360" w:hangingChars="200"/>
    </w:pPr>
    <w:rPr>
      <w:sz w:val="21"/>
      <w:szCs w:val="20"/>
    </w:rPr>
  </w:style>
  <w:style w:type="paragraph" w:customStyle="1" w:styleId="621">
    <w:name w:val="标准文本"/>
    <w:basedOn w:val="1"/>
    <w:link w:val="622"/>
    <w:autoRedefine/>
    <w:qFormat/>
    <w:uiPriority w:val="0"/>
    <w:pPr>
      <w:spacing w:line="360" w:lineRule="auto"/>
      <w:ind w:firstLine="480"/>
    </w:pPr>
    <w:rPr>
      <w:rFonts w:ascii="Calibri" w:hAnsi="Calibri" w:eastAsia="仿宋_GB2312"/>
      <w:szCs w:val="20"/>
    </w:rPr>
  </w:style>
  <w:style w:type="character" w:customStyle="1" w:styleId="622">
    <w:name w:val="标准文本 Char"/>
    <w:link w:val="621"/>
    <w:autoRedefine/>
    <w:qFormat/>
    <w:uiPriority w:val="0"/>
    <w:rPr>
      <w:rFonts w:ascii="Calibri" w:hAnsi="Calibri" w:eastAsia="仿宋_GB2312" w:cs="Times New Roman"/>
      <w:kern w:val="2"/>
      <w:sz w:val="24"/>
      <w:lang w:bidi="ar-SA"/>
    </w:rPr>
  </w:style>
  <w:style w:type="paragraph" w:customStyle="1" w:styleId="623">
    <w:name w:val="页眉 New New"/>
    <w:basedOn w:val="624"/>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4">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5">
    <w:name w:val="段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26">
    <w:name w:val="列出段落 Char"/>
    <w:link w:val="88"/>
    <w:autoRedefine/>
    <w:qFormat/>
    <w:uiPriority w:val="0"/>
    <w:rPr>
      <w:color w:val="595959" w:themeColor="text1" w:themeTint="A6"/>
      <w14:textFill>
        <w14:solidFill>
          <w14:schemeClr w14:val="tx1">
            <w14:lumMod w14:val="65000"/>
            <w14:lumOff w14:val="35000"/>
          </w14:schemeClr>
        </w14:solidFill>
      </w14:textFill>
    </w:rPr>
  </w:style>
  <w:style w:type="paragraph" w:customStyle="1" w:styleId="627">
    <w:name w:val="标准正文1"/>
    <w:basedOn w:val="1"/>
    <w:autoRedefine/>
    <w:qFormat/>
    <w:uiPriority w:val="0"/>
    <w:pPr>
      <w:spacing w:beforeLines="30" w:afterLines="30" w:line="288" w:lineRule="auto"/>
      <w:ind w:firstLine="420"/>
    </w:pPr>
    <w:rPr>
      <w:rFonts w:cs="宋体"/>
      <w:sz w:val="21"/>
      <w:szCs w:val="20"/>
    </w:rPr>
  </w:style>
  <w:style w:type="paragraph" w:customStyle="1" w:styleId="628">
    <w:name w:val="黑方框"/>
    <w:basedOn w:val="1"/>
    <w:autoRedefine/>
    <w:qFormat/>
    <w:uiPriority w:val="0"/>
    <w:pPr>
      <w:spacing w:before="60" w:after="60" w:line="288" w:lineRule="auto"/>
      <w:ind w:firstLine="0" w:firstLineChars="0"/>
    </w:pPr>
    <w:rPr>
      <w:rFonts w:cs="宋体"/>
      <w:sz w:val="21"/>
      <w:szCs w:val="21"/>
    </w:rPr>
  </w:style>
  <w:style w:type="paragraph" w:customStyle="1" w:styleId="62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0">
    <w:name w:val="Char Char Char Char Char2 Char2"/>
    <w:basedOn w:val="1"/>
    <w:autoRedefine/>
    <w:qFormat/>
    <w:uiPriority w:val="0"/>
    <w:pPr>
      <w:spacing w:line="240" w:lineRule="auto"/>
      <w:ind w:firstLine="0" w:firstLineChars="0"/>
    </w:pPr>
    <w:rPr>
      <w:sz w:val="21"/>
      <w:szCs w:val="20"/>
    </w:rPr>
  </w:style>
  <w:style w:type="character" w:customStyle="1" w:styleId="631">
    <w:name w:val="ca-82"/>
    <w:basedOn w:val="66"/>
    <w:autoRedefine/>
    <w:qFormat/>
    <w:uiPriority w:val="0"/>
  </w:style>
  <w:style w:type="character" w:customStyle="1" w:styleId="632">
    <w:name w:val="ca-22"/>
    <w:basedOn w:val="66"/>
    <w:autoRedefine/>
    <w:qFormat/>
    <w:uiPriority w:val="0"/>
  </w:style>
  <w:style w:type="paragraph" w:customStyle="1" w:styleId="633">
    <w:name w:val="Char Char Char Char Char Char Char Char Char Char"/>
    <w:basedOn w:val="1"/>
    <w:autoRedefine/>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634">
    <w:name w:val="font12"/>
    <w:basedOn w:val="1"/>
    <w:autoRedefine/>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635">
    <w:name w:val="font13"/>
    <w:basedOn w:val="1"/>
    <w:autoRedefine/>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636">
    <w:name w:val="font14"/>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37">
    <w:name w:val="font15"/>
    <w:basedOn w:val="1"/>
    <w:autoRedefine/>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638">
    <w:name w:val="font16"/>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table" w:customStyle="1" w:styleId="639">
    <w:name w:val="网格型4"/>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0">
    <w:name w:val="尾注文本 Char"/>
    <w:basedOn w:val="66"/>
    <w:link w:val="36"/>
    <w:autoRedefine/>
    <w:qFormat/>
    <w:uiPriority w:val="99"/>
    <w:rPr>
      <w:rFonts w:ascii="Times New Roman" w:hAnsi="Times New Roman" w:eastAsia="宋体" w:cs="Times New Roman"/>
      <w:kern w:val="2"/>
      <w:sz w:val="21"/>
      <w:szCs w:val="24"/>
      <w:lang w:bidi="ar-SA"/>
    </w:rPr>
  </w:style>
  <w:style w:type="character" w:customStyle="1" w:styleId="641">
    <w:name w:val="消息标题标签"/>
    <w:autoRedefine/>
    <w:qFormat/>
    <w:uiPriority w:val="0"/>
    <w:rPr>
      <w:rFonts w:ascii="Arial" w:hAnsi="Arial"/>
      <w:b/>
      <w:spacing w:val="-4"/>
      <w:sz w:val="18"/>
      <w:lang w:eastAsia="zh-CN"/>
    </w:rPr>
  </w:style>
  <w:style w:type="character" w:customStyle="1" w:styleId="642">
    <w:name w:val="占位符文本1"/>
    <w:autoRedefine/>
    <w:semiHidden/>
    <w:qFormat/>
    <w:uiPriority w:val="0"/>
    <w:rPr>
      <w:color w:val="808080"/>
    </w:rPr>
  </w:style>
  <w:style w:type="table" w:customStyle="1" w:styleId="643">
    <w:name w:val="网格型5"/>
    <w:basedOn w:val="64"/>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44">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645">
    <w:name w:val="正文样式"/>
    <w:autoRedefine/>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646">
    <w:name w:val="Normal_31"/>
    <w:qFormat/>
    <w:uiPriority w:val="0"/>
    <w:rPr>
      <w:rFonts w:ascii="Times New Roman" w:hAnsi="Times New Roman" w:eastAsia="Times New Roman" w:cs="Times New Roman"/>
      <w:sz w:val="24"/>
      <w:szCs w:val="24"/>
    </w:rPr>
  </w:style>
  <w:style w:type="paragraph" w:customStyle="1" w:styleId="647">
    <w:name w:val="Normal_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8">
    <w:name w:val="Normal_15"/>
    <w:qFormat/>
    <w:uiPriority w:val="0"/>
    <w:rPr>
      <w:rFonts w:ascii="Times New Roman" w:hAnsi="Times New Roman" w:eastAsia="Times New Roman" w:cs="Times New Roman"/>
      <w:sz w:val="24"/>
      <w:szCs w:val="24"/>
    </w:rPr>
  </w:style>
  <w:style w:type="paragraph" w:customStyle="1" w:styleId="649">
    <w:name w:val="正文_2_0"/>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650">
    <w:name w:val="正文_1_0"/>
    <w:qFormat/>
    <w:uiPriority w:val="0"/>
    <w:pPr>
      <w:widowControl w:val="0"/>
      <w:jc w:val="both"/>
    </w:pPr>
    <w:rPr>
      <w:rFonts w:ascii="Times New Roman"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4.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7BDD64-01D7-4BFC-B603-3E6A70EB62D2}">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92</Pages>
  <Words>9299</Words>
  <Characters>10068</Characters>
  <Lines>207</Lines>
  <Paragraphs>58</Paragraphs>
  <TotalTime>13</TotalTime>
  <ScaleCrop>false</ScaleCrop>
  <LinksUpToDate>false</LinksUpToDate>
  <CharactersWithSpaces>10203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2022-06-29T07:35:00Z</dcterms:created>
  <dc:creator>lenovo</dc:creator>
  <cp:lastModifiedBy>Administrator</cp:lastModifiedBy>
  <cp:lastPrinted>2023-11-17T06:36:00Z</cp:lastPrinted>
  <dcterms:modified xsi:type="dcterms:W3CDTF">2025-06-17T03:47:23Z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677DE4C7D31F4F4898AC1D45552ED2A4_13</vt:lpwstr>
  </property>
  <property fmtid="{D5CDD505-2E9C-101B-9397-08002B2CF9AE}" pid="4" name="KSOTemplateDocerSaveRecord">
    <vt:lpwstr>eyJoZGlkIjoiYzE1ZjcyZGNmODdjYTYzN2QxZDRmN2EyZjUzOTIwNzMiLCJ1c2VySWQiOiIyMDU0MjQzMTcifQ==</vt:lpwstr>
  </property>
</Properties>
</file>