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0D96">
      <w:pPr>
        <w:spacing w:line="247" w:lineRule="auto"/>
        <w:rPr>
          <w:rFonts w:ascii="Arial"/>
          <w:sz w:val="21"/>
        </w:rPr>
      </w:pPr>
    </w:p>
    <w:p w14:paraId="33221F3C">
      <w:pPr>
        <w:spacing w:line="248" w:lineRule="auto"/>
        <w:rPr>
          <w:rFonts w:ascii="Arial"/>
          <w:sz w:val="21"/>
        </w:rPr>
      </w:pPr>
    </w:p>
    <w:p w14:paraId="5E8237B6">
      <w:pPr>
        <w:spacing w:line="248" w:lineRule="auto"/>
        <w:rPr>
          <w:rFonts w:ascii="Arial"/>
          <w:sz w:val="21"/>
        </w:rPr>
      </w:pPr>
    </w:p>
    <w:p w14:paraId="07089626">
      <w:pPr>
        <w:spacing w:line="248" w:lineRule="auto"/>
        <w:rPr>
          <w:rFonts w:ascii="Arial"/>
          <w:sz w:val="21"/>
        </w:rPr>
      </w:pPr>
    </w:p>
    <w:p w14:paraId="327CF77F">
      <w:pPr>
        <w:spacing w:before="270" w:line="222" w:lineRule="auto"/>
        <w:jc w:val="center"/>
        <w:rPr>
          <w:rFonts w:ascii="仿宋" w:hAnsi="仿宋" w:eastAsia="仿宋" w:cs="仿宋"/>
          <w:b/>
          <w:bCs/>
          <w:spacing w:val="-8"/>
          <w:sz w:val="83"/>
          <w:szCs w:val="83"/>
        </w:rPr>
      </w:pPr>
    </w:p>
    <w:p w14:paraId="253EBAB9">
      <w:pPr>
        <w:spacing w:before="270" w:line="222" w:lineRule="auto"/>
        <w:jc w:val="center"/>
        <w:rPr>
          <w:rFonts w:ascii="仿宋" w:hAnsi="仿宋" w:eastAsia="仿宋" w:cs="仿宋"/>
          <w:sz w:val="83"/>
          <w:szCs w:val="83"/>
        </w:rPr>
      </w:pPr>
      <w:r>
        <w:rPr>
          <w:rFonts w:ascii="仿宋" w:hAnsi="仿宋" w:eastAsia="仿宋" w:cs="仿宋"/>
          <w:b/>
          <w:bCs/>
          <w:spacing w:val="-8"/>
          <w:sz w:val="83"/>
          <w:szCs w:val="83"/>
        </w:rPr>
        <w:t>竞争性磋商文件</w:t>
      </w:r>
    </w:p>
    <w:p w14:paraId="6EC0A024">
      <w:pPr>
        <w:spacing w:line="308" w:lineRule="auto"/>
        <w:rPr>
          <w:rFonts w:ascii="Arial"/>
          <w:sz w:val="21"/>
        </w:rPr>
      </w:pPr>
    </w:p>
    <w:p w14:paraId="00A71931">
      <w:pPr>
        <w:spacing w:line="308" w:lineRule="auto"/>
        <w:rPr>
          <w:rFonts w:ascii="Arial"/>
          <w:sz w:val="21"/>
        </w:rPr>
      </w:pPr>
    </w:p>
    <w:p w14:paraId="4BB71D36">
      <w:pPr>
        <w:spacing w:line="273" w:lineRule="auto"/>
        <w:rPr>
          <w:rFonts w:ascii="Arial"/>
          <w:sz w:val="21"/>
        </w:rPr>
      </w:pPr>
    </w:p>
    <w:p w14:paraId="5CB7BABB">
      <w:pPr>
        <w:spacing w:line="273" w:lineRule="auto"/>
        <w:rPr>
          <w:rFonts w:ascii="Arial"/>
          <w:sz w:val="21"/>
        </w:rPr>
      </w:pPr>
    </w:p>
    <w:p w14:paraId="63583DAF">
      <w:pPr>
        <w:spacing w:line="273" w:lineRule="auto"/>
        <w:rPr>
          <w:rFonts w:ascii="Arial"/>
          <w:sz w:val="21"/>
        </w:rPr>
      </w:pPr>
    </w:p>
    <w:p w14:paraId="15181E7F">
      <w:pPr>
        <w:spacing w:line="273" w:lineRule="auto"/>
        <w:rPr>
          <w:rFonts w:ascii="Arial"/>
          <w:sz w:val="21"/>
        </w:rPr>
      </w:pPr>
    </w:p>
    <w:p w14:paraId="1E5FD819">
      <w:pPr>
        <w:spacing w:line="273" w:lineRule="auto"/>
        <w:rPr>
          <w:rFonts w:ascii="Arial"/>
          <w:sz w:val="21"/>
        </w:rPr>
      </w:pPr>
    </w:p>
    <w:p w14:paraId="5D6FA2CB">
      <w:pPr>
        <w:spacing w:line="273" w:lineRule="auto"/>
        <w:rPr>
          <w:rFonts w:ascii="Arial"/>
          <w:sz w:val="21"/>
        </w:rPr>
      </w:pPr>
    </w:p>
    <w:p w14:paraId="3E63AB87">
      <w:pPr>
        <w:spacing w:line="273" w:lineRule="auto"/>
        <w:rPr>
          <w:rFonts w:ascii="Arial"/>
          <w:sz w:val="21"/>
        </w:rPr>
      </w:pPr>
    </w:p>
    <w:p w14:paraId="6A3A2AFA">
      <w:pPr>
        <w:spacing w:line="273" w:lineRule="auto"/>
        <w:rPr>
          <w:rFonts w:ascii="Arial"/>
          <w:sz w:val="21"/>
        </w:rPr>
      </w:pPr>
    </w:p>
    <w:p w14:paraId="7CB3EED6">
      <w:pPr>
        <w:spacing w:line="273" w:lineRule="auto"/>
        <w:rPr>
          <w:rFonts w:ascii="Arial"/>
          <w:sz w:val="21"/>
        </w:rPr>
      </w:pPr>
    </w:p>
    <w:p w14:paraId="0615AE76">
      <w:pPr>
        <w:spacing w:before="114" w:line="360" w:lineRule="auto"/>
        <w:ind w:left="2544" w:hanging="2544" w:hangingChars="700"/>
        <w:rPr>
          <w:rFonts w:hint="eastAsia" w:ascii="仿宋" w:hAnsi="仿宋" w:eastAsia="仿宋" w:cs="仿宋"/>
          <w:sz w:val="35"/>
          <w:szCs w:val="35"/>
          <w:lang w:eastAsia="zh-CN"/>
        </w:rPr>
      </w:pPr>
      <w:r>
        <w:rPr>
          <w:rFonts w:ascii="仿宋" w:hAnsi="仿宋" w:eastAsia="仿宋" w:cs="仿宋"/>
          <w:b/>
          <w:bCs/>
          <w:spacing w:val="6"/>
          <w:sz w:val="35"/>
          <w:szCs w:val="35"/>
        </w:rPr>
        <w:t>采购项目名称：</w:t>
      </w:r>
      <w:r>
        <w:rPr>
          <w:rFonts w:hint="eastAsia" w:ascii="仿宋" w:hAnsi="仿宋" w:eastAsia="仿宋" w:cs="仿宋"/>
          <w:b/>
          <w:bCs/>
          <w:spacing w:val="6"/>
          <w:sz w:val="35"/>
          <w:szCs w:val="35"/>
          <w:lang w:eastAsia="zh-CN"/>
        </w:rPr>
        <w:t>大通县2025年第一批农村综合改革项目-青林乡白土村沟道治理及麻哈村排水设施提升项目</w:t>
      </w:r>
    </w:p>
    <w:p w14:paraId="49A84F12">
      <w:pPr>
        <w:spacing w:before="268" w:line="360" w:lineRule="auto"/>
        <w:rPr>
          <w:rFonts w:hint="eastAsia" w:ascii="仿宋" w:hAnsi="仿宋" w:eastAsia="仿宋" w:cs="仿宋"/>
          <w:sz w:val="35"/>
          <w:szCs w:val="35"/>
          <w:lang w:eastAsia="zh-CN"/>
        </w:rPr>
      </w:pPr>
      <w:r>
        <w:rPr>
          <w:rFonts w:ascii="仿宋" w:hAnsi="仿宋" w:eastAsia="仿宋" w:cs="仿宋"/>
          <w:b/>
          <w:bCs/>
          <w:spacing w:val="5"/>
          <w:sz w:val="35"/>
          <w:szCs w:val="35"/>
        </w:rPr>
        <w:t>采购项目编号：</w:t>
      </w:r>
      <w:r>
        <w:rPr>
          <w:rFonts w:hint="eastAsia" w:ascii="仿宋" w:hAnsi="仿宋" w:eastAsia="仿宋" w:cs="仿宋"/>
          <w:b/>
          <w:bCs/>
          <w:spacing w:val="5"/>
          <w:sz w:val="35"/>
          <w:szCs w:val="35"/>
          <w:lang w:eastAsia="zh-CN"/>
        </w:rPr>
        <w:t>青海奕帆竞磋（工程）2025-043</w:t>
      </w:r>
    </w:p>
    <w:p w14:paraId="5D6E5D2D">
      <w:pPr>
        <w:spacing w:before="269" w:line="360" w:lineRule="auto"/>
        <w:rPr>
          <w:rFonts w:hint="eastAsia" w:ascii="仿宋" w:hAnsi="仿宋" w:eastAsia="仿宋" w:cs="仿宋"/>
          <w:sz w:val="35"/>
          <w:szCs w:val="35"/>
          <w:lang w:eastAsia="zh-CN"/>
        </w:rPr>
      </w:pPr>
      <w:r>
        <w:rPr>
          <w:rFonts w:ascii="仿宋" w:hAnsi="仿宋" w:eastAsia="仿宋" w:cs="仿宋"/>
          <w:b/>
          <w:bCs/>
          <w:spacing w:val="-1"/>
          <w:sz w:val="35"/>
          <w:szCs w:val="35"/>
        </w:rPr>
        <w:t>采</w:t>
      </w:r>
      <w:r>
        <w:rPr>
          <w:rFonts w:ascii="仿宋" w:hAnsi="仿宋" w:eastAsia="仿宋" w:cs="仿宋"/>
          <w:spacing w:val="112"/>
          <w:sz w:val="35"/>
          <w:szCs w:val="35"/>
        </w:rPr>
        <w:t xml:space="preserve"> </w:t>
      </w:r>
      <w:r>
        <w:rPr>
          <w:rFonts w:ascii="仿宋" w:hAnsi="仿宋" w:eastAsia="仿宋" w:cs="仿宋"/>
          <w:b/>
          <w:bCs/>
          <w:spacing w:val="-1"/>
          <w:sz w:val="35"/>
          <w:szCs w:val="35"/>
        </w:rPr>
        <w:t>购</w:t>
      </w:r>
      <w:r>
        <w:rPr>
          <w:rFonts w:ascii="仿宋" w:hAnsi="仿宋" w:eastAsia="仿宋" w:cs="仿宋"/>
          <w:spacing w:val="120"/>
          <w:sz w:val="35"/>
          <w:szCs w:val="35"/>
        </w:rPr>
        <w:t xml:space="preserve"> </w:t>
      </w:r>
      <w:r>
        <w:rPr>
          <w:rFonts w:ascii="仿宋" w:hAnsi="仿宋" w:eastAsia="仿宋" w:cs="仿宋"/>
          <w:b/>
          <w:bCs/>
          <w:spacing w:val="-1"/>
          <w:sz w:val="35"/>
          <w:szCs w:val="35"/>
        </w:rPr>
        <w:t>单</w:t>
      </w:r>
      <w:r>
        <w:rPr>
          <w:rFonts w:ascii="仿宋" w:hAnsi="仿宋" w:eastAsia="仿宋" w:cs="仿宋"/>
          <w:spacing w:val="112"/>
          <w:sz w:val="35"/>
          <w:szCs w:val="35"/>
        </w:rPr>
        <w:t xml:space="preserve"> </w:t>
      </w:r>
      <w:r>
        <w:rPr>
          <w:rFonts w:ascii="仿宋" w:hAnsi="仿宋" w:eastAsia="仿宋" w:cs="仿宋"/>
          <w:b/>
          <w:bCs/>
          <w:spacing w:val="-1"/>
          <w:sz w:val="35"/>
          <w:szCs w:val="35"/>
        </w:rPr>
        <w:t>位</w:t>
      </w:r>
      <w:r>
        <w:rPr>
          <w:rFonts w:ascii="仿宋" w:hAnsi="仿宋" w:eastAsia="仿宋" w:cs="仿宋"/>
          <w:spacing w:val="-83"/>
          <w:sz w:val="35"/>
          <w:szCs w:val="35"/>
        </w:rPr>
        <w:t xml:space="preserve"> </w:t>
      </w:r>
      <w:r>
        <w:rPr>
          <w:rFonts w:ascii="仿宋" w:hAnsi="仿宋" w:eastAsia="仿宋" w:cs="仿宋"/>
          <w:b/>
          <w:bCs/>
          <w:spacing w:val="-1"/>
          <w:sz w:val="35"/>
          <w:szCs w:val="35"/>
        </w:rPr>
        <w:t>：</w:t>
      </w:r>
      <w:r>
        <w:rPr>
          <w:rFonts w:hint="eastAsia" w:ascii="仿宋" w:hAnsi="仿宋" w:eastAsia="仿宋" w:cs="仿宋"/>
          <w:b/>
          <w:bCs/>
          <w:spacing w:val="-1"/>
          <w:sz w:val="35"/>
          <w:szCs w:val="35"/>
          <w:lang w:eastAsia="zh-CN"/>
        </w:rPr>
        <w:t>大通回族土族自治县青林乡人民政府</w:t>
      </w:r>
    </w:p>
    <w:p w14:paraId="771E1A1D">
      <w:pPr>
        <w:spacing w:before="271" w:line="360" w:lineRule="auto"/>
        <w:rPr>
          <w:rFonts w:hint="eastAsia" w:ascii="仿宋" w:hAnsi="仿宋" w:eastAsia="仿宋" w:cs="仿宋"/>
          <w:sz w:val="35"/>
          <w:szCs w:val="35"/>
          <w:lang w:eastAsia="zh-CN"/>
        </w:rPr>
      </w:pPr>
      <w:r>
        <w:rPr>
          <w:rFonts w:ascii="仿宋" w:hAnsi="仿宋" w:eastAsia="仿宋" w:cs="仿宋"/>
          <w:b/>
          <w:bCs/>
          <w:spacing w:val="6"/>
          <w:sz w:val="35"/>
          <w:szCs w:val="35"/>
        </w:rPr>
        <w:t>采购代理机构：</w:t>
      </w:r>
      <w:r>
        <w:rPr>
          <w:rFonts w:hint="eastAsia" w:ascii="仿宋" w:hAnsi="仿宋" w:eastAsia="仿宋" w:cs="仿宋"/>
          <w:b/>
          <w:bCs/>
          <w:spacing w:val="6"/>
          <w:sz w:val="35"/>
          <w:szCs w:val="35"/>
          <w:lang w:eastAsia="zh-CN"/>
        </w:rPr>
        <w:t>青海奕帆工程项目管理有限公司</w:t>
      </w:r>
    </w:p>
    <w:p w14:paraId="310387D8">
      <w:pPr>
        <w:spacing w:line="360" w:lineRule="auto"/>
        <w:rPr>
          <w:rFonts w:ascii="仿宋" w:hAnsi="仿宋" w:eastAsia="仿宋" w:cs="仿宋"/>
          <w:sz w:val="35"/>
          <w:szCs w:val="35"/>
        </w:rPr>
        <w:sectPr>
          <w:footerReference r:id="rId5" w:type="default"/>
          <w:pgSz w:w="11906" w:h="16839"/>
          <w:pgMar w:top="1431" w:right="1785" w:bottom="2593" w:left="1329" w:header="0" w:footer="2210" w:gutter="0"/>
          <w:cols w:space="720" w:num="1"/>
        </w:sectPr>
      </w:pPr>
    </w:p>
    <w:sdt>
      <w:sdtPr>
        <w:rPr>
          <w:rFonts w:ascii="仿宋" w:hAnsi="仿宋" w:eastAsia="仿宋" w:cs="仿宋"/>
          <w:sz w:val="30"/>
          <w:szCs w:val="30"/>
        </w:rPr>
        <w:id w:val="147483357"/>
        <w:docPartObj>
          <w:docPartGallery w:val="Table of Contents"/>
          <w:docPartUnique/>
        </w:docPartObj>
      </w:sdtPr>
      <w:sdtEndPr>
        <w:rPr>
          <w:rFonts w:ascii="仿宋" w:hAnsi="仿宋" w:eastAsia="仿宋" w:cs="仿宋"/>
          <w:sz w:val="19"/>
          <w:szCs w:val="19"/>
        </w:rPr>
      </w:sdtEndPr>
      <w:sdtContent>
        <w:p w14:paraId="61D4D7DC">
          <w:pPr>
            <w:pStyle w:val="3"/>
            <w:spacing w:before="61" w:line="223" w:lineRule="auto"/>
            <w:ind w:left="3972"/>
            <w:rPr>
              <w:sz w:val="30"/>
              <w:szCs w:val="30"/>
            </w:rPr>
          </w:pPr>
          <w:r>
            <w:rPr>
              <w:b/>
              <w:bCs/>
              <w:spacing w:val="-40"/>
              <w:sz w:val="30"/>
              <w:szCs w:val="30"/>
            </w:rPr>
            <w:t>目</w:t>
          </w:r>
          <w:r>
            <w:rPr>
              <w:spacing w:val="10"/>
              <w:sz w:val="30"/>
              <w:szCs w:val="30"/>
            </w:rPr>
            <w:t xml:space="preserve">   </w:t>
          </w:r>
          <w:r>
            <w:rPr>
              <w:b/>
              <w:bCs/>
              <w:spacing w:val="-40"/>
              <w:sz w:val="30"/>
              <w:szCs w:val="30"/>
            </w:rPr>
            <w:t>录</w:t>
          </w:r>
        </w:p>
        <w:p w14:paraId="08F06214">
          <w:pPr>
            <w:spacing w:line="263" w:lineRule="auto"/>
            <w:rPr>
              <w:rFonts w:ascii="Arial"/>
              <w:sz w:val="21"/>
            </w:rPr>
          </w:pPr>
        </w:p>
        <w:p w14:paraId="2DF4C993">
          <w:pPr>
            <w:pStyle w:val="3"/>
            <w:tabs>
              <w:tab w:val="right" w:leader="dot" w:pos="9075"/>
            </w:tabs>
            <w:spacing w:before="62" w:line="229" w:lineRule="auto"/>
          </w:pPr>
          <w:r>
            <w:fldChar w:fldCharType="begin"/>
          </w:r>
          <w:r>
            <w:instrText xml:space="preserve"> HYPERLINK \l "bookmark1" </w:instrText>
          </w:r>
          <w:r>
            <w:fldChar w:fldCharType="separate"/>
          </w:r>
          <w:r>
            <w:rPr>
              <w:b/>
              <w:bCs/>
              <w:spacing w:val="4"/>
            </w:rPr>
            <w:t>第一部分</w:t>
          </w:r>
          <w:r>
            <w:rPr>
              <w:spacing w:val="12"/>
            </w:rPr>
            <w:t xml:space="preserve">  </w:t>
          </w:r>
          <w:r>
            <w:rPr>
              <w:b/>
              <w:bCs/>
              <w:spacing w:val="4"/>
            </w:rPr>
            <w:t>投标邀请</w:t>
          </w:r>
          <w:r>
            <w:rPr>
              <w:spacing w:val="-32"/>
            </w:rPr>
            <w:t xml:space="preserve"> </w:t>
          </w:r>
          <w:r>
            <w:rPr>
              <w14:textOutline w14:w="3614" w14:cap="flat" w14:cmpd="sng">
                <w14:solidFill>
                  <w14:srgbClr w14:val="000000"/>
                </w14:solidFill>
                <w14:prstDash w14:val="solid"/>
                <w14:miter w14:val="0"/>
              </w14:textOutline>
            </w:rPr>
            <w:tab/>
          </w:r>
          <w:r>
            <w:rPr>
              <w:spacing w:val="-42"/>
            </w:rPr>
            <w:t xml:space="preserve"> </w:t>
          </w:r>
          <w:r>
            <w:rPr>
              <w:b/>
              <w:bCs/>
              <w:spacing w:val="-9"/>
            </w:rPr>
            <w:t>3</w:t>
          </w:r>
          <w:r>
            <w:rPr>
              <w:b/>
              <w:bCs/>
              <w:spacing w:val="-9"/>
            </w:rPr>
            <w:fldChar w:fldCharType="end"/>
          </w:r>
        </w:p>
        <w:p w14:paraId="4CEC0B05">
          <w:pPr>
            <w:pStyle w:val="3"/>
            <w:tabs>
              <w:tab w:val="right" w:leader="dot" w:pos="9072"/>
            </w:tabs>
            <w:spacing w:before="272" w:line="231" w:lineRule="auto"/>
          </w:pPr>
          <w:r>
            <w:fldChar w:fldCharType="begin"/>
          </w:r>
          <w:r>
            <w:instrText xml:space="preserve"> HYPERLINK \l "bookmark2" </w:instrText>
          </w:r>
          <w:r>
            <w:fldChar w:fldCharType="separate"/>
          </w:r>
          <w:r>
            <w:rPr>
              <w:b/>
              <w:bCs/>
              <w:spacing w:val="6"/>
            </w:rPr>
            <w:t>第二部分</w:t>
          </w:r>
          <w:r>
            <w:rPr>
              <w:spacing w:val="6"/>
            </w:rPr>
            <w:t xml:space="preserve">  </w:t>
          </w:r>
          <w:r>
            <w:rPr>
              <w:b/>
              <w:bCs/>
              <w:spacing w:val="6"/>
            </w:rPr>
            <w:t>磋商须知前附表</w:t>
          </w:r>
          <w:r>
            <w:rPr>
              <w:spacing w:val="-27"/>
            </w:rPr>
            <w:t xml:space="preserve"> </w:t>
          </w:r>
          <w:r>
            <w:rPr>
              <w14:textOutline w14:w="3614" w14:cap="flat" w14:cmpd="sng">
                <w14:solidFill>
                  <w14:srgbClr w14:val="000000"/>
                </w14:solidFill>
                <w14:prstDash w14:val="solid"/>
                <w14:miter w14:val="0"/>
              </w14:textOutline>
            </w:rPr>
            <w:tab/>
          </w:r>
          <w:r>
            <w:rPr>
              <w:spacing w:val="-48"/>
            </w:rPr>
            <w:t xml:space="preserve"> </w:t>
          </w:r>
          <w:r>
            <w:rPr>
              <w:b/>
              <w:bCs/>
              <w:spacing w:val="-7"/>
            </w:rPr>
            <w:t>6</w:t>
          </w:r>
          <w:r>
            <w:rPr>
              <w:b/>
              <w:bCs/>
              <w:spacing w:val="-7"/>
            </w:rPr>
            <w:fldChar w:fldCharType="end"/>
          </w:r>
        </w:p>
        <w:p w14:paraId="72C32201">
          <w:pPr>
            <w:pStyle w:val="3"/>
            <w:tabs>
              <w:tab w:val="right" w:leader="dot" w:pos="9072"/>
            </w:tabs>
            <w:spacing w:before="271" w:line="231" w:lineRule="auto"/>
          </w:pPr>
          <w:r>
            <w:fldChar w:fldCharType="begin"/>
          </w:r>
          <w:r>
            <w:instrText xml:space="preserve"> HYPERLINK \l "bookmark3" </w:instrText>
          </w:r>
          <w:r>
            <w:fldChar w:fldCharType="separate"/>
          </w:r>
          <w:r>
            <w:rPr>
              <w:b/>
              <w:bCs/>
              <w:spacing w:val="6"/>
            </w:rPr>
            <w:t>第三部分</w:t>
          </w:r>
          <w:r>
            <w:rPr>
              <w:spacing w:val="6"/>
            </w:rPr>
            <w:t xml:space="preserve">  </w:t>
          </w:r>
          <w:r>
            <w:rPr>
              <w:b/>
              <w:bCs/>
              <w:spacing w:val="6"/>
            </w:rPr>
            <w:t>磋商供应商须知</w:t>
          </w:r>
          <w:r>
            <w:rPr>
              <w:spacing w:val="-27"/>
            </w:rPr>
            <w:t xml:space="preserve"> </w:t>
          </w:r>
          <w:r>
            <w:rPr>
              <w14:textOutline w14:w="3614" w14:cap="flat" w14:cmpd="sng">
                <w14:solidFill>
                  <w14:srgbClr w14:val="000000"/>
                </w14:solidFill>
                <w14:prstDash w14:val="solid"/>
                <w14:miter w14:val="0"/>
              </w14:textOutline>
            </w:rPr>
            <w:tab/>
          </w:r>
          <w:r>
            <w:rPr>
              <w:spacing w:val="-49"/>
            </w:rPr>
            <w:t xml:space="preserve"> </w:t>
          </w:r>
          <w:r>
            <w:rPr>
              <w:b/>
              <w:bCs/>
              <w:spacing w:val="-6"/>
            </w:rPr>
            <w:t>9</w:t>
          </w:r>
          <w:r>
            <w:rPr>
              <w:b/>
              <w:bCs/>
              <w:spacing w:val="-6"/>
            </w:rPr>
            <w:fldChar w:fldCharType="end"/>
          </w:r>
        </w:p>
        <w:p w14:paraId="04F0B136">
          <w:pPr>
            <w:pStyle w:val="3"/>
            <w:tabs>
              <w:tab w:val="right" w:leader="dot" w:pos="9075"/>
            </w:tabs>
            <w:spacing w:before="270" w:line="198" w:lineRule="auto"/>
            <w:ind w:left="265"/>
          </w:pPr>
          <w:r>
            <w:fldChar w:fldCharType="begin"/>
          </w:r>
          <w:r>
            <w:instrText xml:space="preserve"> HYPERLINK \l "bookmark4" </w:instrText>
          </w:r>
          <w:r>
            <w:fldChar w:fldCharType="separate"/>
          </w:r>
          <w:r>
            <w:rPr>
              <w:spacing w:val="-1"/>
            </w:rPr>
            <w:t>一、说</w:t>
          </w:r>
          <w:r>
            <w:rPr>
              <w:spacing w:val="91"/>
            </w:rPr>
            <w:t xml:space="preserve"> </w:t>
          </w:r>
          <w:r>
            <w:rPr>
              <w:spacing w:val="-1"/>
            </w:rPr>
            <w:t>明</w:t>
          </w:r>
          <w:r>
            <w:rPr>
              <w:spacing w:val="-31"/>
            </w:rPr>
            <w:t xml:space="preserve"> </w:t>
          </w:r>
          <w:r>
            <w:tab/>
          </w:r>
          <w:r>
            <w:rPr>
              <w:spacing w:val="21"/>
            </w:rPr>
            <w:t>9</w:t>
          </w:r>
          <w:r>
            <w:rPr>
              <w:spacing w:val="21"/>
            </w:rPr>
            <w:fldChar w:fldCharType="end"/>
          </w:r>
        </w:p>
        <w:p w14:paraId="0CABA71B">
          <w:pPr>
            <w:pStyle w:val="3"/>
            <w:tabs>
              <w:tab w:val="right" w:leader="dot" w:pos="9075"/>
            </w:tabs>
            <w:spacing w:before="185" w:line="198" w:lineRule="auto"/>
            <w:ind w:left="269"/>
          </w:pPr>
          <w:r>
            <w:fldChar w:fldCharType="begin"/>
          </w:r>
          <w:r>
            <w:instrText xml:space="preserve"> HYPERLINK \l "bookmark5" </w:instrText>
          </w:r>
          <w:r>
            <w:fldChar w:fldCharType="separate"/>
          </w:r>
          <w:r>
            <w:rPr>
              <w:spacing w:val="7"/>
            </w:rPr>
            <w:t>二、磋商文件说明</w:t>
          </w:r>
          <w:r>
            <w:rPr>
              <w:spacing w:val="-30"/>
            </w:rPr>
            <w:t xml:space="preserve"> </w:t>
          </w:r>
          <w:r>
            <w:tab/>
          </w:r>
          <w:r>
            <w:rPr>
              <w:spacing w:val="-9"/>
            </w:rPr>
            <w:t xml:space="preserve"> </w:t>
          </w:r>
          <w:r>
            <w:rPr>
              <w:spacing w:val="-4"/>
            </w:rPr>
            <w:t>9</w:t>
          </w:r>
          <w:r>
            <w:rPr>
              <w:spacing w:val="-4"/>
            </w:rPr>
            <w:fldChar w:fldCharType="end"/>
          </w:r>
        </w:p>
        <w:p w14:paraId="023BE581">
          <w:pPr>
            <w:pStyle w:val="3"/>
            <w:tabs>
              <w:tab w:val="right" w:leader="dot" w:pos="9075"/>
            </w:tabs>
            <w:spacing w:before="185" w:line="198" w:lineRule="auto"/>
            <w:ind w:left="268"/>
          </w:pPr>
          <w:r>
            <w:fldChar w:fldCharType="begin"/>
          </w:r>
          <w:r>
            <w:instrText xml:space="preserve"> HYPERLINK \l "bookmark6" </w:instrText>
          </w:r>
          <w:r>
            <w:fldChar w:fldCharType="separate"/>
          </w:r>
          <w:r>
            <w:rPr>
              <w:spacing w:val="8"/>
            </w:rPr>
            <w:t>三、磋商响应文件的编制</w:t>
          </w:r>
          <w:r>
            <w:rPr>
              <w:spacing w:val="-31"/>
            </w:rPr>
            <w:t xml:space="preserve"> </w:t>
          </w:r>
          <w:r>
            <w:tab/>
          </w:r>
          <w:r>
            <w:rPr>
              <w:spacing w:val="4"/>
            </w:rPr>
            <w:t xml:space="preserve"> </w:t>
          </w:r>
          <w:r>
            <w:rPr>
              <w:spacing w:val="-6"/>
            </w:rPr>
            <w:t>10</w:t>
          </w:r>
          <w:r>
            <w:rPr>
              <w:spacing w:val="-6"/>
            </w:rPr>
            <w:fldChar w:fldCharType="end"/>
          </w:r>
        </w:p>
        <w:p w14:paraId="1D225C21">
          <w:pPr>
            <w:pStyle w:val="3"/>
            <w:tabs>
              <w:tab w:val="right" w:leader="dot" w:pos="9075"/>
            </w:tabs>
            <w:spacing w:before="185" w:line="199" w:lineRule="auto"/>
            <w:ind w:left="286"/>
          </w:pPr>
          <w:r>
            <w:fldChar w:fldCharType="begin"/>
          </w:r>
          <w:r>
            <w:instrText xml:space="preserve"> HYPERLINK \l "bookmark7" </w:instrText>
          </w:r>
          <w:r>
            <w:fldChar w:fldCharType="separate"/>
          </w:r>
          <w:r>
            <w:rPr>
              <w:spacing w:val="6"/>
            </w:rPr>
            <w:t>四、磋商响应文件的递交</w:t>
          </w:r>
          <w:r>
            <w:rPr>
              <w:spacing w:val="-27"/>
            </w:rPr>
            <w:t xml:space="preserve"> </w:t>
          </w:r>
          <w:r>
            <w:tab/>
          </w:r>
          <w:r>
            <w:rPr>
              <w:spacing w:val="4"/>
            </w:rPr>
            <w:t xml:space="preserve"> </w:t>
          </w:r>
          <w:r>
            <w:rPr>
              <w:spacing w:val="-6"/>
            </w:rPr>
            <w:t>12</w:t>
          </w:r>
          <w:r>
            <w:rPr>
              <w:spacing w:val="-6"/>
            </w:rPr>
            <w:fldChar w:fldCharType="end"/>
          </w:r>
        </w:p>
        <w:p w14:paraId="391205AA">
          <w:pPr>
            <w:pStyle w:val="3"/>
            <w:tabs>
              <w:tab w:val="right" w:leader="dot" w:pos="9075"/>
            </w:tabs>
            <w:spacing w:before="187" w:line="198" w:lineRule="auto"/>
            <w:ind w:left="265"/>
          </w:pPr>
          <w:r>
            <w:fldChar w:fldCharType="begin"/>
          </w:r>
          <w:r>
            <w:instrText xml:space="preserve"> HYPERLINK \l "bookmark8" </w:instrText>
          </w:r>
          <w:r>
            <w:fldChar w:fldCharType="separate"/>
          </w:r>
          <w:r>
            <w:rPr>
              <w:spacing w:val="7"/>
            </w:rPr>
            <w:t>五、磋商过程</w:t>
          </w:r>
          <w:r>
            <w:rPr>
              <w:spacing w:val="-31"/>
            </w:rPr>
            <w:t xml:space="preserve"> </w:t>
          </w:r>
          <w:r>
            <w:tab/>
          </w:r>
          <w:r>
            <w:rPr>
              <w:spacing w:val="2"/>
            </w:rPr>
            <w:t xml:space="preserve"> </w:t>
          </w:r>
          <w:r>
            <w:rPr>
              <w:spacing w:val="-6"/>
            </w:rPr>
            <w:t>13</w:t>
          </w:r>
          <w:r>
            <w:rPr>
              <w:spacing w:val="-6"/>
            </w:rPr>
            <w:fldChar w:fldCharType="end"/>
          </w:r>
        </w:p>
        <w:p w14:paraId="65C3DFB9">
          <w:pPr>
            <w:pStyle w:val="3"/>
            <w:tabs>
              <w:tab w:val="right" w:leader="dot" w:pos="9075"/>
            </w:tabs>
            <w:spacing w:before="185" w:line="198" w:lineRule="auto"/>
            <w:ind w:left="264"/>
          </w:pPr>
          <w:r>
            <w:fldChar w:fldCharType="begin"/>
          </w:r>
          <w:r>
            <w:instrText xml:space="preserve"> HYPERLINK \l "bookmark9" </w:instrText>
          </w:r>
          <w:r>
            <w:fldChar w:fldCharType="separate"/>
          </w:r>
          <w:r>
            <w:rPr>
              <w:spacing w:val="8"/>
            </w:rPr>
            <w:t>六、磋商程序及方法</w:t>
          </w:r>
          <w:r>
            <w:rPr>
              <w:spacing w:val="-30"/>
            </w:rPr>
            <w:t xml:space="preserve"> </w:t>
          </w:r>
          <w:r>
            <w:tab/>
          </w:r>
          <w:r>
            <w:rPr>
              <w:spacing w:val="2"/>
            </w:rPr>
            <w:t xml:space="preserve"> </w:t>
          </w:r>
          <w:r>
            <w:rPr>
              <w:spacing w:val="-6"/>
            </w:rPr>
            <w:t>13</w:t>
          </w:r>
          <w:r>
            <w:rPr>
              <w:spacing w:val="-6"/>
            </w:rPr>
            <w:fldChar w:fldCharType="end"/>
          </w:r>
        </w:p>
        <w:p w14:paraId="1A2FE788">
          <w:pPr>
            <w:pStyle w:val="3"/>
            <w:tabs>
              <w:tab w:val="right" w:leader="dot" w:pos="9075"/>
            </w:tabs>
            <w:spacing w:before="185" w:line="198" w:lineRule="auto"/>
            <w:ind w:left="266"/>
          </w:pPr>
          <w:r>
            <w:fldChar w:fldCharType="begin"/>
          </w:r>
          <w:r>
            <w:instrText xml:space="preserve"> HYPERLINK \l "bookmark10" </w:instrText>
          </w:r>
          <w:r>
            <w:fldChar w:fldCharType="separate"/>
          </w:r>
          <w:r>
            <w:rPr>
              <w:spacing w:val="8"/>
            </w:rPr>
            <w:t>七、确定成交供应商</w:t>
          </w:r>
          <w:r>
            <w:rPr>
              <w:spacing w:val="-32"/>
            </w:rPr>
            <w:t xml:space="preserve"> </w:t>
          </w:r>
          <w:r>
            <w:tab/>
          </w:r>
          <w:r>
            <w:rPr>
              <w:spacing w:val="-10"/>
            </w:rPr>
            <w:t xml:space="preserve"> </w:t>
          </w:r>
          <w:r>
            <w:t>22</w:t>
          </w:r>
          <w:r>
            <w:fldChar w:fldCharType="end"/>
          </w:r>
        </w:p>
        <w:p w14:paraId="1D65CC28">
          <w:pPr>
            <w:pStyle w:val="3"/>
            <w:tabs>
              <w:tab w:val="right" w:leader="dot" w:pos="9075"/>
            </w:tabs>
            <w:spacing w:before="185" w:line="198" w:lineRule="auto"/>
            <w:ind w:left="262"/>
          </w:pPr>
          <w:r>
            <w:fldChar w:fldCharType="begin"/>
          </w:r>
          <w:r>
            <w:instrText xml:space="preserve"> HYPERLINK \l "bookmark11" </w:instrText>
          </w:r>
          <w:r>
            <w:fldChar w:fldCharType="separate"/>
          </w:r>
          <w:r>
            <w:rPr>
              <w:spacing w:val="7"/>
            </w:rPr>
            <w:t>八、授予合同</w:t>
          </w:r>
          <w:r>
            <w:rPr>
              <w:spacing w:val="-28"/>
            </w:rPr>
            <w:t xml:space="preserve"> </w:t>
          </w:r>
          <w:r>
            <w:tab/>
          </w:r>
          <w:r>
            <w:rPr>
              <w:spacing w:val="-10"/>
            </w:rPr>
            <w:t xml:space="preserve"> </w:t>
          </w:r>
          <w:r>
            <w:t>23</w:t>
          </w:r>
          <w:r>
            <w:fldChar w:fldCharType="end"/>
          </w:r>
        </w:p>
        <w:p w14:paraId="5038E170">
          <w:pPr>
            <w:pStyle w:val="3"/>
            <w:tabs>
              <w:tab w:val="right" w:leader="dot" w:pos="9075"/>
            </w:tabs>
            <w:spacing w:before="185" w:line="198" w:lineRule="auto"/>
            <w:ind w:left="269"/>
          </w:pPr>
          <w:r>
            <w:fldChar w:fldCharType="begin"/>
          </w:r>
          <w:r>
            <w:instrText xml:space="preserve"> HYPERLINK \l "bookmark12" </w:instrText>
          </w:r>
          <w:r>
            <w:fldChar w:fldCharType="separate"/>
          </w:r>
          <w:r>
            <w:rPr>
              <w:spacing w:val="7"/>
            </w:rPr>
            <w:t>九、磋商活动终止</w:t>
          </w:r>
          <w:r>
            <w:rPr>
              <w:spacing w:val="-31"/>
            </w:rPr>
            <w:t xml:space="preserve"> </w:t>
          </w:r>
          <w:r>
            <w:tab/>
          </w:r>
          <w:r>
            <w:rPr>
              <w:spacing w:val="-8"/>
            </w:rPr>
            <w:t xml:space="preserve"> </w:t>
          </w:r>
          <w:r>
            <w:t>23</w:t>
          </w:r>
          <w:r>
            <w:fldChar w:fldCharType="end"/>
          </w:r>
        </w:p>
        <w:p w14:paraId="4A984379">
          <w:pPr>
            <w:pStyle w:val="3"/>
            <w:tabs>
              <w:tab w:val="right" w:leader="dot" w:pos="9075"/>
            </w:tabs>
            <w:spacing w:before="185" w:line="198" w:lineRule="auto"/>
            <w:ind w:left="268"/>
          </w:pPr>
          <w:r>
            <w:fldChar w:fldCharType="begin"/>
          </w:r>
          <w:r>
            <w:instrText xml:space="preserve"> HYPERLINK \l "bookmark13" </w:instrText>
          </w:r>
          <w:r>
            <w:fldChar w:fldCharType="separate"/>
          </w:r>
          <w:r>
            <w:rPr>
              <w:spacing w:val="5"/>
            </w:rPr>
            <w:t>十、处罚</w:t>
          </w:r>
          <w:r>
            <w:rPr>
              <w:spacing w:val="-32"/>
            </w:rPr>
            <w:t xml:space="preserve"> </w:t>
          </w:r>
          <w:r>
            <w:tab/>
          </w:r>
          <w:r>
            <w:rPr>
              <w:spacing w:val="-9"/>
            </w:rPr>
            <w:t xml:space="preserve"> </w:t>
          </w:r>
          <w:r>
            <w:t>23</w:t>
          </w:r>
          <w:r>
            <w:fldChar w:fldCharType="end"/>
          </w:r>
        </w:p>
        <w:p w14:paraId="19516601">
          <w:pPr>
            <w:pStyle w:val="3"/>
            <w:tabs>
              <w:tab w:val="right" w:leader="dot" w:pos="9075"/>
            </w:tabs>
            <w:spacing w:before="185" w:line="198" w:lineRule="auto"/>
            <w:ind w:left="268"/>
          </w:pPr>
          <w:r>
            <w:fldChar w:fldCharType="begin"/>
          </w:r>
          <w:r>
            <w:instrText xml:space="preserve"> HYPERLINK \l "bookmark14" </w:instrText>
          </w:r>
          <w:r>
            <w:fldChar w:fldCharType="separate"/>
          </w:r>
          <w:r>
            <w:rPr>
              <w:spacing w:val="6"/>
            </w:rPr>
            <w:t>十一、</w:t>
          </w:r>
          <w:r>
            <w:rPr>
              <w:spacing w:val="37"/>
            </w:rPr>
            <w:t xml:space="preserve"> </w:t>
          </w:r>
          <w:r>
            <w:rPr>
              <w:spacing w:val="6"/>
            </w:rPr>
            <w:t>采购代理服务收费标准</w:t>
          </w:r>
          <w:r>
            <w:rPr>
              <w:spacing w:val="-32"/>
            </w:rPr>
            <w:t xml:space="preserve"> </w:t>
          </w:r>
          <w:r>
            <w:tab/>
          </w:r>
          <w:r>
            <w:rPr>
              <w:spacing w:val="-10"/>
            </w:rPr>
            <w:t xml:space="preserve"> </w:t>
          </w:r>
          <w:r>
            <w:t>24</w:t>
          </w:r>
          <w:r>
            <w:fldChar w:fldCharType="end"/>
          </w:r>
        </w:p>
        <w:p w14:paraId="62D4667A">
          <w:pPr>
            <w:pStyle w:val="3"/>
            <w:tabs>
              <w:tab w:val="right" w:leader="dot" w:pos="9075"/>
            </w:tabs>
            <w:spacing w:before="184" w:line="231" w:lineRule="auto"/>
            <w:ind w:left="268"/>
          </w:pPr>
          <w:r>
            <w:fldChar w:fldCharType="begin"/>
          </w:r>
          <w:r>
            <w:instrText xml:space="preserve"> HYPERLINK \l "bookmark15" </w:instrText>
          </w:r>
          <w:r>
            <w:fldChar w:fldCharType="separate"/>
          </w:r>
          <w:r>
            <w:rPr>
              <w:spacing w:val="5"/>
            </w:rPr>
            <w:t>十二、其他</w:t>
          </w:r>
          <w:r>
            <w:rPr>
              <w:spacing w:val="-28"/>
            </w:rPr>
            <w:t xml:space="preserve"> </w:t>
          </w:r>
          <w:r>
            <w:tab/>
          </w:r>
          <w:r>
            <w:rPr>
              <w:spacing w:val="-8"/>
            </w:rPr>
            <w:t xml:space="preserve"> </w:t>
          </w:r>
          <w:r>
            <w:t>24</w:t>
          </w:r>
          <w:r>
            <w:fldChar w:fldCharType="end"/>
          </w:r>
        </w:p>
        <w:p w14:paraId="56A0CDC1">
          <w:pPr>
            <w:pStyle w:val="3"/>
            <w:tabs>
              <w:tab w:val="right" w:leader="dot" w:pos="9075"/>
            </w:tabs>
            <w:spacing w:before="272" w:line="231" w:lineRule="auto"/>
          </w:pPr>
          <w:r>
            <w:fldChar w:fldCharType="begin"/>
          </w:r>
          <w:r>
            <w:instrText xml:space="preserve"> HYPERLINK \l "bookmark16" </w:instrText>
          </w:r>
          <w:r>
            <w:fldChar w:fldCharType="separate"/>
          </w:r>
          <w:r>
            <w:rPr>
              <w:b/>
              <w:bCs/>
              <w:spacing w:val="5"/>
            </w:rPr>
            <w:t>第四部分</w:t>
          </w:r>
          <w:r>
            <w:rPr>
              <w:spacing w:val="15"/>
            </w:rPr>
            <w:t xml:space="preserve">  </w:t>
          </w:r>
          <w:r>
            <w:rPr>
              <w:b/>
              <w:bCs/>
              <w:spacing w:val="5"/>
            </w:rPr>
            <w:t>工程施工合同范本</w:t>
          </w:r>
          <w:r>
            <w:rPr>
              <w:spacing w:val="-30"/>
            </w:rPr>
            <w:t xml:space="preserve"> </w:t>
          </w:r>
          <w:r>
            <w:rPr>
              <w14:textOutline w14:w="3614" w14:cap="flat" w14:cmpd="sng">
                <w14:solidFill>
                  <w14:srgbClr w14:val="000000"/>
                </w14:solidFill>
                <w14:prstDash w14:val="solid"/>
                <w14:miter w14:val="0"/>
              </w14:textOutline>
            </w:rPr>
            <w:tab/>
          </w:r>
          <w:r>
            <w:rPr>
              <w:spacing w:val="-48"/>
            </w:rPr>
            <w:t xml:space="preserve"> </w:t>
          </w:r>
          <w:r>
            <w:rPr>
              <w:b/>
              <w:bCs/>
              <w:spacing w:val="-2"/>
            </w:rPr>
            <w:t>25</w:t>
          </w:r>
          <w:r>
            <w:rPr>
              <w:b/>
              <w:bCs/>
              <w:spacing w:val="-2"/>
            </w:rPr>
            <w:fldChar w:fldCharType="end"/>
          </w:r>
        </w:p>
        <w:p w14:paraId="5D707B76">
          <w:pPr>
            <w:pStyle w:val="3"/>
            <w:tabs>
              <w:tab w:val="right" w:leader="dot" w:pos="9075"/>
            </w:tabs>
            <w:spacing w:before="271" w:line="231" w:lineRule="auto"/>
          </w:pPr>
          <w:r>
            <w:fldChar w:fldCharType="begin"/>
          </w:r>
          <w:r>
            <w:instrText xml:space="preserve"> HYPERLINK \l "bookmark17" </w:instrText>
          </w:r>
          <w:r>
            <w:fldChar w:fldCharType="separate"/>
          </w:r>
          <w:r>
            <w:rPr>
              <w:b/>
              <w:bCs/>
              <w:spacing w:val="6"/>
            </w:rPr>
            <w:t>第五部分</w:t>
          </w:r>
          <w:r>
            <w:rPr>
              <w:spacing w:val="6"/>
            </w:rPr>
            <w:t xml:space="preserve">  </w:t>
          </w:r>
          <w:r>
            <w:rPr>
              <w:b/>
              <w:bCs/>
              <w:spacing w:val="6"/>
            </w:rPr>
            <w:t>磋商响应文件格式</w:t>
          </w:r>
          <w:r>
            <w:rPr>
              <w:spacing w:val="-24"/>
            </w:rPr>
            <w:t xml:space="preserve"> </w:t>
          </w:r>
          <w:r>
            <w:rPr>
              <w14:textOutline w14:w="3614" w14:cap="flat" w14:cmpd="sng">
                <w14:solidFill>
                  <w14:srgbClr w14:val="000000"/>
                </w14:solidFill>
                <w14:prstDash w14:val="solid"/>
                <w14:miter w14:val="0"/>
              </w14:textOutline>
            </w:rPr>
            <w:tab/>
          </w:r>
          <w:r>
            <w:rPr>
              <w:spacing w:val="-46"/>
            </w:rPr>
            <w:t xml:space="preserve"> </w:t>
          </w:r>
          <w:r>
            <w:rPr>
              <w:b/>
              <w:bCs/>
              <w:spacing w:val="-3"/>
            </w:rPr>
            <w:t>78</w:t>
          </w:r>
          <w:r>
            <w:rPr>
              <w:b/>
              <w:bCs/>
              <w:spacing w:val="-3"/>
            </w:rPr>
            <w:fldChar w:fldCharType="end"/>
          </w:r>
        </w:p>
        <w:p w14:paraId="4E7CADF5">
          <w:pPr>
            <w:pStyle w:val="3"/>
            <w:tabs>
              <w:tab w:val="right" w:leader="dot" w:pos="9075"/>
            </w:tabs>
            <w:spacing w:before="273" w:line="198" w:lineRule="auto"/>
            <w:ind w:left="271"/>
          </w:pPr>
          <w:r>
            <w:fldChar w:fldCharType="begin"/>
          </w:r>
          <w:r>
            <w:instrText xml:space="preserve"> HYPERLINK \l "bookmark18" </w:instrText>
          </w:r>
          <w:r>
            <w:fldChar w:fldCharType="separate"/>
          </w:r>
          <w:r>
            <w:rPr>
              <w:spacing w:val="5"/>
            </w:rPr>
            <w:t>附件</w:t>
          </w:r>
          <w:r>
            <w:rPr>
              <w:spacing w:val="-14"/>
            </w:rPr>
            <w:t xml:space="preserve"> </w:t>
          </w:r>
          <w:r>
            <w:rPr>
              <w:spacing w:val="5"/>
            </w:rPr>
            <w:t>1：磋商响应文件封面</w:t>
          </w:r>
          <w:r>
            <w:rPr>
              <w:spacing w:val="-31"/>
            </w:rPr>
            <w:t xml:space="preserve"> </w:t>
          </w:r>
          <w:r>
            <w:tab/>
          </w:r>
          <w:r>
            <w:rPr>
              <w:spacing w:val="-58"/>
            </w:rPr>
            <w:t xml:space="preserve"> </w:t>
          </w:r>
          <w:r>
            <w:rPr>
              <w:spacing w:val="-1"/>
            </w:rPr>
            <w:t>78</w:t>
          </w:r>
          <w:r>
            <w:rPr>
              <w:spacing w:val="-1"/>
            </w:rPr>
            <w:fldChar w:fldCharType="end"/>
          </w:r>
        </w:p>
        <w:p w14:paraId="0FD74014">
          <w:pPr>
            <w:pStyle w:val="3"/>
            <w:tabs>
              <w:tab w:val="right" w:leader="dot" w:pos="9075"/>
            </w:tabs>
            <w:spacing w:before="185" w:line="198" w:lineRule="auto"/>
            <w:ind w:left="271"/>
          </w:pPr>
          <w:r>
            <w:fldChar w:fldCharType="begin"/>
          </w:r>
          <w:r>
            <w:instrText xml:space="preserve"> HYPERLINK \l "bookmark19" </w:instrText>
          </w:r>
          <w:r>
            <w:fldChar w:fldCharType="separate"/>
          </w:r>
          <w:r>
            <w:rPr>
              <w:spacing w:val="-3"/>
            </w:rPr>
            <w:t>附件</w:t>
          </w:r>
          <w:r>
            <w:rPr>
              <w:spacing w:val="-30"/>
            </w:rPr>
            <w:t xml:space="preserve"> </w:t>
          </w:r>
          <w:r>
            <w:rPr>
              <w:spacing w:val="-3"/>
            </w:rPr>
            <w:t>2：</w:t>
          </w:r>
          <w:r>
            <w:rPr>
              <w:spacing w:val="-36"/>
            </w:rPr>
            <w:t xml:space="preserve"> </w:t>
          </w:r>
          <w:r>
            <w:rPr>
              <w:spacing w:val="-3"/>
            </w:rPr>
            <w:t>目录格式</w:t>
          </w:r>
          <w:r>
            <w:rPr>
              <w:spacing w:val="-29"/>
            </w:rPr>
            <w:t xml:space="preserve"> </w:t>
          </w:r>
          <w:r>
            <w:tab/>
          </w:r>
          <w:r>
            <w:rPr>
              <w:spacing w:val="-58"/>
            </w:rPr>
            <w:t xml:space="preserve"> </w:t>
          </w:r>
          <w:r>
            <w:rPr>
              <w:spacing w:val="-1"/>
            </w:rPr>
            <w:t>79</w:t>
          </w:r>
          <w:r>
            <w:rPr>
              <w:spacing w:val="-1"/>
            </w:rPr>
            <w:fldChar w:fldCharType="end"/>
          </w:r>
        </w:p>
        <w:p w14:paraId="4F0A0D01">
          <w:pPr>
            <w:pStyle w:val="3"/>
            <w:tabs>
              <w:tab w:val="right" w:leader="dot" w:pos="9075"/>
            </w:tabs>
            <w:spacing w:before="185" w:line="198" w:lineRule="auto"/>
            <w:ind w:left="271"/>
          </w:pPr>
          <w:r>
            <w:fldChar w:fldCharType="begin"/>
          </w:r>
          <w:r>
            <w:instrText xml:space="preserve"> HYPERLINK \l "bookmark20" </w:instrText>
          </w:r>
          <w:r>
            <w:fldChar w:fldCharType="separate"/>
          </w:r>
          <w:r>
            <w:rPr>
              <w:spacing w:val="6"/>
            </w:rPr>
            <w:t>附件</w:t>
          </w:r>
          <w:r>
            <w:rPr>
              <w:spacing w:val="-23"/>
            </w:rPr>
            <w:t xml:space="preserve"> </w:t>
          </w:r>
          <w:r>
            <w:rPr>
              <w:spacing w:val="6"/>
            </w:rPr>
            <w:t>3：磋商函及磋商函附录</w:t>
          </w:r>
          <w:r>
            <w:rPr>
              <w:spacing w:val="-31"/>
            </w:rPr>
            <w:t xml:space="preserve"> </w:t>
          </w:r>
          <w:r>
            <w:tab/>
          </w:r>
          <w:r>
            <w:rPr>
              <w:spacing w:val="-61"/>
            </w:rPr>
            <w:t xml:space="preserve"> </w:t>
          </w:r>
          <w:r>
            <w:rPr>
              <w:spacing w:val="1"/>
            </w:rPr>
            <w:t>80</w:t>
          </w:r>
          <w:r>
            <w:rPr>
              <w:spacing w:val="1"/>
            </w:rPr>
            <w:fldChar w:fldCharType="end"/>
          </w:r>
        </w:p>
        <w:p w14:paraId="3B498630">
          <w:pPr>
            <w:pStyle w:val="3"/>
            <w:tabs>
              <w:tab w:val="right" w:leader="dot" w:pos="9075"/>
            </w:tabs>
            <w:spacing w:before="185" w:line="198" w:lineRule="auto"/>
            <w:ind w:left="271"/>
          </w:pPr>
          <w:r>
            <w:fldChar w:fldCharType="begin"/>
          </w:r>
          <w:r>
            <w:instrText xml:space="preserve"> HYPERLINK \l "bookmark21" </w:instrText>
          </w:r>
          <w:r>
            <w:fldChar w:fldCharType="separate"/>
          </w:r>
          <w:r>
            <w:rPr>
              <w:spacing w:val="6"/>
            </w:rPr>
            <w:t>附件</w:t>
          </w:r>
          <w:r>
            <w:rPr>
              <w:spacing w:val="-38"/>
            </w:rPr>
            <w:t xml:space="preserve"> </w:t>
          </w:r>
          <w:r>
            <w:rPr>
              <w:spacing w:val="6"/>
            </w:rPr>
            <w:t>4：最初报价表</w:t>
          </w:r>
          <w:r>
            <w:rPr>
              <w:spacing w:val="-31"/>
            </w:rPr>
            <w:t xml:space="preserve"> </w:t>
          </w:r>
          <w:r>
            <w:tab/>
          </w:r>
          <w:r>
            <w:rPr>
              <w:spacing w:val="-62"/>
            </w:rPr>
            <w:t xml:space="preserve"> </w:t>
          </w:r>
          <w:r>
            <w:rPr>
              <w:spacing w:val="1"/>
            </w:rPr>
            <w:t>82</w:t>
          </w:r>
          <w:r>
            <w:rPr>
              <w:spacing w:val="1"/>
            </w:rPr>
            <w:fldChar w:fldCharType="end"/>
          </w:r>
        </w:p>
        <w:p w14:paraId="1F17D795">
          <w:pPr>
            <w:pStyle w:val="3"/>
            <w:tabs>
              <w:tab w:val="right" w:leader="dot" w:pos="9075"/>
            </w:tabs>
            <w:spacing w:before="185" w:line="198" w:lineRule="auto"/>
            <w:ind w:left="271"/>
          </w:pPr>
          <w:r>
            <w:fldChar w:fldCharType="begin"/>
          </w:r>
          <w:r>
            <w:instrText xml:space="preserve"> HYPERLINK \l "bookmark22" </w:instrText>
          </w:r>
          <w:r>
            <w:fldChar w:fldCharType="separate"/>
          </w:r>
          <w:r>
            <w:rPr>
              <w:spacing w:val="2"/>
            </w:rPr>
            <w:t>附件</w:t>
          </w:r>
          <w:r>
            <w:rPr>
              <w:spacing w:val="-27"/>
            </w:rPr>
            <w:t xml:space="preserve"> </w:t>
          </w:r>
          <w:r>
            <w:rPr>
              <w:spacing w:val="2"/>
            </w:rPr>
            <w:t>5：</w:t>
          </w:r>
          <w:r>
            <w:rPr>
              <w:spacing w:val="-46"/>
            </w:rPr>
            <w:t xml:space="preserve"> </w:t>
          </w:r>
          <w:r>
            <w:rPr>
              <w:spacing w:val="2"/>
            </w:rPr>
            <w:t>已标价工程量清单</w:t>
          </w:r>
          <w:r>
            <w:rPr>
              <w:spacing w:val="-31"/>
            </w:rPr>
            <w:t xml:space="preserve"> </w:t>
          </w:r>
          <w:r>
            <w:tab/>
          </w:r>
          <w:r>
            <w:rPr>
              <w:spacing w:val="-62"/>
            </w:rPr>
            <w:t xml:space="preserve"> </w:t>
          </w:r>
          <w:r>
            <w:rPr>
              <w:spacing w:val="1"/>
            </w:rPr>
            <w:t>83</w:t>
          </w:r>
          <w:r>
            <w:rPr>
              <w:spacing w:val="1"/>
            </w:rPr>
            <w:fldChar w:fldCharType="end"/>
          </w:r>
        </w:p>
        <w:p w14:paraId="1C629878">
          <w:pPr>
            <w:pStyle w:val="3"/>
            <w:tabs>
              <w:tab w:val="right" w:leader="dot" w:pos="9075"/>
            </w:tabs>
            <w:spacing w:before="185" w:line="199" w:lineRule="auto"/>
            <w:ind w:left="271"/>
          </w:pPr>
          <w:r>
            <w:fldChar w:fldCharType="begin"/>
          </w:r>
          <w:r>
            <w:instrText xml:space="preserve"> HYPERLINK \l "bookmark23" </w:instrText>
          </w:r>
          <w:r>
            <w:fldChar w:fldCharType="separate"/>
          </w:r>
          <w:r>
            <w:rPr>
              <w:spacing w:val="6"/>
            </w:rPr>
            <w:t>附件</w:t>
          </w:r>
          <w:r>
            <w:rPr>
              <w:spacing w:val="-26"/>
            </w:rPr>
            <w:t xml:space="preserve"> </w:t>
          </w:r>
          <w:r>
            <w:rPr>
              <w:spacing w:val="6"/>
            </w:rPr>
            <w:t>6：法定代表人证明书</w:t>
          </w:r>
          <w:r>
            <w:rPr>
              <w:spacing w:val="-31"/>
            </w:rPr>
            <w:t xml:space="preserve"> </w:t>
          </w:r>
          <w:r>
            <w:tab/>
          </w:r>
          <w:r>
            <w:rPr>
              <w:spacing w:val="-62"/>
            </w:rPr>
            <w:t xml:space="preserve"> </w:t>
          </w:r>
          <w:r>
            <w:rPr>
              <w:spacing w:val="1"/>
            </w:rPr>
            <w:t>84</w:t>
          </w:r>
          <w:r>
            <w:rPr>
              <w:spacing w:val="1"/>
            </w:rPr>
            <w:fldChar w:fldCharType="end"/>
          </w:r>
        </w:p>
        <w:p w14:paraId="34E6696F">
          <w:pPr>
            <w:pStyle w:val="3"/>
            <w:tabs>
              <w:tab w:val="right" w:leader="dot" w:pos="9075"/>
            </w:tabs>
            <w:spacing w:before="184" w:line="198" w:lineRule="auto"/>
            <w:ind w:left="271"/>
          </w:pPr>
          <w:r>
            <w:fldChar w:fldCharType="begin"/>
          </w:r>
          <w:r>
            <w:instrText xml:space="preserve"> HYPERLINK \l "bookmark24" </w:instrText>
          </w:r>
          <w:r>
            <w:fldChar w:fldCharType="separate"/>
          </w:r>
          <w:r>
            <w:rPr>
              <w:spacing w:val="6"/>
            </w:rPr>
            <w:t>附件</w:t>
          </w:r>
          <w:r>
            <w:rPr>
              <w:spacing w:val="-26"/>
            </w:rPr>
            <w:t xml:space="preserve"> </w:t>
          </w:r>
          <w:r>
            <w:rPr>
              <w:spacing w:val="6"/>
            </w:rPr>
            <w:t>7：法定代表人授权书</w:t>
          </w:r>
          <w:r>
            <w:rPr>
              <w:spacing w:val="-31"/>
            </w:rPr>
            <w:t xml:space="preserve"> </w:t>
          </w:r>
          <w:r>
            <w:tab/>
          </w:r>
          <w:r>
            <w:rPr>
              <w:spacing w:val="-62"/>
            </w:rPr>
            <w:t xml:space="preserve"> </w:t>
          </w:r>
          <w:r>
            <w:rPr>
              <w:spacing w:val="1"/>
            </w:rPr>
            <w:t>85</w:t>
          </w:r>
          <w:r>
            <w:rPr>
              <w:spacing w:val="1"/>
            </w:rPr>
            <w:fldChar w:fldCharType="end"/>
          </w:r>
        </w:p>
        <w:p w14:paraId="4D64B41F">
          <w:pPr>
            <w:pStyle w:val="3"/>
            <w:tabs>
              <w:tab w:val="right" w:leader="dot" w:pos="9075"/>
            </w:tabs>
            <w:spacing w:before="188" w:line="198" w:lineRule="auto"/>
            <w:ind w:left="271"/>
          </w:pPr>
          <w:r>
            <w:fldChar w:fldCharType="begin"/>
          </w:r>
          <w:r>
            <w:instrText xml:space="preserve"> HYPERLINK \l "bookmark25" </w:instrText>
          </w:r>
          <w:r>
            <w:fldChar w:fldCharType="separate"/>
          </w:r>
          <w:r>
            <w:rPr>
              <w:spacing w:val="6"/>
            </w:rPr>
            <w:t>附件</w:t>
          </w:r>
          <w:r>
            <w:rPr>
              <w:spacing w:val="-35"/>
            </w:rPr>
            <w:t xml:space="preserve"> </w:t>
          </w:r>
          <w:r>
            <w:rPr>
              <w:spacing w:val="6"/>
            </w:rPr>
            <w:t>8：供应商承诺函</w:t>
          </w:r>
          <w:r>
            <w:rPr>
              <w:spacing w:val="-31"/>
            </w:rPr>
            <w:t xml:space="preserve"> </w:t>
          </w:r>
          <w:r>
            <w:tab/>
          </w:r>
          <w:r>
            <w:rPr>
              <w:spacing w:val="-61"/>
            </w:rPr>
            <w:t xml:space="preserve"> </w:t>
          </w:r>
          <w:r>
            <w:rPr>
              <w:spacing w:val="1"/>
            </w:rPr>
            <w:t>86</w:t>
          </w:r>
          <w:r>
            <w:rPr>
              <w:spacing w:val="1"/>
            </w:rPr>
            <w:fldChar w:fldCharType="end"/>
          </w:r>
        </w:p>
        <w:p w14:paraId="0271658B">
          <w:pPr>
            <w:pStyle w:val="3"/>
            <w:tabs>
              <w:tab w:val="right" w:leader="dot" w:pos="9075"/>
            </w:tabs>
            <w:spacing w:before="185" w:line="198" w:lineRule="auto"/>
            <w:ind w:left="271"/>
          </w:pPr>
          <w:r>
            <w:fldChar w:fldCharType="begin"/>
          </w:r>
          <w:r>
            <w:instrText xml:space="preserve"> HYPERLINK \l "bookmark26" </w:instrText>
          </w:r>
          <w:r>
            <w:fldChar w:fldCharType="separate"/>
          </w:r>
          <w:r>
            <w:rPr>
              <w:spacing w:val="7"/>
            </w:rPr>
            <w:t>附件</w:t>
          </w:r>
          <w:r>
            <w:rPr>
              <w:spacing w:val="-37"/>
            </w:rPr>
            <w:t xml:space="preserve"> </w:t>
          </w:r>
          <w:r>
            <w:rPr>
              <w:spacing w:val="7"/>
            </w:rPr>
            <w:t>9：供应商诚信承诺书</w:t>
          </w:r>
          <w:r>
            <w:rPr>
              <w:spacing w:val="-32"/>
            </w:rPr>
            <w:t xml:space="preserve"> </w:t>
          </w:r>
          <w:r>
            <w:tab/>
          </w:r>
          <w:r>
            <w:rPr>
              <w:spacing w:val="-62"/>
            </w:rPr>
            <w:t xml:space="preserve"> </w:t>
          </w:r>
          <w:r>
            <w:rPr>
              <w:spacing w:val="1"/>
            </w:rPr>
            <w:t>87</w:t>
          </w:r>
          <w:r>
            <w:rPr>
              <w:spacing w:val="1"/>
            </w:rPr>
            <w:fldChar w:fldCharType="end"/>
          </w:r>
        </w:p>
        <w:p w14:paraId="3855B1BD">
          <w:pPr>
            <w:pStyle w:val="3"/>
            <w:tabs>
              <w:tab w:val="right" w:leader="dot" w:pos="9075"/>
            </w:tabs>
            <w:spacing w:before="185" w:line="198" w:lineRule="auto"/>
            <w:ind w:left="262"/>
          </w:pPr>
          <w:r>
            <w:fldChar w:fldCharType="begin"/>
          </w:r>
          <w:r>
            <w:instrText xml:space="preserve"> HYPERLINK \l "bookmark27" </w:instrText>
          </w:r>
          <w:r>
            <w:fldChar w:fldCharType="separate"/>
          </w:r>
          <w:r>
            <w:rPr>
              <w:spacing w:val="5"/>
            </w:rPr>
            <w:t>格式</w:t>
          </w:r>
          <w:r>
            <w:rPr>
              <w:spacing w:val="-15"/>
            </w:rPr>
            <w:t xml:space="preserve"> </w:t>
          </w:r>
          <w:r>
            <w:rPr>
              <w:spacing w:val="5"/>
            </w:rPr>
            <w:t>10：资格证明材料</w:t>
          </w:r>
          <w:r>
            <w:rPr>
              <w:spacing w:val="-31"/>
            </w:rPr>
            <w:t xml:space="preserve"> </w:t>
          </w:r>
          <w:r>
            <w:tab/>
          </w:r>
          <w:r>
            <w:rPr>
              <w:spacing w:val="-62"/>
            </w:rPr>
            <w:t xml:space="preserve"> </w:t>
          </w:r>
          <w:r>
            <w:rPr>
              <w:spacing w:val="1"/>
            </w:rPr>
            <w:t>88</w:t>
          </w:r>
          <w:r>
            <w:rPr>
              <w:spacing w:val="1"/>
            </w:rPr>
            <w:fldChar w:fldCharType="end"/>
          </w:r>
        </w:p>
        <w:p w14:paraId="270561B8">
          <w:pPr>
            <w:pStyle w:val="3"/>
            <w:tabs>
              <w:tab w:val="right" w:leader="dot" w:pos="9075"/>
            </w:tabs>
            <w:spacing w:before="185" w:line="198" w:lineRule="auto"/>
            <w:ind w:left="271"/>
          </w:pPr>
          <w:r>
            <w:fldChar w:fldCharType="begin"/>
          </w:r>
          <w:r>
            <w:instrText xml:space="preserve"> HYPERLINK \l "bookmark28" </w:instrText>
          </w:r>
          <w:r>
            <w:fldChar w:fldCharType="separate"/>
          </w:r>
          <w:r>
            <w:rPr>
              <w:spacing w:val="7"/>
            </w:rPr>
            <w:t>附件</w:t>
          </w:r>
          <w:r>
            <w:rPr>
              <w:spacing w:val="-10"/>
            </w:rPr>
            <w:t xml:space="preserve"> </w:t>
          </w:r>
          <w:r>
            <w:rPr>
              <w:spacing w:val="7"/>
            </w:rPr>
            <w:t>11：财务状况、缴纳税收和社会保障资金证明</w:t>
          </w:r>
          <w:r>
            <w:rPr>
              <w:spacing w:val="-31"/>
            </w:rPr>
            <w:t xml:space="preserve"> </w:t>
          </w:r>
          <w:r>
            <w:tab/>
          </w:r>
          <w:r>
            <w:rPr>
              <w:spacing w:val="-62"/>
            </w:rPr>
            <w:t xml:space="preserve"> </w:t>
          </w:r>
          <w:r>
            <w:rPr>
              <w:spacing w:val="1"/>
            </w:rPr>
            <w:t>89</w:t>
          </w:r>
          <w:r>
            <w:rPr>
              <w:spacing w:val="1"/>
            </w:rPr>
            <w:fldChar w:fldCharType="end"/>
          </w:r>
        </w:p>
        <w:p w14:paraId="4B569410">
          <w:pPr>
            <w:pStyle w:val="3"/>
            <w:tabs>
              <w:tab w:val="right" w:leader="dot" w:pos="9075"/>
            </w:tabs>
            <w:spacing w:before="185" w:line="198" w:lineRule="auto"/>
            <w:ind w:left="271"/>
          </w:pPr>
          <w:r>
            <w:fldChar w:fldCharType="begin"/>
          </w:r>
          <w:r>
            <w:instrText xml:space="preserve"> HYPERLINK \l "bookmark29" </w:instrText>
          </w:r>
          <w:r>
            <w:fldChar w:fldCharType="separate"/>
          </w:r>
          <w:r>
            <w:rPr>
              <w:spacing w:val="8"/>
            </w:rPr>
            <w:t>附件</w:t>
          </w:r>
          <w:r>
            <w:rPr>
              <w:spacing w:val="-21"/>
            </w:rPr>
            <w:t xml:space="preserve"> </w:t>
          </w:r>
          <w:r>
            <w:rPr>
              <w:spacing w:val="8"/>
            </w:rPr>
            <w:t>12：具备履行合同所必须的设备和专业技术能力的证明材料</w:t>
          </w:r>
          <w:r>
            <w:rPr>
              <w:spacing w:val="-31"/>
            </w:rPr>
            <w:t xml:space="preserve"> </w:t>
          </w:r>
          <w:r>
            <w:tab/>
          </w:r>
          <w:r>
            <w:rPr>
              <w:spacing w:val="-62"/>
            </w:rPr>
            <w:t xml:space="preserve"> </w:t>
          </w:r>
          <w:r>
            <w:rPr>
              <w:spacing w:val="1"/>
            </w:rPr>
            <w:t>90</w:t>
          </w:r>
          <w:r>
            <w:rPr>
              <w:spacing w:val="1"/>
            </w:rPr>
            <w:fldChar w:fldCharType="end"/>
          </w:r>
        </w:p>
        <w:p w14:paraId="2E7C6343">
          <w:pPr>
            <w:pStyle w:val="3"/>
            <w:tabs>
              <w:tab w:val="right" w:leader="dot" w:pos="9075"/>
            </w:tabs>
            <w:spacing w:before="185" w:line="198" w:lineRule="auto"/>
            <w:ind w:left="262"/>
          </w:pPr>
          <w:r>
            <w:fldChar w:fldCharType="begin"/>
          </w:r>
          <w:r>
            <w:instrText xml:space="preserve"> HYPERLINK \l "bookmark30" </w:instrText>
          </w:r>
          <w:r>
            <w:fldChar w:fldCharType="separate"/>
          </w:r>
          <w:r>
            <w:rPr>
              <w:spacing w:val="6"/>
            </w:rPr>
            <w:t>格式</w:t>
          </w:r>
          <w:r>
            <w:rPr>
              <w:spacing w:val="-14"/>
            </w:rPr>
            <w:t xml:space="preserve"> </w:t>
          </w:r>
          <w:r>
            <w:rPr>
              <w:spacing w:val="6"/>
            </w:rPr>
            <w:t>13：无重大违法记录声明</w:t>
          </w:r>
          <w:r>
            <w:rPr>
              <w:spacing w:val="-31"/>
            </w:rPr>
            <w:t xml:space="preserve"> </w:t>
          </w:r>
          <w:r>
            <w:tab/>
          </w:r>
          <w:r>
            <w:rPr>
              <w:spacing w:val="-62"/>
            </w:rPr>
            <w:t xml:space="preserve"> </w:t>
          </w:r>
          <w:r>
            <w:rPr>
              <w:spacing w:val="1"/>
            </w:rPr>
            <w:t>91</w:t>
          </w:r>
          <w:r>
            <w:rPr>
              <w:spacing w:val="1"/>
            </w:rPr>
            <w:fldChar w:fldCharType="end"/>
          </w:r>
        </w:p>
        <w:p w14:paraId="69BDC559">
          <w:pPr>
            <w:pStyle w:val="3"/>
            <w:tabs>
              <w:tab w:val="right" w:leader="dot" w:pos="9075"/>
            </w:tabs>
            <w:spacing w:before="185" w:line="198" w:lineRule="auto"/>
            <w:ind w:left="262"/>
          </w:pPr>
          <w:r>
            <w:fldChar w:fldCharType="begin"/>
          </w:r>
          <w:r>
            <w:instrText xml:space="preserve"> HYPERLINK \l "bookmark31" </w:instrText>
          </w:r>
          <w:r>
            <w:fldChar w:fldCharType="separate"/>
          </w:r>
          <w:r>
            <w:rPr>
              <w:spacing w:val="6"/>
            </w:rPr>
            <w:t>格式</w:t>
          </w:r>
          <w:r>
            <w:rPr>
              <w:spacing w:val="-14"/>
            </w:rPr>
            <w:t xml:space="preserve"> </w:t>
          </w:r>
          <w:r>
            <w:rPr>
              <w:spacing w:val="6"/>
            </w:rPr>
            <w:t>14：磋商保证金证明格式</w:t>
          </w:r>
          <w:r>
            <w:rPr>
              <w:spacing w:val="-31"/>
            </w:rPr>
            <w:t xml:space="preserve"> </w:t>
          </w:r>
          <w:r>
            <w:tab/>
          </w:r>
          <w:r>
            <w:rPr>
              <w:spacing w:val="-62"/>
            </w:rPr>
            <w:t xml:space="preserve"> </w:t>
          </w:r>
          <w:r>
            <w:rPr>
              <w:spacing w:val="1"/>
            </w:rPr>
            <w:t>92</w:t>
          </w:r>
          <w:r>
            <w:rPr>
              <w:spacing w:val="1"/>
            </w:rPr>
            <w:fldChar w:fldCharType="end"/>
          </w:r>
        </w:p>
        <w:p w14:paraId="6847050F">
          <w:pPr>
            <w:pStyle w:val="3"/>
            <w:tabs>
              <w:tab w:val="right" w:leader="dot" w:pos="9075"/>
            </w:tabs>
            <w:spacing w:before="185" w:line="229" w:lineRule="auto"/>
            <w:ind w:left="262"/>
          </w:pPr>
          <w:r>
            <w:fldChar w:fldCharType="begin"/>
          </w:r>
          <w:r>
            <w:instrText xml:space="preserve"> HYPERLINK \l "bookmark32" </w:instrText>
          </w:r>
          <w:r>
            <w:fldChar w:fldCharType="separate"/>
          </w:r>
          <w:r>
            <w:rPr>
              <w:spacing w:val="7"/>
            </w:rPr>
            <w:t>格式</w:t>
          </w:r>
          <w:r>
            <w:rPr>
              <w:spacing w:val="-19"/>
            </w:rPr>
            <w:t xml:space="preserve"> </w:t>
          </w:r>
          <w:r>
            <w:rPr>
              <w:spacing w:val="7"/>
            </w:rPr>
            <w:t>15：供应商的类似业绩证明材料</w:t>
          </w:r>
          <w:r>
            <w:rPr>
              <w:spacing w:val="-31"/>
            </w:rPr>
            <w:t xml:space="preserve"> </w:t>
          </w:r>
          <w:r>
            <w:tab/>
          </w:r>
          <w:r>
            <w:rPr>
              <w:spacing w:val="-62"/>
            </w:rPr>
            <w:t xml:space="preserve"> </w:t>
          </w:r>
          <w:r>
            <w:rPr>
              <w:spacing w:val="1"/>
            </w:rPr>
            <w:t>93</w:t>
          </w:r>
          <w:r>
            <w:rPr>
              <w:spacing w:val="1"/>
            </w:rPr>
            <w:fldChar w:fldCharType="end"/>
          </w:r>
        </w:p>
      </w:sdtContent>
    </w:sdt>
    <w:p w14:paraId="51C0C7F7">
      <w:pPr>
        <w:spacing w:line="229" w:lineRule="auto"/>
        <w:sectPr>
          <w:footerReference r:id="rId6" w:type="default"/>
          <w:pgSz w:w="11906" w:h="16839"/>
          <w:pgMar w:top="1297" w:right="1304" w:bottom="1469" w:left="1526" w:header="0" w:footer="1199" w:gutter="0"/>
          <w:cols w:space="720" w:num="1"/>
        </w:sectPr>
      </w:pPr>
    </w:p>
    <w:sdt>
      <w:sdtPr>
        <w:rPr>
          <w:rFonts w:ascii="仿宋" w:hAnsi="仿宋" w:eastAsia="仿宋" w:cs="仿宋"/>
          <w:sz w:val="19"/>
          <w:szCs w:val="19"/>
        </w:rPr>
        <w:id w:val="147478933"/>
        <w:docPartObj>
          <w:docPartGallery w:val="Table of Contents"/>
          <w:docPartUnique/>
        </w:docPartObj>
      </w:sdtPr>
      <w:sdtEndPr>
        <w:rPr>
          <w:rFonts w:ascii="仿宋" w:hAnsi="仿宋" w:eastAsia="仿宋" w:cs="仿宋"/>
          <w:sz w:val="19"/>
          <w:szCs w:val="19"/>
        </w:rPr>
      </w:sdtEndPr>
      <w:sdtContent>
        <w:p w14:paraId="37332EF8">
          <w:pPr>
            <w:pStyle w:val="3"/>
            <w:tabs>
              <w:tab w:val="right" w:leader="dot" w:pos="9075"/>
            </w:tabs>
            <w:spacing w:before="40" w:line="198" w:lineRule="auto"/>
            <w:ind w:left="271"/>
          </w:pPr>
          <w:r>
            <w:fldChar w:fldCharType="begin"/>
          </w:r>
          <w:r>
            <w:instrText xml:space="preserve"> HYPERLINK \l "bookmark33" </w:instrText>
          </w:r>
          <w:r>
            <w:fldChar w:fldCharType="separate"/>
          </w:r>
          <w:r>
            <w:rPr>
              <w:spacing w:val="5"/>
            </w:rPr>
            <w:t>附件</w:t>
          </w:r>
          <w:r>
            <w:rPr>
              <w:spacing w:val="-23"/>
            </w:rPr>
            <w:t xml:space="preserve"> </w:t>
          </w:r>
          <w:r>
            <w:rPr>
              <w:spacing w:val="5"/>
            </w:rPr>
            <w:t>16：施工组织设计</w:t>
          </w:r>
          <w:r>
            <w:rPr>
              <w:spacing w:val="-32"/>
            </w:rPr>
            <w:t xml:space="preserve"> </w:t>
          </w:r>
          <w:r>
            <w:tab/>
          </w:r>
          <w:r>
            <w:rPr>
              <w:spacing w:val="-62"/>
            </w:rPr>
            <w:t xml:space="preserve"> </w:t>
          </w:r>
          <w:r>
            <w:rPr>
              <w:spacing w:val="1"/>
            </w:rPr>
            <w:t>95</w:t>
          </w:r>
          <w:r>
            <w:rPr>
              <w:spacing w:val="1"/>
            </w:rPr>
            <w:fldChar w:fldCharType="end"/>
          </w:r>
        </w:p>
        <w:p w14:paraId="12197736">
          <w:pPr>
            <w:pStyle w:val="3"/>
            <w:tabs>
              <w:tab w:val="right" w:leader="dot" w:pos="9075"/>
            </w:tabs>
            <w:spacing w:before="185" w:line="198" w:lineRule="auto"/>
            <w:ind w:left="271"/>
          </w:pPr>
          <w:r>
            <w:fldChar w:fldCharType="begin"/>
          </w:r>
          <w:r>
            <w:instrText xml:space="preserve"> HYPERLINK \l "bookmark34" </w:instrText>
          </w:r>
          <w:r>
            <w:fldChar w:fldCharType="separate"/>
          </w:r>
          <w:r>
            <w:rPr>
              <w:spacing w:val="5"/>
            </w:rPr>
            <w:t>附件</w:t>
          </w:r>
          <w:r>
            <w:rPr>
              <w:spacing w:val="-23"/>
            </w:rPr>
            <w:t xml:space="preserve"> </w:t>
          </w:r>
          <w:r>
            <w:rPr>
              <w:spacing w:val="5"/>
            </w:rPr>
            <w:t>17：项目管理机构</w:t>
          </w:r>
          <w:r>
            <w:rPr>
              <w:spacing w:val="-32"/>
            </w:rPr>
            <w:t xml:space="preserve"> </w:t>
          </w:r>
          <w:r>
            <w:tab/>
          </w:r>
          <w:r>
            <w:rPr>
              <w:spacing w:val="-49"/>
            </w:rPr>
            <w:t xml:space="preserve"> </w:t>
          </w:r>
          <w:r>
            <w:rPr>
              <w:spacing w:val="-2"/>
            </w:rPr>
            <w:t>103</w:t>
          </w:r>
          <w:r>
            <w:rPr>
              <w:spacing w:val="-2"/>
            </w:rPr>
            <w:fldChar w:fldCharType="end"/>
          </w:r>
        </w:p>
        <w:p w14:paraId="26A06AA9">
          <w:pPr>
            <w:pStyle w:val="3"/>
            <w:tabs>
              <w:tab w:val="right" w:leader="dot" w:pos="9075"/>
            </w:tabs>
            <w:spacing w:before="185" w:line="198" w:lineRule="auto"/>
            <w:ind w:left="262"/>
          </w:pPr>
          <w:r>
            <w:fldChar w:fldCharType="begin"/>
          </w:r>
          <w:r>
            <w:instrText xml:space="preserve"> HYPERLINK \l "bookmark35" </w:instrText>
          </w:r>
          <w:r>
            <w:fldChar w:fldCharType="separate"/>
          </w:r>
          <w:r>
            <w:rPr>
              <w:spacing w:val="5"/>
            </w:rPr>
            <w:t>格式</w:t>
          </w:r>
          <w:r>
            <w:rPr>
              <w:spacing w:val="-16"/>
            </w:rPr>
            <w:t xml:space="preserve"> </w:t>
          </w:r>
          <w:r>
            <w:rPr>
              <w:spacing w:val="5"/>
            </w:rPr>
            <w:t>18.中小企业声明函</w:t>
          </w:r>
          <w:r>
            <w:rPr>
              <w:spacing w:val="-29"/>
            </w:rPr>
            <w:t xml:space="preserve"> </w:t>
          </w:r>
          <w:r>
            <w:tab/>
          </w:r>
          <w:r>
            <w:rPr>
              <w:spacing w:val="13"/>
            </w:rPr>
            <w:t>106</w:t>
          </w:r>
          <w:r>
            <w:rPr>
              <w:spacing w:val="13"/>
            </w:rPr>
            <w:fldChar w:fldCharType="end"/>
          </w:r>
        </w:p>
        <w:p w14:paraId="6F7AF2E0">
          <w:pPr>
            <w:pStyle w:val="3"/>
            <w:tabs>
              <w:tab w:val="right" w:leader="dot" w:pos="9075"/>
            </w:tabs>
            <w:spacing w:before="185" w:line="198" w:lineRule="auto"/>
            <w:ind w:left="262"/>
          </w:pPr>
          <w:r>
            <w:fldChar w:fldCharType="begin"/>
          </w:r>
          <w:r>
            <w:instrText xml:space="preserve"> HYPERLINK \l "bookmark36" </w:instrText>
          </w:r>
          <w:r>
            <w:fldChar w:fldCharType="separate"/>
          </w:r>
          <w:r>
            <w:rPr>
              <w:spacing w:val="6"/>
            </w:rPr>
            <w:t>格式</w:t>
          </w:r>
          <w:r>
            <w:rPr>
              <w:spacing w:val="-13"/>
            </w:rPr>
            <w:t xml:space="preserve"> </w:t>
          </w:r>
          <w:r>
            <w:rPr>
              <w:spacing w:val="6"/>
            </w:rPr>
            <w:t>19.残疾人福利性单位声明函</w:t>
          </w:r>
          <w:r>
            <w:rPr>
              <w:spacing w:val="-29"/>
            </w:rPr>
            <w:t xml:space="preserve"> </w:t>
          </w:r>
          <w:r>
            <w:tab/>
          </w:r>
          <w:r>
            <w:rPr>
              <w:spacing w:val="-49"/>
            </w:rPr>
            <w:t xml:space="preserve"> </w:t>
          </w:r>
          <w:r>
            <w:rPr>
              <w:spacing w:val="-2"/>
            </w:rPr>
            <w:t>107</w:t>
          </w:r>
          <w:r>
            <w:rPr>
              <w:spacing w:val="-2"/>
            </w:rPr>
            <w:fldChar w:fldCharType="end"/>
          </w:r>
        </w:p>
        <w:p w14:paraId="04E6BA51">
          <w:pPr>
            <w:pStyle w:val="3"/>
            <w:tabs>
              <w:tab w:val="right" w:leader="dot" w:pos="9075"/>
            </w:tabs>
            <w:spacing w:before="185" w:line="198" w:lineRule="auto"/>
            <w:ind w:left="271"/>
          </w:pPr>
          <w:r>
            <w:fldChar w:fldCharType="begin"/>
          </w:r>
          <w:r>
            <w:instrText xml:space="preserve"> HYPERLINK \l "bookmark37" </w:instrText>
          </w:r>
          <w:r>
            <w:fldChar w:fldCharType="separate"/>
          </w:r>
          <w:r>
            <w:rPr>
              <w:spacing w:val="5"/>
            </w:rPr>
            <w:t>附件 20：监狱企业证明资料</w:t>
          </w:r>
          <w:r>
            <w:rPr>
              <w:spacing w:val="-20"/>
            </w:rPr>
            <w:t xml:space="preserve"> </w:t>
          </w:r>
          <w:r>
            <w:tab/>
          </w:r>
          <w:r>
            <w:rPr>
              <w:spacing w:val="22"/>
            </w:rPr>
            <w:t xml:space="preserve"> </w:t>
          </w:r>
          <w:r>
            <w:rPr>
              <w:spacing w:val="-2"/>
            </w:rPr>
            <w:t>108</w:t>
          </w:r>
          <w:r>
            <w:rPr>
              <w:spacing w:val="-2"/>
            </w:rPr>
            <w:fldChar w:fldCharType="end"/>
          </w:r>
        </w:p>
        <w:p w14:paraId="51EFF52E">
          <w:pPr>
            <w:pStyle w:val="3"/>
            <w:tabs>
              <w:tab w:val="right" w:leader="dot" w:pos="9075"/>
            </w:tabs>
            <w:spacing w:before="185" w:line="228" w:lineRule="auto"/>
            <w:ind w:left="271"/>
          </w:pPr>
          <w:r>
            <w:fldChar w:fldCharType="begin"/>
          </w:r>
          <w:r>
            <w:instrText xml:space="preserve"> HYPERLINK \l "bookmark38" </w:instrText>
          </w:r>
          <w:r>
            <w:fldChar w:fldCharType="separate"/>
          </w:r>
          <w:r>
            <w:rPr>
              <w:spacing w:val="8"/>
            </w:rPr>
            <w:t>附件</w:t>
          </w:r>
          <w:r>
            <w:rPr>
              <w:spacing w:val="-33"/>
            </w:rPr>
            <w:t xml:space="preserve"> </w:t>
          </w:r>
          <w:r>
            <w:rPr>
              <w:spacing w:val="8"/>
            </w:rPr>
            <w:t>21：供应商认为在其他方面有必要说明的事项</w:t>
          </w:r>
          <w:r>
            <w:rPr>
              <w:spacing w:val="-31"/>
            </w:rPr>
            <w:t xml:space="preserve"> </w:t>
          </w:r>
          <w:r>
            <w:tab/>
          </w:r>
          <w:r>
            <w:rPr>
              <w:spacing w:val="-49"/>
            </w:rPr>
            <w:t xml:space="preserve"> </w:t>
          </w:r>
          <w:r>
            <w:rPr>
              <w:spacing w:val="-2"/>
            </w:rPr>
            <w:t>109</w:t>
          </w:r>
          <w:r>
            <w:rPr>
              <w:spacing w:val="-2"/>
            </w:rPr>
            <w:fldChar w:fldCharType="end"/>
          </w:r>
        </w:p>
        <w:p w14:paraId="566E0486">
          <w:pPr>
            <w:pStyle w:val="3"/>
            <w:tabs>
              <w:tab w:val="right" w:leader="dot" w:pos="9072"/>
            </w:tabs>
            <w:spacing w:before="274" w:line="231" w:lineRule="auto"/>
          </w:pPr>
          <w:r>
            <w:fldChar w:fldCharType="begin"/>
          </w:r>
          <w:r>
            <w:instrText xml:space="preserve"> HYPERLINK \l "bookmark39" </w:instrText>
          </w:r>
          <w:r>
            <w:fldChar w:fldCharType="separate"/>
          </w:r>
          <w:r>
            <w:rPr>
              <w:b/>
              <w:bCs/>
              <w:spacing w:val="6"/>
            </w:rPr>
            <w:t>第六部分</w:t>
          </w:r>
          <w:r>
            <w:rPr>
              <w:spacing w:val="6"/>
            </w:rPr>
            <w:t xml:space="preserve">  </w:t>
          </w:r>
          <w:r>
            <w:rPr>
              <w:b/>
              <w:bCs/>
              <w:spacing w:val="6"/>
            </w:rPr>
            <w:t>磋商及采购项目要求</w:t>
          </w:r>
          <w:r>
            <w:rPr>
              <w:spacing w:val="-23"/>
            </w:rPr>
            <w:t xml:space="preserve"> </w:t>
          </w:r>
          <w:r>
            <w:rPr>
              <w14:textOutline w14:w="3614" w14:cap="flat" w14:cmpd="sng">
                <w14:solidFill>
                  <w14:srgbClr w14:val="000000"/>
                </w14:solidFill>
                <w14:prstDash w14:val="solid"/>
                <w14:miter w14:val="0"/>
              </w14:textOutline>
            </w:rPr>
            <w:tab/>
          </w:r>
          <w:r>
            <w:rPr>
              <w:spacing w:val="-38"/>
            </w:rPr>
            <w:t xml:space="preserve"> </w:t>
          </w:r>
          <w:r>
            <w:rPr>
              <w:b/>
              <w:bCs/>
              <w:spacing w:val="-4"/>
            </w:rPr>
            <w:t>110</w:t>
          </w:r>
          <w:r>
            <w:rPr>
              <w:b/>
              <w:bCs/>
              <w:spacing w:val="-4"/>
            </w:rPr>
            <w:fldChar w:fldCharType="end"/>
          </w:r>
        </w:p>
      </w:sdtContent>
    </w:sdt>
    <w:p w14:paraId="64F331D8">
      <w:pPr>
        <w:spacing w:line="231" w:lineRule="auto"/>
        <w:sectPr>
          <w:footerReference r:id="rId7" w:type="default"/>
          <w:pgSz w:w="11906" w:h="16839"/>
          <w:pgMar w:top="1303" w:right="1304" w:bottom="1469" w:left="1526" w:header="0" w:footer="1199" w:gutter="0"/>
          <w:cols w:space="720" w:num="1"/>
        </w:sectPr>
      </w:pPr>
    </w:p>
    <w:p w14:paraId="49769B2F">
      <w:pPr>
        <w:pStyle w:val="3"/>
        <w:spacing w:before="72" w:line="226" w:lineRule="auto"/>
        <w:ind w:left="3113"/>
        <w:outlineLvl w:val="0"/>
        <w:rPr>
          <w:sz w:val="35"/>
          <w:szCs w:val="35"/>
        </w:rPr>
      </w:pPr>
      <w:bookmarkStart w:id="0" w:name="bookmark1"/>
      <w:bookmarkEnd w:id="0"/>
      <w:r>
        <w:rPr>
          <w:b/>
          <w:bCs/>
          <w:spacing w:val="-1"/>
          <w:sz w:val="35"/>
          <w:szCs w:val="35"/>
        </w:rPr>
        <w:t>第一部分</w:t>
      </w:r>
      <w:r>
        <w:rPr>
          <w:spacing w:val="20"/>
          <w:sz w:val="35"/>
          <w:szCs w:val="35"/>
        </w:rPr>
        <w:t xml:space="preserve">  </w:t>
      </w:r>
      <w:r>
        <w:rPr>
          <w:b/>
          <w:bCs/>
          <w:spacing w:val="-1"/>
          <w:sz w:val="35"/>
          <w:szCs w:val="35"/>
        </w:rPr>
        <w:t>投标邀请</w:t>
      </w:r>
    </w:p>
    <w:p w14:paraId="05674ACF">
      <w:pPr>
        <w:pStyle w:val="3"/>
        <w:spacing w:before="159" w:line="222" w:lineRule="auto"/>
        <w:jc w:val="center"/>
        <w:rPr>
          <w:rFonts w:hint="eastAsia"/>
          <w:b/>
          <w:bCs/>
          <w:spacing w:val="-4"/>
          <w:sz w:val="28"/>
          <w:szCs w:val="28"/>
          <w:lang w:eastAsia="zh-CN"/>
        </w:rPr>
      </w:pPr>
      <w:r>
        <w:rPr>
          <w:rFonts w:hint="eastAsia"/>
          <w:b/>
          <w:bCs/>
          <w:spacing w:val="-4"/>
          <w:sz w:val="28"/>
          <w:szCs w:val="28"/>
          <w:lang w:eastAsia="zh-CN"/>
        </w:rPr>
        <w:t>大通县2025年第一批农村综合改革项目-青林乡白土村沟道治理及麻哈村排水设施提升项目</w:t>
      </w:r>
    </w:p>
    <w:p w14:paraId="737AD82C">
      <w:pPr>
        <w:pStyle w:val="3"/>
        <w:spacing w:before="159" w:line="222" w:lineRule="auto"/>
        <w:jc w:val="center"/>
        <w:rPr>
          <w:rFonts w:hint="eastAsia"/>
          <w:b/>
          <w:bCs/>
          <w:spacing w:val="-4"/>
          <w:sz w:val="28"/>
          <w:szCs w:val="28"/>
          <w:lang w:eastAsia="zh-CN"/>
        </w:rPr>
      </w:pPr>
      <w:r>
        <w:rPr>
          <w:rFonts w:hint="eastAsia"/>
          <w:b/>
          <w:bCs/>
          <w:spacing w:val="-4"/>
          <w:sz w:val="28"/>
          <w:szCs w:val="28"/>
          <w:lang w:eastAsia="zh-CN"/>
        </w:rPr>
        <w:t>竞争性磋商公告</w:t>
      </w:r>
    </w:p>
    <w:p w14:paraId="49B4ECDD">
      <w:pPr>
        <w:spacing w:line="116" w:lineRule="exact"/>
      </w:pPr>
    </w:p>
    <w:tbl>
      <w:tblPr>
        <w:tblStyle w:val="13"/>
        <w:tblW w:w="939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97"/>
      </w:tblGrid>
      <w:tr w14:paraId="7BA2044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397" w:type="dxa"/>
            <w:vAlign w:val="top"/>
          </w:tcPr>
          <w:p w14:paraId="65715CA1">
            <w:pPr>
              <w:pStyle w:val="14"/>
              <w:spacing w:before="140" w:line="222" w:lineRule="auto"/>
              <w:ind w:left="580"/>
            </w:pPr>
            <w:r>
              <w:rPr>
                <w:b/>
                <w:bCs/>
                <w:spacing w:val="-7"/>
              </w:rPr>
              <w:t>项目概况</w:t>
            </w:r>
          </w:p>
          <w:p w14:paraId="5C89839F">
            <w:pPr>
              <w:pStyle w:val="14"/>
              <w:spacing w:before="178" w:line="334" w:lineRule="auto"/>
              <w:ind w:left="104" w:right="82" w:firstLine="481"/>
              <w:jc w:val="both"/>
            </w:pPr>
            <w:r>
              <w:rPr>
                <w:rFonts w:hint="eastAsia"/>
                <w:spacing w:val="-1"/>
                <w:sz w:val="24"/>
                <w:szCs w:val="24"/>
                <w:u w:val="single"/>
                <w:lang w:eastAsia="zh-CN"/>
              </w:rPr>
              <w:t>大通县2025年第一批农村综合改革项目-青林乡白土村沟道治理及麻哈村排水设施提升项目</w:t>
            </w:r>
            <w:r>
              <w:rPr>
                <w:spacing w:val="-94"/>
                <w:u w:val="single" w:color="auto"/>
              </w:rPr>
              <w:t xml:space="preserve"> </w:t>
            </w:r>
            <w:r>
              <w:rPr>
                <w:spacing w:val="-101"/>
              </w:rPr>
              <w:t xml:space="preserve"> </w:t>
            </w:r>
            <w:r>
              <w:rPr>
                <w:spacing w:val="16"/>
              </w:rPr>
              <w:t>采购项目的潜在供应商应在政采云平台</w:t>
            </w:r>
            <w:r>
              <w:rPr>
                <w:spacing w:val="-5"/>
              </w:rPr>
              <w:t xml:space="preserve">（ </w:t>
            </w:r>
            <w:r>
              <w:fldChar w:fldCharType="begin"/>
            </w:r>
            <w:r>
              <w:instrText xml:space="preserve"> HYPERLINK "https://www.zcygov.cn" </w:instrText>
            </w:r>
            <w:r>
              <w:fldChar w:fldCharType="separate"/>
            </w:r>
            <w:r>
              <w:rPr>
                <w:spacing w:val="-5"/>
              </w:rPr>
              <w:t>www.zcygov.cn</w:t>
            </w:r>
            <w:r>
              <w:rPr>
                <w:spacing w:val="-5"/>
              </w:rPr>
              <w:fldChar w:fldCharType="end"/>
            </w:r>
            <w:r>
              <w:rPr>
                <w:spacing w:val="-5"/>
              </w:rPr>
              <w:t>）获取采购文件，并于</w:t>
            </w:r>
            <w:r>
              <w:rPr>
                <w:rFonts w:hint="eastAsia"/>
                <w:spacing w:val="-5"/>
                <w:lang w:eastAsia="zh-CN"/>
              </w:rPr>
              <w:t>2025年07月17日09：30（北京时间）</w:t>
            </w:r>
            <w:r>
              <w:rPr>
                <w:spacing w:val="-6"/>
              </w:rPr>
              <w:t>前递交</w:t>
            </w:r>
            <w:r>
              <w:rPr>
                <w:spacing w:val="-5"/>
              </w:rPr>
              <w:t>响应文件。</w:t>
            </w:r>
          </w:p>
        </w:tc>
      </w:tr>
    </w:tbl>
    <w:p w14:paraId="5BE90D61">
      <w:pPr>
        <w:pStyle w:val="3"/>
        <w:spacing w:before="115" w:line="222" w:lineRule="auto"/>
        <w:ind w:left="108"/>
        <w:rPr>
          <w:sz w:val="24"/>
          <w:szCs w:val="24"/>
        </w:rPr>
      </w:pPr>
      <w:r>
        <w:rPr>
          <w:b/>
          <w:bCs/>
          <w:spacing w:val="-5"/>
          <w:sz w:val="24"/>
          <w:szCs w:val="24"/>
        </w:rPr>
        <w:t>一、项目基本情况</w:t>
      </w:r>
    </w:p>
    <w:p w14:paraId="530B70CE">
      <w:pPr>
        <w:pStyle w:val="3"/>
        <w:spacing w:before="179" w:line="222" w:lineRule="auto"/>
        <w:ind w:left="585"/>
        <w:rPr>
          <w:rFonts w:hint="eastAsia" w:eastAsia="仿宋"/>
          <w:sz w:val="24"/>
          <w:szCs w:val="24"/>
          <w:lang w:eastAsia="zh-CN"/>
        </w:rPr>
      </w:pPr>
      <w:r>
        <w:rPr>
          <w:spacing w:val="-1"/>
          <w:sz w:val="24"/>
          <w:szCs w:val="24"/>
        </w:rPr>
        <w:t>项目编号：</w:t>
      </w:r>
      <w:r>
        <w:rPr>
          <w:rFonts w:hint="eastAsia"/>
          <w:spacing w:val="-1"/>
          <w:sz w:val="24"/>
          <w:szCs w:val="24"/>
          <w:lang w:eastAsia="zh-CN"/>
        </w:rPr>
        <w:t>青海奕帆竞磋（工程）2025-043</w:t>
      </w:r>
    </w:p>
    <w:p w14:paraId="48C45EC8">
      <w:pPr>
        <w:pStyle w:val="3"/>
        <w:spacing w:before="179" w:line="221" w:lineRule="auto"/>
        <w:ind w:left="585"/>
        <w:rPr>
          <w:rFonts w:hint="eastAsia" w:eastAsia="仿宋"/>
          <w:sz w:val="24"/>
          <w:szCs w:val="24"/>
          <w:lang w:eastAsia="zh-CN"/>
        </w:rPr>
      </w:pPr>
      <w:r>
        <w:rPr>
          <w:spacing w:val="-1"/>
          <w:sz w:val="24"/>
          <w:szCs w:val="24"/>
        </w:rPr>
        <w:t>项目名称：</w:t>
      </w:r>
      <w:r>
        <w:rPr>
          <w:rFonts w:hint="eastAsia"/>
          <w:spacing w:val="-1"/>
          <w:sz w:val="24"/>
          <w:szCs w:val="24"/>
          <w:lang w:eastAsia="zh-CN"/>
        </w:rPr>
        <w:t>大通县2025年第一批农村综合改革项目-青林乡白土村沟道治理及麻哈村排水设施提升项目</w:t>
      </w:r>
    </w:p>
    <w:p w14:paraId="57AF41CA">
      <w:pPr>
        <w:pStyle w:val="3"/>
        <w:spacing w:before="181" w:line="220" w:lineRule="auto"/>
        <w:ind w:left="586"/>
        <w:rPr>
          <w:sz w:val="24"/>
          <w:szCs w:val="24"/>
        </w:rPr>
      </w:pPr>
      <w:r>
        <w:rPr>
          <w:spacing w:val="-2"/>
          <w:sz w:val="24"/>
          <w:szCs w:val="24"/>
        </w:rPr>
        <w:t>采购方式：竞争性磋商</w:t>
      </w:r>
    </w:p>
    <w:p w14:paraId="09F5A694">
      <w:pPr>
        <w:pStyle w:val="3"/>
        <w:spacing w:before="181" w:line="222" w:lineRule="auto"/>
        <w:ind w:left="586"/>
        <w:rPr>
          <w:rFonts w:hint="eastAsia" w:eastAsia="仿宋"/>
          <w:sz w:val="24"/>
          <w:szCs w:val="24"/>
          <w:lang w:eastAsia="zh-CN"/>
        </w:rPr>
      </w:pPr>
      <w:r>
        <w:rPr>
          <w:spacing w:val="-3"/>
          <w:sz w:val="24"/>
          <w:szCs w:val="24"/>
        </w:rPr>
        <w:t>预算金额(元</w:t>
      </w:r>
      <w:r>
        <w:rPr>
          <w:spacing w:val="13"/>
          <w:sz w:val="24"/>
          <w:szCs w:val="24"/>
        </w:rPr>
        <w:t>）：</w:t>
      </w:r>
      <w:r>
        <w:rPr>
          <w:rFonts w:hint="eastAsia"/>
          <w:spacing w:val="-3"/>
          <w:sz w:val="24"/>
          <w:szCs w:val="24"/>
          <w:lang w:eastAsia="zh-CN"/>
        </w:rPr>
        <w:t>3812800.00</w:t>
      </w:r>
    </w:p>
    <w:p w14:paraId="0BD33D9F">
      <w:pPr>
        <w:pStyle w:val="3"/>
        <w:spacing w:before="180" w:line="222" w:lineRule="auto"/>
        <w:ind w:left="591"/>
        <w:rPr>
          <w:rFonts w:hint="eastAsia" w:eastAsia="仿宋"/>
          <w:sz w:val="24"/>
          <w:szCs w:val="24"/>
          <w:lang w:eastAsia="zh-CN"/>
        </w:rPr>
      </w:pPr>
      <w:r>
        <w:rPr>
          <w:spacing w:val="-3"/>
          <w:sz w:val="24"/>
          <w:szCs w:val="24"/>
        </w:rPr>
        <w:t>最高限价(元</w:t>
      </w:r>
      <w:r>
        <w:rPr>
          <w:spacing w:val="10"/>
          <w:sz w:val="24"/>
          <w:szCs w:val="24"/>
        </w:rPr>
        <w:t>）：</w:t>
      </w:r>
      <w:r>
        <w:rPr>
          <w:rFonts w:hint="eastAsia"/>
          <w:spacing w:val="-3"/>
          <w:sz w:val="24"/>
          <w:szCs w:val="24"/>
          <w:lang w:eastAsia="zh-CN"/>
        </w:rPr>
        <w:t>3786840.60</w:t>
      </w:r>
    </w:p>
    <w:p w14:paraId="2F1E3FAB">
      <w:pPr>
        <w:pStyle w:val="3"/>
        <w:spacing w:before="180" w:line="222" w:lineRule="auto"/>
        <w:ind w:left="586"/>
        <w:rPr>
          <w:sz w:val="24"/>
          <w:szCs w:val="24"/>
        </w:rPr>
      </w:pPr>
      <w:r>
        <w:rPr>
          <w:spacing w:val="-5"/>
          <w:sz w:val="24"/>
          <w:szCs w:val="24"/>
        </w:rPr>
        <w:t>采购需求</w:t>
      </w:r>
    </w:p>
    <w:p w14:paraId="2E02B495">
      <w:pPr>
        <w:pStyle w:val="3"/>
        <w:spacing w:before="179" w:line="221" w:lineRule="auto"/>
        <w:ind w:left="583"/>
        <w:rPr>
          <w:rFonts w:hint="eastAsia" w:eastAsia="仿宋"/>
          <w:sz w:val="24"/>
          <w:szCs w:val="24"/>
          <w:lang w:eastAsia="zh-CN"/>
        </w:rPr>
      </w:pPr>
      <w:r>
        <w:rPr>
          <w:spacing w:val="-1"/>
          <w:sz w:val="24"/>
          <w:szCs w:val="24"/>
        </w:rPr>
        <w:t>标项名称：</w:t>
      </w:r>
      <w:r>
        <w:rPr>
          <w:rFonts w:hint="eastAsia"/>
          <w:spacing w:val="-1"/>
          <w:sz w:val="24"/>
          <w:szCs w:val="24"/>
          <w:lang w:eastAsia="zh-CN"/>
        </w:rPr>
        <w:t>大通县2025年第一批农村综合改革项目-青林乡白土村沟道治理及麻哈村排水设施提升项目</w:t>
      </w:r>
    </w:p>
    <w:p w14:paraId="37C65E78">
      <w:pPr>
        <w:pStyle w:val="3"/>
        <w:spacing w:before="181" w:line="223" w:lineRule="auto"/>
        <w:ind w:left="583"/>
        <w:rPr>
          <w:sz w:val="24"/>
          <w:szCs w:val="24"/>
        </w:rPr>
      </w:pPr>
      <w:r>
        <w:rPr>
          <w:spacing w:val="2"/>
          <w:sz w:val="24"/>
          <w:szCs w:val="24"/>
        </w:rPr>
        <w:t>数量：1</w:t>
      </w:r>
    </w:p>
    <w:p w14:paraId="52EC172D">
      <w:pPr>
        <w:pStyle w:val="3"/>
        <w:spacing w:before="177" w:line="222" w:lineRule="auto"/>
        <w:ind w:left="586"/>
        <w:rPr>
          <w:rFonts w:hint="eastAsia" w:eastAsia="仿宋"/>
          <w:sz w:val="24"/>
          <w:szCs w:val="24"/>
          <w:lang w:eastAsia="zh-CN"/>
        </w:rPr>
      </w:pPr>
      <w:r>
        <w:rPr>
          <w:spacing w:val="-3"/>
          <w:sz w:val="24"/>
          <w:szCs w:val="24"/>
        </w:rPr>
        <w:t>预算金额（元</w:t>
      </w:r>
      <w:r>
        <w:rPr>
          <w:spacing w:val="13"/>
          <w:sz w:val="24"/>
          <w:szCs w:val="24"/>
        </w:rPr>
        <w:t>）：</w:t>
      </w:r>
      <w:r>
        <w:rPr>
          <w:rFonts w:hint="eastAsia"/>
          <w:spacing w:val="-3"/>
          <w:sz w:val="24"/>
          <w:szCs w:val="24"/>
          <w:lang w:eastAsia="zh-CN"/>
        </w:rPr>
        <w:t>3812800.00</w:t>
      </w:r>
    </w:p>
    <w:p w14:paraId="6D392E0F">
      <w:pPr>
        <w:pStyle w:val="3"/>
        <w:spacing w:before="180" w:line="221" w:lineRule="auto"/>
        <w:ind w:left="589"/>
        <w:rPr>
          <w:sz w:val="24"/>
          <w:szCs w:val="24"/>
        </w:rPr>
      </w:pPr>
      <w:r>
        <w:rPr>
          <w:spacing w:val="-1"/>
          <w:sz w:val="24"/>
          <w:szCs w:val="24"/>
        </w:rPr>
        <w:t>单位：项</w:t>
      </w:r>
    </w:p>
    <w:p w14:paraId="2C696BF6">
      <w:pPr>
        <w:pStyle w:val="3"/>
        <w:spacing w:before="181" w:line="221" w:lineRule="auto"/>
        <w:ind w:left="597"/>
        <w:rPr>
          <w:sz w:val="24"/>
          <w:szCs w:val="24"/>
        </w:rPr>
      </w:pPr>
      <w:r>
        <w:rPr>
          <w:spacing w:val="-2"/>
          <w:sz w:val="24"/>
          <w:szCs w:val="24"/>
        </w:rPr>
        <w:t>简要规格描述：具体内容详见</w:t>
      </w:r>
      <w:r>
        <w:rPr>
          <w:rFonts w:hint="eastAsia"/>
          <w:spacing w:val="-2"/>
          <w:sz w:val="24"/>
          <w:szCs w:val="24"/>
          <w:lang w:val="en-US" w:eastAsia="zh-CN"/>
        </w:rPr>
        <w:t>磋商文件及</w:t>
      </w:r>
      <w:r>
        <w:rPr>
          <w:spacing w:val="-2"/>
          <w:sz w:val="24"/>
          <w:szCs w:val="24"/>
        </w:rPr>
        <w:t>工程量清单。</w:t>
      </w:r>
    </w:p>
    <w:p w14:paraId="5674E25D">
      <w:pPr>
        <w:pStyle w:val="3"/>
        <w:spacing w:before="181" w:line="224" w:lineRule="auto"/>
        <w:ind w:left="586"/>
        <w:rPr>
          <w:sz w:val="24"/>
          <w:szCs w:val="24"/>
        </w:rPr>
      </w:pPr>
      <w:r>
        <w:rPr>
          <w:spacing w:val="-3"/>
          <w:sz w:val="24"/>
          <w:szCs w:val="24"/>
        </w:rPr>
        <w:t>备注：/</w:t>
      </w:r>
    </w:p>
    <w:p w14:paraId="6140DBDD">
      <w:pPr>
        <w:pStyle w:val="3"/>
        <w:spacing w:before="176" w:line="360" w:lineRule="auto"/>
        <w:ind w:left="127" w:right="90" w:firstLine="464"/>
        <w:rPr>
          <w:sz w:val="24"/>
          <w:szCs w:val="24"/>
        </w:rPr>
      </w:pPr>
      <w:r>
        <w:rPr>
          <w:spacing w:val="-5"/>
          <w:sz w:val="24"/>
          <w:szCs w:val="24"/>
        </w:rPr>
        <w:t>合同履行期限：工期：</w:t>
      </w:r>
      <w:r>
        <w:rPr>
          <w:rFonts w:hint="eastAsia"/>
          <w:spacing w:val="-5"/>
          <w:sz w:val="24"/>
          <w:szCs w:val="24"/>
          <w:lang w:val="en-US" w:eastAsia="zh-CN"/>
        </w:rPr>
        <w:t>152</w:t>
      </w:r>
      <w:r>
        <w:rPr>
          <w:spacing w:val="-5"/>
          <w:sz w:val="24"/>
          <w:szCs w:val="24"/>
        </w:rPr>
        <w:t>日历天（计划开工时</w:t>
      </w:r>
      <w:r>
        <w:rPr>
          <w:spacing w:val="-6"/>
          <w:sz w:val="24"/>
          <w:szCs w:val="24"/>
        </w:rPr>
        <w:t>间：2025</w:t>
      </w:r>
      <w:r>
        <w:rPr>
          <w:spacing w:val="-40"/>
          <w:sz w:val="24"/>
          <w:szCs w:val="24"/>
        </w:rPr>
        <w:t xml:space="preserve"> </w:t>
      </w:r>
      <w:r>
        <w:rPr>
          <w:spacing w:val="-6"/>
          <w:sz w:val="24"/>
          <w:szCs w:val="24"/>
        </w:rPr>
        <w:t>年</w:t>
      </w:r>
      <w:r>
        <w:rPr>
          <w:spacing w:val="-49"/>
          <w:sz w:val="24"/>
          <w:szCs w:val="24"/>
        </w:rPr>
        <w:t xml:space="preserve"> </w:t>
      </w:r>
      <w:r>
        <w:rPr>
          <w:spacing w:val="-6"/>
          <w:sz w:val="24"/>
          <w:szCs w:val="24"/>
        </w:rPr>
        <w:t>0</w:t>
      </w:r>
      <w:r>
        <w:rPr>
          <w:rFonts w:hint="eastAsia"/>
          <w:spacing w:val="-6"/>
          <w:sz w:val="24"/>
          <w:szCs w:val="24"/>
          <w:lang w:val="en-US" w:eastAsia="zh-CN"/>
        </w:rPr>
        <w:t>8</w:t>
      </w:r>
      <w:r>
        <w:rPr>
          <w:spacing w:val="-33"/>
          <w:sz w:val="24"/>
          <w:szCs w:val="24"/>
        </w:rPr>
        <w:t xml:space="preserve"> </w:t>
      </w:r>
      <w:r>
        <w:rPr>
          <w:spacing w:val="-6"/>
          <w:sz w:val="24"/>
          <w:szCs w:val="24"/>
        </w:rPr>
        <w:t>月</w:t>
      </w:r>
      <w:r>
        <w:rPr>
          <w:spacing w:val="-49"/>
          <w:sz w:val="24"/>
          <w:szCs w:val="24"/>
        </w:rPr>
        <w:t xml:space="preserve"> </w:t>
      </w:r>
      <w:r>
        <w:rPr>
          <w:rFonts w:hint="eastAsia"/>
          <w:spacing w:val="-6"/>
          <w:sz w:val="24"/>
          <w:szCs w:val="24"/>
          <w:lang w:val="en-US" w:eastAsia="zh-CN"/>
        </w:rPr>
        <w:t>01</w:t>
      </w:r>
      <w:r>
        <w:rPr>
          <w:spacing w:val="-6"/>
          <w:sz w:val="24"/>
          <w:szCs w:val="24"/>
        </w:rPr>
        <w:t>日；计划竣工时</w:t>
      </w:r>
      <w:r>
        <w:rPr>
          <w:sz w:val="24"/>
          <w:szCs w:val="24"/>
        </w:rPr>
        <w:t xml:space="preserve"> </w:t>
      </w:r>
      <w:r>
        <w:rPr>
          <w:spacing w:val="-12"/>
          <w:sz w:val="24"/>
          <w:szCs w:val="24"/>
        </w:rPr>
        <w:t>间：2025</w:t>
      </w:r>
      <w:r>
        <w:rPr>
          <w:spacing w:val="-29"/>
          <w:sz w:val="24"/>
          <w:szCs w:val="24"/>
        </w:rPr>
        <w:t xml:space="preserve"> </w:t>
      </w:r>
      <w:r>
        <w:rPr>
          <w:spacing w:val="-12"/>
          <w:sz w:val="24"/>
          <w:szCs w:val="24"/>
        </w:rPr>
        <w:t>年</w:t>
      </w:r>
      <w:r>
        <w:rPr>
          <w:spacing w:val="-49"/>
          <w:sz w:val="24"/>
          <w:szCs w:val="24"/>
        </w:rPr>
        <w:t xml:space="preserve"> </w:t>
      </w:r>
      <w:r>
        <w:rPr>
          <w:rFonts w:hint="eastAsia"/>
          <w:spacing w:val="-12"/>
          <w:sz w:val="24"/>
          <w:szCs w:val="24"/>
          <w:lang w:val="en-US" w:eastAsia="zh-CN"/>
        </w:rPr>
        <w:t>12</w:t>
      </w:r>
      <w:r>
        <w:rPr>
          <w:spacing w:val="-33"/>
          <w:sz w:val="24"/>
          <w:szCs w:val="24"/>
        </w:rPr>
        <w:t xml:space="preserve"> </w:t>
      </w:r>
      <w:r>
        <w:rPr>
          <w:spacing w:val="-12"/>
          <w:sz w:val="24"/>
          <w:szCs w:val="24"/>
        </w:rPr>
        <w:t>月</w:t>
      </w:r>
      <w:r>
        <w:rPr>
          <w:spacing w:val="-49"/>
          <w:sz w:val="24"/>
          <w:szCs w:val="24"/>
        </w:rPr>
        <w:t xml:space="preserve"> </w:t>
      </w:r>
      <w:r>
        <w:rPr>
          <w:rFonts w:hint="eastAsia"/>
          <w:spacing w:val="-12"/>
          <w:sz w:val="24"/>
          <w:szCs w:val="24"/>
          <w:lang w:val="en-US" w:eastAsia="zh-CN"/>
        </w:rPr>
        <w:t>31</w:t>
      </w:r>
      <w:r>
        <w:rPr>
          <w:spacing w:val="-12"/>
          <w:sz w:val="24"/>
          <w:szCs w:val="24"/>
        </w:rPr>
        <w:t xml:space="preserve"> 日）</w:t>
      </w:r>
    </w:p>
    <w:p w14:paraId="63082C17">
      <w:pPr>
        <w:pStyle w:val="3"/>
        <w:spacing w:before="1" w:line="222" w:lineRule="auto"/>
        <w:ind w:left="585"/>
        <w:rPr>
          <w:sz w:val="24"/>
          <w:szCs w:val="24"/>
        </w:rPr>
      </w:pPr>
      <w:r>
        <w:rPr>
          <w:spacing w:val="-2"/>
          <w:sz w:val="24"/>
          <w:szCs w:val="24"/>
        </w:rPr>
        <w:t>本项目（否）接受联合体投标。</w:t>
      </w:r>
    </w:p>
    <w:p w14:paraId="44E394C7">
      <w:pPr>
        <w:pStyle w:val="3"/>
        <w:spacing w:before="179" w:line="220" w:lineRule="auto"/>
        <w:ind w:left="112"/>
        <w:rPr>
          <w:sz w:val="24"/>
          <w:szCs w:val="24"/>
        </w:rPr>
      </w:pPr>
      <w:r>
        <w:rPr>
          <w:b/>
          <w:bCs/>
          <w:spacing w:val="-9"/>
          <w:sz w:val="24"/>
          <w:szCs w:val="24"/>
        </w:rPr>
        <w:t>二、</w:t>
      </w:r>
      <w:r>
        <w:rPr>
          <w:spacing w:val="-64"/>
          <w:sz w:val="24"/>
          <w:szCs w:val="24"/>
        </w:rPr>
        <w:t xml:space="preserve"> </w:t>
      </w:r>
      <w:r>
        <w:rPr>
          <w:b/>
          <w:bCs/>
          <w:spacing w:val="-9"/>
          <w:sz w:val="24"/>
          <w:szCs w:val="24"/>
        </w:rPr>
        <w:t>申请人的资格要求：</w:t>
      </w:r>
    </w:p>
    <w:p w14:paraId="6B9A775D">
      <w:pPr>
        <w:pStyle w:val="3"/>
        <w:spacing w:before="181" w:line="222" w:lineRule="auto"/>
        <w:ind w:left="594"/>
        <w:rPr>
          <w:rFonts w:hint="eastAsia" w:eastAsia="仿宋"/>
          <w:sz w:val="24"/>
          <w:szCs w:val="24"/>
          <w:lang w:eastAsia="zh-CN"/>
        </w:rPr>
      </w:pPr>
      <w:r>
        <w:rPr>
          <w:spacing w:val="-1"/>
          <w:sz w:val="24"/>
          <w:szCs w:val="24"/>
        </w:rPr>
        <w:t>1.满足《中华人民共和国政府采购法》第二十二条规</w:t>
      </w:r>
      <w:r>
        <w:rPr>
          <w:spacing w:val="-2"/>
          <w:sz w:val="24"/>
          <w:szCs w:val="24"/>
        </w:rPr>
        <w:t>定</w:t>
      </w:r>
      <w:r>
        <w:rPr>
          <w:rFonts w:hint="eastAsia"/>
          <w:spacing w:val="-2"/>
          <w:sz w:val="24"/>
          <w:szCs w:val="24"/>
          <w:lang w:eastAsia="zh-CN"/>
        </w:rPr>
        <w:t>。</w:t>
      </w:r>
    </w:p>
    <w:p w14:paraId="53250293">
      <w:pPr>
        <w:pStyle w:val="3"/>
        <w:spacing w:before="180" w:line="315" w:lineRule="auto"/>
        <w:ind w:left="104" w:right="90" w:firstLine="475"/>
        <w:rPr>
          <w:b w:val="0"/>
          <w:bCs w:val="0"/>
          <w:sz w:val="24"/>
          <w:szCs w:val="24"/>
        </w:rPr>
      </w:pPr>
      <w:r>
        <w:rPr>
          <w:spacing w:val="-2"/>
          <w:sz w:val="24"/>
          <w:szCs w:val="24"/>
        </w:rPr>
        <w:t>2.落实政府采购政策需满足的资格要求：</w:t>
      </w:r>
      <w:r>
        <w:rPr>
          <w:b w:val="0"/>
          <w:bCs w:val="0"/>
          <w:spacing w:val="-2"/>
          <w:sz w:val="24"/>
          <w:szCs w:val="24"/>
        </w:rPr>
        <w:t>本项</w:t>
      </w:r>
      <w:bookmarkStart w:id="65" w:name="_GoBack"/>
      <w:bookmarkEnd w:id="65"/>
      <w:r>
        <w:rPr>
          <w:b w:val="0"/>
          <w:bCs w:val="0"/>
          <w:spacing w:val="-2"/>
          <w:sz w:val="24"/>
          <w:szCs w:val="24"/>
        </w:rPr>
        <w:t>目全部面向中小企业采购</w:t>
      </w:r>
      <w:r>
        <w:rPr>
          <w:b w:val="0"/>
          <w:bCs w:val="0"/>
          <w:spacing w:val="-5"/>
          <w:sz w:val="24"/>
          <w:szCs w:val="24"/>
        </w:rPr>
        <w:t>，预留比例为</w:t>
      </w:r>
      <w:r>
        <w:rPr>
          <w:b w:val="0"/>
          <w:bCs w:val="0"/>
          <w:spacing w:val="-6"/>
          <w:sz w:val="24"/>
          <w:szCs w:val="24"/>
        </w:rPr>
        <w:t>100%</w:t>
      </w:r>
      <w:r>
        <w:rPr>
          <w:b w:val="0"/>
          <w:bCs w:val="0"/>
          <w:spacing w:val="-11"/>
          <w:sz w:val="24"/>
          <w:szCs w:val="24"/>
        </w:rPr>
        <w:t>。</w:t>
      </w:r>
    </w:p>
    <w:p w14:paraId="5276BD31">
      <w:pPr>
        <w:pStyle w:val="3"/>
        <w:spacing w:before="180" w:line="291" w:lineRule="auto"/>
        <w:ind w:left="7" w:right="105" w:firstLine="508"/>
        <w:rPr>
          <w:rFonts w:hint="eastAsia" w:eastAsia="仿宋"/>
          <w:sz w:val="24"/>
          <w:szCs w:val="24"/>
          <w:lang w:eastAsia="zh-CN"/>
        </w:rPr>
      </w:pPr>
      <w:r>
        <w:rPr>
          <w:rFonts w:hint="eastAsia"/>
          <w:spacing w:val="-2"/>
          <w:sz w:val="24"/>
          <w:szCs w:val="24"/>
          <w:lang w:val="en-US" w:eastAsia="zh-CN"/>
        </w:rPr>
        <w:t>3.</w:t>
      </w:r>
      <w:r>
        <w:rPr>
          <w:spacing w:val="-2"/>
          <w:sz w:val="24"/>
          <w:szCs w:val="24"/>
        </w:rPr>
        <w:t>单位负责人为同一人或者存在直接控股、管理关系的不同供应商，不得参加同一</w:t>
      </w:r>
      <w:r>
        <w:rPr>
          <w:spacing w:val="9"/>
          <w:sz w:val="24"/>
          <w:szCs w:val="24"/>
        </w:rPr>
        <w:t xml:space="preserve"> </w:t>
      </w:r>
      <w:r>
        <w:rPr>
          <w:spacing w:val="-1"/>
          <w:sz w:val="24"/>
          <w:szCs w:val="24"/>
        </w:rPr>
        <w:t>合同项下的政府采购活动。否则，皆取消磋商资格</w:t>
      </w:r>
      <w:r>
        <w:rPr>
          <w:rFonts w:hint="eastAsia"/>
          <w:spacing w:val="-1"/>
          <w:sz w:val="24"/>
          <w:szCs w:val="24"/>
          <w:lang w:eastAsia="zh-CN"/>
        </w:rPr>
        <w:t>。</w:t>
      </w:r>
    </w:p>
    <w:p w14:paraId="5E6D4BDD">
      <w:pPr>
        <w:pStyle w:val="3"/>
        <w:spacing w:before="179" w:line="291" w:lineRule="auto"/>
        <w:ind w:left="6" w:right="160" w:firstLine="509"/>
        <w:rPr>
          <w:rFonts w:hint="eastAsia" w:eastAsia="仿宋"/>
          <w:sz w:val="24"/>
          <w:szCs w:val="24"/>
          <w:lang w:eastAsia="zh-CN"/>
        </w:rPr>
      </w:pPr>
      <w:r>
        <w:rPr>
          <w:rFonts w:hint="eastAsia"/>
          <w:sz w:val="24"/>
          <w:szCs w:val="24"/>
          <w:lang w:val="en-US" w:eastAsia="zh-CN"/>
        </w:rPr>
        <w:t>4.</w:t>
      </w:r>
      <w:r>
        <w:rPr>
          <w:sz w:val="24"/>
          <w:szCs w:val="24"/>
        </w:rPr>
        <w:t xml:space="preserve">为本采购项目提供整体设计、规范编制或者项目管理、检测等服务的供应商， </w:t>
      </w:r>
      <w:r>
        <w:rPr>
          <w:spacing w:val="-2"/>
          <w:sz w:val="24"/>
          <w:szCs w:val="24"/>
        </w:rPr>
        <w:t>不得再参加该采购项目的其他采购活动</w:t>
      </w:r>
      <w:r>
        <w:rPr>
          <w:rFonts w:hint="eastAsia"/>
          <w:spacing w:val="-2"/>
          <w:sz w:val="24"/>
          <w:szCs w:val="24"/>
          <w:lang w:eastAsia="zh-CN"/>
        </w:rPr>
        <w:t>。</w:t>
      </w:r>
    </w:p>
    <w:p w14:paraId="4E60DF8C">
      <w:pPr>
        <w:pStyle w:val="3"/>
        <w:spacing w:before="177" w:line="326" w:lineRule="auto"/>
        <w:ind w:left="4" w:right="105" w:firstLine="510"/>
        <w:rPr>
          <w:rFonts w:hint="eastAsia" w:eastAsia="仿宋"/>
          <w:sz w:val="24"/>
          <w:szCs w:val="24"/>
          <w:lang w:eastAsia="zh-CN"/>
        </w:rPr>
      </w:pPr>
      <w:r>
        <w:rPr>
          <w:rFonts w:hint="eastAsia"/>
          <w:spacing w:val="-2"/>
          <w:sz w:val="24"/>
          <w:szCs w:val="24"/>
          <w:lang w:val="en-US" w:eastAsia="zh-CN"/>
        </w:rPr>
        <w:t>5.</w:t>
      </w:r>
      <w:r>
        <w:rPr>
          <w:spacing w:val="-2"/>
          <w:sz w:val="24"/>
          <w:szCs w:val="24"/>
        </w:rPr>
        <w:t>经信用中国</w:t>
      </w:r>
      <w:r>
        <w:rPr>
          <w:spacing w:val="51"/>
          <w:sz w:val="24"/>
          <w:szCs w:val="24"/>
        </w:rPr>
        <w:t xml:space="preserve"> </w:t>
      </w:r>
      <w:r>
        <w:rPr>
          <w:spacing w:val="-2"/>
          <w:sz w:val="24"/>
          <w:szCs w:val="24"/>
        </w:rPr>
        <w:t>(</w:t>
      </w:r>
      <w:r>
        <w:fldChar w:fldCharType="begin"/>
      </w:r>
      <w:r>
        <w:instrText xml:space="preserve"> HYPERLINK "https://www.creditchina.gov.cn" </w:instrText>
      </w:r>
      <w:r>
        <w:fldChar w:fldCharType="separate"/>
      </w:r>
      <w:r>
        <w:rPr>
          <w:spacing w:val="-2"/>
          <w:sz w:val="24"/>
          <w:szCs w:val="24"/>
        </w:rPr>
        <w:t>www.creditchina.gov.cn</w:t>
      </w:r>
      <w:r>
        <w:rPr>
          <w:spacing w:val="-2"/>
          <w:sz w:val="24"/>
          <w:szCs w:val="24"/>
        </w:rPr>
        <w:fldChar w:fldCharType="end"/>
      </w:r>
      <w:r>
        <w:rPr>
          <w:spacing w:val="-2"/>
          <w:sz w:val="24"/>
          <w:szCs w:val="24"/>
        </w:rPr>
        <w:t>) 、中国政府采购网(</w:t>
      </w:r>
      <w:r>
        <w:fldChar w:fldCharType="begin"/>
      </w:r>
      <w:r>
        <w:instrText xml:space="preserve"> HYPERLINK "https://www.ccgp.gov.cn" </w:instrText>
      </w:r>
      <w:r>
        <w:fldChar w:fldCharType="separate"/>
      </w:r>
      <w:r>
        <w:rPr>
          <w:spacing w:val="-2"/>
          <w:sz w:val="24"/>
          <w:szCs w:val="24"/>
        </w:rPr>
        <w:t>www.ccgp.gov.cn</w:t>
      </w:r>
      <w:r>
        <w:rPr>
          <w:spacing w:val="-2"/>
          <w:sz w:val="24"/>
          <w:szCs w:val="24"/>
        </w:rPr>
        <w:fldChar w:fldCharType="end"/>
      </w:r>
      <w:r>
        <w:rPr>
          <w:spacing w:val="-2"/>
          <w:sz w:val="24"/>
          <w:szCs w:val="24"/>
        </w:rPr>
        <w:t>)</w:t>
      </w:r>
      <w:r>
        <w:rPr>
          <w:sz w:val="24"/>
          <w:szCs w:val="24"/>
        </w:rPr>
        <w:t xml:space="preserve"> </w:t>
      </w:r>
      <w:r>
        <w:rPr>
          <w:spacing w:val="2"/>
          <w:sz w:val="24"/>
          <w:szCs w:val="24"/>
        </w:rPr>
        <w:t>等渠道查询后，列入失信被执行人、重大税收违法案件当事人名单、政府采购严重违法</w:t>
      </w:r>
      <w:r>
        <w:rPr>
          <w:spacing w:val="6"/>
          <w:sz w:val="24"/>
          <w:szCs w:val="24"/>
        </w:rPr>
        <w:t xml:space="preserve"> </w:t>
      </w:r>
      <w:r>
        <w:rPr>
          <w:spacing w:val="-4"/>
          <w:sz w:val="24"/>
          <w:szCs w:val="24"/>
        </w:rPr>
        <w:t>失信行为记录名单的，取消磋商资格； (提供“信用中国</w:t>
      </w:r>
      <w:r>
        <w:rPr>
          <w:spacing w:val="-74"/>
          <w:sz w:val="24"/>
          <w:szCs w:val="24"/>
        </w:rPr>
        <w:t xml:space="preserve"> </w:t>
      </w:r>
      <w:r>
        <w:rPr>
          <w:spacing w:val="-4"/>
          <w:sz w:val="24"/>
          <w:szCs w:val="24"/>
        </w:rPr>
        <w:t>”、“</w:t>
      </w:r>
      <w:r>
        <w:rPr>
          <w:spacing w:val="-74"/>
          <w:sz w:val="24"/>
          <w:szCs w:val="24"/>
        </w:rPr>
        <w:t xml:space="preserve"> </w:t>
      </w:r>
      <w:r>
        <w:rPr>
          <w:spacing w:val="-4"/>
          <w:sz w:val="24"/>
          <w:szCs w:val="24"/>
        </w:rPr>
        <w:t>中国政府采购网</w:t>
      </w:r>
      <w:r>
        <w:rPr>
          <w:spacing w:val="-88"/>
          <w:sz w:val="24"/>
          <w:szCs w:val="24"/>
        </w:rPr>
        <w:t xml:space="preserve"> </w:t>
      </w:r>
      <w:r>
        <w:rPr>
          <w:spacing w:val="-4"/>
          <w:sz w:val="24"/>
          <w:szCs w:val="24"/>
        </w:rPr>
        <w:t>”网站</w:t>
      </w:r>
      <w:r>
        <w:rPr>
          <w:sz w:val="24"/>
          <w:szCs w:val="24"/>
        </w:rPr>
        <w:t xml:space="preserve"> </w:t>
      </w:r>
      <w:r>
        <w:rPr>
          <w:spacing w:val="-3"/>
          <w:sz w:val="24"/>
          <w:szCs w:val="24"/>
        </w:rPr>
        <w:t>的查询截图</w:t>
      </w:r>
      <w:r>
        <w:rPr>
          <w:rFonts w:hint="eastAsia"/>
          <w:spacing w:val="-3"/>
          <w:sz w:val="24"/>
          <w:szCs w:val="24"/>
          <w:lang w:eastAsia="zh-CN"/>
        </w:rPr>
        <w:t>，</w:t>
      </w:r>
      <w:r>
        <w:rPr>
          <w:rFonts w:hint="eastAsia"/>
          <w:spacing w:val="-3"/>
          <w:sz w:val="24"/>
          <w:szCs w:val="24"/>
          <w:lang w:val="zh-CN" w:eastAsia="zh-CN"/>
        </w:rPr>
        <w:t>时间为</w:t>
      </w:r>
      <w:r>
        <w:rPr>
          <w:rFonts w:hint="eastAsia"/>
          <w:spacing w:val="-3"/>
          <w:sz w:val="24"/>
          <w:szCs w:val="24"/>
          <w:lang w:val="en-US" w:eastAsia="zh-CN"/>
        </w:rPr>
        <w:t>磋商</w:t>
      </w:r>
      <w:r>
        <w:rPr>
          <w:rFonts w:hint="eastAsia"/>
          <w:spacing w:val="-3"/>
          <w:sz w:val="24"/>
          <w:szCs w:val="24"/>
          <w:lang w:val="zh-CN" w:eastAsia="zh-CN"/>
        </w:rPr>
        <w:t>截止时间前</w:t>
      </w:r>
      <w:r>
        <w:rPr>
          <w:rFonts w:hint="eastAsia"/>
          <w:spacing w:val="-3"/>
          <w:sz w:val="24"/>
          <w:szCs w:val="24"/>
          <w:lang w:val="en-US" w:eastAsia="zh-CN"/>
        </w:rPr>
        <w:t>10</w:t>
      </w:r>
      <w:r>
        <w:rPr>
          <w:rFonts w:hint="eastAsia"/>
          <w:spacing w:val="-3"/>
          <w:sz w:val="24"/>
          <w:szCs w:val="24"/>
          <w:lang w:val="zh-CN" w:eastAsia="zh-CN"/>
        </w:rPr>
        <w:t>天内</w:t>
      </w:r>
      <w:r>
        <w:rPr>
          <w:spacing w:val="-3"/>
          <w:sz w:val="24"/>
          <w:szCs w:val="24"/>
        </w:rPr>
        <w:t>)</w:t>
      </w:r>
      <w:r>
        <w:rPr>
          <w:rFonts w:hint="eastAsia"/>
          <w:spacing w:val="-3"/>
          <w:sz w:val="24"/>
          <w:szCs w:val="24"/>
          <w:lang w:eastAsia="zh-CN"/>
        </w:rPr>
        <w:t>。</w:t>
      </w:r>
    </w:p>
    <w:p w14:paraId="0330192C">
      <w:pPr>
        <w:pStyle w:val="3"/>
        <w:spacing w:before="47" w:line="324" w:lineRule="auto"/>
        <w:ind w:right="108" w:firstLine="515"/>
        <w:rPr>
          <w:spacing w:val="-1"/>
          <w:sz w:val="24"/>
          <w:szCs w:val="24"/>
        </w:rPr>
      </w:pPr>
      <w:r>
        <w:rPr>
          <w:rFonts w:hint="eastAsia"/>
          <w:spacing w:val="-1"/>
          <w:sz w:val="24"/>
          <w:szCs w:val="24"/>
          <w:lang w:val="en-US" w:eastAsia="zh-CN"/>
        </w:rPr>
        <w:t>6.</w:t>
      </w:r>
      <w:r>
        <w:rPr>
          <w:spacing w:val="-1"/>
          <w:sz w:val="24"/>
          <w:szCs w:val="24"/>
        </w:rPr>
        <w:t>本项目不接受供应商以联合体方式进行投标。</w:t>
      </w:r>
    </w:p>
    <w:p w14:paraId="42777EF4">
      <w:pPr>
        <w:pStyle w:val="3"/>
        <w:spacing w:before="179" w:line="291" w:lineRule="auto"/>
        <w:ind w:left="6" w:right="160" w:firstLine="509"/>
        <w:rPr>
          <w:sz w:val="24"/>
          <w:szCs w:val="24"/>
        </w:rPr>
      </w:pPr>
      <w:r>
        <w:rPr>
          <w:rFonts w:hint="eastAsia"/>
          <w:sz w:val="24"/>
          <w:szCs w:val="24"/>
          <w:lang w:val="en-US" w:eastAsia="zh-CN"/>
        </w:rPr>
        <w:t>7</w:t>
      </w:r>
      <w:r>
        <w:rPr>
          <w:sz w:val="24"/>
          <w:szCs w:val="24"/>
        </w:rPr>
        <w:t>.本项目的特定资格要求：</w:t>
      </w: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sz w:val="24"/>
          <w:szCs w:val="24"/>
        </w:rPr>
        <w:t>供应商须具备[施工总承包·水利水电工程·水利水电工程三级](含)以上资质，在人员、设备、资金等方面具有承担本项目施工的能力，同时具有有效的安全生产许可证。并在《青海省水利建设市场信用信息平台 》（</w:t>
      </w:r>
      <w:r>
        <w:rPr>
          <w:sz w:val="24"/>
          <w:szCs w:val="24"/>
        </w:rPr>
        <w:fldChar w:fldCharType="begin"/>
      </w:r>
      <w:r>
        <w:rPr>
          <w:sz w:val="24"/>
          <w:szCs w:val="24"/>
        </w:rPr>
        <w:instrText xml:space="preserve"> HYPERLINK "http://www.qhsljg.org.cn/userlogin.do" </w:instrText>
      </w:r>
      <w:r>
        <w:rPr>
          <w:sz w:val="24"/>
          <w:szCs w:val="24"/>
        </w:rPr>
        <w:fldChar w:fldCharType="separate"/>
      </w:r>
      <w:r>
        <w:rPr>
          <w:sz w:val="24"/>
          <w:szCs w:val="24"/>
        </w:rPr>
        <w:t>http://www.qhsljg.org.cn/userlogin.do</w:t>
      </w:r>
      <w:r>
        <w:rPr>
          <w:sz w:val="24"/>
          <w:szCs w:val="24"/>
        </w:rPr>
        <w:fldChar w:fldCharType="end"/>
      </w:r>
      <w:r>
        <w:rPr>
          <w:sz w:val="24"/>
          <w:szCs w:val="24"/>
        </w:rPr>
        <w:t>）登记。</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sz w:val="24"/>
          <w:szCs w:val="24"/>
        </w:rPr>
        <w:t>供应商拟派项目经理须具备[注册二级建造师·水利水电工程](含)以上专业注册建造师执业资格</w:t>
      </w:r>
      <w:r>
        <w:rPr>
          <w:rFonts w:hint="eastAsia"/>
          <w:sz w:val="24"/>
          <w:szCs w:val="24"/>
          <w:lang w:eastAsia="zh-CN"/>
        </w:rPr>
        <w:t>，具备有效的安全生产考核水安 B 类合格证书 ；</w:t>
      </w:r>
      <w:r>
        <w:rPr>
          <w:sz w:val="24"/>
          <w:szCs w:val="24"/>
        </w:rPr>
        <w:t>提供项目经理不得同时在两个及两个以上的建设工程项目上担任施工单位项目负责人的承诺。</w:t>
      </w:r>
    </w:p>
    <w:p w14:paraId="13D61B98">
      <w:pPr>
        <w:pStyle w:val="3"/>
        <w:spacing w:before="181" w:line="222" w:lineRule="auto"/>
        <w:ind w:left="7"/>
        <w:rPr>
          <w:sz w:val="24"/>
          <w:szCs w:val="24"/>
        </w:rPr>
      </w:pPr>
      <w:r>
        <w:rPr>
          <w:b/>
          <w:bCs/>
          <w:spacing w:val="-5"/>
          <w:sz w:val="24"/>
          <w:szCs w:val="24"/>
        </w:rPr>
        <w:t>三、获取采购文件</w:t>
      </w:r>
    </w:p>
    <w:p w14:paraId="71F24565">
      <w:pPr>
        <w:pStyle w:val="3"/>
        <w:spacing w:before="179" w:line="360" w:lineRule="auto"/>
        <w:ind w:left="8" w:right="108" w:firstLine="489"/>
        <w:rPr>
          <w:sz w:val="24"/>
          <w:szCs w:val="24"/>
        </w:rPr>
      </w:pPr>
      <w:r>
        <w:rPr>
          <w:spacing w:val="-15"/>
          <w:sz w:val="24"/>
          <w:szCs w:val="24"/>
        </w:rPr>
        <w:t>时间：2025</w:t>
      </w:r>
      <w:r>
        <w:rPr>
          <w:spacing w:val="-38"/>
          <w:sz w:val="24"/>
          <w:szCs w:val="24"/>
        </w:rPr>
        <w:t xml:space="preserve"> </w:t>
      </w:r>
      <w:r>
        <w:rPr>
          <w:spacing w:val="-15"/>
          <w:sz w:val="24"/>
          <w:szCs w:val="24"/>
        </w:rPr>
        <w:t>年</w:t>
      </w:r>
      <w:r>
        <w:rPr>
          <w:spacing w:val="-55"/>
          <w:sz w:val="24"/>
          <w:szCs w:val="24"/>
        </w:rPr>
        <w:t xml:space="preserve"> </w:t>
      </w:r>
      <w:r>
        <w:rPr>
          <w:spacing w:val="-15"/>
          <w:sz w:val="24"/>
          <w:szCs w:val="24"/>
        </w:rPr>
        <w:t>0</w:t>
      </w:r>
      <w:r>
        <w:rPr>
          <w:rFonts w:hint="eastAsia"/>
          <w:spacing w:val="-15"/>
          <w:sz w:val="24"/>
          <w:szCs w:val="24"/>
          <w:lang w:val="en-US" w:eastAsia="zh-CN"/>
        </w:rPr>
        <w:t>7</w:t>
      </w:r>
      <w:r>
        <w:rPr>
          <w:spacing w:val="-37"/>
          <w:sz w:val="24"/>
          <w:szCs w:val="24"/>
        </w:rPr>
        <w:t xml:space="preserve"> </w:t>
      </w:r>
      <w:r>
        <w:rPr>
          <w:spacing w:val="-15"/>
          <w:sz w:val="24"/>
          <w:szCs w:val="24"/>
        </w:rPr>
        <w:t>月</w:t>
      </w:r>
      <w:r>
        <w:rPr>
          <w:spacing w:val="-55"/>
          <w:sz w:val="24"/>
          <w:szCs w:val="24"/>
        </w:rPr>
        <w:t xml:space="preserve"> </w:t>
      </w:r>
      <w:r>
        <w:rPr>
          <w:spacing w:val="-15"/>
          <w:sz w:val="24"/>
          <w:szCs w:val="24"/>
        </w:rPr>
        <w:t>0</w:t>
      </w:r>
      <w:r>
        <w:rPr>
          <w:rFonts w:hint="eastAsia"/>
          <w:spacing w:val="-15"/>
          <w:sz w:val="24"/>
          <w:szCs w:val="24"/>
          <w:lang w:val="en-US" w:eastAsia="zh-CN"/>
        </w:rPr>
        <w:t>4</w:t>
      </w:r>
      <w:r>
        <w:rPr>
          <w:spacing w:val="-15"/>
          <w:sz w:val="24"/>
          <w:szCs w:val="24"/>
        </w:rPr>
        <w:t xml:space="preserve"> 日至</w:t>
      </w:r>
      <w:r>
        <w:rPr>
          <w:spacing w:val="-53"/>
          <w:sz w:val="24"/>
          <w:szCs w:val="24"/>
        </w:rPr>
        <w:t xml:space="preserve"> </w:t>
      </w:r>
      <w:r>
        <w:rPr>
          <w:spacing w:val="-15"/>
          <w:sz w:val="24"/>
          <w:szCs w:val="24"/>
        </w:rPr>
        <w:t>2025</w:t>
      </w:r>
      <w:r>
        <w:rPr>
          <w:spacing w:val="-47"/>
          <w:sz w:val="24"/>
          <w:szCs w:val="24"/>
        </w:rPr>
        <w:t xml:space="preserve"> </w:t>
      </w:r>
      <w:r>
        <w:rPr>
          <w:spacing w:val="-15"/>
          <w:sz w:val="24"/>
          <w:szCs w:val="24"/>
        </w:rPr>
        <w:t>年</w:t>
      </w:r>
      <w:r>
        <w:rPr>
          <w:spacing w:val="-54"/>
          <w:sz w:val="24"/>
          <w:szCs w:val="24"/>
        </w:rPr>
        <w:t xml:space="preserve"> </w:t>
      </w:r>
      <w:r>
        <w:rPr>
          <w:spacing w:val="-15"/>
          <w:sz w:val="24"/>
          <w:szCs w:val="24"/>
        </w:rPr>
        <w:t>0</w:t>
      </w:r>
      <w:r>
        <w:rPr>
          <w:rFonts w:hint="eastAsia"/>
          <w:spacing w:val="-15"/>
          <w:sz w:val="24"/>
          <w:szCs w:val="24"/>
          <w:lang w:val="en-US" w:eastAsia="zh-CN"/>
        </w:rPr>
        <w:t>7</w:t>
      </w:r>
      <w:r>
        <w:rPr>
          <w:spacing w:val="-38"/>
          <w:sz w:val="24"/>
          <w:szCs w:val="24"/>
        </w:rPr>
        <w:t xml:space="preserve"> </w:t>
      </w:r>
      <w:r>
        <w:rPr>
          <w:spacing w:val="-15"/>
          <w:sz w:val="24"/>
          <w:szCs w:val="24"/>
        </w:rPr>
        <w:t>月</w:t>
      </w:r>
      <w:r>
        <w:rPr>
          <w:spacing w:val="-39"/>
          <w:sz w:val="24"/>
          <w:szCs w:val="24"/>
        </w:rPr>
        <w:t xml:space="preserve"> </w:t>
      </w:r>
      <w:r>
        <w:rPr>
          <w:spacing w:val="-15"/>
          <w:sz w:val="24"/>
          <w:szCs w:val="24"/>
        </w:rPr>
        <w:t>1</w:t>
      </w:r>
      <w:r>
        <w:rPr>
          <w:rFonts w:hint="eastAsia"/>
          <w:spacing w:val="-15"/>
          <w:sz w:val="24"/>
          <w:szCs w:val="24"/>
          <w:lang w:val="en-US" w:eastAsia="zh-CN"/>
        </w:rPr>
        <w:t>1</w:t>
      </w:r>
      <w:r>
        <w:rPr>
          <w:spacing w:val="-15"/>
          <w:sz w:val="24"/>
          <w:szCs w:val="24"/>
        </w:rPr>
        <w:t xml:space="preserve"> 日，每天上午</w:t>
      </w:r>
      <w:r>
        <w:rPr>
          <w:spacing w:val="-54"/>
          <w:sz w:val="24"/>
          <w:szCs w:val="24"/>
        </w:rPr>
        <w:t xml:space="preserve"> </w:t>
      </w:r>
      <w:r>
        <w:rPr>
          <w:spacing w:val="-15"/>
          <w:sz w:val="24"/>
          <w:szCs w:val="24"/>
        </w:rPr>
        <w:t>00:00</w:t>
      </w:r>
      <w:r>
        <w:rPr>
          <w:spacing w:val="-42"/>
          <w:sz w:val="24"/>
          <w:szCs w:val="24"/>
        </w:rPr>
        <w:t xml:space="preserve"> </w:t>
      </w:r>
      <w:r>
        <w:rPr>
          <w:spacing w:val="-15"/>
          <w:sz w:val="24"/>
          <w:szCs w:val="24"/>
        </w:rPr>
        <w:t>至</w:t>
      </w:r>
      <w:r>
        <w:rPr>
          <w:spacing w:val="-38"/>
          <w:sz w:val="24"/>
          <w:szCs w:val="24"/>
        </w:rPr>
        <w:t xml:space="preserve"> </w:t>
      </w:r>
      <w:r>
        <w:rPr>
          <w:spacing w:val="-15"/>
          <w:sz w:val="24"/>
          <w:szCs w:val="24"/>
        </w:rPr>
        <w:t>12:00，下午</w:t>
      </w:r>
      <w:r>
        <w:rPr>
          <w:spacing w:val="-41"/>
          <w:sz w:val="24"/>
          <w:szCs w:val="24"/>
        </w:rPr>
        <w:t xml:space="preserve"> </w:t>
      </w:r>
      <w:r>
        <w:rPr>
          <w:spacing w:val="-15"/>
          <w:sz w:val="24"/>
          <w:szCs w:val="24"/>
        </w:rPr>
        <w:t>12:00</w:t>
      </w:r>
      <w:r>
        <w:rPr>
          <w:sz w:val="24"/>
          <w:szCs w:val="24"/>
        </w:rPr>
        <w:t xml:space="preserve"> </w:t>
      </w:r>
      <w:r>
        <w:rPr>
          <w:spacing w:val="-2"/>
          <w:sz w:val="24"/>
          <w:szCs w:val="24"/>
        </w:rPr>
        <w:t>至</w:t>
      </w:r>
      <w:r>
        <w:rPr>
          <w:spacing w:val="-45"/>
          <w:sz w:val="24"/>
          <w:szCs w:val="24"/>
        </w:rPr>
        <w:t xml:space="preserve"> </w:t>
      </w:r>
      <w:r>
        <w:rPr>
          <w:spacing w:val="-2"/>
          <w:sz w:val="24"/>
          <w:szCs w:val="24"/>
        </w:rPr>
        <w:t>23:59（北京时间，法定节假日除外）</w:t>
      </w:r>
    </w:p>
    <w:p w14:paraId="7AED0E92">
      <w:pPr>
        <w:pStyle w:val="3"/>
        <w:spacing w:line="215" w:lineRule="auto"/>
        <w:ind w:left="481"/>
        <w:rPr>
          <w:sz w:val="24"/>
          <w:szCs w:val="24"/>
        </w:rPr>
      </w:pPr>
      <w:r>
        <w:rPr>
          <w:spacing w:val="-2"/>
          <w:sz w:val="24"/>
          <w:szCs w:val="24"/>
        </w:rPr>
        <w:t>地点：政采云平台（</w:t>
      </w:r>
      <w:r>
        <w:rPr>
          <w:spacing w:val="36"/>
          <w:sz w:val="24"/>
          <w:szCs w:val="24"/>
        </w:rPr>
        <w:t xml:space="preserve"> </w:t>
      </w:r>
      <w:r>
        <w:fldChar w:fldCharType="begin"/>
      </w:r>
      <w:r>
        <w:instrText xml:space="preserve"> HYPERLINK "https://www.zcygov.cn" </w:instrText>
      </w:r>
      <w:r>
        <w:fldChar w:fldCharType="separate"/>
      </w:r>
      <w:r>
        <w:rPr>
          <w:spacing w:val="-2"/>
          <w:sz w:val="24"/>
          <w:szCs w:val="24"/>
        </w:rPr>
        <w:t>www.zcygov.cn</w:t>
      </w:r>
      <w:r>
        <w:rPr>
          <w:spacing w:val="-2"/>
          <w:sz w:val="24"/>
          <w:szCs w:val="24"/>
        </w:rPr>
        <w:fldChar w:fldCharType="end"/>
      </w:r>
      <w:r>
        <w:rPr>
          <w:spacing w:val="-2"/>
          <w:sz w:val="24"/>
          <w:szCs w:val="24"/>
        </w:rPr>
        <w:t>）线上获取</w:t>
      </w:r>
    </w:p>
    <w:p w14:paraId="4B05D938">
      <w:pPr>
        <w:pStyle w:val="3"/>
        <w:spacing w:before="188" w:line="359" w:lineRule="auto"/>
        <w:ind w:right="108" w:firstLine="485"/>
        <w:rPr>
          <w:sz w:val="24"/>
          <w:szCs w:val="24"/>
        </w:rPr>
      </w:pPr>
      <w:r>
        <w:rPr>
          <w:sz w:val="24"/>
          <w:szCs w:val="24"/>
        </w:rPr>
        <w:t>方式：供应商登录政采云平台</w:t>
      </w:r>
      <w:r>
        <w:rPr>
          <w:spacing w:val="-40"/>
          <w:sz w:val="24"/>
          <w:szCs w:val="24"/>
        </w:rPr>
        <w:t xml:space="preserve"> </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z w:val="24"/>
          <w:szCs w:val="24"/>
        </w:rPr>
        <w:t xml:space="preserve">在线申请获取采购文件（进 </w:t>
      </w:r>
      <w:r>
        <w:rPr>
          <w:spacing w:val="-3"/>
          <w:sz w:val="24"/>
          <w:szCs w:val="24"/>
        </w:rPr>
        <w:t>入“项目采购</w:t>
      </w:r>
      <w:r>
        <w:rPr>
          <w:spacing w:val="-85"/>
          <w:sz w:val="24"/>
          <w:szCs w:val="24"/>
        </w:rPr>
        <w:t xml:space="preserve"> </w:t>
      </w:r>
      <w:r>
        <w:rPr>
          <w:spacing w:val="-3"/>
          <w:sz w:val="24"/>
          <w:szCs w:val="24"/>
        </w:rPr>
        <w:t>”应用，在获取采购文件菜单中选择项目，</w:t>
      </w:r>
      <w:r>
        <w:rPr>
          <w:spacing w:val="-70"/>
          <w:sz w:val="24"/>
          <w:szCs w:val="24"/>
        </w:rPr>
        <w:t xml:space="preserve"> </w:t>
      </w:r>
      <w:r>
        <w:rPr>
          <w:spacing w:val="-3"/>
          <w:sz w:val="24"/>
          <w:szCs w:val="24"/>
        </w:rPr>
        <w:t>申请获取采购文件）</w:t>
      </w:r>
    </w:p>
    <w:p w14:paraId="47C12600">
      <w:pPr>
        <w:pStyle w:val="3"/>
        <w:spacing w:before="3" w:line="221" w:lineRule="auto"/>
        <w:ind w:left="493"/>
        <w:rPr>
          <w:sz w:val="24"/>
          <w:szCs w:val="24"/>
        </w:rPr>
      </w:pPr>
      <w:r>
        <w:rPr>
          <w:spacing w:val="-6"/>
          <w:sz w:val="24"/>
          <w:szCs w:val="24"/>
        </w:rPr>
        <w:t>售价：0</w:t>
      </w:r>
      <w:r>
        <w:rPr>
          <w:spacing w:val="-41"/>
          <w:sz w:val="24"/>
          <w:szCs w:val="24"/>
        </w:rPr>
        <w:t xml:space="preserve"> </w:t>
      </w:r>
      <w:r>
        <w:rPr>
          <w:spacing w:val="-6"/>
          <w:sz w:val="24"/>
          <w:szCs w:val="24"/>
        </w:rPr>
        <w:t>元</w:t>
      </w:r>
    </w:p>
    <w:p w14:paraId="3886C1F6">
      <w:pPr>
        <w:pStyle w:val="3"/>
        <w:spacing w:before="181" w:line="222" w:lineRule="auto"/>
        <w:ind w:left="29"/>
        <w:rPr>
          <w:sz w:val="24"/>
          <w:szCs w:val="24"/>
        </w:rPr>
      </w:pPr>
      <w:r>
        <w:rPr>
          <w:b/>
          <w:bCs/>
          <w:spacing w:val="-7"/>
          <w:sz w:val="24"/>
          <w:szCs w:val="24"/>
        </w:rPr>
        <w:t>四、响应文件的提交</w:t>
      </w:r>
    </w:p>
    <w:p w14:paraId="3A51D58B">
      <w:pPr>
        <w:pStyle w:val="3"/>
        <w:spacing w:before="180" w:line="222" w:lineRule="auto"/>
        <w:ind w:left="480"/>
        <w:rPr>
          <w:rFonts w:hint="eastAsia" w:eastAsia="仿宋"/>
          <w:sz w:val="24"/>
          <w:szCs w:val="24"/>
          <w:lang w:eastAsia="zh-CN"/>
        </w:rPr>
      </w:pPr>
      <w:r>
        <w:rPr>
          <w:spacing w:val="-6"/>
          <w:sz w:val="24"/>
          <w:szCs w:val="24"/>
        </w:rPr>
        <w:t>截止时间：</w:t>
      </w:r>
      <w:r>
        <w:rPr>
          <w:rFonts w:hint="eastAsia"/>
          <w:spacing w:val="-6"/>
          <w:sz w:val="24"/>
          <w:szCs w:val="24"/>
          <w:lang w:eastAsia="zh-CN"/>
        </w:rPr>
        <w:t>2025年07月17日09：30（北京时间）</w:t>
      </w:r>
    </w:p>
    <w:p w14:paraId="37C58A28">
      <w:pPr>
        <w:pStyle w:val="3"/>
        <w:spacing w:before="179" w:line="215" w:lineRule="auto"/>
        <w:ind w:left="481"/>
        <w:rPr>
          <w:sz w:val="24"/>
          <w:szCs w:val="24"/>
        </w:rPr>
      </w:pPr>
      <w:r>
        <w:rPr>
          <w:spacing w:val="-1"/>
          <w:sz w:val="24"/>
          <w:szCs w:val="24"/>
        </w:rPr>
        <w:t>地点：政采云平台（</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）线上投标</w:t>
      </w:r>
    </w:p>
    <w:p w14:paraId="6B9F3AED">
      <w:pPr>
        <w:pStyle w:val="3"/>
        <w:spacing w:before="188" w:line="222" w:lineRule="auto"/>
        <w:ind w:left="4"/>
        <w:rPr>
          <w:sz w:val="24"/>
          <w:szCs w:val="24"/>
        </w:rPr>
      </w:pPr>
      <w:r>
        <w:rPr>
          <w:b/>
          <w:bCs/>
          <w:spacing w:val="-5"/>
          <w:sz w:val="24"/>
          <w:szCs w:val="24"/>
        </w:rPr>
        <w:t>五、响应文件开启</w:t>
      </w:r>
    </w:p>
    <w:p w14:paraId="5E4AB181">
      <w:pPr>
        <w:pStyle w:val="3"/>
        <w:spacing w:before="180" w:line="222" w:lineRule="auto"/>
        <w:ind w:left="480"/>
        <w:rPr>
          <w:rFonts w:hint="eastAsia" w:eastAsia="仿宋"/>
          <w:sz w:val="24"/>
          <w:szCs w:val="24"/>
          <w:lang w:eastAsia="zh-CN"/>
        </w:rPr>
      </w:pPr>
      <w:r>
        <w:rPr>
          <w:spacing w:val="-6"/>
          <w:sz w:val="24"/>
          <w:szCs w:val="24"/>
        </w:rPr>
        <w:t>开启时间：</w:t>
      </w:r>
      <w:r>
        <w:rPr>
          <w:rFonts w:hint="eastAsia"/>
          <w:spacing w:val="-6"/>
          <w:sz w:val="24"/>
          <w:szCs w:val="24"/>
          <w:lang w:eastAsia="zh-CN"/>
        </w:rPr>
        <w:t>2025年07月17日09：30（北京时间）</w:t>
      </w:r>
    </w:p>
    <w:p w14:paraId="2932A448">
      <w:pPr>
        <w:pStyle w:val="3"/>
        <w:spacing w:before="179" w:line="221" w:lineRule="auto"/>
        <w:ind w:left="481"/>
        <w:rPr>
          <w:sz w:val="24"/>
          <w:szCs w:val="24"/>
        </w:rPr>
      </w:pPr>
      <w:r>
        <w:rPr>
          <w:spacing w:val="3"/>
          <w:sz w:val="24"/>
          <w:szCs w:val="24"/>
        </w:rPr>
        <w:t>地点：</w:t>
      </w:r>
      <w:r>
        <w:rPr>
          <w:rFonts w:hint="eastAsia"/>
          <w:spacing w:val="3"/>
          <w:sz w:val="24"/>
          <w:szCs w:val="24"/>
          <w:lang w:val="zh-CN"/>
        </w:rPr>
        <w:t>青海省西宁市城西区西川南路46号5号楼2单元2294室</w:t>
      </w:r>
    </w:p>
    <w:p w14:paraId="3DA8A2F8">
      <w:pPr>
        <w:spacing w:line="221" w:lineRule="auto"/>
        <w:rPr>
          <w:sz w:val="24"/>
          <w:szCs w:val="24"/>
        </w:rPr>
        <w:sectPr>
          <w:footerReference r:id="rId8" w:type="default"/>
          <w:pgSz w:w="11900" w:h="16840"/>
          <w:pgMar w:top="1250" w:right="1231" w:bottom="1014" w:left="1351" w:header="0" w:footer="852" w:gutter="0"/>
          <w:cols w:space="720" w:num="1"/>
        </w:sectPr>
      </w:pPr>
    </w:p>
    <w:p w14:paraId="57347544">
      <w:pPr>
        <w:pStyle w:val="3"/>
        <w:spacing w:before="49" w:line="222" w:lineRule="auto"/>
        <w:ind w:left="10"/>
        <w:rPr>
          <w:sz w:val="24"/>
          <w:szCs w:val="24"/>
        </w:rPr>
      </w:pPr>
      <w:r>
        <w:rPr>
          <w:b/>
          <w:bCs/>
          <w:spacing w:val="-5"/>
          <w:sz w:val="24"/>
          <w:szCs w:val="24"/>
        </w:rPr>
        <w:t>六、公告期限</w:t>
      </w:r>
    </w:p>
    <w:p w14:paraId="7B4122B2">
      <w:pPr>
        <w:pStyle w:val="3"/>
        <w:spacing w:before="179" w:line="220" w:lineRule="auto"/>
        <w:ind w:left="533"/>
        <w:rPr>
          <w:sz w:val="24"/>
          <w:szCs w:val="24"/>
        </w:rPr>
      </w:pPr>
      <w:r>
        <w:rPr>
          <w:spacing w:val="-2"/>
          <w:sz w:val="24"/>
          <w:szCs w:val="24"/>
        </w:rPr>
        <w:t>自本公告发布之日起5个工作日。</w:t>
      </w:r>
    </w:p>
    <w:p w14:paraId="1A090B44">
      <w:pPr>
        <w:pStyle w:val="3"/>
        <w:spacing w:before="181" w:line="222" w:lineRule="auto"/>
        <w:ind w:left="13"/>
        <w:rPr>
          <w:sz w:val="24"/>
          <w:szCs w:val="24"/>
        </w:rPr>
      </w:pPr>
      <w:r>
        <w:rPr>
          <w:b/>
          <w:bCs/>
          <w:spacing w:val="-5"/>
          <w:sz w:val="24"/>
          <w:szCs w:val="24"/>
        </w:rPr>
        <w:t>七、其他补充事宜</w:t>
      </w:r>
    </w:p>
    <w:p w14:paraId="60097CC7">
      <w:pPr>
        <w:pStyle w:val="3"/>
        <w:spacing w:before="181" w:line="313" w:lineRule="auto"/>
        <w:ind w:left="35" w:firstLine="462"/>
        <w:rPr>
          <w:sz w:val="24"/>
          <w:szCs w:val="24"/>
        </w:rPr>
      </w:pPr>
      <w:r>
        <w:rPr>
          <w:spacing w:val="-7"/>
          <w:sz w:val="24"/>
          <w:szCs w:val="24"/>
        </w:rPr>
        <w:t>1、本公告同时在《青海政府采购网》、《青海省</w:t>
      </w:r>
      <w:r>
        <w:rPr>
          <w:spacing w:val="-8"/>
          <w:sz w:val="24"/>
          <w:szCs w:val="24"/>
        </w:rPr>
        <w:t>电子招标投标公共服务平台》</w:t>
      </w:r>
      <w:r>
        <w:rPr>
          <w:spacing w:val="-2"/>
          <w:sz w:val="24"/>
          <w:szCs w:val="24"/>
        </w:rPr>
        <w:t>上发布（</w:t>
      </w:r>
      <w:r>
        <w:rPr>
          <w:spacing w:val="-3"/>
          <w:sz w:val="24"/>
          <w:szCs w:val="24"/>
        </w:rPr>
        <w:t>公告内容以青海政府采购网发布的为准）。</w:t>
      </w:r>
    </w:p>
    <w:p w14:paraId="795B1212">
      <w:pPr>
        <w:pStyle w:val="3"/>
        <w:spacing w:before="182" w:line="290" w:lineRule="auto"/>
        <w:ind w:left="8" w:firstLine="475"/>
        <w:rPr>
          <w:sz w:val="24"/>
          <w:szCs w:val="24"/>
        </w:rPr>
      </w:pPr>
      <w:r>
        <w:rPr>
          <w:spacing w:val="-1"/>
          <w:sz w:val="24"/>
          <w:szCs w:val="24"/>
        </w:rPr>
        <w:t>2、本次采购采用线上提交响应文件的方式进行采购，线上电子版响应文件须在响应</w:t>
      </w:r>
      <w:r>
        <w:rPr>
          <w:spacing w:val="10"/>
          <w:sz w:val="24"/>
          <w:szCs w:val="24"/>
        </w:rPr>
        <w:t xml:space="preserve"> </w:t>
      </w:r>
      <w:r>
        <w:rPr>
          <w:spacing w:val="-1"/>
          <w:sz w:val="24"/>
          <w:szCs w:val="24"/>
        </w:rPr>
        <w:t>文件递交截止时间前上传政采云平台。</w:t>
      </w:r>
    </w:p>
    <w:p w14:paraId="6FD87003">
      <w:pPr>
        <w:pStyle w:val="3"/>
        <w:spacing w:before="181" w:line="329" w:lineRule="auto"/>
        <w:ind w:firstLine="485"/>
        <w:rPr>
          <w:sz w:val="24"/>
          <w:szCs w:val="24"/>
        </w:rPr>
      </w:pPr>
      <w:r>
        <w:rPr>
          <w:spacing w:val="-21"/>
          <w:sz w:val="24"/>
          <w:szCs w:val="24"/>
        </w:rPr>
        <w:t>3</w:t>
      </w:r>
      <w:r>
        <w:rPr>
          <w:spacing w:val="23"/>
          <w:sz w:val="24"/>
          <w:szCs w:val="24"/>
        </w:rPr>
        <w:t xml:space="preserve"> </w:t>
      </w:r>
      <w:r>
        <w:rPr>
          <w:spacing w:val="-21"/>
          <w:sz w:val="24"/>
          <w:szCs w:val="24"/>
        </w:rPr>
        <w:t xml:space="preserve">、 </w:t>
      </w:r>
      <w:r>
        <w:rPr>
          <w:spacing w:val="-20"/>
          <w:sz w:val="24"/>
          <w:szCs w:val="24"/>
        </w:rPr>
        <w:t>若 对 项</w:t>
      </w:r>
      <w:r>
        <w:rPr>
          <w:spacing w:val="43"/>
          <w:sz w:val="24"/>
          <w:szCs w:val="24"/>
        </w:rPr>
        <w:t xml:space="preserve"> </w:t>
      </w:r>
      <w:r>
        <w:rPr>
          <w:spacing w:val="-20"/>
          <w:sz w:val="24"/>
          <w:szCs w:val="24"/>
        </w:rPr>
        <w:t>目 采</w:t>
      </w:r>
      <w:r>
        <w:rPr>
          <w:spacing w:val="2"/>
          <w:sz w:val="24"/>
          <w:szCs w:val="24"/>
        </w:rPr>
        <w:t xml:space="preserve"> </w:t>
      </w:r>
      <w:r>
        <w:rPr>
          <w:spacing w:val="-20"/>
          <w:sz w:val="24"/>
          <w:szCs w:val="24"/>
        </w:rPr>
        <w:t>购</w:t>
      </w:r>
      <w:r>
        <w:rPr>
          <w:spacing w:val="25"/>
          <w:sz w:val="24"/>
          <w:szCs w:val="24"/>
        </w:rPr>
        <w:t xml:space="preserve"> </w:t>
      </w:r>
      <w:r>
        <w:rPr>
          <w:spacing w:val="-20"/>
          <w:sz w:val="24"/>
          <w:szCs w:val="24"/>
        </w:rPr>
        <w:t>电</w:t>
      </w:r>
      <w:r>
        <w:rPr>
          <w:spacing w:val="12"/>
          <w:sz w:val="24"/>
          <w:szCs w:val="24"/>
        </w:rPr>
        <w:t xml:space="preserve"> </w:t>
      </w:r>
      <w:r>
        <w:rPr>
          <w:spacing w:val="-20"/>
          <w:sz w:val="24"/>
          <w:szCs w:val="24"/>
        </w:rPr>
        <w:t>子</w:t>
      </w:r>
      <w:r>
        <w:rPr>
          <w:spacing w:val="7"/>
          <w:sz w:val="24"/>
          <w:szCs w:val="24"/>
        </w:rPr>
        <w:t xml:space="preserve"> </w:t>
      </w:r>
      <w:r>
        <w:rPr>
          <w:spacing w:val="-20"/>
          <w:sz w:val="24"/>
          <w:szCs w:val="24"/>
        </w:rPr>
        <w:t>交</w:t>
      </w:r>
      <w:r>
        <w:rPr>
          <w:spacing w:val="9"/>
          <w:sz w:val="24"/>
          <w:szCs w:val="24"/>
        </w:rPr>
        <w:t xml:space="preserve"> </w:t>
      </w:r>
      <w:r>
        <w:rPr>
          <w:spacing w:val="-20"/>
          <w:sz w:val="24"/>
          <w:szCs w:val="24"/>
        </w:rPr>
        <w:t>易</w:t>
      </w:r>
      <w:r>
        <w:rPr>
          <w:spacing w:val="9"/>
          <w:sz w:val="24"/>
          <w:szCs w:val="24"/>
        </w:rPr>
        <w:t xml:space="preserve"> </w:t>
      </w:r>
      <w:r>
        <w:rPr>
          <w:spacing w:val="-20"/>
          <w:sz w:val="24"/>
          <w:szCs w:val="24"/>
        </w:rPr>
        <w:t>系</w:t>
      </w:r>
      <w:r>
        <w:rPr>
          <w:spacing w:val="6"/>
          <w:sz w:val="24"/>
          <w:szCs w:val="24"/>
        </w:rPr>
        <w:t xml:space="preserve"> </w:t>
      </w:r>
      <w:r>
        <w:rPr>
          <w:spacing w:val="-20"/>
          <w:sz w:val="24"/>
          <w:szCs w:val="24"/>
        </w:rPr>
        <w:t>统</w:t>
      </w:r>
      <w:r>
        <w:rPr>
          <w:spacing w:val="1"/>
          <w:sz w:val="24"/>
          <w:szCs w:val="24"/>
        </w:rPr>
        <w:t xml:space="preserve"> </w:t>
      </w:r>
      <w:r>
        <w:rPr>
          <w:spacing w:val="-20"/>
          <w:sz w:val="24"/>
          <w:szCs w:val="24"/>
        </w:rPr>
        <w:t>操</w:t>
      </w:r>
      <w:r>
        <w:rPr>
          <w:spacing w:val="6"/>
          <w:sz w:val="24"/>
          <w:szCs w:val="24"/>
        </w:rPr>
        <w:t xml:space="preserve"> </w:t>
      </w:r>
      <w:r>
        <w:rPr>
          <w:spacing w:val="-20"/>
          <w:sz w:val="24"/>
          <w:szCs w:val="24"/>
        </w:rPr>
        <w:t>作</w:t>
      </w:r>
      <w:r>
        <w:rPr>
          <w:spacing w:val="-4"/>
          <w:sz w:val="24"/>
          <w:szCs w:val="24"/>
        </w:rPr>
        <w:t xml:space="preserve"> </w:t>
      </w:r>
      <w:r>
        <w:rPr>
          <w:spacing w:val="-20"/>
          <w:sz w:val="24"/>
          <w:szCs w:val="24"/>
        </w:rPr>
        <w:t>有</w:t>
      </w:r>
      <w:r>
        <w:rPr>
          <w:spacing w:val="3"/>
          <w:sz w:val="24"/>
          <w:szCs w:val="24"/>
        </w:rPr>
        <w:t xml:space="preserve"> </w:t>
      </w:r>
      <w:r>
        <w:rPr>
          <w:spacing w:val="-20"/>
          <w:sz w:val="24"/>
          <w:szCs w:val="24"/>
        </w:rPr>
        <w:t>疑</w:t>
      </w:r>
      <w:r>
        <w:rPr>
          <w:spacing w:val="25"/>
          <w:sz w:val="24"/>
          <w:szCs w:val="24"/>
        </w:rPr>
        <w:t xml:space="preserve"> </w:t>
      </w:r>
      <w:r>
        <w:rPr>
          <w:spacing w:val="-20"/>
          <w:sz w:val="24"/>
          <w:szCs w:val="24"/>
        </w:rPr>
        <w:t>问</w:t>
      </w:r>
      <w:r>
        <w:rPr>
          <w:spacing w:val="16"/>
          <w:sz w:val="24"/>
          <w:szCs w:val="24"/>
        </w:rPr>
        <w:t xml:space="preserve"> </w:t>
      </w:r>
      <w:r>
        <w:rPr>
          <w:spacing w:val="-20"/>
          <w:sz w:val="24"/>
          <w:szCs w:val="24"/>
        </w:rPr>
        <w:t>，</w:t>
      </w:r>
      <w:r>
        <w:rPr>
          <w:spacing w:val="6"/>
          <w:sz w:val="24"/>
          <w:szCs w:val="24"/>
        </w:rPr>
        <w:t xml:space="preserve"> </w:t>
      </w:r>
      <w:r>
        <w:rPr>
          <w:spacing w:val="-20"/>
          <w:sz w:val="24"/>
          <w:szCs w:val="24"/>
        </w:rPr>
        <w:t>可</w:t>
      </w:r>
      <w:r>
        <w:rPr>
          <w:spacing w:val="6"/>
          <w:sz w:val="24"/>
          <w:szCs w:val="24"/>
        </w:rPr>
        <w:t xml:space="preserve"> </w:t>
      </w:r>
      <w:r>
        <w:rPr>
          <w:spacing w:val="-20"/>
          <w:sz w:val="24"/>
          <w:szCs w:val="24"/>
        </w:rPr>
        <w:t>登</w:t>
      </w:r>
      <w:r>
        <w:rPr>
          <w:spacing w:val="10"/>
          <w:sz w:val="24"/>
          <w:szCs w:val="24"/>
        </w:rPr>
        <w:t xml:space="preserve"> </w:t>
      </w:r>
      <w:r>
        <w:rPr>
          <w:spacing w:val="-20"/>
          <w:sz w:val="24"/>
          <w:szCs w:val="24"/>
        </w:rPr>
        <w:t>录</w:t>
      </w:r>
      <w:r>
        <w:rPr>
          <w:sz w:val="24"/>
          <w:szCs w:val="24"/>
        </w:rPr>
        <w:t xml:space="preserve"> </w:t>
      </w:r>
      <w:r>
        <w:rPr>
          <w:spacing w:val="-20"/>
          <w:sz w:val="24"/>
          <w:szCs w:val="24"/>
        </w:rPr>
        <w:t>政</w:t>
      </w:r>
      <w:r>
        <w:rPr>
          <w:spacing w:val="3"/>
          <w:sz w:val="24"/>
          <w:szCs w:val="24"/>
        </w:rPr>
        <w:t xml:space="preserve"> </w:t>
      </w:r>
      <w:r>
        <w:rPr>
          <w:spacing w:val="-20"/>
          <w:sz w:val="24"/>
          <w:szCs w:val="24"/>
        </w:rPr>
        <w:t>采</w:t>
      </w:r>
      <w:r>
        <w:rPr>
          <w:spacing w:val="3"/>
          <w:sz w:val="24"/>
          <w:szCs w:val="24"/>
        </w:rPr>
        <w:t xml:space="preserve"> </w:t>
      </w:r>
      <w:r>
        <w:rPr>
          <w:spacing w:val="-17"/>
          <w:sz w:val="24"/>
          <w:szCs w:val="24"/>
        </w:rPr>
        <w:t>云</w:t>
      </w:r>
      <w:r>
        <w:rPr>
          <w:sz w:val="24"/>
          <w:szCs w:val="24"/>
        </w:rPr>
        <w:t xml:space="preserve"> </w:t>
      </w:r>
      <w:r>
        <w:rPr>
          <w:spacing w:val="2"/>
          <w:sz w:val="24"/>
          <w:szCs w:val="24"/>
        </w:rPr>
        <w:t>（</w:t>
      </w:r>
      <w:r>
        <w:fldChar w:fldCharType="begin"/>
      </w:r>
      <w:r>
        <w:instrText xml:space="preserve"> HYPERLINK "https://www.zcygov.cn/" </w:instrText>
      </w:r>
      <w:r>
        <w:fldChar w:fldCharType="separate"/>
      </w:r>
      <w:r>
        <w:rPr>
          <w:sz w:val="24"/>
          <w:szCs w:val="24"/>
        </w:rPr>
        <w:t>https</w:t>
      </w:r>
      <w:r>
        <w:rPr>
          <w:spacing w:val="2"/>
          <w:sz w:val="24"/>
          <w:szCs w:val="24"/>
        </w:rPr>
        <w:t>://</w:t>
      </w:r>
      <w:r>
        <w:rPr>
          <w:sz w:val="24"/>
          <w:szCs w:val="24"/>
        </w:rPr>
        <w:t>www</w:t>
      </w:r>
      <w:r>
        <w:rPr>
          <w:spacing w:val="2"/>
          <w:sz w:val="24"/>
          <w:szCs w:val="24"/>
        </w:rPr>
        <w:t>.</w:t>
      </w:r>
      <w:r>
        <w:rPr>
          <w:sz w:val="24"/>
          <w:szCs w:val="24"/>
        </w:rPr>
        <w:t>zcygov</w:t>
      </w:r>
      <w:r>
        <w:rPr>
          <w:spacing w:val="2"/>
          <w:sz w:val="24"/>
          <w:szCs w:val="24"/>
        </w:rPr>
        <w:t>.</w:t>
      </w:r>
      <w:r>
        <w:rPr>
          <w:sz w:val="24"/>
          <w:szCs w:val="24"/>
        </w:rPr>
        <w:t>cn</w:t>
      </w:r>
      <w:r>
        <w:rPr>
          <w:spacing w:val="2"/>
          <w:sz w:val="24"/>
          <w:szCs w:val="24"/>
        </w:rPr>
        <w:t>/</w:t>
      </w:r>
      <w:r>
        <w:rPr>
          <w:spacing w:val="2"/>
          <w:sz w:val="24"/>
          <w:szCs w:val="24"/>
        </w:rPr>
        <w:fldChar w:fldCharType="end"/>
      </w:r>
      <w:r>
        <w:rPr>
          <w:spacing w:val="19"/>
          <w:sz w:val="24"/>
          <w:szCs w:val="24"/>
        </w:rPr>
        <w:t>），</w:t>
      </w:r>
      <w:r>
        <w:rPr>
          <w:spacing w:val="2"/>
          <w:sz w:val="24"/>
          <w:szCs w:val="24"/>
        </w:rPr>
        <w:t>点击右侧咨询小采，获取采小蜜智能服</w:t>
      </w:r>
      <w:r>
        <w:rPr>
          <w:spacing w:val="1"/>
          <w:sz w:val="24"/>
          <w:szCs w:val="24"/>
        </w:rPr>
        <w:t xml:space="preserve">务管家帮助，或 </w:t>
      </w:r>
      <w:r>
        <w:rPr>
          <w:spacing w:val="5"/>
          <w:sz w:val="24"/>
          <w:szCs w:val="24"/>
        </w:rPr>
        <w:t>拨打政采云服务热线</w:t>
      </w:r>
      <w:r>
        <w:rPr>
          <w:spacing w:val="-41"/>
          <w:sz w:val="24"/>
          <w:szCs w:val="24"/>
        </w:rPr>
        <w:t xml:space="preserve"> </w:t>
      </w:r>
      <w:r>
        <w:rPr>
          <w:spacing w:val="5"/>
          <w:sz w:val="24"/>
          <w:szCs w:val="24"/>
        </w:rPr>
        <w:t>95763</w:t>
      </w:r>
      <w:r>
        <w:rPr>
          <w:spacing w:val="-29"/>
          <w:sz w:val="24"/>
          <w:szCs w:val="24"/>
        </w:rPr>
        <w:t xml:space="preserve"> </w:t>
      </w:r>
      <w:r>
        <w:rPr>
          <w:spacing w:val="5"/>
          <w:sz w:val="24"/>
          <w:szCs w:val="24"/>
        </w:rPr>
        <w:t>获取热线服务</w:t>
      </w:r>
      <w:r>
        <w:rPr>
          <w:spacing w:val="4"/>
          <w:sz w:val="24"/>
          <w:szCs w:val="24"/>
        </w:rPr>
        <w:t xml:space="preserve">帮助。 </w:t>
      </w:r>
      <w:r>
        <w:rPr>
          <w:sz w:val="24"/>
          <w:szCs w:val="24"/>
        </w:rPr>
        <w:t>CA</w:t>
      </w:r>
      <w:r>
        <w:rPr>
          <w:spacing w:val="4"/>
          <w:sz w:val="24"/>
          <w:szCs w:val="24"/>
        </w:rPr>
        <w:t xml:space="preserve"> 问题联系电话（人工</w:t>
      </w:r>
      <w:r>
        <w:rPr>
          <w:spacing w:val="-3"/>
          <w:sz w:val="24"/>
          <w:szCs w:val="24"/>
        </w:rPr>
        <w:t>）</w:t>
      </w:r>
      <w:r>
        <w:rPr>
          <w:spacing w:val="-67"/>
          <w:sz w:val="24"/>
          <w:szCs w:val="24"/>
        </w:rPr>
        <w:t xml:space="preserve"> </w:t>
      </w:r>
      <w:r>
        <w:rPr>
          <w:spacing w:val="-3"/>
          <w:sz w:val="24"/>
          <w:szCs w:val="24"/>
        </w:rPr>
        <w:t>；</w:t>
      </w:r>
      <w:r>
        <w:rPr>
          <w:spacing w:val="-1"/>
          <w:sz w:val="24"/>
          <w:szCs w:val="24"/>
        </w:rPr>
        <w:t>400-087-8198。</w:t>
      </w:r>
    </w:p>
    <w:p w14:paraId="58F1FAAA">
      <w:pPr>
        <w:pStyle w:val="3"/>
        <w:spacing w:before="160" w:line="291" w:lineRule="auto"/>
        <w:ind w:left="17" w:firstLine="462"/>
        <w:rPr>
          <w:sz w:val="24"/>
          <w:szCs w:val="24"/>
        </w:rPr>
      </w:pPr>
      <w:r>
        <w:rPr>
          <w:spacing w:val="-2"/>
          <w:sz w:val="24"/>
          <w:szCs w:val="24"/>
        </w:rPr>
        <w:t>4、磋商供应商解密和磋商报价时必须由</w:t>
      </w:r>
      <w:r>
        <w:rPr>
          <w:spacing w:val="-31"/>
          <w:sz w:val="24"/>
          <w:szCs w:val="24"/>
        </w:rPr>
        <w:t xml:space="preserve"> </w:t>
      </w:r>
      <w:r>
        <w:rPr>
          <w:spacing w:val="-2"/>
          <w:sz w:val="24"/>
          <w:szCs w:val="24"/>
        </w:rPr>
        <w:t>e</w:t>
      </w:r>
      <w:r>
        <w:rPr>
          <w:spacing w:val="-38"/>
          <w:sz w:val="24"/>
          <w:szCs w:val="24"/>
        </w:rPr>
        <w:t xml:space="preserve"> </w:t>
      </w:r>
      <w:r>
        <w:rPr>
          <w:spacing w:val="-2"/>
          <w:sz w:val="24"/>
          <w:szCs w:val="24"/>
        </w:rPr>
        <w:t>签宝注册人办理，在固定电脑设备前登陆</w:t>
      </w:r>
      <w:r>
        <w:rPr>
          <w:sz w:val="24"/>
          <w:szCs w:val="24"/>
        </w:rPr>
        <w:t xml:space="preserve"> </w:t>
      </w:r>
      <w:r>
        <w:rPr>
          <w:spacing w:val="-3"/>
          <w:sz w:val="24"/>
          <w:szCs w:val="24"/>
        </w:rPr>
        <w:t>等待解密和磋商最终报价。</w:t>
      </w:r>
    </w:p>
    <w:p w14:paraId="78A908F8">
      <w:pPr>
        <w:pStyle w:val="3"/>
        <w:spacing w:before="181" w:line="220" w:lineRule="auto"/>
        <w:ind w:left="247"/>
        <w:rPr>
          <w:sz w:val="24"/>
          <w:szCs w:val="24"/>
        </w:rPr>
      </w:pPr>
      <w:r>
        <w:rPr>
          <w:b/>
          <w:bCs/>
          <w:spacing w:val="-3"/>
          <w:sz w:val="24"/>
          <w:szCs w:val="24"/>
        </w:rPr>
        <w:t>八、对本次采购提出询问，请按以下方式联系</w:t>
      </w:r>
    </w:p>
    <w:p w14:paraId="0EF122B5">
      <w:pPr>
        <w:pStyle w:val="3"/>
        <w:spacing w:before="181" w:line="222" w:lineRule="auto"/>
        <w:ind w:left="498"/>
        <w:rPr>
          <w:sz w:val="24"/>
          <w:szCs w:val="24"/>
        </w:rPr>
      </w:pPr>
      <w:r>
        <w:rPr>
          <w:spacing w:val="-4"/>
          <w:sz w:val="24"/>
          <w:szCs w:val="24"/>
        </w:rPr>
        <w:t>1.采购人信息</w:t>
      </w:r>
    </w:p>
    <w:p w14:paraId="762074C0">
      <w:pPr>
        <w:pStyle w:val="3"/>
        <w:spacing w:before="180" w:line="221" w:lineRule="auto"/>
        <w:ind w:left="489"/>
        <w:rPr>
          <w:rFonts w:hint="eastAsia" w:eastAsia="仿宋"/>
          <w:sz w:val="24"/>
          <w:szCs w:val="24"/>
          <w:lang w:eastAsia="zh-CN"/>
        </w:rPr>
      </w:pPr>
      <w:r>
        <w:rPr>
          <w:spacing w:val="-1"/>
          <w:sz w:val="24"/>
          <w:szCs w:val="24"/>
        </w:rPr>
        <w:t>名称：</w:t>
      </w:r>
      <w:r>
        <w:rPr>
          <w:rFonts w:hint="eastAsia"/>
          <w:spacing w:val="-1"/>
          <w:sz w:val="24"/>
          <w:szCs w:val="24"/>
          <w:lang w:eastAsia="zh-CN"/>
        </w:rPr>
        <w:t>大通回族土族自治县青林乡人民政府</w:t>
      </w:r>
    </w:p>
    <w:p w14:paraId="13D98132">
      <w:pPr>
        <w:pStyle w:val="3"/>
        <w:spacing w:before="177" w:line="222" w:lineRule="auto"/>
        <w:ind w:left="483"/>
        <w:rPr>
          <w:rFonts w:hint="eastAsia"/>
          <w:spacing w:val="-2"/>
          <w:sz w:val="24"/>
          <w:szCs w:val="24"/>
          <w:lang w:val="en-US" w:eastAsia="zh-CN"/>
        </w:rPr>
      </w:pPr>
      <w:r>
        <w:rPr>
          <w:rFonts w:hint="eastAsia"/>
          <w:spacing w:val="-2"/>
          <w:sz w:val="24"/>
          <w:szCs w:val="24"/>
          <w:lang w:val="zh-CN"/>
        </w:rPr>
        <w:t>地址：大通县青林乡上阳山村333号</w:t>
      </w:r>
    </w:p>
    <w:p w14:paraId="4CE75000">
      <w:pPr>
        <w:pStyle w:val="3"/>
        <w:spacing w:before="177" w:line="222" w:lineRule="auto"/>
        <w:ind w:left="483"/>
        <w:rPr>
          <w:rFonts w:hint="default"/>
          <w:spacing w:val="-2"/>
          <w:sz w:val="24"/>
          <w:szCs w:val="24"/>
          <w:lang w:val="en-US" w:eastAsia="zh-CN"/>
        </w:rPr>
      </w:pPr>
      <w:r>
        <w:rPr>
          <w:rFonts w:hint="eastAsia"/>
          <w:spacing w:val="-2"/>
          <w:sz w:val="24"/>
          <w:szCs w:val="24"/>
          <w:lang w:val="zh-CN"/>
        </w:rPr>
        <w:t>项目联系人（询问）：</w:t>
      </w:r>
      <w:r>
        <w:rPr>
          <w:rFonts w:hint="eastAsia"/>
          <w:spacing w:val="-2"/>
          <w:sz w:val="24"/>
          <w:szCs w:val="24"/>
          <w:lang w:val="en-US" w:eastAsia="zh-CN"/>
        </w:rPr>
        <w:t>吉先生</w:t>
      </w:r>
    </w:p>
    <w:p w14:paraId="617D8385">
      <w:pPr>
        <w:pStyle w:val="3"/>
        <w:spacing w:before="177" w:line="222" w:lineRule="auto"/>
        <w:ind w:left="483"/>
        <w:rPr>
          <w:rFonts w:hint="default"/>
          <w:spacing w:val="-2"/>
          <w:sz w:val="24"/>
          <w:szCs w:val="24"/>
          <w:lang w:val="en-US" w:eastAsia="zh-CN"/>
        </w:rPr>
      </w:pPr>
      <w:r>
        <w:rPr>
          <w:rFonts w:hint="eastAsia"/>
          <w:spacing w:val="-2"/>
          <w:sz w:val="24"/>
          <w:szCs w:val="24"/>
          <w:lang w:val="zh-CN"/>
        </w:rPr>
        <w:t>项目联系方式（询问）：</w:t>
      </w:r>
      <w:r>
        <w:rPr>
          <w:rFonts w:hint="eastAsia"/>
          <w:spacing w:val="-2"/>
          <w:sz w:val="24"/>
          <w:szCs w:val="24"/>
          <w:lang w:val="en-US" w:eastAsia="zh-CN"/>
        </w:rPr>
        <w:t>0971-2847168</w:t>
      </w:r>
    </w:p>
    <w:p w14:paraId="13DEB7B4">
      <w:pPr>
        <w:pStyle w:val="3"/>
        <w:spacing w:before="177" w:line="222" w:lineRule="auto"/>
        <w:ind w:left="483"/>
        <w:rPr>
          <w:sz w:val="24"/>
          <w:szCs w:val="24"/>
        </w:rPr>
      </w:pPr>
      <w:r>
        <w:rPr>
          <w:spacing w:val="-2"/>
          <w:sz w:val="24"/>
          <w:szCs w:val="24"/>
        </w:rPr>
        <w:t>2.采购代理机构信息</w:t>
      </w:r>
    </w:p>
    <w:p w14:paraId="6F6B79AD">
      <w:pPr>
        <w:pStyle w:val="3"/>
        <w:spacing w:before="180" w:line="221" w:lineRule="auto"/>
        <w:ind w:left="489"/>
        <w:rPr>
          <w:rFonts w:hint="eastAsia" w:eastAsia="仿宋"/>
          <w:sz w:val="24"/>
          <w:szCs w:val="24"/>
          <w:lang w:eastAsia="zh-CN"/>
        </w:rPr>
      </w:pPr>
      <w:r>
        <w:rPr>
          <w:spacing w:val="-1"/>
          <w:sz w:val="24"/>
          <w:szCs w:val="24"/>
        </w:rPr>
        <w:t>名称：</w:t>
      </w:r>
      <w:r>
        <w:rPr>
          <w:rFonts w:hint="eastAsia"/>
          <w:spacing w:val="-1"/>
          <w:sz w:val="24"/>
          <w:szCs w:val="24"/>
          <w:lang w:eastAsia="zh-CN"/>
        </w:rPr>
        <w:t>青海奕帆工程项目管理有限公司</w:t>
      </w:r>
    </w:p>
    <w:p w14:paraId="672C1A12">
      <w:pPr>
        <w:pStyle w:val="3"/>
        <w:spacing w:before="181" w:line="221" w:lineRule="auto"/>
        <w:ind w:left="489"/>
        <w:rPr>
          <w:sz w:val="24"/>
          <w:szCs w:val="24"/>
        </w:rPr>
      </w:pPr>
      <w:r>
        <w:rPr>
          <w:spacing w:val="3"/>
          <w:sz w:val="24"/>
          <w:szCs w:val="24"/>
        </w:rPr>
        <w:t>地址：</w:t>
      </w:r>
      <w:r>
        <w:rPr>
          <w:rFonts w:hint="eastAsia" w:cs="宋体"/>
          <w:sz w:val="24"/>
          <w:szCs w:val="24"/>
          <w:lang w:val="zh-CN"/>
        </w:rPr>
        <w:t>青海省西宁市城西区西川南路46号5号楼2单元2294室</w:t>
      </w:r>
    </w:p>
    <w:p w14:paraId="52309EDD">
      <w:pPr>
        <w:pStyle w:val="3"/>
        <w:spacing w:before="181" w:line="223" w:lineRule="auto"/>
        <w:ind w:left="485"/>
        <w:rPr>
          <w:rFonts w:hint="default" w:eastAsia="仿宋"/>
          <w:sz w:val="24"/>
          <w:szCs w:val="24"/>
          <w:lang w:val="en-US" w:eastAsia="zh-CN"/>
        </w:rPr>
      </w:pPr>
      <w:r>
        <w:rPr>
          <w:spacing w:val="-1"/>
          <w:sz w:val="24"/>
          <w:szCs w:val="24"/>
        </w:rPr>
        <w:t>联系方式：0971-</w:t>
      </w:r>
      <w:r>
        <w:rPr>
          <w:rFonts w:hint="eastAsia"/>
          <w:spacing w:val="-1"/>
          <w:sz w:val="24"/>
          <w:szCs w:val="24"/>
          <w:lang w:val="en-US" w:eastAsia="zh-CN"/>
        </w:rPr>
        <w:t>5362418</w:t>
      </w:r>
    </w:p>
    <w:p w14:paraId="6F4427A5">
      <w:pPr>
        <w:pStyle w:val="3"/>
        <w:spacing w:before="298" w:line="223" w:lineRule="auto"/>
        <w:ind w:left="425"/>
        <w:rPr>
          <w:sz w:val="24"/>
          <w:szCs w:val="24"/>
        </w:rPr>
      </w:pPr>
      <w:r>
        <w:rPr>
          <w:spacing w:val="-4"/>
          <w:sz w:val="24"/>
          <w:szCs w:val="24"/>
        </w:rPr>
        <w:t>3.项目联系方式</w:t>
      </w:r>
    </w:p>
    <w:p w14:paraId="4DE49780">
      <w:pPr>
        <w:pStyle w:val="3"/>
        <w:spacing w:before="179" w:line="223" w:lineRule="auto"/>
        <w:ind w:left="514"/>
        <w:rPr>
          <w:rFonts w:hint="default" w:eastAsia="仿宋"/>
          <w:sz w:val="24"/>
          <w:szCs w:val="24"/>
          <w:lang w:val="en-US" w:eastAsia="zh-CN"/>
        </w:rPr>
      </w:pPr>
      <w:r>
        <w:rPr>
          <w:rFonts w:hint="default" w:eastAsia="仿宋"/>
          <w:sz w:val="24"/>
          <w:szCs w:val="24"/>
          <w:lang w:val="en-US" w:eastAsia="zh-CN"/>
        </w:rPr>
        <w:t>项目联系人（询问）：</w:t>
      </w:r>
      <w:r>
        <w:rPr>
          <w:rFonts w:hint="eastAsia"/>
          <w:sz w:val="24"/>
          <w:szCs w:val="24"/>
          <w:lang w:val="en-US" w:eastAsia="zh-CN"/>
        </w:rPr>
        <w:t>晁</w:t>
      </w:r>
      <w:r>
        <w:rPr>
          <w:rFonts w:hint="default" w:eastAsia="仿宋"/>
          <w:sz w:val="24"/>
          <w:szCs w:val="24"/>
          <w:lang w:val="en-US" w:eastAsia="zh-CN"/>
        </w:rPr>
        <w:t>女士</w:t>
      </w:r>
    </w:p>
    <w:p w14:paraId="59E93F12">
      <w:pPr>
        <w:pStyle w:val="3"/>
        <w:spacing w:before="179" w:line="223" w:lineRule="auto"/>
        <w:ind w:left="514"/>
        <w:rPr>
          <w:rFonts w:hint="default" w:eastAsia="仿宋"/>
          <w:sz w:val="24"/>
          <w:szCs w:val="24"/>
          <w:lang w:val="en-US" w:eastAsia="zh-CN"/>
        </w:rPr>
      </w:pPr>
      <w:r>
        <w:rPr>
          <w:rFonts w:hint="default" w:eastAsia="仿宋"/>
          <w:sz w:val="24"/>
          <w:szCs w:val="24"/>
          <w:lang w:val="en-US" w:eastAsia="zh-CN"/>
        </w:rPr>
        <w:t>项目联系方式（询问）：0971-5362418</w:t>
      </w:r>
    </w:p>
    <w:p w14:paraId="3378ABFC">
      <w:pPr>
        <w:pStyle w:val="3"/>
        <w:spacing w:before="179" w:line="223" w:lineRule="auto"/>
        <w:ind w:left="514"/>
        <w:rPr>
          <w:rFonts w:hint="default" w:eastAsia="仿宋"/>
          <w:sz w:val="24"/>
          <w:szCs w:val="24"/>
          <w:lang w:val="en-US" w:eastAsia="zh-CN"/>
        </w:rPr>
      </w:pPr>
    </w:p>
    <w:p w14:paraId="38918CD6">
      <w:pPr>
        <w:spacing w:line="282" w:lineRule="auto"/>
        <w:rPr>
          <w:rFonts w:ascii="Arial"/>
          <w:sz w:val="21"/>
        </w:rPr>
      </w:pPr>
    </w:p>
    <w:p w14:paraId="715B4627">
      <w:pPr>
        <w:spacing w:line="282" w:lineRule="auto"/>
        <w:rPr>
          <w:rFonts w:ascii="Arial"/>
          <w:sz w:val="21"/>
        </w:rPr>
      </w:pPr>
    </w:p>
    <w:p w14:paraId="758BC696">
      <w:pPr>
        <w:pStyle w:val="3"/>
        <w:spacing w:before="79" w:line="222" w:lineRule="auto"/>
        <w:ind w:left="7443"/>
        <w:rPr>
          <w:sz w:val="24"/>
          <w:szCs w:val="24"/>
        </w:rPr>
      </w:pPr>
      <w:r>
        <w:rPr>
          <w:spacing w:val="-2"/>
          <w:sz w:val="24"/>
          <w:szCs w:val="24"/>
        </w:rPr>
        <w:t>2025年0</w:t>
      </w:r>
      <w:r>
        <w:rPr>
          <w:rFonts w:hint="eastAsia"/>
          <w:spacing w:val="-2"/>
          <w:sz w:val="24"/>
          <w:szCs w:val="24"/>
          <w:lang w:val="en-US" w:eastAsia="zh-CN"/>
        </w:rPr>
        <w:t>7</w:t>
      </w:r>
      <w:r>
        <w:rPr>
          <w:spacing w:val="-2"/>
          <w:sz w:val="24"/>
          <w:szCs w:val="24"/>
        </w:rPr>
        <w:t>月0</w:t>
      </w:r>
      <w:r>
        <w:rPr>
          <w:rFonts w:hint="eastAsia"/>
          <w:spacing w:val="-2"/>
          <w:sz w:val="24"/>
          <w:szCs w:val="24"/>
          <w:lang w:val="en-US" w:eastAsia="zh-CN"/>
        </w:rPr>
        <w:t>4</w:t>
      </w:r>
      <w:r>
        <w:rPr>
          <w:spacing w:val="-2"/>
          <w:sz w:val="24"/>
          <w:szCs w:val="24"/>
        </w:rPr>
        <w:t>日</w:t>
      </w:r>
    </w:p>
    <w:p w14:paraId="78B34CA2">
      <w:pPr>
        <w:spacing w:line="222" w:lineRule="auto"/>
        <w:rPr>
          <w:sz w:val="24"/>
          <w:szCs w:val="24"/>
        </w:rPr>
        <w:sectPr>
          <w:footerReference r:id="rId9" w:type="default"/>
          <w:pgSz w:w="11900" w:h="16840"/>
          <w:pgMar w:top="1250" w:right="1337" w:bottom="1011" w:left="1344" w:header="0" w:footer="852" w:gutter="0"/>
          <w:cols w:space="720" w:num="1"/>
        </w:sectPr>
      </w:pPr>
    </w:p>
    <w:p w14:paraId="2E537008">
      <w:pPr>
        <w:pStyle w:val="3"/>
        <w:spacing w:before="73" w:line="227" w:lineRule="auto"/>
        <w:ind w:left="2646"/>
        <w:outlineLvl w:val="0"/>
        <w:rPr>
          <w:sz w:val="35"/>
          <w:szCs w:val="35"/>
        </w:rPr>
      </w:pPr>
      <w:bookmarkStart w:id="1" w:name="bookmark2"/>
      <w:bookmarkEnd w:id="1"/>
      <w:r>
        <w:rPr>
          <w:b/>
          <w:bCs/>
          <w:spacing w:val="4"/>
          <w:sz w:val="35"/>
          <w:szCs w:val="35"/>
        </w:rPr>
        <w:t>第二部分</w:t>
      </w:r>
      <w:r>
        <w:rPr>
          <w:spacing w:val="4"/>
          <w:sz w:val="35"/>
          <w:szCs w:val="35"/>
        </w:rPr>
        <w:t xml:space="preserve">  </w:t>
      </w:r>
      <w:r>
        <w:rPr>
          <w:b/>
          <w:bCs/>
          <w:spacing w:val="4"/>
          <w:sz w:val="35"/>
          <w:szCs w:val="35"/>
        </w:rPr>
        <w:t>磋商须知前附表</w:t>
      </w:r>
    </w:p>
    <w:p w14:paraId="7B0FAA47">
      <w:pPr>
        <w:spacing w:before="210"/>
      </w:pPr>
    </w:p>
    <w:tbl>
      <w:tblPr>
        <w:tblStyle w:val="13"/>
        <w:tblW w:w="9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1865"/>
        <w:gridCol w:w="6879"/>
      </w:tblGrid>
      <w:tr w14:paraId="77CBF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0B47FECC">
            <w:pPr>
              <w:pStyle w:val="14"/>
              <w:spacing w:before="65" w:line="222" w:lineRule="auto"/>
              <w:ind w:left="121"/>
            </w:pPr>
            <w:r>
              <w:rPr>
                <w:b/>
                <w:bCs/>
                <w:spacing w:val="-11"/>
              </w:rPr>
              <w:t>序号</w:t>
            </w:r>
          </w:p>
        </w:tc>
        <w:tc>
          <w:tcPr>
            <w:tcW w:w="8744" w:type="dxa"/>
            <w:gridSpan w:val="2"/>
            <w:vAlign w:val="top"/>
          </w:tcPr>
          <w:p w14:paraId="7C585234">
            <w:pPr>
              <w:pStyle w:val="14"/>
              <w:spacing w:before="65" w:line="222" w:lineRule="auto"/>
              <w:ind w:left="3025"/>
            </w:pPr>
            <w:r>
              <w:rPr>
                <w:spacing w:val="-23"/>
              </w:rPr>
              <w:t>内</w:t>
            </w:r>
            <w:r>
              <w:rPr>
                <w:spacing w:val="2"/>
              </w:rPr>
              <w:t xml:space="preserve">       </w:t>
            </w:r>
            <w:r>
              <w:rPr>
                <w:spacing w:val="-23"/>
              </w:rPr>
              <w:t>容</w:t>
            </w:r>
          </w:p>
        </w:tc>
      </w:tr>
      <w:tr w14:paraId="0010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1D71DAAD">
            <w:pPr>
              <w:pStyle w:val="14"/>
              <w:spacing w:before="55" w:line="229" w:lineRule="auto"/>
              <w:ind w:left="331"/>
            </w:pPr>
            <w:r>
              <w:rPr>
                <w:b/>
                <w:bCs/>
                <w:spacing w:val="-3"/>
              </w:rPr>
              <w:t>1</w:t>
            </w:r>
          </w:p>
        </w:tc>
        <w:tc>
          <w:tcPr>
            <w:tcW w:w="1865" w:type="dxa"/>
            <w:vAlign w:val="top"/>
          </w:tcPr>
          <w:p w14:paraId="6C2C5739">
            <w:pPr>
              <w:pStyle w:val="14"/>
              <w:spacing w:before="55" w:line="221" w:lineRule="auto"/>
              <w:ind w:left="218"/>
            </w:pPr>
            <w:r>
              <w:rPr>
                <w:b/>
                <w:bCs/>
                <w:spacing w:val="-5"/>
              </w:rPr>
              <w:t>采购项目名称</w:t>
            </w:r>
          </w:p>
        </w:tc>
        <w:tc>
          <w:tcPr>
            <w:tcW w:w="6879" w:type="dxa"/>
            <w:vAlign w:val="top"/>
          </w:tcPr>
          <w:p w14:paraId="221654C6">
            <w:pPr>
              <w:pStyle w:val="14"/>
              <w:spacing w:before="55" w:line="222" w:lineRule="auto"/>
              <w:ind w:left="122"/>
              <w:rPr>
                <w:rFonts w:hint="eastAsia" w:eastAsia="仿宋"/>
                <w:lang w:eastAsia="zh-CN"/>
              </w:rPr>
            </w:pPr>
            <w:r>
              <w:rPr>
                <w:rFonts w:hint="eastAsia"/>
                <w:spacing w:val="-2"/>
                <w:lang w:eastAsia="zh-CN"/>
              </w:rPr>
              <w:t>大通县2025年第一批农村综合改革项目-青林乡白土村沟道治理及麻哈村排水设施提升项目</w:t>
            </w:r>
          </w:p>
        </w:tc>
      </w:tr>
      <w:tr w14:paraId="0400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599CC283">
            <w:pPr>
              <w:pStyle w:val="14"/>
              <w:spacing w:before="57" w:line="228" w:lineRule="auto"/>
              <w:ind w:left="316"/>
            </w:pPr>
            <w:r>
              <w:rPr>
                <w:b/>
                <w:bCs/>
                <w:spacing w:val="-3"/>
              </w:rPr>
              <w:t>2</w:t>
            </w:r>
          </w:p>
        </w:tc>
        <w:tc>
          <w:tcPr>
            <w:tcW w:w="1865" w:type="dxa"/>
            <w:vAlign w:val="top"/>
          </w:tcPr>
          <w:p w14:paraId="242BE3F6">
            <w:pPr>
              <w:pStyle w:val="14"/>
              <w:spacing w:before="57" w:line="222" w:lineRule="auto"/>
              <w:ind w:left="218"/>
            </w:pPr>
            <w:r>
              <w:rPr>
                <w:b/>
                <w:bCs/>
                <w:spacing w:val="-5"/>
              </w:rPr>
              <w:t>采购项目编号</w:t>
            </w:r>
          </w:p>
        </w:tc>
        <w:tc>
          <w:tcPr>
            <w:tcW w:w="6879" w:type="dxa"/>
            <w:vAlign w:val="top"/>
          </w:tcPr>
          <w:p w14:paraId="3A016551">
            <w:pPr>
              <w:pStyle w:val="14"/>
              <w:spacing w:before="57" w:line="222" w:lineRule="auto"/>
              <w:ind w:left="122"/>
              <w:rPr>
                <w:rFonts w:hint="eastAsia" w:eastAsia="仿宋"/>
                <w:lang w:eastAsia="zh-CN"/>
              </w:rPr>
            </w:pPr>
            <w:r>
              <w:rPr>
                <w:rFonts w:hint="eastAsia"/>
                <w:spacing w:val="-2"/>
                <w:lang w:eastAsia="zh-CN"/>
              </w:rPr>
              <w:t>青海奕帆竞磋（工程）2025-043</w:t>
            </w:r>
          </w:p>
        </w:tc>
      </w:tr>
      <w:tr w14:paraId="64F1F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373FD5A7">
            <w:pPr>
              <w:pStyle w:val="14"/>
              <w:spacing w:before="57" w:line="235" w:lineRule="auto"/>
              <w:ind w:left="318"/>
            </w:pPr>
            <w:r>
              <w:rPr>
                <w:b/>
                <w:bCs/>
                <w:spacing w:val="-3"/>
              </w:rPr>
              <w:t>3</w:t>
            </w:r>
          </w:p>
        </w:tc>
        <w:tc>
          <w:tcPr>
            <w:tcW w:w="1865" w:type="dxa"/>
            <w:vAlign w:val="top"/>
          </w:tcPr>
          <w:p w14:paraId="49514C88">
            <w:pPr>
              <w:pStyle w:val="14"/>
              <w:spacing w:before="58" w:line="222" w:lineRule="auto"/>
              <w:ind w:left="679"/>
            </w:pPr>
            <w:r>
              <w:rPr>
                <w:b/>
                <w:bCs/>
                <w:spacing w:val="-8"/>
              </w:rPr>
              <w:t>采购人</w:t>
            </w:r>
          </w:p>
        </w:tc>
        <w:tc>
          <w:tcPr>
            <w:tcW w:w="6879" w:type="dxa"/>
            <w:vAlign w:val="top"/>
          </w:tcPr>
          <w:p w14:paraId="2DF25E5B">
            <w:pPr>
              <w:pStyle w:val="14"/>
              <w:spacing w:before="57" w:line="222" w:lineRule="auto"/>
              <w:ind w:left="139"/>
              <w:rPr>
                <w:rFonts w:hint="eastAsia" w:eastAsia="仿宋"/>
                <w:lang w:eastAsia="zh-CN"/>
              </w:rPr>
            </w:pPr>
            <w:r>
              <w:rPr>
                <w:rFonts w:hint="eastAsia"/>
                <w:spacing w:val="-3"/>
                <w:lang w:eastAsia="zh-CN"/>
              </w:rPr>
              <w:t>大通回族土族自治县青林乡人民政府</w:t>
            </w:r>
          </w:p>
        </w:tc>
      </w:tr>
      <w:tr w14:paraId="04B95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265DF358">
            <w:pPr>
              <w:pStyle w:val="14"/>
              <w:spacing w:before="58" w:line="227" w:lineRule="auto"/>
              <w:ind w:left="312"/>
            </w:pPr>
            <w:r>
              <w:rPr>
                <w:b/>
                <w:bCs/>
                <w:spacing w:val="-3"/>
              </w:rPr>
              <w:t>4</w:t>
            </w:r>
          </w:p>
        </w:tc>
        <w:tc>
          <w:tcPr>
            <w:tcW w:w="1865" w:type="dxa"/>
            <w:vAlign w:val="top"/>
          </w:tcPr>
          <w:p w14:paraId="7FE95195">
            <w:pPr>
              <w:pStyle w:val="14"/>
              <w:spacing w:before="59" w:line="222" w:lineRule="auto"/>
              <w:ind w:left="218"/>
            </w:pPr>
            <w:r>
              <w:rPr>
                <w:b/>
                <w:bCs/>
                <w:spacing w:val="-5"/>
              </w:rPr>
              <w:t>采购代理机构</w:t>
            </w:r>
          </w:p>
        </w:tc>
        <w:tc>
          <w:tcPr>
            <w:tcW w:w="6879" w:type="dxa"/>
            <w:vAlign w:val="top"/>
          </w:tcPr>
          <w:p w14:paraId="0C078E78">
            <w:pPr>
              <w:pStyle w:val="14"/>
              <w:spacing w:before="59" w:line="222" w:lineRule="auto"/>
              <w:ind w:left="122"/>
              <w:rPr>
                <w:rFonts w:hint="eastAsia" w:eastAsia="仿宋"/>
                <w:lang w:eastAsia="zh-CN"/>
              </w:rPr>
            </w:pPr>
            <w:r>
              <w:rPr>
                <w:rFonts w:hint="eastAsia"/>
                <w:spacing w:val="-2"/>
                <w:lang w:eastAsia="zh-CN"/>
              </w:rPr>
              <w:t>青海奕帆工程项目管理有限公司</w:t>
            </w:r>
          </w:p>
        </w:tc>
      </w:tr>
      <w:tr w14:paraId="027D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33D009BA">
            <w:pPr>
              <w:pStyle w:val="14"/>
              <w:spacing w:before="58" w:line="227" w:lineRule="auto"/>
              <w:ind w:left="318"/>
            </w:pPr>
            <w:r>
              <w:rPr>
                <w:b/>
                <w:bCs/>
                <w:spacing w:val="-3"/>
              </w:rPr>
              <w:t>5</w:t>
            </w:r>
          </w:p>
        </w:tc>
        <w:tc>
          <w:tcPr>
            <w:tcW w:w="1865" w:type="dxa"/>
            <w:vAlign w:val="top"/>
          </w:tcPr>
          <w:p w14:paraId="19309BD4">
            <w:pPr>
              <w:pStyle w:val="14"/>
              <w:spacing w:before="59" w:line="222" w:lineRule="auto"/>
              <w:ind w:left="458"/>
            </w:pPr>
            <w:r>
              <w:rPr>
                <w:b/>
                <w:bCs/>
                <w:spacing w:val="-7"/>
              </w:rPr>
              <w:t>采购方式</w:t>
            </w:r>
          </w:p>
        </w:tc>
        <w:tc>
          <w:tcPr>
            <w:tcW w:w="6879" w:type="dxa"/>
            <w:vAlign w:val="top"/>
          </w:tcPr>
          <w:p w14:paraId="73B35E2C">
            <w:pPr>
              <w:pStyle w:val="14"/>
              <w:spacing w:before="59" w:line="220" w:lineRule="auto"/>
              <w:ind w:left="122"/>
            </w:pPr>
            <w:r>
              <w:rPr>
                <w:spacing w:val="-5"/>
              </w:rPr>
              <w:t>竞争性磋商</w:t>
            </w:r>
          </w:p>
        </w:tc>
      </w:tr>
      <w:tr w14:paraId="5DAD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36CE98FE">
            <w:pPr>
              <w:pStyle w:val="14"/>
              <w:spacing w:before="56" w:line="228" w:lineRule="auto"/>
              <w:ind w:left="315"/>
            </w:pPr>
            <w:r>
              <w:rPr>
                <w:b/>
                <w:bCs/>
                <w:spacing w:val="-3"/>
              </w:rPr>
              <w:t>6</w:t>
            </w:r>
          </w:p>
        </w:tc>
        <w:tc>
          <w:tcPr>
            <w:tcW w:w="1865" w:type="dxa"/>
            <w:vAlign w:val="top"/>
          </w:tcPr>
          <w:p w14:paraId="163FB95C">
            <w:pPr>
              <w:pStyle w:val="14"/>
              <w:spacing w:before="57" w:line="222" w:lineRule="auto"/>
              <w:ind w:left="457"/>
            </w:pPr>
            <w:r>
              <w:rPr>
                <w:b/>
                <w:bCs/>
                <w:spacing w:val="-7"/>
              </w:rPr>
              <w:t>评分办法</w:t>
            </w:r>
          </w:p>
        </w:tc>
        <w:tc>
          <w:tcPr>
            <w:tcW w:w="6879" w:type="dxa"/>
            <w:vAlign w:val="top"/>
          </w:tcPr>
          <w:p w14:paraId="62311F40">
            <w:pPr>
              <w:pStyle w:val="14"/>
              <w:spacing w:before="57" w:line="222" w:lineRule="auto"/>
              <w:ind w:left="118"/>
            </w:pPr>
            <w:r>
              <w:rPr>
                <w:spacing w:val="-4"/>
              </w:rPr>
              <w:t>综合评分法</w:t>
            </w:r>
          </w:p>
        </w:tc>
      </w:tr>
      <w:tr w14:paraId="33AD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068F23F7">
            <w:pPr>
              <w:pStyle w:val="14"/>
              <w:spacing w:before="56" w:line="228" w:lineRule="auto"/>
              <w:ind w:left="315"/>
              <w:rPr>
                <w:rFonts w:hint="eastAsia" w:eastAsia="仿宋"/>
                <w:b/>
                <w:bCs/>
                <w:spacing w:val="-3"/>
                <w:lang w:val="en-US" w:eastAsia="zh-CN"/>
              </w:rPr>
            </w:pPr>
            <w:r>
              <w:rPr>
                <w:rFonts w:hint="eastAsia"/>
                <w:b/>
                <w:bCs/>
                <w:spacing w:val="-3"/>
                <w:lang w:val="en-US" w:eastAsia="zh-CN"/>
              </w:rPr>
              <w:t>7</w:t>
            </w:r>
          </w:p>
        </w:tc>
        <w:tc>
          <w:tcPr>
            <w:tcW w:w="1865" w:type="dxa"/>
            <w:vAlign w:val="center"/>
          </w:tcPr>
          <w:p w14:paraId="595D45A3">
            <w:pPr>
              <w:pStyle w:val="14"/>
              <w:spacing w:before="57" w:line="222" w:lineRule="auto"/>
              <w:jc w:val="center"/>
              <w:rPr>
                <w:b/>
                <w:bCs/>
                <w:spacing w:val="-7"/>
              </w:rPr>
            </w:pPr>
            <w:r>
              <w:rPr>
                <w:rFonts w:hint="eastAsia"/>
                <w:b/>
                <w:bCs/>
                <w:spacing w:val="-7"/>
                <w:lang w:val="zh-CN"/>
              </w:rPr>
              <w:t>采购预算额度</w:t>
            </w:r>
          </w:p>
        </w:tc>
        <w:tc>
          <w:tcPr>
            <w:tcW w:w="6879" w:type="dxa"/>
            <w:vAlign w:val="top"/>
          </w:tcPr>
          <w:p w14:paraId="013AB3D6">
            <w:pPr>
              <w:pStyle w:val="14"/>
              <w:spacing w:before="57" w:line="222" w:lineRule="auto"/>
              <w:ind w:left="118"/>
              <w:rPr>
                <w:rFonts w:hint="default"/>
                <w:spacing w:val="-4"/>
                <w:lang w:val="en-US" w:eastAsia="zh-CN"/>
              </w:rPr>
            </w:pPr>
            <w:r>
              <w:rPr>
                <w:rFonts w:hint="eastAsia"/>
                <w:spacing w:val="-4"/>
                <w:lang w:val="en-US" w:eastAsia="zh-CN"/>
              </w:rPr>
              <w:t>3812800.00元</w:t>
            </w:r>
          </w:p>
        </w:tc>
      </w:tr>
      <w:tr w14:paraId="0304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1D681045">
            <w:pPr>
              <w:pStyle w:val="14"/>
              <w:spacing w:before="56" w:line="228" w:lineRule="auto"/>
              <w:ind w:left="315"/>
              <w:rPr>
                <w:rFonts w:hint="eastAsia" w:eastAsia="仿宋"/>
                <w:b/>
                <w:bCs/>
                <w:spacing w:val="-3"/>
                <w:lang w:val="en-US" w:eastAsia="zh-CN"/>
              </w:rPr>
            </w:pPr>
            <w:r>
              <w:rPr>
                <w:rFonts w:hint="eastAsia"/>
                <w:b/>
                <w:bCs/>
                <w:spacing w:val="-3"/>
                <w:lang w:val="en-US" w:eastAsia="zh-CN"/>
              </w:rPr>
              <w:t>8</w:t>
            </w:r>
          </w:p>
        </w:tc>
        <w:tc>
          <w:tcPr>
            <w:tcW w:w="1865" w:type="dxa"/>
            <w:vAlign w:val="center"/>
          </w:tcPr>
          <w:p w14:paraId="7B62887F">
            <w:pPr>
              <w:pStyle w:val="14"/>
              <w:spacing w:before="57" w:line="222" w:lineRule="auto"/>
              <w:jc w:val="center"/>
              <w:rPr>
                <w:b/>
                <w:bCs/>
                <w:spacing w:val="-7"/>
              </w:rPr>
            </w:pPr>
            <w:r>
              <w:rPr>
                <w:rFonts w:hint="eastAsia"/>
                <w:b/>
                <w:bCs/>
                <w:spacing w:val="-7"/>
                <w:lang w:val="zh-CN"/>
              </w:rPr>
              <w:t>最高限价</w:t>
            </w:r>
          </w:p>
        </w:tc>
        <w:tc>
          <w:tcPr>
            <w:tcW w:w="6879" w:type="dxa"/>
            <w:vAlign w:val="top"/>
          </w:tcPr>
          <w:p w14:paraId="7413E881">
            <w:pPr>
              <w:pStyle w:val="14"/>
              <w:spacing w:before="57" w:line="222" w:lineRule="auto"/>
              <w:ind w:left="118"/>
              <w:rPr>
                <w:rFonts w:hint="default" w:eastAsia="仿宋"/>
                <w:spacing w:val="-4"/>
                <w:lang w:val="en-US" w:eastAsia="zh-CN"/>
              </w:rPr>
            </w:pPr>
            <w:r>
              <w:rPr>
                <w:rFonts w:hint="eastAsia"/>
                <w:spacing w:val="-4"/>
                <w:lang w:val="en-US" w:eastAsia="zh-CN"/>
              </w:rPr>
              <w:t>3786840.60元</w:t>
            </w:r>
          </w:p>
        </w:tc>
      </w:tr>
      <w:tr w14:paraId="0ED8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3C045375">
            <w:pPr>
              <w:pStyle w:val="14"/>
              <w:spacing w:before="57" w:line="227" w:lineRule="auto"/>
              <w:ind w:left="319"/>
              <w:rPr>
                <w:rFonts w:hint="eastAsia" w:eastAsia="仿宋"/>
                <w:lang w:eastAsia="zh-CN"/>
              </w:rPr>
            </w:pPr>
            <w:r>
              <w:rPr>
                <w:rFonts w:hint="eastAsia"/>
                <w:b/>
                <w:bCs/>
                <w:spacing w:val="-3"/>
                <w:lang w:val="en-US" w:eastAsia="zh-CN"/>
              </w:rPr>
              <w:t>9</w:t>
            </w:r>
          </w:p>
        </w:tc>
        <w:tc>
          <w:tcPr>
            <w:tcW w:w="1865" w:type="dxa"/>
            <w:vAlign w:val="top"/>
          </w:tcPr>
          <w:p w14:paraId="7EDBABAB">
            <w:pPr>
              <w:pStyle w:val="14"/>
              <w:spacing w:before="58" w:line="223" w:lineRule="auto"/>
              <w:ind w:left="217"/>
            </w:pPr>
            <w:r>
              <w:rPr>
                <w:b/>
                <w:bCs/>
                <w:spacing w:val="-5"/>
              </w:rPr>
              <w:t>项目分包个数</w:t>
            </w:r>
          </w:p>
        </w:tc>
        <w:tc>
          <w:tcPr>
            <w:tcW w:w="6879" w:type="dxa"/>
            <w:vAlign w:val="top"/>
          </w:tcPr>
          <w:p w14:paraId="6A1DE085">
            <w:pPr>
              <w:pStyle w:val="14"/>
              <w:spacing w:before="58" w:line="225" w:lineRule="auto"/>
              <w:ind w:left="118"/>
            </w:pPr>
            <w:r>
              <w:t>无</w:t>
            </w:r>
          </w:p>
        </w:tc>
      </w:tr>
      <w:tr w14:paraId="18B0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49CBD658">
            <w:pPr>
              <w:pStyle w:val="14"/>
              <w:spacing w:before="60" w:line="226" w:lineRule="auto"/>
              <w:ind w:left="314"/>
              <w:rPr>
                <w:rFonts w:hint="default" w:eastAsia="仿宋"/>
                <w:lang w:val="en-US" w:eastAsia="zh-CN"/>
              </w:rPr>
            </w:pPr>
            <w:r>
              <w:rPr>
                <w:rFonts w:hint="eastAsia"/>
                <w:b/>
                <w:bCs/>
                <w:spacing w:val="-3"/>
                <w:lang w:val="en-US" w:eastAsia="zh-CN"/>
              </w:rPr>
              <w:t>10</w:t>
            </w:r>
          </w:p>
        </w:tc>
        <w:tc>
          <w:tcPr>
            <w:tcW w:w="1865" w:type="dxa"/>
            <w:vAlign w:val="top"/>
          </w:tcPr>
          <w:p w14:paraId="37BA5C12">
            <w:pPr>
              <w:pStyle w:val="14"/>
              <w:spacing w:before="60" w:line="222" w:lineRule="auto"/>
              <w:ind w:left="458"/>
            </w:pPr>
            <w:r>
              <w:rPr>
                <w:b/>
                <w:bCs/>
                <w:spacing w:val="-7"/>
              </w:rPr>
              <w:t>采购要求</w:t>
            </w:r>
          </w:p>
        </w:tc>
        <w:tc>
          <w:tcPr>
            <w:tcW w:w="6879" w:type="dxa"/>
            <w:vAlign w:val="top"/>
          </w:tcPr>
          <w:p w14:paraId="6A491366">
            <w:pPr>
              <w:pStyle w:val="14"/>
              <w:spacing w:before="59" w:line="221" w:lineRule="auto"/>
              <w:ind w:left="116"/>
            </w:pPr>
            <w:r>
              <w:rPr>
                <w:spacing w:val="-2"/>
              </w:rPr>
              <w:t>详见</w:t>
            </w:r>
            <w:r>
              <w:rPr>
                <w:rFonts w:hint="eastAsia"/>
                <w:sz w:val="24"/>
                <w:lang w:val="en-US"/>
              </w:rPr>
              <w:t>磋商文件、</w:t>
            </w:r>
            <w:r>
              <w:rPr>
                <w:sz w:val="24"/>
              </w:rPr>
              <w:t>工程量清单所有内容</w:t>
            </w:r>
          </w:p>
        </w:tc>
      </w:tr>
      <w:tr w14:paraId="414AB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140E09F0">
            <w:pPr>
              <w:spacing w:line="243" w:lineRule="auto"/>
              <w:rPr>
                <w:rFonts w:ascii="Arial"/>
                <w:sz w:val="21"/>
              </w:rPr>
            </w:pPr>
          </w:p>
          <w:p w14:paraId="722BE80F">
            <w:pPr>
              <w:spacing w:line="244" w:lineRule="auto"/>
              <w:rPr>
                <w:rFonts w:ascii="Arial"/>
                <w:sz w:val="21"/>
              </w:rPr>
            </w:pPr>
          </w:p>
          <w:p w14:paraId="313561B4">
            <w:pPr>
              <w:spacing w:line="244" w:lineRule="auto"/>
              <w:rPr>
                <w:rFonts w:ascii="Arial"/>
                <w:sz w:val="21"/>
              </w:rPr>
            </w:pPr>
          </w:p>
          <w:p w14:paraId="520F90E0">
            <w:pPr>
              <w:spacing w:line="244" w:lineRule="auto"/>
              <w:rPr>
                <w:rFonts w:ascii="Arial"/>
                <w:sz w:val="21"/>
              </w:rPr>
            </w:pPr>
          </w:p>
          <w:p w14:paraId="117F023F">
            <w:pPr>
              <w:spacing w:line="244" w:lineRule="auto"/>
              <w:rPr>
                <w:rFonts w:ascii="Arial"/>
                <w:sz w:val="21"/>
              </w:rPr>
            </w:pPr>
          </w:p>
          <w:p w14:paraId="1791ABBF">
            <w:pPr>
              <w:spacing w:line="244" w:lineRule="auto"/>
              <w:rPr>
                <w:rFonts w:ascii="Arial"/>
                <w:sz w:val="21"/>
              </w:rPr>
            </w:pPr>
          </w:p>
          <w:p w14:paraId="6511122A">
            <w:pPr>
              <w:spacing w:line="244" w:lineRule="auto"/>
              <w:rPr>
                <w:rFonts w:ascii="Arial"/>
                <w:sz w:val="21"/>
              </w:rPr>
            </w:pPr>
          </w:p>
          <w:p w14:paraId="001DC9A0">
            <w:pPr>
              <w:spacing w:line="244" w:lineRule="auto"/>
              <w:rPr>
                <w:rFonts w:ascii="Arial"/>
                <w:sz w:val="21"/>
              </w:rPr>
            </w:pPr>
          </w:p>
          <w:p w14:paraId="62396C20">
            <w:pPr>
              <w:spacing w:line="244" w:lineRule="auto"/>
              <w:rPr>
                <w:rFonts w:ascii="Arial"/>
                <w:sz w:val="21"/>
              </w:rPr>
            </w:pPr>
          </w:p>
          <w:p w14:paraId="04E8B364">
            <w:pPr>
              <w:spacing w:line="244" w:lineRule="auto"/>
              <w:rPr>
                <w:rFonts w:ascii="Arial"/>
                <w:sz w:val="21"/>
              </w:rPr>
            </w:pPr>
          </w:p>
          <w:p w14:paraId="160E2F64">
            <w:pPr>
              <w:spacing w:line="244" w:lineRule="auto"/>
              <w:rPr>
                <w:rFonts w:ascii="Arial"/>
                <w:sz w:val="21"/>
              </w:rPr>
            </w:pPr>
          </w:p>
          <w:p w14:paraId="2ABE3B21">
            <w:pPr>
              <w:spacing w:line="244" w:lineRule="auto"/>
              <w:rPr>
                <w:rFonts w:ascii="Arial"/>
                <w:sz w:val="21"/>
              </w:rPr>
            </w:pPr>
          </w:p>
          <w:p w14:paraId="7FD4DCB9">
            <w:pPr>
              <w:spacing w:line="244" w:lineRule="auto"/>
              <w:rPr>
                <w:rFonts w:ascii="Arial"/>
                <w:sz w:val="21"/>
              </w:rPr>
            </w:pPr>
          </w:p>
          <w:p w14:paraId="1AF91FBA">
            <w:pPr>
              <w:spacing w:line="244" w:lineRule="auto"/>
              <w:rPr>
                <w:rFonts w:ascii="Arial"/>
                <w:sz w:val="21"/>
              </w:rPr>
            </w:pPr>
          </w:p>
          <w:p w14:paraId="2A66A420">
            <w:pPr>
              <w:spacing w:line="244" w:lineRule="auto"/>
              <w:rPr>
                <w:rFonts w:ascii="Arial"/>
                <w:sz w:val="21"/>
              </w:rPr>
            </w:pPr>
          </w:p>
          <w:p w14:paraId="3AAF9410">
            <w:pPr>
              <w:spacing w:line="244" w:lineRule="auto"/>
              <w:rPr>
                <w:rFonts w:ascii="Arial"/>
                <w:sz w:val="21"/>
              </w:rPr>
            </w:pPr>
          </w:p>
          <w:p w14:paraId="3EB51501">
            <w:pPr>
              <w:pStyle w:val="14"/>
              <w:spacing w:before="78" w:line="241" w:lineRule="auto"/>
              <w:ind w:left="314"/>
              <w:rPr>
                <w:rFonts w:hint="default" w:eastAsia="仿宋"/>
                <w:lang w:val="en-US" w:eastAsia="zh-CN"/>
              </w:rPr>
            </w:pPr>
            <w:r>
              <w:rPr>
                <w:rFonts w:hint="eastAsia"/>
                <w:b/>
                <w:bCs/>
                <w:spacing w:val="-3"/>
                <w:lang w:val="en-US" w:eastAsia="zh-CN"/>
              </w:rPr>
              <w:t>11</w:t>
            </w:r>
          </w:p>
        </w:tc>
        <w:tc>
          <w:tcPr>
            <w:tcW w:w="1865" w:type="dxa"/>
            <w:vAlign w:val="top"/>
          </w:tcPr>
          <w:p w14:paraId="0D73734A">
            <w:pPr>
              <w:spacing w:line="244" w:lineRule="auto"/>
              <w:rPr>
                <w:rFonts w:ascii="Arial"/>
                <w:sz w:val="21"/>
              </w:rPr>
            </w:pPr>
          </w:p>
          <w:p w14:paraId="53F1CF47">
            <w:pPr>
              <w:spacing w:line="244" w:lineRule="auto"/>
              <w:rPr>
                <w:rFonts w:ascii="Arial"/>
                <w:sz w:val="21"/>
              </w:rPr>
            </w:pPr>
          </w:p>
          <w:p w14:paraId="6FCD62CC">
            <w:pPr>
              <w:spacing w:line="244" w:lineRule="auto"/>
              <w:rPr>
                <w:rFonts w:ascii="Arial"/>
                <w:sz w:val="21"/>
              </w:rPr>
            </w:pPr>
          </w:p>
          <w:p w14:paraId="0EEAE876">
            <w:pPr>
              <w:spacing w:line="244" w:lineRule="auto"/>
              <w:rPr>
                <w:rFonts w:ascii="Arial"/>
                <w:sz w:val="21"/>
              </w:rPr>
            </w:pPr>
          </w:p>
          <w:p w14:paraId="14631CD4">
            <w:pPr>
              <w:spacing w:line="244" w:lineRule="auto"/>
              <w:rPr>
                <w:rFonts w:ascii="Arial"/>
                <w:sz w:val="21"/>
              </w:rPr>
            </w:pPr>
          </w:p>
          <w:p w14:paraId="1DD1ABBC">
            <w:pPr>
              <w:spacing w:line="244" w:lineRule="auto"/>
              <w:rPr>
                <w:rFonts w:ascii="Arial"/>
                <w:sz w:val="21"/>
              </w:rPr>
            </w:pPr>
          </w:p>
          <w:p w14:paraId="4B511667">
            <w:pPr>
              <w:spacing w:line="244" w:lineRule="auto"/>
              <w:rPr>
                <w:rFonts w:ascii="Arial"/>
                <w:sz w:val="21"/>
              </w:rPr>
            </w:pPr>
          </w:p>
          <w:p w14:paraId="3537C862">
            <w:pPr>
              <w:spacing w:line="244" w:lineRule="auto"/>
              <w:rPr>
                <w:rFonts w:ascii="Arial"/>
                <w:sz w:val="21"/>
              </w:rPr>
            </w:pPr>
          </w:p>
          <w:p w14:paraId="5036A6A8">
            <w:pPr>
              <w:spacing w:line="244" w:lineRule="auto"/>
              <w:rPr>
                <w:rFonts w:ascii="Arial"/>
                <w:sz w:val="21"/>
              </w:rPr>
            </w:pPr>
          </w:p>
          <w:p w14:paraId="5A5F8CFA">
            <w:pPr>
              <w:spacing w:line="244" w:lineRule="auto"/>
              <w:rPr>
                <w:rFonts w:ascii="Arial"/>
                <w:sz w:val="21"/>
              </w:rPr>
            </w:pPr>
          </w:p>
          <w:p w14:paraId="32AF7369">
            <w:pPr>
              <w:spacing w:line="244" w:lineRule="auto"/>
              <w:rPr>
                <w:rFonts w:ascii="Arial"/>
                <w:sz w:val="21"/>
              </w:rPr>
            </w:pPr>
          </w:p>
          <w:p w14:paraId="42871F09">
            <w:pPr>
              <w:spacing w:line="244" w:lineRule="auto"/>
              <w:rPr>
                <w:rFonts w:ascii="Arial"/>
                <w:sz w:val="21"/>
              </w:rPr>
            </w:pPr>
          </w:p>
          <w:p w14:paraId="488CC968">
            <w:pPr>
              <w:spacing w:line="244" w:lineRule="auto"/>
              <w:rPr>
                <w:rFonts w:ascii="Arial"/>
                <w:sz w:val="21"/>
              </w:rPr>
            </w:pPr>
          </w:p>
          <w:p w14:paraId="59F500F4">
            <w:pPr>
              <w:spacing w:line="244" w:lineRule="auto"/>
              <w:rPr>
                <w:rFonts w:ascii="Arial"/>
                <w:sz w:val="21"/>
              </w:rPr>
            </w:pPr>
          </w:p>
          <w:p w14:paraId="3C0DBB29">
            <w:pPr>
              <w:spacing w:line="244" w:lineRule="auto"/>
              <w:rPr>
                <w:rFonts w:ascii="Arial"/>
                <w:sz w:val="21"/>
              </w:rPr>
            </w:pPr>
          </w:p>
          <w:p w14:paraId="732507DD">
            <w:pPr>
              <w:spacing w:line="244" w:lineRule="auto"/>
              <w:rPr>
                <w:rFonts w:ascii="Arial"/>
                <w:sz w:val="21"/>
              </w:rPr>
            </w:pPr>
          </w:p>
          <w:p w14:paraId="398211D8">
            <w:pPr>
              <w:pStyle w:val="14"/>
              <w:spacing w:before="78" w:line="222" w:lineRule="auto"/>
              <w:ind w:left="337"/>
            </w:pPr>
            <w:r>
              <w:rPr>
                <w:b/>
                <w:bCs/>
                <w:spacing w:val="-5"/>
              </w:rPr>
              <w:t>供应商资格</w:t>
            </w:r>
          </w:p>
          <w:p w14:paraId="51C527AA">
            <w:pPr>
              <w:pStyle w:val="14"/>
              <w:spacing w:before="71" w:line="222" w:lineRule="auto"/>
              <w:ind w:left="702"/>
            </w:pPr>
            <w:r>
              <w:rPr>
                <w:b/>
                <w:bCs/>
                <w:spacing w:val="-12"/>
              </w:rPr>
              <w:t>条件</w:t>
            </w:r>
          </w:p>
        </w:tc>
        <w:tc>
          <w:tcPr>
            <w:tcW w:w="6879" w:type="dxa"/>
            <w:vAlign w:val="top"/>
          </w:tcPr>
          <w:p w14:paraId="3A605DF5">
            <w:pPr>
              <w:pStyle w:val="14"/>
              <w:spacing w:before="60" w:line="220" w:lineRule="auto"/>
              <w:ind w:left="126"/>
            </w:pPr>
            <w:r>
              <w:rPr>
                <w:spacing w:val="-2"/>
              </w:rPr>
              <w:t>1.</w:t>
            </w:r>
            <w:r>
              <w:rPr>
                <w:spacing w:val="-24"/>
              </w:rPr>
              <w:t xml:space="preserve"> </w:t>
            </w:r>
            <w:r>
              <w:rPr>
                <w:spacing w:val="-2"/>
              </w:rPr>
              <w:t>符合《政府采购法》第22条条件，并提供下列材料：</w:t>
            </w:r>
          </w:p>
          <w:p w14:paraId="3C1DA837">
            <w:pPr>
              <w:pStyle w:val="14"/>
              <w:spacing w:before="70" w:line="222" w:lineRule="auto"/>
              <w:ind w:left="114"/>
            </w:pPr>
            <w:r>
              <w:rPr>
                <w:spacing w:val="-1"/>
              </w:rPr>
              <w:t>&lt;1&gt;具有独立承担民事责任的能力；</w:t>
            </w:r>
          </w:p>
          <w:p w14:paraId="1221359E">
            <w:pPr>
              <w:pStyle w:val="14"/>
              <w:spacing w:before="71" w:line="222" w:lineRule="auto"/>
              <w:ind w:left="114"/>
            </w:pPr>
            <w:r>
              <w:rPr>
                <w:spacing w:val="-1"/>
              </w:rPr>
              <w:t>&lt;2&gt;具有良好的商业信誉和健全的财务会计制度；</w:t>
            </w:r>
          </w:p>
          <w:p w14:paraId="5DF1154B">
            <w:pPr>
              <w:pStyle w:val="14"/>
              <w:spacing w:before="69" w:line="221" w:lineRule="auto"/>
              <w:ind w:left="114"/>
            </w:pPr>
            <w:r>
              <w:rPr>
                <w:spacing w:val="-1"/>
              </w:rPr>
              <w:t>&lt;3&gt;具有履行合同所必需的设备和专业技术能力；</w:t>
            </w:r>
          </w:p>
          <w:p w14:paraId="2A4C7B88">
            <w:pPr>
              <w:pStyle w:val="14"/>
              <w:spacing w:before="72" w:line="221" w:lineRule="auto"/>
              <w:ind w:left="114"/>
            </w:pPr>
            <w:r>
              <w:rPr>
                <w:spacing w:val="-1"/>
              </w:rPr>
              <w:t>&lt;4&gt;有依法缴纳税收和社会保障资金的良好记录；</w:t>
            </w:r>
          </w:p>
          <w:p w14:paraId="7A2193D6">
            <w:pPr>
              <w:pStyle w:val="14"/>
              <w:spacing w:before="70" w:line="249" w:lineRule="auto"/>
              <w:ind w:left="124" w:right="106" w:hanging="10"/>
            </w:pPr>
            <w:r>
              <w:rPr>
                <w:spacing w:val="1"/>
              </w:rPr>
              <w:t>&lt;5&gt;参加政府采购活动前三年内，在经营活动中没有重大违法记</w:t>
            </w:r>
            <w:r>
              <w:rPr>
                <w:spacing w:val="13"/>
              </w:rPr>
              <w:t xml:space="preserve"> </w:t>
            </w:r>
            <w:r>
              <w:rPr>
                <w:spacing w:val="-13"/>
              </w:rPr>
              <w:t>录；</w:t>
            </w:r>
          </w:p>
          <w:p w14:paraId="4AA02912">
            <w:pPr>
              <w:pStyle w:val="14"/>
              <w:spacing w:before="71" w:line="221" w:lineRule="auto"/>
              <w:ind w:left="114"/>
            </w:pPr>
            <w:r>
              <w:rPr>
                <w:spacing w:val="-1"/>
              </w:rPr>
              <w:t>&lt;6&gt;法律、行政法规规定的其他条件。</w:t>
            </w:r>
          </w:p>
          <w:p w14:paraId="55F3189E">
            <w:pPr>
              <w:pStyle w:val="14"/>
              <w:spacing w:before="72" w:line="258" w:lineRule="auto"/>
              <w:ind w:left="114" w:right="103" w:hanging="3"/>
            </w:pPr>
            <w:r>
              <w:rPr>
                <w:spacing w:val="-3"/>
              </w:rPr>
              <w:t>2.落实政府采购政策需满足的资格要求：本项目全部面向中小企</w:t>
            </w:r>
            <w:r>
              <w:rPr>
                <w:spacing w:val="14"/>
              </w:rPr>
              <w:t xml:space="preserve"> </w:t>
            </w:r>
            <w:r>
              <w:rPr>
                <w:spacing w:val="-3"/>
              </w:rPr>
              <w:t>业采购，预留比</w:t>
            </w:r>
            <w:r>
              <w:rPr>
                <w:spacing w:val="-1"/>
              </w:rPr>
              <w:t>例为100%。</w:t>
            </w:r>
          </w:p>
          <w:p w14:paraId="08BA4D98">
            <w:pPr>
              <w:pStyle w:val="14"/>
              <w:spacing w:before="72" w:line="215" w:lineRule="auto"/>
              <w:ind w:left="150"/>
              <w:rPr>
                <w:rFonts w:hint="eastAsia" w:eastAsia="仿宋"/>
                <w:lang w:eastAsia="zh-CN"/>
              </w:rPr>
            </w:pPr>
            <w:r>
              <w:rPr>
                <w:rFonts w:hint="eastAsia"/>
                <w:lang w:val="en-US" w:eastAsia="zh-CN"/>
              </w:rPr>
              <w:t>3.</w:t>
            </w:r>
            <w:r>
              <w:t>单位负责人为同一人或者存在直接控股、管理关系的不同供应商，不得参加同一合同项下的政府采购活动。否则，皆取消磋商资格</w:t>
            </w:r>
            <w:r>
              <w:rPr>
                <w:rFonts w:hint="eastAsia"/>
                <w:lang w:eastAsia="zh-CN"/>
              </w:rPr>
              <w:t>。</w:t>
            </w:r>
          </w:p>
          <w:p w14:paraId="7E22CEF7">
            <w:pPr>
              <w:pStyle w:val="14"/>
              <w:spacing w:before="72" w:line="215" w:lineRule="auto"/>
              <w:ind w:left="150"/>
              <w:rPr>
                <w:rFonts w:hint="eastAsia" w:eastAsia="仿宋"/>
                <w:lang w:eastAsia="zh-CN"/>
              </w:rPr>
            </w:pPr>
            <w:r>
              <w:rPr>
                <w:rFonts w:hint="eastAsia"/>
                <w:lang w:val="en-US" w:eastAsia="zh-CN"/>
              </w:rPr>
              <w:t>4.</w:t>
            </w:r>
            <w:r>
              <w:t>为本采购项目提供整体设计、规范编制或者项目管理、检测等服务的供应商，不得再参加该采购项目的其他采购活动</w:t>
            </w:r>
            <w:r>
              <w:rPr>
                <w:rFonts w:hint="eastAsia"/>
                <w:lang w:eastAsia="zh-CN"/>
              </w:rPr>
              <w:t>。</w:t>
            </w:r>
          </w:p>
          <w:p w14:paraId="6BB0CA62">
            <w:pPr>
              <w:pStyle w:val="14"/>
              <w:spacing w:before="72" w:line="215" w:lineRule="auto"/>
              <w:ind w:left="150"/>
              <w:rPr>
                <w:rFonts w:hint="eastAsia" w:eastAsia="仿宋"/>
                <w:lang w:eastAsia="zh-CN"/>
              </w:rPr>
            </w:pPr>
            <w:r>
              <w:rPr>
                <w:rFonts w:hint="eastAsia"/>
                <w:lang w:val="en-US" w:eastAsia="zh-CN"/>
              </w:rPr>
              <w:t>5.</w:t>
            </w:r>
            <w:r>
              <w:t>经信用中国 (</w:t>
            </w:r>
            <w:r>
              <w:fldChar w:fldCharType="begin"/>
            </w:r>
            <w:r>
              <w:instrText xml:space="preserve"> HYPERLINK "https://www.creditchina.gov.cn" </w:instrText>
            </w:r>
            <w:r>
              <w:fldChar w:fldCharType="separate"/>
            </w:r>
            <w:r>
              <w:t>www.creditchina.gov.cn</w:t>
            </w:r>
            <w:r>
              <w:fldChar w:fldCharType="end"/>
            </w:r>
            <w:r>
              <w:t>) 、中国政府采购网(</w:t>
            </w:r>
            <w:r>
              <w:fldChar w:fldCharType="begin"/>
            </w:r>
            <w:r>
              <w:instrText xml:space="preserve"> HYPERLINK "https://www.ccgp.gov.cn" </w:instrText>
            </w:r>
            <w:r>
              <w:fldChar w:fldCharType="separate"/>
            </w:r>
            <w:r>
              <w:t>www.ccgp.gov.cn</w:t>
            </w:r>
            <w:r>
              <w:fldChar w:fldCharType="end"/>
            </w:r>
            <w:r>
              <w:t>) 等渠道查询后，列入失信被执行人、重大税收违法案件当事人名单、政府采购严重违法失信行为记录名单的，取消磋商资格；(提供“信用中国”、“中国政府采购网 ”网站的查询截图</w:t>
            </w:r>
            <w:r>
              <w:rPr>
                <w:rFonts w:hint="eastAsia"/>
                <w:lang w:eastAsia="zh-CN"/>
              </w:rPr>
              <w:t>，</w:t>
            </w:r>
            <w:r>
              <w:rPr>
                <w:rFonts w:hint="eastAsia"/>
                <w:spacing w:val="-3"/>
                <w:sz w:val="24"/>
                <w:szCs w:val="24"/>
                <w:lang w:val="zh-CN" w:eastAsia="zh-CN"/>
              </w:rPr>
              <w:t>时间为</w:t>
            </w:r>
            <w:r>
              <w:rPr>
                <w:rFonts w:hint="eastAsia"/>
                <w:spacing w:val="-3"/>
                <w:sz w:val="24"/>
                <w:szCs w:val="24"/>
                <w:lang w:val="en-US" w:eastAsia="zh-CN"/>
              </w:rPr>
              <w:t>磋商</w:t>
            </w:r>
            <w:r>
              <w:rPr>
                <w:rFonts w:hint="eastAsia"/>
                <w:spacing w:val="-3"/>
                <w:sz w:val="24"/>
                <w:szCs w:val="24"/>
                <w:lang w:val="zh-CN" w:eastAsia="zh-CN"/>
              </w:rPr>
              <w:t>截止时间前</w:t>
            </w:r>
            <w:r>
              <w:rPr>
                <w:rFonts w:hint="eastAsia"/>
                <w:spacing w:val="-3"/>
                <w:sz w:val="24"/>
                <w:szCs w:val="24"/>
                <w:lang w:val="en-US" w:eastAsia="zh-CN"/>
              </w:rPr>
              <w:t>10</w:t>
            </w:r>
            <w:r>
              <w:rPr>
                <w:rFonts w:hint="eastAsia"/>
                <w:spacing w:val="-3"/>
                <w:sz w:val="24"/>
                <w:szCs w:val="24"/>
                <w:lang w:val="zh-CN" w:eastAsia="zh-CN"/>
              </w:rPr>
              <w:t>天内</w:t>
            </w:r>
            <w:r>
              <w:t>)</w:t>
            </w:r>
            <w:r>
              <w:rPr>
                <w:rFonts w:hint="eastAsia"/>
                <w:lang w:eastAsia="zh-CN"/>
              </w:rPr>
              <w:t>。</w:t>
            </w:r>
          </w:p>
          <w:p w14:paraId="1B373156">
            <w:pPr>
              <w:pStyle w:val="14"/>
              <w:spacing w:before="72" w:line="215" w:lineRule="auto"/>
              <w:ind w:left="150"/>
            </w:pPr>
            <w:r>
              <w:rPr>
                <w:rFonts w:hint="eastAsia"/>
                <w:lang w:val="en-US" w:eastAsia="zh-CN"/>
              </w:rPr>
              <w:t>6.</w:t>
            </w:r>
            <w:r>
              <w:t>本项目不接受供应商以联合体方式进行投标。</w:t>
            </w:r>
          </w:p>
          <w:p w14:paraId="00796E8D">
            <w:pPr>
              <w:pStyle w:val="14"/>
              <w:spacing w:before="72" w:line="215" w:lineRule="auto"/>
              <w:ind w:left="150"/>
            </w:pPr>
            <w:r>
              <w:rPr>
                <w:rFonts w:hint="eastAsia"/>
                <w:lang w:val="en-US" w:eastAsia="zh-CN"/>
              </w:rPr>
              <w:t>7</w:t>
            </w:r>
            <w:r>
              <w:t>.本项目的特定资格要求：</w:t>
            </w:r>
            <w:r>
              <w:rPr>
                <w:rFonts w:hint="eastAsia"/>
                <w:lang w:eastAsia="zh-CN"/>
              </w:rPr>
              <w:t>（</w:t>
            </w:r>
            <w:r>
              <w:rPr>
                <w:rFonts w:hint="eastAsia"/>
                <w:lang w:val="en-US" w:eastAsia="zh-CN"/>
              </w:rPr>
              <w:t>1</w:t>
            </w:r>
            <w:r>
              <w:rPr>
                <w:rFonts w:hint="eastAsia"/>
                <w:lang w:eastAsia="zh-CN"/>
              </w:rPr>
              <w:t>）</w:t>
            </w:r>
            <w:r>
              <w:t>供应商须具备[施工总承包·水利水电工程·水利水电工程三级](含)以上资质，在人员、设备、资金等方面具有承担本项目施工的能力，同时具有有效的安全生产许可证。并在《青海省水利建设市场信用信息平台 》（</w:t>
            </w:r>
            <w:r>
              <w:fldChar w:fldCharType="begin"/>
            </w:r>
            <w:r>
              <w:instrText xml:space="preserve"> HYPERLINK "http://www.qhsljg.org.cn/userlogin.do" </w:instrText>
            </w:r>
            <w:r>
              <w:fldChar w:fldCharType="separate"/>
            </w:r>
            <w:r>
              <w:t>http://www.qhsljg.org.cn/userlogin.do</w:t>
            </w:r>
            <w:r>
              <w:fldChar w:fldCharType="end"/>
            </w:r>
            <w:r>
              <w:t>）登记。</w:t>
            </w:r>
          </w:p>
          <w:p w14:paraId="69D7E007">
            <w:pPr>
              <w:pStyle w:val="14"/>
              <w:spacing w:before="72" w:line="215" w:lineRule="auto"/>
              <w:ind w:left="150"/>
            </w:pPr>
            <w:r>
              <w:rPr>
                <w:rFonts w:hint="eastAsia"/>
                <w:lang w:eastAsia="zh-CN"/>
              </w:rPr>
              <w:t>（</w:t>
            </w:r>
            <w:r>
              <w:rPr>
                <w:rFonts w:hint="eastAsia"/>
                <w:lang w:val="en-US" w:eastAsia="zh-CN"/>
              </w:rPr>
              <w:t>2</w:t>
            </w:r>
            <w:r>
              <w:rPr>
                <w:rFonts w:hint="eastAsia"/>
                <w:lang w:eastAsia="zh-CN"/>
              </w:rPr>
              <w:t>）</w:t>
            </w:r>
            <w:r>
              <w:t>供应商拟派项目经理须具备[注册二级建造师·水利水电工程](含)以上专业注册建造师执业资格</w:t>
            </w:r>
            <w:r>
              <w:rPr>
                <w:rFonts w:hint="eastAsia"/>
                <w:lang w:eastAsia="zh-CN"/>
              </w:rPr>
              <w:t>，具备有效的安全生产考核水安 B 类合格证书 ；</w:t>
            </w:r>
            <w:r>
              <w:t>提供项目经理不得同时在两个及两个以上的建设工程项目上担任施工单位项目负责人的承诺。</w:t>
            </w:r>
          </w:p>
        </w:tc>
      </w:tr>
      <w:tr w14:paraId="7485F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3B73D5AA">
            <w:pPr>
              <w:spacing w:line="264" w:lineRule="auto"/>
              <w:rPr>
                <w:rFonts w:ascii="Arial"/>
                <w:sz w:val="21"/>
              </w:rPr>
            </w:pPr>
          </w:p>
          <w:p w14:paraId="415656F3">
            <w:pPr>
              <w:spacing w:line="264" w:lineRule="auto"/>
              <w:rPr>
                <w:rFonts w:ascii="Arial"/>
                <w:sz w:val="21"/>
              </w:rPr>
            </w:pPr>
          </w:p>
          <w:p w14:paraId="5C1C420A">
            <w:pPr>
              <w:spacing w:line="264" w:lineRule="auto"/>
              <w:rPr>
                <w:rFonts w:ascii="Arial"/>
                <w:sz w:val="21"/>
              </w:rPr>
            </w:pPr>
          </w:p>
          <w:p w14:paraId="209F54F6">
            <w:pPr>
              <w:spacing w:line="264" w:lineRule="auto"/>
              <w:rPr>
                <w:rFonts w:ascii="Arial"/>
                <w:sz w:val="21"/>
              </w:rPr>
            </w:pPr>
          </w:p>
          <w:p w14:paraId="2D6424E6">
            <w:pPr>
              <w:spacing w:line="264" w:lineRule="auto"/>
              <w:rPr>
                <w:rFonts w:ascii="Arial"/>
                <w:sz w:val="21"/>
              </w:rPr>
            </w:pPr>
          </w:p>
          <w:p w14:paraId="55302658">
            <w:pPr>
              <w:spacing w:line="265" w:lineRule="auto"/>
              <w:rPr>
                <w:rFonts w:ascii="Arial"/>
                <w:sz w:val="21"/>
              </w:rPr>
            </w:pPr>
          </w:p>
          <w:p w14:paraId="2004BFAB">
            <w:pPr>
              <w:pStyle w:val="14"/>
              <w:spacing w:before="78" w:line="241" w:lineRule="auto"/>
              <w:ind w:left="300"/>
              <w:rPr>
                <w:rFonts w:hint="eastAsia" w:eastAsia="仿宋"/>
                <w:lang w:eastAsia="zh-CN"/>
              </w:rPr>
            </w:pPr>
            <w:r>
              <w:rPr>
                <w:b/>
                <w:bCs/>
                <w:spacing w:val="-15"/>
              </w:rPr>
              <w:t>1</w:t>
            </w:r>
            <w:r>
              <w:rPr>
                <w:rFonts w:hint="eastAsia"/>
                <w:b/>
                <w:bCs/>
                <w:spacing w:val="-15"/>
                <w:lang w:val="en-US" w:eastAsia="zh-CN"/>
              </w:rPr>
              <w:t>2</w:t>
            </w:r>
          </w:p>
        </w:tc>
        <w:tc>
          <w:tcPr>
            <w:tcW w:w="1865" w:type="dxa"/>
            <w:vAlign w:val="top"/>
          </w:tcPr>
          <w:p w14:paraId="7913DBD3">
            <w:pPr>
              <w:spacing w:line="264" w:lineRule="auto"/>
              <w:rPr>
                <w:rFonts w:ascii="Arial"/>
                <w:sz w:val="21"/>
              </w:rPr>
            </w:pPr>
          </w:p>
          <w:p w14:paraId="4E951A7D">
            <w:pPr>
              <w:spacing w:line="264" w:lineRule="auto"/>
              <w:rPr>
                <w:rFonts w:ascii="Arial"/>
                <w:sz w:val="21"/>
              </w:rPr>
            </w:pPr>
          </w:p>
          <w:p w14:paraId="799206CB">
            <w:pPr>
              <w:spacing w:line="264" w:lineRule="auto"/>
              <w:rPr>
                <w:rFonts w:ascii="Arial"/>
                <w:sz w:val="21"/>
              </w:rPr>
            </w:pPr>
          </w:p>
          <w:p w14:paraId="6ABBBEA7">
            <w:pPr>
              <w:spacing w:line="264" w:lineRule="auto"/>
              <w:rPr>
                <w:rFonts w:ascii="Arial"/>
                <w:sz w:val="21"/>
              </w:rPr>
            </w:pPr>
          </w:p>
          <w:p w14:paraId="514A7A79">
            <w:pPr>
              <w:spacing w:line="264" w:lineRule="auto"/>
              <w:rPr>
                <w:rFonts w:ascii="Arial"/>
                <w:sz w:val="21"/>
              </w:rPr>
            </w:pPr>
          </w:p>
          <w:p w14:paraId="1157F111">
            <w:pPr>
              <w:spacing w:line="265" w:lineRule="auto"/>
              <w:rPr>
                <w:rFonts w:ascii="Arial"/>
                <w:sz w:val="21"/>
              </w:rPr>
            </w:pPr>
          </w:p>
          <w:p w14:paraId="157216CF">
            <w:pPr>
              <w:pStyle w:val="14"/>
              <w:spacing w:before="78" w:line="221" w:lineRule="auto"/>
              <w:ind w:left="336"/>
            </w:pPr>
            <w:r>
              <w:rPr>
                <w:b/>
                <w:bCs/>
                <w:spacing w:val="-5"/>
              </w:rPr>
              <w:t>磋商保证金</w:t>
            </w:r>
          </w:p>
        </w:tc>
        <w:tc>
          <w:tcPr>
            <w:tcW w:w="6879" w:type="dxa"/>
            <w:vAlign w:val="top"/>
          </w:tcPr>
          <w:p w14:paraId="60ECE0DE">
            <w:pPr>
              <w:pStyle w:val="14"/>
              <w:spacing w:before="57" w:line="221" w:lineRule="auto"/>
              <w:ind w:left="115"/>
            </w:pPr>
            <w:r>
              <w:rPr>
                <w:spacing w:val="-2"/>
              </w:rPr>
              <w:t>磋商保证金：</w:t>
            </w:r>
            <w:r>
              <w:rPr>
                <w:rFonts w:hint="eastAsia" w:ascii="宋体" w:hAnsi="宋体" w:cs="宋体"/>
                <w:b/>
                <w:bCs w:val="0"/>
                <w:kern w:val="0"/>
                <w:sz w:val="24"/>
                <w:lang w:val="en-US" w:eastAsia="zh-CN"/>
              </w:rPr>
              <w:t>此项目不要求缴纳磋商保证金</w:t>
            </w:r>
          </w:p>
          <w:p w14:paraId="71733A74">
            <w:pPr>
              <w:pStyle w:val="14"/>
              <w:spacing w:before="70" w:line="221" w:lineRule="auto"/>
              <w:ind w:left="129"/>
              <w:rPr>
                <w:rFonts w:hint="eastAsia" w:eastAsia="仿宋"/>
                <w:lang w:eastAsia="zh-CN"/>
              </w:rPr>
            </w:pPr>
            <w:r>
              <w:rPr>
                <w:spacing w:val="-2"/>
              </w:rPr>
              <w:t>收款单位：</w:t>
            </w:r>
            <w:r>
              <w:rPr>
                <w:rFonts w:hint="eastAsia"/>
                <w:spacing w:val="-2"/>
                <w:lang w:eastAsia="zh-CN"/>
              </w:rPr>
              <w:t>青海奕帆工程项目管理有限公司</w:t>
            </w:r>
          </w:p>
          <w:p w14:paraId="79003525">
            <w:pPr>
              <w:pStyle w:val="14"/>
              <w:spacing w:before="71" w:line="276" w:lineRule="auto"/>
              <w:ind w:left="113" w:right="109" w:firstLine="3"/>
              <w:rPr>
                <w:rFonts w:hint="default"/>
                <w:spacing w:val="-4"/>
                <w:lang w:val="en-US" w:eastAsia="zh-CN"/>
              </w:rPr>
            </w:pPr>
            <w:r>
              <w:rPr>
                <w:rFonts w:hint="eastAsia"/>
                <w:spacing w:val="-4"/>
                <w:lang w:val="zh-CN"/>
              </w:rPr>
              <w:t>帐  号：</w:t>
            </w:r>
            <w:r>
              <w:rPr>
                <w:rFonts w:hint="eastAsia"/>
                <w:spacing w:val="-4"/>
                <w:lang w:val="en-US" w:eastAsia="zh-CN"/>
              </w:rPr>
              <w:t>82010000000789715</w:t>
            </w:r>
          </w:p>
          <w:p w14:paraId="1EC8F3BB">
            <w:pPr>
              <w:pStyle w:val="14"/>
              <w:spacing w:before="71" w:line="276" w:lineRule="auto"/>
              <w:ind w:left="113" w:right="109" w:firstLine="3"/>
              <w:rPr>
                <w:rFonts w:hint="eastAsia"/>
                <w:spacing w:val="-4"/>
                <w:lang w:val="en-US" w:eastAsia="zh-CN"/>
              </w:rPr>
            </w:pPr>
            <w:r>
              <w:rPr>
                <w:rFonts w:hint="eastAsia"/>
                <w:spacing w:val="-4"/>
                <w:lang w:val="zh-CN"/>
              </w:rPr>
              <w:t>开户行：</w:t>
            </w:r>
            <w:r>
              <w:rPr>
                <w:rFonts w:hint="eastAsia"/>
                <w:spacing w:val="-4"/>
                <w:lang w:val="en-US" w:eastAsia="zh-CN"/>
              </w:rPr>
              <w:t>青海西宁农村商业银行股份有限公司西川南路支行</w:t>
            </w:r>
          </w:p>
          <w:p w14:paraId="3FCC9642">
            <w:pPr>
              <w:pStyle w:val="14"/>
              <w:spacing w:before="71" w:line="276" w:lineRule="auto"/>
              <w:ind w:left="113" w:right="109" w:firstLine="3"/>
            </w:pPr>
            <w:r>
              <w:rPr>
                <w:spacing w:val="-4"/>
              </w:rPr>
              <w:t>缴费时间：</w:t>
            </w:r>
            <w:r>
              <w:rPr>
                <w:rFonts w:hint="eastAsia" w:ascii="宋体" w:hAnsi="宋体" w:cs="宋体"/>
                <w:bCs/>
                <w:kern w:val="0"/>
                <w:sz w:val="24"/>
                <w:lang w:val="zh-CN"/>
              </w:rPr>
              <w:t>磋商截止时间前提交到以上指定帐户。以银行到账时间为准。</w:t>
            </w:r>
          </w:p>
          <w:p w14:paraId="10166211">
            <w:pPr>
              <w:pStyle w:val="14"/>
              <w:spacing w:before="1" w:line="263" w:lineRule="auto"/>
              <w:ind w:left="115" w:right="109"/>
            </w:pPr>
            <w:r>
              <w:rPr>
                <w:spacing w:val="-3"/>
              </w:rPr>
              <w:t>磋商保证金缴纳形式：磋商保证金应当以支票、汇票、本票或者</w:t>
            </w:r>
            <w:r>
              <w:rPr>
                <w:spacing w:val="7"/>
              </w:rPr>
              <w:t xml:space="preserve"> </w:t>
            </w:r>
            <w:r>
              <w:rPr>
                <w:spacing w:val="1"/>
              </w:rPr>
              <w:t>金融机构、担保机构出具的保函等非现金形式提交。通过银行</w:t>
            </w:r>
            <w:r>
              <w:rPr>
                <w:spacing w:val="12"/>
              </w:rPr>
              <w:t xml:space="preserve"> </w:t>
            </w:r>
            <w:r>
              <w:rPr>
                <w:spacing w:val="13"/>
              </w:rPr>
              <w:t>转账的</w:t>
            </w:r>
            <w:r>
              <w:rPr>
                <w:spacing w:val="-68"/>
              </w:rPr>
              <w:t xml:space="preserve"> </w:t>
            </w:r>
            <w:r>
              <w:rPr>
                <w:spacing w:val="13"/>
              </w:rPr>
              <w:t>，必须由供应商从其基本账户(需提供开户许可证)汇</w:t>
            </w:r>
            <w:r>
              <w:t xml:space="preserve"> </w:t>
            </w:r>
            <w:r>
              <w:rPr>
                <w:spacing w:val="-1"/>
              </w:rPr>
              <w:t>(转) 入采购代理机构指定账户。</w:t>
            </w:r>
          </w:p>
        </w:tc>
      </w:tr>
      <w:tr w14:paraId="2543F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2B3ADB29">
            <w:pPr>
              <w:spacing w:line="259" w:lineRule="auto"/>
              <w:rPr>
                <w:rFonts w:ascii="Arial"/>
                <w:sz w:val="21"/>
              </w:rPr>
            </w:pPr>
          </w:p>
          <w:p w14:paraId="63574AA1">
            <w:pPr>
              <w:spacing w:line="260" w:lineRule="auto"/>
              <w:rPr>
                <w:rFonts w:ascii="Arial"/>
                <w:sz w:val="21"/>
              </w:rPr>
            </w:pPr>
          </w:p>
          <w:p w14:paraId="0349FF8B">
            <w:pPr>
              <w:pStyle w:val="14"/>
              <w:spacing w:before="78" w:line="315" w:lineRule="exact"/>
              <w:ind w:left="300"/>
              <w:rPr>
                <w:rFonts w:hint="eastAsia" w:eastAsia="仿宋"/>
                <w:lang w:eastAsia="zh-CN"/>
              </w:rPr>
            </w:pPr>
            <w:r>
              <w:rPr>
                <w:b/>
                <w:bCs/>
                <w:spacing w:val="-16"/>
                <w:position w:val="1"/>
              </w:rPr>
              <w:t>1</w:t>
            </w:r>
            <w:r>
              <w:rPr>
                <w:rFonts w:hint="eastAsia"/>
                <w:b/>
                <w:bCs/>
                <w:spacing w:val="-16"/>
                <w:position w:val="1"/>
                <w:lang w:val="en-US" w:eastAsia="zh-CN"/>
              </w:rPr>
              <w:t>3</w:t>
            </w:r>
          </w:p>
        </w:tc>
        <w:tc>
          <w:tcPr>
            <w:tcW w:w="1865" w:type="dxa"/>
            <w:vAlign w:val="top"/>
          </w:tcPr>
          <w:p w14:paraId="2BBE3E33">
            <w:pPr>
              <w:pStyle w:val="14"/>
              <w:spacing w:before="115" w:line="361" w:lineRule="auto"/>
              <w:ind w:left="703" w:right="211" w:hanging="479"/>
            </w:pPr>
            <w:r>
              <w:rPr>
                <w:b/>
                <w:bCs/>
                <w:spacing w:val="-7"/>
              </w:rPr>
              <w:t>响应文件编制</w:t>
            </w:r>
            <w:r>
              <w:rPr>
                <w:spacing w:val="4"/>
              </w:rPr>
              <w:t xml:space="preserve"> </w:t>
            </w:r>
            <w:r>
              <w:rPr>
                <w:b/>
                <w:bCs/>
                <w:spacing w:val="-13"/>
              </w:rPr>
              <w:t>要求</w:t>
            </w:r>
          </w:p>
        </w:tc>
        <w:tc>
          <w:tcPr>
            <w:tcW w:w="6879" w:type="dxa"/>
            <w:vAlign w:val="top"/>
          </w:tcPr>
          <w:p w14:paraId="30F2FCB5">
            <w:pPr>
              <w:pStyle w:val="14"/>
              <w:spacing w:before="61" w:line="263" w:lineRule="auto"/>
              <w:ind w:left="115" w:right="109"/>
              <w:jc w:val="both"/>
            </w:pPr>
            <w:r>
              <w:rPr>
                <w:spacing w:val="-3"/>
              </w:rPr>
              <w:t>供应商按照政府采购云平台投标客户端（供应商应在提交首次响</w:t>
            </w:r>
            <w:r>
              <w:rPr>
                <w:spacing w:val="6"/>
              </w:rPr>
              <w:t xml:space="preserve"> 应文件截止时间前按竞争性磋商文件要求使用政府采购云</w:t>
            </w:r>
            <w:r>
              <w:rPr>
                <w:spacing w:val="5"/>
              </w:rPr>
              <w:t>平台</w:t>
            </w:r>
            <w:r>
              <w:t xml:space="preserve"> </w:t>
            </w:r>
            <w:r>
              <w:rPr>
                <w:spacing w:val="-3"/>
              </w:rPr>
              <w:t>电子投标客户端制作上传电子响应文件，并在开标后 60 分钟内</w:t>
            </w:r>
            <w:r>
              <w:rPr>
                <w:spacing w:val="13"/>
              </w:rPr>
              <w:t xml:space="preserve"> </w:t>
            </w:r>
            <w:r>
              <w:rPr>
                <w:spacing w:val="-2"/>
              </w:rPr>
              <w:t>远程解密响应文件）</w:t>
            </w:r>
          </w:p>
        </w:tc>
      </w:tr>
      <w:tr w14:paraId="013FF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017AA6AA">
            <w:pPr>
              <w:spacing w:line="340" w:lineRule="auto"/>
              <w:rPr>
                <w:rFonts w:ascii="Arial"/>
                <w:sz w:val="21"/>
              </w:rPr>
            </w:pPr>
          </w:p>
          <w:p w14:paraId="7C91059E">
            <w:pPr>
              <w:pStyle w:val="14"/>
              <w:spacing w:before="78" w:line="316" w:lineRule="exact"/>
              <w:ind w:left="300"/>
              <w:rPr>
                <w:rFonts w:hint="eastAsia" w:eastAsia="仿宋"/>
                <w:lang w:eastAsia="zh-CN"/>
              </w:rPr>
            </w:pPr>
            <w:r>
              <w:rPr>
                <w:b/>
                <w:bCs/>
                <w:spacing w:val="-16"/>
                <w:position w:val="1"/>
              </w:rPr>
              <w:t>1</w:t>
            </w:r>
            <w:r>
              <w:rPr>
                <w:rFonts w:hint="eastAsia"/>
                <w:b/>
                <w:bCs/>
                <w:spacing w:val="-16"/>
                <w:position w:val="1"/>
                <w:lang w:val="en-US" w:eastAsia="zh-CN"/>
              </w:rPr>
              <w:t>4</w:t>
            </w:r>
          </w:p>
        </w:tc>
        <w:tc>
          <w:tcPr>
            <w:tcW w:w="1865" w:type="dxa"/>
            <w:vAlign w:val="top"/>
          </w:tcPr>
          <w:p w14:paraId="075F077D">
            <w:pPr>
              <w:pStyle w:val="14"/>
              <w:spacing w:before="118" w:line="223" w:lineRule="auto"/>
              <w:ind w:left="342"/>
            </w:pPr>
            <w:r>
              <w:rPr>
                <w:b/>
                <w:bCs/>
                <w:spacing w:val="-7"/>
              </w:rPr>
              <w:t>工期、质量</w:t>
            </w:r>
          </w:p>
        </w:tc>
        <w:tc>
          <w:tcPr>
            <w:tcW w:w="6879" w:type="dxa"/>
            <w:vAlign w:val="top"/>
          </w:tcPr>
          <w:p w14:paraId="376AAF0D">
            <w:pPr>
              <w:pStyle w:val="14"/>
              <w:spacing w:before="63" w:line="276" w:lineRule="auto"/>
              <w:ind w:left="120" w:right="109" w:hanging="11"/>
            </w:pPr>
            <w:r>
              <w:rPr>
                <w:rFonts w:hint="eastAsia"/>
                <w:spacing w:val="-5"/>
                <w:sz w:val="24"/>
                <w:szCs w:val="24"/>
                <w:lang w:val="en-US" w:eastAsia="zh-CN"/>
              </w:rPr>
              <w:t>工期：152</w:t>
            </w:r>
            <w:r>
              <w:rPr>
                <w:spacing w:val="-5"/>
                <w:sz w:val="24"/>
                <w:szCs w:val="24"/>
              </w:rPr>
              <w:t>日历天（计划开工时</w:t>
            </w:r>
            <w:r>
              <w:rPr>
                <w:spacing w:val="-6"/>
                <w:sz w:val="24"/>
                <w:szCs w:val="24"/>
              </w:rPr>
              <w:t>间：2025</w:t>
            </w:r>
            <w:r>
              <w:rPr>
                <w:spacing w:val="-40"/>
                <w:sz w:val="24"/>
                <w:szCs w:val="24"/>
              </w:rPr>
              <w:t xml:space="preserve"> </w:t>
            </w:r>
            <w:r>
              <w:rPr>
                <w:spacing w:val="-6"/>
                <w:sz w:val="24"/>
                <w:szCs w:val="24"/>
              </w:rPr>
              <w:t>年</w:t>
            </w:r>
            <w:r>
              <w:rPr>
                <w:spacing w:val="-49"/>
                <w:sz w:val="24"/>
                <w:szCs w:val="24"/>
              </w:rPr>
              <w:t xml:space="preserve"> </w:t>
            </w:r>
            <w:r>
              <w:rPr>
                <w:spacing w:val="-6"/>
                <w:sz w:val="24"/>
                <w:szCs w:val="24"/>
              </w:rPr>
              <w:t>0</w:t>
            </w:r>
            <w:r>
              <w:rPr>
                <w:rFonts w:hint="eastAsia"/>
                <w:spacing w:val="-6"/>
                <w:sz w:val="24"/>
                <w:szCs w:val="24"/>
                <w:lang w:val="en-US" w:eastAsia="zh-CN"/>
              </w:rPr>
              <w:t>8</w:t>
            </w:r>
            <w:r>
              <w:rPr>
                <w:spacing w:val="-33"/>
                <w:sz w:val="24"/>
                <w:szCs w:val="24"/>
              </w:rPr>
              <w:t xml:space="preserve"> </w:t>
            </w:r>
            <w:r>
              <w:rPr>
                <w:spacing w:val="-6"/>
                <w:sz w:val="24"/>
                <w:szCs w:val="24"/>
              </w:rPr>
              <w:t>月</w:t>
            </w:r>
            <w:r>
              <w:rPr>
                <w:spacing w:val="-49"/>
                <w:sz w:val="24"/>
                <w:szCs w:val="24"/>
              </w:rPr>
              <w:t xml:space="preserve"> </w:t>
            </w:r>
            <w:r>
              <w:rPr>
                <w:rFonts w:hint="eastAsia"/>
                <w:spacing w:val="-6"/>
                <w:sz w:val="24"/>
                <w:szCs w:val="24"/>
                <w:lang w:val="en-US" w:eastAsia="zh-CN"/>
              </w:rPr>
              <w:t>01</w:t>
            </w:r>
            <w:r>
              <w:rPr>
                <w:spacing w:val="-6"/>
                <w:sz w:val="24"/>
                <w:szCs w:val="24"/>
              </w:rPr>
              <w:t>日；计划竣工时</w:t>
            </w:r>
            <w:r>
              <w:rPr>
                <w:spacing w:val="-12"/>
                <w:sz w:val="24"/>
                <w:szCs w:val="24"/>
              </w:rPr>
              <w:t>间：2025</w:t>
            </w:r>
            <w:r>
              <w:rPr>
                <w:spacing w:val="-29"/>
                <w:sz w:val="24"/>
                <w:szCs w:val="24"/>
              </w:rPr>
              <w:t xml:space="preserve"> </w:t>
            </w:r>
            <w:r>
              <w:rPr>
                <w:spacing w:val="-12"/>
                <w:sz w:val="24"/>
                <w:szCs w:val="24"/>
              </w:rPr>
              <w:t>年</w:t>
            </w:r>
            <w:r>
              <w:rPr>
                <w:spacing w:val="-49"/>
                <w:sz w:val="24"/>
                <w:szCs w:val="24"/>
              </w:rPr>
              <w:t xml:space="preserve"> </w:t>
            </w:r>
            <w:r>
              <w:rPr>
                <w:rFonts w:hint="eastAsia"/>
                <w:spacing w:val="-12"/>
                <w:sz w:val="24"/>
                <w:szCs w:val="24"/>
                <w:lang w:val="en-US" w:eastAsia="zh-CN"/>
              </w:rPr>
              <w:t>12</w:t>
            </w:r>
            <w:r>
              <w:rPr>
                <w:spacing w:val="-33"/>
                <w:sz w:val="24"/>
                <w:szCs w:val="24"/>
              </w:rPr>
              <w:t xml:space="preserve"> </w:t>
            </w:r>
            <w:r>
              <w:rPr>
                <w:spacing w:val="-12"/>
                <w:sz w:val="24"/>
                <w:szCs w:val="24"/>
              </w:rPr>
              <w:t>月</w:t>
            </w:r>
            <w:r>
              <w:rPr>
                <w:spacing w:val="-49"/>
                <w:sz w:val="24"/>
                <w:szCs w:val="24"/>
              </w:rPr>
              <w:t xml:space="preserve"> </w:t>
            </w:r>
            <w:r>
              <w:rPr>
                <w:rFonts w:hint="eastAsia"/>
                <w:spacing w:val="-12"/>
                <w:sz w:val="24"/>
                <w:szCs w:val="24"/>
                <w:lang w:val="en-US" w:eastAsia="zh-CN"/>
              </w:rPr>
              <w:t>31</w:t>
            </w:r>
            <w:r>
              <w:rPr>
                <w:spacing w:val="-12"/>
                <w:sz w:val="24"/>
                <w:szCs w:val="24"/>
              </w:rPr>
              <w:t xml:space="preserve"> 日）</w:t>
            </w:r>
          </w:p>
          <w:p w14:paraId="54627F26">
            <w:pPr>
              <w:pStyle w:val="14"/>
              <w:spacing w:line="222" w:lineRule="auto"/>
              <w:ind w:left="121"/>
            </w:pPr>
            <w:r>
              <w:rPr>
                <w:spacing w:val="-5"/>
              </w:rPr>
              <w:t>质量：合格</w:t>
            </w:r>
          </w:p>
        </w:tc>
      </w:tr>
      <w:tr w14:paraId="68948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690D1E36">
            <w:pPr>
              <w:spacing w:line="273" w:lineRule="auto"/>
              <w:rPr>
                <w:rFonts w:ascii="Arial"/>
                <w:sz w:val="21"/>
              </w:rPr>
            </w:pPr>
          </w:p>
          <w:p w14:paraId="6BAF01D8">
            <w:pPr>
              <w:pStyle w:val="14"/>
              <w:spacing w:before="78" w:line="241" w:lineRule="auto"/>
              <w:ind w:left="300"/>
              <w:rPr>
                <w:rFonts w:hint="eastAsia" w:eastAsia="仿宋"/>
                <w:lang w:eastAsia="zh-CN"/>
              </w:rPr>
            </w:pPr>
            <w:r>
              <w:rPr>
                <w:b/>
                <w:bCs/>
                <w:spacing w:val="-16"/>
              </w:rPr>
              <w:t>1</w:t>
            </w:r>
            <w:r>
              <w:rPr>
                <w:rFonts w:hint="eastAsia"/>
                <w:b/>
                <w:bCs/>
                <w:spacing w:val="-16"/>
                <w:lang w:val="en-US" w:eastAsia="zh-CN"/>
              </w:rPr>
              <w:t>5</w:t>
            </w:r>
          </w:p>
        </w:tc>
        <w:tc>
          <w:tcPr>
            <w:tcW w:w="1865" w:type="dxa"/>
            <w:vAlign w:val="top"/>
          </w:tcPr>
          <w:p w14:paraId="17A57FCD">
            <w:pPr>
              <w:pStyle w:val="14"/>
              <w:spacing w:before="121" w:line="311" w:lineRule="auto"/>
              <w:ind w:left="704" w:right="211" w:hanging="485"/>
            </w:pPr>
            <w:r>
              <w:rPr>
                <w:b/>
                <w:bCs/>
                <w:spacing w:val="-6"/>
              </w:rPr>
              <w:t>递交响应文件</w:t>
            </w:r>
            <w:r>
              <w:rPr>
                <w:spacing w:val="3"/>
              </w:rPr>
              <w:t xml:space="preserve"> </w:t>
            </w:r>
            <w:r>
              <w:rPr>
                <w:b/>
                <w:bCs/>
                <w:spacing w:val="-14"/>
              </w:rPr>
              <w:t>方式</w:t>
            </w:r>
          </w:p>
        </w:tc>
        <w:tc>
          <w:tcPr>
            <w:tcW w:w="6879" w:type="dxa"/>
            <w:vAlign w:val="top"/>
          </w:tcPr>
          <w:p w14:paraId="64C7C9BD">
            <w:pPr>
              <w:pStyle w:val="14"/>
              <w:spacing w:before="66" w:line="275" w:lineRule="auto"/>
              <w:ind w:left="115" w:right="109"/>
            </w:pPr>
            <w:r>
              <w:rPr>
                <w:spacing w:val="-3"/>
              </w:rPr>
              <w:t>规定的响应文件上传截止时间前，供应商应将加密的电子响应文</w:t>
            </w:r>
            <w:r>
              <w:rPr>
                <w:spacing w:val="7"/>
              </w:rPr>
              <w:t xml:space="preserve"> </w:t>
            </w:r>
            <w:r>
              <w:rPr>
                <w:spacing w:val="-3"/>
              </w:rPr>
              <w:t>件上传至“政府采购云平台</w:t>
            </w:r>
            <w:r>
              <w:rPr>
                <w:spacing w:val="-83"/>
              </w:rPr>
              <w:t xml:space="preserve"> </w:t>
            </w:r>
            <w:r>
              <w:rPr>
                <w:spacing w:val="-3"/>
              </w:rPr>
              <w:t>”对应项目。</w:t>
            </w:r>
          </w:p>
        </w:tc>
      </w:tr>
      <w:tr w14:paraId="1E57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35F09ECB">
            <w:pPr>
              <w:pStyle w:val="14"/>
              <w:spacing w:before="277" w:line="315" w:lineRule="exact"/>
              <w:ind w:left="300"/>
              <w:rPr>
                <w:rFonts w:hint="eastAsia" w:eastAsia="仿宋"/>
                <w:lang w:eastAsia="zh-CN"/>
              </w:rPr>
            </w:pPr>
            <w:r>
              <w:rPr>
                <w:b/>
                <w:bCs/>
                <w:spacing w:val="-16"/>
                <w:position w:val="1"/>
              </w:rPr>
              <w:t>1</w:t>
            </w:r>
            <w:r>
              <w:rPr>
                <w:rFonts w:hint="eastAsia"/>
                <w:b/>
                <w:bCs/>
                <w:spacing w:val="-16"/>
                <w:position w:val="1"/>
                <w:lang w:val="en-US" w:eastAsia="zh-CN"/>
              </w:rPr>
              <w:t>6</w:t>
            </w:r>
          </w:p>
        </w:tc>
        <w:tc>
          <w:tcPr>
            <w:tcW w:w="1865" w:type="dxa"/>
            <w:vAlign w:val="top"/>
          </w:tcPr>
          <w:p w14:paraId="70D6D744">
            <w:pPr>
              <w:pStyle w:val="14"/>
              <w:spacing w:before="65" w:line="274" w:lineRule="auto"/>
              <w:ind w:left="456" w:right="209" w:hanging="238"/>
            </w:pPr>
            <w:r>
              <w:rPr>
                <w:b/>
                <w:bCs/>
                <w:spacing w:val="-5"/>
              </w:rPr>
              <w:t>提交响应文件</w:t>
            </w:r>
            <w:r>
              <w:t xml:space="preserve"> </w:t>
            </w:r>
            <w:r>
              <w:rPr>
                <w:b/>
                <w:bCs/>
                <w:spacing w:val="-6"/>
              </w:rPr>
              <w:t>截止时间</w:t>
            </w:r>
          </w:p>
        </w:tc>
        <w:tc>
          <w:tcPr>
            <w:tcW w:w="6879" w:type="dxa"/>
            <w:vAlign w:val="top"/>
          </w:tcPr>
          <w:p w14:paraId="45E4B939">
            <w:pPr>
              <w:pStyle w:val="14"/>
              <w:spacing w:before="121" w:line="222" w:lineRule="auto"/>
              <w:ind w:left="111"/>
              <w:rPr>
                <w:rFonts w:hint="eastAsia" w:eastAsia="仿宋"/>
                <w:lang w:eastAsia="zh-CN"/>
              </w:rPr>
            </w:pPr>
            <w:r>
              <w:rPr>
                <w:rFonts w:hint="eastAsia"/>
                <w:spacing w:val="-10"/>
                <w:lang w:eastAsia="zh-CN"/>
              </w:rPr>
              <w:t>2025年07月17日09：30（北京时间）</w:t>
            </w:r>
          </w:p>
        </w:tc>
      </w:tr>
      <w:tr w14:paraId="326B8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4B71FD44">
            <w:pPr>
              <w:pStyle w:val="14"/>
              <w:spacing w:before="263" w:line="241" w:lineRule="auto"/>
              <w:ind w:left="300"/>
              <w:rPr>
                <w:rFonts w:hint="eastAsia" w:eastAsia="仿宋"/>
                <w:lang w:eastAsia="zh-CN"/>
              </w:rPr>
            </w:pPr>
            <w:r>
              <w:rPr>
                <w:b/>
                <w:bCs/>
                <w:spacing w:val="-16"/>
              </w:rPr>
              <w:t>1</w:t>
            </w:r>
            <w:r>
              <w:rPr>
                <w:rFonts w:hint="eastAsia"/>
                <w:b/>
                <w:bCs/>
                <w:spacing w:val="-16"/>
                <w:lang w:val="en-US" w:eastAsia="zh-CN"/>
              </w:rPr>
              <w:t>7</w:t>
            </w:r>
          </w:p>
        </w:tc>
        <w:tc>
          <w:tcPr>
            <w:tcW w:w="1865" w:type="dxa"/>
            <w:vAlign w:val="top"/>
          </w:tcPr>
          <w:p w14:paraId="208DAE48">
            <w:pPr>
              <w:pStyle w:val="14"/>
              <w:spacing w:before="66" w:line="263" w:lineRule="auto"/>
              <w:ind w:left="715" w:right="209" w:hanging="491"/>
            </w:pPr>
            <w:r>
              <w:rPr>
                <w:b/>
                <w:bCs/>
                <w:spacing w:val="-6"/>
              </w:rPr>
              <w:t>响应文件开启</w:t>
            </w:r>
            <w:r>
              <w:rPr>
                <w:spacing w:val="1"/>
              </w:rPr>
              <w:t xml:space="preserve"> </w:t>
            </w:r>
            <w:r>
              <w:rPr>
                <w:b/>
                <w:bCs/>
                <w:spacing w:val="-19"/>
              </w:rPr>
              <w:t>时间</w:t>
            </w:r>
          </w:p>
        </w:tc>
        <w:tc>
          <w:tcPr>
            <w:tcW w:w="6879" w:type="dxa"/>
            <w:vAlign w:val="top"/>
          </w:tcPr>
          <w:p w14:paraId="6F594886">
            <w:pPr>
              <w:pStyle w:val="14"/>
              <w:spacing w:before="122" w:line="222" w:lineRule="auto"/>
              <w:ind w:left="111"/>
              <w:rPr>
                <w:rFonts w:hint="eastAsia" w:eastAsia="仿宋"/>
                <w:lang w:eastAsia="zh-CN"/>
              </w:rPr>
            </w:pPr>
            <w:r>
              <w:rPr>
                <w:rFonts w:hint="eastAsia"/>
                <w:spacing w:val="-10"/>
                <w:lang w:eastAsia="zh-CN"/>
              </w:rPr>
              <w:t>2025年07月17日09：30（北京时间）</w:t>
            </w:r>
          </w:p>
        </w:tc>
      </w:tr>
      <w:tr w14:paraId="25C2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0B0B7271">
            <w:pPr>
              <w:pStyle w:val="14"/>
              <w:spacing w:before="273" w:line="241" w:lineRule="auto"/>
              <w:ind w:left="300"/>
              <w:rPr>
                <w:rFonts w:hint="eastAsia" w:eastAsia="仿宋"/>
                <w:lang w:eastAsia="zh-CN"/>
              </w:rPr>
            </w:pPr>
            <w:r>
              <w:rPr>
                <w:b/>
                <w:bCs/>
                <w:spacing w:val="-16"/>
              </w:rPr>
              <w:t>1</w:t>
            </w:r>
            <w:r>
              <w:rPr>
                <w:rFonts w:hint="eastAsia"/>
                <w:b/>
                <w:bCs/>
                <w:spacing w:val="-16"/>
                <w:lang w:val="en-US" w:eastAsia="zh-CN"/>
              </w:rPr>
              <w:t>8</w:t>
            </w:r>
          </w:p>
        </w:tc>
        <w:tc>
          <w:tcPr>
            <w:tcW w:w="1865" w:type="dxa"/>
            <w:vAlign w:val="top"/>
          </w:tcPr>
          <w:p w14:paraId="7584135E">
            <w:pPr>
              <w:pStyle w:val="14"/>
              <w:spacing w:before="68" w:line="270" w:lineRule="auto"/>
              <w:ind w:left="699" w:right="209" w:hanging="481"/>
            </w:pPr>
            <w:r>
              <w:rPr>
                <w:b/>
                <w:bCs/>
                <w:spacing w:val="-5"/>
              </w:rPr>
              <w:t>提交响应文件</w:t>
            </w:r>
            <w:r>
              <w:t xml:space="preserve"> </w:t>
            </w:r>
            <w:r>
              <w:rPr>
                <w:b/>
                <w:bCs/>
                <w:spacing w:val="-11"/>
              </w:rPr>
              <w:t>地点</w:t>
            </w:r>
          </w:p>
        </w:tc>
        <w:tc>
          <w:tcPr>
            <w:tcW w:w="6879" w:type="dxa"/>
            <w:vAlign w:val="top"/>
          </w:tcPr>
          <w:p w14:paraId="0E86DD70">
            <w:pPr>
              <w:pStyle w:val="14"/>
              <w:spacing w:before="57" w:line="215" w:lineRule="auto"/>
              <w:ind w:left="117"/>
            </w:pPr>
            <w:r>
              <w:rPr>
                <w:spacing w:val="-7"/>
              </w:rPr>
              <w:t>在政采云平台（</w:t>
            </w:r>
            <w:r>
              <w:fldChar w:fldCharType="begin"/>
            </w:r>
            <w:r>
              <w:instrText xml:space="preserve"> HYPERLINK "https://www.zcygov.cn/" </w:instrText>
            </w:r>
            <w:r>
              <w:fldChar w:fldCharType="separate"/>
            </w:r>
            <w:r>
              <w:rPr>
                <w:spacing w:val="-7"/>
              </w:rPr>
              <w:t>https://www.zcygov.cn/</w:t>
            </w:r>
            <w:r>
              <w:rPr>
                <w:spacing w:val="-7"/>
              </w:rPr>
              <w:fldChar w:fldCharType="end"/>
            </w:r>
            <w:r>
              <w:rPr>
                <w:spacing w:val="-7"/>
              </w:rPr>
              <w:t>）递交，进行线上解密。</w:t>
            </w:r>
          </w:p>
        </w:tc>
      </w:tr>
      <w:tr w14:paraId="62FEA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78E60796">
            <w:pPr>
              <w:spacing w:line="264" w:lineRule="auto"/>
              <w:rPr>
                <w:rFonts w:ascii="Arial"/>
                <w:sz w:val="21"/>
              </w:rPr>
            </w:pPr>
          </w:p>
          <w:p w14:paraId="02C9CF57">
            <w:pPr>
              <w:spacing w:line="264" w:lineRule="auto"/>
              <w:rPr>
                <w:rFonts w:ascii="Arial"/>
                <w:sz w:val="21"/>
              </w:rPr>
            </w:pPr>
          </w:p>
          <w:p w14:paraId="2DC57185">
            <w:pPr>
              <w:spacing w:line="264" w:lineRule="auto"/>
              <w:rPr>
                <w:rFonts w:ascii="Arial"/>
                <w:sz w:val="21"/>
              </w:rPr>
            </w:pPr>
          </w:p>
          <w:p w14:paraId="00DDB6EB">
            <w:pPr>
              <w:spacing w:line="265" w:lineRule="auto"/>
              <w:rPr>
                <w:rFonts w:ascii="Arial"/>
                <w:sz w:val="21"/>
              </w:rPr>
            </w:pPr>
          </w:p>
          <w:p w14:paraId="0F3235E1">
            <w:pPr>
              <w:pStyle w:val="14"/>
              <w:spacing w:before="78" w:line="241" w:lineRule="auto"/>
              <w:ind w:left="300"/>
              <w:rPr>
                <w:rFonts w:hint="eastAsia" w:eastAsia="仿宋"/>
                <w:lang w:eastAsia="zh-CN"/>
              </w:rPr>
            </w:pPr>
            <w:r>
              <w:rPr>
                <w:b/>
                <w:bCs/>
                <w:spacing w:val="-16"/>
              </w:rPr>
              <w:t>1</w:t>
            </w:r>
            <w:r>
              <w:rPr>
                <w:rFonts w:hint="eastAsia"/>
                <w:b/>
                <w:bCs/>
                <w:spacing w:val="-16"/>
                <w:lang w:val="en-US" w:eastAsia="zh-CN"/>
              </w:rPr>
              <w:t>9</w:t>
            </w:r>
          </w:p>
        </w:tc>
        <w:tc>
          <w:tcPr>
            <w:tcW w:w="1865" w:type="dxa"/>
            <w:vAlign w:val="top"/>
          </w:tcPr>
          <w:p w14:paraId="3D92FB9D">
            <w:pPr>
              <w:spacing w:line="264" w:lineRule="auto"/>
              <w:rPr>
                <w:rFonts w:ascii="Arial"/>
                <w:sz w:val="21"/>
              </w:rPr>
            </w:pPr>
          </w:p>
          <w:p w14:paraId="2EBB15F2">
            <w:pPr>
              <w:spacing w:line="264" w:lineRule="auto"/>
              <w:rPr>
                <w:rFonts w:ascii="Arial"/>
                <w:sz w:val="21"/>
              </w:rPr>
            </w:pPr>
          </w:p>
          <w:p w14:paraId="0E7DBE6F">
            <w:pPr>
              <w:spacing w:line="264" w:lineRule="auto"/>
              <w:rPr>
                <w:rFonts w:ascii="Arial"/>
                <w:sz w:val="21"/>
              </w:rPr>
            </w:pPr>
          </w:p>
          <w:p w14:paraId="3A1254CC">
            <w:pPr>
              <w:spacing w:line="265" w:lineRule="auto"/>
              <w:rPr>
                <w:rFonts w:ascii="Arial"/>
                <w:sz w:val="21"/>
              </w:rPr>
            </w:pPr>
          </w:p>
          <w:p w14:paraId="26B5C22F">
            <w:pPr>
              <w:pStyle w:val="14"/>
              <w:spacing w:before="78" w:line="222" w:lineRule="auto"/>
              <w:ind w:left="216"/>
            </w:pPr>
            <w:r>
              <w:rPr>
                <w:b/>
                <w:bCs/>
                <w:spacing w:val="-5"/>
              </w:rPr>
              <w:t>答疑澄清方式</w:t>
            </w:r>
          </w:p>
        </w:tc>
        <w:tc>
          <w:tcPr>
            <w:tcW w:w="6879" w:type="dxa"/>
            <w:vAlign w:val="top"/>
          </w:tcPr>
          <w:p w14:paraId="3F9456FB">
            <w:pPr>
              <w:pStyle w:val="14"/>
              <w:spacing w:before="63" w:line="223" w:lineRule="auto"/>
              <w:ind w:left="123"/>
            </w:pPr>
            <w:r>
              <w:rPr>
                <w:spacing w:val="-5"/>
              </w:rPr>
              <w:t>线上答疑。</w:t>
            </w:r>
          </w:p>
          <w:p w14:paraId="40631501">
            <w:pPr>
              <w:pStyle w:val="14"/>
              <w:spacing w:before="66" w:line="275" w:lineRule="auto"/>
              <w:ind w:left="114" w:right="38"/>
            </w:pPr>
            <w:r>
              <w:rPr>
                <w:spacing w:val="-3"/>
              </w:rPr>
              <w:t>磋商小组根据投标情况确定答疑时间，答疑或澄清采用在政采云</w:t>
            </w:r>
            <w:r>
              <w:rPr>
                <w:spacing w:val="7"/>
              </w:rPr>
              <w:t xml:space="preserve"> </w:t>
            </w:r>
            <w:r>
              <w:rPr>
                <w:spacing w:val="-4"/>
              </w:rPr>
              <w:t>平台上进行，供应商可在政采云平台上的“我的澄清</w:t>
            </w:r>
            <w:r>
              <w:rPr>
                <w:spacing w:val="-84"/>
              </w:rPr>
              <w:t xml:space="preserve"> </w:t>
            </w:r>
            <w:r>
              <w:rPr>
                <w:spacing w:val="-4"/>
              </w:rPr>
              <w:t>”界面了解</w:t>
            </w:r>
            <w:r>
              <w:t xml:space="preserve"> </w:t>
            </w:r>
            <w:r>
              <w:rPr>
                <w:spacing w:val="-3"/>
              </w:rPr>
              <w:t>答疑时间等信息。供应商须提供准确的联系方式（手机和固定电</w:t>
            </w:r>
            <w:r>
              <w:rPr>
                <w:spacing w:val="8"/>
              </w:rPr>
              <w:t xml:space="preserve"> </w:t>
            </w:r>
            <w:r>
              <w:rPr>
                <w:spacing w:val="-7"/>
              </w:rPr>
              <w:t>话</w:t>
            </w:r>
            <w:r>
              <w:rPr>
                <w:spacing w:val="-31"/>
              </w:rPr>
              <w:t>），</w:t>
            </w:r>
            <w:r>
              <w:rPr>
                <w:spacing w:val="-7"/>
              </w:rPr>
              <w:t>在项目开标、评标时须在线了解开标信息，掌握答疑时间，</w:t>
            </w:r>
            <w:r>
              <w:rPr>
                <w:spacing w:val="1"/>
              </w:rPr>
              <w:t xml:space="preserve"> </w:t>
            </w:r>
            <w:r>
              <w:rPr>
                <w:spacing w:val="-1"/>
              </w:rPr>
              <w:t>需由法定代表人或委托代理人对磋商小组提出的质疑做出应答。</w:t>
            </w:r>
            <w:r>
              <w:rPr>
                <w:spacing w:val="18"/>
              </w:rPr>
              <w:t xml:space="preserve"> </w:t>
            </w:r>
            <w:r>
              <w:rPr>
                <w:spacing w:val="-1"/>
              </w:rPr>
              <w:t>如在规定的时间内联系无果，无法在政采云平台上进行答疑者，</w:t>
            </w:r>
            <w:r>
              <w:rPr>
                <w:spacing w:val="18"/>
              </w:rPr>
              <w:t xml:space="preserve"> </w:t>
            </w:r>
            <w:r>
              <w:rPr>
                <w:spacing w:val="-3"/>
              </w:rPr>
              <w:t>视同放弃答疑。</w:t>
            </w:r>
          </w:p>
        </w:tc>
      </w:tr>
      <w:tr w14:paraId="2F8AF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08E5BE61">
            <w:pPr>
              <w:spacing w:line="262" w:lineRule="auto"/>
              <w:rPr>
                <w:rFonts w:ascii="Arial"/>
                <w:sz w:val="21"/>
              </w:rPr>
            </w:pPr>
          </w:p>
          <w:p w14:paraId="2935AF5C">
            <w:pPr>
              <w:spacing w:line="263" w:lineRule="auto"/>
              <w:rPr>
                <w:rFonts w:ascii="Arial"/>
                <w:sz w:val="21"/>
              </w:rPr>
            </w:pPr>
          </w:p>
          <w:p w14:paraId="469AD650">
            <w:pPr>
              <w:spacing w:line="263" w:lineRule="auto"/>
              <w:rPr>
                <w:rFonts w:ascii="Arial"/>
                <w:sz w:val="21"/>
              </w:rPr>
            </w:pPr>
          </w:p>
          <w:p w14:paraId="17E69A42">
            <w:pPr>
              <w:spacing w:line="263" w:lineRule="auto"/>
              <w:rPr>
                <w:rFonts w:ascii="Arial"/>
                <w:sz w:val="21"/>
              </w:rPr>
            </w:pPr>
          </w:p>
          <w:p w14:paraId="6FB3B169">
            <w:pPr>
              <w:pStyle w:val="14"/>
              <w:spacing w:before="78" w:line="241" w:lineRule="auto"/>
              <w:ind w:left="300"/>
              <w:rPr>
                <w:rFonts w:hint="default" w:eastAsia="仿宋"/>
                <w:lang w:val="en-US" w:eastAsia="zh-CN"/>
              </w:rPr>
            </w:pPr>
            <w:r>
              <w:rPr>
                <w:rFonts w:hint="eastAsia"/>
                <w:b/>
                <w:bCs/>
                <w:spacing w:val="-16"/>
                <w:lang w:val="en-US" w:eastAsia="zh-CN"/>
              </w:rPr>
              <w:t>20</w:t>
            </w:r>
          </w:p>
        </w:tc>
        <w:tc>
          <w:tcPr>
            <w:tcW w:w="1865" w:type="dxa"/>
            <w:vAlign w:val="top"/>
          </w:tcPr>
          <w:p w14:paraId="137CD945">
            <w:pPr>
              <w:spacing w:line="262" w:lineRule="auto"/>
              <w:rPr>
                <w:rFonts w:ascii="Arial"/>
                <w:sz w:val="21"/>
              </w:rPr>
            </w:pPr>
          </w:p>
          <w:p w14:paraId="487803C6">
            <w:pPr>
              <w:spacing w:line="263" w:lineRule="auto"/>
              <w:rPr>
                <w:rFonts w:ascii="Arial"/>
                <w:sz w:val="21"/>
              </w:rPr>
            </w:pPr>
          </w:p>
          <w:p w14:paraId="287C62E5">
            <w:pPr>
              <w:spacing w:line="263" w:lineRule="auto"/>
              <w:rPr>
                <w:rFonts w:ascii="Arial"/>
                <w:sz w:val="21"/>
              </w:rPr>
            </w:pPr>
          </w:p>
          <w:p w14:paraId="64796DCC">
            <w:pPr>
              <w:spacing w:line="263" w:lineRule="auto"/>
              <w:rPr>
                <w:rFonts w:ascii="Arial"/>
                <w:sz w:val="21"/>
              </w:rPr>
            </w:pPr>
          </w:p>
          <w:p w14:paraId="60166ED5">
            <w:pPr>
              <w:pStyle w:val="14"/>
              <w:spacing w:before="78" w:line="276" w:lineRule="auto"/>
              <w:ind w:left="819" w:right="209" w:hanging="598"/>
            </w:pPr>
            <w:r>
              <w:rPr>
                <w:b/>
                <w:bCs/>
                <w:spacing w:val="-6"/>
              </w:rPr>
              <w:t>代理服务费收</w:t>
            </w:r>
            <w:r>
              <w:rPr>
                <w:spacing w:val="4"/>
              </w:rPr>
              <w:t xml:space="preserve"> </w:t>
            </w:r>
            <w:r>
              <w:rPr>
                <w:b/>
                <w:bCs/>
                <w:spacing w:val="-3"/>
              </w:rPr>
              <w:t>取</w:t>
            </w:r>
          </w:p>
        </w:tc>
        <w:tc>
          <w:tcPr>
            <w:tcW w:w="6879" w:type="dxa"/>
            <w:vAlign w:val="top"/>
          </w:tcPr>
          <w:p w14:paraId="4B14E391">
            <w:pPr>
              <w:pStyle w:val="14"/>
              <w:spacing w:before="61" w:line="222" w:lineRule="auto"/>
              <w:ind w:left="129"/>
            </w:pPr>
            <w:r>
              <w:rPr>
                <w:spacing w:val="-2"/>
              </w:rPr>
              <w:t>收取对象：采购人</w:t>
            </w:r>
          </w:p>
          <w:p w14:paraId="016DAC9A">
            <w:pPr>
              <w:pStyle w:val="14"/>
              <w:spacing w:before="67" w:line="275" w:lineRule="auto"/>
              <w:ind w:left="115" w:right="103" w:firstLine="13"/>
            </w:pPr>
            <w:r>
              <w:rPr>
                <w:spacing w:val="-3"/>
              </w:rPr>
              <w:t>收费标准：根据《关于进一步放开建设项目专项</w:t>
            </w:r>
            <w:r>
              <w:rPr>
                <w:spacing w:val="-4"/>
              </w:rPr>
              <w:t>业务服务价格的</w:t>
            </w:r>
            <w:r>
              <w:t xml:space="preserve"> </w:t>
            </w:r>
            <w:r>
              <w:rPr>
                <w:spacing w:val="1"/>
              </w:rPr>
              <w:t>通知》（发改价格[2015]299号）规定，实行市场调节价，应严</w:t>
            </w:r>
            <w:r>
              <w:rPr>
                <w:spacing w:val="11"/>
              </w:rPr>
              <w:t xml:space="preserve"> </w:t>
            </w:r>
            <w:r>
              <w:rPr>
                <w:spacing w:val="-3"/>
              </w:rPr>
              <w:t>格遵守《价格法》、《关于商品和服务实行明码标价的规定》等</w:t>
            </w:r>
            <w:r>
              <w:rPr>
                <w:spacing w:val="7"/>
              </w:rPr>
              <w:t xml:space="preserve"> </w:t>
            </w:r>
            <w:r>
              <w:rPr>
                <w:spacing w:val="-3"/>
              </w:rPr>
              <w:t>法律法规的规定，由采购人和采购代理机构共同确定合理的收费</w:t>
            </w:r>
            <w:r>
              <w:rPr>
                <w:spacing w:val="7"/>
              </w:rPr>
              <w:t xml:space="preserve"> </w:t>
            </w:r>
            <w:r>
              <w:rPr>
                <w:spacing w:val="-6"/>
              </w:rPr>
              <w:t>金额。</w:t>
            </w:r>
          </w:p>
        </w:tc>
      </w:tr>
      <w:tr w14:paraId="38BC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0688AE7C">
            <w:pPr>
              <w:pStyle w:val="14"/>
              <w:spacing w:before="288" w:line="241" w:lineRule="auto"/>
              <w:ind w:left="300"/>
              <w:rPr>
                <w:rFonts w:hint="default" w:eastAsia="仿宋"/>
                <w:lang w:val="en-US" w:eastAsia="zh-CN"/>
              </w:rPr>
            </w:pPr>
            <w:r>
              <w:rPr>
                <w:rFonts w:hint="eastAsia"/>
                <w:b/>
                <w:bCs/>
                <w:spacing w:val="-16"/>
                <w:lang w:val="en-US" w:eastAsia="zh-CN"/>
              </w:rPr>
              <w:t>21</w:t>
            </w:r>
          </w:p>
        </w:tc>
        <w:tc>
          <w:tcPr>
            <w:tcW w:w="1865" w:type="dxa"/>
            <w:vAlign w:val="top"/>
          </w:tcPr>
          <w:p w14:paraId="0B257ECA">
            <w:pPr>
              <w:pStyle w:val="14"/>
              <w:spacing w:before="61" w:line="278" w:lineRule="auto"/>
              <w:ind w:left="818" w:right="209" w:hanging="595"/>
            </w:pPr>
            <w:r>
              <w:rPr>
                <w:b/>
                <w:bCs/>
                <w:spacing w:val="-6"/>
              </w:rPr>
              <w:t>合同签订有效</w:t>
            </w:r>
            <w:r>
              <w:rPr>
                <w:spacing w:val="2"/>
              </w:rPr>
              <w:t xml:space="preserve"> </w:t>
            </w:r>
            <w:r>
              <w:rPr>
                <w:b/>
                <w:bCs/>
                <w:spacing w:val="-3"/>
              </w:rPr>
              <w:t>期</w:t>
            </w:r>
          </w:p>
        </w:tc>
        <w:tc>
          <w:tcPr>
            <w:tcW w:w="6879" w:type="dxa"/>
            <w:vAlign w:val="top"/>
          </w:tcPr>
          <w:p w14:paraId="688E3AEF">
            <w:pPr>
              <w:pStyle w:val="14"/>
              <w:spacing w:before="289" w:line="222" w:lineRule="auto"/>
              <w:ind w:left="160"/>
            </w:pPr>
            <w:r>
              <w:rPr>
                <w:spacing w:val="-3"/>
              </w:rPr>
              <w:t>自成交通知书发出之日起30日内与采购人签订合同。</w:t>
            </w:r>
          </w:p>
        </w:tc>
      </w:tr>
      <w:tr w14:paraId="25360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19A87B03">
            <w:pPr>
              <w:pStyle w:val="14"/>
              <w:spacing w:before="296" w:line="241" w:lineRule="auto"/>
              <w:ind w:left="285"/>
              <w:rPr>
                <w:rFonts w:hint="eastAsia" w:eastAsia="仿宋"/>
                <w:lang w:eastAsia="zh-CN"/>
              </w:rPr>
            </w:pPr>
            <w:r>
              <w:rPr>
                <w:b/>
                <w:bCs/>
                <w:spacing w:val="-7"/>
              </w:rPr>
              <w:t>2</w:t>
            </w:r>
            <w:r>
              <w:rPr>
                <w:rFonts w:hint="eastAsia"/>
                <w:b/>
                <w:bCs/>
                <w:spacing w:val="-7"/>
                <w:lang w:val="en-US" w:eastAsia="zh-CN"/>
              </w:rPr>
              <w:t>2</w:t>
            </w:r>
          </w:p>
        </w:tc>
        <w:tc>
          <w:tcPr>
            <w:tcW w:w="1865" w:type="dxa"/>
            <w:vAlign w:val="top"/>
          </w:tcPr>
          <w:p w14:paraId="63708B7B">
            <w:pPr>
              <w:pStyle w:val="14"/>
              <w:spacing w:before="64" w:line="276" w:lineRule="auto"/>
              <w:ind w:left="700" w:right="209" w:hanging="483"/>
            </w:pPr>
            <w:r>
              <w:rPr>
                <w:b/>
                <w:bCs/>
                <w:spacing w:val="-5"/>
              </w:rPr>
              <w:t>政府采购合同</w:t>
            </w:r>
            <w:r>
              <w:rPr>
                <w:spacing w:val="1"/>
              </w:rPr>
              <w:t xml:space="preserve"> </w:t>
            </w:r>
            <w:r>
              <w:rPr>
                <w:b/>
                <w:bCs/>
                <w:spacing w:val="-12"/>
              </w:rPr>
              <w:t>备案</w:t>
            </w:r>
          </w:p>
        </w:tc>
        <w:tc>
          <w:tcPr>
            <w:tcW w:w="6879" w:type="dxa"/>
            <w:vAlign w:val="top"/>
          </w:tcPr>
          <w:p w14:paraId="7DBF30C6">
            <w:pPr>
              <w:pStyle w:val="14"/>
              <w:spacing w:before="62" w:line="275" w:lineRule="auto"/>
              <w:ind w:left="117" w:right="2000"/>
            </w:pPr>
            <w:r>
              <w:rPr>
                <w:spacing w:val="-3"/>
              </w:rPr>
              <w:t>采购合同全数返回采购代理机构鉴证，盖章。</w:t>
            </w:r>
            <w:r>
              <w:rPr>
                <w:spacing w:val="4"/>
              </w:rPr>
              <w:t xml:space="preserve"> </w:t>
            </w:r>
            <w:r>
              <w:rPr>
                <w:spacing w:val="-2"/>
              </w:rPr>
              <w:t>采购代理机构留存</w:t>
            </w:r>
            <w:r>
              <w:rPr>
                <w:b/>
                <w:bCs/>
                <w:spacing w:val="-2"/>
              </w:rPr>
              <w:t>贰</w:t>
            </w:r>
            <w:r>
              <w:rPr>
                <w:spacing w:val="-2"/>
              </w:rPr>
              <w:t>份备案。</w:t>
            </w:r>
          </w:p>
        </w:tc>
      </w:tr>
      <w:tr w14:paraId="06BA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66EF629E">
            <w:pPr>
              <w:pStyle w:val="14"/>
              <w:spacing w:before="112" w:line="315" w:lineRule="exact"/>
              <w:ind w:left="285"/>
              <w:rPr>
                <w:rFonts w:hint="eastAsia" w:eastAsia="仿宋"/>
                <w:lang w:eastAsia="zh-CN"/>
              </w:rPr>
            </w:pPr>
            <w:r>
              <w:rPr>
                <w:b/>
                <w:bCs/>
                <w:spacing w:val="-9"/>
                <w:position w:val="1"/>
              </w:rPr>
              <w:t>2</w:t>
            </w:r>
            <w:r>
              <w:rPr>
                <w:rFonts w:hint="eastAsia"/>
                <w:b/>
                <w:bCs/>
                <w:spacing w:val="-9"/>
                <w:position w:val="1"/>
                <w:lang w:val="en-US" w:eastAsia="zh-CN"/>
              </w:rPr>
              <w:t>3</w:t>
            </w:r>
          </w:p>
        </w:tc>
        <w:tc>
          <w:tcPr>
            <w:tcW w:w="1865" w:type="dxa"/>
            <w:vAlign w:val="top"/>
          </w:tcPr>
          <w:p w14:paraId="4A3E4316">
            <w:pPr>
              <w:pStyle w:val="14"/>
              <w:spacing w:before="65" w:line="222" w:lineRule="auto"/>
              <w:ind w:left="436"/>
            </w:pPr>
            <w:r>
              <w:rPr>
                <w:b/>
                <w:bCs/>
                <w:spacing w:val="-5"/>
              </w:rPr>
              <w:t>磋商有效期</w:t>
            </w:r>
          </w:p>
        </w:tc>
        <w:tc>
          <w:tcPr>
            <w:tcW w:w="6879" w:type="dxa"/>
            <w:vAlign w:val="top"/>
          </w:tcPr>
          <w:p w14:paraId="532E726E">
            <w:pPr>
              <w:pStyle w:val="14"/>
              <w:spacing w:before="65" w:line="222" w:lineRule="auto"/>
              <w:ind w:left="115"/>
            </w:pPr>
            <w:r>
              <w:rPr>
                <w:spacing w:val="-1"/>
              </w:rPr>
              <w:t>磋商有效期为自磋商开始之日起60天。</w:t>
            </w:r>
          </w:p>
        </w:tc>
      </w:tr>
      <w:tr w14:paraId="5F88B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578FFEA1">
            <w:pPr>
              <w:spacing w:line="255" w:lineRule="auto"/>
              <w:rPr>
                <w:rFonts w:ascii="Arial"/>
                <w:sz w:val="21"/>
              </w:rPr>
            </w:pPr>
          </w:p>
          <w:p w14:paraId="7361CD1C">
            <w:pPr>
              <w:spacing w:line="255" w:lineRule="auto"/>
              <w:rPr>
                <w:rFonts w:ascii="Arial"/>
                <w:sz w:val="21"/>
              </w:rPr>
            </w:pPr>
          </w:p>
          <w:p w14:paraId="7119E17A">
            <w:pPr>
              <w:spacing w:line="255" w:lineRule="auto"/>
              <w:rPr>
                <w:rFonts w:ascii="Arial"/>
                <w:sz w:val="21"/>
              </w:rPr>
            </w:pPr>
          </w:p>
          <w:p w14:paraId="00C6AE6C">
            <w:pPr>
              <w:spacing w:line="256" w:lineRule="auto"/>
              <w:rPr>
                <w:rFonts w:ascii="Arial"/>
                <w:sz w:val="21"/>
              </w:rPr>
            </w:pPr>
          </w:p>
          <w:p w14:paraId="72CB3EC6">
            <w:pPr>
              <w:spacing w:line="256" w:lineRule="auto"/>
              <w:rPr>
                <w:rFonts w:ascii="Arial"/>
                <w:sz w:val="21"/>
              </w:rPr>
            </w:pPr>
          </w:p>
          <w:p w14:paraId="7488802F">
            <w:pPr>
              <w:spacing w:line="256" w:lineRule="auto"/>
              <w:rPr>
                <w:rFonts w:ascii="Arial"/>
                <w:sz w:val="21"/>
              </w:rPr>
            </w:pPr>
          </w:p>
          <w:p w14:paraId="26ACC8DB">
            <w:pPr>
              <w:spacing w:line="256" w:lineRule="auto"/>
              <w:rPr>
                <w:rFonts w:ascii="Arial"/>
                <w:sz w:val="21"/>
              </w:rPr>
            </w:pPr>
          </w:p>
          <w:p w14:paraId="760F586F">
            <w:pPr>
              <w:spacing w:line="256" w:lineRule="auto"/>
              <w:rPr>
                <w:rFonts w:ascii="Arial"/>
                <w:sz w:val="21"/>
              </w:rPr>
            </w:pPr>
          </w:p>
          <w:p w14:paraId="793FBB29">
            <w:pPr>
              <w:spacing w:line="256" w:lineRule="auto"/>
              <w:rPr>
                <w:rFonts w:ascii="Arial"/>
                <w:sz w:val="21"/>
              </w:rPr>
            </w:pPr>
          </w:p>
          <w:p w14:paraId="3E0EAB82">
            <w:pPr>
              <w:pStyle w:val="14"/>
              <w:spacing w:before="78" w:line="315" w:lineRule="exact"/>
              <w:ind w:left="285"/>
              <w:rPr>
                <w:rFonts w:hint="eastAsia" w:eastAsia="仿宋"/>
                <w:lang w:eastAsia="zh-CN"/>
              </w:rPr>
            </w:pPr>
            <w:r>
              <w:rPr>
                <w:b/>
                <w:bCs/>
                <w:spacing w:val="-9"/>
                <w:position w:val="1"/>
              </w:rPr>
              <w:t>2</w:t>
            </w:r>
            <w:r>
              <w:rPr>
                <w:rFonts w:hint="eastAsia"/>
                <w:b/>
                <w:bCs/>
                <w:spacing w:val="-9"/>
                <w:position w:val="1"/>
                <w:lang w:val="en-US" w:eastAsia="zh-CN"/>
              </w:rPr>
              <w:t>4</w:t>
            </w:r>
          </w:p>
        </w:tc>
        <w:tc>
          <w:tcPr>
            <w:tcW w:w="1865" w:type="dxa"/>
            <w:vAlign w:val="top"/>
          </w:tcPr>
          <w:p w14:paraId="3FDA3D91">
            <w:pPr>
              <w:spacing w:line="243" w:lineRule="auto"/>
              <w:rPr>
                <w:rFonts w:ascii="Arial"/>
                <w:sz w:val="21"/>
              </w:rPr>
            </w:pPr>
          </w:p>
          <w:p w14:paraId="6D824844">
            <w:pPr>
              <w:spacing w:line="243" w:lineRule="auto"/>
              <w:rPr>
                <w:rFonts w:ascii="Arial"/>
                <w:sz w:val="21"/>
              </w:rPr>
            </w:pPr>
          </w:p>
          <w:p w14:paraId="36672850">
            <w:pPr>
              <w:spacing w:line="243" w:lineRule="auto"/>
              <w:rPr>
                <w:rFonts w:ascii="Arial"/>
                <w:sz w:val="21"/>
              </w:rPr>
            </w:pPr>
          </w:p>
          <w:p w14:paraId="6D274D3D">
            <w:pPr>
              <w:spacing w:line="243" w:lineRule="auto"/>
              <w:rPr>
                <w:rFonts w:ascii="Arial"/>
                <w:sz w:val="21"/>
              </w:rPr>
            </w:pPr>
          </w:p>
          <w:p w14:paraId="3D78BD29">
            <w:pPr>
              <w:spacing w:line="243" w:lineRule="auto"/>
              <w:rPr>
                <w:rFonts w:ascii="Arial"/>
                <w:sz w:val="21"/>
              </w:rPr>
            </w:pPr>
          </w:p>
          <w:p w14:paraId="7E608DE7">
            <w:pPr>
              <w:spacing w:line="243" w:lineRule="auto"/>
              <w:rPr>
                <w:rFonts w:ascii="Arial"/>
                <w:sz w:val="21"/>
              </w:rPr>
            </w:pPr>
          </w:p>
          <w:p w14:paraId="7DAEC16E">
            <w:pPr>
              <w:spacing w:line="243" w:lineRule="auto"/>
              <w:rPr>
                <w:rFonts w:ascii="Arial"/>
                <w:sz w:val="21"/>
              </w:rPr>
            </w:pPr>
          </w:p>
          <w:p w14:paraId="13F4B6A9">
            <w:pPr>
              <w:spacing w:line="244" w:lineRule="auto"/>
              <w:rPr>
                <w:rFonts w:ascii="Arial"/>
                <w:sz w:val="21"/>
              </w:rPr>
            </w:pPr>
          </w:p>
          <w:p w14:paraId="46E572A6">
            <w:pPr>
              <w:pStyle w:val="14"/>
              <w:spacing w:before="78" w:line="222" w:lineRule="auto"/>
              <w:ind w:left="559"/>
            </w:pPr>
            <w:r>
              <w:rPr>
                <w:b/>
                <w:bCs/>
                <w:spacing w:val="-7"/>
              </w:rPr>
              <w:t>其他事项</w:t>
            </w:r>
          </w:p>
        </w:tc>
        <w:tc>
          <w:tcPr>
            <w:tcW w:w="6879" w:type="dxa"/>
            <w:vAlign w:val="top"/>
          </w:tcPr>
          <w:p w14:paraId="71DEF4BC">
            <w:pPr>
              <w:pStyle w:val="14"/>
              <w:spacing w:before="62" w:line="262" w:lineRule="auto"/>
              <w:ind w:left="115" w:right="104" w:firstLine="10"/>
            </w:pPr>
            <w:r>
              <w:rPr>
                <w:spacing w:val="1"/>
              </w:rPr>
              <w:t>1、本公告同时在《青海政府采购网》、《青海省电子招标投标</w:t>
            </w:r>
            <w:r>
              <w:rPr>
                <w:spacing w:val="2"/>
              </w:rPr>
              <w:t xml:space="preserve"> </w:t>
            </w:r>
            <w:r>
              <w:rPr>
                <w:spacing w:val="-5"/>
              </w:rPr>
              <w:t>公共服务平台》上发布（</w:t>
            </w:r>
            <w:r>
              <w:rPr>
                <w:spacing w:val="1"/>
              </w:rPr>
              <w:t>公告内容以青海政府采</w:t>
            </w:r>
            <w:r>
              <w:rPr>
                <w:spacing w:val="-2"/>
              </w:rPr>
              <w:t>购网发布的为准）。</w:t>
            </w:r>
          </w:p>
          <w:p w14:paraId="346E3ACC">
            <w:pPr>
              <w:pStyle w:val="14"/>
              <w:spacing w:before="74" w:line="248" w:lineRule="auto"/>
              <w:ind w:left="111" w:right="106"/>
            </w:pPr>
            <w:r>
              <w:rPr>
                <w:spacing w:val="1"/>
              </w:rPr>
              <w:t>2、本次采购采用线上提交响应文件的方式进行采购，线上电子</w:t>
            </w:r>
            <w:r>
              <w:rPr>
                <w:spacing w:val="17"/>
              </w:rPr>
              <w:t xml:space="preserve"> </w:t>
            </w:r>
            <w:r>
              <w:rPr>
                <w:spacing w:val="-1"/>
              </w:rPr>
              <w:t>版响应文件须在响应文件递交截止时间前上传政采云平台。</w:t>
            </w:r>
          </w:p>
          <w:p w14:paraId="3DEBE52C">
            <w:pPr>
              <w:pStyle w:val="14"/>
              <w:spacing w:before="70" w:line="263" w:lineRule="auto"/>
              <w:ind w:left="115" w:right="103" w:hanging="2"/>
            </w:pPr>
            <w:r>
              <w:rPr>
                <w:spacing w:val="13"/>
              </w:rPr>
              <w:t>3</w:t>
            </w:r>
            <w:r>
              <w:rPr>
                <w:spacing w:val="-64"/>
              </w:rPr>
              <w:t xml:space="preserve"> </w:t>
            </w:r>
            <w:r>
              <w:rPr>
                <w:spacing w:val="13"/>
              </w:rPr>
              <w:t>、若对项目采购电子交易系统操作有疑问</w:t>
            </w:r>
            <w:r>
              <w:rPr>
                <w:spacing w:val="-65"/>
              </w:rPr>
              <w:t xml:space="preserve"> </w:t>
            </w:r>
            <w:r>
              <w:rPr>
                <w:spacing w:val="13"/>
              </w:rPr>
              <w:t>，可</w:t>
            </w:r>
            <w:r>
              <w:rPr>
                <w:spacing w:val="12"/>
              </w:rPr>
              <w:t>登录政采云</w:t>
            </w:r>
            <w:r>
              <w:t xml:space="preserve"> </w:t>
            </w:r>
            <w:r>
              <w:rPr>
                <w:spacing w:val="-2"/>
              </w:rPr>
              <w:t>（</w:t>
            </w:r>
            <w:r>
              <w:fldChar w:fldCharType="begin"/>
            </w:r>
            <w:r>
              <w:instrText xml:space="preserve"> HYPERLINK "https://www.zcygov.cn/" </w:instrText>
            </w:r>
            <w:r>
              <w:fldChar w:fldCharType="separate"/>
            </w:r>
            <w:r>
              <w:rPr>
                <w:spacing w:val="-2"/>
              </w:rPr>
              <w:t>https://www.zcygov.cn/</w:t>
            </w:r>
            <w:r>
              <w:rPr>
                <w:spacing w:val="-2"/>
              </w:rPr>
              <w:fldChar w:fldCharType="end"/>
            </w:r>
            <w:r>
              <w:rPr>
                <w:spacing w:val="-2"/>
              </w:rPr>
              <w:t>），点击右侧咨询小采，获取采小蜜</w:t>
            </w:r>
            <w:r>
              <w:rPr>
                <w:spacing w:val="1"/>
              </w:rPr>
              <w:t xml:space="preserve"> 智能服务管家帮助，或拨打政采云服务热线95763获取热线服务</w:t>
            </w:r>
            <w:r>
              <w:rPr>
                <w:spacing w:val="13"/>
              </w:rPr>
              <w:t xml:space="preserve"> </w:t>
            </w:r>
            <w:r>
              <w:rPr>
                <w:spacing w:val="-1"/>
              </w:rPr>
              <w:t>帮助。 CA问题联系电话（人工</w:t>
            </w:r>
            <w:r>
              <w:rPr>
                <w:spacing w:val="8"/>
              </w:rPr>
              <w:t>）；</w:t>
            </w:r>
            <w:r>
              <w:rPr>
                <w:spacing w:val="-1"/>
              </w:rPr>
              <w:t>400-087-819</w:t>
            </w:r>
            <w:r>
              <w:rPr>
                <w:spacing w:val="-2"/>
              </w:rPr>
              <w:t>8。</w:t>
            </w:r>
          </w:p>
          <w:p w14:paraId="062D932F">
            <w:pPr>
              <w:pStyle w:val="14"/>
              <w:spacing w:before="70" w:line="248" w:lineRule="auto"/>
              <w:ind w:left="120" w:right="103" w:hanging="13"/>
            </w:pPr>
            <w:r>
              <w:rPr>
                <w:spacing w:val="-3"/>
              </w:rPr>
              <w:t>4、磋商供应商解密和磋商报价时必须由e签宝注册人办理，在固</w:t>
            </w:r>
            <w:r>
              <w:rPr>
                <w:spacing w:val="18"/>
              </w:rPr>
              <w:t xml:space="preserve"> </w:t>
            </w:r>
            <w:r>
              <w:rPr>
                <w:spacing w:val="-2"/>
              </w:rPr>
              <w:t>定电脑设备前登陆等待解密和磋商最终报价。</w:t>
            </w:r>
          </w:p>
        </w:tc>
      </w:tr>
      <w:tr w14:paraId="61E37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05" w:type="dxa"/>
            <w:vAlign w:val="top"/>
          </w:tcPr>
          <w:p w14:paraId="4E3BA768">
            <w:pPr>
              <w:pStyle w:val="14"/>
              <w:spacing w:before="246" w:line="241" w:lineRule="auto"/>
              <w:ind w:left="285"/>
              <w:rPr>
                <w:rFonts w:hint="eastAsia" w:eastAsia="仿宋"/>
                <w:lang w:eastAsia="zh-CN"/>
              </w:rPr>
            </w:pPr>
            <w:r>
              <w:rPr>
                <w:b/>
                <w:bCs/>
                <w:spacing w:val="-7"/>
              </w:rPr>
              <w:t>2</w:t>
            </w:r>
            <w:r>
              <w:rPr>
                <w:rFonts w:hint="eastAsia"/>
                <w:b/>
                <w:bCs/>
                <w:spacing w:val="-7"/>
                <w:lang w:val="en-US" w:eastAsia="zh-CN"/>
              </w:rPr>
              <w:t>5</w:t>
            </w:r>
          </w:p>
        </w:tc>
        <w:tc>
          <w:tcPr>
            <w:tcW w:w="1865" w:type="dxa"/>
            <w:vAlign w:val="top"/>
          </w:tcPr>
          <w:p w14:paraId="43F636BA">
            <w:pPr>
              <w:pStyle w:val="14"/>
              <w:spacing w:before="66" w:line="251" w:lineRule="auto"/>
              <w:ind w:left="581" w:right="108" w:hanging="261"/>
            </w:pPr>
            <w:r>
              <w:rPr>
                <w:b/>
                <w:bCs/>
                <w:spacing w:val="-5"/>
              </w:rPr>
              <w:t>财政监督部门</w:t>
            </w:r>
            <w:r>
              <w:t xml:space="preserve"> </w:t>
            </w:r>
            <w:r>
              <w:rPr>
                <w:b/>
                <w:bCs/>
                <w:spacing w:val="-8"/>
              </w:rPr>
              <w:t>及电话</w:t>
            </w:r>
          </w:p>
        </w:tc>
        <w:tc>
          <w:tcPr>
            <w:tcW w:w="6879" w:type="dxa"/>
            <w:vAlign w:val="top"/>
          </w:tcPr>
          <w:p w14:paraId="53318A25">
            <w:pPr>
              <w:pStyle w:val="14"/>
              <w:spacing w:before="66" w:line="221" w:lineRule="auto"/>
              <w:ind w:left="122"/>
            </w:pPr>
            <w:r>
              <w:rPr>
                <w:spacing w:val="-3"/>
              </w:rPr>
              <w:t>监督单位：</w:t>
            </w:r>
            <w:r>
              <w:rPr>
                <w:rFonts w:hint="eastAsia"/>
                <w:spacing w:val="-3"/>
                <w:lang w:val="en-US" w:eastAsia="zh-CN"/>
              </w:rPr>
              <w:t>大通回族土族自治县</w:t>
            </w:r>
            <w:r>
              <w:rPr>
                <w:spacing w:val="-3"/>
              </w:rPr>
              <w:t>财政局</w:t>
            </w:r>
          </w:p>
          <w:p w14:paraId="06432180">
            <w:pPr>
              <w:pStyle w:val="14"/>
              <w:spacing w:before="70" w:line="223" w:lineRule="auto"/>
              <w:ind w:left="113"/>
              <w:rPr>
                <w:rFonts w:hint="default" w:eastAsia="仿宋"/>
                <w:lang w:val="en-US" w:eastAsia="zh-CN"/>
              </w:rPr>
            </w:pPr>
            <w:r>
              <w:rPr>
                <w:spacing w:val="-1"/>
              </w:rPr>
              <w:t>联系电话：</w:t>
            </w:r>
            <w:r>
              <w:rPr>
                <w:rFonts w:hint="eastAsia"/>
                <w:spacing w:val="-1"/>
                <w:lang w:val="en-US" w:eastAsia="zh-CN"/>
              </w:rPr>
              <w:t>0971-2720177</w:t>
            </w:r>
          </w:p>
        </w:tc>
      </w:tr>
    </w:tbl>
    <w:p w14:paraId="5A855F7B">
      <w:pPr>
        <w:rPr>
          <w:rFonts w:ascii="Arial"/>
          <w:sz w:val="21"/>
        </w:rPr>
      </w:pPr>
    </w:p>
    <w:p w14:paraId="7B043896">
      <w:pPr>
        <w:rPr>
          <w:rFonts w:ascii="Arial" w:hAnsi="Arial" w:eastAsia="Arial" w:cs="Arial"/>
          <w:sz w:val="21"/>
          <w:szCs w:val="21"/>
        </w:rPr>
        <w:sectPr>
          <w:footerReference r:id="rId10" w:type="default"/>
          <w:pgSz w:w="11900" w:h="16840"/>
          <w:pgMar w:top="1185" w:right="1172" w:bottom="1014" w:left="1172" w:header="0" w:footer="852" w:gutter="0"/>
          <w:cols w:space="720" w:num="1"/>
        </w:sectPr>
      </w:pPr>
    </w:p>
    <w:p w14:paraId="0D08B283">
      <w:pPr>
        <w:pStyle w:val="3"/>
        <w:spacing w:before="73" w:line="228" w:lineRule="auto"/>
        <w:ind w:left="2486"/>
        <w:outlineLvl w:val="0"/>
        <w:rPr>
          <w:sz w:val="35"/>
          <w:szCs w:val="35"/>
        </w:rPr>
      </w:pPr>
      <w:bookmarkStart w:id="2" w:name="bookmark3"/>
      <w:bookmarkEnd w:id="2"/>
      <w:bookmarkStart w:id="3" w:name="bookmark4"/>
      <w:bookmarkEnd w:id="3"/>
      <w:r>
        <w:rPr>
          <w:b/>
          <w:bCs/>
          <w:spacing w:val="4"/>
          <w:sz w:val="35"/>
          <w:szCs w:val="35"/>
        </w:rPr>
        <w:t>第三部分</w:t>
      </w:r>
      <w:r>
        <w:rPr>
          <w:spacing w:val="4"/>
          <w:sz w:val="35"/>
          <w:szCs w:val="35"/>
        </w:rPr>
        <w:t xml:space="preserve">  </w:t>
      </w:r>
      <w:r>
        <w:rPr>
          <w:b/>
          <w:bCs/>
          <w:spacing w:val="4"/>
          <w:sz w:val="35"/>
          <w:szCs w:val="35"/>
        </w:rPr>
        <w:t>磋商供应商须知</w:t>
      </w:r>
    </w:p>
    <w:p w14:paraId="64FD40A8">
      <w:pPr>
        <w:pStyle w:val="3"/>
        <w:spacing w:before="113" w:line="229" w:lineRule="auto"/>
        <w:ind w:left="3741"/>
        <w:outlineLvl w:val="1"/>
        <w:rPr>
          <w:sz w:val="35"/>
          <w:szCs w:val="35"/>
        </w:rPr>
      </w:pPr>
      <w:bookmarkStart w:id="4" w:name="bookmark40"/>
      <w:bookmarkEnd w:id="4"/>
      <w:r>
        <w:rPr>
          <w:b/>
          <w:bCs/>
          <w:spacing w:val="-25"/>
          <w:sz w:val="35"/>
          <w:szCs w:val="35"/>
        </w:rPr>
        <w:t>一</w:t>
      </w:r>
      <w:r>
        <w:rPr>
          <w:spacing w:val="-120"/>
          <w:sz w:val="35"/>
          <w:szCs w:val="35"/>
        </w:rPr>
        <w:t xml:space="preserve"> </w:t>
      </w:r>
      <w:r>
        <w:rPr>
          <w:b/>
          <w:bCs/>
          <w:spacing w:val="-25"/>
          <w:sz w:val="35"/>
          <w:szCs w:val="35"/>
        </w:rPr>
        <w:t>、</w:t>
      </w:r>
      <w:r>
        <w:rPr>
          <w:spacing w:val="-143"/>
          <w:sz w:val="35"/>
          <w:szCs w:val="35"/>
        </w:rPr>
        <w:t xml:space="preserve"> </w:t>
      </w:r>
      <w:r>
        <w:rPr>
          <w:b/>
          <w:bCs/>
          <w:spacing w:val="-25"/>
          <w:sz w:val="35"/>
          <w:szCs w:val="35"/>
        </w:rPr>
        <w:t>说</w:t>
      </w:r>
      <w:r>
        <w:rPr>
          <w:spacing w:val="30"/>
          <w:sz w:val="35"/>
          <w:szCs w:val="35"/>
        </w:rPr>
        <w:t xml:space="preserve">  </w:t>
      </w:r>
      <w:r>
        <w:rPr>
          <w:b/>
          <w:bCs/>
          <w:spacing w:val="-25"/>
          <w:sz w:val="35"/>
          <w:szCs w:val="35"/>
        </w:rPr>
        <w:t>明</w:t>
      </w:r>
    </w:p>
    <w:p w14:paraId="26F5BAB0">
      <w:pPr>
        <w:pStyle w:val="3"/>
        <w:spacing w:before="235" w:line="230" w:lineRule="auto"/>
        <w:ind w:left="432"/>
        <w:outlineLvl w:val="2"/>
        <w:rPr>
          <w:sz w:val="26"/>
          <w:szCs w:val="26"/>
        </w:rPr>
      </w:pPr>
      <w:r>
        <w:rPr>
          <w:b/>
          <w:bCs/>
          <w:spacing w:val="1"/>
          <w:sz w:val="26"/>
          <w:szCs w:val="26"/>
        </w:rPr>
        <w:t>1.适用范围</w:t>
      </w:r>
    </w:p>
    <w:p w14:paraId="6CAA36F4">
      <w:pPr>
        <w:pStyle w:val="3"/>
        <w:spacing w:before="236" w:line="361" w:lineRule="auto"/>
        <w:ind w:right="825" w:firstLine="390"/>
        <w:rPr>
          <w:sz w:val="24"/>
          <w:szCs w:val="24"/>
        </w:rPr>
      </w:pPr>
      <w:r>
        <w:rPr>
          <w:spacing w:val="-1"/>
          <w:sz w:val="24"/>
          <w:szCs w:val="24"/>
        </w:rPr>
        <w:t>1.1本次采购依据采购人的采购计划，仅适用于本竞争性磋商文件（以下简称</w:t>
      </w:r>
      <w:r>
        <w:rPr>
          <w:spacing w:val="7"/>
          <w:sz w:val="24"/>
          <w:szCs w:val="24"/>
        </w:rPr>
        <w:t xml:space="preserve"> </w:t>
      </w:r>
      <w:r>
        <w:rPr>
          <w:spacing w:val="-2"/>
          <w:sz w:val="24"/>
          <w:szCs w:val="24"/>
        </w:rPr>
        <w:t>“磋商文件</w:t>
      </w:r>
      <w:r>
        <w:rPr>
          <w:spacing w:val="-87"/>
          <w:sz w:val="24"/>
          <w:szCs w:val="24"/>
        </w:rPr>
        <w:t xml:space="preserve"> </w:t>
      </w:r>
      <w:r>
        <w:rPr>
          <w:spacing w:val="-2"/>
          <w:sz w:val="24"/>
          <w:szCs w:val="24"/>
        </w:rPr>
        <w:t>”）中所叙述的项目。</w:t>
      </w:r>
    </w:p>
    <w:p w14:paraId="16CE82C7">
      <w:pPr>
        <w:pStyle w:val="3"/>
        <w:spacing w:before="61" w:line="229" w:lineRule="auto"/>
        <w:ind w:left="288"/>
        <w:outlineLvl w:val="2"/>
        <w:rPr>
          <w:sz w:val="26"/>
          <w:szCs w:val="26"/>
        </w:rPr>
      </w:pPr>
      <w:r>
        <w:rPr>
          <w:b/>
          <w:bCs/>
          <w:spacing w:val="6"/>
          <w:sz w:val="26"/>
          <w:szCs w:val="26"/>
        </w:rPr>
        <w:t>2.采购方式、合格的供应商</w:t>
      </w:r>
    </w:p>
    <w:p w14:paraId="763050D3">
      <w:pPr>
        <w:pStyle w:val="3"/>
        <w:spacing w:before="238" w:line="220" w:lineRule="auto"/>
        <w:ind w:left="375"/>
        <w:rPr>
          <w:sz w:val="24"/>
          <w:szCs w:val="24"/>
        </w:rPr>
      </w:pPr>
      <w:r>
        <w:rPr>
          <w:spacing w:val="-2"/>
          <w:sz w:val="24"/>
          <w:szCs w:val="24"/>
        </w:rPr>
        <w:t>2.1</w:t>
      </w:r>
      <w:r>
        <w:rPr>
          <w:spacing w:val="-39"/>
          <w:sz w:val="24"/>
          <w:szCs w:val="24"/>
        </w:rPr>
        <w:t xml:space="preserve"> </w:t>
      </w:r>
      <w:r>
        <w:rPr>
          <w:spacing w:val="-2"/>
          <w:sz w:val="24"/>
          <w:szCs w:val="24"/>
        </w:rPr>
        <w:t>本次招标采取竞争性磋商方式。</w:t>
      </w:r>
    </w:p>
    <w:p w14:paraId="04C635A6">
      <w:pPr>
        <w:pStyle w:val="3"/>
        <w:spacing w:before="181" w:line="221" w:lineRule="auto"/>
        <w:ind w:left="375"/>
        <w:rPr>
          <w:sz w:val="24"/>
          <w:szCs w:val="24"/>
        </w:rPr>
      </w:pPr>
      <w:r>
        <w:rPr>
          <w:spacing w:val="-1"/>
          <w:sz w:val="24"/>
          <w:szCs w:val="24"/>
        </w:rPr>
        <w:t>2.2</w:t>
      </w:r>
      <w:r>
        <w:rPr>
          <w:spacing w:val="-38"/>
          <w:sz w:val="24"/>
          <w:szCs w:val="24"/>
        </w:rPr>
        <w:t xml:space="preserve"> </w:t>
      </w:r>
      <w:r>
        <w:rPr>
          <w:spacing w:val="-1"/>
          <w:sz w:val="24"/>
          <w:szCs w:val="24"/>
        </w:rPr>
        <w:t>合格的供应商：详见第二部分磋商须知前附表</w:t>
      </w:r>
      <w:r>
        <w:rPr>
          <w:rFonts w:hint="eastAsia"/>
          <w:spacing w:val="-1"/>
          <w:sz w:val="24"/>
          <w:szCs w:val="24"/>
          <w:lang w:val="en-US" w:eastAsia="zh-CN"/>
        </w:rPr>
        <w:t>11</w:t>
      </w:r>
      <w:r>
        <w:rPr>
          <w:spacing w:val="-1"/>
          <w:sz w:val="24"/>
          <w:szCs w:val="24"/>
        </w:rPr>
        <w:t>“供应</w:t>
      </w:r>
      <w:r>
        <w:rPr>
          <w:spacing w:val="-2"/>
          <w:sz w:val="24"/>
          <w:szCs w:val="24"/>
        </w:rPr>
        <w:t>商资格条件</w:t>
      </w:r>
      <w:r>
        <w:rPr>
          <w:spacing w:val="-88"/>
          <w:sz w:val="24"/>
          <w:szCs w:val="24"/>
        </w:rPr>
        <w:t xml:space="preserve"> </w:t>
      </w:r>
      <w:r>
        <w:rPr>
          <w:spacing w:val="-2"/>
          <w:sz w:val="24"/>
          <w:szCs w:val="24"/>
        </w:rPr>
        <w:t>”。</w:t>
      </w:r>
    </w:p>
    <w:p w14:paraId="37E2FE12">
      <w:pPr>
        <w:pStyle w:val="3"/>
        <w:spacing w:before="245" w:line="230" w:lineRule="auto"/>
        <w:ind w:left="290"/>
        <w:outlineLvl w:val="2"/>
        <w:rPr>
          <w:sz w:val="26"/>
          <w:szCs w:val="26"/>
        </w:rPr>
      </w:pPr>
      <w:r>
        <w:rPr>
          <w:b/>
          <w:bCs/>
          <w:spacing w:val="3"/>
          <w:sz w:val="26"/>
          <w:szCs w:val="26"/>
        </w:rPr>
        <w:t>3.磋商费用</w:t>
      </w:r>
    </w:p>
    <w:p w14:paraId="2160D2E5">
      <w:pPr>
        <w:pStyle w:val="3"/>
        <w:spacing w:before="237" w:line="361" w:lineRule="auto"/>
        <w:ind w:left="20" w:firstLine="360"/>
        <w:rPr>
          <w:sz w:val="24"/>
          <w:szCs w:val="24"/>
        </w:rPr>
      </w:pPr>
      <w:r>
        <w:rPr>
          <w:spacing w:val="-1"/>
          <w:sz w:val="24"/>
          <w:szCs w:val="24"/>
        </w:rPr>
        <w:t>供应商应自愿承担与参加本次投标有关的费用。采购代理机构对供应商发生的费用不</w:t>
      </w:r>
      <w:r>
        <w:rPr>
          <w:spacing w:val="4"/>
          <w:sz w:val="24"/>
          <w:szCs w:val="24"/>
        </w:rPr>
        <w:t xml:space="preserve"> </w:t>
      </w:r>
      <w:r>
        <w:rPr>
          <w:spacing w:val="-3"/>
          <w:sz w:val="24"/>
          <w:szCs w:val="24"/>
        </w:rPr>
        <w:t>承担任何责任。</w:t>
      </w:r>
    </w:p>
    <w:p w14:paraId="469C6462">
      <w:pPr>
        <w:pStyle w:val="3"/>
        <w:spacing w:before="13" w:line="228" w:lineRule="auto"/>
        <w:ind w:left="3207"/>
        <w:outlineLvl w:val="1"/>
        <w:rPr>
          <w:sz w:val="35"/>
          <w:szCs w:val="35"/>
        </w:rPr>
      </w:pPr>
      <w:bookmarkStart w:id="5" w:name="bookmark5"/>
      <w:bookmarkEnd w:id="5"/>
      <w:r>
        <w:rPr>
          <w:b/>
          <w:bCs/>
          <w:spacing w:val="3"/>
          <w:sz w:val="35"/>
          <w:szCs w:val="35"/>
        </w:rPr>
        <w:t>二、磋商文件说明</w:t>
      </w:r>
    </w:p>
    <w:p w14:paraId="3F36E1CE">
      <w:pPr>
        <w:pStyle w:val="3"/>
        <w:spacing w:before="239" w:line="229" w:lineRule="auto"/>
        <w:ind w:left="283"/>
        <w:outlineLvl w:val="2"/>
        <w:rPr>
          <w:sz w:val="26"/>
          <w:szCs w:val="26"/>
        </w:rPr>
      </w:pPr>
      <w:r>
        <w:rPr>
          <w:b/>
          <w:bCs/>
          <w:spacing w:val="6"/>
          <w:sz w:val="26"/>
          <w:szCs w:val="26"/>
        </w:rPr>
        <w:t>4.磋商文件的构成</w:t>
      </w:r>
    </w:p>
    <w:p w14:paraId="24537DD1">
      <w:pPr>
        <w:pStyle w:val="3"/>
        <w:spacing w:before="238" w:line="222" w:lineRule="auto"/>
        <w:ind w:left="251"/>
        <w:rPr>
          <w:sz w:val="24"/>
          <w:szCs w:val="24"/>
        </w:rPr>
      </w:pPr>
      <w:r>
        <w:rPr>
          <w:spacing w:val="-3"/>
          <w:sz w:val="24"/>
          <w:szCs w:val="24"/>
        </w:rPr>
        <w:t>4.1</w:t>
      </w:r>
      <w:r>
        <w:rPr>
          <w:spacing w:val="-39"/>
          <w:sz w:val="24"/>
          <w:szCs w:val="24"/>
        </w:rPr>
        <w:t xml:space="preserve"> </w:t>
      </w:r>
      <w:r>
        <w:rPr>
          <w:spacing w:val="-3"/>
          <w:sz w:val="24"/>
          <w:szCs w:val="24"/>
        </w:rPr>
        <w:t>磋商文件包括：</w:t>
      </w:r>
    </w:p>
    <w:p w14:paraId="1417181B">
      <w:pPr>
        <w:pStyle w:val="3"/>
        <w:spacing w:before="180" w:line="220" w:lineRule="auto"/>
        <w:ind w:left="265"/>
        <w:rPr>
          <w:sz w:val="24"/>
          <w:szCs w:val="24"/>
        </w:rPr>
      </w:pPr>
      <w:r>
        <w:rPr>
          <w:spacing w:val="-3"/>
          <w:sz w:val="24"/>
          <w:szCs w:val="24"/>
        </w:rPr>
        <w:t>（1）投标邀请</w:t>
      </w:r>
    </w:p>
    <w:p w14:paraId="220AB003">
      <w:pPr>
        <w:pStyle w:val="3"/>
        <w:spacing w:before="181" w:line="222" w:lineRule="auto"/>
        <w:ind w:left="265"/>
        <w:rPr>
          <w:sz w:val="24"/>
          <w:szCs w:val="24"/>
        </w:rPr>
      </w:pPr>
      <w:r>
        <w:rPr>
          <w:spacing w:val="-3"/>
          <w:sz w:val="24"/>
          <w:szCs w:val="24"/>
        </w:rPr>
        <w:t>（2）磋商须知前附表</w:t>
      </w:r>
    </w:p>
    <w:p w14:paraId="09E506AA">
      <w:pPr>
        <w:pStyle w:val="3"/>
        <w:spacing w:before="180" w:line="223" w:lineRule="auto"/>
        <w:ind w:left="265"/>
        <w:rPr>
          <w:sz w:val="24"/>
          <w:szCs w:val="24"/>
        </w:rPr>
      </w:pPr>
      <w:r>
        <w:rPr>
          <w:spacing w:val="-3"/>
          <w:sz w:val="24"/>
          <w:szCs w:val="24"/>
        </w:rPr>
        <w:t>（3）磋商供应商须知</w:t>
      </w:r>
    </w:p>
    <w:p w14:paraId="1E8FDEEA">
      <w:pPr>
        <w:pStyle w:val="3"/>
        <w:spacing w:before="178" w:line="222" w:lineRule="auto"/>
        <w:ind w:left="265"/>
        <w:rPr>
          <w:sz w:val="24"/>
          <w:szCs w:val="24"/>
        </w:rPr>
      </w:pPr>
      <w:r>
        <w:rPr>
          <w:spacing w:val="-2"/>
          <w:sz w:val="24"/>
          <w:szCs w:val="24"/>
        </w:rPr>
        <w:t>（4）工程施工合同书范本</w:t>
      </w:r>
    </w:p>
    <w:p w14:paraId="6D31EC6B">
      <w:pPr>
        <w:pStyle w:val="3"/>
        <w:spacing w:before="180" w:line="222" w:lineRule="auto"/>
        <w:ind w:left="265"/>
        <w:rPr>
          <w:sz w:val="24"/>
          <w:szCs w:val="24"/>
        </w:rPr>
      </w:pPr>
      <w:r>
        <w:rPr>
          <w:spacing w:val="-2"/>
          <w:sz w:val="24"/>
          <w:szCs w:val="24"/>
        </w:rPr>
        <w:t>（5）磋商响应文件格式</w:t>
      </w:r>
    </w:p>
    <w:p w14:paraId="243BF8EC">
      <w:pPr>
        <w:pStyle w:val="3"/>
        <w:spacing w:before="179" w:line="222" w:lineRule="auto"/>
        <w:ind w:left="265"/>
        <w:rPr>
          <w:sz w:val="24"/>
          <w:szCs w:val="24"/>
        </w:rPr>
      </w:pPr>
      <w:r>
        <w:rPr>
          <w:spacing w:val="-2"/>
          <w:sz w:val="24"/>
          <w:szCs w:val="24"/>
        </w:rPr>
        <w:t>（6）磋商及采购项目要求</w:t>
      </w:r>
    </w:p>
    <w:p w14:paraId="0A69B78C">
      <w:pPr>
        <w:pStyle w:val="3"/>
        <w:spacing w:before="179" w:line="221" w:lineRule="auto"/>
        <w:ind w:left="265"/>
        <w:rPr>
          <w:sz w:val="24"/>
          <w:szCs w:val="24"/>
        </w:rPr>
      </w:pPr>
      <w:r>
        <w:rPr>
          <w:spacing w:val="-3"/>
          <w:sz w:val="24"/>
          <w:szCs w:val="24"/>
        </w:rPr>
        <w:t>（7）工程量清单</w:t>
      </w:r>
    </w:p>
    <w:p w14:paraId="696930FD">
      <w:pPr>
        <w:pStyle w:val="3"/>
        <w:spacing w:before="180" w:line="222" w:lineRule="auto"/>
        <w:ind w:left="265"/>
        <w:rPr>
          <w:sz w:val="24"/>
          <w:szCs w:val="24"/>
        </w:rPr>
      </w:pPr>
      <w:r>
        <w:rPr>
          <w:spacing w:val="-1"/>
          <w:sz w:val="24"/>
          <w:szCs w:val="24"/>
        </w:rPr>
        <w:t>（8）采购过程中发生的澄清、变更和补充文件</w:t>
      </w:r>
    </w:p>
    <w:p w14:paraId="78FACE97">
      <w:pPr>
        <w:pStyle w:val="3"/>
        <w:spacing w:before="180" w:line="361" w:lineRule="auto"/>
        <w:ind w:left="27" w:right="2" w:firstLine="223"/>
        <w:jc w:val="both"/>
        <w:rPr>
          <w:sz w:val="24"/>
          <w:szCs w:val="24"/>
        </w:rPr>
      </w:pPr>
      <w:r>
        <w:rPr>
          <w:spacing w:val="2"/>
          <w:sz w:val="24"/>
          <w:szCs w:val="24"/>
        </w:rPr>
        <w:t>4.2 供应商应认真阅读磋商文件中列示的事项、格式、条款和要求等内容。如果供应</w:t>
      </w:r>
      <w:r>
        <w:rPr>
          <w:spacing w:val="16"/>
          <w:sz w:val="24"/>
          <w:szCs w:val="24"/>
        </w:rPr>
        <w:t xml:space="preserve"> </w:t>
      </w:r>
      <w:r>
        <w:rPr>
          <w:spacing w:val="2"/>
          <w:sz w:val="24"/>
          <w:szCs w:val="24"/>
        </w:rPr>
        <w:t xml:space="preserve">商未按磋商文件要求提交全部资料，或者对磋商文件未作出实质性响应的，将视为无效 </w:t>
      </w:r>
      <w:r>
        <w:rPr>
          <w:spacing w:val="-6"/>
          <w:sz w:val="24"/>
          <w:szCs w:val="24"/>
        </w:rPr>
        <w:t>响应）。</w:t>
      </w:r>
    </w:p>
    <w:p w14:paraId="41B40E69">
      <w:pPr>
        <w:pStyle w:val="3"/>
        <w:spacing w:before="60" w:line="229" w:lineRule="auto"/>
        <w:ind w:left="290"/>
        <w:outlineLvl w:val="2"/>
        <w:rPr>
          <w:sz w:val="26"/>
          <w:szCs w:val="26"/>
        </w:rPr>
      </w:pPr>
      <w:r>
        <w:rPr>
          <w:b/>
          <w:bCs/>
          <w:spacing w:val="5"/>
          <w:sz w:val="26"/>
          <w:szCs w:val="26"/>
        </w:rPr>
        <w:t>5.磋商文件、磋商活动和成交结果的质疑</w:t>
      </w:r>
    </w:p>
    <w:p w14:paraId="72D490DB">
      <w:pPr>
        <w:pStyle w:val="3"/>
        <w:spacing w:before="47" w:line="360" w:lineRule="auto"/>
        <w:ind w:right="128" w:firstLine="244" w:firstLineChars="100"/>
        <w:rPr>
          <w:spacing w:val="-1"/>
          <w:sz w:val="24"/>
          <w:szCs w:val="24"/>
        </w:rPr>
      </w:pPr>
      <w:r>
        <w:rPr>
          <w:rFonts w:hint="eastAsia"/>
          <w:spacing w:val="2"/>
          <w:sz w:val="24"/>
          <w:szCs w:val="24"/>
          <w:lang w:val="en-US" w:eastAsia="zh-CN"/>
        </w:rPr>
        <w:t>5.1</w:t>
      </w:r>
      <w:r>
        <w:rPr>
          <w:rFonts w:hint="eastAsia"/>
          <w:spacing w:val="2"/>
          <w:sz w:val="24"/>
          <w:szCs w:val="24"/>
        </w:rPr>
        <w:t>参加磋商的磋商供应商认为磋商文件、磋商活动和成交结果使自己的权益受到损害的</w:t>
      </w:r>
      <w:r>
        <w:rPr>
          <w:spacing w:val="2"/>
          <w:sz w:val="24"/>
          <w:szCs w:val="24"/>
        </w:rPr>
        <w:t>，</w:t>
      </w:r>
      <w:r>
        <w:rPr>
          <w:rFonts w:hint="eastAsia" w:ascii="仿宋" w:hAnsi="仿宋" w:eastAsia="仿宋" w:cs="宋体"/>
          <w:kern w:val="0"/>
          <w:sz w:val="24"/>
          <w:lang w:val="zh-CN"/>
        </w:rPr>
        <w:t>可以在知道或者应知其权益受到损害之日起</w:t>
      </w:r>
      <w:r>
        <w:rPr>
          <w:rFonts w:ascii="仿宋" w:hAnsi="仿宋" w:eastAsia="仿宋" w:cs="宋体"/>
          <w:kern w:val="0"/>
          <w:sz w:val="24"/>
          <w:lang w:val="zh-CN"/>
        </w:rPr>
        <w:t>7</w:t>
      </w:r>
      <w:r>
        <w:rPr>
          <w:rFonts w:hint="eastAsia" w:ascii="仿宋" w:hAnsi="仿宋" w:eastAsia="仿宋" w:cs="宋体"/>
          <w:kern w:val="0"/>
          <w:sz w:val="24"/>
          <w:lang w:val="zh-CN"/>
        </w:rPr>
        <w:t>个工作日内以书面形式（如信件、传真等）向采购人或者采购代理机构提出质疑，不接受匿名质疑</w:t>
      </w:r>
      <w:r>
        <w:rPr>
          <w:sz w:val="24"/>
          <w:szCs w:val="24"/>
        </w:rPr>
        <w:t>。采购人、采购代理机构在收到供应商的书面质疑后</w:t>
      </w:r>
      <w:r>
        <w:rPr>
          <w:spacing w:val="-40"/>
          <w:sz w:val="24"/>
          <w:szCs w:val="24"/>
        </w:rPr>
        <w:t xml:space="preserve"> </w:t>
      </w:r>
      <w:r>
        <w:rPr>
          <w:spacing w:val="-1"/>
          <w:sz w:val="24"/>
          <w:szCs w:val="24"/>
        </w:rPr>
        <w:t>7</w:t>
      </w:r>
      <w:r>
        <w:rPr>
          <w:spacing w:val="-41"/>
          <w:sz w:val="24"/>
          <w:szCs w:val="24"/>
        </w:rPr>
        <w:t xml:space="preserve"> </w:t>
      </w:r>
      <w:r>
        <w:rPr>
          <w:spacing w:val="-1"/>
          <w:sz w:val="24"/>
          <w:szCs w:val="24"/>
        </w:rPr>
        <w:t>个工作日内予以答复，并将变更事宜在青海省政府采购网上发布公告，告知本项目的所有潜在供应商。</w:t>
      </w:r>
    </w:p>
    <w:p w14:paraId="47421CCF">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质疑时效期间的计算：</w:t>
      </w:r>
    </w:p>
    <w:p w14:paraId="4595C359">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eastAsia="zh-CN"/>
        </w:rPr>
        <w:t>（1）</w:t>
      </w:r>
      <w:r>
        <w:rPr>
          <w:rFonts w:hint="eastAsia" w:ascii="仿宋" w:hAnsi="仿宋" w:eastAsia="仿宋" w:cs="宋体"/>
          <w:kern w:val="0"/>
          <w:sz w:val="24"/>
          <w:lang w:val="zh-CN"/>
        </w:rPr>
        <w:t>对可以质疑的磋商文件提出质疑的，为收到磋商文件之日或磋商文件公告期限届满之日；</w:t>
      </w:r>
    </w:p>
    <w:p w14:paraId="1A364328">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eastAsia="zh-CN"/>
        </w:rPr>
        <w:t>（2）</w:t>
      </w:r>
      <w:r>
        <w:rPr>
          <w:rFonts w:hint="eastAsia" w:ascii="仿宋" w:hAnsi="仿宋" w:eastAsia="仿宋" w:cs="宋体"/>
          <w:kern w:val="0"/>
          <w:sz w:val="24"/>
          <w:lang w:val="zh-CN"/>
        </w:rPr>
        <w:t>对磋商过程提出质疑的，为磋商程序各环节结束之日；</w:t>
      </w:r>
    </w:p>
    <w:p w14:paraId="77C2EF35">
      <w:pPr>
        <w:autoSpaceDE w:val="0"/>
        <w:autoSpaceDN w:val="0"/>
        <w:adjustRightInd w:val="0"/>
        <w:spacing w:line="40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eastAsia="zh-CN"/>
        </w:rPr>
        <w:t>（3）</w:t>
      </w:r>
      <w:r>
        <w:rPr>
          <w:rFonts w:hint="eastAsia" w:ascii="仿宋" w:hAnsi="仿宋" w:eastAsia="仿宋" w:cs="宋体"/>
          <w:kern w:val="0"/>
          <w:sz w:val="24"/>
          <w:lang w:val="zh-CN"/>
        </w:rPr>
        <w:t>对成交结果提出质疑的，为成交公告期限届满之日。</w:t>
      </w:r>
    </w:p>
    <w:p w14:paraId="72F568E6">
      <w:pPr>
        <w:pStyle w:val="3"/>
        <w:spacing w:before="64" w:line="229" w:lineRule="auto"/>
        <w:ind w:left="267"/>
        <w:outlineLvl w:val="2"/>
        <w:rPr>
          <w:sz w:val="26"/>
          <w:szCs w:val="26"/>
        </w:rPr>
      </w:pPr>
      <w:r>
        <w:rPr>
          <w:b/>
          <w:bCs/>
          <w:spacing w:val="6"/>
          <w:sz w:val="26"/>
          <w:szCs w:val="26"/>
        </w:rPr>
        <w:t>6.磋商文件的澄清、修改</w:t>
      </w:r>
    </w:p>
    <w:p w14:paraId="6488484C">
      <w:pPr>
        <w:pStyle w:val="3"/>
        <w:spacing w:before="238" w:line="219" w:lineRule="auto"/>
        <w:ind w:left="235"/>
        <w:rPr>
          <w:sz w:val="24"/>
          <w:szCs w:val="24"/>
        </w:rPr>
      </w:pPr>
      <w:r>
        <w:rPr>
          <w:sz w:val="24"/>
          <w:szCs w:val="24"/>
        </w:rPr>
        <w:t>6.1 在</w:t>
      </w:r>
      <w:r>
        <w:rPr>
          <w:rFonts w:hint="eastAsia"/>
          <w:sz w:val="24"/>
          <w:szCs w:val="24"/>
          <w:lang w:val="en-US"/>
        </w:rPr>
        <w:t>磋商</w:t>
      </w:r>
      <w:r>
        <w:rPr>
          <w:sz w:val="24"/>
          <w:szCs w:val="24"/>
        </w:rPr>
        <w:t>截止期前，采购人或采购代理机构可对磋商文件进行必要的修改或者澄清</w:t>
      </w:r>
      <w:r>
        <w:rPr>
          <w:spacing w:val="-1"/>
          <w:sz w:val="24"/>
          <w:szCs w:val="24"/>
        </w:rPr>
        <w:t>。</w:t>
      </w:r>
    </w:p>
    <w:p w14:paraId="16671A0F">
      <w:pPr>
        <w:pStyle w:val="3"/>
        <w:spacing w:before="180" w:line="326" w:lineRule="auto"/>
        <w:ind w:left="4" w:right="74" w:firstLine="230"/>
        <w:rPr>
          <w:sz w:val="24"/>
          <w:szCs w:val="24"/>
        </w:rPr>
      </w:pPr>
      <w:r>
        <w:rPr>
          <w:spacing w:val="2"/>
          <w:sz w:val="24"/>
          <w:szCs w:val="24"/>
        </w:rPr>
        <w:t xml:space="preserve">6.2 </w:t>
      </w:r>
      <w:r>
        <w:rPr>
          <w:rFonts w:hint="eastAsia"/>
          <w:spacing w:val="2"/>
          <w:sz w:val="24"/>
          <w:szCs w:val="24"/>
          <w:lang w:val="en-US" w:eastAsia="zh-CN"/>
        </w:rPr>
        <w:t>澄清或</w:t>
      </w:r>
      <w:r>
        <w:rPr>
          <w:spacing w:val="2"/>
          <w:sz w:val="24"/>
          <w:szCs w:val="24"/>
        </w:rPr>
        <w:t>者修改的内容可能影响磋商响应文件编制的，采购人或采购代理机构应当在提交</w:t>
      </w:r>
      <w:r>
        <w:rPr>
          <w:rFonts w:hint="eastAsia"/>
          <w:spacing w:val="2"/>
          <w:sz w:val="24"/>
          <w:szCs w:val="24"/>
          <w:lang w:val="en-US"/>
        </w:rPr>
        <w:t>磋商</w:t>
      </w:r>
      <w:r>
        <w:rPr>
          <w:spacing w:val="2"/>
          <w:sz w:val="24"/>
          <w:szCs w:val="24"/>
        </w:rPr>
        <w:t>响应文件截止时间至少5日前，在青海政府采购信息网上发布公告；不足5日的，采购人或采购代理机构应当顺延提交</w:t>
      </w:r>
      <w:r>
        <w:rPr>
          <w:rFonts w:hint="eastAsia"/>
          <w:spacing w:val="2"/>
          <w:sz w:val="24"/>
          <w:szCs w:val="24"/>
          <w:lang w:val="en-US"/>
        </w:rPr>
        <w:t>磋商</w:t>
      </w:r>
      <w:r>
        <w:rPr>
          <w:spacing w:val="2"/>
          <w:sz w:val="24"/>
          <w:szCs w:val="24"/>
        </w:rPr>
        <w:t>响应文件截止时间。该澄清或者修改的内容为磋商文件的组成部分。</w:t>
      </w:r>
    </w:p>
    <w:p w14:paraId="3A1716A5">
      <w:pPr>
        <w:pStyle w:val="3"/>
        <w:spacing w:before="180" w:line="313" w:lineRule="auto"/>
        <w:ind w:left="7" w:right="74" w:firstLine="227"/>
        <w:rPr>
          <w:sz w:val="24"/>
          <w:szCs w:val="24"/>
        </w:rPr>
      </w:pPr>
      <w:r>
        <w:rPr>
          <w:spacing w:val="-3"/>
          <w:sz w:val="24"/>
          <w:szCs w:val="24"/>
        </w:rPr>
        <w:t>6.3</w:t>
      </w:r>
      <w:r>
        <w:rPr>
          <w:spacing w:val="-29"/>
          <w:sz w:val="24"/>
          <w:szCs w:val="24"/>
        </w:rPr>
        <w:t xml:space="preserve"> </w:t>
      </w:r>
      <w:r>
        <w:rPr>
          <w:rFonts w:hint="eastAsia"/>
          <w:spacing w:val="-11"/>
          <w:sz w:val="24"/>
          <w:lang w:val="en-US" w:eastAsia="zh-CN"/>
        </w:rPr>
        <w:t>在磋商</w:t>
      </w:r>
      <w:r>
        <w:rPr>
          <w:spacing w:val="-9"/>
          <w:sz w:val="24"/>
        </w:rPr>
        <w:t>截止时间前</w:t>
      </w:r>
      <w:r>
        <w:rPr>
          <w:spacing w:val="-3"/>
          <w:sz w:val="24"/>
          <w:szCs w:val="24"/>
        </w:rPr>
        <w:t>，采购人或采购代理机构可以视采购具体情况，</w:t>
      </w:r>
      <w:r>
        <w:rPr>
          <w:spacing w:val="-9"/>
          <w:sz w:val="24"/>
        </w:rPr>
        <w:t>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w:t>
      </w:r>
      <w:r>
        <w:rPr>
          <w:spacing w:val="2"/>
          <w:sz w:val="24"/>
          <w:szCs w:val="24"/>
        </w:rPr>
        <w:t>，并在磋商文件要求提交</w:t>
      </w:r>
      <w:r>
        <w:rPr>
          <w:rFonts w:hint="eastAsia"/>
          <w:spacing w:val="2"/>
          <w:sz w:val="24"/>
          <w:szCs w:val="24"/>
          <w:lang w:val="en-US"/>
        </w:rPr>
        <w:t>磋商</w:t>
      </w:r>
      <w:r>
        <w:rPr>
          <w:spacing w:val="2"/>
          <w:sz w:val="24"/>
          <w:szCs w:val="24"/>
        </w:rPr>
        <w:t>响应文件的截止时间3日前，将变更公告</w:t>
      </w:r>
      <w:r>
        <w:rPr>
          <w:spacing w:val="-2"/>
          <w:sz w:val="24"/>
          <w:szCs w:val="24"/>
        </w:rPr>
        <w:t>发布在青海省政府采购网上。</w:t>
      </w:r>
    </w:p>
    <w:p w14:paraId="0BBAA121">
      <w:pPr>
        <w:pStyle w:val="3"/>
        <w:spacing w:before="199" w:line="227" w:lineRule="auto"/>
        <w:ind w:left="2644"/>
        <w:outlineLvl w:val="1"/>
        <w:rPr>
          <w:sz w:val="35"/>
          <w:szCs w:val="35"/>
        </w:rPr>
      </w:pPr>
      <w:bookmarkStart w:id="6" w:name="bookmark6"/>
      <w:bookmarkEnd w:id="6"/>
      <w:r>
        <w:rPr>
          <w:b/>
          <w:bCs/>
          <w:spacing w:val="4"/>
          <w:sz w:val="35"/>
          <w:szCs w:val="35"/>
        </w:rPr>
        <w:t>三、磋商响应文件的编制</w:t>
      </w:r>
    </w:p>
    <w:p w14:paraId="4016B8CF">
      <w:pPr>
        <w:pStyle w:val="3"/>
        <w:spacing w:before="242" w:line="227" w:lineRule="auto"/>
        <w:ind w:left="271"/>
        <w:outlineLvl w:val="2"/>
        <w:rPr>
          <w:sz w:val="26"/>
          <w:szCs w:val="26"/>
        </w:rPr>
      </w:pPr>
      <w:r>
        <w:rPr>
          <w:b/>
          <w:bCs/>
          <w:spacing w:val="6"/>
          <w:sz w:val="26"/>
          <w:szCs w:val="26"/>
        </w:rPr>
        <w:t>7.磋商响应文件的语言及度量衡单位</w:t>
      </w:r>
    </w:p>
    <w:p w14:paraId="7594E18D">
      <w:pPr>
        <w:pStyle w:val="3"/>
        <w:spacing w:before="240" w:line="314" w:lineRule="auto"/>
        <w:ind w:left="10" w:right="74" w:firstLine="228"/>
        <w:rPr>
          <w:sz w:val="24"/>
          <w:szCs w:val="24"/>
        </w:rPr>
      </w:pPr>
      <w:r>
        <w:rPr>
          <w:spacing w:val="3"/>
          <w:sz w:val="24"/>
          <w:szCs w:val="24"/>
        </w:rPr>
        <w:t>7.1</w:t>
      </w:r>
      <w:r>
        <w:rPr>
          <w:spacing w:val="-24"/>
          <w:sz w:val="24"/>
          <w:szCs w:val="24"/>
        </w:rPr>
        <w:t xml:space="preserve"> </w:t>
      </w:r>
      <w:r>
        <w:rPr>
          <w:spacing w:val="3"/>
          <w:sz w:val="24"/>
          <w:szCs w:val="24"/>
        </w:rPr>
        <w:t>供应商提交的磋商响应文件以及供应商与采购代理机构就此磋商发生的所有来往</w:t>
      </w:r>
      <w:r>
        <w:rPr>
          <w:sz w:val="24"/>
          <w:szCs w:val="24"/>
        </w:rPr>
        <w:t xml:space="preserve"> </w:t>
      </w:r>
      <w:r>
        <w:rPr>
          <w:spacing w:val="2"/>
          <w:sz w:val="24"/>
          <w:szCs w:val="24"/>
        </w:rPr>
        <w:t>函电均应使用简体中文。除签名、盖章、专用名称等特殊情形外，以中文汉语以外的文</w:t>
      </w:r>
      <w:r>
        <w:rPr>
          <w:sz w:val="24"/>
          <w:szCs w:val="24"/>
        </w:rPr>
        <w:t xml:space="preserve"> </w:t>
      </w:r>
      <w:r>
        <w:rPr>
          <w:spacing w:val="-2"/>
          <w:sz w:val="24"/>
          <w:szCs w:val="24"/>
        </w:rPr>
        <w:t>字表述的磋商响应文件视同未提供。</w:t>
      </w:r>
    </w:p>
    <w:p w14:paraId="2947090D">
      <w:pPr>
        <w:pStyle w:val="3"/>
        <w:spacing w:before="180" w:line="290" w:lineRule="auto"/>
        <w:ind w:left="5" w:right="76" w:firstLine="233"/>
        <w:rPr>
          <w:sz w:val="24"/>
          <w:szCs w:val="24"/>
        </w:rPr>
      </w:pPr>
      <w:r>
        <w:rPr>
          <w:spacing w:val="2"/>
          <w:sz w:val="24"/>
          <w:szCs w:val="24"/>
        </w:rPr>
        <w:t>7.2 除磋商文件中另有规定外，磋商响应文件所使用的度量衡单位，均须采用国家法</w:t>
      </w:r>
      <w:r>
        <w:rPr>
          <w:spacing w:val="9"/>
          <w:sz w:val="24"/>
          <w:szCs w:val="24"/>
        </w:rPr>
        <w:t xml:space="preserve"> </w:t>
      </w:r>
      <w:r>
        <w:rPr>
          <w:spacing w:val="-4"/>
          <w:sz w:val="24"/>
          <w:szCs w:val="24"/>
        </w:rPr>
        <w:t>定计量单位。</w:t>
      </w:r>
    </w:p>
    <w:p w14:paraId="31FA3873">
      <w:pPr>
        <w:pStyle w:val="3"/>
        <w:spacing w:before="180" w:line="290" w:lineRule="auto"/>
        <w:ind w:right="74" w:firstLine="239"/>
        <w:rPr>
          <w:sz w:val="24"/>
          <w:szCs w:val="24"/>
        </w:rPr>
      </w:pPr>
      <w:r>
        <w:rPr>
          <w:spacing w:val="-3"/>
          <w:sz w:val="24"/>
          <w:szCs w:val="24"/>
        </w:rPr>
        <w:t>7.3</w:t>
      </w:r>
      <w:r>
        <w:rPr>
          <w:spacing w:val="-33"/>
          <w:sz w:val="24"/>
          <w:szCs w:val="24"/>
        </w:rPr>
        <w:t xml:space="preserve"> </w:t>
      </w:r>
      <w:r>
        <w:rPr>
          <w:spacing w:val="-3"/>
          <w:sz w:val="24"/>
          <w:szCs w:val="24"/>
        </w:rPr>
        <w:t>附有外文资料的，须翻译成中文并加盖供应商公章，如果翻译的中文资料与外文资</w:t>
      </w:r>
      <w:r>
        <w:rPr>
          <w:sz w:val="24"/>
          <w:szCs w:val="24"/>
        </w:rPr>
        <w:t xml:space="preserve"> </w:t>
      </w:r>
      <w:r>
        <w:rPr>
          <w:spacing w:val="-1"/>
          <w:sz w:val="24"/>
          <w:szCs w:val="24"/>
        </w:rPr>
        <w:t>料存在差异和矛盾时，以中文资料为准。其准确性由供应商负责。</w:t>
      </w:r>
    </w:p>
    <w:p w14:paraId="4735B33A">
      <w:pPr>
        <w:pStyle w:val="3"/>
        <w:spacing w:before="247" w:line="227" w:lineRule="auto"/>
        <w:ind w:left="266"/>
        <w:outlineLvl w:val="2"/>
        <w:rPr>
          <w:sz w:val="26"/>
          <w:szCs w:val="26"/>
        </w:rPr>
      </w:pPr>
      <w:r>
        <w:rPr>
          <w:b/>
          <w:bCs/>
          <w:spacing w:val="5"/>
          <w:sz w:val="26"/>
          <w:szCs w:val="26"/>
        </w:rPr>
        <w:t>8.磋商报价及币种</w:t>
      </w:r>
    </w:p>
    <w:p w14:paraId="5EEA5734">
      <w:pPr>
        <w:pStyle w:val="3"/>
        <w:spacing w:before="239" w:line="315" w:lineRule="auto"/>
        <w:ind w:firstLine="233"/>
        <w:rPr>
          <w:sz w:val="24"/>
          <w:szCs w:val="24"/>
        </w:rPr>
      </w:pPr>
      <w:r>
        <w:rPr>
          <w:spacing w:val="-7"/>
          <w:sz w:val="24"/>
          <w:szCs w:val="24"/>
        </w:rPr>
        <w:t>8.l</w:t>
      </w:r>
      <w:r>
        <w:rPr>
          <w:spacing w:val="-31"/>
          <w:sz w:val="24"/>
          <w:szCs w:val="24"/>
        </w:rPr>
        <w:t xml:space="preserve"> </w:t>
      </w:r>
      <w:r>
        <w:rPr>
          <w:spacing w:val="-7"/>
          <w:sz w:val="24"/>
          <w:szCs w:val="24"/>
        </w:rPr>
        <w:t>磋商报价为总报价。必须包括：清单项目费、措施项目费、安全文明施工费、规费、</w:t>
      </w:r>
      <w:r>
        <w:rPr>
          <w:sz w:val="24"/>
          <w:szCs w:val="24"/>
        </w:rPr>
        <w:t xml:space="preserve"> </w:t>
      </w:r>
      <w:r>
        <w:rPr>
          <w:spacing w:val="2"/>
          <w:sz w:val="24"/>
          <w:szCs w:val="24"/>
        </w:rPr>
        <w:t>人工费、材料和施工机具使用费和企业管理费、利润、税金及其他不可预见费等全部费</w:t>
      </w:r>
      <w:r>
        <w:rPr>
          <w:spacing w:val="10"/>
          <w:sz w:val="24"/>
          <w:szCs w:val="24"/>
        </w:rPr>
        <w:t xml:space="preserve"> </w:t>
      </w:r>
      <w:r>
        <w:rPr>
          <w:spacing w:val="-8"/>
          <w:sz w:val="24"/>
          <w:szCs w:val="24"/>
        </w:rPr>
        <w:t>用。</w:t>
      </w:r>
    </w:p>
    <w:p w14:paraId="07E9C977">
      <w:pPr>
        <w:pStyle w:val="3"/>
        <w:spacing w:before="177" w:line="222" w:lineRule="auto"/>
        <w:ind w:left="234"/>
        <w:rPr>
          <w:sz w:val="24"/>
          <w:szCs w:val="24"/>
        </w:rPr>
      </w:pPr>
      <w:r>
        <w:rPr>
          <w:spacing w:val="-1"/>
          <w:sz w:val="24"/>
          <w:szCs w:val="24"/>
        </w:rPr>
        <w:t>8.2 磋商函中应注明磋商有效期。</w:t>
      </w:r>
    </w:p>
    <w:p w14:paraId="4CCA8BA9">
      <w:pPr>
        <w:pStyle w:val="3"/>
        <w:spacing w:before="179" w:line="291" w:lineRule="auto"/>
        <w:ind w:left="8" w:right="76" w:firstLine="225"/>
        <w:rPr>
          <w:sz w:val="24"/>
          <w:szCs w:val="24"/>
        </w:rPr>
      </w:pPr>
      <w:r>
        <w:rPr>
          <w:spacing w:val="2"/>
          <w:sz w:val="24"/>
          <w:szCs w:val="24"/>
        </w:rPr>
        <w:t>8.3 供应商应根据磋商文件规定的格式完整填写所有内容，并保证所提供的全部资料</w:t>
      </w:r>
      <w:r>
        <w:rPr>
          <w:spacing w:val="14"/>
          <w:sz w:val="24"/>
          <w:szCs w:val="24"/>
        </w:rPr>
        <w:t xml:space="preserve"> </w:t>
      </w:r>
      <w:r>
        <w:rPr>
          <w:spacing w:val="-7"/>
          <w:sz w:val="24"/>
          <w:szCs w:val="24"/>
        </w:rPr>
        <w:t>真实可信，</w:t>
      </w:r>
      <w:r>
        <w:rPr>
          <w:spacing w:val="-47"/>
          <w:sz w:val="24"/>
          <w:szCs w:val="24"/>
        </w:rPr>
        <w:t xml:space="preserve"> </w:t>
      </w:r>
      <w:r>
        <w:rPr>
          <w:spacing w:val="-7"/>
          <w:sz w:val="24"/>
          <w:szCs w:val="24"/>
        </w:rPr>
        <w:t>自愿承担相应责任。</w:t>
      </w:r>
    </w:p>
    <w:p w14:paraId="0947A6F2">
      <w:pPr>
        <w:pStyle w:val="3"/>
        <w:spacing w:before="180" w:line="219" w:lineRule="auto"/>
        <w:ind w:left="234"/>
        <w:rPr>
          <w:sz w:val="24"/>
          <w:szCs w:val="24"/>
        </w:rPr>
      </w:pPr>
      <w:r>
        <w:rPr>
          <w:sz w:val="24"/>
          <w:szCs w:val="24"/>
        </w:rPr>
        <w:t>8.4 磋商最后报价为闭口价，即成交后在</w:t>
      </w:r>
      <w:r>
        <w:rPr>
          <w:spacing w:val="-1"/>
          <w:sz w:val="24"/>
          <w:szCs w:val="24"/>
        </w:rPr>
        <w:t>合同有效期内价格不变。</w:t>
      </w:r>
    </w:p>
    <w:p w14:paraId="6BCD9513">
      <w:pPr>
        <w:pStyle w:val="3"/>
        <w:spacing w:before="183" w:line="221" w:lineRule="auto"/>
        <w:ind w:left="234"/>
      </w:pPr>
      <w:r>
        <w:rPr>
          <w:spacing w:val="-1"/>
          <w:sz w:val="24"/>
          <w:szCs w:val="24"/>
        </w:rPr>
        <w:t>8.5 磋商币种为人民币。</w:t>
      </w:r>
    </w:p>
    <w:p w14:paraId="75664FBA">
      <w:pPr>
        <w:pStyle w:val="3"/>
        <w:spacing w:before="55" w:line="227" w:lineRule="auto"/>
        <w:ind w:left="268"/>
        <w:outlineLvl w:val="2"/>
        <w:rPr>
          <w:rFonts w:hint="eastAsia" w:eastAsia="仿宋"/>
          <w:sz w:val="26"/>
          <w:szCs w:val="26"/>
          <w:lang w:eastAsia="zh-CN"/>
        </w:rPr>
      </w:pPr>
      <w:r>
        <w:rPr>
          <w:b/>
          <w:bCs/>
          <w:spacing w:val="5"/>
          <w:sz w:val="26"/>
          <w:szCs w:val="26"/>
        </w:rPr>
        <w:t>9.磋商保证金</w:t>
      </w:r>
      <w:r>
        <w:rPr>
          <w:rFonts w:hint="eastAsia"/>
          <w:b/>
          <w:bCs/>
          <w:spacing w:val="5"/>
          <w:sz w:val="26"/>
          <w:szCs w:val="26"/>
          <w:lang w:eastAsia="zh-CN"/>
        </w:rPr>
        <w:t>（</w:t>
      </w:r>
      <w:r>
        <w:rPr>
          <w:rFonts w:hint="eastAsia"/>
          <w:b/>
          <w:bCs/>
          <w:spacing w:val="5"/>
          <w:sz w:val="26"/>
          <w:szCs w:val="26"/>
          <w:lang w:val="en-US" w:eastAsia="zh-CN"/>
        </w:rPr>
        <w:t>此项目不要求缴纳磋商保证金</w:t>
      </w:r>
      <w:r>
        <w:rPr>
          <w:rFonts w:hint="eastAsia"/>
          <w:b/>
          <w:bCs/>
          <w:spacing w:val="5"/>
          <w:sz w:val="26"/>
          <w:szCs w:val="26"/>
          <w:lang w:eastAsia="zh-CN"/>
        </w:rPr>
        <w:t>）</w:t>
      </w:r>
    </w:p>
    <w:p w14:paraId="41997C2F">
      <w:pPr>
        <w:pStyle w:val="3"/>
        <w:spacing w:before="240" w:line="313" w:lineRule="auto"/>
        <w:ind w:left="2" w:right="203" w:firstLine="233"/>
        <w:rPr>
          <w:sz w:val="24"/>
          <w:szCs w:val="24"/>
        </w:rPr>
      </w:pPr>
      <w:r>
        <w:rPr>
          <w:spacing w:val="-3"/>
          <w:sz w:val="24"/>
          <w:szCs w:val="24"/>
        </w:rPr>
        <w:t>9.1</w:t>
      </w:r>
      <w:r>
        <w:rPr>
          <w:spacing w:val="-28"/>
          <w:sz w:val="24"/>
          <w:szCs w:val="24"/>
        </w:rPr>
        <w:t xml:space="preserve"> </w:t>
      </w:r>
      <w:r>
        <w:rPr>
          <w:spacing w:val="-3"/>
          <w:sz w:val="24"/>
          <w:szCs w:val="24"/>
        </w:rPr>
        <w:t>供应商应将磋商保证金缴款证明做为响应文件的内容一并提供。交纳的磋商保证金</w:t>
      </w:r>
      <w:r>
        <w:rPr>
          <w:spacing w:val="2"/>
          <w:sz w:val="24"/>
          <w:szCs w:val="24"/>
        </w:rPr>
        <w:t>用于因供应商的行为使本次采购活动受到损失的抵项。在本次采购活动中未成交且供应</w:t>
      </w:r>
      <w:r>
        <w:rPr>
          <w:spacing w:val="-1"/>
          <w:sz w:val="24"/>
          <w:szCs w:val="24"/>
        </w:rPr>
        <w:t>商未发生过失行为的，采购代理机构将在成交通知书发出</w:t>
      </w:r>
      <w:r>
        <w:rPr>
          <w:rFonts w:hint="eastAsia"/>
          <w:spacing w:val="-1"/>
          <w:sz w:val="24"/>
          <w:szCs w:val="24"/>
          <w:lang w:val="en-US" w:eastAsia="zh-CN"/>
        </w:rPr>
        <w:t>五</w:t>
      </w:r>
      <w:r>
        <w:rPr>
          <w:spacing w:val="-1"/>
          <w:sz w:val="24"/>
          <w:szCs w:val="24"/>
        </w:rPr>
        <w:t>个工作日内退还。</w:t>
      </w:r>
    </w:p>
    <w:p w14:paraId="66A58660">
      <w:pPr>
        <w:pStyle w:val="3"/>
        <w:spacing w:before="240" w:line="313" w:lineRule="auto"/>
        <w:ind w:left="2" w:right="203" w:firstLine="233"/>
        <w:rPr>
          <w:spacing w:val="-3"/>
          <w:sz w:val="24"/>
          <w:szCs w:val="24"/>
        </w:rPr>
      </w:pPr>
      <w:r>
        <w:rPr>
          <w:spacing w:val="-3"/>
          <w:sz w:val="24"/>
          <w:szCs w:val="24"/>
        </w:rPr>
        <w:t xml:space="preserve">9.2 </w:t>
      </w:r>
      <w:r>
        <w:rPr>
          <w:rFonts w:hint="eastAsia"/>
          <w:spacing w:val="-3"/>
          <w:sz w:val="24"/>
          <w:szCs w:val="24"/>
          <w:lang w:val="en-US"/>
        </w:rPr>
        <w:t>磋商供应商</w:t>
      </w:r>
      <w:r>
        <w:rPr>
          <w:spacing w:val="-3"/>
          <w:sz w:val="24"/>
          <w:szCs w:val="24"/>
        </w:rPr>
        <w:t>应在</w:t>
      </w:r>
      <w:r>
        <w:rPr>
          <w:rFonts w:hint="eastAsia"/>
          <w:spacing w:val="-3"/>
          <w:sz w:val="24"/>
          <w:szCs w:val="24"/>
          <w:lang w:val="en-US"/>
        </w:rPr>
        <w:t>磋商</w:t>
      </w:r>
      <w:r>
        <w:rPr>
          <w:spacing w:val="-3"/>
          <w:sz w:val="24"/>
          <w:szCs w:val="24"/>
        </w:rPr>
        <w:t>截止期前将</w:t>
      </w:r>
      <w:r>
        <w:rPr>
          <w:rFonts w:hint="eastAsia"/>
          <w:spacing w:val="-3"/>
          <w:sz w:val="24"/>
          <w:szCs w:val="24"/>
          <w:lang w:val="en-US"/>
        </w:rPr>
        <w:t>磋商</w:t>
      </w:r>
      <w:r>
        <w:rPr>
          <w:spacing w:val="-3"/>
          <w:sz w:val="24"/>
          <w:szCs w:val="24"/>
        </w:rPr>
        <w:t>保证金缴纳到采购代理机构账户，以银行到账时间为准。</w:t>
      </w:r>
    </w:p>
    <w:p w14:paraId="65C2308E">
      <w:pPr>
        <w:pStyle w:val="3"/>
        <w:spacing w:before="183" w:line="314" w:lineRule="auto"/>
        <w:ind w:right="205" w:firstLine="236"/>
        <w:rPr>
          <w:sz w:val="24"/>
          <w:szCs w:val="24"/>
        </w:rPr>
      </w:pPr>
      <w:r>
        <w:rPr>
          <w:spacing w:val="-3"/>
          <w:sz w:val="24"/>
          <w:szCs w:val="24"/>
        </w:rPr>
        <w:t>9.3</w:t>
      </w:r>
      <w:r>
        <w:rPr>
          <w:spacing w:val="-31"/>
          <w:sz w:val="24"/>
          <w:szCs w:val="24"/>
        </w:rPr>
        <w:t xml:space="preserve"> </w:t>
      </w:r>
      <w:r>
        <w:rPr>
          <w:spacing w:val="-3"/>
          <w:sz w:val="24"/>
          <w:szCs w:val="24"/>
        </w:rPr>
        <w:t>磋商保证金应当以支票、汇票、本票或者金融机构、担保机构出具的保函等非现金</w:t>
      </w:r>
      <w:r>
        <w:rPr>
          <w:sz w:val="24"/>
          <w:szCs w:val="24"/>
        </w:rPr>
        <w:t xml:space="preserve"> </w:t>
      </w:r>
      <w:r>
        <w:rPr>
          <w:spacing w:val="2"/>
          <w:sz w:val="24"/>
          <w:szCs w:val="24"/>
        </w:rPr>
        <w:t>形式提交，通过银行转账的，必须从供应商基本账户直接汇（转）入采购代理机构指定</w:t>
      </w:r>
      <w:r>
        <w:rPr>
          <w:spacing w:val="12"/>
          <w:sz w:val="24"/>
          <w:szCs w:val="24"/>
        </w:rPr>
        <w:t xml:space="preserve"> </w:t>
      </w:r>
      <w:r>
        <w:rPr>
          <w:spacing w:val="-5"/>
          <w:sz w:val="24"/>
          <w:szCs w:val="24"/>
        </w:rPr>
        <w:t>账户。</w:t>
      </w:r>
    </w:p>
    <w:p w14:paraId="12ECF930">
      <w:pPr>
        <w:pStyle w:val="3"/>
        <w:spacing w:before="177" w:line="292" w:lineRule="auto"/>
        <w:ind w:left="1" w:right="205" w:firstLine="234"/>
        <w:rPr>
          <w:sz w:val="24"/>
          <w:szCs w:val="24"/>
        </w:rPr>
      </w:pPr>
      <w:r>
        <w:rPr>
          <w:spacing w:val="3"/>
          <w:sz w:val="24"/>
          <w:szCs w:val="24"/>
        </w:rPr>
        <w:t>9.4</w:t>
      </w:r>
      <w:r>
        <w:rPr>
          <w:spacing w:val="-22"/>
          <w:sz w:val="24"/>
          <w:szCs w:val="24"/>
        </w:rPr>
        <w:t xml:space="preserve"> </w:t>
      </w:r>
      <w:r>
        <w:rPr>
          <w:spacing w:val="3"/>
          <w:sz w:val="24"/>
          <w:szCs w:val="24"/>
        </w:rPr>
        <w:t>未按竞争性磋商文件要求在规定时间前交纳规定数额磋商保证金的响应文件将被</w:t>
      </w:r>
      <w:r>
        <w:rPr>
          <w:sz w:val="24"/>
          <w:szCs w:val="24"/>
        </w:rPr>
        <w:t xml:space="preserve"> </w:t>
      </w:r>
      <w:r>
        <w:rPr>
          <w:spacing w:val="-6"/>
          <w:sz w:val="24"/>
          <w:szCs w:val="24"/>
        </w:rPr>
        <w:t>拒绝。</w:t>
      </w:r>
    </w:p>
    <w:p w14:paraId="48C60864">
      <w:pPr>
        <w:pStyle w:val="3"/>
        <w:spacing w:before="178" w:line="314" w:lineRule="auto"/>
        <w:ind w:left="7" w:right="203" w:firstLine="228"/>
        <w:rPr>
          <w:sz w:val="24"/>
          <w:szCs w:val="24"/>
        </w:rPr>
      </w:pPr>
      <w:r>
        <w:rPr>
          <w:sz w:val="24"/>
          <w:szCs w:val="24"/>
        </w:rPr>
        <w:t>9.5</w:t>
      </w:r>
      <w:r>
        <w:rPr>
          <w:spacing w:val="-66"/>
          <w:sz w:val="24"/>
          <w:szCs w:val="24"/>
        </w:rPr>
        <w:t xml:space="preserve"> </w:t>
      </w:r>
      <w:r>
        <w:rPr>
          <w:sz w:val="24"/>
          <w:szCs w:val="24"/>
        </w:rPr>
        <w:t>未成交供应商的磋商保证金自成交通知书发出之日起5</w:t>
      </w:r>
      <w:r>
        <w:rPr>
          <w:spacing w:val="-70"/>
          <w:sz w:val="24"/>
          <w:szCs w:val="24"/>
        </w:rPr>
        <w:t xml:space="preserve"> </w:t>
      </w:r>
      <w:r>
        <w:rPr>
          <w:spacing w:val="-1"/>
          <w:sz w:val="24"/>
          <w:szCs w:val="24"/>
        </w:rPr>
        <w:t>个工作日内全额无息原账户</w:t>
      </w:r>
      <w:r>
        <w:rPr>
          <w:sz w:val="24"/>
          <w:szCs w:val="24"/>
        </w:rPr>
        <w:t xml:space="preserve"> </w:t>
      </w:r>
      <w:r>
        <w:rPr>
          <w:spacing w:val="-1"/>
          <w:sz w:val="24"/>
          <w:szCs w:val="24"/>
        </w:rPr>
        <w:t>退还（不退现金</w:t>
      </w:r>
      <w:r>
        <w:rPr>
          <w:spacing w:val="14"/>
          <w:sz w:val="24"/>
          <w:szCs w:val="24"/>
        </w:rPr>
        <w:t>）；</w:t>
      </w:r>
      <w:r>
        <w:rPr>
          <w:spacing w:val="-1"/>
          <w:sz w:val="24"/>
          <w:szCs w:val="24"/>
        </w:rPr>
        <w:t>成交供应商的磋商保证金，</w:t>
      </w:r>
      <w:r>
        <w:rPr>
          <w:spacing w:val="-53"/>
          <w:sz w:val="24"/>
          <w:szCs w:val="24"/>
        </w:rPr>
        <w:t xml:space="preserve"> </w:t>
      </w:r>
      <w:r>
        <w:rPr>
          <w:spacing w:val="-1"/>
          <w:sz w:val="24"/>
          <w:szCs w:val="24"/>
        </w:rPr>
        <w:t>自政府采</w:t>
      </w:r>
      <w:r>
        <w:rPr>
          <w:spacing w:val="-2"/>
          <w:sz w:val="24"/>
          <w:szCs w:val="24"/>
        </w:rPr>
        <w:t>购合同签订之日起</w:t>
      </w:r>
      <w:r>
        <w:rPr>
          <w:spacing w:val="-42"/>
          <w:sz w:val="24"/>
          <w:szCs w:val="24"/>
        </w:rPr>
        <w:t xml:space="preserve"> </w:t>
      </w:r>
      <w:r>
        <w:rPr>
          <w:spacing w:val="-2"/>
          <w:sz w:val="24"/>
          <w:szCs w:val="24"/>
        </w:rPr>
        <w:t>5</w:t>
      </w:r>
      <w:r>
        <w:rPr>
          <w:spacing w:val="-41"/>
          <w:sz w:val="24"/>
          <w:szCs w:val="24"/>
        </w:rPr>
        <w:t xml:space="preserve"> </w:t>
      </w:r>
      <w:r>
        <w:rPr>
          <w:spacing w:val="-2"/>
          <w:sz w:val="24"/>
          <w:szCs w:val="24"/>
        </w:rPr>
        <w:t>个工作日</w:t>
      </w:r>
      <w:r>
        <w:rPr>
          <w:sz w:val="24"/>
          <w:szCs w:val="24"/>
        </w:rPr>
        <w:t xml:space="preserve"> </w:t>
      </w:r>
      <w:r>
        <w:rPr>
          <w:spacing w:val="-2"/>
          <w:sz w:val="24"/>
          <w:szCs w:val="24"/>
        </w:rPr>
        <w:t>内全额无息退还（不退现金）。</w:t>
      </w:r>
    </w:p>
    <w:p w14:paraId="34CC9655">
      <w:pPr>
        <w:pStyle w:val="3"/>
        <w:spacing w:before="179" w:line="221" w:lineRule="auto"/>
        <w:ind w:left="236"/>
        <w:rPr>
          <w:sz w:val="24"/>
          <w:szCs w:val="24"/>
        </w:rPr>
      </w:pPr>
      <w:r>
        <w:rPr>
          <w:spacing w:val="-1"/>
          <w:sz w:val="24"/>
          <w:szCs w:val="24"/>
        </w:rPr>
        <w:t>9.6</w:t>
      </w:r>
      <w:r>
        <w:rPr>
          <w:spacing w:val="-47"/>
          <w:sz w:val="24"/>
          <w:szCs w:val="24"/>
        </w:rPr>
        <w:t xml:space="preserve"> </w:t>
      </w:r>
      <w:r>
        <w:rPr>
          <w:spacing w:val="-1"/>
          <w:sz w:val="24"/>
          <w:szCs w:val="24"/>
        </w:rPr>
        <w:t>有下列情形之一的，磋商保证金不予退</w:t>
      </w:r>
      <w:r>
        <w:rPr>
          <w:spacing w:val="-2"/>
          <w:sz w:val="24"/>
          <w:szCs w:val="24"/>
        </w:rPr>
        <w:t>还：</w:t>
      </w:r>
    </w:p>
    <w:p w14:paraId="71ED4FC8">
      <w:pPr>
        <w:pStyle w:val="3"/>
        <w:spacing w:before="181" w:line="219" w:lineRule="auto"/>
        <w:ind w:left="247"/>
        <w:rPr>
          <w:sz w:val="24"/>
          <w:szCs w:val="24"/>
        </w:rPr>
      </w:pPr>
      <w:r>
        <w:rPr>
          <w:spacing w:val="-1"/>
          <w:sz w:val="24"/>
          <w:szCs w:val="24"/>
        </w:rPr>
        <w:t>（1）供应商在提交响应文件截止时间后撤回响应文件的；</w:t>
      </w:r>
    </w:p>
    <w:p w14:paraId="7AE328E3">
      <w:pPr>
        <w:pStyle w:val="3"/>
        <w:spacing w:before="182" w:line="222" w:lineRule="auto"/>
        <w:ind w:left="247"/>
        <w:rPr>
          <w:spacing w:val="-2"/>
          <w:sz w:val="24"/>
          <w:szCs w:val="24"/>
        </w:rPr>
      </w:pPr>
      <w:r>
        <w:rPr>
          <w:spacing w:val="-2"/>
          <w:sz w:val="24"/>
          <w:szCs w:val="24"/>
        </w:rPr>
        <w:t>（2）成交人在规定期限内未能按规定签订合同或未按规定缴纳成交服务费；</w:t>
      </w:r>
    </w:p>
    <w:p w14:paraId="1FF4C638">
      <w:pPr>
        <w:pStyle w:val="3"/>
        <w:spacing w:before="182" w:line="222" w:lineRule="auto"/>
        <w:ind w:left="247"/>
        <w:rPr>
          <w:spacing w:val="-2"/>
          <w:sz w:val="24"/>
          <w:szCs w:val="24"/>
        </w:rPr>
      </w:pPr>
      <w:r>
        <w:rPr>
          <w:rFonts w:hint="eastAsia"/>
          <w:spacing w:val="-2"/>
          <w:sz w:val="24"/>
          <w:szCs w:val="24"/>
          <w:lang w:eastAsia="zh-CN"/>
        </w:rPr>
        <w:t>（</w:t>
      </w:r>
      <w:r>
        <w:rPr>
          <w:rFonts w:hint="eastAsia"/>
          <w:spacing w:val="-2"/>
          <w:sz w:val="24"/>
          <w:szCs w:val="24"/>
          <w:lang w:val="en-US" w:eastAsia="zh-CN"/>
        </w:rPr>
        <w:t>3</w:t>
      </w:r>
      <w:r>
        <w:rPr>
          <w:rFonts w:hint="eastAsia"/>
          <w:spacing w:val="-2"/>
          <w:sz w:val="24"/>
          <w:szCs w:val="24"/>
          <w:lang w:eastAsia="zh-CN"/>
        </w:rPr>
        <w:t>）</w:t>
      </w:r>
      <w:r>
        <w:rPr>
          <w:spacing w:val="-2"/>
          <w:sz w:val="24"/>
          <w:szCs w:val="24"/>
        </w:rPr>
        <w:t>提供虚假材料谋取成交的；</w:t>
      </w:r>
    </w:p>
    <w:p w14:paraId="159BA70C">
      <w:pPr>
        <w:pStyle w:val="3"/>
        <w:spacing w:before="182" w:line="222" w:lineRule="auto"/>
        <w:ind w:left="247"/>
        <w:rPr>
          <w:spacing w:val="-2"/>
          <w:sz w:val="24"/>
          <w:szCs w:val="24"/>
        </w:rPr>
      </w:pPr>
      <w:r>
        <w:rPr>
          <w:rFonts w:hint="eastAsia"/>
          <w:spacing w:val="-2"/>
          <w:sz w:val="24"/>
          <w:szCs w:val="24"/>
          <w:lang w:eastAsia="zh-CN"/>
        </w:rPr>
        <w:t>（</w:t>
      </w:r>
      <w:r>
        <w:rPr>
          <w:rFonts w:hint="eastAsia"/>
          <w:spacing w:val="-2"/>
          <w:sz w:val="24"/>
          <w:szCs w:val="24"/>
          <w:lang w:val="en-US" w:eastAsia="zh-CN"/>
        </w:rPr>
        <w:t>4</w:t>
      </w:r>
      <w:r>
        <w:rPr>
          <w:rFonts w:hint="eastAsia"/>
          <w:spacing w:val="-2"/>
          <w:sz w:val="24"/>
          <w:szCs w:val="24"/>
          <w:lang w:eastAsia="zh-CN"/>
        </w:rPr>
        <w:t>）</w:t>
      </w:r>
      <w:r>
        <w:rPr>
          <w:spacing w:val="-2"/>
          <w:sz w:val="24"/>
          <w:szCs w:val="24"/>
        </w:rPr>
        <w:t>将成交项目转让给他人，或者在响应文件中未说明，将成交项目分包给他人的；</w:t>
      </w:r>
    </w:p>
    <w:p w14:paraId="277F20D1">
      <w:pPr>
        <w:pStyle w:val="3"/>
        <w:spacing w:before="182" w:line="222" w:lineRule="auto"/>
        <w:ind w:left="247"/>
        <w:rPr>
          <w:spacing w:val="-2"/>
          <w:sz w:val="24"/>
          <w:szCs w:val="24"/>
        </w:rPr>
      </w:pPr>
      <w:r>
        <w:rPr>
          <w:rFonts w:hint="eastAsia"/>
          <w:spacing w:val="-2"/>
          <w:sz w:val="24"/>
          <w:szCs w:val="24"/>
          <w:lang w:eastAsia="zh-CN"/>
        </w:rPr>
        <w:t>（</w:t>
      </w:r>
      <w:r>
        <w:rPr>
          <w:rFonts w:hint="eastAsia"/>
          <w:spacing w:val="-2"/>
          <w:sz w:val="24"/>
          <w:szCs w:val="24"/>
          <w:lang w:val="en-US" w:eastAsia="zh-CN"/>
        </w:rPr>
        <w:t>5</w:t>
      </w:r>
      <w:r>
        <w:rPr>
          <w:rFonts w:hint="eastAsia"/>
          <w:spacing w:val="-2"/>
          <w:sz w:val="24"/>
          <w:szCs w:val="24"/>
          <w:lang w:eastAsia="zh-CN"/>
        </w:rPr>
        <w:t>）</w:t>
      </w:r>
      <w:r>
        <w:rPr>
          <w:spacing w:val="-2"/>
          <w:sz w:val="24"/>
          <w:szCs w:val="24"/>
        </w:rPr>
        <w:t>拒绝履行合同义务的；</w:t>
      </w:r>
    </w:p>
    <w:p w14:paraId="7F877E60">
      <w:pPr>
        <w:pStyle w:val="3"/>
        <w:spacing w:before="182" w:line="222" w:lineRule="auto"/>
        <w:ind w:left="247"/>
        <w:rPr>
          <w:spacing w:val="-2"/>
          <w:sz w:val="24"/>
          <w:szCs w:val="24"/>
        </w:rPr>
      </w:pPr>
      <w:r>
        <w:rPr>
          <w:rFonts w:hint="eastAsia"/>
          <w:spacing w:val="-2"/>
          <w:sz w:val="24"/>
          <w:szCs w:val="24"/>
          <w:lang w:eastAsia="zh-CN"/>
        </w:rPr>
        <w:t>（</w:t>
      </w:r>
      <w:r>
        <w:rPr>
          <w:rFonts w:hint="eastAsia"/>
          <w:spacing w:val="-2"/>
          <w:sz w:val="24"/>
          <w:szCs w:val="24"/>
          <w:lang w:val="en-US" w:eastAsia="zh-CN"/>
        </w:rPr>
        <w:t>6</w:t>
      </w:r>
      <w:r>
        <w:rPr>
          <w:rFonts w:hint="eastAsia"/>
          <w:spacing w:val="-2"/>
          <w:sz w:val="24"/>
          <w:szCs w:val="24"/>
          <w:lang w:eastAsia="zh-CN"/>
        </w:rPr>
        <w:t>）</w:t>
      </w:r>
      <w:r>
        <w:rPr>
          <w:spacing w:val="-2"/>
          <w:sz w:val="24"/>
          <w:szCs w:val="24"/>
        </w:rPr>
        <w:t>法律、法规规定的其他情形</w:t>
      </w:r>
      <w:r>
        <w:rPr>
          <w:rFonts w:hint="eastAsia"/>
          <w:spacing w:val="-2"/>
          <w:sz w:val="24"/>
          <w:szCs w:val="24"/>
          <w:lang w:val="en-US" w:eastAsia="zh-CN"/>
        </w:rPr>
        <w:t>。</w:t>
      </w:r>
    </w:p>
    <w:p w14:paraId="0980D2BD">
      <w:pPr>
        <w:pStyle w:val="3"/>
        <w:spacing w:before="244" w:line="229" w:lineRule="auto"/>
        <w:ind w:left="613"/>
        <w:rPr>
          <w:sz w:val="26"/>
          <w:szCs w:val="26"/>
        </w:rPr>
      </w:pPr>
      <w:r>
        <w:rPr>
          <w:b/>
          <w:bCs/>
          <w:spacing w:val="2"/>
          <w:sz w:val="26"/>
          <w:szCs w:val="26"/>
        </w:rPr>
        <w:t>10.磋商有效期</w:t>
      </w:r>
    </w:p>
    <w:p w14:paraId="7D86D827">
      <w:pPr>
        <w:pStyle w:val="3"/>
        <w:spacing w:before="238" w:line="222" w:lineRule="auto"/>
        <w:ind w:left="241"/>
        <w:rPr>
          <w:sz w:val="24"/>
          <w:szCs w:val="24"/>
        </w:rPr>
      </w:pPr>
      <w:r>
        <w:rPr>
          <w:spacing w:val="1"/>
          <w:sz w:val="24"/>
          <w:szCs w:val="24"/>
        </w:rPr>
        <w:t>磋商有效期为自磋商开始之日起60</w:t>
      </w:r>
      <w:r>
        <w:rPr>
          <w:spacing w:val="-35"/>
          <w:sz w:val="24"/>
          <w:szCs w:val="24"/>
        </w:rPr>
        <w:t xml:space="preserve"> </w:t>
      </w:r>
      <w:r>
        <w:rPr>
          <w:spacing w:val="1"/>
          <w:sz w:val="24"/>
          <w:szCs w:val="24"/>
        </w:rPr>
        <w:t>天。</w:t>
      </w:r>
    </w:p>
    <w:p w14:paraId="4B0C082D">
      <w:pPr>
        <w:pStyle w:val="3"/>
        <w:spacing w:before="243" w:line="229" w:lineRule="auto"/>
        <w:ind w:left="556"/>
        <w:outlineLvl w:val="2"/>
        <w:rPr>
          <w:sz w:val="26"/>
          <w:szCs w:val="26"/>
        </w:rPr>
      </w:pPr>
      <w:r>
        <w:rPr>
          <w:b/>
          <w:bCs/>
          <w:spacing w:val="4"/>
          <w:sz w:val="26"/>
          <w:szCs w:val="26"/>
        </w:rPr>
        <w:t>11.磋商响应文件构成</w:t>
      </w:r>
    </w:p>
    <w:p w14:paraId="2891A678">
      <w:pPr>
        <w:pStyle w:val="3"/>
        <w:spacing w:before="238" w:line="360" w:lineRule="auto"/>
        <w:ind w:left="4" w:right="205" w:firstLine="248"/>
        <w:rPr>
          <w:sz w:val="24"/>
          <w:szCs w:val="24"/>
        </w:rPr>
      </w:pPr>
      <w:r>
        <w:rPr>
          <w:sz w:val="24"/>
          <w:szCs w:val="24"/>
        </w:rPr>
        <w:t>11.1</w:t>
      </w:r>
      <w:r>
        <w:rPr>
          <w:spacing w:val="-41"/>
          <w:sz w:val="24"/>
          <w:szCs w:val="24"/>
        </w:rPr>
        <w:t xml:space="preserve"> </w:t>
      </w:r>
      <w:r>
        <w:rPr>
          <w:sz w:val="24"/>
          <w:szCs w:val="24"/>
        </w:rPr>
        <w:t>供应商应提交相关证明材料，作为其参加投标和成交后有能力履行合同</w:t>
      </w:r>
      <w:r>
        <w:rPr>
          <w:spacing w:val="-1"/>
          <w:sz w:val="24"/>
          <w:szCs w:val="24"/>
        </w:rPr>
        <w:t>的证明。</w:t>
      </w:r>
      <w:r>
        <w:rPr>
          <w:sz w:val="24"/>
          <w:szCs w:val="24"/>
        </w:rPr>
        <w:t xml:space="preserve"> </w:t>
      </w:r>
      <w:r>
        <w:rPr>
          <w:spacing w:val="2"/>
          <w:sz w:val="24"/>
          <w:szCs w:val="24"/>
        </w:rPr>
        <w:t>编写的磋商响应文件须包括以下内容（格式详见</w:t>
      </w:r>
      <w:r>
        <w:rPr>
          <w:spacing w:val="1"/>
          <w:sz w:val="24"/>
          <w:szCs w:val="24"/>
        </w:rPr>
        <w:t>磋商文件第五部分内容</w:t>
      </w:r>
      <w:r>
        <w:rPr>
          <w:spacing w:val="13"/>
          <w:sz w:val="24"/>
          <w:szCs w:val="24"/>
        </w:rPr>
        <w:t>）：</w:t>
      </w:r>
      <w:r>
        <w:rPr>
          <w:spacing w:val="1"/>
          <w:sz w:val="24"/>
          <w:szCs w:val="24"/>
        </w:rPr>
        <w:t xml:space="preserve">但不限于下 </w:t>
      </w:r>
      <w:r>
        <w:rPr>
          <w:spacing w:val="-5"/>
          <w:sz w:val="24"/>
          <w:szCs w:val="24"/>
        </w:rPr>
        <w:t>列内容。</w:t>
      </w:r>
    </w:p>
    <w:p w14:paraId="751C867D">
      <w:pPr>
        <w:pStyle w:val="3"/>
        <w:spacing w:line="222" w:lineRule="auto"/>
        <w:ind w:left="247"/>
        <w:rPr>
          <w:sz w:val="24"/>
          <w:szCs w:val="24"/>
        </w:rPr>
      </w:pPr>
      <w:r>
        <w:rPr>
          <w:spacing w:val="-3"/>
          <w:sz w:val="24"/>
          <w:szCs w:val="24"/>
        </w:rPr>
        <w:t>（1）响应文件封面</w:t>
      </w:r>
    </w:p>
    <w:p w14:paraId="2C55B744">
      <w:pPr>
        <w:pStyle w:val="3"/>
        <w:spacing w:before="179" w:line="222" w:lineRule="auto"/>
        <w:ind w:left="247"/>
        <w:rPr>
          <w:sz w:val="24"/>
          <w:szCs w:val="24"/>
        </w:rPr>
      </w:pPr>
      <w:r>
        <w:rPr>
          <w:spacing w:val="-3"/>
          <w:sz w:val="24"/>
          <w:szCs w:val="24"/>
        </w:rPr>
        <w:t>（2）响应文件目录</w:t>
      </w:r>
    </w:p>
    <w:p w14:paraId="5CDE8915">
      <w:pPr>
        <w:pStyle w:val="3"/>
        <w:spacing w:before="180" w:line="223" w:lineRule="auto"/>
        <w:ind w:left="247"/>
        <w:rPr>
          <w:sz w:val="24"/>
          <w:szCs w:val="24"/>
        </w:rPr>
      </w:pPr>
      <w:r>
        <w:rPr>
          <w:spacing w:val="-2"/>
          <w:sz w:val="24"/>
          <w:szCs w:val="24"/>
        </w:rPr>
        <w:t>（3）磋商函及磋商函附录</w:t>
      </w:r>
    </w:p>
    <w:p w14:paraId="192021D4">
      <w:pPr>
        <w:pStyle w:val="3"/>
        <w:spacing w:before="178" w:line="222" w:lineRule="auto"/>
        <w:ind w:left="247"/>
        <w:rPr>
          <w:sz w:val="24"/>
          <w:szCs w:val="24"/>
        </w:rPr>
      </w:pPr>
      <w:r>
        <w:rPr>
          <w:spacing w:val="-3"/>
          <w:sz w:val="24"/>
          <w:szCs w:val="24"/>
        </w:rPr>
        <w:t>（4）最初报价表</w:t>
      </w:r>
    </w:p>
    <w:p w14:paraId="58772093">
      <w:pPr>
        <w:pStyle w:val="3"/>
        <w:spacing w:before="177" w:line="222" w:lineRule="auto"/>
        <w:ind w:left="245"/>
        <w:rPr>
          <w:spacing w:val="-2"/>
          <w:sz w:val="24"/>
          <w:szCs w:val="24"/>
        </w:rPr>
      </w:pPr>
      <w:r>
        <w:rPr>
          <w:spacing w:val="-2"/>
          <w:sz w:val="24"/>
          <w:szCs w:val="24"/>
        </w:rPr>
        <w:t>（5）已标价工程量清单</w:t>
      </w:r>
    </w:p>
    <w:p w14:paraId="0FDE406A">
      <w:pPr>
        <w:pStyle w:val="3"/>
        <w:spacing w:before="177" w:line="222" w:lineRule="auto"/>
        <w:ind w:left="245"/>
        <w:rPr>
          <w:spacing w:val="-2"/>
          <w:sz w:val="24"/>
          <w:szCs w:val="24"/>
        </w:rPr>
      </w:pPr>
      <w:r>
        <w:rPr>
          <w:spacing w:val="-2"/>
          <w:sz w:val="24"/>
          <w:szCs w:val="24"/>
        </w:rPr>
        <w:t>（6）法定代表人证明书</w:t>
      </w:r>
    </w:p>
    <w:p w14:paraId="5144A155">
      <w:pPr>
        <w:pStyle w:val="3"/>
        <w:spacing w:before="177" w:line="222" w:lineRule="auto"/>
        <w:ind w:left="245"/>
        <w:rPr>
          <w:spacing w:val="-2"/>
          <w:sz w:val="24"/>
          <w:szCs w:val="24"/>
        </w:rPr>
      </w:pPr>
      <w:r>
        <w:rPr>
          <w:spacing w:val="-2"/>
          <w:sz w:val="24"/>
          <w:szCs w:val="24"/>
        </w:rPr>
        <w:t>（7）法定代表人授权书</w:t>
      </w:r>
    </w:p>
    <w:p w14:paraId="2CF70655">
      <w:pPr>
        <w:pStyle w:val="3"/>
        <w:spacing w:before="179" w:line="223" w:lineRule="auto"/>
        <w:ind w:left="245"/>
        <w:rPr>
          <w:sz w:val="24"/>
          <w:szCs w:val="24"/>
        </w:rPr>
      </w:pPr>
      <w:r>
        <w:rPr>
          <w:spacing w:val="-3"/>
          <w:sz w:val="24"/>
          <w:szCs w:val="24"/>
        </w:rPr>
        <w:t>（8）供应商承诺函</w:t>
      </w:r>
    </w:p>
    <w:p w14:paraId="66C96F35">
      <w:pPr>
        <w:pStyle w:val="3"/>
        <w:spacing w:before="177" w:line="222" w:lineRule="auto"/>
        <w:ind w:left="245"/>
        <w:rPr>
          <w:sz w:val="24"/>
          <w:szCs w:val="24"/>
        </w:rPr>
      </w:pPr>
      <w:r>
        <w:rPr>
          <w:spacing w:val="-2"/>
          <w:sz w:val="24"/>
          <w:szCs w:val="24"/>
        </w:rPr>
        <w:t>（9）供应商诚信承诺书</w:t>
      </w:r>
    </w:p>
    <w:p w14:paraId="13C83FD0">
      <w:pPr>
        <w:pStyle w:val="3"/>
        <w:spacing w:before="180" w:line="220" w:lineRule="auto"/>
        <w:ind w:left="245"/>
        <w:rPr>
          <w:sz w:val="24"/>
          <w:szCs w:val="24"/>
        </w:rPr>
      </w:pPr>
      <w:r>
        <w:rPr>
          <w:spacing w:val="-3"/>
          <w:sz w:val="24"/>
          <w:szCs w:val="24"/>
        </w:rPr>
        <w:t>（10）资格证明材料</w:t>
      </w:r>
    </w:p>
    <w:p w14:paraId="39A591EC">
      <w:pPr>
        <w:pStyle w:val="3"/>
        <w:spacing w:before="181" w:line="221" w:lineRule="auto"/>
        <w:ind w:left="245"/>
        <w:rPr>
          <w:sz w:val="24"/>
          <w:szCs w:val="24"/>
        </w:rPr>
      </w:pPr>
      <w:r>
        <w:rPr>
          <w:spacing w:val="-1"/>
          <w:sz w:val="24"/>
          <w:szCs w:val="24"/>
        </w:rPr>
        <w:t>（11）财务状况、缴纳税收和社会保障资金证明</w:t>
      </w:r>
    </w:p>
    <w:p w14:paraId="7FC17A50">
      <w:pPr>
        <w:pStyle w:val="3"/>
        <w:spacing w:before="180" w:line="221" w:lineRule="auto"/>
        <w:ind w:left="245"/>
        <w:rPr>
          <w:sz w:val="24"/>
          <w:szCs w:val="24"/>
        </w:rPr>
      </w:pPr>
      <w:r>
        <w:rPr>
          <w:spacing w:val="-1"/>
          <w:sz w:val="24"/>
          <w:szCs w:val="24"/>
        </w:rPr>
        <w:t>（12）具备履行合同所必须的设备和专业技术能力的证明</w:t>
      </w:r>
    </w:p>
    <w:p w14:paraId="0F02240C">
      <w:pPr>
        <w:pStyle w:val="3"/>
        <w:spacing w:before="181" w:line="223" w:lineRule="auto"/>
        <w:ind w:left="245"/>
        <w:rPr>
          <w:sz w:val="24"/>
          <w:szCs w:val="24"/>
        </w:rPr>
      </w:pPr>
      <w:r>
        <w:rPr>
          <w:spacing w:val="-2"/>
          <w:sz w:val="24"/>
          <w:szCs w:val="24"/>
        </w:rPr>
        <w:t>（13）无重大违法记录声明</w:t>
      </w:r>
    </w:p>
    <w:p w14:paraId="52A6018C">
      <w:pPr>
        <w:pStyle w:val="3"/>
        <w:spacing w:before="178" w:line="221" w:lineRule="auto"/>
        <w:ind w:left="245"/>
        <w:rPr>
          <w:rFonts w:hint="eastAsia" w:eastAsia="仿宋"/>
          <w:sz w:val="24"/>
          <w:szCs w:val="24"/>
          <w:lang w:eastAsia="zh-CN"/>
        </w:rPr>
      </w:pPr>
      <w:r>
        <w:rPr>
          <w:spacing w:val="-2"/>
          <w:sz w:val="24"/>
          <w:szCs w:val="24"/>
        </w:rPr>
        <w:t>（14）磋商保证金证明</w:t>
      </w:r>
      <w:r>
        <w:rPr>
          <w:rFonts w:hint="eastAsia"/>
          <w:spacing w:val="-2"/>
          <w:sz w:val="24"/>
          <w:szCs w:val="24"/>
          <w:lang w:eastAsia="zh-CN"/>
        </w:rPr>
        <w:t>（</w:t>
      </w:r>
      <w:r>
        <w:rPr>
          <w:rFonts w:hint="eastAsia" w:ascii="宋体" w:hAnsi="宋体" w:cs="宋体"/>
          <w:b/>
          <w:bCs w:val="0"/>
          <w:kern w:val="0"/>
          <w:sz w:val="24"/>
          <w:lang w:val="en-US" w:eastAsia="zh-CN"/>
        </w:rPr>
        <w:t>此项目不要求缴纳磋商保证金</w:t>
      </w:r>
      <w:r>
        <w:rPr>
          <w:rFonts w:hint="eastAsia"/>
          <w:spacing w:val="-2"/>
          <w:sz w:val="24"/>
          <w:szCs w:val="24"/>
          <w:lang w:eastAsia="zh-CN"/>
        </w:rPr>
        <w:t>）</w:t>
      </w:r>
    </w:p>
    <w:p w14:paraId="6CF29583">
      <w:pPr>
        <w:pStyle w:val="3"/>
        <w:spacing w:before="181" w:line="220" w:lineRule="auto"/>
        <w:ind w:left="245"/>
        <w:rPr>
          <w:sz w:val="24"/>
          <w:szCs w:val="24"/>
        </w:rPr>
      </w:pPr>
      <w:r>
        <w:rPr>
          <w:spacing w:val="-2"/>
          <w:sz w:val="24"/>
          <w:szCs w:val="24"/>
        </w:rPr>
        <w:t>（15）供应商的类似业绩证明材料</w:t>
      </w:r>
    </w:p>
    <w:p w14:paraId="19ACB3D8">
      <w:pPr>
        <w:pStyle w:val="3"/>
        <w:spacing w:before="182" w:line="222" w:lineRule="auto"/>
        <w:ind w:left="245"/>
        <w:rPr>
          <w:sz w:val="24"/>
          <w:szCs w:val="24"/>
        </w:rPr>
      </w:pPr>
      <w:r>
        <w:rPr>
          <w:spacing w:val="-3"/>
          <w:sz w:val="24"/>
          <w:szCs w:val="24"/>
        </w:rPr>
        <w:t>（16）施工组织设计</w:t>
      </w:r>
    </w:p>
    <w:p w14:paraId="7AE0A413">
      <w:pPr>
        <w:pStyle w:val="3"/>
        <w:spacing w:before="180" w:line="222" w:lineRule="auto"/>
        <w:ind w:left="245"/>
        <w:rPr>
          <w:sz w:val="24"/>
          <w:szCs w:val="24"/>
        </w:rPr>
      </w:pPr>
      <w:r>
        <w:rPr>
          <w:spacing w:val="-3"/>
          <w:sz w:val="24"/>
          <w:szCs w:val="24"/>
        </w:rPr>
        <w:t>（17）项目管理机构</w:t>
      </w:r>
    </w:p>
    <w:p w14:paraId="010F0964">
      <w:pPr>
        <w:pStyle w:val="3"/>
        <w:spacing w:before="179" w:line="222" w:lineRule="auto"/>
        <w:ind w:left="245"/>
        <w:rPr>
          <w:sz w:val="24"/>
          <w:szCs w:val="24"/>
        </w:rPr>
      </w:pPr>
      <w:r>
        <w:rPr>
          <w:spacing w:val="-2"/>
          <w:sz w:val="24"/>
          <w:szCs w:val="24"/>
        </w:rPr>
        <w:t>（18）中小企业声明函</w:t>
      </w:r>
    </w:p>
    <w:p w14:paraId="09A19123">
      <w:pPr>
        <w:pStyle w:val="3"/>
        <w:spacing w:before="179" w:line="220" w:lineRule="auto"/>
        <w:ind w:left="245"/>
        <w:rPr>
          <w:sz w:val="24"/>
          <w:szCs w:val="24"/>
        </w:rPr>
      </w:pPr>
      <w:r>
        <w:rPr>
          <w:spacing w:val="-2"/>
          <w:sz w:val="24"/>
          <w:szCs w:val="24"/>
        </w:rPr>
        <w:t>（19）残疾人福利性单位声明函</w:t>
      </w:r>
    </w:p>
    <w:p w14:paraId="3F9B54D8">
      <w:pPr>
        <w:pStyle w:val="3"/>
        <w:spacing w:before="182" w:line="220" w:lineRule="auto"/>
        <w:ind w:left="245"/>
        <w:rPr>
          <w:sz w:val="24"/>
          <w:szCs w:val="24"/>
        </w:rPr>
      </w:pPr>
      <w:r>
        <w:rPr>
          <w:spacing w:val="-2"/>
          <w:sz w:val="24"/>
          <w:szCs w:val="24"/>
        </w:rPr>
        <w:t>（20）监狱企业证明资料</w:t>
      </w:r>
    </w:p>
    <w:p w14:paraId="7241F5C9">
      <w:pPr>
        <w:pStyle w:val="3"/>
        <w:spacing w:before="183" w:line="219" w:lineRule="auto"/>
        <w:ind w:left="245"/>
        <w:rPr>
          <w:sz w:val="24"/>
          <w:szCs w:val="24"/>
        </w:rPr>
      </w:pPr>
      <w:r>
        <w:rPr>
          <w:spacing w:val="-1"/>
          <w:sz w:val="24"/>
          <w:szCs w:val="24"/>
        </w:rPr>
        <w:t>（21）供应商认为在其他方面有必要说明的事项</w:t>
      </w:r>
    </w:p>
    <w:p w14:paraId="1CA1E08F">
      <w:pPr>
        <w:pStyle w:val="3"/>
        <w:spacing w:before="182" w:line="360" w:lineRule="auto"/>
        <w:ind w:left="3" w:firstLine="429"/>
        <w:jc w:val="both"/>
        <w:rPr>
          <w:sz w:val="24"/>
          <w:szCs w:val="24"/>
        </w:rPr>
      </w:pPr>
      <w:r>
        <w:rPr>
          <w:spacing w:val="-3"/>
          <w:sz w:val="24"/>
          <w:szCs w:val="24"/>
        </w:rPr>
        <w:t>注：磋商文件要求签字、盖章的地方必须由供应商的法定代表人或委托代理人按要求</w:t>
      </w:r>
      <w:r>
        <w:rPr>
          <w:spacing w:val="8"/>
          <w:sz w:val="24"/>
          <w:szCs w:val="24"/>
        </w:rPr>
        <w:t xml:space="preserve"> </w:t>
      </w:r>
      <w:r>
        <w:rPr>
          <w:spacing w:val="2"/>
          <w:sz w:val="24"/>
          <w:szCs w:val="24"/>
        </w:rPr>
        <w:t>签字、盖章；供应商提供的扫描（或复印）件均需加盖公章。供应商须按上述内容、顺</w:t>
      </w:r>
      <w:r>
        <w:rPr>
          <w:spacing w:val="7"/>
          <w:sz w:val="24"/>
          <w:szCs w:val="24"/>
        </w:rPr>
        <w:t xml:space="preserve"> </w:t>
      </w:r>
      <w:r>
        <w:rPr>
          <w:spacing w:val="-1"/>
          <w:sz w:val="24"/>
          <w:szCs w:val="24"/>
        </w:rPr>
        <w:t>序和格式编制磋商响应文件，并按要求编制目录、页码。</w:t>
      </w:r>
    </w:p>
    <w:p w14:paraId="56D17BFB">
      <w:pPr>
        <w:pStyle w:val="3"/>
        <w:spacing w:before="64" w:line="228" w:lineRule="auto"/>
        <w:ind w:left="285"/>
        <w:outlineLvl w:val="2"/>
        <w:rPr>
          <w:sz w:val="26"/>
          <w:szCs w:val="26"/>
        </w:rPr>
      </w:pPr>
      <w:r>
        <w:rPr>
          <w:b/>
          <w:bCs/>
          <w:spacing w:val="4"/>
          <w:sz w:val="26"/>
          <w:szCs w:val="26"/>
        </w:rPr>
        <w:t>12.磋商响应文件编印和签署</w:t>
      </w:r>
    </w:p>
    <w:p w14:paraId="068AD18F">
      <w:pPr>
        <w:pStyle w:val="3"/>
        <w:spacing w:before="239" w:line="221" w:lineRule="auto"/>
        <w:ind w:left="251"/>
        <w:rPr>
          <w:sz w:val="24"/>
          <w:szCs w:val="24"/>
        </w:rPr>
      </w:pPr>
      <w:r>
        <w:rPr>
          <w:spacing w:val="-2"/>
          <w:sz w:val="24"/>
          <w:szCs w:val="24"/>
        </w:rPr>
        <w:t>12.1</w:t>
      </w:r>
      <w:r>
        <w:rPr>
          <w:spacing w:val="-40"/>
          <w:sz w:val="24"/>
          <w:szCs w:val="24"/>
        </w:rPr>
        <w:t xml:space="preserve"> </w:t>
      </w:r>
      <w:r>
        <w:rPr>
          <w:spacing w:val="-2"/>
          <w:sz w:val="24"/>
          <w:szCs w:val="24"/>
        </w:rPr>
        <w:t>磋商文件编制和签署：详见磋商须知前附表。</w:t>
      </w:r>
    </w:p>
    <w:p w14:paraId="0B57F7A6">
      <w:pPr>
        <w:pStyle w:val="3"/>
        <w:spacing w:before="181" w:line="291" w:lineRule="auto"/>
        <w:ind w:left="10" w:firstLine="240"/>
        <w:rPr>
          <w:sz w:val="24"/>
          <w:szCs w:val="24"/>
        </w:rPr>
      </w:pPr>
      <w:r>
        <w:rPr>
          <w:spacing w:val="-4"/>
          <w:sz w:val="24"/>
          <w:szCs w:val="24"/>
        </w:rPr>
        <w:t>12.2</w:t>
      </w:r>
      <w:r>
        <w:rPr>
          <w:spacing w:val="-34"/>
          <w:sz w:val="24"/>
          <w:szCs w:val="24"/>
        </w:rPr>
        <w:t xml:space="preserve"> </w:t>
      </w:r>
      <w:r>
        <w:rPr>
          <w:spacing w:val="-4"/>
          <w:sz w:val="24"/>
          <w:szCs w:val="24"/>
        </w:rPr>
        <w:t>磋商供应商须在 “法定代表人授权书</w:t>
      </w:r>
      <w:r>
        <w:rPr>
          <w:spacing w:val="-88"/>
          <w:sz w:val="24"/>
          <w:szCs w:val="24"/>
        </w:rPr>
        <w:t xml:space="preserve"> </w:t>
      </w:r>
      <w:r>
        <w:rPr>
          <w:spacing w:val="-4"/>
          <w:sz w:val="24"/>
          <w:szCs w:val="24"/>
        </w:rPr>
        <w:t>”中提供被授权人（委托代理人）准确的联</w:t>
      </w:r>
      <w:r>
        <w:rPr>
          <w:sz w:val="24"/>
          <w:szCs w:val="24"/>
        </w:rPr>
        <w:t xml:space="preserve"> </w:t>
      </w:r>
      <w:r>
        <w:rPr>
          <w:spacing w:val="-2"/>
          <w:sz w:val="24"/>
          <w:szCs w:val="24"/>
        </w:rPr>
        <w:t>系方式（手机或固定电话）。</w:t>
      </w:r>
    </w:p>
    <w:p w14:paraId="3968A33E">
      <w:pPr>
        <w:pStyle w:val="3"/>
        <w:spacing w:before="179" w:line="222" w:lineRule="auto"/>
        <w:jc w:val="right"/>
        <w:outlineLvl w:val="3"/>
        <w:rPr>
          <w:sz w:val="24"/>
          <w:szCs w:val="24"/>
        </w:rPr>
      </w:pPr>
      <w:r>
        <w:rPr>
          <w:sz w:val="24"/>
          <w:szCs w:val="24"/>
        </w:rPr>
        <w:t>12.3</w:t>
      </w:r>
      <w:r>
        <w:rPr>
          <w:spacing w:val="-41"/>
          <w:sz w:val="24"/>
          <w:szCs w:val="24"/>
        </w:rPr>
        <w:t xml:space="preserve"> </w:t>
      </w:r>
      <w:r>
        <w:rPr>
          <w:sz w:val="24"/>
          <w:szCs w:val="24"/>
        </w:rPr>
        <w:t>供应商必须按照磋商文件的要求编制投标响应文件。投标响应文件必须对磋商文</w:t>
      </w:r>
    </w:p>
    <w:p w14:paraId="34A9B76D">
      <w:pPr>
        <w:pStyle w:val="3"/>
        <w:spacing w:before="180" w:line="220" w:lineRule="auto"/>
        <w:rPr>
          <w:sz w:val="24"/>
          <w:szCs w:val="24"/>
        </w:rPr>
      </w:pPr>
      <w:r>
        <w:rPr>
          <w:spacing w:val="-1"/>
          <w:sz w:val="24"/>
          <w:szCs w:val="24"/>
        </w:rPr>
        <w:t>件提出的要求和条件作出明确响应。</w:t>
      </w:r>
    </w:p>
    <w:p w14:paraId="6335CBE8">
      <w:pPr>
        <w:pStyle w:val="3"/>
        <w:spacing w:before="180" w:line="292" w:lineRule="auto"/>
        <w:ind w:firstLine="250"/>
        <w:outlineLvl w:val="3"/>
        <w:rPr>
          <w:sz w:val="24"/>
          <w:szCs w:val="24"/>
        </w:rPr>
      </w:pPr>
      <w:r>
        <w:rPr>
          <w:sz w:val="24"/>
          <w:szCs w:val="24"/>
        </w:rPr>
        <w:t>12.4</w:t>
      </w:r>
      <w:r>
        <w:rPr>
          <w:spacing w:val="-41"/>
          <w:sz w:val="24"/>
          <w:szCs w:val="24"/>
        </w:rPr>
        <w:t xml:space="preserve"> </w:t>
      </w:r>
      <w:r>
        <w:rPr>
          <w:sz w:val="24"/>
          <w:szCs w:val="24"/>
        </w:rPr>
        <w:t xml:space="preserve">供应商应对投标响应文件中所提供资料的真实性负责，若有虚假，将依法承担相 </w:t>
      </w:r>
      <w:r>
        <w:rPr>
          <w:spacing w:val="-4"/>
          <w:sz w:val="24"/>
          <w:szCs w:val="24"/>
        </w:rPr>
        <w:t>应责任。</w:t>
      </w:r>
    </w:p>
    <w:p w14:paraId="165DF78E">
      <w:pPr>
        <w:pStyle w:val="3"/>
        <w:spacing w:before="178" w:line="221" w:lineRule="auto"/>
        <w:jc w:val="right"/>
        <w:outlineLvl w:val="3"/>
        <w:rPr>
          <w:sz w:val="24"/>
          <w:szCs w:val="24"/>
        </w:rPr>
      </w:pPr>
      <w:r>
        <w:rPr>
          <w:spacing w:val="-1"/>
          <w:sz w:val="24"/>
          <w:szCs w:val="24"/>
        </w:rPr>
        <w:t>12.5 因供应商投标响应文件填报的内容不详，或没有提供磋商文件中所要求的全</w:t>
      </w:r>
      <w:r>
        <w:rPr>
          <w:spacing w:val="-2"/>
          <w:sz w:val="24"/>
          <w:szCs w:val="24"/>
        </w:rPr>
        <w:t>部资</w:t>
      </w:r>
    </w:p>
    <w:p w14:paraId="597EBB58">
      <w:pPr>
        <w:pStyle w:val="3"/>
        <w:spacing w:before="181" w:line="220" w:lineRule="auto"/>
        <w:rPr>
          <w:sz w:val="24"/>
          <w:szCs w:val="24"/>
        </w:rPr>
      </w:pPr>
      <w:r>
        <w:rPr>
          <w:spacing w:val="-1"/>
          <w:sz w:val="24"/>
          <w:szCs w:val="24"/>
        </w:rPr>
        <w:t>料及数据等，由此产生的后果及责任由供应商自行承担。</w:t>
      </w:r>
    </w:p>
    <w:p w14:paraId="340F3C30">
      <w:pPr>
        <w:pStyle w:val="3"/>
        <w:numPr>
          <w:ilvl w:val="0"/>
          <w:numId w:val="1"/>
        </w:numPr>
        <w:spacing w:before="199" w:line="228" w:lineRule="auto"/>
        <w:ind w:left="2676"/>
        <w:outlineLvl w:val="1"/>
        <w:rPr>
          <w:b/>
          <w:bCs/>
          <w:spacing w:val="1"/>
          <w:sz w:val="35"/>
          <w:szCs w:val="35"/>
        </w:rPr>
      </w:pPr>
      <w:bookmarkStart w:id="7" w:name="bookmark7"/>
      <w:bookmarkEnd w:id="7"/>
      <w:r>
        <w:rPr>
          <w:b/>
          <w:bCs/>
          <w:spacing w:val="1"/>
          <w:sz w:val="35"/>
          <w:szCs w:val="35"/>
        </w:rPr>
        <w:t>磋商响应文件的递交</w:t>
      </w:r>
    </w:p>
    <w:p w14:paraId="2BFF4897">
      <w:pPr>
        <w:pStyle w:val="3"/>
        <w:spacing w:before="54" w:line="229" w:lineRule="auto"/>
        <w:ind w:left="284"/>
        <w:outlineLvl w:val="2"/>
        <w:rPr>
          <w:sz w:val="26"/>
          <w:szCs w:val="26"/>
        </w:rPr>
      </w:pPr>
      <w:r>
        <w:rPr>
          <w:b/>
          <w:bCs/>
          <w:spacing w:val="5"/>
          <w:sz w:val="26"/>
          <w:szCs w:val="26"/>
        </w:rPr>
        <w:t>13.磋商响应文件的密封和标记</w:t>
      </w:r>
    </w:p>
    <w:p w14:paraId="6E31FF5F">
      <w:pPr>
        <w:pStyle w:val="3"/>
        <w:spacing w:before="237" w:line="221" w:lineRule="auto"/>
        <w:ind w:left="250"/>
        <w:rPr>
          <w:sz w:val="24"/>
          <w:szCs w:val="24"/>
        </w:rPr>
      </w:pPr>
      <w:r>
        <w:rPr>
          <w:spacing w:val="-1"/>
          <w:sz w:val="24"/>
          <w:szCs w:val="24"/>
        </w:rPr>
        <w:t>13.1 磋商响应文件的密封和标记：本次采用政采云平台线上上传磋商响应文件。</w:t>
      </w:r>
    </w:p>
    <w:p w14:paraId="69927ADD">
      <w:pPr>
        <w:pStyle w:val="3"/>
        <w:spacing w:before="244" w:line="229" w:lineRule="auto"/>
        <w:ind w:left="284"/>
        <w:outlineLvl w:val="2"/>
        <w:rPr>
          <w:sz w:val="26"/>
          <w:szCs w:val="26"/>
        </w:rPr>
      </w:pPr>
      <w:r>
        <w:rPr>
          <w:b/>
          <w:bCs/>
          <w:spacing w:val="5"/>
          <w:sz w:val="26"/>
          <w:szCs w:val="26"/>
        </w:rPr>
        <w:t>14.递送磋商响应文件的地点、截止日期</w:t>
      </w:r>
    </w:p>
    <w:p w14:paraId="2BB4B2AE">
      <w:pPr>
        <w:pStyle w:val="3"/>
        <w:spacing w:before="238" w:line="290" w:lineRule="auto"/>
        <w:ind w:left="2" w:right="851" w:firstLine="487"/>
        <w:rPr>
          <w:sz w:val="24"/>
          <w:szCs w:val="24"/>
        </w:rPr>
      </w:pPr>
      <w:r>
        <w:rPr>
          <w:spacing w:val="-1"/>
          <w:sz w:val="24"/>
          <w:szCs w:val="24"/>
        </w:rPr>
        <w:t>14.1</w:t>
      </w:r>
      <w:r>
        <w:rPr>
          <w:spacing w:val="-45"/>
          <w:sz w:val="24"/>
          <w:szCs w:val="24"/>
        </w:rPr>
        <w:t xml:space="preserve"> </w:t>
      </w:r>
      <w:r>
        <w:rPr>
          <w:spacing w:val="-1"/>
          <w:sz w:val="24"/>
          <w:szCs w:val="24"/>
        </w:rPr>
        <w:t>磋商响应文件的递交地点：在政采云平台（</w:t>
      </w:r>
      <w:r>
        <w:fldChar w:fldCharType="begin"/>
      </w:r>
      <w:r>
        <w:instrText xml:space="preserve"> HYPERLINK "https://www.zcygov.cn/" </w:instrText>
      </w:r>
      <w:r>
        <w:fldChar w:fldCharType="separate"/>
      </w:r>
      <w:r>
        <w:rPr>
          <w:spacing w:val="-1"/>
          <w:sz w:val="24"/>
          <w:szCs w:val="24"/>
        </w:rPr>
        <w:t>https</w:t>
      </w:r>
      <w:r>
        <w:rPr>
          <w:spacing w:val="-2"/>
          <w:sz w:val="24"/>
          <w:szCs w:val="24"/>
        </w:rPr>
        <w:t>://www.zcygov.cn/</w:t>
      </w:r>
      <w:r>
        <w:rPr>
          <w:spacing w:val="-2"/>
          <w:sz w:val="24"/>
          <w:szCs w:val="24"/>
        </w:rPr>
        <w:fldChar w:fldCharType="end"/>
      </w:r>
      <w:r>
        <w:rPr>
          <w:spacing w:val="-2"/>
          <w:sz w:val="24"/>
          <w:szCs w:val="24"/>
        </w:rPr>
        <w:t>）</w:t>
      </w:r>
      <w:r>
        <w:rPr>
          <w:sz w:val="24"/>
          <w:szCs w:val="24"/>
        </w:rPr>
        <w:t xml:space="preserve"> </w:t>
      </w:r>
      <w:r>
        <w:rPr>
          <w:spacing w:val="-2"/>
          <w:sz w:val="24"/>
          <w:szCs w:val="24"/>
        </w:rPr>
        <w:t>递交，进行线上解密。</w:t>
      </w:r>
    </w:p>
    <w:p w14:paraId="758CDDC0">
      <w:pPr>
        <w:pStyle w:val="3"/>
        <w:spacing w:before="182" w:line="290" w:lineRule="auto"/>
        <w:ind w:left="2" w:right="67" w:firstLine="446"/>
        <w:rPr>
          <w:sz w:val="24"/>
          <w:szCs w:val="24"/>
        </w:rPr>
      </w:pPr>
      <w:r>
        <w:rPr>
          <w:sz w:val="24"/>
          <w:szCs w:val="24"/>
        </w:rPr>
        <w:t>14.2</w:t>
      </w:r>
      <w:r>
        <w:rPr>
          <w:spacing w:val="-38"/>
          <w:sz w:val="24"/>
          <w:szCs w:val="24"/>
        </w:rPr>
        <w:t xml:space="preserve"> </w:t>
      </w:r>
      <w:r>
        <w:rPr>
          <w:sz w:val="24"/>
          <w:szCs w:val="24"/>
        </w:rPr>
        <w:t>所有磋商响应文件都必须按“磋商须知前附表</w:t>
      </w:r>
      <w:r>
        <w:rPr>
          <w:spacing w:val="-86"/>
          <w:sz w:val="24"/>
          <w:szCs w:val="24"/>
        </w:rPr>
        <w:t xml:space="preserve"> </w:t>
      </w:r>
      <w:r>
        <w:rPr>
          <w:sz w:val="24"/>
          <w:szCs w:val="24"/>
        </w:rPr>
        <w:t xml:space="preserve">”中规定的磋商截止时间之前上 </w:t>
      </w:r>
      <w:r>
        <w:rPr>
          <w:spacing w:val="-3"/>
          <w:sz w:val="24"/>
          <w:szCs w:val="24"/>
        </w:rPr>
        <w:t>传至政采云平台。</w:t>
      </w:r>
    </w:p>
    <w:p w14:paraId="15D8AB83">
      <w:pPr>
        <w:pStyle w:val="3"/>
        <w:spacing w:before="182" w:line="219" w:lineRule="auto"/>
        <w:ind w:left="490"/>
        <w:rPr>
          <w:sz w:val="24"/>
          <w:szCs w:val="24"/>
        </w:rPr>
      </w:pPr>
      <w:r>
        <w:rPr>
          <w:spacing w:val="-1"/>
          <w:sz w:val="24"/>
          <w:szCs w:val="24"/>
        </w:rPr>
        <w:t>14.3</w:t>
      </w:r>
      <w:r>
        <w:rPr>
          <w:spacing w:val="-43"/>
          <w:sz w:val="24"/>
          <w:szCs w:val="24"/>
        </w:rPr>
        <w:t xml:space="preserve"> </w:t>
      </w:r>
      <w:r>
        <w:rPr>
          <w:spacing w:val="-1"/>
          <w:sz w:val="24"/>
          <w:szCs w:val="24"/>
        </w:rPr>
        <w:t>采购代理机构将拒绝接受在磋商截止时间之</w:t>
      </w:r>
      <w:r>
        <w:rPr>
          <w:spacing w:val="-2"/>
          <w:sz w:val="24"/>
          <w:szCs w:val="24"/>
        </w:rPr>
        <w:t>后上传的磋商响应文件。</w:t>
      </w:r>
    </w:p>
    <w:p w14:paraId="683ECF21">
      <w:pPr>
        <w:pStyle w:val="3"/>
        <w:spacing w:before="246" w:line="229" w:lineRule="auto"/>
        <w:ind w:left="212"/>
        <w:outlineLvl w:val="2"/>
        <w:rPr>
          <w:sz w:val="26"/>
          <w:szCs w:val="26"/>
        </w:rPr>
      </w:pPr>
      <w:r>
        <w:rPr>
          <w:b/>
          <w:bCs/>
          <w:spacing w:val="4"/>
          <w:sz w:val="26"/>
          <w:szCs w:val="26"/>
        </w:rPr>
        <w:t>15.磋商响应文件的撤回</w:t>
      </w:r>
    </w:p>
    <w:p w14:paraId="2D289CDC">
      <w:pPr>
        <w:pStyle w:val="3"/>
        <w:spacing w:before="238" w:line="361" w:lineRule="auto"/>
        <w:ind w:left="29" w:right="67" w:firstLine="217"/>
        <w:rPr>
          <w:sz w:val="24"/>
          <w:szCs w:val="24"/>
        </w:rPr>
      </w:pPr>
      <w:r>
        <w:rPr>
          <w:spacing w:val="2"/>
          <w:sz w:val="24"/>
          <w:szCs w:val="24"/>
        </w:rPr>
        <w:t>允许供应商在提交最后报价之前声明撤回磋商响应文件，但提交最后报价之后不得撤</w:t>
      </w:r>
      <w:r>
        <w:rPr>
          <w:spacing w:val="5"/>
          <w:sz w:val="24"/>
          <w:szCs w:val="24"/>
        </w:rPr>
        <w:t xml:space="preserve"> </w:t>
      </w:r>
      <w:r>
        <w:rPr>
          <w:spacing w:val="-10"/>
          <w:sz w:val="24"/>
          <w:szCs w:val="24"/>
        </w:rPr>
        <w:t>回其投标。</w:t>
      </w:r>
    </w:p>
    <w:p w14:paraId="602AE93F">
      <w:pPr>
        <w:pStyle w:val="3"/>
        <w:spacing w:before="15" w:line="228" w:lineRule="auto"/>
        <w:ind w:left="3541"/>
        <w:outlineLvl w:val="1"/>
        <w:rPr>
          <w:sz w:val="35"/>
          <w:szCs w:val="35"/>
        </w:rPr>
      </w:pPr>
      <w:bookmarkStart w:id="8" w:name="bookmark8"/>
      <w:bookmarkEnd w:id="8"/>
      <w:r>
        <w:rPr>
          <w:b/>
          <w:bCs/>
          <w:spacing w:val="2"/>
          <w:sz w:val="35"/>
          <w:szCs w:val="35"/>
        </w:rPr>
        <w:t>五、磋商过程</w:t>
      </w:r>
    </w:p>
    <w:p w14:paraId="0132240C">
      <w:pPr>
        <w:pStyle w:val="3"/>
        <w:spacing w:before="238" w:line="230" w:lineRule="auto"/>
        <w:ind w:left="284"/>
        <w:outlineLvl w:val="2"/>
        <w:rPr>
          <w:sz w:val="26"/>
          <w:szCs w:val="26"/>
        </w:rPr>
      </w:pPr>
      <w:r>
        <w:rPr>
          <w:b/>
          <w:bCs/>
          <w:spacing w:val="1"/>
          <w:sz w:val="26"/>
          <w:szCs w:val="26"/>
        </w:rPr>
        <w:t>16.磋商过程</w:t>
      </w:r>
    </w:p>
    <w:p w14:paraId="73FFA0E8">
      <w:pPr>
        <w:pStyle w:val="3"/>
        <w:spacing w:before="237" w:line="314" w:lineRule="auto"/>
        <w:ind w:right="110" w:firstLine="250"/>
        <w:rPr>
          <w:sz w:val="24"/>
          <w:szCs w:val="24"/>
        </w:rPr>
      </w:pPr>
      <w:r>
        <w:rPr>
          <w:spacing w:val="-1"/>
          <w:sz w:val="24"/>
          <w:szCs w:val="24"/>
        </w:rPr>
        <w:t>16.1</w:t>
      </w:r>
      <w:r>
        <w:rPr>
          <w:spacing w:val="-43"/>
          <w:sz w:val="24"/>
          <w:szCs w:val="24"/>
        </w:rPr>
        <w:t xml:space="preserve"> </w:t>
      </w:r>
      <w:r>
        <w:rPr>
          <w:spacing w:val="-1"/>
          <w:sz w:val="24"/>
          <w:szCs w:val="24"/>
        </w:rPr>
        <w:t>采购代理机构按本磋商文件中确定的时间和地点组织本项目的磋商</w:t>
      </w:r>
      <w:r>
        <w:rPr>
          <w:spacing w:val="-2"/>
          <w:sz w:val="24"/>
          <w:szCs w:val="24"/>
        </w:rPr>
        <w:t>活动。供应商</w:t>
      </w:r>
      <w:r>
        <w:rPr>
          <w:sz w:val="24"/>
          <w:szCs w:val="24"/>
        </w:rPr>
        <w:t xml:space="preserve"> 应由其法定代表人或委托代理人参加。参加磋商</w:t>
      </w:r>
      <w:r>
        <w:rPr>
          <w:spacing w:val="-1"/>
          <w:sz w:val="24"/>
          <w:szCs w:val="24"/>
        </w:rPr>
        <w:t>的代表须在政采云平台签名报到以证明</w:t>
      </w:r>
      <w:r>
        <w:rPr>
          <w:sz w:val="24"/>
          <w:szCs w:val="24"/>
        </w:rPr>
        <w:t xml:space="preserve"> </w:t>
      </w:r>
      <w:r>
        <w:rPr>
          <w:spacing w:val="-1"/>
          <w:sz w:val="24"/>
          <w:szCs w:val="24"/>
        </w:rPr>
        <w:t>其出席开标会议。否则，视为自动弃权。</w:t>
      </w:r>
    </w:p>
    <w:p w14:paraId="0AE6D529">
      <w:pPr>
        <w:pStyle w:val="3"/>
        <w:spacing w:before="177" w:line="326" w:lineRule="auto"/>
        <w:ind w:firstLine="250"/>
        <w:rPr>
          <w:sz w:val="24"/>
          <w:szCs w:val="24"/>
        </w:rPr>
      </w:pPr>
      <w:r>
        <w:rPr>
          <w:spacing w:val="-1"/>
          <w:sz w:val="24"/>
          <w:szCs w:val="24"/>
        </w:rPr>
        <w:t>16.2 磋商时，磋商响应文件中大写金额与小写金额不一致的，以大写金额为准；</w:t>
      </w:r>
      <w:r>
        <w:rPr>
          <w:spacing w:val="-2"/>
          <w:sz w:val="24"/>
          <w:szCs w:val="24"/>
        </w:rPr>
        <w:t>总价</w:t>
      </w:r>
      <w:r>
        <w:rPr>
          <w:sz w:val="24"/>
          <w:szCs w:val="24"/>
        </w:rPr>
        <w:t xml:space="preserve"> 金额与按单价汇总金额不一致的，以单价汇总金</w:t>
      </w:r>
      <w:r>
        <w:rPr>
          <w:spacing w:val="-1"/>
          <w:sz w:val="24"/>
          <w:szCs w:val="24"/>
        </w:rPr>
        <w:t>额计算结果为准；单价金额小数点有明</w:t>
      </w:r>
      <w:r>
        <w:rPr>
          <w:sz w:val="24"/>
          <w:szCs w:val="24"/>
        </w:rPr>
        <w:t xml:space="preserve">  </w:t>
      </w:r>
      <w:r>
        <w:rPr>
          <w:spacing w:val="-2"/>
          <w:sz w:val="24"/>
          <w:szCs w:val="24"/>
        </w:rPr>
        <w:t>显错位的，以总价为准，并修改单价；对不同文字文本磋商响应文件的</w:t>
      </w:r>
      <w:r>
        <w:rPr>
          <w:spacing w:val="-3"/>
          <w:sz w:val="24"/>
          <w:szCs w:val="24"/>
        </w:rPr>
        <w:t>解释发生异议的，</w:t>
      </w:r>
      <w:r>
        <w:rPr>
          <w:sz w:val="24"/>
          <w:szCs w:val="24"/>
        </w:rPr>
        <w:t xml:space="preserve"> </w:t>
      </w:r>
      <w:r>
        <w:rPr>
          <w:spacing w:val="-2"/>
          <w:sz w:val="24"/>
          <w:szCs w:val="24"/>
        </w:rPr>
        <w:t>以中文文本为准。</w:t>
      </w:r>
    </w:p>
    <w:p w14:paraId="71146141">
      <w:pPr>
        <w:pStyle w:val="3"/>
        <w:spacing w:before="180" w:line="290" w:lineRule="auto"/>
        <w:ind w:right="110" w:firstLine="249"/>
        <w:rPr>
          <w:sz w:val="24"/>
          <w:szCs w:val="24"/>
        </w:rPr>
      </w:pPr>
      <w:r>
        <w:rPr>
          <w:spacing w:val="-1"/>
          <w:sz w:val="24"/>
          <w:szCs w:val="24"/>
        </w:rPr>
        <w:t>16.3</w:t>
      </w:r>
      <w:r>
        <w:rPr>
          <w:spacing w:val="-45"/>
          <w:sz w:val="24"/>
          <w:szCs w:val="24"/>
        </w:rPr>
        <w:t xml:space="preserve"> </w:t>
      </w:r>
      <w:r>
        <w:rPr>
          <w:spacing w:val="-1"/>
          <w:sz w:val="24"/>
          <w:szCs w:val="24"/>
        </w:rPr>
        <w:t>磋商工作由采购代理机构组织，采购人、采购监管、纪检监察等有关方</w:t>
      </w:r>
      <w:r>
        <w:rPr>
          <w:spacing w:val="-2"/>
          <w:sz w:val="24"/>
          <w:szCs w:val="24"/>
        </w:rPr>
        <w:t>面代表可</w:t>
      </w:r>
      <w:r>
        <w:rPr>
          <w:sz w:val="24"/>
          <w:szCs w:val="24"/>
        </w:rPr>
        <w:t xml:space="preserve"> </w:t>
      </w:r>
      <w:r>
        <w:rPr>
          <w:spacing w:val="-2"/>
          <w:sz w:val="24"/>
          <w:szCs w:val="24"/>
        </w:rPr>
        <w:t>根据采购项目的具体情况列席。</w:t>
      </w:r>
    </w:p>
    <w:p w14:paraId="02C3B9E3">
      <w:pPr>
        <w:pStyle w:val="3"/>
        <w:spacing w:before="181" w:line="219" w:lineRule="auto"/>
        <w:ind w:left="250"/>
        <w:rPr>
          <w:sz w:val="24"/>
          <w:szCs w:val="24"/>
        </w:rPr>
      </w:pPr>
      <w:r>
        <w:rPr>
          <w:spacing w:val="-3"/>
          <w:sz w:val="24"/>
          <w:szCs w:val="24"/>
        </w:rPr>
        <w:t>16.4</w:t>
      </w:r>
      <w:r>
        <w:rPr>
          <w:spacing w:val="-28"/>
          <w:sz w:val="24"/>
          <w:szCs w:val="24"/>
        </w:rPr>
        <w:t xml:space="preserve"> </w:t>
      </w:r>
      <w:r>
        <w:rPr>
          <w:spacing w:val="-3"/>
          <w:sz w:val="24"/>
          <w:szCs w:val="24"/>
        </w:rPr>
        <w:t>磋商过程有专人记录，并存档备查。</w:t>
      </w:r>
    </w:p>
    <w:p w14:paraId="172B2DE3">
      <w:pPr>
        <w:pStyle w:val="3"/>
        <w:spacing w:before="182" w:line="222" w:lineRule="auto"/>
        <w:ind w:left="250"/>
        <w:rPr>
          <w:sz w:val="24"/>
          <w:szCs w:val="24"/>
        </w:rPr>
      </w:pPr>
      <w:r>
        <w:rPr>
          <w:spacing w:val="-1"/>
          <w:sz w:val="24"/>
          <w:szCs w:val="24"/>
        </w:rPr>
        <w:t>16.5</w:t>
      </w:r>
      <w:r>
        <w:rPr>
          <w:spacing w:val="-45"/>
          <w:sz w:val="24"/>
          <w:szCs w:val="24"/>
        </w:rPr>
        <w:t xml:space="preserve"> </w:t>
      </w:r>
      <w:r>
        <w:rPr>
          <w:spacing w:val="-1"/>
          <w:sz w:val="24"/>
          <w:szCs w:val="24"/>
        </w:rPr>
        <w:t>磋商报价不能超过磋商文件中规定</w:t>
      </w:r>
      <w:r>
        <w:rPr>
          <w:spacing w:val="-2"/>
          <w:sz w:val="24"/>
          <w:szCs w:val="24"/>
        </w:rPr>
        <w:t>的预算金额或者最高限价。</w:t>
      </w:r>
    </w:p>
    <w:p w14:paraId="3ED97E8C">
      <w:pPr>
        <w:pStyle w:val="3"/>
        <w:spacing w:before="181" w:line="219" w:lineRule="auto"/>
        <w:ind w:left="250"/>
        <w:rPr>
          <w:sz w:val="24"/>
          <w:szCs w:val="24"/>
        </w:rPr>
      </w:pPr>
      <w:r>
        <w:rPr>
          <w:sz w:val="24"/>
          <w:szCs w:val="24"/>
        </w:rPr>
        <w:t>16.6</w:t>
      </w:r>
      <w:r>
        <w:rPr>
          <w:spacing w:val="-36"/>
          <w:sz w:val="24"/>
          <w:szCs w:val="24"/>
        </w:rPr>
        <w:t xml:space="preserve"> </w:t>
      </w:r>
      <w:r>
        <w:rPr>
          <w:sz w:val="24"/>
          <w:szCs w:val="24"/>
        </w:rPr>
        <w:t>响应文件解密时间为60</w:t>
      </w:r>
      <w:r>
        <w:rPr>
          <w:spacing w:val="-42"/>
          <w:sz w:val="24"/>
          <w:szCs w:val="24"/>
        </w:rPr>
        <w:t xml:space="preserve"> </w:t>
      </w:r>
      <w:r>
        <w:rPr>
          <w:sz w:val="24"/>
          <w:szCs w:val="24"/>
        </w:rPr>
        <w:t>分钟，开标后供应商必须在规</w:t>
      </w:r>
      <w:r>
        <w:rPr>
          <w:spacing w:val="-1"/>
          <w:sz w:val="24"/>
          <w:szCs w:val="24"/>
        </w:rPr>
        <w:t>定的时间内解密文件。</w:t>
      </w:r>
    </w:p>
    <w:p w14:paraId="608A7CBB">
      <w:pPr>
        <w:pStyle w:val="3"/>
        <w:spacing w:before="199" w:line="228" w:lineRule="auto"/>
        <w:ind w:left="2996"/>
        <w:outlineLvl w:val="1"/>
        <w:rPr>
          <w:sz w:val="35"/>
          <w:szCs w:val="35"/>
        </w:rPr>
      </w:pPr>
      <w:bookmarkStart w:id="9" w:name="bookmark9"/>
      <w:bookmarkEnd w:id="9"/>
      <w:r>
        <w:rPr>
          <w:b/>
          <w:bCs/>
          <w:spacing w:val="4"/>
          <w:sz w:val="35"/>
          <w:szCs w:val="35"/>
        </w:rPr>
        <w:t>六、磋商程序及方法</w:t>
      </w:r>
    </w:p>
    <w:p w14:paraId="41013DE0">
      <w:pPr>
        <w:pStyle w:val="3"/>
        <w:spacing w:before="239" w:line="230" w:lineRule="auto"/>
        <w:ind w:left="284"/>
        <w:outlineLvl w:val="2"/>
        <w:rPr>
          <w:sz w:val="26"/>
          <w:szCs w:val="26"/>
        </w:rPr>
      </w:pPr>
      <w:r>
        <w:rPr>
          <w:b/>
          <w:bCs/>
          <w:spacing w:val="1"/>
          <w:sz w:val="26"/>
          <w:szCs w:val="26"/>
        </w:rPr>
        <w:t>17.磋商小组</w:t>
      </w:r>
    </w:p>
    <w:p w14:paraId="0E0B408E">
      <w:pPr>
        <w:pStyle w:val="3"/>
        <w:spacing w:before="49" w:line="360" w:lineRule="auto"/>
        <w:ind w:left="6" w:right="105" w:hanging="6"/>
        <w:rPr>
          <w:sz w:val="24"/>
          <w:szCs w:val="24"/>
        </w:rPr>
      </w:pPr>
      <w:r>
        <w:rPr>
          <w:spacing w:val="-1"/>
          <w:sz w:val="24"/>
          <w:szCs w:val="24"/>
        </w:rPr>
        <w:t>17.1 采购代理机构将根据采购项目的特点依法组建磋商小组，其成员由具有一定</w:t>
      </w:r>
      <w:r>
        <w:rPr>
          <w:spacing w:val="-2"/>
          <w:sz w:val="24"/>
          <w:szCs w:val="24"/>
        </w:rPr>
        <w:t>专业</w:t>
      </w:r>
      <w:r>
        <w:rPr>
          <w:sz w:val="24"/>
          <w:szCs w:val="24"/>
        </w:rPr>
        <w:t>水平的技术、经济等方面的专家和采购人代表等</w:t>
      </w:r>
      <w:r>
        <w:rPr>
          <w:spacing w:val="-1"/>
          <w:sz w:val="24"/>
          <w:szCs w:val="24"/>
        </w:rPr>
        <w:t>三人以上单数组成。其中技术、经济等</w:t>
      </w:r>
      <w:r>
        <w:rPr>
          <w:sz w:val="24"/>
          <w:szCs w:val="24"/>
        </w:rPr>
        <w:t xml:space="preserve"> </w:t>
      </w:r>
      <w:r>
        <w:rPr>
          <w:spacing w:val="-2"/>
          <w:sz w:val="24"/>
          <w:szCs w:val="24"/>
        </w:rPr>
        <w:t>方面的专家不少于成员总数的三分之二。</w:t>
      </w:r>
    </w:p>
    <w:p w14:paraId="48F91BD0">
      <w:pPr>
        <w:pStyle w:val="3"/>
        <w:spacing w:line="360" w:lineRule="auto"/>
        <w:ind w:left="6" w:right="45" w:firstLine="244"/>
        <w:rPr>
          <w:sz w:val="24"/>
          <w:szCs w:val="24"/>
        </w:rPr>
      </w:pPr>
      <w:r>
        <w:rPr>
          <w:spacing w:val="-1"/>
          <w:sz w:val="24"/>
          <w:szCs w:val="24"/>
        </w:rPr>
        <w:t>17.2</w:t>
      </w:r>
      <w:r>
        <w:rPr>
          <w:spacing w:val="-45"/>
          <w:sz w:val="24"/>
          <w:szCs w:val="24"/>
        </w:rPr>
        <w:t xml:space="preserve"> </w:t>
      </w:r>
      <w:r>
        <w:rPr>
          <w:spacing w:val="-1"/>
          <w:sz w:val="24"/>
          <w:szCs w:val="24"/>
        </w:rPr>
        <w:t>磋商由采购代理机构负责组织，具体磋商事务由依法组建的磋商小组负</w:t>
      </w:r>
      <w:r>
        <w:rPr>
          <w:spacing w:val="-2"/>
          <w:sz w:val="24"/>
          <w:szCs w:val="24"/>
        </w:rPr>
        <w:t>责，并独</w:t>
      </w:r>
      <w:r>
        <w:rPr>
          <w:sz w:val="24"/>
          <w:szCs w:val="24"/>
        </w:rPr>
        <w:t xml:space="preserve"> </w:t>
      </w:r>
      <w:r>
        <w:rPr>
          <w:spacing w:val="-3"/>
          <w:sz w:val="24"/>
          <w:szCs w:val="24"/>
        </w:rPr>
        <w:t>立履行下列职责：</w:t>
      </w:r>
    </w:p>
    <w:p w14:paraId="3ACB6FF6">
      <w:pPr>
        <w:pStyle w:val="3"/>
        <w:spacing w:line="220" w:lineRule="auto"/>
        <w:ind w:left="245"/>
        <w:rPr>
          <w:sz w:val="24"/>
          <w:szCs w:val="24"/>
        </w:rPr>
      </w:pPr>
      <w:r>
        <w:rPr>
          <w:spacing w:val="-1"/>
          <w:sz w:val="24"/>
          <w:szCs w:val="24"/>
        </w:rPr>
        <w:t>（1）审查磋商响应文件是否符合磋商文件要求，并作出评价；</w:t>
      </w:r>
    </w:p>
    <w:p w14:paraId="33AD25B2">
      <w:pPr>
        <w:pStyle w:val="3"/>
        <w:spacing w:before="181" w:line="220" w:lineRule="auto"/>
        <w:ind w:left="245"/>
        <w:rPr>
          <w:sz w:val="24"/>
          <w:szCs w:val="24"/>
        </w:rPr>
      </w:pPr>
      <w:r>
        <w:rPr>
          <w:spacing w:val="-1"/>
          <w:sz w:val="24"/>
          <w:szCs w:val="24"/>
        </w:rPr>
        <w:t>（2）要求供应商对磋商响应文件有关事项作出解释或澄清；</w:t>
      </w:r>
    </w:p>
    <w:p w14:paraId="6FFB0748">
      <w:pPr>
        <w:pStyle w:val="3"/>
        <w:spacing w:before="181" w:line="222" w:lineRule="auto"/>
        <w:ind w:left="245"/>
        <w:rPr>
          <w:sz w:val="24"/>
          <w:szCs w:val="24"/>
        </w:rPr>
      </w:pPr>
      <w:r>
        <w:rPr>
          <w:spacing w:val="-2"/>
          <w:sz w:val="24"/>
          <w:szCs w:val="24"/>
        </w:rPr>
        <w:t>（3）推荐预成交候选供应商；</w:t>
      </w:r>
    </w:p>
    <w:p w14:paraId="1DE13DDA">
      <w:pPr>
        <w:pStyle w:val="3"/>
        <w:spacing w:before="180" w:line="220" w:lineRule="auto"/>
        <w:ind w:left="245"/>
        <w:rPr>
          <w:sz w:val="24"/>
          <w:szCs w:val="24"/>
        </w:rPr>
      </w:pPr>
      <w:r>
        <w:rPr>
          <w:spacing w:val="-1"/>
          <w:sz w:val="24"/>
          <w:szCs w:val="24"/>
        </w:rPr>
        <w:t>（4）对非法干预评标工作的人员和机构进行举报或投诉。</w:t>
      </w:r>
    </w:p>
    <w:p w14:paraId="47FE91CD">
      <w:pPr>
        <w:pStyle w:val="3"/>
        <w:spacing w:before="182" w:line="220" w:lineRule="auto"/>
        <w:ind w:left="251"/>
        <w:rPr>
          <w:sz w:val="24"/>
          <w:szCs w:val="24"/>
        </w:rPr>
      </w:pPr>
      <w:r>
        <w:rPr>
          <w:spacing w:val="-3"/>
          <w:sz w:val="24"/>
          <w:szCs w:val="24"/>
        </w:rPr>
        <w:t>17.3</w:t>
      </w:r>
      <w:r>
        <w:rPr>
          <w:spacing w:val="-31"/>
          <w:sz w:val="24"/>
          <w:szCs w:val="24"/>
        </w:rPr>
        <w:t xml:space="preserve"> </w:t>
      </w:r>
      <w:r>
        <w:rPr>
          <w:spacing w:val="-3"/>
          <w:sz w:val="24"/>
          <w:szCs w:val="24"/>
        </w:rPr>
        <w:t>磋商小组应遵守并履行下列义务：</w:t>
      </w:r>
    </w:p>
    <w:p w14:paraId="7F5C6D8A">
      <w:pPr>
        <w:pStyle w:val="3"/>
        <w:spacing w:before="181" w:line="221" w:lineRule="auto"/>
        <w:ind w:left="245"/>
        <w:rPr>
          <w:sz w:val="24"/>
          <w:szCs w:val="24"/>
        </w:rPr>
      </w:pPr>
      <w:r>
        <w:rPr>
          <w:spacing w:val="-1"/>
          <w:sz w:val="24"/>
          <w:szCs w:val="24"/>
        </w:rPr>
        <w:t>（1）遵纪守法，客观、公正、廉洁地履行职责；</w:t>
      </w:r>
    </w:p>
    <w:p w14:paraId="3582DD48">
      <w:pPr>
        <w:pStyle w:val="3"/>
        <w:spacing w:before="181" w:line="291" w:lineRule="auto"/>
        <w:ind w:left="19" w:firstLine="226"/>
        <w:rPr>
          <w:sz w:val="24"/>
          <w:szCs w:val="24"/>
        </w:rPr>
      </w:pPr>
      <w:r>
        <w:rPr>
          <w:spacing w:val="-1"/>
          <w:sz w:val="24"/>
          <w:szCs w:val="24"/>
        </w:rPr>
        <w:t>（2）按照磋商文件规定的评审方法和评审标准进行评审，对评审意见承担磋商小组成</w:t>
      </w:r>
      <w:r>
        <w:rPr>
          <w:spacing w:val="1"/>
          <w:sz w:val="24"/>
          <w:szCs w:val="24"/>
        </w:rPr>
        <w:t xml:space="preserve"> </w:t>
      </w:r>
      <w:r>
        <w:rPr>
          <w:spacing w:val="-9"/>
          <w:sz w:val="24"/>
          <w:szCs w:val="24"/>
        </w:rPr>
        <w:t>员责任；</w:t>
      </w:r>
    </w:p>
    <w:p w14:paraId="3DF74F9D">
      <w:pPr>
        <w:pStyle w:val="3"/>
        <w:spacing w:before="179" w:line="221" w:lineRule="auto"/>
        <w:ind w:left="245"/>
        <w:rPr>
          <w:sz w:val="24"/>
          <w:szCs w:val="24"/>
        </w:rPr>
      </w:pPr>
      <w:r>
        <w:rPr>
          <w:spacing w:val="-1"/>
          <w:sz w:val="24"/>
          <w:szCs w:val="24"/>
        </w:rPr>
        <w:t>（3）对磋商响应文件、磋商情况和磋商中获悉的商业秘密保密；</w:t>
      </w:r>
    </w:p>
    <w:p w14:paraId="6BD999EF">
      <w:pPr>
        <w:pStyle w:val="3"/>
        <w:spacing w:before="181" w:line="222" w:lineRule="auto"/>
        <w:ind w:left="245"/>
        <w:rPr>
          <w:sz w:val="24"/>
          <w:szCs w:val="24"/>
        </w:rPr>
      </w:pPr>
      <w:r>
        <w:rPr>
          <w:spacing w:val="-2"/>
          <w:sz w:val="24"/>
          <w:szCs w:val="24"/>
        </w:rPr>
        <w:t>（4）参与磋商报告的起草；</w:t>
      </w:r>
    </w:p>
    <w:p w14:paraId="076FB367">
      <w:pPr>
        <w:pStyle w:val="3"/>
        <w:spacing w:before="180" w:line="222" w:lineRule="auto"/>
        <w:ind w:left="245"/>
        <w:rPr>
          <w:sz w:val="24"/>
          <w:szCs w:val="24"/>
        </w:rPr>
      </w:pPr>
      <w:r>
        <w:rPr>
          <w:spacing w:val="-2"/>
          <w:sz w:val="24"/>
          <w:szCs w:val="24"/>
        </w:rPr>
        <w:t>（5）解答供应商及有关方面的质疑；</w:t>
      </w:r>
    </w:p>
    <w:p w14:paraId="2000AED1">
      <w:pPr>
        <w:pStyle w:val="3"/>
        <w:spacing w:before="179" w:line="220" w:lineRule="auto"/>
        <w:ind w:left="245"/>
        <w:rPr>
          <w:sz w:val="24"/>
          <w:szCs w:val="24"/>
        </w:rPr>
      </w:pPr>
      <w:r>
        <w:rPr>
          <w:spacing w:val="-2"/>
          <w:sz w:val="24"/>
          <w:szCs w:val="24"/>
        </w:rPr>
        <w:t>（6）配合纪检部门进行投诉处理工作。</w:t>
      </w:r>
    </w:p>
    <w:p w14:paraId="723B9096">
      <w:pPr>
        <w:pStyle w:val="3"/>
        <w:spacing w:before="182" w:line="291" w:lineRule="auto"/>
        <w:ind w:left="1" w:right="45" w:firstLine="249"/>
        <w:rPr>
          <w:sz w:val="24"/>
          <w:szCs w:val="24"/>
        </w:rPr>
      </w:pPr>
      <w:r>
        <w:rPr>
          <w:spacing w:val="-1"/>
          <w:sz w:val="24"/>
          <w:szCs w:val="24"/>
        </w:rPr>
        <w:t>17.4</w:t>
      </w:r>
      <w:r>
        <w:rPr>
          <w:spacing w:val="-45"/>
          <w:sz w:val="24"/>
          <w:szCs w:val="24"/>
        </w:rPr>
        <w:t xml:space="preserve"> </w:t>
      </w:r>
      <w:r>
        <w:rPr>
          <w:spacing w:val="-1"/>
          <w:sz w:val="24"/>
          <w:szCs w:val="24"/>
        </w:rPr>
        <w:t>磋商小组所有成员应当集中与单一供应商分别进行磋商，并给予所有参</w:t>
      </w:r>
      <w:r>
        <w:rPr>
          <w:spacing w:val="-2"/>
          <w:sz w:val="24"/>
          <w:szCs w:val="24"/>
        </w:rPr>
        <w:t>加磋商的</w:t>
      </w:r>
      <w:r>
        <w:rPr>
          <w:sz w:val="24"/>
          <w:szCs w:val="24"/>
        </w:rPr>
        <w:t xml:space="preserve"> </w:t>
      </w:r>
      <w:r>
        <w:rPr>
          <w:spacing w:val="-2"/>
          <w:sz w:val="24"/>
          <w:szCs w:val="24"/>
        </w:rPr>
        <w:t>供应商平等的磋商机会。</w:t>
      </w:r>
    </w:p>
    <w:p w14:paraId="04E018E5">
      <w:pPr>
        <w:pStyle w:val="3"/>
        <w:spacing w:before="179" w:line="290" w:lineRule="auto"/>
        <w:ind w:left="8" w:right="45" w:firstLine="242"/>
        <w:rPr>
          <w:sz w:val="24"/>
          <w:szCs w:val="24"/>
        </w:rPr>
      </w:pPr>
      <w:r>
        <w:rPr>
          <w:spacing w:val="-1"/>
          <w:sz w:val="24"/>
          <w:szCs w:val="24"/>
        </w:rPr>
        <w:t>17.5</w:t>
      </w:r>
      <w:r>
        <w:rPr>
          <w:spacing w:val="-45"/>
          <w:sz w:val="24"/>
          <w:szCs w:val="24"/>
        </w:rPr>
        <w:t xml:space="preserve"> </w:t>
      </w:r>
      <w:r>
        <w:rPr>
          <w:spacing w:val="-1"/>
          <w:sz w:val="24"/>
          <w:szCs w:val="24"/>
        </w:rPr>
        <w:t>磋商工作在有关部门的监督和严格保密的情况下依法开展，任何单位和</w:t>
      </w:r>
      <w:r>
        <w:rPr>
          <w:spacing w:val="-2"/>
          <w:sz w:val="24"/>
          <w:szCs w:val="24"/>
        </w:rPr>
        <w:t>个人不得</w:t>
      </w:r>
      <w:r>
        <w:rPr>
          <w:sz w:val="24"/>
          <w:szCs w:val="24"/>
        </w:rPr>
        <w:t xml:space="preserve"> </w:t>
      </w:r>
      <w:r>
        <w:rPr>
          <w:spacing w:val="-2"/>
          <w:sz w:val="24"/>
          <w:szCs w:val="24"/>
        </w:rPr>
        <w:t>非法干预、影响磋商工作和磋商结果。</w:t>
      </w:r>
    </w:p>
    <w:p w14:paraId="20F56ADC">
      <w:pPr>
        <w:pStyle w:val="3"/>
        <w:spacing w:before="246" w:line="229" w:lineRule="auto"/>
        <w:ind w:left="285"/>
        <w:outlineLvl w:val="2"/>
        <w:rPr>
          <w:sz w:val="26"/>
          <w:szCs w:val="26"/>
        </w:rPr>
      </w:pPr>
      <w:r>
        <w:rPr>
          <w:b/>
          <w:bCs/>
          <w:spacing w:val="1"/>
          <w:sz w:val="26"/>
          <w:szCs w:val="26"/>
        </w:rPr>
        <w:t>18.磋商程序</w:t>
      </w:r>
    </w:p>
    <w:p w14:paraId="7141C4F6">
      <w:pPr>
        <w:pStyle w:val="3"/>
        <w:spacing w:before="239" w:line="313" w:lineRule="auto"/>
        <w:ind w:right="45" w:firstLine="250"/>
        <w:rPr>
          <w:sz w:val="24"/>
          <w:szCs w:val="24"/>
        </w:rPr>
      </w:pPr>
      <w:r>
        <w:rPr>
          <w:spacing w:val="-1"/>
          <w:sz w:val="24"/>
          <w:szCs w:val="24"/>
        </w:rPr>
        <w:t>18.1</w:t>
      </w:r>
      <w:r>
        <w:rPr>
          <w:spacing w:val="-43"/>
          <w:sz w:val="24"/>
          <w:szCs w:val="24"/>
        </w:rPr>
        <w:t xml:space="preserve"> </w:t>
      </w:r>
      <w:r>
        <w:rPr>
          <w:spacing w:val="-1"/>
          <w:sz w:val="24"/>
          <w:szCs w:val="24"/>
        </w:rPr>
        <w:t>进入磋商阶段后，磋商小组成员按照客观、公正、审慎的原则，根</w:t>
      </w:r>
      <w:r>
        <w:rPr>
          <w:spacing w:val="-2"/>
          <w:sz w:val="24"/>
          <w:szCs w:val="24"/>
        </w:rPr>
        <w:t>据磋商文件规</w:t>
      </w:r>
      <w:r>
        <w:rPr>
          <w:sz w:val="24"/>
          <w:szCs w:val="24"/>
        </w:rPr>
        <w:t xml:space="preserve"> 定的评审程序、评审方法和评审标准进行独立开</w:t>
      </w:r>
      <w:r>
        <w:rPr>
          <w:spacing w:val="-1"/>
          <w:sz w:val="24"/>
          <w:szCs w:val="24"/>
        </w:rPr>
        <w:t>展评审工作，负责审议所有磋商响应文</w:t>
      </w:r>
      <w:r>
        <w:rPr>
          <w:sz w:val="24"/>
          <w:szCs w:val="24"/>
        </w:rPr>
        <w:t xml:space="preserve"> </w:t>
      </w:r>
      <w:r>
        <w:rPr>
          <w:spacing w:val="-1"/>
          <w:sz w:val="24"/>
          <w:szCs w:val="24"/>
        </w:rPr>
        <w:t>件，并按先初审、后复审的程序对磋商响应文件进行评审、评分。</w:t>
      </w:r>
    </w:p>
    <w:p w14:paraId="0B0D555E">
      <w:pPr>
        <w:pStyle w:val="3"/>
        <w:spacing w:before="182" w:line="290" w:lineRule="auto"/>
        <w:ind w:right="45" w:firstLine="251"/>
        <w:rPr>
          <w:sz w:val="24"/>
          <w:szCs w:val="24"/>
        </w:rPr>
      </w:pPr>
      <w:r>
        <w:rPr>
          <w:spacing w:val="-1"/>
          <w:sz w:val="24"/>
          <w:szCs w:val="24"/>
        </w:rPr>
        <w:t>18.2</w:t>
      </w:r>
      <w:r>
        <w:rPr>
          <w:spacing w:val="-44"/>
          <w:sz w:val="24"/>
          <w:szCs w:val="24"/>
        </w:rPr>
        <w:t xml:space="preserve"> </w:t>
      </w:r>
      <w:r>
        <w:rPr>
          <w:spacing w:val="-1"/>
          <w:sz w:val="24"/>
          <w:szCs w:val="24"/>
        </w:rPr>
        <w:t>初审阶段为资格性审查和符合性审查。磋商响应文件在响应磋商文件</w:t>
      </w:r>
      <w:r>
        <w:rPr>
          <w:spacing w:val="-2"/>
          <w:sz w:val="24"/>
          <w:szCs w:val="24"/>
        </w:rPr>
        <w:t>要求方面出</w:t>
      </w:r>
      <w:r>
        <w:rPr>
          <w:sz w:val="24"/>
          <w:szCs w:val="24"/>
        </w:rPr>
        <w:t xml:space="preserve"> </w:t>
      </w:r>
      <w:r>
        <w:rPr>
          <w:spacing w:val="-1"/>
          <w:sz w:val="24"/>
          <w:szCs w:val="24"/>
        </w:rPr>
        <w:t>现的偏离，分为实质性偏离和非实质性偏离。</w:t>
      </w:r>
    </w:p>
    <w:p w14:paraId="5ADB588E">
      <w:pPr>
        <w:pStyle w:val="3"/>
        <w:spacing w:before="182" w:line="360" w:lineRule="auto"/>
        <w:ind w:left="5" w:right="45" w:firstLine="245"/>
        <w:rPr>
          <w:sz w:val="24"/>
          <w:szCs w:val="24"/>
        </w:rPr>
      </w:pPr>
      <w:r>
        <w:rPr>
          <w:spacing w:val="-1"/>
          <w:sz w:val="24"/>
          <w:szCs w:val="24"/>
        </w:rPr>
        <w:t>18.2.1</w:t>
      </w:r>
      <w:r>
        <w:rPr>
          <w:spacing w:val="-40"/>
          <w:sz w:val="24"/>
          <w:szCs w:val="24"/>
        </w:rPr>
        <w:t xml:space="preserve"> </w:t>
      </w:r>
      <w:r>
        <w:rPr>
          <w:spacing w:val="-1"/>
          <w:sz w:val="24"/>
          <w:szCs w:val="24"/>
        </w:rPr>
        <w:t>实质性偏离是指磋商响应文件未能实质性响应磋商文件的要</w:t>
      </w:r>
      <w:r>
        <w:rPr>
          <w:spacing w:val="-2"/>
          <w:sz w:val="24"/>
          <w:szCs w:val="24"/>
        </w:rPr>
        <w:t>求。以下情况属于</w:t>
      </w:r>
      <w:r>
        <w:rPr>
          <w:sz w:val="24"/>
          <w:szCs w:val="24"/>
        </w:rPr>
        <w:t xml:space="preserve"> </w:t>
      </w:r>
      <w:r>
        <w:rPr>
          <w:spacing w:val="-1"/>
          <w:sz w:val="24"/>
          <w:szCs w:val="24"/>
        </w:rPr>
        <w:t>实质性偏离，磋商响应文件有下列情况之一的，按无效响应处理。</w:t>
      </w:r>
    </w:p>
    <w:p w14:paraId="76A97A42">
      <w:pPr>
        <w:pStyle w:val="3"/>
        <w:spacing w:before="48" w:line="221" w:lineRule="auto"/>
        <w:ind w:left="245"/>
        <w:rPr>
          <w:spacing w:val="-2"/>
          <w:sz w:val="24"/>
          <w:szCs w:val="24"/>
        </w:rPr>
      </w:pPr>
      <w:r>
        <w:rPr>
          <w:spacing w:val="-1"/>
          <w:sz w:val="24"/>
          <w:szCs w:val="24"/>
        </w:rPr>
        <w:t>（1）资格性审查评审办法（形式评审标准、资格评审标准和响应性评审）的内容有一</w:t>
      </w:r>
      <w:r>
        <w:rPr>
          <w:spacing w:val="1"/>
          <w:sz w:val="24"/>
          <w:szCs w:val="24"/>
        </w:rPr>
        <w:t xml:space="preserve"> </w:t>
      </w:r>
      <w:r>
        <w:rPr>
          <w:spacing w:val="-2"/>
          <w:sz w:val="24"/>
          <w:szCs w:val="24"/>
        </w:rPr>
        <w:t>项不符合评审标准的；</w:t>
      </w:r>
    </w:p>
    <w:p w14:paraId="3B239969">
      <w:pPr>
        <w:pStyle w:val="3"/>
        <w:spacing w:before="48" w:line="221" w:lineRule="auto"/>
        <w:ind w:left="245"/>
        <w:rPr>
          <w:sz w:val="24"/>
          <w:szCs w:val="24"/>
        </w:rPr>
      </w:pPr>
      <w:r>
        <w:rPr>
          <w:spacing w:val="-3"/>
          <w:sz w:val="24"/>
          <w:szCs w:val="24"/>
        </w:rPr>
        <w:t>（2）不符合第</w:t>
      </w:r>
      <w:r>
        <w:rPr>
          <w:spacing w:val="-31"/>
          <w:sz w:val="24"/>
          <w:szCs w:val="24"/>
        </w:rPr>
        <w:t xml:space="preserve"> </w:t>
      </w:r>
      <w:r>
        <w:rPr>
          <w:spacing w:val="-3"/>
          <w:sz w:val="24"/>
          <w:szCs w:val="24"/>
        </w:rPr>
        <w:t>2.2</w:t>
      </w:r>
      <w:r>
        <w:rPr>
          <w:spacing w:val="-45"/>
          <w:sz w:val="24"/>
          <w:szCs w:val="24"/>
        </w:rPr>
        <w:t xml:space="preserve"> </w:t>
      </w:r>
      <w:r>
        <w:rPr>
          <w:spacing w:val="-3"/>
          <w:sz w:val="24"/>
          <w:szCs w:val="24"/>
        </w:rPr>
        <w:t>款</w:t>
      </w:r>
      <w:r>
        <w:rPr>
          <w:rFonts w:hint="eastAsia"/>
          <w:spacing w:val="-3"/>
          <w:sz w:val="24"/>
          <w:szCs w:val="24"/>
          <w:lang w:val="zh-CN"/>
        </w:rPr>
        <w:t>“合格的供应商”</w:t>
      </w:r>
      <w:r>
        <w:rPr>
          <w:spacing w:val="-3"/>
          <w:sz w:val="24"/>
          <w:szCs w:val="24"/>
        </w:rPr>
        <w:t>规定的任何一种情形的；</w:t>
      </w:r>
    </w:p>
    <w:p w14:paraId="15285B4A">
      <w:pPr>
        <w:pStyle w:val="3"/>
        <w:spacing w:before="181" w:line="220" w:lineRule="auto"/>
        <w:ind w:left="245"/>
        <w:rPr>
          <w:sz w:val="24"/>
          <w:szCs w:val="24"/>
        </w:rPr>
      </w:pPr>
      <w:r>
        <w:rPr>
          <w:spacing w:val="-2"/>
          <w:sz w:val="24"/>
          <w:szCs w:val="24"/>
        </w:rPr>
        <w:t>（3）未按第</w:t>
      </w:r>
      <w:r>
        <w:rPr>
          <w:spacing w:val="-33"/>
          <w:sz w:val="24"/>
          <w:szCs w:val="24"/>
        </w:rPr>
        <w:t xml:space="preserve"> </w:t>
      </w:r>
      <w:r>
        <w:rPr>
          <w:spacing w:val="-2"/>
          <w:sz w:val="24"/>
          <w:szCs w:val="24"/>
        </w:rPr>
        <w:t>11.1</w:t>
      </w:r>
      <w:r>
        <w:rPr>
          <w:spacing w:val="-45"/>
          <w:sz w:val="24"/>
          <w:szCs w:val="24"/>
        </w:rPr>
        <w:t xml:space="preserve"> </w:t>
      </w:r>
      <w:r>
        <w:rPr>
          <w:spacing w:val="-2"/>
          <w:sz w:val="24"/>
          <w:szCs w:val="24"/>
        </w:rPr>
        <w:t>款（1）-（14）要求提供</w:t>
      </w:r>
      <w:r>
        <w:rPr>
          <w:spacing w:val="-3"/>
          <w:sz w:val="24"/>
          <w:szCs w:val="24"/>
        </w:rPr>
        <w:t>相关资料的；</w:t>
      </w:r>
    </w:p>
    <w:p w14:paraId="0FFB0EA0">
      <w:pPr>
        <w:pStyle w:val="3"/>
        <w:spacing w:before="182" w:line="222" w:lineRule="auto"/>
        <w:ind w:left="245"/>
        <w:rPr>
          <w:sz w:val="24"/>
          <w:szCs w:val="24"/>
        </w:rPr>
      </w:pPr>
      <w:r>
        <w:rPr>
          <w:spacing w:val="-1"/>
          <w:sz w:val="24"/>
          <w:szCs w:val="24"/>
        </w:rPr>
        <w:t>（4）磋商响应文件内容没有按磋商文件规定和要求签字、盖章的；</w:t>
      </w:r>
    </w:p>
    <w:p w14:paraId="3C92CDB3">
      <w:pPr>
        <w:pStyle w:val="3"/>
        <w:spacing w:before="178" w:line="221" w:lineRule="auto"/>
        <w:ind w:left="245"/>
        <w:rPr>
          <w:sz w:val="24"/>
          <w:szCs w:val="24"/>
        </w:rPr>
      </w:pPr>
      <w:r>
        <w:rPr>
          <w:spacing w:val="-1"/>
          <w:sz w:val="24"/>
          <w:szCs w:val="24"/>
        </w:rPr>
        <w:t>（5）供应商擅自改动采购人提供的工程量清单内容（包括其他项目清单）的；</w:t>
      </w:r>
    </w:p>
    <w:p w14:paraId="733BBCEA">
      <w:pPr>
        <w:pStyle w:val="3"/>
        <w:spacing w:before="180" w:line="222" w:lineRule="auto"/>
        <w:ind w:left="245"/>
        <w:rPr>
          <w:sz w:val="24"/>
          <w:szCs w:val="24"/>
        </w:rPr>
      </w:pPr>
      <w:r>
        <w:rPr>
          <w:spacing w:val="-2"/>
          <w:sz w:val="24"/>
          <w:szCs w:val="24"/>
        </w:rPr>
        <w:t>（6）不可竞争费用未按相关规定计取的；</w:t>
      </w:r>
    </w:p>
    <w:p w14:paraId="563D04E4">
      <w:pPr>
        <w:pStyle w:val="3"/>
        <w:spacing w:before="180" w:line="221" w:lineRule="auto"/>
        <w:ind w:left="245"/>
        <w:rPr>
          <w:sz w:val="24"/>
          <w:szCs w:val="24"/>
        </w:rPr>
      </w:pPr>
      <w:r>
        <w:rPr>
          <w:spacing w:val="-1"/>
          <w:sz w:val="24"/>
          <w:szCs w:val="24"/>
        </w:rPr>
        <w:t>（7）工程量清单未由造价专业人员签字和加盖资质专用章的；</w:t>
      </w:r>
    </w:p>
    <w:p w14:paraId="11C318D1">
      <w:pPr>
        <w:pStyle w:val="3"/>
        <w:spacing w:before="181" w:line="222" w:lineRule="auto"/>
        <w:ind w:left="245"/>
        <w:rPr>
          <w:sz w:val="24"/>
          <w:szCs w:val="24"/>
        </w:rPr>
      </w:pPr>
      <w:r>
        <w:rPr>
          <w:spacing w:val="-1"/>
          <w:sz w:val="24"/>
          <w:szCs w:val="24"/>
        </w:rPr>
        <w:t>（8）</w:t>
      </w:r>
      <w:r>
        <w:rPr>
          <w:rFonts w:hint="eastAsia"/>
          <w:sz w:val="24"/>
          <w:lang w:val="en-US" w:eastAsia="zh-CN"/>
        </w:rPr>
        <w:t>工期、工程质量</w:t>
      </w:r>
      <w:r>
        <w:rPr>
          <w:sz w:val="24"/>
        </w:rPr>
        <w:t>不能满足磋商文件规定</w:t>
      </w:r>
      <w:r>
        <w:rPr>
          <w:rFonts w:hint="eastAsia"/>
          <w:sz w:val="24"/>
          <w:lang w:val="en-US" w:eastAsia="zh-CN"/>
        </w:rPr>
        <w:t>的</w:t>
      </w:r>
      <w:r>
        <w:rPr>
          <w:spacing w:val="-1"/>
          <w:sz w:val="24"/>
          <w:szCs w:val="24"/>
        </w:rPr>
        <w:t>；</w:t>
      </w:r>
    </w:p>
    <w:p w14:paraId="56F868B0">
      <w:pPr>
        <w:pStyle w:val="3"/>
        <w:spacing w:before="178" w:line="222" w:lineRule="auto"/>
        <w:ind w:left="245"/>
        <w:rPr>
          <w:sz w:val="24"/>
          <w:szCs w:val="24"/>
        </w:rPr>
      </w:pPr>
      <w:r>
        <w:rPr>
          <w:spacing w:val="-1"/>
          <w:sz w:val="24"/>
          <w:szCs w:val="24"/>
        </w:rPr>
        <w:t>（9）</w:t>
      </w:r>
      <w:r>
        <w:rPr>
          <w:rFonts w:hint="eastAsia"/>
          <w:spacing w:val="-1"/>
          <w:sz w:val="24"/>
          <w:szCs w:val="24"/>
          <w:lang w:val="en-US" w:eastAsia="zh-CN"/>
        </w:rPr>
        <w:t>磋商</w:t>
      </w:r>
      <w:r>
        <w:rPr>
          <w:spacing w:val="-1"/>
          <w:sz w:val="24"/>
          <w:szCs w:val="24"/>
        </w:rPr>
        <w:t>有效期不能满足磋商文件规定期限的；</w:t>
      </w:r>
    </w:p>
    <w:p w14:paraId="76413CFB">
      <w:pPr>
        <w:pStyle w:val="3"/>
        <w:spacing w:before="181" w:line="219" w:lineRule="auto"/>
        <w:ind w:left="245"/>
        <w:rPr>
          <w:sz w:val="24"/>
          <w:szCs w:val="24"/>
        </w:rPr>
      </w:pPr>
      <w:r>
        <w:rPr>
          <w:spacing w:val="-1"/>
          <w:sz w:val="24"/>
          <w:szCs w:val="24"/>
        </w:rPr>
        <w:t>（10）串通投标或弄虚作假或有其他违法行为的；</w:t>
      </w:r>
    </w:p>
    <w:p w14:paraId="59F19656">
      <w:pPr>
        <w:pStyle w:val="3"/>
        <w:spacing w:before="182" w:line="222" w:lineRule="auto"/>
        <w:ind w:left="245"/>
        <w:rPr>
          <w:sz w:val="24"/>
          <w:szCs w:val="24"/>
        </w:rPr>
      </w:pPr>
      <w:r>
        <w:rPr>
          <w:spacing w:val="-1"/>
          <w:sz w:val="24"/>
          <w:szCs w:val="24"/>
        </w:rPr>
        <w:t>（11）不按磋商小组会要求澄清、说明或补正的；</w:t>
      </w:r>
    </w:p>
    <w:p w14:paraId="64D54AFD">
      <w:pPr>
        <w:pStyle w:val="3"/>
        <w:spacing w:before="179" w:line="222" w:lineRule="auto"/>
        <w:ind w:left="245"/>
        <w:rPr>
          <w:sz w:val="24"/>
          <w:szCs w:val="24"/>
        </w:rPr>
      </w:pPr>
      <w:r>
        <w:rPr>
          <w:spacing w:val="-1"/>
          <w:sz w:val="24"/>
          <w:szCs w:val="24"/>
        </w:rPr>
        <w:t>（12）磋商响应文件中附有采购人不能接受的条件的；</w:t>
      </w:r>
    </w:p>
    <w:p w14:paraId="31369C9A">
      <w:pPr>
        <w:pStyle w:val="3"/>
        <w:spacing w:before="181" w:line="222" w:lineRule="auto"/>
        <w:ind w:left="245"/>
        <w:rPr>
          <w:sz w:val="24"/>
          <w:szCs w:val="24"/>
        </w:rPr>
      </w:pPr>
      <w:r>
        <w:rPr>
          <w:spacing w:val="-2"/>
          <w:sz w:val="24"/>
          <w:szCs w:val="24"/>
        </w:rPr>
        <w:t>（13）磋商报价超过最高限价的；</w:t>
      </w:r>
    </w:p>
    <w:p w14:paraId="182B6BBA">
      <w:pPr>
        <w:pStyle w:val="3"/>
        <w:spacing w:before="178" w:line="222" w:lineRule="auto"/>
        <w:ind w:left="245"/>
        <w:rPr>
          <w:sz w:val="24"/>
          <w:szCs w:val="24"/>
        </w:rPr>
      </w:pPr>
      <w:r>
        <w:rPr>
          <w:spacing w:val="-1"/>
          <w:sz w:val="24"/>
          <w:szCs w:val="24"/>
        </w:rPr>
        <w:t>（14）磋商专家小组认为应按无效投标处理的其他情况。</w:t>
      </w:r>
    </w:p>
    <w:p w14:paraId="70DD8889">
      <w:pPr>
        <w:pStyle w:val="3"/>
        <w:spacing w:before="180" w:line="360" w:lineRule="auto"/>
        <w:ind w:firstLine="250"/>
        <w:jc w:val="both"/>
        <w:rPr>
          <w:sz w:val="24"/>
          <w:szCs w:val="24"/>
        </w:rPr>
      </w:pPr>
      <w:r>
        <w:rPr>
          <w:spacing w:val="-1"/>
          <w:sz w:val="24"/>
          <w:szCs w:val="24"/>
        </w:rPr>
        <w:t>18.2.2</w:t>
      </w:r>
      <w:r>
        <w:rPr>
          <w:spacing w:val="-37"/>
          <w:sz w:val="24"/>
          <w:szCs w:val="24"/>
        </w:rPr>
        <w:t xml:space="preserve"> </w:t>
      </w:r>
      <w:r>
        <w:rPr>
          <w:spacing w:val="-1"/>
          <w:sz w:val="24"/>
          <w:szCs w:val="24"/>
        </w:rPr>
        <w:t>非实质性偏离是对磋商响应文件的有效性、完整性和</w:t>
      </w:r>
      <w:r>
        <w:rPr>
          <w:spacing w:val="-2"/>
          <w:sz w:val="24"/>
          <w:szCs w:val="24"/>
        </w:rPr>
        <w:t>响应程度进行审查时，可</w:t>
      </w:r>
      <w:r>
        <w:rPr>
          <w:sz w:val="24"/>
          <w:szCs w:val="24"/>
        </w:rPr>
        <w:t xml:space="preserve">  以要求供应商对磋商响应文件中含义不明确、同</w:t>
      </w:r>
      <w:r>
        <w:rPr>
          <w:spacing w:val="-1"/>
          <w:sz w:val="24"/>
          <w:szCs w:val="24"/>
        </w:rPr>
        <w:t>类问题表述不一致或者明显文字和计算</w:t>
      </w:r>
      <w:r>
        <w:rPr>
          <w:sz w:val="24"/>
          <w:szCs w:val="24"/>
        </w:rPr>
        <w:t xml:space="preserve">  </w:t>
      </w:r>
      <w:r>
        <w:rPr>
          <w:spacing w:val="-2"/>
          <w:sz w:val="24"/>
          <w:szCs w:val="24"/>
        </w:rPr>
        <w:t>错误的内容作出必要的澄清、说明或者补正后这些内容不会改变磋商响应文件的实质性。</w:t>
      </w:r>
      <w:r>
        <w:rPr>
          <w:spacing w:val="9"/>
          <w:sz w:val="24"/>
          <w:szCs w:val="24"/>
        </w:rPr>
        <w:t xml:space="preserve"> </w:t>
      </w:r>
      <w:r>
        <w:rPr>
          <w:spacing w:val="-2"/>
          <w:sz w:val="24"/>
          <w:szCs w:val="24"/>
        </w:rPr>
        <w:t>以下情况属于非实质性偏离：</w:t>
      </w:r>
    </w:p>
    <w:p w14:paraId="7A0CC264">
      <w:pPr>
        <w:pStyle w:val="3"/>
        <w:spacing w:before="1" w:line="222" w:lineRule="auto"/>
        <w:ind w:left="245"/>
        <w:rPr>
          <w:sz w:val="24"/>
          <w:szCs w:val="24"/>
        </w:rPr>
      </w:pPr>
      <w:r>
        <w:rPr>
          <w:spacing w:val="-1"/>
          <w:sz w:val="24"/>
          <w:szCs w:val="24"/>
        </w:rPr>
        <w:t>（1） 磋商响应文件文字表述的内容含义不明确；</w:t>
      </w:r>
    </w:p>
    <w:p w14:paraId="52A85DDD">
      <w:pPr>
        <w:pStyle w:val="3"/>
        <w:spacing w:before="179" w:line="222" w:lineRule="auto"/>
        <w:ind w:left="245"/>
        <w:rPr>
          <w:sz w:val="24"/>
          <w:szCs w:val="24"/>
        </w:rPr>
      </w:pPr>
      <w:r>
        <w:rPr>
          <w:spacing w:val="-5"/>
          <w:sz w:val="24"/>
          <w:szCs w:val="24"/>
        </w:rPr>
        <w:t>（2）</w:t>
      </w:r>
      <w:r>
        <w:rPr>
          <w:spacing w:val="44"/>
          <w:sz w:val="24"/>
          <w:szCs w:val="24"/>
        </w:rPr>
        <w:t xml:space="preserve"> </w:t>
      </w:r>
      <w:r>
        <w:rPr>
          <w:spacing w:val="-5"/>
          <w:sz w:val="24"/>
          <w:szCs w:val="24"/>
        </w:rPr>
        <w:t>同类问题表述不一致；</w:t>
      </w:r>
    </w:p>
    <w:p w14:paraId="660B19FD">
      <w:pPr>
        <w:pStyle w:val="3"/>
        <w:spacing w:before="178" w:line="222" w:lineRule="auto"/>
        <w:ind w:left="245"/>
        <w:rPr>
          <w:sz w:val="24"/>
          <w:szCs w:val="24"/>
        </w:rPr>
      </w:pPr>
      <w:r>
        <w:rPr>
          <w:spacing w:val="-2"/>
          <w:sz w:val="24"/>
          <w:szCs w:val="24"/>
        </w:rPr>
        <w:t>（3） 有明显文字和计算错误；</w:t>
      </w:r>
    </w:p>
    <w:p w14:paraId="7E51BCCC">
      <w:pPr>
        <w:pStyle w:val="3"/>
        <w:spacing w:before="181" w:line="220" w:lineRule="auto"/>
        <w:ind w:left="245"/>
        <w:rPr>
          <w:sz w:val="24"/>
          <w:szCs w:val="24"/>
        </w:rPr>
      </w:pPr>
      <w:r>
        <w:rPr>
          <w:spacing w:val="-2"/>
          <w:sz w:val="24"/>
          <w:szCs w:val="24"/>
        </w:rPr>
        <w:t>（4） 提供的技术信息和数据资料不完整；</w:t>
      </w:r>
    </w:p>
    <w:p w14:paraId="57BACAFB">
      <w:pPr>
        <w:pStyle w:val="3"/>
        <w:spacing w:before="182" w:line="220" w:lineRule="auto"/>
        <w:ind w:left="245"/>
        <w:rPr>
          <w:sz w:val="24"/>
          <w:szCs w:val="24"/>
        </w:rPr>
      </w:pPr>
      <w:r>
        <w:rPr>
          <w:spacing w:val="-1"/>
          <w:sz w:val="24"/>
          <w:szCs w:val="24"/>
        </w:rPr>
        <w:t>（5） 磋商小组认定的其他非实质性偏离情况。</w:t>
      </w:r>
    </w:p>
    <w:p w14:paraId="43F8B2CF">
      <w:pPr>
        <w:pStyle w:val="3"/>
        <w:spacing w:before="181" w:line="360" w:lineRule="auto"/>
        <w:ind w:right="6" w:firstLine="240"/>
        <w:rPr>
          <w:sz w:val="24"/>
          <w:szCs w:val="24"/>
        </w:rPr>
      </w:pPr>
      <w:r>
        <w:rPr>
          <w:spacing w:val="-2"/>
          <w:sz w:val="24"/>
          <w:szCs w:val="24"/>
        </w:rPr>
        <w:t>磋商响应文件有上述情形之一的，磋商小组应当要求供应商在规定的时间内予以澄清、</w:t>
      </w:r>
      <w:r>
        <w:rPr>
          <w:spacing w:val="2"/>
          <w:sz w:val="24"/>
          <w:szCs w:val="24"/>
        </w:rPr>
        <w:t xml:space="preserve"> </w:t>
      </w:r>
      <w:r>
        <w:rPr>
          <w:sz w:val="24"/>
          <w:szCs w:val="24"/>
        </w:rPr>
        <w:t>说明。澄清说明材料由供应商法定代表人或委托</w:t>
      </w:r>
      <w:r>
        <w:rPr>
          <w:spacing w:val="-1"/>
          <w:sz w:val="24"/>
          <w:szCs w:val="24"/>
        </w:rPr>
        <w:t>代理人在规定的时间到达指定地点等候</w:t>
      </w:r>
      <w:r>
        <w:rPr>
          <w:sz w:val="24"/>
          <w:szCs w:val="24"/>
        </w:rPr>
        <w:t>答疑，并对评委提出的质疑做出应答（如不在场</w:t>
      </w:r>
      <w:r>
        <w:rPr>
          <w:spacing w:val="-1"/>
          <w:sz w:val="24"/>
          <w:szCs w:val="24"/>
        </w:rPr>
        <w:t>则视为自动放弃）。该内容不得超出磋</w:t>
      </w:r>
      <w:r>
        <w:rPr>
          <w:sz w:val="24"/>
          <w:szCs w:val="24"/>
        </w:rPr>
        <w:t>商响应文件的范围或者改变磋商响应文件的实质</w:t>
      </w:r>
      <w:r>
        <w:rPr>
          <w:spacing w:val="-1"/>
          <w:sz w:val="24"/>
          <w:szCs w:val="24"/>
        </w:rPr>
        <w:t>性内容，并作为磋商响应文件的组成部</w:t>
      </w:r>
      <w:r>
        <w:rPr>
          <w:sz w:val="24"/>
          <w:szCs w:val="24"/>
        </w:rPr>
        <w:t>分。答疑期间，供应商拒绝或在规定的时间内未</w:t>
      </w:r>
      <w:r>
        <w:rPr>
          <w:spacing w:val="-1"/>
          <w:sz w:val="24"/>
          <w:szCs w:val="24"/>
        </w:rPr>
        <w:t>做出澄清、说明，或澄清、说明的内容</w:t>
      </w:r>
      <w:r>
        <w:rPr>
          <w:sz w:val="24"/>
          <w:szCs w:val="24"/>
        </w:rPr>
        <w:t>仍不能说明问题的，磋商小组将按照磋商文件的要求对现有的磋商资料做出评审意见。</w:t>
      </w:r>
      <w:r>
        <w:rPr>
          <w:spacing w:val="-1"/>
          <w:sz w:val="24"/>
          <w:szCs w:val="24"/>
        </w:rPr>
        <w:t>磋商小组对供应商主动提出的澄清、说明的内容将不予接受。</w:t>
      </w:r>
    </w:p>
    <w:p w14:paraId="3EB5CE8A">
      <w:pPr>
        <w:pStyle w:val="3"/>
        <w:spacing w:before="2" w:line="359" w:lineRule="auto"/>
        <w:ind w:left="10" w:right="83" w:firstLine="240"/>
        <w:rPr>
          <w:sz w:val="24"/>
          <w:szCs w:val="24"/>
        </w:rPr>
      </w:pPr>
      <w:r>
        <w:rPr>
          <w:spacing w:val="-1"/>
          <w:sz w:val="24"/>
          <w:szCs w:val="24"/>
        </w:rPr>
        <w:t>18.2.3 在磋商响应文件初审、复审过程中，如果磋商小组成员出现对评审结果有不同</w:t>
      </w:r>
      <w:r>
        <w:rPr>
          <w:sz w:val="24"/>
          <w:szCs w:val="24"/>
        </w:rPr>
        <w:t xml:space="preserve"> </w:t>
      </w:r>
      <w:r>
        <w:rPr>
          <w:spacing w:val="-1"/>
          <w:sz w:val="24"/>
          <w:szCs w:val="24"/>
        </w:rPr>
        <w:t>意见的，应当以书面形式反映，磋商报告中应注明该不同意见。磋商小组成员拒绝在磋商报告中签字又不书面说明其不同意见和理由的，视为同意磋商结果。</w:t>
      </w:r>
    </w:p>
    <w:p w14:paraId="3BB5BAB7">
      <w:pPr>
        <w:pStyle w:val="3"/>
        <w:spacing w:before="179" w:line="337" w:lineRule="auto"/>
        <w:ind w:right="8" w:firstLine="251"/>
        <w:rPr>
          <w:sz w:val="24"/>
          <w:szCs w:val="24"/>
        </w:rPr>
      </w:pPr>
      <w:r>
        <w:rPr>
          <w:spacing w:val="-1"/>
          <w:sz w:val="24"/>
          <w:szCs w:val="24"/>
        </w:rPr>
        <w:t>18.3 在磋商过程中，磋商小组可以根据磋商文件和磋商情况实质性变动采购需求</w:t>
      </w:r>
      <w:r>
        <w:rPr>
          <w:spacing w:val="-2"/>
          <w:sz w:val="24"/>
          <w:szCs w:val="24"/>
        </w:rPr>
        <w:t>中的</w:t>
      </w:r>
      <w:r>
        <w:rPr>
          <w:sz w:val="24"/>
          <w:szCs w:val="24"/>
        </w:rPr>
        <w:t xml:space="preserve"> 技术、服务要求以及合同草案条款，但不得变动</w:t>
      </w:r>
      <w:r>
        <w:rPr>
          <w:spacing w:val="-1"/>
          <w:sz w:val="24"/>
          <w:szCs w:val="24"/>
        </w:rPr>
        <w:t>磋商文件中的其他内容。实质性变动的</w:t>
      </w:r>
      <w:r>
        <w:rPr>
          <w:spacing w:val="-2"/>
          <w:sz w:val="24"/>
          <w:szCs w:val="24"/>
        </w:rPr>
        <w:t>内容，须经采购人代表确认。对磋商文件作出的实质性变动是磋商文件</w:t>
      </w:r>
      <w:r>
        <w:rPr>
          <w:spacing w:val="-3"/>
          <w:sz w:val="24"/>
          <w:szCs w:val="24"/>
        </w:rPr>
        <w:t>的有效组成部分，</w:t>
      </w:r>
      <w:r>
        <w:rPr>
          <w:sz w:val="24"/>
          <w:szCs w:val="24"/>
        </w:rPr>
        <w:t xml:space="preserve"> 磋商小组应及时以书面形式同时通知所有参加磋</w:t>
      </w:r>
      <w:r>
        <w:rPr>
          <w:spacing w:val="-1"/>
          <w:sz w:val="24"/>
          <w:szCs w:val="24"/>
        </w:rPr>
        <w:t>商的供应商。供应商应当按照磋商文件</w:t>
      </w:r>
      <w:r>
        <w:rPr>
          <w:sz w:val="24"/>
          <w:szCs w:val="24"/>
        </w:rPr>
        <w:t>的变动情况和磋商小组的要求重新提交响应文件</w:t>
      </w:r>
      <w:r>
        <w:rPr>
          <w:spacing w:val="-1"/>
          <w:sz w:val="24"/>
          <w:szCs w:val="24"/>
        </w:rPr>
        <w:t>，并由其法定代表人或委托代理人签字</w:t>
      </w:r>
      <w:r>
        <w:rPr>
          <w:spacing w:val="-3"/>
          <w:sz w:val="24"/>
          <w:szCs w:val="24"/>
        </w:rPr>
        <w:t>或者加盖公章。</w:t>
      </w:r>
    </w:p>
    <w:p w14:paraId="3D4452D7">
      <w:pPr>
        <w:pStyle w:val="3"/>
        <w:spacing w:before="181" w:line="332" w:lineRule="auto"/>
        <w:ind w:right="119" w:firstLine="250"/>
        <w:rPr>
          <w:sz w:val="24"/>
          <w:szCs w:val="24"/>
        </w:rPr>
      </w:pPr>
      <w:r>
        <w:rPr>
          <w:spacing w:val="-2"/>
          <w:sz w:val="24"/>
          <w:szCs w:val="24"/>
        </w:rPr>
        <w:t>18.4 比较与评价：磋商小组将按磋商文件中规定的评审办法和标准</w:t>
      </w:r>
      <w:r>
        <w:rPr>
          <w:spacing w:val="-3"/>
          <w:sz w:val="24"/>
          <w:szCs w:val="24"/>
        </w:rPr>
        <w:t>，对初审阶段合格</w:t>
      </w:r>
      <w:r>
        <w:rPr>
          <w:sz w:val="24"/>
          <w:szCs w:val="24"/>
        </w:rPr>
        <w:t xml:space="preserve"> 的磋商响应文件进行商务和服务评估方面的综合</w:t>
      </w:r>
      <w:r>
        <w:rPr>
          <w:spacing w:val="-1"/>
          <w:sz w:val="24"/>
          <w:szCs w:val="24"/>
        </w:rPr>
        <w:t>比较与评价。即在最大限度地满足磋商</w:t>
      </w:r>
      <w:r>
        <w:rPr>
          <w:sz w:val="24"/>
          <w:szCs w:val="24"/>
        </w:rPr>
        <w:t xml:space="preserve"> 文件实质性要求的前提下，按照磋商文件中规定</w:t>
      </w:r>
      <w:r>
        <w:rPr>
          <w:spacing w:val="-1"/>
          <w:sz w:val="24"/>
          <w:szCs w:val="24"/>
        </w:rPr>
        <w:t>的各项因素进行综合评审，以评审总得</w:t>
      </w:r>
      <w:r>
        <w:rPr>
          <w:sz w:val="24"/>
          <w:szCs w:val="24"/>
        </w:rPr>
        <w:t xml:space="preserve"> 分由高到低排序推荐预成交候选人。若得分相同</w:t>
      </w:r>
      <w:r>
        <w:rPr>
          <w:spacing w:val="-1"/>
          <w:sz w:val="24"/>
          <w:szCs w:val="24"/>
        </w:rPr>
        <w:t>时，按最后报价由低到高顺序排列；得</w:t>
      </w:r>
      <w:r>
        <w:rPr>
          <w:sz w:val="24"/>
          <w:szCs w:val="24"/>
        </w:rPr>
        <w:t xml:space="preserve"> </w:t>
      </w:r>
      <w:r>
        <w:rPr>
          <w:spacing w:val="-1"/>
          <w:sz w:val="24"/>
          <w:szCs w:val="24"/>
        </w:rPr>
        <w:t>分相同且最后报价相同的，按服务能力与方案得分由高到低顺序排列。</w:t>
      </w:r>
    </w:p>
    <w:p w14:paraId="70B13193">
      <w:pPr>
        <w:pStyle w:val="3"/>
        <w:spacing w:before="177" w:line="326" w:lineRule="auto"/>
        <w:ind w:right="74" w:firstLine="251"/>
        <w:rPr>
          <w:sz w:val="24"/>
          <w:szCs w:val="24"/>
        </w:rPr>
      </w:pPr>
      <w:r>
        <w:rPr>
          <w:sz w:val="24"/>
          <w:szCs w:val="24"/>
        </w:rPr>
        <w:t>18.5</w:t>
      </w:r>
      <w:r>
        <w:rPr>
          <w:spacing w:val="-42"/>
          <w:sz w:val="24"/>
          <w:szCs w:val="24"/>
        </w:rPr>
        <w:t xml:space="preserve"> </w:t>
      </w:r>
      <w:r>
        <w:rPr>
          <w:sz w:val="24"/>
          <w:szCs w:val="24"/>
        </w:rPr>
        <w:t>磋商小组认为供应商的报价明显低于其他通过符合性审查供应商的报价，有</w:t>
      </w:r>
      <w:r>
        <w:rPr>
          <w:spacing w:val="-1"/>
          <w:sz w:val="24"/>
          <w:szCs w:val="24"/>
        </w:rPr>
        <w:t>可能</w:t>
      </w:r>
      <w:r>
        <w:rPr>
          <w:sz w:val="24"/>
          <w:szCs w:val="24"/>
        </w:rPr>
        <w:t xml:space="preserve"> </w:t>
      </w:r>
      <w:r>
        <w:rPr>
          <w:spacing w:val="2"/>
          <w:sz w:val="24"/>
          <w:szCs w:val="24"/>
        </w:rPr>
        <w:t>影响产品质量或者不能诚信履约的，应当要求其在评审线上合理的时间内提供说明，必</w:t>
      </w:r>
      <w:r>
        <w:rPr>
          <w:spacing w:val="10"/>
          <w:sz w:val="24"/>
          <w:szCs w:val="24"/>
        </w:rPr>
        <w:t xml:space="preserve"> </w:t>
      </w:r>
      <w:r>
        <w:rPr>
          <w:spacing w:val="2"/>
          <w:sz w:val="24"/>
          <w:szCs w:val="24"/>
        </w:rPr>
        <w:t>要时提交相关证明材料；供应商不能证明其报价合理性的，磋商小组应当将其作为无效</w:t>
      </w:r>
      <w:r>
        <w:rPr>
          <w:spacing w:val="13"/>
          <w:sz w:val="24"/>
          <w:szCs w:val="24"/>
        </w:rPr>
        <w:t xml:space="preserve"> </w:t>
      </w:r>
      <w:r>
        <w:rPr>
          <w:spacing w:val="-4"/>
          <w:sz w:val="24"/>
          <w:szCs w:val="24"/>
        </w:rPr>
        <w:t>投标处理。</w:t>
      </w:r>
    </w:p>
    <w:p w14:paraId="77535E03">
      <w:pPr>
        <w:pStyle w:val="3"/>
        <w:spacing w:before="242" w:line="229" w:lineRule="auto"/>
        <w:ind w:left="285"/>
        <w:rPr>
          <w:sz w:val="26"/>
          <w:szCs w:val="26"/>
        </w:rPr>
      </w:pPr>
      <w:r>
        <w:rPr>
          <w:b/>
          <w:bCs/>
          <w:spacing w:val="1"/>
          <w:sz w:val="26"/>
          <w:szCs w:val="26"/>
        </w:rPr>
        <w:t>19.评审办法</w:t>
      </w:r>
    </w:p>
    <w:p w14:paraId="57CAEBEA">
      <w:pPr>
        <w:pStyle w:val="3"/>
        <w:spacing w:before="238" w:line="360" w:lineRule="auto"/>
        <w:ind w:firstLine="250"/>
        <w:jc w:val="both"/>
        <w:rPr>
          <w:sz w:val="24"/>
          <w:szCs w:val="24"/>
        </w:rPr>
      </w:pPr>
      <w:r>
        <w:rPr>
          <w:spacing w:val="-4"/>
          <w:sz w:val="24"/>
          <w:szCs w:val="24"/>
        </w:rPr>
        <w:t>19.1</w:t>
      </w:r>
      <w:r>
        <w:rPr>
          <w:spacing w:val="-43"/>
          <w:sz w:val="24"/>
          <w:szCs w:val="24"/>
        </w:rPr>
        <w:t xml:space="preserve"> </w:t>
      </w:r>
      <w:r>
        <w:rPr>
          <w:spacing w:val="-4"/>
          <w:sz w:val="24"/>
          <w:szCs w:val="24"/>
        </w:rPr>
        <w:t>依照《中华人民共和国政府采购法》、《中华人民共和国政府采购法实</w:t>
      </w:r>
      <w:r>
        <w:rPr>
          <w:spacing w:val="-5"/>
          <w:sz w:val="24"/>
          <w:szCs w:val="24"/>
        </w:rPr>
        <w:t>施条例》、</w:t>
      </w:r>
      <w:r>
        <w:rPr>
          <w:sz w:val="24"/>
          <w:szCs w:val="24"/>
        </w:rPr>
        <w:t xml:space="preserve"> 《政府采购竞争性磋商采购方式管理暂行办法》</w:t>
      </w:r>
      <w:r>
        <w:rPr>
          <w:spacing w:val="-1"/>
          <w:sz w:val="24"/>
          <w:szCs w:val="24"/>
        </w:rPr>
        <w:t>的规定，结合该项目的特点制定本评审</w:t>
      </w:r>
      <w:r>
        <w:rPr>
          <w:sz w:val="24"/>
          <w:szCs w:val="24"/>
        </w:rPr>
        <w:t>办法。本次评审采用综合评分法，评审内容分为</w:t>
      </w:r>
      <w:r>
        <w:rPr>
          <w:spacing w:val="-1"/>
          <w:sz w:val="24"/>
          <w:szCs w:val="24"/>
        </w:rPr>
        <w:t>磋商报价（最</w:t>
      </w:r>
      <w:r>
        <w:rPr>
          <w:rFonts w:hint="eastAsia"/>
          <w:spacing w:val="-1"/>
          <w:sz w:val="24"/>
          <w:szCs w:val="24"/>
          <w:lang w:val="en-US" w:eastAsia="zh-CN"/>
        </w:rPr>
        <w:t>后</w:t>
      </w:r>
      <w:r>
        <w:rPr>
          <w:spacing w:val="-1"/>
          <w:sz w:val="24"/>
          <w:szCs w:val="24"/>
        </w:rPr>
        <w:t>报价）、商务部分、技</w:t>
      </w:r>
      <w:r>
        <w:rPr>
          <w:spacing w:val="-4"/>
          <w:sz w:val="24"/>
          <w:szCs w:val="24"/>
        </w:rPr>
        <w:t>术部分等三部分组成（满分</w:t>
      </w:r>
      <w:r>
        <w:rPr>
          <w:spacing w:val="-24"/>
          <w:sz w:val="24"/>
          <w:szCs w:val="24"/>
        </w:rPr>
        <w:t xml:space="preserve"> </w:t>
      </w:r>
      <w:r>
        <w:rPr>
          <w:spacing w:val="-4"/>
          <w:sz w:val="24"/>
          <w:szCs w:val="24"/>
        </w:rPr>
        <w:t>100</w:t>
      </w:r>
      <w:r>
        <w:rPr>
          <w:spacing w:val="-41"/>
          <w:sz w:val="24"/>
          <w:szCs w:val="24"/>
        </w:rPr>
        <w:t xml:space="preserve"> </w:t>
      </w:r>
      <w:r>
        <w:rPr>
          <w:spacing w:val="-4"/>
          <w:sz w:val="24"/>
          <w:szCs w:val="24"/>
        </w:rPr>
        <w:t>分）。</w:t>
      </w:r>
    </w:p>
    <w:p w14:paraId="1F030DAF">
      <w:pPr>
        <w:pStyle w:val="3"/>
        <w:spacing w:line="360" w:lineRule="auto"/>
        <w:ind w:right="74" w:firstLine="241"/>
        <w:jc w:val="both"/>
        <w:rPr>
          <w:sz w:val="24"/>
          <w:szCs w:val="24"/>
        </w:rPr>
      </w:pPr>
      <w:r>
        <w:rPr>
          <w:spacing w:val="2"/>
          <w:sz w:val="24"/>
          <w:szCs w:val="24"/>
        </w:rPr>
        <w:t>根据《政府采购促进中小企业发展管理办法》，工程由中小企业承建，供应商须提供</w:t>
      </w:r>
      <w:r>
        <w:rPr>
          <w:spacing w:val="11"/>
          <w:sz w:val="24"/>
          <w:szCs w:val="24"/>
        </w:rPr>
        <w:t xml:space="preserve"> </w:t>
      </w:r>
      <w:r>
        <w:rPr>
          <w:spacing w:val="2"/>
          <w:sz w:val="24"/>
          <w:szCs w:val="24"/>
        </w:rPr>
        <w:t>《中小企业声明函》，并由供应商加盖公章，其划型标准严格按照国家工信部、国家统</w:t>
      </w:r>
      <w:r>
        <w:rPr>
          <w:spacing w:val="10"/>
          <w:sz w:val="24"/>
          <w:szCs w:val="24"/>
        </w:rPr>
        <w:t xml:space="preserve"> </w:t>
      </w:r>
      <w:r>
        <w:rPr>
          <w:spacing w:val="-1"/>
          <w:sz w:val="24"/>
          <w:szCs w:val="24"/>
        </w:rPr>
        <w:t>计局、国家发改委、财政部出台的《中小企业划型标准规定》（工信部联企业[2011]300</w:t>
      </w:r>
      <w:r>
        <w:rPr>
          <w:spacing w:val="12"/>
          <w:sz w:val="24"/>
          <w:szCs w:val="24"/>
        </w:rPr>
        <w:t xml:space="preserve"> </w:t>
      </w:r>
      <w:r>
        <w:rPr>
          <w:sz w:val="24"/>
          <w:szCs w:val="24"/>
        </w:rPr>
        <w:t>号）执行。</w:t>
      </w:r>
      <w:r>
        <w:rPr>
          <w:b/>
          <w:bCs/>
          <w:sz w:val="24"/>
          <w:szCs w:val="24"/>
        </w:rPr>
        <w:t>供应商提供的《中小企业声明函》资料必须真实，否则，按照有关规定予以</w:t>
      </w:r>
      <w:r>
        <w:rPr>
          <w:b/>
          <w:bCs/>
          <w:spacing w:val="-8"/>
          <w:sz w:val="24"/>
          <w:szCs w:val="24"/>
        </w:rPr>
        <w:t>处理。</w:t>
      </w:r>
    </w:p>
    <w:p w14:paraId="7156859B">
      <w:pPr>
        <w:pStyle w:val="3"/>
        <w:spacing w:before="5" w:line="359" w:lineRule="auto"/>
        <w:ind w:left="5" w:right="74" w:firstLine="236"/>
        <w:jc w:val="both"/>
        <w:rPr>
          <w:sz w:val="24"/>
          <w:szCs w:val="24"/>
        </w:rPr>
      </w:pPr>
      <w:r>
        <w:rPr>
          <w:sz w:val="24"/>
          <w:szCs w:val="24"/>
        </w:rPr>
        <w:t>根据财政部、</w:t>
      </w:r>
      <w:r>
        <w:rPr>
          <w:spacing w:val="-71"/>
          <w:sz w:val="24"/>
          <w:szCs w:val="24"/>
        </w:rPr>
        <w:t xml:space="preserve"> </w:t>
      </w:r>
      <w:r>
        <w:rPr>
          <w:sz w:val="24"/>
          <w:szCs w:val="24"/>
        </w:rPr>
        <w:t>民政部、</w:t>
      </w:r>
      <w:r>
        <w:rPr>
          <w:spacing w:val="-70"/>
          <w:sz w:val="24"/>
          <w:szCs w:val="24"/>
        </w:rPr>
        <w:t xml:space="preserve"> </w:t>
      </w:r>
      <w:r>
        <w:rPr>
          <w:sz w:val="24"/>
          <w:szCs w:val="24"/>
        </w:rPr>
        <w:t>中国残疾人联合会出台的《关</w:t>
      </w:r>
      <w:r>
        <w:rPr>
          <w:spacing w:val="-1"/>
          <w:sz w:val="24"/>
          <w:szCs w:val="24"/>
        </w:rPr>
        <w:t>于促进残疾人就业政府采购政策</w:t>
      </w:r>
      <w:r>
        <w:rPr>
          <w:sz w:val="24"/>
          <w:szCs w:val="24"/>
        </w:rPr>
        <w:t xml:space="preserve"> </w:t>
      </w:r>
      <w:r>
        <w:rPr>
          <w:spacing w:val="-3"/>
          <w:sz w:val="24"/>
          <w:szCs w:val="24"/>
        </w:rPr>
        <w:t>的通知》（财库[2017]141</w:t>
      </w:r>
      <w:r>
        <w:rPr>
          <w:spacing w:val="-38"/>
          <w:sz w:val="24"/>
          <w:szCs w:val="24"/>
        </w:rPr>
        <w:t xml:space="preserve"> </w:t>
      </w:r>
      <w:r>
        <w:rPr>
          <w:spacing w:val="-3"/>
          <w:sz w:val="24"/>
          <w:szCs w:val="24"/>
        </w:rPr>
        <w:t>号</w:t>
      </w:r>
      <w:r>
        <w:rPr>
          <w:spacing w:val="2"/>
          <w:sz w:val="24"/>
          <w:szCs w:val="24"/>
        </w:rPr>
        <w:t>），</w:t>
      </w:r>
      <w:r>
        <w:rPr>
          <w:spacing w:val="-3"/>
          <w:sz w:val="24"/>
          <w:szCs w:val="24"/>
        </w:rPr>
        <w:t>属残疾人福利性单位的，供应商须提供《残疾人福利性</w:t>
      </w:r>
      <w:r>
        <w:rPr>
          <w:sz w:val="24"/>
          <w:szCs w:val="24"/>
        </w:rPr>
        <w:t xml:space="preserve"> </w:t>
      </w:r>
      <w:r>
        <w:rPr>
          <w:spacing w:val="2"/>
          <w:sz w:val="24"/>
          <w:szCs w:val="24"/>
        </w:rPr>
        <w:t>单位声明函》，并由供应商加盖公章，残疾人福利性单位视同小型、微型企业，享受预</w:t>
      </w:r>
      <w:r>
        <w:rPr>
          <w:spacing w:val="5"/>
          <w:sz w:val="24"/>
          <w:szCs w:val="24"/>
        </w:rPr>
        <w:t xml:space="preserve"> </w:t>
      </w:r>
      <w:r>
        <w:rPr>
          <w:spacing w:val="1"/>
          <w:sz w:val="24"/>
          <w:szCs w:val="24"/>
        </w:rPr>
        <w:t>留份额、评标中价格扣除等促进中小企业发展的政府采购政策。</w:t>
      </w:r>
      <w:r>
        <w:rPr>
          <w:spacing w:val="-71"/>
          <w:sz w:val="24"/>
          <w:szCs w:val="24"/>
        </w:rPr>
        <w:t xml:space="preserve"> </w:t>
      </w:r>
      <w:r>
        <w:rPr>
          <w:spacing w:val="1"/>
          <w:sz w:val="24"/>
          <w:szCs w:val="24"/>
        </w:rPr>
        <w:t>向残疾人</w:t>
      </w:r>
      <w:r>
        <w:rPr>
          <w:sz w:val="24"/>
          <w:szCs w:val="24"/>
        </w:rPr>
        <w:t>福利性单位采</w:t>
      </w:r>
      <w:r>
        <w:rPr>
          <w:spacing w:val="1"/>
          <w:sz w:val="24"/>
          <w:szCs w:val="24"/>
        </w:rPr>
        <w:t>购的金额，计入面向中小企业采购的统计数据。</w:t>
      </w:r>
      <w:r>
        <w:rPr>
          <w:b/>
          <w:bCs/>
          <w:spacing w:val="1"/>
          <w:sz w:val="24"/>
          <w:szCs w:val="24"/>
        </w:rPr>
        <w:t>供应商提供的《残疾人福利性单位声明</w:t>
      </w:r>
      <w:r>
        <w:rPr>
          <w:b/>
          <w:bCs/>
          <w:spacing w:val="-4"/>
          <w:sz w:val="24"/>
          <w:szCs w:val="24"/>
        </w:rPr>
        <w:t>函》资料必须真实，否则，按照有关规定予以处理。</w:t>
      </w:r>
    </w:p>
    <w:p w14:paraId="46CFF8AD">
      <w:pPr>
        <w:pStyle w:val="3"/>
        <w:spacing w:line="360" w:lineRule="auto"/>
        <w:ind w:firstLine="241"/>
        <w:jc w:val="both"/>
        <w:rPr>
          <w:sz w:val="24"/>
          <w:szCs w:val="24"/>
        </w:rPr>
      </w:pPr>
      <w:r>
        <w:rPr>
          <w:spacing w:val="-4"/>
          <w:sz w:val="24"/>
          <w:szCs w:val="24"/>
        </w:rPr>
        <w:t>根据《财政部司法部关于政府采购支持监狱企业发展有关问题的通知》（财库[2014]68</w:t>
      </w:r>
      <w:r>
        <w:rPr>
          <w:spacing w:val="15"/>
          <w:sz w:val="24"/>
          <w:szCs w:val="24"/>
        </w:rPr>
        <w:t xml:space="preserve"> </w:t>
      </w:r>
      <w:r>
        <w:rPr>
          <w:spacing w:val="2"/>
          <w:sz w:val="24"/>
          <w:szCs w:val="24"/>
        </w:rPr>
        <w:t>号）的相关规定，属于监狱企业的，供应商须按要求出具属于监狱企业的证明文件。监</w:t>
      </w:r>
      <w:r>
        <w:rPr>
          <w:spacing w:val="13"/>
          <w:sz w:val="24"/>
          <w:szCs w:val="24"/>
        </w:rPr>
        <w:t xml:space="preserve"> </w:t>
      </w:r>
      <w:r>
        <w:rPr>
          <w:spacing w:val="2"/>
          <w:sz w:val="24"/>
          <w:szCs w:val="24"/>
        </w:rPr>
        <w:t>狱企业视同小微企业，享受预留份额、评标中价格扣除等促进中小企业发展的政府采购</w:t>
      </w:r>
      <w:r>
        <w:rPr>
          <w:spacing w:val="10"/>
          <w:sz w:val="24"/>
          <w:szCs w:val="24"/>
        </w:rPr>
        <w:t xml:space="preserve"> </w:t>
      </w:r>
      <w:r>
        <w:rPr>
          <w:sz w:val="24"/>
          <w:szCs w:val="24"/>
        </w:rPr>
        <w:t>政策。</w:t>
      </w:r>
      <w:r>
        <w:rPr>
          <w:spacing w:val="-54"/>
          <w:sz w:val="24"/>
          <w:szCs w:val="24"/>
        </w:rPr>
        <w:t xml:space="preserve"> </w:t>
      </w:r>
      <w:r>
        <w:rPr>
          <w:sz w:val="24"/>
          <w:szCs w:val="24"/>
        </w:rPr>
        <w:t>向监狱企业采购的金额，计入面向中小企业采购的统计数据。</w:t>
      </w:r>
      <w:r>
        <w:rPr>
          <w:b/>
          <w:bCs/>
          <w:sz w:val="24"/>
          <w:szCs w:val="24"/>
        </w:rPr>
        <w:t>供应商提供的监狱</w:t>
      </w:r>
      <w:r>
        <w:rPr>
          <w:sz w:val="24"/>
          <w:szCs w:val="24"/>
        </w:rPr>
        <w:t xml:space="preserve"> </w:t>
      </w:r>
      <w:r>
        <w:rPr>
          <w:b/>
          <w:bCs/>
          <w:spacing w:val="-2"/>
          <w:sz w:val="24"/>
          <w:szCs w:val="24"/>
        </w:rPr>
        <w:t>企业证明文件资料必须真实，如有虚假，将依法</w:t>
      </w:r>
      <w:r>
        <w:rPr>
          <w:b/>
          <w:bCs/>
          <w:spacing w:val="-3"/>
          <w:sz w:val="24"/>
          <w:szCs w:val="24"/>
        </w:rPr>
        <w:t>承担相应责任。</w:t>
      </w:r>
    </w:p>
    <w:p w14:paraId="5CE92F84">
      <w:pPr>
        <w:spacing w:line="360" w:lineRule="auto"/>
        <w:rPr>
          <w:sz w:val="24"/>
          <w:szCs w:val="24"/>
        </w:rPr>
      </w:pPr>
    </w:p>
    <w:p w14:paraId="49E0BD95">
      <w:pPr>
        <w:spacing w:line="360" w:lineRule="auto"/>
        <w:rPr>
          <w:sz w:val="24"/>
          <w:szCs w:val="24"/>
        </w:rPr>
        <w:sectPr>
          <w:footerReference r:id="rId11" w:type="default"/>
          <w:pgSz w:w="11900" w:h="16840"/>
          <w:pgMar w:top="1250" w:right="1337" w:bottom="1014" w:left="1351" w:header="0" w:footer="852" w:gutter="0"/>
          <w:cols w:space="720" w:num="1"/>
        </w:sectPr>
      </w:pPr>
    </w:p>
    <w:p w14:paraId="1239BA06">
      <w:pPr>
        <w:pStyle w:val="3"/>
        <w:spacing w:before="49" w:line="220" w:lineRule="auto"/>
        <w:rPr>
          <w:sz w:val="24"/>
          <w:szCs w:val="24"/>
        </w:rPr>
      </w:pPr>
      <w:r>
        <w:rPr>
          <w:b/>
          <w:bCs/>
          <w:spacing w:val="-5"/>
          <w:sz w:val="24"/>
          <w:szCs w:val="24"/>
        </w:rPr>
        <w:t>19.2</w:t>
      </w:r>
      <w:r>
        <w:rPr>
          <w:spacing w:val="-24"/>
          <w:sz w:val="24"/>
          <w:szCs w:val="24"/>
        </w:rPr>
        <w:t xml:space="preserve"> </w:t>
      </w:r>
      <w:r>
        <w:rPr>
          <w:b/>
          <w:bCs/>
          <w:spacing w:val="-5"/>
          <w:sz w:val="24"/>
          <w:szCs w:val="24"/>
        </w:rPr>
        <w:t>资格性审查评审办法（初步评审）</w:t>
      </w:r>
    </w:p>
    <w:p w14:paraId="55FA3E15">
      <w:pPr>
        <w:spacing w:before="116"/>
      </w:pPr>
    </w:p>
    <w:tbl>
      <w:tblPr>
        <w:tblStyle w:val="13"/>
        <w:tblW w:w="9478"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341"/>
        <w:gridCol w:w="2497"/>
        <w:gridCol w:w="4698"/>
      </w:tblGrid>
      <w:tr w14:paraId="69B4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42" w:type="dxa"/>
            <w:vAlign w:val="top"/>
          </w:tcPr>
          <w:p w14:paraId="02457E80">
            <w:pPr>
              <w:pStyle w:val="14"/>
              <w:spacing w:before="224" w:line="222" w:lineRule="auto"/>
              <w:ind w:left="124"/>
            </w:pPr>
            <w:r>
              <w:rPr>
                <w:b/>
                <w:bCs/>
                <w:spacing w:val="-11"/>
              </w:rPr>
              <w:t>序号</w:t>
            </w:r>
          </w:p>
        </w:tc>
        <w:tc>
          <w:tcPr>
            <w:tcW w:w="1341" w:type="dxa"/>
            <w:vAlign w:val="top"/>
          </w:tcPr>
          <w:p w14:paraId="7D2C3C5E">
            <w:pPr>
              <w:pStyle w:val="14"/>
              <w:spacing w:before="224" w:line="222" w:lineRule="auto"/>
              <w:ind w:left="119"/>
            </w:pPr>
            <w:r>
              <w:rPr>
                <w:b/>
                <w:bCs/>
                <w:spacing w:val="-7"/>
              </w:rPr>
              <w:t>评审内容</w:t>
            </w:r>
          </w:p>
        </w:tc>
        <w:tc>
          <w:tcPr>
            <w:tcW w:w="2497" w:type="dxa"/>
            <w:vAlign w:val="top"/>
          </w:tcPr>
          <w:p w14:paraId="05D0046B">
            <w:pPr>
              <w:pStyle w:val="14"/>
              <w:spacing w:before="224" w:line="222" w:lineRule="auto"/>
              <w:ind w:left="681"/>
            </w:pPr>
            <w:r>
              <w:rPr>
                <w:b/>
                <w:bCs/>
                <w:spacing w:val="-7"/>
              </w:rPr>
              <w:t>评审因素</w:t>
            </w:r>
          </w:p>
        </w:tc>
        <w:tc>
          <w:tcPr>
            <w:tcW w:w="4698" w:type="dxa"/>
            <w:vAlign w:val="top"/>
          </w:tcPr>
          <w:p w14:paraId="573E76A7">
            <w:pPr>
              <w:pStyle w:val="14"/>
              <w:spacing w:before="224" w:line="222" w:lineRule="auto"/>
              <w:ind w:left="1880"/>
            </w:pPr>
            <w:r>
              <w:rPr>
                <w:b/>
                <w:bCs/>
                <w:spacing w:val="-7"/>
              </w:rPr>
              <w:t>评审标准</w:t>
            </w:r>
          </w:p>
        </w:tc>
      </w:tr>
      <w:tr w14:paraId="4118F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restart"/>
            <w:tcBorders>
              <w:bottom w:val="nil"/>
            </w:tcBorders>
            <w:vAlign w:val="top"/>
          </w:tcPr>
          <w:p w14:paraId="20B67B8E">
            <w:pPr>
              <w:spacing w:line="253" w:lineRule="auto"/>
              <w:rPr>
                <w:rFonts w:ascii="Arial"/>
                <w:sz w:val="21"/>
              </w:rPr>
            </w:pPr>
          </w:p>
          <w:p w14:paraId="7C3C3192">
            <w:pPr>
              <w:spacing w:line="253" w:lineRule="auto"/>
              <w:rPr>
                <w:rFonts w:ascii="Arial"/>
                <w:sz w:val="21"/>
              </w:rPr>
            </w:pPr>
          </w:p>
          <w:p w14:paraId="65D17990">
            <w:pPr>
              <w:spacing w:line="254" w:lineRule="auto"/>
              <w:rPr>
                <w:rFonts w:ascii="Arial"/>
                <w:sz w:val="21"/>
              </w:rPr>
            </w:pPr>
          </w:p>
          <w:p w14:paraId="5763D000">
            <w:pPr>
              <w:spacing w:line="254" w:lineRule="auto"/>
              <w:rPr>
                <w:rFonts w:ascii="Arial"/>
                <w:sz w:val="21"/>
              </w:rPr>
            </w:pPr>
          </w:p>
          <w:p w14:paraId="4E9D8285">
            <w:pPr>
              <w:pStyle w:val="14"/>
              <w:spacing w:before="78" w:line="315" w:lineRule="exact"/>
              <w:ind w:left="434"/>
            </w:pPr>
            <w:r>
              <w:rPr>
                <w:position w:val="1"/>
              </w:rPr>
              <w:t>1</w:t>
            </w:r>
          </w:p>
        </w:tc>
        <w:tc>
          <w:tcPr>
            <w:tcW w:w="1341" w:type="dxa"/>
            <w:vMerge w:val="restart"/>
            <w:tcBorders>
              <w:bottom w:val="nil"/>
            </w:tcBorders>
            <w:vAlign w:val="top"/>
          </w:tcPr>
          <w:p w14:paraId="2AC3B795">
            <w:pPr>
              <w:spacing w:line="287" w:lineRule="auto"/>
              <w:rPr>
                <w:rFonts w:ascii="Arial"/>
                <w:sz w:val="21"/>
              </w:rPr>
            </w:pPr>
          </w:p>
          <w:p w14:paraId="01EE8880">
            <w:pPr>
              <w:spacing w:line="288" w:lineRule="auto"/>
              <w:rPr>
                <w:rFonts w:ascii="Arial"/>
                <w:sz w:val="21"/>
              </w:rPr>
            </w:pPr>
          </w:p>
          <w:p w14:paraId="67E7FD8D">
            <w:pPr>
              <w:spacing w:line="288" w:lineRule="auto"/>
              <w:rPr>
                <w:rFonts w:ascii="Arial"/>
                <w:sz w:val="21"/>
              </w:rPr>
            </w:pPr>
          </w:p>
          <w:p w14:paraId="43C7EA0B">
            <w:pPr>
              <w:pStyle w:val="14"/>
              <w:spacing w:before="78" w:line="232" w:lineRule="auto"/>
              <w:ind w:left="441" w:right="189" w:hanging="239"/>
            </w:pPr>
            <w:r>
              <w:rPr>
                <w:spacing w:val="-4"/>
              </w:rPr>
              <w:t>形式评审</w:t>
            </w:r>
            <w:r>
              <w:t xml:space="preserve"> </w:t>
            </w:r>
            <w:r>
              <w:rPr>
                <w:spacing w:val="-8"/>
              </w:rPr>
              <w:t>标准</w:t>
            </w:r>
          </w:p>
        </w:tc>
        <w:tc>
          <w:tcPr>
            <w:tcW w:w="2497" w:type="dxa"/>
            <w:vAlign w:val="top"/>
          </w:tcPr>
          <w:p w14:paraId="37C6EABF">
            <w:pPr>
              <w:pStyle w:val="14"/>
              <w:spacing w:before="138" w:line="221" w:lineRule="auto"/>
              <w:ind w:left="662"/>
            </w:pPr>
            <w:r>
              <w:rPr>
                <w:spacing w:val="-4"/>
              </w:rPr>
              <w:t>供应商名称</w:t>
            </w:r>
          </w:p>
        </w:tc>
        <w:tc>
          <w:tcPr>
            <w:tcW w:w="4698" w:type="dxa"/>
            <w:vAlign w:val="top"/>
          </w:tcPr>
          <w:p w14:paraId="2D8461BD">
            <w:pPr>
              <w:pStyle w:val="14"/>
              <w:spacing w:before="138" w:line="223" w:lineRule="auto"/>
              <w:ind w:left="130"/>
            </w:pPr>
            <w:r>
              <w:rPr>
                <w:spacing w:val="-4"/>
              </w:rPr>
              <w:t>与营业执照一致</w:t>
            </w:r>
          </w:p>
        </w:tc>
      </w:tr>
      <w:tr w14:paraId="06D35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42" w:type="dxa"/>
            <w:vMerge w:val="continue"/>
            <w:tcBorders>
              <w:top w:val="nil"/>
              <w:bottom w:val="nil"/>
            </w:tcBorders>
            <w:vAlign w:val="top"/>
          </w:tcPr>
          <w:p w14:paraId="577D6CBF">
            <w:pPr>
              <w:rPr>
                <w:rFonts w:ascii="Arial"/>
                <w:sz w:val="21"/>
              </w:rPr>
            </w:pPr>
          </w:p>
        </w:tc>
        <w:tc>
          <w:tcPr>
            <w:tcW w:w="1341" w:type="dxa"/>
            <w:vMerge w:val="continue"/>
            <w:tcBorders>
              <w:top w:val="nil"/>
              <w:bottom w:val="nil"/>
            </w:tcBorders>
            <w:vAlign w:val="top"/>
          </w:tcPr>
          <w:p w14:paraId="3B89811B">
            <w:pPr>
              <w:rPr>
                <w:rFonts w:ascii="Arial"/>
                <w:sz w:val="21"/>
              </w:rPr>
            </w:pPr>
          </w:p>
        </w:tc>
        <w:tc>
          <w:tcPr>
            <w:tcW w:w="2497" w:type="dxa"/>
            <w:vAlign w:val="top"/>
          </w:tcPr>
          <w:p w14:paraId="573FFCAE">
            <w:pPr>
              <w:pStyle w:val="14"/>
              <w:spacing w:before="175" w:line="232" w:lineRule="auto"/>
              <w:ind w:left="1026" w:right="286" w:hanging="726"/>
            </w:pPr>
            <w:r>
              <w:rPr>
                <w:spacing w:val="-2"/>
              </w:rPr>
              <w:t>磋商响应文件签字</w:t>
            </w:r>
            <w:r>
              <w:t xml:space="preserve"> </w:t>
            </w:r>
            <w:r>
              <w:rPr>
                <w:spacing w:val="-11"/>
              </w:rPr>
              <w:t>盖章</w:t>
            </w:r>
          </w:p>
        </w:tc>
        <w:tc>
          <w:tcPr>
            <w:tcW w:w="4698" w:type="dxa"/>
            <w:vAlign w:val="top"/>
          </w:tcPr>
          <w:p w14:paraId="182CB24F">
            <w:pPr>
              <w:spacing w:line="244" w:lineRule="auto"/>
              <w:rPr>
                <w:rFonts w:ascii="Arial"/>
                <w:sz w:val="21"/>
              </w:rPr>
            </w:pPr>
          </w:p>
          <w:p w14:paraId="22B234AA">
            <w:pPr>
              <w:pStyle w:val="14"/>
              <w:spacing w:before="78" w:line="221" w:lineRule="auto"/>
              <w:ind w:left="126"/>
            </w:pPr>
            <w:r>
              <w:rPr>
                <w:spacing w:val="-2"/>
              </w:rPr>
              <w:t>符合《磋商文件》的规定</w:t>
            </w:r>
          </w:p>
        </w:tc>
      </w:tr>
      <w:tr w14:paraId="55C0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048A848C">
            <w:pPr>
              <w:rPr>
                <w:rFonts w:ascii="Arial"/>
                <w:sz w:val="21"/>
              </w:rPr>
            </w:pPr>
          </w:p>
        </w:tc>
        <w:tc>
          <w:tcPr>
            <w:tcW w:w="1341" w:type="dxa"/>
            <w:vMerge w:val="continue"/>
            <w:tcBorders>
              <w:top w:val="nil"/>
              <w:bottom w:val="nil"/>
            </w:tcBorders>
            <w:vAlign w:val="top"/>
          </w:tcPr>
          <w:p w14:paraId="1BB6B34C">
            <w:pPr>
              <w:rPr>
                <w:rFonts w:ascii="Arial"/>
                <w:sz w:val="21"/>
              </w:rPr>
            </w:pPr>
          </w:p>
        </w:tc>
        <w:tc>
          <w:tcPr>
            <w:tcW w:w="2497" w:type="dxa"/>
            <w:vAlign w:val="top"/>
          </w:tcPr>
          <w:p w14:paraId="6391C7B1">
            <w:pPr>
              <w:pStyle w:val="14"/>
              <w:spacing w:before="139" w:line="222" w:lineRule="auto"/>
              <w:ind w:left="300"/>
            </w:pPr>
            <w:r>
              <w:rPr>
                <w:spacing w:val="-2"/>
              </w:rPr>
              <w:t>磋商响应文件格式</w:t>
            </w:r>
          </w:p>
        </w:tc>
        <w:tc>
          <w:tcPr>
            <w:tcW w:w="4698" w:type="dxa"/>
            <w:vAlign w:val="top"/>
          </w:tcPr>
          <w:p w14:paraId="1BD7EEE4">
            <w:pPr>
              <w:pStyle w:val="14"/>
              <w:spacing w:before="138" w:line="221" w:lineRule="auto"/>
              <w:ind w:left="126"/>
            </w:pPr>
            <w:r>
              <w:rPr>
                <w:spacing w:val="-2"/>
              </w:rPr>
              <w:t>符合《磋商文件》的规定</w:t>
            </w:r>
          </w:p>
        </w:tc>
      </w:tr>
      <w:tr w14:paraId="599E3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tcBorders>
            <w:vAlign w:val="top"/>
          </w:tcPr>
          <w:p w14:paraId="29400CE2">
            <w:pPr>
              <w:rPr>
                <w:rFonts w:ascii="Arial"/>
                <w:sz w:val="21"/>
              </w:rPr>
            </w:pPr>
          </w:p>
        </w:tc>
        <w:tc>
          <w:tcPr>
            <w:tcW w:w="1341" w:type="dxa"/>
            <w:vMerge w:val="continue"/>
            <w:tcBorders>
              <w:top w:val="nil"/>
            </w:tcBorders>
            <w:vAlign w:val="top"/>
          </w:tcPr>
          <w:p w14:paraId="5287B8DE">
            <w:pPr>
              <w:rPr>
                <w:rFonts w:ascii="Arial"/>
                <w:sz w:val="21"/>
              </w:rPr>
            </w:pPr>
          </w:p>
        </w:tc>
        <w:tc>
          <w:tcPr>
            <w:tcW w:w="2497" w:type="dxa"/>
            <w:vAlign w:val="top"/>
          </w:tcPr>
          <w:p w14:paraId="5ADD6FBA">
            <w:pPr>
              <w:pStyle w:val="14"/>
              <w:spacing w:before="140" w:line="222" w:lineRule="auto"/>
              <w:ind w:left="540"/>
            </w:pPr>
            <w:r>
              <w:t>投标报价唯一</w:t>
            </w:r>
          </w:p>
        </w:tc>
        <w:tc>
          <w:tcPr>
            <w:tcW w:w="4698" w:type="dxa"/>
            <w:vAlign w:val="top"/>
          </w:tcPr>
          <w:p w14:paraId="78156BE0">
            <w:pPr>
              <w:pStyle w:val="14"/>
              <w:spacing w:before="139" w:line="222" w:lineRule="auto"/>
              <w:ind w:left="122"/>
            </w:pPr>
            <w:r>
              <w:rPr>
                <w:spacing w:val="-2"/>
              </w:rPr>
              <w:t>只能有一个有效报价</w:t>
            </w:r>
          </w:p>
        </w:tc>
      </w:tr>
      <w:tr w14:paraId="4CEBA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restart"/>
            <w:tcBorders>
              <w:bottom w:val="nil"/>
            </w:tcBorders>
            <w:vAlign w:val="top"/>
          </w:tcPr>
          <w:p w14:paraId="4E1F3AAD">
            <w:pPr>
              <w:spacing w:line="253" w:lineRule="auto"/>
              <w:rPr>
                <w:rFonts w:ascii="Arial"/>
                <w:sz w:val="21"/>
              </w:rPr>
            </w:pPr>
          </w:p>
          <w:p w14:paraId="692D4B1E">
            <w:pPr>
              <w:spacing w:line="253" w:lineRule="auto"/>
              <w:rPr>
                <w:rFonts w:ascii="Arial"/>
                <w:sz w:val="21"/>
              </w:rPr>
            </w:pPr>
          </w:p>
          <w:p w14:paraId="37DAD306">
            <w:pPr>
              <w:spacing w:line="253" w:lineRule="auto"/>
              <w:rPr>
                <w:rFonts w:ascii="Arial"/>
                <w:sz w:val="21"/>
              </w:rPr>
            </w:pPr>
          </w:p>
          <w:p w14:paraId="7E55B0F4">
            <w:pPr>
              <w:spacing w:line="254" w:lineRule="auto"/>
              <w:rPr>
                <w:rFonts w:ascii="Arial"/>
                <w:sz w:val="21"/>
              </w:rPr>
            </w:pPr>
          </w:p>
          <w:p w14:paraId="0CE55E22">
            <w:pPr>
              <w:spacing w:line="254" w:lineRule="auto"/>
              <w:rPr>
                <w:rFonts w:ascii="Arial"/>
                <w:sz w:val="21"/>
              </w:rPr>
            </w:pPr>
          </w:p>
          <w:p w14:paraId="28E8F45D">
            <w:pPr>
              <w:spacing w:line="254" w:lineRule="auto"/>
              <w:rPr>
                <w:rFonts w:ascii="Arial"/>
                <w:sz w:val="21"/>
              </w:rPr>
            </w:pPr>
          </w:p>
          <w:p w14:paraId="70496464">
            <w:pPr>
              <w:spacing w:line="254" w:lineRule="auto"/>
              <w:rPr>
                <w:rFonts w:ascii="Arial"/>
                <w:sz w:val="21"/>
              </w:rPr>
            </w:pPr>
          </w:p>
          <w:p w14:paraId="5689A9D4">
            <w:pPr>
              <w:pStyle w:val="14"/>
              <w:spacing w:before="78" w:line="315" w:lineRule="exact"/>
              <w:ind w:left="420"/>
            </w:pPr>
            <w:r>
              <w:rPr>
                <w:position w:val="1"/>
              </w:rPr>
              <w:t>2</w:t>
            </w:r>
          </w:p>
        </w:tc>
        <w:tc>
          <w:tcPr>
            <w:tcW w:w="1341" w:type="dxa"/>
            <w:vMerge w:val="restart"/>
            <w:tcBorders>
              <w:bottom w:val="nil"/>
            </w:tcBorders>
            <w:vAlign w:val="top"/>
          </w:tcPr>
          <w:p w14:paraId="03AD3A35">
            <w:pPr>
              <w:spacing w:line="270" w:lineRule="auto"/>
              <w:rPr>
                <w:rFonts w:ascii="Arial"/>
                <w:sz w:val="21"/>
              </w:rPr>
            </w:pPr>
          </w:p>
          <w:p w14:paraId="41ACA2C0">
            <w:pPr>
              <w:spacing w:line="270" w:lineRule="auto"/>
              <w:rPr>
                <w:rFonts w:ascii="Arial"/>
                <w:sz w:val="21"/>
              </w:rPr>
            </w:pPr>
          </w:p>
          <w:p w14:paraId="085B84EE">
            <w:pPr>
              <w:spacing w:line="271" w:lineRule="auto"/>
              <w:rPr>
                <w:rFonts w:ascii="Arial"/>
                <w:sz w:val="21"/>
              </w:rPr>
            </w:pPr>
          </w:p>
          <w:p w14:paraId="70B46F73">
            <w:pPr>
              <w:spacing w:line="271" w:lineRule="auto"/>
              <w:rPr>
                <w:rFonts w:ascii="Arial"/>
                <w:sz w:val="21"/>
              </w:rPr>
            </w:pPr>
          </w:p>
          <w:p w14:paraId="3D0A7C0A">
            <w:pPr>
              <w:spacing w:line="271" w:lineRule="auto"/>
              <w:rPr>
                <w:rFonts w:ascii="Arial"/>
                <w:sz w:val="21"/>
              </w:rPr>
            </w:pPr>
          </w:p>
          <w:p w14:paraId="6BB207F0">
            <w:pPr>
              <w:spacing w:line="271" w:lineRule="auto"/>
              <w:rPr>
                <w:rFonts w:ascii="Arial"/>
                <w:sz w:val="21"/>
              </w:rPr>
            </w:pPr>
          </w:p>
          <w:p w14:paraId="2E458E0E">
            <w:pPr>
              <w:pStyle w:val="14"/>
              <w:spacing w:before="78" w:line="232" w:lineRule="auto"/>
              <w:ind w:left="441" w:right="189" w:hanging="227"/>
            </w:pPr>
            <w:r>
              <w:rPr>
                <w:spacing w:val="-8"/>
              </w:rPr>
              <w:t>资格评审</w:t>
            </w:r>
            <w:r>
              <w:rPr>
                <w:spacing w:val="2"/>
              </w:rPr>
              <w:t xml:space="preserve"> </w:t>
            </w:r>
            <w:r>
              <w:rPr>
                <w:spacing w:val="-8"/>
              </w:rPr>
              <w:t>标准</w:t>
            </w:r>
          </w:p>
        </w:tc>
        <w:tc>
          <w:tcPr>
            <w:tcW w:w="2497" w:type="dxa"/>
            <w:vAlign w:val="top"/>
          </w:tcPr>
          <w:p w14:paraId="3EF629A3">
            <w:pPr>
              <w:pStyle w:val="14"/>
              <w:spacing w:before="138" w:line="224" w:lineRule="auto"/>
              <w:ind w:left="308"/>
            </w:pPr>
            <w:r>
              <w:rPr>
                <w:spacing w:val="-1"/>
              </w:rPr>
              <w:t>营业执照三证合一</w:t>
            </w:r>
          </w:p>
        </w:tc>
        <w:tc>
          <w:tcPr>
            <w:tcW w:w="4698" w:type="dxa"/>
            <w:vAlign w:val="top"/>
          </w:tcPr>
          <w:p w14:paraId="592D834A">
            <w:pPr>
              <w:pStyle w:val="14"/>
              <w:spacing w:before="138" w:line="222" w:lineRule="auto"/>
              <w:ind w:left="123"/>
            </w:pPr>
            <w:r>
              <w:t>具备有效的营业执照三证合一</w:t>
            </w:r>
          </w:p>
        </w:tc>
      </w:tr>
      <w:tr w14:paraId="77283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3FCD56CC">
            <w:pPr>
              <w:rPr>
                <w:rFonts w:ascii="Arial"/>
                <w:sz w:val="21"/>
              </w:rPr>
            </w:pPr>
          </w:p>
        </w:tc>
        <w:tc>
          <w:tcPr>
            <w:tcW w:w="1341" w:type="dxa"/>
            <w:vMerge w:val="continue"/>
            <w:tcBorders>
              <w:top w:val="nil"/>
              <w:bottom w:val="nil"/>
            </w:tcBorders>
            <w:vAlign w:val="top"/>
          </w:tcPr>
          <w:p w14:paraId="6DE92D33">
            <w:pPr>
              <w:rPr>
                <w:rFonts w:ascii="Arial"/>
                <w:sz w:val="21"/>
              </w:rPr>
            </w:pPr>
          </w:p>
        </w:tc>
        <w:tc>
          <w:tcPr>
            <w:tcW w:w="2497" w:type="dxa"/>
            <w:vAlign w:val="top"/>
          </w:tcPr>
          <w:p w14:paraId="0AF63AE0">
            <w:pPr>
              <w:pStyle w:val="14"/>
              <w:spacing w:before="139" w:line="222" w:lineRule="auto"/>
              <w:ind w:left="424"/>
            </w:pPr>
            <w:r>
              <w:rPr>
                <w:spacing w:val="-3"/>
              </w:rPr>
              <w:t>安全生产许可证</w:t>
            </w:r>
          </w:p>
        </w:tc>
        <w:tc>
          <w:tcPr>
            <w:tcW w:w="4698" w:type="dxa"/>
            <w:vAlign w:val="top"/>
          </w:tcPr>
          <w:p w14:paraId="551484DE">
            <w:pPr>
              <w:pStyle w:val="14"/>
              <w:spacing w:before="139" w:line="222" w:lineRule="auto"/>
              <w:ind w:left="123"/>
            </w:pPr>
            <w:r>
              <w:rPr>
                <w:spacing w:val="-2"/>
              </w:rPr>
              <w:t>具备有效的安全生产许可证</w:t>
            </w:r>
          </w:p>
        </w:tc>
      </w:tr>
      <w:tr w14:paraId="0740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42" w:type="dxa"/>
            <w:vMerge w:val="continue"/>
            <w:tcBorders>
              <w:top w:val="nil"/>
              <w:bottom w:val="nil"/>
            </w:tcBorders>
            <w:vAlign w:val="top"/>
          </w:tcPr>
          <w:p w14:paraId="7206557D">
            <w:pPr>
              <w:rPr>
                <w:rFonts w:ascii="Arial"/>
                <w:sz w:val="21"/>
              </w:rPr>
            </w:pPr>
          </w:p>
        </w:tc>
        <w:tc>
          <w:tcPr>
            <w:tcW w:w="1341" w:type="dxa"/>
            <w:vMerge w:val="continue"/>
            <w:tcBorders>
              <w:top w:val="nil"/>
              <w:bottom w:val="nil"/>
            </w:tcBorders>
            <w:vAlign w:val="top"/>
          </w:tcPr>
          <w:p w14:paraId="023E3F1D">
            <w:pPr>
              <w:rPr>
                <w:rFonts w:ascii="Arial"/>
                <w:sz w:val="21"/>
              </w:rPr>
            </w:pPr>
          </w:p>
        </w:tc>
        <w:tc>
          <w:tcPr>
            <w:tcW w:w="2497" w:type="dxa"/>
            <w:vAlign w:val="top"/>
          </w:tcPr>
          <w:p w14:paraId="204EF9E1">
            <w:pPr>
              <w:pStyle w:val="14"/>
              <w:spacing w:before="130" w:line="224" w:lineRule="auto"/>
              <w:ind w:left="542"/>
            </w:pPr>
            <w:r>
              <w:rPr>
                <w:spacing w:val="-3"/>
              </w:rPr>
              <w:t>企业资质等级</w:t>
            </w:r>
          </w:p>
        </w:tc>
        <w:tc>
          <w:tcPr>
            <w:tcW w:w="4698" w:type="dxa"/>
            <w:vAlign w:val="top"/>
          </w:tcPr>
          <w:p w14:paraId="0164BA32">
            <w:pPr>
              <w:pStyle w:val="14"/>
              <w:spacing w:before="130" w:line="221" w:lineRule="auto"/>
              <w:ind w:left="126"/>
            </w:pPr>
            <w:r>
              <w:rPr>
                <w:spacing w:val="-3"/>
              </w:rPr>
              <w:t>符合《磋商文件》规定</w:t>
            </w:r>
          </w:p>
        </w:tc>
      </w:tr>
      <w:tr w14:paraId="0F94C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1885D312">
            <w:pPr>
              <w:rPr>
                <w:rFonts w:ascii="Arial"/>
                <w:sz w:val="21"/>
              </w:rPr>
            </w:pPr>
          </w:p>
        </w:tc>
        <w:tc>
          <w:tcPr>
            <w:tcW w:w="1341" w:type="dxa"/>
            <w:vMerge w:val="continue"/>
            <w:tcBorders>
              <w:top w:val="nil"/>
              <w:bottom w:val="nil"/>
            </w:tcBorders>
            <w:vAlign w:val="top"/>
          </w:tcPr>
          <w:p w14:paraId="3E1BE1B8">
            <w:pPr>
              <w:rPr>
                <w:rFonts w:ascii="Arial"/>
                <w:sz w:val="21"/>
              </w:rPr>
            </w:pPr>
          </w:p>
        </w:tc>
        <w:tc>
          <w:tcPr>
            <w:tcW w:w="2497" w:type="dxa"/>
            <w:vAlign w:val="top"/>
          </w:tcPr>
          <w:p w14:paraId="08A01FCD">
            <w:pPr>
              <w:pStyle w:val="14"/>
              <w:spacing w:before="138" w:line="223" w:lineRule="auto"/>
              <w:jc w:val="center"/>
            </w:pPr>
            <w:r>
              <w:rPr>
                <w:spacing w:val="-5"/>
              </w:rPr>
              <w:t>财务状况</w:t>
            </w:r>
            <w:r>
              <w:rPr>
                <w:rFonts w:hint="eastAsia"/>
                <w:spacing w:val="-5"/>
                <w:lang w:val="en-US"/>
              </w:rPr>
              <w:t>及税收、社保</w:t>
            </w:r>
          </w:p>
        </w:tc>
        <w:tc>
          <w:tcPr>
            <w:tcW w:w="4698" w:type="dxa"/>
            <w:vAlign w:val="top"/>
          </w:tcPr>
          <w:p w14:paraId="1B559FEF">
            <w:pPr>
              <w:pStyle w:val="14"/>
              <w:spacing w:before="138" w:line="221" w:lineRule="auto"/>
              <w:ind w:left="126"/>
            </w:pPr>
            <w:r>
              <w:rPr>
                <w:spacing w:val="-3"/>
              </w:rPr>
              <w:t>符合《磋商文件》规定</w:t>
            </w:r>
          </w:p>
        </w:tc>
      </w:tr>
      <w:tr w14:paraId="4F436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42" w:type="dxa"/>
            <w:vMerge w:val="continue"/>
            <w:tcBorders>
              <w:top w:val="nil"/>
              <w:bottom w:val="nil"/>
            </w:tcBorders>
            <w:vAlign w:val="top"/>
          </w:tcPr>
          <w:p w14:paraId="2201198B">
            <w:pPr>
              <w:rPr>
                <w:rFonts w:ascii="Arial"/>
                <w:sz w:val="21"/>
              </w:rPr>
            </w:pPr>
          </w:p>
        </w:tc>
        <w:tc>
          <w:tcPr>
            <w:tcW w:w="1341" w:type="dxa"/>
            <w:vMerge w:val="continue"/>
            <w:tcBorders>
              <w:top w:val="nil"/>
              <w:bottom w:val="nil"/>
            </w:tcBorders>
            <w:vAlign w:val="top"/>
          </w:tcPr>
          <w:p w14:paraId="717C8592">
            <w:pPr>
              <w:rPr>
                <w:rFonts w:ascii="Arial"/>
                <w:sz w:val="21"/>
              </w:rPr>
            </w:pPr>
          </w:p>
        </w:tc>
        <w:tc>
          <w:tcPr>
            <w:tcW w:w="2497" w:type="dxa"/>
            <w:vAlign w:val="top"/>
          </w:tcPr>
          <w:p w14:paraId="004F7E66">
            <w:pPr>
              <w:pStyle w:val="14"/>
              <w:spacing w:before="138" w:line="223" w:lineRule="auto"/>
              <w:jc w:val="center"/>
              <w:rPr>
                <w:rFonts w:hint="eastAsia"/>
                <w:spacing w:val="-5"/>
                <w:lang w:val="en-US" w:eastAsia="zh-CN"/>
              </w:rPr>
            </w:pPr>
            <w:r>
              <w:rPr>
                <w:spacing w:val="-5"/>
              </w:rPr>
              <w:t>进青备案</w:t>
            </w:r>
            <w:r>
              <w:rPr>
                <w:rFonts w:hint="eastAsia"/>
                <w:spacing w:val="-5"/>
                <w:lang w:val="en-US" w:eastAsia="zh-CN"/>
              </w:rPr>
              <w:t>登记</w:t>
            </w:r>
          </w:p>
        </w:tc>
        <w:tc>
          <w:tcPr>
            <w:tcW w:w="4698" w:type="dxa"/>
            <w:vAlign w:val="top"/>
          </w:tcPr>
          <w:p w14:paraId="5797C198">
            <w:pPr>
              <w:pStyle w:val="14"/>
              <w:spacing w:before="138" w:line="221" w:lineRule="auto"/>
              <w:ind w:left="126"/>
              <w:rPr>
                <w:spacing w:val="-3"/>
              </w:rPr>
            </w:pPr>
            <w:r>
              <w:rPr>
                <w:spacing w:val="-3"/>
              </w:rPr>
              <w:t>符合《磋商文件》规定</w:t>
            </w:r>
          </w:p>
        </w:tc>
      </w:tr>
      <w:tr w14:paraId="3A4C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3FCABD26">
            <w:pPr>
              <w:rPr>
                <w:rFonts w:ascii="Arial"/>
                <w:sz w:val="21"/>
              </w:rPr>
            </w:pPr>
          </w:p>
        </w:tc>
        <w:tc>
          <w:tcPr>
            <w:tcW w:w="1341" w:type="dxa"/>
            <w:vMerge w:val="continue"/>
            <w:tcBorders>
              <w:top w:val="nil"/>
              <w:bottom w:val="nil"/>
            </w:tcBorders>
            <w:vAlign w:val="top"/>
          </w:tcPr>
          <w:p w14:paraId="6357BBD2">
            <w:pPr>
              <w:rPr>
                <w:rFonts w:ascii="Arial"/>
                <w:sz w:val="21"/>
              </w:rPr>
            </w:pPr>
          </w:p>
        </w:tc>
        <w:tc>
          <w:tcPr>
            <w:tcW w:w="2497" w:type="dxa"/>
            <w:vAlign w:val="top"/>
          </w:tcPr>
          <w:p w14:paraId="69195851">
            <w:pPr>
              <w:pStyle w:val="14"/>
              <w:spacing w:before="141" w:line="222" w:lineRule="auto"/>
              <w:ind w:left="542"/>
            </w:pPr>
            <w:r>
              <w:rPr>
                <w:spacing w:val="-3"/>
              </w:rPr>
              <w:t>项目经理资格</w:t>
            </w:r>
          </w:p>
        </w:tc>
        <w:tc>
          <w:tcPr>
            <w:tcW w:w="4698" w:type="dxa"/>
            <w:vAlign w:val="top"/>
          </w:tcPr>
          <w:p w14:paraId="0622AFF1">
            <w:pPr>
              <w:pStyle w:val="14"/>
              <w:spacing w:before="138" w:line="221" w:lineRule="auto"/>
              <w:ind w:left="126"/>
              <w:rPr>
                <w:spacing w:val="-3"/>
              </w:rPr>
            </w:pPr>
            <w:r>
              <w:rPr>
                <w:spacing w:val="-3"/>
              </w:rPr>
              <w:t>符合《磋商文件》规定</w:t>
            </w:r>
          </w:p>
        </w:tc>
      </w:tr>
      <w:tr w14:paraId="4FAA8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tcBorders>
            <w:vAlign w:val="top"/>
          </w:tcPr>
          <w:p w14:paraId="5AABFC3E">
            <w:pPr>
              <w:rPr>
                <w:rFonts w:ascii="Arial"/>
                <w:sz w:val="21"/>
              </w:rPr>
            </w:pPr>
          </w:p>
        </w:tc>
        <w:tc>
          <w:tcPr>
            <w:tcW w:w="1341" w:type="dxa"/>
            <w:vMerge w:val="continue"/>
            <w:tcBorders>
              <w:top w:val="nil"/>
            </w:tcBorders>
            <w:vAlign w:val="top"/>
          </w:tcPr>
          <w:p w14:paraId="3A315F6A">
            <w:pPr>
              <w:rPr>
                <w:rFonts w:ascii="Arial"/>
                <w:sz w:val="21"/>
              </w:rPr>
            </w:pPr>
          </w:p>
        </w:tc>
        <w:tc>
          <w:tcPr>
            <w:tcW w:w="2497" w:type="dxa"/>
            <w:vAlign w:val="top"/>
          </w:tcPr>
          <w:p w14:paraId="46D71570">
            <w:pPr>
              <w:pStyle w:val="14"/>
              <w:spacing w:before="138" w:line="222" w:lineRule="auto"/>
              <w:ind w:left="783"/>
            </w:pPr>
            <w:r>
              <w:rPr>
                <w:spacing w:val="-5"/>
              </w:rPr>
              <w:t>其他要求</w:t>
            </w:r>
          </w:p>
        </w:tc>
        <w:tc>
          <w:tcPr>
            <w:tcW w:w="4698" w:type="dxa"/>
            <w:vAlign w:val="top"/>
          </w:tcPr>
          <w:p w14:paraId="6279F66B">
            <w:pPr>
              <w:pStyle w:val="14"/>
              <w:spacing w:before="139" w:line="221" w:lineRule="auto"/>
              <w:ind w:left="126"/>
            </w:pPr>
            <w:r>
              <w:rPr>
                <w:spacing w:val="-3"/>
              </w:rPr>
              <w:t>符合《磋商文件》规定</w:t>
            </w:r>
          </w:p>
        </w:tc>
      </w:tr>
      <w:tr w14:paraId="7E1F1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restart"/>
            <w:tcBorders>
              <w:bottom w:val="nil"/>
            </w:tcBorders>
            <w:vAlign w:val="top"/>
          </w:tcPr>
          <w:p w14:paraId="00C1D645">
            <w:pPr>
              <w:spacing w:line="258" w:lineRule="auto"/>
              <w:rPr>
                <w:rFonts w:ascii="Arial"/>
                <w:sz w:val="21"/>
              </w:rPr>
            </w:pPr>
          </w:p>
          <w:p w14:paraId="2D865411">
            <w:pPr>
              <w:spacing w:line="258" w:lineRule="auto"/>
              <w:rPr>
                <w:rFonts w:ascii="Arial"/>
                <w:sz w:val="21"/>
              </w:rPr>
            </w:pPr>
          </w:p>
          <w:p w14:paraId="072B7BA7">
            <w:pPr>
              <w:spacing w:line="258" w:lineRule="auto"/>
              <w:rPr>
                <w:rFonts w:ascii="Arial"/>
                <w:sz w:val="21"/>
              </w:rPr>
            </w:pPr>
          </w:p>
          <w:p w14:paraId="582A2658">
            <w:pPr>
              <w:spacing w:line="258" w:lineRule="auto"/>
              <w:rPr>
                <w:rFonts w:ascii="Arial"/>
                <w:sz w:val="21"/>
              </w:rPr>
            </w:pPr>
          </w:p>
          <w:p w14:paraId="3D0FF84F">
            <w:pPr>
              <w:spacing w:line="258" w:lineRule="auto"/>
              <w:rPr>
                <w:rFonts w:ascii="Arial"/>
                <w:sz w:val="21"/>
              </w:rPr>
            </w:pPr>
          </w:p>
          <w:p w14:paraId="7C3D0B27">
            <w:pPr>
              <w:spacing w:line="258" w:lineRule="auto"/>
              <w:rPr>
                <w:rFonts w:ascii="Arial"/>
                <w:sz w:val="21"/>
              </w:rPr>
            </w:pPr>
          </w:p>
          <w:p w14:paraId="46BB204B">
            <w:pPr>
              <w:spacing w:line="259" w:lineRule="auto"/>
              <w:rPr>
                <w:rFonts w:ascii="Arial"/>
                <w:sz w:val="21"/>
              </w:rPr>
            </w:pPr>
          </w:p>
          <w:p w14:paraId="61AB6B4E">
            <w:pPr>
              <w:spacing w:line="259" w:lineRule="auto"/>
              <w:rPr>
                <w:rFonts w:ascii="Arial"/>
                <w:sz w:val="21"/>
              </w:rPr>
            </w:pPr>
          </w:p>
          <w:p w14:paraId="48989CDB">
            <w:pPr>
              <w:spacing w:line="259" w:lineRule="auto"/>
              <w:rPr>
                <w:rFonts w:ascii="Arial"/>
                <w:sz w:val="21"/>
              </w:rPr>
            </w:pPr>
          </w:p>
          <w:p w14:paraId="6D353AD7">
            <w:pPr>
              <w:pStyle w:val="14"/>
              <w:spacing w:before="78" w:line="241" w:lineRule="auto"/>
              <w:ind w:left="421"/>
            </w:pPr>
            <w:r>
              <w:t>3</w:t>
            </w:r>
          </w:p>
        </w:tc>
        <w:tc>
          <w:tcPr>
            <w:tcW w:w="1341" w:type="dxa"/>
            <w:vMerge w:val="restart"/>
            <w:tcBorders>
              <w:bottom w:val="nil"/>
            </w:tcBorders>
            <w:vAlign w:val="top"/>
          </w:tcPr>
          <w:p w14:paraId="398FB408">
            <w:pPr>
              <w:spacing w:line="241" w:lineRule="auto"/>
              <w:rPr>
                <w:rFonts w:ascii="Arial"/>
                <w:sz w:val="21"/>
              </w:rPr>
            </w:pPr>
          </w:p>
          <w:p w14:paraId="2B3C1568">
            <w:pPr>
              <w:spacing w:line="241" w:lineRule="auto"/>
              <w:rPr>
                <w:rFonts w:ascii="Arial"/>
                <w:sz w:val="21"/>
              </w:rPr>
            </w:pPr>
          </w:p>
          <w:p w14:paraId="2448F0A4">
            <w:pPr>
              <w:spacing w:line="242" w:lineRule="auto"/>
              <w:rPr>
                <w:rFonts w:ascii="Arial"/>
                <w:sz w:val="21"/>
              </w:rPr>
            </w:pPr>
          </w:p>
          <w:p w14:paraId="772E5028">
            <w:pPr>
              <w:spacing w:line="242" w:lineRule="auto"/>
              <w:rPr>
                <w:rFonts w:ascii="Arial"/>
                <w:sz w:val="21"/>
              </w:rPr>
            </w:pPr>
          </w:p>
          <w:p w14:paraId="5D5BAB2B">
            <w:pPr>
              <w:spacing w:line="242" w:lineRule="auto"/>
              <w:rPr>
                <w:rFonts w:ascii="Arial"/>
                <w:sz w:val="21"/>
              </w:rPr>
            </w:pPr>
          </w:p>
          <w:p w14:paraId="408C4428">
            <w:pPr>
              <w:spacing w:line="242" w:lineRule="auto"/>
              <w:rPr>
                <w:rFonts w:ascii="Arial"/>
                <w:sz w:val="21"/>
              </w:rPr>
            </w:pPr>
          </w:p>
          <w:p w14:paraId="10C3847B">
            <w:pPr>
              <w:spacing w:line="242" w:lineRule="auto"/>
              <w:rPr>
                <w:rFonts w:ascii="Arial"/>
                <w:sz w:val="21"/>
              </w:rPr>
            </w:pPr>
          </w:p>
          <w:p w14:paraId="1A75239E">
            <w:pPr>
              <w:spacing w:line="242" w:lineRule="auto"/>
              <w:rPr>
                <w:rFonts w:ascii="Arial"/>
                <w:sz w:val="21"/>
              </w:rPr>
            </w:pPr>
          </w:p>
          <w:p w14:paraId="7F7155B9">
            <w:pPr>
              <w:spacing w:line="242" w:lineRule="auto"/>
              <w:rPr>
                <w:rFonts w:ascii="Arial"/>
                <w:sz w:val="21"/>
              </w:rPr>
            </w:pPr>
          </w:p>
          <w:p w14:paraId="3D2D6D52">
            <w:pPr>
              <w:pStyle w:val="14"/>
              <w:spacing w:before="78" w:line="232" w:lineRule="auto"/>
              <w:ind w:left="203" w:right="189" w:firstLine="126"/>
            </w:pPr>
            <w:r>
              <w:rPr>
                <w:spacing w:val="-8"/>
              </w:rPr>
              <w:t>响应性</w:t>
            </w:r>
            <w:r>
              <w:t xml:space="preserve">  </w:t>
            </w:r>
            <w:r>
              <w:rPr>
                <w:spacing w:val="-5"/>
              </w:rPr>
              <w:t>评审标准</w:t>
            </w:r>
          </w:p>
        </w:tc>
        <w:tc>
          <w:tcPr>
            <w:tcW w:w="2497" w:type="dxa"/>
            <w:vAlign w:val="top"/>
          </w:tcPr>
          <w:p w14:paraId="3170E938">
            <w:pPr>
              <w:pStyle w:val="14"/>
              <w:spacing w:before="140" w:line="222" w:lineRule="auto"/>
              <w:ind w:left="780"/>
            </w:pPr>
            <w:r>
              <w:rPr>
                <w:spacing w:val="-4"/>
              </w:rPr>
              <w:t>投标内容</w:t>
            </w:r>
          </w:p>
        </w:tc>
        <w:tc>
          <w:tcPr>
            <w:tcW w:w="4698" w:type="dxa"/>
            <w:vAlign w:val="top"/>
          </w:tcPr>
          <w:p w14:paraId="6847290C">
            <w:pPr>
              <w:pStyle w:val="14"/>
              <w:spacing w:before="140" w:line="221" w:lineRule="auto"/>
              <w:ind w:left="126"/>
            </w:pPr>
            <w:r>
              <w:rPr>
                <w:spacing w:val="-3"/>
              </w:rPr>
              <w:t>符合《磋商文件》规定</w:t>
            </w:r>
          </w:p>
        </w:tc>
      </w:tr>
      <w:tr w14:paraId="38F4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752CB816">
            <w:pPr>
              <w:rPr>
                <w:rFonts w:ascii="Arial"/>
                <w:sz w:val="21"/>
              </w:rPr>
            </w:pPr>
          </w:p>
        </w:tc>
        <w:tc>
          <w:tcPr>
            <w:tcW w:w="1341" w:type="dxa"/>
            <w:vMerge w:val="continue"/>
            <w:tcBorders>
              <w:top w:val="nil"/>
              <w:bottom w:val="nil"/>
            </w:tcBorders>
            <w:vAlign w:val="top"/>
          </w:tcPr>
          <w:p w14:paraId="0479B947">
            <w:pPr>
              <w:rPr>
                <w:rFonts w:ascii="Arial"/>
                <w:sz w:val="21"/>
              </w:rPr>
            </w:pPr>
          </w:p>
        </w:tc>
        <w:tc>
          <w:tcPr>
            <w:tcW w:w="2497" w:type="dxa"/>
            <w:vAlign w:val="top"/>
          </w:tcPr>
          <w:p w14:paraId="1A5B2C59">
            <w:pPr>
              <w:pStyle w:val="14"/>
              <w:spacing w:before="138" w:line="223" w:lineRule="auto"/>
              <w:ind w:left="1027"/>
            </w:pPr>
            <w:r>
              <w:rPr>
                <w:spacing w:val="-11"/>
              </w:rPr>
              <w:t>工期</w:t>
            </w:r>
          </w:p>
        </w:tc>
        <w:tc>
          <w:tcPr>
            <w:tcW w:w="4698" w:type="dxa"/>
            <w:vAlign w:val="top"/>
          </w:tcPr>
          <w:p w14:paraId="31018708">
            <w:pPr>
              <w:pStyle w:val="14"/>
              <w:spacing w:before="138" w:line="221" w:lineRule="auto"/>
              <w:ind w:left="126"/>
            </w:pPr>
            <w:r>
              <w:rPr>
                <w:spacing w:val="-3"/>
              </w:rPr>
              <w:t>符合《磋商文件》规定</w:t>
            </w:r>
          </w:p>
        </w:tc>
      </w:tr>
      <w:tr w14:paraId="5CD0E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7C2ABDA8">
            <w:pPr>
              <w:rPr>
                <w:rFonts w:ascii="Arial"/>
                <w:sz w:val="21"/>
              </w:rPr>
            </w:pPr>
          </w:p>
        </w:tc>
        <w:tc>
          <w:tcPr>
            <w:tcW w:w="1341" w:type="dxa"/>
            <w:vMerge w:val="continue"/>
            <w:tcBorders>
              <w:top w:val="nil"/>
              <w:bottom w:val="nil"/>
            </w:tcBorders>
            <w:vAlign w:val="top"/>
          </w:tcPr>
          <w:p w14:paraId="257C76E4">
            <w:pPr>
              <w:rPr>
                <w:rFonts w:ascii="Arial"/>
                <w:sz w:val="21"/>
              </w:rPr>
            </w:pPr>
          </w:p>
        </w:tc>
        <w:tc>
          <w:tcPr>
            <w:tcW w:w="2497" w:type="dxa"/>
            <w:vAlign w:val="top"/>
          </w:tcPr>
          <w:p w14:paraId="48589E18">
            <w:pPr>
              <w:pStyle w:val="14"/>
              <w:spacing w:before="139" w:line="223" w:lineRule="auto"/>
              <w:ind w:left="787"/>
            </w:pPr>
            <w:r>
              <w:rPr>
                <w:spacing w:val="-6"/>
              </w:rPr>
              <w:t>工程质量</w:t>
            </w:r>
          </w:p>
        </w:tc>
        <w:tc>
          <w:tcPr>
            <w:tcW w:w="4698" w:type="dxa"/>
            <w:vAlign w:val="top"/>
          </w:tcPr>
          <w:p w14:paraId="343A4258">
            <w:pPr>
              <w:pStyle w:val="14"/>
              <w:spacing w:before="139" w:line="221" w:lineRule="auto"/>
              <w:ind w:left="126"/>
              <w:rPr>
                <w:spacing w:val="-3"/>
              </w:rPr>
            </w:pPr>
            <w:r>
              <w:rPr>
                <w:spacing w:val="-3"/>
              </w:rPr>
              <w:t>符合《磋商文件》规定</w:t>
            </w:r>
          </w:p>
        </w:tc>
      </w:tr>
      <w:tr w14:paraId="07439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42" w:type="dxa"/>
            <w:vMerge w:val="continue"/>
            <w:tcBorders>
              <w:top w:val="nil"/>
              <w:bottom w:val="nil"/>
            </w:tcBorders>
            <w:vAlign w:val="top"/>
          </w:tcPr>
          <w:p w14:paraId="4C6BC690">
            <w:pPr>
              <w:rPr>
                <w:rFonts w:ascii="Arial"/>
                <w:sz w:val="21"/>
              </w:rPr>
            </w:pPr>
          </w:p>
        </w:tc>
        <w:tc>
          <w:tcPr>
            <w:tcW w:w="1341" w:type="dxa"/>
            <w:vMerge w:val="continue"/>
            <w:tcBorders>
              <w:top w:val="nil"/>
              <w:bottom w:val="nil"/>
            </w:tcBorders>
            <w:vAlign w:val="top"/>
          </w:tcPr>
          <w:p w14:paraId="50793B30">
            <w:pPr>
              <w:rPr>
                <w:rFonts w:ascii="Arial"/>
                <w:sz w:val="21"/>
              </w:rPr>
            </w:pPr>
          </w:p>
        </w:tc>
        <w:tc>
          <w:tcPr>
            <w:tcW w:w="2497" w:type="dxa"/>
            <w:vAlign w:val="center"/>
          </w:tcPr>
          <w:p w14:paraId="4583DF34">
            <w:pPr>
              <w:spacing w:line="240" w:lineRule="atLeast"/>
              <w:jc w:val="center"/>
              <w:rPr>
                <w:rFonts w:hint="eastAsia" w:ascii="仿宋" w:hAnsi="仿宋" w:eastAsia="仿宋" w:cs="仿宋"/>
                <w:spacing w:val="-6"/>
              </w:rPr>
            </w:pPr>
            <w:r>
              <w:rPr>
                <w:rFonts w:hint="eastAsia" w:ascii="仿宋" w:hAnsi="仿宋" w:eastAsia="仿宋" w:cs="仿宋"/>
                <w:sz w:val="24"/>
                <w:szCs w:val="24"/>
                <w:lang w:val="en-US" w:eastAsia="zh-CN"/>
              </w:rPr>
              <w:t>磋商</w:t>
            </w:r>
            <w:r>
              <w:rPr>
                <w:rFonts w:hint="eastAsia" w:ascii="仿宋" w:hAnsi="仿宋" w:eastAsia="仿宋" w:cs="仿宋"/>
                <w:sz w:val="24"/>
                <w:szCs w:val="24"/>
              </w:rPr>
              <w:t>有效期</w:t>
            </w:r>
          </w:p>
        </w:tc>
        <w:tc>
          <w:tcPr>
            <w:tcW w:w="4698" w:type="dxa"/>
            <w:vAlign w:val="center"/>
          </w:tcPr>
          <w:p w14:paraId="20542826">
            <w:pPr>
              <w:pStyle w:val="14"/>
              <w:spacing w:before="139" w:line="221" w:lineRule="auto"/>
              <w:ind w:left="126"/>
              <w:rPr>
                <w:rFonts w:hint="eastAsia"/>
                <w:spacing w:val="-3"/>
              </w:rPr>
            </w:pPr>
            <w:r>
              <w:rPr>
                <w:rFonts w:hint="eastAsia"/>
                <w:spacing w:val="-3"/>
              </w:rPr>
              <w:t>符合《磋商文件》规定</w:t>
            </w:r>
          </w:p>
        </w:tc>
      </w:tr>
      <w:tr w14:paraId="27F8A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42" w:type="dxa"/>
            <w:vMerge w:val="continue"/>
            <w:tcBorders>
              <w:top w:val="nil"/>
              <w:bottom w:val="nil"/>
            </w:tcBorders>
            <w:vAlign w:val="top"/>
          </w:tcPr>
          <w:p w14:paraId="5E7DA617">
            <w:pPr>
              <w:rPr>
                <w:rFonts w:ascii="Arial"/>
                <w:sz w:val="21"/>
              </w:rPr>
            </w:pPr>
          </w:p>
        </w:tc>
        <w:tc>
          <w:tcPr>
            <w:tcW w:w="1341" w:type="dxa"/>
            <w:vMerge w:val="continue"/>
            <w:tcBorders>
              <w:top w:val="nil"/>
              <w:bottom w:val="nil"/>
            </w:tcBorders>
            <w:vAlign w:val="top"/>
          </w:tcPr>
          <w:p w14:paraId="0B46F1DB">
            <w:pPr>
              <w:rPr>
                <w:rFonts w:ascii="Arial"/>
                <w:sz w:val="21"/>
              </w:rPr>
            </w:pPr>
          </w:p>
        </w:tc>
        <w:tc>
          <w:tcPr>
            <w:tcW w:w="2497" w:type="dxa"/>
            <w:vAlign w:val="center"/>
          </w:tcPr>
          <w:p w14:paraId="0E3D9EE7">
            <w:pPr>
              <w:pStyle w:val="14"/>
              <w:spacing w:before="118" w:line="221" w:lineRule="auto"/>
              <w:ind w:left="332"/>
            </w:pPr>
            <w:r>
              <w:rPr>
                <w:spacing w:val="-6"/>
              </w:rPr>
              <w:t>已标价工程量清单</w:t>
            </w:r>
          </w:p>
        </w:tc>
        <w:tc>
          <w:tcPr>
            <w:tcW w:w="4698" w:type="dxa"/>
            <w:vAlign w:val="center"/>
          </w:tcPr>
          <w:p w14:paraId="23FD6A0B">
            <w:pPr>
              <w:pStyle w:val="14"/>
              <w:spacing w:before="118" w:line="328" w:lineRule="auto"/>
              <w:ind w:left="122" w:right="107" w:firstLine="3"/>
              <w:jc w:val="both"/>
            </w:pPr>
            <w:r>
              <w:rPr>
                <w:spacing w:val="-1"/>
              </w:rPr>
              <w:t>符合 “工程量清单</w:t>
            </w:r>
            <w:r>
              <w:rPr>
                <w:spacing w:val="-83"/>
              </w:rPr>
              <w:t xml:space="preserve"> </w:t>
            </w:r>
            <w:r>
              <w:rPr>
                <w:spacing w:val="-1"/>
              </w:rPr>
              <w:t>”给出的范围及数量，</w:t>
            </w:r>
            <w:r>
              <w:t xml:space="preserve"> </w:t>
            </w:r>
            <w:r>
              <w:rPr>
                <w:rFonts w:hint="eastAsia"/>
                <w:lang w:val="en-US" w:eastAsia="zh-CN"/>
              </w:rPr>
              <w:t>供应商</w:t>
            </w:r>
            <w:r>
              <w:rPr>
                <w:rFonts w:hint="eastAsia"/>
              </w:rPr>
              <w:t>不得擅自改动</w:t>
            </w:r>
            <w:r>
              <w:rPr>
                <w:rFonts w:hint="eastAsia"/>
                <w:lang w:val="en-US" w:eastAsia="zh-CN"/>
              </w:rPr>
              <w:t>采购</w:t>
            </w:r>
            <w:r>
              <w:rPr>
                <w:rFonts w:hint="eastAsia"/>
              </w:rPr>
              <w:t>人提供的工程量清单内容；不可竞争费用应按相关规定足额计取不得作为竞争性费用</w:t>
            </w:r>
          </w:p>
        </w:tc>
      </w:tr>
      <w:tr w14:paraId="6A22A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42" w:type="dxa"/>
            <w:vMerge w:val="continue"/>
            <w:tcBorders>
              <w:top w:val="nil"/>
              <w:bottom w:val="nil"/>
            </w:tcBorders>
            <w:vAlign w:val="top"/>
          </w:tcPr>
          <w:p w14:paraId="4401A821">
            <w:pPr>
              <w:rPr>
                <w:rFonts w:ascii="Arial"/>
                <w:sz w:val="21"/>
              </w:rPr>
            </w:pPr>
          </w:p>
        </w:tc>
        <w:tc>
          <w:tcPr>
            <w:tcW w:w="1341" w:type="dxa"/>
            <w:vMerge w:val="continue"/>
            <w:tcBorders>
              <w:top w:val="nil"/>
              <w:bottom w:val="nil"/>
            </w:tcBorders>
            <w:vAlign w:val="top"/>
          </w:tcPr>
          <w:p w14:paraId="7CA6D822">
            <w:pPr>
              <w:rPr>
                <w:rFonts w:ascii="Arial"/>
                <w:sz w:val="21"/>
              </w:rPr>
            </w:pPr>
          </w:p>
        </w:tc>
        <w:tc>
          <w:tcPr>
            <w:tcW w:w="2497" w:type="dxa"/>
            <w:vAlign w:val="center"/>
          </w:tcPr>
          <w:p w14:paraId="4975DE73">
            <w:pPr>
              <w:spacing w:line="240" w:lineRule="atLeast"/>
              <w:jc w:val="center"/>
              <w:rPr>
                <w:rFonts w:hint="eastAsia" w:ascii="仿宋" w:hAnsi="仿宋" w:eastAsia="仿宋" w:cs="仿宋"/>
              </w:rPr>
            </w:pPr>
            <w:r>
              <w:rPr>
                <w:rFonts w:hint="eastAsia" w:ascii="仿宋" w:hAnsi="仿宋" w:eastAsia="仿宋" w:cs="仿宋"/>
                <w:sz w:val="24"/>
                <w:szCs w:val="24"/>
                <w:lang w:val="en-US"/>
              </w:rPr>
              <w:t>磋商及采购项目要求</w:t>
            </w:r>
          </w:p>
        </w:tc>
        <w:tc>
          <w:tcPr>
            <w:tcW w:w="4698" w:type="dxa"/>
            <w:vAlign w:val="center"/>
          </w:tcPr>
          <w:p w14:paraId="0B3AC2F3">
            <w:pPr>
              <w:spacing w:line="240" w:lineRule="atLeast"/>
              <w:ind w:firstLine="240" w:firstLineChars="100"/>
              <w:rPr>
                <w:rFonts w:hint="eastAsia" w:ascii="仿宋" w:hAnsi="仿宋" w:eastAsia="仿宋" w:cs="仿宋"/>
              </w:rPr>
            </w:pPr>
            <w:r>
              <w:rPr>
                <w:rFonts w:hint="eastAsia" w:ascii="仿宋" w:hAnsi="仿宋" w:eastAsia="仿宋" w:cs="仿宋"/>
                <w:sz w:val="24"/>
                <w:szCs w:val="24"/>
              </w:rPr>
              <w:t>符合第</w:t>
            </w:r>
            <w:r>
              <w:rPr>
                <w:rFonts w:hint="eastAsia" w:ascii="仿宋" w:hAnsi="仿宋" w:eastAsia="仿宋" w:cs="仿宋"/>
                <w:sz w:val="24"/>
                <w:szCs w:val="24"/>
                <w:lang w:val="en-US"/>
              </w:rPr>
              <w:t>六</w:t>
            </w:r>
            <w:r>
              <w:rPr>
                <w:rFonts w:hint="eastAsia" w:ascii="仿宋" w:hAnsi="仿宋" w:eastAsia="仿宋" w:cs="仿宋"/>
                <w:sz w:val="24"/>
                <w:szCs w:val="24"/>
              </w:rPr>
              <w:t>部分“</w:t>
            </w:r>
            <w:r>
              <w:rPr>
                <w:rFonts w:hint="eastAsia" w:ascii="仿宋" w:hAnsi="仿宋" w:eastAsia="仿宋" w:cs="仿宋"/>
                <w:sz w:val="24"/>
                <w:szCs w:val="24"/>
                <w:lang w:val="en-US"/>
              </w:rPr>
              <w:t>磋商及采购项目要求</w:t>
            </w:r>
            <w:r>
              <w:rPr>
                <w:rFonts w:hint="eastAsia" w:ascii="仿宋" w:hAnsi="仿宋" w:eastAsia="仿宋" w:cs="仿宋"/>
                <w:sz w:val="24"/>
                <w:szCs w:val="24"/>
              </w:rPr>
              <w:t>”规定</w:t>
            </w:r>
          </w:p>
        </w:tc>
      </w:tr>
      <w:tr w14:paraId="62336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42" w:type="dxa"/>
            <w:vMerge w:val="continue"/>
            <w:tcBorders>
              <w:top w:val="nil"/>
            </w:tcBorders>
            <w:vAlign w:val="top"/>
          </w:tcPr>
          <w:p w14:paraId="31757DD4">
            <w:pPr>
              <w:rPr>
                <w:rFonts w:ascii="Arial"/>
                <w:sz w:val="21"/>
              </w:rPr>
            </w:pPr>
          </w:p>
        </w:tc>
        <w:tc>
          <w:tcPr>
            <w:tcW w:w="1341" w:type="dxa"/>
            <w:vMerge w:val="continue"/>
            <w:tcBorders>
              <w:top w:val="nil"/>
            </w:tcBorders>
            <w:vAlign w:val="top"/>
          </w:tcPr>
          <w:p w14:paraId="32EE7A70">
            <w:pPr>
              <w:rPr>
                <w:rFonts w:ascii="Arial"/>
                <w:sz w:val="21"/>
              </w:rPr>
            </w:pPr>
          </w:p>
        </w:tc>
        <w:tc>
          <w:tcPr>
            <w:tcW w:w="2497" w:type="dxa"/>
            <w:vAlign w:val="top"/>
          </w:tcPr>
          <w:p w14:paraId="3FA27166">
            <w:pPr>
              <w:pStyle w:val="14"/>
              <w:spacing w:before="119" w:line="222" w:lineRule="auto"/>
              <w:ind w:left="660"/>
            </w:pPr>
            <w:r>
              <w:rPr>
                <w:rFonts w:hint="eastAsia"/>
                <w:lang w:val="en-US"/>
              </w:rPr>
              <w:t>最高限价</w:t>
            </w:r>
          </w:p>
        </w:tc>
        <w:tc>
          <w:tcPr>
            <w:tcW w:w="4698" w:type="dxa"/>
            <w:vAlign w:val="top"/>
          </w:tcPr>
          <w:p w14:paraId="76A586B7">
            <w:pPr>
              <w:pStyle w:val="14"/>
              <w:spacing w:before="120" w:line="222" w:lineRule="auto"/>
              <w:ind w:left="121"/>
            </w:pPr>
            <w:r>
              <w:rPr>
                <w:spacing w:val="-2"/>
              </w:rPr>
              <w:t>供应商的投标总价不得高于最高限价</w:t>
            </w:r>
          </w:p>
        </w:tc>
      </w:tr>
    </w:tbl>
    <w:p w14:paraId="5EEBEAB5">
      <w:pPr>
        <w:pStyle w:val="3"/>
        <w:spacing w:before="117" w:line="222" w:lineRule="auto"/>
        <w:rPr>
          <w:sz w:val="24"/>
          <w:szCs w:val="24"/>
        </w:rPr>
      </w:pPr>
      <w:r>
        <w:rPr>
          <w:b/>
          <w:bCs/>
          <w:spacing w:val="-5"/>
          <w:sz w:val="24"/>
          <w:szCs w:val="24"/>
        </w:rPr>
        <w:t>19.3</w:t>
      </w:r>
      <w:r>
        <w:rPr>
          <w:spacing w:val="-41"/>
          <w:sz w:val="24"/>
          <w:szCs w:val="24"/>
        </w:rPr>
        <w:t xml:space="preserve"> </w:t>
      </w:r>
      <w:r>
        <w:rPr>
          <w:b/>
          <w:bCs/>
          <w:spacing w:val="-5"/>
          <w:sz w:val="24"/>
          <w:szCs w:val="24"/>
        </w:rPr>
        <w:t>具体项目及评分细则：</w:t>
      </w:r>
    </w:p>
    <w:p w14:paraId="05E99B7F">
      <w:pPr>
        <w:spacing w:line="222" w:lineRule="auto"/>
        <w:rPr>
          <w:sz w:val="24"/>
          <w:szCs w:val="24"/>
        </w:rPr>
        <w:sectPr>
          <w:footerReference r:id="rId12" w:type="default"/>
          <w:pgSz w:w="11900" w:h="16840"/>
          <w:pgMar w:top="1250" w:right="730" w:bottom="1014" w:left="1602" w:header="0" w:footer="852" w:gutter="0"/>
          <w:cols w:space="720" w:num="1"/>
        </w:sectPr>
      </w:pPr>
    </w:p>
    <w:tbl>
      <w:tblPr>
        <w:tblStyle w:val="13"/>
        <w:tblW w:w="9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1128"/>
        <w:gridCol w:w="993"/>
        <w:gridCol w:w="6316"/>
      </w:tblGrid>
      <w:tr w14:paraId="1EC57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003" w:type="dxa"/>
            <w:vAlign w:val="top"/>
          </w:tcPr>
          <w:p w14:paraId="5FAD8EA8">
            <w:pPr>
              <w:pStyle w:val="14"/>
              <w:spacing w:before="129" w:line="222" w:lineRule="auto"/>
              <w:ind w:left="274"/>
            </w:pPr>
            <w:r>
              <w:rPr>
                <w:spacing w:val="-9"/>
              </w:rPr>
              <w:t>评审</w:t>
            </w:r>
          </w:p>
          <w:p w14:paraId="3D706CFE">
            <w:pPr>
              <w:pStyle w:val="14"/>
              <w:spacing w:before="121" w:line="218" w:lineRule="auto"/>
              <w:ind w:left="274"/>
            </w:pPr>
            <w:r>
              <w:rPr>
                <w:spacing w:val="-9"/>
              </w:rPr>
              <w:t>项目</w:t>
            </w:r>
          </w:p>
        </w:tc>
        <w:tc>
          <w:tcPr>
            <w:tcW w:w="1128" w:type="dxa"/>
            <w:vAlign w:val="top"/>
          </w:tcPr>
          <w:p w14:paraId="3EA3EA3B">
            <w:pPr>
              <w:spacing w:line="256" w:lineRule="auto"/>
              <w:rPr>
                <w:rFonts w:ascii="Arial"/>
                <w:sz w:val="21"/>
              </w:rPr>
            </w:pPr>
          </w:p>
          <w:p w14:paraId="2F33EB0D">
            <w:pPr>
              <w:pStyle w:val="14"/>
              <w:spacing w:before="78" w:line="222" w:lineRule="auto"/>
              <w:ind w:left="365"/>
            </w:pPr>
            <w:r>
              <w:rPr>
                <w:spacing w:val="-23"/>
              </w:rPr>
              <w:t>内容</w:t>
            </w:r>
          </w:p>
        </w:tc>
        <w:tc>
          <w:tcPr>
            <w:tcW w:w="993" w:type="dxa"/>
            <w:vAlign w:val="top"/>
          </w:tcPr>
          <w:p w14:paraId="2254C450">
            <w:pPr>
              <w:pStyle w:val="14"/>
              <w:spacing w:before="129" w:line="222" w:lineRule="auto"/>
              <w:ind w:left="270"/>
            </w:pPr>
            <w:r>
              <w:rPr>
                <w:spacing w:val="-9"/>
              </w:rPr>
              <w:t>满分</w:t>
            </w:r>
          </w:p>
          <w:p w14:paraId="1D60A7E9">
            <w:pPr>
              <w:pStyle w:val="14"/>
              <w:spacing w:before="121" w:line="218" w:lineRule="auto"/>
              <w:ind w:left="272"/>
            </w:pPr>
            <w:r>
              <w:rPr>
                <w:spacing w:val="-10"/>
              </w:rPr>
              <w:t>分值</w:t>
            </w:r>
          </w:p>
        </w:tc>
        <w:tc>
          <w:tcPr>
            <w:tcW w:w="6316" w:type="dxa"/>
            <w:vAlign w:val="top"/>
          </w:tcPr>
          <w:p w14:paraId="01BF7F19">
            <w:pPr>
              <w:spacing w:line="256" w:lineRule="auto"/>
              <w:rPr>
                <w:rFonts w:ascii="Arial"/>
                <w:sz w:val="21"/>
              </w:rPr>
            </w:pPr>
          </w:p>
          <w:p w14:paraId="542C692C">
            <w:pPr>
              <w:pStyle w:val="14"/>
              <w:spacing w:before="78" w:line="222" w:lineRule="auto"/>
              <w:ind w:left="2810"/>
            </w:pPr>
            <w:r>
              <w:rPr>
                <w:spacing w:val="-5"/>
              </w:rPr>
              <w:t>评审标准</w:t>
            </w:r>
          </w:p>
        </w:tc>
      </w:tr>
      <w:tr w14:paraId="6B800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9" w:hRule="atLeast"/>
        </w:trPr>
        <w:tc>
          <w:tcPr>
            <w:tcW w:w="1003" w:type="dxa"/>
            <w:vAlign w:val="top"/>
          </w:tcPr>
          <w:p w14:paraId="51C4ED7A">
            <w:pPr>
              <w:spacing w:line="244" w:lineRule="auto"/>
              <w:rPr>
                <w:rFonts w:ascii="Arial"/>
                <w:sz w:val="21"/>
              </w:rPr>
            </w:pPr>
          </w:p>
          <w:p w14:paraId="5DC6E8ED">
            <w:pPr>
              <w:spacing w:line="244" w:lineRule="auto"/>
              <w:rPr>
                <w:rFonts w:ascii="Arial"/>
                <w:sz w:val="21"/>
              </w:rPr>
            </w:pPr>
          </w:p>
          <w:p w14:paraId="11BA82B8">
            <w:pPr>
              <w:spacing w:line="245" w:lineRule="auto"/>
              <w:rPr>
                <w:rFonts w:ascii="Arial"/>
                <w:sz w:val="21"/>
              </w:rPr>
            </w:pPr>
          </w:p>
          <w:p w14:paraId="24C153E0">
            <w:pPr>
              <w:spacing w:line="245" w:lineRule="auto"/>
              <w:rPr>
                <w:rFonts w:ascii="Arial"/>
                <w:sz w:val="21"/>
              </w:rPr>
            </w:pPr>
          </w:p>
          <w:p w14:paraId="10C3320C">
            <w:pPr>
              <w:spacing w:line="245" w:lineRule="auto"/>
              <w:rPr>
                <w:rFonts w:ascii="Arial"/>
                <w:sz w:val="21"/>
              </w:rPr>
            </w:pPr>
          </w:p>
          <w:p w14:paraId="2E3A2DAC">
            <w:pPr>
              <w:spacing w:line="245" w:lineRule="auto"/>
              <w:rPr>
                <w:rFonts w:ascii="Arial"/>
                <w:sz w:val="21"/>
              </w:rPr>
            </w:pPr>
          </w:p>
          <w:p w14:paraId="47450252">
            <w:pPr>
              <w:spacing w:line="245" w:lineRule="auto"/>
              <w:rPr>
                <w:rFonts w:ascii="Arial"/>
                <w:sz w:val="21"/>
              </w:rPr>
            </w:pPr>
          </w:p>
          <w:p w14:paraId="36B40615">
            <w:pPr>
              <w:spacing w:line="245" w:lineRule="auto"/>
              <w:rPr>
                <w:rFonts w:ascii="Arial"/>
                <w:sz w:val="21"/>
              </w:rPr>
            </w:pPr>
          </w:p>
          <w:p w14:paraId="0034281C">
            <w:pPr>
              <w:pStyle w:val="14"/>
              <w:spacing w:before="78" w:line="223" w:lineRule="auto"/>
              <w:jc w:val="center"/>
            </w:pPr>
            <w:r>
              <w:rPr>
                <w:spacing w:val="-8"/>
              </w:rPr>
              <w:t>磋商报价</w:t>
            </w:r>
            <w:r>
              <w:t xml:space="preserve"> </w:t>
            </w:r>
            <w:r>
              <w:rPr>
                <w:spacing w:val="-10"/>
              </w:rPr>
              <w:t>20</w:t>
            </w:r>
            <w:r>
              <w:rPr>
                <w:spacing w:val="-42"/>
              </w:rPr>
              <w:t xml:space="preserve"> </w:t>
            </w:r>
            <w:r>
              <w:rPr>
                <w:spacing w:val="-10"/>
              </w:rPr>
              <w:t>分</w:t>
            </w:r>
          </w:p>
        </w:tc>
        <w:tc>
          <w:tcPr>
            <w:tcW w:w="1128" w:type="dxa"/>
            <w:vAlign w:val="top"/>
          </w:tcPr>
          <w:p w14:paraId="592C7C97">
            <w:pPr>
              <w:spacing w:line="258" w:lineRule="auto"/>
              <w:rPr>
                <w:rFonts w:ascii="Arial"/>
                <w:sz w:val="21"/>
              </w:rPr>
            </w:pPr>
          </w:p>
          <w:p w14:paraId="5D629287">
            <w:pPr>
              <w:spacing w:line="258" w:lineRule="auto"/>
              <w:rPr>
                <w:rFonts w:ascii="Arial"/>
                <w:sz w:val="21"/>
              </w:rPr>
            </w:pPr>
          </w:p>
          <w:p w14:paraId="33F33D65">
            <w:pPr>
              <w:spacing w:line="258" w:lineRule="auto"/>
              <w:rPr>
                <w:rFonts w:ascii="Arial"/>
                <w:sz w:val="21"/>
              </w:rPr>
            </w:pPr>
          </w:p>
          <w:p w14:paraId="3018B749">
            <w:pPr>
              <w:spacing w:line="258" w:lineRule="auto"/>
              <w:rPr>
                <w:rFonts w:ascii="Arial"/>
                <w:sz w:val="21"/>
              </w:rPr>
            </w:pPr>
          </w:p>
          <w:p w14:paraId="5C2CCF91">
            <w:pPr>
              <w:spacing w:line="258" w:lineRule="auto"/>
              <w:rPr>
                <w:rFonts w:ascii="Arial"/>
                <w:sz w:val="21"/>
              </w:rPr>
            </w:pPr>
          </w:p>
          <w:p w14:paraId="4CCD40CE">
            <w:pPr>
              <w:spacing w:line="258" w:lineRule="auto"/>
              <w:rPr>
                <w:rFonts w:ascii="Arial"/>
                <w:sz w:val="21"/>
              </w:rPr>
            </w:pPr>
          </w:p>
          <w:p w14:paraId="2323076D">
            <w:pPr>
              <w:spacing w:line="258" w:lineRule="auto"/>
              <w:rPr>
                <w:rFonts w:ascii="Arial"/>
                <w:sz w:val="21"/>
              </w:rPr>
            </w:pPr>
          </w:p>
          <w:p w14:paraId="3F189F17">
            <w:pPr>
              <w:spacing w:line="259" w:lineRule="auto"/>
              <w:rPr>
                <w:rFonts w:ascii="Arial"/>
                <w:sz w:val="21"/>
              </w:rPr>
            </w:pPr>
          </w:p>
          <w:p w14:paraId="50B1B4C2">
            <w:pPr>
              <w:pStyle w:val="14"/>
              <w:spacing w:before="78" w:line="222" w:lineRule="auto"/>
              <w:ind w:left="336"/>
            </w:pPr>
            <w:r>
              <w:rPr>
                <w:spacing w:val="-8"/>
              </w:rPr>
              <w:t>报价</w:t>
            </w:r>
          </w:p>
        </w:tc>
        <w:tc>
          <w:tcPr>
            <w:tcW w:w="993" w:type="dxa"/>
            <w:vAlign w:val="top"/>
          </w:tcPr>
          <w:p w14:paraId="67436BCB">
            <w:pPr>
              <w:spacing w:line="258" w:lineRule="auto"/>
              <w:rPr>
                <w:rFonts w:ascii="Arial"/>
                <w:sz w:val="21"/>
              </w:rPr>
            </w:pPr>
          </w:p>
          <w:p w14:paraId="673B6E9B">
            <w:pPr>
              <w:spacing w:line="258" w:lineRule="auto"/>
              <w:rPr>
                <w:rFonts w:ascii="Arial"/>
                <w:sz w:val="21"/>
              </w:rPr>
            </w:pPr>
          </w:p>
          <w:p w14:paraId="11B9E0D5">
            <w:pPr>
              <w:spacing w:line="258" w:lineRule="auto"/>
              <w:rPr>
                <w:rFonts w:ascii="Arial"/>
                <w:sz w:val="21"/>
              </w:rPr>
            </w:pPr>
          </w:p>
          <w:p w14:paraId="1E43B3BA">
            <w:pPr>
              <w:spacing w:line="258" w:lineRule="auto"/>
              <w:rPr>
                <w:rFonts w:ascii="Arial"/>
                <w:sz w:val="21"/>
              </w:rPr>
            </w:pPr>
          </w:p>
          <w:p w14:paraId="19288C16">
            <w:pPr>
              <w:spacing w:line="258" w:lineRule="auto"/>
              <w:rPr>
                <w:rFonts w:ascii="Arial"/>
                <w:sz w:val="21"/>
              </w:rPr>
            </w:pPr>
          </w:p>
          <w:p w14:paraId="07C3F2C1">
            <w:pPr>
              <w:spacing w:line="258" w:lineRule="auto"/>
              <w:rPr>
                <w:rFonts w:ascii="Arial"/>
                <w:sz w:val="21"/>
              </w:rPr>
            </w:pPr>
          </w:p>
          <w:p w14:paraId="4D533F18">
            <w:pPr>
              <w:spacing w:line="259" w:lineRule="auto"/>
              <w:rPr>
                <w:rFonts w:ascii="Arial"/>
                <w:sz w:val="21"/>
              </w:rPr>
            </w:pPr>
          </w:p>
          <w:p w14:paraId="75DB9513">
            <w:pPr>
              <w:spacing w:line="259" w:lineRule="auto"/>
              <w:rPr>
                <w:rFonts w:ascii="Arial"/>
                <w:sz w:val="21"/>
              </w:rPr>
            </w:pPr>
          </w:p>
          <w:p w14:paraId="0479460E">
            <w:pPr>
              <w:pStyle w:val="14"/>
              <w:spacing w:before="78" w:line="224" w:lineRule="auto"/>
              <w:ind w:left="233"/>
            </w:pPr>
            <w:r>
              <w:rPr>
                <w:spacing w:val="-4"/>
              </w:rPr>
              <w:t>20</w:t>
            </w:r>
            <w:r>
              <w:rPr>
                <w:spacing w:val="-42"/>
              </w:rPr>
              <w:t xml:space="preserve"> </w:t>
            </w:r>
            <w:r>
              <w:rPr>
                <w:spacing w:val="-4"/>
              </w:rPr>
              <w:t>分</w:t>
            </w:r>
          </w:p>
        </w:tc>
        <w:tc>
          <w:tcPr>
            <w:tcW w:w="6316" w:type="dxa"/>
            <w:vAlign w:val="top"/>
          </w:tcPr>
          <w:p w14:paraId="32764B64">
            <w:pPr>
              <w:pStyle w:val="14"/>
              <w:spacing w:line="314" w:lineRule="auto"/>
              <w:ind w:left="123" w:right="107" w:hanging="3"/>
            </w:pPr>
            <w:r>
              <w:rPr>
                <w:spacing w:val="1"/>
              </w:rPr>
              <w:t>价格分应当采用低价优先法计算，即</w:t>
            </w:r>
            <w:r>
              <w:rPr>
                <w:rFonts w:hint="eastAsia"/>
                <w:color w:val="000000"/>
                <w:sz w:val="24"/>
                <w:szCs w:val="24"/>
              </w:rPr>
              <w:t>满足磋商文件要求且最后报价最低的供应商的价格为磋商基准价，其价格分为满分。其他供应商的价格分统一按照下列公式计算：磋商报价得分=（磋商基准价/最后磋商报价）×</w:t>
            </w:r>
            <w:r>
              <w:rPr>
                <w:rFonts w:hint="eastAsia"/>
                <w:color w:val="000000"/>
                <w:sz w:val="24"/>
                <w:szCs w:val="24"/>
                <w:lang w:val="en-US"/>
              </w:rPr>
              <w:t>价格权值（</w:t>
            </w:r>
            <w:r>
              <w:rPr>
                <w:rFonts w:hint="eastAsia"/>
                <w:color w:val="000000"/>
                <w:sz w:val="24"/>
                <w:szCs w:val="24"/>
                <w:lang w:val="en-US" w:eastAsia="zh-CN"/>
              </w:rPr>
              <w:t>2</w:t>
            </w:r>
            <w:r>
              <w:rPr>
                <w:rFonts w:hint="eastAsia"/>
                <w:color w:val="000000"/>
                <w:sz w:val="24"/>
                <w:szCs w:val="24"/>
              </w:rPr>
              <w:t>0</w:t>
            </w:r>
            <w:r>
              <w:rPr>
                <w:rFonts w:hint="eastAsia"/>
                <w:color w:val="000000"/>
                <w:sz w:val="24"/>
                <w:szCs w:val="24"/>
                <w:lang w:val="en-US"/>
              </w:rPr>
              <w:t>%）</w:t>
            </w:r>
            <w:r>
              <w:rPr>
                <w:rFonts w:hint="eastAsia"/>
                <w:color w:val="000000"/>
                <w:sz w:val="24"/>
                <w:szCs w:val="24"/>
              </w:rPr>
              <w:t>×</w:t>
            </w:r>
            <w:r>
              <w:rPr>
                <w:rFonts w:hint="eastAsia"/>
                <w:color w:val="000000"/>
                <w:sz w:val="24"/>
                <w:szCs w:val="24"/>
                <w:lang w:val="en-US"/>
              </w:rPr>
              <w:t>100（</w:t>
            </w:r>
            <w:r>
              <w:rPr>
                <w:rFonts w:hint="eastAsia"/>
                <w:color w:val="000000"/>
                <w:sz w:val="24"/>
                <w:szCs w:val="24"/>
              </w:rPr>
              <w:t>最后得分取小数点后两位）。</w:t>
            </w:r>
          </w:p>
          <w:p w14:paraId="71D9E0AA">
            <w:pPr>
              <w:pStyle w:val="14"/>
              <w:spacing w:before="2" w:line="284" w:lineRule="auto"/>
              <w:ind w:left="122" w:right="107" w:firstLine="33"/>
              <w:rPr>
                <w:b/>
                <w:bCs/>
                <w:lang w:val="zh-CN"/>
              </w:rPr>
            </w:pPr>
            <w:r>
              <w:rPr>
                <w:rFonts w:hint="eastAsia"/>
                <w:lang w:val="zh-CN"/>
              </w:rPr>
              <w:t>1.根据《政府采购促进中小企业发展暂行办法》的相关规定，对小型和微型企业的价格给予</w:t>
            </w:r>
            <w:r>
              <w:rPr>
                <w:rFonts w:hint="eastAsia"/>
                <w:lang w:val="en-US" w:eastAsia="zh-CN"/>
              </w:rPr>
              <w:t>5</w:t>
            </w:r>
            <w:r>
              <w:rPr>
                <w:rFonts w:hint="eastAsia"/>
                <w:lang w:val="zh-CN"/>
              </w:rPr>
              <w:t>%的扣除，用扣除后的价格参与评审。</w:t>
            </w:r>
            <w:r>
              <w:rPr>
                <w:rFonts w:hint="eastAsia"/>
                <w:b/>
                <w:bCs/>
                <w:lang w:eastAsia="zh-CN"/>
              </w:rPr>
              <w:t>（</w:t>
            </w:r>
            <w:r>
              <w:rPr>
                <w:rFonts w:hint="eastAsia"/>
                <w:b/>
                <w:bCs/>
                <w:lang w:val="en-US" w:eastAsia="zh-CN"/>
              </w:rPr>
              <w:t>注：此项目全部面向中小企业，不在给予价格扣除</w:t>
            </w:r>
            <w:r>
              <w:rPr>
                <w:rFonts w:hint="eastAsia"/>
                <w:b/>
                <w:bCs/>
                <w:lang w:eastAsia="zh-CN"/>
              </w:rPr>
              <w:t>）</w:t>
            </w:r>
          </w:p>
          <w:p w14:paraId="6EB95850">
            <w:pPr>
              <w:pStyle w:val="14"/>
              <w:spacing w:before="2" w:line="284" w:lineRule="auto"/>
              <w:ind w:left="122" w:right="107" w:firstLine="33"/>
              <w:rPr>
                <w:lang w:val="zh-CN"/>
              </w:rPr>
            </w:pPr>
            <w:r>
              <w:rPr>
                <w:rFonts w:hint="eastAsia"/>
                <w:lang w:val="zh-CN"/>
              </w:rPr>
              <w:t>2.残疾人福利性单位属于小型、微型企业的，不重复享受政策。</w:t>
            </w:r>
          </w:p>
          <w:p w14:paraId="6C4DE057">
            <w:pPr>
              <w:pStyle w:val="14"/>
              <w:spacing w:before="2" w:line="284" w:lineRule="auto"/>
              <w:ind w:left="122" w:right="107" w:firstLine="33"/>
            </w:pPr>
            <w:r>
              <w:rPr>
                <w:rFonts w:hint="eastAsia"/>
                <w:lang w:val="zh-CN"/>
              </w:rPr>
              <w:t>3.根据《关于促进残疾人就业政府采购政策的通知》（财库（2017）141号），残疾人福利性单位视同小型、微型企业。</w:t>
            </w:r>
          </w:p>
        </w:tc>
      </w:tr>
      <w:tr w14:paraId="4AAC2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1003" w:type="dxa"/>
            <w:vMerge w:val="restart"/>
            <w:tcBorders>
              <w:bottom w:val="nil"/>
            </w:tcBorders>
            <w:vAlign w:val="top"/>
          </w:tcPr>
          <w:p w14:paraId="1B29AE60">
            <w:pPr>
              <w:rPr>
                <w:rFonts w:ascii="Arial"/>
                <w:sz w:val="21"/>
              </w:rPr>
            </w:pPr>
          </w:p>
          <w:p w14:paraId="44F041ED">
            <w:pPr>
              <w:rPr>
                <w:rFonts w:ascii="Arial"/>
                <w:sz w:val="21"/>
              </w:rPr>
            </w:pPr>
          </w:p>
          <w:p w14:paraId="435C8289">
            <w:pPr>
              <w:rPr>
                <w:rFonts w:ascii="Arial"/>
                <w:sz w:val="21"/>
              </w:rPr>
            </w:pPr>
          </w:p>
          <w:p w14:paraId="29792990">
            <w:pPr>
              <w:rPr>
                <w:rFonts w:ascii="Arial"/>
                <w:sz w:val="21"/>
              </w:rPr>
            </w:pPr>
          </w:p>
          <w:p w14:paraId="52B43644">
            <w:pPr>
              <w:spacing w:line="241" w:lineRule="auto"/>
              <w:rPr>
                <w:rFonts w:ascii="Arial"/>
                <w:sz w:val="21"/>
              </w:rPr>
            </w:pPr>
          </w:p>
          <w:p w14:paraId="33FE1641">
            <w:pPr>
              <w:spacing w:line="241" w:lineRule="auto"/>
              <w:rPr>
                <w:rFonts w:ascii="Arial"/>
                <w:sz w:val="21"/>
              </w:rPr>
            </w:pPr>
          </w:p>
          <w:p w14:paraId="42C0A40D">
            <w:pPr>
              <w:spacing w:line="241" w:lineRule="auto"/>
              <w:rPr>
                <w:rFonts w:ascii="Arial"/>
                <w:sz w:val="21"/>
              </w:rPr>
            </w:pPr>
          </w:p>
          <w:p w14:paraId="7B8FFF08">
            <w:pPr>
              <w:pStyle w:val="14"/>
              <w:spacing w:before="78" w:line="223" w:lineRule="auto"/>
              <w:jc w:val="center"/>
            </w:pPr>
            <w:r>
              <w:rPr>
                <w:spacing w:val="-13"/>
              </w:rPr>
              <w:t>商务</w:t>
            </w:r>
            <w:r>
              <w:rPr>
                <w:spacing w:val="-9"/>
              </w:rPr>
              <w:t>部分</w:t>
            </w:r>
            <w:r>
              <w:t xml:space="preserve"> </w:t>
            </w:r>
            <w:r>
              <w:rPr>
                <w:rFonts w:hint="eastAsia"/>
                <w:lang w:val="en-US" w:eastAsia="zh-CN"/>
              </w:rPr>
              <w:t>10</w:t>
            </w:r>
            <w:r>
              <w:rPr>
                <w:spacing w:val="-42"/>
              </w:rPr>
              <w:t xml:space="preserve"> </w:t>
            </w:r>
            <w:r>
              <w:rPr>
                <w:spacing w:val="-15"/>
              </w:rPr>
              <w:t>分</w:t>
            </w:r>
          </w:p>
        </w:tc>
        <w:tc>
          <w:tcPr>
            <w:tcW w:w="1128" w:type="dxa"/>
            <w:vAlign w:val="top"/>
          </w:tcPr>
          <w:p w14:paraId="26A9E82F">
            <w:pPr>
              <w:spacing w:line="329" w:lineRule="auto"/>
              <w:rPr>
                <w:rFonts w:ascii="Arial"/>
                <w:sz w:val="21"/>
              </w:rPr>
            </w:pPr>
          </w:p>
          <w:p w14:paraId="6A69115A">
            <w:pPr>
              <w:spacing w:line="330" w:lineRule="auto"/>
              <w:rPr>
                <w:rFonts w:ascii="Arial"/>
                <w:sz w:val="21"/>
              </w:rPr>
            </w:pPr>
          </w:p>
          <w:p w14:paraId="6178425D">
            <w:pPr>
              <w:pStyle w:val="14"/>
              <w:spacing w:before="78" w:line="224" w:lineRule="auto"/>
              <w:jc w:val="center"/>
            </w:pPr>
            <w:r>
              <w:rPr>
                <w:spacing w:val="-6"/>
              </w:rPr>
              <w:t>项目管理班子</w:t>
            </w:r>
            <w:r>
              <w:rPr>
                <w:spacing w:val="-10"/>
              </w:rPr>
              <w:t>成员</w:t>
            </w:r>
          </w:p>
        </w:tc>
        <w:tc>
          <w:tcPr>
            <w:tcW w:w="993" w:type="dxa"/>
            <w:vAlign w:val="top"/>
          </w:tcPr>
          <w:p w14:paraId="33314A9F">
            <w:pPr>
              <w:spacing w:line="266" w:lineRule="auto"/>
              <w:jc w:val="center"/>
              <w:rPr>
                <w:rFonts w:ascii="Arial"/>
                <w:sz w:val="21"/>
              </w:rPr>
            </w:pPr>
          </w:p>
          <w:p w14:paraId="520E9371">
            <w:pPr>
              <w:spacing w:line="267" w:lineRule="auto"/>
              <w:jc w:val="center"/>
              <w:rPr>
                <w:rFonts w:ascii="Arial"/>
                <w:sz w:val="21"/>
              </w:rPr>
            </w:pPr>
          </w:p>
          <w:p w14:paraId="3EAFE069">
            <w:pPr>
              <w:spacing w:line="267" w:lineRule="auto"/>
              <w:jc w:val="center"/>
              <w:rPr>
                <w:rFonts w:ascii="Arial"/>
                <w:sz w:val="21"/>
              </w:rPr>
            </w:pPr>
          </w:p>
          <w:p w14:paraId="54F8EA1B">
            <w:pPr>
              <w:pStyle w:val="14"/>
              <w:spacing w:before="78" w:line="224" w:lineRule="auto"/>
              <w:ind w:left="112"/>
              <w:jc w:val="center"/>
            </w:pPr>
            <w:r>
              <w:rPr>
                <w:rFonts w:hint="eastAsia"/>
                <w:spacing w:val="-4"/>
                <w:lang w:val="en-US" w:eastAsia="zh-CN"/>
              </w:rPr>
              <w:t>4</w:t>
            </w:r>
            <w:r>
              <w:rPr>
                <w:spacing w:val="-42"/>
              </w:rPr>
              <w:t xml:space="preserve"> </w:t>
            </w:r>
            <w:r>
              <w:rPr>
                <w:spacing w:val="-4"/>
              </w:rPr>
              <w:t>分</w:t>
            </w:r>
          </w:p>
        </w:tc>
        <w:tc>
          <w:tcPr>
            <w:tcW w:w="6316" w:type="dxa"/>
            <w:vAlign w:val="top"/>
          </w:tcPr>
          <w:p w14:paraId="7A21671B">
            <w:pPr>
              <w:pStyle w:val="14"/>
              <w:spacing w:before="128" w:line="315" w:lineRule="auto"/>
              <w:ind w:left="124" w:right="107" w:hanging="2"/>
            </w:pPr>
            <w:r>
              <w:rPr>
                <w:spacing w:val="3"/>
              </w:rPr>
              <w:t>项目班子成员应包括项目技术负责人、施工员、安全员、</w:t>
            </w:r>
            <w:r>
              <w:rPr>
                <w:spacing w:val="5"/>
              </w:rPr>
              <w:t xml:space="preserve"> </w:t>
            </w:r>
            <w:r>
              <w:rPr>
                <w:spacing w:val="2"/>
              </w:rPr>
              <w:t>质量员。项目管理班子成员配备齐全，得</w:t>
            </w:r>
            <w:r>
              <w:rPr>
                <w:spacing w:val="-48"/>
              </w:rPr>
              <w:t xml:space="preserve"> </w:t>
            </w:r>
            <w:r>
              <w:rPr>
                <w:rFonts w:hint="eastAsia"/>
                <w:spacing w:val="2"/>
                <w:lang w:val="en-US" w:eastAsia="zh-CN"/>
              </w:rPr>
              <w:t>4</w:t>
            </w:r>
            <w:r>
              <w:rPr>
                <w:spacing w:val="-39"/>
              </w:rPr>
              <w:t xml:space="preserve"> </w:t>
            </w:r>
            <w:r>
              <w:rPr>
                <w:spacing w:val="1"/>
              </w:rPr>
              <w:t>分。每缺少一</w:t>
            </w:r>
            <w:r>
              <w:t xml:space="preserve"> </w:t>
            </w:r>
            <w:r>
              <w:rPr>
                <w:spacing w:val="-7"/>
              </w:rPr>
              <w:t>人扣</w:t>
            </w:r>
            <w:r>
              <w:rPr>
                <w:spacing w:val="-30"/>
              </w:rPr>
              <w:t xml:space="preserve"> </w:t>
            </w:r>
            <w:r>
              <w:rPr>
                <w:rFonts w:hint="eastAsia"/>
                <w:spacing w:val="-7"/>
                <w:lang w:val="en-US" w:eastAsia="zh-CN"/>
              </w:rPr>
              <w:t>1</w:t>
            </w:r>
            <w:r>
              <w:rPr>
                <w:spacing w:val="-41"/>
              </w:rPr>
              <w:t xml:space="preserve"> </w:t>
            </w:r>
            <w:r>
              <w:rPr>
                <w:spacing w:val="-7"/>
              </w:rPr>
              <w:t>分，扣完为止。</w:t>
            </w:r>
          </w:p>
          <w:p w14:paraId="6D04D682">
            <w:pPr>
              <w:pStyle w:val="14"/>
              <w:spacing w:before="1" w:line="281" w:lineRule="auto"/>
              <w:ind w:left="120" w:right="107" w:firstLine="7"/>
            </w:pPr>
            <w:r>
              <w:rPr>
                <w:spacing w:val="1"/>
              </w:rPr>
              <w:t>注：提供成员须为本单位人员，需提供人员身份证、</w:t>
            </w:r>
            <w:r>
              <w:rPr>
                <w:spacing w:val="-70"/>
              </w:rPr>
              <w:t xml:space="preserve"> </w:t>
            </w:r>
            <w:r>
              <w:rPr>
                <w:spacing w:val="1"/>
              </w:rPr>
              <w:t>岗位</w:t>
            </w:r>
            <w:r>
              <w:t xml:space="preserve"> </w:t>
            </w:r>
            <w:r>
              <w:rPr>
                <w:spacing w:val="3"/>
              </w:rPr>
              <w:t>证书、劳动合同、社保证明（近半年内任意三个月）等相</w:t>
            </w:r>
            <w:r>
              <w:rPr>
                <w:spacing w:val="7"/>
              </w:rPr>
              <w:t xml:space="preserve"> </w:t>
            </w:r>
            <w:r>
              <w:rPr>
                <w:spacing w:val="-2"/>
              </w:rPr>
              <w:t>关证明材料的复印件或扫描件。</w:t>
            </w:r>
          </w:p>
        </w:tc>
      </w:tr>
      <w:tr w14:paraId="080D6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1003" w:type="dxa"/>
            <w:vMerge w:val="continue"/>
            <w:tcBorders>
              <w:top w:val="nil"/>
              <w:bottom w:val="single" w:color="auto" w:sz="4" w:space="0"/>
            </w:tcBorders>
            <w:vAlign w:val="top"/>
          </w:tcPr>
          <w:p w14:paraId="7988035A">
            <w:pPr>
              <w:rPr>
                <w:rFonts w:ascii="Arial"/>
                <w:sz w:val="21"/>
              </w:rPr>
            </w:pPr>
          </w:p>
        </w:tc>
        <w:tc>
          <w:tcPr>
            <w:tcW w:w="1128" w:type="dxa"/>
            <w:tcBorders>
              <w:bottom w:val="single" w:color="auto" w:sz="4" w:space="0"/>
            </w:tcBorders>
            <w:vAlign w:val="top"/>
          </w:tcPr>
          <w:p w14:paraId="753D63A6">
            <w:pPr>
              <w:spacing w:line="330" w:lineRule="auto"/>
              <w:rPr>
                <w:rFonts w:ascii="Arial"/>
                <w:sz w:val="21"/>
              </w:rPr>
            </w:pPr>
          </w:p>
          <w:p w14:paraId="375AFA6C">
            <w:pPr>
              <w:spacing w:line="330" w:lineRule="auto"/>
              <w:rPr>
                <w:rFonts w:ascii="Arial"/>
                <w:sz w:val="21"/>
              </w:rPr>
            </w:pPr>
          </w:p>
          <w:p w14:paraId="48CA8C19">
            <w:pPr>
              <w:pStyle w:val="14"/>
              <w:spacing w:before="78" w:line="223" w:lineRule="auto"/>
              <w:jc w:val="center"/>
            </w:pPr>
            <w:r>
              <w:rPr>
                <w:spacing w:val="-10"/>
              </w:rPr>
              <w:t>类似</w:t>
            </w:r>
            <w:r>
              <w:rPr>
                <w:spacing w:val="-8"/>
              </w:rPr>
              <w:t>业绩</w:t>
            </w:r>
          </w:p>
        </w:tc>
        <w:tc>
          <w:tcPr>
            <w:tcW w:w="993" w:type="dxa"/>
            <w:tcBorders>
              <w:bottom w:val="single" w:color="auto" w:sz="4" w:space="0"/>
            </w:tcBorders>
            <w:vAlign w:val="top"/>
          </w:tcPr>
          <w:p w14:paraId="1BE9E84E">
            <w:pPr>
              <w:spacing w:line="287" w:lineRule="auto"/>
              <w:jc w:val="center"/>
              <w:rPr>
                <w:rFonts w:ascii="Arial"/>
                <w:sz w:val="21"/>
              </w:rPr>
            </w:pPr>
          </w:p>
          <w:p w14:paraId="5CBFB1E0">
            <w:pPr>
              <w:pStyle w:val="14"/>
              <w:spacing w:before="78" w:line="224" w:lineRule="auto"/>
              <w:jc w:val="both"/>
              <w:rPr>
                <w:spacing w:val="-6"/>
              </w:rPr>
            </w:pPr>
          </w:p>
          <w:p w14:paraId="51608C78">
            <w:pPr>
              <w:pStyle w:val="14"/>
              <w:spacing w:before="78" w:line="224" w:lineRule="auto"/>
              <w:ind w:left="292"/>
              <w:jc w:val="both"/>
            </w:pPr>
            <w:r>
              <w:rPr>
                <w:spacing w:val="-6"/>
              </w:rPr>
              <w:t>6</w:t>
            </w:r>
            <w:r>
              <w:rPr>
                <w:spacing w:val="-41"/>
              </w:rPr>
              <w:t xml:space="preserve"> </w:t>
            </w:r>
            <w:r>
              <w:rPr>
                <w:spacing w:val="-6"/>
              </w:rPr>
              <w:t>分</w:t>
            </w:r>
          </w:p>
        </w:tc>
        <w:tc>
          <w:tcPr>
            <w:tcW w:w="6316" w:type="dxa"/>
            <w:vAlign w:val="top"/>
          </w:tcPr>
          <w:p w14:paraId="2C9263AC">
            <w:pPr>
              <w:pStyle w:val="14"/>
              <w:spacing w:before="129" w:line="295" w:lineRule="auto"/>
              <w:ind w:left="123" w:right="107"/>
              <w:jc w:val="both"/>
            </w:pPr>
            <w:r>
              <w:rPr>
                <w:spacing w:val="-4"/>
              </w:rPr>
              <w:t>提供2022年1月1日至今</w:t>
            </w:r>
            <w:r>
              <w:rPr>
                <w:rFonts w:hint="eastAsia"/>
                <w:spacing w:val="-4"/>
                <w:lang w:val="en-US" w:eastAsia="zh-CN"/>
              </w:rPr>
              <w:t>已完工的</w:t>
            </w:r>
            <w:r>
              <w:rPr>
                <w:spacing w:val="-4"/>
              </w:rPr>
              <w:t>类似业绩证明材料，每提供</w:t>
            </w:r>
            <w:r>
              <w:rPr>
                <w:spacing w:val="3"/>
              </w:rPr>
              <w:t>一项有效证明材料得2分，最高分为6分；不提供不得分（需提供合同首页、合同内容及金额所在页、签字盖</w:t>
            </w:r>
            <w:r>
              <w:rPr>
                <w:spacing w:val="4"/>
              </w:rPr>
              <w:t xml:space="preserve"> </w:t>
            </w:r>
            <w:r>
              <w:rPr>
                <w:spacing w:val="3"/>
              </w:rPr>
              <w:t>章页的扫描或复印件）或中标通知书或竣工验收资料复印</w:t>
            </w:r>
            <w:r>
              <w:rPr>
                <w:spacing w:val="4"/>
              </w:rPr>
              <w:t xml:space="preserve"> </w:t>
            </w:r>
            <w:r>
              <w:rPr>
                <w:spacing w:val="-3"/>
              </w:rPr>
              <w:t>（或扫描）件。</w:t>
            </w:r>
          </w:p>
        </w:tc>
      </w:tr>
      <w:tr w14:paraId="0E23F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3" w:hRule="atLeast"/>
        </w:trPr>
        <w:tc>
          <w:tcPr>
            <w:tcW w:w="1003" w:type="dxa"/>
            <w:vMerge w:val="restart"/>
            <w:tcBorders>
              <w:top w:val="single" w:color="auto" w:sz="4" w:space="0"/>
              <w:left w:val="single" w:color="auto" w:sz="4" w:space="0"/>
              <w:right w:val="single" w:color="auto" w:sz="4" w:space="0"/>
            </w:tcBorders>
            <w:vAlign w:val="top"/>
          </w:tcPr>
          <w:p w14:paraId="30858461">
            <w:pPr>
              <w:spacing w:line="243" w:lineRule="auto"/>
              <w:rPr>
                <w:rFonts w:ascii="Arial"/>
                <w:sz w:val="21"/>
              </w:rPr>
            </w:pPr>
          </w:p>
          <w:p w14:paraId="78AC86A5">
            <w:pPr>
              <w:spacing w:line="243" w:lineRule="auto"/>
              <w:rPr>
                <w:rFonts w:ascii="Arial"/>
                <w:sz w:val="21"/>
              </w:rPr>
            </w:pPr>
          </w:p>
          <w:p w14:paraId="46AD9071">
            <w:pPr>
              <w:spacing w:line="243" w:lineRule="auto"/>
              <w:rPr>
                <w:rFonts w:ascii="Arial"/>
                <w:sz w:val="21"/>
              </w:rPr>
            </w:pPr>
          </w:p>
          <w:p w14:paraId="71AC75CE">
            <w:pPr>
              <w:spacing w:line="243" w:lineRule="auto"/>
              <w:rPr>
                <w:rFonts w:ascii="Arial"/>
                <w:sz w:val="21"/>
              </w:rPr>
            </w:pPr>
          </w:p>
          <w:p w14:paraId="4EB32B65">
            <w:pPr>
              <w:spacing w:line="243" w:lineRule="auto"/>
              <w:rPr>
                <w:rFonts w:ascii="Arial"/>
                <w:sz w:val="21"/>
              </w:rPr>
            </w:pPr>
          </w:p>
          <w:p w14:paraId="2EE78C03">
            <w:pPr>
              <w:spacing w:line="243" w:lineRule="auto"/>
              <w:rPr>
                <w:rFonts w:ascii="Arial"/>
                <w:sz w:val="21"/>
              </w:rPr>
            </w:pPr>
          </w:p>
          <w:p w14:paraId="07A95BBD">
            <w:pPr>
              <w:spacing w:line="243" w:lineRule="auto"/>
              <w:rPr>
                <w:rFonts w:ascii="Arial"/>
                <w:sz w:val="21"/>
              </w:rPr>
            </w:pPr>
          </w:p>
          <w:p w14:paraId="0A0D0BB8">
            <w:pPr>
              <w:spacing w:line="243" w:lineRule="auto"/>
              <w:rPr>
                <w:rFonts w:ascii="Arial"/>
                <w:sz w:val="21"/>
              </w:rPr>
            </w:pPr>
          </w:p>
          <w:p w14:paraId="0B0EE76D">
            <w:pPr>
              <w:spacing w:line="243" w:lineRule="auto"/>
              <w:rPr>
                <w:rFonts w:ascii="Arial"/>
                <w:sz w:val="21"/>
              </w:rPr>
            </w:pPr>
          </w:p>
          <w:p w14:paraId="508F0E1D">
            <w:pPr>
              <w:spacing w:line="244" w:lineRule="auto"/>
              <w:rPr>
                <w:rFonts w:ascii="Arial"/>
                <w:sz w:val="21"/>
              </w:rPr>
            </w:pPr>
          </w:p>
          <w:p w14:paraId="65E955AF">
            <w:pPr>
              <w:spacing w:line="244" w:lineRule="auto"/>
              <w:rPr>
                <w:rFonts w:ascii="Arial"/>
                <w:sz w:val="21"/>
              </w:rPr>
            </w:pPr>
          </w:p>
          <w:p w14:paraId="1AE88745">
            <w:pPr>
              <w:spacing w:line="244" w:lineRule="auto"/>
              <w:rPr>
                <w:rFonts w:ascii="Arial"/>
                <w:sz w:val="21"/>
              </w:rPr>
            </w:pPr>
          </w:p>
          <w:p w14:paraId="0904B816">
            <w:pPr>
              <w:spacing w:line="244" w:lineRule="auto"/>
              <w:rPr>
                <w:rFonts w:ascii="Arial"/>
                <w:sz w:val="21"/>
              </w:rPr>
            </w:pPr>
          </w:p>
          <w:p w14:paraId="26FF2A32">
            <w:pPr>
              <w:spacing w:line="244" w:lineRule="auto"/>
              <w:rPr>
                <w:rFonts w:ascii="Arial"/>
                <w:sz w:val="21"/>
              </w:rPr>
            </w:pPr>
          </w:p>
          <w:p w14:paraId="532DC47D">
            <w:pPr>
              <w:spacing w:line="244" w:lineRule="auto"/>
              <w:rPr>
                <w:rFonts w:ascii="Arial"/>
                <w:sz w:val="21"/>
              </w:rPr>
            </w:pPr>
          </w:p>
          <w:p w14:paraId="1BF7ECDF">
            <w:pPr>
              <w:spacing w:line="244" w:lineRule="auto"/>
              <w:rPr>
                <w:rFonts w:ascii="Arial"/>
                <w:sz w:val="21"/>
              </w:rPr>
            </w:pPr>
          </w:p>
          <w:p w14:paraId="6AB0C526">
            <w:pPr>
              <w:spacing w:line="244" w:lineRule="auto"/>
              <w:rPr>
                <w:rFonts w:ascii="Arial"/>
                <w:sz w:val="21"/>
              </w:rPr>
            </w:pPr>
          </w:p>
          <w:p w14:paraId="5FF9501E">
            <w:pPr>
              <w:spacing w:line="244" w:lineRule="auto"/>
              <w:rPr>
                <w:rFonts w:ascii="Arial"/>
                <w:sz w:val="21"/>
              </w:rPr>
            </w:pPr>
          </w:p>
          <w:p w14:paraId="56DFF417">
            <w:pPr>
              <w:spacing w:line="244" w:lineRule="auto"/>
              <w:rPr>
                <w:rFonts w:ascii="Arial"/>
                <w:sz w:val="21"/>
              </w:rPr>
            </w:pPr>
          </w:p>
          <w:p w14:paraId="397323F6">
            <w:pPr>
              <w:spacing w:line="244" w:lineRule="auto"/>
              <w:rPr>
                <w:rFonts w:ascii="Arial"/>
                <w:sz w:val="21"/>
              </w:rPr>
            </w:pPr>
          </w:p>
          <w:p w14:paraId="64B26ACB">
            <w:pPr>
              <w:spacing w:line="244" w:lineRule="auto"/>
              <w:rPr>
                <w:rFonts w:ascii="Arial"/>
                <w:sz w:val="21"/>
              </w:rPr>
            </w:pPr>
          </w:p>
          <w:p w14:paraId="1BA1995B">
            <w:pPr>
              <w:spacing w:line="244" w:lineRule="auto"/>
              <w:rPr>
                <w:rFonts w:ascii="Arial"/>
                <w:sz w:val="21"/>
              </w:rPr>
            </w:pPr>
          </w:p>
          <w:p w14:paraId="55F17BF0">
            <w:pPr>
              <w:spacing w:line="244" w:lineRule="auto"/>
              <w:rPr>
                <w:rFonts w:ascii="Arial"/>
                <w:sz w:val="21"/>
              </w:rPr>
            </w:pPr>
          </w:p>
          <w:p w14:paraId="50B110E9">
            <w:pPr>
              <w:spacing w:line="244" w:lineRule="auto"/>
              <w:rPr>
                <w:rFonts w:ascii="Arial"/>
                <w:sz w:val="21"/>
              </w:rPr>
            </w:pPr>
          </w:p>
          <w:p w14:paraId="72AC73D3">
            <w:pPr>
              <w:spacing w:line="244" w:lineRule="auto"/>
              <w:rPr>
                <w:rFonts w:ascii="Arial"/>
                <w:sz w:val="21"/>
              </w:rPr>
            </w:pPr>
          </w:p>
          <w:p w14:paraId="377B73B2">
            <w:pPr>
              <w:spacing w:line="244" w:lineRule="auto"/>
              <w:rPr>
                <w:rFonts w:ascii="Arial"/>
                <w:sz w:val="21"/>
              </w:rPr>
            </w:pPr>
          </w:p>
          <w:p w14:paraId="129AC525">
            <w:pPr>
              <w:spacing w:line="244" w:lineRule="auto"/>
              <w:rPr>
                <w:rFonts w:ascii="Arial"/>
                <w:sz w:val="21"/>
              </w:rPr>
            </w:pPr>
          </w:p>
          <w:p w14:paraId="19350914">
            <w:pPr>
              <w:pStyle w:val="14"/>
              <w:spacing w:before="78" w:line="222" w:lineRule="auto"/>
              <w:jc w:val="center"/>
            </w:pPr>
            <w:r>
              <w:rPr>
                <w:spacing w:val="-9"/>
              </w:rPr>
              <w:t>技术部分</w:t>
            </w:r>
            <w:r>
              <w:t xml:space="preserve"> </w:t>
            </w:r>
            <w:r>
              <w:rPr>
                <w:rFonts w:hint="eastAsia"/>
                <w:spacing w:val="-11"/>
                <w:lang w:val="en-US" w:eastAsia="zh-CN"/>
              </w:rPr>
              <w:t>70</w:t>
            </w:r>
            <w:r>
              <w:rPr>
                <w:spacing w:val="-42"/>
              </w:rPr>
              <w:t xml:space="preserve"> </w:t>
            </w:r>
            <w:r>
              <w:rPr>
                <w:spacing w:val="-11"/>
              </w:rPr>
              <w:t>分</w:t>
            </w:r>
          </w:p>
        </w:tc>
        <w:tc>
          <w:tcPr>
            <w:tcW w:w="1128" w:type="dxa"/>
            <w:vMerge w:val="restart"/>
            <w:tcBorders>
              <w:top w:val="single" w:color="auto" w:sz="4" w:space="0"/>
              <w:left w:val="single" w:color="auto" w:sz="4" w:space="0"/>
              <w:right w:val="single" w:color="auto" w:sz="4" w:space="0"/>
            </w:tcBorders>
            <w:vAlign w:val="top"/>
          </w:tcPr>
          <w:p w14:paraId="6DB8D545">
            <w:pPr>
              <w:spacing w:line="243" w:lineRule="auto"/>
              <w:rPr>
                <w:rFonts w:ascii="Arial"/>
                <w:sz w:val="21"/>
              </w:rPr>
            </w:pPr>
          </w:p>
          <w:p w14:paraId="2795B5CC">
            <w:pPr>
              <w:spacing w:line="243" w:lineRule="auto"/>
              <w:rPr>
                <w:rFonts w:ascii="Arial"/>
                <w:sz w:val="21"/>
              </w:rPr>
            </w:pPr>
          </w:p>
          <w:p w14:paraId="4C7A9167">
            <w:pPr>
              <w:spacing w:line="243" w:lineRule="auto"/>
              <w:rPr>
                <w:rFonts w:ascii="Arial"/>
                <w:sz w:val="21"/>
              </w:rPr>
            </w:pPr>
          </w:p>
          <w:p w14:paraId="0207C107">
            <w:pPr>
              <w:spacing w:line="243" w:lineRule="auto"/>
              <w:rPr>
                <w:rFonts w:ascii="Arial"/>
                <w:sz w:val="21"/>
              </w:rPr>
            </w:pPr>
          </w:p>
          <w:p w14:paraId="7D3A180D">
            <w:pPr>
              <w:spacing w:line="243" w:lineRule="auto"/>
              <w:rPr>
                <w:rFonts w:ascii="Arial"/>
                <w:sz w:val="21"/>
              </w:rPr>
            </w:pPr>
          </w:p>
          <w:p w14:paraId="1950C842">
            <w:pPr>
              <w:spacing w:line="243" w:lineRule="auto"/>
              <w:rPr>
                <w:rFonts w:ascii="Arial"/>
                <w:sz w:val="21"/>
              </w:rPr>
            </w:pPr>
          </w:p>
          <w:p w14:paraId="5C207995">
            <w:pPr>
              <w:spacing w:line="243" w:lineRule="auto"/>
              <w:rPr>
                <w:rFonts w:ascii="Arial"/>
                <w:sz w:val="21"/>
              </w:rPr>
            </w:pPr>
          </w:p>
          <w:p w14:paraId="05BEEC93">
            <w:pPr>
              <w:spacing w:line="243" w:lineRule="auto"/>
              <w:rPr>
                <w:rFonts w:ascii="Arial"/>
                <w:sz w:val="21"/>
              </w:rPr>
            </w:pPr>
          </w:p>
          <w:p w14:paraId="47096EE4">
            <w:pPr>
              <w:spacing w:line="243" w:lineRule="auto"/>
              <w:rPr>
                <w:rFonts w:ascii="Arial"/>
                <w:sz w:val="21"/>
              </w:rPr>
            </w:pPr>
          </w:p>
          <w:p w14:paraId="3575C3D1">
            <w:pPr>
              <w:spacing w:line="244" w:lineRule="auto"/>
              <w:rPr>
                <w:rFonts w:ascii="Arial"/>
                <w:sz w:val="21"/>
              </w:rPr>
            </w:pPr>
          </w:p>
          <w:p w14:paraId="365E0DA4">
            <w:pPr>
              <w:spacing w:line="244" w:lineRule="auto"/>
              <w:rPr>
                <w:rFonts w:ascii="Arial"/>
                <w:sz w:val="21"/>
              </w:rPr>
            </w:pPr>
          </w:p>
          <w:p w14:paraId="47F638EE">
            <w:pPr>
              <w:spacing w:line="244" w:lineRule="auto"/>
              <w:rPr>
                <w:rFonts w:ascii="Arial"/>
                <w:sz w:val="21"/>
              </w:rPr>
            </w:pPr>
          </w:p>
          <w:p w14:paraId="63FFD79C">
            <w:pPr>
              <w:spacing w:line="244" w:lineRule="auto"/>
              <w:rPr>
                <w:rFonts w:ascii="Arial"/>
                <w:sz w:val="21"/>
              </w:rPr>
            </w:pPr>
          </w:p>
          <w:p w14:paraId="09BC7FF7">
            <w:pPr>
              <w:spacing w:line="244" w:lineRule="auto"/>
              <w:rPr>
                <w:rFonts w:ascii="Arial"/>
                <w:sz w:val="21"/>
              </w:rPr>
            </w:pPr>
          </w:p>
          <w:p w14:paraId="60F525B4">
            <w:pPr>
              <w:spacing w:line="244" w:lineRule="auto"/>
              <w:rPr>
                <w:rFonts w:ascii="Arial"/>
                <w:sz w:val="21"/>
              </w:rPr>
            </w:pPr>
          </w:p>
          <w:p w14:paraId="15D58B41">
            <w:pPr>
              <w:spacing w:line="244" w:lineRule="auto"/>
              <w:rPr>
                <w:rFonts w:ascii="Arial"/>
                <w:sz w:val="21"/>
              </w:rPr>
            </w:pPr>
          </w:p>
          <w:p w14:paraId="237C0A21">
            <w:pPr>
              <w:spacing w:line="244" w:lineRule="auto"/>
              <w:rPr>
                <w:rFonts w:ascii="Arial"/>
                <w:sz w:val="21"/>
              </w:rPr>
            </w:pPr>
          </w:p>
          <w:p w14:paraId="4F0B3DFF">
            <w:pPr>
              <w:spacing w:line="244" w:lineRule="auto"/>
              <w:rPr>
                <w:rFonts w:ascii="Arial"/>
                <w:sz w:val="21"/>
              </w:rPr>
            </w:pPr>
          </w:p>
          <w:p w14:paraId="24DA436C">
            <w:pPr>
              <w:spacing w:line="244" w:lineRule="auto"/>
              <w:rPr>
                <w:rFonts w:ascii="Arial"/>
                <w:sz w:val="21"/>
              </w:rPr>
            </w:pPr>
          </w:p>
          <w:p w14:paraId="4D138EBA">
            <w:pPr>
              <w:spacing w:line="244" w:lineRule="auto"/>
              <w:rPr>
                <w:rFonts w:ascii="Arial"/>
                <w:sz w:val="21"/>
              </w:rPr>
            </w:pPr>
          </w:p>
          <w:p w14:paraId="3F985B28">
            <w:pPr>
              <w:spacing w:line="244" w:lineRule="auto"/>
              <w:rPr>
                <w:rFonts w:ascii="Arial"/>
                <w:sz w:val="21"/>
              </w:rPr>
            </w:pPr>
          </w:p>
          <w:p w14:paraId="6AD52ABA">
            <w:pPr>
              <w:spacing w:line="244" w:lineRule="auto"/>
              <w:rPr>
                <w:rFonts w:ascii="Arial"/>
                <w:sz w:val="21"/>
              </w:rPr>
            </w:pPr>
          </w:p>
          <w:p w14:paraId="18033BE3">
            <w:pPr>
              <w:spacing w:line="244" w:lineRule="auto"/>
              <w:rPr>
                <w:rFonts w:ascii="Arial"/>
                <w:sz w:val="21"/>
              </w:rPr>
            </w:pPr>
          </w:p>
          <w:p w14:paraId="6186487D">
            <w:pPr>
              <w:spacing w:line="244" w:lineRule="auto"/>
              <w:rPr>
                <w:rFonts w:ascii="Arial"/>
                <w:sz w:val="21"/>
              </w:rPr>
            </w:pPr>
          </w:p>
          <w:p w14:paraId="6CE79AC6">
            <w:pPr>
              <w:spacing w:line="244" w:lineRule="auto"/>
              <w:rPr>
                <w:rFonts w:ascii="Arial"/>
                <w:sz w:val="21"/>
              </w:rPr>
            </w:pPr>
          </w:p>
          <w:p w14:paraId="46E098BE">
            <w:pPr>
              <w:spacing w:line="244" w:lineRule="auto"/>
              <w:rPr>
                <w:rFonts w:ascii="Arial"/>
                <w:sz w:val="21"/>
              </w:rPr>
            </w:pPr>
          </w:p>
          <w:p w14:paraId="400608D6">
            <w:pPr>
              <w:spacing w:line="244" w:lineRule="auto"/>
              <w:rPr>
                <w:rFonts w:ascii="Arial"/>
                <w:sz w:val="21"/>
              </w:rPr>
            </w:pPr>
          </w:p>
          <w:p w14:paraId="05FEAF0B">
            <w:pPr>
              <w:pStyle w:val="14"/>
              <w:spacing w:before="78" w:line="224" w:lineRule="auto"/>
              <w:jc w:val="center"/>
            </w:pPr>
            <w:r>
              <w:rPr>
                <w:spacing w:val="-6"/>
              </w:rPr>
              <w:t>施工组</w:t>
            </w:r>
            <w:r>
              <w:rPr>
                <w:spacing w:val="-7"/>
              </w:rPr>
              <w:t>织设计</w:t>
            </w:r>
            <w:r>
              <w:rPr>
                <w:spacing w:val="-11"/>
              </w:rPr>
              <w:t>方案</w:t>
            </w:r>
          </w:p>
        </w:tc>
        <w:tc>
          <w:tcPr>
            <w:tcW w:w="993" w:type="dxa"/>
            <w:vMerge w:val="restart"/>
            <w:tcBorders>
              <w:top w:val="single" w:color="auto" w:sz="4" w:space="0"/>
              <w:left w:val="single" w:color="auto" w:sz="4" w:space="0"/>
              <w:right w:val="single" w:color="auto" w:sz="4" w:space="0"/>
            </w:tcBorders>
            <w:vAlign w:val="top"/>
          </w:tcPr>
          <w:p w14:paraId="4EF6086C">
            <w:pPr>
              <w:rPr>
                <w:rFonts w:ascii="Arial"/>
                <w:sz w:val="21"/>
              </w:rPr>
            </w:pPr>
          </w:p>
          <w:p w14:paraId="47D44E2F">
            <w:pPr>
              <w:rPr>
                <w:rFonts w:ascii="Arial"/>
                <w:sz w:val="21"/>
              </w:rPr>
            </w:pPr>
          </w:p>
          <w:p w14:paraId="443E0EAE">
            <w:pPr>
              <w:rPr>
                <w:rFonts w:ascii="Arial"/>
                <w:sz w:val="21"/>
              </w:rPr>
            </w:pPr>
          </w:p>
          <w:p w14:paraId="49885C23">
            <w:pPr>
              <w:spacing w:line="241" w:lineRule="auto"/>
              <w:rPr>
                <w:rFonts w:ascii="Arial"/>
                <w:sz w:val="21"/>
              </w:rPr>
            </w:pPr>
          </w:p>
          <w:p w14:paraId="5F7F644F">
            <w:pPr>
              <w:spacing w:line="241" w:lineRule="auto"/>
              <w:rPr>
                <w:rFonts w:ascii="Arial"/>
                <w:sz w:val="21"/>
              </w:rPr>
            </w:pPr>
          </w:p>
          <w:p w14:paraId="43E662D1">
            <w:pPr>
              <w:spacing w:line="241" w:lineRule="auto"/>
              <w:rPr>
                <w:rFonts w:ascii="Arial"/>
                <w:sz w:val="21"/>
              </w:rPr>
            </w:pPr>
          </w:p>
          <w:p w14:paraId="65F03FCA">
            <w:pPr>
              <w:spacing w:line="241" w:lineRule="auto"/>
              <w:rPr>
                <w:rFonts w:ascii="Arial"/>
                <w:sz w:val="21"/>
              </w:rPr>
            </w:pPr>
          </w:p>
          <w:p w14:paraId="36910C55">
            <w:pPr>
              <w:spacing w:line="241" w:lineRule="auto"/>
              <w:rPr>
                <w:rFonts w:ascii="Arial"/>
                <w:sz w:val="21"/>
              </w:rPr>
            </w:pPr>
          </w:p>
          <w:p w14:paraId="2CE08EFF">
            <w:pPr>
              <w:spacing w:line="241" w:lineRule="auto"/>
              <w:rPr>
                <w:rFonts w:ascii="Arial"/>
                <w:sz w:val="21"/>
              </w:rPr>
            </w:pPr>
          </w:p>
          <w:p w14:paraId="1E0C5195">
            <w:pPr>
              <w:spacing w:line="241" w:lineRule="auto"/>
              <w:rPr>
                <w:rFonts w:ascii="Arial"/>
                <w:sz w:val="21"/>
              </w:rPr>
            </w:pPr>
          </w:p>
          <w:p w14:paraId="3F0CB7F0">
            <w:pPr>
              <w:spacing w:line="241" w:lineRule="auto"/>
              <w:rPr>
                <w:rFonts w:ascii="Arial"/>
                <w:sz w:val="21"/>
              </w:rPr>
            </w:pPr>
          </w:p>
          <w:p w14:paraId="6097ED0D">
            <w:pPr>
              <w:spacing w:line="241" w:lineRule="auto"/>
              <w:rPr>
                <w:rFonts w:ascii="Arial"/>
                <w:sz w:val="21"/>
              </w:rPr>
            </w:pPr>
          </w:p>
          <w:p w14:paraId="43438D5F">
            <w:pPr>
              <w:spacing w:line="241" w:lineRule="auto"/>
              <w:rPr>
                <w:rFonts w:ascii="Arial"/>
                <w:sz w:val="21"/>
              </w:rPr>
            </w:pPr>
          </w:p>
          <w:p w14:paraId="7A434BF6">
            <w:pPr>
              <w:spacing w:line="241" w:lineRule="auto"/>
              <w:rPr>
                <w:rFonts w:ascii="Arial"/>
                <w:sz w:val="21"/>
              </w:rPr>
            </w:pPr>
          </w:p>
          <w:p w14:paraId="522C4418">
            <w:pPr>
              <w:spacing w:line="241" w:lineRule="auto"/>
              <w:rPr>
                <w:rFonts w:ascii="Arial"/>
                <w:sz w:val="21"/>
              </w:rPr>
            </w:pPr>
          </w:p>
          <w:p w14:paraId="44CC919F">
            <w:pPr>
              <w:spacing w:line="241" w:lineRule="auto"/>
              <w:rPr>
                <w:rFonts w:ascii="Arial"/>
                <w:sz w:val="21"/>
              </w:rPr>
            </w:pPr>
          </w:p>
          <w:p w14:paraId="23564838">
            <w:pPr>
              <w:spacing w:line="241" w:lineRule="auto"/>
              <w:rPr>
                <w:rFonts w:ascii="Arial"/>
                <w:sz w:val="21"/>
              </w:rPr>
            </w:pPr>
          </w:p>
          <w:p w14:paraId="2F7A1461">
            <w:pPr>
              <w:spacing w:line="241" w:lineRule="auto"/>
              <w:rPr>
                <w:rFonts w:ascii="Arial"/>
                <w:sz w:val="21"/>
              </w:rPr>
            </w:pPr>
          </w:p>
          <w:p w14:paraId="76AEAA4C">
            <w:pPr>
              <w:spacing w:line="241" w:lineRule="auto"/>
              <w:rPr>
                <w:rFonts w:ascii="Arial"/>
                <w:sz w:val="21"/>
              </w:rPr>
            </w:pPr>
          </w:p>
          <w:p w14:paraId="7908EDC1">
            <w:pPr>
              <w:spacing w:line="241" w:lineRule="auto"/>
              <w:rPr>
                <w:rFonts w:ascii="Arial"/>
                <w:sz w:val="21"/>
              </w:rPr>
            </w:pPr>
          </w:p>
          <w:p w14:paraId="376FD9D4">
            <w:pPr>
              <w:spacing w:line="241" w:lineRule="auto"/>
              <w:rPr>
                <w:rFonts w:ascii="Arial"/>
                <w:sz w:val="21"/>
              </w:rPr>
            </w:pPr>
          </w:p>
          <w:p w14:paraId="1911AF8C">
            <w:pPr>
              <w:spacing w:line="241" w:lineRule="auto"/>
              <w:rPr>
                <w:rFonts w:ascii="Arial"/>
                <w:sz w:val="21"/>
              </w:rPr>
            </w:pPr>
          </w:p>
          <w:p w14:paraId="5758EAB1">
            <w:pPr>
              <w:spacing w:line="241" w:lineRule="auto"/>
              <w:rPr>
                <w:rFonts w:ascii="Arial"/>
                <w:sz w:val="21"/>
              </w:rPr>
            </w:pPr>
          </w:p>
          <w:p w14:paraId="45DB6478">
            <w:pPr>
              <w:spacing w:line="241" w:lineRule="auto"/>
              <w:rPr>
                <w:rFonts w:ascii="Arial"/>
                <w:sz w:val="21"/>
              </w:rPr>
            </w:pPr>
          </w:p>
          <w:p w14:paraId="39D9DEA4">
            <w:pPr>
              <w:spacing w:line="241" w:lineRule="auto"/>
              <w:rPr>
                <w:rFonts w:ascii="Arial"/>
                <w:sz w:val="21"/>
              </w:rPr>
            </w:pPr>
          </w:p>
          <w:p w14:paraId="1B7A9923">
            <w:pPr>
              <w:spacing w:line="241" w:lineRule="auto"/>
              <w:rPr>
                <w:rFonts w:ascii="Arial"/>
                <w:sz w:val="21"/>
              </w:rPr>
            </w:pPr>
          </w:p>
          <w:p w14:paraId="294F9EDC">
            <w:pPr>
              <w:spacing w:line="241" w:lineRule="auto"/>
              <w:rPr>
                <w:rFonts w:ascii="Arial"/>
                <w:sz w:val="21"/>
              </w:rPr>
            </w:pPr>
          </w:p>
          <w:p w14:paraId="0921C6EA">
            <w:pPr>
              <w:spacing w:line="241" w:lineRule="auto"/>
              <w:rPr>
                <w:rFonts w:ascii="Arial"/>
                <w:sz w:val="21"/>
              </w:rPr>
            </w:pPr>
          </w:p>
          <w:p w14:paraId="2ECDDA18">
            <w:pPr>
              <w:pStyle w:val="14"/>
              <w:spacing w:before="78" w:line="224" w:lineRule="auto"/>
              <w:ind w:left="236"/>
            </w:pPr>
            <w:r>
              <w:rPr>
                <w:rFonts w:hint="eastAsia"/>
                <w:spacing w:val="-5"/>
                <w:lang w:val="en-US" w:eastAsia="zh-CN"/>
              </w:rPr>
              <w:t>70</w:t>
            </w:r>
            <w:r>
              <w:rPr>
                <w:spacing w:val="-42"/>
              </w:rPr>
              <w:t xml:space="preserve"> </w:t>
            </w:r>
            <w:r>
              <w:rPr>
                <w:spacing w:val="-5"/>
              </w:rPr>
              <w:t>分</w:t>
            </w:r>
          </w:p>
        </w:tc>
        <w:tc>
          <w:tcPr>
            <w:tcW w:w="6316" w:type="dxa"/>
            <w:tcBorders>
              <w:left w:val="single" w:color="auto" w:sz="4" w:space="0"/>
            </w:tcBorders>
            <w:vAlign w:val="top"/>
          </w:tcPr>
          <w:p w14:paraId="624E42A7">
            <w:pPr>
              <w:pStyle w:val="14"/>
              <w:spacing w:before="129" w:line="222" w:lineRule="auto"/>
              <w:ind w:left="126"/>
            </w:pPr>
            <w:r>
              <w:rPr>
                <w:spacing w:val="-3"/>
              </w:rPr>
              <w:t>（1）施工方案与技术措施（18</w:t>
            </w:r>
            <w:r>
              <w:rPr>
                <w:spacing w:val="-40"/>
              </w:rPr>
              <w:t xml:space="preserve"> </w:t>
            </w:r>
            <w:r>
              <w:rPr>
                <w:spacing w:val="-3"/>
              </w:rPr>
              <w:t>分</w:t>
            </w:r>
            <w:r>
              <w:rPr>
                <w:spacing w:val="3"/>
              </w:rPr>
              <w:t>）：</w:t>
            </w:r>
          </w:p>
          <w:p w14:paraId="524F14C7">
            <w:pPr>
              <w:pStyle w:val="14"/>
              <w:spacing w:before="115" w:line="316" w:lineRule="auto"/>
              <w:ind w:left="122" w:right="107"/>
            </w:pPr>
            <w:r>
              <w:rPr>
                <w:spacing w:val="3"/>
              </w:rPr>
              <w:t>供应商需提供施工方案与技术措施，内容应包括：①施工</w:t>
            </w:r>
            <w:r>
              <w:rPr>
                <w:spacing w:val="5"/>
              </w:rPr>
              <w:t xml:space="preserve"> </w:t>
            </w:r>
            <w:r>
              <w:rPr>
                <w:spacing w:val="3"/>
              </w:rPr>
              <w:t>部署②施工顺序③主要工程施工方法④技术措施⑤对本项 目的重难点理解分析⑥合理化建议，内容完全满足以上要</w:t>
            </w:r>
            <w:r>
              <w:rPr>
                <w:spacing w:val="5"/>
              </w:rPr>
              <w:t xml:space="preserve"> </w:t>
            </w:r>
            <w:r>
              <w:t>求且专门针对本项目方案的得</w:t>
            </w:r>
            <w:r>
              <w:rPr>
                <w:spacing w:val="-34"/>
              </w:rPr>
              <w:t xml:space="preserve"> </w:t>
            </w:r>
            <w:r>
              <w:t>18</w:t>
            </w:r>
            <w:r>
              <w:rPr>
                <w:spacing w:val="-41"/>
              </w:rPr>
              <w:t xml:space="preserve"> </w:t>
            </w:r>
            <w:r>
              <w:t>分，每缺少一项内</w:t>
            </w:r>
            <w:r>
              <w:rPr>
                <w:spacing w:val="-1"/>
              </w:rPr>
              <w:t>容扣3</w:t>
            </w:r>
            <w:r>
              <w:t xml:space="preserve"> </w:t>
            </w:r>
            <w:r>
              <w:rPr>
                <w:spacing w:val="-3"/>
              </w:rPr>
              <w:t>分，每有一处内容存在</w:t>
            </w:r>
            <w:r>
              <w:rPr>
                <w:rFonts w:hint="eastAsia"/>
                <w:spacing w:val="-3"/>
                <w:lang w:val="en-US" w:eastAsia="zh-CN"/>
              </w:rPr>
              <w:t>不足或</w:t>
            </w:r>
            <w:r>
              <w:rPr>
                <w:spacing w:val="-3"/>
              </w:rPr>
              <w:t>缺陷的扣</w:t>
            </w:r>
            <w:r>
              <w:rPr>
                <w:spacing w:val="-19"/>
              </w:rPr>
              <w:t xml:space="preserve"> </w:t>
            </w:r>
            <w:r>
              <w:rPr>
                <w:spacing w:val="-3"/>
              </w:rPr>
              <w:t>1</w:t>
            </w:r>
            <w:r>
              <w:rPr>
                <w:spacing w:val="-41"/>
              </w:rPr>
              <w:t xml:space="preserve"> </w:t>
            </w:r>
            <w:r>
              <w:rPr>
                <w:spacing w:val="-3"/>
              </w:rPr>
              <w:t>分，不提供不得分。</w:t>
            </w:r>
          </w:p>
        </w:tc>
      </w:tr>
      <w:tr w14:paraId="4D2B0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3" w:hRule="atLeast"/>
        </w:trPr>
        <w:tc>
          <w:tcPr>
            <w:tcW w:w="1003" w:type="dxa"/>
            <w:vMerge w:val="continue"/>
            <w:tcBorders>
              <w:left w:val="single" w:color="auto" w:sz="4" w:space="0"/>
              <w:right w:val="single" w:color="auto" w:sz="4" w:space="0"/>
            </w:tcBorders>
            <w:vAlign w:val="top"/>
          </w:tcPr>
          <w:p w14:paraId="383D8872">
            <w:pPr>
              <w:rPr>
                <w:rFonts w:ascii="Arial"/>
                <w:sz w:val="21"/>
              </w:rPr>
            </w:pPr>
          </w:p>
        </w:tc>
        <w:tc>
          <w:tcPr>
            <w:tcW w:w="1128" w:type="dxa"/>
            <w:vMerge w:val="continue"/>
            <w:tcBorders>
              <w:left w:val="single" w:color="auto" w:sz="4" w:space="0"/>
              <w:right w:val="single" w:color="auto" w:sz="4" w:space="0"/>
            </w:tcBorders>
            <w:vAlign w:val="top"/>
          </w:tcPr>
          <w:p w14:paraId="2690AA2A">
            <w:pPr>
              <w:rPr>
                <w:rFonts w:ascii="Arial"/>
                <w:sz w:val="21"/>
              </w:rPr>
            </w:pPr>
          </w:p>
        </w:tc>
        <w:tc>
          <w:tcPr>
            <w:tcW w:w="993" w:type="dxa"/>
            <w:vMerge w:val="continue"/>
            <w:tcBorders>
              <w:left w:val="single" w:color="auto" w:sz="4" w:space="0"/>
              <w:right w:val="single" w:color="auto" w:sz="4" w:space="0"/>
            </w:tcBorders>
            <w:vAlign w:val="top"/>
          </w:tcPr>
          <w:p w14:paraId="10B1657F">
            <w:pPr>
              <w:rPr>
                <w:rFonts w:ascii="Arial"/>
                <w:sz w:val="21"/>
              </w:rPr>
            </w:pPr>
          </w:p>
        </w:tc>
        <w:tc>
          <w:tcPr>
            <w:tcW w:w="6316" w:type="dxa"/>
            <w:tcBorders>
              <w:left w:val="single" w:color="auto" w:sz="4" w:space="0"/>
            </w:tcBorders>
            <w:vAlign w:val="top"/>
          </w:tcPr>
          <w:p w14:paraId="625DA1E4">
            <w:pPr>
              <w:pStyle w:val="14"/>
              <w:spacing w:before="125" w:line="222" w:lineRule="auto"/>
              <w:ind w:left="126"/>
            </w:pPr>
            <w:r>
              <w:rPr>
                <w:spacing w:val="-3"/>
              </w:rPr>
              <w:t>（2）质量管理体系与措施（12</w:t>
            </w:r>
            <w:r>
              <w:rPr>
                <w:spacing w:val="-40"/>
              </w:rPr>
              <w:t xml:space="preserve"> </w:t>
            </w:r>
            <w:r>
              <w:rPr>
                <w:spacing w:val="-3"/>
              </w:rPr>
              <w:t>分</w:t>
            </w:r>
            <w:r>
              <w:rPr>
                <w:spacing w:val="3"/>
              </w:rPr>
              <w:t>）：</w:t>
            </w:r>
          </w:p>
          <w:p w14:paraId="14F14877">
            <w:pPr>
              <w:pStyle w:val="14"/>
              <w:spacing w:before="121" w:line="315" w:lineRule="auto"/>
              <w:ind w:left="122" w:right="107"/>
            </w:pPr>
            <w:r>
              <w:rPr>
                <w:spacing w:val="1"/>
              </w:rPr>
              <w:t>供应商需提供质量管理体系与措施方案，内容应包括</w:t>
            </w:r>
            <w:r>
              <w:rPr>
                <w:rFonts w:hint="eastAsia"/>
                <w:spacing w:val="1"/>
                <w:lang w:eastAsia="zh-CN"/>
              </w:rPr>
              <w:t>：</w:t>
            </w:r>
            <w:r>
              <w:rPr>
                <w:spacing w:val="1"/>
              </w:rPr>
              <w:t>①质</w:t>
            </w:r>
            <w:r>
              <w:rPr>
                <w:spacing w:val="3"/>
              </w:rPr>
              <w:t>量管理体系②管理人员责任③管理制度④各项技术措施、主要分项工程，内容完全满足以上要求且专门针对本项目</w:t>
            </w:r>
            <w:r>
              <w:rPr>
                <w:spacing w:val="-2"/>
              </w:rPr>
              <w:t>方案的得</w:t>
            </w:r>
            <w:r>
              <w:rPr>
                <w:spacing w:val="-26"/>
              </w:rPr>
              <w:t xml:space="preserve"> </w:t>
            </w:r>
            <w:r>
              <w:rPr>
                <w:spacing w:val="-2"/>
              </w:rPr>
              <w:t>12</w:t>
            </w:r>
            <w:r>
              <w:rPr>
                <w:spacing w:val="-42"/>
              </w:rPr>
              <w:t xml:space="preserve"> </w:t>
            </w:r>
            <w:r>
              <w:rPr>
                <w:spacing w:val="-2"/>
              </w:rPr>
              <w:t>分，每缺少一项内容扣</w:t>
            </w:r>
            <w:r>
              <w:rPr>
                <w:rFonts w:hint="eastAsia"/>
                <w:spacing w:val="-2"/>
                <w:lang w:val="en-US" w:eastAsia="zh-CN"/>
              </w:rPr>
              <w:t xml:space="preserve"> </w:t>
            </w:r>
            <w:r>
              <w:rPr>
                <w:spacing w:val="-2"/>
              </w:rPr>
              <w:t>3</w:t>
            </w:r>
            <w:r>
              <w:rPr>
                <w:spacing w:val="-41"/>
              </w:rPr>
              <w:t xml:space="preserve"> </w:t>
            </w:r>
            <w:r>
              <w:rPr>
                <w:spacing w:val="-2"/>
              </w:rPr>
              <w:t>分，每有一处内容存</w:t>
            </w:r>
            <w:r>
              <w:rPr>
                <w:spacing w:val="-4"/>
              </w:rPr>
              <w:t>在</w:t>
            </w:r>
            <w:r>
              <w:rPr>
                <w:rFonts w:hint="eastAsia"/>
                <w:spacing w:val="-3"/>
                <w:lang w:val="en-US" w:eastAsia="zh-CN"/>
              </w:rPr>
              <w:t>不足或</w:t>
            </w:r>
            <w:r>
              <w:rPr>
                <w:spacing w:val="-3"/>
              </w:rPr>
              <w:t>缺陷</w:t>
            </w:r>
            <w:r>
              <w:rPr>
                <w:spacing w:val="-4"/>
              </w:rPr>
              <w:t>的扣</w:t>
            </w:r>
            <w:r>
              <w:rPr>
                <w:spacing w:val="-30"/>
              </w:rPr>
              <w:t xml:space="preserve"> </w:t>
            </w:r>
            <w:r>
              <w:rPr>
                <w:rFonts w:hint="eastAsia"/>
                <w:spacing w:val="-4"/>
                <w:lang w:val="en-US" w:eastAsia="zh-CN"/>
              </w:rPr>
              <w:t>1</w:t>
            </w:r>
            <w:r>
              <w:rPr>
                <w:spacing w:val="-41"/>
              </w:rPr>
              <w:t xml:space="preserve"> </w:t>
            </w:r>
            <w:r>
              <w:rPr>
                <w:spacing w:val="-4"/>
              </w:rPr>
              <w:t>分，不提供不得分。</w:t>
            </w:r>
          </w:p>
        </w:tc>
      </w:tr>
      <w:tr w14:paraId="49E4E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1003" w:type="dxa"/>
            <w:vMerge w:val="continue"/>
            <w:tcBorders>
              <w:left w:val="single" w:color="auto" w:sz="4" w:space="0"/>
              <w:right w:val="single" w:color="auto" w:sz="4" w:space="0"/>
            </w:tcBorders>
            <w:vAlign w:val="top"/>
          </w:tcPr>
          <w:p w14:paraId="5E7E18D0">
            <w:pPr>
              <w:rPr>
                <w:rFonts w:ascii="Arial"/>
                <w:sz w:val="21"/>
              </w:rPr>
            </w:pPr>
          </w:p>
        </w:tc>
        <w:tc>
          <w:tcPr>
            <w:tcW w:w="1128" w:type="dxa"/>
            <w:vMerge w:val="continue"/>
            <w:tcBorders>
              <w:left w:val="single" w:color="auto" w:sz="4" w:space="0"/>
              <w:right w:val="single" w:color="auto" w:sz="4" w:space="0"/>
            </w:tcBorders>
            <w:vAlign w:val="top"/>
          </w:tcPr>
          <w:p w14:paraId="1C52D08E">
            <w:pPr>
              <w:rPr>
                <w:rFonts w:ascii="Arial"/>
                <w:sz w:val="21"/>
              </w:rPr>
            </w:pPr>
          </w:p>
        </w:tc>
        <w:tc>
          <w:tcPr>
            <w:tcW w:w="993" w:type="dxa"/>
            <w:vMerge w:val="continue"/>
            <w:tcBorders>
              <w:left w:val="single" w:color="auto" w:sz="4" w:space="0"/>
              <w:right w:val="single" w:color="auto" w:sz="4" w:space="0"/>
            </w:tcBorders>
            <w:vAlign w:val="top"/>
          </w:tcPr>
          <w:p w14:paraId="6659549E">
            <w:pPr>
              <w:rPr>
                <w:rFonts w:ascii="Arial"/>
                <w:sz w:val="21"/>
              </w:rPr>
            </w:pPr>
          </w:p>
        </w:tc>
        <w:tc>
          <w:tcPr>
            <w:tcW w:w="6316" w:type="dxa"/>
            <w:tcBorders>
              <w:left w:val="single" w:color="auto" w:sz="4" w:space="0"/>
            </w:tcBorders>
            <w:vAlign w:val="top"/>
          </w:tcPr>
          <w:p w14:paraId="0F558D43">
            <w:pPr>
              <w:pStyle w:val="14"/>
              <w:spacing w:before="127" w:line="222" w:lineRule="auto"/>
              <w:ind w:left="126"/>
            </w:pPr>
            <w:r>
              <w:rPr>
                <w:spacing w:val="-3"/>
              </w:rPr>
              <w:t>（3）安全管理体系与措施（12</w:t>
            </w:r>
            <w:r>
              <w:rPr>
                <w:spacing w:val="-40"/>
              </w:rPr>
              <w:t xml:space="preserve"> </w:t>
            </w:r>
            <w:r>
              <w:rPr>
                <w:spacing w:val="-3"/>
              </w:rPr>
              <w:t>分</w:t>
            </w:r>
            <w:r>
              <w:rPr>
                <w:spacing w:val="3"/>
              </w:rPr>
              <w:t>）：</w:t>
            </w:r>
          </w:p>
          <w:p w14:paraId="5302F201">
            <w:pPr>
              <w:pStyle w:val="14"/>
              <w:spacing w:before="123" w:line="315" w:lineRule="auto"/>
              <w:ind w:left="119" w:right="107" w:firstLine="2"/>
              <w:jc w:val="both"/>
            </w:pPr>
            <w:r>
              <w:rPr>
                <w:spacing w:val="1"/>
              </w:rPr>
              <w:t>供应商需提供安全管理体系与措施，内容应包括</w:t>
            </w:r>
            <w:r>
              <w:rPr>
                <w:rFonts w:hint="eastAsia"/>
                <w:spacing w:val="1"/>
                <w:lang w:eastAsia="zh-CN"/>
              </w:rPr>
              <w:t>：</w:t>
            </w:r>
            <w:r>
              <w:rPr>
                <w:spacing w:val="1"/>
              </w:rPr>
              <w:t>①安全管</w:t>
            </w:r>
            <w:r>
              <w:rPr>
                <w:spacing w:val="3"/>
              </w:rPr>
              <w:t>理体系②安全教育制度③施工现场安全技术管理④施工现</w:t>
            </w:r>
            <w:r>
              <w:rPr>
                <w:spacing w:val="1"/>
              </w:rPr>
              <w:t>场安全防护，</w:t>
            </w:r>
            <w:r>
              <w:rPr>
                <w:spacing w:val="-62"/>
              </w:rPr>
              <w:t xml:space="preserve"> </w:t>
            </w:r>
            <w:r>
              <w:rPr>
                <w:spacing w:val="1"/>
              </w:rPr>
              <w:t>内容完全满足以上要求且专门针对本项目方</w:t>
            </w:r>
            <w:r>
              <w:rPr>
                <w:spacing w:val="-2"/>
              </w:rPr>
              <w:t>案的得</w:t>
            </w:r>
            <w:r>
              <w:rPr>
                <w:spacing w:val="-23"/>
              </w:rPr>
              <w:t xml:space="preserve"> </w:t>
            </w:r>
            <w:r>
              <w:rPr>
                <w:spacing w:val="-2"/>
              </w:rPr>
              <w:t>12</w:t>
            </w:r>
            <w:r>
              <w:rPr>
                <w:spacing w:val="-41"/>
              </w:rPr>
              <w:t xml:space="preserve"> </w:t>
            </w:r>
            <w:r>
              <w:rPr>
                <w:spacing w:val="-2"/>
              </w:rPr>
              <w:t>分，每缺少一项内容扣</w:t>
            </w:r>
            <w:r>
              <w:rPr>
                <w:rFonts w:hint="eastAsia"/>
                <w:spacing w:val="-2"/>
                <w:lang w:val="en-US" w:eastAsia="zh-CN"/>
              </w:rPr>
              <w:t xml:space="preserve"> </w:t>
            </w:r>
            <w:r>
              <w:rPr>
                <w:spacing w:val="-2"/>
              </w:rPr>
              <w:t>3</w:t>
            </w:r>
            <w:r>
              <w:rPr>
                <w:spacing w:val="-41"/>
              </w:rPr>
              <w:t xml:space="preserve"> </w:t>
            </w:r>
            <w:r>
              <w:rPr>
                <w:spacing w:val="-2"/>
              </w:rPr>
              <w:t>分，每有一处内容存在</w:t>
            </w:r>
            <w:r>
              <w:rPr>
                <w:rFonts w:hint="eastAsia"/>
                <w:spacing w:val="-3"/>
                <w:lang w:val="en-US" w:eastAsia="zh-CN"/>
              </w:rPr>
              <w:t>不足或</w:t>
            </w:r>
            <w:r>
              <w:rPr>
                <w:spacing w:val="-3"/>
              </w:rPr>
              <w:t>缺陷</w:t>
            </w:r>
            <w:r>
              <w:rPr>
                <w:spacing w:val="-4"/>
              </w:rPr>
              <w:t>的扣</w:t>
            </w:r>
            <w:r>
              <w:rPr>
                <w:spacing w:val="-30"/>
              </w:rPr>
              <w:t xml:space="preserve"> </w:t>
            </w:r>
            <w:r>
              <w:rPr>
                <w:rFonts w:hint="eastAsia"/>
                <w:spacing w:val="-4"/>
                <w:lang w:val="en-US" w:eastAsia="zh-CN"/>
              </w:rPr>
              <w:t xml:space="preserve">1 </w:t>
            </w:r>
            <w:r>
              <w:rPr>
                <w:spacing w:val="-4"/>
              </w:rPr>
              <w:t>分，不提供不得分。</w:t>
            </w:r>
          </w:p>
        </w:tc>
      </w:tr>
      <w:tr w14:paraId="5D86C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4" w:hRule="atLeast"/>
        </w:trPr>
        <w:tc>
          <w:tcPr>
            <w:tcW w:w="1003" w:type="dxa"/>
            <w:vMerge w:val="continue"/>
            <w:tcBorders>
              <w:left w:val="single" w:color="auto" w:sz="4" w:space="0"/>
              <w:right w:val="single" w:color="auto" w:sz="4" w:space="0"/>
            </w:tcBorders>
            <w:vAlign w:val="top"/>
          </w:tcPr>
          <w:p w14:paraId="48EA04C7">
            <w:pPr>
              <w:rPr>
                <w:rFonts w:ascii="Arial"/>
                <w:sz w:val="21"/>
              </w:rPr>
            </w:pPr>
          </w:p>
        </w:tc>
        <w:tc>
          <w:tcPr>
            <w:tcW w:w="1128" w:type="dxa"/>
            <w:vMerge w:val="continue"/>
            <w:tcBorders>
              <w:left w:val="single" w:color="auto" w:sz="4" w:space="0"/>
              <w:right w:val="single" w:color="auto" w:sz="4" w:space="0"/>
            </w:tcBorders>
            <w:vAlign w:val="top"/>
          </w:tcPr>
          <w:p w14:paraId="227A8E5C">
            <w:pPr>
              <w:rPr>
                <w:rFonts w:ascii="Arial"/>
                <w:sz w:val="21"/>
              </w:rPr>
            </w:pPr>
          </w:p>
        </w:tc>
        <w:tc>
          <w:tcPr>
            <w:tcW w:w="993" w:type="dxa"/>
            <w:vMerge w:val="continue"/>
            <w:tcBorders>
              <w:left w:val="single" w:color="auto" w:sz="4" w:space="0"/>
              <w:right w:val="single" w:color="auto" w:sz="4" w:space="0"/>
            </w:tcBorders>
            <w:vAlign w:val="top"/>
          </w:tcPr>
          <w:p w14:paraId="09165E6C">
            <w:pPr>
              <w:rPr>
                <w:rFonts w:ascii="Arial"/>
                <w:sz w:val="21"/>
              </w:rPr>
            </w:pPr>
          </w:p>
        </w:tc>
        <w:tc>
          <w:tcPr>
            <w:tcW w:w="6316" w:type="dxa"/>
            <w:tcBorders/>
            <w:vAlign w:val="top"/>
          </w:tcPr>
          <w:p w14:paraId="3688BCF4">
            <w:pPr>
              <w:pStyle w:val="14"/>
              <w:spacing w:before="124" w:line="221" w:lineRule="auto"/>
              <w:ind w:left="126"/>
            </w:pPr>
            <w:r>
              <w:rPr>
                <w:spacing w:val="-2"/>
              </w:rPr>
              <w:t>（4）环境保护和节能管理体系与措施（8</w:t>
            </w:r>
            <w:r>
              <w:rPr>
                <w:spacing w:val="-42"/>
              </w:rPr>
              <w:t xml:space="preserve"> </w:t>
            </w:r>
            <w:r>
              <w:rPr>
                <w:spacing w:val="-2"/>
              </w:rPr>
              <w:t>分</w:t>
            </w:r>
            <w:r>
              <w:t>）：</w:t>
            </w:r>
          </w:p>
          <w:p w14:paraId="248AE196">
            <w:pPr>
              <w:pStyle w:val="14"/>
              <w:spacing w:before="123" w:line="315" w:lineRule="auto"/>
              <w:ind w:left="121" w:right="41"/>
              <w:jc w:val="both"/>
            </w:pPr>
            <w:r>
              <w:rPr>
                <w:spacing w:val="1"/>
              </w:rPr>
              <w:t>供应商需提供环境保护和节能管理体系与措施方案，内容</w:t>
            </w:r>
            <w:r>
              <w:t xml:space="preserve"> </w:t>
            </w:r>
            <w:r>
              <w:rPr>
                <w:spacing w:val="3"/>
              </w:rPr>
              <w:t>应包括</w:t>
            </w:r>
            <w:r>
              <w:rPr>
                <w:rFonts w:hint="eastAsia"/>
                <w:spacing w:val="3"/>
                <w:lang w:eastAsia="zh-CN"/>
              </w:rPr>
              <w:t>：</w:t>
            </w:r>
            <w:r>
              <w:rPr>
                <w:spacing w:val="3"/>
              </w:rPr>
              <w:t>①环境保护管理体系②管理人员岗位责任③环境管</w:t>
            </w:r>
            <w:r>
              <w:rPr>
                <w:spacing w:val="4"/>
              </w:rPr>
              <w:t>理方案④污物处理与排放符合国家及地方有关环境保护，</w:t>
            </w:r>
            <w:r>
              <w:rPr>
                <w:spacing w:val="6"/>
              </w:rPr>
              <w:t>内容完全满足以上要求且专门针对本项目方案的得8</w:t>
            </w:r>
            <w:r>
              <w:rPr>
                <w:spacing w:val="-36"/>
              </w:rPr>
              <w:t xml:space="preserve"> </w:t>
            </w:r>
            <w:r>
              <w:rPr>
                <w:spacing w:val="6"/>
              </w:rPr>
              <w:t>分，</w:t>
            </w:r>
            <w:r>
              <w:rPr>
                <w:spacing w:val="-4"/>
              </w:rPr>
              <w:t>每缺少一项内容扣2</w:t>
            </w:r>
            <w:r>
              <w:rPr>
                <w:spacing w:val="-35"/>
              </w:rPr>
              <w:t xml:space="preserve"> </w:t>
            </w:r>
            <w:r>
              <w:rPr>
                <w:spacing w:val="-4"/>
              </w:rPr>
              <w:t>分，每有一处内容存在</w:t>
            </w:r>
            <w:r>
              <w:rPr>
                <w:rFonts w:hint="eastAsia"/>
                <w:spacing w:val="-3"/>
                <w:lang w:val="en-US" w:eastAsia="zh-CN"/>
              </w:rPr>
              <w:t>不足或</w:t>
            </w:r>
            <w:r>
              <w:rPr>
                <w:spacing w:val="-3"/>
              </w:rPr>
              <w:t>缺陷</w:t>
            </w:r>
            <w:r>
              <w:rPr>
                <w:spacing w:val="-4"/>
              </w:rPr>
              <w:t>的扣</w:t>
            </w:r>
            <w:r>
              <w:rPr>
                <w:rFonts w:hint="eastAsia"/>
                <w:spacing w:val="-33"/>
                <w:lang w:val="en-US" w:eastAsia="zh-CN"/>
              </w:rPr>
              <w:t>0.5</w:t>
            </w:r>
            <w:r>
              <w:rPr>
                <w:spacing w:val="-42"/>
              </w:rPr>
              <w:t xml:space="preserve"> </w:t>
            </w:r>
            <w:r>
              <w:rPr>
                <w:spacing w:val="-4"/>
              </w:rPr>
              <w:t>分，</w:t>
            </w:r>
            <w:r>
              <w:rPr>
                <w:spacing w:val="-3"/>
              </w:rPr>
              <w:t>不提供不得分。</w:t>
            </w:r>
          </w:p>
        </w:tc>
      </w:tr>
      <w:tr w14:paraId="041D0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9" w:hRule="atLeast"/>
        </w:trPr>
        <w:tc>
          <w:tcPr>
            <w:tcW w:w="1003" w:type="dxa"/>
            <w:vMerge w:val="continue"/>
            <w:tcBorders>
              <w:left w:val="single" w:color="auto" w:sz="4" w:space="0"/>
              <w:right w:val="single" w:color="auto" w:sz="4" w:space="0"/>
            </w:tcBorders>
            <w:vAlign w:val="top"/>
          </w:tcPr>
          <w:p w14:paraId="709FA4F7">
            <w:pPr>
              <w:rPr>
                <w:rFonts w:ascii="Arial"/>
                <w:sz w:val="21"/>
              </w:rPr>
            </w:pPr>
          </w:p>
        </w:tc>
        <w:tc>
          <w:tcPr>
            <w:tcW w:w="1128" w:type="dxa"/>
            <w:vMerge w:val="continue"/>
            <w:tcBorders>
              <w:left w:val="single" w:color="auto" w:sz="4" w:space="0"/>
              <w:right w:val="single" w:color="auto" w:sz="4" w:space="0"/>
            </w:tcBorders>
            <w:vAlign w:val="top"/>
          </w:tcPr>
          <w:p w14:paraId="062806A2">
            <w:pPr>
              <w:rPr>
                <w:rFonts w:ascii="Arial"/>
                <w:sz w:val="21"/>
              </w:rPr>
            </w:pPr>
          </w:p>
        </w:tc>
        <w:tc>
          <w:tcPr>
            <w:tcW w:w="993" w:type="dxa"/>
            <w:vMerge w:val="continue"/>
            <w:tcBorders>
              <w:left w:val="single" w:color="auto" w:sz="4" w:space="0"/>
              <w:right w:val="single" w:color="auto" w:sz="4" w:space="0"/>
            </w:tcBorders>
            <w:vAlign w:val="top"/>
          </w:tcPr>
          <w:p w14:paraId="0138BF5D">
            <w:pPr>
              <w:rPr>
                <w:rFonts w:ascii="Arial"/>
                <w:sz w:val="21"/>
              </w:rPr>
            </w:pPr>
          </w:p>
        </w:tc>
        <w:tc>
          <w:tcPr>
            <w:tcW w:w="6316" w:type="dxa"/>
            <w:vAlign w:val="top"/>
          </w:tcPr>
          <w:p w14:paraId="3E3940E0">
            <w:pPr>
              <w:pStyle w:val="14"/>
              <w:spacing w:before="127" w:line="222" w:lineRule="auto"/>
              <w:ind w:left="126"/>
            </w:pPr>
            <w:r>
              <w:rPr>
                <w:spacing w:val="-3"/>
              </w:rPr>
              <w:t>（5）工程进度计划与措施（12</w:t>
            </w:r>
            <w:r>
              <w:rPr>
                <w:spacing w:val="-40"/>
              </w:rPr>
              <w:t xml:space="preserve"> </w:t>
            </w:r>
            <w:r>
              <w:rPr>
                <w:spacing w:val="-3"/>
              </w:rPr>
              <w:t>分</w:t>
            </w:r>
            <w:r>
              <w:rPr>
                <w:spacing w:val="3"/>
              </w:rPr>
              <w:t>）：</w:t>
            </w:r>
          </w:p>
          <w:p w14:paraId="7F1D4CEB">
            <w:pPr>
              <w:pStyle w:val="14"/>
              <w:spacing w:before="116" w:line="316" w:lineRule="auto"/>
              <w:ind w:left="122" w:right="107"/>
              <w:jc w:val="both"/>
            </w:pPr>
            <w:r>
              <w:rPr>
                <w:spacing w:val="1"/>
              </w:rPr>
              <w:t>供应商需提供工程进度计划与措施方案，内容应包括</w:t>
            </w:r>
            <w:r>
              <w:rPr>
                <w:rFonts w:hint="eastAsia"/>
                <w:spacing w:val="1"/>
                <w:lang w:eastAsia="zh-CN"/>
              </w:rPr>
              <w:t>：</w:t>
            </w:r>
            <w:r>
              <w:rPr>
                <w:spacing w:val="1"/>
              </w:rPr>
              <w:t>①施工流程②施工进度计划③流水作业④管理措施，内容完全</w:t>
            </w:r>
            <w:r>
              <w:rPr>
                <w:spacing w:val="-3"/>
              </w:rPr>
              <w:t>满足以上要求且专门针对本项目方案的得</w:t>
            </w:r>
            <w:r>
              <w:rPr>
                <w:spacing w:val="-34"/>
              </w:rPr>
              <w:t xml:space="preserve"> </w:t>
            </w:r>
            <w:r>
              <w:rPr>
                <w:spacing w:val="-3"/>
              </w:rPr>
              <w:t>1</w:t>
            </w:r>
            <w:r>
              <w:rPr>
                <w:spacing w:val="-4"/>
              </w:rPr>
              <w:t>2</w:t>
            </w:r>
            <w:r>
              <w:rPr>
                <w:spacing w:val="-41"/>
              </w:rPr>
              <w:t xml:space="preserve"> </w:t>
            </w:r>
            <w:r>
              <w:rPr>
                <w:spacing w:val="-4"/>
              </w:rPr>
              <w:t>分，每缺少一</w:t>
            </w:r>
            <w:r>
              <w:rPr>
                <w:spacing w:val="-1"/>
              </w:rPr>
              <w:t>项内容扣</w:t>
            </w:r>
            <w:r>
              <w:rPr>
                <w:spacing w:val="-32"/>
              </w:rPr>
              <w:t xml:space="preserve"> </w:t>
            </w:r>
            <w:r>
              <w:rPr>
                <w:spacing w:val="-1"/>
              </w:rPr>
              <w:t>3</w:t>
            </w:r>
            <w:r>
              <w:rPr>
                <w:spacing w:val="-39"/>
              </w:rPr>
              <w:t xml:space="preserve"> </w:t>
            </w:r>
            <w:r>
              <w:rPr>
                <w:spacing w:val="-1"/>
              </w:rPr>
              <w:t>分，每有一处内容存在</w:t>
            </w:r>
            <w:r>
              <w:rPr>
                <w:rFonts w:hint="eastAsia"/>
                <w:spacing w:val="-3"/>
                <w:lang w:val="en-US" w:eastAsia="zh-CN"/>
              </w:rPr>
              <w:t>不足或</w:t>
            </w:r>
            <w:r>
              <w:rPr>
                <w:spacing w:val="-3"/>
              </w:rPr>
              <w:t>缺陷</w:t>
            </w:r>
            <w:r>
              <w:rPr>
                <w:spacing w:val="-1"/>
              </w:rPr>
              <w:t>的扣</w:t>
            </w:r>
            <w:r>
              <w:rPr>
                <w:rFonts w:hint="eastAsia"/>
                <w:spacing w:val="-1"/>
                <w:lang w:val="en-US" w:eastAsia="zh-CN"/>
              </w:rPr>
              <w:t xml:space="preserve"> </w:t>
            </w:r>
            <w:r>
              <w:rPr>
                <w:rFonts w:hint="eastAsia"/>
                <w:spacing w:val="-29"/>
                <w:lang w:val="en-US" w:eastAsia="zh-CN"/>
              </w:rPr>
              <w:t xml:space="preserve">1 </w:t>
            </w:r>
            <w:r>
              <w:rPr>
                <w:spacing w:val="-1"/>
              </w:rPr>
              <w:t>分，不提</w:t>
            </w:r>
            <w:r>
              <w:rPr>
                <w:spacing w:val="-4"/>
              </w:rPr>
              <w:t>供不得分。</w:t>
            </w:r>
          </w:p>
        </w:tc>
      </w:tr>
      <w:tr w14:paraId="537B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1003" w:type="dxa"/>
            <w:vMerge w:val="continue"/>
            <w:tcBorders>
              <w:left w:val="single" w:color="auto" w:sz="4" w:space="0"/>
              <w:right w:val="single" w:color="auto" w:sz="4" w:space="0"/>
            </w:tcBorders>
            <w:vAlign w:val="top"/>
          </w:tcPr>
          <w:p w14:paraId="23536130">
            <w:pPr>
              <w:rPr>
                <w:rFonts w:ascii="Arial"/>
                <w:sz w:val="21"/>
              </w:rPr>
            </w:pPr>
          </w:p>
        </w:tc>
        <w:tc>
          <w:tcPr>
            <w:tcW w:w="1128" w:type="dxa"/>
            <w:vMerge w:val="continue"/>
            <w:tcBorders>
              <w:left w:val="single" w:color="auto" w:sz="4" w:space="0"/>
              <w:right w:val="single" w:color="auto" w:sz="4" w:space="0"/>
            </w:tcBorders>
            <w:vAlign w:val="top"/>
          </w:tcPr>
          <w:p w14:paraId="18250513">
            <w:pPr>
              <w:rPr>
                <w:rFonts w:ascii="Arial"/>
                <w:sz w:val="21"/>
              </w:rPr>
            </w:pPr>
          </w:p>
        </w:tc>
        <w:tc>
          <w:tcPr>
            <w:tcW w:w="993" w:type="dxa"/>
            <w:vMerge w:val="continue"/>
            <w:tcBorders>
              <w:left w:val="single" w:color="auto" w:sz="4" w:space="0"/>
              <w:right w:val="single" w:color="auto" w:sz="4" w:space="0"/>
            </w:tcBorders>
            <w:vAlign w:val="top"/>
          </w:tcPr>
          <w:p w14:paraId="52D033EF">
            <w:pPr>
              <w:rPr>
                <w:rFonts w:ascii="Arial"/>
                <w:sz w:val="21"/>
              </w:rPr>
            </w:pPr>
          </w:p>
        </w:tc>
        <w:tc>
          <w:tcPr>
            <w:tcW w:w="6316" w:type="dxa"/>
            <w:vAlign w:val="top"/>
          </w:tcPr>
          <w:p w14:paraId="42ECA1B5">
            <w:pPr>
              <w:pStyle w:val="14"/>
              <w:spacing w:before="128" w:line="222" w:lineRule="auto"/>
              <w:ind w:left="126"/>
            </w:pPr>
            <w:r>
              <w:rPr>
                <w:spacing w:val="-4"/>
              </w:rPr>
              <w:t>（6）资源配备计划（4</w:t>
            </w:r>
            <w:r>
              <w:rPr>
                <w:spacing w:val="-40"/>
              </w:rPr>
              <w:t xml:space="preserve"> </w:t>
            </w:r>
            <w:r>
              <w:rPr>
                <w:spacing w:val="-4"/>
              </w:rPr>
              <w:t>分</w:t>
            </w:r>
            <w:r>
              <w:rPr>
                <w:spacing w:val="3"/>
              </w:rPr>
              <w:t>）：</w:t>
            </w:r>
          </w:p>
          <w:p w14:paraId="7EECCF03">
            <w:pPr>
              <w:pStyle w:val="14"/>
              <w:spacing w:before="120" w:line="315" w:lineRule="auto"/>
              <w:ind w:left="122" w:right="107"/>
              <w:jc w:val="both"/>
            </w:pPr>
            <w:r>
              <w:rPr>
                <w:spacing w:val="1"/>
              </w:rPr>
              <w:t>供应商针对本项目需提供资源配备计划，</w:t>
            </w:r>
            <w:r>
              <w:rPr>
                <w:spacing w:val="-65"/>
              </w:rPr>
              <w:t xml:space="preserve"> </w:t>
            </w:r>
            <w:r>
              <w:rPr>
                <w:spacing w:val="1"/>
              </w:rPr>
              <w:t>内容应包括</w:t>
            </w:r>
            <w:r>
              <w:rPr>
                <w:rFonts w:hint="eastAsia"/>
                <w:spacing w:val="1"/>
                <w:lang w:eastAsia="zh-CN"/>
              </w:rPr>
              <w:t>：</w:t>
            </w:r>
            <w:r>
              <w:rPr>
                <w:spacing w:val="1"/>
              </w:rPr>
              <w:t>①施</w:t>
            </w:r>
            <w:r>
              <w:t xml:space="preserve"> </w:t>
            </w:r>
            <w:r>
              <w:rPr>
                <w:spacing w:val="1"/>
              </w:rPr>
              <w:t>工设备②机具配置，内容完全满足以上要求且专门针对本</w:t>
            </w:r>
            <w:r>
              <w:t xml:space="preserve"> </w:t>
            </w:r>
            <w:r>
              <w:rPr>
                <w:spacing w:val="3"/>
              </w:rPr>
              <w:t>项目方案的得</w:t>
            </w:r>
            <w:r>
              <w:rPr>
                <w:rFonts w:hint="eastAsia"/>
                <w:spacing w:val="3"/>
                <w:lang w:val="en-US" w:eastAsia="zh-CN"/>
              </w:rPr>
              <w:t xml:space="preserve"> </w:t>
            </w:r>
            <w:r>
              <w:rPr>
                <w:spacing w:val="3"/>
              </w:rPr>
              <w:t>4</w:t>
            </w:r>
            <w:r>
              <w:rPr>
                <w:spacing w:val="-37"/>
              </w:rPr>
              <w:t xml:space="preserve"> </w:t>
            </w:r>
            <w:r>
              <w:rPr>
                <w:spacing w:val="3"/>
              </w:rPr>
              <w:t>分，每缺少一项内容扣</w:t>
            </w:r>
            <w:r>
              <w:rPr>
                <w:spacing w:val="-41"/>
              </w:rPr>
              <w:t xml:space="preserve"> </w:t>
            </w:r>
            <w:r>
              <w:rPr>
                <w:spacing w:val="3"/>
              </w:rPr>
              <w:t>2</w:t>
            </w:r>
            <w:r>
              <w:rPr>
                <w:spacing w:val="-37"/>
              </w:rPr>
              <w:t xml:space="preserve"> </w:t>
            </w:r>
            <w:r>
              <w:rPr>
                <w:spacing w:val="3"/>
              </w:rPr>
              <w:t>分，每有一处内</w:t>
            </w:r>
            <w:r>
              <w:rPr>
                <w:spacing w:val="-4"/>
              </w:rPr>
              <w:t>容存在</w:t>
            </w:r>
            <w:r>
              <w:rPr>
                <w:rFonts w:hint="eastAsia"/>
                <w:spacing w:val="-3"/>
                <w:lang w:val="en-US" w:eastAsia="zh-CN"/>
              </w:rPr>
              <w:t>不足或</w:t>
            </w:r>
            <w:r>
              <w:rPr>
                <w:spacing w:val="-3"/>
              </w:rPr>
              <w:t>缺陷</w:t>
            </w:r>
            <w:r>
              <w:rPr>
                <w:spacing w:val="-4"/>
              </w:rPr>
              <w:t>的扣</w:t>
            </w:r>
            <w:r>
              <w:rPr>
                <w:spacing w:val="-29"/>
              </w:rPr>
              <w:t xml:space="preserve"> </w:t>
            </w:r>
            <w:r>
              <w:rPr>
                <w:rFonts w:hint="eastAsia"/>
                <w:spacing w:val="-4"/>
                <w:lang w:val="en-US" w:eastAsia="zh-CN"/>
              </w:rPr>
              <w:t>0.5</w:t>
            </w:r>
            <w:r>
              <w:rPr>
                <w:spacing w:val="-41"/>
              </w:rPr>
              <w:t xml:space="preserve"> </w:t>
            </w:r>
            <w:r>
              <w:rPr>
                <w:spacing w:val="-4"/>
              </w:rPr>
              <w:t>分，不提供不得分。</w:t>
            </w:r>
          </w:p>
        </w:tc>
      </w:tr>
    </w:tbl>
    <w:p w14:paraId="3541BE3C">
      <w:pPr>
        <w:rPr>
          <w:rFonts w:ascii="Arial"/>
          <w:sz w:val="21"/>
        </w:rPr>
      </w:pPr>
    </w:p>
    <w:p w14:paraId="68BBC417">
      <w:pPr>
        <w:rPr>
          <w:rFonts w:ascii="Arial" w:hAnsi="Arial" w:eastAsia="Arial" w:cs="Arial"/>
          <w:sz w:val="21"/>
          <w:szCs w:val="21"/>
        </w:rPr>
        <w:sectPr>
          <w:footerReference r:id="rId13" w:type="default"/>
          <w:pgSz w:w="11900" w:h="16840"/>
          <w:pgMar w:top="1185" w:right="1227" w:bottom="1014" w:left="1227" w:header="0" w:footer="852" w:gutter="0"/>
          <w:cols w:space="720" w:num="1"/>
        </w:sectPr>
      </w:pPr>
    </w:p>
    <w:tbl>
      <w:tblPr>
        <w:tblStyle w:val="13"/>
        <w:tblW w:w="9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1128"/>
        <w:gridCol w:w="993"/>
        <w:gridCol w:w="6316"/>
      </w:tblGrid>
      <w:tr w14:paraId="5C90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trPr>
        <w:tc>
          <w:tcPr>
            <w:tcW w:w="1003" w:type="dxa"/>
            <w:vAlign w:val="top"/>
          </w:tcPr>
          <w:p w14:paraId="61E7FA84">
            <w:pPr>
              <w:rPr>
                <w:rFonts w:ascii="Arial"/>
                <w:sz w:val="21"/>
              </w:rPr>
            </w:pPr>
          </w:p>
        </w:tc>
        <w:tc>
          <w:tcPr>
            <w:tcW w:w="1128" w:type="dxa"/>
            <w:vAlign w:val="top"/>
          </w:tcPr>
          <w:p w14:paraId="09319B8F">
            <w:pPr>
              <w:rPr>
                <w:rFonts w:ascii="Arial"/>
                <w:sz w:val="21"/>
              </w:rPr>
            </w:pPr>
          </w:p>
        </w:tc>
        <w:tc>
          <w:tcPr>
            <w:tcW w:w="993" w:type="dxa"/>
            <w:vAlign w:val="top"/>
          </w:tcPr>
          <w:p w14:paraId="5E2EC6F8">
            <w:pPr>
              <w:rPr>
                <w:rFonts w:ascii="Arial"/>
                <w:sz w:val="21"/>
              </w:rPr>
            </w:pPr>
          </w:p>
        </w:tc>
        <w:tc>
          <w:tcPr>
            <w:tcW w:w="6316" w:type="dxa"/>
            <w:vAlign w:val="top"/>
          </w:tcPr>
          <w:p w14:paraId="5341B652">
            <w:pPr>
              <w:pStyle w:val="14"/>
              <w:spacing w:before="124" w:line="222" w:lineRule="auto"/>
              <w:ind w:left="126"/>
            </w:pPr>
            <w:r>
              <w:rPr>
                <w:spacing w:val="-4"/>
              </w:rPr>
              <w:t>（7）施工总平面设计（4</w:t>
            </w:r>
            <w:r>
              <w:rPr>
                <w:spacing w:val="-40"/>
              </w:rPr>
              <w:t xml:space="preserve"> </w:t>
            </w:r>
            <w:r>
              <w:rPr>
                <w:spacing w:val="-4"/>
              </w:rPr>
              <w:t>分</w:t>
            </w:r>
            <w:r>
              <w:rPr>
                <w:spacing w:val="5"/>
              </w:rPr>
              <w:t>）：</w:t>
            </w:r>
          </w:p>
          <w:p w14:paraId="4F5EB6B9">
            <w:pPr>
              <w:pStyle w:val="14"/>
              <w:spacing w:before="125" w:line="315" w:lineRule="auto"/>
              <w:ind w:left="120" w:right="107"/>
            </w:pPr>
            <w:r>
              <w:rPr>
                <w:spacing w:val="3"/>
              </w:rPr>
              <w:t>针对该项目包含：①临时设施布置方案②建设安全文明工</w:t>
            </w:r>
            <w:r>
              <w:rPr>
                <w:spacing w:val="7"/>
              </w:rPr>
              <w:t xml:space="preserve"> </w:t>
            </w:r>
            <w:r>
              <w:rPr>
                <w:spacing w:val="3"/>
              </w:rPr>
              <w:t>地方案。施工场利用符合现场实际，生产、生活用临时设</w:t>
            </w:r>
            <w:r>
              <w:rPr>
                <w:spacing w:val="7"/>
              </w:rPr>
              <w:t xml:space="preserve"> </w:t>
            </w:r>
            <w:r>
              <w:rPr>
                <w:spacing w:val="3"/>
              </w:rPr>
              <w:t>施布置合理、紧凑，短运输、少搬运，利于生产、生活、</w:t>
            </w:r>
            <w:r>
              <w:rPr>
                <w:spacing w:val="7"/>
              </w:rPr>
              <w:t xml:space="preserve"> </w:t>
            </w:r>
            <w:r>
              <w:rPr>
                <w:spacing w:val="3"/>
              </w:rPr>
              <w:t>安全、消防、环保、市容、卫生劳动保护。内容完全满足</w:t>
            </w:r>
            <w:r>
              <w:rPr>
                <w:spacing w:val="7"/>
              </w:rPr>
              <w:t xml:space="preserve"> </w:t>
            </w:r>
            <w:r>
              <w:rPr>
                <w:spacing w:val="4"/>
              </w:rPr>
              <w:t>以上要求且专门针对本项目方案的得4分，每缺少一项内</w:t>
            </w:r>
            <w:r>
              <w:t xml:space="preserve"> </w:t>
            </w:r>
            <w:r>
              <w:rPr>
                <w:spacing w:val="-1"/>
              </w:rPr>
              <w:t>容扣</w:t>
            </w:r>
            <w:r>
              <w:rPr>
                <w:spacing w:val="-31"/>
              </w:rPr>
              <w:t xml:space="preserve"> </w:t>
            </w:r>
            <w:r>
              <w:rPr>
                <w:spacing w:val="-1"/>
              </w:rPr>
              <w:t>2</w:t>
            </w:r>
            <w:r>
              <w:rPr>
                <w:spacing w:val="-37"/>
              </w:rPr>
              <w:t xml:space="preserve"> </w:t>
            </w:r>
            <w:r>
              <w:rPr>
                <w:spacing w:val="-1"/>
              </w:rPr>
              <w:t>分，每有一处内容</w:t>
            </w:r>
            <w:r>
              <w:rPr>
                <w:rFonts w:hint="eastAsia"/>
                <w:sz w:val="24"/>
                <w:szCs w:val="24"/>
                <w:lang w:val="en-US" w:eastAsia="zh-CN"/>
              </w:rPr>
              <w:t>存在不足或</w:t>
            </w:r>
            <w:r>
              <w:rPr>
                <w:spacing w:val="-1"/>
              </w:rPr>
              <w:t>缺陷的扣</w:t>
            </w:r>
            <w:r>
              <w:rPr>
                <w:spacing w:val="-29"/>
              </w:rPr>
              <w:t xml:space="preserve"> </w:t>
            </w:r>
            <w:r>
              <w:rPr>
                <w:rFonts w:hint="eastAsia"/>
                <w:spacing w:val="-1"/>
                <w:lang w:val="en-US" w:eastAsia="zh-CN"/>
              </w:rPr>
              <w:t>0.5</w:t>
            </w:r>
            <w:r>
              <w:rPr>
                <w:spacing w:val="-36"/>
              </w:rPr>
              <w:t xml:space="preserve"> </w:t>
            </w:r>
            <w:r>
              <w:rPr>
                <w:spacing w:val="-1"/>
              </w:rPr>
              <w:t>分，不提供不得</w:t>
            </w:r>
            <w:r>
              <w:rPr>
                <w:spacing w:val="-8"/>
              </w:rPr>
              <w:t>分。</w:t>
            </w:r>
          </w:p>
        </w:tc>
      </w:tr>
      <w:tr w14:paraId="798F0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9440" w:type="dxa"/>
            <w:gridSpan w:val="4"/>
            <w:vAlign w:val="top"/>
          </w:tcPr>
          <w:p w14:paraId="25A97B17">
            <w:pPr>
              <w:pStyle w:val="14"/>
              <w:spacing w:before="125" w:line="315" w:lineRule="auto"/>
              <w:ind w:left="120" w:right="107"/>
              <w:rPr>
                <w:spacing w:val="3"/>
              </w:rPr>
            </w:pPr>
            <w:r>
              <w:rPr>
                <w:rFonts w:hint="eastAsia"/>
                <w:spacing w:val="3"/>
              </w:rPr>
              <w:t>注：</w:t>
            </w:r>
            <w:r>
              <w:rPr>
                <w:rFonts w:hint="eastAsia"/>
                <w:sz w:val="24"/>
                <w:szCs w:val="24"/>
                <w:lang w:val="en-US" w:eastAsia="zh-CN"/>
              </w:rPr>
              <w:t>存在不足或</w:t>
            </w:r>
            <w:r>
              <w:rPr>
                <w:spacing w:val="-1"/>
              </w:rPr>
              <w:t>缺陷</w:t>
            </w:r>
            <w:r>
              <w:rPr>
                <w:rFonts w:hint="eastAsia"/>
                <w:spacing w:val="3"/>
              </w:rPr>
              <w:t>是指提供的内容存在项目名称错误、地点区域错误、方案内容矛盾或表述前后不一致、不适用项目实 际情况、不切合行业实际、不符合行业政策、适用的标准 （方法）错误、内容生搬硬造、套用其他方案、凭空捏造、逻辑漏洞、科学原理错误以及不可能实现的夸大情形等情况。</w:t>
            </w:r>
          </w:p>
        </w:tc>
      </w:tr>
    </w:tbl>
    <w:p w14:paraId="294B3FFE">
      <w:pPr>
        <w:spacing w:line="320" w:lineRule="auto"/>
        <w:rPr>
          <w:rFonts w:ascii="Arial"/>
          <w:sz w:val="21"/>
        </w:rPr>
      </w:pPr>
    </w:p>
    <w:p w14:paraId="2C424A7C">
      <w:pPr>
        <w:spacing w:line="320" w:lineRule="auto"/>
        <w:rPr>
          <w:rFonts w:ascii="Arial"/>
          <w:sz w:val="21"/>
        </w:rPr>
      </w:pPr>
    </w:p>
    <w:p w14:paraId="114FC25A">
      <w:pPr>
        <w:pStyle w:val="3"/>
        <w:spacing w:before="114" w:line="228" w:lineRule="auto"/>
        <w:ind w:left="3126"/>
        <w:outlineLvl w:val="1"/>
        <w:rPr>
          <w:sz w:val="35"/>
          <w:szCs w:val="35"/>
        </w:rPr>
      </w:pPr>
      <w:bookmarkStart w:id="10" w:name="bookmark10"/>
      <w:bookmarkEnd w:id="10"/>
      <w:r>
        <w:rPr>
          <w:b/>
          <w:bCs/>
          <w:spacing w:val="4"/>
          <w:sz w:val="35"/>
          <w:szCs w:val="35"/>
        </w:rPr>
        <w:t>七、确定成交供应商</w:t>
      </w:r>
    </w:p>
    <w:p w14:paraId="79A0E5DA">
      <w:pPr>
        <w:pStyle w:val="3"/>
        <w:spacing w:before="235" w:line="227" w:lineRule="auto"/>
        <w:ind w:left="393"/>
        <w:outlineLvl w:val="2"/>
        <w:rPr>
          <w:sz w:val="26"/>
          <w:szCs w:val="26"/>
        </w:rPr>
      </w:pPr>
      <w:r>
        <w:rPr>
          <w:b/>
          <w:bCs/>
          <w:spacing w:val="5"/>
          <w:sz w:val="26"/>
          <w:szCs w:val="26"/>
        </w:rPr>
        <w:t>20.推荐并确定成交供应商</w:t>
      </w:r>
    </w:p>
    <w:p w14:paraId="4349D73F">
      <w:pPr>
        <w:pStyle w:val="3"/>
        <w:spacing w:before="243" w:line="291" w:lineRule="auto"/>
        <w:ind w:left="126" w:right="110" w:firstLine="234"/>
        <w:rPr>
          <w:sz w:val="24"/>
          <w:szCs w:val="24"/>
        </w:rPr>
      </w:pPr>
      <w:r>
        <w:rPr>
          <w:sz w:val="24"/>
          <w:szCs w:val="24"/>
        </w:rPr>
        <w:t>20.1</w:t>
      </w:r>
      <w:r>
        <w:rPr>
          <w:spacing w:val="-27"/>
          <w:sz w:val="24"/>
          <w:szCs w:val="24"/>
        </w:rPr>
        <w:t xml:space="preserve"> </w:t>
      </w:r>
      <w:r>
        <w:rPr>
          <w:sz w:val="24"/>
          <w:szCs w:val="24"/>
        </w:rPr>
        <w:t xml:space="preserve">磋商小组根据评审总得分由高到低排序推荐预成交供应商候选人，并由采购人按 </w:t>
      </w:r>
      <w:r>
        <w:rPr>
          <w:spacing w:val="-2"/>
          <w:sz w:val="24"/>
          <w:szCs w:val="24"/>
        </w:rPr>
        <w:t>顺序确定成交供应商。</w:t>
      </w:r>
    </w:p>
    <w:p w14:paraId="2F1DADB2">
      <w:pPr>
        <w:pStyle w:val="3"/>
        <w:spacing w:before="179" w:line="314" w:lineRule="auto"/>
        <w:ind w:left="125" w:right="112" w:firstLine="235"/>
        <w:rPr>
          <w:sz w:val="24"/>
          <w:szCs w:val="24"/>
        </w:rPr>
      </w:pPr>
      <w:r>
        <w:rPr>
          <w:sz w:val="24"/>
          <w:szCs w:val="24"/>
        </w:rPr>
        <w:t>20.2</w:t>
      </w:r>
      <w:r>
        <w:rPr>
          <w:spacing w:val="-30"/>
          <w:sz w:val="24"/>
          <w:szCs w:val="24"/>
        </w:rPr>
        <w:t xml:space="preserve"> </w:t>
      </w:r>
      <w:r>
        <w:rPr>
          <w:sz w:val="24"/>
          <w:szCs w:val="24"/>
        </w:rPr>
        <w:t xml:space="preserve">成交供应商因不可抗力或自身原因不能履行合同时，采购人可以按照磋商报告推 </w:t>
      </w:r>
      <w:r>
        <w:rPr>
          <w:spacing w:val="2"/>
          <w:sz w:val="24"/>
          <w:szCs w:val="24"/>
        </w:rPr>
        <w:t>荐的预成交供应商候选人名单排序，确定下一候选人为成交供应商，也可重新开展政府</w:t>
      </w:r>
      <w:r>
        <w:rPr>
          <w:spacing w:val="10"/>
          <w:sz w:val="24"/>
          <w:szCs w:val="24"/>
        </w:rPr>
        <w:t xml:space="preserve"> </w:t>
      </w:r>
      <w:r>
        <w:rPr>
          <w:spacing w:val="-4"/>
          <w:sz w:val="24"/>
          <w:szCs w:val="24"/>
        </w:rPr>
        <w:t>采购活动。</w:t>
      </w:r>
    </w:p>
    <w:p w14:paraId="764FEB75">
      <w:pPr>
        <w:pStyle w:val="3"/>
        <w:spacing w:before="179" w:line="222" w:lineRule="auto"/>
        <w:ind w:left="360"/>
        <w:rPr>
          <w:sz w:val="24"/>
          <w:szCs w:val="24"/>
        </w:rPr>
      </w:pPr>
      <w:r>
        <w:rPr>
          <w:spacing w:val="-3"/>
          <w:sz w:val="24"/>
          <w:szCs w:val="24"/>
        </w:rPr>
        <w:t>20.3</w:t>
      </w:r>
      <w:r>
        <w:rPr>
          <w:spacing w:val="-31"/>
          <w:sz w:val="24"/>
          <w:szCs w:val="24"/>
        </w:rPr>
        <w:t xml:space="preserve"> </w:t>
      </w:r>
      <w:r>
        <w:rPr>
          <w:b/>
          <w:bCs/>
          <w:spacing w:val="-3"/>
          <w:sz w:val="24"/>
          <w:szCs w:val="24"/>
        </w:rPr>
        <w:t>成交供应商须提供一正</w:t>
      </w:r>
      <w:r>
        <w:rPr>
          <w:rFonts w:hint="eastAsia"/>
          <w:b/>
          <w:bCs/>
          <w:spacing w:val="-3"/>
          <w:sz w:val="24"/>
          <w:szCs w:val="24"/>
          <w:lang w:val="en-US" w:eastAsia="zh-CN"/>
        </w:rPr>
        <w:t>一</w:t>
      </w:r>
      <w:r>
        <w:rPr>
          <w:b/>
          <w:bCs/>
          <w:spacing w:val="-3"/>
          <w:sz w:val="24"/>
          <w:szCs w:val="24"/>
        </w:rPr>
        <w:t>副纸质版投标响应文件。</w:t>
      </w:r>
    </w:p>
    <w:p w14:paraId="58916205">
      <w:pPr>
        <w:pStyle w:val="3"/>
        <w:spacing w:before="240" w:line="230" w:lineRule="auto"/>
        <w:ind w:left="393"/>
        <w:outlineLvl w:val="2"/>
        <w:rPr>
          <w:sz w:val="26"/>
          <w:szCs w:val="26"/>
        </w:rPr>
      </w:pPr>
      <w:r>
        <w:rPr>
          <w:b/>
          <w:bCs/>
          <w:spacing w:val="4"/>
          <w:sz w:val="26"/>
          <w:szCs w:val="26"/>
        </w:rPr>
        <w:t>21.成交通知</w:t>
      </w:r>
    </w:p>
    <w:p w14:paraId="0F85CC95">
      <w:pPr>
        <w:pStyle w:val="3"/>
        <w:spacing w:before="239" w:line="291" w:lineRule="auto"/>
        <w:ind w:left="132" w:right="156" w:firstLine="228"/>
        <w:rPr>
          <w:sz w:val="24"/>
          <w:szCs w:val="24"/>
        </w:rPr>
      </w:pPr>
      <w:r>
        <w:rPr>
          <w:sz w:val="24"/>
          <w:szCs w:val="24"/>
        </w:rPr>
        <w:t>21.1</w:t>
      </w:r>
      <w:r>
        <w:rPr>
          <w:spacing w:val="-30"/>
          <w:sz w:val="24"/>
          <w:szCs w:val="24"/>
        </w:rPr>
        <w:t xml:space="preserve"> </w:t>
      </w:r>
      <w:r>
        <w:rPr>
          <w:sz w:val="24"/>
          <w:szCs w:val="24"/>
        </w:rPr>
        <w:t>采购代理机构自成交供应商确定之日起2</w:t>
      </w:r>
      <w:r>
        <w:rPr>
          <w:spacing w:val="-43"/>
          <w:sz w:val="24"/>
          <w:szCs w:val="24"/>
        </w:rPr>
        <w:t xml:space="preserve"> </w:t>
      </w:r>
      <w:r>
        <w:rPr>
          <w:sz w:val="24"/>
          <w:szCs w:val="24"/>
        </w:rPr>
        <w:t xml:space="preserve">个工作日内发出《成交通知书》，并在 </w:t>
      </w:r>
      <w:r>
        <w:rPr>
          <w:spacing w:val="-2"/>
          <w:sz w:val="24"/>
          <w:szCs w:val="24"/>
        </w:rPr>
        <w:t>青海省政府采购网上公告成交结果。</w:t>
      </w:r>
    </w:p>
    <w:p w14:paraId="076F5484">
      <w:pPr>
        <w:pStyle w:val="3"/>
        <w:spacing w:before="179" w:line="291" w:lineRule="auto"/>
        <w:ind w:left="132" w:right="216" w:firstLine="228"/>
        <w:rPr>
          <w:sz w:val="24"/>
          <w:szCs w:val="24"/>
        </w:rPr>
      </w:pPr>
      <w:r>
        <w:rPr>
          <w:sz w:val="24"/>
          <w:szCs w:val="24"/>
        </w:rPr>
        <w:t>21.2《成交通知书》发出后，采购人改变成交结果的，</w:t>
      </w:r>
      <w:r>
        <w:rPr>
          <w:spacing w:val="-1"/>
          <w:sz w:val="24"/>
          <w:szCs w:val="24"/>
        </w:rPr>
        <w:t>或者成交供应商无正当理由放</w:t>
      </w:r>
      <w:r>
        <w:rPr>
          <w:sz w:val="24"/>
          <w:szCs w:val="24"/>
        </w:rPr>
        <w:t xml:space="preserve"> </w:t>
      </w:r>
      <w:r>
        <w:rPr>
          <w:spacing w:val="-2"/>
          <w:sz w:val="24"/>
          <w:szCs w:val="24"/>
        </w:rPr>
        <w:t>弃成交项目的，依法承担法律责任。</w:t>
      </w:r>
    </w:p>
    <w:p w14:paraId="3C2E4A8E">
      <w:pPr>
        <w:spacing w:line="291" w:lineRule="auto"/>
        <w:rPr>
          <w:sz w:val="24"/>
          <w:szCs w:val="24"/>
        </w:rPr>
        <w:sectPr>
          <w:footerReference r:id="rId14" w:type="default"/>
          <w:pgSz w:w="11900" w:h="16840"/>
          <w:pgMar w:top="1185" w:right="1227" w:bottom="1014" w:left="1227" w:header="0" w:footer="852" w:gutter="0"/>
          <w:cols w:space="720" w:num="1"/>
        </w:sectPr>
      </w:pPr>
    </w:p>
    <w:p w14:paraId="292E623E">
      <w:pPr>
        <w:pStyle w:val="3"/>
        <w:spacing w:before="74" w:line="228" w:lineRule="auto"/>
        <w:ind w:left="3535"/>
        <w:outlineLvl w:val="1"/>
        <w:rPr>
          <w:sz w:val="35"/>
          <w:szCs w:val="35"/>
        </w:rPr>
      </w:pPr>
      <w:bookmarkStart w:id="11" w:name="bookmark11"/>
      <w:bookmarkEnd w:id="11"/>
      <w:r>
        <w:rPr>
          <w:b/>
          <w:bCs/>
          <w:spacing w:val="3"/>
          <w:sz w:val="35"/>
          <w:szCs w:val="35"/>
        </w:rPr>
        <w:t>八、授予合同</w:t>
      </w:r>
    </w:p>
    <w:p w14:paraId="0B4322E7">
      <w:pPr>
        <w:pStyle w:val="3"/>
        <w:spacing w:before="238" w:line="230" w:lineRule="auto"/>
        <w:ind w:left="268"/>
        <w:outlineLvl w:val="2"/>
        <w:rPr>
          <w:sz w:val="26"/>
          <w:szCs w:val="26"/>
        </w:rPr>
      </w:pPr>
      <w:r>
        <w:rPr>
          <w:b/>
          <w:bCs/>
          <w:spacing w:val="4"/>
          <w:sz w:val="26"/>
          <w:szCs w:val="26"/>
        </w:rPr>
        <w:t>22.签订合同</w:t>
      </w:r>
    </w:p>
    <w:p w14:paraId="00EE9C6D">
      <w:pPr>
        <w:pStyle w:val="3"/>
        <w:spacing w:before="237" w:line="313" w:lineRule="auto"/>
        <w:ind w:right="139" w:firstLine="235"/>
        <w:rPr>
          <w:sz w:val="24"/>
          <w:szCs w:val="24"/>
        </w:rPr>
      </w:pPr>
      <w:r>
        <w:rPr>
          <w:spacing w:val="-3"/>
          <w:sz w:val="24"/>
          <w:szCs w:val="24"/>
        </w:rPr>
        <w:t>22.1</w:t>
      </w:r>
      <w:r>
        <w:rPr>
          <w:spacing w:val="-24"/>
          <w:sz w:val="24"/>
          <w:szCs w:val="24"/>
        </w:rPr>
        <w:t xml:space="preserve"> </w:t>
      </w:r>
      <w:r>
        <w:rPr>
          <w:spacing w:val="-3"/>
          <w:sz w:val="24"/>
          <w:szCs w:val="24"/>
        </w:rPr>
        <w:t>采购人与成交供应商双方应当自《成交通知书》发出之日起30日内，</w:t>
      </w:r>
      <w:r>
        <w:rPr>
          <w:spacing w:val="-15"/>
          <w:sz w:val="24"/>
        </w:rPr>
        <w:t>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14:paraId="52968A02">
      <w:pPr>
        <w:pStyle w:val="3"/>
        <w:spacing w:before="183" w:line="313" w:lineRule="auto"/>
        <w:ind w:firstLine="236"/>
        <w:rPr>
          <w:sz w:val="24"/>
          <w:szCs w:val="24"/>
        </w:rPr>
      </w:pPr>
      <w:r>
        <w:rPr>
          <w:spacing w:val="-2"/>
          <w:sz w:val="24"/>
          <w:szCs w:val="24"/>
        </w:rPr>
        <w:t>22.2</w:t>
      </w:r>
      <w:r>
        <w:rPr>
          <w:spacing w:val="-42"/>
          <w:sz w:val="24"/>
          <w:szCs w:val="24"/>
        </w:rPr>
        <w:t xml:space="preserve"> </w:t>
      </w:r>
      <w:r>
        <w:rPr>
          <w:spacing w:val="-2"/>
          <w:sz w:val="24"/>
          <w:szCs w:val="24"/>
        </w:rPr>
        <w:t>采</w:t>
      </w:r>
      <w:r>
        <w:rPr>
          <w:sz w:val="24"/>
        </w:rPr>
        <w:t>采购人不得向成交</w:t>
      </w:r>
      <w:r>
        <w:rPr>
          <w:rFonts w:hint="eastAsia"/>
          <w:spacing w:val="-4"/>
          <w:sz w:val="24"/>
          <w:lang w:val="en-US"/>
        </w:rPr>
        <w:t>供应商</w:t>
      </w:r>
      <w:r>
        <w:rPr>
          <w:sz w:val="24"/>
        </w:rPr>
        <w:t>提出超出磋商文件以外的任何要求作为订立合</w:t>
      </w:r>
      <w:r>
        <w:rPr>
          <w:spacing w:val="-10"/>
          <w:sz w:val="24"/>
        </w:rPr>
        <w:t>同的条件，不得与成交</w:t>
      </w:r>
      <w:r>
        <w:rPr>
          <w:rFonts w:hint="eastAsia"/>
          <w:spacing w:val="-4"/>
          <w:sz w:val="24"/>
          <w:lang w:val="en-US"/>
        </w:rPr>
        <w:t>供应商</w:t>
      </w:r>
      <w:r>
        <w:rPr>
          <w:spacing w:val="-10"/>
          <w:sz w:val="24"/>
        </w:rPr>
        <w:t>订立背离磋商文件确定的合同文本以及采购标的、采</w:t>
      </w:r>
      <w:r>
        <w:rPr>
          <w:sz w:val="24"/>
        </w:rPr>
        <w:t>购金额、工程量清单、施工组织设计、项目管理机构等实质性内容的协议。</w:t>
      </w:r>
    </w:p>
    <w:p w14:paraId="06AD961D">
      <w:pPr>
        <w:pStyle w:val="3"/>
        <w:spacing w:before="182" w:line="314" w:lineRule="auto"/>
        <w:ind w:left="3" w:right="139" w:firstLine="256"/>
        <w:rPr>
          <w:sz w:val="24"/>
          <w:szCs w:val="24"/>
        </w:rPr>
      </w:pPr>
      <w:r>
        <w:rPr>
          <w:spacing w:val="-1"/>
          <w:sz w:val="24"/>
          <w:szCs w:val="24"/>
        </w:rPr>
        <w:t>22.3</w:t>
      </w:r>
      <w:r>
        <w:rPr>
          <w:spacing w:val="-34"/>
          <w:sz w:val="24"/>
          <w:szCs w:val="24"/>
        </w:rPr>
        <w:t xml:space="preserve"> </w:t>
      </w:r>
      <w:r>
        <w:rPr>
          <w:spacing w:val="-1"/>
          <w:sz w:val="24"/>
          <w:szCs w:val="24"/>
        </w:rPr>
        <w:t>签订合同时，成交供应商应按规定向采购人提交履约保证金（履约保证金的数额</w:t>
      </w:r>
      <w:r>
        <w:rPr>
          <w:sz w:val="24"/>
          <w:szCs w:val="24"/>
        </w:rPr>
        <w:t xml:space="preserve"> </w:t>
      </w:r>
      <w:r>
        <w:rPr>
          <w:spacing w:val="-2"/>
          <w:sz w:val="24"/>
          <w:szCs w:val="24"/>
        </w:rPr>
        <w:t>由采购人与成交供应商商定，但数额不得超出采购合</w:t>
      </w:r>
      <w:r>
        <w:rPr>
          <w:spacing w:val="-3"/>
          <w:sz w:val="24"/>
          <w:szCs w:val="24"/>
        </w:rPr>
        <w:t>同总金额的10%</w:t>
      </w:r>
      <w:r>
        <w:rPr>
          <w:spacing w:val="-15"/>
          <w:sz w:val="24"/>
          <w:szCs w:val="24"/>
        </w:rPr>
        <w:t>），</w:t>
      </w:r>
      <w:r>
        <w:rPr>
          <w:spacing w:val="-3"/>
          <w:sz w:val="24"/>
          <w:szCs w:val="24"/>
        </w:rPr>
        <w:t>履约保证金须缴</w:t>
      </w:r>
      <w:r>
        <w:rPr>
          <w:sz w:val="24"/>
          <w:szCs w:val="24"/>
        </w:rPr>
        <w:t xml:space="preserve"> </w:t>
      </w:r>
      <w:r>
        <w:rPr>
          <w:spacing w:val="-2"/>
          <w:sz w:val="24"/>
          <w:szCs w:val="24"/>
        </w:rPr>
        <w:t>纳到采购人指定的账户。</w:t>
      </w:r>
    </w:p>
    <w:p w14:paraId="6336AD7A">
      <w:pPr>
        <w:pStyle w:val="3"/>
        <w:spacing w:before="178" w:line="315" w:lineRule="auto"/>
        <w:ind w:right="139" w:firstLine="235"/>
        <w:rPr>
          <w:sz w:val="24"/>
          <w:szCs w:val="24"/>
        </w:rPr>
      </w:pPr>
      <w:r>
        <w:rPr>
          <w:sz w:val="24"/>
          <w:szCs w:val="24"/>
        </w:rPr>
        <w:t>22.4</w:t>
      </w:r>
      <w:r>
        <w:rPr>
          <w:spacing w:val="-27"/>
          <w:sz w:val="24"/>
          <w:szCs w:val="24"/>
        </w:rPr>
        <w:t xml:space="preserve"> </w:t>
      </w:r>
      <w:r>
        <w:rPr>
          <w:sz w:val="24"/>
          <w:szCs w:val="24"/>
        </w:rPr>
        <w:t xml:space="preserve">成交供应商在法定期限内无正当理由拒签合同的，按违约处理。同时，采购代理 </w:t>
      </w:r>
      <w:r>
        <w:rPr>
          <w:spacing w:val="2"/>
          <w:sz w:val="24"/>
          <w:szCs w:val="24"/>
        </w:rPr>
        <w:t>机构和采购人可依成交供应商候选人排序重新确定成交供应商，并协调双方签订采购合</w:t>
      </w:r>
      <w:r>
        <w:rPr>
          <w:spacing w:val="10"/>
          <w:sz w:val="24"/>
          <w:szCs w:val="24"/>
        </w:rPr>
        <w:t xml:space="preserve"> </w:t>
      </w:r>
      <w:r>
        <w:rPr>
          <w:spacing w:val="-8"/>
          <w:sz w:val="24"/>
          <w:szCs w:val="24"/>
        </w:rPr>
        <w:t>同。</w:t>
      </w:r>
    </w:p>
    <w:p w14:paraId="447EEE88">
      <w:pPr>
        <w:pStyle w:val="3"/>
        <w:spacing w:before="176" w:line="291" w:lineRule="auto"/>
        <w:ind w:right="76" w:firstLine="235"/>
        <w:rPr>
          <w:sz w:val="24"/>
          <w:szCs w:val="24"/>
        </w:rPr>
      </w:pPr>
      <w:r>
        <w:rPr>
          <w:spacing w:val="-4"/>
          <w:sz w:val="24"/>
          <w:szCs w:val="24"/>
        </w:rPr>
        <w:t>22.5</w:t>
      </w:r>
      <w:r>
        <w:rPr>
          <w:spacing w:val="-44"/>
          <w:sz w:val="24"/>
          <w:szCs w:val="24"/>
        </w:rPr>
        <w:t xml:space="preserve"> </w:t>
      </w:r>
      <w:r>
        <w:rPr>
          <w:spacing w:val="-4"/>
          <w:sz w:val="24"/>
          <w:szCs w:val="24"/>
        </w:rPr>
        <w:t>磋商文件、成交供应商的磋商响应文件、《成交通知书》及其澄清、说明文件等，</w:t>
      </w:r>
      <w:r>
        <w:rPr>
          <w:sz w:val="24"/>
          <w:szCs w:val="24"/>
        </w:rPr>
        <w:t xml:space="preserve"> </w:t>
      </w:r>
      <w:r>
        <w:rPr>
          <w:spacing w:val="-2"/>
          <w:sz w:val="24"/>
          <w:szCs w:val="24"/>
        </w:rPr>
        <w:t>均为签订采购合同的依据。</w:t>
      </w:r>
    </w:p>
    <w:p w14:paraId="6F9281E4">
      <w:pPr>
        <w:pStyle w:val="3"/>
        <w:spacing w:before="178" w:line="291" w:lineRule="auto"/>
        <w:ind w:left="7" w:right="139" w:firstLine="228"/>
        <w:rPr>
          <w:sz w:val="24"/>
          <w:szCs w:val="24"/>
        </w:rPr>
      </w:pPr>
      <w:r>
        <w:rPr>
          <w:spacing w:val="1"/>
          <w:sz w:val="24"/>
          <w:szCs w:val="24"/>
        </w:rPr>
        <w:t>22.6</w:t>
      </w:r>
      <w:r>
        <w:rPr>
          <w:spacing w:val="-25"/>
          <w:sz w:val="24"/>
          <w:szCs w:val="24"/>
        </w:rPr>
        <w:t xml:space="preserve"> </w:t>
      </w:r>
      <w:r>
        <w:rPr>
          <w:spacing w:val="1"/>
          <w:sz w:val="24"/>
          <w:szCs w:val="24"/>
        </w:rPr>
        <w:t>采购人或采购代理机构应当自采购合同签订之日起2</w:t>
      </w:r>
      <w:r>
        <w:rPr>
          <w:spacing w:val="-41"/>
          <w:sz w:val="24"/>
          <w:szCs w:val="24"/>
        </w:rPr>
        <w:t xml:space="preserve"> </w:t>
      </w:r>
      <w:r>
        <w:rPr>
          <w:spacing w:val="1"/>
          <w:sz w:val="24"/>
          <w:szCs w:val="24"/>
        </w:rPr>
        <w:t>个工作日内，将采购合同在</w:t>
      </w:r>
      <w:r>
        <w:rPr>
          <w:sz w:val="24"/>
          <w:szCs w:val="24"/>
        </w:rPr>
        <w:t xml:space="preserve"> </w:t>
      </w:r>
      <w:r>
        <w:rPr>
          <w:spacing w:val="-1"/>
          <w:sz w:val="24"/>
          <w:szCs w:val="24"/>
        </w:rPr>
        <w:t>青海省政府采购网上公告，但政府采购合同中涉及国家秘密、商业秘密的内容除外。</w:t>
      </w:r>
    </w:p>
    <w:p w14:paraId="25DB7026">
      <w:pPr>
        <w:pStyle w:val="3"/>
        <w:spacing w:before="198" w:line="228" w:lineRule="auto"/>
        <w:ind w:left="3189"/>
        <w:outlineLvl w:val="1"/>
        <w:rPr>
          <w:sz w:val="35"/>
          <w:szCs w:val="35"/>
        </w:rPr>
      </w:pPr>
      <w:bookmarkStart w:id="12" w:name="bookmark12"/>
      <w:bookmarkEnd w:id="12"/>
      <w:r>
        <w:rPr>
          <w:b/>
          <w:bCs/>
          <w:spacing w:val="2"/>
          <w:sz w:val="35"/>
          <w:szCs w:val="35"/>
        </w:rPr>
        <w:t>九、磋商活动终止</w:t>
      </w:r>
    </w:p>
    <w:p w14:paraId="3E52F2EA">
      <w:pPr>
        <w:pStyle w:val="3"/>
        <w:spacing w:before="238" w:line="229" w:lineRule="auto"/>
        <w:ind w:left="268"/>
        <w:outlineLvl w:val="2"/>
        <w:rPr>
          <w:sz w:val="26"/>
          <w:szCs w:val="26"/>
        </w:rPr>
      </w:pPr>
      <w:r>
        <w:rPr>
          <w:b/>
          <w:bCs/>
          <w:spacing w:val="1"/>
          <w:sz w:val="26"/>
          <w:szCs w:val="26"/>
        </w:rPr>
        <w:t>23.</w:t>
      </w:r>
      <w:r>
        <w:rPr>
          <w:spacing w:val="25"/>
          <w:sz w:val="26"/>
          <w:szCs w:val="26"/>
        </w:rPr>
        <w:t xml:space="preserve"> </w:t>
      </w:r>
      <w:r>
        <w:rPr>
          <w:b/>
          <w:bCs/>
          <w:spacing w:val="1"/>
          <w:sz w:val="26"/>
          <w:szCs w:val="26"/>
        </w:rPr>
        <w:t>终止情形</w:t>
      </w:r>
    </w:p>
    <w:p w14:paraId="43D852E6">
      <w:pPr>
        <w:pStyle w:val="3"/>
        <w:spacing w:before="238" w:line="219" w:lineRule="auto"/>
        <w:ind w:left="236"/>
        <w:rPr>
          <w:sz w:val="24"/>
          <w:szCs w:val="24"/>
        </w:rPr>
      </w:pPr>
      <w:r>
        <w:rPr>
          <w:spacing w:val="-1"/>
          <w:sz w:val="24"/>
          <w:szCs w:val="24"/>
        </w:rPr>
        <w:t>23.1</w:t>
      </w:r>
      <w:r>
        <w:rPr>
          <w:spacing w:val="-42"/>
          <w:sz w:val="24"/>
          <w:szCs w:val="24"/>
        </w:rPr>
        <w:t xml:space="preserve"> </w:t>
      </w:r>
      <w:r>
        <w:rPr>
          <w:spacing w:val="-1"/>
          <w:sz w:val="24"/>
          <w:szCs w:val="24"/>
        </w:rPr>
        <w:t>在竞争性磋商采购中，出现下列情形之一的，终止磋商活动：</w:t>
      </w:r>
    </w:p>
    <w:p w14:paraId="534FB1A6">
      <w:pPr>
        <w:pStyle w:val="3"/>
        <w:spacing w:before="183" w:line="220" w:lineRule="auto"/>
        <w:ind w:left="245"/>
        <w:rPr>
          <w:sz w:val="24"/>
          <w:szCs w:val="24"/>
        </w:rPr>
      </w:pPr>
      <w:r>
        <w:rPr>
          <w:spacing w:val="-1"/>
          <w:sz w:val="24"/>
          <w:szCs w:val="24"/>
        </w:rPr>
        <w:t>（1）因情况变化，不再符合规定的竞争性磋商采购方式适用情形的。</w:t>
      </w:r>
    </w:p>
    <w:p w14:paraId="571C9CEE">
      <w:pPr>
        <w:pStyle w:val="3"/>
        <w:spacing w:before="182" w:line="221" w:lineRule="auto"/>
        <w:ind w:left="245"/>
        <w:rPr>
          <w:sz w:val="24"/>
          <w:szCs w:val="24"/>
        </w:rPr>
      </w:pPr>
      <w:r>
        <w:rPr>
          <w:spacing w:val="-1"/>
          <w:sz w:val="24"/>
          <w:szCs w:val="24"/>
        </w:rPr>
        <w:t>（2）出现影响采购活动公正的违法、违规行为的。</w:t>
      </w:r>
    </w:p>
    <w:p w14:paraId="05857CF2">
      <w:pPr>
        <w:pStyle w:val="3"/>
        <w:spacing w:before="180" w:line="221" w:lineRule="auto"/>
        <w:ind w:left="245"/>
        <w:rPr>
          <w:b w:val="0"/>
          <w:bCs w:val="0"/>
          <w:sz w:val="24"/>
          <w:szCs w:val="24"/>
        </w:rPr>
      </w:pPr>
      <w:r>
        <w:rPr>
          <w:spacing w:val="-2"/>
          <w:sz w:val="24"/>
          <w:szCs w:val="24"/>
        </w:rPr>
        <w:t>（3）</w:t>
      </w:r>
      <w:r>
        <w:rPr>
          <w:b w:val="0"/>
          <w:bCs w:val="0"/>
          <w:spacing w:val="-2"/>
          <w:sz w:val="24"/>
          <w:szCs w:val="24"/>
        </w:rPr>
        <w:t>符合要求的供应商或者报价未超过最高限价额度的供应商</w:t>
      </w:r>
      <w:r>
        <w:rPr>
          <w:b w:val="0"/>
          <w:bCs w:val="0"/>
          <w:spacing w:val="-3"/>
          <w:sz w:val="24"/>
          <w:szCs w:val="24"/>
        </w:rPr>
        <w:t>不足三家的。</w:t>
      </w:r>
    </w:p>
    <w:p w14:paraId="3C9CA6E3">
      <w:pPr>
        <w:pStyle w:val="3"/>
        <w:spacing w:before="181" w:line="222" w:lineRule="auto"/>
        <w:ind w:left="245"/>
        <w:rPr>
          <w:sz w:val="24"/>
          <w:szCs w:val="24"/>
        </w:rPr>
      </w:pPr>
      <w:r>
        <w:rPr>
          <w:spacing w:val="-2"/>
          <w:sz w:val="24"/>
          <w:szCs w:val="24"/>
        </w:rPr>
        <w:t>（4）因重大变故，采购任务取消的。</w:t>
      </w:r>
    </w:p>
    <w:p w14:paraId="56DA78D9">
      <w:pPr>
        <w:pStyle w:val="3"/>
        <w:spacing w:before="180" w:line="220" w:lineRule="auto"/>
        <w:ind w:left="236"/>
        <w:rPr>
          <w:sz w:val="24"/>
          <w:szCs w:val="24"/>
        </w:rPr>
      </w:pPr>
      <w:r>
        <w:rPr>
          <w:spacing w:val="-1"/>
          <w:sz w:val="24"/>
          <w:szCs w:val="24"/>
        </w:rPr>
        <w:t>23.2</w:t>
      </w:r>
      <w:r>
        <w:rPr>
          <w:spacing w:val="-42"/>
          <w:sz w:val="24"/>
          <w:szCs w:val="24"/>
        </w:rPr>
        <w:t xml:space="preserve"> </w:t>
      </w:r>
      <w:r>
        <w:rPr>
          <w:spacing w:val="-1"/>
          <w:sz w:val="24"/>
          <w:szCs w:val="24"/>
        </w:rPr>
        <w:t>终止磋商活动后，由采购代理机构发布终止公告并说明原因。</w:t>
      </w:r>
    </w:p>
    <w:p w14:paraId="1A6A03C2">
      <w:pPr>
        <w:pStyle w:val="3"/>
        <w:spacing w:before="198" w:line="228" w:lineRule="auto"/>
        <w:ind w:left="3909"/>
        <w:outlineLvl w:val="1"/>
        <w:rPr>
          <w:sz w:val="35"/>
          <w:szCs w:val="35"/>
        </w:rPr>
      </w:pPr>
      <w:bookmarkStart w:id="13" w:name="bookmark13"/>
      <w:bookmarkEnd w:id="13"/>
      <w:r>
        <w:rPr>
          <w:b/>
          <w:bCs/>
          <w:spacing w:val="-1"/>
          <w:sz w:val="35"/>
          <w:szCs w:val="35"/>
        </w:rPr>
        <w:t>十、处罚</w:t>
      </w:r>
    </w:p>
    <w:p w14:paraId="70DCB3C1">
      <w:pPr>
        <w:pStyle w:val="3"/>
        <w:spacing w:before="239" w:line="229" w:lineRule="auto"/>
        <w:ind w:left="268"/>
        <w:outlineLvl w:val="2"/>
        <w:rPr>
          <w:sz w:val="26"/>
          <w:szCs w:val="26"/>
        </w:rPr>
      </w:pPr>
      <w:r>
        <w:rPr>
          <w:b/>
          <w:bCs/>
          <w:spacing w:val="4"/>
          <w:sz w:val="26"/>
          <w:szCs w:val="26"/>
        </w:rPr>
        <w:t>24.处罚情形</w:t>
      </w:r>
    </w:p>
    <w:p w14:paraId="165B88AB">
      <w:pPr>
        <w:pStyle w:val="3"/>
        <w:spacing w:before="238" w:line="221" w:lineRule="auto"/>
        <w:ind w:left="238"/>
        <w:rPr>
          <w:sz w:val="24"/>
          <w:szCs w:val="24"/>
        </w:rPr>
      </w:pPr>
      <w:r>
        <w:rPr>
          <w:sz w:val="24"/>
          <w:szCs w:val="24"/>
        </w:rPr>
        <w:t>有下列情形之一的，供应商或成交供应商的成交结果无效，履约保证金不予退还。报</w:t>
      </w:r>
    </w:p>
    <w:p w14:paraId="78003388">
      <w:pPr>
        <w:spacing w:line="221" w:lineRule="auto"/>
        <w:rPr>
          <w:sz w:val="24"/>
          <w:szCs w:val="24"/>
        </w:rPr>
        <w:sectPr>
          <w:footerReference r:id="rId15" w:type="default"/>
          <w:pgSz w:w="11900" w:h="16840"/>
          <w:pgMar w:top="1242" w:right="1197" w:bottom="1014" w:left="1351" w:header="0" w:footer="852" w:gutter="0"/>
          <w:cols w:space="720" w:num="1"/>
        </w:sectPr>
      </w:pPr>
    </w:p>
    <w:p w14:paraId="26EB0560">
      <w:pPr>
        <w:pStyle w:val="3"/>
        <w:spacing w:before="48" w:line="221" w:lineRule="auto"/>
        <w:ind w:left="234"/>
        <w:rPr>
          <w:sz w:val="24"/>
          <w:szCs w:val="24"/>
        </w:rPr>
      </w:pPr>
      <w:r>
        <w:rPr>
          <w:spacing w:val="-2"/>
          <w:sz w:val="24"/>
          <w:szCs w:val="24"/>
        </w:rPr>
        <w:t>省财政厅依法进行处理：</w:t>
      </w:r>
    </w:p>
    <w:p w14:paraId="085F6F13">
      <w:pPr>
        <w:pStyle w:val="3"/>
        <w:spacing w:before="181" w:line="219" w:lineRule="auto"/>
        <w:ind w:left="468"/>
        <w:rPr>
          <w:sz w:val="24"/>
          <w:szCs w:val="24"/>
        </w:rPr>
      </w:pPr>
      <w:r>
        <w:rPr>
          <w:spacing w:val="-1"/>
          <w:sz w:val="24"/>
          <w:szCs w:val="24"/>
        </w:rPr>
        <w:t>24.1</w:t>
      </w:r>
      <w:r>
        <w:rPr>
          <w:spacing w:val="-43"/>
          <w:sz w:val="24"/>
          <w:szCs w:val="24"/>
        </w:rPr>
        <w:t xml:space="preserve"> </w:t>
      </w:r>
      <w:r>
        <w:rPr>
          <w:spacing w:val="-1"/>
          <w:sz w:val="24"/>
          <w:szCs w:val="24"/>
        </w:rPr>
        <w:t>供应商在提交响应文件截止时间之后撤回响应文件</w:t>
      </w:r>
      <w:r>
        <w:rPr>
          <w:spacing w:val="-2"/>
          <w:sz w:val="24"/>
          <w:szCs w:val="24"/>
        </w:rPr>
        <w:t>的。</w:t>
      </w:r>
    </w:p>
    <w:p w14:paraId="6FA518FF">
      <w:pPr>
        <w:pStyle w:val="3"/>
        <w:spacing w:before="183" w:line="219" w:lineRule="auto"/>
        <w:ind w:left="468"/>
        <w:rPr>
          <w:sz w:val="24"/>
          <w:szCs w:val="24"/>
        </w:rPr>
      </w:pPr>
      <w:r>
        <w:rPr>
          <w:spacing w:val="-2"/>
          <w:sz w:val="24"/>
          <w:szCs w:val="24"/>
        </w:rPr>
        <w:t>24.2</w:t>
      </w:r>
      <w:r>
        <w:rPr>
          <w:spacing w:val="-31"/>
          <w:sz w:val="24"/>
          <w:szCs w:val="24"/>
        </w:rPr>
        <w:t xml:space="preserve"> </w:t>
      </w:r>
      <w:r>
        <w:rPr>
          <w:spacing w:val="-2"/>
          <w:sz w:val="24"/>
          <w:szCs w:val="24"/>
        </w:rPr>
        <w:t>供应商在响应文件中提供虚假材料的。</w:t>
      </w:r>
    </w:p>
    <w:p w14:paraId="1F6F09C9">
      <w:pPr>
        <w:pStyle w:val="3"/>
        <w:spacing w:before="182" w:line="220" w:lineRule="auto"/>
        <w:ind w:left="468"/>
        <w:rPr>
          <w:sz w:val="24"/>
          <w:szCs w:val="24"/>
        </w:rPr>
      </w:pPr>
      <w:r>
        <w:rPr>
          <w:spacing w:val="-2"/>
          <w:sz w:val="24"/>
          <w:szCs w:val="24"/>
        </w:rPr>
        <w:t>24.3</w:t>
      </w:r>
      <w:r>
        <w:rPr>
          <w:spacing w:val="-27"/>
          <w:sz w:val="24"/>
          <w:szCs w:val="24"/>
        </w:rPr>
        <w:t xml:space="preserve"> </w:t>
      </w:r>
      <w:r>
        <w:rPr>
          <w:spacing w:val="-2"/>
          <w:sz w:val="24"/>
          <w:szCs w:val="24"/>
        </w:rPr>
        <w:t>采取不正当手段诋毁、排挤其他供应商的。</w:t>
      </w:r>
    </w:p>
    <w:p w14:paraId="6A282A50">
      <w:pPr>
        <w:pStyle w:val="3"/>
        <w:spacing w:before="182" w:line="219" w:lineRule="auto"/>
        <w:ind w:left="468"/>
        <w:rPr>
          <w:sz w:val="24"/>
          <w:szCs w:val="24"/>
        </w:rPr>
      </w:pPr>
      <w:r>
        <w:rPr>
          <w:spacing w:val="-2"/>
          <w:sz w:val="24"/>
          <w:szCs w:val="24"/>
        </w:rPr>
        <w:t>24.4</w:t>
      </w:r>
      <w:r>
        <w:rPr>
          <w:spacing w:val="-35"/>
          <w:sz w:val="24"/>
          <w:szCs w:val="24"/>
        </w:rPr>
        <w:t xml:space="preserve"> </w:t>
      </w:r>
      <w:r>
        <w:rPr>
          <w:spacing w:val="-2"/>
          <w:sz w:val="24"/>
          <w:szCs w:val="24"/>
        </w:rPr>
        <w:t>有恶意串通等不正当竞争行为的。</w:t>
      </w:r>
    </w:p>
    <w:p w14:paraId="295C9ACC">
      <w:pPr>
        <w:pStyle w:val="3"/>
        <w:spacing w:before="184" w:line="222" w:lineRule="auto"/>
        <w:ind w:left="468"/>
        <w:rPr>
          <w:sz w:val="24"/>
          <w:szCs w:val="24"/>
        </w:rPr>
      </w:pPr>
      <w:r>
        <w:rPr>
          <w:spacing w:val="-1"/>
          <w:sz w:val="24"/>
          <w:szCs w:val="24"/>
        </w:rPr>
        <w:t>24.5</w:t>
      </w:r>
      <w:r>
        <w:rPr>
          <w:spacing w:val="-41"/>
          <w:sz w:val="24"/>
          <w:szCs w:val="24"/>
        </w:rPr>
        <w:t xml:space="preserve"> </w:t>
      </w:r>
      <w:r>
        <w:rPr>
          <w:spacing w:val="-1"/>
          <w:sz w:val="24"/>
          <w:szCs w:val="24"/>
        </w:rPr>
        <w:t>成交后无正当理由拒不与采购人签订</w:t>
      </w:r>
      <w:r>
        <w:rPr>
          <w:spacing w:val="-2"/>
          <w:sz w:val="24"/>
          <w:szCs w:val="24"/>
        </w:rPr>
        <w:t>采购合同的。</w:t>
      </w:r>
    </w:p>
    <w:p w14:paraId="4353AFDA">
      <w:pPr>
        <w:pStyle w:val="3"/>
        <w:spacing w:before="179" w:line="222" w:lineRule="auto"/>
        <w:ind w:left="468"/>
        <w:rPr>
          <w:sz w:val="24"/>
          <w:szCs w:val="24"/>
        </w:rPr>
      </w:pPr>
      <w:r>
        <w:rPr>
          <w:spacing w:val="-1"/>
          <w:sz w:val="24"/>
          <w:szCs w:val="24"/>
        </w:rPr>
        <w:t>24.6</w:t>
      </w:r>
      <w:r>
        <w:rPr>
          <w:spacing w:val="-42"/>
          <w:sz w:val="24"/>
          <w:szCs w:val="24"/>
        </w:rPr>
        <w:t xml:space="preserve"> </w:t>
      </w:r>
      <w:r>
        <w:rPr>
          <w:spacing w:val="-1"/>
          <w:sz w:val="24"/>
          <w:szCs w:val="24"/>
        </w:rPr>
        <w:t>未按照磋商文件、磋商响应文件确定的事项签订采购合同的。</w:t>
      </w:r>
    </w:p>
    <w:p w14:paraId="69D43215">
      <w:pPr>
        <w:pStyle w:val="3"/>
        <w:spacing w:before="179" w:line="222" w:lineRule="auto"/>
        <w:ind w:left="468"/>
        <w:rPr>
          <w:sz w:val="24"/>
          <w:szCs w:val="24"/>
        </w:rPr>
      </w:pPr>
      <w:r>
        <w:rPr>
          <w:spacing w:val="-2"/>
          <w:sz w:val="24"/>
          <w:szCs w:val="24"/>
        </w:rPr>
        <w:t>24.7</w:t>
      </w:r>
      <w:r>
        <w:rPr>
          <w:spacing w:val="-27"/>
          <w:sz w:val="24"/>
          <w:szCs w:val="24"/>
        </w:rPr>
        <w:t xml:space="preserve"> </w:t>
      </w:r>
      <w:r>
        <w:rPr>
          <w:spacing w:val="-2"/>
          <w:sz w:val="24"/>
          <w:szCs w:val="24"/>
        </w:rPr>
        <w:t>擅自变更、中止或者终止政府采购合同的。</w:t>
      </w:r>
    </w:p>
    <w:p w14:paraId="17321C96">
      <w:pPr>
        <w:pStyle w:val="3"/>
        <w:spacing w:before="179" w:line="221" w:lineRule="auto"/>
        <w:ind w:left="468"/>
        <w:rPr>
          <w:sz w:val="24"/>
          <w:szCs w:val="24"/>
        </w:rPr>
      </w:pPr>
      <w:r>
        <w:rPr>
          <w:spacing w:val="-1"/>
          <w:sz w:val="24"/>
          <w:szCs w:val="24"/>
        </w:rPr>
        <w:t>24.8</w:t>
      </w:r>
      <w:r>
        <w:rPr>
          <w:spacing w:val="-39"/>
          <w:sz w:val="24"/>
          <w:szCs w:val="24"/>
        </w:rPr>
        <w:t xml:space="preserve"> </w:t>
      </w:r>
      <w:r>
        <w:rPr>
          <w:spacing w:val="-1"/>
          <w:sz w:val="24"/>
          <w:szCs w:val="24"/>
        </w:rPr>
        <w:t>成交供应商签订合同后，因种种原因不能履约或无故拖延履约期的。</w:t>
      </w:r>
    </w:p>
    <w:p w14:paraId="209A1480">
      <w:pPr>
        <w:pStyle w:val="3"/>
        <w:spacing w:before="181" w:line="222" w:lineRule="auto"/>
        <w:ind w:left="468"/>
        <w:rPr>
          <w:sz w:val="24"/>
          <w:szCs w:val="24"/>
        </w:rPr>
      </w:pPr>
      <w:r>
        <w:rPr>
          <w:spacing w:val="-2"/>
          <w:sz w:val="24"/>
          <w:szCs w:val="24"/>
        </w:rPr>
        <w:t>24.9</w:t>
      </w:r>
      <w:r>
        <w:rPr>
          <w:spacing w:val="-37"/>
          <w:sz w:val="24"/>
          <w:szCs w:val="24"/>
        </w:rPr>
        <w:t xml:space="preserve"> </w:t>
      </w:r>
      <w:r>
        <w:rPr>
          <w:spacing w:val="-2"/>
          <w:sz w:val="24"/>
          <w:szCs w:val="24"/>
        </w:rPr>
        <w:t>法律、法规规定的其他情形的。</w:t>
      </w:r>
    </w:p>
    <w:p w14:paraId="42AA959B">
      <w:pPr>
        <w:pStyle w:val="3"/>
        <w:spacing w:before="196" w:line="228" w:lineRule="auto"/>
        <w:ind w:left="2694"/>
        <w:outlineLvl w:val="1"/>
        <w:rPr>
          <w:sz w:val="35"/>
          <w:szCs w:val="35"/>
        </w:rPr>
      </w:pPr>
      <w:bookmarkStart w:id="14" w:name="bookmark14"/>
      <w:bookmarkEnd w:id="14"/>
      <w:r>
        <w:rPr>
          <w:b/>
          <w:bCs/>
          <w:spacing w:val="5"/>
          <w:sz w:val="35"/>
          <w:szCs w:val="35"/>
        </w:rPr>
        <w:t>十一、采购代理服务收费标准</w:t>
      </w:r>
    </w:p>
    <w:p w14:paraId="22CEBD6E">
      <w:pPr>
        <w:spacing w:before="23"/>
      </w:pPr>
    </w:p>
    <w:p w14:paraId="16ED9781">
      <w:pPr>
        <w:spacing w:before="23"/>
      </w:pPr>
    </w:p>
    <w:p w14:paraId="3A42C50F">
      <w:pPr>
        <w:pStyle w:val="3"/>
        <w:spacing w:before="1" w:line="360" w:lineRule="auto"/>
        <w:ind w:firstLine="456" w:firstLineChars="200"/>
        <w:rPr>
          <w:sz w:val="24"/>
          <w:szCs w:val="24"/>
        </w:rPr>
      </w:pPr>
      <w:r>
        <w:rPr>
          <w:spacing w:val="-6"/>
          <w:sz w:val="24"/>
          <w:szCs w:val="24"/>
        </w:rPr>
        <w:t>参照《关于进一步放开建设项目专项业务服务价格的通知》（发改价格[2015]299 号）规定执行。</w:t>
      </w:r>
    </w:p>
    <w:p w14:paraId="3FABE84E">
      <w:pPr>
        <w:pStyle w:val="3"/>
        <w:spacing w:before="14" w:line="227" w:lineRule="auto"/>
        <w:ind w:left="3959"/>
        <w:outlineLvl w:val="1"/>
        <w:rPr>
          <w:sz w:val="35"/>
          <w:szCs w:val="35"/>
        </w:rPr>
      </w:pPr>
      <w:bookmarkStart w:id="15" w:name="bookmark15"/>
      <w:bookmarkEnd w:id="15"/>
      <w:r>
        <w:rPr>
          <w:b/>
          <w:bCs/>
          <w:sz w:val="35"/>
          <w:szCs w:val="35"/>
        </w:rPr>
        <w:t>十二、其他</w:t>
      </w:r>
    </w:p>
    <w:p w14:paraId="0362DF1A">
      <w:pPr>
        <w:pStyle w:val="3"/>
        <w:spacing w:before="178" w:line="360" w:lineRule="auto"/>
        <w:ind w:left="232" w:firstLine="242"/>
        <w:rPr>
          <w:sz w:val="24"/>
          <w:szCs w:val="24"/>
        </w:rPr>
      </w:pPr>
      <w:r>
        <w:rPr>
          <w:spacing w:val="-1"/>
          <w:sz w:val="24"/>
          <w:szCs w:val="24"/>
        </w:rPr>
        <w:t>其他未尽事宜，按照《中华人民共和国政府采购法》、《中华人民共和国民法典》、</w:t>
      </w:r>
      <w:r>
        <w:rPr>
          <w:spacing w:val="18"/>
          <w:sz w:val="24"/>
          <w:szCs w:val="24"/>
        </w:rPr>
        <w:t xml:space="preserve"> </w:t>
      </w:r>
      <w:r>
        <w:rPr>
          <w:sz w:val="24"/>
          <w:szCs w:val="24"/>
        </w:rPr>
        <w:t>《中华人民共和国政府采购法实施条例》、《政</w:t>
      </w:r>
      <w:r>
        <w:rPr>
          <w:spacing w:val="-1"/>
          <w:sz w:val="24"/>
          <w:szCs w:val="24"/>
        </w:rPr>
        <w:t>府采购竞争性磋商采购方式管理暂行办</w:t>
      </w:r>
      <w:r>
        <w:rPr>
          <w:sz w:val="24"/>
          <w:szCs w:val="24"/>
        </w:rPr>
        <w:t xml:space="preserve"> </w:t>
      </w:r>
      <w:r>
        <w:rPr>
          <w:spacing w:val="-2"/>
          <w:sz w:val="24"/>
          <w:szCs w:val="24"/>
        </w:rPr>
        <w:t>法》等法律法规的有关条款执行。</w:t>
      </w:r>
    </w:p>
    <w:p w14:paraId="5D92EC18">
      <w:pPr>
        <w:spacing w:line="360" w:lineRule="auto"/>
        <w:rPr>
          <w:sz w:val="24"/>
          <w:szCs w:val="24"/>
        </w:rPr>
        <w:sectPr>
          <w:footerReference r:id="rId16" w:type="default"/>
          <w:pgSz w:w="11900" w:h="16840"/>
          <w:pgMar w:top="1250" w:right="1443" w:bottom="1014" w:left="1119" w:header="0" w:footer="852" w:gutter="0"/>
          <w:cols w:space="720" w:num="1"/>
        </w:sectPr>
      </w:pPr>
    </w:p>
    <w:p w14:paraId="4F587FAB">
      <w:pPr>
        <w:pStyle w:val="3"/>
        <w:spacing w:before="73" w:line="228" w:lineRule="auto"/>
        <w:ind w:left="2017"/>
        <w:outlineLvl w:val="0"/>
        <w:rPr>
          <w:sz w:val="35"/>
          <w:szCs w:val="35"/>
        </w:rPr>
      </w:pPr>
      <w:bookmarkStart w:id="16" w:name="bookmark41"/>
      <w:bookmarkEnd w:id="16"/>
      <w:r>
        <w:rPr>
          <w:b/>
          <w:bCs/>
          <w:spacing w:val="4"/>
          <w:sz w:val="35"/>
          <w:szCs w:val="35"/>
        </w:rPr>
        <w:t>第四部分</w:t>
      </w:r>
      <w:r>
        <w:rPr>
          <w:spacing w:val="4"/>
          <w:sz w:val="35"/>
          <w:szCs w:val="35"/>
        </w:rPr>
        <w:t xml:space="preserve">  </w:t>
      </w:r>
      <w:r>
        <w:rPr>
          <w:b/>
          <w:bCs/>
          <w:spacing w:val="4"/>
          <w:sz w:val="35"/>
          <w:szCs w:val="35"/>
        </w:rPr>
        <w:t>工程施工合同范本</w:t>
      </w:r>
    </w:p>
    <w:p w14:paraId="59CF74D7">
      <w:pPr>
        <w:spacing w:line="264" w:lineRule="auto"/>
        <w:rPr>
          <w:rFonts w:ascii="Arial"/>
          <w:sz w:val="21"/>
        </w:rPr>
      </w:pPr>
    </w:p>
    <w:p w14:paraId="4A75131C">
      <w:pPr>
        <w:spacing w:line="264" w:lineRule="auto"/>
        <w:rPr>
          <w:rFonts w:ascii="Arial"/>
          <w:sz w:val="21"/>
        </w:rPr>
      </w:pPr>
    </w:p>
    <w:p w14:paraId="6898C2B3">
      <w:pPr>
        <w:spacing w:line="264" w:lineRule="auto"/>
        <w:rPr>
          <w:rFonts w:ascii="Arial"/>
          <w:sz w:val="21"/>
        </w:rPr>
      </w:pPr>
    </w:p>
    <w:p w14:paraId="4703F7F9">
      <w:pPr>
        <w:spacing w:line="264" w:lineRule="auto"/>
        <w:rPr>
          <w:rFonts w:ascii="Arial"/>
          <w:sz w:val="21"/>
        </w:rPr>
      </w:pPr>
    </w:p>
    <w:p w14:paraId="7EB886DB">
      <w:pPr>
        <w:spacing w:line="264" w:lineRule="auto"/>
        <w:rPr>
          <w:rFonts w:ascii="Arial"/>
          <w:sz w:val="21"/>
        </w:rPr>
      </w:pPr>
    </w:p>
    <w:p w14:paraId="6B884D38">
      <w:pPr>
        <w:spacing w:line="265" w:lineRule="auto"/>
        <w:rPr>
          <w:rFonts w:ascii="Arial"/>
          <w:sz w:val="21"/>
        </w:rPr>
      </w:pPr>
    </w:p>
    <w:p w14:paraId="6B5A2271">
      <w:pPr>
        <w:spacing w:line="265" w:lineRule="auto"/>
        <w:rPr>
          <w:rFonts w:ascii="Arial"/>
          <w:sz w:val="21"/>
        </w:rPr>
      </w:pPr>
    </w:p>
    <w:p w14:paraId="753D8ACE">
      <w:pPr>
        <w:spacing w:line="265" w:lineRule="auto"/>
        <w:rPr>
          <w:rFonts w:ascii="Arial"/>
          <w:sz w:val="21"/>
        </w:rPr>
      </w:pPr>
    </w:p>
    <w:p w14:paraId="464AAAA9">
      <w:pPr>
        <w:spacing w:line="265" w:lineRule="auto"/>
        <w:rPr>
          <w:rFonts w:ascii="Arial"/>
          <w:sz w:val="21"/>
        </w:rPr>
      </w:pPr>
    </w:p>
    <w:p w14:paraId="3F006566">
      <w:pPr>
        <w:pStyle w:val="3"/>
        <w:spacing w:before="149" w:line="226" w:lineRule="auto"/>
        <w:ind w:left="1542"/>
        <w:rPr>
          <w:sz w:val="46"/>
          <w:szCs w:val="46"/>
        </w:rPr>
      </w:pPr>
      <w:bookmarkStart w:id="17" w:name="bookmark16"/>
      <w:bookmarkEnd w:id="17"/>
      <w:r>
        <w:rPr>
          <w:b/>
          <w:bCs/>
          <w:spacing w:val="12"/>
          <w:sz w:val="46"/>
          <w:szCs w:val="46"/>
        </w:rPr>
        <w:t>青海省政府采购项目合同书</w:t>
      </w:r>
    </w:p>
    <w:p w14:paraId="0C75661A">
      <w:pPr>
        <w:spacing w:line="241" w:lineRule="auto"/>
        <w:rPr>
          <w:rFonts w:ascii="Arial"/>
          <w:sz w:val="21"/>
        </w:rPr>
      </w:pPr>
    </w:p>
    <w:p w14:paraId="1CFCC8EA">
      <w:pPr>
        <w:spacing w:line="241" w:lineRule="auto"/>
        <w:rPr>
          <w:rFonts w:ascii="Arial"/>
          <w:sz w:val="21"/>
        </w:rPr>
      </w:pPr>
    </w:p>
    <w:p w14:paraId="32DC6211">
      <w:pPr>
        <w:spacing w:line="241" w:lineRule="auto"/>
        <w:rPr>
          <w:rFonts w:ascii="Arial"/>
          <w:sz w:val="21"/>
        </w:rPr>
      </w:pPr>
    </w:p>
    <w:p w14:paraId="6A7C55C5">
      <w:pPr>
        <w:spacing w:line="241" w:lineRule="auto"/>
        <w:rPr>
          <w:rFonts w:ascii="Arial"/>
          <w:sz w:val="21"/>
        </w:rPr>
      </w:pPr>
    </w:p>
    <w:p w14:paraId="7D139EF4">
      <w:pPr>
        <w:spacing w:line="241" w:lineRule="auto"/>
        <w:rPr>
          <w:rFonts w:ascii="Arial"/>
          <w:sz w:val="21"/>
        </w:rPr>
      </w:pPr>
    </w:p>
    <w:p w14:paraId="3143D060">
      <w:pPr>
        <w:spacing w:line="241" w:lineRule="auto"/>
        <w:rPr>
          <w:rFonts w:ascii="Arial"/>
          <w:sz w:val="21"/>
        </w:rPr>
      </w:pPr>
    </w:p>
    <w:p w14:paraId="01050235">
      <w:pPr>
        <w:spacing w:line="241" w:lineRule="auto"/>
        <w:rPr>
          <w:rFonts w:ascii="Arial"/>
          <w:sz w:val="21"/>
        </w:rPr>
      </w:pPr>
    </w:p>
    <w:p w14:paraId="5F0F1A76">
      <w:pPr>
        <w:spacing w:line="241" w:lineRule="auto"/>
        <w:rPr>
          <w:rFonts w:ascii="Arial"/>
          <w:sz w:val="21"/>
        </w:rPr>
      </w:pPr>
    </w:p>
    <w:p w14:paraId="42DBBB98">
      <w:pPr>
        <w:spacing w:line="241" w:lineRule="auto"/>
        <w:rPr>
          <w:rFonts w:ascii="Arial"/>
          <w:sz w:val="21"/>
        </w:rPr>
      </w:pPr>
    </w:p>
    <w:p w14:paraId="0CB20550">
      <w:pPr>
        <w:spacing w:line="241" w:lineRule="auto"/>
        <w:rPr>
          <w:rFonts w:ascii="Arial"/>
          <w:sz w:val="21"/>
        </w:rPr>
      </w:pPr>
    </w:p>
    <w:p w14:paraId="607C8506">
      <w:pPr>
        <w:spacing w:line="242" w:lineRule="auto"/>
        <w:rPr>
          <w:rFonts w:ascii="Arial"/>
          <w:sz w:val="21"/>
        </w:rPr>
      </w:pPr>
    </w:p>
    <w:p w14:paraId="3A01177C">
      <w:pPr>
        <w:spacing w:line="242" w:lineRule="auto"/>
        <w:rPr>
          <w:rFonts w:ascii="Arial"/>
          <w:sz w:val="21"/>
        </w:rPr>
      </w:pPr>
    </w:p>
    <w:p w14:paraId="769F7296">
      <w:pPr>
        <w:spacing w:line="242" w:lineRule="auto"/>
        <w:rPr>
          <w:rFonts w:ascii="Arial"/>
          <w:sz w:val="21"/>
        </w:rPr>
      </w:pPr>
    </w:p>
    <w:p w14:paraId="10F160A7">
      <w:pPr>
        <w:spacing w:line="242" w:lineRule="auto"/>
        <w:rPr>
          <w:rFonts w:ascii="Arial"/>
          <w:sz w:val="21"/>
        </w:rPr>
      </w:pPr>
    </w:p>
    <w:p w14:paraId="0FC12FF1">
      <w:pPr>
        <w:pStyle w:val="3"/>
        <w:spacing w:before="97" w:line="222" w:lineRule="auto"/>
        <w:ind w:left="30"/>
        <w:rPr>
          <w:sz w:val="30"/>
          <w:szCs w:val="30"/>
        </w:rPr>
      </w:pPr>
      <w:r>
        <w:pict>
          <v:shape id="_x0000_s1026" o:spid="_x0000_s1026" style="position:absolute;left:0pt;margin-left:103.3pt;margin-top:19.5pt;height:0.75pt;width:235.2pt;z-index:251660288;mso-width-relative:page;mso-height-relative:page;" filled="f" stroked="t" coordsize="4703,15" path="m0,7l4703,7e">
            <v:fill on="f" focussize="0,0"/>
            <v:stroke weight="0.72pt" color="#000000" miterlimit="2" joinstyle="bevel"/>
            <v:imagedata o:title=""/>
            <o:lock v:ext="edit"/>
          </v:shape>
        </w:pict>
      </w:r>
      <w:r>
        <w:rPr>
          <w:b/>
          <w:bCs/>
          <w:spacing w:val="-12"/>
          <w:sz w:val="30"/>
          <w:szCs w:val="30"/>
        </w:rPr>
        <w:t>采购项目编号：</w:t>
      </w:r>
    </w:p>
    <w:p w14:paraId="3C3E9344">
      <w:pPr>
        <w:spacing w:line="283" w:lineRule="auto"/>
        <w:rPr>
          <w:rFonts w:ascii="Arial"/>
          <w:sz w:val="21"/>
        </w:rPr>
      </w:pPr>
    </w:p>
    <w:p w14:paraId="1D5D5D5D">
      <w:pPr>
        <w:pStyle w:val="3"/>
        <w:spacing w:before="97" w:line="221" w:lineRule="auto"/>
        <w:ind w:left="30"/>
        <w:rPr>
          <w:sz w:val="30"/>
          <w:szCs w:val="30"/>
        </w:rPr>
      </w:pPr>
      <w:r>
        <w:pict>
          <v:shape id="_x0000_s1027" o:spid="_x0000_s1027" style="position:absolute;left:0pt;margin-left:103.3pt;margin-top:19.45pt;height:0.75pt;width:236.1pt;z-index:251659264;mso-width-relative:page;mso-height-relative:page;" filled="f" stroked="t" coordsize="4722,15" path="m0,7l4721,7e">
            <v:fill on="f" focussize="0,0"/>
            <v:stroke weight="0.72pt" color="#000000" miterlimit="2" joinstyle="bevel"/>
            <v:imagedata o:title=""/>
            <o:lock v:ext="edit"/>
          </v:shape>
        </w:pict>
      </w:r>
      <w:r>
        <w:rPr>
          <w:b/>
          <w:bCs/>
          <w:spacing w:val="-12"/>
          <w:sz w:val="30"/>
          <w:szCs w:val="30"/>
        </w:rPr>
        <w:t>采购项目名称：</w:t>
      </w:r>
    </w:p>
    <w:p w14:paraId="2447AE62">
      <w:pPr>
        <w:spacing w:line="287" w:lineRule="auto"/>
        <w:rPr>
          <w:rFonts w:ascii="Arial"/>
          <w:sz w:val="21"/>
        </w:rPr>
      </w:pPr>
    </w:p>
    <w:p w14:paraId="67B99519">
      <w:pPr>
        <w:pStyle w:val="3"/>
        <w:tabs>
          <w:tab w:val="left" w:pos="6780"/>
        </w:tabs>
        <w:spacing w:before="98" w:line="458" w:lineRule="auto"/>
        <w:ind w:right="1712" w:firstLine="30"/>
        <w:jc w:val="both"/>
        <w:rPr>
          <w:sz w:val="30"/>
          <w:szCs w:val="30"/>
        </w:rPr>
      </w:pPr>
      <w:r>
        <w:rPr>
          <w:b/>
          <w:bCs/>
          <w:spacing w:val="-9"/>
          <w:sz w:val="30"/>
          <w:szCs w:val="30"/>
        </w:rPr>
        <w:t>采购合同编号：</w:t>
      </w:r>
      <w:r>
        <w:rPr>
          <w:spacing w:val="45"/>
          <w:sz w:val="30"/>
          <w:szCs w:val="30"/>
          <w:u w:val="single" w:color="auto"/>
        </w:rPr>
        <w:t xml:space="preserve">   </w:t>
      </w:r>
      <w:r>
        <w:rPr>
          <w:rFonts w:hint="eastAsia"/>
          <w:b/>
          <w:bCs/>
          <w:spacing w:val="-9"/>
          <w:sz w:val="30"/>
          <w:szCs w:val="30"/>
          <w:u w:val="single" w:color="auto"/>
          <w:lang w:val="en-US" w:eastAsia="zh-CN"/>
        </w:rPr>
        <w:t>QHYF</w:t>
      </w:r>
      <w:r>
        <w:rPr>
          <w:b/>
          <w:bCs/>
          <w:spacing w:val="-9"/>
          <w:sz w:val="30"/>
          <w:szCs w:val="30"/>
          <w:u w:val="single" w:color="auto"/>
        </w:rPr>
        <w:t>-2025-0</w:t>
      </w:r>
      <w:r>
        <w:rPr>
          <w:rFonts w:hint="eastAsia"/>
          <w:b/>
          <w:bCs/>
          <w:spacing w:val="-9"/>
          <w:sz w:val="30"/>
          <w:szCs w:val="30"/>
          <w:u w:val="single" w:color="auto"/>
          <w:lang w:val="en-US" w:eastAsia="zh-CN"/>
        </w:rPr>
        <w:t>43</w:t>
      </w:r>
      <w:r>
        <w:rPr>
          <w:sz w:val="30"/>
          <w:szCs w:val="30"/>
          <w:u w:val="single" w:color="auto"/>
        </w:rPr>
        <w:tab/>
      </w:r>
      <w:r>
        <w:rPr>
          <w:sz w:val="30"/>
          <w:szCs w:val="30"/>
        </w:rPr>
        <w:t xml:space="preserve"> </w:t>
      </w:r>
      <w:r>
        <w:rPr>
          <w:b/>
          <w:bCs/>
          <w:spacing w:val="-9"/>
          <w:sz w:val="30"/>
          <w:szCs w:val="30"/>
        </w:rPr>
        <w:t>合同金额（人民币</w:t>
      </w:r>
      <w:r>
        <w:rPr>
          <w:b/>
          <w:bCs/>
          <w:spacing w:val="-4"/>
          <w:sz w:val="30"/>
          <w:szCs w:val="30"/>
        </w:rPr>
        <w:t>）：</w:t>
      </w:r>
      <w:r>
        <w:rPr>
          <w:sz w:val="30"/>
          <w:szCs w:val="30"/>
          <w:u w:val="single" w:color="auto"/>
        </w:rPr>
        <w:tab/>
      </w:r>
      <w:r>
        <w:rPr>
          <w:sz w:val="30"/>
          <w:szCs w:val="30"/>
        </w:rPr>
        <w:t xml:space="preserve"> </w:t>
      </w:r>
      <w:r>
        <w:rPr>
          <w:b/>
          <w:bCs/>
          <w:spacing w:val="-51"/>
          <w:sz w:val="30"/>
          <w:szCs w:val="30"/>
        </w:rPr>
        <w:t>采购人（</w:t>
      </w:r>
      <w:r>
        <w:rPr>
          <w:rFonts w:hint="eastAsia"/>
          <w:b/>
          <w:bCs/>
          <w:spacing w:val="-51"/>
          <w:sz w:val="30"/>
          <w:szCs w:val="30"/>
          <w:lang w:val="en-US" w:eastAsia="zh-CN"/>
        </w:rPr>
        <w:t>发包人</w:t>
      </w:r>
      <w:r>
        <w:rPr>
          <w:b/>
          <w:bCs/>
          <w:spacing w:val="-47"/>
          <w:sz w:val="30"/>
          <w:szCs w:val="30"/>
        </w:rPr>
        <w:t>）：</w:t>
      </w:r>
      <w:r>
        <w:rPr>
          <w:spacing w:val="6"/>
          <w:sz w:val="30"/>
          <w:szCs w:val="30"/>
          <w:u w:val="single" w:color="auto"/>
        </w:rPr>
        <w:t xml:space="preserve">                      </w:t>
      </w:r>
      <w:r>
        <w:rPr>
          <w:b/>
          <w:bCs/>
          <w:spacing w:val="-47"/>
          <w:sz w:val="30"/>
          <w:szCs w:val="30"/>
          <w:u w:val="single" w:color="auto"/>
        </w:rPr>
        <w:t>（</w:t>
      </w:r>
      <w:r>
        <w:rPr>
          <w:b/>
          <w:bCs/>
          <w:spacing w:val="-51"/>
          <w:sz w:val="30"/>
          <w:szCs w:val="30"/>
          <w:u w:val="single" w:color="auto"/>
        </w:rPr>
        <w:t>盖章）</w:t>
      </w:r>
      <w:r>
        <w:rPr>
          <w:sz w:val="30"/>
          <w:szCs w:val="30"/>
          <w:u w:val="single" w:color="auto"/>
        </w:rPr>
        <w:tab/>
      </w:r>
      <w:r>
        <w:rPr>
          <w:sz w:val="30"/>
          <w:szCs w:val="30"/>
        </w:rPr>
        <w:t xml:space="preserve"> </w:t>
      </w:r>
      <w:r>
        <w:rPr>
          <w:b/>
          <w:bCs/>
          <w:spacing w:val="-50"/>
          <w:sz w:val="30"/>
          <w:szCs w:val="30"/>
        </w:rPr>
        <w:t>供应商（</w:t>
      </w:r>
      <w:r>
        <w:rPr>
          <w:rFonts w:hint="eastAsia"/>
          <w:b/>
          <w:bCs/>
          <w:spacing w:val="-50"/>
          <w:sz w:val="30"/>
          <w:szCs w:val="30"/>
          <w:lang w:val="en-US" w:eastAsia="zh-CN"/>
        </w:rPr>
        <w:t>承包人</w:t>
      </w:r>
      <w:r>
        <w:rPr>
          <w:b/>
          <w:bCs/>
          <w:spacing w:val="-50"/>
          <w:sz w:val="30"/>
          <w:szCs w:val="30"/>
        </w:rPr>
        <w:t>）：</w:t>
      </w:r>
      <w:r>
        <w:rPr>
          <w:spacing w:val="6"/>
          <w:sz w:val="30"/>
          <w:szCs w:val="30"/>
          <w:u w:val="single" w:color="auto"/>
        </w:rPr>
        <w:t xml:space="preserve">                      </w:t>
      </w:r>
      <w:r>
        <w:rPr>
          <w:b/>
          <w:bCs/>
          <w:spacing w:val="-50"/>
          <w:sz w:val="30"/>
          <w:szCs w:val="30"/>
          <w:u w:val="single" w:color="auto"/>
        </w:rPr>
        <w:t>（盖章）</w:t>
      </w:r>
      <w:r>
        <w:rPr>
          <w:sz w:val="30"/>
          <w:szCs w:val="30"/>
          <w:u w:val="single" w:color="auto"/>
        </w:rPr>
        <w:tab/>
      </w:r>
      <w:r>
        <w:rPr>
          <w:sz w:val="30"/>
          <w:szCs w:val="30"/>
        </w:rPr>
        <w:t xml:space="preserve"> </w:t>
      </w:r>
      <w:r>
        <w:rPr>
          <w:b/>
          <w:bCs/>
          <w:spacing w:val="-5"/>
          <w:sz w:val="30"/>
          <w:szCs w:val="30"/>
        </w:rPr>
        <w:t>采购日期：</w:t>
      </w:r>
      <w:r>
        <w:rPr>
          <w:spacing w:val="-5"/>
          <w:sz w:val="30"/>
          <w:szCs w:val="30"/>
          <w:u w:val="single" w:color="auto"/>
        </w:rPr>
        <w:t xml:space="preserve">                                  </w:t>
      </w:r>
      <w:r>
        <w:rPr>
          <w:spacing w:val="-6"/>
          <w:sz w:val="30"/>
          <w:szCs w:val="30"/>
          <w:u w:val="single" w:color="auto"/>
        </w:rPr>
        <w:t xml:space="preserve">  </w:t>
      </w:r>
    </w:p>
    <w:p w14:paraId="4C3CCDF6">
      <w:pPr>
        <w:spacing w:line="458" w:lineRule="auto"/>
        <w:rPr>
          <w:sz w:val="30"/>
          <w:szCs w:val="30"/>
        </w:rPr>
        <w:sectPr>
          <w:footerReference r:id="rId17" w:type="default"/>
          <w:pgSz w:w="11900" w:h="16840"/>
          <w:pgMar w:top="1163" w:right="1785" w:bottom="1014" w:left="1621" w:header="0" w:footer="852" w:gutter="0"/>
          <w:cols w:space="720" w:num="1"/>
        </w:sectPr>
      </w:pPr>
    </w:p>
    <w:p w14:paraId="37AF1C70">
      <w:pPr>
        <w:pStyle w:val="3"/>
        <w:spacing w:before="65" w:line="227" w:lineRule="auto"/>
        <w:ind w:left="3188"/>
        <w:outlineLvl w:val="1"/>
        <w:rPr>
          <w:sz w:val="31"/>
          <w:szCs w:val="31"/>
        </w:rPr>
      </w:pPr>
      <w:r>
        <w:rPr>
          <w:b/>
          <w:bCs/>
          <w:spacing w:val="-1"/>
          <w:sz w:val="31"/>
          <w:szCs w:val="31"/>
        </w:rPr>
        <w:t>第一节</w:t>
      </w:r>
      <w:r>
        <w:rPr>
          <w:spacing w:val="21"/>
          <w:sz w:val="31"/>
          <w:szCs w:val="31"/>
        </w:rPr>
        <w:t xml:space="preserve">  </w:t>
      </w:r>
      <w:r>
        <w:rPr>
          <w:b/>
          <w:bCs/>
          <w:spacing w:val="-1"/>
          <w:sz w:val="31"/>
          <w:szCs w:val="31"/>
        </w:rPr>
        <w:t>合同协议书</w:t>
      </w:r>
    </w:p>
    <w:p w14:paraId="457C9659">
      <w:pPr>
        <w:spacing w:line="398" w:lineRule="auto"/>
        <w:rPr>
          <w:rFonts w:ascii="Arial"/>
          <w:sz w:val="21"/>
        </w:rPr>
      </w:pPr>
    </w:p>
    <w:p w14:paraId="391B16BF">
      <w:pPr>
        <w:pStyle w:val="3"/>
        <w:spacing w:before="101" w:line="228" w:lineRule="auto"/>
        <w:ind w:left="3827"/>
        <w:rPr>
          <w:sz w:val="31"/>
          <w:szCs w:val="31"/>
        </w:rPr>
      </w:pPr>
      <w:r>
        <w:rPr>
          <w:b/>
          <w:bCs/>
          <w:spacing w:val="1"/>
          <w:sz w:val="31"/>
          <w:szCs w:val="31"/>
        </w:rPr>
        <w:t>合同协议书</w:t>
      </w:r>
    </w:p>
    <w:p w14:paraId="4A3A6DC1">
      <w:pPr>
        <w:pStyle w:val="3"/>
        <w:spacing w:before="216" w:line="229" w:lineRule="auto"/>
        <w:ind w:left="5"/>
        <w:rPr>
          <w:sz w:val="20"/>
          <w:szCs w:val="20"/>
        </w:rPr>
      </w:pPr>
      <w:r>
        <w:rPr>
          <w:spacing w:val="6"/>
          <w:sz w:val="20"/>
          <w:szCs w:val="20"/>
        </w:rPr>
        <w:t>发包人（全称</w:t>
      </w:r>
      <w:r>
        <w:rPr>
          <w:spacing w:val="-9"/>
          <w:sz w:val="20"/>
          <w:szCs w:val="20"/>
        </w:rPr>
        <w:t>）</w:t>
      </w:r>
      <w:r>
        <w:rPr>
          <w:spacing w:val="-60"/>
          <w:sz w:val="20"/>
          <w:szCs w:val="20"/>
        </w:rPr>
        <w:t xml:space="preserve"> </w:t>
      </w:r>
      <w:r>
        <w:rPr>
          <w:spacing w:val="-9"/>
          <w:sz w:val="20"/>
          <w:szCs w:val="20"/>
        </w:rPr>
        <w:t>：</w:t>
      </w:r>
      <w:r>
        <w:rPr>
          <w:sz w:val="20"/>
          <w:szCs w:val="20"/>
          <w:u w:val="single" w:color="auto"/>
        </w:rPr>
        <w:t xml:space="preserve">                          </w:t>
      </w:r>
    </w:p>
    <w:p w14:paraId="31F9D7A3">
      <w:pPr>
        <w:pStyle w:val="3"/>
        <w:spacing w:before="219" w:line="229" w:lineRule="auto"/>
        <w:rPr>
          <w:sz w:val="20"/>
          <w:szCs w:val="20"/>
        </w:rPr>
      </w:pPr>
      <w:r>
        <w:rPr>
          <w:spacing w:val="7"/>
          <w:sz w:val="20"/>
          <w:szCs w:val="20"/>
        </w:rPr>
        <w:t>承包人（全称</w:t>
      </w:r>
      <w:r>
        <w:rPr>
          <w:spacing w:val="-10"/>
          <w:sz w:val="20"/>
          <w:szCs w:val="20"/>
        </w:rPr>
        <w:t>）</w:t>
      </w:r>
      <w:r>
        <w:rPr>
          <w:spacing w:val="-58"/>
          <w:sz w:val="20"/>
          <w:szCs w:val="20"/>
        </w:rPr>
        <w:t xml:space="preserve"> </w:t>
      </w:r>
      <w:r>
        <w:rPr>
          <w:spacing w:val="-10"/>
          <w:sz w:val="20"/>
          <w:szCs w:val="20"/>
        </w:rPr>
        <w:t>：</w:t>
      </w:r>
      <w:r>
        <w:rPr>
          <w:sz w:val="20"/>
          <w:szCs w:val="20"/>
          <w:u w:val="single" w:color="auto"/>
        </w:rPr>
        <w:t xml:space="preserve">                           </w:t>
      </w:r>
    </w:p>
    <w:p w14:paraId="58C4D96B">
      <w:pPr>
        <w:pStyle w:val="3"/>
        <w:tabs>
          <w:tab w:val="left" w:pos="2116"/>
        </w:tabs>
        <w:spacing w:before="221" w:line="431" w:lineRule="auto"/>
        <w:ind w:left="12" w:firstLine="425"/>
        <w:jc w:val="both"/>
        <w:rPr>
          <w:sz w:val="20"/>
          <w:szCs w:val="20"/>
        </w:rPr>
      </w:pPr>
      <w:r>
        <w:rPr>
          <w:sz w:val="20"/>
          <w:szCs w:val="20"/>
          <w:u w:val="single" w:color="auto"/>
        </w:rPr>
        <w:tab/>
      </w:r>
      <w:r>
        <w:rPr>
          <w:spacing w:val="-55"/>
          <w:sz w:val="20"/>
          <w:szCs w:val="20"/>
        </w:rPr>
        <w:t xml:space="preserve"> </w:t>
      </w:r>
      <w:r>
        <w:rPr>
          <w:spacing w:val="-1"/>
          <w:sz w:val="20"/>
          <w:szCs w:val="20"/>
        </w:rPr>
        <w:t>(发包人名称，以下简称“发包人</w:t>
      </w:r>
      <w:r>
        <w:rPr>
          <w:spacing w:val="-70"/>
          <w:sz w:val="20"/>
          <w:szCs w:val="20"/>
        </w:rPr>
        <w:t xml:space="preserve"> </w:t>
      </w:r>
      <w:r>
        <w:rPr>
          <w:spacing w:val="-1"/>
          <w:sz w:val="20"/>
          <w:szCs w:val="20"/>
        </w:rPr>
        <w:t>”)为实施</w:t>
      </w:r>
      <w:r>
        <w:rPr>
          <w:spacing w:val="-1"/>
          <w:sz w:val="20"/>
          <w:szCs w:val="20"/>
          <w:u w:val="single" w:color="auto"/>
        </w:rPr>
        <w:t xml:space="preserve">      </w:t>
      </w:r>
      <w:r>
        <w:rPr>
          <w:spacing w:val="-2"/>
          <w:sz w:val="20"/>
          <w:szCs w:val="20"/>
          <w:u w:val="single" w:color="auto"/>
        </w:rPr>
        <w:t xml:space="preserve">               </w:t>
      </w:r>
      <w:r>
        <w:rPr>
          <w:spacing w:val="-56"/>
          <w:sz w:val="20"/>
          <w:szCs w:val="20"/>
        </w:rPr>
        <w:t xml:space="preserve"> </w:t>
      </w:r>
      <w:r>
        <w:rPr>
          <w:spacing w:val="-2"/>
          <w:sz w:val="20"/>
          <w:szCs w:val="20"/>
        </w:rPr>
        <w:t>(项目名称)，</w:t>
      </w:r>
      <w:r>
        <w:rPr>
          <w:sz w:val="20"/>
          <w:szCs w:val="20"/>
        </w:rPr>
        <w:t xml:space="preserve"> </w:t>
      </w:r>
      <w:r>
        <w:rPr>
          <w:spacing w:val="4"/>
          <w:sz w:val="20"/>
          <w:szCs w:val="20"/>
        </w:rPr>
        <w:t>已接受</w:t>
      </w:r>
      <w:r>
        <w:rPr>
          <w:spacing w:val="-97"/>
          <w:sz w:val="20"/>
          <w:szCs w:val="20"/>
        </w:rPr>
        <w:t xml:space="preserve"> </w:t>
      </w:r>
      <w:r>
        <w:rPr>
          <w:spacing w:val="4"/>
          <w:sz w:val="20"/>
          <w:szCs w:val="20"/>
          <w:u w:val="single" w:color="auto"/>
        </w:rPr>
        <w:t xml:space="preserve">          </w:t>
      </w:r>
      <w:r>
        <w:rPr>
          <w:spacing w:val="-48"/>
          <w:sz w:val="20"/>
          <w:szCs w:val="20"/>
        </w:rPr>
        <w:t xml:space="preserve"> </w:t>
      </w:r>
      <w:r>
        <w:rPr>
          <w:spacing w:val="4"/>
          <w:sz w:val="20"/>
          <w:szCs w:val="20"/>
        </w:rPr>
        <w:t>(承包人名称，以下简称“承包人</w:t>
      </w:r>
      <w:r>
        <w:rPr>
          <w:spacing w:val="-70"/>
          <w:sz w:val="20"/>
          <w:szCs w:val="20"/>
        </w:rPr>
        <w:t xml:space="preserve"> </w:t>
      </w:r>
      <w:r>
        <w:rPr>
          <w:spacing w:val="4"/>
          <w:sz w:val="20"/>
          <w:szCs w:val="20"/>
        </w:rPr>
        <w:t>”)</w:t>
      </w:r>
      <w:r>
        <w:rPr>
          <w:spacing w:val="4"/>
          <w:sz w:val="20"/>
          <w:szCs w:val="20"/>
          <w:u w:val="single" w:color="auto"/>
        </w:rPr>
        <w:t xml:space="preserve">        </w:t>
      </w:r>
      <w:r>
        <w:rPr>
          <w:spacing w:val="-84"/>
          <w:sz w:val="20"/>
          <w:szCs w:val="20"/>
        </w:rPr>
        <w:t xml:space="preserve"> </w:t>
      </w:r>
      <w:r>
        <w:rPr>
          <w:spacing w:val="4"/>
          <w:sz w:val="20"/>
          <w:szCs w:val="20"/>
        </w:rPr>
        <w:t>对(项目名称)</w:t>
      </w:r>
      <w:r>
        <w:rPr>
          <w:spacing w:val="-99"/>
          <w:sz w:val="20"/>
          <w:szCs w:val="20"/>
        </w:rPr>
        <w:t xml:space="preserve"> </w:t>
      </w:r>
      <w:r>
        <w:rPr>
          <w:spacing w:val="4"/>
          <w:sz w:val="20"/>
          <w:szCs w:val="20"/>
          <w:u w:val="single" w:color="auto"/>
        </w:rPr>
        <w:t xml:space="preserve">          </w:t>
      </w:r>
      <w:r>
        <w:rPr>
          <w:spacing w:val="-47"/>
          <w:sz w:val="20"/>
          <w:szCs w:val="20"/>
        </w:rPr>
        <w:t xml:space="preserve"> </w:t>
      </w:r>
      <w:r>
        <w:rPr>
          <w:spacing w:val="4"/>
          <w:sz w:val="20"/>
          <w:szCs w:val="20"/>
        </w:rPr>
        <w:t>(标段名</w:t>
      </w:r>
      <w:r>
        <w:rPr>
          <w:spacing w:val="3"/>
          <w:sz w:val="20"/>
          <w:szCs w:val="20"/>
        </w:rPr>
        <w:t>称)</w:t>
      </w:r>
      <w:r>
        <w:rPr>
          <w:sz w:val="20"/>
          <w:szCs w:val="20"/>
        </w:rPr>
        <w:t xml:space="preserve"> </w:t>
      </w:r>
      <w:r>
        <w:rPr>
          <w:spacing w:val="8"/>
          <w:sz w:val="20"/>
          <w:szCs w:val="20"/>
        </w:rPr>
        <w:t>的投标，并确定其为中标人。发包人和承包人共同达成如下协议。</w:t>
      </w:r>
    </w:p>
    <w:p w14:paraId="1811AA30">
      <w:pPr>
        <w:pStyle w:val="3"/>
        <w:spacing w:before="1" w:line="231" w:lineRule="auto"/>
        <w:ind w:left="428"/>
        <w:rPr>
          <w:sz w:val="20"/>
          <w:szCs w:val="20"/>
        </w:rPr>
      </w:pPr>
      <w:r>
        <w:rPr>
          <w:spacing w:val="7"/>
          <w:sz w:val="20"/>
          <w:szCs w:val="20"/>
        </w:rPr>
        <w:t>1.本协议书与下列文件一起构成合同文件：</w:t>
      </w:r>
    </w:p>
    <w:p w14:paraId="136C2AD8">
      <w:pPr>
        <w:pStyle w:val="3"/>
        <w:spacing w:before="218" w:line="231" w:lineRule="auto"/>
        <w:ind w:left="450"/>
        <w:rPr>
          <w:sz w:val="20"/>
          <w:szCs w:val="20"/>
        </w:rPr>
      </w:pPr>
      <w:r>
        <w:rPr>
          <w:spacing w:val="2"/>
          <w:sz w:val="20"/>
          <w:szCs w:val="20"/>
        </w:rPr>
        <w:t>(1)成交通知书；</w:t>
      </w:r>
    </w:p>
    <w:p w14:paraId="6E83C580">
      <w:pPr>
        <w:pStyle w:val="3"/>
        <w:spacing w:before="217" w:line="231" w:lineRule="auto"/>
        <w:ind w:left="450"/>
        <w:rPr>
          <w:sz w:val="20"/>
          <w:szCs w:val="20"/>
        </w:rPr>
      </w:pPr>
      <w:r>
        <w:rPr>
          <w:spacing w:val="4"/>
          <w:sz w:val="20"/>
          <w:szCs w:val="20"/>
        </w:rPr>
        <w:t>(2)磋商函及磋商函附录；</w:t>
      </w:r>
    </w:p>
    <w:p w14:paraId="5310238D">
      <w:pPr>
        <w:pStyle w:val="3"/>
        <w:spacing w:before="218" w:line="231" w:lineRule="auto"/>
        <w:ind w:left="450"/>
        <w:rPr>
          <w:sz w:val="20"/>
          <w:szCs w:val="20"/>
        </w:rPr>
      </w:pPr>
      <w:r>
        <w:rPr>
          <w:spacing w:val="3"/>
          <w:sz w:val="20"/>
          <w:szCs w:val="20"/>
        </w:rPr>
        <w:t>(3)专用合同条款；</w:t>
      </w:r>
    </w:p>
    <w:p w14:paraId="36C028AF">
      <w:pPr>
        <w:pStyle w:val="3"/>
        <w:spacing w:before="218" w:line="231" w:lineRule="auto"/>
        <w:ind w:left="450"/>
        <w:rPr>
          <w:sz w:val="20"/>
          <w:szCs w:val="20"/>
        </w:rPr>
      </w:pPr>
      <w:r>
        <w:rPr>
          <w:spacing w:val="3"/>
          <w:sz w:val="20"/>
          <w:szCs w:val="20"/>
        </w:rPr>
        <w:t>(4)通用合同条款；</w:t>
      </w:r>
    </w:p>
    <w:p w14:paraId="36759BCB">
      <w:pPr>
        <w:pStyle w:val="3"/>
        <w:spacing w:before="218" w:line="231" w:lineRule="auto"/>
        <w:ind w:left="450"/>
        <w:rPr>
          <w:sz w:val="20"/>
          <w:szCs w:val="20"/>
        </w:rPr>
      </w:pPr>
      <w:r>
        <w:rPr>
          <w:spacing w:val="5"/>
          <w:sz w:val="20"/>
          <w:szCs w:val="20"/>
        </w:rPr>
        <w:t>(5)技术标准和要求(合同技术条款)；</w:t>
      </w:r>
    </w:p>
    <w:p w14:paraId="56B95A20">
      <w:pPr>
        <w:pStyle w:val="3"/>
        <w:spacing w:before="217" w:line="231" w:lineRule="auto"/>
        <w:ind w:left="450"/>
        <w:rPr>
          <w:sz w:val="20"/>
          <w:szCs w:val="20"/>
        </w:rPr>
      </w:pPr>
      <w:r>
        <w:rPr>
          <w:spacing w:val="-2"/>
          <w:sz w:val="20"/>
          <w:szCs w:val="20"/>
        </w:rPr>
        <w:t>(6)图纸；</w:t>
      </w:r>
    </w:p>
    <w:p w14:paraId="0EF418FC">
      <w:pPr>
        <w:pStyle w:val="3"/>
        <w:spacing w:before="219" w:line="229" w:lineRule="auto"/>
        <w:ind w:left="450"/>
        <w:rPr>
          <w:sz w:val="20"/>
          <w:szCs w:val="20"/>
        </w:rPr>
      </w:pPr>
      <w:r>
        <w:rPr>
          <w:spacing w:val="4"/>
          <w:sz w:val="20"/>
          <w:szCs w:val="20"/>
        </w:rPr>
        <w:t>(7)已标价工程量清单；</w:t>
      </w:r>
    </w:p>
    <w:p w14:paraId="4AA7CBF6">
      <w:pPr>
        <w:pStyle w:val="3"/>
        <w:spacing w:before="219" w:line="231" w:lineRule="auto"/>
        <w:ind w:left="450"/>
        <w:rPr>
          <w:sz w:val="20"/>
          <w:szCs w:val="20"/>
        </w:rPr>
      </w:pPr>
      <w:r>
        <w:rPr>
          <w:spacing w:val="3"/>
          <w:sz w:val="20"/>
          <w:szCs w:val="20"/>
        </w:rPr>
        <w:t>(8)其它合同文件。</w:t>
      </w:r>
    </w:p>
    <w:p w14:paraId="18F4C808">
      <w:pPr>
        <w:pStyle w:val="3"/>
        <w:spacing w:before="218" w:line="228" w:lineRule="auto"/>
        <w:ind w:left="416"/>
        <w:rPr>
          <w:sz w:val="20"/>
          <w:szCs w:val="20"/>
        </w:rPr>
      </w:pPr>
      <w:r>
        <w:rPr>
          <w:spacing w:val="8"/>
          <w:sz w:val="20"/>
          <w:szCs w:val="20"/>
        </w:rPr>
        <w:t>2.上述文件互相补充和解释，如有不明确或不一致之处，</w:t>
      </w:r>
      <w:r>
        <w:rPr>
          <w:spacing w:val="-55"/>
          <w:sz w:val="20"/>
          <w:szCs w:val="20"/>
        </w:rPr>
        <w:t xml:space="preserve"> </w:t>
      </w:r>
      <w:r>
        <w:rPr>
          <w:spacing w:val="8"/>
          <w:sz w:val="20"/>
          <w:szCs w:val="20"/>
        </w:rPr>
        <w:t>以合同约定次序在先者为准。</w:t>
      </w:r>
    </w:p>
    <w:p w14:paraId="43A22546">
      <w:pPr>
        <w:pStyle w:val="3"/>
        <w:spacing w:before="221" w:line="231" w:lineRule="auto"/>
        <w:ind w:left="417"/>
        <w:rPr>
          <w:sz w:val="20"/>
          <w:szCs w:val="20"/>
        </w:rPr>
      </w:pPr>
      <w:r>
        <w:rPr>
          <w:spacing w:val="4"/>
          <w:sz w:val="20"/>
          <w:szCs w:val="20"/>
        </w:rPr>
        <w:t>3.签约合同价：人民币(大写)</w:t>
      </w:r>
      <w:r>
        <w:rPr>
          <w:spacing w:val="-88"/>
          <w:sz w:val="20"/>
          <w:szCs w:val="20"/>
        </w:rPr>
        <w:t xml:space="preserve"> </w:t>
      </w:r>
      <w:r>
        <w:rPr>
          <w:spacing w:val="4"/>
          <w:sz w:val="20"/>
          <w:szCs w:val="20"/>
          <w:u w:val="single" w:color="auto"/>
        </w:rPr>
        <w:t xml:space="preserve">          </w:t>
      </w:r>
      <w:r>
        <w:rPr>
          <w:spacing w:val="-74"/>
          <w:sz w:val="20"/>
          <w:szCs w:val="20"/>
        </w:rPr>
        <w:t xml:space="preserve"> </w:t>
      </w:r>
      <w:r>
        <w:rPr>
          <w:spacing w:val="4"/>
          <w:sz w:val="20"/>
          <w:szCs w:val="20"/>
        </w:rPr>
        <w:t>元(￥</w:t>
      </w:r>
      <w:r>
        <w:rPr>
          <w:spacing w:val="-74"/>
          <w:sz w:val="20"/>
          <w:szCs w:val="20"/>
        </w:rPr>
        <w:t xml:space="preserve"> </w:t>
      </w:r>
      <w:r>
        <w:rPr>
          <w:spacing w:val="5"/>
          <w:sz w:val="20"/>
          <w:szCs w:val="20"/>
          <w:u w:val="single" w:color="auto"/>
        </w:rPr>
        <w:t xml:space="preserve">          </w:t>
      </w:r>
      <w:r>
        <w:rPr>
          <w:spacing w:val="-81"/>
          <w:sz w:val="20"/>
          <w:szCs w:val="20"/>
        </w:rPr>
        <w:t xml:space="preserve"> </w:t>
      </w:r>
      <w:r>
        <w:rPr>
          <w:spacing w:val="4"/>
          <w:sz w:val="20"/>
          <w:szCs w:val="20"/>
        </w:rPr>
        <w:t>元)。</w:t>
      </w:r>
    </w:p>
    <w:p w14:paraId="4D52ED79">
      <w:pPr>
        <w:pStyle w:val="3"/>
        <w:spacing w:before="218" w:line="232" w:lineRule="auto"/>
        <w:ind w:left="412"/>
        <w:rPr>
          <w:sz w:val="20"/>
          <w:szCs w:val="20"/>
        </w:rPr>
      </w:pPr>
      <w:r>
        <w:rPr>
          <w:spacing w:val="6"/>
          <w:sz w:val="20"/>
          <w:szCs w:val="20"/>
        </w:rPr>
        <w:t>4.承包人项目经理：</w:t>
      </w:r>
      <w:r>
        <w:rPr>
          <w:spacing w:val="6"/>
          <w:sz w:val="20"/>
          <w:szCs w:val="20"/>
          <w:u w:val="single" w:color="auto"/>
        </w:rPr>
        <w:t xml:space="preserve">        </w:t>
      </w:r>
      <w:r>
        <w:rPr>
          <w:spacing w:val="6"/>
          <w:sz w:val="20"/>
          <w:szCs w:val="20"/>
        </w:rPr>
        <w:t>。</w:t>
      </w:r>
    </w:p>
    <w:p w14:paraId="34F944A5">
      <w:pPr>
        <w:pStyle w:val="3"/>
        <w:spacing w:before="217" w:line="229" w:lineRule="auto"/>
        <w:ind w:left="417"/>
        <w:rPr>
          <w:sz w:val="20"/>
          <w:szCs w:val="20"/>
        </w:rPr>
      </w:pPr>
      <w:r>
        <w:rPr>
          <w:spacing w:val="5"/>
          <w:sz w:val="20"/>
          <w:szCs w:val="20"/>
        </w:rPr>
        <w:t>5.工程质量符合</w:t>
      </w:r>
      <w:r>
        <w:rPr>
          <w:spacing w:val="-92"/>
          <w:sz w:val="20"/>
          <w:szCs w:val="20"/>
        </w:rPr>
        <w:t xml:space="preserve"> </w:t>
      </w:r>
      <w:r>
        <w:rPr>
          <w:spacing w:val="5"/>
          <w:sz w:val="20"/>
          <w:szCs w:val="20"/>
          <w:u w:val="single" w:color="auto"/>
        </w:rPr>
        <w:t xml:space="preserve">        </w:t>
      </w:r>
      <w:r>
        <w:rPr>
          <w:spacing w:val="-87"/>
          <w:sz w:val="20"/>
          <w:szCs w:val="20"/>
        </w:rPr>
        <w:t xml:space="preserve"> </w:t>
      </w:r>
      <w:r>
        <w:rPr>
          <w:spacing w:val="5"/>
          <w:sz w:val="20"/>
          <w:szCs w:val="20"/>
        </w:rPr>
        <w:t>标准。</w:t>
      </w:r>
    </w:p>
    <w:p w14:paraId="3B092C47">
      <w:pPr>
        <w:pStyle w:val="3"/>
        <w:spacing w:before="219" w:line="230" w:lineRule="auto"/>
        <w:ind w:left="415"/>
        <w:rPr>
          <w:sz w:val="20"/>
          <w:szCs w:val="20"/>
        </w:rPr>
      </w:pPr>
      <w:r>
        <w:rPr>
          <w:spacing w:val="9"/>
          <w:sz w:val="20"/>
          <w:szCs w:val="20"/>
        </w:rPr>
        <w:t>6.承包人承诺按合同约定承担工程的实施、完成及缺陷修</w:t>
      </w:r>
      <w:r>
        <w:rPr>
          <w:spacing w:val="8"/>
          <w:sz w:val="20"/>
          <w:szCs w:val="20"/>
        </w:rPr>
        <w:t>复。</w:t>
      </w:r>
    </w:p>
    <w:p w14:paraId="160028FB">
      <w:pPr>
        <w:pStyle w:val="3"/>
        <w:spacing w:before="219" w:line="231" w:lineRule="auto"/>
        <w:ind w:left="418"/>
        <w:rPr>
          <w:sz w:val="20"/>
          <w:szCs w:val="20"/>
        </w:rPr>
      </w:pPr>
      <w:r>
        <w:rPr>
          <w:spacing w:val="9"/>
          <w:sz w:val="20"/>
          <w:szCs w:val="20"/>
        </w:rPr>
        <w:t>7.发包人承诺按合同约定的条件、时间和方式向承包人支付合同价</w:t>
      </w:r>
      <w:r>
        <w:rPr>
          <w:spacing w:val="8"/>
          <w:sz w:val="20"/>
          <w:szCs w:val="20"/>
        </w:rPr>
        <w:t>款。</w:t>
      </w:r>
    </w:p>
    <w:p w14:paraId="3D03723F">
      <w:pPr>
        <w:pStyle w:val="3"/>
        <w:spacing w:before="218" w:line="229" w:lineRule="auto"/>
        <w:ind w:left="414"/>
        <w:rPr>
          <w:sz w:val="20"/>
          <w:szCs w:val="20"/>
        </w:rPr>
      </w:pPr>
      <w:r>
        <w:rPr>
          <w:spacing w:val="8"/>
          <w:sz w:val="20"/>
          <w:szCs w:val="20"/>
        </w:rPr>
        <w:t>8.承包人承诺执行监理人开工通知，计划工期为</w:t>
      </w:r>
      <w:r>
        <w:rPr>
          <w:spacing w:val="8"/>
          <w:sz w:val="20"/>
          <w:szCs w:val="20"/>
          <w:u w:val="single"/>
        </w:rPr>
        <w:t xml:space="preserve">      </w:t>
      </w:r>
      <w:r>
        <w:rPr>
          <w:spacing w:val="8"/>
          <w:sz w:val="20"/>
          <w:szCs w:val="20"/>
        </w:rPr>
        <w:t>天。</w:t>
      </w:r>
    </w:p>
    <w:p w14:paraId="7B66A81A">
      <w:pPr>
        <w:pStyle w:val="3"/>
        <w:spacing w:before="220" w:line="231" w:lineRule="auto"/>
        <w:ind w:left="414"/>
        <w:rPr>
          <w:sz w:val="20"/>
          <w:szCs w:val="20"/>
        </w:rPr>
      </w:pPr>
      <w:r>
        <w:rPr>
          <w:spacing w:val="7"/>
          <w:sz w:val="20"/>
          <w:szCs w:val="20"/>
        </w:rPr>
        <w:t>9.本协议书一式</w:t>
      </w:r>
      <w:r>
        <w:rPr>
          <w:spacing w:val="-88"/>
          <w:sz w:val="20"/>
          <w:szCs w:val="20"/>
        </w:rPr>
        <w:t xml:space="preserve"> </w:t>
      </w:r>
      <w:r>
        <w:rPr>
          <w:spacing w:val="5"/>
          <w:sz w:val="20"/>
          <w:szCs w:val="20"/>
          <w:u w:val="single" w:color="auto"/>
        </w:rPr>
        <w:t xml:space="preserve">    </w:t>
      </w:r>
      <w:r>
        <w:rPr>
          <w:spacing w:val="-86"/>
          <w:sz w:val="20"/>
          <w:szCs w:val="20"/>
        </w:rPr>
        <w:t xml:space="preserve"> </w:t>
      </w:r>
      <w:r>
        <w:rPr>
          <w:spacing w:val="7"/>
          <w:sz w:val="20"/>
          <w:szCs w:val="20"/>
        </w:rPr>
        <w:t>份，合同双方各执一份。</w:t>
      </w:r>
    </w:p>
    <w:p w14:paraId="05F76083">
      <w:pPr>
        <w:pStyle w:val="3"/>
        <w:spacing w:before="218" w:line="229" w:lineRule="auto"/>
        <w:ind w:left="428"/>
        <w:rPr>
          <w:sz w:val="20"/>
          <w:szCs w:val="20"/>
        </w:rPr>
      </w:pPr>
      <w:r>
        <w:rPr>
          <w:spacing w:val="8"/>
          <w:sz w:val="20"/>
          <w:szCs w:val="20"/>
        </w:rPr>
        <w:t>10.合同未尽事宜，双方另行签订补充协议。补充协议是合同的组成部分。</w:t>
      </w:r>
    </w:p>
    <w:p w14:paraId="68E51513">
      <w:pPr>
        <w:spacing w:line="258" w:lineRule="auto"/>
        <w:rPr>
          <w:rFonts w:ascii="Arial"/>
          <w:sz w:val="21"/>
        </w:rPr>
      </w:pPr>
    </w:p>
    <w:p w14:paraId="58594D7C">
      <w:pPr>
        <w:spacing w:line="258" w:lineRule="auto"/>
        <w:rPr>
          <w:rFonts w:ascii="Arial"/>
          <w:sz w:val="21"/>
        </w:rPr>
      </w:pPr>
    </w:p>
    <w:p w14:paraId="2254C062">
      <w:pPr>
        <w:spacing w:line="258" w:lineRule="auto"/>
        <w:rPr>
          <w:rFonts w:ascii="Arial"/>
          <w:sz w:val="21"/>
        </w:rPr>
      </w:pPr>
    </w:p>
    <w:p w14:paraId="71BEC142">
      <w:pPr>
        <w:pStyle w:val="3"/>
        <w:spacing w:before="65" w:line="229" w:lineRule="auto"/>
        <w:ind w:left="5"/>
        <w:rPr>
          <w:sz w:val="20"/>
          <w:szCs w:val="20"/>
        </w:rPr>
      </w:pPr>
      <w:r>
        <w:rPr>
          <w:spacing w:val="2"/>
          <w:sz w:val="20"/>
          <w:szCs w:val="20"/>
        </w:rPr>
        <w:t>发包人：                    (盖单位章)</w:t>
      </w:r>
      <w:r>
        <w:rPr>
          <w:spacing w:val="8"/>
          <w:sz w:val="20"/>
          <w:szCs w:val="20"/>
        </w:rPr>
        <w:t xml:space="preserve">         </w:t>
      </w:r>
      <w:r>
        <w:rPr>
          <w:spacing w:val="2"/>
          <w:sz w:val="20"/>
          <w:szCs w:val="20"/>
        </w:rPr>
        <w:t>承包人：                    (盖单位章)</w:t>
      </w:r>
    </w:p>
    <w:p w14:paraId="509F5753">
      <w:pPr>
        <w:spacing w:line="463" w:lineRule="auto"/>
        <w:rPr>
          <w:rFonts w:ascii="Arial"/>
          <w:sz w:val="21"/>
        </w:rPr>
      </w:pPr>
    </w:p>
    <w:p w14:paraId="7D819659">
      <w:pPr>
        <w:pStyle w:val="3"/>
        <w:spacing w:before="66" w:line="230" w:lineRule="auto"/>
        <w:ind w:left="4"/>
        <w:rPr>
          <w:sz w:val="20"/>
          <w:szCs w:val="20"/>
        </w:rPr>
      </w:pPr>
      <w:r>
        <w:rPr>
          <w:spacing w:val="6"/>
          <w:sz w:val="20"/>
          <w:szCs w:val="20"/>
        </w:rPr>
        <w:t>统一社会信用代码：</w:t>
      </w:r>
      <w:r>
        <w:rPr>
          <w:spacing w:val="3"/>
          <w:sz w:val="20"/>
          <w:szCs w:val="20"/>
        </w:rPr>
        <w:t xml:space="preserve">                      </w:t>
      </w:r>
      <w:r>
        <w:rPr>
          <w:spacing w:val="2"/>
          <w:sz w:val="20"/>
          <w:szCs w:val="20"/>
        </w:rPr>
        <w:t xml:space="preserve">       </w:t>
      </w:r>
      <w:r>
        <w:rPr>
          <w:spacing w:val="6"/>
          <w:sz w:val="20"/>
          <w:szCs w:val="20"/>
        </w:rPr>
        <w:t>统一社会信用代码：</w:t>
      </w:r>
    </w:p>
    <w:p w14:paraId="2F30E1B2">
      <w:pPr>
        <w:spacing w:line="230" w:lineRule="auto"/>
        <w:rPr>
          <w:sz w:val="20"/>
          <w:szCs w:val="20"/>
        </w:rPr>
        <w:sectPr>
          <w:footerReference r:id="rId18" w:type="default"/>
          <w:pgSz w:w="11900" w:h="16840"/>
          <w:pgMar w:top="1274" w:right="1281" w:bottom="1014" w:left="1350" w:header="0" w:footer="852" w:gutter="0"/>
          <w:cols w:space="720" w:num="1"/>
        </w:sectPr>
      </w:pPr>
    </w:p>
    <w:p w14:paraId="4AEFA1B2">
      <w:pPr>
        <w:pStyle w:val="3"/>
        <w:spacing w:before="42" w:line="232" w:lineRule="auto"/>
        <w:ind w:left="8"/>
        <w:rPr>
          <w:sz w:val="20"/>
          <w:szCs w:val="20"/>
        </w:rPr>
      </w:pPr>
      <w:r>
        <w:rPr>
          <w:spacing w:val="5"/>
          <w:sz w:val="20"/>
          <w:szCs w:val="20"/>
        </w:rPr>
        <w:t>法定代表人或</w:t>
      </w:r>
      <w:r>
        <w:rPr>
          <w:spacing w:val="3"/>
          <w:sz w:val="20"/>
          <w:szCs w:val="20"/>
        </w:rPr>
        <w:t xml:space="preserve">                                </w:t>
      </w:r>
      <w:r>
        <w:rPr>
          <w:spacing w:val="2"/>
          <w:sz w:val="20"/>
          <w:szCs w:val="20"/>
        </w:rPr>
        <w:t xml:space="preserve">   </w:t>
      </w:r>
      <w:r>
        <w:rPr>
          <w:spacing w:val="5"/>
          <w:sz w:val="20"/>
          <w:szCs w:val="20"/>
        </w:rPr>
        <w:t>法定代表人</w:t>
      </w:r>
    </w:p>
    <w:p w14:paraId="19D39BF0">
      <w:pPr>
        <w:spacing w:line="460" w:lineRule="auto"/>
        <w:rPr>
          <w:rFonts w:ascii="Arial"/>
          <w:sz w:val="21"/>
        </w:rPr>
      </w:pPr>
    </w:p>
    <w:p w14:paraId="53F9B045">
      <w:pPr>
        <w:pStyle w:val="3"/>
        <w:spacing w:before="65" w:line="232" w:lineRule="auto"/>
        <w:ind w:left="3"/>
        <w:rPr>
          <w:sz w:val="20"/>
          <w:szCs w:val="20"/>
        </w:rPr>
      </w:pPr>
      <w:r>
        <w:rPr>
          <w:spacing w:val="6"/>
          <w:sz w:val="20"/>
          <w:szCs w:val="20"/>
        </w:rPr>
        <w:t>其委托代理人(签字)：</w:t>
      </w:r>
      <w:r>
        <w:rPr>
          <w:spacing w:val="2"/>
          <w:sz w:val="20"/>
          <w:szCs w:val="20"/>
        </w:rPr>
        <w:t xml:space="preserve">                           </w:t>
      </w:r>
      <w:r>
        <w:rPr>
          <w:spacing w:val="6"/>
          <w:sz w:val="20"/>
          <w:szCs w:val="20"/>
        </w:rPr>
        <w:t>其委托代理人(签字)：</w:t>
      </w:r>
    </w:p>
    <w:p w14:paraId="7FAC60FD">
      <w:pPr>
        <w:spacing w:line="461" w:lineRule="auto"/>
        <w:rPr>
          <w:rFonts w:ascii="Arial"/>
          <w:sz w:val="21"/>
        </w:rPr>
      </w:pPr>
    </w:p>
    <w:p w14:paraId="424978AA">
      <w:pPr>
        <w:pStyle w:val="3"/>
        <w:spacing w:before="65"/>
        <w:ind w:left="3"/>
        <w:rPr>
          <w:sz w:val="20"/>
          <w:szCs w:val="20"/>
        </w:rPr>
      </w:pPr>
      <w:r>
        <w:rPr>
          <w:spacing w:val="1"/>
          <w:sz w:val="20"/>
          <w:szCs w:val="20"/>
        </w:rPr>
        <w:t xml:space="preserve">地址：                              </w:t>
      </w:r>
      <w:r>
        <w:rPr>
          <w:sz w:val="20"/>
          <w:szCs w:val="20"/>
        </w:rPr>
        <w:t xml:space="preserve">            地址：</w:t>
      </w:r>
    </w:p>
    <w:p w14:paraId="5B98B813">
      <w:pPr>
        <w:spacing w:line="451" w:lineRule="auto"/>
        <w:rPr>
          <w:rFonts w:ascii="Arial"/>
          <w:sz w:val="21"/>
        </w:rPr>
      </w:pPr>
    </w:p>
    <w:p w14:paraId="1C96AF86">
      <w:pPr>
        <w:pStyle w:val="3"/>
        <w:spacing w:before="65" w:line="232" w:lineRule="auto"/>
        <w:rPr>
          <w:sz w:val="20"/>
          <w:szCs w:val="20"/>
        </w:rPr>
      </w:pPr>
      <w:r>
        <w:rPr>
          <w:spacing w:val="3"/>
          <w:sz w:val="20"/>
          <w:szCs w:val="20"/>
        </w:rPr>
        <w:t>联系电话：                                     联系电话：</w:t>
      </w:r>
    </w:p>
    <w:p w14:paraId="6756A6BF">
      <w:pPr>
        <w:spacing w:line="461" w:lineRule="auto"/>
        <w:rPr>
          <w:rFonts w:ascii="Arial"/>
          <w:sz w:val="21"/>
        </w:rPr>
      </w:pPr>
    </w:p>
    <w:p w14:paraId="237EF276">
      <w:pPr>
        <w:pStyle w:val="3"/>
        <w:spacing w:before="65" w:line="229" w:lineRule="auto"/>
        <w:ind w:left="2"/>
        <w:rPr>
          <w:sz w:val="20"/>
          <w:szCs w:val="20"/>
        </w:rPr>
      </w:pPr>
      <w:r>
        <w:rPr>
          <w:spacing w:val="3"/>
          <w:sz w:val="20"/>
          <w:szCs w:val="20"/>
        </w:rPr>
        <w:t>开户银行：                                     开户银行：</w:t>
      </w:r>
    </w:p>
    <w:p w14:paraId="5D4E543A">
      <w:pPr>
        <w:spacing w:line="464" w:lineRule="auto"/>
        <w:rPr>
          <w:rFonts w:ascii="Arial"/>
          <w:sz w:val="21"/>
        </w:rPr>
      </w:pPr>
    </w:p>
    <w:p w14:paraId="3A43DFFC">
      <w:pPr>
        <w:pStyle w:val="3"/>
        <w:spacing w:before="65" w:line="229" w:lineRule="auto"/>
        <w:ind w:left="3"/>
        <w:rPr>
          <w:sz w:val="20"/>
          <w:szCs w:val="20"/>
        </w:rPr>
      </w:pPr>
      <w:r>
        <w:rPr>
          <w:spacing w:val="3"/>
          <w:sz w:val="20"/>
          <w:szCs w:val="20"/>
        </w:rPr>
        <w:t>银行账号：                                     银行账号：</w:t>
      </w:r>
    </w:p>
    <w:p w14:paraId="56B7E343">
      <w:pPr>
        <w:spacing w:line="247" w:lineRule="auto"/>
        <w:rPr>
          <w:rFonts w:ascii="Arial"/>
          <w:sz w:val="21"/>
        </w:rPr>
      </w:pPr>
    </w:p>
    <w:p w14:paraId="115DCC0D">
      <w:pPr>
        <w:spacing w:line="247" w:lineRule="auto"/>
        <w:rPr>
          <w:rFonts w:ascii="Arial"/>
          <w:sz w:val="21"/>
        </w:rPr>
      </w:pPr>
    </w:p>
    <w:p w14:paraId="220E9771">
      <w:pPr>
        <w:spacing w:line="248" w:lineRule="auto"/>
        <w:rPr>
          <w:rFonts w:ascii="Arial"/>
          <w:sz w:val="21"/>
        </w:rPr>
      </w:pPr>
    </w:p>
    <w:p w14:paraId="2B67F9E5">
      <w:pPr>
        <w:spacing w:line="248" w:lineRule="auto"/>
        <w:rPr>
          <w:rFonts w:ascii="Arial"/>
          <w:sz w:val="21"/>
        </w:rPr>
      </w:pPr>
    </w:p>
    <w:p w14:paraId="4913E233">
      <w:pPr>
        <w:spacing w:line="248" w:lineRule="auto"/>
        <w:rPr>
          <w:rFonts w:ascii="Arial"/>
          <w:sz w:val="21"/>
        </w:rPr>
      </w:pPr>
    </w:p>
    <w:p w14:paraId="04A77039">
      <w:pPr>
        <w:pStyle w:val="3"/>
        <w:spacing w:before="66" w:line="231" w:lineRule="auto"/>
        <w:ind w:left="6"/>
        <w:rPr>
          <w:sz w:val="20"/>
          <w:szCs w:val="20"/>
        </w:rPr>
      </w:pPr>
      <w:r>
        <w:rPr>
          <w:spacing w:val="-17"/>
          <w:sz w:val="20"/>
          <w:szCs w:val="20"/>
        </w:rPr>
        <w:t>年</w:t>
      </w:r>
      <w:r>
        <w:rPr>
          <w:spacing w:val="12"/>
          <w:sz w:val="20"/>
          <w:szCs w:val="20"/>
        </w:rPr>
        <w:t xml:space="preserve">    </w:t>
      </w:r>
      <w:r>
        <w:rPr>
          <w:spacing w:val="-17"/>
          <w:sz w:val="20"/>
          <w:szCs w:val="20"/>
        </w:rPr>
        <w:t>月</w:t>
      </w:r>
      <w:r>
        <w:rPr>
          <w:spacing w:val="20"/>
          <w:sz w:val="20"/>
          <w:szCs w:val="20"/>
        </w:rPr>
        <w:t xml:space="preserve">    </w:t>
      </w:r>
      <w:r>
        <w:rPr>
          <w:spacing w:val="-17"/>
          <w:sz w:val="20"/>
          <w:szCs w:val="20"/>
        </w:rPr>
        <w:t>日</w:t>
      </w:r>
      <w:r>
        <w:rPr>
          <w:spacing w:val="3"/>
          <w:sz w:val="20"/>
          <w:szCs w:val="20"/>
        </w:rPr>
        <w:t xml:space="preserve">                      </w:t>
      </w:r>
      <w:r>
        <w:rPr>
          <w:spacing w:val="2"/>
          <w:sz w:val="20"/>
          <w:szCs w:val="20"/>
        </w:rPr>
        <w:t xml:space="preserve">              </w:t>
      </w:r>
      <w:r>
        <w:rPr>
          <w:spacing w:val="-17"/>
          <w:sz w:val="20"/>
          <w:szCs w:val="20"/>
        </w:rPr>
        <w:t>年</w:t>
      </w:r>
      <w:r>
        <w:rPr>
          <w:spacing w:val="11"/>
          <w:sz w:val="20"/>
          <w:szCs w:val="20"/>
        </w:rPr>
        <w:t xml:space="preserve">    </w:t>
      </w:r>
      <w:r>
        <w:rPr>
          <w:spacing w:val="-17"/>
          <w:sz w:val="20"/>
          <w:szCs w:val="20"/>
        </w:rPr>
        <w:t>月</w:t>
      </w:r>
      <w:r>
        <w:rPr>
          <w:spacing w:val="20"/>
          <w:sz w:val="20"/>
          <w:szCs w:val="20"/>
        </w:rPr>
        <w:t xml:space="preserve">    </w:t>
      </w:r>
      <w:r>
        <w:rPr>
          <w:spacing w:val="-17"/>
          <w:sz w:val="20"/>
          <w:szCs w:val="20"/>
        </w:rPr>
        <w:t>日</w:t>
      </w:r>
    </w:p>
    <w:p w14:paraId="70037BE5">
      <w:pPr>
        <w:spacing w:line="290" w:lineRule="auto"/>
        <w:rPr>
          <w:rFonts w:ascii="Arial"/>
          <w:sz w:val="21"/>
        </w:rPr>
      </w:pPr>
    </w:p>
    <w:p w14:paraId="4E8026EC">
      <w:pPr>
        <w:spacing w:line="290" w:lineRule="auto"/>
        <w:rPr>
          <w:rFonts w:ascii="Arial"/>
          <w:sz w:val="21"/>
        </w:rPr>
      </w:pPr>
    </w:p>
    <w:p w14:paraId="13987E1A">
      <w:pPr>
        <w:spacing w:line="290" w:lineRule="auto"/>
        <w:rPr>
          <w:rFonts w:ascii="Arial"/>
          <w:sz w:val="21"/>
        </w:rPr>
      </w:pPr>
    </w:p>
    <w:p w14:paraId="11D86B5A">
      <w:pPr>
        <w:spacing w:line="290" w:lineRule="auto"/>
        <w:rPr>
          <w:rFonts w:ascii="Arial"/>
          <w:sz w:val="21"/>
        </w:rPr>
      </w:pPr>
    </w:p>
    <w:p w14:paraId="30804C86">
      <w:pPr>
        <w:pStyle w:val="3"/>
        <w:spacing w:before="66" w:line="231" w:lineRule="auto"/>
        <w:ind w:left="3"/>
        <w:rPr>
          <w:rFonts w:hint="eastAsia" w:eastAsia="仿宋"/>
          <w:sz w:val="20"/>
          <w:szCs w:val="20"/>
          <w:lang w:eastAsia="zh-CN"/>
        </w:rPr>
      </w:pPr>
      <w:r>
        <w:rPr>
          <w:spacing w:val="9"/>
          <w:sz w:val="20"/>
          <w:szCs w:val="20"/>
        </w:rPr>
        <w:t>采购代理机构：</w:t>
      </w:r>
      <w:r>
        <w:rPr>
          <w:rFonts w:hint="eastAsia"/>
          <w:spacing w:val="9"/>
          <w:sz w:val="20"/>
          <w:szCs w:val="20"/>
          <w:lang w:eastAsia="zh-CN"/>
        </w:rPr>
        <w:t>青海奕帆工程项目管理有限公司</w:t>
      </w:r>
    </w:p>
    <w:p w14:paraId="3ADA14C3">
      <w:pPr>
        <w:spacing w:line="307" w:lineRule="auto"/>
        <w:rPr>
          <w:rFonts w:ascii="Arial"/>
          <w:sz w:val="21"/>
        </w:rPr>
      </w:pPr>
    </w:p>
    <w:p w14:paraId="27D0C026">
      <w:pPr>
        <w:pStyle w:val="3"/>
        <w:spacing w:before="65" w:line="233" w:lineRule="auto"/>
        <w:ind w:left="2"/>
        <w:rPr>
          <w:sz w:val="20"/>
          <w:szCs w:val="20"/>
        </w:rPr>
      </w:pPr>
      <w:r>
        <w:rPr>
          <w:spacing w:val="3"/>
          <w:sz w:val="20"/>
          <w:szCs w:val="20"/>
        </w:rPr>
        <w:t>经办人：</w:t>
      </w:r>
    </w:p>
    <w:p w14:paraId="5FD97FBC">
      <w:pPr>
        <w:spacing w:line="304" w:lineRule="auto"/>
        <w:rPr>
          <w:rFonts w:ascii="Arial"/>
          <w:sz w:val="21"/>
        </w:rPr>
      </w:pPr>
    </w:p>
    <w:p w14:paraId="7233D63F">
      <w:pPr>
        <w:pStyle w:val="3"/>
        <w:spacing w:before="65" w:line="232" w:lineRule="auto"/>
        <w:ind w:left="3"/>
        <w:rPr>
          <w:sz w:val="20"/>
          <w:szCs w:val="20"/>
        </w:rPr>
      </w:pPr>
      <w:r>
        <w:rPr>
          <w:spacing w:val="4"/>
          <w:sz w:val="20"/>
          <w:szCs w:val="20"/>
        </w:rPr>
        <w:t>备案时间：</w:t>
      </w:r>
    </w:p>
    <w:p w14:paraId="13EEF91D">
      <w:pPr>
        <w:spacing w:line="232" w:lineRule="auto"/>
        <w:rPr>
          <w:sz w:val="20"/>
          <w:szCs w:val="20"/>
        </w:rPr>
        <w:sectPr>
          <w:footerReference r:id="rId19" w:type="default"/>
          <w:pgSz w:w="11900" w:h="16840"/>
          <w:pgMar w:top="1427" w:right="1785" w:bottom="1014" w:left="1348" w:header="0" w:footer="852" w:gutter="0"/>
          <w:cols w:space="720" w:num="1"/>
        </w:sectPr>
      </w:pPr>
    </w:p>
    <w:p w14:paraId="62A3170C">
      <w:pPr>
        <w:pStyle w:val="3"/>
        <w:spacing w:before="65" w:line="227" w:lineRule="auto"/>
        <w:ind w:left="3028"/>
        <w:outlineLvl w:val="1"/>
        <w:rPr>
          <w:sz w:val="31"/>
          <w:szCs w:val="31"/>
        </w:rPr>
      </w:pPr>
      <w:r>
        <w:rPr>
          <w:b/>
          <w:bCs/>
          <w:sz w:val="31"/>
          <w:szCs w:val="31"/>
        </w:rPr>
        <w:t>第二节</w:t>
      </w:r>
      <w:r>
        <w:rPr>
          <w:spacing w:val="21"/>
          <w:sz w:val="31"/>
          <w:szCs w:val="31"/>
        </w:rPr>
        <w:t xml:space="preserve">  </w:t>
      </w:r>
      <w:r>
        <w:rPr>
          <w:b/>
          <w:bCs/>
          <w:sz w:val="31"/>
          <w:szCs w:val="31"/>
        </w:rPr>
        <w:t>通用合同条款</w:t>
      </w:r>
    </w:p>
    <w:p w14:paraId="1459BBD0">
      <w:pPr>
        <w:spacing w:line="446" w:lineRule="auto"/>
        <w:rPr>
          <w:rFonts w:ascii="Arial"/>
          <w:sz w:val="21"/>
        </w:rPr>
      </w:pPr>
    </w:p>
    <w:p w14:paraId="69746FDA">
      <w:pPr>
        <w:pStyle w:val="3"/>
        <w:spacing w:before="91" w:line="224" w:lineRule="auto"/>
        <w:ind w:left="17"/>
        <w:outlineLvl w:val="2"/>
        <w:rPr>
          <w:sz w:val="28"/>
          <w:szCs w:val="28"/>
        </w:rPr>
      </w:pPr>
      <w:r>
        <w:rPr>
          <w:b/>
          <w:bCs/>
          <w:spacing w:val="-13"/>
          <w:sz w:val="28"/>
          <w:szCs w:val="28"/>
        </w:rPr>
        <w:t>1</w:t>
      </w:r>
      <w:r>
        <w:rPr>
          <w:spacing w:val="25"/>
          <w:sz w:val="28"/>
          <w:szCs w:val="28"/>
        </w:rPr>
        <w:t xml:space="preserve"> </w:t>
      </w:r>
      <w:r>
        <w:rPr>
          <w:b/>
          <w:bCs/>
          <w:spacing w:val="-13"/>
          <w:sz w:val="28"/>
          <w:szCs w:val="28"/>
        </w:rPr>
        <w:t>一般约定</w:t>
      </w:r>
    </w:p>
    <w:p w14:paraId="15843BC5">
      <w:pPr>
        <w:spacing w:line="465" w:lineRule="auto"/>
        <w:rPr>
          <w:rFonts w:ascii="Arial"/>
          <w:sz w:val="21"/>
        </w:rPr>
      </w:pPr>
    </w:p>
    <w:p w14:paraId="4E6FD650">
      <w:pPr>
        <w:pStyle w:val="3"/>
        <w:spacing w:before="65" w:line="232" w:lineRule="auto"/>
        <w:ind w:left="326"/>
        <w:rPr>
          <w:sz w:val="20"/>
          <w:szCs w:val="20"/>
        </w:rPr>
      </w:pPr>
      <w:r>
        <w:rPr>
          <w:spacing w:val="2"/>
          <w:sz w:val="20"/>
          <w:szCs w:val="20"/>
        </w:rPr>
        <w:t>1.1</w:t>
      </w:r>
      <w:r>
        <w:rPr>
          <w:spacing w:val="-33"/>
          <w:sz w:val="20"/>
          <w:szCs w:val="20"/>
        </w:rPr>
        <w:t xml:space="preserve"> </w:t>
      </w:r>
      <w:r>
        <w:rPr>
          <w:spacing w:val="2"/>
          <w:sz w:val="20"/>
          <w:szCs w:val="20"/>
        </w:rPr>
        <w:t>词语定义</w:t>
      </w:r>
    </w:p>
    <w:p w14:paraId="226FA96A">
      <w:pPr>
        <w:pStyle w:val="3"/>
        <w:spacing w:before="216" w:line="231" w:lineRule="auto"/>
        <w:ind w:left="321"/>
        <w:rPr>
          <w:sz w:val="20"/>
          <w:szCs w:val="20"/>
        </w:rPr>
      </w:pPr>
      <w:r>
        <w:rPr>
          <w:spacing w:val="9"/>
          <w:sz w:val="20"/>
          <w:szCs w:val="20"/>
        </w:rPr>
        <w:t>通用合同条款、专用合同条款中的下列词语应具有本款所赋予的含义。</w:t>
      </w:r>
    </w:p>
    <w:p w14:paraId="32645855">
      <w:pPr>
        <w:pStyle w:val="3"/>
        <w:spacing w:before="218" w:line="232" w:lineRule="auto"/>
        <w:ind w:left="326"/>
        <w:rPr>
          <w:sz w:val="20"/>
          <w:szCs w:val="20"/>
        </w:rPr>
      </w:pPr>
      <w:r>
        <w:rPr>
          <w:spacing w:val="-1"/>
          <w:sz w:val="20"/>
          <w:szCs w:val="20"/>
        </w:rPr>
        <w:t>1.1.1</w:t>
      </w:r>
      <w:r>
        <w:rPr>
          <w:spacing w:val="-23"/>
          <w:sz w:val="20"/>
          <w:szCs w:val="20"/>
        </w:rPr>
        <w:t xml:space="preserve"> </w:t>
      </w:r>
      <w:r>
        <w:rPr>
          <w:spacing w:val="-1"/>
          <w:sz w:val="20"/>
          <w:szCs w:val="20"/>
        </w:rPr>
        <w:t>合同</w:t>
      </w:r>
    </w:p>
    <w:p w14:paraId="73EE2ADD">
      <w:pPr>
        <w:pStyle w:val="3"/>
        <w:spacing w:before="215" w:line="331" w:lineRule="auto"/>
        <w:ind w:left="4" w:right="93" w:firstLine="321"/>
        <w:rPr>
          <w:sz w:val="20"/>
          <w:szCs w:val="20"/>
        </w:rPr>
      </w:pPr>
      <w:r>
        <w:rPr>
          <w:spacing w:val="4"/>
          <w:sz w:val="20"/>
          <w:szCs w:val="20"/>
        </w:rPr>
        <w:t>1.1.1.1</w:t>
      </w:r>
      <w:r>
        <w:rPr>
          <w:spacing w:val="-29"/>
          <w:sz w:val="20"/>
          <w:szCs w:val="20"/>
        </w:rPr>
        <w:t xml:space="preserve"> </w:t>
      </w:r>
      <w:r>
        <w:rPr>
          <w:spacing w:val="4"/>
          <w:sz w:val="20"/>
          <w:szCs w:val="20"/>
        </w:rPr>
        <w:t>合同文件(或称合同)：指合同协议书、中标通知书、投标函及</w:t>
      </w:r>
      <w:r>
        <w:rPr>
          <w:spacing w:val="3"/>
          <w:sz w:val="20"/>
          <w:szCs w:val="20"/>
        </w:rPr>
        <w:t>投标函附录、专用合同条款、</w:t>
      </w:r>
      <w:r>
        <w:rPr>
          <w:sz w:val="20"/>
          <w:szCs w:val="20"/>
        </w:rPr>
        <w:t xml:space="preserve"> </w:t>
      </w:r>
      <w:r>
        <w:rPr>
          <w:spacing w:val="7"/>
          <w:sz w:val="20"/>
          <w:szCs w:val="20"/>
        </w:rPr>
        <w:t>通用合同条款、技术标准和要求、图纸、</w:t>
      </w:r>
      <w:r>
        <w:rPr>
          <w:spacing w:val="-50"/>
          <w:sz w:val="20"/>
          <w:szCs w:val="20"/>
        </w:rPr>
        <w:t xml:space="preserve"> </w:t>
      </w:r>
      <w:r>
        <w:rPr>
          <w:spacing w:val="7"/>
          <w:sz w:val="20"/>
          <w:szCs w:val="20"/>
        </w:rPr>
        <w:t>己标价工</w:t>
      </w:r>
      <w:r>
        <w:rPr>
          <w:spacing w:val="6"/>
          <w:sz w:val="20"/>
          <w:szCs w:val="20"/>
        </w:rPr>
        <w:t>程量清单，</w:t>
      </w:r>
      <w:r>
        <w:rPr>
          <w:spacing w:val="-59"/>
          <w:sz w:val="20"/>
          <w:szCs w:val="20"/>
        </w:rPr>
        <w:t xml:space="preserve"> </w:t>
      </w:r>
      <w:r>
        <w:rPr>
          <w:spacing w:val="6"/>
          <w:sz w:val="20"/>
          <w:szCs w:val="20"/>
        </w:rPr>
        <w:t>以及其他合同文件。</w:t>
      </w:r>
    </w:p>
    <w:p w14:paraId="41F8CBC1">
      <w:pPr>
        <w:pStyle w:val="3"/>
        <w:spacing w:before="219" w:line="231" w:lineRule="auto"/>
        <w:ind w:left="326"/>
        <w:rPr>
          <w:sz w:val="20"/>
          <w:szCs w:val="20"/>
        </w:rPr>
      </w:pPr>
      <w:r>
        <w:rPr>
          <w:spacing w:val="5"/>
          <w:sz w:val="20"/>
          <w:szCs w:val="20"/>
        </w:rPr>
        <w:t>1.1.1.2</w:t>
      </w:r>
      <w:r>
        <w:rPr>
          <w:spacing w:val="-29"/>
          <w:sz w:val="20"/>
          <w:szCs w:val="20"/>
        </w:rPr>
        <w:t xml:space="preserve"> </w:t>
      </w:r>
      <w:r>
        <w:rPr>
          <w:spacing w:val="5"/>
          <w:sz w:val="20"/>
          <w:szCs w:val="20"/>
        </w:rPr>
        <w:t>合同协议书：指第</w:t>
      </w:r>
      <w:r>
        <w:rPr>
          <w:spacing w:val="-22"/>
          <w:sz w:val="20"/>
          <w:szCs w:val="20"/>
        </w:rPr>
        <w:t xml:space="preserve"> </w:t>
      </w:r>
      <w:r>
        <w:rPr>
          <w:spacing w:val="5"/>
          <w:sz w:val="20"/>
          <w:szCs w:val="20"/>
        </w:rPr>
        <w:t>1.5</w:t>
      </w:r>
      <w:r>
        <w:rPr>
          <w:spacing w:val="-35"/>
          <w:sz w:val="20"/>
          <w:szCs w:val="20"/>
        </w:rPr>
        <w:t xml:space="preserve"> </w:t>
      </w:r>
      <w:r>
        <w:rPr>
          <w:spacing w:val="5"/>
          <w:sz w:val="20"/>
          <w:szCs w:val="20"/>
        </w:rPr>
        <w:t>款所指的合同协议</w:t>
      </w:r>
      <w:r>
        <w:rPr>
          <w:spacing w:val="4"/>
          <w:sz w:val="20"/>
          <w:szCs w:val="20"/>
        </w:rPr>
        <w:t>书。</w:t>
      </w:r>
    </w:p>
    <w:p w14:paraId="2430A73C">
      <w:pPr>
        <w:pStyle w:val="3"/>
        <w:spacing w:before="217" w:line="231" w:lineRule="auto"/>
        <w:ind w:left="326"/>
        <w:rPr>
          <w:sz w:val="20"/>
          <w:szCs w:val="20"/>
        </w:rPr>
      </w:pPr>
      <w:r>
        <w:rPr>
          <w:spacing w:val="5"/>
          <w:sz w:val="20"/>
          <w:szCs w:val="20"/>
        </w:rPr>
        <w:t>1.1.1.3 中标通知书：指发包人通知承包人中标的函件。</w:t>
      </w:r>
    </w:p>
    <w:p w14:paraId="362BDAB8">
      <w:pPr>
        <w:pStyle w:val="3"/>
        <w:spacing w:before="218" w:line="229" w:lineRule="auto"/>
        <w:ind w:left="326"/>
        <w:rPr>
          <w:sz w:val="20"/>
          <w:szCs w:val="20"/>
        </w:rPr>
      </w:pPr>
      <w:r>
        <w:rPr>
          <w:spacing w:val="8"/>
          <w:sz w:val="20"/>
          <w:szCs w:val="20"/>
        </w:rPr>
        <w:t>1.1.1.4</w:t>
      </w:r>
      <w:r>
        <w:rPr>
          <w:spacing w:val="-35"/>
          <w:sz w:val="20"/>
          <w:szCs w:val="20"/>
        </w:rPr>
        <w:t xml:space="preserve"> </w:t>
      </w:r>
      <w:r>
        <w:rPr>
          <w:spacing w:val="8"/>
          <w:sz w:val="20"/>
          <w:szCs w:val="20"/>
        </w:rPr>
        <w:t>投标函：指构成合同文件组成部分的由承包人填</w:t>
      </w:r>
      <w:r>
        <w:rPr>
          <w:spacing w:val="7"/>
          <w:sz w:val="20"/>
          <w:szCs w:val="20"/>
        </w:rPr>
        <w:t>写并签署的投标函。</w:t>
      </w:r>
    </w:p>
    <w:p w14:paraId="1B2C4BED">
      <w:pPr>
        <w:pStyle w:val="3"/>
        <w:spacing w:before="220" w:line="228" w:lineRule="auto"/>
        <w:ind w:left="326"/>
        <w:rPr>
          <w:sz w:val="20"/>
          <w:szCs w:val="20"/>
        </w:rPr>
      </w:pPr>
      <w:r>
        <w:rPr>
          <w:spacing w:val="7"/>
          <w:sz w:val="20"/>
          <w:szCs w:val="20"/>
        </w:rPr>
        <w:t>1.1.1.5</w:t>
      </w:r>
      <w:r>
        <w:rPr>
          <w:spacing w:val="-19"/>
          <w:sz w:val="20"/>
          <w:szCs w:val="20"/>
        </w:rPr>
        <w:t xml:space="preserve"> </w:t>
      </w:r>
      <w:r>
        <w:rPr>
          <w:spacing w:val="7"/>
          <w:sz w:val="20"/>
          <w:szCs w:val="20"/>
        </w:rPr>
        <w:t>投标函附录：指附在投标函后构成合同文件的投标函附录。</w:t>
      </w:r>
    </w:p>
    <w:p w14:paraId="5A6CE46A">
      <w:pPr>
        <w:pStyle w:val="3"/>
        <w:spacing w:before="222" w:line="330" w:lineRule="auto"/>
        <w:ind w:left="8" w:firstLine="317"/>
        <w:rPr>
          <w:sz w:val="20"/>
          <w:szCs w:val="20"/>
        </w:rPr>
      </w:pPr>
      <w:r>
        <w:rPr>
          <w:spacing w:val="6"/>
          <w:sz w:val="20"/>
          <w:szCs w:val="20"/>
        </w:rPr>
        <w:t>1.1.1.6</w:t>
      </w:r>
      <w:r>
        <w:rPr>
          <w:spacing w:val="-34"/>
          <w:sz w:val="20"/>
          <w:szCs w:val="20"/>
        </w:rPr>
        <w:t xml:space="preserve"> </w:t>
      </w:r>
      <w:r>
        <w:rPr>
          <w:spacing w:val="6"/>
          <w:sz w:val="20"/>
          <w:szCs w:val="20"/>
        </w:rPr>
        <w:t>技术标准和要求：指构成合同文件组成部分的名为技术标准和要求(</w:t>
      </w:r>
      <w:r>
        <w:rPr>
          <w:spacing w:val="5"/>
          <w:sz w:val="20"/>
          <w:szCs w:val="20"/>
        </w:rPr>
        <w:t>合同技术条款)的文件，</w:t>
      </w:r>
      <w:r>
        <w:rPr>
          <w:sz w:val="20"/>
          <w:szCs w:val="20"/>
        </w:rPr>
        <w:t xml:space="preserve"> </w:t>
      </w:r>
      <w:r>
        <w:rPr>
          <w:spacing w:val="8"/>
          <w:sz w:val="20"/>
          <w:szCs w:val="20"/>
        </w:rPr>
        <w:t>包括合同双方当事人约定对其所作的修改或补充。</w:t>
      </w:r>
    </w:p>
    <w:p w14:paraId="7440B93D">
      <w:pPr>
        <w:pStyle w:val="3"/>
        <w:spacing w:before="218" w:line="392" w:lineRule="auto"/>
        <w:ind w:right="161" w:firstLine="326"/>
        <w:rPr>
          <w:sz w:val="20"/>
          <w:szCs w:val="20"/>
        </w:rPr>
      </w:pPr>
      <w:r>
        <w:rPr>
          <w:spacing w:val="7"/>
          <w:sz w:val="20"/>
          <w:szCs w:val="20"/>
        </w:rPr>
        <w:t>1.1.1.7</w:t>
      </w:r>
      <w:r>
        <w:rPr>
          <w:spacing w:val="-14"/>
          <w:sz w:val="20"/>
          <w:szCs w:val="20"/>
        </w:rPr>
        <w:t xml:space="preserve"> </w:t>
      </w:r>
      <w:r>
        <w:rPr>
          <w:spacing w:val="7"/>
          <w:sz w:val="20"/>
          <w:szCs w:val="20"/>
        </w:rPr>
        <w:t>图纸：指列入合同的招标图纸</w:t>
      </w:r>
      <w:r>
        <w:rPr>
          <w:spacing w:val="6"/>
          <w:sz w:val="20"/>
          <w:szCs w:val="20"/>
        </w:rPr>
        <w:t>、投标图纸和发包人按合同约定向承包人提供的施工图纸和</w:t>
      </w:r>
      <w:r>
        <w:rPr>
          <w:sz w:val="20"/>
          <w:szCs w:val="20"/>
        </w:rPr>
        <w:t xml:space="preserve"> </w:t>
      </w:r>
      <w:r>
        <w:rPr>
          <w:spacing w:val="9"/>
          <w:sz w:val="20"/>
          <w:szCs w:val="20"/>
        </w:rPr>
        <w:t>其它图纸(包括配套说明和有关资料)。列入合同的招标图纸已成为合同文件的 一部分，具有合同效</w:t>
      </w:r>
      <w:r>
        <w:rPr>
          <w:spacing w:val="7"/>
          <w:sz w:val="20"/>
          <w:szCs w:val="20"/>
        </w:rPr>
        <w:t xml:space="preserve">  </w:t>
      </w:r>
      <w:r>
        <w:rPr>
          <w:spacing w:val="9"/>
          <w:sz w:val="20"/>
          <w:szCs w:val="20"/>
        </w:rPr>
        <w:t>力，主要用于在履行合同中作为衡量变更的依据，但不能直接用于施工。经发包人确认进入合同的投</w:t>
      </w:r>
      <w:r>
        <w:rPr>
          <w:spacing w:val="10"/>
          <w:sz w:val="20"/>
          <w:szCs w:val="20"/>
        </w:rPr>
        <w:t xml:space="preserve"> </w:t>
      </w:r>
      <w:r>
        <w:rPr>
          <w:spacing w:val="9"/>
          <w:sz w:val="20"/>
          <w:szCs w:val="20"/>
        </w:rPr>
        <w:t>标图纸亦成为合同文件的一部分，用于在履行合同中检验承包人是否按其投标时承诺的条件进行施工</w:t>
      </w:r>
      <w:r>
        <w:rPr>
          <w:spacing w:val="13"/>
          <w:sz w:val="20"/>
          <w:szCs w:val="20"/>
        </w:rPr>
        <w:t xml:space="preserve"> </w:t>
      </w:r>
      <w:r>
        <w:rPr>
          <w:spacing w:val="8"/>
          <w:sz w:val="20"/>
          <w:szCs w:val="20"/>
        </w:rPr>
        <w:t>的依据，亦不能直接用于施工。</w:t>
      </w:r>
    </w:p>
    <w:p w14:paraId="4C4D44B9">
      <w:pPr>
        <w:pStyle w:val="3"/>
        <w:spacing w:before="218" w:line="331" w:lineRule="auto"/>
        <w:ind w:left="13" w:right="161" w:firstLine="312"/>
        <w:rPr>
          <w:sz w:val="20"/>
          <w:szCs w:val="20"/>
        </w:rPr>
      </w:pPr>
      <w:r>
        <w:rPr>
          <w:spacing w:val="6"/>
          <w:sz w:val="20"/>
          <w:szCs w:val="20"/>
        </w:rPr>
        <w:t>1.1.1.8 己标价工程量清单：指构成合同文件组成部分的由承包人按照规定的格式和要求填写并标</w:t>
      </w:r>
      <w:r>
        <w:rPr>
          <w:sz w:val="20"/>
          <w:szCs w:val="20"/>
        </w:rPr>
        <w:t xml:space="preserve"> </w:t>
      </w:r>
      <w:r>
        <w:rPr>
          <w:spacing w:val="6"/>
          <w:sz w:val="20"/>
          <w:szCs w:val="20"/>
        </w:rPr>
        <w:t>明价格的工程量清单。</w:t>
      </w:r>
    </w:p>
    <w:p w14:paraId="56E63A47">
      <w:pPr>
        <w:pStyle w:val="3"/>
        <w:spacing w:before="220" w:line="230" w:lineRule="auto"/>
        <w:ind w:left="326"/>
        <w:rPr>
          <w:sz w:val="20"/>
          <w:szCs w:val="20"/>
        </w:rPr>
      </w:pPr>
      <w:r>
        <w:rPr>
          <w:spacing w:val="8"/>
          <w:sz w:val="20"/>
          <w:szCs w:val="20"/>
        </w:rPr>
        <w:t>1.1.1.9</w:t>
      </w:r>
      <w:r>
        <w:rPr>
          <w:spacing w:val="-33"/>
          <w:sz w:val="20"/>
          <w:szCs w:val="20"/>
        </w:rPr>
        <w:t xml:space="preserve"> </w:t>
      </w:r>
      <w:r>
        <w:rPr>
          <w:spacing w:val="8"/>
          <w:sz w:val="20"/>
          <w:szCs w:val="20"/>
        </w:rPr>
        <w:t>其他合同文件：指经合同双方当事人确认构</w:t>
      </w:r>
      <w:r>
        <w:rPr>
          <w:spacing w:val="7"/>
          <w:sz w:val="20"/>
          <w:szCs w:val="20"/>
        </w:rPr>
        <w:t>成合同文件的其他文件。</w:t>
      </w:r>
    </w:p>
    <w:p w14:paraId="50A109ED">
      <w:pPr>
        <w:pStyle w:val="3"/>
        <w:spacing w:before="218" w:line="232" w:lineRule="auto"/>
        <w:ind w:left="326"/>
        <w:rPr>
          <w:sz w:val="20"/>
          <w:szCs w:val="20"/>
        </w:rPr>
      </w:pPr>
      <w:r>
        <w:rPr>
          <w:spacing w:val="4"/>
          <w:sz w:val="20"/>
          <w:szCs w:val="20"/>
        </w:rPr>
        <w:t>1.1.2</w:t>
      </w:r>
      <w:r>
        <w:rPr>
          <w:spacing w:val="-23"/>
          <w:sz w:val="20"/>
          <w:szCs w:val="20"/>
        </w:rPr>
        <w:t xml:space="preserve"> </w:t>
      </w:r>
      <w:r>
        <w:rPr>
          <w:spacing w:val="4"/>
          <w:sz w:val="20"/>
          <w:szCs w:val="20"/>
        </w:rPr>
        <w:t>合同当事人和人员</w:t>
      </w:r>
    </w:p>
    <w:p w14:paraId="7900CD60">
      <w:pPr>
        <w:pStyle w:val="3"/>
        <w:spacing w:before="217" w:line="232" w:lineRule="auto"/>
        <w:ind w:left="326"/>
        <w:rPr>
          <w:sz w:val="20"/>
          <w:szCs w:val="20"/>
        </w:rPr>
      </w:pPr>
      <w:r>
        <w:rPr>
          <w:spacing w:val="6"/>
          <w:sz w:val="20"/>
          <w:szCs w:val="20"/>
        </w:rPr>
        <w:t>1.1.2.1</w:t>
      </w:r>
      <w:r>
        <w:rPr>
          <w:spacing w:val="-29"/>
          <w:sz w:val="20"/>
          <w:szCs w:val="20"/>
        </w:rPr>
        <w:t xml:space="preserve"> </w:t>
      </w:r>
      <w:r>
        <w:rPr>
          <w:spacing w:val="6"/>
          <w:sz w:val="20"/>
          <w:szCs w:val="20"/>
        </w:rPr>
        <w:t>合同当事人：指发包人和(或)承包人。</w:t>
      </w:r>
    </w:p>
    <w:p w14:paraId="3FE17526">
      <w:pPr>
        <w:pStyle w:val="3"/>
        <w:spacing w:before="217" w:line="228" w:lineRule="auto"/>
        <w:ind w:left="326"/>
        <w:rPr>
          <w:sz w:val="20"/>
          <w:szCs w:val="20"/>
        </w:rPr>
      </w:pPr>
      <w:r>
        <w:rPr>
          <w:spacing w:val="8"/>
          <w:sz w:val="20"/>
          <w:szCs w:val="20"/>
        </w:rPr>
        <w:t>1.1.2.2</w:t>
      </w:r>
      <w:r>
        <w:rPr>
          <w:spacing w:val="-29"/>
          <w:sz w:val="20"/>
          <w:szCs w:val="20"/>
        </w:rPr>
        <w:t xml:space="preserve"> </w:t>
      </w:r>
      <w:r>
        <w:rPr>
          <w:spacing w:val="8"/>
          <w:sz w:val="20"/>
          <w:szCs w:val="20"/>
        </w:rPr>
        <w:t>发包人：指专用合同条款中指明并与承包人在合同</w:t>
      </w:r>
      <w:r>
        <w:rPr>
          <w:spacing w:val="7"/>
          <w:sz w:val="20"/>
          <w:szCs w:val="20"/>
        </w:rPr>
        <w:t>协议书中签字的当事人。</w:t>
      </w:r>
    </w:p>
    <w:p w14:paraId="23106F30">
      <w:pPr>
        <w:pStyle w:val="3"/>
        <w:spacing w:before="221" w:line="228" w:lineRule="auto"/>
        <w:ind w:left="326"/>
        <w:rPr>
          <w:sz w:val="20"/>
          <w:szCs w:val="20"/>
        </w:rPr>
      </w:pPr>
      <w:r>
        <w:rPr>
          <w:spacing w:val="8"/>
          <w:sz w:val="20"/>
          <w:szCs w:val="20"/>
        </w:rPr>
        <w:t>1.1.2.3</w:t>
      </w:r>
      <w:r>
        <w:rPr>
          <w:spacing w:val="-34"/>
          <w:sz w:val="20"/>
          <w:szCs w:val="20"/>
        </w:rPr>
        <w:t xml:space="preserve"> </w:t>
      </w:r>
      <w:r>
        <w:rPr>
          <w:spacing w:val="8"/>
          <w:sz w:val="20"/>
          <w:szCs w:val="20"/>
        </w:rPr>
        <w:t>承包人：指专用合同条款中指明并与发包人在合同协、议书中签字的当事</w:t>
      </w:r>
      <w:r>
        <w:rPr>
          <w:spacing w:val="7"/>
          <w:sz w:val="20"/>
          <w:szCs w:val="20"/>
        </w:rPr>
        <w:t>人。</w:t>
      </w:r>
    </w:p>
    <w:p w14:paraId="7777F7E5">
      <w:pPr>
        <w:pStyle w:val="3"/>
        <w:spacing w:before="221" w:line="231" w:lineRule="auto"/>
        <w:ind w:left="326"/>
        <w:rPr>
          <w:sz w:val="20"/>
          <w:szCs w:val="20"/>
        </w:rPr>
      </w:pPr>
      <w:r>
        <w:rPr>
          <w:spacing w:val="7"/>
          <w:sz w:val="20"/>
          <w:szCs w:val="20"/>
        </w:rPr>
        <w:t>1.1.2.4</w:t>
      </w:r>
      <w:r>
        <w:rPr>
          <w:spacing w:val="-23"/>
          <w:sz w:val="20"/>
          <w:szCs w:val="20"/>
        </w:rPr>
        <w:t xml:space="preserve"> </w:t>
      </w:r>
      <w:r>
        <w:rPr>
          <w:spacing w:val="7"/>
          <w:sz w:val="20"/>
          <w:szCs w:val="20"/>
        </w:rPr>
        <w:t>承包人项目经理：指承包人派驻施工场地的全权负责人。</w:t>
      </w:r>
    </w:p>
    <w:p w14:paraId="0FF47567">
      <w:pPr>
        <w:pStyle w:val="3"/>
        <w:spacing w:before="218" w:line="332" w:lineRule="auto"/>
        <w:ind w:left="8" w:right="161" w:firstLine="317"/>
        <w:rPr>
          <w:sz w:val="20"/>
          <w:szCs w:val="20"/>
        </w:rPr>
      </w:pPr>
      <w:r>
        <w:rPr>
          <w:spacing w:val="7"/>
          <w:sz w:val="20"/>
          <w:szCs w:val="20"/>
        </w:rPr>
        <w:t>1.1.2.5</w:t>
      </w:r>
      <w:r>
        <w:rPr>
          <w:spacing w:val="-32"/>
          <w:sz w:val="20"/>
          <w:szCs w:val="20"/>
        </w:rPr>
        <w:t xml:space="preserve"> </w:t>
      </w:r>
      <w:r>
        <w:rPr>
          <w:spacing w:val="7"/>
          <w:sz w:val="20"/>
          <w:szCs w:val="20"/>
        </w:rPr>
        <w:t>分包人：指专用合同条款中指明的，从承包人处分包合同中某一部分工</w:t>
      </w:r>
      <w:r>
        <w:rPr>
          <w:spacing w:val="6"/>
          <w:sz w:val="20"/>
          <w:szCs w:val="20"/>
        </w:rPr>
        <w:t>程，并与其签订分</w:t>
      </w:r>
      <w:r>
        <w:rPr>
          <w:sz w:val="20"/>
          <w:szCs w:val="20"/>
        </w:rPr>
        <w:t xml:space="preserve"> </w:t>
      </w:r>
      <w:r>
        <w:rPr>
          <w:spacing w:val="5"/>
          <w:sz w:val="20"/>
          <w:szCs w:val="20"/>
        </w:rPr>
        <w:t>包合同的分包人。</w:t>
      </w:r>
    </w:p>
    <w:p w14:paraId="71842881">
      <w:pPr>
        <w:spacing w:line="332" w:lineRule="auto"/>
        <w:rPr>
          <w:sz w:val="20"/>
          <w:szCs w:val="20"/>
        </w:rPr>
        <w:sectPr>
          <w:footerReference r:id="rId20" w:type="default"/>
          <w:pgSz w:w="11900" w:h="16840"/>
          <w:pgMar w:top="1274" w:right="1178" w:bottom="1014" w:left="1349" w:header="0" w:footer="852" w:gutter="0"/>
          <w:cols w:space="720" w:num="1"/>
        </w:sectPr>
      </w:pPr>
    </w:p>
    <w:p w14:paraId="10A87511">
      <w:pPr>
        <w:pStyle w:val="3"/>
        <w:spacing w:before="41" w:line="334" w:lineRule="auto"/>
        <w:ind w:left="3" w:right="37" w:firstLine="322"/>
        <w:rPr>
          <w:sz w:val="20"/>
          <w:szCs w:val="20"/>
        </w:rPr>
      </w:pPr>
      <w:r>
        <w:rPr>
          <w:spacing w:val="7"/>
          <w:sz w:val="20"/>
          <w:szCs w:val="20"/>
        </w:rPr>
        <w:t>1.1.2.6</w:t>
      </w:r>
      <w:r>
        <w:rPr>
          <w:spacing w:val="-29"/>
          <w:sz w:val="20"/>
          <w:szCs w:val="20"/>
        </w:rPr>
        <w:t xml:space="preserve"> </w:t>
      </w:r>
      <w:r>
        <w:rPr>
          <w:spacing w:val="7"/>
          <w:sz w:val="20"/>
          <w:szCs w:val="20"/>
        </w:rPr>
        <w:t>监理人：指在专用合同条款中指明的，受发包人委托对合同履行</w:t>
      </w:r>
      <w:r>
        <w:rPr>
          <w:spacing w:val="6"/>
          <w:sz w:val="20"/>
          <w:szCs w:val="20"/>
        </w:rPr>
        <w:t>实施管理的法人或其他组</w:t>
      </w:r>
      <w:r>
        <w:rPr>
          <w:sz w:val="20"/>
          <w:szCs w:val="20"/>
        </w:rPr>
        <w:t xml:space="preserve"> </w:t>
      </w:r>
      <w:r>
        <w:rPr>
          <w:spacing w:val="-5"/>
          <w:sz w:val="20"/>
          <w:szCs w:val="20"/>
        </w:rPr>
        <w:t>织。</w:t>
      </w:r>
    </w:p>
    <w:p w14:paraId="6A1D6045">
      <w:pPr>
        <w:pStyle w:val="3"/>
        <w:spacing w:before="213" w:line="229" w:lineRule="auto"/>
        <w:jc w:val="right"/>
        <w:rPr>
          <w:sz w:val="20"/>
          <w:szCs w:val="20"/>
        </w:rPr>
      </w:pPr>
      <w:r>
        <w:rPr>
          <w:spacing w:val="7"/>
          <w:sz w:val="20"/>
          <w:szCs w:val="20"/>
        </w:rPr>
        <w:t>1.1.2.7</w:t>
      </w:r>
      <w:r>
        <w:rPr>
          <w:spacing w:val="-9"/>
          <w:sz w:val="20"/>
          <w:szCs w:val="20"/>
        </w:rPr>
        <w:t xml:space="preserve"> </w:t>
      </w:r>
      <w:r>
        <w:rPr>
          <w:spacing w:val="7"/>
          <w:sz w:val="20"/>
          <w:szCs w:val="20"/>
        </w:rPr>
        <w:t>总监理工程师(总监)：指由监理人委派常驻施工场地对合同履行实施管理的全权负责人。</w:t>
      </w:r>
    </w:p>
    <w:p w14:paraId="106F5A10">
      <w:pPr>
        <w:pStyle w:val="3"/>
        <w:spacing w:before="219" w:line="232" w:lineRule="auto"/>
        <w:ind w:left="326"/>
        <w:rPr>
          <w:sz w:val="20"/>
          <w:szCs w:val="20"/>
        </w:rPr>
      </w:pPr>
      <w:r>
        <w:rPr>
          <w:spacing w:val="3"/>
          <w:sz w:val="20"/>
          <w:szCs w:val="20"/>
        </w:rPr>
        <w:t>1.1.3</w:t>
      </w:r>
      <w:r>
        <w:rPr>
          <w:spacing w:val="-29"/>
          <w:sz w:val="20"/>
          <w:szCs w:val="20"/>
        </w:rPr>
        <w:t xml:space="preserve"> </w:t>
      </w:r>
      <w:r>
        <w:rPr>
          <w:spacing w:val="3"/>
          <w:sz w:val="20"/>
          <w:szCs w:val="20"/>
        </w:rPr>
        <w:t>工程和设备</w:t>
      </w:r>
    </w:p>
    <w:p w14:paraId="40451B5E">
      <w:pPr>
        <w:pStyle w:val="3"/>
        <w:spacing w:before="216" w:line="231" w:lineRule="auto"/>
        <w:ind w:left="326"/>
        <w:rPr>
          <w:sz w:val="20"/>
          <w:szCs w:val="20"/>
        </w:rPr>
      </w:pPr>
      <w:r>
        <w:rPr>
          <w:spacing w:val="6"/>
          <w:sz w:val="20"/>
          <w:szCs w:val="20"/>
        </w:rPr>
        <w:t>1.1.3.1</w:t>
      </w:r>
      <w:r>
        <w:rPr>
          <w:spacing w:val="-29"/>
          <w:sz w:val="20"/>
          <w:szCs w:val="20"/>
        </w:rPr>
        <w:t xml:space="preserve"> </w:t>
      </w:r>
      <w:r>
        <w:rPr>
          <w:spacing w:val="6"/>
          <w:sz w:val="20"/>
          <w:szCs w:val="20"/>
        </w:rPr>
        <w:t>工程：指永久工程和(或)</w:t>
      </w:r>
      <w:r>
        <w:rPr>
          <w:spacing w:val="5"/>
          <w:sz w:val="20"/>
          <w:szCs w:val="20"/>
        </w:rPr>
        <w:t>临时工程。</w:t>
      </w:r>
    </w:p>
    <w:p w14:paraId="7BD0EA4F">
      <w:pPr>
        <w:pStyle w:val="3"/>
        <w:spacing w:before="218" w:line="229" w:lineRule="auto"/>
        <w:ind w:left="326"/>
        <w:rPr>
          <w:sz w:val="20"/>
          <w:szCs w:val="20"/>
        </w:rPr>
      </w:pPr>
      <w:r>
        <w:rPr>
          <w:spacing w:val="8"/>
          <w:sz w:val="20"/>
          <w:szCs w:val="20"/>
        </w:rPr>
        <w:t>1.1.3.2</w:t>
      </w:r>
      <w:r>
        <w:rPr>
          <w:spacing w:val="-31"/>
          <w:sz w:val="20"/>
          <w:szCs w:val="20"/>
        </w:rPr>
        <w:t xml:space="preserve"> </w:t>
      </w:r>
      <w:r>
        <w:rPr>
          <w:spacing w:val="8"/>
          <w:sz w:val="20"/>
          <w:szCs w:val="20"/>
        </w:rPr>
        <w:t>永久工程：指按合同约定建造并移交给发包</w:t>
      </w:r>
      <w:r>
        <w:rPr>
          <w:spacing w:val="7"/>
          <w:sz w:val="20"/>
          <w:szCs w:val="20"/>
        </w:rPr>
        <w:t>人的工程，包括工程设备。</w:t>
      </w:r>
    </w:p>
    <w:p w14:paraId="126DEE4B">
      <w:pPr>
        <w:pStyle w:val="3"/>
        <w:spacing w:before="219" w:line="229" w:lineRule="auto"/>
        <w:ind w:left="326"/>
        <w:rPr>
          <w:sz w:val="20"/>
          <w:szCs w:val="20"/>
        </w:rPr>
      </w:pPr>
      <w:r>
        <w:rPr>
          <w:spacing w:val="8"/>
          <w:sz w:val="20"/>
          <w:szCs w:val="20"/>
        </w:rPr>
        <w:t>1.1.3.3</w:t>
      </w:r>
      <w:r>
        <w:rPr>
          <w:spacing w:val="-22"/>
          <w:sz w:val="20"/>
          <w:szCs w:val="20"/>
        </w:rPr>
        <w:t xml:space="preserve"> </w:t>
      </w:r>
      <w:r>
        <w:rPr>
          <w:spacing w:val="8"/>
          <w:sz w:val="20"/>
          <w:szCs w:val="20"/>
        </w:rPr>
        <w:t>临时工程：指为完成合同约定的永久工程所修建的各类临时性工程，不包</w:t>
      </w:r>
      <w:r>
        <w:rPr>
          <w:spacing w:val="7"/>
          <w:sz w:val="20"/>
          <w:szCs w:val="20"/>
        </w:rPr>
        <w:t>括施工设备。</w:t>
      </w:r>
    </w:p>
    <w:p w14:paraId="07FA10B9">
      <w:pPr>
        <w:pStyle w:val="3"/>
        <w:spacing w:before="221" w:line="229" w:lineRule="auto"/>
        <w:ind w:left="326"/>
        <w:rPr>
          <w:sz w:val="20"/>
          <w:szCs w:val="20"/>
        </w:rPr>
      </w:pPr>
      <w:r>
        <w:rPr>
          <w:spacing w:val="7"/>
          <w:sz w:val="20"/>
          <w:szCs w:val="20"/>
        </w:rPr>
        <w:t>1.1.3.4</w:t>
      </w:r>
      <w:r>
        <w:rPr>
          <w:spacing w:val="-23"/>
          <w:sz w:val="20"/>
          <w:szCs w:val="20"/>
        </w:rPr>
        <w:t xml:space="preserve"> </w:t>
      </w:r>
      <w:r>
        <w:rPr>
          <w:spacing w:val="7"/>
          <w:sz w:val="20"/>
          <w:szCs w:val="20"/>
        </w:rPr>
        <w:t>单位工程：指专用合同条款中指明特定范围的永久工程。</w:t>
      </w:r>
    </w:p>
    <w:p w14:paraId="42565D09">
      <w:pPr>
        <w:pStyle w:val="3"/>
        <w:spacing w:before="220" w:line="331" w:lineRule="auto"/>
        <w:ind w:left="1" w:right="37" w:firstLine="324"/>
        <w:rPr>
          <w:sz w:val="20"/>
          <w:szCs w:val="20"/>
        </w:rPr>
      </w:pPr>
      <w:r>
        <w:rPr>
          <w:spacing w:val="7"/>
          <w:sz w:val="20"/>
          <w:szCs w:val="20"/>
        </w:rPr>
        <w:t>1.1.3.5</w:t>
      </w:r>
      <w:r>
        <w:rPr>
          <w:spacing w:val="-30"/>
          <w:sz w:val="20"/>
          <w:szCs w:val="20"/>
        </w:rPr>
        <w:t xml:space="preserve"> </w:t>
      </w:r>
      <w:r>
        <w:rPr>
          <w:spacing w:val="7"/>
          <w:sz w:val="20"/>
          <w:szCs w:val="20"/>
        </w:rPr>
        <w:t>工程设备：指构成或计划构成永久工程一部分的机电设备、金属结</w:t>
      </w:r>
      <w:r>
        <w:rPr>
          <w:spacing w:val="6"/>
          <w:sz w:val="20"/>
          <w:szCs w:val="20"/>
        </w:rPr>
        <w:t>构设备、仪器装置及其</w:t>
      </w:r>
      <w:r>
        <w:rPr>
          <w:sz w:val="20"/>
          <w:szCs w:val="20"/>
        </w:rPr>
        <w:t xml:space="preserve"> </w:t>
      </w:r>
      <w:r>
        <w:rPr>
          <w:spacing w:val="7"/>
          <w:sz w:val="20"/>
          <w:szCs w:val="20"/>
        </w:rPr>
        <w:t>他类似的设备和装置。</w:t>
      </w:r>
    </w:p>
    <w:p w14:paraId="1FA5EF78">
      <w:pPr>
        <w:pStyle w:val="3"/>
        <w:spacing w:before="219" w:line="330" w:lineRule="auto"/>
        <w:ind w:right="37" w:firstLine="325"/>
        <w:rPr>
          <w:sz w:val="20"/>
          <w:szCs w:val="20"/>
        </w:rPr>
      </w:pPr>
      <w:r>
        <w:rPr>
          <w:spacing w:val="7"/>
          <w:sz w:val="20"/>
          <w:szCs w:val="20"/>
        </w:rPr>
        <w:t>1.1.3.6</w:t>
      </w:r>
      <w:r>
        <w:rPr>
          <w:spacing w:val="-36"/>
          <w:sz w:val="20"/>
          <w:szCs w:val="20"/>
        </w:rPr>
        <w:t xml:space="preserve"> </w:t>
      </w:r>
      <w:r>
        <w:rPr>
          <w:spacing w:val="7"/>
          <w:sz w:val="20"/>
          <w:szCs w:val="20"/>
        </w:rPr>
        <w:t>施工设备：指为完成合同约定的各项工作所需的设备、器具和其他物品，不包括</w:t>
      </w:r>
      <w:r>
        <w:rPr>
          <w:spacing w:val="6"/>
          <w:sz w:val="20"/>
          <w:szCs w:val="20"/>
        </w:rPr>
        <w:t>临时工程</w:t>
      </w:r>
      <w:r>
        <w:rPr>
          <w:sz w:val="20"/>
          <w:szCs w:val="20"/>
        </w:rPr>
        <w:t xml:space="preserve"> </w:t>
      </w:r>
      <w:r>
        <w:rPr>
          <w:spacing w:val="3"/>
          <w:sz w:val="20"/>
          <w:szCs w:val="20"/>
        </w:rPr>
        <w:t>和材料。</w:t>
      </w:r>
    </w:p>
    <w:p w14:paraId="053A4EF8">
      <w:pPr>
        <w:pStyle w:val="3"/>
        <w:spacing w:before="220" w:line="229" w:lineRule="auto"/>
        <w:ind w:left="326"/>
        <w:rPr>
          <w:sz w:val="20"/>
          <w:szCs w:val="20"/>
        </w:rPr>
      </w:pPr>
      <w:r>
        <w:rPr>
          <w:spacing w:val="8"/>
          <w:sz w:val="20"/>
          <w:szCs w:val="20"/>
        </w:rPr>
        <w:t>1.1.3.7</w:t>
      </w:r>
      <w:r>
        <w:rPr>
          <w:spacing w:val="-23"/>
          <w:sz w:val="20"/>
          <w:szCs w:val="20"/>
        </w:rPr>
        <w:t xml:space="preserve"> </w:t>
      </w:r>
      <w:r>
        <w:rPr>
          <w:spacing w:val="8"/>
          <w:sz w:val="20"/>
          <w:szCs w:val="20"/>
        </w:rPr>
        <w:t>临时设施：指为完成合同约定的各项</w:t>
      </w:r>
      <w:r>
        <w:rPr>
          <w:spacing w:val="7"/>
          <w:sz w:val="20"/>
          <w:szCs w:val="20"/>
        </w:rPr>
        <w:t>工作所服务的临时性生产和生活设施。</w:t>
      </w:r>
    </w:p>
    <w:p w14:paraId="7BFFDFCF">
      <w:pPr>
        <w:pStyle w:val="3"/>
        <w:spacing w:before="220" w:line="229" w:lineRule="auto"/>
        <w:ind w:left="326"/>
        <w:rPr>
          <w:sz w:val="20"/>
          <w:szCs w:val="20"/>
        </w:rPr>
      </w:pPr>
      <w:r>
        <w:rPr>
          <w:spacing w:val="6"/>
          <w:sz w:val="20"/>
          <w:szCs w:val="20"/>
        </w:rPr>
        <w:t>1.1.3.8</w:t>
      </w:r>
      <w:r>
        <w:rPr>
          <w:spacing w:val="-18"/>
          <w:sz w:val="20"/>
          <w:szCs w:val="20"/>
        </w:rPr>
        <w:t xml:space="preserve"> </w:t>
      </w:r>
      <w:r>
        <w:rPr>
          <w:spacing w:val="6"/>
          <w:sz w:val="20"/>
          <w:szCs w:val="20"/>
        </w:rPr>
        <w:t>承包人设备：指承包人自带的施工设备。</w:t>
      </w:r>
    </w:p>
    <w:p w14:paraId="32A00071">
      <w:pPr>
        <w:pStyle w:val="3"/>
        <w:spacing w:before="220" w:line="331" w:lineRule="auto"/>
        <w:ind w:left="1" w:right="37" w:firstLine="324"/>
        <w:rPr>
          <w:sz w:val="20"/>
          <w:szCs w:val="20"/>
        </w:rPr>
      </w:pPr>
      <w:r>
        <w:rPr>
          <w:spacing w:val="7"/>
          <w:sz w:val="20"/>
          <w:szCs w:val="20"/>
        </w:rPr>
        <w:t>1.1.3.9</w:t>
      </w:r>
      <w:r>
        <w:rPr>
          <w:spacing w:val="-36"/>
          <w:sz w:val="20"/>
          <w:szCs w:val="20"/>
        </w:rPr>
        <w:t xml:space="preserve"> </w:t>
      </w:r>
      <w:r>
        <w:rPr>
          <w:spacing w:val="7"/>
          <w:sz w:val="20"/>
          <w:szCs w:val="20"/>
        </w:rPr>
        <w:t>施工场地(或称工地、现场)：指用于合同工程施工的场所，以及</w:t>
      </w:r>
      <w:r>
        <w:rPr>
          <w:spacing w:val="6"/>
          <w:sz w:val="20"/>
          <w:szCs w:val="20"/>
        </w:rPr>
        <w:t>在合同中指定作为施工场</w:t>
      </w:r>
      <w:r>
        <w:rPr>
          <w:sz w:val="20"/>
          <w:szCs w:val="20"/>
        </w:rPr>
        <w:t xml:space="preserve"> </w:t>
      </w:r>
      <w:r>
        <w:rPr>
          <w:spacing w:val="8"/>
          <w:sz w:val="20"/>
          <w:szCs w:val="20"/>
        </w:rPr>
        <w:t>地组成部分的其他场所，包括永久占地和临时占地。</w:t>
      </w:r>
    </w:p>
    <w:p w14:paraId="756399DB">
      <w:pPr>
        <w:pStyle w:val="3"/>
        <w:spacing w:before="219" w:line="231" w:lineRule="auto"/>
        <w:ind w:left="326"/>
        <w:rPr>
          <w:sz w:val="20"/>
          <w:szCs w:val="20"/>
        </w:rPr>
      </w:pPr>
      <w:r>
        <w:rPr>
          <w:spacing w:val="7"/>
          <w:sz w:val="20"/>
          <w:szCs w:val="20"/>
        </w:rPr>
        <w:t>1.1.3.10</w:t>
      </w:r>
      <w:r>
        <w:rPr>
          <w:spacing w:val="-27"/>
          <w:sz w:val="20"/>
          <w:szCs w:val="20"/>
        </w:rPr>
        <w:t xml:space="preserve"> </w:t>
      </w:r>
      <w:r>
        <w:rPr>
          <w:spacing w:val="7"/>
          <w:sz w:val="20"/>
          <w:szCs w:val="20"/>
        </w:rPr>
        <w:t>永久占地：指发包人为建设本合同工程临时征用的场地。</w:t>
      </w:r>
    </w:p>
    <w:p w14:paraId="1F6D9F37">
      <w:pPr>
        <w:pStyle w:val="3"/>
        <w:spacing w:before="217" w:line="332" w:lineRule="auto"/>
        <w:ind w:left="1" w:right="75" w:firstLine="324"/>
        <w:rPr>
          <w:sz w:val="20"/>
          <w:szCs w:val="20"/>
        </w:rPr>
      </w:pPr>
      <w:r>
        <w:rPr>
          <w:spacing w:val="8"/>
          <w:sz w:val="20"/>
          <w:szCs w:val="20"/>
        </w:rPr>
        <w:t>1.1.3.11</w:t>
      </w:r>
      <w:r>
        <w:rPr>
          <w:spacing w:val="-22"/>
          <w:sz w:val="20"/>
          <w:szCs w:val="20"/>
        </w:rPr>
        <w:t xml:space="preserve"> </w:t>
      </w:r>
      <w:r>
        <w:rPr>
          <w:spacing w:val="8"/>
          <w:sz w:val="20"/>
          <w:szCs w:val="20"/>
        </w:rPr>
        <w:t>临时占地：指发包人为建设本合同工程临时征用，承包人在完工后须按合同要求退</w:t>
      </w:r>
      <w:r>
        <w:rPr>
          <w:spacing w:val="7"/>
          <w:sz w:val="20"/>
          <w:szCs w:val="20"/>
        </w:rPr>
        <w:t>还的</w:t>
      </w:r>
      <w:r>
        <w:rPr>
          <w:sz w:val="20"/>
          <w:szCs w:val="20"/>
        </w:rPr>
        <w:t xml:space="preserve"> </w:t>
      </w:r>
      <w:r>
        <w:rPr>
          <w:spacing w:val="1"/>
          <w:sz w:val="20"/>
          <w:szCs w:val="20"/>
        </w:rPr>
        <w:t>场地。</w:t>
      </w:r>
    </w:p>
    <w:p w14:paraId="48CCB613">
      <w:pPr>
        <w:pStyle w:val="3"/>
        <w:spacing w:before="217" w:line="232" w:lineRule="auto"/>
        <w:ind w:left="326"/>
        <w:rPr>
          <w:sz w:val="20"/>
          <w:szCs w:val="20"/>
        </w:rPr>
      </w:pPr>
      <w:r>
        <w:rPr>
          <w:spacing w:val="-6"/>
          <w:sz w:val="20"/>
          <w:szCs w:val="20"/>
        </w:rPr>
        <w:t>1.1.4</w:t>
      </w:r>
      <w:r>
        <w:rPr>
          <w:spacing w:val="12"/>
          <w:sz w:val="20"/>
          <w:szCs w:val="20"/>
        </w:rPr>
        <w:t xml:space="preserve"> </w:t>
      </w:r>
      <w:r>
        <w:rPr>
          <w:spacing w:val="-6"/>
          <w:sz w:val="20"/>
          <w:szCs w:val="20"/>
        </w:rPr>
        <w:t>日期</w:t>
      </w:r>
    </w:p>
    <w:p w14:paraId="080AC733">
      <w:pPr>
        <w:pStyle w:val="3"/>
        <w:spacing w:before="217" w:line="231" w:lineRule="auto"/>
        <w:ind w:left="326"/>
        <w:rPr>
          <w:sz w:val="20"/>
          <w:szCs w:val="20"/>
        </w:rPr>
      </w:pPr>
      <w:r>
        <w:rPr>
          <w:spacing w:val="6"/>
          <w:sz w:val="20"/>
          <w:szCs w:val="20"/>
        </w:rPr>
        <w:t>1.1.4.4</w:t>
      </w:r>
      <w:r>
        <w:rPr>
          <w:spacing w:val="-35"/>
          <w:sz w:val="20"/>
          <w:szCs w:val="20"/>
        </w:rPr>
        <w:t xml:space="preserve"> </w:t>
      </w:r>
      <w:r>
        <w:rPr>
          <w:spacing w:val="6"/>
          <w:sz w:val="20"/>
          <w:szCs w:val="20"/>
        </w:rPr>
        <w:t>开工通知：指监理人按第</w:t>
      </w:r>
      <w:r>
        <w:rPr>
          <w:spacing w:val="-24"/>
          <w:sz w:val="20"/>
          <w:szCs w:val="20"/>
        </w:rPr>
        <w:t xml:space="preserve"> </w:t>
      </w:r>
      <w:r>
        <w:rPr>
          <w:spacing w:val="6"/>
          <w:sz w:val="20"/>
          <w:szCs w:val="20"/>
        </w:rPr>
        <w:t>11.1</w:t>
      </w:r>
      <w:r>
        <w:rPr>
          <w:spacing w:val="-36"/>
          <w:sz w:val="20"/>
          <w:szCs w:val="20"/>
        </w:rPr>
        <w:t xml:space="preserve"> </w:t>
      </w:r>
      <w:r>
        <w:rPr>
          <w:spacing w:val="6"/>
          <w:sz w:val="20"/>
          <w:szCs w:val="20"/>
        </w:rPr>
        <w:t>款通知承包人开工的</w:t>
      </w:r>
      <w:r>
        <w:rPr>
          <w:spacing w:val="5"/>
          <w:sz w:val="20"/>
          <w:szCs w:val="20"/>
        </w:rPr>
        <w:t>函件。</w:t>
      </w:r>
    </w:p>
    <w:p w14:paraId="59A4B80E">
      <w:pPr>
        <w:pStyle w:val="3"/>
        <w:spacing w:before="218" w:line="231" w:lineRule="auto"/>
        <w:ind w:left="230"/>
        <w:rPr>
          <w:sz w:val="20"/>
          <w:szCs w:val="20"/>
        </w:rPr>
      </w:pPr>
      <w:r>
        <w:rPr>
          <w:spacing w:val="6"/>
          <w:sz w:val="20"/>
          <w:szCs w:val="20"/>
        </w:rPr>
        <w:t>1.1.4.2</w:t>
      </w:r>
      <w:r>
        <w:rPr>
          <w:spacing w:val="-22"/>
          <w:sz w:val="20"/>
          <w:szCs w:val="20"/>
        </w:rPr>
        <w:t xml:space="preserve"> </w:t>
      </w:r>
      <w:r>
        <w:rPr>
          <w:spacing w:val="6"/>
          <w:sz w:val="20"/>
          <w:szCs w:val="20"/>
        </w:rPr>
        <w:t>开工日期：指监理人按第</w:t>
      </w:r>
      <w:r>
        <w:rPr>
          <w:spacing w:val="-22"/>
          <w:sz w:val="20"/>
          <w:szCs w:val="20"/>
        </w:rPr>
        <w:t xml:space="preserve"> </w:t>
      </w:r>
      <w:r>
        <w:rPr>
          <w:spacing w:val="6"/>
          <w:sz w:val="20"/>
          <w:szCs w:val="20"/>
        </w:rPr>
        <w:t>11.1</w:t>
      </w:r>
      <w:r>
        <w:rPr>
          <w:spacing w:val="-35"/>
          <w:sz w:val="20"/>
          <w:szCs w:val="20"/>
        </w:rPr>
        <w:t xml:space="preserve"> </w:t>
      </w:r>
      <w:r>
        <w:rPr>
          <w:spacing w:val="6"/>
          <w:sz w:val="20"/>
          <w:szCs w:val="20"/>
        </w:rPr>
        <w:t>款发出的开工通知中写明的开工日期。</w:t>
      </w:r>
    </w:p>
    <w:p w14:paraId="5106FA7D">
      <w:pPr>
        <w:pStyle w:val="3"/>
        <w:spacing w:before="218" w:line="330" w:lineRule="auto"/>
        <w:ind w:right="36" w:firstLine="326"/>
        <w:rPr>
          <w:sz w:val="20"/>
          <w:szCs w:val="20"/>
        </w:rPr>
      </w:pPr>
      <w:r>
        <w:rPr>
          <w:spacing w:val="6"/>
          <w:sz w:val="20"/>
          <w:szCs w:val="20"/>
        </w:rPr>
        <w:t>1.1.4.3</w:t>
      </w:r>
      <w:r>
        <w:rPr>
          <w:spacing w:val="-30"/>
          <w:sz w:val="20"/>
          <w:szCs w:val="20"/>
        </w:rPr>
        <w:t xml:space="preserve"> </w:t>
      </w:r>
      <w:r>
        <w:rPr>
          <w:spacing w:val="6"/>
          <w:sz w:val="20"/>
          <w:szCs w:val="20"/>
        </w:rPr>
        <w:t>工期：指承包人在投标函中承诺的完成合同工程所需的期限，包括按第</w:t>
      </w:r>
      <w:r>
        <w:rPr>
          <w:spacing w:val="-23"/>
          <w:sz w:val="20"/>
          <w:szCs w:val="20"/>
        </w:rPr>
        <w:t xml:space="preserve"> </w:t>
      </w:r>
      <w:r>
        <w:rPr>
          <w:spacing w:val="6"/>
          <w:sz w:val="20"/>
          <w:szCs w:val="20"/>
        </w:rPr>
        <w:t>11.3</w:t>
      </w:r>
      <w:r>
        <w:rPr>
          <w:spacing w:val="-35"/>
          <w:sz w:val="20"/>
          <w:szCs w:val="20"/>
        </w:rPr>
        <w:t xml:space="preserve"> </w:t>
      </w:r>
      <w:r>
        <w:rPr>
          <w:spacing w:val="6"/>
          <w:sz w:val="20"/>
          <w:szCs w:val="20"/>
        </w:rPr>
        <w:t>款、第</w:t>
      </w:r>
      <w:r>
        <w:rPr>
          <w:spacing w:val="-23"/>
          <w:sz w:val="20"/>
          <w:szCs w:val="20"/>
        </w:rPr>
        <w:t xml:space="preserve"> </w:t>
      </w:r>
      <w:r>
        <w:rPr>
          <w:spacing w:val="6"/>
          <w:sz w:val="20"/>
          <w:szCs w:val="20"/>
        </w:rPr>
        <w:t>11.4</w:t>
      </w:r>
      <w:r>
        <w:rPr>
          <w:sz w:val="20"/>
          <w:szCs w:val="20"/>
        </w:rPr>
        <w:t xml:space="preserve"> </w:t>
      </w:r>
      <w:r>
        <w:rPr>
          <w:spacing w:val="4"/>
          <w:sz w:val="20"/>
          <w:szCs w:val="20"/>
        </w:rPr>
        <w:t>款和第</w:t>
      </w:r>
      <w:r>
        <w:rPr>
          <w:spacing w:val="-11"/>
          <w:sz w:val="20"/>
          <w:szCs w:val="20"/>
        </w:rPr>
        <w:t xml:space="preserve"> </w:t>
      </w:r>
      <w:r>
        <w:rPr>
          <w:spacing w:val="4"/>
          <w:sz w:val="20"/>
          <w:szCs w:val="20"/>
        </w:rPr>
        <w:t>11.6</w:t>
      </w:r>
      <w:r>
        <w:rPr>
          <w:spacing w:val="-33"/>
          <w:sz w:val="20"/>
          <w:szCs w:val="20"/>
        </w:rPr>
        <w:t xml:space="preserve"> </w:t>
      </w:r>
      <w:r>
        <w:rPr>
          <w:spacing w:val="4"/>
          <w:sz w:val="20"/>
          <w:szCs w:val="20"/>
        </w:rPr>
        <w:t>款约定所作的变更。</w:t>
      </w:r>
    </w:p>
    <w:p w14:paraId="03C43E12">
      <w:pPr>
        <w:pStyle w:val="3"/>
        <w:spacing w:before="222" w:line="331" w:lineRule="auto"/>
        <w:ind w:left="21" w:right="37" w:firstLine="304"/>
        <w:rPr>
          <w:sz w:val="20"/>
          <w:szCs w:val="20"/>
        </w:rPr>
      </w:pPr>
      <w:r>
        <w:rPr>
          <w:spacing w:val="5"/>
          <w:sz w:val="20"/>
          <w:szCs w:val="20"/>
        </w:rPr>
        <w:t>1.1.4.4</w:t>
      </w:r>
      <w:r>
        <w:rPr>
          <w:spacing w:val="-32"/>
          <w:sz w:val="20"/>
          <w:szCs w:val="20"/>
        </w:rPr>
        <w:t xml:space="preserve"> </w:t>
      </w:r>
      <w:r>
        <w:rPr>
          <w:spacing w:val="5"/>
          <w:sz w:val="20"/>
          <w:szCs w:val="20"/>
        </w:rPr>
        <w:t>竣工日期：即合同工程完工日期，指第</w:t>
      </w:r>
      <w:r>
        <w:rPr>
          <w:spacing w:val="-23"/>
          <w:sz w:val="20"/>
          <w:szCs w:val="20"/>
        </w:rPr>
        <w:t xml:space="preserve"> </w:t>
      </w:r>
      <w:r>
        <w:rPr>
          <w:spacing w:val="5"/>
          <w:sz w:val="20"/>
          <w:szCs w:val="20"/>
        </w:rPr>
        <w:t>1.1.4.3 目约定工期</w:t>
      </w:r>
      <w:r>
        <w:rPr>
          <w:spacing w:val="4"/>
          <w:sz w:val="20"/>
          <w:szCs w:val="20"/>
        </w:rPr>
        <w:t>届满时的日期。实际完工日期</w:t>
      </w:r>
      <w:r>
        <w:rPr>
          <w:sz w:val="20"/>
          <w:szCs w:val="20"/>
        </w:rPr>
        <w:t xml:space="preserve"> </w:t>
      </w:r>
      <w:r>
        <w:rPr>
          <w:spacing w:val="7"/>
          <w:sz w:val="20"/>
          <w:szCs w:val="20"/>
        </w:rPr>
        <w:t>以合同工程完工证书中写明的日期为准。</w:t>
      </w:r>
    </w:p>
    <w:p w14:paraId="27BE304E">
      <w:pPr>
        <w:pStyle w:val="3"/>
        <w:spacing w:before="218" w:line="229" w:lineRule="auto"/>
        <w:ind w:left="326"/>
        <w:rPr>
          <w:sz w:val="20"/>
          <w:szCs w:val="20"/>
        </w:rPr>
      </w:pPr>
      <w:r>
        <w:rPr>
          <w:spacing w:val="7"/>
          <w:sz w:val="20"/>
          <w:szCs w:val="20"/>
        </w:rPr>
        <w:t>1.1.4.5</w:t>
      </w:r>
      <w:r>
        <w:rPr>
          <w:spacing w:val="-23"/>
          <w:sz w:val="20"/>
          <w:szCs w:val="20"/>
        </w:rPr>
        <w:t xml:space="preserve"> </w:t>
      </w:r>
      <w:r>
        <w:rPr>
          <w:spacing w:val="7"/>
          <w:sz w:val="20"/>
          <w:szCs w:val="20"/>
        </w:rPr>
        <w:t>缺陷责任期：即工程质量保修期，指履行第</w:t>
      </w:r>
      <w:r>
        <w:rPr>
          <w:spacing w:val="-24"/>
          <w:sz w:val="20"/>
          <w:szCs w:val="20"/>
        </w:rPr>
        <w:t xml:space="preserve"> </w:t>
      </w:r>
      <w:r>
        <w:rPr>
          <w:spacing w:val="7"/>
          <w:sz w:val="20"/>
          <w:szCs w:val="20"/>
        </w:rPr>
        <w:t>17.2</w:t>
      </w:r>
      <w:r>
        <w:rPr>
          <w:spacing w:val="-36"/>
          <w:sz w:val="20"/>
          <w:szCs w:val="20"/>
        </w:rPr>
        <w:t xml:space="preserve"> </w:t>
      </w:r>
      <w:r>
        <w:rPr>
          <w:spacing w:val="7"/>
          <w:sz w:val="20"/>
          <w:szCs w:val="20"/>
        </w:rPr>
        <w:t>款约定的缺陷责任的期限，包括根据第</w:t>
      </w:r>
    </w:p>
    <w:p w14:paraId="70B5645A">
      <w:pPr>
        <w:pStyle w:val="3"/>
        <w:spacing w:before="219" w:line="229" w:lineRule="auto"/>
        <w:ind w:left="9"/>
        <w:rPr>
          <w:sz w:val="20"/>
          <w:szCs w:val="20"/>
        </w:rPr>
      </w:pPr>
      <w:r>
        <w:rPr>
          <w:spacing w:val="7"/>
          <w:sz w:val="20"/>
          <w:szCs w:val="20"/>
        </w:rPr>
        <w:t>17.3</w:t>
      </w:r>
      <w:r>
        <w:rPr>
          <w:spacing w:val="-23"/>
          <w:sz w:val="20"/>
          <w:szCs w:val="20"/>
        </w:rPr>
        <w:t xml:space="preserve"> </w:t>
      </w:r>
      <w:r>
        <w:rPr>
          <w:spacing w:val="7"/>
          <w:sz w:val="20"/>
          <w:szCs w:val="20"/>
        </w:rPr>
        <w:t>款约定所作的延长，具体期限由专用合同条款约定。</w:t>
      </w:r>
    </w:p>
    <w:p w14:paraId="7647483E">
      <w:pPr>
        <w:pStyle w:val="3"/>
        <w:spacing w:before="221" w:line="230" w:lineRule="auto"/>
        <w:ind w:left="429"/>
        <w:rPr>
          <w:sz w:val="20"/>
          <w:szCs w:val="20"/>
        </w:rPr>
      </w:pPr>
      <w:r>
        <w:rPr>
          <w:spacing w:val="3"/>
          <w:sz w:val="20"/>
          <w:szCs w:val="20"/>
        </w:rPr>
        <w:t>1.1.4.6</w:t>
      </w:r>
      <w:r>
        <w:rPr>
          <w:spacing w:val="-35"/>
          <w:sz w:val="20"/>
          <w:szCs w:val="20"/>
        </w:rPr>
        <w:t xml:space="preserve"> </w:t>
      </w:r>
      <w:r>
        <w:rPr>
          <w:spacing w:val="3"/>
          <w:sz w:val="20"/>
          <w:szCs w:val="20"/>
        </w:rPr>
        <w:t>基准日期：指投标截止时间前</w:t>
      </w:r>
      <w:r>
        <w:rPr>
          <w:spacing w:val="-22"/>
          <w:sz w:val="20"/>
          <w:szCs w:val="20"/>
        </w:rPr>
        <w:t xml:space="preserve"> </w:t>
      </w:r>
      <w:r>
        <w:rPr>
          <w:spacing w:val="3"/>
          <w:sz w:val="20"/>
          <w:szCs w:val="20"/>
        </w:rPr>
        <w:t>18</w:t>
      </w:r>
      <w:r>
        <w:rPr>
          <w:spacing w:val="-34"/>
          <w:sz w:val="20"/>
          <w:szCs w:val="20"/>
        </w:rPr>
        <w:t xml:space="preserve"> </w:t>
      </w:r>
      <w:r>
        <w:rPr>
          <w:spacing w:val="3"/>
          <w:sz w:val="20"/>
          <w:szCs w:val="20"/>
        </w:rPr>
        <w:t>天</w:t>
      </w:r>
      <w:r>
        <w:rPr>
          <w:spacing w:val="2"/>
          <w:sz w:val="20"/>
          <w:szCs w:val="20"/>
        </w:rPr>
        <w:t>的</w:t>
      </w:r>
      <w:r>
        <w:rPr>
          <w:spacing w:val="-40"/>
          <w:sz w:val="20"/>
          <w:szCs w:val="20"/>
        </w:rPr>
        <w:t xml:space="preserve"> </w:t>
      </w:r>
      <w:r>
        <w:rPr>
          <w:spacing w:val="2"/>
          <w:sz w:val="20"/>
          <w:szCs w:val="20"/>
        </w:rPr>
        <w:t>日期。</w:t>
      </w:r>
    </w:p>
    <w:p w14:paraId="20EFA4A7">
      <w:pPr>
        <w:pStyle w:val="3"/>
        <w:spacing w:before="218" w:line="331" w:lineRule="auto"/>
        <w:ind w:right="75" w:firstLine="428"/>
        <w:rPr>
          <w:sz w:val="20"/>
          <w:szCs w:val="20"/>
        </w:rPr>
      </w:pPr>
      <w:r>
        <w:rPr>
          <w:spacing w:val="7"/>
          <w:sz w:val="20"/>
          <w:szCs w:val="20"/>
        </w:rPr>
        <w:t>1.1.4.7</w:t>
      </w:r>
      <w:r>
        <w:rPr>
          <w:spacing w:val="-34"/>
          <w:sz w:val="20"/>
          <w:szCs w:val="20"/>
        </w:rPr>
        <w:t xml:space="preserve"> </w:t>
      </w:r>
      <w:r>
        <w:rPr>
          <w:spacing w:val="7"/>
          <w:sz w:val="20"/>
          <w:szCs w:val="20"/>
        </w:rPr>
        <w:t>天：除特别指明外，指</w:t>
      </w:r>
      <w:r>
        <w:rPr>
          <w:spacing w:val="-40"/>
          <w:sz w:val="20"/>
          <w:szCs w:val="20"/>
        </w:rPr>
        <w:t xml:space="preserve"> </w:t>
      </w:r>
      <w:r>
        <w:rPr>
          <w:spacing w:val="7"/>
          <w:sz w:val="20"/>
          <w:szCs w:val="20"/>
        </w:rPr>
        <w:t>日历天。合同中按天计算时间的，开始当天不计入，从次日开始</w:t>
      </w:r>
      <w:r>
        <w:rPr>
          <w:sz w:val="20"/>
          <w:szCs w:val="20"/>
        </w:rPr>
        <w:t xml:space="preserve"> </w:t>
      </w:r>
      <w:r>
        <w:rPr>
          <w:spacing w:val="8"/>
          <w:sz w:val="20"/>
          <w:szCs w:val="20"/>
        </w:rPr>
        <w:t>计算。期限最后一天的截止时间为当天。</w:t>
      </w:r>
    </w:p>
    <w:p w14:paraId="23813EAC">
      <w:pPr>
        <w:spacing w:line="331" w:lineRule="auto"/>
        <w:rPr>
          <w:sz w:val="20"/>
          <w:szCs w:val="20"/>
        </w:rPr>
        <w:sectPr>
          <w:footerReference r:id="rId21" w:type="default"/>
          <w:pgSz w:w="11900" w:h="16840"/>
          <w:pgMar w:top="1271" w:right="1302" w:bottom="1014" w:left="1349" w:header="0" w:footer="852" w:gutter="0"/>
          <w:cols w:space="720" w:num="1"/>
        </w:sectPr>
      </w:pPr>
    </w:p>
    <w:p w14:paraId="772FDC4E">
      <w:pPr>
        <w:pStyle w:val="3"/>
        <w:spacing w:before="42" w:line="231" w:lineRule="auto"/>
        <w:ind w:left="428"/>
        <w:rPr>
          <w:sz w:val="20"/>
          <w:szCs w:val="20"/>
        </w:rPr>
      </w:pPr>
      <w:r>
        <w:rPr>
          <w:spacing w:val="4"/>
          <w:sz w:val="20"/>
          <w:szCs w:val="20"/>
        </w:rPr>
        <w:t>1.1.5</w:t>
      </w:r>
      <w:r>
        <w:rPr>
          <w:spacing w:val="-25"/>
          <w:sz w:val="20"/>
          <w:szCs w:val="20"/>
        </w:rPr>
        <w:t xml:space="preserve"> </w:t>
      </w:r>
      <w:r>
        <w:rPr>
          <w:spacing w:val="4"/>
          <w:sz w:val="20"/>
          <w:szCs w:val="20"/>
        </w:rPr>
        <w:t>合同价格和费用</w:t>
      </w:r>
    </w:p>
    <w:p w14:paraId="529FC891">
      <w:pPr>
        <w:pStyle w:val="3"/>
        <w:spacing w:before="217" w:line="231" w:lineRule="auto"/>
        <w:ind w:left="428"/>
        <w:rPr>
          <w:sz w:val="20"/>
          <w:szCs w:val="20"/>
        </w:rPr>
      </w:pPr>
      <w:r>
        <w:rPr>
          <w:spacing w:val="7"/>
          <w:sz w:val="20"/>
          <w:szCs w:val="20"/>
        </w:rPr>
        <w:t>1.1.5.1</w:t>
      </w:r>
      <w:r>
        <w:rPr>
          <w:spacing w:val="-17"/>
          <w:sz w:val="20"/>
          <w:szCs w:val="20"/>
        </w:rPr>
        <w:t xml:space="preserve"> </w:t>
      </w:r>
      <w:r>
        <w:rPr>
          <w:spacing w:val="7"/>
          <w:sz w:val="20"/>
          <w:szCs w:val="20"/>
        </w:rPr>
        <w:t>签约合同价：指签定合同时合同协议书中写明的合同总金额。</w:t>
      </w:r>
    </w:p>
    <w:p w14:paraId="5FBDC07C">
      <w:pPr>
        <w:pStyle w:val="3"/>
        <w:spacing w:before="217" w:line="330" w:lineRule="auto"/>
        <w:ind w:right="67" w:firstLine="428"/>
        <w:rPr>
          <w:sz w:val="20"/>
          <w:szCs w:val="20"/>
        </w:rPr>
      </w:pPr>
      <w:r>
        <w:rPr>
          <w:spacing w:val="7"/>
          <w:sz w:val="20"/>
          <w:szCs w:val="20"/>
        </w:rPr>
        <w:t>1.1.5.2</w:t>
      </w:r>
      <w:r>
        <w:rPr>
          <w:spacing w:val="-29"/>
          <w:sz w:val="20"/>
          <w:szCs w:val="20"/>
        </w:rPr>
        <w:t xml:space="preserve"> </w:t>
      </w:r>
      <w:r>
        <w:rPr>
          <w:spacing w:val="7"/>
          <w:sz w:val="20"/>
          <w:szCs w:val="20"/>
        </w:rPr>
        <w:t>合同价格：指承 包人按合同约定完成了包括缺陷责任期</w:t>
      </w:r>
      <w:r>
        <w:rPr>
          <w:spacing w:val="6"/>
          <w:sz w:val="20"/>
          <w:szCs w:val="20"/>
        </w:rPr>
        <w:t>内的全部承包工作后，发包人应</w:t>
      </w:r>
      <w:r>
        <w:rPr>
          <w:sz w:val="20"/>
          <w:szCs w:val="20"/>
        </w:rPr>
        <w:t xml:space="preserve"> </w:t>
      </w:r>
      <w:r>
        <w:rPr>
          <w:spacing w:val="9"/>
          <w:sz w:val="20"/>
          <w:szCs w:val="20"/>
        </w:rPr>
        <w:t>付给承包人的金额，包括在履行合同过程中按合同约定进行的变更和调整。</w:t>
      </w:r>
    </w:p>
    <w:p w14:paraId="24A9D5C2">
      <w:pPr>
        <w:pStyle w:val="3"/>
        <w:spacing w:before="221" w:line="331" w:lineRule="auto"/>
        <w:ind w:left="6" w:right="106" w:firstLine="422"/>
        <w:rPr>
          <w:sz w:val="20"/>
          <w:szCs w:val="20"/>
        </w:rPr>
      </w:pPr>
      <w:r>
        <w:rPr>
          <w:spacing w:val="8"/>
          <w:sz w:val="20"/>
          <w:szCs w:val="20"/>
        </w:rPr>
        <w:t>1.1.5.3</w:t>
      </w:r>
      <w:r>
        <w:rPr>
          <w:spacing w:val="-20"/>
          <w:sz w:val="20"/>
          <w:szCs w:val="20"/>
        </w:rPr>
        <w:t xml:space="preserve"> </w:t>
      </w:r>
      <w:r>
        <w:rPr>
          <w:spacing w:val="8"/>
          <w:sz w:val="20"/>
          <w:szCs w:val="20"/>
        </w:rPr>
        <w:t>费用：指为履行合同所发生的或将要发生的所有合理开支，包括管理费和应分摊的其他</w:t>
      </w:r>
      <w:r>
        <w:rPr>
          <w:sz w:val="20"/>
          <w:szCs w:val="20"/>
        </w:rPr>
        <w:t xml:space="preserve"> </w:t>
      </w:r>
      <w:r>
        <w:rPr>
          <w:spacing w:val="6"/>
          <w:sz w:val="20"/>
          <w:szCs w:val="20"/>
        </w:rPr>
        <w:t>费用，但不包括利润。</w:t>
      </w:r>
    </w:p>
    <w:p w14:paraId="194583E6">
      <w:pPr>
        <w:pStyle w:val="3"/>
        <w:spacing w:before="218" w:line="332" w:lineRule="auto"/>
        <w:ind w:right="67" w:firstLine="428"/>
        <w:rPr>
          <w:sz w:val="20"/>
          <w:szCs w:val="20"/>
        </w:rPr>
      </w:pPr>
      <w:r>
        <w:rPr>
          <w:spacing w:val="6"/>
          <w:sz w:val="20"/>
          <w:szCs w:val="20"/>
        </w:rPr>
        <w:t>1.1.5.7</w:t>
      </w:r>
      <w:r>
        <w:rPr>
          <w:spacing w:val="-30"/>
          <w:sz w:val="20"/>
          <w:szCs w:val="20"/>
        </w:rPr>
        <w:t xml:space="preserve"> </w:t>
      </w:r>
      <w:r>
        <w:rPr>
          <w:spacing w:val="6"/>
          <w:sz w:val="20"/>
          <w:szCs w:val="20"/>
        </w:rPr>
        <w:t>质量保证金(或称保留金)：</w:t>
      </w:r>
      <w:r>
        <w:rPr>
          <w:spacing w:val="5"/>
          <w:sz w:val="20"/>
          <w:szCs w:val="20"/>
        </w:rPr>
        <w:t>指按第</w:t>
      </w:r>
      <w:r>
        <w:rPr>
          <w:spacing w:val="-25"/>
          <w:sz w:val="20"/>
          <w:szCs w:val="20"/>
        </w:rPr>
        <w:t xml:space="preserve"> </w:t>
      </w:r>
      <w:r>
        <w:rPr>
          <w:spacing w:val="5"/>
          <w:sz w:val="20"/>
          <w:szCs w:val="20"/>
        </w:rPr>
        <w:t>16.4.1</w:t>
      </w:r>
      <w:r>
        <w:rPr>
          <w:spacing w:val="-31"/>
          <w:sz w:val="20"/>
          <w:szCs w:val="20"/>
        </w:rPr>
        <w:t xml:space="preserve"> </w:t>
      </w:r>
      <w:r>
        <w:rPr>
          <w:spacing w:val="5"/>
          <w:sz w:val="20"/>
          <w:szCs w:val="20"/>
        </w:rPr>
        <w:t>项约定用于保证在缺陷责任期内履行缺陷修复</w:t>
      </w:r>
      <w:r>
        <w:rPr>
          <w:sz w:val="20"/>
          <w:szCs w:val="20"/>
        </w:rPr>
        <w:t xml:space="preserve"> </w:t>
      </w:r>
      <w:r>
        <w:rPr>
          <w:spacing w:val="5"/>
          <w:sz w:val="20"/>
          <w:szCs w:val="20"/>
        </w:rPr>
        <w:t>义务的金额。</w:t>
      </w:r>
    </w:p>
    <w:p w14:paraId="075A6AE1">
      <w:pPr>
        <w:pStyle w:val="3"/>
        <w:spacing w:before="217" w:line="230" w:lineRule="auto"/>
        <w:ind w:left="428"/>
        <w:rPr>
          <w:sz w:val="20"/>
          <w:szCs w:val="20"/>
        </w:rPr>
      </w:pPr>
      <w:r>
        <w:rPr>
          <w:sz w:val="20"/>
          <w:szCs w:val="20"/>
        </w:rPr>
        <w:t>1.1.6</w:t>
      </w:r>
      <w:r>
        <w:rPr>
          <w:spacing w:val="-28"/>
          <w:sz w:val="20"/>
          <w:szCs w:val="20"/>
        </w:rPr>
        <w:t xml:space="preserve"> </w:t>
      </w:r>
      <w:r>
        <w:rPr>
          <w:sz w:val="20"/>
          <w:szCs w:val="20"/>
        </w:rPr>
        <w:t>其他</w:t>
      </w:r>
    </w:p>
    <w:p w14:paraId="39E94ED0">
      <w:pPr>
        <w:pStyle w:val="3"/>
        <w:spacing w:before="219" w:line="230" w:lineRule="auto"/>
        <w:ind w:left="414"/>
        <w:rPr>
          <w:sz w:val="20"/>
          <w:szCs w:val="20"/>
        </w:rPr>
      </w:pPr>
      <w:r>
        <w:rPr>
          <w:spacing w:val="1"/>
          <w:sz w:val="20"/>
          <w:szCs w:val="20"/>
        </w:rPr>
        <w:t>1.1.6.1</w:t>
      </w:r>
      <w:r>
        <w:rPr>
          <w:spacing w:val="-35"/>
          <w:sz w:val="20"/>
          <w:szCs w:val="20"/>
        </w:rPr>
        <w:t xml:space="preserve"> </w:t>
      </w:r>
      <w:r>
        <w:rPr>
          <w:spacing w:val="1"/>
          <w:sz w:val="20"/>
          <w:szCs w:val="20"/>
        </w:rPr>
        <w:t>书面形式：指合同文件、信函、电报、传真等可以有形地表现所载内容的形</w:t>
      </w:r>
      <w:r>
        <w:rPr>
          <w:sz w:val="20"/>
          <w:szCs w:val="20"/>
        </w:rPr>
        <w:t>式。</w:t>
      </w:r>
    </w:p>
    <w:p w14:paraId="5DB50ADF">
      <w:pPr>
        <w:pStyle w:val="3"/>
        <w:spacing w:before="126" w:line="222" w:lineRule="auto"/>
        <w:ind w:left="12"/>
        <w:rPr>
          <w:sz w:val="24"/>
          <w:szCs w:val="24"/>
        </w:rPr>
      </w:pPr>
      <w:r>
        <w:rPr>
          <w:b/>
          <w:bCs/>
          <w:spacing w:val="-8"/>
          <w:sz w:val="24"/>
          <w:szCs w:val="24"/>
        </w:rPr>
        <w:t>1.2</w:t>
      </w:r>
      <w:r>
        <w:rPr>
          <w:spacing w:val="-45"/>
          <w:sz w:val="24"/>
          <w:szCs w:val="24"/>
        </w:rPr>
        <w:t xml:space="preserve"> </w:t>
      </w:r>
      <w:r>
        <w:rPr>
          <w:b/>
          <w:bCs/>
          <w:spacing w:val="-8"/>
          <w:sz w:val="24"/>
          <w:szCs w:val="24"/>
        </w:rPr>
        <w:t>语言文字</w:t>
      </w:r>
    </w:p>
    <w:p w14:paraId="4E50E04A">
      <w:pPr>
        <w:pStyle w:val="3"/>
        <w:spacing w:before="270" w:line="231" w:lineRule="auto"/>
        <w:ind w:left="326"/>
        <w:rPr>
          <w:sz w:val="20"/>
          <w:szCs w:val="20"/>
        </w:rPr>
      </w:pPr>
      <w:r>
        <w:rPr>
          <w:spacing w:val="9"/>
          <w:sz w:val="20"/>
          <w:szCs w:val="20"/>
        </w:rPr>
        <w:t>除专用术语外，合同使用的语言文字为中文。必要时专用术语应附有中文</w:t>
      </w:r>
      <w:r>
        <w:rPr>
          <w:spacing w:val="8"/>
          <w:sz w:val="20"/>
          <w:szCs w:val="20"/>
        </w:rPr>
        <w:t>注释。</w:t>
      </w:r>
    </w:p>
    <w:p w14:paraId="5563A4A2">
      <w:pPr>
        <w:pStyle w:val="3"/>
        <w:spacing w:before="124" w:line="222" w:lineRule="auto"/>
        <w:ind w:left="12"/>
        <w:rPr>
          <w:sz w:val="24"/>
          <w:szCs w:val="24"/>
        </w:rPr>
      </w:pPr>
      <w:r>
        <w:rPr>
          <w:b/>
          <w:bCs/>
          <w:spacing w:val="-12"/>
          <w:sz w:val="24"/>
          <w:szCs w:val="24"/>
        </w:rPr>
        <w:t>1.3</w:t>
      </w:r>
      <w:r>
        <w:rPr>
          <w:spacing w:val="-37"/>
          <w:sz w:val="24"/>
          <w:szCs w:val="24"/>
        </w:rPr>
        <w:t xml:space="preserve"> </w:t>
      </w:r>
      <w:r>
        <w:rPr>
          <w:b/>
          <w:bCs/>
          <w:spacing w:val="-12"/>
          <w:sz w:val="24"/>
          <w:szCs w:val="24"/>
        </w:rPr>
        <w:t>法律</w:t>
      </w:r>
    </w:p>
    <w:p w14:paraId="33B6F5D4">
      <w:pPr>
        <w:pStyle w:val="3"/>
        <w:spacing w:before="274" w:line="425" w:lineRule="auto"/>
        <w:ind w:left="39" w:firstLine="276"/>
        <w:rPr>
          <w:sz w:val="20"/>
          <w:szCs w:val="20"/>
        </w:rPr>
      </w:pPr>
      <w:r>
        <w:rPr>
          <w:spacing w:val="8"/>
          <w:sz w:val="20"/>
          <w:szCs w:val="20"/>
        </w:rPr>
        <w:t>适用于合同的法律包括中华人民共和国法律、行政法规、部门规章，以及工程所在地的地方法规、</w:t>
      </w:r>
      <w:r>
        <w:rPr>
          <w:spacing w:val="16"/>
          <w:sz w:val="20"/>
          <w:szCs w:val="20"/>
        </w:rPr>
        <w:t xml:space="preserve"> </w:t>
      </w:r>
      <w:r>
        <w:rPr>
          <w:spacing w:val="6"/>
          <w:sz w:val="20"/>
          <w:szCs w:val="20"/>
        </w:rPr>
        <w:t>自治条例、单行条例和地方政府规章。</w:t>
      </w:r>
    </w:p>
    <w:p w14:paraId="4299CCA2">
      <w:pPr>
        <w:pStyle w:val="3"/>
        <w:spacing w:line="222" w:lineRule="auto"/>
        <w:ind w:left="12"/>
        <w:rPr>
          <w:sz w:val="24"/>
          <w:szCs w:val="24"/>
        </w:rPr>
      </w:pPr>
      <w:r>
        <w:rPr>
          <w:b/>
          <w:bCs/>
          <w:spacing w:val="-6"/>
          <w:sz w:val="24"/>
          <w:szCs w:val="24"/>
        </w:rPr>
        <w:t>1.4</w:t>
      </w:r>
      <w:r>
        <w:rPr>
          <w:spacing w:val="-36"/>
          <w:sz w:val="24"/>
          <w:szCs w:val="24"/>
        </w:rPr>
        <w:t xml:space="preserve"> </w:t>
      </w:r>
      <w:r>
        <w:rPr>
          <w:b/>
          <w:bCs/>
          <w:spacing w:val="-6"/>
          <w:sz w:val="24"/>
          <w:szCs w:val="24"/>
        </w:rPr>
        <w:t>合同文件的优先顺序</w:t>
      </w:r>
    </w:p>
    <w:p w14:paraId="2771A69E">
      <w:pPr>
        <w:pStyle w:val="3"/>
        <w:spacing w:before="194" w:line="432" w:lineRule="auto"/>
        <w:ind w:right="156" w:firstLine="316"/>
        <w:rPr>
          <w:sz w:val="20"/>
          <w:szCs w:val="20"/>
        </w:rPr>
      </w:pPr>
      <w:r>
        <w:rPr>
          <w:spacing w:val="10"/>
          <w:sz w:val="20"/>
          <w:szCs w:val="20"/>
        </w:rPr>
        <w:t>组成合同的各项文件应互相解释，互为说明。除专用</w:t>
      </w:r>
      <w:r>
        <w:rPr>
          <w:spacing w:val="9"/>
          <w:sz w:val="20"/>
          <w:szCs w:val="20"/>
        </w:rPr>
        <w:t>合同条款另有约定外，解释合同文件的优先</w:t>
      </w:r>
      <w:r>
        <w:rPr>
          <w:sz w:val="20"/>
          <w:szCs w:val="20"/>
        </w:rPr>
        <w:t xml:space="preserve"> </w:t>
      </w:r>
      <w:r>
        <w:rPr>
          <w:spacing w:val="4"/>
          <w:sz w:val="20"/>
          <w:szCs w:val="20"/>
        </w:rPr>
        <w:t>顺序如下：</w:t>
      </w:r>
    </w:p>
    <w:p w14:paraId="228D3954">
      <w:pPr>
        <w:pStyle w:val="3"/>
        <w:spacing w:before="1" w:line="230" w:lineRule="auto"/>
        <w:ind w:left="347"/>
        <w:rPr>
          <w:sz w:val="20"/>
          <w:szCs w:val="20"/>
        </w:rPr>
      </w:pPr>
      <w:r>
        <w:rPr>
          <w:spacing w:val="2"/>
          <w:sz w:val="20"/>
          <w:szCs w:val="20"/>
        </w:rPr>
        <w:t>(1)合同协议书；</w:t>
      </w:r>
    </w:p>
    <w:p w14:paraId="54FE84D8">
      <w:pPr>
        <w:pStyle w:val="3"/>
        <w:spacing w:before="217" w:line="231" w:lineRule="auto"/>
        <w:ind w:left="347"/>
        <w:rPr>
          <w:sz w:val="20"/>
          <w:szCs w:val="20"/>
        </w:rPr>
      </w:pPr>
      <w:r>
        <w:rPr>
          <w:spacing w:val="2"/>
          <w:sz w:val="20"/>
          <w:szCs w:val="20"/>
        </w:rPr>
        <w:t>(2)中标通知书；</w:t>
      </w:r>
    </w:p>
    <w:p w14:paraId="33E6DF49">
      <w:pPr>
        <w:pStyle w:val="3"/>
        <w:spacing w:before="218" w:line="231" w:lineRule="auto"/>
        <w:ind w:left="347"/>
        <w:rPr>
          <w:sz w:val="20"/>
          <w:szCs w:val="20"/>
        </w:rPr>
      </w:pPr>
      <w:r>
        <w:rPr>
          <w:spacing w:val="4"/>
          <w:sz w:val="20"/>
          <w:szCs w:val="20"/>
        </w:rPr>
        <w:t>(3)投标函及投标函附录；</w:t>
      </w:r>
    </w:p>
    <w:p w14:paraId="46F959BF">
      <w:pPr>
        <w:pStyle w:val="3"/>
        <w:spacing w:before="218" w:line="231" w:lineRule="auto"/>
        <w:ind w:left="347"/>
        <w:rPr>
          <w:sz w:val="20"/>
          <w:szCs w:val="20"/>
        </w:rPr>
      </w:pPr>
      <w:r>
        <w:rPr>
          <w:spacing w:val="2"/>
          <w:sz w:val="20"/>
          <w:szCs w:val="20"/>
        </w:rPr>
        <w:t>(4)专用合同条款；</w:t>
      </w:r>
    </w:p>
    <w:p w14:paraId="593E17F9">
      <w:pPr>
        <w:pStyle w:val="3"/>
        <w:spacing w:before="218" w:line="231" w:lineRule="auto"/>
        <w:ind w:left="347"/>
        <w:rPr>
          <w:sz w:val="20"/>
          <w:szCs w:val="20"/>
        </w:rPr>
      </w:pPr>
      <w:r>
        <w:rPr>
          <w:spacing w:val="2"/>
          <w:sz w:val="20"/>
          <w:szCs w:val="20"/>
        </w:rPr>
        <w:t>(5)通用合同条款；</w:t>
      </w:r>
    </w:p>
    <w:p w14:paraId="2E2109EF">
      <w:pPr>
        <w:pStyle w:val="3"/>
        <w:spacing w:before="217" w:line="231" w:lineRule="auto"/>
        <w:ind w:left="347"/>
        <w:rPr>
          <w:sz w:val="20"/>
          <w:szCs w:val="20"/>
        </w:rPr>
      </w:pPr>
      <w:r>
        <w:rPr>
          <w:spacing w:val="3"/>
          <w:sz w:val="20"/>
          <w:szCs w:val="20"/>
        </w:rPr>
        <w:t>(6)技术标准和要求；</w:t>
      </w:r>
    </w:p>
    <w:p w14:paraId="72F86EE5">
      <w:pPr>
        <w:pStyle w:val="3"/>
        <w:spacing w:before="218" w:line="231" w:lineRule="auto"/>
        <w:ind w:left="347"/>
        <w:rPr>
          <w:sz w:val="20"/>
          <w:szCs w:val="20"/>
        </w:rPr>
      </w:pPr>
      <w:r>
        <w:rPr>
          <w:spacing w:val="-2"/>
          <w:sz w:val="20"/>
          <w:szCs w:val="20"/>
        </w:rPr>
        <w:t>(7)图纸；</w:t>
      </w:r>
    </w:p>
    <w:p w14:paraId="569792CB">
      <w:pPr>
        <w:pStyle w:val="3"/>
        <w:spacing w:before="218" w:line="229" w:lineRule="auto"/>
        <w:ind w:left="347"/>
        <w:rPr>
          <w:sz w:val="20"/>
          <w:szCs w:val="20"/>
        </w:rPr>
      </w:pPr>
      <w:r>
        <w:rPr>
          <w:spacing w:val="4"/>
          <w:sz w:val="20"/>
          <w:szCs w:val="20"/>
        </w:rPr>
        <w:t>(8)己标价工程量清单；</w:t>
      </w:r>
    </w:p>
    <w:p w14:paraId="0ACD56C1">
      <w:pPr>
        <w:pStyle w:val="3"/>
        <w:spacing w:before="220" w:line="230" w:lineRule="auto"/>
        <w:ind w:left="347"/>
        <w:rPr>
          <w:sz w:val="20"/>
          <w:szCs w:val="20"/>
        </w:rPr>
      </w:pPr>
      <w:r>
        <w:rPr>
          <w:spacing w:val="2"/>
          <w:sz w:val="20"/>
          <w:szCs w:val="20"/>
        </w:rPr>
        <w:t>(9)其他合同文件。</w:t>
      </w:r>
    </w:p>
    <w:p w14:paraId="5B3D041A">
      <w:pPr>
        <w:pStyle w:val="3"/>
        <w:spacing w:before="204" w:line="222" w:lineRule="auto"/>
        <w:ind w:left="12"/>
        <w:rPr>
          <w:sz w:val="24"/>
          <w:szCs w:val="24"/>
        </w:rPr>
      </w:pPr>
      <w:r>
        <w:rPr>
          <w:b/>
          <w:bCs/>
          <w:spacing w:val="-8"/>
          <w:sz w:val="24"/>
          <w:szCs w:val="24"/>
        </w:rPr>
        <w:t>1.5</w:t>
      </w:r>
      <w:r>
        <w:rPr>
          <w:spacing w:val="-37"/>
          <w:sz w:val="24"/>
          <w:szCs w:val="24"/>
        </w:rPr>
        <w:t xml:space="preserve"> </w:t>
      </w:r>
      <w:r>
        <w:rPr>
          <w:b/>
          <w:bCs/>
          <w:spacing w:val="-8"/>
          <w:sz w:val="24"/>
          <w:szCs w:val="24"/>
        </w:rPr>
        <w:t>合同协议书</w:t>
      </w:r>
    </w:p>
    <w:p w14:paraId="67601EAB">
      <w:pPr>
        <w:pStyle w:val="3"/>
        <w:spacing w:before="195" w:line="425" w:lineRule="auto"/>
        <w:ind w:left="5" w:right="204" w:firstLine="310"/>
        <w:rPr>
          <w:sz w:val="20"/>
          <w:szCs w:val="20"/>
        </w:rPr>
      </w:pPr>
      <w:r>
        <w:rPr>
          <w:spacing w:val="8"/>
          <w:sz w:val="20"/>
          <w:szCs w:val="20"/>
        </w:rPr>
        <w:t>承包人按中标通知书规定的时间与发包人签订合同协议书。除法律另有规定或合同另有约定外，</w:t>
      </w:r>
      <w:r>
        <w:rPr>
          <w:spacing w:val="18"/>
          <w:sz w:val="20"/>
          <w:szCs w:val="20"/>
        </w:rPr>
        <w:t xml:space="preserve"> </w:t>
      </w:r>
      <w:r>
        <w:rPr>
          <w:spacing w:val="9"/>
          <w:sz w:val="20"/>
          <w:szCs w:val="20"/>
        </w:rPr>
        <w:t>发包人和承包人的法定代表人或其委托代理人在合同协议书上签字并盖单位章。</w:t>
      </w:r>
    </w:p>
    <w:p w14:paraId="61D1F257">
      <w:pPr>
        <w:pStyle w:val="3"/>
        <w:spacing w:line="222" w:lineRule="auto"/>
        <w:ind w:left="12"/>
        <w:rPr>
          <w:sz w:val="24"/>
          <w:szCs w:val="24"/>
        </w:rPr>
      </w:pPr>
      <w:r>
        <w:rPr>
          <w:b/>
          <w:bCs/>
          <w:spacing w:val="-9"/>
          <w:sz w:val="24"/>
          <w:szCs w:val="24"/>
        </w:rPr>
        <w:t>1.6</w:t>
      </w:r>
      <w:r>
        <w:rPr>
          <w:spacing w:val="-9"/>
          <w:sz w:val="24"/>
          <w:szCs w:val="24"/>
        </w:rPr>
        <w:t xml:space="preserve"> </w:t>
      </w:r>
      <w:r>
        <w:rPr>
          <w:b/>
          <w:bCs/>
          <w:spacing w:val="-9"/>
          <w:sz w:val="24"/>
          <w:szCs w:val="24"/>
        </w:rPr>
        <w:t>图纸和承包人文件</w:t>
      </w:r>
    </w:p>
    <w:p w14:paraId="10E79A8F">
      <w:pPr>
        <w:spacing w:line="222" w:lineRule="auto"/>
        <w:rPr>
          <w:sz w:val="24"/>
          <w:szCs w:val="24"/>
        </w:rPr>
        <w:sectPr>
          <w:footerReference r:id="rId22" w:type="default"/>
          <w:pgSz w:w="11900" w:h="16840"/>
          <w:pgMar w:top="1271" w:right="1272" w:bottom="1014" w:left="1350" w:header="0" w:footer="852" w:gutter="0"/>
          <w:cols w:space="720" w:num="1"/>
        </w:sectPr>
      </w:pPr>
    </w:p>
    <w:p w14:paraId="65CFEFA7">
      <w:pPr>
        <w:pStyle w:val="3"/>
        <w:spacing w:before="42" w:line="230" w:lineRule="auto"/>
        <w:ind w:left="322"/>
        <w:rPr>
          <w:sz w:val="20"/>
          <w:szCs w:val="20"/>
        </w:rPr>
      </w:pPr>
      <w:r>
        <w:rPr>
          <w:spacing w:val="9"/>
          <w:sz w:val="20"/>
          <w:szCs w:val="20"/>
        </w:rPr>
        <w:t>发包人应按技术标准和要求(合同技术条款)约定的期限和数量将施工图纸以及其它图纸(包括配</w:t>
      </w:r>
    </w:p>
    <w:p w14:paraId="44F874E4">
      <w:pPr>
        <w:pStyle w:val="3"/>
        <w:spacing w:before="218" w:line="432" w:lineRule="auto"/>
        <w:ind w:left="6" w:right="57" w:hanging="6"/>
        <w:rPr>
          <w:sz w:val="20"/>
          <w:szCs w:val="20"/>
        </w:rPr>
      </w:pPr>
      <w:r>
        <w:rPr>
          <w:spacing w:val="8"/>
          <w:sz w:val="20"/>
          <w:szCs w:val="20"/>
        </w:rPr>
        <w:t>套说明和有关资料)提供给承包人。由于发包人未按时提供图纸造成工期延误的，按第</w:t>
      </w:r>
      <w:r>
        <w:rPr>
          <w:spacing w:val="-22"/>
          <w:sz w:val="20"/>
          <w:szCs w:val="20"/>
        </w:rPr>
        <w:t xml:space="preserve"> </w:t>
      </w:r>
      <w:r>
        <w:rPr>
          <w:spacing w:val="8"/>
          <w:sz w:val="20"/>
          <w:szCs w:val="20"/>
        </w:rPr>
        <w:t>11.</w:t>
      </w:r>
      <w:r>
        <w:rPr>
          <w:spacing w:val="7"/>
          <w:sz w:val="20"/>
          <w:szCs w:val="20"/>
        </w:rPr>
        <w:t>3</w:t>
      </w:r>
      <w:r>
        <w:rPr>
          <w:spacing w:val="-33"/>
          <w:sz w:val="20"/>
          <w:szCs w:val="20"/>
        </w:rPr>
        <w:t xml:space="preserve"> </w:t>
      </w:r>
      <w:r>
        <w:rPr>
          <w:spacing w:val="7"/>
          <w:sz w:val="20"/>
          <w:szCs w:val="20"/>
        </w:rPr>
        <w:t>款的约定</w:t>
      </w:r>
      <w:r>
        <w:rPr>
          <w:sz w:val="20"/>
          <w:szCs w:val="20"/>
        </w:rPr>
        <w:t xml:space="preserve"> </w:t>
      </w:r>
      <w:r>
        <w:rPr>
          <w:spacing w:val="-1"/>
          <w:sz w:val="20"/>
          <w:szCs w:val="20"/>
        </w:rPr>
        <w:t>办理。</w:t>
      </w:r>
    </w:p>
    <w:p w14:paraId="31FD7D44">
      <w:pPr>
        <w:pStyle w:val="3"/>
        <w:spacing w:line="230" w:lineRule="auto"/>
        <w:ind w:left="325"/>
        <w:rPr>
          <w:sz w:val="20"/>
          <w:szCs w:val="20"/>
        </w:rPr>
      </w:pPr>
      <w:r>
        <w:rPr>
          <w:spacing w:val="5"/>
          <w:sz w:val="20"/>
          <w:szCs w:val="20"/>
        </w:rPr>
        <w:t>1.6.1</w:t>
      </w:r>
      <w:r>
        <w:rPr>
          <w:spacing w:val="-35"/>
          <w:sz w:val="20"/>
          <w:szCs w:val="20"/>
        </w:rPr>
        <w:t xml:space="preserve"> </w:t>
      </w:r>
      <w:r>
        <w:rPr>
          <w:spacing w:val="5"/>
          <w:sz w:val="20"/>
          <w:szCs w:val="20"/>
        </w:rPr>
        <w:t>承包人提供的文件</w:t>
      </w:r>
    </w:p>
    <w:p w14:paraId="3A7B10F7">
      <w:pPr>
        <w:pStyle w:val="3"/>
        <w:spacing w:before="218" w:line="432" w:lineRule="auto"/>
        <w:ind w:right="146" w:firstLine="316"/>
        <w:rPr>
          <w:sz w:val="20"/>
          <w:szCs w:val="20"/>
        </w:rPr>
      </w:pPr>
      <w:r>
        <w:rPr>
          <w:spacing w:val="9"/>
          <w:sz w:val="20"/>
          <w:szCs w:val="20"/>
        </w:rPr>
        <w:t>承包人提供的文件应按技术标准和要求(合同技术条款)约定的期限和数量提供给监理人。监理人</w:t>
      </w:r>
      <w:r>
        <w:rPr>
          <w:spacing w:val="15"/>
          <w:sz w:val="20"/>
          <w:szCs w:val="20"/>
        </w:rPr>
        <w:t xml:space="preserve"> </w:t>
      </w:r>
      <w:r>
        <w:rPr>
          <w:spacing w:val="8"/>
          <w:sz w:val="20"/>
          <w:szCs w:val="20"/>
        </w:rPr>
        <w:t>应按技术标准和要求(合同技术条款)约定的期限批复承包人。</w:t>
      </w:r>
    </w:p>
    <w:p w14:paraId="427E1206">
      <w:pPr>
        <w:pStyle w:val="3"/>
        <w:spacing w:before="1" w:line="230" w:lineRule="auto"/>
        <w:ind w:left="325"/>
        <w:rPr>
          <w:sz w:val="20"/>
          <w:szCs w:val="20"/>
        </w:rPr>
      </w:pPr>
      <w:r>
        <w:rPr>
          <w:spacing w:val="1"/>
          <w:sz w:val="20"/>
          <w:szCs w:val="20"/>
        </w:rPr>
        <w:t>1.6.2</w:t>
      </w:r>
      <w:r>
        <w:rPr>
          <w:spacing w:val="-9"/>
          <w:sz w:val="20"/>
          <w:szCs w:val="20"/>
        </w:rPr>
        <w:t xml:space="preserve"> </w:t>
      </w:r>
      <w:r>
        <w:rPr>
          <w:spacing w:val="1"/>
          <w:sz w:val="20"/>
          <w:szCs w:val="20"/>
        </w:rPr>
        <w:t>图纸的修改</w:t>
      </w:r>
    </w:p>
    <w:p w14:paraId="21D5ECD6">
      <w:pPr>
        <w:pStyle w:val="3"/>
        <w:spacing w:before="217" w:line="432" w:lineRule="auto"/>
        <w:ind w:left="1" w:right="145" w:firstLine="314"/>
        <w:rPr>
          <w:sz w:val="20"/>
          <w:szCs w:val="20"/>
        </w:rPr>
      </w:pPr>
      <w:r>
        <w:rPr>
          <w:spacing w:val="9"/>
          <w:sz w:val="20"/>
          <w:szCs w:val="20"/>
        </w:rPr>
        <w:t>设计人需要对已发给承包人的施工图纸进行修改时，监理人应在技术标准和要求(合同技术条款)</w:t>
      </w:r>
      <w:r>
        <w:rPr>
          <w:spacing w:val="17"/>
          <w:sz w:val="20"/>
          <w:szCs w:val="20"/>
        </w:rPr>
        <w:t xml:space="preserve"> </w:t>
      </w:r>
      <w:r>
        <w:rPr>
          <w:spacing w:val="8"/>
          <w:sz w:val="20"/>
          <w:szCs w:val="20"/>
        </w:rPr>
        <w:t>约定的期限内签发施工图纸的修改图给承包人。承包人应按技术标准和要求</w:t>
      </w:r>
      <w:r>
        <w:rPr>
          <w:spacing w:val="66"/>
          <w:sz w:val="20"/>
          <w:szCs w:val="20"/>
        </w:rPr>
        <w:t xml:space="preserve"> </w:t>
      </w:r>
      <w:r>
        <w:rPr>
          <w:spacing w:val="8"/>
          <w:sz w:val="20"/>
          <w:szCs w:val="20"/>
        </w:rPr>
        <w:t>(合同技术条款)的约定</w:t>
      </w:r>
      <w:r>
        <w:rPr>
          <w:sz w:val="20"/>
          <w:szCs w:val="20"/>
        </w:rPr>
        <w:t xml:space="preserve"> </w:t>
      </w:r>
      <w:r>
        <w:rPr>
          <w:spacing w:val="8"/>
          <w:sz w:val="20"/>
          <w:szCs w:val="20"/>
        </w:rPr>
        <w:t>编制一份承包人实施计划提交监理人批准后执行。</w:t>
      </w:r>
    </w:p>
    <w:p w14:paraId="6D80ED2A">
      <w:pPr>
        <w:pStyle w:val="3"/>
        <w:spacing w:line="232" w:lineRule="auto"/>
        <w:ind w:left="325"/>
        <w:rPr>
          <w:sz w:val="20"/>
          <w:szCs w:val="20"/>
        </w:rPr>
      </w:pPr>
      <w:r>
        <w:rPr>
          <w:spacing w:val="1"/>
          <w:sz w:val="20"/>
          <w:szCs w:val="20"/>
        </w:rPr>
        <w:t>1.6.3</w:t>
      </w:r>
      <w:r>
        <w:rPr>
          <w:spacing w:val="-9"/>
          <w:sz w:val="20"/>
          <w:szCs w:val="20"/>
        </w:rPr>
        <w:t xml:space="preserve"> </w:t>
      </w:r>
      <w:r>
        <w:rPr>
          <w:spacing w:val="1"/>
          <w:sz w:val="20"/>
          <w:szCs w:val="20"/>
        </w:rPr>
        <w:t>图纸的错误</w:t>
      </w:r>
    </w:p>
    <w:p w14:paraId="126D043F">
      <w:pPr>
        <w:pStyle w:val="3"/>
        <w:spacing w:before="217" w:line="228" w:lineRule="auto"/>
        <w:ind w:left="316"/>
        <w:rPr>
          <w:sz w:val="20"/>
          <w:szCs w:val="20"/>
        </w:rPr>
      </w:pPr>
      <w:r>
        <w:rPr>
          <w:spacing w:val="9"/>
          <w:sz w:val="20"/>
          <w:szCs w:val="20"/>
        </w:rPr>
        <w:t>承包人发现发包人提供的图纸存在明显错误或疏忽，应及时通知监理人。</w:t>
      </w:r>
    </w:p>
    <w:p w14:paraId="17EEE444">
      <w:pPr>
        <w:pStyle w:val="3"/>
        <w:spacing w:before="222" w:line="229" w:lineRule="auto"/>
        <w:ind w:left="325"/>
        <w:rPr>
          <w:sz w:val="20"/>
          <w:szCs w:val="20"/>
        </w:rPr>
      </w:pPr>
      <w:r>
        <w:rPr>
          <w:spacing w:val="3"/>
          <w:sz w:val="20"/>
          <w:szCs w:val="20"/>
        </w:rPr>
        <w:t>1.6.4 图纸和承包人文件的保管</w:t>
      </w:r>
    </w:p>
    <w:p w14:paraId="38F1BCD5">
      <w:pPr>
        <w:pStyle w:val="3"/>
        <w:spacing w:before="220" w:line="425" w:lineRule="auto"/>
        <w:ind w:left="4" w:right="146" w:firstLine="318"/>
        <w:rPr>
          <w:sz w:val="20"/>
          <w:szCs w:val="20"/>
        </w:rPr>
      </w:pPr>
      <w:r>
        <w:rPr>
          <w:spacing w:val="6"/>
          <w:sz w:val="20"/>
          <w:szCs w:val="20"/>
        </w:rPr>
        <w:t>监理人和承包人均应在施工场地各保存一套完整的包含第</w:t>
      </w:r>
      <w:r>
        <w:rPr>
          <w:spacing w:val="-25"/>
          <w:sz w:val="20"/>
          <w:szCs w:val="20"/>
        </w:rPr>
        <w:t xml:space="preserve"> </w:t>
      </w:r>
      <w:r>
        <w:rPr>
          <w:spacing w:val="5"/>
          <w:sz w:val="20"/>
          <w:szCs w:val="20"/>
        </w:rPr>
        <w:t>1.6.1</w:t>
      </w:r>
      <w:r>
        <w:rPr>
          <w:spacing w:val="-31"/>
          <w:sz w:val="20"/>
          <w:szCs w:val="20"/>
        </w:rPr>
        <w:t xml:space="preserve"> </w:t>
      </w:r>
      <w:r>
        <w:rPr>
          <w:spacing w:val="5"/>
          <w:sz w:val="20"/>
          <w:szCs w:val="20"/>
        </w:rPr>
        <w:t>项、第</w:t>
      </w:r>
      <w:r>
        <w:rPr>
          <w:spacing w:val="-25"/>
          <w:sz w:val="20"/>
          <w:szCs w:val="20"/>
        </w:rPr>
        <w:t xml:space="preserve"> </w:t>
      </w:r>
      <w:r>
        <w:rPr>
          <w:spacing w:val="5"/>
          <w:sz w:val="20"/>
          <w:szCs w:val="20"/>
        </w:rPr>
        <w:t>1.6.2</w:t>
      </w:r>
      <w:r>
        <w:rPr>
          <w:spacing w:val="-31"/>
          <w:sz w:val="20"/>
          <w:szCs w:val="20"/>
        </w:rPr>
        <w:t xml:space="preserve"> </w:t>
      </w:r>
      <w:r>
        <w:rPr>
          <w:spacing w:val="5"/>
          <w:sz w:val="20"/>
          <w:szCs w:val="20"/>
        </w:rPr>
        <w:t>项、第</w:t>
      </w:r>
      <w:r>
        <w:rPr>
          <w:spacing w:val="-25"/>
          <w:sz w:val="20"/>
          <w:szCs w:val="20"/>
        </w:rPr>
        <w:t xml:space="preserve"> </w:t>
      </w:r>
      <w:r>
        <w:rPr>
          <w:spacing w:val="5"/>
          <w:sz w:val="20"/>
          <w:szCs w:val="20"/>
        </w:rPr>
        <w:t>1.6.3</w:t>
      </w:r>
      <w:r>
        <w:rPr>
          <w:spacing w:val="-31"/>
          <w:sz w:val="20"/>
          <w:szCs w:val="20"/>
        </w:rPr>
        <w:t xml:space="preserve"> </w:t>
      </w:r>
      <w:r>
        <w:rPr>
          <w:spacing w:val="5"/>
          <w:sz w:val="20"/>
          <w:szCs w:val="20"/>
        </w:rPr>
        <w:t>项约</w:t>
      </w:r>
      <w:r>
        <w:rPr>
          <w:sz w:val="20"/>
          <w:szCs w:val="20"/>
        </w:rPr>
        <w:t xml:space="preserve"> </w:t>
      </w:r>
      <w:r>
        <w:rPr>
          <w:spacing w:val="7"/>
          <w:sz w:val="20"/>
          <w:szCs w:val="20"/>
        </w:rPr>
        <w:t>定内容的图纸和承包人文件。</w:t>
      </w:r>
    </w:p>
    <w:p w14:paraId="76211C19">
      <w:pPr>
        <w:pStyle w:val="3"/>
        <w:spacing w:before="1" w:line="221" w:lineRule="auto"/>
        <w:ind w:left="12"/>
        <w:rPr>
          <w:sz w:val="24"/>
          <w:szCs w:val="24"/>
        </w:rPr>
      </w:pPr>
      <w:r>
        <w:rPr>
          <w:b/>
          <w:bCs/>
          <w:spacing w:val="-10"/>
          <w:sz w:val="24"/>
          <w:szCs w:val="24"/>
        </w:rPr>
        <w:t>1.7</w:t>
      </w:r>
      <w:r>
        <w:rPr>
          <w:spacing w:val="-47"/>
          <w:sz w:val="24"/>
          <w:szCs w:val="24"/>
        </w:rPr>
        <w:t xml:space="preserve"> </w:t>
      </w:r>
      <w:r>
        <w:rPr>
          <w:b/>
          <w:bCs/>
          <w:spacing w:val="-10"/>
          <w:sz w:val="24"/>
          <w:szCs w:val="24"/>
        </w:rPr>
        <w:t>联络</w:t>
      </w:r>
    </w:p>
    <w:p w14:paraId="5A7944E6">
      <w:pPr>
        <w:pStyle w:val="3"/>
        <w:spacing w:before="195" w:line="331" w:lineRule="auto"/>
        <w:ind w:right="35" w:firstLine="325"/>
        <w:rPr>
          <w:sz w:val="20"/>
          <w:szCs w:val="20"/>
        </w:rPr>
      </w:pPr>
      <w:r>
        <w:rPr>
          <w:spacing w:val="6"/>
          <w:sz w:val="20"/>
          <w:szCs w:val="20"/>
        </w:rPr>
        <w:t>1.7.1</w:t>
      </w:r>
      <w:r>
        <w:rPr>
          <w:spacing w:val="-10"/>
          <w:sz w:val="20"/>
          <w:szCs w:val="20"/>
        </w:rPr>
        <w:t xml:space="preserve"> </w:t>
      </w:r>
      <w:r>
        <w:rPr>
          <w:spacing w:val="6"/>
          <w:sz w:val="20"/>
          <w:szCs w:val="20"/>
        </w:rPr>
        <w:t>与合同有关的通知、批准、证明、证书、指示、要求、请求、</w:t>
      </w:r>
      <w:r>
        <w:rPr>
          <w:spacing w:val="-56"/>
          <w:sz w:val="20"/>
          <w:szCs w:val="20"/>
        </w:rPr>
        <w:t xml:space="preserve"> </w:t>
      </w:r>
      <w:r>
        <w:rPr>
          <w:spacing w:val="6"/>
          <w:sz w:val="20"/>
          <w:szCs w:val="20"/>
        </w:rPr>
        <w:t>同意、意见、确定和决定等，</w:t>
      </w:r>
      <w:r>
        <w:rPr>
          <w:sz w:val="20"/>
          <w:szCs w:val="20"/>
        </w:rPr>
        <w:t xml:space="preserve"> </w:t>
      </w:r>
      <w:r>
        <w:rPr>
          <w:spacing w:val="7"/>
          <w:sz w:val="20"/>
          <w:szCs w:val="20"/>
        </w:rPr>
        <w:t>均应采用书面形式。</w:t>
      </w:r>
    </w:p>
    <w:p w14:paraId="44DE0C91">
      <w:pPr>
        <w:pStyle w:val="3"/>
        <w:spacing w:before="218" w:line="364" w:lineRule="auto"/>
        <w:ind w:right="57" w:firstLine="324"/>
        <w:rPr>
          <w:sz w:val="20"/>
          <w:szCs w:val="20"/>
        </w:rPr>
      </w:pPr>
      <w:r>
        <w:rPr>
          <w:spacing w:val="6"/>
          <w:sz w:val="20"/>
          <w:szCs w:val="20"/>
        </w:rPr>
        <w:t>1.7.2</w:t>
      </w:r>
      <w:r>
        <w:rPr>
          <w:spacing w:val="-26"/>
          <w:sz w:val="20"/>
          <w:szCs w:val="20"/>
        </w:rPr>
        <w:t xml:space="preserve"> </w:t>
      </w:r>
      <w:r>
        <w:rPr>
          <w:spacing w:val="6"/>
          <w:sz w:val="20"/>
          <w:szCs w:val="20"/>
        </w:rPr>
        <w:t>第</w:t>
      </w:r>
      <w:r>
        <w:rPr>
          <w:spacing w:val="-22"/>
          <w:sz w:val="20"/>
          <w:szCs w:val="20"/>
        </w:rPr>
        <w:t xml:space="preserve"> </w:t>
      </w:r>
      <w:r>
        <w:rPr>
          <w:spacing w:val="6"/>
          <w:sz w:val="20"/>
          <w:szCs w:val="20"/>
        </w:rPr>
        <w:t>1.7.1</w:t>
      </w:r>
      <w:r>
        <w:rPr>
          <w:spacing w:val="-34"/>
          <w:sz w:val="20"/>
          <w:szCs w:val="20"/>
        </w:rPr>
        <w:t xml:space="preserve"> </w:t>
      </w:r>
      <w:r>
        <w:rPr>
          <w:spacing w:val="6"/>
          <w:sz w:val="20"/>
          <w:szCs w:val="20"/>
        </w:rPr>
        <w:t>项中的通知、批准、证明、证书、指</w:t>
      </w:r>
      <w:r>
        <w:rPr>
          <w:spacing w:val="5"/>
          <w:sz w:val="20"/>
          <w:szCs w:val="20"/>
        </w:rPr>
        <w:t>示、要求、请求、同意、意见、确定和决定等</w:t>
      </w:r>
      <w:r>
        <w:rPr>
          <w:sz w:val="20"/>
          <w:szCs w:val="20"/>
        </w:rPr>
        <w:t xml:space="preserve"> </w:t>
      </w:r>
      <w:r>
        <w:rPr>
          <w:spacing w:val="9"/>
          <w:sz w:val="20"/>
          <w:szCs w:val="20"/>
        </w:rPr>
        <w:t>来往函件，均应在合同约定的期限内送达指定地点和接收人，并办理签收手续。来往函件的送达期限</w:t>
      </w:r>
      <w:r>
        <w:rPr>
          <w:spacing w:val="11"/>
          <w:sz w:val="20"/>
          <w:szCs w:val="20"/>
        </w:rPr>
        <w:t xml:space="preserve"> </w:t>
      </w:r>
      <w:r>
        <w:rPr>
          <w:spacing w:val="9"/>
          <w:sz w:val="20"/>
          <w:szCs w:val="20"/>
        </w:rPr>
        <w:t>在技术标准和要求(合同技术条款)中约定，送达地点在专用合同条款中约</w:t>
      </w:r>
      <w:r>
        <w:rPr>
          <w:spacing w:val="8"/>
          <w:sz w:val="20"/>
          <w:szCs w:val="20"/>
        </w:rPr>
        <w:t>定。</w:t>
      </w:r>
    </w:p>
    <w:p w14:paraId="672DA9BF">
      <w:pPr>
        <w:pStyle w:val="3"/>
        <w:spacing w:before="206" w:line="219" w:lineRule="auto"/>
        <w:ind w:left="12"/>
        <w:rPr>
          <w:sz w:val="24"/>
          <w:szCs w:val="24"/>
        </w:rPr>
      </w:pPr>
      <w:r>
        <w:rPr>
          <w:b/>
          <w:bCs/>
          <w:spacing w:val="-12"/>
          <w:sz w:val="24"/>
          <w:szCs w:val="24"/>
        </w:rPr>
        <w:t>1.8</w:t>
      </w:r>
      <w:r>
        <w:rPr>
          <w:spacing w:val="-38"/>
          <w:sz w:val="24"/>
          <w:szCs w:val="24"/>
        </w:rPr>
        <w:t xml:space="preserve"> </w:t>
      </w:r>
      <w:r>
        <w:rPr>
          <w:b/>
          <w:bCs/>
          <w:spacing w:val="-12"/>
          <w:sz w:val="24"/>
          <w:szCs w:val="24"/>
        </w:rPr>
        <w:t>转让</w:t>
      </w:r>
    </w:p>
    <w:p w14:paraId="672973E8">
      <w:pPr>
        <w:pStyle w:val="3"/>
        <w:spacing w:before="199" w:line="425" w:lineRule="auto"/>
        <w:ind w:left="6" w:firstLine="319"/>
        <w:rPr>
          <w:sz w:val="20"/>
          <w:szCs w:val="20"/>
        </w:rPr>
      </w:pPr>
      <w:r>
        <w:rPr>
          <w:spacing w:val="8"/>
          <w:sz w:val="20"/>
          <w:szCs w:val="20"/>
        </w:rPr>
        <w:t>除合同另有约定外，未经对方当事人同意，一方当事人不得将合同权利全部或部分转让</w:t>
      </w:r>
      <w:r>
        <w:rPr>
          <w:spacing w:val="7"/>
          <w:sz w:val="20"/>
          <w:szCs w:val="20"/>
        </w:rPr>
        <w:t>给第三人，</w:t>
      </w:r>
      <w:r>
        <w:rPr>
          <w:sz w:val="20"/>
          <w:szCs w:val="20"/>
        </w:rPr>
        <w:t xml:space="preserve"> </w:t>
      </w:r>
      <w:r>
        <w:rPr>
          <w:spacing w:val="7"/>
          <w:sz w:val="20"/>
          <w:szCs w:val="20"/>
        </w:rPr>
        <w:t>也不得全部或部分转移合同义务。</w:t>
      </w:r>
    </w:p>
    <w:p w14:paraId="6EA45FBC">
      <w:pPr>
        <w:pStyle w:val="3"/>
        <w:spacing w:line="223" w:lineRule="auto"/>
        <w:ind w:left="12"/>
        <w:rPr>
          <w:sz w:val="24"/>
          <w:szCs w:val="24"/>
        </w:rPr>
      </w:pPr>
      <w:r>
        <w:rPr>
          <w:b/>
          <w:bCs/>
          <w:spacing w:val="-9"/>
          <w:sz w:val="24"/>
          <w:szCs w:val="24"/>
        </w:rPr>
        <w:t>1.9</w:t>
      </w:r>
      <w:r>
        <w:rPr>
          <w:spacing w:val="-38"/>
          <w:sz w:val="24"/>
          <w:szCs w:val="24"/>
        </w:rPr>
        <w:t xml:space="preserve"> </w:t>
      </w:r>
      <w:r>
        <w:rPr>
          <w:b/>
          <w:bCs/>
          <w:spacing w:val="-9"/>
          <w:sz w:val="24"/>
          <w:szCs w:val="24"/>
        </w:rPr>
        <w:t>严禁贿赂</w:t>
      </w:r>
    </w:p>
    <w:p w14:paraId="5CB37C39">
      <w:pPr>
        <w:pStyle w:val="3"/>
        <w:spacing w:before="193" w:line="432" w:lineRule="auto"/>
        <w:ind w:right="146" w:firstLine="322"/>
        <w:rPr>
          <w:sz w:val="20"/>
          <w:szCs w:val="20"/>
        </w:rPr>
      </w:pPr>
      <w:r>
        <w:rPr>
          <w:spacing w:val="9"/>
          <w:sz w:val="20"/>
          <w:szCs w:val="20"/>
        </w:rPr>
        <w:t>合同双方当事人不得以贿赂或变相贿赂的方式</w:t>
      </w:r>
      <w:r>
        <w:rPr>
          <w:spacing w:val="8"/>
          <w:sz w:val="20"/>
          <w:szCs w:val="20"/>
        </w:rPr>
        <w:t>，谋取不当利益或损害对方权益。</w:t>
      </w:r>
      <w:r>
        <w:rPr>
          <w:spacing w:val="-60"/>
          <w:sz w:val="20"/>
          <w:szCs w:val="20"/>
        </w:rPr>
        <w:t xml:space="preserve"> </w:t>
      </w:r>
      <w:r>
        <w:rPr>
          <w:spacing w:val="8"/>
          <w:sz w:val="20"/>
          <w:szCs w:val="20"/>
        </w:rPr>
        <w:t>因贿赂造成对方</w:t>
      </w:r>
      <w:r>
        <w:rPr>
          <w:sz w:val="20"/>
          <w:szCs w:val="20"/>
        </w:rPr>
        <w:t xml:space="preserve"> </w:t>
      </w:r>
      <w:r>
        <w:rPr>
          <w:spacing w:val="7"/>
          <w:sz w:val="20"/>
          <w:szCs w:val="20"/>
        </w:rPr>
        <w:t>损失的应当赔偿损失。</w:t>
      </w:r>
    </w:p>
    <w:p w14:paraId="6AFF0BD3">
      <w:pPr>
        <w:pStyle w:val="3"/>
        <w:spacing w:line="229" w:lineRule="auto"/>
        <w:ind w:left="325"/>
        <w:rPr>
          <w:sz w:val="20"/>
          <w:szCs w:val="20"/>
        </w:rPr>
      </w:pPr>
      <w:r>
        <w:rPr>
          <w:spacing w:val="2"/>
          <w:sz w:val="20"/>
          <w:szCs w:val="20"/>
        </w:rPr>
        <w:t>1.9.1 图纸和文件的保密。</w:t>
      </w:r>
    </w:p>
    <w:p w14:paraId="5F61AE4A">
      <w:pPr>
        <w:pStyle w:val="3"/>
        <w:spacing w:before="220" w:line="331" w:lineRule="auto"/>
        <w:ind w:right="57" w:firstLine="325"/>
        <w:rPr>
          <w:sz w:val="20"/>
          <w:szCs w:val="20"/>
        </w:rPr>
      </w:pPr>
      <w:r>
        <w:rPr>
          <w:spacing w:val="7"/>
          <w:sz w:val="20"/>
          <w:szCs w:val="20"/>
        </w:rPr>
        <w:t>1.9.2</w:t>
      </w:r>
      <w:r>
        <w:rPr>
          <w:spacing w:val="-29"/>
          <w:sz w:val="20"/>
          <w:szCs w:val="20"/>
        </w:rPr>
        <w:t xml:space="preserve"> </w:t>
      </w:r>
      <w:r>
        <w:rPr>
          <w:spacing w:val="7"/>
          <w:sz w:val="20"/>
          <w:szCs w:val="20"/>
        </w:rPr>
        <w:t>发包人提供的图纸和文件，未经发包人同意，承包人不得为合同以外的目的泄露给</w:t>
      </w:r>
      <w:r>
        <w:rPr>
          <w:spacing w:val="6"/>
          <w:sz w:val="20"/>
          <w:szCs w:val="20"/>
        </w:rPr>
        <w:t>他人或公</w:t>
      </w:r>
      <w:r>
        <w:rPr>
          <w:sz w:val="20"/>
          <w:szCs w:val="20"/>
        </w:rPr>
        <w:t xml:space="preserve"> </w:t>
      </w:r>
      <w:r>
        <w:rPr>
          <w:spacing w:val="6"/>
          <w:sz w:val="20"/>
          <w:szCs w:val="20"/>
        </w:rPr>
        <w:t>开发表与引用。</w:t>
      </w:r>
    </w:p>
    <w:p w14:paraId="655AC438">
      <w:pPr>
        <w:spacing w:line="331" w:lineRule="auto"/>
        <w:rPr>
          <w:sz w:val="20"/>
          <w:szCs w:val="20"/>
        </w:rPr>
        <w:sectPr>
          <w:footerReference r:id="rId23" w:type="default"/>
          <w:pgSz w:w="11900" w:h="16840"/>
          <w:pgMar w:top="1271" w:right="1281" w:bottom="1014" w:left="1350" w:header="0" w:footer="852" w:gutter="0"/>
          <w:cols w:space="720" w:num="1"/>
        </w:sectPr>
      </w:pPr>
    </w:p>
    <w:p w14:paraId="2AC94E50">
      <w:pPr>
        <w:pStyle w:val="3"/>
        <w:spacing w:before="43" w:line="425" w:lineRule="auto"/>
        <w:ind w:left="6" w:right="73" w:firstLine="321"/>
        <w:rPr>
          <w:sz w:val="20"/>
          <w:szCs w:val="20"/>
        </w:rPr>
      </w:pPr>
      <w:r>
        <w:rPr>
          <w:spacing w:val="7"/>
          <w:sz w:val="20"/>
          <w:szCs w:val="20"/>
        </w:rPr>
        <w:t>1.9.3</w:t>
      </w:r>
      <w:r>
        <w:rPr>
          <w:spacing w:val="-33"/>
          <w:sz w:val="20"/>
          <w:szCs w:val="20"/>
        </w:rPr>
        <w:t xml:space="preserve"> </w:t>
      </w:r>
      <w:r>
        <w:rPr>
          <w:spacing w:val="7"/>
          <w:sz w:val="20"/>
          <w:szCs w:val="20"/>
        </w:rPr>
        <w:t>承包人提供的文件，未经承包人同意，发包人和监理人不得为合同以外的目的泄露给他人或</w:t>
      </w:r>
      <w:r>
        <w:rPr>
          <w:sz w:val="20"/>
          <w:szCs w:val="20"/>
        </w:rPr>
        <w:t xml:space="preserve"> </w:t>
      </w:r>
      <w:r>
        <w:rPr>
          <w:spacing w:val="6"/>
          <w:sz w:val="20"/>
          <w:szCs w:val="20"/>
        </w:rPr>
        <w:t>公开发表与引用。</w:t>
      </w:r>
    </w:p>
    <w:p w14:paraId="47C7EF3D">
      <w:pPr>
        <w:pStyle w:val="3"/>
        <w:spacing w:before="1" w:line="220" w:lineRule="auto"/>
        <w:ind w:left="14"/>
        <w:rPr>
          <w:sz w:val="24"/>
          <w:szCs w:val="24"/>
        </w:rPr>
      </w:pPr>
      <w:r>
        <w:rPr>
          <w:b/>
          <w:bCs/>
          <w:spacing w:val="-7"/>
          <w:sz w:val="24"/>
          <w:szCs w:val="24"/>
        </w:rPr>
        <w:t>1.10</w:t>
      </w:r>
      <w:r>
        <w:rPr>
          <w:spacing w:val="22"/>
          <w:sz w:val="24"/>
          <w:szCs w:val="24"/>
        </w:rPr>
        <w:t xml:space="preserve"> </w:t>
      </w:r>
      <w:r>
        <w:rPr>
          <w:b/>
          <w:bCs/>
          <w:spacing w:val="-7"/>
          <w:sz w:val="24"/>
          <w:szCs w:val="24"/>
        </w:rPr>
        <w:t>化石、文物</w:t>
      </w:r>
    </w:p>
    <w:p w14:paraId="1EB43496">
      <w:pPr>
        <w:pStyle w:val="3"/>
        <w:spacing w:before="196" w:line="381" w:lineRule="auto"/>
        <w:ind w:left="2" w:right="73" w:firstLine="325"/>
        <w:rPr>
          <w:sz w:val="20"/>
          <w:szCs w:val="20"/>
        </w:rPr>
      </w:pPr>
      <w:r>
        <w:rPr>
          <w:spacing w:val="8"/>
          <w:sz w:val="20"/>
          <w:szCs w:val="20"/>
        </w:rPr>
        <w:t>1.10.1 在施工场地发掘的所有文物、古迹以及具有地质研究或考古价值的其他遗迹、化石、钱币</w:t>
      </w:r>
      <w:r>
        <w:rPr>
          <w:spacing w:val="14"/>
          <w:sz w:val="20"/>
          <w:szCs w:val="20"/>
        </w:rPr>
        <w:t xml:space="preserve"> </w:t>
      </w:r>
      <w:r>
        <w:rPr>
          <w:spacing w:val="9"/>
          <w:sz w:val="20"/>
          <w:szCs w:val="20"/>
        </w:rPr>
        <w:t>或物品属于国家所有。一旦发现上述文物，承包人应采取有效合理的保护措施，防止任何人员移动或</w:t>
      </w:r>
      <w:r>
        <w:rPr>
          <w:spacing w:val="12"/>
          <w:sz w:val="20"/>
          <w:szCs w:val="20"/>
        </w:rPr>
        <w:t xml:space="preserve"> </w:t>
      </w:r>
      <w:r>
        <w:rPr>
          <w:spacing w:val="8"/>
          <w:sz w:val="20"/>
          <w:szCs w:val="20"/>
        </w:rPr>
        <w:t>损坏上述物品，并立即报告当地文物行政部门，</w:t>
      </w:r>
      <w:r>
        <w:rPr>
          <w:spacing w:val="-44"/>
          <w:sz w:val="20"/>
          <w:szCs w:val="20"/>
        </w:rPr>
        <w:t xml:space="preserve"> </w:t>
      </w:r>
      <w:r>
        <w:rPr>
          <w:spacing w:val="8"/>
          <w:sz w:val="20"/>
          <w:szCs w:val="20"/>
        </w:rPr>
        <w:t>同时通知监理人。发包人、监理人和承包人应按文物</w:t>
      </w:r>
      <w:r>
        <w:rPr>
          <w:sz w:val="20"/>
          <w:szCs w:val="20"/>
        </w:rPr>
        <w:t xml:space="preserve"> </w:t>
      </w:r>
      <w:r>
        <w:rPr>
          <w:spacing w:val="8"/>
          <w:sz w:val="20"/>
          <w:szCs w:val="20"/>
        </w:rPr>
        <w:t>行政部门要求采取妥善保护措施，</w:t>
      </w:r>
      <w:r>
        <w:rPr>
          <w:spacing w:val="-51"/>
          <w:sz w:val="20"/>
          <w:szCs w:val="20"/>
        </w:rPr>
        <w:t xml:space="preserve"> </w:t>
      </w:r>
      <w:r>
        <w:rPr>
          <w:spacing w:val="8"/>
          <w:sz w:val="20"/>
          <w:szCs w:val="20"/>
        </w:rPr>
        <w:t>由此导致费用增加和（或）工期延误由发包人承担。</w:t>
      </w:r>
    </w:p>
    <w:p w14:paraId="38972CEA">
      <w:pPr>
        <w:pStyle w:val="3"/>
        <w:spacing w:before="219" w:line="331" w:lineRule="auto"/>
        <w:ind w:left="4" w:right="73" w:firstLine="324"/>
        <w:rPr>
          <w:sz w:val="20"/>
          <w:szCs w:val="20"/>
        </w:rPr>
      </w:pPr>
      <w:r>
        <w:rPr>
          <w:spacing w:val="8"/>
          <w:sz w:val="20"/>
          <w:szCs w:val="20"/>
        </w:rPr>
        <w:t>1.10.2 承包人发现文物后不及时报告或隐瞒不报，致使文物丢失或损坏的，应赔偿损失，并承担</w:t>
      </w:r>
      <w:r>
        <w:rPr>
          <w:spacing w:val="14"/>
          <w:sz w:val="20"/>
          <w:szCs w:val="20"/>
        </w:rPr>
        <w:t xml:space="preserve"> </w:t>
      </w:r>
      <w:r>
        <w:rPr>
          <w:spacing w:val="6"/>
          <w:sz w:val="20"/>
          <w:szCs w:val="20"/>
        </w:rPr>
        <w:t>相应的法律责任。</w:t>
      </w:r>
    </w:p>
    <w:p w14:paraId="1006F108">
      <w:pPr>
        <w:pStyle w:val="3"/>
        <w:spacing w:before="204" w:line="222" w:lineRule="auto"/>
        <w:ind w:left="14"/>
        <w:rPr>
          <w:sz w:val="24"/>
          <w:szCs w:val="24"/>
        </w:rPr>
      </w:pPr>
      <w:r>
        <w:rPr>
          <w:b/>
          <w:bCs/>
          <w:spacing w:val="-8"/>
          <w:sz w:val="24"/>
          <w:szCs w:val="24"/>
        </w:rPr>
        <w:t>1.11</w:t>
      </w:r>
      <w:r>
        <w:rPr>
          <w:spacing w:val="23"/>
          <w:sz w:val="24"/>
          <w:szCs w:val="24"/>
        </w:rPr>
        <w:t xml:space="preserve"> </w:t>
      </w:r>
      <w:r>
        <w:rPr>
          <w:b/>
          <w:bCs/>
          <w:spacing w:val="-8"/>
          <w:sz w:val="24"/>
          <w:szCs w:val="24"/>
        </w:rPr>
        <w:t>专利技术</w:t>
      </w:r>
    </w:p>
    <w:p w14:paraId="3578A09E">
      <w:pPr>
        <w:pStyle w:val="3"/>
        <w:spacing w:before="194" w:line="331" w:lineRule="auto"/>
        <w:ind w:left="4" w:firstLine="324"/>
        <w:rPr>
          <w:sz w:val="20"/>
          <w:szCs w:val="20"/>
        </w:rPr>
      </w:pPr>
      <w:r>
        <w:rPr>
          <w:spacing w:val="8"/>
          <w:sz w:val="20"/>
          <w:szCs w:val="20"/>
        </w:rPr>
        <w:t>1.11.1 承包人在使用任何材料、承包人设备、工程设备或采用施工工艺时，因侵犯专利权或其他</w:t>
      </w:r>
      <w:r>
        <w:rPr>
          <w:spacing w:val="14"/>
          <w:sz w:val="20"/>
          <w:szCs w:val="20"/>
        </w:rPr>
        <w:t xml:space="preserve"> </w:t>
      </w:r>
      <w:r>
        <w:rPr>
          <w:spacing w:val="6"/>
          <w:sz w:val="20"/>
          <w:szCs w:val="20"/>
        </w:rPr>
        <w:t>知识产权所引起的责任，由承包人承担，但由于遵照发包人提供的设计或技术标准和要求引起的除外。</w:t>
      </w:r>
    </w:p>
    <w:p w14:paraId="1EF45B6F">
      <w:pPr>
        <w:pStyle w:val="3"/>
        <w:spacing w:before="218" w:line="228" w:lineRule="auto"/>
        <w:ind w:left="328"/>
        <w:rPr>
          <w:sz w:val="20"/>
          <w:szCs w:val="20"/>
        </w:rPr>
      </w:pPr>
      <w:r>
        <w:rPr>
          <w:spacing w:val="8"/>
          <w:sz w:val="20"/>
          <w:szCs w:val="20"/>
        </w:rPr>
        <w:t>1.11.2 承包人在投标文件中采用专利技术的，专利技术的使用费包含在投标报价内。</w:t>
      </w:r>
    </w:p>
    <w:p w14:paraId="3DFF5A92">
      <w:pPr>
        <w:pStyle w:val="3"/>
        <w:spacing w:before="222" w:line="331" w:lineRule="auto"/>
        <w:ind w:left="9" w:right="73" w:firstLine="319"/>
        <w:rPr>
          <w:sz w:val="20"/>
          <w:szCs w:val="20"/>
        </w:rPr>
      </w:pPr>
      <w:r>
        <w:rPr>
          <w:spacing w:val="8"/>
          <w:sz w:val="20"/>
          <w:szCs w:val="20"/>
        </w:rPr>
        <w:t>1.11.3 承包人的技术秘密和声明需要保密的资料和信息，发包人和监理人不得为合同以外的目的</w:t>
      </w:r>
      <w:r>
        <w:rPr>
          <w:spacing w:val="14"/>
          <w:sz w:val="20"/>
          <w:szCs w:val="20"/>
        </w:rPr>
        <w:t xml:space="preserve"> </w:t>
      </w:r>
      <w:r>
        <w:rPr>
          <w:spacing w:val="4"/>
          <w:sz w:val="20"/>
          <w:szCs w:val="20"/>
        </w:rPr>
        <w:t>泄露给他人。</w:t>
      </w:r>
    </w:p>
    <w:p w14:paraId="6CBE2DC6">
      <w:pPr>
        <w:pStyle w:val="3"/>
        <w:spacing w:before="219" w:line="330" w:lineRule="auto"/>
        <w:ind w:left="2" w:right="88" w:firstLine="325"/>
        <w:rPr>
          <w:sz w:val="20"/>
          <w:szCs w:val="20"/>
        </w:rPr>
      </w:pPr>
      <w:r>
        <w:rPr>
          <w:spacing w:val="9"/>
          <w:sz w:val="20"/>
          <w:szCs w:val="20"/>
        </w:rPr>
        <w:t>1.11.4  合同实施过程中，发包人要求承包人采用专利技术的，发包人应办理相应的使用手续，</w:t>
      </w:r>
      <w:r>
        <w:rPr>
          <w:sz w:val="20"/>
          <w:szCs w:val="20"/>
        </w:rPr>
        <w:t xml:space="preserve"> </w:t>
      </w:r>
      <w:r>
        <w:rPr>
          <w:spacing w:val="9"/>
          <w:sz w:val="20"/>
          <w:szCs w:val="20"/>
        </w:rPr>
        <w:t>承包人应按发包人约定的条件使用，并承担使用专利技术的相关试验工作，所需费用由发包人</w:t>
      </w:r>
      <w:r>
        <w:rPr>
          <w:spacing w:val="8"/>
          <w:sz w:val="20"/>
          <w:szCs w:val="20"/>
        </w:rPr>
        <w:t>承担。</w:t>
      </w:r>
    </w:p>
    <w:p w14:paraId="5EE811B4">
      <w:pPr>
        <w:pStyle w:val="3"/>
        <w:spacing w:before="206" w:line="221" w:lineRule="auto"/>
        <w:ind w:left="14"/>
        <w:rPr>
          <w:sz w:val="24"/>
          <w:szCs w:val="24"/>
        </w:rPr>
      </w:pPr>
      <w:r>
        <w:rPr>
          <w:b/>
          <w:bCs/>
          <w:spacing w:val="-7"/>
          <w:sz w:val="24"/>
          <w:szCs w:val="24"/>
        </w:rPr>
        <w:t>1.12</w:t>
      </w:r>
      <w:r>
        <w:rPr>
          <w:spacing w:val="39"/>
          <w:sz w:val="24"/>
          <w:szCs w:val="24"/>
        </w:rPr>
        <w:t xml:space="preserve"> </w:t>
      </w:r>
      <w:r>
        <w:rPr>
          <w:b/>
          <w:bCs/>
          <w:spacing w:val="-7"/>
          <w:sz w:val="24"/>
          <w:szCs w:val="24"/>
        </w:rPr>
        <w:t>图纸和文件的保密</w:t>
      </w:r>
    </w:p>
    <w:p w14:paraId="0023A5A4">
      <w:pPr>
        <w:pStyle w:val="3"/>
        <w:spacing w:before="196" w:line="331" w:lineRule="auto"/>
        <w:ind w:left="6" w:right="73" w:firstLine="321"/>
        <w:rPr>
          <w:sz w:val="20"/>
          <w:szCs w:val="20"/>
        </w:rPr>
      </w:pPr>
      <w:r>
        <w:rPr>
          <w:spacing w:val="8"/>
          <w:sz w:val="20"/>
          <w:szCs w:val="20"/>
        </w:rPr>
        <w:t>1.12.1 发包人提供的图纸和文件，未经发包人同意，承包人不得为合同以外的目的泄露给他人或</w:t>
      </w:r>
      <w:r>
        <w:rPr>
          <w:spacing w:val="14"/>
          <w:sz w:val="20"/>
          <w:szCs w:val="20"/>
        </w:rPr>
        <w:t xml:space="preserve"> </w:t>
      </w:r>
      <w:r>
        <w:rPr>
          <w:spacing w:val="6"/>
          <w:sz w:val="20"/>
          <w:szCs w:val="20"/>
        </w:rPr>
        <w:t>公开发表与引用。</w:t>
      </w:r>
    </w:p>
    <w:p w14:paraId="35430C77">
      <w:pPr>
        <w:pStyle w:val="3"/>
        <w:spacing w:before="219" w:line="331" w:lineRule="auto"/>
        <w:ind w:left="5" w:right="73" w:firstLine="322"/>
        <w:rPr>
          <w:sz w:val="20"/>
          <w:szCs w:val="20"/>
        </w:rPr>
      </w:pPr>
      <w:r>
        <w:rPr>
          <w:spacing w:val="8"/>
          <w:sz w:val="20"/>
          <w:szCs w:val="20"/>
        </w:rPr>
        <w:t>1.12.2 承包人提供的文件，未经承包人同意，发包人和监理人不得为合同以外的目的泄露给他人</w:t>
      </w:r>
      <w:r>
        <w:rPr>
          <w:spacing w:val="14"/>
          <w:sz w:val="20"/>
          <w:szCs w:val="20"/>
        </w:rPr>
        <w:t xml:space="preserve"> </w:t>
      </w:r>
      <w:r>
        <w:rPr>
          <w:spacing w:val="6"/>
          <w:sz w:val="20"/>
          <w:szCs w:val="20"/>
        </w:rPr>
        <w:t>或公开发表与引用。</w:t>
      </w:r>
    </w:p>
    <w:p w14:paraId="7C46D225">
      <w:pPr>
        <w:spacing w:line="445" w:lineRule="auto"/>
        <w:rPr>
          <w:rFonts w:ascii="Arial"/>
          <w:sz w:val="21"/>
        </w:rPr>
      </w:pPr>
    </w:p>
    <w:p w14:paraId="4F0229C4">
      <w:pPr>
        <w:pStyle w:val="3"/>
        <w:spacing w:before="92" w:line="224" w:lineRule="auto"/>
        <w:ind w:left="1"/>
        <w:outlineLvl w:val="2"/>
        <w:rPr>
          <w:sz w:val="28"/>
          <w:szCs w:val="28"/>
        </w:rPr>
      </w:pPr>
      <w:r>
        <w:rPr>
          <w:b/>
          <w:bCs/>
          <w:spacing w:val="-9"/>
          <w:sz w:val="28"/>
          <w:szCs w:val="28"/>
        </w:rPr>
        <w:t>2</w:t>
      </w:r>
      <w:r>
        <w:rPr>
          <w:spacing w:val="29"/>
          <w:sz w:val="28"/>
          <w:szCs w:val="28"/>
        </w:rPr>
        <w:t xml:space="preserve"> </w:t>
      </w:r>
      <w:r>
        <w:rPr>
          <w:b/>
          <w:bCs/>
          <w:spacing w:val="-9"/>
          <w:sz w:val="28"/>
          <w:szCs w:val="28"/>
        </w:rPr>
        <w:t>发包人义务</w:t>
      </w:r>
    </w:p>
    <w:p w14:paraId="26FD4B7A">
      <w:pPr>
        <w:spacing w:line="438" w:lineRule="auto"/>
        <w:rPr>
          <w:rFonts w:ascii="Arial"/>
          <w:sz w:val="21"/>
        </w:rPr>
      </w:pPr>
    </w:p>
    <w:p w14:paraId="04988409">
      <w:pPr>
        <w:pStyle w:val="3"/>
        <w:spacing w:before="79" w:line="222" w:lineRule="auto"/>
        <w:rPr>
          <w:sz w:val="24"/>
          <w:szCs w:val="24"/>
        </w:rPr>
      </w:pPr>
      <w:r>
        <w:rPr>
          <w:b/>
          <w:bCs/>
          <w:spacing w:val="-6"/>
          <w:sz w:val="24"/>
          <w:szCs w:val="24"/>
        </w:rPr>
        <w:t>2.1</w:t>
      </w:r>
      <w:r>
        <w:rPr>
          <w:spacing w:val="-44"/>
          <w:sz w:val="24"/>
          <w:szCs w:val="24"/>
        </w:rPr>
        <w:t xml:space="preserve"> </w:t>
      </w:r>
      <w:r>
        <w:rPr>
          <w:b/>
          <w:bCs/>
          <w:spacing w:val="-6"/>
          <w:sz w:val="24"/>
          <w:szCs w:val="24"/>
        </w:rPr>
        <w:t>遵守法律</w:t>
      </w:r>
    </w:p>
    <w:p w14:paraId="0B16DC34">
      <w:pPr>
        <w:pStyle w:val="3"/>
        <w:spacing w:before="194" w:line="425" w:lineRule="auto"/>
        <w:ind w:left="2" w:right="162" w:firstLine="322"/>
        <w:rPr>
          <w:sz w:val="20"/>
          <w:szCs w:val="20"/>
        </w:rPr>
      </w:pPr>
      <w:r>
        <w:rPr>
          <w:spacing w:val="9"/>
          <w:sz w:val="20"/>
          <w:szCs w:val="20"/>
        </w:rPr>
        <w:t>发包人在履行合同过程中应遵守法律，并保证承包人免于承担因发包人违反法律而引起的任何责</w:t>
      </w:r>
      <w:r>
        <w:rPr>
          <w:spacing w:val="18"/>
          <w:sz w:val="20"/>
          <w:szCs w:val="20"/>
        </w:rPr>
        <w:t xml:space="preserve"> </w:t>
      </w:r>
      <w:r>
        <w:rPr>
          <w:spacing w:val="-3"/>
          <w:sz w:val="20"/>
          <w:szCs w:val="20"/>
        </w:rPr>
        <w:t>任。</w:t>
      </w:r>
    </w:p>
    <w:p w14:paraId="2A9B3631">
      <w:pPr>
        <w:pStyle w:val="3"/>
        <w:spacing w:line="222" w:lineRule="auto"/>
        <w:rPr>
          <w:sz w:val="24"/>
          <w:szCs w:val="24"/>
        </w:rPr>
      </w:pPr>
      <w:r>
        <w:rPr>
          <w:b/>
          <w:bCs/>
          <w:spacing w:val="-6"/>
          <w:sz w:val="24"/>
          <w:szCs w:val="24"/>
        </w:rPr>
        <w:t>2.2</w:t>
      </w:r>
      <w:r>
        <w:rPr>
          <w:spacing w:val="-34"/>
          <w:sz w:val="24"/>
          <w:szCs w:val="24"/>
        </w:rPr>
        <w:t xml:space="preserve"> </w:t>
      </w:r>
      <w:r>
        <w:rPr>
          <w:b/>
          <w:bCs/>
          <w:spacing w:val="-6"/>
          <w:sz w:val="24"/>
          <w:szCs w:val="24"/>
        </w:rPr>
        <w:t>发出开工通知</w:t>
      </w:r>
    </w:p>
    <w:p w14:paraId="5D504211">
      <w:pPr>
        <w:pStyle w:val="3"/>
        <w:spacing w:before="193" w:line="231" w:lineRule="auto"/>
        <w:ind w:left="325"/>
        <w:rPr>
          <w:sz w:val="20"/>
          <w:szCs w:val="20"/>
        </w:rPr>
      </w:pPr>
      <w:r>
        <w:rPr>
          <w:spacing w:val="7"/>
          <w:sz w:val="20"/>
          <w:szCs w:val="20"/>
        </w:rPr>
        <w:t>发包人应委托监理人按第</w:t>
      </w:r>
      <w:r>
        <w:rPr>
          <w:spacing w:val="-24"/>
          <w:sz w:val="20"/>
          <w:szCs w:val="20"/>
        </w:rPr>
        <w:t xml:space="preserve"> </w:t>
      </w:r>
      <w:r>
        <w:rPr>
          <w:spacing w:val="7"/>
          <w:sz w:val="20"/>
          <w:szCs w:val="20"/>
        </w:rPr>
        <w:t>11.1</w:t>
      </w:r>
      <w:r>
        <w:rPr>
          <w:spacing w:val="-35"/>
          <w:sz w:val="20"/>
          <w:szCs w:val="20"/>
        </w:rPr>
        <w:t xml:space="preserve"> </w:t>
      </w:r>
      <w:r>
        <w:rPr>
          <w:spacing w:val="7"/>
          <w:sz w:val="20"/>
          <w:szCs w:val="20"/>
        </w:rPr>
        <w:t>款的约定向承包人发出开工通知。</w:t>
      </w:r>
    </w:p>
    <w:p w14:paraId="581D0A01">
      <w:pPr>
        <w:pStyle w:val="3"/>
        <w:spacing w:before="204" w:line="223" w:lineRule="auto"/>
        <w:rPr>
          <w:sz w:val="24"/>
          <w:szCs w:val="24"/>
        </w:rPr>
      </w:pPr>
      <w:r>
        <w:rPr>
          <w:b/>
          <w:bCs/>
          <w:spacing w:val="-5"/>
          <w:sz w:val="24"/>
          <w:szCs w:val="24"/>
        </w:rPr>
        <w:t>2.3</w:t>
      </w:r>
      <w:r>
        <w:rPr>
          <w:spacing w:val="-43"/>
          <w:sz w:val="24"/>
          <w:szCs w:val="24"/>
        </w:rPr>
        <w:t xml:space="preserve"> </w:t>
      </w:r>
      <w:r>
        <w:rPr>
          <w:b/>
          <w:bCs/>
          <w:spacing w:val="-5"/>
          <w:sz w:val="24"/>
          <w:szCs w:val="24"/>
        </w:rPr>
        <w:t>提供施工场地</w:t>
      </w:r>
    </w:p>
    <w:p w14:paraId="33C584F3">
      <w:pPr>
        <w:spacing w:line="223" w:lineRule="auto"/>
        <w:rPr>
          <w:sz w:val="24"/>
          <w:szCs w:val="24"/>
        </w:rPr>
        <w:sectPr>
          <w:footerReference r:id="rId24" w:type="default"/>
          <w:pgSz w:w="11900" w:h="16840"/>
          <w:pgMar w:top="1271" w:right="1266" w:bottom="1014" w:left="1348" w:header="0" w:footer="852" w:gutter="0"/>
          <w:cols w:space="720" w:num="1"/>
        </w:sectPr>
      </w:pPr>
    </w:p>
    <w:p w14:paraId="77DEDCDA">
      <w:pPr>
        <w:pStyle w:val="3"/>
        <w:spacing w:before="43" w:line="364" w:lineRule="auto"/>
        <w:ind w:left="2" w:right="73" w:firstLine="312"/>
        <w:rPr>
          <w:sz w:val="20"/>
          <w:szCs w:val="20"/>
        </w:rPr>
      </w:pPr>
      <w:r>
        <w:rPr>
          <w:spacing w:val="8"/>
          <w:sz w:val="20"/>
          <w:szCs w:val="20"/>
        </w:rPr>
        <w:t>2.3.1</w:t>
      </w:r>
      <w:r>
        <w:rPr>
          <w:spacing w:val="-29"/>
          <w:sz w:val="20"/>
          <w:szCs w:val="20"/>
        </w:rPr>
        <w:t xml:space="preserve"> </w:t>
      </w:r>
      <w:r>
        <w:rPr>
          <w:spacing w:val="8"/>
          <w:sz w:val="20"/>
          <w:szCs w:val="20"/>
        </w:rPr>
        <w:t>发包人应在合同双方签订合同协议书后的</w:t>
      </w:r>
      <w:r>
        <w:rPr>
          <w:spacing w:val="-22"/>
          <w:sz w:val="20"/>
          <w:szCs w:val="20"/>
        </w:rPr>
        <w:t xml:space="preserve"> </w:t>
      </w:r>
      <w:r>
        <w:rPr>
          <w:spacing w:val="8"/>
          <w:sz w:val="20"/>
          <w:szCs w:val="20"/>
        </w:rPr>
        <w:t>14</w:t>
      </w:r>
      <w:r>
        <w:rPr>
          <w:spacing w:val="-34"/>
          <w:sz w:val="20"/>
          <w:szCs w:val="20"/>
        </w:rPr>
        <w:t xml:space="preserve"> </w:t>
      </w:r>
      <w:r>
        <w:rPr>
          <w:spacing w:val="8"/>
          <w:sz w:val="20"/>
          <w:szCs w:val="20"/>
        </w:rPr>
        <w:t>天内</w:t>
      </w:r>
      <w:r>
        <w:rPr>
          <w:spacing w:val="7"/>
          <w:sz w:val="20"/>
          <w:szCs w:val="20"/>
        </w:rPr>
        <w:t>，将本合同工程的施工场地范围图提交给</w:t>
      </w:r>
      <w:r>
        <w:rPr>
          <w:sz w:val="20"/>
          <w:szCs w:val="20"/>
        </w:rPr>
        <w:t xml:space="preserve"> </w:t>
      </w:r>
      <w:r>
        <w:rPr>
          <w:spacing w:val="9"/>
          <w:sz w:val="20"/>
          <w:szCs w:val="20"/>
        </w:rPr>
        <w:t>承包人。发包人提供的施工场地范围图应标明场地范围内永久占地与临时占地的范围和界限，以及指</w:t>
      </w:r>
      <w:r>
        <w:rPr>
          <w:spacing w:val="12"/>
          <w:sz w:val="20"/>
          <w:szCs w:val="20"/>
        </w:rPr>
        <w:t xml:space="preserve"> </w:t>
      </w:r>
      <w:r>
        <w:rPr>
          <w:spacing w:val="9"/>
          <w:sz w:val="20"/>
          <w:szCs w:val="20"/>
        </w:rPr>
        <w:t>明提供给承包人用于施工场地布置的范围和界限及其有关资料。</w:t>
      </w:r>
    </w:p>
    <w:p w14:paraId="05F1A9E3">
      <w:pPr>
        <w:pStyle w:val="3"/>
        <w:spacing w:before="220" w:line="228" w:lineRule="auto"/>
        <w:ind w:left="315"/>
        <w:rPr>
          <w:sz w:val="20"/>
          <w:szCs w:val="20"/>
        </w:rPr>
      </w:pPr>
      <w:r>
        <w:rPr>
          <w:spacing w:val="7"/>
          <w:sz w:val="20"/>
          <w:szCs w:val="20"/>
        </w:rPr>
        <w:t>2.3.2</w:t>
      </w:r>
      <w:r>
        <w:rPr>
          <w:spacing w:val="-14"/>
          <w:sz w:val="20"/>
          <w:szCs w:val="20"/>
        </w:rPr>
        <w:t xml:space="preserve"> </w:t>
      </w:r>
      <w:r>
        <w:rPr>
          <w:spacing w:val="7"/>
          <w:sz w:val="20"/>
          <w:szCs w:val="20"/>
        </w:rPr>
        <w:t>发包人提供的施工用地范围在专用合同条款中约定。</w:t>
      </w:r>
    </w:p>
    <w:p w14:paraId="7467921A">
      <w:pPr>
        <w:pStyle w:val="3"/>
        <w:spacing w:before="220" w:line="365" w:lineRule="auto"/>
        <w:ind w:left="4" w:right="73" w:firstLine="311"/>
        <w:rPr>
          <w:sz w:val="20"/>
          <w:szCs w:val="20"/>
        </w:rPr>
      </w:pPr>
      <w:r>
        <w:rPr>
          <w:spacing w:val="7"/>
          <w:sz w:val="20"/>
          <w:szCs w:val="20"/>
        </w:rPr>
        <w:t>2.3.3</w:t>
      </w:r>
      <w:r>
        <w:rPr>
          <w:spacing w:val="-25"/>
          <w:sz w:val="20"/>
          <w:szCs w:val="20"/>
        </w:rPr>
        <w:t xml:space="preserve"> </w:t>
      </w:r>
      <w:r>
        <w:rPr>
          <w:spacing w:val="7"/>
          <w:sz w:val="20"/>
          <w:szCs w:val="20"/>
        </w:rPr>
        <w:t>除专用合同条款另有约定外，发包人应按技术标淮和要求(合同技术条款)的约定，向承</w:t>
      </w:r>
      <w:r>
        <w:rPr>
          <w:spacing w:val="6"/>
          <w:sz w:val="20"/>
          <w:szCs w:val="20"/>
        </w:rPr>
        <w:t>包人</w:t>
      </w:r>
      <w:r>
        <w:rPr>
          <w:sz w:val="20"/>
          <w:szCs w:val="20"/>
        </w:rPr>
        <w:t xml:space="preserve"> </w:t>
      </w:r>
      <w:r>
        <w:rPr>
          <w:spacing w:val="9"/>
          <w:sz w:val="20"/>
          <w:szCs w:val="20"/>
        </w:rPr>
        <w:t>提供施工场地内的工程地质图纸和报告，以及地下障碍物图纸等施工场地有关资料，并保证资料的真</w:t>
      </w:r>
      <w:r>
        <w:rPr>
          <w:spacing w:val="10"/>
          <w:sz w:val="20"/>
          <w:szCs w:val="20"/>
        </w:rPr>
        <w:t xml:space="preserve"> </w:t>
      </w:r>
      <w:r>
        <w:rPr>
          <w:spacing w:val="6"/>
          <w:sz w:val="20"/>
          <w:szCs w:val="20"/>
        </w:rPr>
        <w:t>实、准确、完整。</w:t>
      </w:r>
    </w:p>
    <w:p w14:paraId="056BAF38">
      <w:pPr>
        <w:pStyle w:val="3"/>
        <w:spacing w:before="203" w:line="222" w:lineRule="auto"/>
        <w:rPr>
          <w:sz w:val="24"/>
          <w:szCs w:val="24"/>
        </w:rPr>
      </w:pPr>
      <w:r>
        <w:rPr>
          <w:b/>
          <w:bCs/>
          <w:spacing w:val="-4"/>
          <w:sz w:val="24"/>
          <w:szCs w:val="24"/>
        </w:rPr>
        <w:t>2.4</w:t>
      </w:r>
      <w:r>
        <w:rPr>
          <w:spacing w:val="-39"/>
          <w:sz w:val="24"/>
          <w:szCs w:val="24"/>
        </w:rPr>
        <w:t xml:space="preserve"> </w:t>
      </w:r>
      <w:r>
        <w:rPr>
          <w:b/>
          <w:bCs/>
          <w:spacing w:val="-4"/>
          <w:sz w:val="24"/>
          <w:szCs w:val="24"/>
        </w:rPr>
        <w:t>协助承包人办理证件和批件</w:t>
      </w:r>
    </w:p>
    <w:p w14:paraId="16756B4A">
      <w:pPr>
        <w:pStyle w:val="3"/>
        <w:spacing w:before="193" w:line="231" w:lineRule="auto"/>
        <w:ind w:left="325"/>
        <w:rPr>
          <w:sz w:val="20"/>
          <w:szCs w:val="20"/>
        </w:rPr>
      </w:pPr>
      <w:r>
        <w:rPr>
          <w:spacing w:val="9"/>
          <w:sz w:val="20"/>
          <w:szCs w:val="20"/>
        </w:rPr>
        <w:t>发包人应协助承包人办理法律规定的有关施工</w:t>
      </w:r>
      <w:r>
        <w:rPr>
          <w:spacing w:val="8"/>
          <w:sz w:val="20"/>
          <w:szCs w:val="20"/>
        </w:rPr>
        <w:t>证件和批件。</w:t>
      </w:r>
    </w:p>
    <w:p w14:paraId="268F5826">
      <w:pPr>
        <w:pStyle w:val="3"/>
        <w:spacing w:before="204" w:line="222" w:lineRule="auto"/>
        <w:rPr>
          <w:sz w:val="24"/>
          <w:szCs w:val="24"/>
        </w:rPr>
      </w:pPr>
      <w:r>
        <w:rPr>
          <w:b/>
          <w:bCs/>
          <w:spacing w:val="-5"/>
          <w:sz w:val="24"/>
          <w:szCs w:val="24"/>
        </w:rPr>
        <w:t>2.5</w:t>
      </w:r>
      <w:r>
        <w:rPr>
          <w:spacing w:val="-43"/>
          <w:sz w:val="24"/>
          <w:szCs w:val="24"/>
        </w:rPr>
        <w:t xml:space="preserve"> </w:t>
      </w:r>
      <w:r>
        <w:rPr>
          <w:b/>
          <w:bCs/>
          <w:spacing w:val="-5"/>
          <w:sz w:val="24"/>
          <w:szCs w:val="24"/>
        </w:rPr>
        <w:t>组织设计交底</w:t>
      </w:r>
    </w:p>
    <w:p w14:paraId="3E32E8EE">
      <w:pPr>
        <w:pStyle w:val="3"/>
        <w:spacing w:before="194" w:line="229" w:lineRule="auto"/>
        <w:ind w:left="325"/>
        <w:rPr>
          <w:sz w:val="20"/>
          <w:szCs w:val="20"/>
        </w:rPr>
      </w:pPr>
      <w:r>
        <w:rPr>
          <w:spacing w:val="9"/>
          <w:sz w:val="20"/>
          <w:szCs w:val="20"/>
        </w:rPr>
        <w:t>发包人应根据合同进度计划，组织设计单位向承包人进行设计交</w:t>
      </w:r>
      <w:r>
        <w:rPr>
          <w:spacing w:val="8"/>
          <w:sz w:val="20"/>
          <w:szCs w:val="20"/>
        </w:rPr>
        <w:t>底。</w:t>
      </w:r>
    </w:p>
    <w:p w14:paraId="43EF9E07">
      <w:pPr>
        <w:pStyle w:val="3"/>
        <w:spacing w:before="205" w:line="222" w:lineRule="auto"/>
        <w:rPr>
          <w:sz w:val="24"/>
          <w:szCs w:val="24"/>
        </w:rPr>
      </w:pPr>
      <w:r>
        <w:rPr>
          <w:b/>
          <w:bCs/>
          <w:spacing w:val="-5"/>
          <w:sz w:val="24"/>
          <w:szCs w:val="24"/>
        </w:rPr>
        <w:t>2.6</w:t>
      </w:r>
      <w:r>
        <w:rPr>
          <w:spacing w:val="-43"/>
          <w:sz w:val="24"/>
          <w:szCs w:val="24"/>
        </w:rPr>
        <w:t xml:space="preserve"> </w:t>
      </w:r>
      <w:r>
        <w:rPr>
          <w:b/>
          <w:bCs/>
          <w:spacing w:val="-5"/>
          <w:sz w:val="24"/>
          <w:szCs w:val="24"/>
        </w:rPr>
        <w:t>支付合同价款</w:t>
      </w:r>
    </w:p>
    <w:p w14:paraId="52BCE0CA">
      <w:pPr>
        <w:pStyle w:val="3"/>
        <w:spacing w:before="194" w:line="231" w:lineRule="auto"/>
        <w:ind w:left="325"/>
        <w:rPr>
          <w:sz w:val="20"/>
          <w:szCs w:val="20"/>
        </w:rPr>
      </w:pPr>
      <w:r>
        <w:rPr>
          <w:spacing w:val="8"/>
          <w:sz w:val="20"/>
          <w:szCs w:val="20"/>
        </w:rPr>
        <w:t>发包人应按合同约定向承包人及时支付合同价款。</w:t>
      </w:r>
    </w:p>
    <w:p w14:paraId="074E9FFC">
      <w:pPr>
        <w:pStyle w:val="3"/>
        <w:spacing w:before="203" w:line="223" w:lineRule="auto"/>
        <w:rPr>
          <w:sz w:val="24"/>
          <w:szCs w:val="24"/>
        </w:rPr>
      </w:pPr>
      <w:r>
        <w:rPr>
          <w:b/>
          <w:bCs/>
          <w:spacing w:val="-4"/>
          <w:sz w:val="24"/>
          <w:szCs w:val="24"/>
        </w:rPr>
        <w:t>2.7</w:t>
      </w:r>
      <w:r>
        <w:rPr>
          <w:spacing w:val="-31"/>
          <w:sz w:val="24"/>
          <w:szCs w:val="24"/>
        </w:rPr>
        <w:t xml:space="preserve"> </w:t>
      </w:r>
      <w:r>
        <w:rPr>
          <w:b/>
          <w:bCs/>
          <w:spacing w:val="-4"/>
          <w:sz w:val="24"/>
          <w:szCs w:val="24"/>
        </w:rPr>
        <w:t>组织竣工验收(组织法人验收)</w:t>
      </w:r>
    </w:p>
    <w:p w14:paraId="4D340975">
      <w:pPr>
        <w:pStyle w:val="3"/>
        <w:spacing w:before="192" w:line="232" w:lineRule="auto"/>
        <w:ind w:left="325"/>
        <w:rPr>
          <w:sz w:val="20"/>
          <w:szCs w:val="20"/>
        </w:rPr>
      </w:pPr>
      <w:r>
        <w:rPr>
          <w:spacing w:val="8"/>
          <w:sz w:val="20"/>
          <w:szCs w:val="20"/>
        </w:rPr>
        <w:t>发包人应按合同约定及时组织竣工验收。</w:t>
      </w:r>
    </w:p>
    <w:p w14:paraId="14B10010">
      <w:pPr>
        <w:pStyle w:val="3"/>
        <w:spacing w:before="202" w:line="222" w:lineRule="auto"/>
        <w:rPr>
          <w:sz w:val="24"/>
          <w:szCs w:val="24"/>
        </w:rPr>
      </w:pPr>
      <w:r>
        <w:rPr>
          <w:b/>
          <w:bCs/>
          <w:spacing w:val="-6"/>
          <w:sz w:val="24"/>
          <w:szCs w:val="24"/>
        </w:rPr>
        <w:t>2.8</w:t>
      </w:r>
      <w:r>
        <w:rPr>
          <w:spacing w:val="-43"/>
          <w:sz w:val="24"/>
          <w:szCs w:val="24"/>
        </w:rPr>
        <w:t xml:space="preserve"> </w:t>
      </w:r>
      <w:r>
        <w:rPr>
          <w:b/>
          <w:bCs/>
          <w:spacing w:val="-6"/>
          <w:sz w:val="24"/>
          <w:szCs w:val="24"/>
        </w:rPr>
        <w:t>其他义务</w:t>
      </w:r>
    </w:p>
    <w:p w14:paraId="06AF1CD2">
      <w:pPr>
        <w:pStyle w:val="3"/>
        <w:spacing w:before="195" w:line="228" w:lineRule="auto"/>
        <w:ind w:left="320"/>
        <w:rPr>
          <w:sz w:val="20"/>
          <w:szCs w:val="20"/>
        </w:rPr>
      </w:pPr>
      <w:r>
        <w:rPr>
          <w:spacing w:val="8"/>
          <w:sz w:val="20"/>
          <w:szCs w:val="20"/>
        </w:rPr>
        <w:t>其它义务在专用合同条款中补充约定。</w:t>
      </w:r>
    </w:p>
    <w:p w14:paraId="05BDE0F0">
      <w:pPr>
        <w:spacing w:line="449" w:lineRule="auto"/>
        <w:rPr>
          <w:rFonts w:ascii="Arial"/>
          <w:sz w:val="21"/>
        </w:rPr>
      </w:pPr>
    </w:p>
    <w:p w14:paraId="261D3997">
      <w:pPr>
        <w:pStyle w:val="3"/>
        <w:spacing w:before="92" w:line="227" w:lineRule="auto"/>
        <w:ind w:left="4"/>
        <w:outlineLvl w:val="2"/>
        <w:rPr>
          <w:sz w:val="28"/>
          <w:szCs w:val="28"/>
        </w:rPr>
      </w:pPr>
      <w:r>
        <w:rPr>
          <w:b/>
          <w:bCs/>
          <w:spacing w:val="-13"/>
          <w:sz w:val="28"/>
          <w:szCs w:val="28"/>
        </w:rPr>
        <w:t>3</w:t>
      </w:r>
      <w:r>
        <w:rPr>
          <w:spacing w:val="29"/>
          <w:sz w:val="28"/>
          <w:szCs w:val="28"/>
        </w:rPr>
        <w:t xml:space="preserve"> </w:t>
      </w:r>
      <w:r>
        <w:rPr>
          <w:b/>
          <w:bCs/>
          <w:spacing w:val="-13"/>
          <w:sz w:val="28"/>
          <w:szCs w:val="28"/>
        </w:rPr>
        <w:t>监理人</w:t>
      </w:r>
    </w:p>
    <w:p w14:paraId="0B23A6A2">
      <w:pPr>
        <w:spacing w:line="433" w:lineRule="auto"/>
        <w:rPr>
          <w:rFonts w:ascii="Arial"/>
          <w:sz w:val="21"/>
        </w:rPr>
      </w:pPr>
    </w:p>
    <w:p w14:paraId="5B7D8C16">
      <w:pPr>
        <w:pStyle w:val="3"/>
        <w:spacing w:before="78" w:line="222" w:lineRule="auto"/>
        <w:ind w:left="1"/>
        <w:rPr>
          <w:sz w:val="24"/>
          <w:szCs w:val="24"/>
        </w:rPr>
      </w:pPr>
      <w:r>
        <w:rPr>
          <w:b/>
          <w:bCs/>
          <w:spacing w:val="-5"/>
          <w:sz w:val="24"/>
          <w:szCs w:val="24"/>
        </w:rPr>
        <w:t>3．1</w:t>
      </w:r>
      <w:r>
        <w:rPr>
          <w:spacing w:val="-35"/>
          <w:sz w:val="24"/>
          <w:szCs w:val="24"/>
        </w:rPr>
        <w:t xml:space="preserve"> </w:t>
      </w:r>
      <w:r>
        <w:rPr>
          <w:b/>
          <w:bCs/>
          <w:spacing w:val="-5"/>
          <w:sz w:val="24"/>
          <w:szCs w:val="24"/>
        </w:rPr>
        <w:t>监理人的职责和权力</w:t>
      </w:r>
    </w:p>
    <w:p w14:paraId="1AC579A1">
      <w:pPr>
        <w:pStyle w:val="3"/>
        <w:spacing w:before="194" w:line="381" w:lineRule="auto"/>
        <w:ind w:left="2" w:firstLine="314"/>
        <w:rPr>
          <w:sz w:val="20"/>
          <w:szCs w:val="20"/>
        </w:rPr>
      </w:pPr>
      <w:r>
        <w:rPr>
          <w:spacing w:val="9"/>
          <w:sz w:val="20"/>
          <w:szCs w:val="20"/>
        </w:rPr>
        <w:t>3.1.1</w:t>
      </w:r>
      <w:r>
        <w:rPr>
          <w:spacing w:val="-29"/>
          <w:sz w:val="20"/>
          <w:szCs w:val="20"/>
        </w:rPr>
        <w:t xml:space="preserve"> </w:t>
      </w:r>
      <w:r>
        <w:rPr>
          <w:spacing w:val="9"/>
          <w:sz w:val="20"/>
          <w:szCs w:val="20"/>
        </w:rPr>
        <w:t>监理人受发包人的委托，享有合同约定的权力。监理人的权力范围在专</w:t>
      </w:r>
      <w:r>
        <w:rPr>
          <w:spacing w:val="8"/>
          <w:sz w:val="20"/>
          <w:szCs w:val="20"/>
        </w:rPr>
        <w:t>用合同条款中明确。</w:t>
      </w:r>
      <w:r>
        <w:rPr>
          <w:sz w:val="20"/>
          <w:szCs w:val="20"/>
        </w:rPr>
        <w:t xml:space="preserve"> </w:t>
      </w:r>
      <w:r>
        <w:rPr>
          <w:spacing w:val="9"/>
          <w:sz w:val="20"/>
          <w:szCs w:val="20"/>
        </w:rPr>
        <w:t>当监理人认为出现了危及生命、工程或毗邻财产等安全的紧急事件时，在不免除合同约定的承包人责</w:t>
      </w:r>
      <w:r>
        <w:rPr>
          <w:spacing w:val="12"/>
          <w:sz w:val="20"/>
          <w:szCs w:val="20"/>
        </w:rPr>
        <w:t xml:space="preserve"> </w:t>
      </w:r>
      <w:r>
        <w:rPr>
          <w:spacing w:val="9"/>
          <w:sz w:val="20"/>
          <w:szCs w:val="20"/>
        </w:rPr>
        <w:t>任的情况下，监理人可以指示承包人实施为消除或减少这种危险所必须进行的工作，即使没有发包人</w:t>
      </w:r>
      <w:r>
        <w:rPr>
          <w:spacing w:val="12"/>
          <w:sz w:val="20"/>
          <w:szCs w:val="20"/>
        </w:rPr>
        <w:t xml:space="preserve"> </w:t>
      </w:r>
      <w:r>
        <w:rPr>
          <w:spacing w:val="8"/>
          <w:sz w:val="20"/>
          <w:szCs w:val="20"/>
        </w:rPr>
        <w:t>的事先批准，承包人也应立即遵照执行。监理人</w:t>
      </w:r>
      <w:r>
        <w:rPr>
          <w:spacing w:val="7"/>
          <w:sz w:val="20"/>
          <w:szCs w:val="20"/>
        </w:rPr>
        <w:t>应按第</w:t>
      </w:r>
      <w:r>
        <w:rPr>
          <w:spacing w:val="-22"/>
          <w:sz w:val="20"/>
          <w:szCs w:val="20"/>
        </w:rPr>
        <w:t xml:space="preserve"> </w:t>
      </w:r>
      <w:r>
        <w:rPr>
          <w:spacing w:val="7"/>
          <w:sz w:val="20"/>
          <w:szCs w:val="20"/>
        </w:rPr>
        <w:t>15</w:t>
      </w:r>
      <w:r>
        <w:rPr>
          <w:spacing w:val="-33"/>
          <w:sz w:val="20"/>
          <w:szCs w:val="20"/>
        </w:rPr>
        <w:t xml:space="preserve"> </w:t>
      </w:r>
      <w:r>
        <w:rPr>
          <w:spacing w:val="7"/>
          <w:sz w:val="20"/>
          <w:szCs w:val="20"/>
        </w:rPr>
        <w:t>条的约定增加相应的费用，并通知承包人。</w:t>
      </w:r>
    </w:p>
    <w:p w14:paraId="0C30C4A6">
      <w:pPr>
        <w:pStyle w:val="3"/>
        <w:spacing w:before="222" w:line="331" w:lineRule="auto"/>
        <w:ind w:left="10" w:right="73" w:firstLine="306"/>
        <w:rPr>
          <w:sz w:val="20"/>
          <w:szCs w:val="20"/>
        </w:rPr>
      </w:pPr>
      <w:r>
        <w:rPr>
          <w:spacing w:val="7"/>
          <w:sz w:val="20"/>
          <w:szCs w:val="20"/>
        </w:rPr>
        <w:t>3.1.2</w:t>
      </w:r>
      <w:r>
        <w:rPr>
          <w:spacing w:val="-22"/>
          <w:sz w:val="20"/>
          <w:szCs w:val="20"/>
        </w:rPr>
        <w:t xml:space="preserve"> </w:t>
      </w:r>
      <w:r>
        <w:rPr>
          <w:spacing w:val="7"/>
          <w:sz w:val="20"/>
          <w:szCs w:val="20"/>
        </w:rPr>
        <w:t>监理人发出的任何指示应视为已得到发包人的批准，但监理人无权免除或变更合同约定的发</w:t>
      </w:r>
      <w:r>
        <w:rPr>
          <w:sz w:val="20"/>
          <w:szCs w:val="20"/>
        </w:rPr>
        <w:t xml:space="preserve"> </w:t>
      </w:r>
      <w:r>
        <w:rPr>
          <w:spacing w:val="7"/>
          <w:sz w:val="20"/>
          <w:szCs w:val="20"/>
        </w:rPr>
        <w:t>包人和承包人的权利、义务和责任。</w:t>
      </w:r>
    </w:p>
    <w:p w14:paraId="51F5F8C4">
      <w:pPr>
        <w:pStyle w:val="3"/>
        <w:spacing w:before="218" w:line="330" w:lineRule="auto"/>
        <w:ind w:left="4" w:right="73" w:firstLine="312"/>
        <w:rPr>
          <w:sz w:val="20"/>
          <w:szCs w:val="20"/>
        </w:rPr>
      </w:pPr>
      <w:r>
        <w:rPr>
          <w:spacing w:val="7"/>
          <w:sz w:val="20"/>
          <w:szCs w:val="20"/>
        </w:rPr>
        <w:t>3.1.3</w:t>
      </w:r>
      <w:r>
        <w:rPr>
          <w:spacing w:val="-21"/>
          <w:sz w:val="20"/>
          <w:szCs w:val="20"/>
        </w:rPr>
        <w:t xml:space="preserve"> </w:t>
      </w:r>
      <w:r>
        <w:rPr>
          <w:spacing w:val="7"/>
          <w:sz w:val="20"/>
          <w:szCs w:val="20"/>
        </w:rPr>
        <w:t>合同约定应由承包人承担的义务和责任，不因监理人对承包人提交文件的审查或批准，对工</w:t>
      </w:r>
      <w:r>
        <w:rPr>
          <w:sz w:val="20"/>
          <w:szCs w:val="20"/>
        </w:rPr>
        <w:t xml:space="preserve"> </w:t>
      </w:r>
      <w:r>
        <w:rPr>
          <w:spacing w:val="8"/>
          <w:sz w:val="20"/>
          <w:szCs w:val="20"/>
        </w:rPr>
        <w:t>程、材料和设备的检查和检验，</w:t>
      </w:r>
      <w:r>
        <w:rPr>
          <w:spacing w:val="-52"/>
          <w:sz w:val="20"/>
          <w:szCs w:val="20"/>
        </w:rPr>
        <w:t xml:space="preserve"> </w:t>
      </w:r>
      <w:r>
        <w:rPr>
          <w:spacing w:val="8"/>
          <w:sz w:val="20"/>
          <w:szCs w:val="20"/>
        </w:rPr>
        <w:t>以及为实施监理作出的指示等职务行为而减轻或解除。</w:t>
      </w:r>
    </w:p>
    <w:p w14:paraId="1733C4B3">
      <w:pPr>
        <w:pStyle w:val="3"/>
        <w:spacing w:before="206" w:line="222" w:lineRule="auto"/>
        <w:ind w:left="1"/>
        <w:rPr>
          <w:sz w:val="24"/>
          <w:szCs w:val="24"/>
        </w:rPr>
      </w:pPr>
      <w:r>
        <w:rPr>
          <w:b/>
          <w:bCs/>
          <w:spacing w:val="-7"/>
          <w:sz w:val="24"/>
          <w:szCs w:val="24"/>
        </w:rPr>
        <w:t>3.2</w:t>
      </w:r>
      <w:r>
        <w:rPr>
          <w:spacing w:val="-27"/>
          <w:sz w:val="24"/>
          <w:szCs w:val="24"/>
        </w:rPr>
        <w:t xml:space="preserve"> </w:t>
      </w:r>
      <w:r>
        <w:rPr>
          <w:b/>
          <w:bCs/>
          <w:spacing w:val="-7"/>
          <w:sz w:val="24"/>
          <w:szCs w:val="24"/>
        </w:rPr>
        <w:t>总监理工程师</w:t>
      </w:r>
    </w:p>
    <w:p w14:paraId="6D0B2549">
      <w:pPr>
        <w:spacing w:line="222" w:lineRule="auto"/>
        <w:rPr>
          <w:sz w:val="24"/>
          <w:szCs w:val="24"/>
        </w:rPr>
        <w:sectPr>
          <w:footerReference r:id="rId25" w:type="default"/>
          <w:pgSz w:w="11900" w:h="16840"/>
          <w:pgMar w:top="1271" w:right="1266" w:bottom="1014" w:left="1348" w:header="0" w:footer="852" w:gutter="0"/>
          <w:cols w:space="720" w:num="1"/>
        </w:sectPr>
      </w:pPr>
    </w:p>
    <w:p w14:paraId="4B752A95">
      <w:pPr>
        <w:pStyle w:val="3"/>
        <w:spacing w:before="42" w:line="228" w:lineRule="auto"/>
        <w:ind w:left="323"/>
        <w:rPr>
          <w:sz w:val="20"/>
          <w:szCs w:val="20"/>
        </w:rPr>
      </w:pPr>
      <w:r>
        <w:rPr>
          <w:spacing w:val="10"/>
          <w:sz w:val="20"/>
          <w:szCs w:val="20"/>
        </w:rPr>
        <w:t>发包人应在发出开工通知前将总监理工程师</w:t>
      </w:r>
      <w:r>
        <w:rPr>
          <w:spacing w:val="9"/>
          <w:sz w:val="20"/>
          <w:szCs w:val="20"/>
        </w:rPr>
        <w:t>的任命通知承包人。总监理工程师更换时，应在调离</w:t>
      </w:r>
    </w:p>
    <w:p w14:paraId="481B3DA4">
      <w:pPr>
        <w:pStyle w:val="3"/>
        <w:spacing w:before="220" w:line="229" w:lineRule="auto"/>
        <w:ind w:left="9"/>
        <w:rPr>
          <w:sz w:val="20"/>
          <w:szCs w:val="20"/>
        </w:rPr>
      </w:pPr>
      <w:r>
        <w:rPr>
          <w:spacing w:val="9"/>
          <w:sz w:val="20"/>
          <w:szCs w:val="20"/>
        </w:rPr>
        <w:t>14</w:t>
      </w:r>
      <w:r>
        <w:rPr>
          <w:spacing w:val="-32"/>
          <w:sz w:val="20"/>
          <w:szCs w:val="20"/>
        </w:rPr>
        <w:t xml:space="preserve"> </w:t>
      </w:r>
      <w:r>
        <w:rPr>
          <w:spacing w:val="9"/>
          <w:sz w:val="20"/>
          <w:szCs w:val="20"/>
        </w:rPr>
        <w:t>天前通知承包人。总监理工程师短期离开施工场地的，应委</w:t>
      </w:r>
      <w:r>
        <w:rPr>
          <w:spacing w:val="8"/>
          <w:sz w:val="20"/>
          <w:szCs w:val="20"/>
        </w:rPr>
        <w:t>派代表代行其职责，并通知承包人。</w:t>
      </w:r>
    </w:p>
    <w:p w14:paraId="5F37B852">
      <w:pPr>
        <w:pStyle w:val="3"/>
        <w:spacing w:before="206" w:line="224" w:lineRule="auto"/>
        <w:rPr>
          <w:sz w:val="24"/>
          <w:szCs w:val="24"/>
        </w:rPr>
      </w:pPr>
      <w:r>
        <w:rPr>
          <w:b/>
          <w:bCs/>
          <w:spacing w:val="-7"/>
          <w:sz w:val="24"/>
          <w:szCs w:val="24"/>
        </w:rPr>
        <w:t>3.3</w:t>
      </w:r>
      <w:r>
        <w:rPr>
          <w:spacing w:val="-38"/>
          <w:sz w:val="24"/>
          <w:szCs w:val="24"/>
        </w:rPr>
        <w:t xml:space="preserve"> </w:t>
      </w:r>
      <w:r>
        <w:rPr>
          <w:b/>
          <w:bCs/>
          <w:spacing w:val="-7"/>
          <w:sz w:val="24"/>
          <w:szCs w:val="24"/>
        </w:rPr>
        <w:t>监理人员</w:t>
      </w:r>
    </w:p>
    <w:p w14:paraId="2CCABA09">
      <w:pPr>
        <w:pStyle w:val="3"/>
        <w:spacing w:before="188" w:line="382" w:lineRule="auto"/>
        <w:ind w:firstLine="315"/>
        <w:rPr>
          <w:sz w:val="20"/>
          <w:szCs w:val="20"/>
        </w:rPr>
      </w:pPr>
      <w:r>
        <w:rPr>
          <w:spacing w:val="7"/>
          <w:sz w:val="20"/>
          <w:szCs w:val="20"/>
        </w:rPr>
        <w:t>3.3.1</w:t>
      </w:r>
      <w:r>
        <w:rPr>
          <w:spacing w:val="-21"/>
          <w:sz w:val="20"/>
          <w:szCs w:val="20"/>
        </w:rPr>
        <w:t xml:space="preserve"> </w:t>
      </w:r>
      <w:r>
        <w:rPr>
          <w:spacing w:val="7"/>
          <w:sz w:val="20"/>
          <w:szCs w:val="20"/>
        </w:rPr>
        <w:t>总监理工程师可以授权其他监理人员负责执行其指派的一项或多项监理工作。总监理工程师</w:t>
      </w:r>
      <w:r>
        <w:rPr>
          <w:sz w:val="20"/>
          <w:szCs w:val="20"/>
        </w:rPr>
        <w:t xml:space="preserve"> </w:t>
      </w:r>
      <w:r>
        <w:rPr>
          <w:spacing w:val="9"/>
          <w:sz w:val="20"/>
          <w:szCs w:val="20"/>
        </w:rPr>
        <w:t>应将被援权监理人员的姓名及其授权范围通知承包人。被授权的监理人员在授权范围内发出的指示视</w:t>
      </w:r>
      <w:r>
        <w:rPr>
          <w:spacing w:val="13"/>
          <w:sz w:val="20"/>
          <w:szCs w:val="20"/>
        </w:rPr>
        <w:t xml:space="preserve"> </w:t>
      </w:r>
      <w:r>
        <w:rPr>
          <w:spacing w:val="9"/>
          <w:sz w:val="20"/>
          <w:szCs w:val="20"/>
        </w:rPr>
        <w:t>为己得到总监理工程师的同意，与总监理工程师发出的指示具有同等效力。总监理工程师撤销某项授</w:t>
      </w:r>
      <w:r>
        <w:rPr>
          <w:spacing w:val="13"/>
          <w:sz w:val="20"/>
          <w:szCs w:val="20"/>
        </w:rPr>
        <w:t xml:space="preserve"> </w:t>
      </w:r>
      <w:r>
        <w:rPr>
          <w:spacing w:val="8"/>
          <w:sz w:val="20"/>
          <w:szCs w:val="20"/>
        </w:rPr>
        <w:t>权时，应将撤销授权的决定及时通知承包人。</w:t>
      </w:r>
    </w:p>
    <w:p w14:paraId="6DA0892E">
      <w:pPr>
        <w:pStyle w:val="3"/>
        <w:spacing w:before="218" w:line="365" w:lineRule="auto"/>
        <w:ind w:firstLine="315"/>
        <w:rPr>
          <w:sz w:val="20"/>
          <w:szCs w:val="20"/>
        </w:rPr>
      </w:pPr>
      <w:r>
        <w:rPr>
          <w:spacing w:val="7"/>
          <w:sz w:val="20"/>
          <w:szCs w:val="20"/>
        </w:rPr>
        <w:t>3.3.2</w:t>
      </w:r>
      <w:r>
        <w:rPr>
          <w:spacing w:val="-22"/>
          <w:sz w:val="20"/>
          <w:szCs w:val="20"/>
        </w:rPr>
        <w:t xml:space="preserve"> </w:t>
      </w:r>
      <w:r>
        <w:rPr>
          <w:spacing w:val="7"/>
          <w:sz w:val="20"/>
          <w:szCs w:val="20"/>
        </w:rPr>
        <w:t>监理入员对承包入的任何工作、工程或其采用的材料和工程设备未在约定的或合理的期限内</w:t>
      </w:r>
      <w:r>
        <w:rPr>
          <w:sz w:val="20"/>
          <w:szCs w:val="20"/>
        </w:rPr>
        <w:t xml:space="preserve"> </w:t>
      </w:r>
      <w:r>
        <w:rPr>
          <w:spacing w:val="9"/>
          <w:sz w:val="20"/>
          <w:szCs w:val="20"/>
        </w:rPr>
        <w:t>提出否定意见的，视为已获批准，但不影响监理人在以后拒绝该项工作、工程、材料或工程设备的权</w:t>
      </w:r>
      <w:r>
        <w:rPr>
          <w:spacing w:val="13"/>
          <w:sz w:val="20"/>
          <w:szCs w:val="20"/>
        </w:rPr>
        <w:t xml:space="preserve"> </w:t>
      </w:r>
      <w:r>
        <w:rPr>
          <w:spacing w:val="-3"/>
          <w:sz w:val="20"/>
          <w:szCs w:val="20"/>
        </w:rPr>
        <w:t>利。</w:t>
      </w:r>
    </w:p>
    <w:p w14:paraId="4FE1C484">
      <w:pPr>
        <w:pStyle w:val="3"/>
        <w:spacing w:before="218" w:line="330" w:lineRule="auto"/>
        <w:ind w:firstLine="315"/>
        <w:rPr>
          <w:sz w:val="20"/>
          <w:szCs w:val="20"/>
        </w:rPr>
      </w:pPr>
      <w:r>
        <w:rPr>
          <w:spacing w:val="7"/>
          <w:sz w:val="20"/>
          <w:szCs w:val="20"/>
        </w:rPr>
        <w:t>3.3.3</w:t>
      </w:r>
      <w:r>
        <w:rPr>
          <w:spacing w:val="-22"/>
          <w:sz w:val="20"/>
          <w:szCs w:val="20"/>
        </w:rPr>
        <w:t xml:space="preserve"> </w:t>
      </w:r>
      <w:r>
        <w:rPr>
          <w:spacing w:val="7"/>
          <w:sz w:val="20"/>
          <w:szCs w:val="20"/>
        </w:rPr>
        <w:t>承包人对总监理工程师授权的监理人员发出的指示有疑问的，可向总监理工程师提出书面异</w:t>
      </w:r>
      <w:r>
        <w:rPr>
          <w:sz w:val="20"/>
          <w:szCs w:val="20"/>
        </w:rPr>
        <w:t xml:space="preserve"> </w:t>
      </w:r>
      <w:r>
        <w:rPr>
          <w:spacing w:val="10"/>
          <w:sz w:val="20"/>
          <w:szCs w:val="20"/>
        </w:rPr>
        <w:t>议，总监理工程师应在48</w:t>
      </w:r>
      <w:r>
        <w:rPr>
          <w:spacing w:val="-29"/>
          <w:sz w:val="20"/>
          <w:szCs w:val="20"/>
        </w:rPr>
        <w:t xml:space="preserve"> </w:t>
      </w:r>
      <w:r>
        <w:rPr>
          <w:spacing w:val="10"/>
          <w:sz w:val="20"/>
          <w:szCs w:val="20"/>
        </w:rPr>
        <w:t>小时内对该指示予以确认、更改或撤销。</w:t>
      </w:r>
    </w:p>
    <w:p w14:paraId="2C5CDCF3">
      <w:pPr>
        <w:pStyle w:val="3"/>
        <w:spacing w:before="222" w:line="331" w:lineRule="auto"/>
        <w:ind w:left="12" w:firstLine="302"/>
        <w:rPr>
          <w:sz w:val="20"/>
          <w:szCs w:val="20"/>
        </w:rPr>
      </w:pPr>
      <w:r>
        <w:rPr>
          <w:spacing w:val="6"/>
          <w:sz w:val="20"/>
          <w:szCs w:val="20"/>
        </w:rPr>
        <w:t>3.3.4</w:t>
      </w:r>
      <w:r>
        <w:rPr>
          <w:spacing w:val="-14"/>
          <w:sz w:val="20"/>
          <w:szCs w:val="20"/>
        </w:rPr>
        <w:t xml:space="preserve"> </w:t>
      </w:r>
      <w:r>
        <w:rPr>
          <w:spacing w:val="6"/>
          <w:sz w:val="20"/>
          <w:szCs w:val="20"/>
        </w:rPr>
        <w:t>除专用合同条款另有约定外，总监理工程师不应将第</w:t>
      </w:r>
      <w:r>
        <w:rPr>
          <w:spacing w:val="-33"/>
          <w:sz w:val="20"/>
          <w:szCs w:val="20"/>
        </w:rPr>
        <w:t xml:space="preserve"> </w:t>
      </w:r>
      <w:r>
        <w:rPr>
          <w:spacing w:val="6"/>
          <w:sz w:val="20"/>
          <w:szCs w:val="20"/>
        </w:rPr>
        <w:t>3.5</w:t>
      </w:r>
      <w:r>
        <w:rPr>
          <w:spacing w:val="-36"/>
          <w:sz w:val="20"/>
          <w:szCs w:val="20"/>
        </w:rPr>
        <w:t xml:space="preserve"> </w:t>
      </w:r>
      <w:r>
        <w:rPr>
          <w:spacing w:val="6"/>
          <w:sz w:val="20"/>
          <w:szCs w:val="20"/>
        </w:rPr>
        <w:t>款约定应由总监理工程师作出确定</w:t>
      </w:r>
      <w:r>
        <w:rPr>
          <w:sz w:val="20"/>
          <w:szCs w:val="20"/>
        </w:rPr>
        <w:t xml:space="preserve"> </w:t>
      </w:r>
      <w:r>
        <w:rPr>
          <w:spacing w:val="7"/>
          <w:sz w:val="20"/>
          <w:szCs w:val="20"/>
        </w:rPr>
        <w:t>的权力授权或委托给其他监理人员。</w:t>
      </w:r>
    </w:p>
    <w:p w14:paraId="03D7C0EF">
      <w:pPr>
        <w:pStyle w:val="3"/>
        <w:spacing w:before="204" w:line="223" w:lineRule="auto"/>
        <w:rPr>
          <w:sz w:val="24"/>
          <w:szCs w:val="24"/>
        </w:rPr>
      </w:pPr>
      <w:r>
        <w:rPr>
          <w:b/>
          <w:bCs/>
          <w:spacing w:val="-6"/>
          <w:sz w:val="24"/>
          <w:szCs w:val="24"/>
        </w:rPr>
        <w:t>3.4</w:t>
      </w:r>
      <w:r>
        <w:rPr>
          <w:spacing w:val="-36"/>
          <w:sz w:val="24"/>
          <w:szCs w:val="24"/>
        </w:rPr>
        <w:t xml:space="preserve"> </w:t>
      </w:r>
      <w:r>
        <w:rPr>
          <w:b/>
          <w:bCs/>
          <w:spacing w:val="-6"/>
          <w:sz w:val="24"/>
          <w:szCs w:val="24"/>
        </w:rPr>
        <w:t>监理人的指示</w:t>
      </w:r>
    </w:p>
    <w:p w14:paraId="19F72B53">
      <w:pPr>
        <w:pStyle w:val="3"/>
        <w:spacing w:before="193" w:line="330" w:lineRule="auto"/>
        <w:ind w:firstLine="314"/>
        <w:rPr>
          <w:sz w:val="20"/>
          <w:szCs w:val="20"/>
        </w:rPr>
      </w:pPr>
      <w:r>
        <w:rPr>
          <w:spacing w:val="6"/>
          <w:sz w:val="20"/>
          <w:szCs w:val="20"/>
        </w:rPr>
        <w:t>3.4.1</w:t>
      </w:r>
      <w:r>
        <w:rPr>
          <w:spacing w:val="-14"/>
          <w:sz w:val="20"/>
          <w:szCs w:val="20"/>
        </w:rPr>
        <w:t xml:space="preserve"> </w:t>
      </w:r>
      <w:r>
        <w:rPr>
          <w:spacing w:val="6"/>
          <w:sz w:val="20"/>
          <w:szCs w:val="20"/>
        </w:rPr>
        <w:t>监理人应按第</w:t>
      </w:r>
      <w:r>
        <w:rPr>
          <w:spacing w:val="-33"/>
          <w:sz w:val="20"/>
          <w:szCs w:val="20"/>
        </w:rPr>
        <w:t xml:space="preserve"> </w:t>
      </w:r>
      <w:r>
        <w:rPr>
          <w:spacing w:val="6"/>
          <w:sz w:val="20"/>
          <w:szCs w:val="20"/>
        </w:rPr>
        <w:t>3.1</w:t>
      </w:r>
      <w:r>
        <w:rPr>
          <w:spacing w:val="-36"/>
          <w:sz w:val="20"/>
          <w:szCs w:val="20"/>
        </w:rPr>
        <w:t xml:space="preserve"> </w:t>
      </w:r>
      <w:r>
        <w:rPr>
          <w:spacing w:val="6"/>
          <w:sz w:val="20"/>
          <w:szCs w:val="20"/>
        </w:rPr>
        <w:t>款的约定向承包人发出指示，监理入的指示应盖有监理人授权的施工场地</w:t>
      </w:r>
      <w:r>
        <w:rPr>
          <w:sz w:val="20"/>
          <w:szCs w:val="20"/>
        </w:rPr>
        <w:t xml:space="preserve"> </w:t>
      </w:r>
      <w:r>
        <w:rPr>
          <w:spacing w:val="8"/>
          <w:sz w:val="20"/>
          <w:szCs w:val="20"/>
        </w:rPr>
        <w:t>机构章，并由总监理工程师或总监理工程师按第</w:t>
      </w:r>
      <w:r>
        <w:rPr>
          <w:spacing w:val="-34"/>
          <w:sz w:val="20"/>
          <w:szCs w:val="20"/>
        </w:rPr>
        <w:t xml:space="preserve"> </w:t>
      </w:r>
      <w:r>
        <w:rPr>
          <w:spacing w:val="8"/>
          <w:sz w:val="20"/>
          <w:szCs w:val="20"/>
        </w:rPr>
        <w:t>3.3.1</w:t>
      </w:r>
      <w:r>
        <w:rPr>
          <w:spacing w:val="-34"/>
          <w:sz w:val="20"/>
          <w:szCs w:val="20"/>
        </w:rPr>
        <w:t xml:space="preserve"> </w:t>
      </w:r>
      <w:r>
        <w:rPr>
          <w:spacing w:val="8"/>
          <w:sz w:val="20"/>
          <w:szCs w:val="20"/>
        </w:rPr>
        <w:t>项约定授权的监理人员签</w:t>
      </w:r>
      <w:r>
        <w:rPr>
          <w:spacing w:val="7"/>
          <w:sz w:val="20"/>
          <w:szCs w:val="20"/>
        </w:rPr>
        <w:t>字。</w:t>
      </w:r>
    </w:p>
    <w:p w14:paraId="46EC24EB">
      <w:pPr>
        <w:pStyle w:val="3"/>
        <w:spacing w:before="220" w:line="335" w:lineRule="auto"/>
        <w:ind w:left="1" w:right="35" w:firstLine="313"/>
        <w:rPr>
          <w:sz w:val="20"/>
          <w:szCs w:val="20"/>
        </w:rPr>
      </w:pPr>
      <w:r>
        <w:rPr>
          <w:spacing w:val="7"/>
          <w:sz w:val="20"/>
          <w:szCs w:val="20"/>
        </w:rPr>
        <w:t>3.4.2</w:t>
      </w:r>
      <w:r>
        <w:rPr>
          <w:spacing w:val="-34"/>
          <w:sz w:val="20"/>
          <w:szCs w:val="20"/>
        </w:rPr>
        <w:t xml:space="preserve"> </w:t>
      </w:r>
      <w:r>
        <w:rPr>
          <w:spacing w:val="7"/>
          <w:sz w:val="20"/>
          <w:szCs w:val="20"/>
        </w:rPr>
        <w:t>承包人收到监理人按第</w:t>
      </w:r>
      <w:r>
        <w:rPr>
          <w:spacing w:val="-34"/>
          <w:sz w:val="20"/>
          <w:szCs w:val="20"/>
        </w:rPr>
        <w:t xml:space="preserve"> </w:t>
      </w:r>
      <w:r>
        <w:rPr>
          <w:spacing w:val="7"/>
          <w:sz w:val="20"/>
          <w:szCs w:val="20"/>
        </w:rPr>
        <w:t>3.4.1</w:t>
      </w:r>
      <w:r>
        <w:rPr>
          <w:spacing w:val="-31"/>
          <w:sz w:val="20"/>
          <w:szCs w:val="20"/>
        </w:rPr>
        <w:t xml:space="preserve"> </w:t>
      </w:r>
      <w:r>
        <w:rPr>
          <w:spacing w:val="7"/>
          <w:sz w:val="20"/>
          <w:szCs w:val="20"/>
        </w:rPr>
        <w:t>项作出的指示后应遵照执行。指示构成变更的，应</w:t>
      </w:r>
      <w:r>
        <w:rPr>
          <w:spacing w:val="6"/>
          <w:sz w:val="20"/>
          <w:szCs w:val="20"/>
        </w:rPr>
        <w:t>按第</w:t>
      </w:r>
      <w:r>
        <w:rPr>
          <w:spacing w:val="-35"/>
          <w:sz w:val="20"/>
          <w:szCs w:val="20"/>
        </w:rPr>
        <w:t xml:space="preserve"> </w:t>
      </w:r>
      <w:r>
        <w:rPr>
          <w:spacing w:val="6"/>
          <w:sz w:val="20"/>
          <w:szCs w:val="20"/>
        </w:rPr>
        <w:t>23</w:t>
      </w:r>
      <w:r>
        <w:rPr>
          <w:spacing w:val="-32"/>
          <w:sz w:val="20"/>
          <w:szCs w:val="20"/>
        </w:rPr>
        <w:t xml:space="preserve"> </w:t>
      </w:r>
      <w:r>
        <w:rPr>
          <w:spacing w:val="6"/>
          <w:sz w:val="20"/>
          <w:szCs w:val="20"/>
        </w:rPr>
        <w:t>条</w:t>
      </w:r>
      <w:r>
        <w:rPr>
          <w:sz w:val="20"/>
          <w:szCs w:val="20"/>
        </w:rPr>
        <w:t xml:space="preserve"> </w:t>
      </w:r>
      <w:r>
        <w:rPr>
          <w:spacing w:val="1"/>
          <w:sz w:val="20"/>
          <w:szCs w:val="20"/>
        </w:rPr>
        <w:t>处理。</w:t>
      </w:r>
    </w:p>
    <w:p w14:paraId="7FDD46F4">
      <w:pPr>
        <w:pStyle w:val="3"/>
        <w:spacing w:before="210" w:line="365" w:lineRule="auto"/>
        <w:ind w:left="5" w:firstLine="309"/>
        <w:rPr>
          <w:sz w:val="20"/>
          <w:szCs w:val="20"/>
        </w:rPr>
      </w:pPr>
      <w:r>
        <w:rPr>
          <w:spacing w:val="7"/>
          <w:sz w:val="20"/>
          <w:szCs w:val="20"/>
        </w:rPr>
        <w:t>3.4.3</w:t>
      </w:r>
      <w:r>
        <w:rPr>
          <w:spacing w:val="-21"/>
          <w:sz w:val="20"/>
          <w:szCs w:val="20"/>
        </w:rPr>
        <w:t xml:space="preserve"> </w:t>
      </w:r>
      <w:r>
        <w:rPr>
          <w:spacing w:val="7"/>
          <w:sz w:val="20"/>
          <w:szCs w:val="20"/>
        </w:rPr>
        <w:t>在紧急情况下，总监理工程师或被授权的监理人员可以当场签发临时书面指示，承包人应遵</w:t>
      </w:r>
      <w:r>
        <w:rPr>
          <w:sz w:val="20"/>
          <w:szCs w:val="20"/>
        </w:rPr>
        <w:t xml:space="preserve"> </w:t>
      </w:r>
      <w:r>
        <w:rPr>
          <w:spacing w:val="8"/>
          <w:sz w:val="20"/>
          <w:szCs w:val="20"/>
        </w:rPr>
        <w:t>照执行。承包人应在收到上述临时书面指示后</w:t>
      </w:r>
      <w:r>
        <w:rPr>
          <w:spacing w:val="-35"/>
          <w:sz w:val="20"/>
          <w:szCs w:val="20"/>
        </w:rPr>
        <w:t xml:space="preserve"> </w:t>
      </w:r>
      <w:r>
        <w:rPr>
          <w:spacing w:val="8"/>
          <w:sz w:val="20"/>
          <w:szCs w:val="20"/>
        </w:rPr>
        <w:t>24</w:t>
      </w:r>
      <w:r>
        <w:rPr>
          <w:spacing w:val="-32"/>
          <w:sz w:val="20"/>
          <w:szCs w:val="20"/>
        </w:rPr>
        <w:t xml:space="preserve"> </w:t>
      </w:r>
      <w:r>
        <w:rPr>
          <w:spacing w:val="8"/>
          <w:sz w:val="20"/>
          <w:szCs w:val="20"/>
        </w:rPr>
        <w:t>小时</w:t>
      </w:r>
      <w:r>
        <w:rPr>
          <w:spacing w:val="7"/>
          <w:sz w:val="20"/>
          <w:szCs w:val="20"/>
        </w:rPr>
        <w:t>内，</w:t>
      </w:r>
      <w:r>
        <w:rPr>
          <w:spacing w:val="-51"/>
          <w:sz w:val="20"/>
          <w:szCs w:val="20"/>
        </w:rPr>
        <w:t xml:space="preserve"> </w:t>
      </w:r>
      <w:r>
        <w:rPr>
          <w:spacing w:val="7"/>
          <w:sz w:val="20"/>
          <w:szCs w:val="20"/>
        </w:rPr>
        <w:t>向监理人发出书面确认函。监理人在收到</w:t>
      </w:r>
      <w:r>
        <w:rPr>
          <w:sz w:val="20"/>
          <w:szCs w:val="20"/>
        </w:rPr>
        <w:t xml:space="preserve">  </w:t>
      </w:r>
      <w:r>
        <w:rPr>
          <w:spacing w:val="8"/>
          <w:sz w:val="20"/>
          <w:szCs w:val="20"/>
        </w:rPr>
        <w:t>书面确认函后</w:t>
      </w:r>
      <w:r>
        <w:rPr>
          <w:spacing w:val="-30"/>
          <w:sz w:val="20"/>
          <w:szCs w:val="20"/>
        </w:rPr>
        <w:t xml:space="preserve"> </w:t>
      </w:r>
      <w:r>
        <w:rPr>
          <w:spacing w:val="8"/>
          <w:sz w:val="20"/>
          <w:szCs w:val="20"/>
        </w:rPr>
        <w:t>24</w:t>
      </w:r>
      <w:r>
        <w:rPr>
          <w:spacing w:val="-33"/>
          <w:sz w:val="20"/>
          <w:szCs w:val="20"/>
        </w:rPr>
        <w:t xml:space="preserve"> </w:t>
      </w:r>
      <w:r>
        <w:rPr>
          <w:spacing w:val="8"/>
          <w:sz w:val="20"/>
          <w:szCs w:val="20"/>
        </w:rPr>
        <w:t>小时内未予答复的，该书面确认函应被视为监理人的正式指示。</w:t>
      </w:r>
    </w:p>
    <w:p w14:paraId="0F4030A1">
      <w:pPr>
        <w:pStyle w:val="3"/>
        <w:spacing w:before="218" w:line="332" w:lineRule="auto"/>
        <w:ind w:right="36" w:firstLine="314"/>
        <w:rPr>
          <w:sz w:val="20"/>
          <w:szCs w:val="20"/>
        </w:rPr>
      </w:pPr>
      <w:r>
        <w:rPr>
          <w:spacing w:val="7"/>
          <w:sz w:val="20"/>
          <w:szCs w:val="20"/>
        </w:rPr>
        <w:t>3.4.4</w:t>
      </w:r>
      <w:r>
        <w:rPr>
          <w:spacing w:val="-25"/>
          <w:sz w:val="20"/>
          <w:szCs w:val="20"/>
        </w:rPr>
        <w:t xml:space="preserve"> </w:t>
      </w:r>
      <w:r>
        <w:rPr>
          <w:spacing w:val="7"/>
          <w:sz w:val="20"/>
          <w:szCs w:val="20"/>
        </w:rPr>
        <w:t>除合同另有约定外，承包入只从总监理</w:t>
      </w:r>
      <w:r>
        <w:rPr>
          <w:spacing w:val="6"/>
          <w:sz w:val="20"/>
          <w:szCs w:val="20"/>
        </w:rPr>
        <w:t>工程师或按第</w:t>
      </w:r>
      <w:r>
        <w:rPr>
          <w:spacing w:val="-33"/>
          <w:sz w:val="20"/>
          <w:szCs w:val="20"/>
        </w:rPr>
        <w:t xml:space="preserve"> </w:t>
      </w:r>
      <w:r>
        <w:rPr>
          <w:spacing w:val="6"/>
          <w:sz w:val="20"/>
          <w:szCs w:val="20"/>
        </w:rPr>
        <w:t>3.3..1</w:t>
      </w:r>
      <w:r>
        <w:rPr>
          <w:spacing w:val="-34"/>
          <w:sz w:val="20"/>
          <w:szCs w:val="20"/>
        </w:rPr>
        <w:t xml:space="preserve"> </w:t>
      </w:r>
      <w:r>
        <w:rPr>
          <w:spacing w:val="6"/>
          <w:sz w:val="20"/>
          <w:szCs w:val="20"/>
        </w:rPr>
        <w:t>项被授权的</w:t>
      </w:r>
      <w:r>
        <w:rPr>
          <w:spacing w:val="-28"/>
          <w:sz w:val="20"/>
          <w:szCs w:val="20"/>
        </w:rPr>
        <w:t xml:space="preserve"> </w:t>
      </w:r>
      <w:r>
        <w:rPr>
          <w:spacing w:val="6"/>
          <w:sz w:val="20"/>
          <w:szCs w:val="20"/>
        </w:rPr>
        <w:t>l</w:t>
      </w:r>
      <w:r>
        <w:rPr>
          <w:spacing w:val="-26"/>
          <w:sz w:val="20"/>
          <w:szCs w:val="20"/>
        </w:rPr>
        <w:t xml:space="preserve"> </w:t>
      </w:r>
      <w:r>
        <w:rPr>
          <w:spacing w:val="6"/>
          <w:sz w:val="20"/>
          <w:szCs w:val="20"/>
        </w:rPr>
        <w:t>监理人员处取得</w:t>
      </w:r>
      <w:r>
        <w:rPr>
          <w:sz w:val="20"/>
          <w:szCs w:val="20"/>
        </w:rPr>
        <w:t xml:space="preserve"> </w:t>
      </w:r>
      <w:r>
        <w:rPr>
          <w:spacing w:val="1"/>
          <w:sz w:val="20"/>
          <w:szCs w:val="20"/>
        </w:rPr>
        <w:t>指示。</w:t>
      </w:r>
    </w:p>
    <w:p w14:paraId="5573B4AE">
      <w:pPr>
        <w:pStyle w:val="3"/>
        <w:spacing w:before="218" w:line="331" w:lineRule="auto"/>
        <w:ind w:left="5" w:right="140" w:firstLine="309"/>
        <w:rPr>
          <w:sz w:val="20"/>
          <w:szCs w:val="20"/>
        </w:rPr>
      </w:pPr>
      <w:r>
        <w:rPr>
          <w:spacing w:val="8"/>
          <w:sz w:val="20"/>
          <w:szCs w:val="20"/>
        </w:rPr>
        <w:t>3.4.5 由于监理人未能按合同约定发出指示、指示延误或指示错</w:t>
      </w:r>
      <w:r>
        <w:rPr>
          <w:spacing w:val="7"/>
          <w:sz w:val="20"/>
          <w:szCs w:val="20"/>
        </w:rPr>
        <w:t>误而导致承包人费用增加和(或)</w:t>
      </w:r>
      <w:r>
        <w:rPr>
          <w:sz w:val="20"/>
          <w:szCs w:val="20"/>
        </w:rPr>
        <w:t xml:space="preserve"> </w:t>
      </w:r>
      <w:r>
        <w:rPr>
          <w:spacing w:val="5"/>
          <w:sz w:val="20"/>
          <w:szCs w:val="20"/>
        </w:rPr>
        <w:t>工期延误的，</w:t>
      </w:r>
      <w:r>
        <w:rPr>
          <w:spacing w:val="-48"/>
          <w:sz w:val="20"/>
          <w:szCs w:val="20"/>
        </w:rPr>
        <w:t xml:space="preserve"> </w:t>
      </w:r>
      <w:r>
        <w:rPr>
          <w:spacing w:val="5"/>
          <w:sz w:val="20"/>
          <w:szCs w:val="20"/>
        </w:rPr>
        <w:t>由发包人承担赔偿责任。</w:t>
      </w:r>
    </w:p>
    <w:p w14:paraId="1A5C9A38">
      <w:pPr>
        <w:pStyle w:val="3"/>
        <w:spacing w:before="203" w:line="223" w:lineRule="auto"/>
        <w:rPr>
          <w:sz w:val="24"/>
          <w:szCs w:val="24"/>
        </w:rPr>
      </w:pPr>
      <w:r>
        <w:rPr>
          <w:b/>
          <w:bCs/>
          <w:spacing w:val="-7"/>
          <w:sz w:val="24"/>
          <w:szCs w:val="24"/>
        </w:rPr>
        <w:t>3.5</w:t>
      </w:r>
      <w:r>
        <w:rPr>
          <w:spacing w:val="-32"/>
          <w:sz w:val="24"/>
          <w:szCs w:val="24"/>
        </w:rPr>
        <w:t xml:space="preserve"> </w:t>
      </w:r>
      <w:r>
        <w:rPr>
          <w:b/>
          <w:bCs/>
          <w:spacing w:val="-7"/>
          <w:sz w:val="24"/>
          <w:szCs w:val="24"/>
        </w:rPr>
        <w:t>商定或确定</w:t>
      </w:r>
    </w:p>
    <w:p w14:paraId="0049CEEA">
      <w:pPr>
        <w:pStyle w:val="3"/>
        <w:spacing w:before="193" w:line="432" w:lineRule="auto"/>
        <w:ind w:firstLine="314"/>
        <w:rPr>
          <w:sz w:val="20"/>
          <w:szCs w:val="20"/>
        </w:rPr>
      </w:pPr>
      <w:r>
        <w:rPr>
          <w:spacing w:val="7"/>
          <w:sz w:val="20"/>
          <w:szCs w:val="20"/>
        </w:rPr>
        <w:t>3.5.1</w:t>
      </w:r>
      <w:r>
        <w:rPr>
          <w:spacing w:val="-21"/>
          <w:sz w:val="20"/>
          <w:szCs w:val="20"/>
        </w:rPr>
        <w:t xml:space="preserve"> </w:t>
      </w:r>
      <w:r>
        <w:rPr>
          <w:spacing w:val="7"/>
          <w:sz w:val="20"/>
          <w:szCs w:val="20"/>
        </w:rPr>
        <w:t>合同约定总监理工程师应按照本款对任何事项进行商定或确定时，总监理工程师应与合同当</w:t>
      </w:r>
      <w:r>
        <w:rPr>
          <w:sz w:val="20"/>
          <w:szCs w:val="20"/>
        </w:rPr>
        <w:t xml:space="preserve"> </w:t>
      </w:r>
      <w:r>
        <w:rPr>
          <w:spacing w:val="9"/>
          <w:sz w:val="20"/>
          <w:szCs w:val="20"/>
        </w:rPr>
        <w:t>事人协商，尽量达成一致。不能达成一致的，总监理工程师应认真研究后审慎确定。</w:t>
      </w:r>
    </w:p>
    <w:p w14:paraId="207BDD7E">
      <w:pPr>
        <w:spacing w:line="432" w:lineRule="auto"/>
        <w:rPr>
          <w:sz w:val="20"/>
          <w:szCs w:val="20"/>
        </w:rPr>
        <w:sectPr>
          <w:footerReference r:id="rId26" w:type="default"/>
          <w:pgSz w:w="11900" w:h="16840"/>
          <w:pgMar w:top="1271" w:right="1339" w:bottom="1014" w:left="1349" w:header="0" w:footer="852" w:gutter="0"/>
          <w:cols w:space="720" w:num="1"/>
        </w:sectPr>
      </w:pPr>
    </w:p>
    <w:p w14:paraId="5741E989">
      <w:pPr>
        <w:pStyle w:val="3"/>
        <w:spacing w:before="44" w:line="431" w:lineRule="auto"/>
        <w:ind w:left="5" w:firstLine="315"/>
        <w:jc w:val="both"/>
        <w:rPr>
          <w:sz w:val="20"/>
          <w:szCs w:val="20"/>
        </w:rPr>
      </w:pPr>
      <w:r>
        <w:rPr>
          <w:spacing w:val="7"/>
          <w:sz w:val="20"/>
          <w:szCs w:val="20"/>
        </w:rPr>
        <w:t>3.5.2</w:t>
      </w:r>
      <w:r>
        <w:rPr>
          <w:spacing w:val="-21"/>
          <w:sz w:val="20"/>
          <w:szCs w:val="20"/>
        </w:rPr>
        <w:t xml:space="preserve"> </w:t>
      </w:r>
      <w:r>
        <w:rPr>
          <w:spacing w:val="7"/>
          <w:sz w:val="20"/>
          <w:szCs w:val="20"/>
        </w:rPr>
        <w:t>总监理工程币应将商定或确定的事项通知合同当事人，并附详细依据。对总监理工程师的确</w:t>
      </w:r>
      <w:r>
        <w:rPr>
          <w:sz w:val="20"/>
          <w:szCs w:val="20"/>
        </w:rPr>
        <w:t xml:space="preserve"> </w:t>
      </w:r>
      <w:r>
        <w:rPr>
          <w:spacing w:val="9"/>
          <w:sz w:val="20"/>
          <w:szCs w:val="20"/>
        </w:rPr>
        <w:t>定有异议的，构成争议，按照第</w:t>
      </w:r>
      <w:r>
        <w:rPr>
          <w:spacing w:val="-35"/>
          <w:sz w:val="20"/>
          <w:szCs w:val="20"/>
        </w:rPr>
        <w:t xml:space="preserve"> </w:t>
      </w:r>
      <w:r>
        <w:rPr>
          <w:spacing w:val="9"/>
          <w:sz w:val="20"/>
          <w:szCs w:val="20"/>
        </w:rPr>
        <w:t>22</w:t>
      </w:r>
      <w:r>
        <w:rPr>
          <w:spacing w:val="-30"/>
          <w:sz w:val="20"/>
          <w:szCs w:val="20"/>
        </w:rPr>
        <w:t xml:space="preserve"> </w:t>
      </w:r>
      <w:r>
        <w:rPr>
          <w:spacing w:val="9"/>
          <w:sz w:val="20"/>
          <w:szCs w:val="20"/>
        </w:rPr>
        <w:t>条的约定处理。在争议解决前，双方应</w:t>
      </w:r>
      <w:r>
        <w:rPr>
          <w:spacing w:val="8"/>
          <w:sz w:val="20"/>
          <w:szCs w:val="20"/>
        </w:rPr>
        <w:t>暂按总监理工程师的确定</w:t>
      </w:r>
      <w:r>
        <w:rPr>
          <w:sz w:val="20"/>
          <w:szCs w:val="20"/>
        </w:rPr>
        <w:t xml:space="preserve">  </w:t>
      </w:r>
      <w:r>
        <w:rPr>
          <w:spacing w:val="8"/>
          <w:sz w:val="20"/>
          <w:szCs w:val="20"/>
        </w:rPr>
        <w:t>执行，按照第</w:t>
      </w:r>
      <w:r>
        <w:rPr>
          <w:spacing w:val="-23"/>
          <w:sz w:val="20"/>
          <w:szCs w:val="20"/>
        </w:rPr>
        <w:t xml:space="preserve"> </w:t>
      </w:r>
      <w:r>
        <w:rPr>
          <w:spacing w:val="8"/>
          <w:sz w:val="20"/>
          <w:szCs w:val="20"/>
        </w:rPr>
        <w:t>22</w:t>
      </w:r>
      <w:r>
        <w:rPr>
          <w:spacing w:val="-30"/>
          <w:sz w:val="20"/>
          <w:szCs w:val="20"/>
        </w:rPr>
        <w:t xml:space="preserve"> </w:t>
      </w:r>
      <w:r>
        <w:rPr>
          <w:spacing w:val="8"/>
          <w:sz w:val="20"/>
          <w:szCs w:val="20"/>
        </w:rPr>
        <w:t>条的约定对总监理工程师的确定作出修改的，按修改后的结果执行。</w:t>
      </w:r>
    </w:p>
    <w:p w14:paraId="4BBC8D4B">
      <w:pPr>
        <w:pStyle w:val="3"/>
        <w:spacing w:before="324" w:line="224" w:lineRule="auto"/>
        <w:ind w:left="1"/>
        <w:outlineLvl w:val="2"/>
        <w:rPr>
          <w:sz w:val="28"/>
          <w:szCs w:val="28"/>
        </w:rPr>
      </w:pPr>
      <w:r>
        <w:rPr>
          <w:b/>
          <w:bCs/>
          <w:spacing w:val="-9"/>
          <w:sz w:val="28"/>
          <w:szCs w:val="28"/>
        </w:rPr>
        <w:t>4</w:t>
      </w:r>
      <w:r>
        <w:rPr>
          <w:spacing w:val="21"/>
          <w:sz w:val="28"/>
          <w:szCs w:val="28"/>
        </w:rPr>
        <w:t xml:space="preserve"> </w:t>
      </w:r>
      <w:r>
        <w:rPr>
          <w:b/>
          <w:bCs/>
          <w:spacing w:val="-9"/>
          <w:sz w:val="28"/>
          <w:szCs w:val="28"/>
        </w:rPr>
        <w:t>承包人</w:t>
      </w:r>
    </w:p>
    <w:p w14:paraId="71EEF898">
      <w:pPr>
        <w:spacing w:line="437" w:lineRule="auto"/>
        <w:rPr>
          <w:rFonts w:ascii="Arial"/>
          <w:sz w:val="21"/>
        </w:rPr>
      </w:pPr>
    </w:p>
    <w:p w14:paraId="17F74992">
      <w:pPr>
        <w:pStyle w:val="3"/>
        <w:spacing w:before="78" w:line="223" w:lineRule="auto"/>
        <w:rPr>
          <w:sz w:val="24"/>
          <w:szCs w:val="24"/>
        </w:rPr>
      </w:pPr>
      <w:r>
        <w:rPr>
          <w:b/>
          <w:bCs/>
          <w:spacing w:val="-4"/>
          <w:sz w:val="24"/>
          <w:szCs w:val="24"/>
        </w:rPr>
        <w:t>4.1</w:t>
      </w:r>
      <w:r>
        <w:rPr>
          <w:spacing w:val="-43"/>
          <w:sz w:val="24"/>
          <w:szCs w:val="24"/>
        </w:rPr>
        <w:t xml:space="preserve"> </w:t>
      </w:r>
      <w:r>
        <w:rPr>
          <w:b/>
          <w:bCs/>
          <w:spacing w:val="-4"/>
          <w:sz w:val="24"/>
          <w:szCs w:val="24"/>
        </w:rPr>
        <w:t>承包人的一般义务</w:t>
      </w:r>
    </w:p>
    <w:p w14:paraId="4450328C">
      <w:pPr>
        <w:pStyle w:val="3"/>
        <w:spacing w:before="192" w:line="231" w:lineRule="auto"/>
        <w:ind w:left="315"/>
        <w:rPr>
          <w:sz w:val="20"/>
          <w:szCs w:val="20"/>
        </w:rPr>
      </w:pPr>
      <w:r>
        <w:rPr>
          <w:spacing w:val="4"/>
          <w:sz w:val="20"/>
          <w:szCs w:val="20"/>
        </w:rPr>
        <w:t>4.1.1</w:t>
      </w:r>
      <w:r>
        <w:rPr>
          <w:spacing w:val="-30"/>
          <w:sz w:val="20"/>
          <w:szCs w:val="20"/>
        </w:rPr>
        <w:t xml:space="preserve"> </w:t>
      </w:r>
      <w:r>
        <w:rPr>
          <w:spacing w:val="4"/>
          <w:sz w:val="20"/>
          <w:szCs w:val="20"/>
        </w:rPr>
        <w:t>遵守法律</w:t>
      </w:r>
    </w:p>
    <w:p w14:paraId="7FE0063D">
      <w:pPr>
        <w:pStyle w:val="3"/>
        <w:spacing w:before="217" w:line="432" w:lineRule="auto"/>
        <w:ind w:left="6" w:right="89" w:firstLine="316"/>
        <w:rPr>
          <w:sz w:val="20"/>
          <w:szCs w:val="20"/>
        </w:rPr>
      </w:pPr>
      <w:r>
        <w:rPr>
          <w:spacing w:val="10"/>
          <w:sz w:val="20"/>
          <w:szCs w:val="20"/>
        </w:rPr>
        <w:t>承包人在履行合同过程中应遵守法律，并保证发包人免</w:t>
      </w:r>
      <w:r>
        <w:rPr>
          <w:spacing w:val="9"/>
          <w:sz w:val="20"/>
          <w:szCs w:val="20"/>
        </w:rPr>
        <w:t>于承担因承包人违反法律而引起的任何责</w:t>
      </w:r>
      <w:r>
        <w:rPr>
          <w:sz w:val="20"/>
          <w:szCs w:val="20"/>
        </w:rPr>
        <w:t xml:space="preserve"> </w:t>
      </w:r>
      <w:r>
        <w:rPr>
          <w:spacing w:val="-3"/>
          <w:sz w:val="20"/>
          <w:szCs w:val="20"/>
        </w:rPr>
        <w:t>任。</w:t>
      </w:r>
    </w:p>
    <w:p w14:paraId="4A2676AD">
      <w:pPr>
        <w:pStyle w:val="3"/>
        <w:spacing w:before="1" w:line="230" w:lineRule="auto"/>
        <w:ind w:left="315"/>
        <w:rPr>
          <w:sz w:val="20"/>
          <w:szCs w:val="20"/>
        </w:rPr>
      </w:pPr>
      <w:r>
        <w:rPr>
          <w:spacing w:val="4"/>
          <w:sz w:val="20"/>
          <w:szCs w:val="20"/>
        </w:rPr>
        <w:t>4.1.2</w:t>
      </w:r>
      <w:r>
        <w:rPr>
          <w:spacing w:val="-30"/>
          <w:sz w:val="20"/>
          <w:szCs w:val="20"/>
        </w:rPr>
        <w:t xml:space="preserve"> </w:t>
      </w:r>
      <w:r>
        <w:rPr>
          <w:spacing w:val="4"/>
          <w:sz w:val="20"/>
          <w:szCs w:val="20"/>
        </w:rPr>
        <w:t>依法纳税</w:t>
      </w:r>
    </w:p>
    <w:p w14:paraId="390B6BF4">
      <w:pPr>
        <w:pStyle w:val="3"/>
        <w:spacing w:before="218" w:line="228" w:lineRule="auto"/>
        <w:ind w:left="323"/>
        <w:rPr>
          <w:sz w:val="20"/>
          <w:szCs w:val="20"/>
        </w:rPr>
      </w:pPr>
      <w:r>
        <w:rPr>
          <w:spacing w:val="9"/>
          <w:sz w:val="20"/>
          <w:szCs w:val="20"/>
        </w:rPr>
        <w:t>承包人应按有关法律规定纳税，应缴纳的税金包括在合同价格内。</w:t>
      </w:r>
    </w:p>
    <w:p w14:paraId="6F18C67A">
      <w:pPr>
        <w:pStyle w:val="3"/>
        <w:spacing w:before="221" w:line="229" w:lineRule="auto"/>
        <w:ind w:left="315"/>
        <w:rPr>
          <w:sz w:val="20"/>
          <w:szCs w:val="20"/>
        </w:rPr>
      </w:pPr>
      <w:r>
        <w:rPr>
          <w:spacing w:val="5"/>
          <w:sz w:val="20"/>
          <w:szCs w:val="20"/>
        </w:rPr>
        <w:t>4.1.3</w:t>
      </w:r>
      <w:r>
        <w:rPr>
          <w:spacing w:val="-19"/>
          <w:sz w:val="20"/>
          <w:szCs w:val="20"/>
        </w:rPr>
        <w:t xml:space="preserve"> </w:t>
      </w:r>
      <w:r>
        <w:rPr>
          <w:spacing w:val="5"/>
          <w:sz w:val="20"/>
          <w:szCs w:val="20"/>
        </w:rPr>
        <w:t>完成各项承包工作</w:t>
      </w:r>
    </w:p>
    <w:p w14:paraId="0A826790">
      <w:pPr>
        <w:pStyle w:val="3"/>
        <w:spacing w:before="220" w:line="432" w:lineRule="auto"/>
        <w:ind w:left="5" w:right="2" w:firstLine="317"/>
        <w:rPr>
          <w:sz w:val="20"/>
          <w:szCs w:val="20"/>
        </w:rPr>
      </w:pPr>
      <w:r>
        <w:rPr>
          <w:spacing w:val="9"/>
          <w:sz w:val="20"/>
          <w:szCs w:val="20"/>
        </w:rPr>
        <w:t>承包人应按合同约定以及监理人根据第</w:t>
      </w:r>
      <w:r>
        <w:rPr>
          <w:spacing w:val="-35"/>
          <w:sz w:val="20"/>
          <w:szCs w:val="20"/>
        </w:rPr>
        <w:t xml:space="preserve"> </w:t>
      </w:r>
      <w:r>
        <w:rPr>
          <w:spacing w:val="9"/>
          <w:sz w:val="20"/>
          <w:szCs w:val="20"/>
        </w:rPr>
        <w:t>3.4</w:t>
      </w:r>
      <w:r>
        <w:rPr>
          <w:spacing w:val="-36"/>
          <w:sz w:val="20"/>
          <w:szCs w:val="20"/>
        </w:rPr>
        <w:t xml:space="preserve"> </w:t>
      </w:r>
      <w:r>
        <w:rPr>
          <w:spacing w:val="9"/>
          <w:sz w:val="20"/>
          <w:szCs w:val="20"/>
        </w:rPr>
        <w:t>款作出的指示，实施</w:t>
      </w:r>
      <w:r>
        <w:rPr>
          <w:spacing w:val="8"/>
          <w:sz w:val="20"/>
          <w:szCs w:val="20"/>
        </w:rPr>
        <w:t>、完成全部工程，并修补工程中</w:t>
      </w:r>
      <w:r>
        <w:rPr>
          <w:sz w:val="20"/>
          <w:szCs w:val="20"/>
        </w:rPr>
        <w:t xml:space="preserve">  </w:t>
      </w:r>
      <w:r>
        <w:rPr>
          <w:spacing w:val="8"/>
          <w:sz w:val="20"/>
          <w:szCs w:val="20"/>
        </w:rPr>
        <w:t>的任何缺陷。除第</w:t>
      </w:r>
      <w:r>
        <w:rPr>
          <w:spacing w:val="-33"/>
          <w:sz w:val="20"/>
          <w:szCs w:val="20"/>
        </w:rPr>
        <w:t xml:space="preserve"> </w:t>
      </w:r>
      <w:r>
        <w:rPr>
          <w:spacing w:val="8"/>
          <w:sz w:val="20"/>
          <w:szCs w:val="20"/>
        </w:rPr>
        <w:t>5.2</w:t>
      </w:r>
      <w:r>
        <w:rPr>
          <w:spacing w:val="-35"/>
          <w:sz w:val="20"/>
          <w:szCs w:val="20"/>
        </w:rPr>
        <w:t xml:space="preserve"> </w:t>
      </w:r>
      <w:r>
        <w:rPr>
          <w:spacing w:val="8"/>
          <w:sz w:val="20"/>
          <w:szCs w:val="20"/>
        </w:rPr>
        <w:t>款、第</w:t>
      </w:r>
      <w:r>
        <w:rPr>
          <w:spacing w:val="-36"/>
          <w:sz w:val="20"/>
          <w:szCs w:val="20"/>
        </w:rPr>
        <w:t xml:space="preserve"> </w:t>
      </w:r>
      <w:r>
        <w:rPr>
          <w:spacing w:val="8"/>
          <w:sz w:val="20"/>
          <w:szCs w:val="20"/>
        </w:rPr>
        <w:t>6.2</w:t>
      </w:r>
      <w:r>
        <w:rPr>
          <w:spacing w:val="-36"/>
          <w:sz w:val="20"/>
          <w:szCs w:val="20"/>
        </w:rPr>
        <w:t xml:space="preserve"> </w:t>
      </w:r>
      <w:r>
        <w:rPr>
          <w:spacing w:val="8"/>
          <w:sz w:val="20"/>
          <w:szCs w:val="20"/>
        </w:rPr>
        <w:t>款另有约定外，</w:t>
      </w:r>
      <w:r>
        <w:rPr>
          <w:spacing w:val="7"/>
          <w:sz w:val="20"/>
          <w:szCs w:val="20"/>
        </w:rPr>
        <w:t>承包人应提供为完成合同工作所需的劳务、材料、</w:t>
      </w:r>
      <w:r>
        <w:rPr>
          <w:sz w:val="20"/>
          <w:szCs w:val="20"/>
        </w:rPr>
        <w:t xml:space="preserve"> </w:t>
      </w:r>
      <w:r>
        <w:rPr>
          <w:spacing w:val="9"/>
          <w:sz w:val="20"/>
          <w:szCs w:val="20"/>
        </w:rPr>
        <w:t>施工设备、工程设备和其它物品，并按合同约定负责临时设施的设计、建造、运行、维护、管理和拆</w:t>
      </w:r>
      <w:r>
        <w:rPr>
          <w:spacing w:val="10"/>
          <w:sz w:val="20"/>
          <w:szCs w:val="20"/>
        </w:rPr>
        <w:t xml:space="preserve"> </w:t>
      </w:r>
      <w:r>
        <w:rPr>
          <w:spacing w:val="-3"/>
          <w:sz w:val="20"/>
          <w:szCs w:val="20"/>
        </w:rPr>
        <w:t>除。</w:t>
      </w:r>
    </w:p>
    <w:p w14:paraId="57132FD3">
      <w:pPr>
        <w:pStyle w:val="3"/>
        <w:spacing w:before="1" w:line="228" w:lineRule="auto"/>
        <w:ind w:left="315"/>
        <w:rPr>
          <w:sz w:val="20"/>
          <w:szCs w:val="20"/>
        </w:rPr>
      </w:pPr>
      <w:r>
        <w:rPr>
          <w:spacing w:val="7"/>
          <w:sz w:val="20"/>
          <w:szCs w:val="20"/>
        </w:rPr>
        <w:t>4.1.4</w:t>
      </w:r>
      <w:r>
        <w:rPr>
          <w:spacing w:val="-21"/>
          <w:sz w:val="20"/>
          <w:szCs w:val="20"/>
        </w:rPr>
        <w:t xml:space="preserve"> </w:t>
      </w:r>
      <w:r>
        <w:rPr>
          <w:spacing w:val="7"/>
          <w:sz w:val="20"/>
          <w:szCs w:val="20"/>
        </w:rPr>
        <w:t>对施工作业和施工方法的完备性负责</w:t>
      </w:r>
    </w:p>
    <w:p w14:paraId="14619C25">
      <w:pPr>
        <w:pStyle w:val="3"/>
        <w:spacing w:before="220" w:line="431" w:lineRule="auto"/>
        <w:ind w:left="9" w:firstLine="313"/>
        <w:rPr>
          <w:sz w:val="20"/>
          <w:szCs w:val="20"/>
        </w:rPr>
      </w:pPr>
      <w:r>
        <w:rPr>
          <w:spacing w:val="9"/>
          <w:sz w:val="20"/>
          <w:szCs w:val="20"/>
        </w:rPr>
        <w:t>承包人应按合同约定的工作内容和工 进度要求，编制  组织设计和施工措施计划，并</w:t>
      </w:r>
      <w:r>
        <w:rPr>
          <w:spacing w:val="8"/>
          <w:sz w:val="20"/>
          <w:szCs w:val="20"/>
        </w:rPr>
        <w:t>对所有施工</w:t>
      </w:r>
      <w:r>
        <w:rPr>
          <w:sz w:val="20"/>
          <w:szCs w:val="20"/>
        </w:rPr>
        <w:t xml:space="preserve"> </w:t>
      </w:r>
      <w:r>
        <w:rPr>
          <w:spacing w:val="8"/>
          <w:sz w:val="20"/>
          <w:szCs w:val="20"/>
        </w:rPr>
        <w:t>作业和施工方法的完备性和安全可靠性负责。</w:t>
      </w:r>
    </w:p>
    <w:p w14:paraId="2C46B97F">
      <w:pPr>
        <w:pStyle w:val="3"/>
        <w:spacing w:before="2" w:line="229" w:lineRule="auto"/>
        <w:ind w:left="315"/>
        <w:rPr>
          <w:sz w:val="20"/>
          <w:szCs w:val="20"/>
        </w:rPr>
      </w:pPr>
      <w:r>
        <w:rPr>
          <w:spacing w:val="7"/>
          <w:sz w:val="20"/>
          <w:szCs w:val="20"/>
        </w:rPr>
        <w:t>4.1.5</w:t>
      </w:r>
      <w:r>
        <w:rPr>
          <w:spacing w:val="-33"/>
          <w:sz w:val="20"/>
          <w:szCs w:val="20"/>
        </w:rPr>
        <w:t xml:space="preserve"> </w:t>
      </w:r>
      <w:r>
        <w:rPr>
          <w:spacing w:val="7"/>
          <w:sz w:val="20"/>
          <w:szCs w:val="20"/>
        </w:rPr>
        <w:t>保证工程施工和人员的安全</w:t>
      </w:r>
    </w:p>
    <w:p w14:paraId="071F58CF">
      <w:pPr>
        <w:pStyle w:val="3"/>
        <w:spacing w:before="220" w:line="432" w:lineRule="auto"/>
        <w:ind w:left="5" w:right="89" w:firstLine="317"/>
        <w:rPr>
          <w:sz w:val="20"/>
          <w:szCs w:val="20"/>
        </w:rPr>
      </w:pPr>
      <w:r>
        <w:rPr>
          <w:spacing w:val="10"/>
          <w:sz w:val="20"/>
          <w:szCs w:val="20"/>
        </w:rPr>
        <w:t>承包人应按第9.2</w:t>
      </w:r>
      <w:r>
        <w:rPr>
          <w:spacing w:val="-28"/>
          <w:sz w:val="20"/>
          <w:szCs w:val="20"/>
        </w:rPr>
        <w:t xml:space="preserve"> </w:t>
      </w:r>
      <w:r>
        <w:rPr>
          <w:spacing w:val="10"/>
          <w:sz w:val="20"/>
          <w:szCs w:val="20"/>
        </w:rPr>
        <w:t>款约定采取施工安全措施，确保工程及其人员、材料、设备和设施的安全，防</w:t>
      </w:r>
      <w:r>
        <w:rPr>
          <w:sz w:val="20"/>
          <w:szCs w:val="20"/>
        </w:rPr>
        <w:t xml:space="preserve"> </w:t>
      </w:r>
      <w:r>
        <w:rPr>
          <w:spacing w:val="8"/>
          <w:sz w:val="20"/>
          <w:szCs w:val="20"/>
        </w:rPr>
        <w:t>止因工程施工造成的人身伤害和财产损失。</w:t>
      </w:r>
    </w:p>
    <w:p w14:paraId="35EAB4B4">
      <w:pPr>
        <w:pStyle w:val="3"/>
        <w:spacing w:before="1" w:line="228" w:lineRule="auto"/>
        <w:ind w:left="315"/>
        <w:rPr>
          <w:sz w:val="20"/>
          <w:szCs w:val="20"/>
        </w:rPr>
      </w:pPr>
      <w:r>
        <w:rPr>
          <w:spacing w:val="8"/>
          <w:sz w:val="20"/>
          <w:szCs w:val="20"/>
        </w:rPr>
        <w:t>4.1.6</w:t>
      </w:r>
      <w:r>
        <w:rPr>
          <w:spacing w:val="-29"/>
          <w:sz w:val="20"/>
          <w:szCs w:val="20"/>
        </w:rPr>
        <w:t xml:space="preserve"> </w:t>
      </w:r>
      <w:r>
        <w:rPr>
          <w:spacing w:val="8"/>
          <w:sz w:val="20"/>
          <w:szCs w:val="20"/>
        </w:rPr>
        <w:t>负责施工场地及其周边环境与生态</w:t>
      </w:r>
      <w:r>
        <w:rPr>
          <w:spacing w:val="7"/>
          <w:sz w:val="20"/>
          <w:szCs w:val="20"/>
        </w:rPr>
        <w:t>的保护工作</w:t>
      </w:r>
    </w:p>
    <w:p w14:paraId="369E6055">
      <w:pPr>
        <w:pStyle w:val="3"/>
        <w:spacing w:before="220" w:line="229" w:lineRule="auto"/>
        <w:ind w:left="323"/>
        <w:rPr>
          <w:sz w:val="20"/>
          <w:szCs w:val="20"/>
        </w:rPr>
      </w:pPr>
      <w:r>
        <w:rPr>
          <w:spacing w:val="10"/>
          <w:sz w:val="20"/>
          <w:szCs w:val="20"/>
        </w:rPr>
        <w:t>承包人应按照第9.4</w:t>
      </w:r>
      <w:r>
        <w:rPr>
          <w:spacing w:val="-36"/>
          <w:sz w:val="20"/>
          <w:szCs w:val="20"/>
        </w:rPr>
        <w:t xml:space="preserve"> </w:t>
      </w:r>
      <w:r>
        <w:rPr>
          <w:spacing w:val="10"/>
          <w:sz w:val="20"/>
          <w:szCs w:val="20"/>
        </w:rPr>
        <w:t>款约定负责施工场地及其周边环境与生态的保护工</w:t>
      </w:r>
      <w:r>
        <w:rPr>
          <w:spacing w:val="9"/>
          <w:sz w:val="20"/>
          <w:szCs w:val="20"/>
        </w:rPr>
        <w:t>作。</w:t>
      </w:r>
    </w:p>
    <w:p w14:paraId="58ECD2D9">
      <w:pPr>
        <w:pStyle w:val="3"/>
        <w:spacing w:before="220" w:line="230" w:lineRule="auto"/>
        <w:ind w:left="315"/>
        <w:rPr>
          <w:sz w:val="20"/>
          <w:szCs w:val="20"/>
        </w:rPr>
      </w:pPr>
      <w:r>
        <w:rPr>
          <w:spacing w:val="7"/>
          <w:sz w:val="20"/>
          <w:szCs w:val="20"/>
        </w:rPr>
        <w:t>4.1.7</w:t>
      </w:r>
      <w:r>
        <w:rPr>
          <w:spacing w:val="-17"/>
          <w:sz w:val="20"/>
          <w:szCs w:val="20"/>
        </w:rPr>
        <w:t xml:space="preserve"> </w:t>
      </w:r>
      <w:r>
        <w:rPr>
          <w:spacing w:val="7"/>
          <w:sz w:val="20"/>
          <w:szCs w:val="20"/>
        </w:rPr>
        <w:t>避免施工对公众与他人的利益造成损害</w:t>
      </w:r>
    </w:p>
    <w:p w14:paraId="1A355C80">
      <w:pPr>
        <w:pStyle w:val="3"/>
        <w:spacing w:before="219" w:line="432" w:lineRule="auto"/>
        <w:ind w:left="9" w:firstLine="313"/>
        <w:rPr>
          <w:sz w:val="20"/>
          <w:szCs w:val="20"/>
        </w:rPr>
      </w:pPr>
      <w:r>
        <w:rPr>
          <w:spacing w:val="10"/>
          <w:sz w:val="20"/>
          <w:szCs w:val="20"/>
        </w:rPr>
        <w:t>承包入在进行合同约定的各项工作时，不得侵害发包人</w:t>
      </w:r>
      <w:r>
        <w:rPr>
          <w:spacing w:val="9"/>
          <w:sz w:val="20"/>
          <w:szCs w:val="20"/>
        </w:rPr>
        <w:t>与他人使用公用道路水源、市政管网等公</w:t>
      </w:r>
      <w:r>
        <w:rPr>
          <w:sz w:val="20"/>
          <w:szCs w:val="20"/>
        </w:rPr>
        <w:t xml:space="preserve">  </w:t>
      </w:r>
      <w:r>
        <w:rPr>
          <w:spacing w:val="9"/>
          <w:sz w:val="20"/>
          <w:szCs w:val="20"/>
        </w:rPr>
        <w:t xml:space="preserve">共设施的权利，避免对邻近的公共设施产生干扰。承包人占用或使用他人的施工场地，影响他人作业 </w:t>
      </w:r>
      <w:r>
        <w:rPr>
          <w:spacing w:val="7"/>
          <w:sz w:val="20"/>
          <w:szCs w:val="20"/>
        </w:rPr>
        <w:t>或生活的，应承担相应责任。</w:t>
      </w:r>
    </w:p>
    <w:p w14:paraId="75C261E3">
      <w:pPr>
        <w:pStyle w:val="3"/>
        <w:spacing w:line="230" w:lineRule="auto"/>
        <w:ind w:left="315"/>
        <w:rPr>
          <w:sz w:val="20"/>
          <w:szCs w:val="20"/>
        </w:rPr>
      </w:pPr>
      <w:r>
        <w:rPr>
          <w:spacing w:val="5"/>
          <w:sz w:val="20"/>
          <w:szCs w:val="20"/>
        </w:rPr>
        <w:t>4.1.8</w:t>
      </w:r>
      <w:r>
        <w:rPr>
          <w:spacing w:val="-23"/>
          <w:sz w:val="20"/>
          <w:szCs w:val="20"/>
        </w:rPr>
        <w:t xml:space="preserve"> </w:t>
      </w:r>
      <w:r>
        <w:rPr>
          <w:spacing w:val="5"/>
          <w:sz w:val="20"/>
          <w:szCs w:val="20"/>
        </w:rPr>
        <w:t>为他人提供方便</w:t>
      </w:r>
    </w:p>
    <w:p w14:paraId="37D0135C">
      <w:pPr>
        <w:spacing w:line="230" w:lineRule="auto"/>
        <w:rPr>
          <w:sz w:val="20"/>
          <w:szCs w:val="20"/>
        </w:rPr>
        <w:sectPr>
          <w:footerReference r:id="rId27" w:type="default"/>
          <w:pgSz w:w="11900" w:h="16840"/>
          <w:pgMar w:top="1271" w:right="1339" w:bottom="1014" w:left="1344" w:header="0" w:footer="852" w:gutter="0"/>
          <w:cols w:space="720" w:num="1"/>
        </w:sectPr>
      </w:pPr>
    </w:p>
    <w:p w14:paraId="4E5DD0C5">
      <w:pPr>
        <w:pStyle w:val="3"/>
        <w:spacing w:before="42" w:line="432" w:lineRule="auto"/>
        <w:ind w:left="6" w:right="88" w:firstLine="316"/>
        <w:rPr>
          <w:sz w:val="20"/>
          <w:szCs w:val="20"/>
        </w:rPr>
      </w:pPr>
      <w:r>
        <w:rPr>
          <w:spacing w:val="10"/>
          <w:sz w:val="20"/>
          <w:szCs w:val="20"/>
        </w:rPr>
        <w:t>承包人应按监理人的指示为他人在施工场地或附近实施</w:t>
      </w:r>
      <w:r>
        <w:rPr>
          <w:spacing w:val="9"/>
          <w:sz w:val="20"/>
          <w:szCs w:val="20"/>
        </w:rPr>
        <w:t>与工程有关的其他各项工作提供可能的条</w:t>
      </w:r>
      <w:r>
        <w:rPr>
          <w:sz w:val="20"/>
          <w:szCs w:val="20"/>
        </w:rPr>
        <w:t xml:space="preserve"> </w:t>
      </w:r>
      <w:r>
        <w:rPr>
          <w:spacing w:val="7"/>
          <w:sz w:val="20"/>
          <w:szCs w:val="20"/>
        </w:rPr>
        <w:t>件。除合同另有约定外，提供有关条件的内容和可能发生的费用，</w:t>
      </w:r>
      <w:r>
        <w:rPr>
          <w:spacing w:val="-54"/>
          <w:sz w:val="20"/>
          <w:szCs w:val="20"/>
        </w:rPr>
        <w:t xml:space="preserve"> </w:t>
      </w:r>
      <w:r>
        <w:rPr>
          <w:spacing w:val="7"/>
          <w:sz w:val="20"/>
          <w:szCs w:val="20"/>
        </w:rPr>
        <w:t>由监理人按第</w:t>
      </w:r>
      <w:r>
        <w:rPr>
          <w:spacing w:val="-33"/>
          <w:sz w:val="20"/>
          <w:szCs w:val="20"/>
        </w:rPr>
        <w:t xml:space="preserve"> </w:t>
      </w:r>
      <w:r>
        <w:rPr>
          <w:spacing w:val="7"/>
          <w:sz w:val="20"/>
          <w:szCs w:val="20"/>
        </w:rPr>
        <w:t>3.5</w:t>
      </w:r>
      <w:r>
        <w:rPr>
          <w:spacing w:val="-35"/>
          <w:sz w:val="20"/>
          <w:szCs w:val="20"/>
        </w:rPr>
        <w:t xml:space="preserve"> </w:t>
      </w:r>
      <w:r>
        <w:rPr>
          <w:spacing w:val="7"/>
          <w:sz w:val="20"/>
          <w:szCs w:val="20"/>
        </w:rPr>
        <w:t>款商定或确定。</w:t>
      </w:r>
    </w:p>
    <w:p w14:paraId="5D8690EA">
      <w:pPr>
        <w:pStyle w:val="3"/>
        <w:spacing w:line="230" w:lineRule="auto"/>
        <w:ind w:left="315"/>
        <w:rPr>
          <w:sz w:val="20"/>
          <w:szCs w:val="20"/>
        </w:rPr>
      </w:pPr>
      <w:r>
        <w:rPr>
          <w:spacing w:val="5"/>
          <w:sz w:val="20"/>
          <w:szCs w:val="20"/>
        </w:rPr>
        <w:t>4.1.9</w:t>
      </w:r>
      <w:r>
        <w:rPr>
          <w:spacing w:val="-19"/>
          <w:sz w:val="20"/>
          <w:szCs w:val="20"/>
        </w:rPr>
        <w:t xml:space="preserve"> </w:t>
      </w:r>
      <w:r>
        <w:rPr>
          <w:spacing w:val="5"/>
          <w:sz w:val="20"/>
          <w:szCs w:val="20"/>
        </w:rPr>
        <w:t>工程的维护和照管</w:t>
      </w:r>
    </w:p>
    <w:p w14:paraId="6FC02EE5">
      <w:pPr>
        <w:pStyle w:val="3"/>
        <w:spacing w:before="220" w:line="427" w:lineRule="auto"/>
        <w:ind w:left="14" w:right="73" w:firstLine="318"/>
        <w:rPr>
          <w:sz w:val="20"/>
          <w:szCs w:val="20"/>
        </w:rPr>
      </w:pPr>
      <w:r>
        <w:rPr>
          <w:spacing w:val="9"/>
          <w:sz w:val="20"/>
          <w:szCs w:val="20"/>
        </w:rPr>
        <w:t>除合同另有约定外，合同工程完工证书颁发前，承包人应负责照管和维护工程。合同工程完工证</w:t>
      </w:r>
      <w:r>
        <w:rPr>
          <w:spacing w:val="7"/>
          <w:sz w:val="20"/>
          <w:szCs w:val="20"/>
        </w:rPr>
        <w:t xml:space="preserve">  </w:t>
      </w:r>
      <w:r>
        <w:rPr>
          <w:spacing w:val="9"/>
          <w:sz w:val="20"/>
          <w:szCs w:val="20"/>
        </w:rPr>
        <w:t>书颁发时尚有部分未完工程的，承包人还应负责该未完工程的照管和维护工作，直至完工后移交给发</w:t>
      </w:r>
      <w:r>
        <w:rPr>
          <w:spacing w:val="4"/>
          <w:sz w:val="20"/>
          <w:szCs w:val="20"/>
        </w:rPr>
        <w:t xml:space="preserve"> </w:t>
      </w:r>
      <w:r>
        <w:rPr>
          <w:spacing w:val="3"/>
          <w:sz w:val="20"/>
          <w:szCs w:val="20"/>
        </w:rPr>
        <w:t>包人为止。</w:t>
      </w:r>
    </w:p>
    <w:p w14:paraId="056B6118">
      <w:pPr>
        <w:pStyle w:val="3"/>
        <w:spacing w:before="1" w:line="220" w:lineRule="auto"/>
        <w:rPr>
          <w:sz w:val="24"/>
          <w:szCs w:val="24"/>
        </w:rPr>
      </w:pPr>
      <w:r>
        <w:rPr>
          <w:b/>
          <w:bCs/>
          <w:spacing w:val="-6"/>
          <w:sz w:val="24"/>
          <w:szCs w:val="24"/>
        </w:rPr>
        <w:t>4.2</w:t>
      </w:r>
      <w:r>
        <w:rPr>
          <w:spacing w:val="-40"/>
          <w:sz w:val="24"/>
          <w:szCs w:val="24"/>
        </w:rPr>
        <w:t xml:space="preserve"> </w:t>
      </w:r>
      <w:r>
        <w:rPr>
          <w:b/>
          <w:bCs/>
          <w:spacing w:val="-6"/>
          <w:sz w:val="24"/>
          <w:szCs w:val="24"/>
        </w:rPr>
        <w:t>履约担保</w:t>
      </w:r>
    </w:p>
    <w:p w14:paraId="245D3F27">
      <w:pPr>
        <w:pStyle w:val="3"/>
        <w:spacing w:before="196" w:line="425" w:lineRule="auto"/>
        <w:ind w:left="16" w:right="162" w:firstLine="306"/>
        <w:rPr>
          <w:sz w:val="20"/>
          <w:szCs w:val="20"/>
        </w:rPr>
      </w:pPr>
      <w:r>
        <w:rPr>
          <w:spacing w:val="10"/>
          <w:sz w:val="20"/>
          <w:szCs w:val="20"/>
        </w:rPr>
        <w:t>承包人应保证其履约担保在发包入颁发合同工程完工证</w:t>
      </w:r>
      <w:r>
        <w:rPr>
          <w:spacing w:val="9"/>
          <w:sz w:val="20"/>
          <w:szCs w:val="20"/>
        </w:rPr>
        <w:t>书前一直有效发包入应在合同工程完工证</w:t>
      </w:r>
      <w:r>
        <w:rPr>
          <w:sz w:val="20"/>
          <w:szCs w:val="20"/>
        </w:rPr>
        <w:t xml:space="preserve"> </w:t>
      </w:r>
      <w:r>
        <w:rPr>
          <w:spacing w:val="6"/>
          <w:sz w:val="20"/>
          <w:szCs w:val="20"/>
        </w:rPr>
        <w:t>书颁发后</w:t>
      </w:r>
      <w:r>
        <w:rPr>
          <w:spacing w:val="-28"/>
          <w:sz w:val="20"/>
          <w:szCs w:val="20"/>
        </w:rPr>
        <w:t xml:space="preserve"> </w:t>
      </w:r>
      <w:r>
        <w:rPr>
          <w:spacing w:val="6"/>
          <w:sz w:val="20"/>
          <w:szCs w:val="20"/>
        </w:rPr>
        <w:t>28</w:t>
      </w:r>
      <w:r>
        <w:rPr>
          <w:spacing w:val="-31"/>
          <w:sz w:val="20"/>
          <w:szCs w:val="20"/>
        </w:rPr>
        <w:t xml:space="preserve"> </w:t>
      </w:r>
      <w:r>
        <w:rPr>
          <w:spacing w:val="6"/>
          <w:sz w:val="20"/>
          <w:szCs w:val="20"/>
        </w:rPr>
        <w:t>天内将履约担保退还给承包人。</w:t>
      </w:r>
    </w:p>
    <w:p w14:paraId="381BE80C">
      <w:pPr>
        <w:pStyle w:val="3"/>
        <w:spacing w:line="223" w:lineRule="auto"/>
        <w:rPr>
          <w:sz w:val="24"/>
          <w:szCs w:val="24"/>
        </w:rPr>
      </w:pPr>
      <w:r>
        <w:rPr>
          <w:b/>
          <w:bCs/>
          <w:spacing w:val="-8"/>
          <w:sz w:val="24"/>
          <w:szCs w:val="24"/>
        </w:rPr>
        <w:t>4.3</w:t>
      </w:r>
      <w:r>
        <w:rPr>
          <w:spacing w:val="-39"/>
          <w:sz w:val="24"/>
          <w:szCs w:val="24"/>
        </w:rPr>
        <w:t xml:space="preserve"> </w:t>
      </w:r>
      <w:r>
        <w:rPr>
          <w:b/>
          <w:bCs/>
          <w:spacing w:val="-8"/>
          <w:sz w:val="24"/>
          <w:szCs w:val="24"/>
        </w:rPr>
        <w:t>分包</w:t>
      </w:r>
    </w:p>
    <w:p w14:paraId="43B449FD">
      <w:pPr>
        <w:pStyle w:val="3"/>
        <w:spacing w:before="191" w:line="330" w:lineRule="auto"/>
        <w:ind w:left="8" w:right="73" w:firstLine="306"/>
        <w:rPr>
          <w:sz w:val="20"/>
          <w:szCs w:val="20"/>
        </w:rPr>
      </w:pPr>
      <w:r>
        <w:rPr>
          <w:spacing w:val="7"/>
          <w:sz w:val="20"/>
          <w:szCs w:val="20"/>
        </w:rPr>
        <w:t>4.3.1</w:t>
      </w:r>
      <w:r>
        <w:rPr>
          <w:spacing w:val="-17"/>
          <w:sz w:val="20"/>
          <w:szCs w:val="20"/>
        </w:rPr>
        <w:t xml:space="preserve"> </w:t>
      </w:r>
      <w:r>
        <w:rPr>
          <w:spacing w:val="7"/>
          <w:sz w:val="20"/>
          <w:szCs w:val="20"/>
        </w:rPr>
        <w:t>承包人不得将其承包的全部工程转包给第三人，或将其承包的全部工程肢解后以分包的名义</w:t>
      </w:r>
      <w:r>
        <w:rPr>
          <w:sz w:val="20"/>
          <w:szCs w:val="20"/>
        </w:rPr>
        <w:t xml:space="preserve"> </w:t>
      </w:r>
      <w:r>
        <w:rPr>
          <w:spacing w:val="3"/>
          <w:sz w:val="20"/>
          <w:szCs w:val="20"/>
        </w:rPr>
        <w:t>转包给。</w:t>
      </w:r>
    </w:p>
    <w:p w14:paraId="2EBF65EB">
      <w:pPr>
        <w:pStyle w:val="3"/>
        <w:spacing w:before="222" w:line="330" w:lineRule="auto"/>
        <w:ind w:left="9" w:right="73" w:firstLine="306"/>
        <w:rPr>
          <w:sz w:val="20"/>
          <w:szCs w:val="20"/>
        </w:rPr>
      </w:pPr>
      <w:r>
        <w:rPr>
          <w:spacing w:val="7"/>
          <w:sz w:val="20"/>
          <w:szCs w:val="20"/>
        </w:rPr>
        <w:t>4.3.2</w:t>
      </w:r>
      <w:r>
        <w:rPr>
          <w:spacing w:val="-16"/>
          <w:sz w:val="20"/>
          <w:szCs w:val="20"/>
        </w:rPr>
        <w:t xml:space="preserve"> </w:t>
      </w:r>
      <w:r>
        <w:rPr>
          <w:spacing w:val="7"/>
          <w:sz w:val="20"/>
          <w:szCs w:val="20"/>
        </w:rPr>
        <w:t>承包人不得将工程主体、关键性工作分包给第三人。除专用合同条款另有约定外，未经发包</w:t>
      </w:r>
      <w:r>
        <w:rPr>
          <w:sz w:val="20"/>
          <w:szCs w:val="20"/>
        </w:rPr>
        <w:t xml:space="preserve"> </w:t>
      </w:r>
      <w:r>
        <w:rPr>
          <w:spacing w:val="9"/>
          <w:sz w:val="20"/>
          <w:szCs w:val="20"/>
        </w:rPr>
        <w:t>人同意，承包人不得将工程的其他部分或工作分包给</w:t>
      </w:r>
      <w:r>
        <w:rPr>
          <w:spacing w:val="8"/>
          <w:sz w:val="20"/>
          <w:szCs w:val="20"/>
        </w:rPr>
        <w:t>第三人。</w:t>
      </w:r>
    </w:p>
    <w:p w14:paraId="44922EBE">
      <w:pPr>
        <w:pStyle w:val="3"/>
        <w:spacing w:before="206" w:line="224" w:lineRule="auto"/>
        <w:rPr>
          <w:sz w:val="24"/>
          <w:szCs w:val="24"/>
        </w:rPr>
      </w:pPr>
      <w:r>
        <w:rPr>
          <w:b/>
          <w:bCs/>
          <w:spacing w:val="-5"/>
          <w:sz w:val="24"/>
          <w:szCs w:val="24"/>
        </w:rPr>
        <w:t>4.4</w:t>
      </w:r>
      <w:r>
        <w:rPr>
          <w:spacing w:val="-37"/>
          <w:sz w:val="24"/>
          <w:szCs w:val="24"/>
        </w:rPr>
        <w:t xml:space="preserve"> </w:t>
      </w:r>
      <w:r>
        <w:rPr>
          <w:b/>
          <w:bCs/>
          <w:spacing w:val="-5"/>
          <w:sz w:val="24"/>
          <w:szCs w:val="24"/>
        </w:rPr>
        <w:t>承包人项目经理</w:t>
      </w:r>
    </w:p>
    <w:p w14:paraId="4481D996">
      <w:pPr>
        <w:pStyle w:val="3"/>
        <w:spacing w:before="192" w:line="364" w:lineRule="auto"/>
        <w:ind w:left="7" w:right="73" w:firstLine="308"/>
        <w:rPr>
          <w:sz w:val="20"/>
          <w:szCs w:val="20"/>
        </w:rPr>
      </w:pPr>
      <w:r>
        <w:rPr>
          <w:spacing w:val="7"/>
          <w:sz w:val="20"/>
          <w:szCs w:val="20"/>
        </w:rPr>
        <w:t>4.4.1</w:t>
      </w:r>
      <w:r>
        <w:rPr>
          <w:spacing w:val="-16"/>
          <w:sz w:val="20"/>
          <w:szCs w:val="20"/>
        </w:rPr>
        <w:t xml:space="preserve"> </w:t>
      </w:r>
      <w:r>
        <w:rPr>
          <w:spacing w:val="7"/>
          <w:sz w:val="20"/>
          <w:szCs w:val="20"/>
        </w:rPr>
        <w:t>承包人应按合同约定指派项目经理，并在约定的期限内到位。承包人更换项目经理应事先征</w:t>
      </w:r>
      <w:r>
        <w:rPr>
          <w:sz w:val="20"/>
          <w:szCs w:val="20"/>
        </w:rPr>
        <w:t xml:space="preserve"> </w:t>
      </w:r>
      <w:r>
        <w:rPr>
          <w:spacing w:val="9"/>
          <w:sz w:val="20"/>
          <w:szCs w:val="20"/>
        </w:rPr>
        <w:t>得发包人同意，并应在更换</w:t>
      </w:r>
      <w:r>
        <w:rPr>
          <w:spacing w:val="-22"/>
          <w:sz w:val="20"/>
          <w:szCs w:val="20"/>
        </w:rPr>
        <w:t xml:space="preserve"> </w:t>
      </w:r>
      <w:r>
        <w:rPr>
          <w:spacing w:val="9"/>
          <w:sz w:val="20"/>
          <w:szCs w:val="20"/>
        </w:rPr>
        <w:t>14</w:t>
      </w:r>
      <w:r>
        <w:rPr>
          <w:spacing w:val="-32"/>
          <w:sz w:val="20"/>
          <w:szCs w:val="20"/>
        </w:rPr>
        <w:t xml:space="preserve"> </w:t>
      </w:r>
      <w:r>
        <w:rPr>
          <w:spacing w:val="9"/>
          <w:sz w:val="20"/>
          <w:szCs w:val="20"/>
        </w:rPr>
        <w:t>天前通知发包</w:t>
      </w:r>
      <w:r>
        <w:rPr>
          <w:spacing w:val="8"/>
          <w:sz w:val="20"/>
          <w:szCs w:val="20"/>
        </w:rPr>
        <w:t>人和监理人。承包人项目经理短期离开施工场地，应事</w:t>
      </w:r>
      <w:r>
        <w:rPr>
          <w:sz w:val="20"/>
          <w:szCs w:val="20"/>
        </w:rPr>
        <w:t xml:space="preserve">  </w:t>
      </w:r>
      <w:r>
        <w:rPr>
          <w:spacing w:val="8"/>
          <w:sz w:val="20"/>
          <w:szCs w:val="20"/>
        </w:rPr>
        <w:t>先征得监理人同意，并委派代表代行其职责。</w:t>
      </w:r>
    </w:p>
    <w:p w14:paraId="3A0EF447">
      <w:pPr>
        <w:pStyle w:val="3"/>
        <w:spacing w:before="220" w:line="365" w:lineRule="auto"/>
        <w:ind w:left="6" w:firstLine="309"/>
        <w:rPr>
          <w:sz w:val="20"/>
          <w:szCs w:val="20"/>
        </w:rPr>
      </w:pPr>
      <w:r>
        <w:rPr>
          <w:spacing w:val="5"/>
          <w:sz w:val="20"/>
          <w:szCs w:val="20"/>
        </w:rPr>
        <w:t>4.4.2</w:t>
      </w:r>
      <w:r>
        <w:rPr>
          <w:spacing w:val="-49"/>
          <w:sz w:val="20"/>
          <w:szCs w:val="20"/>
        </w:rPr>
        <w:t xml:space="preserve"> </w:t>
      </w:r>
      <w:r>
        <w:rPr>
          <w:spacing w:val="5"/>
          <w:sz w:val="20"/>
          <w:szCs w:val="20"/>
        </w:rPr>
        <w:t>承包人项目经理应按合同约定以及监理人按第</w:t>
      </w:r>
      <w:r>
        <w:rPr>
          <w:spacing w:val="-57"/>
          <w:sz w:val="20"/>
          <w:szCs w:val="20"/>
        </w:rPr>
        <w:t xml:space="preserve"> </w:t>
      </w:r>
      <w:r>
        <w:rPr>
          <w:spacing w:val="5"/>
          <w:sz w:val="20"/>
          <w:szCs w:val="20"/>
        </w:rPr>
        <w:t>3.4</w:t>
      </w:r>
      <w:r>
        <w:rPr>
          <w:spacing w:val="-57"/>
          <w:sz w:val="20"/>
          <w:szCs w:val="20"/>
        </w:rPr>
        <w:t xml:space="preserve"> </w:t>
      </w:r>
      <w:r>
        <w:rPr>
          <w:spacing w:val="5"/>
          <w:sz w:val="20"/>
          <w:szCs w:val="20"/>
        </w:rPr>
        <w:t>款作出的指示，负责组织合同工程的实施。</w:t>
      </w:r>
      <w:r>
        <w:rPr>
          <w:sz w:val="20"/>
          <w:szCs w:val="20"/>
        </w:rPr>
        <w:t xml:space="preserve"> </w:t>
      </w:r>
      <w:r>
        <w:rPr>
          <w:spacing w:val="9"/>
          <w:sz w:val="20"/>
          <w:szCs w:val="20"/>
        </w:rPr>
        <w:t>在情况紧急且无法与监理人取得联系时，可采取保证工程和人员生命财产安全的紧急措施，并在采取</w:t>
      </w:r>
      <w:r>
        <w:rPr>
          <w:spacing w:val="12"/>
          <w:sz w:val="20"/>
          <w:szCs w:val="20"/>
        </w:rPr>
        <w:t xml:space="preserve"> </w:t>
      </w:r>
      <w:r>
        <w:rPr>
          <w:spacing w:val="6"/>
          <w:sz w:val="20"/>
          <w:szCs w:val="20"/>
        </w:rPr>
        <w:t>措施后</w:t>
      </w:r>
      <w:r>
        <w:rPr>
          <w:spacing w:val="-20"/>
          <w:sz w:val="20"/>
          <w:szCs w:val="20"/>
        </w:rPr>
        <w:t xml:space="preserve"> </w:t>
      </w:r>
      <w:r>
        <w:rPr>
          <w:spacing w:val="6"/>
          <w:sz w:val="20"/>
          <w:szCs w:val="20"/>
        </w:rPr>
        <w:t>24</w:t>
      </w:r>
      <w:r>
        <w:rPr>
          <w:spacing w:val="-35"/>
          <w:sz w:val="20"/>
          <w:szCs w:val="20"/>
        </w:rPr>
        <w:t xml:space="preserve"> </w:t>
      </w:r>
      <w:r>
        <w:rPr>
          <w:spacing w:val="6"/>
          <w:sz w:val="20"/>
          <w:szCs w:val="20"/>
        </w:rPr>
        <w:t>小时内向监理人提交书面报告。</w:t>
      </w:r>
    </w:p>
    <w:p w14:paraId="10A18545">
      <w:pPr>
        <w:pStyle w:val="3"/>
        <w:spacing w:before="219" w:line="331" w:lineRule="auto"/>
        <w:ind w:left="7" w:right="73" w:firstLine="308"/>
        <w:rPr>
          <w:sz w:val="20"/>
          <w:szCs w:val="20"/>
        </w:rPr>
      </w:pPr>
      <w:r>
        <w:rPr>
          <w:spacing w:val="7"/>
          <w:sz w:val="20"/>
          <w:szCs w:val="20"/>
        </w:rPr>
        <w:t>4.4.3</w:t>
      </w:r>
      <w:r>
        <w:rPr>
          <w:spacing w:val="-16"/>
          <w:sz w:val="20"/>
          <w:szCs w:val="20"/>
        </w:rPr>
        <w:t xml:space="preserve"> </w:t>
      </w:r>
      <w:r>
        <w:rPr>
          <w:spacing w:val="7"/>
          <w:sz w:val="20"/>
          <w:szCs w:val="20"/>
        </w:rPr>
        <w:t>承包人为履行合同发出的一切函件均应盖有承包人授权的施工场地管理机构章，并由承包人</w:t>
      </w:r>
      <w:r>
        <w:rPr>
          <w:sz w:val="20"/>
          <w:szCs w:val="20"/>
        </w:rPr>
        <w:t xml:space="preserve"> </w:t>
      </w:r>
      <w:r>
        <w:rPr>
          <w:spacing w:val="7"/>
          <w:sz w:val="20"/>
          <w:szCs w:val="20"/>
        </w:rPr>
        <w:t>项目经理或其授权代表签字。</w:t>
      </w:r>
    </w:p>
    <w:p w14:paraId="2B44343E">
      <w:pPr>
        <w:pStyle w:val="3"/>
        <w:spacing w:before="218" w:line="332" w:lineRule="auto"/>
        <w:ind w:left="27" w:right="73" w:firstLine="288"/>
        <w:rPr>
          <w:sz w:val="20"/>
          <w:szCs w:val="20"/>
        </w:rPr>
      </w:pPr>
      <w:r>
        <w:rPr>
          <w:spacing w:val="7"/>
          <w:sz w:val="20"/>
          <w:szCs w:val="20"/>
        </w:rPr>
        <w:t>4.4.4</w:t>
      </w:r>
      <w:r>
        <w:rPr>
          <w:spacing w:val="-16"/>
          <w:sz w:val="20"/>
          <w:szCs w:val="20"/>
        </w:rPr>
        <w:t xml:space="preserve"> </w:t>
      </w:r>
      <w:r>
        <w:rPr>
          <w:spacing w:val="7"/>
          <w:sz w:val="20"/>
          <w:szCs w:val="20"/>
        </w:rPr>
        <w:t>承包人项目经理可以授权其下属人员履行其某项职责，但事先应将这些人员的姓名和授权范</w:t>
      </w:r>
      <w:r>
        <w:rPr>
          <w:sz w:val="20"/>
          <w:szCs w:val="20"/>
        </w:rPr>
        <w:t xml:space="preserve"> </w:t>
      </w:r>
      <w:r>
        <w:rPr>
          <w:spacing w:val="3"/>
          <w:sz w:val="20"/>
          <w:szCs w:val="20"/>
        </w:rPr>
        <w:t>围通知监理人。</w:t>
      </w:r>
    </w:p>
    <w:p w14:paraId="12D52C41">
      <w:pPr>
        <w:pStyle w:val="3"/>
        <w:spacing w:before="202" w:line="224" w:lineRule="auto"/>
        <w:rPr>
          <w:sz w:val="24"/>
          <w:szCs w:val="24"/>
        </w:rPr>
      </w:pPr>
      <w:r>
        <w:rPr>
          <w:b/>
          <w:bCs/>
          <w:spacing w:val="-4"/>
          <w:sz w:val="24"/>
          <w:szCs w:val="24"/>
        </w:rPr>
        <w:t>4.6</w:t>
      </w:r>
      <w:r>
        <w:rPr>
          <w:spacing w:val="-43"/>
          <w:sz w:val="24"/>
          <w:szCs w:val="24"/>
        </w:rPr>
        <w:t xml:space="preserve"> </w:t>
      </w:r>
      <w:r>
        <w:rPr>
          <w:b/>
          <w:bCs/>
          <w:spacing w:val="-4"/>
          <w:sz w:val="24"/>
          <w:szCs w:val="24"/>
        </w:rPr>
        <w:t>承包人人员的管理</w:t>
      </w:r>
    </w:p>
    <w:p w14:paraId="7DE177F2">
      <w:pPr>
        <w:pStyle w:val="3"/>
        <w:spacing w:before="193" w:line="364" w:lineRule="auto"/>
        <w:ind w:left="8" w:right="73" w:firstLine="307"/>
        <w:rPr>
          <w:sz w:val="20"/>
          <w:szCs w:val="20"/>
        </w:rPr>
      </w:pPr>
      <w:r>
        <w:rPr>
          <w:spacing w:val="7"/>
          <w:sz w:val="20"/>
          <w:szCs w:val="20"/>
        </w:rPr>
        <w:t>4.6.1</w:t>
      </w:r>
      <w:r>
        <w:rPr>
          <w:spacing w:val="-33"/>
          <w:sz w:val="20"/>
          <w:szCs w:val="20"/>
        </w:rPr>
        <w:t xml:space="preserve"> </w:t>
      </w:r>
      <w:r>
        <w:rPr>
          <w:spacing w:val="7"/>
          <w:sz w:val="20"/>
          <w:szCs w:val="20"/>
        </w:rPr>
        <w:t>承包入应在接到开工通知后</w:t>
      </w:r>
      <w:r>
        <w:rPr>
          <w:spacing w:val="-35"/>
          <w:sz w:val="20"/>
          <w:szCs w:val="20"/>
        </w:rPr>
        <w:t xml:space="preserve"> </w:t>
      </w:r>
      <w:r>
        <w:rPr>
          <w:spacing w:val="7"/>
          <w:sz w:val="20"/>
          <w:szCs w:val="20"/>
        </w:rPr>
        <w:t>28</w:t>
      </w:r>
      <w:r>
        <w:rPr>
          <w:spacing w:val="-34"/>
          <w:sz w:val="20"/>
          <w:szCs w:val="20"/>
        </w:rPr>
        <w:t xml:space="preserve"> </w:t>
      </w:r>
      <w:r>
        <w:rPr>
          <w:spacing w:val="7"/>
          <w:sz w:val="20"/>
          <w:szCs w:val="20"/>
        </w:rPr>
        <w:t>天内，</w:t>
      </w:r>
      <w:r>
        <w:rPr>
          <w:spacing w:val="-53"/>
          <w:sz w:val="20"/>
          <w:szCs w:val="20"/>
        </w:rPr>
        <w:t xml:space="preserve"> </w:t>
      </w:r>
      <w:r>
        <w:rPr>
          <w:spacing w:val="7"/>
          <w:sz w:val="20"/>
          <w:szCs w:val="20"/>
        </w:rPr>
        <w:t>向监理入提交承包人在施工场地的管理机构以及人员</w:t>
      </w:r>
      <w:r>
        <w:rPr>
          <w:sz w:val="20"/>
          <w:szCs w:val="20"/>
        </w:rPr>
        <w:t xml:space="preserve"> </w:t>
      </w:r>
      <w:r>
        <w:rPr>
          <w:spacing w:val="9"/>
          <w:sz w:val="20"/>
          <w:szCs w:val="20"/>
        </w:rPr>
        <w:t>安排的报告，其内容应包括管理机构的设置、各主要岗位的技术和管理人员名单及其资格，以及各工</w:t>
      </w:r>
      <w:r>
        <w:rPr>
          <w:spacing w:val="10"/>
          <w:sz w:val="20"/>
          <w:szCs w:val="20"/>
        </w:rPr>
        <w:t xml:space="preserve"> </w:t>
      </w:r>
      <w:r>
        <w:rPr>
          <w:spacing w:val="9"/>
          <w:sz w:val="20"/>
          <w:szCs w:val="20"/>
        </w:rPr>
        <w:t>种技术工人的安排状况。承包人应向监理人提交施工场地人员变动情况的报告。</w:t>
      </w:r>
    </w:p>
    <w:p w14:paraId="15574044">
      <w:pPr>
        <w:pStyle w:val="3"/>
        <w:spacing w:before="219" w:line="229" w:lineRule="auto"/>
        <w:ind w:left="315"/>
        <w:rPr>
          <w:sz w:val="20"/>
          <w:szCs w:val="20"/>
        </w:rPr>
      </w:pPr>
      <w:r>
        <w:rPr>
          <w:spacing w:val="8"/>
          <w:sz w:val="20"/>
          <w:szCs w:val="20"/>
        </w:rPr>
        <w:t>4.6.2</w:t>
      </w:r>
      <w:r>
        <w:rPr>
          <w:spacing w:val="-10"/>
          <w:sz w:val="20"/>
          <w:szCs w:val="20"/>
        </w:rPr>
        <w:t xml:space="preserve"> </w:t>
      </w:r>
      <w:r>
        <w:rPr>
          <w:spacing w:val="8"/>
          <w:sz w:val="20"/>
          <w:szCs w:val="20"/>
        </w:rPr>
        <w:t>为完成合同约定的各项工作，承包人应向施工场地派遣或雇佣足够数量的下列人员：</w:t>
      </w:r>
    </w:p>
    <w:p w14:paraId="0A9D14CF">
      <w:pPr>
        <w:pStyle w:val="3"/>
        <w:spacing w:before="220" w:line="230" w:lineRule="auto"/>
        <w:ind w:left="353"/>
        <w:rPr>
          <w:sz w:val="20"/>
          <w:szCs w:val="20"/>
        </w:rPr>
      </w:pPr>
      <w:r>
        <w:rPr>
          <w:spacing w:val="6"/>
          <w:sz w:val="20"/>
          <w:szCs w:val="20"/>
        </w:rPr>
        <w:t>(1)具有相应资格的专业技工和合格的普工；</w:t>
      </w:r>
    </w:p>
    <w:p w14:paraId="70196A4C">
      <w:pPr>
        <w:spacing w:line="230" w:lineRule="auto"/>
        <w:rPr>
          <w:sz w:val="20"/>
          <w:szCs w:val="20"/>
        </w:rPr>
        <w:sectPr>
          <w:footerReference r:id="rId28" w:type="default"/>
          <w:pgSz w:w="11900" w:h="16840"/>
          <w:pgMar w:top="1271" w:right="1266" w:bottom="1014" w:left="1344" w:header="0" w:footer="852" w:gutter="0"/>
          <w:cols w:space="720" w:num="1"/>
        </w:sectPr>
      </w:pPr>
    </w:p>
    <w:p w14:paraId="3B658FDF">
      <w:pPr>
        <w:pStyle w:val="3"/>
        <w:spacing w:before="42" w:line="230" w:lineRule="auto"/>
        <w:ind w:left="353"/>
        <w:rPr>
          <w:sz w:val="20"/>
          <w:szCs w:val="20"/>
        </w:rPr>
      </w:pPr>
      <w:r>
        <w:rPr>
          <w:spacing w:val="5"/>
          <w:sz w:val="20"/>
          <w:szCs w:val="20"/>
        </w:rPr>
        <w:t>(2)具有相应施工经验的技术人员；</w:t>
      </w:r>
    </w:p>
    <w:p w14:paraId="532C506E">
      <w:pPr>
        <w:pStyle w:val="3"/>
        <w:spacing w:before="218" w:line="230" w:lineRule="auto"/>
        <w:ind w:left="353"/>
        <w:rPr>
          <w:sz w:val="20"/>
          <w:szCs w:val="20"/>
        </w:rPr>
      </w:pPr>
      <w:r>
        <w:rPr>
          <w:spacing w:val="6"/>
          <w:sz w:val="20"/>
          <w:szCs w:val="20"/>
        </w:rPr>
        <w:t>(3)具有相应岗位资格的各级管理入员。</w:t>
      </w:r>
    </w:p>
    <w:p w14:paraId="7E0CB2BF">
      <w:pPr>
        <w:pStyle w:val="3"/>
        <w:spacing w:before="218" w:line="331" w:lineRule="auto"/>
        <w:ind w:left="7" w:right="67" w:firstLine="308"/>
        <w:rPr>
          <w:sz w:val="20"/>
          <w:szCs w:val="20"/>
        </w:rPr>
      </w:pPr>
      <w:r>
        <w:rPr>
          <w:spacing w:val="7"/>
          <w:sz w:val="20"/>
          <w:szCs w:val="20"/>
        </w:rPr>
        <w:t>4.6.3</w:t>
      </w:r>
      <w:r>
        <w:rPr>
          <w:spacing w:val="-16"/>
          <w:sz w:val="20"/>
          <w:szCs w:val="20"/>
        </w:rPr>
        <w:t xml:space="preserve"> </w:t>
      </w:r>
      <w:r>
        <w:rPr>
          <w:spacing w:val="7"/>
          <w:sz w:val="20"/>
          <w:szCs w:val="20"/>
        </w:rPr>
        <w:t>承包人安排在施工场地的主要管理人员和技术骨干应相对稳定。承包人更换主要管理人员和</w:t>
      </w:r>
      <w:r>
        <w:rPr>
          <w:sz w:val="20"/>
          <w:szCs w:val="20"/>
        </w:rPr>
        <w:t xml:space="preserve"> </w:t>
      </w:r>
      <w:r>
        <w:rPr>
          <w:spacing w:val="8"/>
          <w:sz w:val="20"/>
          <w:szCs w:val="20"/>
        </w:rPr>
        <w:t>技术骨干时，应取得监理人的同意。</w:t>
      </w:r>
    </w:p>
    <w:p w14:paraId="667E72A6">
      <w:pPr>
        <w:pStyle w:val="3"/>
        <w:spacing w:before="218" w:line="331" w:lineRule="auto"/>
        <w:ind w:left="9" w:right="9" w:firstLine="306"/>
        <w:rPr>
          <w:sz w:val="20"/>
          <w:szCs w:val="20"/>
        </w:rPr>
      </w:pPr>
      <w:r>
        <w:rPr>
          <w:spacing w:val="4"/>
          <w:sz w:val="20"/>
          <w:szCs w:val="20"/>
        </w:rPr>
        <w:t>4.6.4</w:t>
      </w:r>
      <w:r>
        <w:rPr>
          <w:spacing w:val="-28"/>
          <w:sz w:val="20"/>
          <w:szCs w:val="20"/>
        </w:rPr>
        <w:t xml:space="preserve"> </w:t>
      </w:r>
      <w:r>
        <w:rPr>
          <w:spacing w:val="4"/>
          <w:sz w:val="20"/>
          <w:szCs w:val="20"/>
        </w:rPr>
        <w:t>特殊岗位的工作人员均应持有相应的资格证明，监理人有权随时检查。监理人认为有必要时，</w:t>
      </w:r>
      <w:r>
        <w:rPr>
          <w:sz w:val="20"/>
          <w:szCs w:val="20"/>
        </w:rPr>
        <w:t xml:space="preserve"> </w:t>
      </w:r>
      <w:r>
        <w:rPr>
          <w:spacing w:val="6"/>
          <w:sz w:val="20"/>
          <w:szCs w:val="20"/>
        </w:rPr>
        <w:t>可进行现场考核。</w:t>
      </w:r>
    </w:p>
    <w:p w14:paraId="6417B281">
      <w:pPr>
        <w:pStyle w:val="3"/>
        <w:spacing w:before="204" w:line="222" w:lineRule="auto"/>
        <w:rPr>
          <w:sz w:val="24"/>
          <w:szCs w:val="24"/>
        </w:rPr>
      </w:pPr>
      <w:r>
        <w:rPr>
          <w:b/>
          <w:bCs/>
          <w:spacing w:val="-4"/>
          <w:sz w:val="24"/>
          <w:szCs w:val="24"/>
        </w:rPr>
        <w:t>4.7</w:t>
      </w:r>
      <w:r>
        <w:rPr>
          <w:spacing w:val="-29"/>
          <w:sz w:val="24"/>
          <w:szCs w:val="24"/>
        </w:rPr>
        <w:t xml:space="preserve"> </w:t>
      </w:r>
      <w:r>
        <w:rPr>
          <w:b/>
          <w:bCs/>
          <w:spacing w:val="-4"/>
          <w:sz w:val="24"/>
          <w:szCs w:val="24"/>
        </w:rPr>
        <w:t>撤换承包人项目经理和其他人员</w:t>
      </w:r>
    </w:p>
    <w:p w14:paraId="015B31DF">
      <w:pPr>
        <w:pStyle w:val="3"/>
        <w:spacing w:before="196" w:line="425" w:lineRule="auto"/>
        <w:ind w:left="9" w:right="156" w:firstLine="313"/>
        <w:rPr>
          <w:sz w:val="20"/>
          <w:szCs w:val="20"/>
        </w:rPr>
      </w:pPr>
      <w:r>
        <w:rPr>
          <w:spacing w:val="10"/>
          <w:sz w:val="20"/>
          <w:szCs w:val="20"/>
        </w:rPr>
        <w:t>承包人应对其项目经理和其他人员进行有效管理。监理</w:t>
      </w:r>
      <w:r>
        <w:rPr>
          <w:spacing w:val="9"/>
          <w:sz w:val="20"/>
          <w:szCs w:val="20"/>
        </w:rPr>
        <w:t>人要求撤换不能胜任本职工作、行为不端</w:t>
      </w:r>
      <w:r>
        <w:rPr>
          <w:sz w:val="20"/>
          <w:szCs w:val="20"/>
        </w:rPr>
        <w:t xml:space="preserve"> </w:t>
      </w:r>
      <w:r>
        <w:rPr>
          <w:spacing w:val="9"/>
          <w:sz w:val="20"/>
          <w:szCs w:val="20"/>
        </w:rPr>
        <w:t>或玩忽职守的承包人项目经理和其他人员的，承包人应予以撤</w:t>
      </w:r>
      <w:r>
        <w:rPr>
          <w:spacing w:val="8"/>
          <w:sz w:val="20"/>
          <w:szCs w:val="20"/>
        </w:rPr>
        <w:t>换。</w:t>
      </w:r>
    </w:p>
    <w:p w14:paraId="2D2BCC79">
      <w:pPr>
        <w:pStyle w:val="3"/>
        <w:spacing w:before="1" w:line="220" w:lineRule="auto"/>
        <w:rPr>
          <w:sz w:val="24"/>
          <w:szCs w:val="24"/>
        </w:rPr>
      </w:pPr>
      <w:r>
        <w:rPr>
          <w:b/>
          <w:bCs/>
          <w:spacing w:val="-4"/>
          <w:sz w:val="24"/>
          <w:szCs w:val="24"/>
        </w:rPr>
        <w:t>4.8</w:t>
      </w:r>
      <w:r>
        <w:rPr>
          <w:spacing w:val="-35"/>
          <w:sz w:val="24"/>
          <w:szCs w:val="24"/>
        </w:rPr>
        <w:t xml:space="preserve"> </w:t>
      </w:r>
      <w:r>
        <w:rPr>
          <w:b/>
          <w:bCs/>
          <w:spacing w:val="-4"/>
          <w:sz w:val="24"/>
          <w:szCs w:val="24"/>
        </w:rPr>
        <w:t>保障承包人人员的合法权益</w:t>
      </w:r>
    </w:p>
    <w:p w14:paraId="525DF59F">
      <w:pPr>
        <w:pStyle w:val="3"/>
        <w:spacing w:before="195" w:line="229" w:lineRule="auto"/>
        <w:ind w:left="315"/>
        <w:rPr>
          <w:sz w:val="20"/>
          <w:szCs w:val="20"/>
        </w:rPr>
      </w:pPr>
      <w:r>
        <w:rPr>
          <w:spacing w:val="8"/>
          <w:sz w:val="20"/>
          <w:szCs w:val="20"/>
        </w:rPr>
        <w:t>4.8.1</w:t>
      </w:r>
      <w:r>
        <w:rPr>
          <w:spacing w:val="-31"/>
          <w:sz w:val="20"/>
          <w:szCs w:val="20"/>
        </w:rPr>
        <w:t xml:space="preserve"> </w:t>
      </w:r>
      <w:r>
        <w:rPr>
          <w:spacing w:val="8"/>
          <w:sz w:val="20"/>
          <w:szCs w:val="20"/>
        </w:rPr>
        <w:t>承包人应与其雇佣的人员签订劳动合同，并按时发放工资。</w:t>
      </w:r>
    </w:p>
    <w:p w14:paraId="51B71592">
      <w:pPr>
        <w:pStyle w:val="3"/>
        <w:spacing w:before="219" w:line="366" w:lineRule="auto"/>
        <w:ind w:left="7" w:right="67" w:firstLine="308"/>
        <w:rPr>
          <w:sz w:val="20"/>
          <w:szCs w:val="20"/>
        </w:rPr>
      </w:pPr>
      <w:r>
        <w:rPr>
          <w:spacing w:val="7"/>
          <w:sz w:val="20"/>
          <w:szCs w:val="20"/>
        </w:rPr>
        <w:t>4.8.2</w:t>
      </w:r>
      <w:r>
        <w:rPr>
          <w:spacing w:val="-16"/>
          <w:sz w:val="20"/>
          <w:szCs w:val="20"/>
        </w:rPr>
        <w:t xml:space="preserve"> </w:t>
      </w:r>
      <w:r>
        <w:rPr>
          <w:spacing w:val="7"/>
          <w:sz w:val="20"/>
          <w:szCs w:val="20"/>
        </w:rPr>
        <w:t>承包人应按劳动法的规定安排工作时间，保证其雇佣人员享有休息和休假的权利。因工程施</w:t>
      </w:r>
      <w:r>
        <w:rPr>
          <w:sz w:val="20"/>
          <w:szCs w:val="20"/>
        </w:rPr>
        <w:t xml:space="preserve"> </w:t>
      </w:r>
      <w:r>
        <w:rPr>
          <w:spacing w:val="9"/>
          <w:sz w:val="20"/>
          <w:szCs w:val="20"/>
        </w:rPr>
        <w:t>工的特殊需要占用休假日或延长工作时间的，应不超过法律规定的限度，并按法律规定给予补休或付</w:t>
      </w:r>
      <w:r>
        <w:rPr>
          <w:spacing w:val="11"/>
          <w:sz w:val="20"/>
          <w:szCs w:val="20"/>
        </w:rPr>
        <w:t xml:space="preserve"> </w:t>
      </w:r>
      <w:r>
        <w:rPr>
          <w:spacing w:val="-3"/>
          <w:sz w:val="20"/>
          <w:szCs w:val="20"/>
        </w:rPr>
        <w:t>酬。</w:t>
      </w:r>
    </w:p>
    <w:p w14:paraId="09DD8628">
      <w:pPr>
        <w:pStyle w:val="3"/>
        <w:spacing w:before="216" w:line="331" w:lineRule="auto"/>
        <w:ind w:left="8" w:right="67" w:firstLine="307"/>
        <w:rPr>
          <w:sz w:val="20"/>
          <w:szCs w:val="20"/>
        </w:rPr>
      </w:pPr>
      <w:r>
        <w:rPr>
          <w:spacing w:val="7"/>
          <w:sz w:val="20"/>
          <w:szCs w:val="20"/>
        </w:rPr>
        <w:t>4.8.3</w:t>
      </w:r>
      <w:r>
        <w:rPr>
          <w:spacing w:val="-16"/>
          <w:sz w:val="20"/>
          <w:szCs w:val="20"/>
        </w:rPr>
        <w:t xml:space="preserve"> </w:t>
      </w:r>
      <w:r>
        <w:rPr>
          <w:spacing w:val="7"/>
          <w:sz w:val="20"/>
          <w:szCs w:val="20"/>
        </w:rPr>
        <w:t>承包人应为其雇佣人员提供必要的食宿条件，以及符合环境保护和卫生要求的生活环境，在</w:t>
      </w:r>
      <w:r>
        <w:rPr>
          <w:sz w:val="20"/>
          <w:szCs w:val="20"/>
        </w:rPr>
        <w:t xml:space="preserve"> </w:t>
      </w:r>
      <w:r>
        <w:rPr>
          <w:spacing w:val="9"/>
          <w:sz w:val="20"/>
          <w:szCs w:val="20"/>
        </w:rPr>
        <w:t>远离城镇的施工场地，还应配备必要的伤病防治和急救的医务人员与医疗设施。</w:t>
      </w:r>
    </w:p>
    <w:p w14:paraId="2AF0AB23">
      <w:pPr>
        <w:pStyle w:val="3"/>
        <w:spacing w:before="220" w:line="364" w:lineRule="auto"/>
        <w:ind w:left="4" w:right="67" w:firstLine="311"/>
        <w:rPr>
          <w:sz w:val="20"/>
          <w:szCs w:val="20"/>
        </w:rPr>
      </w:pPr>
      <w:r>
        <w:rPr>
          <w:spacing w:val="7"/>
          <w:sz w:val="20"/>
          <w:szCs w:val="20"/>
        </w:rPr>
        <w:t>4.8.4</w:t>
      </w:r>
      <w:r>
        <w:rPr>
          <w:spacing w:val="-16"/>
          <w:sz w:val="20"/>
          <w:szCs w:val="20"/>
        </w:rPr>
        <w:t xml:space="preserve"> </w:t>
      </w:r>
      <w:r>
        <w:rPr>
          <w:spacing w:val="7"/>
          <w:sz w:val="20"/>
          <w:szCs w:val="20"/>
        </w:rPr>
        <w:t>承包人应按国家有关劳动保护的规定，采取有效的防止粉尘、降低噪声、控制有害气体和保</w:t>
      </w:r>
      <w:r>
        <w:rPr>
          <w:sz w:val="20"/>
          <w:szCs w:val="20"/>
        </w:rPr>
        <w:t xml:space="preserve"> </w:t>
      </w:r>
      <w:r>
        <w:rPr>
          <w:spacing w:val="9"/>
          <w:sz w:val="20"/>
          <w:szCs w:val="20"/>
        </w:rPr>
        <w:t>障高温、高寒、高空作业安全等劳动保护措施。其雇佣人员在施工中受到伤害的，承包人应立即采取</w:t>
      </w:r>
      <w:r>
        <w:rPr>
          <w:spacing w:val="14"/>
          <w:sz w:val="20"/>
          <w:szCs w:val="20"/>
        </w:rPr>
        <w:t xml:space="preserve"> </w:t>
      </w:r>
      <w:r>
        <w:rPr>
          <w:spacing w:val="8"/>
          <w:sz w:val="20"/>
          <w:szCs w:val="20"/>
        </w:rPr>
        <w:t>有效措施进行抢救和治疗。</w:t>
      </w:r>
    </w:p>
    <w:p w14:paraId="2754758B">
      <w:pPr>
        <w:pStyle w:val="3"/>
        <w:spacing w:before="220" w:line="229" w:lineRule="auto"/>
        <w:ind w:left="315"/>
        <w:rPr>
          <w:sz w:val="20"/>
          <w:szCs w:val="20"/>
        </w:rPr>
      </w:pPr>
      <w:r>
        <w:rPr>
          <w:spacing w:val="8"/>
          <w:sz w:val="20"/>
          <w:szCs w:val="20"/>
        </w:rPr>
        <w:t>4.8.5</w:t>
      </w:r>
      <w:r>
        <w:rPr>
          <w:spacing w:val="-27"/>
          <w:sz w:val="20"/>
          <w:szCs w:val="20"/>
        </w:rPr>
        <w:t xml:space="preserve"> </w:t>
      </w:r>
      <w:r>
        <w:rPr>
          <w:spacing w:val="8"/>
          <w:sz w:val="20"/>
          <w:szCs w:val="20"/>
        </w:rPr>
        <w:t>承包人应按有关法律规定和合同约定，为其雇佣人员办理保险。</w:t>
      </w:r>
    </w:p>
    <w:p w14:paraId="051F91C3">
      <w:pPr>
        <w:pStyle w:val="3"/>
        <w:spacing w:before="220" w:line="229" w:lineRule="auto"/>
        <w:ind w:left="315"/>
        <w:rPr>
          <w:sz w:val="20"/>
          <w:szCs w:val="20"/>
        </w:rPr>
      </w:pPr>
      <w:r>
        <w:rPr>
          <w:spacing w:val="8"/>
          <w:sz w:val="20"/>
          <w:szCs w:val="20"/>
        </w:rPr>
        <w:t>4.8.6</w:t>
      </w:r>
      <w:r>
        <w:rPr>
          <w:spacing w:val="-34"/>
          <w:sz w:val="20"/>
          <w:szCs w:val="20"/>
        </w:rPr>
        <w:t xml:space="preserve"> </w:t>
      </w:r>
      <w:r>
        <w:rPr>
          <w:spacing w:val="8"/>
          <w:sz w:val="20"/>
          <w:szCs w:val="20"/>
        </w:rPr>
        <w:t>承包人应负责处理其雇佣人员因工伤亡事故的善后事宜。</w:t>
      </w:r>
    </w:p>
    <w:p w14:paraId="4151AB17">
      <w:pPr>
        <w:pStyle w:val="3"/>
        <w:spacing w:before="205" w:line="222" w:lineRule="auto"/>
        <w:rPr>
          <w:sz w:val="24"/>
          <w:szCs w:val="24"/>
        </w:rPr>
      </w:pPr>
      <w:r>
        <w:rPr>
          <w:b/>
          <w:bCs/>
          <w:spacing w:val="-5"/>
          <w:sz w:val="24"/>
          <w:szCs w:val="24"/>
        </w:rPr>
        <w:t>4.9</w:t>
      </w:r>
      <w:r>
        <w:rPr>
          <w:spacing w:val="-30"/>
          <w:sz w:val="24"/>
          <w:szCs w:val="24"/>
        </w:rPr>
        <w:t xml:space="preserve"> </w:t>
      </w:r>
      <w:r>
        <w:rPr>
          <w:b/>
          <w:bCs/>
          <w:spacing w:val="-5"/>
          <w:sz w:val="24"/>
          <w:szCs w:val="24"/>
        </w:rPr>
        <w:t>工程价款应专款专用</w:t>
      </w:r>
    </w:p>
    <w:p w14:paraId="39EF0210">
      <w:pPr>
        <w:pStyle w:val="3"/>
        <w:spacing w:before="193" w:line="231" w:lineRule="auto"/>
        <w:ind w:left="329"/>
        <w:rPr>
          <w:sz w:val="20"/>
          <w:szCs w:val="20"/>
        </w:rPr>
      </w:pPr>
      <w:r>
        <w:rPr>
          <w:spacing w:val="9"/>
          <w:sz w:val="20"/>
          <w:szCs w:val="20"/>
        </w:rPr>
        <w:t>发包人按合同约定支付给承包人的各项价款应专用于合</w:t>
      </w:r>
      <w:r>
        <w:rPr>
          <w:spacing w:val="8"/>
          <w:sz w:val="20"/>
          <w:szCs w:val="20"/>
        </w:rPr>
        <w:t>同工程。</w:t>
      </w:r>
    </w:p>
    <w:p w14:paraId="0EE15346">
      <w:pPr>
        <w:pStyle w:val="3"/>
        <w:spacing w:before="204" w:line="223" w:lineRule="auto"/>
        <w:rPr>
          <w:sz w:val="24"/>
          <w:szCs w:val="24"/>
        </w:rPr>
      </w:pPr>
      <w:r>
        <w:rPr>
          <w:b/>
          <w:bCs/>
          <w:spacing w:val="-4"/>
          <w:sz w:val="24"/>
          <w:szCs w:val="24"/>
        </w:rPr>
        <w:t>4.10</w:t>
      </w:r>
      <w:r>
        <w:rPr>
          <w:spacing w:val="-43"/>
          <w:sz w:val="24"/>
          <w:szCs w:val="24"/>
        </w:rPr>
        <w:t xml:space="preserve"> </w:t>
      </w:r>
      <w:r>
        <w:rPr>
          <w:b/>
          <w:bCs/>
          <w:spacing w:val="-4"/>
          <w:sz w:val="24"/>
          <w:szCs w:val="24"/>
        </w:rPr>
        <w:t>承包人现场查勘</w:t>
      </w:r>
    </w:p>
    <w:p w14:paraId="2AED0614">
      <w:pPr>
        <w:pStyle w:val="3"/>
        <w:spacing w:before="193" w:line="330" w:lineRule="auto"/>
        <w:ind w:left="7" w:right="136" w:firstLine="308"/>
        <w:rPr>
          <w:sz w:val="20"/>
          <w:szCs w:val="20"/>
        </w:rPr>
      </w:pPr>
      <w:r>
        <w:rPr>
          <w:spacing w:val="8"/>
          <w:sz w:val="20"/>
          <w:szCs w:val="20"/>
        </w:rPr>
        <w:t>4.10.1</w:t>
      </w:r>
      <w:r>
        <w:rPr>
          <w:spacing w:val="-29"/>
          <w:sz w:val="20"/>
          <w:szCs w:val="20"/>
        </w:rPr>
        <w:t xml:space="preserve"> </w:t>
      </w:r>
      <w:r>
        <w:rPr>
          <w:spacing w:val="8"/>
          <w:sz w:val="20"/>
          <w:szCs w:val="20"/>
        </w:rPr>
        <w:t>发包人应将其持有的现场地质勘探资料、水文气象资料提供给承包人并对其准确性负责。</w:t>
      </w:r>
      <w:r>
        <w:rPr>
          <w:sz w:val="20"/>
          <w:szCs w:val="20"/>
        </w:rPr>
        <w:t xml:space="preserve"> </w:t>
      </w:r>
      <w:r>
        <w:rPr>
          <w:spacing w:val="9"/>
          <w:sz w:val="20"/>
          <w:szCs w:val="20"/>
        </w:rPr>
        <w:t>但承包人应对其阅读上述有关资料后所作出的解释和推断负责。</w:t>
      </w:r>
    </w:p>
    <w:p w14:paraId="4F65A8FC">
      <w:pPr>
        <w:pStyle w:val="3"/>
        <w:spacing w:before="221" w:line="365" w:lineRule="auto"/>
        <w:ind w:left="6" w:firstLine="309"/>
        <w:rPr>
          <w:sz w:val="20"/>
          <w:szCs w:val="20"/>
        </w:rPr>
      </w:pPr>
      <w:r>
        <w:rPr>
          <w:spacing w:val="7"/>
          <w:sz w:val="20"/>
          <w:szCs w:val="20"/>
        </w:rPr>
        <w:t>4.10.2</w:t>
      </w:r>
      <w:r>
        <w:rPr>
          <w:spacing w:val="-35"/>
          <w:sz w:val="20"/>
          <w:szCs w:val="20"/>
        </w:rPr>
        <w:t xml:space="preserve"> </w:t>
      </w:r>
      <w:r>
        <w:rPr>
          <w:spacing w:val="7"/>
          <w:sz w:val="20"/>
          <w:szCs w:val="20"/>
        </w:rPr>
        <w:t>承包人应对施工场地和周围环境进行查勘，</w:t>
      </w:r>
      <w:r>
        <w:rPr>
          <w:spacing w:val="6"/>
          <w:sz w:val="20"/>
          <w:szCs w:val="20"/>
        </w:rPr>
        <w:t>并收集有关地质、水文、气象条件、交通条件、</w:t>
      </w:r>
      <w:r>
        <w:rPr>
          <w:sz w:val="20"/>
          <w:szCs w:val="20"/>
        </w:rPr>
        <w:t xml:space="preserve"> </w:t>
      </w:r>
      <w:r>
        <w:rPr>
          <w:spacing w:val="9"/>
          <w:sz w:val="20"/>
          <w:szCs w:val="20"/>
        </w:rPr>
        <w:t>风俗习惯以及其他为完成合同工作有关的当地资料。在全部合同工作中，应视为承包人己充分估计了</w:t>
      </w:r>
      <w:r>
        <w:rPr>
          <w:spacing w:val="12"/>
          <w:sz w:val="20"/>
          <w:szCs w:val="20"/>
        </w:rPr>
        <w:t xml:space="preserve"> </w:t>
      </w:r>
      <w:r>
        <w:rPr>
          <w:spacing w:val="7"/>
          <w:sz w:val="20"/>
          <w:szCs w:val="20"/>
        </w:rPr>
        <w:t>应承担的责任和风险。</w:t>
      </w:r>
    </w:p>
    <w:p w14:paraId="10A1DBB0">
      <w:pPr>
        <w:pStyle w:val="3"/>
        <w:spacing w:before="202" w:line="221" w:lineRule="auto"/>
        <w:rPr>
          <w:sz w:val="24"/>
          <w:szCs w:val="24"/>
        </w:rPr>
      </w:pPr>
      <w:r>
        <w:rPr>
          <w:b/>
          <w:bCs/>
          <w:spacing w:val="-5"/>
          <w:sz w:val="24"/>
          <w:szCs w:val="24"/>
        </w:rPr>
        <w:t>4.11</w:t>
      </w:r>
      <w:r>
        <w:rPr>
          <w:spacing w:val="-35"/>
          <w:sz w:val="24"/>
          <w:szCs w:val="24"/>
        </w:rPr>
        <w:t xml:space="preserve"> </w:t>
      </w:r>
      <w:r>
        <w:rPr>
          <w:b/>
          <w:bCs/>
          <w:spacing w:val="-5"/>
          <w:sz w:val="24"/>
          <w:szCs w:val="24"/>
        </w:rPr>
        <w:t>不利物质条件</w:t>
      </w:r>
    </w:p>
    <w:p w14:paraId="673E4B10">
      <w:pPr>
        <w:spacing w:line="221" w:lineRule="auto"/>
        <w:rPr>
          <w:sz w:val="24"/>
          <w:szCs w:val="24"/>
        </w:rPr>
        <w:sectPr>
          <w:footerReference r:id="rId29" w:type="default"/>
          <w:pgSz w:w="11900" w:h="16840"/>
          <w:pgMar w:top="1271" w:right="1272" w:bottom="1014" w:left="1344" w:header="0" w:footer="852" w:gutter="0"/>
          <w:cols w:space="720" w:num="1"/>
        </w:sectPr>
      </w:pPr>
    </w:p>
    <w:p w14:paraId="44281A39">
      <w:pPr>
        <w:pStyle w:val="3"/>
        <w:spacing w:before="42" w:line="331" w:lineRule="auto"/>
        <w:ind w:left="5" w:right="58" w:firstLine="306"/>
        <w:rPr>
          <w:sz w:val="20"/>
          <w:szCs w:val="20"/>
        </w:rPr>
      </w:pPr>
      <w:r>
        <w:rPr>
          <w:spacing w:val="9"/>
          <w:sz w:val="20"/>
          <w:szCs w:val="20"/>
        </w:rPr>
        <w:t>4.11.1</w:t>
      </w:r>
      <w:r>
        <w:rPr>
          <w:spacing w:val="-25"/>
          <w:sz w:val="20"/>
          <w:szCs w:val="20"/>
        </w:rPr>
        <w:t xml:space="preserve"> </w:t>
      </w:r>
      <w:r>
        <w:rPr>
          <w:spacing w:val="9"/>
          <w:sz w:val="20"/>
          <w:szCs w:val="20"/>
        </w:rPr>
        <w:t>除专用合同条款另有约定外，不利物质条件是指</w:t>
      </w:r>
      <w:r>
        <w:rPr>
          <w:spacing w:val="8"/>
          <w:sz w:val="20"/>
          <w:szCs w:val="20"/>
        </w:rPr>
        <w:t>在施工中遭遇不可预见的外界障碍或自然</w:t>
      </w:r>
      <w:r>
        <w:rPr>
          <w:sz w:val="20"/>
          <w:szCs w:val="20"/>
        </w:rPr>
        <w:t xml:space="preserve"> </w:t>
      </w:r>
      <w:r>
        <w:rPr>
          <w:spacing w:val="6"/>
          <w:sz w:val="20"/>
          <w:szCs w:val="20"/>
        </w:rPr>
        <w:t>条件造成施工受阻。</w:t>
      </w:r>
    </w:p>
    <w:p w14:paraId="2B040486">
      <w:pPr>
        <w:pStyle w:val="3"/>
        <w:spacing w:before="218" w:line="331" w:lineRule="auto"/>
        <w:ind w:left="9" w:right="58" w:firstLine="303"/>
        <w:rPr>
          <w:sz w:val="20"/>
          <w:szCs w:val="20"/>
        </w:rPr>
      </w:pPr>
      <w:r>
        <w:rPr>
          <w:spacing w:val="9"/>
          <w:sz w:val="20"/>
          <w:szCs w:val="20"/>
        </w:rPr>
        <w:t>4.11.2</w:t>
      </w:r>
      <w:r>
        <w:rPr>
          <w:spacing w:val="-35"/>
          <w:sz w:val="20"/>
          <w:szCs w:val="20"/>
        </w:rPr>
        <w:t xml:space="preserve"> </w:t>
      </w:r>
      <w:r>
        <w:rPr>
          <w:spacing w:val="9"/>
          <w:sz w:val="20"/>
          <w:szCs w:val="20"/>
        </w:rPr>
        <w:t>承包人遇到不利物质条件时，应采取适应不利物质条件的合理措施继续</w:t>
      </w:r>
      <w:r>
        <w:rPr>
          <w:spacing w:val="8"/>
          <w:sz w:val="20"/>
          <w:szCs w:val="20"/>
        </w:rPr>
        <w:t>施工，并及时通知</w:t>
      </w:r>
      <w:r>
        <w:rPr>
          <w:sz w:val="20"/>
          <w:szCs w:val="20"/>
        </w:rPr>
        <w:t xml:space="preserve"> </w:t>
      </w:r>
      <w:r>
        <w:rPr>
          <w:spacing w:val="9"/>
          <w:sz w:val="20"/>
          <w:szCs w:val="20"/>
        </w:rPr>
        <w:t>监理人。承包人有权根据第</w:t>
      </w:r>
      <w:r>
        <w:rPr>
          <w:spacing w:val="-34"/>
          <w:sz w:val="20"/>
          <w:szCs w:val="20"/>
        </w:rPr>
        <w:t xml:space="preserve"> </w:t>
      </w:r>
      <w:r>
        <w:rPr>
          <w:spacing w:val="9"/>
          <w:sz w:val="20"/>
          <w:szCs w:val="20"/>
        </w:rPr>
        <w:t>21.1</w:t>
      </w:r>
      <w:r>
        <w:rPr>
          <w:spacing w:val="-35"/>
          <w:sz w:val="20"/>
          <w:szCs w:val="20"/>
        </w:rPr>
        <w:t xml:space="preserve"> </w:t>
      </w:r>
      <w:r>
        <w:rPr>
          <w:spacing w:val="9"/>
          <w:sz w:val="20"/>
          <w:szCs w:val="20"/>
        </w:rPr>
        <w:t>款的约</w:t>
      </w:r>
      <w:r>
        <w:rPr>
          <w:spacing w:val="8"/>
          <w:sz w:val="20"/>
          <w:szCs w:val="20"/>
        </w:rPr>
        <w:t>定</w:t>
      </w:r>
      <w:r>
        <w:rPr>
          <w:spacing w:val="4"/>
          <w:sz w:val="20"/>
          <w:szCs w:val="20"/>
        </w:rPr>
        <w:t>，，</w:t>
      </w:r>
      <w:r>
        <w:rPr>
          <w:spacing w:val="8"/>
          <w:sz w:val="20"/>
          <w:szCs w:val="20"/>
        </w:rPr>
        <w:t>要求延长工期及增加费用。监理人收到此类要求后，</w:t>
      </w:r>
    </w:p>
    <w:p w14:paraId="2A00C12B">
      <w:pPr>
        <w:pStyle w:val="3"/>
        <w:spacing w:before="219" w:line="332" w:lineRule="auto"/>
        <w:ind w:left="5" w:right="162" w:hanging="2"/>
        <w:rPr>
          <w:sz w:val="20"/>
          <w:szCs w:val="20"/>
        </w:rPr>
      </w:pPr>
      <w:r>
        <w:rPr>
          <w:spacing w:val="9"/>
          <w:sz w:val="20"/>
          <w:szCs w:val="20"/>
        </w:rPr>
        <w:t>应在分析上述外界障碍或自然条件是否不可预见及不可预见程度的基础上，按照通用</w:t>
      </w:r>
      <w:r>
        <w:rPr>
          <w:spacing w:val="8"/>
          <w:sz w:val="20"/>
          <w:szCs w:val="20"/>
        </w:rPr>
        <w:t>合同条款第</w:t>
      </w:r>
      <w:r>
        <w:rPr>
          <w:spacing w:val="-21"/>
          <w:sz w:val="20"/>
          <w:szCs w:val="20"/>
        </w:rPr>
        <w:t xml:space="preserve"> </w:t>
      </w:r>
      <w:r>
        <w:rPr>
          <w:spacing w:val="8"/>
          <w:sz w:val="20"/>
          <w:szCs w:val="20"/>
        </w:rPr>
        <w:t>15</w:t>
      </w:r>
      <w:r>
        <w:rPr>
          <w:sz w:val="20"/>
          <w:szCs w:val="20"/>
        </w:rPr>
        <w:t xml:space="preserve"> </w:t>
      </w:r>
      <w:r>
        <w:rPr>
          <w:spacing w:val="5"/>
          <w:sz w:val="20"/>
          <w:szCs w:val="20"/>
        </w:rPr>
        <w:t>条的约定办理。</w:t>
      </w:r>
    </w:p>
    <w:p w14:paraId="7E2FE27A">
      <w:pPr>
        <w:spacing w:line="444" w:lineRule="auto"/>
        <w:rPr>
          <w:rFonts w:ascii="Arial"/>
          <w:sz w:val="21"/>
        </w:rPr>
      </w:pPr>
    </w:p>
    <w:p w14:paraId="24C3CE66">
      <w:pPr>
        <w:pStyle w:val="3"/>
        <w:spacing w:before="91" w:line="221" w:lineRule="auto"/>
        <w:ind w:left="5"/>
        <w:outlineLvl w:val="2"/>
        <w:rPr>
          <w:sz w:val="28"/>
          <w:szCs w:val="28"/>
        </w:rPr>
      </w:pPr>
      <w:r>
        <w:rPr>
          <w:b/>
          <w:bCs/>
          <w:spacing w:val="-7"/>
          <w:sz w:val="28"/>
          <w:szCs w:val="28"/>
        </w:rPr>
        <w:t>5</w:t>
      </w:r>
      <w:r>
        <w:rPr>
          <w:spacing w:val="27"/>
          <w:sz w:val="28"/>
          <w:szCs w:val="28"/>
        </w:rPr>
        <w:t xml:space="preserve"> </w:t>
      </w:r>
      <w:r>
        <w:rPr>
          <w:b/>
          <w:bCs/>
          <w:spacing w:val="-7"/>
          <w:sz w:val="28"/>
          <w:szCs w:val="28"/>
        </w:rPr>
        <w:t>材料和工程设备</w:t>
      </w:r>
    </w:p>
    <w:p w14:paraId="51E601A8">
      <w:pPr>
        <w:spacing w:line="442" w:lineRule="auto"/>
        <w:rPr>
          <w:rFonts w:ascii="Arial"/>
          <w:sz w:val="21"/>
        </w:rPr>
      </w:pPr>
    </w:p>
    <w:p w14:paraId="37789815">
      <w:pPr>
        <w:pStyle w:val="3"/>
        <w:spacing w:before="79" w:line="220" w:lineRule="auto"/>
        <w:ind w:left="2"/>
        <w:rPr>
          <w:sz w:val="24"/>
          <w:szCs w:val="24"/>
        </w:rPr>
      </w:pPr>
      <w:r>
        <w:rPr>
          <w:b/>
          <w:bCs/>
          <w:spacing w:val="-4"/>
          <w:sz w:val="24"/>
          <w:szCs w:val="24"/>
        </w:rPr>
        <w:t>5.1</w:t>
      </w:r>
      <w:r>
        <w:rPr>
          <w:spacing w:val="-37"/>
          <w:sz w:val="24"/>
          <w:szCs w:val="24"/>
        </w:rPr>
        <w:t xml:space="preserve"> </w:t>
      </w:r>
      <w:r>
        <w:rPr>
          <w:b/>
          <w:bCs/>
          <w:spacing w:val="-4"/>
          <w:sz w:val="24"/>
          <w:szCs w:val="24"/>
        </w:rPr>
        <w:t>承包人提供的材料和工程设备</w:t>
      </w:r>
    </w:p>
    <w:p w14:paraId="00679394">
      <w:pPr>
        <w:pStyle w:val="3"/>
        <w:spacing w:before="197" w:line="330" w:lineRule="auto"/>
        <w:ind w:left="28" w:right="21" w:firstLine="289"/>
        <w:rPr>
          <w:sz w:val="20"/>
          <w:szCs w:val="20"/>
        </w:rPr>
      </w:pPr>
      <w:r>
        <w:rPr>
          <w:spacing w:val="6"/>
          <w:sz w:val="20"/>
          <w:szCs w:val="20"/>
        </w:rPr>
        <w:t>5.1.1</w:t>
      </w:r>
      <w:r>
        <w:rPr>
          <w:spacing w:val="-14"/>
          <w:sz w:val="20"/>
          <w:szCs w:val="20"/>
        </w:rPr>
        <w:t xml:space="preserve"> </w:t>
      </w:r>
      <w:r>
        <w:rPr>
          <w:spacing w:val="6"/>
          <w:sz w:val="20"/>
          <w:szCs w:val="20"/>
        </w:rPr>
        <w:t>除第</w:t>
      </w:r>
      <w:r>
        <w:rPr>
          <w:spacing w:val="-33"/>
          <w:sz w:val="20"/>
          <w:szCs w:val="20"/>
        </w:rPr>
        <w:t xml:space="preserve"> </w:t>
      </w:r>
      <w:r>
        <w:rPr>
          <w:spacing w:val="6"/>
          <w:sz w:val="20"/>
          <w:szCs w:val="20"/>
        </w:rPr>
        <w:t>5.2</w:t>
      </w:r>
      <w:r>
        <w:rPr>
          <w:spacing w:val="-35"/>
          <w:sz w:val="20"/>
          <w:szCs w:val="20"/>
        </w:rPr>
        <w:t xml:space="preserve"> </w:t>
      </w:r>
      <w:r>
        <w:rPr>
          <w:spacing w:val="6"/>
          <w:sz w:val="20"/>
          <w:szCs w:val="20"/>
        </w:rPr>
        <w:t>款约定由发包人提供的材料和工程设备外，承包人负责采购、运输和保管完成本合</w:t>
      </w:r>
      <w:r>
        <w:rPr>
          <w:sz w:val="20"/>
          <w:szCs w:val="20"/>
        </w:rPr>
        <w:t xml:space="preserve"> </w:t>
      </w:r>
      <w:r>
        <w:rPr>
          <w:spacing w:val="8"/>
          <w:sz w:val="20"/>
          <w:szCs w:val="20"/>
        </w:rPr>
        <w:t>同工作所需的材料和工程设备。承包人应对其采购的材料和工程设备负责。</w:t>
      </w:r>
    </w:p>
    <w:p w14:paraId="4302951C">
      <w:pPr>
        <w:pStyle w:val="3"/>
        <w:spacing w:before="220" w:line="365" w:lineRule="auto"/>
        <w:ind w:left="2" w:right="21" w:firstLine="315"/>
        <w:rPr>
          <w:sz w:val="20"/>
          <w:szCs w:val="20"/>
        </w:rPr>
      </w:pPr>
      <w:r>
        <w:rPr>
          <w:spacing w:val="7"/>
          <w:sz w:val="20"/>
          <w:szCs w:val="20"/>
        </w:rPr>
        <w:t>5.1.2</w:t>
      </w:r>
      <w:r>
        <w:rPr>
          <w:spacing w:val="-21"/>
          <w:sz w:val="20"/>
          <w:szCs w:val="20"/>
        </w:rPr>
        <w:t xml:space="preserve"> </w:t>
      </w:r>
      <w:r>
        <w:rPr>
          <w:spacing w:val="7"/>
          <w:sz w:val="20"/>
          <w:szCs w:val="20"/>
        </w:rPr>
        <w:t>承包人应按专用合同条款的约定，将各项材料和工程设备的供货人及品种、规格、数量和供</w:t>
      </w:r>
      <w:r>
        <w:rPr>
          <w:sz w:val="20"/>
          <w:szCs w:val="20"/>
        </w:rPr>
        <w:t xml:space="preserve"> </w:t>
      </w:r>
      <w:r>
        <w:rPr>
          <w:spacing w:val="9"/>
          <w:sz w:val="20"/>
          <w:szCs w:val="20"/>
        </w:rPr>
        <w:t>货时间等报送监理人审批。承包人应向监理人提交其负责提供的材料和工程设备的量证明文件，并满</w:t>
      </w:r>
      <w:r>
        <w:rPr>
          <w:spacing w:val="13"/>
          <w:sz w:val="20"/>
          <w:szCs w:val="20"/>
        </w:rPr>
        <w:t xml:space="preserve"> </w:t>
      </w:r>
      <w:r>
        <w:rPr>
          <w:spacing w:val="7"/>
          <w:sz w:val="20"/>
          <w:szCs w:val="20"/>
        </w:rPr>
        <w:t>足合同约定的质量标准。</w:t>
      </w:r>
    </w:p>
    <w:p w14:paraId="41F680EE">
      <w:pPr>
        <w:pStyle w:val="3"/>
        <w:spacing w:before="218" w:line="365" w:lineRule="auto"/>
        <w:ind w:left="2" w:right="21" w:firstLine="315"/>
        <w:rPr>
          <w:sz w:val="20"/>
          <w:szCs w:val="20"/>
        </w:rPr>
      </w:pPr>
      <w:r>
        <w:rPr>
          <w:spacing w:val="7"/>
          <w:sz w:val="20"/>
          <w:szCs w:val="20"/>
        </w:rPr>
        <w:t>5.1.3</w:t>
      </w:r>
      <w:r>
        <w:rPr>
          <w:spacing w:val="-21"/>
          <w:sz w:val="20"/>
          <w:szCs w:val="20"/>
        </w:rPr>
        <w:t xml:space="preserve"> </w:t>
      </w:r>
      <w:r>
        <w:rPr>
          <w:spacing w:val="7"/>
          <w:sz w:val="20"/>
          <w:szCs w:val="20"/>
        </w:rPr>
        <w:t>对承包人提供的材料和工程设备，承包人应会同监理人进行检验和交货验收，查验材料合格</w:t>
      </w:r>
      <w:r>
        <w:rPr>
          <w:sz w:val="20"/>
          <w:szCs w:val="20"/>
        </w:rPr>
        <w:t xml:space="preserve"> </w:t>
      </w:r>
      <w:r>
        <w:rPr>
          <w:spacing w:val="9"/>
          <w:sz w:val="20"/>
          <w:szCs w:val="20"/>
        </w:rPr>
        <w:t>证明和产品合格证书，并按合同约定和监理人指示，进行材料的抽样检验和工程设备的检验测试，检</w:t>
      </w:r>
      <w:r>
        <w:rPr>
          <w:spacing w:val="13"/>
          <w:sz w:val="20"/>
          <w:szCs w:val="20"/>
        </w:rPr>
        <w:t xml:space="preserve"> </w:t>
      </w:r>
      <w:r>
        <w:rPr>
          <w:spacing w:val="9"/>
          <w:sz w:val="20"/>
          <w:szCs w:val="20"/>
        </w:rPr>
        <w:t>验和测试结果应提交监理人，所需费用由承包人承</w:t>
      </w:r>
      <w:r>
        <w:rPr>
          <w:spacing w:val="8"/>
          <w:sz w:val="20"/>
          <w:szCs w:val="20"/>
        </w:rPr>
        <w:t>担。</w:t>
      </w:r>
    </w:p>
    <w:p w14:paraId="6E486068">
      <w:pPr>
        <w:pStyle w:val="3"/>
        <w:spacing w:before="203" w:line="220" w:lineRule="auto"/>
        <w:ind w:left="2"/>
        <w:rPr>
          <w:sz w:val="24"/>
          <w:szCs w:val="24"/>
        </w:rPr>
      </w:pPr>
      <w:r>
        <w:rPr>
          <w:b/>
          <w:bCs/>
          <w:spacing w:val="-4"/>
          <w:sz w:val="24"/>
          <w:szCs w:val="24"/>
        </w:rPr>
        <w:t>5.2</w:t>
      </w:r>
      <w:r>
        <w:rPr>
          <w:spacing w:val="-34"/>
          <w:sz w:val="24"/>
          <w:szCs w:val="24"/>
        </w:rPr>
        <w:t xml:space="preserve"> </w:t>
      </w:r>
      <w:r>
        <w:rPr>
          <w:b/>
          <w:bCs/>
          <w:spacing w:val="-4"/>
          <w:sz w:val="24"/>
          <w:szCs w:val="24"/>
        </w:rPr>
        <w:t>禁止使用不合格的材料和工程设备</w:t>
      </w:r>
    </w:p>
    <w:p w14:paraId="461C2035">
      <w:pPr>
        <w:pStyle w:val="3"/>
        <w:spacing w:before="197" w:line="330" w:lineRule="auto"/>
        <w:ind w:left="3" w:right="21" w:firstLine="314"/>
        <w:rPr>
          <w:sz w:val="20"/>
          <w:szCs w:val="20"/>
        </w:rPr>
      </w:pPr>
      <w:r>
        <w:rPr>
          <w:spacing w:val="7"/>
          <w:sz w:val="20"/>
          <w:szCs w:val="20"/>
        </w:rPr>
        <w:t>5.2.1</w:t>
      </w:r>
      <w:r>
        <w:rPr>
          <w:spacing w:val="-21"/>
          <w:sz w:val="20"/>
          <w:szCs w:val="20"/>
        </w:rPr>
        <w:t xml:space="preserve"> </w:t>
      </w:r>
      <w:r>
        <w:rPr>
          <w:spacing w:val="7"/>
          <w:sz w:val="20"/>
          <w:szCs w:val="20"/>
        </w:rPr>
        <w:t>监理人有权拒绝承包人提供的不合格材料或工程设备，并要求承包人立即进行更换。监理人</w:t>
      </w:r>
      <w:r>
        <w:rPr>
          <w:sz w:val="20"/>
          <w:szCs w:val="20"/>
        </w:rPr>
        <w:t xml:space="preserve"> </w:t>
      </w:r>
      <w:r>
        <w:rPr>
          <w:spacing w:val="8"/>
          <w:sz w:val="20"/>
          <w:szCs w:val="20"/>
        </w:rPr>
        <w:t>应在更换后再次进行检查和检验，</w:t>
      </w:r>
      <w:r>
        <w:rPr>
          <w:spacing w:val="-53"/>
          <w:sz w:val="20"/>
          <w:szCs w:val="20"/>
        </w:rPr>
        <w:t xml:space="preserve"> </w:t>
      </w:r>
      <w:r>
        <w:rPr>
          <w:spacing w:val="8"/>
          <w:sz w:val="20"/>
          <w:szCs w:val="20"/>
        </w:rPr>
        <w:t>由此增加的费用和(或)工期</w:t>
      </w:r>
      <w:r>
        <w:rPr>
          <w:spacing w:val="7"/>
          <w:sz w:val="20"/>
          <w:szCs w:val="20"/>
        </w:rPr>
        <w:t>延误由承包人承担。</w:t>
      </w:r>
    </w:p>
    <w:p w14:paraId="7BEEDF7F">
      <w:pPr>
        <w:pStyle w:val="3"/>
        <w:spacing w:before="221" w:line="330" w:lineRule="auto"/>
        <w:ind w:left="5" w:firstLine="311"/>
        <w:rPr>
          <w:sz w:val="20"/>
          <w:szCs w:val="20"/>
        </w:rPr>
      </w:pPr>
      <w:r>
        <w:rPr>
          <w:spacing w:val="8"/>
          <w:sz w:val="20"/>
          <w:szCs w:val="20"/>
        </w:rPr>
        <w:t>5.2.2</w:t>
      </w:r>
      <w:r>
        <w:rPr>
          <w:spacing w:val="-29"/>
          <w:sz w:val="20"/>
          <w:szCs w:val="20"/>
        </w:rPr>
        <w:t xml:space="preserve"> </w:t>
      </w:r>
      <w:r>
        <w:rPr>
          <w:spacing w:val="8"/>
          <w:sz w:val="20"/>
          <w:szCs w:val="20"/>
        </w:rPr>
        <w:t>监理人发现承包人使用了不合格的材料和工程设备，应</w:t>
      </w:r>
      <w:r>
        <w:rPr>
          <w:spacing w:val="7"/>
          <w:sz w:val="20"/>
          <w:szCs w:val="20"/>
        </w:rPr>
        <w:t>即时发出指示要求承包人立即改正，</w:t>
      </w:r>
      <w:r>
        <w:rPr>
          <w:sz w:val="20"/>
          <w:szCs w:val="20"/>
        </w:rPr>
        <w:t xml:space="preserve"> </w:t>
      </w:r>
      <w:r>
        <w:rPr>
          <w:spacing w:val="8"/>
          <w:sz w:val="20"/>
          <w:szCs w:val="20"/>
        </w:rPr>
        <w:t>并禁止在工程中继续使用不合格的材料和工程设备。</w:t>
      </w:r>
    </w:p>
    <w:p w14:paraId="37BEB034">
      <w:pPr>
        <w:spacing w:line="449" w:lineRule="auto"/>
        <w:rPr>
          <w:rFonts w:ascii="Arial"/>
          <w:sz w:val="21"/>
        </w:rPr>
      </w:pPr>
    </w:p>
    <w:p w14:paraId="52A08AE5">
      <w:pPr>
        <w:pStyle w:val="3"/>
        <w:spacing w:before="91" w:line="224" w:lineRule="auto"/>
        <w:ind w:left="1"/>
        <w:outlineLvl w:val="2"/>
        <w:rPr>
          <w:sz w:val="28"/>
          <w:szCs w:val="28"/>
        </w:rPr>
      </w:pPr>
      <w:r>
        <w:rPr>
          <w:b/>
          <w:bCs/>
          <w:spacing w:val="-3"/>
          <w:sz w:val="28"/>
          <w:szCs w:val="28"/>
        </w:rPr>
        <w:t>6</w:t>
      </w:r>
      <w:r>
        <w:rPr>
          <w:spacing w:val="-3"/>
          <w:sz w:val="28"/>
          <w:szCs w:val="28"/>
        </w:rPr>
        <w:t xml:space="preserve"> </w:t>
      </w:r>
      <w:r>
        <w:rPr>
          <w:b/>
          <w:bCs/>
          <w:spacing w:val="-3"/>
          <w:sz w:val="28"/>
          <w:szCs w:val="28"/>
        </w:rPr>
        <w:t>施工设备和临时设施</w:t>
      </w:r>
    </w:p>
    <w:p w14:paraId="6DA00398">
      <w:pPr>
        <w:spacing w:line="436" w:lineRule="auto"/>
        <w:rPr>
          <w:rFonts w:ascii="Arial"/>
          <w:sz w:val="21"/>
        </w:rPr>
      </w:pPr>
    </w:p>
    <w:p w14:paraId="6AAC7FDB">
      <w:pPr>
        <w:pStyle w:val="3"/>
        <w:spacing w:before="78" w:line="223" w:lineRule="auto"/>
        <w:rPr>
          <w:sz w:val="24"/>
          <w:szCs w:val="24"/>
        </w:rPr>
      </w:pPr>
      <w:r>
        <w:rPr>
          <w:b/>
          <w:bCs/>
          <w:spacing w:val="-4"/>
          <w:sz w:val="24"/>
          <w:szCs w:val="24"/>
        </w:rPr>
        <w:t>6.1</w:t>
      </w:r>
      <w:r>
        <w:rPr>
          <w:spacing w:val="-31"/>
          <w:sz w:val="24"/>
          <w:szCs w:val="24"/>
        </w:rPr>
        <w:t xml:space="preserve"> </w:t>
      </w:r>
      <w:r>
        <w:rPr>
          <w:b/>
          <w:bCs/>
          <w:spacing w:val="-4"/>
          <w:sz w:val="24"/>
          <w:szCs w:val="24"/>
        </w:rPr>
        <w:t>承包人提供的施工设备和临时设施</w:t>
      </w:r>
    </w:p>
    <w:p w14:paraId="521B2119">
      <w:pPr>
        <w:pStyle w:val="3"/>
        <w:spacing w:before="192" w:line="331" w:lineRule="auto"/>
        <w:ind w:left="6" w:right="21" w:firstLine="308"/>
        <w:rPr>
          <w:sz w:val="20"/>
          <w:szCs w:val="20"/>
        </w:rPr>
      </w:pPr>
      <w:r>
        <w:rPr>
          <w:spacing w:val="7"/>
          <w:sz w:val="20"/>
          <w:szCs w:val="20"/>
        </w:rPr>
        <w:t>6.1.1</w:t>
      </w:r>
      <w:r>
        <w:rPr>
          <w:spacing w:val="-19"/>
          <w:sz w:val="20"/>
          <w:szCs w:val="20"/>
        </w:rPr>
        <w:t xml:space="preserve"> </w:t>
      </w:r>
      <w:r>
        <w:rPr>
          <w:spacing w:val="7"/>
          <w:sz w:val="20"/>
          <w:szCs w:val="20"/>
        </w:rPr>
        <w:t>承包人应按合同进度计划的要求，及时配置施工设备和修建临时设施。进入施工场地的承包</w:t>
      </w:r>
      <w:r>
        <w:rPr>
          <w:sz w:val="20"/>
          <w:szCs w:val="20"/>
        </w:rPr>
        <w:t xml:space="preserve"> </w:t>
      </w:r>
      <w:r>
        <w:rPr>
          <w:spacing w:val="9"/>
          <w:sz w:val="20"/>
          <w:szCs w:val="20"/>
        </w:rPr>
        <w:t>人设备需经监理人核查后才能投入使用。承包人更换合同约定的承包人设备的，立即</w:t>
      </w:r>
      <w:r>
        <w:rPr>
          <w:spacing w:val="8"/>
          <w:sz w:val="20"/>
          <w:szCs w:val="20"/>
        </w:rPr>
        <w:t>报监理人批准。</w:t>
      </w:r>
    </w:p>
    <w:p w14:paraId="14A178B0">
      <w:pPr>
        <w:pStyle w:val="3"/>
        <w:spacing w:before="220" w:line="330" w:lineRule="auto"/>
        <w:ind w:left="30" w:right="21" w:firstLine="285"/>
        <w:rPr>
          <w:sz w:val="20"/>
          <w:szCs w:val="20"/>
        </w:rPr>
      </w:pPr>
      <w:r>
        <w:rPr>
          <w:spacing w:val="7"/>
          <w:sz w:val="20"/>
          <w:szCs w:val="20"/>
        </w:rPr>
        <w:t>6.1.2</w:t>
      </w:r>
      <w:r>
        <w:rPr>
          <w:spacing w:val="-19"/>
          <w:sz w:val="20"/>
          <w:szCs w:val="20"/>
        </w:rPr>
        <w:t xml:space="preserve"> </w:t>
      </w:r>
      <w:r>
        <w:rPr>
          <w:spacing w:val="7"/>
          <w:sz w:val="20"/>
          <w:szCs w:val="20"/>
        </w:rPr>
        <w:t>除专用合同条款另有约定外，承包人应自行承担修建临时设施的费用，需要临时占地的，应</w:t>
      </w:r>
      <w:r>
        <w:rPr>
          <w:sz w:val="20"/>
          <w:szCs w:val="20"/>
        </w:rPr>
        <w:t xml:space="preserve"> </w:t>
      </w:r>
      <w:r>
        <w:rPr>
          <w:spacing w:val="7"/>
          <w:sz w:val="20"/>
          <w:szCs w:val="20"/>
        </w:rPr>
        <w:t>由发包人办理申请手续并承担相应费用。</w:t>
      </w:r>
    </w:p>
    <w:p w14:paraId="3A5A822D">
      <w:pPr>
        <w:spacing w:line="330" w:lineRule="auto"/>
        <w:rPr>
          <w:sz w:val="20"/>
          <w:szCs w:val="20"/>
        </w:rPr>
        <w:sectPr>
          <w:footerReference r:id="rId30" w:type="default"/>
          <w:pgSz w:w="11900" w:h="16840"/>
          <w:pgMar w:top="1271" w:right="1317" w:bottom="1014" w:left="1347" w:header="0" w:footer="852" w:gutter="0"/>
          <w:cols w:space="720" w:num="1"/>
        </w:sectPr>
      </w:pPr>
    </w:p>
    <w:p w14:paraId="541067D1">
      <w:pPr>
        <w:pStyle w:val="3"/>
        <w:spacing w:before="49" w:line="222" w:lineRule="auto"/>
        <w:rPr>
          <w:sz w:val="24"/>
          <w:szCs w:val="24"/>
        </w:rPr>
      </w:pPr>
      <w:r>
        <w:rPr>
          <w:b/>
          <w:bCs/>
          <w:spacing w:val="-4"/>
          <w:sz w:val="24"/>
          <w:szCs w:val="24"/>
        </w:rPr>
        <w:t>6.3</w:t>
      </w:r>
      <w:r>
        <w:rPr>
          <w:spacing w:val="-32"/>
          <w:sz w:val="24"/>
          <w:szCs w:val="24"/>
        </w:rPr>
        <w:t xml:space="preserve"> </w:t>
      </w:r>
      <w:r>
        <w:rPr>
          <w:b/>
          <w:bCs/>
          <w:spacing w:val="-4"/>
          <w:sz w:val="24"/>
          <w:szCs w:val="24"/>
        </w:rPr>
        <w:t>要求承包人增加或更换施工设备</w:t>
      </w:r>
    </w:p>
    <w:p w14:paraId="287F0AF1">
      <w:pPr>
        <w:pStyle w:val="3"/>
        <w:spacing w:before="194" w:line="425" w:lineRule="auto"/>
        <w:ind w:left="6" w:right="162" w:firstLine="314"/>
        <w:rPr>
          <w:sz w:val="20"/>
          <w:szCs w:val="20"/>
        </w:rPr>
      </w:pPr>
      <w:r>
        <w:rPr>
          <w:spacing w:val="9"/>
          <w:sz w:val="20"/>
          <w:szCs w:val="20"/>
        </w:rPr>
        <w:t>承包人使用的施工设备不能满足合同进度计划和(或)质量要求时，监理人有权要求承包人增加或</w:t>
      </w:r>
      <w:r>
        <w:rPr>
          <w:spacing w:val="15"/>
          <w:sz w:val="20"/>
          <w:szCs w:val="20"/>
        </w:rPr>
        <w:t xml:space="preserve"> </w:t>
      </w:r>
      <w:r>
        <w:rPr>
          <w:spacing w:val="8"/>
          <w:sz w:val="20"/>
          <w:szCs w:val="20"/>
        </w:rPr>
        <w:t>更换施工设备，承包人应及时增加或更换，</w:t>
      </w:r>
      <w:r>
        <w:rPr>
          <w:spacing w:val="-53"/>
          <w:sz w:val="20"/>
          <w:szCs w:val="20"/>
        </w:rPr>
        <w:t xml:space="preserve"> </w:t>
      </w:r>
      <w:r>
        <w:rPr>
          <w:spacing w:val="8"/>
          <w:sz w:val="20"/>
          <w:szCs w:val="20"/>
        </w:rPr>
        <w:t>由此增加的费用和(或)工期延误由承包</w:t>
      </w:r>
      <w:r>
        <w:rPr>
          <w:spacing w:val="7"/>
          <w:sz w:val="20"/>
          <w:szCs w:val="20"/>
        </w:rPr>
        <w:t>人承担。</w:t>
      </w:r>
    </w:p>
    <w:p w14:paraId="6E9B4CCC">
      <w:pPr>
        <w:pStyle w:val="3"/>
        <w:spacing w:line="223" w:lineRule="auto"/>
        <w:rPr>
          <w:sz w:val="24"/>
          <w:szCs w:val="24"/>
        </w:rPr>
      </w:pPr>
      <w:r>
        <w:rPr>
          <w:b/>
          <w:bCs/>
          <w:spacing w:val="-3"/>
          <w:sz w:val="24"/>
          <w:szCs w:val="24"/>
        </w:rPr>
        <w:t>6.4</w:t>
      </w:r>
      <w:r>
        <w:rPr>
          <w:spacing w:val="-45"/>
          <w:sz w:val="24"/>
          <w:szCs w:val="24"/>
        </w:rPr>
        <w:t xml:space="preserve"> </w:t>
      </w:r>
      <w:r>
        <w:rPr>
          <w:b/>
          <w:bCs/>
          <w:spacing w:val="-3"/>
          <w:sz w:val="24"/>
          <w:szCs w:val="24"/>
        </w:rPr>
        <w:t>施工设备和临时设施专用于合同工程</w:t>
      </w:r>
    </w:p>
    <w:p w14:paraId="0E0ECF03">
      <w:pPr>
        <w:pStyle w:val="3"/>
        <w:spacing w:before="193" w:line="330" w:lineRule="auto"/>
        <w:ind w:left="10" w:firstLine="306"/>
        <w:rPr>
          <w:sz w:val="20"/>
          <w:szCs w:val="20"/>
        </w:rPr>
      </w:pPr>
      <w:r>
        <w:rPr>
          <w:spacing w:val="7"/>
          <w:sz w:val="20"/>
          <w:szCs w:val="20"/>
        </w:rPr>
        <w:t>6.4.1</w:t>
      </w:r>
      <w:r>
        <w:rPr>
          <w:spacing w:val="-19"/>
          <w:sz w:val="20"/>
          <w:szCs w:val="20"/>
        </w:rPr>
        <w:t xml:space="preserve"> </w:t>
      </w:r>
      <w:r>
        <w:rPr>
          <w:spacing w:val="7"/>
          <w:sz w:val="20"/>
          <w:szCs w:val="20"/>
        </w:rPr>
        <w:t>除合同另有约定外，运入施工场地的所有施工设备以及在施工场地建设的临时设施应专用于</w:t>
      </w:r>
      <w:r>
        <w:rPr>
          <w:sz w:val="20"/>
          <w:szCs w:val="20"/>
        </w:rPr>
        <w:t xml:space="preserve"> </w:t>
      </w:r>
      <w:r>
        <w:rPr>
          <w:spacing w:val="6"/>
          <w:sz w:val="20"/>
          <w:szCs w:val="20"/>
        </w:rPr>
        <w:t>合同工程。未经监理人同意，不得将上述施工设备和临时设施中的任何部分运出施工场地或挪作他用。</w:t>
      </w:r>
    </w:p>
    <w:p w14:paraId="08920FBF">
      <w:pPr>
        <w:pStyle w:val="3"/>
        <w:spacing w:before="220" w:line="229" w:lineRule="auto"/>
        <w:ind w:left="316"/>
        <w:rPr>
          <w:sz w:val="20"/>
          <w:szCs w:val="20"/>
        </w:rPr>
      </w:pPr>
      <w:r>
        <w:rPr>
          <w:spacing w:val="8"/>
          <w:sz w:val="20"/>
          <w:szCs w:val="20"/>
        </w:rPr>
        <w:t>6.4.2</w:t>
      </w:r>
      <w:r>
        <w:rPr>
          <w:spacing w:val="-29"/>
          <w:sz w:val="20"/>
          <w:szCs w:val="20"/>
        </w:rPr>
        <w:t xml:space="preserve"> </w:t>
      </w:r>
      <w:r>
        <w:rPr>
          <w:spacing w:val="8"/>
          <w:sz w:val="20"/>
          <w:szCs w:val="20"/>
        </w:rPr>
        <w:t>经监理人同意，承包人可根据合同进度计划撤走闲置的施工设备。</w:t>
      </w:r>
    </w:p>
    <w:p w14:paraId="51705704">
      <w:pPr>
        <w:spacing w:line="448" w:lineRule="auto"/>
        <w:rPr>
          <w:rFonts w:ascii="Arial"/>
          <w:sz w:val="21"/>
        </w:rPr>
      </w:pPr>
    </w:p>
    <w:p w14:paraId="52831348">
      <w:pPr>
        <w:pStyle w:val="3"/>
        <w:spacing w:before="91" w:line="224" w:lineRule="auto"/>
        <w:ind w:left="7"/>
        <w:outlineLvl w:val="2"/>
        <w:rPr>
          <w:sz w:val="28"/>
          <w:szCs w:val="28"/>
        </w:rPr>
      </w:pPr>
      <w:r>
        <w:rPr>
          <w:b/>
          <w:bCs/>
          <w:spacing w:val="-11"/>
          <w:sz w:val="28"/>
          <w:szCs w:val="28"/>
        </w:rPr>
        <w:t>7</w:t>
      </w:r>
      <w:r>
        <w:rPr>
          <w:spacing w:val="29"/>
          <w:sz w:val="28"/>
          <w:szCs w:val="28"/>
        </w:rPr>
        <w:t xml:space="preserve"> </w:t>
      </w:r>
      <w:r>
        <w:rPr>
          <w:b/>
          <w:bCs/>
          <w:spacing w:val="-11"/>
          <w:sz w:val="28"/>
          <w:szCs w:val="28"/>
        </w:rPr>
        <w:t>交通运输</w:t>
      </w:r>
    </w:p>
    <w:p w14:paraId="4C9B9BE3">
      <w:pPr>
        <w:spacing w:line="437" w:lineRule="auto"/>
        <w:rPr>
          <w:rFonts w:ascii="Arial"/>
          <w:sz w:val="21"/>
        </w:rPr>
      </w:pPr>
    </w:p>
    <w:p w14:paraId="2D03AF1F">
      <w:pPr>
        <w:pStyle w:val="3"/>
        <w:spacing w:before="78" w:line="221" w:lineRule="auto"/>
        <w:ind w:left="4"/>
        <w:rPr>
          <w:sz w:val="24"/>
          <w:szCs w:val="24"/>
        </w:rPr>
      </w:pPr>
      <w:r>
        <w:rPr>
          <w:b/>
          <w:bCs/>
          <w:spacing w:val="-4"/>
          <w:sz w:val="24"/>
          <w:szCs w:val="24"/>
        </w:rPr>
        <w:t>7.1</w:t>
      </w:r>
      <w:r>
        <w:rPr>
          <w:spacing w:val="-44"/>
          <w:sz w:val="24"/>
          <w:szCs w:val="24"/>
        </w:rPr>
        <w:t xml:space="preserve"> </w:t>
      </w:r>
      <w:r>
        <w:rPr>
          <w:b/>
          <w:bCs/>
          <w:spacing w:val="-4"/>
          <w:sz w:val="24"/>
          <w:szCs w:val="24"/>
        </w:rPr>
        <w:t>道路通行权和场外设施</w:t>
      </w:r>
    </w:p>
    <w:p w14:paraId="72009FAE">
      <w:pPr>
        <w:pStyle w:val="3"/>
        <w:spacing w:before="197" w:line="427" w:lineRule="auto"/>
        <w:ind w:left="4" w:right="73" w:firstLine="326"/>
        <w:jc w:val="both"/>
        <w:rPr>
          <w:sz w:val="20"/>
          <w:szCs w:val="20"/>
        </w:rPr>
      </w:pPr>
      <w:r>
        <w:rPr>
          <w:spacing w:val="9"/>
          <w:sz w:val="20"/>
          <w:szCs w:val="20"/>
        </w:rPr>
        <w:t>除专用合同条款另有约定外，承包人应根据合同工程的施工需要，负责办理取得出入施工场地的</w:t>
      </w:r>
      <w:r>
        <w:rPr>
          <w:spacing w:val="7"/>
          <w:sz w:val="20"/>
          <w:szCs w:val="20"/>
        </w:rPr>
        <w:t xml:space="preserve">  </w:t>
      </w:r>
      <w:r>
        <w:rPr>
          <w:spacing w:val="9"/>
          <w:sz w:val="20"/>
          <w:szCs w:val="20"/>
        </w:rPr>
        <w:t>专用和临时道路的通行权，以及取得为工程建设所需修建场外设施的权利，并承担相关费用。发包人</w:t>
      </w:r>
      <w:r>
        <w:rPr>
          <w:spacing w:val="12"/>
          <w:sz w:val="20"/>
          <w:szCs w:val="20"/>
        </w:rPr>
        <w:t xml:space="preserve"> </w:t>
      </w:r>
      <w:r>
        <w:rPr>
          <w:spacing w:val="7"/>
          <w:sz w:val="20"/>
          <w:szCs w:val="20"/>
        </w:rPr>
        <w:t>应协助承包人办理上述手续。</w:t>
      </w:r>
    </w:p>
    <w:p w14:paraId="0B81C5AE">
      <w:pPr>
        <w:pStyle w:val="3"/>
        <w:spacing w:before="1" w:line="222" w:lineRule="auto"/>
        <w:ind w:left="4"/>
        <w:rPr>
          <w:sz w:val="24"/>
          <w:szCs w:val="24"/>
        </w:rPr>
      </w:pPr>
      <w:r>
        <w:rPr>
          <w:b/>
          <w:bCs/>
          <w:spacing w:val="-6"/>
          <w:sz w:val="24"/>
          <w:szCs w:val="24"/>
        </w:rPr>
        <w:t>7.2</w:t>
      </w:r>
      <w:r>
        <w:rPr>
          <w:spacing w:val="-37"/>
          <w:sz w:val="24"/>
          <w:szCs w:val="24"/>
        </w:rPr>
        <w:t xml:space="preserve"> </w:t>
      </w:r>
      <w:r>
        <w:rPr>
          <w:b/>
          <w:bCs/>
          <w:spacing w:val="-6"/>
          <w:sz w:val="24"/>
          <w:szCs w:val="24"/>
        </w:rPr>
        <w:t>场内施工道路</w:t>
      </w:r>
    </w:p>
    <w:p w14:paraId="4E36FD34">
      <w:pPr>
        <w:pStyle w:val="3"/>
        <w:spacing w:before="194" w:line="425" w:lineRule="auto"/>
        <w:ind w:left="5" w:right="162" w:firstLine="315"/>
        <w:rPr>
          <w:sz w:val="20"/>
          <w:szCs w:val="20"/>
        </w:rPr>
      </w:pPr>
      <w:r>
        <w:rPr>
          <w:spacing w:val="10"/>
          <w:sz w:val="20"/>
          <w:szCs w:val="20"/>
        </w:rPr>
        <w:t>承包人修建的临时道路和交通设施，应免费提供发包人</w:t>
      </w:r>
      <w:r>
        <w:rPr>
          <w:spacing w:val="9"/>
          <w:sz w:val="20"/>
          <w:szCs w:val="20"/>
        </w:rPr>
        <w:t>、监理人以及与本合同有关的其他承包人</w:t>
      </w:r>
      <w:r>
        <w:rPr>
          <w:sz w:val="20"/>
          <w:szCs w:val="20"/>
        </w:rPr>
        <w:t xml:space="preserve"> </w:t>
      </w:r>
      <w:r>
        <w:rPr>
          <w:spacing w:val="1"/>
          <w:sz w:val="20"/>
          <w:szCs w:val="20"/>
        </w:rPr>
        <w:t>使用。</w:t>
      </w:r>
    </w:p>
    <w:p w14:paraId="7A01F805">
      <w:pPr>
        <w:pStyle w:val="3"/>
        <w:spacing w:line="223" w:lineRule="auto"/>
        <w:ind w:left="4"/>
        <w:rPr>
          <w:sz w:val="24"/>
          <w:szCs w:val="24"/>
        </w:rPr>
      </w:pPr>
      <w:r>
        <w:rPr>
          <w:b/>
          <w:bCs/>
          <w:spacing w:val="-7"/>
          <w:sz w:val="24"/>
          <w:szCs w:val="24"/>
        </w:rPr>
        <w:t>7.3</w:t>
      </w:r>
      <w:r>
        <w:rPr>
          <w:spacing w:val="-40"/>
          <w:sz w:val="24"/>
          <w:szCs w:val="24"/>
        </w:rPr>
        <w:t xml:space="preserve"> </w:t>
      </w:r>
      <w:r>
        <w:rPr>
          <w:b/>
          <w:bCs/>
          <w:spacing w:val="-7"/>
          <w:sz w:val="24"/>
          <w:szCs w:val="24"/>
        </w:rPr>
        <w:t>场外交通</w:t>
      </w:r>
    </w:p>
    <w:p w14:paraId="1E5CCFAC">
      <w:pPr>
        <w:pStyle w:val="3"/>
        <w:spacing w:before="192" w:line="228" w:lineRule="auto"/>
        <w:ind w:left="319"/>
        <w:rPr>
          <w:sz w:val="20"/>
          <w:szCs w:val="20"/>
        </w:rPr>
      </w:pPr>
      <w:r>
        <w:rPr>
          <w:spacing w:val="8"/>
          <w:sz w:val="20"/>
          <w:szCs w:val="20"/>
        </w:rPr>
        <w:t>7.3.1</w:t>
      </w:r>
      <w:r>
        <w:rPr>
          <w:spacing w:val="-16"/>
          <w:sz w:val="20"/>
          <w:szCs w:val="20"/>
        </w:rPr>
        <w:t xml:space="preserve"> </w:t>
      </w:r>
      <w:r>
        <w:rPr>
          <w:spacing w:val="8"/>
          <w:sz w:val="20"/>
          <w:szCs w:val="20"/>
        </w:rPr>
        <w:t>承包人车辆外出行驶所需的场外公共道路的通行费、养路费和税款等由承包人承担。</w:t>
      </w:r>
    </w:p>
    <w:p w14:paraId="65B0DD16">
      <w:pPr>
        <w:pStyle w:val="3"/>
        <w:spacing w:before="222" w:line="330" w:lineRule="auto"/>
        <w:ind w:left="24" w:right="73" w:firstLine="294"/>
        <w:rPr>
          <w:sz w:val="20"/>
          <w:szCs w:val="20"/>
        </w:rPr>
      </w:pPr>
      <w:r>
        <w:rPr>
          <w:spacing w:val="7"/>
          <w:sz w:val="20"/>
          <w:szCs w:val="20"/>
        </w:rPr>
        <w:t>7.3.2</w:t>
      </w:r>
      <w:r>
        <w:rPr>
          <w:spacing w:val="-22"/>
          <w:sz w:val="20"/>
          <w:szCs w:val="20"/>
        </w:rPr>
        <w:t xml:space="preserve"> </w:t>
      </w:r>
      <w:r>
        <w:rPr>
          <w:spacing w:val="7"/>
          <w:sz w:val="20"/>
          <w:szCs w:val="20"/>
        </w:rPr>
        <w:t>承包人应遵守有关交通法规，严格按照道路和桥梁的限制荷重安全行驶，并服从交通管理部</w:t>
      </w:r>
      <w:r>
        <w:rPr>
          <w:sz w:val="20"/>
          <w:szCs w:val="20"/>
        </w:rPr>
        <w:t xml:space="preserve"> </w:t>
      </w:r>
      <w:r>
        <w:rPr>
          <w:spacing w:val="4"/>
          <w:sz w:val="20"/>
          <w:szCs w:val="20"/>
        </w:rPr>
        <w:t>门的检查和监督。</w:t>
      </w:r>
    </w:p>
    <w:p w14:paraId="2BBB93A2">
      <w:pPr>
        <w:spacing w:line="448" w:lineRule="auto"/>
        <w:rPr>
          <w:rFonts w:ascii="Arial"/>
          <w:sz w:val="21"/>
        </w:rPr>
      </w:pPr>
    </w:p>
    <w:p w14:paraId="084C237B">
      <w:pPr>
        <w:pStyle w:val="3"/>
        <w:spacing w:before="91" w:line="224" w:lineRule="auto"/>
        <w:ind w:left="1"/>
        <w:outlineLvl w:val="2"/>
        <w:rPr>
          <w:sz w:val="28"/>
          <w:szCs w:val="28"/>
        </w:rPr>
      </w:pPr>
      <w:r>
        <w:rPr>
          <w:b/>
          <w:bCs/>
          <w:spacing w:val="-9"/>
          <w:sz w:val="28"/>
          <w:szCs w:val="28"/>
        </w:rPr>
        <w:t>8</w:t>
      </w:r>
      <w:r>
        <w:rPr>
          <w:spacing w:val="24"/>
          <w:sz w:val="28"/>
          <w:szCs w:val="28"/>
        </w:rPr>
        <w:t xml:space="preserve"> </w:t>
      </w:r>
      <w:r>
        <w:rPr>
          <w:b/>
          <w:bCs/>
          <w:spacing w:val="-9"/>
          <w:sz w:val="28"/>
          <w:szCs w:val="28"/>
        </w:rPr>
        <w:t>测量放线</w:t>
      </w:r>
    </w:p>
    <w:p w14:paraId="73D4128F">
      <w:pPr>
        <w:spacing w:line="435" w:lineRule="auto"/>
        <w:rPr>
          <w:rFonts w:ascii="Arial"/>
          <w:sz w:val="21"/>
        </w:rPr>
      </w:pPr>
    </w:p>
    <w:p w14:paraId="5A11C77E">
      <w:pPr>
        <w:pStyle w:val="3"/>
        <w:spacing w:before="79" w:line="222" w:lineRule="auto"/>
        <w:rPr>
          <w:sz w:val="24"/>
          <w:szCs w:val="24"/>
        </w:rPr>
      </w:pPr>
      <w:r>
        <w:rPr>
          <w:b/>
          <w:bCs/>
          <w:spacing w:val="-5"/>
          <w:sz w:val="24"/>
          <w:szCs w:val="24"/>
        </w:rPr>
        <w:t>8.1</w:t>
      </w:r>
      <w:r>
        <w:rPr>
          <w:spacing w:val="-44"/>
          <w:sz w:val="24"/>
          <w:szCs w:val="24"/>
        </w:rPr>
        <w:t xml:space="preserve"> </w:t>
      </w:r>
      <w:r>
        <w:rPr>
          <w:b/>
          <w:bCs/>
          <w:spacing w:val="-5"/>
          <w:sz w:val="24"/>
          <w:szCs w:val="24"/>
        </w:rPr>
        <w:t>施工控制网</w:t>
      </w:r>
    </w:p>
    <w:p w14:paraId="087075B2">
      <w:pPr>
        <w:pStyle w:val="3"/>
        <w:spacing w:before="195" w:line="381" w:lineRule="auto"/>
        <w:ind w:left="5" w:right="73" w:firstLine="310"/>
        <w:rPr>
          <w:sz w:val="20"/>
          <w:szCs w:val="20"/>
        </w:rPr>
      </w:pPr>
      <w:r>
        <w:rPr>
          <w:spacing w:val="7"/>
          <w:sz w:val="20"/>
          <w:szCs w:val="20"/>
        </w:rPr>
        <w:t>8.1.1</w:t>
      </w:r>
      <w:r>
        <w:rPr>
          <w:spacing w:val="-18"/>
          <w:sz w:val="20"/>
          <w:szCs w:val="20"/>
        </w:rPr>
        <w:t xml:space="preserve"> </w:t>
      </w:r>
      <w:r>
        <w:rPr>
          <w:spacing w:val="7"/>
          <w:sz w:val="20"/>
          <w:szCs w:val="20"/>
        </w:rPr>
        <w:t>发包人应在专用合同条款约定的期限内，通过监理人向承包人提供测量基准点、基准线和水</w:t>
      </w:r>
      <w:r>
        <w:rPr>
          <w:sz w:val="20"/>
          <w:szCs w:val="20"/>
        </w:rPr>
        <w:t xml:space="preserve"> </w:t>
      </w:r>
      <w:r>
        <w:rPr>
          <w:spacing w:val="9"/>
          <w:sz w:val="20"/>
          <w:szCs w:val="20"/>
        </w:rPr>
        <w:t>准点及其书面资料。除专用合同条款另有约定外，承包人应根据国家测绘基准、测绘系统和工程测量</w:t>
      </w:r>
      <w:r>
        <w:rPr>
          <w:spacing w:val="11"/>
          <w:sz w:val="20"/>
          <w:szCs w:val="20"/>
        </w:rPr>
        <w:t xml:space="preserve"> </w:t>
      </w:r>
      <w:r>
        <w:rPr>
          <w:spacing w:val="9"/>
          <w:sz w:val="20"/>
          <w:szCs w:val="20"/>
        </w:rPr>
        <w:t>技术规范，按上述基准点(线)以及合同工程精度要求，测设施工控制网，并在专用合同条款约定的期</w:t>
      </w:r>
      <w:r>
        <w:rPr>
          <w:spacing w:val="2"/>
          <w:sz w:val="20"/>
          <w:szCs w:val="20"/>
        </w:rPr>
        <w:t xml:space="preserve"> </w:t>
      </w:r>
      <w:r>
        <w:rPr>
          <w:spacing w:val="8"/>
          <w:sz w:val="20"/>
          <w:szCs w:val="20"/>
        </w:rPr>
        <w:t>限内，将施工控制网资料报送监理人审批。</w:t>
      </w:r>
    </w:p>
    <w:p w14:paraId="7A8700F6">
      <w:pPr>
        <w:pStyle w:val="3"/>
        <w:spacing w:before="220" w:line="330" w:lineRule="auto"/>
        <w:ind w:left="4" w:right="73" w:firstLine="311"/>
        <w:rPr>
          <w:sz w:val="20"/>
          <w:szCs w:val="20"/>
        </w:rPr>
      </w:pPr>
      <w:r>
        <w:rPr>
          <w:spacing w:val="7"/>
          <w:sz w:val="20"/>
          <w:szCs w:val="20"/>
        </w:rPr>
        <w:t>8.1.2</w:t>
      </w:r>
      <w:r>
        <w:rPr>
          <w:spacing w:val="-18"/>
          <w:sz w:val="20"/>
          <w:szCs w:val="20"/>
        </w:rPr>
        <w:t xml:space="preserve"> </w:t>
      </w:r>
      <w:r>
        <w:rPr>
          <w:spacing w:val="7"/>
          <w:sz w:val="20"/>
          <w:szCs w:val="20"/>
        </w:rPr>
        <w:t>承包人应负责管理施工控制网点。施工控制网点丢失或损坏的，承包人应及时修复。承包人</w:t>
      </w:r>
      <w:r>
        <w:rPr>
          <w:sz w:val="20"/>
          <w:szCs w:val="20"/>
        </w:rPr>
        <w:t xml:space="preserve"> </w:t>
      </w:r>
      <w:r>
        <w:rPr>
          <w:spacing w:val="9"/>
          <w:sz w:val="20"/>
          <w:szCs w:val="20"/>
        </w:rPr>
        <w:t>应承担施工控制网点的管理与修复费用，并在工程竣工后将施工控制网点移交发包人。</w:t>
      </w:r>
    </w:p>
    <w:p w14:paraId="64295446">
      <w:pPr>
        <w:spacing w:line="330" w:lineRule="auto"/>
        <w:rPr>
          <w:sz w:val="20"/>
          <w:szCs w:val="20"/>
        </w:rPr>
        <w:sectPr>
          <w:footerReference r:id="rId31" w:type="default"/>
          <w:pgSz w:w="11900" w:h="16840"/>
          <w:pgMar w:top="1250" w:right="1266" w:bottom="1014" w:left="1346" w:header="0" w:footer="852" w:gutter="0"/>
          <w:cols w:space="720" w:num="1"/>
        </w:sectPr>
      </w:pPr>
    </w:p>
    <w:p w14:paraId="10D63C97">
      <w:pPr>
        <w:pStyle w:val="3"/>
        <w:spacing w:before="49" w:line="223" w:lineRule="auto"/>
        <w:rPr>
          <w:sz w:val="24"/>
          <w:szCs w:val="24"/>
        </w:rPr>
      </w:pPr>
      <w:r>
        <w:rPr>
          <w:b/>
          <w:bCs/>
          <w:spacing w:val="-6"/>
          <w:sz w:val="24"/>
          <w:szCs w:val="24"/>
        </w:rPr>
        <w:t>8.2</w:t>
      </w:r>
      <w:r>
        <w:rPr>
          <w:spacing w:val="-42"/>
          <w:sz w:val="24"/>
          <w:szCs w:val="24"/>
        </w:rPr>
        <w:t xml:space="preserve"> </w:t>
      </w:r>
      <w:r>
        <w:rPr>
          <w:b/>
          <w:bCs/>
          <w:spacing w:val="-6"/>
          <w:sz w:val="24"/>
          <w:szCs w:val="24"/>
        </w:rPr>
        <w:t>施工测量</w:t>
      </w:r>
    </w:p>
    <w:p w14:paraId="3D808CB5">
      <w:pPr>
        <w:pStyle w:val="3"/>
        <w:spacing w:before="191" w:line="331" w:lineRule="auto"/>
        <w:ind w:left="5" w:right="73" w:firstLine="310"/>
        <w:rPr>
          <w:sz w:val="20"/>
          <w:szCs w:val="20"/>
        </w:rPr>
      </w:pPr>
      <w:r>
        <w:rPr>
          <w:spacing w:val="7"/>
          <w:sz w:val="20"/>
          <w:szCs w:val="20"/>
        </w:rPr>
        <w:t>8.2.1</w:t>
      </w:r>
      <w:r>
        <w:rPr>
          <w:spacing w:val="-18"/>
          <w:sz w:val="20"/>
          <w:szCs w:val="20"/>
        </w:rPr>
        <w:t xml:space="preserve"> </w:t>
      </w:r>
      <w:r>
        <w:rPr>
          <w:spacing w:val="7"/>
          <w:sz w:val="20"/>
          <w:szCs w:val="20"/>
        </w:rPr>
        <w:t>承包人应负责施工过程中的全部施工测量放线工作，并配置合格的人员、仪器、设备和其他</w:t>
      </w:r>
      <w:r>
        <w:rPr>
          <w:sz w:val="20"/>
          <w:szCs w:val="20"/>
        </w:rPr>
        <w:t xml:space="preserve"> </w:t>
      </w:r>
      <w:r>
        <w:rPr>
          <w:spacing w:val="1"/>
          <w:sz w:val="20"/>
          <w:szCs w:val="20"/>
        </w:rPr>
        <w:t>物品。</w:t>
      </w:r>
    </w:p>
    <w:p w14:paraId="5B88210F">
      <w:pPr>
        <w:pStyle w:val="3"/>
        <w:spacing w:before="220" w:line="330" w:lineRule="auto"/>
        <w:ind w:left="12" w:right="73" w:firstLine="303"/>
        <w:rPr>
          <w:sz w:val="20"/>
          <w:szCs w:val="20"/>
        </w:rPr>
      </w:pPr>
      <w:r>
        <w:rPr>
          <w:spacing w:val="7"/>
          <w:sz w:val="20"/>
          <w:szCs w:val="20"/>
        </w:rPr>
        <w:t>8.2.2</w:t>
      </w:r>
      <w:r>
        <w:rPr>
          <w:spacing w:val="-18"/>
          <w:sz w:val="20"/>
          <w:szCs w:val="20"/>
        </w:rPr>
        <w:t xml:space="preserve"> </w:t>
      </w:r>
      <w:r>
        <w:rPr>
          <w:spacing w:val="7"/>
          <w:sz w:val="20"/>
          <w:szCs w:val="20"/>
        </w:rPr>
        <w:t>监理人可以指示承包人进行抽样复测，当复测中发现错误或出现超过合同约定的误差时，承</w:t>
      </w:r>
      <w:r>
        <w:rPr>
          <w:sz w:val="20"/>
          <w:szCs w:val="20"/>
        </w:rPr>
        <w:t xml:space="preserve"> </w:t>
      </w:r>
      <w:r>
        <w:rPr>
          <w:spacing w:val="9"/>
          <w:sz w:val="20"/>
          <w:szCs w:val="20"/>
        </w:rPr>
        <w:t>包人应按监理人指示进行修正或补测，并承担相</w:t>
      </w:r>
      <w:r>
        <w:rPr>
          <w:spacing w:val="8"/>
          <w:sz w:val="20"/>
          <w:szCs w:val="20"/>
        </w:rPr>
        <w:t>应的复测费用。</w:t>
      </w:r>
    </w:p>
    <w:p w14:paraId="7C9DC58F">
      <w:pPr>
        <w:pStyle w:val="3"/>
        <w:spacing w:before="205" w:line="220" w:lineRule="auto"/>
        <w:rPr>
          <w:sz w:val="24"/>
          <w:szCs w:val="24"/>
        </w:rPr>
      </w:pPr>
      <w:r>
        <w:rPr>
          <w:b/>
          <w:bCs/>
          <w:spacing w:val="-4"/>
          <w:sz w:val="24"/>
          <w:szCs w:val="24"/>
        </w:rPr>
        <w:t>8.3</w:t>
      </w:r>
      <w:r>
        <w:rPr>
          <w:spacing w:val="-44"/>
          <w:sz w:val="24"/>
          <w:szCs w:val="24"/>
        </w:rPr>
        <w:t xml:space="preserve"> </w:t>
      </w:r>
      <w:r>
        <w:rPr>
          <w:b/>
          <w:bCs/>
          <w:spacing w:val="-4"/>
          <w:sz w:val="24"/>
          <w:szCs w:val="24"/>
        </w:rPr>
        <w:t>基准资料错误的责任</w:t>
      </w:r>
    </w:p>
    <w:p w14:paraId="68573651">
      <w:pPr>
        <w:pStyle w:val="3"/>
        <w:spacing w:before="195" w:line="429" w:lineRule="auto"/>
        <w:ind w:left="6" w:firstLine="320"/>
        <w:jc w:val="both"/>
        <w:rPr>
          <w:sz w:val="20"/>
          <w:szCs w:val="20"/>
        </w:rPr>
      </w:pPr>
      <w:r>
        <w:rPr>
          <w:spacing w:val="8"/>
          <w:sz w:val="20"/>
          <w:szCs w:val="20"/>
        </w:rPr>
        <w:t>发包人应对其提供的测量基准点、基准线和水准点及其书面资料的真实性、准确性和完整性负责。</w:t>
      </w:r>
      <w:r>
        <w:rPr>
          <w:spacing w:val="15"/>
          <w:sz w:val="20"/>
          <w:szCs w:val="20"/>
        </w:rPr>
        <w:t xml:space="preserve"> </w:t>
      </w:r>
      <w:r>
        <w:rPr>
          <w:spacing w:val="9"/>
          <w:sz w:val="20"/>
          <w:szCs w:val="20"/>
        </w:rPr>
        <w:t>发包人提供上述基准资料错误导致承包人测量放线工作的返工或造成工程损失的，发包人应当承担由</w:t>
      </w:r>
      <w:r>
        <w:rPr>
          <w:spacing w:val="10"/>
          <w:sz w:val="20"/>
          <w:szCs w:val="20"/>
        </w:rPr>
        <w:t xml:space="preserve"> </w:t>
      </w:r>
      <w:r>
        <w:rPr>
          <w:spacing w:val="9"/>
          <w:sz w:val="20"/>
          <w:szCs w:val="20"/>
        </w:rPr>
        <w:t>此增加的费用和(或)工期延误，并向承包人支付合理利润。承包人发现发包人提供的上述基准资料存</w:t>
      </w:r>
      <w:r>
        <w:rPr>
          <w:spacing w:val="1"/>
          <w:sz w:val="20"/>
          <w:szCs w:val="20"/>
        </w:rPr>
        <w:t xml:space="preserve"> </w:t>
      </w:r>
      <w:r>
        <w:rPr>
          <w:spacing w:val="8"/>
          <w:sz w:val="20"/>
          <w:szCs w:val="20"/>
        </w:rPr>
        <w:t>在明显错误或疏忽的，应及时通知监理人。</w:t>
      </w:r>
    </w:p>
    <w:p w14:paraId="1DBD1C24">
      <w:pPr>
        <w:pStyle w:val="3"/>
        <w:spacing w:line="221" w:lineRule="auto"/>
        <w:rPr>
          <w:sz w:val="24"/>
          <w:szCs w:val="24"/>
        </w:rPr>
      </w:pPr>
      <w:r>
        <w:rPr>
          <w:b/>
          <w:bCs/>
          <w:spacing w:val="-5"/>
          <w:sz w:val="24"/>
          <w:szCs w:val="24"/>
        </w:rPr>
        <w:t>8.4</w:t>
      </w:r>
      <w:r>
        <w:rPr>
          <w:spacing w:val="-27"/>
          <w:sz w:val="24"/>
          <w:szCs w:val="24"/>
        </w:rPr>
        <w:t xml:space="preserve"> </w:t>
      </w:r>
      <w:r>
        <w:rPr>
          <w:b/>
          <w:bCs/>
          <w:spacing w:val="-5"/>
          <w:sz w:val="24"/>
          <w:szCs w:val="24"/>
        </w:rPr>
        <w:t>监理人使用施工控制网</w:t>
      </w:r>
    </w:p>
    <w:p w14:paraId="4505A4DC">
      <w:pPr>
        <w:pStyle w:val="3"/>
        <w:spacing w:before="195" w:line="230" w:lineRule="auto"/>
        <w:ind w:left="327"/>
        <w:rPr>
          <w:sz w:val="20"/>
          <w:szCs w:val="20"/>
        </w:rPr>
      </w:pPr>
      <w:r>
        <w:rPr>
          <w:spacing w:val="9"/>
          <w:sz w:val="20"/>
          <w:szCs w:val="20"/>
        </w:rPr>
        <w:t>监理人需要使用施工控制网的，承包人应提供必要的协助，发包人不再为此支付费用。</w:t>
      </w:r>
    </w:p>
    <w:p w14:paraId="08684A36">
      <w:pPr>
        <w:pStyle w:val="3"/>
        <w:spacing w:before="204" w:line="222" w:lineRule="auto"/>
        <w:rPr>
          <w:sz w:val="24"/>
          <w:szCs w:val="24"/>
        </w:rPr>
      </w:pPr>
      <w:r>
        <w:rPr>
          <w:b/>
          <w:bCs/>
          <w:spacing w:val="-5"/>
          <w:sz w:val="24"/>
          <w:szCs w:val="24"/>
        </w:rPr>
        <w:t>8.5</w:t>
      </w:r>
      <w:r>
        <w:rPr>
          <w:spacing w:val="-41"/>
          <w:sz w:val="24"/>
          <w:szCs w:val="24"/>
        </w:rPr>
        <w:t xml:space="preserve"> </w:t>
      </w:r>
      <w:r>
        <w:rPr>
          <w:b/>
          <w:bCs/>
          <w:spacing w:val="-5"/>
          <w:sz w:val="24"/>
          <w:szCs w:val="24"/>
        </w:rPr>
        <w:t>补充地址勘探</w:t>
      </w:r>
    </w:p>
    <w:p w14:paraId="4C391EF8">
      <w:pPr>
        <w:pStyle w:val="3"/>
        <w:spacing w:before="192" w:line="433" w:lineRule="auto"/>
        <w:ind w:left="4" w:right="73" w:firstLine="318"/>
        <w:jc w:val="both"/>
        <w:rPr>
          <w:sz w:val="20"/>
          <w:szCs w:val="20"/>
        </w:rPr>
      </w:pPr>
      <w:r>
        <w:rPr>
          <w:spacing w:val="10"/>
          <w:sz w:val="20"/>
          <w:szCs w:val="20"/>
        </w:rPr>
        <w:t>在合同实施期间，监理人可以指示承包人进行必要的</w:t>
      </w:r>
      <w:r>
        <w:rPr>
          <w:spacing w:val="9"/>
          <w:sz w:val="20"/>
          <w:szCs w:val="20"/>
        </w:rPr>
        <w:t>补充地址勘探并提供有关资料。承包人为本</w:t>
      </w:r>
      <w:r>
        <w:rPr>
          <w:sz w:val="20"/>
          <w:szCs w:val="20"/>
        </w:rPr>
        <w:t xml:space="preserve">  </w:t>
      </w:r>
      <w:r>
        <w:rPr>
          <w:spacing w:val="9"/>
          <w:sz w:val="20"/>
          <w:szCs w:val="20"/>
        </w:rPr>
        <w:t>合同永久工程的需要进行补充地址勘探时，须经监理人批准，并向监理人提交有关资料，上述补充勘</w:t>
      </w:r>
      <w:r>
        <w:rPr>
          <w:spacing w:val="12"/>
          <w:sz w:val="20"/>
          <w:szCs w:val="20"/>
        </w:rPr>
        <w:t xml:space="preserve"> </w:t>
      </w:r>
      <w:r>
        <w:rPr>
          <w:spacing w:val="9"/>
          <w:sz w:val="20"/>
          <w:szCs w:val="20"/>
        </w:rPr>
        <w:t>探的费用由发包人承担。承包人为其峰时工程设计及施工的需要进行的补充地质勘探，其费用由承包</w:t>
      </w:r>
      <w:r>
        <w:rPr>
          <w:spacing w:val="12"/>
          <w:sz w:val="20"/>
          <w:szCs w:val="20"/>
        </w:rPr>
        <w:t xml:space="preserve"> </w:t>
      </w:r>
      <w:r>
        <w:rPr>
          <w:spacing w:val="3"/>
          <w:sz w:val="20"/>
          <w:szCs w:val="20"/>
        </w:rPr>
        <w:t>人承担。</w:t>
      </w:r>
    </w:p>
    <w:p w14:paraId="1541C3D7">
      <w:pPr>
        <w:pStyle w:val="3"/>
        <w:spacing w:before="319" w:line="222" w:lineRule="auto"/>
        <w:ind w:left="1"/>
        <w:outlineLvl w:val="2"/>
        <w:rPr>
          <w:sz w:val="28"/>
          <w:szCs w:val="28"/>
        </w:rPr>
      </w:pPr>
      <w:r>
        <w:rPr>
          <w:b/>
          <w:bCs/>
          <w:spacing w:val="-3"/>
          <w:sz w:val="28"/>
          <w:szCs w:val="28"/>
        </w:rPr>
        <w:t>9</w:t>
      </w:r>
      <w:r>
        <w:rPr>
          <w:spacing w:val="-3"/>
          <w:sz w:val="28"/>
          <w:szCs w:val="28"/>
        </w:rPr>
        <w:t xml:space="preserve"> </w:t>
      </w:r>
      <w:r>
        <w:rPr>
          <w:b/>
          <w:bCs/>
          <w:spacing w:val="-3"/>
          <w:sz w:val="28"/>
          <w:szCs w:val="28"/>
        </w:rPr>
        <w:t>施工安全、治安保卫和环境保护</w:t>
      </w:r>
    </w:p>
    <w:p w14:paraId="0493B134">
      <w:pPr>
        <w:spacing w:line="441" w:lineRule="auto"/>
        <w:rPr>
          <w:rFonts w:ascii="Arial"/>
          <w:sz w:val="21"/>
        </w:rPr>
      </w:pPr>
    </w:p>
    <w:p w14:paraId="42F9EC4E">
      <w:pPr>
        <w:pStyle w:val="3"/>
        <w:spacing w:before="79" w:line="223" w:lineRule="auto"/>
        <w:rPr>
          <w:sz w:val="24"/>
          <w:szCs w:val="24"/>
        </w:rPr>
      </w:pPr>
      <w:r>
        <w:rPr>
          <w:b/>
          <w:bCs/>
          <w:spacing w:val="-5"/>
          <w:sz w:val="24"/>
          <w:szCs w:val="24"/>
        </w:rPr>
        <w:t>9.1</w:t>
      </w:r>
      <w:r>
        <w:rPr>
          <w:spacing w:val="-27"/>
          <w:sz w:val="24"/>
          <w:szCs w:val="24"/>
        </w:rPr>
        <w:t xml:space="preserve"> </w:t>
      </w:r>
      <w:r>
        <w:rPr>
          <w:b/>
          <w:bCs/>
          <w:spacing w:val="-5"/>
          <w:sz w:val="24"/>
          <w:szCs w:val="24"/>
        </w:rPr>
        <w:t>发包人的施工安全责任</w:t>
      </w:r>
    </w:p>
    <w:p w14:paraId="53AE1596">
      <w:pPr>
        <w:pStyle w:val="3"/>
        <w:spacing w:before="193" w:line="365" w:lineRule="auto"/>
        <w:ind w:left="5" w:right="73" w:firstLine="310"/>
        <w:rPr>
          <w:sz w:val="20"/>
          <w:szCs w:val="20"/>
        </w:rPr>
      </w:pPr>
      <w:r>
        <w:rPr>
          <w:spacing w:val="7"/>
          <w:sz w:val="20"/>
          <w:szCs w:val="20"/>
        </w:rPr>
        <w:t>9.1.1</w:t>
      </w:r>
      <w:r>
        <w:rPr>
          <w:spacing w:val="-18"/>
          <w:sz w:val="20"/>
          <w:szCs w:val="20"/>
        </w:rPr>
        <w:t xml:space="preserve"> </w:t>
      </w:r>
      <w:r>
        <w:rPr>
          <w:spacing w:val="7"/>
          <w:sz w:val="20"/>
          <w:szCs w:val="20"/>
        </w:rPr>
        <w:t>发包人应按合同约定履行安全职责。发包人委托代理人根据国家有关安全的法律、法规、强</w:t>
      </w:r>
      <w:r>
        <w:rPr>
          <w:sz w:val="20"/>
          <w:szCs w:val="20"/>
        </w:rPr>
        <w:t xml:space="preserve"> </w:t>
      </w:r>
      <w:r>
        <w:rPr>
          <w:spacing w:val="9"/>
          <w:sz w:val="20"/>
          <w:szCs w:val="20"/>
        </w:rPr>
        <w:t>制性标准以及部门规章，对承包人的安全责任履行情况进行监督和检查。监理人的监督检查不减轻承</w:t>
      </w:r>
      <w:r>
        <w:rPr>
          <w:spacing w:val="11"/>
          <w:sz w:val="20"/>
          <w:szCs w:val="20"/>
        </w:rPr>
        <w:t xml:space="preserve"> </w:t>
      </w:r>
      <w:r>
        <w:rPr>
          <w:spacing w:val="7"/>
          <w:sz w:val="20"/>
          <w:szCs w:val="20"/>
        </w:rPr>
        <w:t>包人应负的安全责任。</w:t>
      </w:r>
    </w:p>
    <w:p w14:paraId="59863D09">
      <w:pPr>
        <w:pStyle w:val="3"/>
        <w:spacing w:before="217" w:line="332" w:lineRule="auto"/>
        <w:ind w:left="7" w:right="73" w:firstLine="307"/>
        <w:rPr>
          <w:sz w:val="20"/>
          <w:szCs w:val="20"/>
        </w:rPr>
      </w:pPr>
      <w:r>
        <w:rPr>
          <w:spacing w:val="7"/>
          <w:sz w:val="20"/>
          <w:szCs w:val="20"/>
        </w:rPr>
        <w:t>9.1.2</w:t>
      </w:r>
      <w:r>
        <w:rPr>
          <w:spacing w:val="-18"/>
          <w:sz w:val="20"/>
          <w:szCs w:val="20"/>
        </w:rPr>
        <w:t xml:space="preserve"> </w:t>
      </w:r>
      <w:r>
        <w:rPr>
          <w:spacing w:val="7"/>
          <w:sz w:val="20"/>
          <w:szCs w:val="20"/>
        </w:rPr>
        <w:t>发包人应对其现场机构雇佣的全部人员的工伤事故承担责任，但由于承包人原因造成发包人</w:t>
      </w:r>
      <w:r>
        <w:rPr>
          <w:sz w:val="20"/>
          <w:szCs w:val="20"/>
        </w:rPr>
        <w:t xml:space="preserve"> </w:t>
      </w:r>
      <w:r>
        <w:rPr>
          <w:spacing w:val="8"/>
          <w:sz w:val="20"/>
          <w:szCs w:val="20"/>
        </w:rPr>
        <w:t>人员工伤的，应由承包人承担责任。</w:t>
      </w:r>
    </w:p>
    <w:p w14:paraId="3A75A156">
      <w:pPr>
        <w:pStyle w:val="3"/>
        <w:spacing w:before="217" w:line="229" w:lineRule="auto"/>
        <w:ind w:left="315"/>
        <w:rPr>
          <w:sz w:val="20"/>
          <w:szCs w:val="20"/>
        </w:rPr>
      </w:pPr>
      <w:r>
        <w:rPr>
          <w:spacing w:val="8"/>
          <w:sz w:val="20"/>
          <w:szCs w:val="20"/>
        </w:rPr>
        <w:t>9.1.3</w:t>
      </w:r>
      <w:r>
        <w:rPr>
          <w:spacing w:val="-25"/>
          <w:sz w:val="20"/>
          <w:szCs w:val="20"/>
        </w:rPr>
        <w:t xml:space="preserve"> </w:t>
      </w:r>
      <w:r>
        <w:rPr>
          <w:spacing w:val="8"/>
          <w:sz w:val="20"/>
          <w:szCs w:val="20"/>
        </w:rPr>
        <w:t>发包人应负责赔偿以下各种情况造成的第三者人身伤亡和财产损失；</w:t>
      </w:r>
    </w:p>
    <w:p w14:paraId="2C6E38D1">
      <w:pPr>
        <w:pStyle w:val="3"/>
        <w:spacing w:before="220" w:line="231" w:lineRule="auto"/>
        <w:ind w:left="325"/>
        <w:rPr>
          <w:sz w:val="20"/>
          <w:szCs w:val="20"/>
        </w:rPr>
      </w:pPr>
      <w:r>
        <w:rPr>
          <w:spacing w:val="9"/>
          <w:sz w:val="20"/>
          <w:szCs w:val="20"/>
        </w:rPr>
        <w:t>（1）工程或工程的任何部分对土地的占用所造成的第</w:t>
      </w:r>
      <w:r>
        <w:rPr>
          <w:spacing w:val="8"/>
          <w:sz w:val="20"/>
          <w:szCs w:val="20"/>
        </w:rPr>
        <w:t>三者财产损失；</w:t>
      </w:r>
    </w:p>
    <w:p w14:paraId="7B134728">
      <w:pPr>
        <w:pStyle w:val="3"/>
        <w:spacing w:before="218" w:line="228" w:lineRule="auto"/>
        <w:ind w:left="325"/>
        <w:rPr>
          <w:sz w:val="20"/>
          <w:szCs w:val="20"/>
        </w:rPr>
      </w:pPr>
      <w:r>
        <w:rPr>
          <w:spacing w:val="8"/>
          <w:sz w:val="20"/>
          <w:szCs w:val="20"/>
        </w:rPr>
        <w:t>（2）</w:t>
      </w:r>
      <w:r>
        <w:rPr>
          <w:spacing w:val="-50"/>
          <w:sz w:val="20"/>
          <w:szCs w:val="20"/>
        </w:rPr>
        <w:t xml:space="preserve"> </w:t>
      </w:r>
      <w:r>
        <w:rPr>
          <w:spacing w:val="8"/>
          <w:sz w:val="20"/>
          <w:szCs w:val="20"/>
        </w:rPr>
        <w:t>由于发包人原因在施工场及其毗邻地带造</w:t>
      </w:r>
      <w:r>
        <w:rPr>
          <w:spacing w:val="7"/>
          <w:sz w:val="20"/>
          <w:szCs w:val="20"/>
        </w:rPr>
        <w:t>成的第三者人身伤亡和财产损失。</w:t>
      </w:r>
    </w:p>
    <w:p w14:paraId="31FC8B7A">
      <w:pPr>
        <w:pStyle w:val="3"/>
        <w:spacing w:before="221" w:line="431" w:lineRule="auto"/>
        <w:ind w:left="5" w:right="73" w:firstLine="310"/>
        <w:rPr>
          <w:sz w:val="20"/>
          <w:szCs w:val="20"/>
        </w:rPr>
      </w:pPr>
      <w:r>
        <w:rPr>
          <w:spacing w:val="7"/>
          <w:sz w:val="20"/>
          <w:szCs w:val="20"/>
        </w:rPr>
        <w:t>9.1.4</w:t>
      </w:r>
      <w:r>
        <w:rPr>
          <w:spacing w:val="-18"/>
          <w:sz w:val="20"/>
          <w:szCs w:val="20"/>
        </w:rPr>
        <w:t xml:space="preserve"> </w:t>
      </w:r>
      <w:r>
        <w:rPr>
          <w:spacing w:val="7"/>
          <w:sz w:val="20"/>
          <w:szCs w:val="20"/>
        </w:rPr>
        <w:t>除专用合同条款另有约定外，发包人负责向承包人提供施工现场及施工可能影响的毗邻区域</w:t>
      </w:r>
      <w:r>
        <w:rPr>
          <w:sz w:val="20"/>
          <w:szCs w:val="20"/>
        </w:rPr>
        <w:t xml:space="preserve"> </w:t>
      </w:r>
      <w:r>
        <w:rPr>
          <w:spacing w:val="9"/>
          <w:sz w:val="20"/>
          <w:szCs w:val="20"/>
        </w:rPr>
        <w:t>供水、排水、供电、供气、供热、通信、广播电视等地下管线资料，气象和水文观测资料，拟建工程</w:t>
      </w:r>
    </w:p>
    <w:p w14:paraId="50B5FD1C">
      <w:pPr>
        <w:spacing w:line="431" w:lineRule="auto"/>
        <w:rPr>
          <w:sz w:val="20"/>
          <w:szCs w:val="20"/>
        </w:rPr>
        <w:sectPr>
          <w:footerReference r:id="rId32" w:type="default"/>
          <w:pgSz w:w="11900" w:h="16840"/>
          <w:pgMar w:top="1250" w:right="1266" w:bottom="1014" w:left="1346" w:header="0" w:footer="852" w:gutter="0"/>
          <w:cols w:space="720" w:num="1"/>
        </w:sectPr>
      </w:pPr>
    </w:p>
    <w:p w14:paraId="187E2D45">
      <w:pPr>
        <w:pStyle w:val="3"/>
        <w:spacing w:before="42" w:line="432" w:lineRule="auto"/>
        <w:ind w:left="6" w:right="21" w:firstLine="1"/>
        <w:rPr>
          <w:sz w:val="20"/>
          <w:szCs w:val="20"/>
        </w:rPr>
      </w:pPr>
      <w:r>
        <w:rPr>
          <w:spacing w:val="9"/>
          <w:sz w:val="20"/>
          <w:szCs w:val="20"/>
        </w:rPr>
        <w:t xml:space="preserve">可能影响的相邻建筑物地下工程的有关资料，并保证有关资料在真实、准确、完整，满足有关技术规 </w:t>
      </w:r>
      <w:r>
        <w:rPr>
          <w:spacing w:val="4"/>
          <w:sz w:val="20"/>
          <w:szCs w:val="20"/>
        </w:rPr>
        <w:t>程的要求。</w:t>
      </w:r>
    </w:p>
    <w:p w14:paraId="042998DE">
      <w:pPr>
        <w:pStyle w:val="3"/>
        <w:spacing w:line="331" w:lineRule="auto"/>
        <w:ind w:left="9" w:right="21" w:firstLine="306"/>
        <w:rPr>
          <w:sz w:val="20"/>
          <w:szCs w:val="20"/>
        </w:rPr>
      </w:pPr>
      <w:r>
        <w:rPr>
          <w:spacing w:val="7"/>
          <w:sz w:val="20"/>
          <w:szCs w:val="20"/>
        </w:rPr>
        <w:t>9.1.5</w:t>
      </w:r>
      <w:r>
        <w:rPr>
          <w:spacing w:val="-18"/>
          <w:sz w:val="20"/>
          <w:szCs w:val="20"/>
        </w:rPr>
        <w:t xml:space="preserve"> </w:t>
      </w:r>
      <w:r>
        <w:rPr>
          <w:spacing w:val="7"/>
          <w:sz w:val="20"/>
          <w:szCs w:val="20"/>
        </w:rPr>
        <w:t>发包人按照已标价工程量清单所列金额和合同约定的计量支付规定，支付安全作业环境及安</w:t>
      </w:r>
      <w:r>
        <w:rPr>
          <w:sz w:val="20"/>
          <w:szCs w:val="20"/>
        </w:rPr>
        <w:t xml:space="preserve"> </w:t>
      </w:r>
      <w:r>
        <w:rPr>
          <w:spacing w:val="7"/>
          <w:sz w:val="20"/>
          <w:szCs w:val="20"/>
        </w:rPr>
        <w:t>全施工措施所有费用。</w:t>
      </w:r>
    </w:p>
    <w:p w14:paraId="654B6BF9">
      <w:pPr>
        <w:pStyle w:val="3"/>
        <w:spacing w:before="218" w:line="330" w:lineRule="auto"/>
        <w:ind w:left="16" w:right="21" w:firstLine="298"/>
        <w:rPr>
          <w:sz w:val="20"/>
          <w:szCs w:val="20"/>
        </w:rPr>
      </w:pPr>
      <w:r>
        <w:rPr>
          <w:spacing w:val="7"/>
          <w:sz w:val="20"/>
          <w:szCs w:val="20"/>
        </w:rPr>
        <w:t>9.1.6</w:t>
      </w:r>
      <w:r>
        <w:rPr>
          <w:spacing w:val="-18"/>
          <w:sz w:val="20"/>
          <w:szCs w:val="20"/>
        </w:rPr>
        <w:t xml:space="preserve"> </w:t>
      </w:r>
      <w:r>
        <w:rPr>
          <w:spacing w:val="7"/>
          <w:sz w:val="20"/>
          <w:szCs w:val="20"/>
        </w:rPr>
        <w:t>发包人负责组织工程参建单位编制保证安全生产的措施方案。工程开工前，就落实保证安全</w:t>
      </w:r>
      <w:r>
        <w:rPr>
          <w:sz w:val="20"/>
          <w:szCs w:val="20"/>
        </w:rPr>
        <w:t xml:space="preserve"> </w:t>
      </w:r>
      <w:r>
        <w:rPr>
          <w:spacing w:val="9"/>
          <w:sz w:val="20"/>
          <w:szCs w:val="20"/>
        </w:rPr>
        <w:t>生产的措施进行全面系统的布置，进一步明确承包</w:t>
      </w:r>
      <w:r>
        <w:rPr>
          <w:spacing w:val="8"/>
          <w:sz w:val="20"/>
          <w:szCs w:val="20"/>
        </w:rPr>
        <w:t>人的安全生产责任。</w:t>
      </w:r>
    </w:p>
    <w:p w14:paraId="497058A3">
      <w:pPr>
        <w:pStyle w:val="3"/>
        <w:spacing w:before="220" w:line="228" w:lineRule="auto"/>
        <w:ind w:left="315"/>
        <w:rPr>
          <w:sz w:val="20"/>
          <w:szCs w:val="20"/>
        </w:rPr>
      </w:pPr>
      <w:r>
        <w:rPr>
          <w:spacing w:val="7"/>
          <w:sz w:val="20"/>
          <w:szCs w:val="20"/>
        </w:rPr>
        <w:t>9.1.7</w:t>
      </w:r>
      <w:r>
        <w:rPr>
          <w:spacing w:val="-15"/>
          <w:sz w:val="20"/>
          <w:szCs w:val="20"/>
        </w:rPr>
        <w:t xml:space="preserve"> </w:t>
      </w:r>
      <w:r>
        <w:rPr>
          <w:spacing w:val="7"/>
          <w:sz w:val="20"/>
          <w:szCs w:val="20"/>
        </w:rPr>
        <w:t>发包人负责在拆除工程和爆破工程施工</w:t>
      </w:r>
      <w:r>
        <w:rPr>
          <w:spacing w:val="-23"/>
          <w:sz w:val="20"/>
          <w:szCs w:val="20"/>
        </w:rPr>
        <w:t xml:space="preserve"> </w:t>
      </w:r>
      <w:r>
        <w:rPr>
          <w:spacing w:val="7"/>
          <w:sz w:val="20"/>
          <w:szCs w:val="20"/>
        </w:rPr>
        <w:t>14</w:t>
      </w:r>
      <w:r>
        <w:rPr>
          <w:spacing w:val="-33"/>
          <w:sz w:val="20"/>
          <w:szCs w:val="20"/>
        </w:rPr>
        <w:t xml:space="preserve"> </w:t>
      </w:r>
      <w:r>
        <w:rPr>
          <w:spacing w:val="7"/>
          <w:sz w:val="20"/>
          <w:szCs w:val="20"/>
        </w:rPr>
        <w:t>天前向有关部门或机构报送相关备案资料。</w:t>
      </w:r>
    </w:p>
    <w:p w14:paraId="3BA9A1BE">
      <w:pPr>
        <w:pStyle w:val="3"/>
        <w:spacing w:before="207" w:line="223" w:lineRule="auto"/>
        <w:rPr>
          <w:sz w:val="24"/>
          <w:szCs w:val="24"/>
        </w:rPr>
      </w:pPr>
      <w:r>
        <w:rPr>
          <w:b/>
          <w:bCs/>
          <w:spacing w:val="-4"/>
          <w:sz w:val="24"/>
          <w:szCs w:val="24"/>
        </w:rPr>
        <w:t>9.2</w:t>
      </w:r>
      <w:r>
        <w:rPr>
          <w:spacing w:val="-40"/>
          <w:sz w:val="24"/>
          <w:szCs w:val="24"/>
        </w:rPr>
        <w:t xml:space="preserve"> </w:t>
      </w:r>
      <w:r>
        <w:rPr>
          <w:b/>
          <w:bCs/>
          <w:spacing w:val="-4"/>
          <w:sz w:val="24"/>
          <w:szCs w:val="24"/>
        </w:rPr>
        <w:t>承包人的施工安全责任</w:t>
      </w:r>
    </w:p>
    <w:p w14:paraId="3D3863A7">
      <w:pPr>
        <w:pStyle w:val="3"/>
        <w:spacing w:before="192" w:line="364" w:lineRule="auto"/>
        <w:ind w:left="4" w:right="21" w:firstLine="311"/>
        <w:rPr>
          <w:sz w:val="20"/>
          <w:szCs w:val="20"/>
        </w:rPr>
      </w:pPr>
      <w:r>
        <w:rPr>
          <w:spacing w:val="7"/>
          <w:sz w:val="20"/>
          <w:szCs w:val="20"/>
        </w:rPr>
        <w:t>9.2.1</w:t>
      </w:r>
      <w:r>
        <w:rPr>
          <w:spacing w:val="-18"/>
          <w:sz w:val="20"/>
          <w:szCs w:val="20"/>
        </w:rPr>
        <w:t xml:space="preserve"> </w:t>
      </w:r>
      <w:r>
        <w:rPr>
          <w:spacing w:val="7"/>
          <w:sz w:val="20"/>
          <w:szCs w:val="20"/>
        </w:rPr>
        <w:t>承包人应按合同约定履行安全职责，执行监理人有关安全工作指示。承包人应按技术标准和</w:t>
      </w:r>
      <w:r>
        <w:rPr>
          <w:sz w:val="20"/>
          <w:szCs w:val="20"/>
        </w:rPr>
        <w:t xml:space="preserve"> </w:t>
      </w:r>
      <w:r>
        <w:rPr>
          <w:spacing w:val="9"/>
          <w:sz w:val="20"/>
          <w:szCs w:val="20"/>
        </w:rPr>
        <w:t>要求（合同技术条款）约定的内容和期限，以及监理人的指示，编制施工安全技术措施提交监理人审</w:t>
      </w:r>
      <w:r>
        <w:rPr>
          <w:spacing w:val="12"/>
          <w:sz w:val="20"/>
          <w:szCs w:val="20"/>
        </w:rPr>
        <w:t xml:space="preserve"> </w:t>
      </w:r>
      <w:r>
        <w:rPr>
          <w:spacing w:val="9"/>
          <w:sz w:val="20"/>
          <w:szCs w:val="20"/>
        </w:rPr>
        <w:t>批。监理人应在技术标准和要求（合同技术条款）约定的期限内批复承包人。</w:t>
      </w:r>
    </w:p>
    <w:p w14:paraId="72810A54">
      <w:pPr>
        <w:pStyle w:val="3"/>
        <w:spacing w:before="222" w:line="330" w:lineRule="auto"/>
        <w:ind w:left="4" w:right="21" w:firstLine="311"/>
        <w:rPr>
          <w:sz w:val="20"/>
          <w:szCs w:val="20"/>
        </w:rPr>
      </w:pPr>
      <w:r>
        <w:rPr>
          <w:spacing w:val="7"/>
          <w:sz w:val="20"/>
          <w:szCs w:val="20"/>
        </w:rPr>
        <w:t>9.2.2</w:t>
      </w:r>
      <w:r>
        <w:rPr>
          <w:spacing w:val="-18"/>
          <w:sz w:val="20"/>
          <w:szCs w:val="20"/>
        </w:rPr>
        <w:t xml:space="preserve"> </w:t>
      </w:r>
      <w:r>
        <w:rPr>
          <w:spacing w:val="7"/>
          <w:sz w:val="20"/>
          <w:szCs w:val="20"/>
        </w:rPr>
        <w:t>承包人应加强施工作业安全管理，特别应加强易爆、易爆材料、火工器材、有毒与腐蚀材料</w:t>
      </w:r>
      <w:r>
        <w:rPr>
          <w:sz w:val="20"/>
          <w:szCs w:val="20"/>
        </w:rPr>
        <w:t xml:space="preserve"> </w:t>
      </w:r>
      <w:r>
        <w:rPr>
          <w:spacing w:val="8"/>
          <w:sz w:val="20"/>
          <w:szCs w:val="20"/>
        </w:rPr>
        <w:t>和其他危险品管理，</w:t>
      </w:r>
      <w:r>
        <w:rPr>
          <w:spacing w:val="-59"/>
          <w:sz w:val="20"/>
          <w:szCs w:val="20"/>
        </w:rPr>
        <w:t xml:space="preserve"> </w:t>
      </w:r>
      <w:r>
        <w:rPr>
          <w:spacing w:val="8"/>
          <w:sz w:val="20"/>
          <w:szCs w:val="20"/>
        </w:rPr>
        <w:t>以及对爆破作业和地下工程施工危</w:t>
      </w:r>
      <w:r>
        <w:rPr>
          <w:spacing w:val="7"/>
          <w:sz w:val="20"/>
          <w:szCs w:val="20"/>
        </w:rPr>
        <w:t>险作业的管理。</w:t>
      </w:r>
    </w:p>
    <w:p w14:paraId="0F8724A1">
      <w:pPr>
        <w:pStyle w:val="3"/>
        <w:spacing w:before="221" w:line="330" w:lineRule="auto"/>
        <w:ind w:left="3" w:right="21" w:firstLine="311"/>
        <w:rPr>
          <w:sz w:val="20"/>
          <w:szCs w:val="20"/>
        </w:rPr>
      </w:pPr>
      <w:r>
        <w:rPr>
          <w:spacing w:val="7"/>
          <w:sz w:val="20"/>
          <w:szCs w:val="20"/>
        </w:rPr>
        <w:t>9.2.3</w:t>
      </w:r>
      <w:r>
        <w:rPr>
          <w:spacing w:val="-18"/>
          <w:sz w:val="20"/>
          <w:szCs w:val="20"/>
        </w:rPr>
        <w:t xml:space="preserve"> </w:t>
      </w:r>
      <w:r>
        <w:rPr>
          <w:spacing w:val="7"/>
          <w:sz w:val="20"/>
          <w:szCs w:val="20"/>
        </w:rPr>
        <w:t>承包人应严格按照国家安全标准制定施工安全操作规程，配备必要的安全生产和劳动保护设</w:t>
      </w:r>
      <w:r>
        <w:rPr>
          <w:sz w:val="20"/>
          <w:szCs w:val="20"/>
        </w:rPr>
        <w:t xml:space="preserve"> </w:t>
      </w:r>
      <w:r>
        <w:rPr>
          <w:spacing w:val="9"/>
          <w:sz w:val="20"/>
          <w:szCs w:val="20"/>
        </w:rPr>
        <w:t>施，加强对承包人人员的安全教育，并发放安全工作手册和劳动保护用具。</w:t>
      </w:r>
    </w:p>
    <w:p w14:paraId="4C11CFE3">
      <w:pPr>
        <w:pStyle w:val="3"/>
        <w:spacing w:before="220" w:line="331" w:lineRule="auto"/>
        <w:ind w:left="4" w:right="21" w:firstLine="311"/>
        <w:rPr>
          <w:sz w:val="20"/>
          <w:szCs w:val="20"/>
        </w:rPr>
      </w:pPr>
      <w:r>
        <w:rPr>
          <w:spacing w:val="7"/>
          <w:sz w:val="20"/>
          <w:szCs w:val="20"/>
        </w:rPr>
        <w:t>9.2.4</w:t>
      </w:r>
      <w:r>
        <w:rPr>
          <w:spacing w:val="-18"/>
          <w:sz w:val="20"/>
          <w:szCs w:val="20"/>
        </w:rPr>
        <w:t xml:space="preserve"> </w:t>
      </w:r>
      <w:r>
        <w:rPr>
          <w:spacing w:val="7"/>
          <w:sz w:val="20"/>
          <w:szCs w:val="20"/>
        </w:rPr>
        <w:t>承包人应按监理人的指示制定应对灾害的紧急预案，报送监理人审批。承包人还应按预案做</w:t>
      </w:r>
      <w:r>
        <w:rPr>
          <w:sz w:val="20"/>
          <w:szCs w:val="20"/>
        </w:rPr>
        <w:t xml:space="preserve"> </w:t>
      </w:r>
      <w:r>
        <w:rPr>
          <w:spacing w:val="9"/>
          <w:sz w:val="20"/>
          <w:szCs w:val="20"/>
        </w:rPr>
        <w:t>好安全监察，配置必要的救助物资和器材，切实保护好有关人员的人身和财产安全。</w:t>
      </w:r>
    </w:p>
    <w:p w14:paraId="70E669CF">
      <w:pPr>
        <w:pStyle w:val="3"/>
        <w:spacing w:before="218" w:line="366" w:lineRule="auto"/>
        <w:ind w:left="5" w:right="21" w:firstLine="310"/>
        <w:rPr>
          <w:sz w:val="20"/>
          <w:szCs w:val="20"/>
        </w:rPr>
      </w:pPr>
      <w:r>
        <w:rPr>
          <w:spacing w:val="7"/>
          <w:sz w:val="20"/>
          <w:szCs w:val="20"/>
        </w:rPr>
        <w:t>9.2.5</w:t>
      </w:r>
      <w:r>
        <w:rPr>
          <w:spacing w:val="-18"/>
          <w:sz w:val="20"/>
          <w:szCs w:val="20"/>
        </w:rPr>
        <w:t xml:space="preserve"> </w:t>
      </w:r>
      <w:r>
        <w:rPr>
          <w:spacing w:val="7"/>
          <w:sz w:val="20"/>
          <w:szCs w:val="20"/>
        </w:rPr>
        <w:t>合同约定的安全作业环境及安全施工措施所需费用应遵守有关规定，并包括在相关工作合同</w:t>
      </w:r>
      <w:r>
        <w:rPr>
          <w:sz w:val="20"/>
          <w:szCs w:val="20"/>
        </w:rPr>
        <w:t xml:space="preserve"> </w:t>
      </w:r>
      <w:r>
        <w:rPr>
          <w:spacing w:val="10"/>
          <w:sz w:val="20"/>
          <w:szCs w:val="20"/>
        </w:rPr>
        <w:t>价格中。因采取合同未约定的安全作业环境及安全施工措施增加的费用，由监理</w:t>
      </w:r>
      <w:r>
        <w:rPr>
          <w:spacing w:val="9"/>
          <w:sz w:val="20"/>
          <w:szCs w:val="20"/>
        </w:rPr>
        <w:t>人按第3.5</w:t>
      </w:r>
      <w:r>
        <w:rPr>
          <w:spacing w:val="-33"/>
          <w:sz w:val="20"/>
          <w:szCs w:val="20"/>
        </w:rPr>
        <w:t xml:space="preserve"> </w:t>
      </w:r>
      <w:r>
        <w:rPr>
          <w:spacing w:val="9"/>
          <w:sz w:val="20"/>
          <w:szCs w:val="20"/>
        </w:rPr>
        <w:t>款商定或</w:t>
      </w:r>
      <w:r>
        <w:rPr>
          <w:sz w:val="20"/>
          <w:szCs w:val="20"/>
        </w:rPr>
        <w:t xml:space="preserve"> </w:t>
      </w:r>
      <w:r>
        <w:rPr>
          <w:spacing w:val="1"/>
          <w:sz w:val="20"/>
          <w:szCs w:val="20"/>
        </w:rPr>
        <w:t>确定</w:t>
      </w:r>
    </w:p>
    <w:p w14:paraId="461361D1">
      <w:pPr>
        <w:pStyle w:val="3"/>
        <w:spacing w:before="215" w:line="332" w:lineRule="auto"/>
        <w:ind w:left="12" w:right="21" w:firstLine="303"/>
        <w:rPr>
          <w:sz w:val="20"/>
          <w:szCs w:val="20"/>
        </w:rPr>
      </w:pPr>
      <w:r>
        <w:rPr>
          <w:spacing w:val="7"/>
          <w:sz w:val="20"/>
          <w:szCs w:val="20"/>
        </w:rPr>
        <w:t>9.2.6</w:t>
      </w:r>
      <w:r>
        <w:rPr>
          <w:spacing w:val="-18"/>
          <w:sz w:val="20"/>
          <w:szCs w:val="20"/>
        </w:rPr>
        <w:t xml:space="preserve"> </w:t>
      </w:r>
      <w:r>
        <w:rPr>
          <w:spacing w:val="7"/>
          <w:sz w:val="20"/>
          <w:szCs w:val="20"/>
        </w:rPr>
        <w:t>承包人应对其履行合同所雇用的全部人员，包括分包人人员的工伤事故承担责任，但由于发</w:t>
      </w:r>
      <w:r>
        <w:rPr>
          <w:sz w:val="20"/>
          <w:szCs w:val="20"/>
        </w:rPr>
        <w:t xml:space="preserve"> </w:t>
      </w:r>
      <w:r>
        <w:rPr>
          <w:spacing w:val="8"/>
          <w:sz w:val="20"/>
          <w:szCs w:val="20"/>
        </w:rPr>
        <w:t>包人原因造成承包人人员工伤事故的，应由发包人承担责任。</w:t>
      </w:r>
    </w:p>
    <w:p w14:paraId="6C921859">
      <w:pPr>
        <w:pStyle w:val="3"/>
        <w:spacing w:before="218" w:line="331" w:lineRule="auto"/>
        <w:ind w:left="6" w:right="21" w:firstLine="309"/>
        <w:rPr>
          <w:sz w:val="20"/>
          <w:szCs w:val="20"/>
        </w:rPr>
      </w:pPr>
      <w:r>
        <w:rPr>
          <w:spacing w:val="7"/>
          <w:sz w:val="20"/>
          <w:szCs w:val="20"/>
        </w:rPr>
        <w:t>9.2.7 由于承包人原因在施工地内及其毗</w:t>
      </w:r>
      <w:r>
        <w:rPr>
          <w:spacing w:val="6"/>
          <w:sz w:val="20"/>
          <w:szCs w:val="20"/>
        </w:rPr>
        <w:t>邻地带造成的第三者人员伤亡和财产损失，由承包人负责</w:t>
      </w:r>
      <w:r>
        <w:rPr>
          <w:sz w:val="20"/>
          <w:szCs w:val="20"/>
        </w:rPr>
        <w:t xml:space="preserve"> 赔偿。</w:t>
      </w:r>
    </w:p>
    <w:p w14:paraId="31384A7B">
      <w:pPr>
        <w:pStyle w:val="3"/>
        <w:spacing w:before="203" w:line="221" w:lineRule="auto"/>
        <w:rPr>
          <w:sz w:val="24"/>
          <w:szCs w:val="24"/>
        </w:rPr>
      </w:pPr>
      <w:r>
        <w:rPr>
          <w:b/>
          <w:bCs/>
          <w:spacing w:val="-8"/>
          <w:sz w:val="24"/>
          <w:szCs w:val="24"/>
        </w:rPr>
        <w:t>9.</w:t>
      </w:r>
      <w:r>
        <w:rPr>
          <w:spacing w:val="13"/>
          <w:sz w:val="24"/>
          <w:szCs w:val="24"/>
        </w:rPr>
        <w:t xml:space="preserve"> </w:t>
      </w:r>
      <w:r>
        <w:rPr>
          <w:b/>
          <w:bCs/>
          <w:spacing w:val="-8"/>
          <w:sz w:val="24"/>
          <w:szCs w:val="24"/>
        </w:rPr>
        <w:t>3</w:t>
      </w:r>
      <w:r>
        <w:rPr>
          <w:spacing w:val="-38"/>
          <w:sz w:val="24"/>
          <w:szCs w:val="24"/>
        </w:rPr>
        <w:t xml:space="preserve"> </w:t>
      </w:r>
      <w:r>
        <w:rPr>
          <w:b/>
          <w:bCs/>
          <w:spacing w:val="-8"/>
          <w:sz w:val="24"/>
          <w:szCs w:val="24"/>
        </w:rPr>
        <w:t>治安保卫</w:t>
      </w:r>
    </w:p>
    <w:p w14:paraId="3512E567">
      <w:pPr>
        <w:pStyle w:val="3"/>
        <w:spacing w:before="195" w:line="331" w:lineRule="auto"/>
        <w:ind w:left="8" w:firstLine="306"/>
        <w:rPr>
          <w:sz w:val="20"/>
          <w:szCs w:val="20"/>
        </w:rPr>
      </w:pPr>
      <w:r>
        <w:rPr>
          <w:spacing w:val="8"/>
          <w:sz w:val="20"/>
          <w:szCs w:val="20"/>
        </w:rPr>
        <w:t>9.3.1</w:t>
      </w:r>
      <w:r>
        <w:rPr>
          <w:spacing w:val="-25"/>
          <w:sz w:val="20"/>
          <w:szCs w:val="20"/>
        </w:rPr>
        <w:t xml:space="preserve"> </w:t>
      </w:r>
      <w:r>
        <w:rPr>
          <w:spacing w:val="8"/>
          <w:sz w:val="20"/>
          <w:szCs w:val="20"/>
        </w:rPr>
        <w:t>除合同另有约定外，发包人应与当地公安部门协商，在</w:t>
      </w:r>
      <w:r>
        <w:rPr>
          <w:spacing w:val="7"/>
          <w:sz w:val="20"/>
          <w:szCs w:val="20"/>
        </w:rPr>
        <w:t>现场建立治安管理机构或联络组织，</w:t>
      </w:r>
      <w:r>
        <w:rPr>
          <w:sz w:val="20"/>
          <w:szCs w:val="20"/>
        </w:rPr>
        <w:t xml:space="preserve"> </w:t>
      </w:r>
      <w:r>
        <w:rPr>
          <w:spacing w:val="9"/>
          <w:sz w:val="20"/>
          <w:szCs w:val="20"/>
        </w:rPr>
        <w:t>统一管理施工场地的治安保卫事项，履行合同工程的治安保卫职责。</w:t>
      </w:r>
    </w:p>
    <w:p w14:paraId="39E28E85">
      <w:pPr>
        <w:pStyle w:val="3"/>
        <w:spacing w:before="219" w:line="330" w:lineRule="auto"/>
        <w:ind w:left="12" w:right="21" w:firstLine="303"/>
        <w:rPr>
          <w:sz w:val="20"/>
          <w:szCs w:val="20"/>
        </w:rPr>
      </w:pPr>
      <w:r>
        <w:rPr>
          <w:spacing w:val="7"/>
          <w:sz w:val="20"/>
          <w:szCs w:val="20"/>
        </w:rPr>
        <w:t>9.3.2</w:t>
      </w:r>
      <w:r>
        <w:rPr>
          <w:spacing w:val="-18"/>
          <w:sz w:val="20"/>
          <w:szCs w:val="20"/>
        </w:rPr>
        <w:t xml:space="preserve"> </w:t>
      </w:r>
      <w:r>
        <w:rPr>
          <w:spacing w:val="7"/>
          <w:sz w:val="20"/>
          <w:szCs w:val="20"/>
        </w:rPr>
        <w:t>发包人和承包人除应协助现场治安管理机构联络组织维护施工场地的社会治安外，还应做好</w:t>
      </w:r>
      <w:r>
        <w:rPr>
          <w:sz w:val="20"/>
          <w:szCs w:val="20"/>
        </w:rPr>
        <w:t xml:space="preserve"> </w:t>
      </w:r>
      <w:r>
        <w:rPr>
          <w:spacing w:val="8"/>
          <w:sz w:val="20"/>
          <w:szCs w:val="20"/>
        </w:rPr>
        <w:t>包括生活区在内的各自管辖区的治安保卫工作。</w:t>
      </w:r>
    </w:p>
    <w:p w14:paraId="30F4105E">
      <w:pPr>
        <w:pStyle w:val="3"/>
        <w:spacing w:before="221" w:line="330" w:lineRule="auto"/>
        <w:ind w:left="6" w:firstLine="308"/>
        <w:rPr>
          <w:sz w:val="20"/>
          <w:szCs w:val="20"/>
        </w:rPr>
      </w:pPr>
      <w:r>
        <w:rPr>
          <w:spacing w:val="8"/>
          <w:sz w:val="20"/>
          <w:szCs w:val="20"/>
        </w:rPr>
        <w:t>9.3.3</w:t>
      </w:r>
      <w:r>
        <w:rPr>
          <w:spacing w:val="-25"/>
          <w:sz w:val="20"/>
          <w:szCs w:val="20"/>
        </w:rPr>
        <w:t xml:space="preserve"> </w:t>
      </w:r>
      <w:r>
        <w:rPr>
          <w:spacing w:val="8"/>
          <w:sz w:val="20"/>
          <w:szCs w:val="20"/>
        </w:rPr>
        <w:t>除合同另有约定外，发包人金额承包人应在工程开工后</w:t>
      </w:r>
      <w:r>
        <w:rPr>
          <w:spacing w:val="7"/>
          <w:sz w:val="20"/>
          <w:szCs w:val="20"/>
        </w:rPr>
        <w:t>，共同编制施工场地治安管理计划，</w:t>
      </w:r>
      <w:r>
        <w:rPr>
          <w:sz w:val="20"/>
          <w:szCs w:val="20"/>
        </w:rPr>
        <w:t xml:space="preserve"> </w:t>
      </w:r>
      <w:r>
        <w:rPr>
          <w:spacing w:val="8"/>
          <w:sz w:val="20"/>
          <w:szCs w:val="20"/>
        </w:rPr>
        <w:t>并制定应对突发治安事件的紧急预案。在工程施工过程中，发生暴乱、爆炸等恐怖事件，</w:t>
      </w:r>
      <w:r>
        <w:rPr>
          <w:spacing w:val="-41"/>
          <w:sz w:val="20"/>
          <w:szCs w:val="20"/>
        </w:rPr>
        <w:t xml:space="preserve"> </w:t>
      </w:r>
      <w:r>
        <w:rPr>
          <w:spacing w:val="8"/>
          <w:sz w:val="20"/>
          <w:szCs w:val="20"/>
        </w:rPr>
        <w:t>以及群殴、</w:t>
      </w:r>
    </w:p>
    <w:p w14:paraId="57BE4AFA">
      <w:pPr>
        <w:spacing w:line="330" w:lineRule="auto"/>
        <w:rPr>
          <w:sz w:val="20"/>
          <w:szCs w:val="20"/>
        </w:rPr>
        <w:sectPr>
          <w:footerReference r:id="rId33" w:type="default"/>
          <w:pgSz w:w="11900" w:h="16840"/>
          <w:pgMar w:top="1271" w:right="1317" w:bottom="1014" w:left="1346" w:header="0" w:footer="852" w:gutter="0"/>
          <w:cols w:space="720" w:num="1"/>
        </w:sectPr>
      </w:pPr>
    </w:p>
    <w:p w14:paraId="1282CF4D">
      <w:pPr>
        <w:pStyle w:val="3"/>
        <w:spacing w:before="43" w:line="425" w:lineRule="auto"/>
        <w:ind w:left="3" w:firstLine="2"/>
        <w:rPr>
          <w:sz w:val="20"/>
          <w:szCs w:val="20"/>
        </w:rPr>
      </w:pPr>
      <w:r>
        <w:rPr>
          <w:spacing w:val="9"/>
          <w:sz w:val="20"/>
          <w:szCs w:val="20"/>
        </w:rPr>
        <w:t>械斗等群体性突发治安事件的，发包人和承包人应在立即向当地政府报告。发包人和承包人应积极协</w:t>
      </w:r>
      <w:r>
        <w:rPr>
          <w:spacing w:val="10"/>
          <w:sz w:val="20"/>
          <w:szCs w:val="20"/>
        </w:rPr>
        <w:t xml:space="preserve"> </w:t>
      </w:r>
      <w:r>
        <w:rPr>
          <w:spacing w:val="9"/>
          <w:sz w:val="20"/>
          <w:szCs w:val="20"/>
        </w:rPr>
        <w:t>助当地协助当地有关部门采取措施平息事态，防止事态扩大，尽量减少财产损失和避免人员伤亡。</w:t>
      </w:r>
    </w:p>
    <w:p w14:paraId="77012E65">
      <w:pPr>
        <w:pStyle w:val="3"/>
        <w:spacing w:before="1" w:line="220" w:lineRule="auto"/>
        <w:rPr>
          <w:sz w:val="24"/>
          <w:szCs w:val="24"/>
        </w:rPr>
      </w:pPr>
      <w:r>
        <w:rPr>
          <w:b/>
          <w:bCs/>
          <w:spacing w:val="-6"/>
          <w:sz w:val="24"/>
          <w:szCs w:val="24"/>
        </w:rPr>
        <w:t>9.4</w:t>
      </w:r>
      <w:r>
        <w:rPr>
          <w:spacing w:val="-42"/>
          <w:sz w:val="24"/>
          <w:szCs w:val="24"/>
        </w:rPr>
        <w:t xml:space="preserve"> </w:t>
      </w:r>
      <w:r>
        <w:rPr>
          <w:b/>
          <w:bCs/>
          <w:spacing w:val="-6"/>
          <w:sz w:val="24"/>
          <w:szCs w:val="24"/>
        </w:rPr>
        <w:t>环境保护</w:t>
      </w:r>
    </w:p>
    <w:p w14:paraId="37E13EBE">
      <w:pPr>
        <w:pStyle w:val="3"/>
        <w:spacing w:before="196" w:line="331" w:lineRule="auto"/>
        <w:ind w:left="5" w:firstLine="310"/>
        <w:rPr>
          <w:sz w:val="20"/>
          <w:szCs w:val="20"/>
        </w:rPr>
      </w:pPr>
      <w:r>
        <w:rPr>
          <w:spacing w:val="7"/>
          <w:sz w:val="20"/>
          <w:szCs w:val="20"/>
        </w:rPr>
        <w:t>9.4.1</w:t>
      </w:r>
      <w:r>
        <w:rPr>
          <w:spacing w:val="-18"/>
          <w:sz w:val="20"/>
          <w:szCs w:val="20"/>
        </w:rPr>
        <w:t xml:space="preserve"> </w:t>
      </w:r>
      <w:r>
        <w:rPr>
          <w:spacing w:val="7"/>
          <w:sz w:val="20"/>
          <w:szCs w:val="20"/>
        </w:rPr>
        <w:t>承包人在施工过程中，应遵守有关环境保护的法律，履行合同约定的环境保护义务，并对违</w:t>
      </w:r>
      <w:r>
        <w:rPr>
          <w:sz w:val="20"/>
          <w:szCs w:val="20"/>
        </w:rPr>
        <w:t xml:space="preserve"> </w:t>
      </w:r>
      <w:r>
        <w:rPr>
          <w:spacing w:val="9"/>
          <w:sz w:val="20"/>
          <w:szCs w:val="20"/>
        </w:rPr>
        <w:t>反法律和合同约定义务所造成的环境破坏、人身伤害和财产损失负责。</w:t>
      </w:r>
    </w:p>
    <w:p w14:paraId="7368788B">
      <w:pPr>
        <w:pStyle w:val="3"/>
        <w:spacing w:before="217" w:line="229" w:lineRule="auto"/>
        <w:ind w:left="315"/>
        <w:rPr>
          <w:sz w:val="20"/>
          <w:szCs w:val="20"/>
        </w:rPr>
      </w:pPr>
      <w:r>
        <w:rPr>
          <w:spacing w:val="9"/>
          <w:sz w:val="20"/>
          <w:szCs w:val="20"/>
        </w:rPr>
        <w:t>9.4.2</w:t>
      </w:r>
      <w:r>
        <w:rPr>
          <w:spacing w:val="-35"/>
          <w:sz w:val="20"/>
          <w:szCs w:val="20"/>
        </w:rPr>
        <w:t xml:space="preserve"> </w:t>
      </w:r>
      <w:r>
        <w:rPr>
          <w:spacing w:val="9"/>
          <w:sz w:val="20"/>
          <w:szCs w:val="20"/>
        </w:rPr>
        <w:t>承包人应按合同约定的环保工作内容，</w:t>
      </w:r>
      <w:r>
        <w:rPr>
          <w:spacing w:val="8"/>
          <w:sz w:val="20"/>
          <w:szCs w:val="20"/>
        </w:rPr>
        <w:t>编制施工环保措施计划，报送监理人审批。</w:t>
      </w:r>
    </w:p>
    <w:p w14:paraId="607D50A4">
      <w:pPr>
        <w:pStyle w:val="3"/>
        <w:spacing w:before="219" w:line="365" w:lineRule="auto"/>
        <w:ind w:left="3" w:firstLine="311"/>
        <w:rPr>
          <w:sz w:val="20"/>
          <w:szCs w:val="20"/>
        </w:rPr>
      </w:pPr>
      <w:r>
        <w:rPr>
          <w:spacing w:val="7"/>
          <w:sz w:val="20"/>
          <w:szCs w:val="20"/>
        </w:rPr>
        <w:t>9.4.3</w:t>
      </w:r>
      <w:r>
        <w:rPr>
          <w:spacing w:val="-18"/>
          <w:sz w:val="20"/>
          <w:szCs w:val="20"/>
        </w:rPr>
        <w:t xml:space="preserve"> </w:t>
      </w:r>
      <w:r>
        <w:rPr>
          <w:spacing w:val="7"/>
          <w:sz w:val="20"/>
          <w:szCs w:val="20"/>
        </w:rPr>
        <w:t>承包人应按照批准的施工环保工作措施计划有序地堆放和处理施工废弃物，避免对环境造成</w:t>
      </w:r>
      <w:r>
        <w:rPr>
          <w:sz w:val="20"/>
          <w:szCs w:val="20"/>
        </w:rPr>
        <w:t xml:space="preserve"> </w:t>
      </w:r>
      <w:r>
        <w:rPr>
          <w:spacing w:val="9"/>
          <w:sz w:val="20"/>
          <w:szCs w:val="20"/>
        </w:rPr>
        <w:t>破坏。因承包人任意堆放或弃置施工废弃物造成妨碍公共交通、影响城镇居民生活、降低河流排洪能</w:t>
      </w:r>
      <w:r>
        <w:rPr>
          <w:spacing w:val="13"/>
          <w:sz w:val="20"/>
          <w:szCs w:val="20"/>
        </w:rPr>
        <w:t xml:space="preserve"> </w:t>
      </w:r>
      <w:r>
        <w:rPr>
          <w:spacing w:val="9"/>
          <w:sz w:val="20"/>
          <w:szCs w:val="20"/>
        </w:rPr>
        <w:t>力、危机居民安全、破坏周边环境，或者影响其他承包人施工等后果的，承包人承担责任。</w:t>
      </w:r>
    </w:p>
    <w:p w14:paraId="538B351F">
      <w:pPr>
        <w:pStyle w:val="3"/>
        <w:spacing w:before="218" w:line="331" w:lineRule="auto"/>
        <w:ind w:left="6" w:firstLine="308"/>
        <w:rPr>
          <w:sz w:val="20"/>
          <w:szCs w:val="20"/>
        </w:rPr>
      </w:pPr>
      <w:r>
        <w:rPr>
          <w:spacing w:val="7"/>
          <w:sz w:val="20"/>
          <w:szCs w:val="20"/>
        </w:rPr>
        <w:t>9.4.4</w:t>
      </w:r>
      <w:r>
        <w:rPr>
          <w:spacing w:val="-18"/>
          <w:sz w:val="20"/>
          <w:szCs w:val="20"/>
        </w:rPr>
        <w:t xml:space="preserve"> </w:t>
      </w:r>
      <w:r>
        <w:rPr>
          <w:spacing w:val="7"/>
          <w:sz w:val="20"/>
          <w:szCs w:val="20"/>
        </w:rPr>
        <w:t>承包人应按合同约定采取措施，对施工开挖的边坡及时进行支护，维护排水设施，并进行水</w:t>
      </w:r>
      <w:r>
        <w:rPr>
          <w:sz w:val="20"/>
          <w:szCs w:val="20"/>
        </w:rPr>
        <w:t xml:space="preserve"> </w:t>
      </w:r>
      <w:r>
        <w:rPr>
          <w:spacing w:val="8"/>
          <w:sz w:val="20"/>
          <w:szCs w:val="20"/>
        </w:rPr>
        <w:t>土保护，避免应施工造成的地质灾害。</w:t>
      </w:r>
    </w:p>
    <w:p w14:paraId="2E1AEFC5">
      <w:pPr>
        <w:pStyle w:val="3"/>
        <w:spacing w:before="219" w:line="229" w:lineRule="auto"/>
        <w:ind w:left="315"/>
        <w:rPr>
          <w:sz w:val="20"/>
          <w:szCs w:val="20"/>
        </w:rPr>
      </w:pPr>
      <w:r>
        <w:rPr>
          <w:spacing w:val="9"/>
          <w:sz w:val="20"/>
          <w:szCs w:val="20"/>
        </w:rPr>
        <w:t>9.4.5</w:t>
      </w:r>
      <w:r>
        <w:rPr>
          <w:spacing w:val="-35"/>
          <w:sz w:val="20"/>
          <w:szCs w:val="20"/>
        </w:rPr>
        <w:t xml:space="preserve"> </w:t>
      </w:r>
      <w:r>
        <w:rPr>
          <w:spacing w:val="9"/>
          <w:sz w:val="20"/>
          <w:szCs w:val="20"/>
        </w:rPr>
        <w:t>承包人应按国家饮用水管理标准定期对饮</w:t>
      </w:r>
      <w:r>
        <w:rPr>
          <w:spacing w:val="8"/>
          <w:sz w:val="20"/>
          <w:szCs w:val="20"/>
        </w:rPr>
        <w:t>用进行检测，防止施工活动污染饮用水源。</w:t>
      </w:r>
    </w:p>
    <w:p w14:paraId="2DA07F21">
      <w:pPr>
        <w:pStyle w:val="3"/>
        <w:spacing w:before="221" w:line="331" w:lineRule="auto"/>
        <w:ind w:left="5" w:firstLine="310"/>
        <w:rPr>
          <w:sz w:val="20"/>
          <w:szCs w:val="20"/>
        </w:rPr>
      </w:pPr>
      <w:r>
        <w:rPr>
          <w:spacing w:val="7"/>
          <w:sz w:val="20"/>
          <w:szCs w:val="20"/>
        </w:rPr>
        <w:t>9.4.6</w:t>
      </w:r>
      <w:r>
        <w:rPr>
          <w:spacing w:val="-18"/>
          <w:sz w:val="20"/>
          <w:szCs w:val="20"/>
        </w:rPr>
        <w:t xml:space="preserve"> </w:t>
      </w:r>
      <w:r>
        <w:rPr>
          <w:spacing w:val="7"/>
          <w:sz w:val="20"/>
          <w:szCs w:val="20"/>
        </w:rPr>
        <w:t>承包人应按合同约定，加强对嗓声、粉尘、废弃、废水和废油的控制，努力降低嗓声，控制</w:t>
      </w:r>
      <w:r>
        <w:rPr>
          <w:sz w:val="20"/>
          <w:szCs w:val="20"/>
        </w:rPr>
        <w:t xml:space="preserve"> </w:t>
      </w:r>
      <w:r>
        <w:rPr>
          <w:spacing w:val="8"/>
          <w:sz w:val="20"/>
          <w:szCs w:val="20"/>
        </w:rPr>
        <w:t>粉尘和废气浓度，做好废水和废油的治理和排放。</w:t>
      </w:r>
    </w:p>
    <w:p w14:paraId="0003F7C1">
      <w:pPr>
        <w:pStyle w:val="3"/>
        <w:spacing w:before="203" w:line="223" w:lineRule="auto"/>
        <w:rPr>
          <w:sz w:val="24"/>
          <w:szCs w:val="24"/>
        </w:rPr>
      </w:pPr>
      <w:r>
        <w:rPr>
          <w:b/>
          <w:bCs/>
          <w:spacing w:val="-6"/>
          <w:sz w:val="24"/>
          <w:szCs w:val="24"/>
        </w:rPr>
        <w:t>9.5</w:t>
      </w:r>
      <w:r>
        <w:rPr>
          <w:spacing w:val="-42"/>
          <w:sz w:val="24"/>
          <w:szCs w:val="24"/>
        </w:rPr>
        <w:t xml:space="preserve"> </w:t>
      </w:r>
      <w:r>
        <w:rPr>
          <w:b/>
          <w:bCs/>
          <w:spacing w:val="-6"/>
          <w:sz w:val="24"/>
          <w:szCs w:val="24"/>
        </w:rPr>
        <w:t>事故处理</w:t>
      </w:r>
    </w:p>
    <w:p w14:paraId="2858A660">
      <w:pPr>
        <w:pStyle w:val="3"/>
        <w:spacing w:before="194" w:line="331" w:lineRule="auto"/>
        <w:ind w:left="5" w:firstLine="310"/>
        <w:rPr>
          <w:sz w:val="20"/>
          <w:szCs w:val="20"/>
        </w:rPr>
      </w:pPr>
      <w:r>
        <w:rPr>
          <w:spacing w:val="7"/>
          <w:sz w:val="20"/>
          <w:szCs w:val="20"/>
        </w:rPr>
        <w:t>9.5.1</w:t>
      </w:r>
      <w:r>
        <w:rPr>
          <w:spacing w:val="-18"/>
          <w:sz w:val="20"/>
          <w:szCs w:val="20"/>
        </w:rPr>
        <w:t xml:space="preserve"> </w:t>
      </w:r>
      <w:r>
        <w:rPr>
          <w:spacing w:val="7"/>
          <w:sz w:val="20"/>
          <w:szCs w:val="20"/>
        </w:rPr>
        <w:t>发包人负责组织参建单位制定本工程的质量与安全事故应急预案，建立质量与安全事故应急</w:t>
      </w:r>
      <w:r>
        <w:rPr>
          <w:sz w:val="20"/>
          <w:szCs w:val="20"/>
        </w:rPr>
        <w:t xml:space="preserve"> </w:t>
      </w:r>
      <w:r>
        <w:rPr>
          <w:spacing w:val="5"/>
          <w:sz w:val="20"/>
          <w:szCs w:val="20"/>
        </w:rPr>
        <w:t>处置指挥部。</w:t>
      </w:r>
    </w:p>
    <w:p w14:paraId="357565A8">
      <w:pPr>
        <w:pStyle w:val="3"/>
        <w:spacing w:before="218" w:line="330" w:lineRule="auto"/>
        <w:ind w:left="5" w:firstLine="310"/>
        <w:rPr>
          <w:sz w:val="20"/>
          <w:szCs w:val="20"/>
        </w:rPr>
      </w:pPr>
      <w:r>
        <w:rPr>
          <w:spacing w:val="7"/>
          <w:sz w:val="20"/>
          <w:szCs w:val="20"/>
        </w:rPr>
        <w:t>9.5.2</w:t>
      </w:r>
      <w:r>
        <w:rPr>
          <w:spacing w:val="-18"/>
          <w:sz w:val="20"/>
          <w:szCs w:val="20"/>
        </w:rPr>
        <w:t xml:space="preserve"> </w:t>
      </w:r>
      <w:r>
        <w:rPr>
          <w:spacing w:val="7"/>
          <w:sz w:val="20"/>
          <w:szCs w:val="20"/>
        </w:rPr>
        <w:t>承包人应对施工现场易发生重大事故的部位、环节进行监控，配备救援器材、设备，并定期</w:t>
      </w:r>
      <w:r>
        <w:rPr>
          <w:sz w:val="20"/>
          <w:szCs w:val="20"/>
        </w:rPr>
        <w:t xml:space="preserve"> </w:t>
      </w:r>
      <w:r>
        <w:rPr>
          <w:spacing w:val="4"/>
          <w:sz w:val="20"/>
          <w:szCs w:val="20"/>
        </w:rPr>
        <w:t>组织检查。</w:t>
      </w:r>
    </w:p>
    <w:p w14:paraId="632E25E5">
      <w:pPr>
        <w:pStyle w:val="3"/>
        <w:spacing w:before="220" w:line="332" w:lineRule="auto"/>
        <w:ind w:left="10" w:firstLine="305"/>
        <w:rPr>
          <w:sz w:val="20"/>
          <w:szCs w:val="20"/>
        </w:rPr>
      </w:pPr>
      <w:r>
        <w:rPr>
          <w:spacing w:val="7"/>
          <w:sz w:val="20"/>
          <w:szCs w:val="20"/>
        </w:rPr>
        <w:t>9.5.3</w:t>
      </w:r>
      <w:r>
        <w:rPr>
          <w:spacing w:val="-18"/>
          <w:sz w:val="20"/>
          <w:szCs w:val="20"/>
        </w:rPr>
        <w:t xml:space="preserve"> </w:t>
      </w:r>
      <w:r>
        <w:rPr>
          <w:spacing w:val="7"/>
          <w:sz w:val="20"/>
          <w:szCs w:val="20"/>
        </w:rPr>
        <w:t>工程开工前，承包人应根据本工程的特点制定施工现场施工质量与安全事故应急预案，并报</w:t>
      </w:r>
      <w:r>
        <w:rPr>
          <w:sz w:val="20"/>
          <w:szCs w:val="20"/>
        </w:rPr>
        <w:t xml:space="preserve"> </w:t>
      </w:r>
      <w:r>
        <w:rPr>
          <w:spacing w:val="4"/>
          <w:sz w:val="20"/>
          <w:szCs w:val="20"/>
        </w:rPr>
        <w:t>发包人备案。</w:t>
      </w:r>
    </w:p>
    <w:p w14:paraId="42C871F5">
      <w:pPr>
        <w:pStyle w:val="3"/>
        <w:spacing w:before="217" w:line="231" w:lineRule="auto"/>
        <w:ind w:left="315"/>
        <w:rPr>
          <w:sz w:val="20"/>
          <w:szCs w:val="20"/>
        </w:rPr>
      </w:pPr>
      <w:r>
        <w:rPr>
          <w:spacing w:val="8"/>
          <w:sz w:val="20"/>
          <w:szCs w:val="20"/>
        </w:rPr>
        <w:t>9.5.4</w:t>
      </w:r>
      <w:r>
        <w:rPr>
          <w:spacing w:val="-29"/>
          <w:sz w:val="20"/>
          <w:szCs w:val="20"/>
        </w:rPr>
        <w:t xml:space="preserve"> </w:t>
      </w:r>
      <w:r>
        <w:rPr>
          <w:spacing w:val="8"/>
          <w:sz w:val="20"/>
          <w:szCs w:val="20"/>
        </w:rPr>
        <w:t>施工过程中发生事故时，发包人、承包人应立即启动应急预案。</w:t>
      </w:r>
    </w:p>
    <w:p w14:paraId="0545DD52">
      <w:pPr>
        <w:pStyle w:val="3"/>
        <w:spacing w:before="218" w:line="229" w:lineRule="auto"/>
        <w:ind w:left="315"/>
        <w:rPr>
          <w:sz w:val="20"/>
          <w:szCs w:val="20"/>
        </w:rPr>
      </w:pPr>
      <w:r>
        <w:rPr>
          <w:spacing w:val="8"/>
          <w:sz w:val="20"/>
          <w:szCs w:val="20"/>
        </w:rPr>
        <w:t>9.5.5</w:t>
      </w:r>
      <w:r>
        <w:rPr>
          <w:spacing w:val="-29"/>
          <w:sz w:val="20"/>
          <w:szCs w:val="20"/>
        </w:rPr>
        <w:t xml:space="preserve"> </w:t>
      </w:r>
      <w:r>
        <w:rPr>
          <w:spacing w:val="8"/>
          <w:sz w:val="20"/>
          <w:szCs w:val="20"/>
        </w:rPr>
        <w:t>事故调查处理理由发包人按相关规定履行手续，承包人应配合。</w:t>
      </w:r>
    </w:p>
    <w:p w14:paraId="7AED7FAD">
      <w:pPr>
        <w:pStyle w:val="3"/>
        <w:spacing w:before="205" w:line="221" w:lineRule="auto"/>
        <w:rPr>
          <w:sz w:val="24"/>
          <w:szCs w:val="24"/>
        </w:rPr>
      </w:pPr>
      <w:r>
        <w:rPr>
          <w:b/>
          <w:bCs/>
          <w:spacing w:val="-6"/>
          <w:sz w:val="24"/>
          <w:szCs w:val="24"/>
        </w:rPr>
        <w:t>9.6</w:t>
      </w:r>
      <w:r>
        <w:rPr>
          <w:spacing w:val="-42"/>
          <w:sz w:val="24"/>
          <w:szCs w:val="24"/>
        </w:rPr>
        <w:t xml:space="preserve"> </w:t>
      </w:r>
      <w:r>
        <w:rPr>
          <w:b/>
          <w:bCs/>
          <w:spacing w:val="-6"/>
          <w:sz w:val="24"/>
          <w:szCs w:val="24"/>
        </w:rPr>
        <w:t>水土保持</w:t>
      </w:r>
    </w:p>
    <w:p w14:paraId="1B0FE210">
      <w:pPr>
        <w:pStyle w:val="3"/>
        <w:spacing w:before="196" w:line="229" w:lineRule="auto"/>
        <w:ind w:left="315"/>
        <w:rPr>
          <w:sz w:val="20"/>
          <w:szCs w:val="20"/>
        </w:rPr>
      </w:pPr>
      <w:r>
        <w:rPr>
          <w:spacing w:val="7"/>
          <w:sz w:val="20"/>
          <w:szCs w:val="20"/>
        </w:rPr>
        <w:t>9.6.1</w:t>
      </w:r>
      <w:r>
        <w:rPr>
          <w:spacing w:val="-24"/>
          <w:sz w:val="20"/>
          <w:szCs w:val="20"/>
        </w:rPr>
        <w:t xml:space="preserve"> </w:t>
      </w:r>
      <w:r>
        <w:rPr>
          <w:spacing w:val="7"/>
          <w:sz w:val="20"/>
          <w:szCs w:val="20"/>
        </w:rPr>
        <w:t>发包人应及时向承包人提供水土保持方案。</w:t>
      </w:r>
    </w:p>
    <w:p w14:paraId="0DCE2B84">
      <w:pPr>
        <w:pStyle w:val="3"/>
        <w:spacing w:before="220" w:line="330" w:lineRule="auto"/>
        <w:ind w:left="10" w:firstLine="305"/>
        <w:rPr>
          <w:sz w:val="20"/>
          <w:szCs w:val="20"/>
        </w:rPr>
      </w:pPr>
      <w:r>
        <w:rPr>
          <w:spacing w:val="7"/>
          <w:sz w:val="20"/>
          <w:szCs w:val="20"/>
        </w:rPr>
        <w:t>9.6.2</w:t>
      </w:r>
      <w:r>
        <w:rPr>
          <w:spacing w:val="-18"/>
          <w:sz w:val="20"/>
          <w:szCs w:val="20"/>
        </w:rPr>
        <w:t xml:space="preserve"> </w:t>
      </w:r>
      <w:r>
        <w:rPr>
          <w:spacing w:val="7"/>
          <w:sz w:val="20"/>
          <w:szCs w:val="20"/>
        </w:rPr>
        <w:t>承包人在施工过程中，应遵守有关水土保持的法律法规和规章，履行合同约定的水土保持义</w:t>
      </w:r>
      <w:r>
        <w:rPr>
          <w:sz w:val="20"/>
          <w:szCs w:val="20"/>
        </w:rPr>
        <w:t xml:space="preserve"> </w:t>
      </w:r>
      <w:r>
        <w:rPr>
          <w:spacing w:val="9"/>
          <w:sz w:val="20"/>
          <w:szCs w:val="20"/>
        </w:rPr>
        <w:t>务，并对其违反法律和合同约定义务所造成的水土流失灾害、人身伤害和财产损失负责。</w:t>
      </w:r>
    </w:p>
    <w:p w14:paraId="5AB3ED40">
      <w:pPr>
        <w:pStyle w:val="3"/>
        <w:spacing w:before="221" w:line="229" w:lineRule="auto"/>
        <w:ind w:left="315"/>
        <w:rPr>
          <w:sz w:val="20"/>
          <w:szCs w:val="20"/>
        </w:rPr>
      </w:pPr>
      <w:r>
        <w:rPr>
          <w:spacing w:val="9"/>
          <w:sz w:val="20"/>
          <w:szCs w:val="20"/>
        </w:rPr>
        <w:t>9.6.3</w:t>
      </w:r>
      <w:r>
        <w:rPr>
          <w:spacing w:val="-35"/>
          <w:sz w:val="20"/>
          <w:szCs w:val="20"/>
        </w:rPr>
        <w:t xml:space="preserve"> </w:t>
      </w:r>
      <w:r>
        <w:rPr>
          <w:spacing w:val="9"/>
          <w:sz w:val="20"/>
          <w:szCs w:val="20"/>
        </w:rPr>
        <w:t>承包人的水土保持措施计划，应满足技术</w:t>
      </w:r>
      <w:r>
        <w:rPr>
          <w:spacing w:val="8"/>
          <w:sz w:val="20"/>
          <w:szCs w:val="20"/>
        </w:rPr>
        <w:t>标准和要求（合同技术条款）约定的要求。</w:t>
      </w:r>
    </w:p>
    <w:p w14:paraId="096B401F">
      <w:pPr>
        <w:pStyle w:val="3"/>
        <w:spacing w:before="204" w:line="224" w:lineRule="auto"/>
        <w:rPr>
          <w:sz w:val="24"/>
          <w:szCs w:val="24"/>
        </w:rPr>
      </w:pPr>
      <w:r>
        <w:rPr>
          <w:b/>
          <w:bCs/>
          <w:spacing w:val="-6"/>
          <w:sz w:val="24"/>
          <w:szCs w:val="24"/>
        </w:rPr>
        <w:t>9.7</w:t>
      </w:r>
      <w:r>
        <w:rPr>
          <w:spacing w:val="-42"/>
          <w:sz w:val="24"/>
          <w:szCs w:val="24"/>
        </w:rPr>
        <w:t xml:space="preserve"> </w:t>
      </w:r>
      <w:r>
        <w:rPr>
          <w:b/>
          <w:bCs/>
          <w:spacing w:val="-6"/>
          <w:sz w:val="24"/>
          <w:szCs w:val="24"/>
        </w:rPr>
        <w:t>文明工地</w:t>
      </w:r>
    </w:p>
    <w:p w14:paraId="4DEE6100">
      <w:pPr>
        <w:pStyle w:val="3"/>
        <w:spacing w:before="192" w:line="429" w:lineRule="auto"/>
        <w:ind w:left="3" w:firstLine="311"/>
        <w:rPr>
          <w:sz w:val="20"/>
          <w:szCs w:val="20"/>
        </w:rPr>
      </w:pPr>
      <w:r>
        <w:rPr>
          <w:spacing w:val="7"/>
          <w:sz w:val="20"/>
          <w:szCs w:val="20"/>
        </w:rPr>
        <w:t>9.7.1</w:t>
      </w:r>
      <w:r>
        <w:rPr>
          <w:spacing w:val="-18"/>
          <w:sz w:val="20"/>
          <w:szCs w:val="20"/>
        </w:rPr>
        <w:t xml:space="preserve"> </w:t>
      </w:r>
      <w:r>
        <w:rPr>
          <w:spacing w:val="7"/>
          <w:sz w:val="20"/>
          <w:szCs w:val="20"/>
        </w:rPr>
        <w:t>发包人应按专用合同条款的约定，负责建立创建文明建设工地的组织机构，制定创建文明建</w:t>
      </w:r>
      <w:r>
        <w:rPr>
          <w:sz w:val="20"/>
          <w:szCs w:val="20"/>
        </w:rPr>
        <w:t xml:space="preserve"> </w:t>
      </w:r>
      <w:r>
        <w:rPr>
          <w:spacing w:val="7"/>
          <w:sz w:val="20"/>
          <w:szCs w:val="20"/>
        </w:rPr>
        <w:t>设工地的规划和办法。</w:t>
      </w:r>
    </w:p>
    <w:p w14:paraId="08329FAC">
      <w:pPr>
        <w:spacing w:line="429" w:lineRule="auto"/>
        <w:rPr>
          <w:sz w:val="20"/>
          <w:szCs w:val="20"/>
        </w:rPr>
        <w:sectPr>
          <w:footerReference r:id="rId34" w:type="default"/>
          <w:pgSz w:w="11900" w:h="16840"/>
          <w:pgMar w:top="1271" w:right="1339" w:bottom="1014" w:left="1346" w:header="0" w:footer="852" w:gutter="0"/>
          <w:cols w:space="720" w:num="1"/>
        </w:sectPr>
      </w:pPr>
    </w:p>
    <w:p w14:paraId="48881788">
      <w:pPr>
        <w:pStyle w:val="3"/>
        <w:spacing w:before="43" w:line="425" w:lineRule="auto"/>
        <w:ind w:left="31" w:right="73" w:firstLine="284"/>
        <w:rPr>
          <w:sz w:val="20"/>
          <w:szCs w:val="20"/>
        </w:rPr>
      </w:pPr>
      <w:r>
        <w:rPr>
          <w:spacing w:val="7"/>
          <w:sz w:val="20"/>
          <w:szCs w:val="20"/>
        </w:rPr>
        <w:t>9.7.2</w:t>
      </w:r>
      <w:r>
        <w:rPr>
          <w:spacing w:val="-18"/>
          <w:sz w:val="20"/>
          <w:szCs w:val="20"/>
        </w:rPr>
        <w:t xml:space="preserve"> </w:t>
      </w:r>
      <w:r>
        <w:rPr>
          <w:spacing w:val="7"/>
          <w:sz w:val="20"/>
          <w:szCs w:val="20"/>
        </w:rPr>
        <w:t>承包人应按创建文明建设工地的规划和办法，履行职责，一承担相应责任。所需费用应含在</w:t>
      </w:r>
      <w:r>
        <w:rPr>
          <w:sz w:val="20"/>
          <w:szCs w:val="20"/>
        </w:rPr>
        <w:t xml:space="preserve"> </w:t>
      </w:r>
      <w:r>
        <w:rPr>
          <w:spacing w:val="4"/>
          <w:sz w:val="20"/>
          <w:szCs w:val="20"/>
        </w:rPr>
        <w:t>已标价工程量清单中。</w:t>
      </w:r>
    </w:p>
    <w:p w14:paraId="7FAC6715">
      <w:pPr>
        <w:pStyle w:val="3"/>
        <w:spacing w:line="223" w:lineRule="auto"/>
        <w:rPr>
          <w:sz w:val="24"/>
          <w:szCs w:val="24"/>
        </w:rPr>
      </w:pPr>
      <w:r>
        <w:rPr>
          <w:b/>
          <w:bCs/>
          <w:spacing w:val="-8"/>
          <w:sz w:val="24"/>
          <w:szCs w:val="24"/>
        </w:rPr>
        <w:t>9.8</w:t>
      </w:r>
      <w:r>
        <w:rPr>
          <w:spacing w:val="-28"/>
          <w:sz w:val="24"/>
          <w:szCs w:val="24"/>
        </w:rPr>
        <w:t xml:space="preserve"> </w:t>
      </w:r>
      <w:r>
        <w:rPr>
          <w:b/>
          <w:bCs/>
          <w:spacing w:val="-8"/>
          <w:sz w:val="24"/>
          <w:szCs w:val="24"/>
        </w:rPr>
        <w:t>防汛度汛</w:t>
      </w:r>
    </w:p>
    <w:p w14:paraId="27114836">
      <w:pPr>
        <w:pStyle w:val="3"/>
        <w:spacing w:before="193" w:line="229" w:lineRule="auto"/>
        <w:ind w:left="315"/>
        <w:rPr>
          <w:sz w:val="20"/>
          <w:szCs w:val="20"/>
        </w:rPr>
      </w:pPr>
      <w:r>
        <w:rPr>
          <w:spacing w:val="8"/>
          <w:sz w:val="20"/>
          <w:szCs w:val="20"/>
        </w:rPr>
        <w:t>9.8.1</w:t>
      </w:r>
      <w:r>
        <w:rPr>
          <w:spacing w:val="-29"/>
          <w:sz w:val="20"/>
          <w:szCs w:val="20"/>
        </w:rPr>
        <w:t xml:space="preserve"> </w:t>
      </w:r>
      <w:r>
        <w:rPr>
          <w:spacing w:val="8"/>
          <w:sz w:val="20"/>
          <w:szCs w:val="20"/>
        </w:rPr>
        <w:t>发包人负责组织工程参建单位编制本工程的防讯有案和</w:t>
      </w:r>
      <w:r>
        <w:rPr>
          <w:spacing w:val="7"/>
          <w:sz w:val="20"/>
          <w:szCs w:val="20"/>
        </w:rPr>
        <w:t>措施。</w:t>
      </w:r>
    </w:p>
    <w:p w14:paraId="6C256287">
      <w:pPr>
        <w:pStyle w:val="3"/>
        <w:spacing w:before="220" w:line="331" w:lineRule="auto"/>
        <w:ind w:left="8" w:right="73" w:firstLine="306"/>
        <w:rPr>
          <w:sz w:val="20"/>
          <w:szCs w:val="20"/>
        </w:rPr>
      </w:pPr>
      <w:r>
        <w:rPr>
          <w:spacing w:val="7"/>
          <w:sz w:val="20"/>
          <w:szCs w:val="20"/>
        </w:rPr>
        <w:t>9.8.2</w:t>
      </w:r>
      <w:r>
        <w:rPr>
          <w:spacing w:val="-18"/>
          <w:sz w:val="20"/>
          <w:szCs w:val="20"/>
        </w:rPr>
        <w:t xml:space="preserve"> </w:t>
      </w:r>
      <w:r>
        <w:rPr>
          <w:spacing w:val="7"/>
          <w:sz w:val="20"/>
          <w:szCs w:val="20"/>
        </w:rPr>
        <w:t>承包人应根据发包人编制的本工程度汛方案和措施，制定相应的度汛方案，报发包人批准后</w:t>
      </w:r>
      <w:r>
        <w:rPr>
          <w:sz w:val="20"/>
          <w:szCs w:val="20"/>
        </w:rPr>
        <w:t xml:space="preserve"> </w:t>
      </w:r>
      <w:r>
        <w:rPr>
          <w:spacing w:val="-1"/>
          <w:sz w:val="20"/>
          <w:szCs w:val="20"/>
        </w:rPr>
        <w:t>实施。</w:t>
      </w:r>
    </w:p>
    <w:p w14:paraId="0E8C335B">
      <w:pPr>
        <w:spacing w:line="446" w:lineRule="auto"/>
        <w:rPr>
          <w:rFonts w:ascii="Arial"/>
          <w:sz w:val="21"/>
        </w:rPr>
      </w:pPr>
    </w:p>
    <w:p w14:paraId="7F526431">
      <w:pPr>
        <w:pStyle w:val="3"/>
        <w:spacing w:before="91" w:line="223" w:lineRule="auto"/>
        <w:ind w:left="21"/>
        <w:outlineLvl w:val="2"/>
        <w:rPr>
          <w:sz w:val="28"/>
          <w:szCs w:val="28"/>
        </w:rPr>
      </w:pPr>
      <w:r>
        <w:rPr>
          <w:b/>
          <w:bCs/>
          <w:spacing w:val="-11"/>
          <w:sz w:val="28"/>
          <w:szCs w:val="28"/>
        </w:rPr>
        <w:t>10</w:t>
      </w:r>
      <w:r>
        <w:rPr>
          <w:spacing w:val="22"/>
          <w:sz w:val="28"/>
          <w:szCs w:val="28"/>
        </w:rPr>
        <w:t xml:space="preserve"> </w:t>
      </w:r>
      <w:r>
        <w:rPr>
          <w:b/>
          <w:bCs/>
          <w:spacing w:val="-11"/>
          <w:sz w:val="28"/>
          <w:szCs w:val="28"/>
        </w:rPr>
        <w:t>进度计划</w:t>
      </w:r>
    </w:p>
    <w:p w14:paraId="3EE7A433">
      <w:pPr>
        <w:spacing w:line="439" w:lineRule="auto"/>
        <w:rPr>
          <w:rFonts w:ascii="Arial"/>
          <w:sz w:val="21"/>
        </w:rPr>
      </w:pPr>
    </w:p>
    <w:p w14:paraId="7EA59890">
      <w:pPr>
        <w:pStyle w:val="3"/>
        <w:spacing w:before="78" w:line="222" w:lineRule="auto"/>
        <w:ind w:left="16"/>
        <w:rPr>
          <w:sz w:val="24"/>
          <w:szCs w:val="24"/>
        </w:rPr>
      </w:pPr>
      <w:r>
        <w:rPr>
          <w:b/>
          <w:bCs/>
          <w:spacing w:val="-7"/>
          <w:sz w:val="24"/>
          <w:szCs w:val="24"/>
        </w:rPr>
        <w:t>10.1</w:t>
      </w:r>
      <w:r>
        <w:rPr>
          <w:spacing w:val="-33"/>
          <w:sz w:val="24"/>
          <w:szCs w:val="24"/>
        </w:rPr>
        <w:t xml:space="preserve"> </w:t>
      </w:r>
      <w:r>
        <w:rPr>
          <w:b/>
          <w:bCs/>
          <w:spacing w:val="-7"/>
          <w:sz w:val="24"/>
          <w:szCs w:val="24"/>
        </w:rPr>
        <w:t>合同进度计划</w:t>
      </w:r>
    </w:p>
    <w:p w14:paraId="053624A3">
      <w:pPr>
        <w:pStyle w:val="3"/>
        <w:spacing w:before="195" w:line="429" w:lineRule="auto"/>
        <w:ind w:left="5" w:right="73" w:firstLine="315"/>
        <w:jc w:val="both"/>
        <w:rPr>
          <w:sz w:val="20"/>
          <w:szCs w:val="20"/>
        </w:rPr>
      </w:pPr>
      <w:r>
        <w:rPr>
          <w:spacing w:val="9"/>
          <w:sz w:val="20"/>
          <w:szCs w:val="20"/>
        </w:rPr>
        <w:t>承包人应按技术标准和要求(合同技术条款)约定的内容和期限以及监理人的指示，编制详细的施</w:t>
      </w:r>
      <w:r>
        <w:rPr>
          <w:spacing w:val="7"/>
          <w:sz w:val="20"/>
          <w:szCs w:val="20"/>
        </w:rPr>
        <w:t xml:space="preserve">  </w:t>
      </w:r>
      <w:r>
        <w:rPr>
          <w:spacing w:val="9"/>
          <w:sz w:val="20"/>
          <w:szCs w:val="20"/>
        </w:rPr>
        <w:t>工总进度计划及其说明提交监理人审批。监理人应在技术标准和要求(合同技术条款)约定的期限内批</w:t>
      </w:r>
      <w:r>
        <w:rPr>
          <w:spacing w:val="2"/>
          <w:sz w:val="20"/>
          <w:szCs w:val="20"/>
        </w:rPr>
        <w:t xml:space="preserve"> </w:t>
      </w:r>
      <w:r>
        <w:rPr>
          <w:spacing w:val="9"/>
          <w:sz w:val="20"/>
          <w:szCs w:val="20"/>
        </w:rPr>
        <w:t>复承包人，否则该进度计划视为已得到批准。经监理人批准的施工进度计划称为合同进度计划，是控</w:t>
      </w:r>
      <w:r>
        <w:rPr>
          <w:spacing w:val="11"/>
          <w:sz w:val="20"/>
          <w:szCs w:val="20"/>
        </w:rPr>
        <w:t xml:space="preserve"> </w:t>
      </w:r>
      <w:r>
        <w:rPr>
          <w:spacing w:val="9"/>
          <w:sz w:val="20"/>
          <w:szCs w:val="20"/>
        </w:rPr>
        <w:t>制合同工程进度的依据。承包人还应根据合同进度计划，编制更为详细的分阶段或单位工程或分部工</w:t>
      </w:r>
      <w:r>
        <w:rPr>
          <w:spacing w:val="11"/>
          <w:sz w:val="20"/>
          <w:szCs w:val="20"/>
        </w:rPr>
        <w:t xml:space="preserve"> </w:t>
      </w:r>
      <w:r>
        <w:rPr>
          <w:spacing w:val="7"/>
          <w:sz w:val="20"/>
          <w:szCs w:val="20"/>
        </w:rPr>
        <w:t>程进度计划，报监理人审批。</w:t>
      </w:r>
    </w:p>
    <w:p w14:paraId="69489E95">
      <w:pPr>
        <w:pStyle w:val="3"/>
        <w:spacing w:line="222" w:lineRule="auto"/>
        <w:ind w:left="16"/>
        <w:rPr>
          <w:sz w:val="24"/>
          <w:szCs w:val="24"/>
        </w:rPr>
      </w:pPr>
      <w:r>
        <w:rPr>
          <w:b/>
          <w:bCs/>
          <w:spacing w:val="-6"/>
          <w:sz w:val="24"/>
          <w:szCs w:val="24"/>
        </w:rPr>
        <w:t>10.2</w:t>
      </w:r>
      <w:r>
        <w:rPr>
          <w:spacing w:val="-30"/>
          <w:sz w:val="24"/>
          <w:szCs w:val="24"/>
        </w:rPr>
        <w:t xml:space="preserve"> </w:t>
      </w:r>
      <w:r>
        <w:rPr>
          <w:b/>
          <w:bCs/>
          <w:spacing w:val="-6"/>
          <w:sz w:val="24"/>
          <w:szCs w:val="24"/>
        </w:rPr>
        <w:t>合同进度计划的修订</w:t>
      </w:r>
    </w:p>
    <w:p w14:paraId="7A3DD9DC">
      <w:pPr>
        <w:pStyle w:val="3"/>
        <w:spacing w:before="195" w:line="431" w:lineRule="auto"/>
        <w:ind w:left="10" w:right="73" w:firstLine="315"/>
        <w:rPr>
          <w:sz w:val="20"/>
          <w:szCs w:val="20"/>
        </w:rPr>
      </w:pPr>
      <w:r>
        <w:rPr>
          <w:spacing w:val="7"/>
          <w:sz w:val="20"/>
          <w:szCs w:val="20"/>
        </w:rPr>
        <w:t>不论何种原因造成工程的实际进度与第</w:t>
      </w:r>
      <w:r>
        <w:rPr>
          <w:spacing w:val="-19"/>
          <w:sz w:val="20"/>
          <w:szCs w:val="20"/>
        </w:rPr>
        <w:t xml:space="preserve"> </w:t>
      </w:r>
      <w:r>
        <w:rPr>
          <w:spacing w:val="7"/>
          <w:sz w:val="20"/>
          <w:szCs w:val="20"/>
        </w:rPr>
        <w:t>10.1</w:t>
      </w:r>
      <w:r>
        <w:rPr>
          <w:spacing w:val="-36"/>
          <w:sz w:val="20"/>
          <w:szCs w:val="20"/>
        </w:rPr>
        <w:t xml:space="preserve"> </w:t>
      </w:r>
      <w:r>
        <w:rPr>
          <w:spacing w:val="7"/>
          <w:sz w:val="20"/>
          <w:szCs w:val="20"/>
        </w:rPr>
        <w:t>款的合同进度计划不符时，承包人均应在</w:t>
      </w:r>
      <w:r>
        <w:rPr>
          <w:spacing w:val="-22"/>
          <w:sz w:val="20"/>
          <w:szCs w:val="20"/>
        </w:rPr>
        <w:t xml:space="preserve"> </w:t>
      </w:r>
      <w:r>
        <w:rPr>
          <w:spacing w:val="7"/>
          <w:sz w:val="20"/>
          <w:szCs w:val="20"/>
        </w:rPr>
        <w:t>14</w:t>
      </w:r>
      <w:r>
        <w:rPr>
          <w:spacing w:val="-34"/>
          <w:sz w:val="20"/>
          <w:szCs w:val="20"/>
        </w:rPr>
        <w:t xml:space="preserve"> </w:t>
      </w:r>
      <w:r>
        <w:rPr>
          <w:spacing w:val="7"/>
          <w:sz w:val="20"/>
          <w:szCs w:val="20"/>
        </w:rPr>
        <w:t>天内向</w:t>
      </w:r>
      <w:r>
        <w:rPr>
          <w:sz w:val="20"/>
          <w:szCs w:val="20"/>
        </w:rPr>
        <w:t xml:space="preserve">  </w:t>
      </w:r>
      <w:r>
        <w:rPr>
          <w:spacing w:val="9"/>
          <w:sz w:val="20"/>
          <w:szCs w:val="20"/>
        </w:rPr>
        <w:t>监理人提交修订合同进度计划的申请报告，并附有关措施和相关资料，报监理人审批，监理人应在收</w:t>
      </w:r>
      <w:r>
        <w:rPr>
          <w:spacing w:val="6"/>
          <w:sz w:val="20"/>
          <w:szCs w:val="20"/>
        </w:rPr>
        <w:t xml:space="preserve"> </w:t>
      </w:r>
      <w:r>
        <w:rPr>
          <w:spacing w:val="7"/>
          <w:sz w:val="20"/>
          <w:szCs w:val="20"/>
        </w:rPr>
        <w:t>到申请报告后的</w:t>
      </w:r>
      <w:r>
        <w:rPr>
          <w:spacing w:val="-14"/>
          <w:sz w:val="20"/>
          <w:szCs w:val="20"/>
        </w:rPr>
        <w:t xml:space="preserve"> </w:t>
      </w:r>
      <w:r>
        <w:rPr>
          <w:spacing w:val="7"/>
          <w:sz w:val="20"/>
          <w:szCs w:val="20"/>
        </w:rPr>
        <w:t>14</w:t>
      </w:r>
      <w:r>
        <w:rPr>
          <w:spacing w:val="-33"/>
          <w:sz w:val="20"/>
          <w:szCs w:val="20"/>
        </w:rPr>
        <w:t xml:space="preserve"> </w:t>
      </w:r>
      <w:r>
        <w:rPr>
          <w:spacing w:val="7"/>
          <w:sz w:val="20"/>
          <w:szCs w:val="20"/>
        </w:rPr>
        <w:t>天内批复。</w:t>
      </w:r>
      <w:r>
        <w:rPr>
          <w:spacing w:val="-59"/>
          <w:sz w:val="20"/>
          <w:szCs w:val="20"/>
        </w:rPr>
        <w:t xml:space="preserve"> </w:t>
      </w:r>
      <w:r>
        <w:rPr>
          <w:spacing w:val="7"/>
          <w:sz w:val="20"/>
          <w:szCs w:val="20"/>
        </w:rPr>
        <w:t>当监理人认为需要修订合同进度计划时，承包人应按监理人的指示，</w:t>
      </w:r>
    </w:p>
    <w:p w14:paraId="58ABFEF5">
      <w:pPr>
        <w:pStyle w:val="3"/>
        <w:spacing w:before="4" w:line="429" w:lineRule="auto"/>
        <w:ind w:left="3" w:right="15" w:firstLine="2"/>
        <w:rPr>
          <w:sz w:val="20"/>
          <w:szCs w:val="20"/>
        </w:rPr>
      </w:pPr>
      <w:r>
        <w:rPr>
          <w:spacing w:val="9"/>
          <w:sz w:val="20"/>
          <w:szCs w:val="20"/>
        </w:rPr>
        <w:t>在</w:t>
      </w:r>
      <w:r>
        <w:rPr>
          <w:spacing w:val="-22"/>
          <w:sz w:val="20"/>
          <w:szCs w:val="20"/>
        </w:rPr>
        <w:t xml:space="preserve"> </w:t>
      </w:r>
      <w:r>
        <w:rPr>
          <w:spacing w:val="9"/>
          <w:sz w:val="20"/>
          <w:szCs w:val="20"/>
        </w:rPr>
        <w:t>14</w:t>
      </w:r>
      <w:r>
        <w:rPr>
          <w:spacing w:val="-34"/>
          <w:sz w:val="20"/>
          <w:szCs w:val="20"/>
        </w:rPr>
        <w:t xml:space="preserve"> </w:t>
      </w:r>
      <w:r>
        <w:rPr>
          <w:spacing w:val="9"/>
          <w:sz w:val="20"/>
          <w:szCs w:val="20"/>
        </w:rPr>
        <w:t>天内向监理人提交修订的合同进度计划，</w:t>
      </w:r>
      <w:r>
        <w:rPr>
          <w:spacing w:val="8"/>
          <w:sz w:val="20"/>
          <w:szCs w:val="20"/>
        </w:rPr>
        <w:t>并附调整计划的相关资料，提交监理人审批。监理人</w:t>
      </w:r>
      <w:r>
        <w:rPr>
          <w:sz w:val="20"/>
          <w:szCs w:val="20"/>
        </w:rPr>
        <w:t xml:space="preserve">  </w:t>
      </w:r>
      <w:r>
        <w:rPr>
          <w:spacing w:val="7"/>
          <w:sz w:val="20"/>
          <w:szCs w:val="20"/>
        </w:rPr>
        <w:t>应在收到进度计划后的</w:t>
      </w:r>
      <w:r>
        <w:rPr>
          <w:spacing w:val="-17"/>
          <w:sz w:val="20"/>
          <w:szCs w:val="20"/>
        </w:rPr>
        <w:t xml:space="preserve"> </w:t>
      </w:r>
      <w:r>
        <w:rPr>
          <w:spacing w:val="7"/>
          <w:sz w:val="20"/>
          <w:szCs w:val="20"/>
        </w:rPr>
        <w:t>14</w:t>
      </w:r>
      <w:r>
        <w:rPr>
          <w:spacing w:val="-31"/>
          <w:sz w:val="20"/>
          <w:szCs w:val="20"/>
        </w:rPr>
        <w:t xml:space="preserve"> </w:t>
      </w:r>
      <w:r>
        <w:rPr>
          <w:spacing w:val="7"/>
          <w:sz w:val="20"/>
          <w:szCs w:val="20"/>
        </w:rPr>
        <w:t>天内批复。不论何种原因造成施工进度延迟，承包人均应按监理人的指示，</w:t>
      </w:r>
      <w:r>
        <w:rPr>
          <w:sz w:val="20"/>
          <w:szCs w:val="20"/>
        </w:rPr>
        <w:t xml:space="preserve"> </w:t>
      </w:r>
      <w:r>
        <w:rPr>
          <w:spacing w:val="9"/>
          <w:sz w:val="20"/>
          <w:szCs w:val="20"/>
        </w:rPr>
        <w:t>采取有效措施赶上进度。承包人应在向监理人提交修订合同进度计划的同时，编制一份赶工措施报告</w:t>
      </w:r>
      <w:r>
        <w:rPr>
          <w:spacing w:val="13"/>
          <w:sz w:val="20"/>
          <w:szCs w:val="20"/>
        </w:rPr>
        <w:t xml:space="preserve"> </w:t>
      </w:r>
      <w:r>
        <w:rPr>
          <w:spacing w:val="6"/>
          <w:sz w:val="20"/>
          <w:szCs w:val="20"/>
        </w:rPr>
        <w:t>提交监理人审批。</w:t>
      </w:r>
      <w:r>
        <w:rPr>
          <w:spacing w:val="-42"/>
          <w:sz w:val="20"/>
          <w:szCs w:val="20"/>
        </w:rPr>
        <w:t xml:space="preserve"> </w:t>
      </w:r>
      <w:r>
        <w:rPr>
          <w:spacing w:val="6"/>
          <w:sz w:val="20"/>
          <w:szCs w:val="20"/>
        </w:rPr>
        <w:t>由于发包人原因造成施工进度延迟，应按第</w:t>
      </w:r>
      <w:r>
        <w:rPr>
          <w:spacing w:val="-22"/>
          <w:sz w:val="20"/>
          <w:szCs w:val="20"/>
        </w:rPr>
        <w:t xml:space="preserve"> </w:t>
      </w:r>
      <w:r>
        <w:rPr>
          <w:spacing w:val="6"/>
          <w:sz w:val="20"/>
          <w:szCs w:val="20"/>
        </w:rPr>
        <w:t>11.3</w:t>
      </w:r>
      <w:r>
        <w:rPr>
          <w:spacing w:val="-33"/>
          <w:sz w:val="20"/>
          <w:szCs w:val="20"/>
        </w:rPr>
        <w:t xml:space="preserve"> </w:t>
      </w:r>
      <w:r>
        <w:rPr>
          <w:spacing w:val="6"/>
          <w:sz w:val="20"/>
          <w:szCs w:val="20"/>
        </w:rPr>
        <w:t>款的约定办理；</w:t>
      </w:r>
      <w:r>
        <w:rPr>
          <w:spacing w:val="-53"/>
          <w:sz w:val="20"/>
          <w:szCs w:val="20"/>
        </w:rPr>
        <w:t xml:space="preserve"> </w:t>
      </w:r>
      <w:r>
        <w:rPr>
          <w:spacing w:val="6"/>
          <w:sz w:val="20"/>
          <w:szCs w:val="20"/>
        </w:rPr>
        <w:t>由于承包人原因</w:t>
      </w:r>
      <w:r>
        <w:rPr>
          <w:sz w:val="20"/>
          <w:szCs w:val="20"/>
        </w:rPr>
        <w:t xml:space="preserve">  </w:t>
      </w:r>
      <w:r>
        <w:rPr>
          <w:spacing w:val="6"/>
          <w:sz w:val="20"/>
          <w:szCs w:val="20"/>
        </w:rPr>
        <w:t>造成施工进度延迟，应按第</w:t>
      </w:r>
      <w:r>
        <w:rPr>
          <w:spacing w:val="-14"/>
          <w:sz w:val="20"/>
          <w:szCs w:val="20"/>
        </w:rPr>
        <w:t xml:space="preserve"> </w:t>
      </w:r>
      <w:r>
        <w:rPr>
          <w:spacing w:val="6"/>
          <w:sz w:val="20"/>
          <w:szCs w:val="20"/>
        </w:rPr>
        <w:t>11.5</w:t>
      </w:r>
      <w:r>
        <w:rPr>
          <w:spacing w:val="-35"/>
          <w:sz w:val="20"/>
          <w:szCs w:val="20"/>
        </w:rPr>
        <w:t xml:space="preserve"> </w:t>
      </w:r>
      <w:r>
        <w:rPr>
          <w:spacing w:val="6"/>
          <w:sz w:val="20"/>
          <w:szCs w:val="20"/>
        </w:rPr>
        <w:t>款的约定办理。</w:t>
      </w:r>
    </w:p>
    <w:p w14:paraId="7D5BA4EE">
      <w:pPr>
        <w:pStyle w:val="3"/>
        <w:spacing w:before="1" w:line="220" w:lineRule="auto"/>
        <w:ind w:left="16"/>
        <w:rPr>
          <w:sz w:val="24"/>
          <w:szCs w:val="24"/>
        </w:rPr>
      </w:pPr>
      <w:r>
        <w:rPr>
          <w:b/>
          <w:bCs/>
          <w:spacing w:val="-6"/>
          <w:sz w:val="24"/>
          <w:szCs w:val="24"/>
        </w:rPr>
        <w:t>10.3</w:t>
      </w:r>
      <w:r>
        <w:rPr>
          <w:spacing w:val="-34"/>
          <w:sz w:val="24"/>
          <w:szCs w:val="24"/>
        </w:rPr>
        <w:t xml:space="preserve"> </w:t>
      </w:r>
      <w:r>
        <w:rPr>
          <w:b/>
          <w:bCs/>
          <w:spacing w:val="-6"/>
          <w:sz w:val="24"/>
          <w:szCs w:val="24"/>
        </w:rPr>
        <w:t>单位工程进度计划</w:t>
      </w:r>
    </w:p>
    <w:p w14:paraId="695721D5">
      <w:pPr>
        <w:pStyle w:val="3"/>
        <w:spacing w:before="196" w:line="425" w:lineRule="auto"/>
        <w:ind w:left="10" w:right="162" w:firstLine="316"/>
        <w:rPr>
          <w:sz w:val="20"/>
          <w:szCs w:val="20"/>
        </w:rPr>
      </w:pPr>
      <w:r>
        <w:rPr>
          <w:spacing w:val="9"/>
          <w:sz w:val="20"/>
          <w:szCs w:val="20"/>
        </w:rPr>
        <w:t>监理人认为有必要时，承包人应按监理人指示的内容和期限，并根据合同进度计划的进度控制要</w:t>
      </w:r>
      <w:r>
        <w:rPr>
          <w:spacing w:val="18"/>
          <w:sz w:val="20"/>
          <w:szCs w:val="20"/>
        </w:rPr>
        <w:t xml:space="preserve"> </w:t>
      </w:r>
      <w:r>
        <w:rPr>
          <w:spacing w:val="8"/>
          <w:sz w:val="20"/>
          <w:szCs w:val="20"/>
        </w:rPr>
        <w:t>求，编制单位工程进度计划，提交监理人审批。</w:t>
      </w:r>
    </w:p>
    <w:p w14:paraId="3955B82C">
      <w:pPr>
        <w:pStyle w:val="3"/>
        <w:spacing w:line="220" w:lineRule="auto"/>
        <w:ind w:left="16"/>
        <w:rPr>
          <w:sz w:val="24"/>
          <w:szCs w:val="24"/>
        </w:rPr>
      </w:pPr>
      <w:r>
        <w:rPr>
          <w:b/>
          <w:bCs/>
          <w:spacing w:val="-6"/>
          <w:sz w:val="24"/>
          <w:szCs w:val="24"/>
        </w:rPr>
        <w:t>10.4</w:t>
      </w:r>
      <w:r>
        <w:rPr>
          <w:spacing w:val="-34"/>
          <w:sz w:val="24"/>
          <w:szCs w:val="24"/>
        </w:rPr>
        <w:t xml:space="preserve"> </w:t>
      </w:r>
      <w:r>
        <w:rPr>
          <w:b/>
          <w:bCs/>
          <w:spacing w:val="-6"/>
          <w:sz w:val="24"/>
          <w:szCs w:val="24"/>
        </w:rPr>
        <w:t>提交资金流估算表</w:t>
      </w:r>
    </w:p>
    <w:p w14:paraId="0DADE99D">
      <w:pPr>
        <w:pStyle w:val="3"/>
        <w:spacing w:before="197" w:line="431" w:lineRule="auto"/>
        <w:ind w:left="6" w:firstLine="315"/>
        <w:jc w:val="both"/>
        <w:rPr>
          <w:sz w:val="20"/>
          <w:szCs w:val="20"/>
        </w:rPr>
      </w:pPr>
      <w:r>
        <w:rPr>
          <w:spacing w:val="8"/>
          <w:sz w:val="20"/>
          <w:szCs w:val="20"/>
        </w:rPr>
        <w:t>承包人应在按第</w:t>
      </w:r>
      <w:r>
        <w:rPr>
          <w:spacing w:val="-25"/>
          <w:sz w:val="20"/>
          <w:szCs w:val="20"/>
        </w:rPr>
        <w:t xml:space="preserve"> </w:t>
      </w:r>
      <w:r>
        <w:rPr>
          <w:spacing w:val="8"/>
          <w:sz w:val="20"/>
          <w:szCs w:val="20"/>
        </w:rPr>
        <w:t>10.1</w:t>
      </w:r>
      <w:r>
        <w:rPr>
          <w:spacing w:val="-36"/>
          <w:sz w:val="20"/>
          <w:szCs w:val="20"/>
        </w:rPr>
        <w:t xml:space="preserve"> </w:t>
      </w:r>
      <w:r>
        <w:rPr>
          <w:spacing w:val="8"/>
          <w:sz w:val="20"/>
          <w:szCs w:val="20"/>
        </w:rPr>
        <w:t>款约定向监理人提交施工总进度计划的同时，按下表约定的格式，向监理人</w:t>
      </w:r>
      <w:r>
        <w:rPr>
          <w:sz w:val="20"/>
          <w:szCs w:val="20"/>
        </w:rPr>
        <w:t xml:space="preserve"> </w:t>
      </w:r>
      <w:r>
        <w:rPr>
          <w:spacing w:val="6"/>
          <w:sz w:val="20"/>
          <w:szCs w:val="20"/>
        </w:rPr>
        <w:t>提交按月的资金流估算表。估算表应包括承包人计划可从发包人处得到的全部款额，以供发包人参考。</w:t>
      </w:r>
      <w:r>
        <w:rPr>
          <w:spacing w:val="10"/>
          <w:sz w:val="20"/>
          <w:szCs w:val="20"/>
        </w:rPr>
        <w:t xml:space="preserve"> </w:t>
      </w:r>
      <w:r>
        <w:rPr>
          <w:spacing w:val="8"/>
          <w:sz w:val="20"/>
          <w:szCs w:val="20"/>
        </w:rPr>
        <w:t>此后，</w:t>
      </w:r>
      <w:r>
        <w:rPr>
          <w:spacing w:val="-51"/>
          <w:sz w:val="20"/>
          <w:szCs w:val="20"/>
        </w:rPr>
        <w:t xml:space="preserve"> </w:t>
      </w:r>
      <w:r>
        <w:rPr>
          <w:spacing w:val="8"/>
          <w:sz w:val="20"/>
          <w:szCs w:val="20"/>
        </w:rPr>
        <w:t>当监理人提出要求时，承包人应在监理人指定的期限内提交修订的资金流估算表。</w:t>
      </w:r>
    </w:p>
    <w:p w14:paraId="097C3B6A">
      <w:pPr>
        <w:spacing w:line="431" w:lineRule="auto"/>
        <w:rPr>
          <w:sz w:val="20"/>
          <w:szCs w:val="20"/>
        </w:rPr>
        <w:sectPr>
          <w:footerReference r:id="rId35" w:type="default"/>
          <w:pgSz w:w="11900" w:h="16840"/>
          <w:pgMar w:top="1271" w:right="1266" w:bottom="1014" w:left="1346" w:header="0" w:footer="852" w:gutter="0"/>
          <w:cols w:space="720" w:num="1"/>
        </w:sectPr>
      </w:pPr>
    </w:p>
    <w:p w14:paraId="01404BA1">
      <w:pPr>
        <w:pStyle w:val="3"/>
        <w:spacing w:before="49" w:line="220" w:lineRule="auto"/>
        <w:ind w:left="2669"/>
        <w:rPr>
          <w:sz w:val="24"/>
          <w:szCs w:val="24"/>
        </w:rPr>
      </w:pPr>
      <w:r>
        <w:rPr>
          <w:b/>
          <w:bCs/>
          <w:spacing w:val="-1"/>
          <w:sz w:val="24"/>
          <w:szCs w:val="24"/>
        </w:rPr>
        <w:t>资金流估算表(参考格式)</w:t>
      </w:r>
      <w:r>
        <w:rPr>
          <w:spacing w:val="-1"/>
          <w:sz w:val="24"/>
          <w:szCs w:val="24"/>
        </w:rPr>
        <w:t xml:space="preserve">                </w:t>
      </w:r>
      <w:r>
        <w:rPr>
          <w:spacing w:val="-2"/>
          <w:sz w:val="24"/>
          <w:szCs w:val="24"/>
        </w:rPr>
        <w:t xml:space="preserve">     </w:t>
      </w:r>
      <w:r>
        <w:rPr>
          <w:b/>
          <w:bCs/>
          <w:spacing w:val="-2"/>
          <w:sz w:val="24"/>
          <w:szCs w:val="24"/>
        </w:rPr>
        <w:t>金额单位</w:t>
      </w:r>
    </w:p>
    <w:p w14:paraId="5F19D9B5">
      <w:pPr>
        <w:spacing w:line="67" w:lineRule="exact"/>
      </w:pPr>
    </w:p>
    <w:tbl>
      <w:tblPr>
        <w:tblStyle w:val="13"/>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472"/>
        <w:gridCol w:w="1258"/>
        <w:gridCol w:w="1415"/>
        <w:gridCol w:w="1415"/>
        <w:gridCol w:w="1100"/>
        <w:gridCol w:w="943"/>
        <w:gridCol w:w="472"/>
        <w:gridCol w:w="836"/>
        <w:gridCol w:w="1056"/>
      </w:tblGrid>
      <w:tr w14:paraId="01C1F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77" w:type="dxa"/>
            <w:vAlign w:val="top"/>
          </w:tcPr>
          <w:p w14:paraId="1CC380D5">
            <w:pPr>
              <w:spacing w:line="324" w:lineRule="auto"/>
              <w:rPr>
                <w:rFonts w:ascii="Arial"/>
                <w:sz w:val="21"/>
              </w:rPr>
            </w:pPr>
          </w:p>
          <w:p w14:paraId="0B62FA20">
            <w:pPr>
              <w:pStyle w:val="14"/>
              <w:spacing w:before="58" w:line="222" w:lineRule="auto"/>
              <w:ind w:left="131"/>
              <w:rPr>
                <w:sz w:val="18"/>
                <w:szCs w:val="18"/>
              </w:rPr>
            </w:pPr>
            <w:r>
              <w:rPr>
                <w:sz w:val="18"/>
                <w:szCs w:val="18"/>
              </w:rPr>
              <w:t>年</w:t>
            </w:r>
          </w:p>
        </w:tc>
        <w:tc>
          <w:tcPr>
            <w:tcW w:w="472" w:type="dxa"/>
            <w:vAlign w:val="top"/>
          </w:tcPr>
          <w:p w14:paraId="093ECE58">
            <w:pPr>
              <w:spacing w:line="323" w:lineRule="auto"/>
              <w:rPr>
                <w:rFonts w:ascii="Arial"/>
                <w:sz w:val="21"/>
              </w:rPr>
            </w:pPr>
          </w:p>
          <w:p w14:paraId="10152319">
            <w:pPr>
              <w:pStyle w:val="14"/>
              <w:spacing w:before="59" w:line="223" w:lineRule="auto"/>
              <w:ind w:left="161"/>
              <w:rPr>
                <w:sz w:val="18"/>
                <w:szCs w:val="18"/>
              </w:rPr>
            </w:pPr>
            <w:r>
              <w:rPr>
                <w:sz w:val="18"/>
                <w:szCs w:val="18"/>
              </w:rPr>
              <w:t>月</w:t>
            </w:r>
          </w:p>
        </w:tc>
        <w:tc>
          <w:tcPr>
            <w:tcW w:w="1258" w:type="dxa"/>
            <w:vAlign w:val="top"/>
          </w:tcPr>
          <w:p w14:paraId="210DDEDA">
            <w:pPr>
              <w:pStyle w:val="14"/>
              <w:spacing w:before="150" w:line="402" w:lineRule="auto"/>
              <w:ind w:left="455" w:right="269" w:hanging="175"/>
              <w:rPr>
                <w:sz w:val="18"/>
                <w:szCs w:val="18"/>
              </w:rPr>
            </w:pPr>
            <w:r>
              <w:rPr>
                <w:spacing w:val="-5"/>
                <w:sz w:val="18"/>
                <w:szCs w:val="18"/>
              </w:rPr>
              <w:t>工程工作</w:t>
            </w:r>
            <w:r>
              <w:rPr>
                <w:spacing w:val="2"/>
                <w:sz w:val="18"/>
                <w:szCs w:val="18"/>
              </w:rPr>
              <w:t xml:space="preserve"> </w:t>
            </w:r>
            <w:r>
              <w:rPr>
                <w:spacing w:val="-6"/>
                <w:sz w:val="18"/>
                <w:szCs w:val="18"/>
              </w:rPr>
              <w:t>付款</w:t>
            </w:r>
          </w:p>
        </w:tc>
        <w:tc>
          <w:tcPr>
            <w:tcW w:w="1415" w:type="dxa"/>
            <w:vAlign w:val="top"/>
          </w:tcPr>
          <w:p w14:paraId="3EA2F329">
            <w:pPr>
              <w:pStyle w:val="14"/>
              <w:spacing w:before="149" w:line="220" w:lineRule="auto"/>
              <w:ind w:left="269"/>
              <w:rPr>
                <w:sz w:val="18"/>
                <w:szCs w:val="18"/>
              </w:rPr>
            </w:pPr>
            <w:r>
              <w:rPr>
                <w:spacing w:val="-4"/>
                <w:sz w:val="18"/>
                <w:szCs w:val="18"/>
              </w:rPr>
              <w:t>完成工作量</w:t>
            </w:r>
          </w:p>
          <w:p w14:paraId="1B5F98BE">
            <w:pPr>
              <w:pStyle w:val="14"/>
              <w:spacing w:before="253" w:line="223" w:lineRule="auto"/>
              <w:ind w:left="534"/>
              <w:rPr>
                <w:sz w:val="18"/>
                <w:szCs w:val="18"/>
              </w:rPr>
            </w:pPr>
            <w:r>
              <w:rPr>
                <w:spacing w:val="-6"/>
                <w:sz w:val="18"/>
                <w:szCs w:val="18"/>
              </w:rPr>
              <w:t>付款</w:t>
            </w:r>
          </w:p>
        </w:tc>
        <w:tc>
          <w:tcPr>
            <w:tcW w:w="1415" w:type="dxa"/>
            <w:vAlign w:val="top"/>
          </w:tcPr>
          <w:p w14:paraId="55314F1C">
            <w:pPr>
              <w:pStyle w:val="14"/>
              <w:spacing w:before="149" w:line="221" w:lineRule="auto"/>
              <w:ind w:left="271"/>
              <w:rPr>
                <w:sz w:val="18"/>
                <w:szCs w:val="18"/>
              </w:rPr>
            </w:pPr>
            <w:r>
              <w:rPr>
                <w:spacing w:val="-4"/>
                <w:sz w:val="18"/>
                <w:szCs w:val="18"/>
              </w:rPr>
              <w:t>质量保证金</w:t>
            </w:r>
          </w:p>
          <w:p w14:paraId="672B0CFE">
            <w:pPr>
              <w:pStyle w:val="14"/>
              <w:spacing w:before="252" w:line="222" w:lineRule="auto"/>
              <w:ind w:left="539"/>
              <w:rPr>
                <w:sz w:val="18"/>
                <w:szCs w:val="18"/>
              </w:rPr>
            </w:pPr>
            <w:r>
              <w:rPr>
                <w:spacing w:val="-8"/>
                <w:sz w:val="18"/>
                <w:szCs w:val="18"/>
              </w:rPr>
              <w:t>扣留</w:t>
            </w:r>
          </w:p>
        </w:tc>
        <w:tc>
          <w:tcPr>
            <w:tcW w:w="1100" w:type="dxa"/>
            <w:vAlign w:val="top"/>
          </w:tcPr>
          <w:p w14:paraId="2DE88DA2">
            <w:pPr>
              <w:pStyle w:val="14"/>
              <w:spacing w:before="150" w:line="402" w:lineRule="auto"/>
              <w:ind w:left="383" w:right="277" w:hanging="95"/>
              <w:rPr>
                <w:sz w:val="18"/>
                <w:szCs w:val="18"/>
              </w:rPr>
            </w:pPr>
            <w:r>
              <w:rPr>
                <w:spacing w:val="-4"/>
                <w:sz w:val="18"/>
                <w:szCs w:val="18"/>
              </w:rPr>
              <w:t>材料款</w:t>
            </w:r>
            <w:r>
              <w:rPr>
                <w:sz w:val="18"/>
                <w:szCs w:val="18"/>
              </w:rPr>
              <w:t xml:space="preserve"> </w:t>
            </w:r>
            <w:r>
              <w:rPr>
                <w:spacing w:val="-8"/>
                <w:sz w:val="18"/>
                <w:szCs w:val="18"/>
              </w:rPr>
              <w:t>扣除</w:t>
            </w:r>
          </w:p>
        </w:tc>
        <w:tc>
          <w:tcPr>
            <w:tcW w:w="943" w:type="dxa"/>
            <w:vAlign w:val="top"/>
          </w:tcPr>
          <w:p w14:paraId="5A35D5F8">
            <w:pPr>
              <w:spacing w:line="323" w:lineRule="auto"/>
              <w:rPr>
                <w:rFonts w:ascii="Arial"/>
                <w:sz w:val="21"/>
              </w:rPr>
            </w:pPr>
          </w:p>
          <w:p w14:paraId="42AE4AB2">
            <w:pPr>
              <w:pStyle w:val="14"/>
              <w:spacing w:before="59" w:line="223" w:lineRule="auto"/>
              <w:ind w:left="124"/>
              <w:rPr>
                <w:sz w:val="18"/>
                <w:szCs w:val="18"/>
              </w:rPr>
            </w:pPr>
            <w:r>
              <w:rPr>
                <w:spacing w:val="-4"/>
                <w:sz w:val="18"/>
                <w:szCs w:val="18"/>
              </w:rPr>
              <w:t>预款扣还</w:t>
            </w:r>
          </w:p>
        </w:tc>
        <w:tc>
          <w:tcPr>
            <w:tcW w:w="472" w:type="dxa"/>
            <w:textDirection w:val="tbRlV"/>
            <w:vAlign w:val="top"/>
          </w:tcPr>
          <w:p w14:paraId="5B490687">
            <w:pPr>
              <w:pStyle w:val="14"/>
              <w:spacing w:before="142" w:line="202" w:lineRule="auto"/>
              <w:ind w:left="149"/>
              <w:rPr>
                <w:sz w:val="18"/>
                <w:szCs w:val="18"/>
              </w:rPr>
            </w:pPr>
            <w:r>
              <w:rPr>
                <w:spacing w:val="4"/>
                <w:sz w:val="18"/>
                <w:szCs w:val="18"/>
              </w:rPr>
              <w:t>其   它</w:t>
            </w:r>
          </w:p>
        </w:tc>
        <w:tc>
          <w:tcPr>
            <w:tcW w:w="836" w:type="dxa"/>
            <w:vAlign w:val="top"/>
          </w:tcPr>
          <w:p w14:paraId="2CB92C8D">
            <w:pPr>
              <w:spacing w:line="323" w:lineRule="auto"/>
              <w:rPr>
                <w:rFonts w:ascii="Arial"/>
                <w:sz w:val="21"/>
              </w:rPr>
            </w:pPr>
          </w:p>
          <w:p w14:paraId="59524A45">
            <w:pPr>
              <w:pStyle w:val="14"/>
              <w:spacing w:before="59" w:line="223" w:lineRule="auto"/>
              <w:ind w:left="160"/>
              <w:rPr>
                <w:sz w:val="18"/>
                <w:szCs w:val="18"/>
              </w:rPr>
            </w:pPr>
            <w:r>
              <w:rPr>
                <w:spacing w:val="-4"/>
                <w:sz w:val="18"/>
                <w:szCs w:val="18"/>
              </w:rPr>
              <w:t>应收款</w:t>
            </w:r>
          </w:p>
        </w:tc>
        <w:tc>
          <w:tcPr>
            <w:tcW w:w="1056" w:type="dxa"/>
            <w:vAlign w:val="top"/>
          </w:tcPr>
          <w:p w14:paraId="40312086">
            <w:pPr>
              <w:pStyle w:val="14"/>
              <w:spacing w:before="150" w:line="402" w:lineRule="auto"/>
              <w:ind w:left="367" w:right="255" w:hanging="90"/>
              <w:rPr>
                <w:sz w:val="18"/>
                <w:szCs w:val="18"/>
              </w:rPr>
            </w:pPr>
            <w:r>
              <w:rPr>
                <w:spacing w:val="-8"/>
                <w:sz w:val="18"/>
                <w:szCs w:val="18"/>
              </w:rPr>
              <w:t>累计应</w:t>
            </w:r>
            <w:r>
              <w:rPr>
                <w:sz w:val="18"/>
                <w:szCs w:val="18"/>
              </w:rPr>
              <w:t xml:space="preserve"> </w:t>
            </w:r>
            <w:r>
              <w:rPr>
                <w:spacing w:val="-11"/>
                <w:sz w:val="18"/>
                <w:szCs w:val="18"/>
              </w:rPr>
              <w:t>收款</w:t>
            </w:r>
          </w:p>
        </w:tc>
      </w:tr>
      <w:tr w14:paraId="76046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77" w:type="dxa"/>
            <w:vAlign w:val="top"/>
          </w:tcPr>
          <w:p w14:paraId="2139D0E0">
            <w:pPr>
              <w:rPr>
                <w:rFonts w:ascii="Arial"/>
                <w:sz w:val="21"/>
              </w:rPr>
            </w:pPr>
          </w:p>
        </w:tc>
        <w:tc>
          <w:tcPr>
            <w:tcW w:w="472" w:type="dxa"/>
            <w:vAlign w:val="top"/>
          </w:tcPr>
          <w:p w14:paraId="710500B6">
            <w:pPr>
              <w:rPr>
                <w:rFonts w:ascii="Arial"/>
                <w:sz w:val="21"/>
              </w:rPr>
            </w:pPr>
          </w:p>
        </w:tc>
        <w:tc>
          <w:tcPr>
            <w:tcW w:w="1258" w:type="dxa"/>
            <w:vAlign w:val="top"/>
          </w:tcPr>
          <w:p w14:paraId="46407B04">
            <w:pPr>
              <w:rPr>
                <w:rFonts w:ascii="Arial"/>
                <w:sz w:val="21"/>
              </w:rPr>
            </w:pPr>
          </w:p>
        </w:tc>
        <w:tc>
          <w:tcPr>
            <w:tcW w:w="1415" w:type="dxa"/>
            <w:vAlign w:val="top"/>
          </w:tcPr>
          <w:p w14:paraId="60385754">
            <w:pPr>
              <w:rPr>
                <w:rFonts w:ascii="Arial"/>
                <w:sz w:val="21"/>
              </w:rPr>
            </w:pPr>
          </w:p>
        </w:tc>
        <w:tc>
          <w:tcPr>
            <w:tcW w:w="1415" w:type="dxa"/>
            <w:vAlign w:val="top"/>
          </w:tcPr>
          <w:p w14:paraId="16FF2F28">
            <w:pPr>
              <w:rPr>
                <w:rFonts w:ascii="Arial"/>
                <w:sz w:val="21"/>
              </w:rPr>
            </w:pPr>
          </w:p>
        </w:tc>
        <w:tc>
          <w:tcPr>
            <w:tcW w:w="1100" w:type="dxa"/>
            <w:vAlign w:val="top"/>
          </w:tcPr>
          <w:p w14:paraId="2DEFC8BE">
            <w:pPr>
              <w:rPr>
                <w:rFonts w:ascii="Arial"/>
                <w:sz w:val="21"/>
              </w:rPr>
            </w:pPr>
          </w:p>
        </w:tc>
        <w:tc>
          <w:tcPr>
            <w:tcW w:w="943" w:type="dxa"/>
            <w:vAlign w:val="top"/>
          </w:tcPr>
          <w:p w14:paraId="55BB0527">
            <w:pPr>
              <w:rPr>
                <w:rFonts w:ascii="Arial"/>
                <w:sz w:val="21"/>
              </w:rPr>
            </w:pPr>
          </w:p>
        </w:tc>
        <w:tc>
          <w:tcPr>
            <w:tcW w:w="472" w:type="dxa"/>
            <w:vAlign w:val="top"/>
          </w:tcPr>
          <w:p w14:paraId="1E9EE115">
            <w:pPr>
              <w:rPr>
                <w:rFonts w:ascii="Arial"/>
                <w:sz w:val="21"/>
              </w:rPr>
            </w:pPr>
          </w:p>
        </w:tc>
        <w:tc>
          <w:tcPr>
            <w:tcW w:w="836" w:type="dxa"/>
            <w:vAlign w:val="top"/>
          </w:tcPr>
          <w:p w14:paraId="0EF65F98">
            <w:pPr>
              <w:rPr>
                <w:rFonts w:ascii="Arial"/>
                <w:sz w:val="21"/>
              </w:rPr>
            </w:pPr>
          </w:p>
        </w:tc>
        <w:tc>
          <w:tcPr>
            <w:tcW w:w="1056" w:type="dxa"/>
            <w:vAlign w:val="top"/>
          </w:tcPr>
          <w:p w14:paraId="6324AF63">
            <w:pPr>
              <w:rPr>
                <w:rFonts w:ascii="Arial"/>
                <w:sz w:val="21"/>
              </w:rPr>
            </w:pPr>
          </w:p>
        </w:tc>
      </w:tr>
      <w:tr w14:paraId="61AE5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77" w:type="dxa"/>
            <w:vAlign w:val="top"/>
          </w:tcPr>
          <w:p w14:paraId="701F2E57">
            <w:pPr>
              <w:rPr>
                <w:rFonts w:ascii="Arial"/>
                <w:sz w:val="21"/>
              </w:rPr>
            </w:pPr>
          </w:p>
        </w:tc>
        <w:tc>
          <w:tcPr>
            <w:tcW w:w="472" w:type="dxa"/>
            <w:vAlign w:val="top"/>
          </w:tcPr>
          <w:p w14:paraId="6AEC39CA">
            <w:pPr>
              <w:rPr>
                <w:rFonts w:ascii="Arial"/>
                <w:sz w:val="21"/>
              </w:rPr>
            </w:pPr>
          </w:p>
        </w:tc>
        <w:tc>
          <w:tcPr>
            <w:tcW w:w="1258" w:type="dxa"/>
            <w:vAlign w:val="top"/>
          </w:tcPr>
          <w:p w14:paraId="699C34CD">
            <w:pPr>
              <w:rPr>
                <w:rFonts w:ascii="Arial"/>
                <w:sz w:val="21"/>
              </w:rPr>
            </w:pPr>
          </w:p>
        </w:tc>
        <w:tc>
          <w:tcPr>
            <w:tcW w:w="1415" w:type="dxa"/>
            <w:vAlign w:val="top"/>
          </w:tcPr>
          <w:p w14:paraId="18BF4C26">
            <w:pPr>
              <w:rPr>
                <w:rFonts w:ascii="Arial"/>
                <w:sz w:val="21"/>
              </w:rPr>
            </w:pPr>
          </w:p>
        </w:tc>
        <w:tc>
          <w:tcPr>
            <w:tcW w:w="1415" w:type="dxa"/>
            <w:vAlign w:val="top"/>
          </w:tcPr>
          <w:p w14:paraId="59E7D060">
            <w:pPr>
              <w:rPr>
                <w:rFonts w:ascii="Arial"/>
                <w:sz w:val="21"/>
              </w:rPr>
            </w:pPr>
          </w:p>
        </w:tc>
        <w:tc>
          <w:tcPr>
            <w:tcW w:w="1100" w:type="dxa"/>
            <w:vAlign w:val="top"/>
          </w:tcPr>
          <w:p w14:paraId="44D5E7AF">
            <w:pPr>
              <w:rPr>
                <w:rFonts w:ascii="Arial"/>
                <w:sz w:val="21"/>
              </w:rPr>
            </w:pPr>
          </w:p>
        </w:tc>
        <w:tc>
          <w:tcPr>
            <w:tcW w:w="943" w:type="dxa"/>
            <w:vAlign w:val="top"/>
          </w:tcPr>
          <w:p w14:paraId="6976F21C">
            <w:pPr>
              <w:rPr>
                <w:rFonts w:ascii="Arial"/>
                <w:sz w:val="21"/>
              </w:rPr>
            </w:pPr>
          </w:p>
        </w:tc>
        <w:tc>
          <w:tcPr>
            <w:tcW w:w="472" w:type="dxa"/>
            <w:vAlign w:val="top"/>
          </w:tcPr>
          <w:p w14:paraId="209EA18A">
            <w:pPr>
              <w:rPr>
                <w:rFonts w:ascii="Arial"/>
                <w:sz w:val="21"/>
              </w:rPr>
            </w:pPr>
          </w:p>
        </w:tc>
        <w:tc>
          <w:tcPr>
            <w:tcW w:w="836" w:type="dxa"/>
            <w:vAlign w:val="top"/>
          </w:tcPr>
          <w:p w14:paraId="6D498ACF">
            <w:pPr>
              <w:rPr>
                <w:rFonts w:ascii="Arial"/>
                <w:sz w:val="21"/>
              </w:rPr>
            </w:pPr>
          </w:p>
        </w:tc>
        <w:tc>
          <w:tcPr>
            <w:tcW w:w="1056" w:type="dxa"/>
            <w:vAlign w:val="top"/>
          </w:tcPr>
          <w:p w14:paraId="30CF44F6">
            <w:pPr>
              <w:rPr>
                <w:rFonts w:ascii="Arial"/>
                <w:sz w:val="21"/>
              </w:rPr>
            </w:pPr>
          </w:p>
        </w:tc>
      </w:tr>
      <w:tr w14:paraId="149F8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77" w:type="dxa"/>
            <w:vAlign w:val="top"/>
          </w:tcPr>
          <w:p w14:paraId="0265D359">
            <w:pPr>
              <w:rPr>
                <w:rFonts w:ascii="Arial"/>
                <w:sz w:val="21"/>
              </w:rPr>
            </w:pPr>
          </w:p>
        </w:tc>
        <w:tc>
          <w:tcPr>
            <w:tcW w:w="472" w:type="dxa"/>
            <w:vAlign w:val="top"/>
          </w:tcPr>
          <w:p w14:paraId="075CA420">
            <w:pPr>
              <w:rPr>
                <w:rFonts w:ascii="Arial"/>
                <w:sz w:val="21"/>
              </w:rPr>
            </w:pPr>
          </w:p>
        </w:tc>
        <w:tc>
          <w:tcPr>
            <w:tcW w:w="1258" w:type="dxa"/>
            <w:vAlign w:val="top"/>
          </w:tcPr>
          <w:p w14:paraId="2E21297C">
            <w:pPr>
              <w:rPr>
                <w:rFonts w:ascii="Arial"/>
                <w:sz w:val="21"/>
              </w:rPr>
            </w:pPr>
          </w:p>
        </w:tc>
        <w:tc>
          <w:tcPr>
            <w:tcW w:w="1415" w:type="dxa"/>
            <w:vAlign w:val="top"/>
          </w:tcPr>
          <w:p w14:paraId="5F63AD0A">
            <w:pPr>
              <w:rPr>
                <w:rFonts w:ascii="Arial"/>
                <w:sz w:val="21"/>
              </w:rPr>
            </w:pPr>
          </w:p>
        </w:tc>
        <w:tc>
          <w:tcPr>
            <w:tcW w:w="1415" w:type="dxa"/>
            <w:vAlign w:val="top"/>
          </w:tcPr>
          <w:p w14:paraId="4EA85AE7">
            <w:pPr>
              <w:rPr>
                <w:rFonts w:ascii="Arial"/>
                <w:sz w:val="21"/>
              </w:rPr>
            </w:pPr>
          </w:p>
        </w:tc>
        <w:tc>
          <w:tcPr>
            <w:tcW w:w="1100" w:type="dxa"/>
            <w:vAlign w:val="top"/>
          </w:tcPr>
          <w:p w14:paraId="3E14F3EA">
            <w:pPr>
              <w:rPr>
                <w:rFonts w:ascii="Arial"/>
                <w:sz w:val="21"/>
              </w:rPr>
            </w:pPr>
          </w:p>
        </w:tc>
        <w:tc>
          <w:tcPr>
            <w:tcW w:w="943" w:type="dxa"/>
            <w:vAlign w:val="top"/>
          </w:tcPr>
          <w:p w14:paraId="2B103632">
            <w:pPr>
              <w:rPr>
                <w:rFonts w:ascii="Arial"/>
                <w:sz w:val="21"/>
              </w:rPr>
            </w:pPr>
          </w:p>
        </w:tc>
        <w:tc>
          <w:tcPr>
            <w:tcW w:w="472" w:type="dxa"/>
            <w:vAlign w:val="top"/>
          </w:tcPr>
          <w:p w14:paraId="7F48D47A">
            <w:pPr>
              <w:rPr>
                <w:rFonts w:ascii="Arial"/>
                <w:sz w:val="21"/>
              </w:rPr>
            </w:pPr>
          </w:p>
        </w:tc>
        <w:tc>
          <w:tcPr>
            <w:tcW w:w="836" w:type="dxa"/>
            <w:vAlign w:val="top"/>
          </w:tcPr>
          <w:p w14:paraId="089C5F05">
            <w:pPr>
              <w:rPr>
                <w:rFonts w:ascii="Arial"/>
                <w:sz w:val="21"/>
              </w:rPr>
            </w:pPr>
          </w:p>
        </w:tc>
        <w:tc>
          <w:tcPr>
            <w:tcW w:w="1056" w:type="dxa"/>
            <w:vAlign w:val="top"/>
          </w:tcPr>
          <w:p w14:paraId="08941471">
            <w:pPr>
              <w:rPr>
                <w:rFonts w:ascii="Arial"/>
                <w:sz w:val="21"/>
              </w:rPr>
            </w:pPr>
          </w:p>
        </w:tc>
      </w:tr>
    </w:tbl>
    <w:p w14:paraId="5B9A3139">
      <w:pPr>
        <w:spacing w:line="357" w:lineRule="auto"/>
        <w:rPr>
          <w:rFonts w:ascii="Arial"/>
          <w:sz w:val="21"/>
        </w:rPr>
      </w:pPr>
    </w:p>
    <w:p w14:paraId="3A1E11F7">
      <w:pPr>
        <w:pStyle w:val="3"/>
        <w:spacing w:before="91" w:line="223" w:lineRule="auto"/>
        <w:ind w:left="142"/>
        <w:outlineLvl w:val="2"/>
        <w:rPr>
          <w:sz w:val="28"/>
          <w:szCs w:val="28"/>
        </w:rPr>
      </w:pPr>
      <w:r>
        <w:rPr>
          <w:b/>
          <w:bCs/>
          <w:spacing w:val="-10"/>
          <w:sz w:val="28"/>
          <w:szCs w:val="28"/>
        </w:rPr>
        <w:t>11</w:t>
      </w:r>
      <w:r>
        <w:rPr>
          <w:spacing w:val="24"/>
          <w:sz w:val="28"/>
          <w:szCs w:val="28"/>
        </w:rPr>
        <w:t xml:space="preserve"> </w:t>
      </w:r>
      <w:r>
        <w:rPr>
          <w:b/>
          <w:bCs/>
          <w:spacing w:val="-10"/>
          <w:sz w:val="28"/>
          <w:szCs w:val="28"/>
        </w:rPr>
        <w:t>开工和竣工</w:t>
      </w:r>
    </w:p>
    <w:p w14:paraId="73E72260">
      <w:pPr>
        <w:spacing w:line="439" w:lineRule="auto"/>
        <w:rPr>
          <w:rFonts w:ascii="Arial"/>
          <w:sz w:val="21"/>
        </w:rPr>
      </w:pPr>
    </w:p>
    <w:p w14:paraId="61718979">
      <w:pPr>
        <w:pStyle w:val="3"/>
        <w:spacing w:before="78" w:line="222" w:lineRule="auto"/>
        <w:ind w:left="137"/>
        <w:rPr>
          <w:sz w:val="24"/>
          <w:szCs w:val="24"/>
        </w:rPr>
      </w:pPr>
      <w:r>
        <w:rPr>
          <w:b/>
          <w:bCs/>
          <w:spacing w:val="-9"/>
          <w:sz w:val="24"/>
          <w:szCs w:val="24"/>
        </w:rPr>
        <w:t>11.1</w:t>
      </w:r>
      <w:r>
        <w:rPr>
          <w:spacing w:val="-44"/>
          <w:sz w:val="24"/>
          <w:szCs w:val="24"/>
        </w:rPr>
        <w:t xml:space="preserve"> </w:t>
      </w:r>
      <w:r>
        <w:rPr>
          <w:b/>
          <w:bCs/>
          <w:spacing w:val="-9"/>
          <w:sz w:val="24"/>
          <w:szCs w:val="24"/>
        </w:rPr>
        <w:t>开工</w:t>
      </w:r>
    </w:p>
    <w:p w14:paraId="51C94CA0">
      <w:pPr>
        <w:pStyle w:val="3"/>
        <w:spacing w:before="193" w:line="330" w:lineRule="auto"/>
        <w:ind w:left="128" w:right="130" w:firstLine="322"/>
        <w:rPr>
          <w:sz w:val="20"/>
          <w:szCs w:val="20"/>
        </w:rPr>
      </w:pPr>
      <w:r>
        <w:rPr>
          <w:spacing w:val="8"/>
          <w:sz w:val="20"/>
          <w:szCs w:val="20"/>
        </w:rPr>
        <w:t>11.1.1</w:t>
      </w:r>
      <w:r>
        <w:rPr>
          <w:spacing w:val="-28"/>
          <w:sz w:val="20"/>
          <w:szCs w:val="20"/>
        </w:rPr>
        <w:t xml:space="preserve"> </w:t>
      </w:r>
      <w:r>
        <w:rPr>
          <w:spacing w:val="8"/>
          <w:sz w:val="20"/>
          <w:szCs w:val="20"/>
        </w:rPr>
        <w:t>监理人应在开工日期</w:t>
      </w:r>
      <w:r>
        <w:rPr>
          <w:spacing w:val="-35"/>
          <w:sz w:val="20"/>
          <w:szCs w:val="20"/>
        </w:rPr>
        <w:t xml:space="preserve"> </w:t>
      </w:r>
      <w:r>
        <w:rPr>
          <w:spacing w:val="8"/>
          <w:sz w:val="20"/>
          <w:szCs w:val="20"/>
        </w:rPr>
        <w:t>7</w:t>
      </w:r>
      <w:r>
        <w:rPr>
          <w:spacing w:val="-32"/>
          <w:sz w:val="20"/>
          <w:szCs w:val="20"/>
        </w:rPr>
        <w:t xml:space="preserve"> </w:t>
      </w:r>
      <w:r>
        <w:rPr>
          <w:spacing w:val="8"/>
          <w:sz w:val="20"/>
          <w:szCs w:val="20"/>
        </w:rPr>
        <w:t>天前向承包人发出开工</w:t>
      </w:r>
      <w:r>
        <w:rPr>
          <w:spacing w:val="7"/>
          <w:sz w:val="20"/>
          <w:szCs w:val="20"/>
        </w:rPr>
        <w:t>通知。监理人在发出开工通知前应获得发包</w:t>
      </w:r>
      <w:r>
        <w:rPr>
          <w:sz w:val="20"/>
          <w:szCs w:val="20"/>
        </w:rPr>
        <w:t xml:space="preserve"> </w:t>
      </w:r>
      <w:r>
        <w:rPr>
          <w:spacing w:val="9"/>
          <w:sz w:val="20"/>
          <w:szCs w:val="20"/>
        </w:rPr>
        <w:t>人同意。工期自监理人发出的开工通知中载明的开工日期起计算。承包人应在开工日</w:t>
      </w:r>
      <w:r>
        <w:rPr>
          <w:spacing w:val="8"/>
          <w:sz w:val="20"/>
          <w:szCs w:val="20"/>
        </w:rPr>
        <w:t>期后尽快施工。</w:t>
      </w:r>
    </w:p>
    <w:p w14:paraId="1985482B">
      <w:pPr>
        <w:pStyle w:val="3"/>
        <w:spacing w:before="221" w:line="365" w:lineRule="auto"/>
        <w:ind w:left="127" w:right="114" w:firstLine="324"/>
        <w:rPr>
          <w:sz w:val="20"/>
          <w:szCs w:val="20"/>
        </w:rPr>
      </w:pPr>
      <w:r>
        <w:rPr>
          <w:spacing w:val="6"/>
          <w:sz w:val="20"/>
          <w:szCs w:val="20"/>
        </w:rPr>
        <w:t>11.1.2</w:t>
      </w:r>
      <w:r>
        <w:rPr>
          <w:spacing w:val="-34"/>
          <w:sz w:val="20"/>
          <w:szCs w:val="20"/>
        </w:rPr>
        <w:t xml:space="preserve"> </w:t>
      </w:r>
      <w:r>
        <w:rPr>
          <w:spacing w:val="6"/>
          <w:sz w:val="20"/>
          <w:szCs w:val="20"/>
        </w:rPr>
        <w:t>承包人应按第</w:t>
      </w:r>
      <w:r>
        <w:rPr>
          <w:spacing w:val="-22"/>
          <w:sz w:val="20"/>
          <w:szCs w:val="20"/>
        </w:rPr>
        <w:t xml:space="preserve"> </w:t>
      </w:r>
      <w:r>
        <w:rPr>
          <w:spacing w:val="6"/>
          <w:sz w:val="20"/>
          <w:szCs w:val="20"/>
        </w:rPr>
        <w:t>10.1</w:t>
      </w:r>
      <w:r>
        <w:rPr>
          <w:spacing w:val="-36"/>
          <w:sz w:val="20"/>
          <w:szCs w:val="20"/>
        </w:rPr>
        <w:t xml:space="preserve"> </w:t>
      </w:r>
      <w:r>
        <w:rPr>
          <w:spacing w:val="6"/>
          <w:sz w:val="20"/>
          <w:szCs w:val="20"/>
        </w:rPr>
        <w:t>款约定的合同进度计划，向监理人提交工程开工报审</w:t>
      </w:r>
      <w:r>
        <w:rPr>
          <w:spacing w:val="5"/>
          <w:sz w:val="20"/>
          <w:szCs w:val="20"/>
        </w:rPr>
        <w:t>表，经监理人审批</w:t>
      </w:r>
      <w:r>
        <w:rPr>
          <w:sz w:val="20"/>
          <w:szCs w:val="20"/>
        </w:rPr>
        <w:t xml:space="preserve"> </w:t>
      </w:r>
      <w:r>
        <w:rPr>
          <w:spacing w:val="9"/>
          <w:sz w:val="20"/>
          <w:szCs w:val="20"/>
        </w:rPr>
        <w:t>后执行。开工报审表应详细说明按合同进度计划正常施工所需的施工道路、临时设施、材料设备、施</w:t>
      </w:r>
      <w:r>
        <w:rPr>
          <w:spacing w:val="10"/>
          <w:sz w:val="20"/>
          <w:szCs w:val="20"/>
        </w:rPr>
        <w:t xml:space="preserve"> </w:t>
      </w:r>
      <w:r>
        <w:rPr>
          <w:spacing w:val="9"/>
          <w:sz w:val="20"/>
          <w:szCs w:val="20"/>
        </w:rPr>
        <w:t>工人员等施工组织措施的落实情况以及工程的进</w:t>
      </w:r>
      <w:r>
        <w:rPr>
          <w:spacing w:val="8"/>
          <w:sz w:val="20"/>
          <w:szCs w:val="20"/>
        </w:rPr>
        <w:t>度安排。</w:t>
      </w:r>
    </w:p>
    <w:p w14:paraId="496594D9">
      <w:pPr>
        <w:pStyle w:val="3"/>
        <w:spacing w:before="219" w:line="365" w:lineRule="auto"/>
        <w:ind w:left="125" w:right="114" w:firstLine="325"/>
        <w:rPr>
          <w:sz w:val="20"/>
          <w:szCs w:val="20"/>
        </w:rPr>
      </w:pPr>
      <w:r>
        <w:rPr>
          <w:spacing w:val="9"/>
          <w:sz w:val="20"/>
          <w:szCs w:val="20"/>
        </w:rPr>
        <w:t>11.1.3</w:t>
      </w:r>
      <w:r>
        <w:rPr>
          <w:spacing w:val="-35"/>
          <w:sz w:val="20"/>
          <w:szCs w:val="20"/>
        </w:rPr>
        <w:t xml:space="preserve"> </w:t>
      </w:r>
      <w:r>
        <w:rPr>
          <w:spacing w:val="9"/>
          <w:sz w:val="20"/>
          <w:szCs w:val="20"/>
        </w:rPr>
        <w:t>若发包人未能按合同约定向承包人</w:t>
      </w:r>
      <w:r>
        <w:rPr>
          <w:spacing w:val="8"/>
          <w:sz w:val="20"/>
          <w:szCs w:val="20"/>
        </w:rPr>
        <w:t>提供开工的必要条件，承包人有权要求延长工期。监理</w:t>
      </w:r>
      <w:r>
        <w:rPr>
          <w:sz w:val="20"/>
          <w:szCs w:val="20"/>
        </w:rPr>
        <w:t xml:space="preserve"> </w:t>
      </w:r>
      <w:r>
        <w:rPr>
          <w:spacing w:val="10"/>
          <w:sz w:val="20"/>
          <w:szCs w:val="20"/>
        </w:rPr>
        <w:t>人应在收到承包人的书面要求后，按第3.5</w:t>
      </w:r>
      <w:r>
        <w:rPr>
          <w:spacing w:val="-33"/>
          <w:sz w:val="20"/>
          <w:szCs w:val="20"/>
        </w:rPr>
        <w:t xml:space="preserve"> </w:t>
      </w:r>
      <w:r>
        <w:rPr>
          <w:spacing w:val="10"/>
          <w:sz w:val="20"/>
          <w:szCs w:val="20"/>
        </w:rPr>
        <w:t>款的约定，与合同双方商定或确定增</w:t>
      </w:r>
      <w:r>
        <w:rPr>
          <w:spacing w:val="9"/>
          <w:sz w:val="20"/>
          <w:szCs w:val="20"/>
        </w:rPr>
        <w:t>加的费用和延长的工</w:t>
      </w:r>
      <w:r>
        <w:rPr>
          <w:sz w:val="20"/>
          <w:szCs w:val="20"/>
        </w:rPr>
        <w:t xml:space="preserve"> </w:t>
      </w:r>
      <w:r>
        <w:rPr>
          <w:spacing w:val="-3"/>
          <w:sz w:val="20"/>
          <w:szCs w:val="20"/>
        </w:rPr>
        <w:t>期。</w:t>
      </w:r>
    </w:p>
    <w:p w14:paraId="3308D755">
      <w:pPr>
        <w:pStyle w:val="3"/>
        <w:spacing w:before="216" w:line="365" w:lineRule="auto"/>
        <w:ind w:left="127" w:right="114" w:firstLine="324"/>
        <w:rPr>
          <w:sz w:val="20"/>
          <w:szCs w:val="20"/>
        </w:rPr>
      </w:pPr>
      <w:r>
        <w:rPr>
          <w:spacing w:val="6"/>
          <w:sz w:val="20"/>
          <w:szCs w:val="20"/>
        </w:rPr>
        <w:t>11.1.4</w:t>
      </w:r>
      <w:r>
        <w:rPr>
          <w:spacing w:val="-35"/>
          <w:sz w:val="20"/>
          <w:szCs w:val="20"/>
        </w:rPr>
        <w:t xml:space="preserve"> </w:t>
      </w:r>
      <w:r>
        <w:rPr>
          <w:spacing w:val="6"/>
          <w:sz w:val="20"/>
          <w:szCs w:val="20"/>
        </w:rPr>
        <w:t>承包人在接到开工通知后</w:t>
      </w:r>
      <w:r>
        <w:rPr>
          <w:spacing w:val="-24"/>
          <w:sz w:val="20"/>
          <w:szCs w:val="20"/>
        </w:rPr>
        <w:t xml:space="preserve"> </w:t>
      </w:r>
      <w:r>
        <w:rPr>
          <w:spacing w:val="6"/>
          <w:sz w:val="20"/>
          <w:szCs w:val="20"/>
        </w:rPr>
        <w:t>14</w:t>
      </w:r>
      <w:r>
        <w:rPr>
          <w:spacing w:val="-32"/>
          <w:sz w:val="20"/>
          <w:szCs w:val="20"/>
        </w:rPr>
        <w:t xml:space="preserve"> </w:t>
      </w:r>
      <w:r>
        <w:rPr>
          <w:spacing w:val="6"/>
          <w:sz w:val="20"/>
          <w:szCs w:val="20"/>
        </w:rPr>
        <w:t>天内未按进度计划要求及时进场组织施工，监理人可通</w:t>
      </w:r>
      <w:r>
        <w:rPr>
          <w:spacing w:val="5"/>
          <w:sz w:val="20"/>
          <w:szCs w:val="20"/>
        </w:rPr>
        <w:t>知承包</w:t>
      </w:r>
      <w:r>
        <w:rPr>
          <w:sz w:val="20"/>
          <w:szCs w:val="20"/>
        </w:rPr>
        <w:t xml:space="preserve"> </w:t>
      </w:r>
      <w:r>
        <w:rPr>
          <w:spacing w:val="9"/>
          <w:sz w:val="20"/>
          <w:szCs w:val="20"/>
        </w:rPr>
        <w:t>人在接到通知后</w:t>
      </w:r>
      <w:r>
        <w:rPr>
          <w:spacing w:val="-33"/>
          <w:sz w:val="20"/>
          <w:szCs w:val="20"/>
        </w:rPr>
        <w:t xml:space="preserve"> </w:t>
      </w:r>
      <w:r>
        <w:rPr>
          <w:spacing w:val="9"/>
          <w:sz w:val="20"/>
          <w:szCs w:val="20"/>
        </w:rPr>
        <w:t>7</w:t>
      </w:r>
      <w:r>
        <w:rPr>
          <w:spacing w:val="-34"/>
          <w:sz w:val="20"/>
          <w:szCs w:val="20"/>
        </w:rPr>
        <w:t xml:space="preserve"> </w:t>
      </w:r>
      <w:r>
        <w:rPr>
          <w:spacing w:val="9"/>
          <w:sz w:val="20"/>
          <w:szCs w:val="20"/>
        </w:rPr>
        <w:t>天内提交一份说明其进场延误</w:t>
      </w:r>
      <w:r>
        <w:rPr>
          <w:spacing w:val="8"/>
          <w:sz w:val="20"/>
          <w:szCs w:val="20"/>
        </w:rPr>
        <w:t>的书面报告，报送监理人。书面报告应说明不能及时</w:t>
      </w:r>
      <w:r>
        <w:rPr>
          <w:sz w:val="20"/>
          <w:szCs w:val="20"/>
        </w:rPr>
        <w:t xml:space="preserve"> </w:t>
      </w:r>
      <w:r>
        <w:rPr>
          <w:spacing w:val="8"/>
          <w:sz w:val="20"/>
          <w:szCs w:val="20"/>
        </w:rPr>
        <w:t>进场的原因和补救措施，</w:t>
      </w:r>
      <w:r>
        <w:rPr>
          <w:spacing w:val="-53"/>
          <w:sz w:val="20"/>
          <w:szCs w:val="20"/>
        </w:rPr>
        <w:t xml:space="preserve"> </w:t>
      </w:r>
      <w:r>
        <w:rPr>
          <w:spacing w:val="8"/>
          <w:sz w:val="20"/>
          <w:szCs w:val="20"/>
        </w:rPr>
        <w:t>由此增加的费用和工期</w:t>
      </w:r>
      <w:r>
        <w:rPr>
          <w:spacing w:val="7"/>
          <w:sz w:val="20"/>
          <w:szCs w:val="20"/>
        </w:rPr>
        <w:t>延误责任由承包人承担。</w:t>
      </w:r>
    </w:p>
    <w:p w14:paraId="7A5586CA">
      <w:pPr>
        <w:pStyle w:val="3"/>
        <w:spacing w:before="204" w:line="223" w:lineRule="auto"/>
        <w:ind w:left="137"/>
        <w:rPr>
          <w:sz w:val="24"/>
          <w:szCs w:val="24"/>
        </w:rPr>
      </w:pPr>
      <w:r>
        <w:rPr>
          <w:b/>
          <w:bCs/>
          <w:spacing w:val="-6"/>
          <w:sz w:val="24"/>
          <w:szCs w:val="24"/>
        </w:rPr>
        <w:t>11.2</w:t>
      </w:r>
      <w:r>
        <w:rPr>
          <w:spacing w:val="-43"/>
          <w:sz w:val="24"/>
          <w:szCs w:val="24"/>
        </w:rPr>
        <w:t xml:space="preserve"> </w:t>
      </w:r>
      <w:r>
        <w:rPr>
          <w:b/>
          <w:bCs/>
          <w:spacing w:val="-6"/>
          <w:sz w:val="24"/>
          <w:szCs w:val="24"/>
        </w:rPr>
        <w:t>竣工(完工)</w:t>
      </w:r>
    </w:p>
    <w:p w14:paraId="35ACD1A1">
      <w:pPr>
        <w:pStyle w:val="3"/>
        <w:spacing w:before="193" w:line="425" w:lineRule="auto"/>
        <w:ind w:left="135" w:right="203" w:firstLine="306"/>
        <w:rPr>
          <w:sz w:val="20"/>
          <w:szCs w:val="20"/>
        </w:rPr>
      </w:pPr>
      <w:r>
        <w:rPr>
          <w:spacing w:val="7"/>
          <w:sz w:val="20"/>
          <w:szCs w:val="20"/>
        </w:rPr>
        <w:t>承包人应在第</w:t>
      </w:r>
      <w:r>
        <w:rPr>
          <w:spacing w:val="-20"/>
          <w:sz w:val="20"/>
          <w:szCs w:val="20"/>
        </w:rPr>
        <w:t xml:space="preserve"> </w:t>
      </w:r>
      <w:r>
        <w:rPr>
          <w:spacing w:val="7"/>
          <w:sz w:val="20"/>
          <w:szCs w:val="20"/>
        </w:rPr>
        <w:t>1.1.4.3 目约定的期限内完成合同工程。合同工程实际完工日期在合同工程完工证</w:t>
      </w:r>
      <w:r>
        <w:rPr>
          <w:sz w:val="20"/>
          <w:szCs w:val="20"/>
        </w:rPr>
        <w:t xml:space="preserve"> </w:t>
      </w:r>
      <w:r>
        <w:rPr>
          <w:spacing w:val="2"/>
          <w:sz w:val="20"/>
          <w:szCs w:val="20"/>
        </w:rPr>
        <w:t>书中明确。</w:t>
      </w:r>
    </w:p>
    <w:p w14:paraId="1C7938A7">
      <w:pPr>
        <w:pStyle w:val="3"/>
        <w:spacing w:line="223" w:lineRule="auto"/>
        <w:ind w:left="137"/>
        <w:rPr>
          <w:sz w:val="24"/>
          <w:szCs w:val="24"/>
        </w:rPr>
      </w:pPr>
      <w:r>
        <w:rPr>
          <w:b/>
          <w:bCs/>
          <w:spacing w:val="-6"/>
          <w:sz w:val="24"/>
          <w:szCs w:val="24"/>
        </w:rPr>
        <w:t>11.3</w:t>
      </w:r>
      <w:r>
        <w:rPr>
          <w:spacing w:val="-34"/>
          <w:sz w:val="24"/>
          <w:szCs w:val="24"/>
        </w:rPr>
        <w:t xml:space="preserve"> </w:t>
      </w:r>
      <w:r>
        <w:rPr>
          <w:b/>
          <w:bCs/>
          <w:spacing w:val="-6"/>
          <w:sz w:val="24"/>
          <w:szCs w:val="24"/>
        </w:rPr>
        <w:t>发包人的工期延误</w:t>
      </w:r>
    </w:p>
    <w:p w14:paraId="04A576CF">
      <w:pPr>
        <w:pStyle w:val="3"/>
        <w:spacing w:before="193" w:line="431" w:lineRule="auto"/>
        <w:ind w:left="155" w:right="203" w:firstLine="288"/>
        <w:rPr>
          <w:sz w:val="20"/>
          <w:szCs w:val="20"/>
        </w:rPr>
      </w:pPr>
      <w:r>
        <w:rPr>
          <w:spacing w:val="8"/>
          <w:sz w:val="20"/>
          <w:szCs w:val="20"/>
        </w:rPr>
        <w:t>在履行合同过程中，</w:t>
      </w:r>
      <w:r>
        <w:rPr>
          <w:spacing w:val="-35"/>
          <w:sz w:val="20"/>
          <w:szCs w:val="20"/>
        </w:rPr>
        <w:t xml:space="preserve"> </w:t>
      </w:r>
      <w:r>
        <w:rPr>
          <w:spacing w:val="8"/>
          <w:sz w:val="20"/>
          <w:szCs w:val="20"/>
        </w:rPr>
        <w:t>由于发包人的下列原因造成工期延误的，承包人有权要求发包人延长工期和</w:t>
      </w:r>
      <w:r>
        <w:rPr>
          <w:sz w:val="20"/>
          <w:szCs w:val="20"/>
        </w:rPr>
        <w:t xml:space="preserve"> </w:t>
      </w:r>
      <w:r>
        <w:rPr>
          <w:spacing w:val="7"/>
          <w:sz w:val="20"/>
          <w:szCs w:val="20"/>
        </w:rPr>
        <w:t>(或)增加费用，并支付合理利润。需要修订合同进度计划的，按照第</w:t>
      </w:r>
      <w:r>
        <w:rPr>
          <w:spacing w:val="-21"/>
          <w:sz w:val="20"/>
          <w:szCs w:val="20"/>
        </w:rPr>
        <w:t xml:space="preserve"> </w:t>
      </w:r>
      <w:r>
        <w:rPr>
          <w:spacing w:val="7"/>
          <w:sz w:val="20"/>
          <w:szCs w:val="20"/>
        </w:rPr>
        <w:t>10.2</w:t>
      </w:r>
      <w:r>
        <w:rPr>
          <w:spacing w:val="-35"/>
          <w:sz w:val="20"/>
          <w:szCs w:val="20"/>
        </w:rPr>
        <w:t xml:space="preserve"> </w:t>
      </w:r>
      <w:r>
        <w:rPr>
          <w:spacing w:val="7"/>
          <w:sz w:val="20"/>
          <w:szCs w:val="20"/>
        </w:rPr>
        <w:t>款的约定办理。</w:t>
      </w:r>
    </w:p>
    <w:p w14:paraId="45A0C8A3">
      <w:pPr>
        <w:pStyle w:val="3"/>
        <w:spacing w:before="2" w:line="229" w:lineRule="auto"/>
        <w:ind w:left="472"/>
        <w:rPr>
          <w:sz w:val="20"/>
          <w:szCs w:val="20"/>
        </w:rPr>
      </w:pPr>
      <w:r>
        <w:rPr>
          <w:spacing w:val="4"/>
          <w:sz w:val="20"/>
          <w:szCs w:val="20"/>
        </w:rPr>
        <w:t>(1)增加合同工作内容；</w:t>
      </w:r>
    </w:p>
    <w:p w14:paraId="1D7956A3">
      <w:pPr>
        <w:pStyle w:val="3"/>
        <w:spacing w:before="220" w:line="229" w:lineRule="auto"/>
        <w:ind w:left="472"/>
        <w:rPr>
          <w:sz w:val="20"/>
          <w:szCs w:val="20"/>
        </w:rPr>
      </w:pPr>
      <w:r>
        <w:rPr>
          <w:spacing w:val="7"/>
          <w:sz w:val="20"/>
          <w:szCs w:val="20"/>
        </w:rPr>
        <w:t>(2)改变合同中任何一项工作的质量要求或其他特性；</w:t>
      </w:r>
    </w:p>
    <w:p w14:paraId="1F82824C">
      <w:pPr>
        <w:pStyle w:val="3"/>
        <w:spacing w:before="220" w:line="229" w:lineRule="auto"/>
        <w:ind w:left="472"/>
        <w:rPr>
          <w:sz w:val="20"/>
          <w:szCs w:val="20"/>
        </w:rPr>
      </w:pPr>
      <w:r>
        <w:rPr>
          <w:spacing w:val="7"/>
          <w:sz w:val="20"/>
          <w:szCs w:val="20"/>
        </w:rPr>
        <w:t>(3)发包人迟延提供材料、工程设备或变更交货地点的；</w:t>
      </w:r>
    </w:p>
    <w:p w14:paraId="5E208394">
      <w:pPr>
        <w:spacing w:line="229" w:lineRule="auto"/>
        <w:rPr>
          <w:sz w:val="20"/>
          <w:szCs w:val="20"/>
        </w:rPr>
        <w:sectPr>
          <w:footerReference r:id="rId36" w:type="default"/>
          <w:pgSz w:w="11900" w:h="16840"/>
          <w:pgMar w:top="1250" w:right="1225" w:bottom="1014" w:left="1225" w:header="0" w:footer="852" w:gutter="0"/>
          <w:cols w:space="720" w:num="1"/>
        </w:sectPr>
      </w:pPr>
    </w:p>
    <w:p w14:paraId="45678D67">
      <w:pPr>
        <w:pStyle w:val="3"/>
        <w:spacing w:before="42" w:line="231" w:lineRule="auto"/>
        <w:ind w:left="347"/>
        <w:rPr>
          <w:sz w:val="20"/>
          <w:szCs w:val="20"/>
        </w:rPr>
      </w:pPr>
      <w:r>
        <w:rPr>
          <w:spacing w:val="5"/>
          <w:sz w:val="20"/>
          <w:szCs w:val="20"/>
        </w:rPr>
        <w:t>(4)因发包人原因导致的暂停施工；</w:t>
      </w:r>
    </w:p>
    <w:p w14:paraId="1A845840">
      <w:pPr>
        <w:pStyle w:val="3"/>
        <w:spacing w:before="217" w:line="231" w:lineRule="auto"/>
        <w:ind w:left="347"/>
        <w:rPr>
          <w:sz w:val="20"/>
          <w:szCs w:val="20"/>
        </w:rPr>
      </w:pPr>
      <w:r>
        <w:rPr>
          <w:spacing w:val="2"/>
          <w:sz w:val="20"/>
          <w:szCs w:val="20"/>
        </w:rPr>
        <w:t>(5)提供图纸延误；</w:t>
      </w:r>
    </w:p>
    <w:p w14:paraId="2341EB5C">
      <w:pPr>
        <w:pStyle w:val="3"/>
        <w:spacing w:before="217" w:line="231" w:lineRule="auto"/>
        <w:ind w:left="347"/>
        <w:rPr>
          <w:sz w:val="20"/>
          <w:szCs w:val="20"/>
        </w:rPr>
      </w:pPr>
      <w:r>
        <w:rPr>
          <w:spacing w:val="6"/>
          <w:sz w:val="20"/>
          <w:szCs w:val="20"/>
        </w:rPr>
        <w:t>(6)未按合同约定及时支付预付款、进度款；</w:t>
      </w:r>
    </w:p>
    <w:p w14:paraId="30A7524D">
      <w:pPr>
        <w:pStyle w:val="3"/>
        <w:spacing w:before="218" w:line="230" w:lineRule="auto"/>
        <w:ind w:left="347"/>
        <w:rPr>
          <w:sz w:val="20"/>
          <w:szCs w:val="20"/>
        </w:rPr>
      </w:pPr>
      <w:r>
        <w:rPr>
          <w:spacing w:val="6"/>
          <w:sz w:val="20"/>
          <w:szCs w:val="20"/>
        </w:rPr>
        <w:t>(7)发包人造成工期延误的其他原因。</w:t>
      </w:r>
    </w:p>
    <w:p w14:paraId="49C20D58">
      <w:pPr>
        <w:pStyle w:val="3"/>
        <w:spacing w:before="203" w:line="222" w:lineRule="auto"/>
        <w:ind w:left="12"/>
        <w:rPr>
          <w:sz w:val="24"/>
          <w:szCs w:val="24"/>
        </w:rPr>
      </w:pPr>
      <w:r>
        <w:rPr>
          <w:b/>
          <w:bCs/>
          <w:spacing w:val="-5"/>
          <w:sz w:val="24"/>
          <w:szCs w:val="24"/>
        </w:rPr>
        <w:t>11.4</w:t>
      </w:r>
      <w:r>
        <w:rPr>
          <w:spacing w:val="-43"/>
          <w:sz w:val="24"/>
          <w:szCs w:val="24"/>
        </w:rPr>
        <w:t xml:space="preserve"> </w:t>
      </w:r>
      <w:r>
        <w:rPr>
          <w:b/>
          <w:bCs/>
          <w:spacing w:val="-5"/>
          <w:sz w:val="24"/>
          <w:szCs w:val="24"/>
        </w:rPr>
        <w:t>异常恶劣的气候条件</w:t>
      </w:r>
    </w:p>
    <w:p w14:paraId="3EA8F95E">
      <w:pPr>
        <w:pStyle w:val="3"/>
        <w:spacing w:before="195" w:line="365" w:lineRule="auto"/>
        <w:ind w:left="3" w:right="36" w:firstLine="323"/>
        <w:rPr>
          <w:sz w:val="20"/>
          <w:szCs w:val="20"/>
        </w:rPr>
      </w:pPr>
      <w:r>
        <w:rPr>
          <w:spacing w:val="8"/>
          <w:sz w:val="20"/>
          <w:szCs w:val="20"/>
        </w:rPr>
        <w:t>11.4.1 当工程所在地发生危及施工安全的异常</w:t>
      </w:r>
      <w:r>
        <w:rPr>
          <w:spacing w:val="7"/>
          <w:sz w:val="20"/>
          <w:szCs w:val="20"/>
        </w:rPr>
        <w:t>恶劣气候时，发包人和承包人应按本合同通用合同</w:t>
      </w:r>
      <w:r>
        <w:rPr>
          <w:sz w:val="20"/>
          <w:szCs w:val="20"/>
        </w:rPr>
        <w:t xml:space="preserve"> </w:t>
      </w:r>
      <w:r>
        <w:rPr>
          <w:spacing w:val="9"/>
          <w:sz w:val="20"/>
          <w:szCs w:val="20"/>
        </w:rPr>
        <w:t>条款第</w:t>
      </w:r>
      <w:r>
        <w:rPr>
          <w:spacing w:val="-22"/>
          <w:sz w:val="20"/>
          <w:szCs w:val="20"/>
        </w:rPr>
        <w:t xml:space="preserve"> </w:t>
      </w:r>
      <w:r>
        <w:rPr>
          <w:spacing w:val="9"/>
          <w:sz w:val="20"/>
          <w:szCs w:val="20"/>
        </w:rPr>
        <w:t>12</w:t>
      </w:r>
      <w:r>
        <w:rPr>
          <w:spacing w:val="-32"/>
          <w:sz w:val="20"/>
          <w:szCs w:val="20"/>
        </w:rPr>
        <w:t xml:space="preserve"> </w:t>
      </w:r>
      <w:r>
        <w:rPr>
          <w:spacing w:val="9"/>
          <w:sz w:val="20"/>
          <w:szCs w:val="20"/>
        </w:rPr>
        <w:t>条的约定，及时采取暂停施工或</w:t>
      </w:r>
      <w:r>
        <w:rPr>
          <w:spacing w:val="8"/>
          <w:sz w:val="20"/>
          <w:szCs w:val="20"/>
        </w:rPr>
        <w:t>部分暂停施工措施。异常恶劣气候条件解除后，承包人应</w:t>
      </w:r>
      <w:r>
        <w:rPr>
          <w:sz w:val="20"/>
          <w:szCs w:val="20"/>
        </w:rPr>
        <w:t xml:space="preserve"> </w:t>
      </w:r>
      <w:r>
        <w:rPr>
          <w:spacing w:val="5"/>
          <w:sz w:val="20"/>
          <w:szCs w:val="20"/>
        </w:rPr>
        <w:t>及时安排复工。</w:t>
      </w:r>
    </w:p>
    <w:p w14:paraId="6662C54B">
      <w:pPr>
        <w:pStyle w:val="3"/>
        <w:spacing w:before="218" w:line="331" w:lineRule="auto"/>
        <w:ind w:left="3" w:right="36" w:firstLine="323"/>
        <w:rPr>
          <w:sz w:val="20"/>
          <w:szCs w:val="20"/>
        </w:rPr>
      </w:pPr>
      <w:r>
        <w:rPr>
          <w:spacing w:val="9"/>
          <w:sz w:val="20"/>
          <w:szCs w:val="20"/>
        </w:rPr>
        <w:t>11.4.2</w:t>
      </w:r>
      <w:r>
        <w:rPr>
          <w:spacing w:val="-33"/>
          <w:sz w:val="20"/>
          <w:szCs w:val="20"/>
        </w:rPr>
        <w:t xml:space="preserve"> </w:t>
      </w:r>
      <w:r>
        <w:rPr>
          <w:spacing w:val="9"/>
          <w:sz w:val="20"/>
          <w:szCs w:val="20"/>
        </w:rPr>
        <w:t>异常恶劣气候条件造成的工期</w:t>
      </w:r>
      <w:r>
        <w:rPr>
          <w:spacing w:val="8"/>
          <w:sz w:val="20"/>
          <w:szCs w:val="20"/>
        </w:rPr>
        <w:t>延误和工程损坏，应由发包人与承包人参照本合同通用合同</w:t>
      </w:r>
      <w:r>
        <w:rPr>
          <w:sz w:val="20"/>
          <w:szCs w:val="20"/>
        </w:rPr>
        <w:t xml:space="preserve"> </w:t>
      </w:r>
      <w:r>
        <w:rPr>
          <w:spacing w:val="5"/>
          <w:sz w:val="20"/>
          <w:szCs w:val="20"/>
        </w:rPr>
        <w:t>条款第</w:t>
      </w:r>
      <w:r>
        <w:rPr>
          <w:spacing w:val="-30"/>
          <w:sz w:val="20"/>
          <w:szCs w:val="20"/>
        </w:rPr>
        <w:t xml:space="preserve"> </w:t>
      </w:r>
      <w:r>
        <w:rPr>
          <w:spacing w:val="5"/>
          <w:sz w:val="20"/>
          <w:szCs w:val="20"/>
        </w:rPr>
        <w:t>21.3</w:t>
      </w:r>
      <w:r>
        <w:rPr>
          <w:spacing w:val="-33"/>
          <w:sz w:val="20"/>
          <w:szCs w:val="20"/>
        </w:rPr>
        <w:t xml:space="preserve"> </w:t>
      </w:r>
      <w:r>
        <w:rPr>
          <w:spacing w:val="5"/>
          <w:sz w:val="20"/>
          <w:szCs w:val="20"/>
        </w:rPr>
        <w:t>款的约定协商处理。</w:t>
      </w:r>
    </w:p>
    <w:p w14:paraId="5C00BD0B">
      <w:pPr>
        <w:pStyle w:val="3"/>
        <w:spacing w:before="218" w:line="228" w:lineRule="auto"/>
        <w:ind w:left="326"/>
        <w:rPr>
          <w:sz w:val="20"/>
          <w:szCs w:val="20"/>
        </w:rPr>
      </w:pPr>
      <w:r>
        <w:rPr>
          <w:spacing w:val="8"/>
          <w:sz w:val="20"/>
          <w:szCs w:val="20"/>
        </w:rPr>
        <w:t>11.4.3</w:t>
      </w:r>
      <w:r>
        <w:rPr>
          <w:spacing w:val="-34"/>
          <w:sz w:val="20"/>
          <w:szCs w:val="20"/>
        </w:rPr>
        <w:t xml:space="preserve"> </w:t>
      </w:r>
      <w:r>
        <w:rPr>
          <w:spacing w:val="8"/>
          <w:sz w:val="20"/>
          <w:szCs w:val="20"/>
        </w:rPr>
        <w:t>本合同工程界定异常恶劣气候条件的范围</w:t>
      </w:r>
      <w:r>
        <w:rPr>
          <w:spacing w:val="7"/>
          <w:sz w:val="20"/>
          <w:szCs w:val="20"/>
        </w:rPr>
        <w:t>在专用合同条款中约定。</w:t>
      </w:r>
    </w:p>
    <w:p w14:paraId="56E0ABDA">
      <w:pPr>
        <w:pStyle w:val="3"/>
        <w:spacing w:before="207" w:line="223" w:lineRule="auto"/>
        <w:ind w:left="12"/>
        <w:rPr>
          <w:sz w:val="24"/>
          <w:szCs w:val="24"/>
        </w:rPr>
      </w:pPr>
      <w:r>
        <w:rPr>
          <w:b/>
          <w:bCs/>
          <w:spacing w:val="-6"/>
          <w:sz w:val="24"/>
          <w:szCs w:val="24"/>
        </w:rPr>
        <w:t>11.5</w:t>
      </w:r>
      <w:r>
        <w:rPr>
          <w:spacing w:val="-34"/>
          <w:sz w:val="24"/>
          <w:szCs w:val="24"/>
        </w:rPr>
        <w:t xml:space="preserve"> </w:t>
      </w:r>
      <w:r>
        <w:rPr>
          <w:b/>
          <w:bCs/>
          <w:spacing w:val="-6"/>
          <w:sz w:val="24"/>
          <w:szCs w:val="24"/>
        </w:rPr>
        <w:t>承包人的工期延误</w:t>
      </w:r>
    </w:p>
    <w:p w14:paraId="353E0734">
      <w:pPr>
        <w:pStyle w:val="3"/>
        <w:spacing w:before="192" w:line="432" w:lineRule="auto"/>
        <w:ind w:firstLine="344"/>
        <w:jc w:val="both"/>
        <w:rPr>
          <w:sz w:val="20"/>
          <w:szCs w:val="20"/>
        </w:rPr>
      </w:pPr>
      <w:r>
        <w:rPr>
          <w:spacing w:val="9"/>
          <w:sz w:val="20"/>
          <w:szCs w:val="20"/>
        </w:rPr>
        <w:t>由于承包人原因，未能按合同进度计划完成工作，或监理人认为承包人施工进度不能满足</w:t>
      </w:r>
      <w:r>
        <w:rPr>
          <w:spacing w:val="8"/>
          <w:sz w:val="20"/>
          <w:szCs w:val="20"/>
        </w:rPr>
        <w:t>合同工</w:t>
      </w:r>
      <w:r>
        <w:rPr>
          <w:sz w:val="20"/>
          <w:szCs w:val="20"/>
        </w:rPr>
        <w:t xml:space="preserve">  </w:t>
      </w:r>
      <w:r>
        <w:rPr>
          <w:spacing w:val="8"/>
          <w:sz w:val="20"/>
          <w:szCs w:val="20"/>
        </w:rPr>
        <w:t>期要求的，承包人应采取措施加快进度，并承担加快进度所增加的费用。</w:t>
      </w:r>
      <w:r>
        <w:rPr>
          <w:spacing w:val="-43"/>
          <w:sz w:val="20"/>
          <w:szCs w:val="20"/>
        </w:rPr>
        <w:t xml:space="preserve"> </w:t>
      </w:r>
      <w:r>
        <w:rPr>
          <w:spacing w:val="8"/>
          <w:sz w:val="20"/>
          <w:szCs w:val="20"/>
        </w:rPr>
        <w:t>由于承包人原因造成工期延</w:t>
      </w:r>
      <w:r>
        <w:rPr>
          <w:sz w:val="20"/>
          <w:szCs w:val="20"/>
        </w:rPr>
        <w:t xml:space="preserve"> </w:t>
      </w:r>
      <w:r>
        <w:rPr>
          <w:spacing w:val="9"/>
          <w:sz w:val="20"/>
          <w:szCs w:val="20"/>
        </w:rPr>
        <w:t>误，承包人应支付逾期竣工违约金。逾期竣工违约金的计算方法在专用合同条款中约定。承包人支付</w:t>
      </w:r>
      <w:r>
        <w:rPr>
          <w:spacing w:val="13"/>
          <w:sz w:val="20"/>
          <w:szCs w:val="20"/>
        </w:rPr>
        <w:t xml:space="preserve"> </w:t>
      </w:r>
      <w:r>
        <w:rPr>
          <w:spacing w:val="9"/>
          <w:sz w:val="20"/>
          <w:szCs w:val="20"/>
        </w:rPr>
        <w:t>逾期竣工违约金，不免除承包人完成工程及修补缺陷的义务。</w:t>
      </w:r>
    </w:p>
    <w:p w14:paraId="426229FF">
      <w:pPr>
        <w:pStyle w:val="3"/>
        <w:spacing w:before="323" w:line="223" w:lineRule="auto"/>
        <w:ind w:left="17"/>
        <w:outlineLvl w:val="2"/>
        <w:rPr>
          <w:sz w:val="28"/>
          <w:szCs w:val="28"/>
        </w:rPr>
      </w:pPr>
      <w:r>
        <w:rPr>
          <w:b/>
          <w:bCs/>
          <w:spacing w:val="-12"/>
          <w:sz w:val="28"/>
          <w:szCs w:val="28"/>
        </w:rPr>
        <w:t>12</w:t>
      </w:r>
      <w:r>
        <w:rPr>
          <w:spacing w:val="28"/>
          <w:sz w:val="28"/>
          <w:szCs w:val="28"/>
        </w:rPr>
        <w:t xml:space="preserve"> </w:t>
      </w:r>
      <w:r>
        <w:rPr>
          <w:b/>
          <w:bCs/>
          <w:spacing w:val="-12"/>
          <w:sz w:val="28"/>
          <w:szCs w:val="28"/>
        </w:rPr>
        <w:t>暂停施工</w:t>
      </w:r>
    </w:p>
    <w:p w14:paraId="36E2C7EF">
      <w:pPr>
        <w:spacing w:line="439" w:lineRule="auto"/>
        <w:rPr>
          <w:rFonts w:ascii="Arial"/>
          <w:sz w:val="21"/>
        </w:rPr>
      </w:pPr>
    </w:p>
    <w:p w14:paraId="2EBEB8A1">
      <w:pPr>
        <w:pStyle w:val="3"/>
        <w:spacing w:before="78" w:line="222" w:lineRule="auto"/>
        <w:ind w:left="12"/>
        <w:rPr>
          <w:sz w:val="24"/>
          <w:szCs w:val="24"/>
        </w:rPr>
      </w:pPr>
      <w:r>
        <w:rPr>
          <w:b/>
          <w:bCs/>
          <w:spacing w:val="-5"/>
          <w:sz w:val="24"/>
          <w:szCs w:val="24"/>
        </w:rPr>
        <w:t>12.1</w:t>
      </w:r>
      <w:r>
        <w:rPr>
          <w:spacing w:val="-39"/>
          <w:sz w:val="24"/>
          <w:szCs w:val="24"/>
        </w:rPr>
        <w:t xml:space="preserve"> </w:t>
      </w:r>
      <w:r>
        <w:rPr>
          <w:b/>
          <w:bCs/>
          <w:spacing w:val="-5"/>
          <w:sz w:val="24"/>
          <w:szCs w:val="24"/>
        </w:rPr>
        <w:t>承包人暂停施工的责任</w:t>
      </w:r>
    </w:p>
    <w:p w14:paraId="2E9F0A9D">
      <w:pPr>
        <w:pStyle w:val="3"/>
        <w:spacing w:before="194" w:line="231" w:lineRule="auto"/>
        <w:ind w:left="338"/>
        <w:rPr>
          <w:sz w:val="20"/>
          <w:szCs w:val="20"/>
        </w:rPr>
      </w:pPr>
      <w:r>
        <w:rPr>
          <w:spacing w:val="8"/>
          <w:sz w:val="20"/>
          <w:szCs w:val="20"/>
        </w:rPr>
        <w:t>因下列暂停施工增加的费用和(或)工期延误由</w:t>
      </w:r>
      <w:r>
        <w:rPr>
          <w:spacing w:val="7"/>
          <w:sz w:val="20"/>
          <w:szCs w:val="20"/>
        </w:rPr>
        <w:t>承包人承担：</w:t>
      </w:r>
    </w:p>
    <w:p w14:paraId="54ACB444">
      <w:pPr>
        <w:pStyle w:val="3"/>
        <w:spacing w:before="218" w:line="231" w:lineRule="auto"/>
        <w:ind w:left="347"/>
        <w:rPr>
          <w:sz w:val="20"/>
          <w:szCs w:val="20"/>
        </w:rPr>
      </w:pPr>
      <w:r>
        <w:rPr>
          <w:spacing w:val="5"/>
          <w:sz w:val="20"/>
          <w:szCs w:val="20"/>
        </w:rPr>
        <w:t>(1)承包人违约引起的暂停施工；</w:t>
      </w:r>
    </w:p>
    <w:p w14:paraId="5CD3C049">
      <w:pPr>
        <w:pStyle w:val="3"/>
        <w:spacing w:before="218" w:line="229" w:lineRule="auto"/>
        <w:ind w:left="347"/>
        <w:rPr>
          <w:sz w:val="20"/>
          <w:szCs w:val="20"/>
        </w:rPr>
      </w:pPr>
      <w:r>
        <w:rPr>
          <w:spacing w:val="8"/>
          <w:sz w:val="20"/>
          <w:szCs w:val="20"/>
        </w:rPr>
        <w:t>(2)由于承包人原因为工程合理施工和安全保</w:t>
      </w:r>
      <w:r>
        <w:rPr>
          <w:spacing w:val="7"/>
          <w:sz w:val="20"/>
          <w:szCs w:val="20"/>
        </w:rPr>
        <w:t>障所必需的暂停施工；</w:t>
      </w:r>
    </w:p>
    <w:p w14:paraId="69805C6F">
      <w:pPr>
        <w:pStyle w:val="3"/>
        <w:spacing w:before="219" w:line="231" w:lineRule="auto"/>
        <w:ind w:left="347"/>
        <w:rPr>
          <w:sz w:val="20"/>
          <w:szCs w:val="20"/>
        </w:rPr>
      </w:pPr>
      <w:r>
        <w:rPr>
          <w:spacing w:val="4"/>
          <w:sz w:val="20"/>
          <w:szCs w:val="20"/>
        </w:rPr>
        <w:t>(3)承包人擅自暂停施工；</w:t>
      </w:r>
    </w:p>
    <w:p w14:paraId="1BF37CBD">
      <w:pPr>
        <w:pStyle w:val="3"/>
        <w:spacing w:before="218" w:line="230" w:lineRule="auto"/>
        <w:ind w:left="347"/>
        <w:rPr>
          <w:sz w:val="20"/>
          <w:szCs w:val="20"/>
        </w:rPr>
      </w:pPr>
      <w:r>
        <w:rPr>
          <w:spacing w:val="6"/>
          <w:sz w:val="20"/>
          <w:szCs w:val="20"/>
        </w:rPr>
        <w:t>(4)承包人其他原因引起的暂停施工；</w:t>
      </w:r>
    </w:p>
    <w:p w14:paraId="0EE7F6A4">
      <w:pPr>
        <w:pStyle w:val="3"/>
        <w:spacing w:before="219" w:line="230" w:lineRule="auto"/>
        <w:ind w:left="347"/>
        <w:rPr>
          <w:sz w:val="20"/>
          <w:szCs w:val="20"/>
        </w:rPr>
      </w:pPr>
      <w:r>
        <w:rPr>
          <w:spacing w:val="7"/>
          <w:sz w:val="20"/>
          <w:szCs w:val="20"/>
        </w:rPr>
        <w:t>(5)专用合同条款约定由承包人承担的其他暂停施工。</w:t>
      </w:r>
    </w:p>
    <w:p w14:paraId="3E89C671">
      <w:pPr>
        <w:pStyle w:val="3"/>
        <w:spacing w:before="205" w:line="222" w:lineRule="auto"/>
        <w:ind w:left="12"/>
        <w:rPr>
          <w:sz w:val="24"/>
          <w:szCs w:val="24"/>
        </w:rPr>
      </w:pPr>
      <w:r>
        <w:rPr>
          <w:b/>
          <w:bCs/>
          <w:spacing w:val="-5"/>
          <w:sz w:val="24"/>
          <w:szCs w:val="24"/>
        </w:rPr>
        <w:t>12.2</w:t>
      </w:r>
      <w:r>
        <w:rPr>
          <w:spacing w:val="-38"/>
          <w:sz w:val="24"/>
          <w:szCs w:val="24"/>
        </w:rPr>
        <w:t xml:space="preserve"> </w:t>
      </w:r>
      <w:r>
        <w:rPr>
          <w:b/>
          <w:bCs/>
          <w:spacing w:val="-5"/>
          <w:sz w:val="24"/>
          <w:szCs w:val="24"/>
        </w:rPr>
        <w:t>发包人暂停施工的责任</w:t>
      </w:r>
    </w:p>
    <w:p w14:paraId="46D1D3AE">
      <w:pPr>
        <w:pStyle w:val="3"/>
        <w:spacing w:before="194" w:line="431" w:lineRule="auto"/>
        <w:ind w:right="88" w:firstLine="343"/>
        <w:rPr>
          <w:sz w:val="20"/>
          <w:szCs w:val="20"/>
        </w:rPr>
      </w:pPr>
      <w:r>
        <w:rPr>
          <w:spacing w:val="9"/>
          <w:sz w:val="20"/>
          <w:szCs w:val="20"/>
        </w:rPr>
        <w:t>由于发包人原因引起的暂停施工造成工期延误的，承包人有权要求发包人</w:t>
      </w:r>
      <w:r>
        <w:rPr>
          <w:spacing w:val="8"/>
          <w:sz w:val="20"/>
          <w:szCs w:val="20"/>
        </w:rPr>
        <w:t>延长工期和(或)增加费</w:t>
      </w:r>
      <w:r>
        <w:rPr>
          <w:sz w:val="20"/>
          <w:szCs w:val="20"/>
        </w:rPr>
        <w:t xml:space="preserve"> </w:t>
      </w:r>
      <w:r>
        <w:rPr>
          <w:spacing w:val="9"/>
          <w:sz w:val="20"/>
          <w:szCs w:val="20"/>
        </w:rPr>
        <w:t>用，并支付合理利润。属于下列任何一种情况引起的暂停施工，均为发包人的责任：</w:t>
      </w:r>
    </w:p>
    <w:p w14:paraId="25D34929">
      <w:pPr>
        <w:pStyle w:val="3"/>
        <w:spacing w:before="1" w:line="231" w:lineRule="auto"/>
        <w:ind w:left="347"/>
        <w:rPr>
          <w:sz w:val="20"/>
          <w:szCs w:val="20"/>
        </w:rPr>
      </w:pPr>
      <w:r>
        <w:rPr>
          <w:spacing w:val="6"/>
          <w:sz w:val="20"/>
          <w:szCs w:val="20"/>
        </w:rPr>
        <w:t>(1)由于发包人违约引起的暂停施工；</w:t>
      </w:r>
    </w:p>
    <w:p w14:paraId="150BDE1F">
      <w:pPr>
        <w:pStyle w:val="3"/>
        <w:spacing w:before="218" w:line="231" w:lineRule="auto"/>
        <w:ind w:left="347"/>
        <w:rPr>
          <w:sz w:val="20"/>
          <w:szCs w:val="20"/>
        </w:rPr>
      </w:pPr>
      <w:r>
        <w:rPr>
          <w:spacing w:val="7"/>
          <w:sz w:val="20"/>
          <w:szCs w:val="20"/>
        </w:rPr>
        <w:t>(2)由于不可抗力的自然或社会因素引起的暂停施工；</w:t>
      </w:r>
    </w:p>
    <w:p w14:paraId="7A956118">
      <w:pPr>
        <w:spacing w:line="231" w:lineRule="auto"/>
        <w:rPr>
          <w:sz w:val="20"/>
          <w:szCs w:val="20"/>
        </w:rPr>
        <w:sectPr>
          <w:footerReference r:id="rId37" w:type="default"/>
          <w:pgSz w:w="11900" w:h="16840"/>
          <w:pgMar w:top="1271" w:right="1339" w:bottom="1014" w:left="1349" w:header="0" w:footer="852" w:gutter="0"/>
          <w:cols w:space="720" w:num="1"/>
        </w:sectPr>
      </w:pPr>
    </w:p>
    <w:p w14:paraId="7D5E2754">
      <w:pPr>
        <w:pStyle w:val="3"/>
        <w:spacing w:before="42" w:line="231" w:lineRule="auto"/>
        <w:ind w:left="347"/>
        <w:rPr>
          <w:sz w:val="20"/>
          <w:szCs w:val="20"/>
        </w:rPr>
      </w:pPr>
      <w:r>
        <w:rPr>
          <w:spacing w:val="7"/>
          <w:sz w:val="20"/>
          <w:szCs w:val="20"/>
        </w:rPr>
        <w:t>(3)专用合同条款中约定的其它由于发包人原因引起的暂停施工。</w:t>
      </w:r>
    </w:p>
    <w:p w14:paraId="038F920E">
      <w:pPr>
        <w:pStyle w:val="3"/>
        <w:spacing w:before="203" w:line="222" w:lineRule="auto"/>
        <w:ind w:left="12"/>
        <w:rPr>
          <w:sz w:val="24"/>
          <w:szCs w:val="24"/>
        </w:rPr>
      </w:pPr>
      <w:r>
        <w:rPr>
          <w:b/>
          <w:bCs/>
          <w:spacing w:val="-6"/>
          <w:sz w:val="24"/>
          <w:szCs w:val="24"/>
        </w:rPr>
        <w:t>12.3</w:t>
      </w:r>
      <w:r>
        <w:rPr>
          <w:spacing w:val="-30"/>
          <w:sz w:val="24"/>
          <w:szCs w:val="24"/>
        </w:rPr>
        <w:t xml:space="preserve"> </w:t>
      </w:r>
      <w:r>
        <w:rPr>
          <w:b/>
          <w:bCs/>
          <w:spacing w:val="-6"/>
          <w:sz w:val="24"/>
          <w:szCs w:val="24"/>
        </w:rPr>
        <w:t>监理人暂停施工指示</w:t>
      </w:r>
    </w:p>
    <w:p w14:paraId="14879A0A">
      <w:pPr>
        <w:pStyle w:val="3"/>
        <w:spacing w:before="194" w:line="330" w:lineRule="auto"/>
        <w:ind w:left="5" w:firstLine="320"/>
        <w:rPr>
          <w:sz w:val="20"/>
          <w:szCs w:val="20"/>
        </w:rPr>
      </w:pPr>
      <w:r>
        <w:rPr>
          <w:spacing w:val="6"/>
          <w:sz w:val="20"/>
          <w:szCs w:val="20"/>
        </w:rPr>
        <w:t>12.3.1</w:t>
      </w:r>
      <w:r>
        <w:rPr>
          <w:spacing w:val="-20"/>
          <w:sz w:val="20"/>
          <w:szCs w:val="20"/>
        </w:rPr>
        <w:t xml:space="preserve"> </w:t>
      </w:r>
      <w:r>
        <w:rPr>
          <w:spacing w:val="6"/>
          <w:sz w:val="20"/>
          <w:szCs w:val="20"/>
        </w:rPr>
        <w:t>监理人认为有必要时，可向承包人作出暂停施工的指示，承包人应按监理人指示暂停施工。</w:t>
      </w:r>
      <w:r>
        <w:rPr>
          <w:sz w:val="20"/>
          <w:szCs w:val="20"/>
        </w:rPr>
        <w:t xml:space="preserve"> </w:t>
      </w:r>
      <w:r>
        <w:rPr>
          <w:spacing w:val="9"/>
          <w:sz w:val="20"/>
          <w:szCs w:val="20"/>
        </w:rPr>
        <w:t>不论由于何种原因引起的暂停施工，暂停施工期间承包人应负责妥善保护工程并提供安全保障。</w:t>
      </w:r>
    </w:p>
    <w:p w14:paraId="36568872">
      <w:pPr>
        <w:pStyle w:val="3"/>
        <w:spacing w:before="220" w:line="364" w:lineRule="auto"/>
        <w:ind w:left="3" w:right="109" w:firstLine="323"/>
        <w:rPr>
          <w:sz w:val="20"/>
          <w:szCs w:val="20"/>
        </w:rPr>
      </w:pPr>
      <w:r>
        <w:rPr>
          <w:spacing w:val="8"/>
          <w:sz w:val="20"/>
          <w:szCs w:val="20"/>
        </w:rPr>
        <w:t>12.3.2 由于发包人的原因发生暂停施工的紧急</w:t>
      </w:r>
      <w:r>
        <w:rPr>
          <w:spacing w:val="7"/>
          <w:sz w:val="20"/>
          <w:szCs w:val="20"/>
        </w:rPr>
        <w:t>倩况，且监理人未及时下达暂停工示的，承包人可</w:t>
      </w:r>
      <w:r>
        <w:rPr>
          <w:sz w:val="20"/>
          <w:szCs w:val="20"/>
        </w:rPr>
        <w:t xml:space="preserve"> </w:t>
      </w:r>
      <w:r>
        <w:rPr>
          <w:spacing w:val="9"/>
          <w:sz w:val="20"/>
          <w:szCs w:val="20"/>
        </w:rPr>
        <w:t>先暂停旅工，并及时向监理人提出暂停施工的书面请求。监理人应在接到</w:t>
      </w:r>
      <w:r>
        <w:rPr>
          <w:spacing w:val="8"/>
          <w:sz w:val="20"/>
          <w:szCs w:val="20"/>
        </w:rPr>
        <w:t>书面请求后的</w:t>
      </w:r>
      <w:r>
        <w:rPr>
          <w:spacing w:val="-35"/>
          <w:sz w:val="20"/>
          <w:szCs w:val="20"/>
        </w:rPr>
        <w:t xml:space="preserve"> </w:t>
      </w:r>
      <w:r>
        <w:rPr>
          <w:spacing w:val="8"/>
          <w:sz w:val="20"/>
          <w:szCs w:val="20"/>
        </w:rPr>
        <w:t>24</w:t>
      </w:r>
      <w:r>
        <w:rPr>
          <w:spacing w:val="-32"/>
          <w:sz w:val="20"/>
          <w:szCs w:val="20"/>
        </w:rPr>
        <w:t xml:space="preserve"> </w:t>
      </w:r>
      <w:r>
        <w:rPr>
          <w:spacing w:val="8"/>
          <w:sz w:val="20"/>
          <w:szCs w:val="20"/>
        </w:rPr>
        <w:t>小时内予</w:t>
      </w:r>
      <w:r>
        <w:rPr>
          <w:sz w:val="20"/>
          <w:szCs w:val="20"/>
        </w:rPr>
        <w:t xml:space="preserve"> </w:t>
      </w:r>
      <w:r>
        <w:rPr>
          <w:spacing w:val="9"/>
          <w:sz w:val="20"/>
          <w:szCs w:val="20"/>
        </w:rPr>
        <w:t>以答复，逾期未答复的，视为同意承包人的暂停施工</w:t>
      </w:r>
      <w:r>
        <w:rPr>
          <w:spacing w:val="8"/>
          <w:sz w:val="20"/>
          <w:szCs w:val="20"/>
        </w:rPr>
        <w:t>请求。</w:t>
      </w:r>
    </w:p>
    <w:p w14:paraId="14C8DC54">
      <w:pPr>
        <w:pStyle w:val="3"/>
        <w:spacing w:before="206" w:line="222" w:lineRule="auto"/>
        <w:ind w:left="12"/>
        <w:rPr>
          <w:sz w:val="24"/>
          <w:szCs w:val="24"/>
        </w:rPr>
      </w:pPr>
      <w:r>
        <w:rPr>
          <w:b/>
          <w:bCs/>
          <w:spacing w:val="-6"/>
          <w:sz w:val="24"/>
          <w:szCs w:val="24"/>
        </w:rPr>
        <w:t>12.4</w:t>
      </w:r>
      <w:r>
        <w:rPr>
          <w:spacing w:val="-34"/>
          <w:sz w:val="24"/>
          <w:szCs w:val="24"/>
        </w:rPr>
        <w:t xml:space="preserve"> </w:t>
      </w:r>
      <w:r>
        <w:rPr>
          <w:b/>
          <w:bCs/>
          <w:spacing w:val="-6"/>
          <w:sz w:val="24"/>
          <w:szCs w:val="24"/>
        </w:rPr>
        <w:t>暂停施工后的复工</w:t>
      </w:r>
    </w:p>
    <w:p w14:paraId="149AD714">
      <w:pPr>
        <w:pStyle w:val="3"/>
        <w:spacing w:before="194" w:line="365" w:lineRule="auto"/>
        <w:ind w:right="73" w:firstLine="325"/>
        <w:rPr>
          <w:sz w:val="20"/>
          <w:szCs w:val="20"/>
        </w:rPr>
      </w:pPr>
      <w:r>
        <w:rPr>
          <w:spacing w:val="9"/>
          <w:sz w:val="20"/>
          <w:szCs w:val="20"/>
        </w:rPr>
        <w:t>12.4.1</w:t>
      </w:r>
      <w:r>
        <w:rPr>
          <w:spacing w:val="-30"/>
          <w:sz w:val="20"/>
          <w:szCs w:val="20"/>
        </w:rPr>
        <w:t xml:space="preserve"> </w:t>
      </w:r>
      <w:r>
        <w:rPr>
          <w:spacing w:val="9"/>
          <w:sz w:val="20"/>
          <w:szCs w:val="20"/>
        </w:rPr>
        <w:t>暂停施工后，监理人应与发包人和承包人协商，采取有效措施积极消</w:t>
      </w:r>
      <w:r>
        <w:rPr>
          <w:spacing w:val="8"/>
          <w:sz w:val="20"/>
          <w:szCs w:val="20"/>
        </w:rPr>
        <w:t>除暂停施工的影响。</w:t>
      </w:r>
      <w:r>
        <w:rPr>
          <w:sz w:val="20"/>
          <w:szCs w:val="20"/>
        </w:rPr>
        <w:t xml:space="preserve"> </w:t>
      </w:r>
      <w:r>
        <w:rPr>
          <w:spacing w:val="9"/>
          <w:sz w:val="20"/>
          <w:szCs w:val="20"/>
        </w:rPr>
        <w:t>当工程具备复工条件时，监理人应立即向承包人发出复工通知。承包人收到复工通知后，应在监理人</w:t>
      </w:r>
      <w:r>
        <w:rPr>
          <w:spacing w:val="12"/>
          <w:sz w:val="20"/>
          <w:szCs w:val="20"/>
        </w:rPr>
        <w:t xml:space="preserve"> </w:t>
      </w:r>
      <w:r>
        <w:rPr>
          <w:spacing w:val="7"/>
          <w:sz w:val="20"/>
          <w:szCs w:val="20"/>
        </w:rPr>
        <w:t>指定的期限内复工。</w:t>
      </w:r>
    </w:p>
    <w:p w14:paraId="5415B964">
      <w:pPr>
        <w:pStyle w:val="3"/>
        <w:spacing w:before="218" w:line="330" w:lineRule="auto"/>
        <w:ind w:left="3" w:right="109" w:firstLine="323"/>
        <w:rPr>
          <w:sz w:val="20"/>
          <w:szCs w:val="20"/>
        </w:rPr>
      </w:pPr>
      <w:r>
        <w:rPr>
          <w:spacing w:val="7"/>
          <w:sz w:val="20"/>
          <w:szCs w:val="20"/>
        </w:rPr>
        <w:t>12.4.2</w:t>
      </w:r>
      <w:r>
        <w:rPr>
          <w:spacing w:val="-35"/>
          <w:sz w:val="20"/>
          <w:szCs w:val="20"/>
        </w:rPr>
        <w:t xml:space="preserve"> </w:t>
      </w:r>
      <w:r>
        <w:rPr>
          <w:spacing w:val="7"/>
          <w:sz w:val="20"/>
          <w:szCs w:val="20"/>
        </w:rPr>
        <w:t>承包人无故拖延和拒绝复工的，</w:t>
      </w:r>
      <w:r>
        <w:rPr>
          <w:spacing w:val="-50"/>
          <w:sz w:val="20"/>
          <w:szCs w:val="20"/>
        </w:rPr>
        <w:t xml:space="preserve"> </w:t>
      </w:r>
      <w:r>
        <w:rPr>
          <w:spacing w:val="6"/>
          <w:sz w:val="20"/>
          <w:szCs w:val="20"/>
        </w:rPr>
        <w:t>由此增加的费用和工期延误由承包人承担；</w:t>
      </w:r>
      <w:r>
        <w:rPr>
          <w:spacing w:val="-59"/>
          <w:sz w:val="20"/>
          <w:szCs w:val="20"/>
        </w:rPr>
        <w:t xml:space="preserve"> </w:t>
      </w:r>
      <w:r>
        <w:rPr>
          <w:spacing w:val="6"/>
          <w:sz w:val="20"/>
          <w:szCs w:val="20"/>
        </w:rPr>
        <w:t>因发包人原因</w:t>
      </w:r>
      <w:r>
        <w:rPr>
          <w:sz w:val="20"/>
          <w:szCs w:val="20"/>
        </w:rPr>
        <w:t xml:space="preserve"> </w:t>
      </w:r>
      <w:r>
        <w:rPr>
          <w:spacing w:val="9"/>
          <w:sz w:val="20"/>
          <w:szCs w:val="20"/>
        </w:rPr>
        <w:t>无法按时复工的，承包人有权要求发包人延长工期和(或)增加费用，并支付合理利润。</w:t>
      </w:r>
    </w:p>
    <w:p w14:paraId="47522DBC">
      <w:pPr>
        <w:pStyle w:val="3"/>
        <w:spacing w:before="206" w:line="222" w:lineRule="auto"/>
        <w:ind w:left="12"/>
        <w:rPr>
          <w:sz w:val="24"/>
          <w:szCs w:val="24"/>
        </w:rPr>
      </w:pPr>
      <w:r>
        <w:rPr>
          <w:b/>
          <w:bCs/>
          <w:spacing w:val="-7"/>
          <w:sz w:val="24"/>
          <w:szCs w:val="24"/>
        </w:rPr>
        <w:t>12.5</w:t>
      </w:r>
      <w:r>
        <w:rPr>
          <w:spacing w:val="-36"/>
          <w:sz w:val="24"/>
          <w:szCs w:val="24"/>
        </w:rPr>
        <w:t xml:space="preserve"> </w:t>
      </w:r>
      <w:r>
        <w:rPr>
          <w:b/>
          <w:bCs/>
          <w:spacing w:val="-7"/>
          <w:sz w:val="24"/>
          <w:szCs w:val="24"/>
        </w:rPr>
        <w:t>暂停施工持续</w:t>
      </w:r>
      <w:r>
        <w:rPr>
          <w:spacing w:val="-47"/>
          <w:sz w:val="24"/>
          <w:szCs w:val="24"/>
        </w:rPr>
        <w:t xml:space="preserve"> </w:t>
      </w:r>
      <w:r>
        <w:rPr>
          <w:b/>
          <w:bCs/>
          <w:spacing w:val="-7"/>
          <w:sz w:val="24"/>
          <w:szCs w:val="24"/>
        </w:rPr>
        <w:t>56</w:t>
      </w:r>
      <w:r>
        <w:rPr>
          <w:spacing w:val="-43"/>
          <w:sz w:val="24"/>
          <w:szCs w:val="24"/>
        </w:rPr>
        <w:t xml:space="preserve"> </w:t>
      </w:r>
      <w:r>
        <w:rPr>
          <w:b/>
          <w:bCs/>
          <w:spacing w:val="-7"/>
          <w:sz w:val="24"/>
          <w:szCs w:val="24"/>
        </w:rPr>
        <w:t>天以上</w:t>
      </w:r>
    </w:p>
    <w:p w14:paraId="20BA01E8">
      <w:pPr>
        <w:pStyle w:val="3"/>
        <w:spacing w:before="193" w:line="392" w:lineRule="auto"/>
        <w:ind w:right="73" w:firstLine="326"/>
        <w:rPr>
          <w:sz w:val="20"/>
          <w:szCs w:val="20"/>
        </w:rPr>
      </w:pPr>
      <w:r>
        <w:rPr>
          <w:spacing w:val="7"/>
          <w:sz w:val="20"/>
          <w:szCs w:val="20"/>
        </w:rPr>
        <w:t>12.5.1</w:t>
      </w:r>
      <w:r>
        <w:rPr>
          <w:spacing w:val="-29"/>
          <w:sz w:val="20"/>
          <w:szCs w:val="20"/>
        </w:rPr>
        <w:t xml:space="preserve"> </w:t>
      </w:r>
      <w:r>
        <w:rPr>
          <w:spacing w:val="7"/>
          <w:sz w:val="20"/>
          <w:szCs w:val="20"/>
        </w:rPr>
        <w:t>监理人发出暂停施工指示后</w:t>
      </w:r>
      <w:r>
        <w:rPr>
          <w:spacing w:val="-33"/>
          <w:sz w:val="20"/>
          <w:szCs w:val="20"/>
        </w:rPr>
        <w:t xml:space="preserve"> </w:t>
      </w:r>
      <w:r>
        <w:rPr>
          <w:spacing w:val="7"/>
          <w:sz w:val="20"/>
          <w:szCs w:val="20"/>
        </w:rPr>
        <w:t>56</w:t>
      </w:r>
      <w:r>
        <w:rPr>
          <w:spacing w:val="-34"/>
          <w:sz w:val="20"/>
          <w:szCs w:val="20"/>
        </w:rPr>
        <w:t xml:space="preserve"> </w:t>
      </w:r>
      <w:r>
        <w:rPr>
          <w:spacing w:val="7"/>
          <w:sz w:val="20"/>
          <w:szCs w:val="20"/>
        </w:rPr>
        <w:t>天内未向承包人发出复工</w:t>
      </w:r>
      <w:r>
        <w:rPr>
          <w:spacing w:val="6"/>
          <w:sz w:val="20"/>
          <w:szCs w:val="20"/>
        </w:rPr>
        <w:t>通知，除了该项停工属于第</w:t>
      </w:r>
      <w:r>
        <w:rPr>
          <w:spacing w:val="-22"/>
          <w:sz w:val="20"/>
          <w:szCs w:val="20"/>
        </w:rPr>
        <w:t xml:space="preserve"> </w:t>
      </w:r>
      <w:r>
        <w:rPr>
          <w:spacing w:val="6"/>
          <w:sz w:val="20"/>
          <w:szCs w:val="20"/>
        </w:rPr>
        <w:t>12.1</w:t>
      </w:r>
      <w:r>
        <w:rPr>
          <w:sz w:val="20"/>
          <w:szCs w:val="20"/>
        </w:rPr>
        <w:t xml:space="preserve">  </w:t>
      </w:r>
      <w:r>
        <w:rPr>
          <w:spacing w:val="9"/>
          <w:sz w:val="20"/>
          <w:szCs w:val="20"/>
        </w:rPr>
        <w:t>款的情况外，承包人可向监理人提交书面通知，要求监理人在收到书面通知后</w:t>
      </w:r>
      <w:r>
        <w:rPr>
          <w:spacing w:val="-35"/>
          <w:sz w:val="20"/>
          <w:szCs w:val="20"/>
        </w:rPr>
        <w:t xml:space="preserve"> </w:t>
      </w:r>
      <w:r>
        <w:rPr>
          <w:spacing w:val="8"/>
          <w:sz w:val="20"/>
          <w:szCs w:val="20"/>
        </w:rPr>
        <w:t>28</w:t>
      </w:r>
      <w:r>
        <w:rPr>
          <w:spacing w:val="-31"/>
          <w:sz w:val="20"/>
          <w:szCs w:val="20"/>
        </w:rPr>
        <w:t xml:space="preserve"> </w:t>
      </w:r>
      <w:r>
        <w:rPr>
          <w:spacing w:val="8"/>
          <w:sz w:val="20"/>
          <w:szCs w:val="20"/>
        </w:rPr>
        <w:t>天内准许已暂停施</w:t>
      </w:r>
      <w:r>
        <w:rPr>
          <w:sz w:val="20"/>
          <w:szCs w:val="20"/>
        </w:rPr>
        <w:t xml:space="preserve">  </w:t>
      </w:r>
      <w:r>
        <w:rPr>
          <w:spacing w:val="9"/>
          <w:sz w:val="20"/>
          <w:szCs w:val="20"/>
        </w:rPr>
        <w:t>工的工程或其中一部分工程继续施工。如监理人逾期不予批准，则承包人可以通知监理人，将工程受</w:t>
      </w:r>
      <w:r>
        <w:rPr>
          <w:spacing w:val="13"/>
          <w:sz w:val="20"/>
          <w:szCs w:val="20"/>
        </w:rPr>
        <w:t xml:space="preserve"> </w:t>
      </w:r>
      <w:r>
        <w:rPr>
          <w:spacing w:val="9"/>
          <w:sz w:val="20"/>
          <w:szCs w:val="20"/>
        </w:rPr>
        <w:t>影响的部分视为按第</w:t>
      </w:r>
      <w:r>
        <w:rPr>
          <w:spacing w:val="-23"/>
          <w:sz w:val="20"/>
          <w:szCs w:val="20"/>
        </w:rPr>
        <w:t xml:space="preserve"> </w:t>
      </w:r>
      <w:r>
        <w:rPr>
          <w:spacing w:val="9"/>
          <w:sz w:val="20"/>
          <w:szCs w:val="20"/>
        </w:rPr>
        <w:t>15.1(1)项的可</w:t>
      </w:r>
      <w:r>
        <w:rPr>
          <w:spacing w:val="8"/>
          <w:sz w:val="20"/>
          <w:szCs w:val="20"/>
        </w:rPr>
        <w:t>取消工作。如暂停施工影响到整个工程，可视为发包人违约，应</w:t>
      </w:r>
      <w:r>
        <w:rPr>
          <w:sz w:val="20"/>
          <w:szCs w:val="20"/>
        </w:rPr>
        <w:t xml:space="preserve"> </w:t>
      </w:r>
      <w:r>
        <w:rPr>
          <w:spacing w:val="4"/>
          <w:sz w:val="20"/>
          <w:szCs w:val="20"/>
        </w:rPr>
        <w:t>按第</w:t>
      </w:r>
      <w:r>
        <w:rPr>
          <w:spacing w:val="-28"/>
          <w:sz w:val="20"/>
          <w:szCs w:val="20"/>
        </w:rPr>
        <w:t xml:space="preserve"> </w:t>
      </w:r>
      <w:r>
        <w:rPr>
          <w:spacing w:val="4"/>
          <w:sz w:val="20"/>
          <w:szCs w:val="20"/>
        </w:rPr>
        <w:t>20.2</w:t>
      </w:r>
      <w:r>
        <w:rPr>
          <w:spacing w:val="-35"/>
          <w:sz w:val="20"/>
          <w:szCs w:val="20"/>
        </w:rPr>
        <w:t xml:space="preserve"> </w:t>
      </w:r>
      <w:r>
        <w:rPr>
          <w:spacing w:val="4"/>
          <w:sz w:val="20"/>
          <w:szCs w:val="20"/>
        </w:rPr>
        <w:t>款的规定办理。</w:t>
      </w:r>
    </w:p>
    <w:p w14:paraId="1D2F3F0D">
      <w:pPr>
        <w:pStyle w:val="3"/>
        <w:spacing w:before="219" w:line="331" w:lineRule="auto"/>
        <w:ind w:left="1" w:right="73" w:firstLine="324"/>
        <w:rPr>
          <w:sz w:val="20"/>
          <w:szCs w:val="20"/>
        </w:rPr>
      </w:pPr>
      <w:r>
        <w:rPr>
          <w:spacing w:val="5"/>
          <w:sz w:val="20"/>
          <w:szCs w:val="20"/>
        </w:rPr>
        <w:t>12.5.2 由于承包人责任引起的暂停施工，如承包人在收到监理人暂停施工指示后</w:t>
      </w:r>
      <w:r>
        <w:rPr>
          <w:spacing w:val="-21"/>
          <w:sz w:val="20"/>
          <w:szCs w:val="20"/>
        </w:rPr>
        <w:t xml:space="preserve"> </w:t>
      </w:r>
      <w:r>
        <w:rPr>
          <w:spacing w:val="5"/>
          <w:sz w:val="20"/>
          <w:szCs w:val="20"/>
        </w:rPr>
        <w:t>56</w:t>
      </w:r>
      <w:r>
        <w:rPr>
          <w:spacing w:val="-32"/>
          <w:sz w:val="20"/>
          <w:szCs w:val="20"/>
        </w:rPr>
        <w:t xml:space="preserve"> </w:t>
      </w:r>
      <w:r>
        <w:rPr>
          <w:spacing w:val="5"/>
          <w:sz w:val="20"/>
          <w:szCs w:val="20"/>
        </w:rPr>
        <w:t>天内不认真采</w:t>
      </w:r>
      <w:r>
        <w:rPr>
          <w:sz w:val="20"/>
          <w:szCs w:val="20"/>
        </w:rPr>
        <w:t xml:space="preserve"> </w:t>
      </w:r>
      <w:r>
        <w:rPr>
          <w:spacing w:val="8"/>
          <w:sz w:val="20"/>
          <w:szCs w:val="20"/>
        </w:rPr>
        <w:t>取有效的复工措施，造成工期延误，可视为承包人违约，应按第</w:t>
      </w:r>
      <w:r>
        <w:rPr>
          <w:spacing w:val="-29"/>
          <w:sz w:val="20"/>
          <w:szCs w:val="20"/>
        </w:rPr>
        <w:t xml:space="preserve"> </w:t>
      </w:r>
      <w:r>
        <w:rPr>
          <w:spacing w:val="8"/>
          <w:sz w:val="20"/>
          <w:szCs w:val="20"/>
        </w:rPr>
        <w:t>20.1</w:t>
      </w:r>
      <w:r>
        <w:rPr>
          <w:spacing w:val="-36"/>
          <w:sz w:val="20"/>
          <w:szCs w:val="20"/>
        </w:rPr>
        <w:t xml:space="preserve"> </w:t>
      </w:r>
      <w:r>
        <w:rPr>
          <w:spacing w:val="8"/>
          <w:sz w:val="20"/>
          <w:szCs w:val="20"/>
        </w:rPr>
        <w:t>款的规定办理。</w:t>
      </w:r>
    </w:p>
    <w:p w14:paraId="3DDAE2B5">
      <w:pPr>
        <w:spacing w:line="445" w:lineRule="auto"/>
        <w:rPr>
          <w:rFonts w:ascii="Arial"/>
          <w:sz w:val="21"/>
        </w:rPr>
      </w:pPr>
    </w:p>
    <w:p w14:paraId="675B1843">
      <w:pPr>
        <w:pStyle w:val="3"/>
        <w:spacing w:before="91" w:line="224" w:lineRule="auto"/>
        <w:ind w:left="17"/>
        <w:outlineLvl w:val="2"/>
        <w:rPr>
          <w:sz w:val="28"/>
          <w:szCs w:val="28"/>
        </w:rPr>
      </w:pPr>
      <w:r>
        <w:rPr>
          <w:b/>
          <w:bCs/>
          <w:spacing w:val="-12"/>
          <w:sz w:val="28"/>
          <w:szCs w:val="28"/>
        </w:rPr>
        <w:t>13</w:t>
      </w:r>
      <w:r>
        <w:rPr>
          <w:spacing w:val="28"/>
          <w:sz w:val="28"/>
          <w:szCs w:val="28"/>
        </w:rPr>
        <w:t xml:space="preserve"> </w:t>
      </w:r>
      <w:r>
        <w:rPr>
          <w:b/>
          <w:bCs/>
          <w:spacing w:val="-12"/>
          <w:sz w:val="28"/>
          <w:szCs w:val="28"/>
        </w:rPr>
        <w:t>工程质量</w:t>
      </w:r>
    </w:p>
    <w:p w14:paraId="0D32A51C">
      <w:pPr>
        <w:spacing w:line="438" w:lineRule="auto"/>
        <w:rPr>
          <w:rFonts w:ascii="Arial"/>
          <w:sz w:val="21"/>
        </w:rPr>
      </w:pPr>
    </w:p>
    <w:p w14:paraId="338CF75A">
      <w:pPr>
        <w:pStyle w:val="3"/>
        <w:spacing w:before="79" w:line="222" w:lineRule="auto"/>
        <w:ind w:left="12"/>
        <w:rPr>
          <w:sz w:val="24"/>
          <w:szCs w:val="24"/>
        </w:rPr>
      </w:pPr>
      <w:r>
        <w:rPr>
          <w:b/>
          <w:bCs/>
          <w:spacing w:val="-7"/>
          <w:sz w:val="24"/>
          <w:szCs w:val="24"/>
        </w:rPr>
        <w:t>13.1</w:t>
      </w:r>
      <w:r>
        <w:rPr>
          <w:spacing w:val="-33"/>
          <w:sz w:val="24"/>
          <w:szCs w:val="24"/>
        </w:rPr>
        <w:t xml:space="preserve"> </w:t>
      </w:r>
      <w:r>
        <w:rPr>
          <w:b/>
          <w:bCs/>
          <w:spacing w:val="-7"/>
          <w:sz w:val="24"/>
          <w:szCs w:val="24"/>
        </w:rPr>
        <w:t>工程质量要求</w:t>
      </w:r>
    </w:p>
    <w:p w14:paraId="7B6F62D7">
      <w:pPr>
        <w:pStyle w:val="3"/>
        <w:spacing w:before="194" w:line="229" w:lineRule="auto"/>
        <w:ind w:left="326"/>
        <w:rPr>
          <w:sz w:val="20"/>
          <w:szCs w:val="20"/>
        </w:rPr>
      </w:pPr>
      <w:r>
        <w:rPr>
          <w:spacing w:val="6"/>
          <w:sz w:val="20"/>
          <w:szCs w:val="20"/>
        </w:rPr>
        <w:t>13.1.1</w:t>
      </w:r>
      <w:r>
        <w:rPr>
          <w:spacing w:val="-18"/>
          <w:sz w:val="20"/>
          <w:szCs w:val="20"/>
        </w:rPr>
        <w:t xml:space="preserve"> </w:t>
      </w:r>
      <w:r>
        <w:rPr>
          <w:spacing w:val="6"/>
          <w:sz w:val="20"/>
          <w:szCs w:val="20"/>
        </w:rPr>
        <w:t>工程质量验收按合同约定验收标准执行。</w:t>
      </w:r>
    </w:p>
    <w:p w14:paraId="157559C9">
      <w:pPr>
        <w:pStyle w:val="3"/>
        <w:spacing w:before="219" w:line="331" w:lineRule="auto"/>
        <w:ind w:left="5" w:right="109" w:firstLine="320"/>
        <w:rPr>
          <w:sz w:val="20"/>
          <w:szCs w:val="20"/>
        </w:rPr>
      </w:pPr>
      <w:r>
        <w:rPr>
          <w:spacing w:val="8"/>
          <w:sz w:val="20"/>
          <w:szCs w:val="20"/>
        </w:rPr>
        <w:t>13.1.2</w:t>
      </w:r>
      <w:r>
        <w:rPr>
          <w:spacing w:val="-14"/>
          <w:sz w:val="20"/>
          <w:szCs w:val="20"/>
        </w:rPr>
        <w:t xml:space="preserve"> </w:t>
      </w:r>
      <w:r>
        <w:rPr>
          <w:spacing w:val="8"/>
          <w:sz w:val="20"/>
          <w:szCs w:val="20"/>
        </w:rPr>
        <w:t>因承包人原因造成工程质量达不到合同约定验收标准的，监理人有权要求承包人返工直至</w:t>
      </w:r>
      <w:r>
        <w:rPr>
          <w:sz w:val="20"/>
          <w:szCs w:val="20"/>
        </w:rPr>
        <w:t xml:space="preserve"> </w:t>
      </w:r>
      <w:r>
        <w:rPr>
          <w:spacing w:val="7"/>
          <w:sz w:val="20"/>
          <w:szCs w:val="20"/>
        </w:rPr>
        <w:t>符合合同要求为止．</w:t>
      </w:r>
      <w:r>
        <w:rPr>
          <w:spacing w:val="-42"/>
          <w:sz w:val="20"/>
          <w:szCs w:val="20"/>
        </w:rPr>
        <w:t xml:space="preserve"> </w:t>
      </w:r>
      <w:r>
        <w:rPr>
          <w:spacing w:val="7"/>
          <w:sz w:val="20"/>
          <w:szCs w:val="20"/>
        </w:rPr>
        <w:t>由此造成的费用增加和(或)工期延误由承包人承担。</w:t>
      </w:r>
    </w:p>
    <w:p w14:paraId="332463F5">
      <w:pPr>
        <w:pStyle w:val="3"/>
        <w:spacing w:before="220" w:line="330" w:lineRule="auto"/>
        <w:ind w:left="3" w:right="109" w:firstLine="322"/>
        <w:rPr>
          <w:sz w:val="20"/>
          <w:szCs w:val="20"/>
        </w:rPr>
      </w:pPr>
      <w:r>
        <w:rPr>
          <w:spacing w:val="8"/>
          <w:sz w:val="20"/>
          <w:szCs w:val="20"/>
        </w:rPr>
        <w:t>13.1.3</w:t>
      </w:r>
      <w:r>
        <w:rPr>
          <w:spacing w:val="-14"/>
          <w:sz w:val="20"/>
          <w:szCs w:val="20"/>
        </w:rPr>
        <w:t xml:space="preserve"> </w:t>
      </w:r>
      <w:r>
        <w:rPr>
          <w:spacing w:val="8"/>
          <w:sz w:val="20"/>
          <w:szCs w:val="20"/>
        </w:rPr>
        <w:t>因发包人原因造成工程质量达不到合同约定验收标准的，发包人应承担由于承包人返工造</w:t>
      </w:r>
      <w:r>
        <w:rPr>
          <w:sz w:val="20"/>
          <w:szCs w:val="20"/>
        </w:rPr>
        <w:t xml:space="preserve"> </w:t>
      </w:r>
      <w:r>
        <w:rPr>
          <w:spacing w:val="8"/>
          <w:sz w:val="20"/>
          <w:szCs w:val="20"/>
        </w:rPr>
        <w:t>成的费用增加和(或)工期延误，并支付承包人合理利润。</w:t>
      </w:r>
    </w:p>
    <w:p w14:paraId="5D4E0BF3">
      <w:pPr>
        <w:pStyle w:val="3"/>
        <w:spacing w:before="206" w:line="224" w:lineRule="auto"/>
        <w:ind w:left="12"/>
        <w:rPr>
          <w:sz w:val="24"/>
          <w:szCs w:val="24"/>
        </w:rPr>
      </w:pPr>
      <w:r>
        <w:rPr>
          <w:b/>
          <w:bCs/>
          <w:spacing w:val="-6"/>
          <w:sz w:val="24"/>
          <w:szCs w:val="24"/>
        </w:rPr>
        <w:t>13.2</w:t>
      </w:r>
      <w:r>
        <w:rPr>
          <w:spacing w:val="-34"/>
          <w:sz w:val="24"/>
          <w:szCs w:val="24"/>
        </w:rPr>
        <w:t xml:space="preserve"> </w:t>
      </w:r>
      <w:r>
        <w:rPr>
          <w:b/>
          <w:bCs/>
          <w:spacing w:val="-6"/>
          <w:sz w:val="24"/>
          <w:szCs w:val="24"/>
        </w:rPr>
        <w:t>承包人的质量管理</w:t>
      </w:r>
    </w:p>
    <w:p w14:paraId="20E82AC4">
      <w:pPr>
        <w:spacing w:line="224" w:lineRule="auto"/>
        <w:rPr>
          <w:sz w:val="24"/>
          <w:szCs w:val="24"/>
        </w:rPr>
        <w:sectPr>
          <w:footerReference r:id="rId38" w:type="default"/>
          <w:pgSz w:w="11900" w:h="16840"/>
          <w:pgMar w:top="1271" w:right="1266" w:bottom="1014" w:left="1349" w:header="0" w:footer="852" w:gutter="0"/>
          <w:cols w:space="720" w:num="1"/>
        </w:sectPr>
      </w:pPr>
    </w:p>
    <w:p w14:paraId="66791F9C">
      <w:pPr>
        <w:pStyle w:val="3"/>
        <w:spacing w:before="42" w:line="381" w:lineRule="auto"/>
        <w:ind w:right="73" w:firstLine="325"/>
        <w:rPr>
          <w:sz w:val="20"/>
          <w:szCs w:val="20"/>
        </w:rPr>
      </w:pPr>
      <w:r>
        <w:rPr>
          <w:spacing w:val="9"/>
          <w:sz w:val="20"/>
          <w:szCs w:val="20"/>
        </w:rPr>
        <w:t>13.2.1</w:t>
      </w:r>
      <w:r>
        <w:rPr>
          <w:spacing w:val="-35"/>
          <w:sz w:val="20"/>
          <w:szCs w:val="20"/>
        </w:rPr>
        <w:t xml:space="preserve"> </w:t>
      </w:r>
      <w:r>
        <w:rPr>
          <w:spacing w:val="9"/>
          <w:sz w:val="20"/>
          <w:szCs w:val="20"/>
        </w:rPr>
        <w:t>承包人应在施工场地设置专门的质</w:t>
      </w:r>
      <w:r>
        <w:rPr>
          <w:spacing w:val="8"/>
          <w:sz w:val="20"/>
          <w:szCs w:val="20"/>
        </w:rPr>
        <w:t>量检查机构，配备专职质量检查人员，建立完善的质量</w:t>
      </w:r>
      <w:r>
        <w:rPr>
          <w:sz w:val="20"/>
          <w:szCs w:val="20"/>
        </w:rPr>
        <w:t xml:space="preserve"> </w:t>
      </w:r>
      <w:r>
        <w:rPr>
          <w:spacing w:val="9"/>
          <w:sz w:val="20"/>
          <w:szCs w:val="20"/>
        </w:rPr>
        <w:t>检查制度。承包人应按技术标准和要求(合同技术条款)约定的内容和期限，编制工程质量保证措施文</w:t>
      </w:r>
      <w:r>
        <w:rPr>
          <w:spacing w:val="3"/>
          <w:sz w:val="20"/>
          <w:szCs w:val="20"/>
        </w:rPr>
        <w:t xml:space="preserve"> </w:t>
      </w:r>
      <w:r>
        <w:rPr>
          <w:spacing w:val="9"/>
          <w:sz w:val="20"/>
          <w:szCs w:val="20"/>
        </w:rPr>
        <w:t>件，包括质量检查机构的组织和岗位责任、质量检查人员的组成、质量检查程序和实施细则等，提交</w:t>
      </w:r>
      <w:r>
        <w:rPr>
          <w:spacing w:val="12"/>
          <w:sz w:val="20"/>
          <w:szCs w:val="20"/>
        </w:rPr>
        <w:t xml:space="preserve"> </w:t>
      </w:r>
      <w:r>
        <w:rPr>
          <w:spacing w:val="9"/>
          <w:sz w:val="20"/>
          <w:szCs w:val="20"/>
        </w:rPr>
        <w:t>监理人审批。监理人应在技术标准和要求(合同技术条款)规定的期限内批复承包人。</w:t>
      </w:r>
    </w:p>
    <w:p w14:paraId="782DD906">
      <w:pPr>
        <w:pStyle w:val="3"/>
        <w:spacing w:before="221" w:line="330" w:lineRule="auto"/>
        <w:ind w:right="109" w:firstLine="326"/>
        <w:rPr>
          <w:sz w:val="20"/>
          <w:szCs w:val="20"/>
        </w:rPr>
      </w:pPr>
      <w:r>
        <w:rPr>
          <w:spacing w:val="9"/>
          <w:sz w:val="20"/>
          <w:szCs w:val="20"/>
        </w:rPr>
        <w:t>13.2.2</w:t>
      </w:r>
      <w:r>
        <w:rPr>
          <w:spacing w:val="-35"/>
          <w:sz w:val="20"/>
          <w:szCs w:val="20"/>
        </w:rPr>
        <w:t xml:space="preserve"> </w:t>
      </w:r>
      <w:r>
        <w:rPr>
          <w:spacing w:val="9"/>
          <w:sz w:val="20"/>
          <w:szCs w:val="20"/>
        </w:rPr>
        <w:t>承包人应加强对施工人员的质量教</w:t>
      </w:r>
      <w:r>
        <w:rPr>
          <w:spacing w:val="8"/>
          <w:sz w:val="20"/>
          <w:szCs w:val="20"/>
        </w:rPr>
        <w:t>育和技术培训，定期考核施工人员的劳动技能严格执行</w:t>
      </w:r>
      <w:r>
        <w:rPr>
          <w:sz w:val="20"/>
          <w:szCs w:val="20"/>
        </w:rPr>
        <w:t xml:space="preserve"> </w:t>
      </w:r>
      <w:r>
        <w:rPr>
          <w:spacing w:val="6"/>
          <w:sz w:val="20"/>
          <w:szCs w:val="20"/>
        </w:rPr>
        <w:t>规范和操作规程。</w:t>
      </w:r>
    </w:p>
    <w:p w14:paraId="3CE10974">
      <w:pPr>
        <w:pStyle w:val="3"/>
        <w:spacing w:before="205" w:line="220" w:lineRule="auto"/>
        <w:ind w:left="12"/>
        <w:rPr>
          <w:sz w:val="24"/>
          <w:szCs w:val="24"/>
        </w:rPr>
      </w:pPr>
      <w:r>
        <w:rPr>
          <w:b/>
          <w:bCs/>
          <w:spacing w:val="-6"/>
          <w:sz w:val="24"/>
          <w:szCs w:val="24"/>
        </w:rPr>
        <w:t>13.3</w:t>
      </w:r>
      <w:r>
        <w:rPr>
          <w:spacing w:val="-34"/>
          <w:sz w:val="24"/>
          <w:szCs w:val="24"/>
        </w:rPr>
        <w:t xml:space="preserve"> </w:t>
      </w:r>
      <w:r>
        <w:rPr>
          <w:b/>
          <w:bCs/>
          <w:spacing w:val="-6"/>
          <w:sz w:val="24"/>
          <w:szCs w:val="24"/>
        </w:rPr>
        <w:t>承包人的质量检查</w:t>
      </w:r>
    </w:p>
    <w:p w14:paraId="059D1152">
      <w:pPr>
        <w:pStyle w:val="3"/>
        <w:spacing w:before="197" w:line="425" w:lineRule="auto"/>
        <w:ind w:right="162" w:firstLine="316"/>
        <w:rPr>
          <w:sz w:val="20"/>
          <w:szCs w:val="20"/>
        </w:rPr>
      </w:pPr>
      <w:r>
        <w:rPr>
          <w:spacing w:val="10"/>
          <w:sz w:val="20"/>
          <w:szCs w:val="20"/>
        </w:rPr>
        <w:t>承包人应按合同约定对材料、工程设备以及工程的所有</w:t>
      </w:r>
      <w:r>
        <w:rPr>
          <w:spacing w:val="9"/>
          <w:sz w:val="20"/>
          <w:szCs w:val="20"/>
        </w:rPr>
        <w:t>部位及其施工工艺进行全过程的质量检查</w:t>
      </w:r>
      <w:r>
        <w:rPr>
          <w:sz w:val="20"/>
          <w:szCs w:val="20"/>
        </w:rPr>
        <w:t xml:space="preserve"> </w:t>
      </w:r>
      <w:r>
        <w:rPr>
          <w:spacing w:val="9"/>
          <w:sz w:val="20"/>
          <w:szCs w:val="20"/>
        </w:rPr>
        <w:t>和检验，并作详细记录，编制工程质量报表，报送监理人审查。</w:t>
      </w:r>
    </w:p>
    <w:p w14:paraId="1C2E3838">
      <w:pPr>
        <w:pStyle w:val="3"/>
        <w:spacing w:line="220" w:lineRule="auto"/>
        <w:ind w:left="12"/>
        <w:rPr>
          <w:sz w:val="24"/>
          <w:szCs w:val="24"/>
        </w:rPr>
      </w:pPr>
      <w:r>
        <w:rPr>
          <w:b/>
          <w:bCs/>
          <w:spacing w:val="-6"/>
          <w:sz w:val="24"/>
          <w:szCs w:val="24"/>
        </w:rPr>
        <w:t>13.4</w:t>
      </w:r>
      <w:r>
        <w:rPr>
          <w:spacing w:val="-34"/>
          <w:sz w:val="24"/>
          <w:szCs w:val="24"/>
        </w:rPr>
        <w:t xml:space="preserve"> </w:t>
      </w:r>
      <w:r>
        <w:rPr>
          <w:b/>
          <w:bCs/>
          <w:spacing w:val="-6"/>
          <w:sz w:val="24"/>
          <w:szCs w:val="24"/>
        </w:rPr>
        <w:t>监理人的质量检查</w:t>
      </w:r>
    </w:p>
    <w:p w14:paraId="0F945E5B">
      <w:pPr>
        <w:pStyle w:val="3"/>
        <w:spacing w:before="198" w:line="429" w:lineRule="auto"/>
        <w:ind w:right="73" w:firstLine="322"/>
        <w:jc w:val="both"/>
        <w:rPr>
          <w:sz w:val="20"/>
          <w:szCs w:val="20"/>
        </w:rPr>
      </w:pPr>
      <w:r>
        <w:rPr>
          <w:spacing w:val="9"/>
          <w:sz w:val="20"/>
          <w:szCs w:val="20"/>
        </w:rPr>
        <w:t>监理人有权对工程的所有部位及其施工工艺、材料和工程设备进行检查和检验。承包人应为监理  人的检查和检验提供方便，包括监理人到施工场地，或制造、加工地点，或合同约定的其他地方进行</w:t>
      </w:r>
      <w:r>
        <w:rPr>
          <w:spacing w:val="12"/>
          <w:sz w:val="20"/>
          <w:szCs w:val="20"/>
        </w:rPr>
        <w:t xml:space="preserve"> </w:t>
      </w:r>
      <w:r>
        <w:rPr>
          <w:spacing w:val="9"/>
          <w:sz w:val="20"/>
          <w:szCs w:val="20"/>
        </w:rPr>
        <w:t>察看和查阅施工原始记录。承包人还应按监理人指示，进行施工场地取样实验、工程复核测量和设备</w:t>
      </w:r>
      <w:r>
        <w:rPr>
          <w:spacing w:val="12"/>
          <w:sz w:val="20"/>
          <w:szCs w:val="20"/>
        </w:rPr>
        <w:t xml:space="preserve"> </w:t>
      </w:r>
      <w:r>
        <w:rPr>
          <w:spacing w:val="9"/>
          <w:sz w:val="20"/>
          <w:szCs w:val="20"/>
        </w:rPr>
        <w:t>性能检测，提供试验样品、提交试验报告和测量成果以及监理人要求进行的其他工作。监理人的检查</w:t>
      </w:r>
      <w:r>
        <w:rPr>
          <w:spacing w:val="12"/>
          <w:sz w:val="20"/>
          <w:szCs w:val="20"/>
        </w:rPr>
        <w:t xml:space="preserve"> </w:t>
      </w:r>
      <w:r>
        <w:rPr>
          <w:spacing w:val="8"/>
          <w:sz w:val="20"/>
          <w:szCs w:val="20"/>
        </w:rPr>
        <w:t>和检验，不免除承包人按合同约定应负的责任。</w:t>
      </w:r>
    </w:p>
    <w:p w14:paraId="55908C14">
      <w:pPr>
        <w:pStyle w:val="3"/>
        <w:spacing w:line="220" w:lineRule="auto"/>
        <w:ind w:left="12"/>
        <w:rPr>
          <w:sz w:val="24"/>
          <w:szCs w:val="24"/>
        </w:rPr>
      </w:pPr>
      <w:r>
        <w:rPr>
          <w:b/>
          <w:bCs/>
          <w:spacing w:val="-5"/>
          <w:sz w:val="24"/>
          <w:szCs w:val="24"/>
        </w:rPr>
        <w:t>13.5</w:t>
      </w:r>
      <w:r>
        <w:rPr>
          <w:spacing w:val="-34"/>
          <w:sz w:val="24"/>
          <w:szCs w:val="24"/>
        </w:rPr>
        <w:t xml:space="preserve"> </w:t>
      </w:r>
      <w:r>
        <w:rPr>
          <w:b/>
          <w:bCs/>
          <w:spacing w:val="-5"/>
          <w:sz w:val="24"/>
          <w:szCs w:val="24"/>
        </w:rPr>
        <w:t>工程隐蔽部位覆盖前的检查</w:t>
      </w:r>
    </w:p>
    <w:p w14:paraId="2A016BB7">
      <w:pPr>
        <w:pStyle w:val="3"/>
        <w:spacing w:before="196" w:line="229" w:lineRule="auto"/>
        <w:ind w:left="326"/>
        <w:rPr>
          <w:sz w:val="20"/>
          <w:szCs w:val="20"/>
        </w:rPr>
      </w:pPr>
      <w:r>
        <w:rPr>
          <w:spacing w:val="4"/>
          <w:sz w:val="20"/>
          <w:szCs w:val="20"/>
        </w:rPr>
        <w:t>13.5.1</w:t>
      </w:r>
      <w:r>
        <w:rPr>
          <w:spacing w:val="-26"/>
          <w:sz w:val="20"/>
          <w:szCs w:val="20"/>
        </w:rPr>
        <w:t xml:space="preserve"> </w:t>
      </w:r>
      <w:r>
        <w:rPr>
          <w:spacing w:val="4"/>
          <w:sz w:val="20"/>
          <w:szCs w:val="20"/>
        </w:rPr>
        <w:t>通知监理人检查</w:t>
      </w:r>
    </w:p>
    <w:p w14:paraId="0D468329">
      <w:pPr>
        <w:pStyle w:val="3"/>
        <w:spacing w:before="221" w:line="228" w:lineRule="auto"/>
        <w:ind w:left="317"/>
        <w:rPr>
          <w:sz w:val="20"/>
          <w:szCs w:val="20"/>
        </w:rPr>
      </w:pPr>
      <w:r>
        <w:rPr>
          <w:spacing w:val="9"/>
          <w:sz w:val="20"/>
          <w:szCs w:val="20"/>
        </w:rPr>
        <w:t>经承包人自检确认的工程隐蔽部位具备覆盖条件后，承包人应通知监理人在约定的期限的检查。</w:t>
      </w:r>
    </w:p>
    <w:p w14:paraId="0BC3D96C">
      <w:pPr>
        <w:pStyle w:val="3"/>
        <w:spacing w:before="221" w:line="431" w:lineRule="auto"/>
        <w:ind w:right="73"/>
        <w:rPr>
          <w:sz w:val="20"/>
          <w:szCs w:val="20"/>
        </w:rPr>
      </w:pPr>
      <w:r>
        <w:rPr>
          <w:spacing w:val="9"/>
          <w:sz w:val="20"/>
          <w:szCs w:val="20"/>
        </w:rPr>
        <w:t>承包人的通知应附有自检记录和必要的检查资料。监理人应按时到场检查。经监理人检查确认质量符</w:t>
      </w:r>
      <w:r>
        <w:rPr>
          <w:spacing w:val="12"/>
          <w:sz w:val="20"/>
          <w:szCs w:val="20"/>
        </w:rPr>
        <w:t xml:space="preserve"> </w:t>
      </w:r>
      <w:r>
        <w:rPr>
          <w:spacing w:val="9"/>
          <w:sz w:val="20"/>
          <w:szCs w:val="20"/>
        </w:rPr>
        <w:t>合隐蔽要求，并在检查记录上签字后，承包人才能进行覆盖。监理人检查确认质量不合格的，承包人</w:t>
      </w:r>
      <w:r>
        <w:rPr>
          <w:spacing w:val="12"/>
          <w:sz w:val="20"/>
          <w:szCs w:val="20"/>
        </w:rPr>
        <w:t xml:space="preserve"> </w:t>
      </w:r>
      <w:r>
        <w:rPr>
          <w:spacing w:val="7"/>
          <w:sz w:val="20"/>
          <w:szCs w:val="20"/>
        </w:rPr>
        <w:t>应在监理人指示的时间内修整返工后，</w:t>
      </w:r>
      <w:r>
        <w:rPr>
          <w:spacing w:val="-48"/>
          <w:sz w:val="20"/>
          <w:szCs w:val="20"/>
        </w:rPr>
        <w:t xml:space="preserve"> </w:t>
      </w:r>
      <w:r>
        <w:rPr>
          <w:spacing w:val="7"/>
          <w:sz w:val="20"/>
          <w:szCs w:val="20"/>
        </w:rPr>
        <w:t>由监理人重新检查。</w:t>
      </w:r>
    </w:p>
    <w:p w14:paraId="7AFFA4DF">
      <w:pPr>
        <w:pStyle w:val="3"/>
        <w:spacing w:before="2" w:line="229" w:lineRule="auto"/>
        <w:ind w:left="326"/>
        <w:rPr>
          <w:sz w:val="20"/>
          <w:szCs w:val="20"/>
        </w:rPr>
      </w:pPr>
      <w:r>
        <w:rPr>
          <w:spacing w:val="4"/>
          <w:sz w:val="20"/>
          <w:szCs w:val="20"/>
        </w:rPr>
        <w:t>13.5.2</w:t>
      </w:r>
      <w:r>
        <w:rPr>
          <w:spacing w:val="-21"/>
          <w:sz w:val="20"/>
          <w:szCs w:val="20"/>
        </w:rPr>
        <w:t xml:space="preserve"> </w:t>
      </w:r>
      <w:r>
        <w:rPr>
          <w:spacing w:val="4"/>
          <w:sz w:val="20"/>
          <w:szCs w:val="20"/>
        </w:rPr>
        <w:t>监理人未到场检查</w:t>
      </w:r>
    </w:p>
    <w:p w14:paraId="17FA7932">
      <w:pPr>
        <w:pStyle w:val="3"/>
        <w:spacing w:before="222" w:line="431" w:lineRule="auto"/>
        <w:ind w:left="1" w:right="72" w:firstLine="321"/>
        <w:rPr>
          <w:sz w:val="20"/>
          <w:szCs w:val="20"/>
        </w:rPr>
      </w:pPr>
      <w:r>
        <w:rPr>
          <w:spacing w:val="8"/>
          <w:sz w:val="20"/>
          <w:szCs w:val="20"/>
        </w:rPr>
        <w:t>监理人未按第</w:t>
      </w:r>
      <w:r>
        <w:rPr>
          <w:spacing w:val="-24"/>
          <w:sz w:val="20"/>
          <w:szCs w:val="20"/>
        </w:rPr>
        <w:t xml:space="preserve"> </w:t>
      </w:r>
      <w:r>
        <w:rPr>
          <w:spacing w:val="8"/>
          <w:sz w:val="20"/>
          <w:szCs w:val="20"/>
        </w:rPr>
        <w:t>13.5.1</w:t>
      </w:r>
      <w:r>
        <w:rPr>
          <w:spacing w:val="-32"/>
          <w:sz w:val="20"/>
          <w:szCs w:val="20"/>
        </w:rPr>
        <w:t xml:space="preserve"> </w:t>
      </w:r>
      <w:r>
        <w:rPr>
          <w:spacing w:val="8"/>
          <w:sz w:val="20"/>
          <w:szCs w:val="20"/>
        </w:rPr>
        <w:t>项约定的时间进行检查的，除监</w:t>
      </w:r>
      <w:r>
        <w:rPr>
          <w:spacing w:val="7"/>
          <w:sz w:val="20"/>
          <w:szCs w:val="20"/>
        </w:rPr>
        <w:t>理人另有指示外，承包人可自行完成覆盖工</w:t>
      </w:r>
      <w:r>
        <w:rPr>
          <w:sz w:val="20"/>
          <w:szCs w:val="20"/>
        </w:rPr>
        <w:t xml:space="preserve"> </w:t>
      </w:r>
      <w:r>
        <w:rPr>
          <w:spacing w:val="7"/>
          <w:sz w:val="20"/>
          <w:szCs w:val="20"/>
        </w:rPr>
        <w:t>作，并作相应记录报送监理人，监理人应签字确认。监理人事后对检查记录有疑问的，可按第</w:t>
      </w:r>
      <w:r>
        <w:rPr>
          <w:spacing w:val="-21"/>
          <w:sz w:val="20"/>
          <w:szCs w:val="20"/>
        </w:rPr>
        <w:t xml:space="preserve"> </w:t>
      </w:r>
      <w:r>
        <w:rPr>
          <w:spacing w:val="7"/>
          <w:sz w:val="20"/>
          <w:szCs w:val="20"/>
        </w:rPr>
        <w:t>13.5.3</w:t>
      </w:r>
      <w:r>
        <w:rPr>
          <w:sz w:val="20"/>
          <w:szCs w:val="20"/>
        </w:rPr>
        <w:t xml:space="preserve"> </w:t>
      </w:r>
      <w:r>
        <w:rPr>
          <w:spacing w:val="7"/>
          <w:sz w:val="20"/>
          <w:szCs w:val="20"/>
        </w:rPr>
        <w:t>项的约定重新检查。</w:t>
      </w:r>
    </w:p>
    <w:p w14:paraId="377F7159">
      <w:pPr>
        <w:pStyle w:val="3"/>
        <w:spacing w:before="2" w:line="229" w:lineRule="auto"/>
        <w:ind w:left="326"/>
        <w:rPr>
          <w:sz w:val="20"/>
          <w:szCs w:val="20"/>
        </w:rPr>
      </w:pPr>
      <w:r>
        <w:rPr>
          <w:spacing w:val="4"/>
          <w:sz w:val="20"/>
          <w:szCs w:val="20"/>
        </w:rPr>
        <w:t>13.5.3</w:t>
      </w:r>
      <w:r>
        <w:rPr>
          <w:spacing w:val="-26"/>
          <w:sz w:val="20"/>
          <w:szCs w:val="20"/>
        </w:rPr>
        <w:t xml:space="preserve"> </w:t>
      </w:r>
      <w:r>
        <w:rPr>
          <w:spacing w:val="4"/>
          <w:sz w:val="20"/>
          <w:szCs w:val="20"/>
        </w:rPr>
        <w:t>监理人重新检查</w:t>
      </w:r>
    </w:p>
    <w:p w14:paraId="428282D8">
      <w:pPr>
        <w:pStyle w:val="3"/>
        <w:spacing w:before="218" w:line="432" w:lineRule="auto"/>
        <w:ind w:firstLine="316"/>
        <w:rPr>
          <w:sz w:val="20"/>
          <w:szCs w:val="20"/>
        </w:rPr>
      </w:pPr>
      <w:r>
        <w:rPr>
          <w:spacing w:val="7"/>
          <w:sz w:val="20"/>
          <w:szCs w:val="20"/>
        </w:rPr>
        <w:t>承包人按第</w:t>
      </w:r>
      <w:r>
        <w:rPr>
          <w:spacing w:val="-25"/>
          <w:sz w:val="20"/>
          <w:szCs w:val="20"/>
        </w:rPr>
        <w:t xml:space="preserve"> </w:t>
      </w:r>
      <w:r>
        <w:rPr>
          <w:spacing w:val="7"/>
          <w:sz w:val="20"/>
          <w:szCs w:val="20"/>
        </w:rPr>
        <w:t>13.5.1</w:t>
      </w:r>
      <w:r>
        <w:rPr>
          <w:spacing w:val="-34"/>
          <w:sz w:val="20"/>
          <w:szCs w:val="20"/>
        </w:rPr>
        <w:t xml:space="preserve"> </w:t>
      </w:r>
      <w:r>
        <w:rPr>
          <w:spacing w:val="7"/>
          <w:sz w:val="20"/>
          <w:szCs w:val="20"/>
        </w:rPr>
        <w:t>项或第</w:t>
      </w:r>
      <w:r>
        <w:rPr>
          <w:spacing w:val="-22"/>
          <w:sz w:val="20"/>
          <w:szCs w:val="20"/>
        </w:rPr>
        <w:t xml:space="preserve"> </w:t>
      </w:r>
      <w:r>
        <w:rPr>
          <w:spacing w:val="7"/>
          <w:sz w:val="20"/>
          <w:szCs w:val="20"/>
        </w:rPr>
        <w:t>13.5.2</w:t>
      </w:r>
      <w:r>
        <w:rPr>
          <w:spacing w:val="-34"/>
          <w:sz w:val="20"/>
          <w:szCs w:val="20"/>
        </w:rPr>
        <w:t xml:space="preserve"> </w:t>
      </w:r>
      <w:r>
        <w:rPr>
          <w:spacing w:val="7"/>
          <w:sz w:val="20"/>
          <w:szCs w:val="20"/>
        </w:rPr>
        <w:t>项覆盖工程隐蔽部位后，监理人对</w:t>
      </w:r>
      <w:r>
        <w:rPr>
          <w:spacing w:val="6"/>
          <w:sz w:val="20"/>
          <w:szCs w:val="20"/>
        </w:rPr>
        <w:t>质量有疑问的，可要求承包</w:t>
      </w:r>
      <w:r>
        <w:rPr>
          <w:sz w:val="20"/>
          <w:szCs w:val="20"/>
        </w:rPr>
        <w:t xml:space="preserve">  </w:t>
      </w:r>
      <w:r>
        <w:rPr>
          <w:spacing w:val="6"/>
          <w:sz w:val="20"/>
          <w:szCs w:val="20"/>
        </w:rPr>
        <w:t>人对已覆盖的部位进行钻孔探测或揭开重新检验，承包人应遵照执行，并在检验后重新覆盖恢复原状。</w:t>
      </w:r>
      <w:r>
        <w:rPr>
          <w:spacing w:val="11"/>
          <w:sz w:val="20"/>
          <w:szCs w:val="20"/>
        </w:rPr>
        <w:t xml:space="preserve"> </w:t>
      </w:r>
      <w:r>
        <w:rPr>
          <w:spacing w:val="8"/>
          <w:sz w:val="20"/>
          <w:szCs w:val="20"/>
        </w:rPr>
        <w:t>经检验证明工程质量符合合同要求的，</w:t>
      </w:r>
      <w:r>
        <w:rPr>
          <w:spacing w:val="-52"/>
          <w:sz w:val="20"/>
          <w:szCs w:val="20"/>
        </w:rPr>
        <w:t xml:space="preserve"> </w:t>
      </w:r>
      <w:r>
        <w:rPr>
          <w:spacing w:val="8"/>
          <w:sz w:val="20"/>
          <w:szCs w:val="20"/>
        </w:rPr>
        <w:t>由发包人承担由此增加的费用和(或)工期延误，并支付承包人</w:t>
      </w:r>
      <w:r>
        <w:rPr>
          <w:sz w:val="20"/>
          <w:szCs w:val="20"/>
        </w:rPr>
        <w:t xml:space="preserve"> </w:t>
      </w:r>
      <w:r>
        <w:rPr>
          <w:spacing w:val="8"/>
          <w:sz w:val="20"/>
          <w:szCs w:val="20"/>
        </w:rPr>
        <w:t>合理利润；经检验证明工程质量不符合合同要求的，</w:t>
      </w:r>
      <w:r>
        <w:rPr>
          <w:spacing w:val="-46"/>
          <w:sz w:val="20"/>
          <w:szCs w:val="20"/>
        </w:rPr>
        <w:t xml:space="preserve"> </w:t>
      </w:r>
      <w:r>
        <w:rPr>
          <w:spacing w:val="8"/>
          <w:sz w:val="20"/>
          <w:szCs w:val="20"/>
        </w:rPr>
        <w:t>由此增加的费用和(或)工期延误由承包人承担。</w:t>
      </w:r>
    </w:p>
    <w:p w14:paraId="655E6082">
      <w:pPr>
        <w:pStyle w:val="3"/>
        <w:spacing w:before="2" w:line="232" w:lineRule="auto"/>
        <w:ind w:left="326"/>
        <w:rPr>
          <w:sz w:val="20"/>
          <w:szCs w:val="20"/>
        </w:rPr>
      </w:pPr>
      <w:r>
        <w:rPr>
          <w:spacing w:val="4"/>
          <w:sz w:val="20"/>
          <w:szCs w:val="20"/>
        </w:rPr>
        <w:t>13.5.4</w:t>
      </w:r>
      <w:r>
        <w:rPr>
          <w:spacing w:val="-26"/>
          <w:sz w:val="20"/>
          <w:szCs w:val="20"/>
        </w:rPr>
        <w:t xml:space="preserve"> </w:t>
      </w:r>
      <w:r>
        <w:rPr>
          <w:spacing w:val="4"/>
          <w:sz w:val="20"/>
          <w:szCs w:val="20"/>
        </w:rPr>
        <w:t>承包人私自覆盖</w:t>
      </w:r>
    </w:p>
    <w:p w14:paraId="4992CA54">
      <w:pPr>
        <w:spacing w:line="232" w:lineRule="auto"/>
        <w:rPr>
          <w:sz w:val="20"/>
          <w:szCs w:val="20"/>
        </w:rPr>
        <w:sectPr>
          <w:footerReference r:id="rId39" w:type="default"/>
          <w:pgSz w:w="11900" w:h="16840"/>
          <w:pgMar w:top="1271" w:right="1266" w:bottom="1014" w:left="1349" w:header="0" w:footer="852" w:gutter="0"/>
          <w:cols w:space="720" w:num="1"/>
        </w:sectPr>
      </w:pPr>
    </w:p>
    <w:p w14:paraId="363E6B4B">
      <w:pPr>
        <w:pStyle w:val="3"/>
        <w:spacing w:before="43" w:line="425" w:lineRule="auto"/>
        <w:ind w:right="146" w:firstLine="319"/>
        <w:rPr>
          <w:sz w:val="20"/>
          <w:szCs w:val="20"/>
        </w:rPr>
      </w:pPr>
      <w:r>
        <w:rPr>
          <w:spacing w:val="10"/>
          <w:sz w:val="20"/>
          <w:szCs w:val="20"/>
        </w:rPr>
        <w:t>承包人未通知监理人到场检查，私自将工程隐蔽部位覆</w:t>
      </w:r>
      <w:r>
        <w:rPr>
          <w:spacing w:val="9"/>
          <w:sz w:val="20"/>
          <w:szCs w:val="20"/>
        </w:rPr>
        <w:t>盖的，监理人有权指示承包人钻孔探测或</w:t>
      </w:r>
      <w:r>
        <w:rPr>
          <w:sz w:val="20"/>
          <w:szCs w:val="20"/>
        </w:rPr>
        <w:t xml:space="preserve"> </w:t>
      </w:r>
      <w:r>
        <w:rPr>
          <w:spacing w:val="7"/>
          <w:sz w:val="20"/>
          <w:szCs w:val="20"/>
        </w:rPr>
        <w:t>揭开检查，</w:t>
      </w:r>
      <w:r>
        <w:rPr>
          <w:spacing w:val="-53"/>
          <w:sz w:val="20"/>
          <w:szCs w:val="20"/>
        </w:rPr>
        <w:t xml:space="preserve"> </w:t>
      </w:r>
      <w:r>
        <w:rPr>
          <w:spacing w:val="7"/>
          <w:sz w:val="20"/>
          <w:szCs w:val="20"/>
        </w:rPr>
        <w:t>由此增加的费用和(或)工期延误由承包人承担。</w:t>
      </w:r>
    </w:p>
    <w:p w14:paraId="4D059C9F">
      <w:pPr>
        <w:pStyle w:val="3"/>
        <w:spacing w:line="222" w:lineRule="auto"/>
        <w:ind w:left="14"/>
        <w:rPr>
          <w:sz w:val="24"/>
          <w:szCs w:val="24"/>
        </w:rPr>
      </w:pPr>
      <w:r>
        <w:rPr>
          <w:b/>
          <w:bCs/>
          <w:spacing w:val="-6"/>
          <w:sz w:val="24"/>
          <w:szCs w:val="24"/>
        </w:rPr>
        <w:t>13.6</w:t>
      </w:r>
      <w:r>
        <w:rPr>
          <w:spacing w:val="-40"/>
          <w:sz w:val="24"/>
          <w:szCs w:val="24"/>
        </w:rPr>
        <w:t xml:space="preserve"> </w:t>
      </w:r>
      <w:r>
        <w:rPr>
          <w:b/>
          <w:bCs/>
          <w:spacing w:val="-6"/>
          <w:sz w:val="24"/>
          <w:szCs w:val="24"/>
        </w:rPr>
        <w:t>清除不合格工程</w:t>
      </w:r>
    </w:p>
    <w:p w14:paraId="568231DD">
      <w:pPr>
        <w:pStyle w:val="3"/>
        <w:spacing w:before="195" w:line="427" w:lineRule="auto"/>
        <w:ind w:left="2" w:firstLine="316"/>
        <w:jc w:val="both"/>
        <w:rPr>
          <w:sz w:val="20"/>
          <w:szCs w:val="20"/>
        </w:rPr>
      </w:pPr>
      <w:r>
        <w:rPr>
          <w:spacing w:val="8"/>
          <w:sz w:val="20"/>
          <w:szCs w:val="20"/>
        </w:rPr>
        <w:t>承包人使用不合格材料、工程设备，或采用不适当的施工工艺，或施工不当，造成工程不合格的，</w:t>
      </w:r>
      <w:r>
        <w:rPr>
          <w:spacing w:val="5"/>
          <w:sz w:val="20"/>
          <w:szCs w:val="20"/>
        </w:rPr>
        <w:t xml:space="preserve"> </w:t>
      </w:r>
      <w:r>
        <w:rPr>
          <w:spacing w:val="8"/>
          <w:sz w:val="20"/>
          <w:szCs w:val="20"/>
        </w:rPr>
        <w:t>监理人可以随时发出指示，要求承包人立即采取措施进行补救，直至达到合同要求的质量标准，</w:t>
      </w:r>
      <w:r>
        <w:rPr>
          <w:spacing w:val="-44"/>
          <w:sz w:val="20"/>
          <w:szCs w:val="20"/>
        </w:rPr>
        <w:t xml:space="preserve"> </w:t>
      </w:r>
      <w:r>
        <w:rPr>
          <w:spacing w:val="8"/>
          <w:sz w:val="20"/>
          <w:szCs w:val="20"/>
        </w:rPr>
        <w:t>由此</w:t>
      </w:r>
      <w:r>
        <w:rPr>
          <w:sz w:val="20"/>
          <w:szCs w:val="20"/>
        </w:rPr>
        <w:t xml:space="preserve"> </w:t>
      </w:r>
      <w:r>
        <w:rPr>
          <w:spacing w:val="8"/>
          <w:sz w:val="20"/>
          <w:szCs w:val="20"/>
        </w:rPr>
        <w:t>增加的费用和(或)工期延误由承包人承担。</w:t>
      </w:r>
    </w:p>
    <w:p w14:paraId="33ACB49B">
      <w:pPr>
        <w:pStyle w:val="3"/>
        <w:spacing w:line="222" w:lineRule="auto"/>
        <w:ind w:left="14"/>
        <w:rPr>
          <w:sz w:val="24"/>
          <w:szCs w:val="24"/>
        </w:rPr>
      </w:pPr>
      <w:r>
        <w:rPr>
          <w:b/>
          <w:bCs/>
          <w:spacing w:val="-8"/>
          <w:sz w:val="24"/>
          <w:szCs w:val="24"/>
        </w:rPr>
        <w:t>13.7</w:t>
      </w:r>
      <w:r>
        <w:rPr>
          <w:spacing w:val="-37"/>
          <w:sz w:val="24"/>
          <w:szCs w:val="24"/>
        </w:rPr>
        <w:t xml:space="preserve"> </w:t>
      </w:r>
      <w:r>
        <w:rPr>
          <w:b/>
          <w:bCs/>
          <w:spacing w:val="-8"/>
          <w:sz w:val="24"/>
          <w:szCs w:val="24"/>
        </w:rPr>
        <w:t>质量评定</w:t>
      </w:r>
    </w:p>
    <w:p w14:paraId="0551F294">
      <w:pPr>
        <w:pStyle w:val="3"/>
        <w:spacing w:before="192" w:line="331" w:lineRule="auto"/>
        <w:ind w:left="7" w:right="94" w:firstLine="320"/>
        <w:rPr>
          <w:sz w:val="20"/>
          <w:szCs w:val="20"/>
        </w:rPr>
      </w:pPr>
      <w:r>
        <w:rPr>
          <w:spacing w:val="8"/>
          <w:sz w:val="20"/>
          <w:szCs w:val="20"/>
        </w:rPr>
        <w:t>13.7.1</w:t>
      </w:r>
      <w:r>
        <w:rPr>
          <w:spacing w:val="-14"/>
          <w:sz w:val="20"/>
          <w:szCs w:val="20"/>
        </w:rPr>
        <w:t xml:space="preserve"> </w:t>
      </w:r>
      <w:r>
        <w:rPr>
          <w:spacing w:val="8"/>
          <w:sz w:val="20"/>
          <w:szCs w:val="20"/>
        </w:rPr>
        <w:t>发包人应组织承包人进行工程项目划分，并确定单位工程、主要分部工程、重要隐蔽单元</w:t>
      </w:r>
      <w:r>
        <w:rPr>
          <w:sz w:val="20"/>
          <w:szCs w:val="20"/>
        </w:rPr>
        <w:t xml:space="preserve"> </w:t>
      </w:r>
      <w:r>
        <w:rPr>
          <w:spacing w:val="7"/>
          <w:sz w:val="20"/>
          <w:szCs w:val="20"/>
        </w:rPr>
        <w:t>工程和关键部位单元工程。</w:t>
      </w:r>
    </w:p>
    <w:p w14:paraId="50F90E77">
      <w:pPr>
        <w:pStyle w:val="3"/>
        <w:spacing w:before="220" w:line="331" w:lineRule="auto"/>
        <w:ind w:left="39" w:right="94" w:firstLine="289"/>
        <w:rPr>
          <w:sz w:val="20"/>
          <w:szCs w:val="20"/>
        </w:rPr>
      </w:pPr>
      <w:r>
        <w:rPr>
          <w:spacing w:val="8"/>
          <w:sz w:val="20"/>
          <w:szCs w:val="20"/>
        </w:rPr>
        <w:t>13.7.2</w:t>
      </w:r>
      <w:r>
        <w:rPr>
          <w:spacing w:val="-14"/>
          <w:sz w:val="20"/>
          <w:szCs w:val="20"/>
        </w:rPr>
        <w:t xml:space="preserve"> </w:t>
      </w:r>
      <w:r>
        <w:rPr>
          <w:spacing w:val="8"/>
          <w:sz w:val="20"/>
          <w:szCs w:val="20"/>
        </w:rPr>
        <w:t>工程实施过程中，单位工程、主要分部工程、重要隐蔽单元工程和关键部位单元工程的项</w:t>
      </w:r>
      <w:r>
        <w:rPr>
          <w:sz w:val="20"/>
          <w:szCs w:val="20"/>
        </w:rPr>
        <w:t xml:space="preserve"> </w:t>
      </w:r>
      <w:r>
        <w:rPr>
          <w:spacing w:val="6"/>
          <w:sz w:val="20"/>
          <w:szCs w:val="20"/>
        </w:rPr>
        <w:t>目划分需要调整时，承包人应报发包人确认。</w:t>
      </w:r>
    </w:p>
    <w:p w14:paraId="49E8E8B1">
      <w:pPr>
        <w:pStyle w:val="3"/>
        <w:spacing w:before="218" w:line="228" w:lineRule="auto"/>
        <w:ind w:left="328"/>
        <w:rPr>
          <w:sz w:val="20"/>
          <w:szCs w:val="20"/>
        </w:rPr>
      </w:pPr>
      <w:r>
        <w:rPr>
          <w:spacing w:val="8"/>
          <w:sz w:val="20"/>
          <w:szCs w:val="20"/>
        </w:rPr>
        <w:t>13.7.3</w:t>
      </w:r>
      <w:r>
        <w:rPr>
          <w:spacing w:val="-35"/>
          <w:sz w:val="20"/>
          <w:szCs w:val="20"/>
        </w:rPr>
        <w:t xml:space="preserve"> </w:t>
      </w:r>
      <w:r>
        <w:rPr>
          <w:spacing w:val="8"/>
          <w:sz w:val="20"/>
          <w:szCs w:val="20"/>
        </w:rPr>
        <w:t>承包人应在单元(工序)工程质量自评合格后，报监理人核定质量等级并签证</w:t>
      </w:r>
      <w:r>
        <w:rPr>
          <w:spacing w:val="7"/>
          <w:sz w:val="20"/>
          <w:szCs w:val="20"/>
        </w:rPr>
        <w:t>认可。</w:t>
      </w:r>
    </w:p>
    <w:p w14:paraId="153D7AF9">
      <w:pPr>
        <w:pStyle w:val="3"/>
        <w:spacing w:before="221" w:line="365" w:lineRule="auto"/>
        <w:ind w:left="8" w:right="57" w:firstLine="319"/>
        <w:rPr>
          <w:sz w:val="20"/>
          <w:szCs w:val="20"/>
        </w:rPr>
      </w:pPr>
      <w:r>
        <w:rPr>
          <w:spacing w:val="8"/>
          <w:sz w:val="20"/>
          <w:szCs w:val="20"/>
        </w:rPr>
        <w:t>13.7.4</w:t>
      </w:r>
      <w:r>
        <w:rPr>
          <w:spacing w:val="-14"/>
          <w:sz w:val="20"/>
          <w:szCs w:val="20"/>
        </w:rPr>
        <w:t xml:space="preserve"> </w:t>
      </w:r>
      <w:r>
        <w:rPr>
          <w:spacing w:val="8"/>
          <w:sz w:val="20"/>
          <w:szCs w:val="20"/>
        </w:rPr>
        <w:t>除专用合同条款另有约定外，承包人应在重要隐蔽单元工程和关键部位单元工程质量自评</w:t>
      </w:r>
      <w:r>
        <w:rPr>
          <w:sz w:val="20"/>
          <w:szCs w:val="20"/>
        </w:rPr>
        <w:t xml:space="preserve"> </w:t>
      </w:r>
      <w:r>
        <w:rPr>
          <w:spacing w:val="8"/>
          <w:sz w:val="20"/>
          <w:szCs w:val="20"/>
        </w:rPr>
        <w:t>合格以及监理人抽检后，</w:t>
      </w:r>
      <w:r>
        <w:rPr>
          <w:spacing w:val="-50"/>
          <w:sz w:val="20"/>
          <w:szCs w:val="20"/>
        </w:rPr>
        <w:t xml:space="preserve"> </w:t>
      </w:r>
      <w:r>
        <w:rPr>
          <w:spacing w:val="8"/>
          <w:sz w:val="20"/>
          <w:szCs w:val="20"/>
        </w:rPr>
        <w:t>由监理人组织承包人等单位组成的联合小组，共同检查核定其质量等级并填</w:t>
      </w:r>
      <w:r>
        <w:rPr>
          <w:sz w:val="20"/>
          <w:szCs w:val="20"/>
        </w:rPr>
        <w:t xml:space="preserve"> </w:t>
      </w:r>
      <w:r>
        <w:rPr>
          <w:spacing w:val="9"/>
          <w:sz w:val="20"/>
          <w:szCs w:val="20"/>
        </w:rPr>
        <w:t>写签证表。发包人按有关规定完成质量结论报工程质量监督机构核备手续。</w:t>
      </w:r>
    </w:p>
    <w:p w14:paraId="4F56FE8C">
      <w:pPr>
        <w:pStyle w:val="3"/>
        <w:spacing w:before="219" w:line="331" w:lineRule="auto"/>
        <w:ind w:left="6" w:right="94" w:firstLine="321"/>
        <w:rPr>
          <w:sz w:val="20"/>
          <w:szCs w:val="20"/>
        </w:rPr>
      </w:pPr>
      <w:r>
        <w:rPr>
          <w:spacing w:val="9"/>
          <w:sz w:val="20"/>
          <w:szCs w:val="20"/>
        </w:rPr>
        <w:t>13.7.5</w:t>
      </w:r>
      <w:r>
        <w:rPr>
          <w:spacing w:val="-35"/>
          <w:sz w:val="20"/>
          <w:szCs w:val="20"/>
        </w:rPr>
        <w:t xml:space="preserve"> </w:t>
      </w:r>
      <w:r>
        <w:rPr>
          <w:spacing w:val="9"/>
          <w:sz w:val="20"/>
          <w:szCs w:val="20"/>
        </w:rPr>
        <w:t>承包人应在分部工程质量自评合格</w:t>
      </w:r>
      <w:r>
        <w:rPr>
          <w:spacing w:val="8"/>
          <w:sz w:val="20"/>
          <w:szCs w:val="20"/>
        </w:rPr>
        <w:t>后，报监理人复核和发包人认定。发包人负责按有关规</w:t>
      </w:r>
      <w:r>
        <w:rPr>
          <w:sz w:val="20"/>
          <w:szCs w:val="20"/>
        </w:rPr>
        <w:t xml:space="preserve"> </w:t>
      </w:r>
      <w:r>
        <w:rPr>
          <w:spacing w:val="8"/>
          <w:sz w:val="20"/>
          <w:szCs w:val="20"/>
        </w:rPr>
        <w:t>定完成分部工程质量结论报工程质量监督机构核备(核定)手续。</w:t>
      </w:r>
    </w:p>
    <w:p w14:paraId="431C4A38">
      <w:pPr>
        <w:pStyle w:val="3"/>
        <w:spacing w:before="217" w:line="331" w:lineRule="auto"/>
        <w:ind w:left="6" w:right="94" w:firstLine="321"/>
        <w:rPr>
          <w:sz w:val="20"/>
          <w:szCs w:val="20"/>
        </w:rPr>
      </w:pPr>
      <w:r>
        <w:rPr>
          <w:spacing w:val="9"/>
          <w:sz w:val="20"/>
          <w:szCs w:val="20"/>
        </w:rPr>
        <w:t>13.7.6</w:t>
      </w:r>
      <w:r>
        <w:rPr>
          <w:spacing w:val="-35"/>
          <w:sz w:val="20"/>
          <w:szCs w:val="20"/>
        </w:rPr>
        <w:t xml:space="preserve"> </w:t>
      </w:r>
      <w:r>
        <w:rPr>
          <w:spacing w:val="9"/>
          <w:sz w:val="20"/>
          <w:szCs w:val="20"/>
        </w:rPr>
        <w:t>承包人应在单位工程质量自评合格</w:t>
      </w:r>
      <w:r>
        <w:rPr>
          <w:spacing w:val="8"/>
          <w:sz w:val="20"/>
          <w:szCs w:val="20"/>
        </w:rPr>
        <w:t>后，报监理人复核和发包人认定。发包人负责按有关规</w:t>
      </w:r>
      <w:r>
        <w:rPr>
          <w:sz w:val="20"/>
          <w:szCs w:val="20"/>
        </w:rPr>
        <w:t xml:space="preserve"> </w:t>
      </w:r>
      <w:r>
        <w:rPr>
          <w:spacing w:val="8"/>
          <w:sz w:val="20"/>
          <w:szCs w:val="20"/>
        </w:rPr>
        <w:t>定完成单位工程质量结论报工程质量监督机构核定手续。</w:t>
      </w:r>
    </w:p>
    <w:p w14:paraId="7211F080">
      <w:pPr>
        <w:pStyle w:val="3"/>
        <w:spacing w:before="219" w:line="231" w:lineRule="auto"/>
        <w:ind w:left="328"/>
        <w:rPr>
          <w:sz w:val="20"/>
          <w:szCs w:val="20"/>
        </w:rPr>
      </w:pPr>
      <w:r>
        <w:rPr>
          <w:spacing w:val="8"/>
          <w:sz w:val="20"/>
          <w:szCs w:val="20"/>
        </w:rPr>
        <w:t>13.7.7</w:t>
      </w:r>
      <w:r>
        <w:rPr>
          <w:spacing w:val="-25"/>
          <w:sz w:val="20"/>
          <w:szCs w:val="20"/>
        </w:rPr>
        <w:t xml:space="preserve"> </w:t>
      </w:r>
      <w:r>
        <w:rPr>
          <w:spacing w:val="8"/>
          <w:sz w:val="20"/>
          <w:szCs w:val="20"/>
        </w:rPr>
        <w:t>除专用合同条款另有约定外，工程质量等级分为合格和优良，应分别达到约定的标准。</w:t>
      </w:r>
    </w:p>
    <w:p w14:paraId="037C0EF6">
      <w:pPr>
        <w:pStyle w:val="3"/>
        <w:spacing w:before="204" w:line="223" w:lineRule="auto"/>
        <w:ind w:left="14"/>
        <w:rPr>
          <w:sz w:val="24"/>
          <w:szCs w:val="24"/>
        </w:rPr>
      </w:pPr>
      <w:r>
        <w:rPr>
          <w:b/>
          <w:bCs/>
          <w:spacing w:val="-7"/>
          <w:sz w:val="24"/>
          <w:szCs w:val="24"/>
        </w:rPr>
        <w:t>13.8</w:t>
      </w:r>
      <w:r>
        <w:rPr>
          <w:spacing w:val="-33"/>
          <w:sz w:val="24"/>
          <w:szCs w:val="24"/>
        </w:rPr>
        <w:t xml:space="preserve"> </w:t>
      </w:r>
      <w:r>
        <w:rPr>
          <w:b/>
          <w:bCs/>
          <w:spacing w:val="-7"/>
          <w:sz w:val="24"/>
          <w:szCs w:val="24"/>
        </w:rPr>
        <w:t>质量事故处理</w:t>
      </w:r>
    </w:p>
    <w:p w14:paraId="5FD8F75F">
      <w:pPr>
        <w:pStyle w:val="3"/>
        <w:spacing w:before="192" w:line="231" w:lineRule="auto"/>
        <w:ind w:left="328"/>
        <w:rPr>
          <w:sz w:val="20"/>
          <w:szCs w:val="20"/>
        </w:rPr>
      </w:pPr>
      <w:r>
        <w:rPr>
          <w:spacing w:val="7"/>
          <w:sz w:val="20"/>
          <w:szCs w:val="20"/>
        </w:rPr>
        <w:t>13.8.1</w:t>
      </w:r>
      <w:r>
        <w:rPr>
          <w:spacing w:val="-22"/>
          <w:sz w:val="20"/>
          <w:szCs w:val="20"/>
        </w:rPr>
        <w:t xml:space="preserve"> </w:t>
      </w:r>
      <w:r>
        <w:rPr>
          <w:spacing w:val="7"/>
          <w:sz w:val="20"/>
          <w:szCs w:val="20"/>
        </w:rPr>
        <w:t>发生质量事故时，承包人应及时向发包人和监理人报告。</w:t>
      </w:r>
    </w:p>
    <w:p w14:paraId="039DDFAE">
      <w:pPr>
        <w:pStyle w:val="3"/>
        <w:spacing w:before="219" w:line="229" w:lineRule="auto"/>
        <w:ind w:left="328"/>
        <w:rPr>
          <w:sz w:val="20"/>
          <w:szCs w:val="20"/>
        </w:rPr>
      </w:pPr>
      <w:r>
        <w:rPr>
          <w:spacing w:val="8"/>
          <w:sz w:val="20"/>
          <w:szCs w:val="20"/>
        </w:rPr>
        <w:t>13.8.2</w:t>
      </w:r>
      <w:r>
        <w:rPr>
          <w:spacing w:val="-30"/>
          <w:sz w:val="20"/>
          <w:szCs w:val="20"/>
        </w:rPr>
        <w:t xml:space="preserve"> </w:t>
      </w:r>
      <w:r>
        <w:rPr>
          <w:spacing w:val="8"/>
          <w:sz w:val="20"/>
          <w:szCs w:val="20"/>
        </w:rPr>
        <w:t>质量事故调查处理由发包人按相</w:t>
      </w:r>
      <w:r>
        <w:rPr>
          <w:spacing w:val="7"/>
          <w:sz w:val="20"/>
          <w:szCs w:val="20"/>
        </w:rPr>
        <w:t>关规定履行手续，承包人应配合。</w:t>
      </w:r>
    </w:p>
    <w:p w14:paraId="50905E49">
      <w:pPr>
        <w:pStyle w:val="3"/>
        <w:spacing w:before="218" w:line="331" w:lineRule="auto"/>
        <w:ind w:left="3" w:right="94" w:firstLine="324"/>
        <w:rPr>
          <w:sz w:val="20"/>
          <w:szCs w:val="20"/>
        </w:rPr>
      </w:pPr>
      <w:r>
        <w:rPr>
          <w:spacing w:val="9"/>
          <w:sz w:val="20"/>
          <w:szCs w:val="20"/>
        </w:rPr>
        <w:t>13.8.3</w:t>
      </w:r>
      <w:r>
        <w:rPr>
          <w:spacing w:val="-35"/>
          <w:sz w:val="20"/>
          <w:szCs w:val="20"/>
        </w:rPr>
        <w:t xml:space="preserve"> </w:t>
      </w:r>
      <w:r>
        <w:rPr>
          <w:spacing w:val="9"/>
          <w:sz w:val="20"/>
          <w:szCs w:val="20"/>
        </w:rPr>
        <w:t>承包人应对质量缺陷进行备案。发</w:t>
      </w:r>
      <w:r>
        <w:rPr>
          <w:spacing w:val="8"/>
          <w:sz w:val="20"/>
          <w:szCs w:val="20"/>
        </w:rPr>
        <w:t>包人委托监理人对质量缺陷备案情况进行监督检查并履</w:t>
      </w:r>
      <w:r>
        <w:rPr>
          <w:sz w:val="20"/>
          <w:szCs w:val="20"/>
        </w:rPr>
        <w:t xml:space="preserve"> </w:t>
      </w:r>
      <w:r>
        <w:rPr>
          <w:spacing w:val="5"/>
          <w:sz w:val="20"/>
          <w:szCs w:val="20"/>
        </w:rPr>
        <w:t>行相关手续。</w:t>
      </w:r>
    </w:p>
    <w:p w14:paraId="03ED8699">
      <w:pPr>
        <w:pStyle w:val="3"/>
        <w:spacing w:before="221" w:line="330" w:lineRule="auto"/>
        <w:ind w:left="3" w:right="94" w:firstLine="324"/>
        <w:rPr>
          <w:sz w:val="20"/>
          <w:szCs w:val="20"/>
        </w:rPr>
      </w:pPr>
      <w:r>
        <w:rPr>
          <w:spacing w:val="8"/>
          <w:sz w:val="20"/>
          <w:szCs w:val="20"/>
        </w:rPr>
        <w:t>13.8.4</w:t>
      </w:r>
      <w:r>
        <w:rPr>
          <w:spacing w:val="-14"/>
          <w:sz w:val="20"/>
          <w:szCs w:val="20"/>
        </w:rPr>
        <w:t xml:space="preserve"> </w:t>
      </w:r>
      <w:r>
        <w:rPr>
          <w:spacing w:val="8"/>
          <w:sz w:val="20"/>
          <w:szCs w:val="20"/>
        </w:rPr>
        <w:t>除专用合同条款另有约定外，工程竣工验收时，发包人负责向竣工验收委员会汇报并提交</w:t>
      </w:r>
      <w:r>
        <w:rPr>
          <w:sz w:val="20"/>
          <w:szCs w:val="20"/>
        </w:rPr>
        <w:t xml:space="preserve"> </w:t>
      </w:r>
      <w:r>
        <w:rPr>
          <w:spacing w:val="8"/>
          <w:sz w:val="20"/>
          <w:szCs w:val="20"/>
        </w:rPr>
        <w:t>历次质量缺陷处理的备案资料。</w:t>
      </w:r>
    </w:p>
    <w:p w14:paraId="70D8BBB3">
      <w:pPr>
        <w:spacing w:line="448" w:lineRule="auto"/>
        <w:rPr>
          <w:rFonts w:ascii="Arial"/>
          <w:sz w:val="21"/>
        </w:rPr>
      </w:pPr>
    </w:p>
    <w:p w14:paraId="32743E0F">
      <w:pPr>
        <w:pStyle w:val="3"/>
        <w:spacing w:before="91" w:line="221" w:lineRule="auto"/>
        <w:ind w:left="19"/>
        <w:outlineLvl w:val="2"/>
        <w:rPr>
          <w:sz w:val="28"/>
          <w:szCs w:val="28"/>
        </w:rPr>
      </w:pPr>
      <w:r>
        <w:rPr>
          <w:b/>
          <w:bCs/>
          <w:spacing w:val="-9"/>
          <w:sz w:val="28"/>
          <w:szCs w:val="28"/>
        </w:rPr>
        <w:t>14</w:t>
      </w:r>
      <w:r>
        <w:rPr>
          <w:spacing w:val="17"/>
          <w:sz w:val="28"/>
          <w:szCs w:val="28"/>
        </w:rPr>
        <w:t xml:space="preserve"> </w:t>
      </w:r>
      <w:r>
        <w:rPr>
          <w:b/>
          <w:bCs/>
          <w:spacing w:val="-9"/>
          <w:sz w:val="28"/>
          <w:szCs w:val="28"/>
        </w:rPr>
        <w:t>试验和检验</w:t>
      </w:r>
    </w:p>
    <w:p w14:paraId="3068DF4B">
      <w:pPr>
        <w:spacing w:line="442" w:lineRule="auto"/>
        <w:rPr>
          <w:rFonts w:ascii="Arial"/>
          <w:sz w:val="21"/>
        </w:rPr>
      </w:pPr>
    </w:p>
    <w:p w14:paraId="2DA9DF57">
      <w:pPr>
        <w:pStyle w:val="3"/>
        <w:spacing w:before="79" w:line="220" w:lineRule="auto"/>
        <w:ind w:left="14"/>
        <w:rPr>
          <w:sz w:val="24"/>
          <w:szCs w:val="24"/>
        </w:rPr>
      </w:pPr>
      <w:r>
        <w:rPr>
          <w:b/>
          <w:bCs/>
          <w:spacing w:val="-4"/>
          <w:sz w:val="24"/>
          <w:szCs w:val="24"/>
        </w:rPr>
        <w:t>14.1</w:t>
      </w:r>
      <w:r>
        <w:rPr>
          <w:spacing w:val="-39"/>
          <w:sz w:val="24"/>
          <w:szCs w:val="24"/>
        </w:rPr>
        <w:t xml:space="preserve"> </w:t>
      </w:r>
      <w:r>
        <w:rPr>
          <w:b/>
          <w:bCs/>
          <w:spacing w:val="-4"/>
          <w:sz w:val="24"/>
          <w:szCs w:val="24"/>
        </w:rPr>
        <w:t>材料、工程设备和工程的试验和检验</w:t>
      </w:r>
    </w:p>
    <w:p w14:paraId="028F699A">
      <w:pPr>
        <w:spacing w:line="220" w:lineRule="auto"/>
        <w:rPr>
          <w:sz w:val="24"/>
          <w:szCs w:val="24"/>
        </w:rPr>
        <w:sectPr>
          <w:footerReference r:id="rId40" w:type="default"/>
          <w:pgSz w:w="11900" w:h="16840"/>
          <w:pgMar w:top="1271" w:right="1281" w:bottom="1014" w:left="1348" w:header="0" w:footer="852" w:gutter="0"/>
          <w:cols w:space="720" w:num="1"/>
        </w:sectPr>
      </w:pPr>
    </w:p>
    <w:p w14:paraId="326ADD45">
      <w:pPr>
        <w:pStyle w:val="3"/>
        <w:spacing w:before="43" w:line="364" w:lineRule="auto"/>
        <w:ind w:firstLine="324"/>
        <w:rPr>
          <w:sz w:val="20"/>
          <w:szCs w:val="20"/>
        </w:rPr>
      </w:pPr>
      <w:r>
        <w:rPr>
          <w:spacing w:val="9"/>
          <w:sz w:val="20"/>
          <w:szCs w:val="20"/>
        </w:rPr>
        <w:t>14.1.1</w:t>
      </w:r>
      <w:r>
        <w:rPr>
          <w:spacing w:val="-35"/>
          <w:sz w:val="20"/>
          <w:szCs w:val="20"/>
        </w:rPr>
        <w:t xml:space="preserve"> </w:t>
      </w:r>
      <w:r>
        <w:rPr>
          <w:spacing w:val="9"/>
          <w:sz w:val="20"/>
          <w:szCs w:val="20"/>
        </w:rPr>
        <w:t>承包人应按合同约定进行材料、工程设备和工程的试验和检查，并为监理人对上</w:t>
      </w:r>
      <w:r>
        <w:rPr>
          <w:spacing w:val="8"/>
          <w:sz w:val="20"/>
          <w:szCs w:val="20"/>
        </w:rPr>
        <w:t>述材料、</w:t>
      </w:r>
      <w:r>
        <w:rPr>
          <w:sz w:val="20"/>
          <w:szCs w:val="20"/>
        </w:rPr>
        <w:t xml:space="preserve"> </w:t>
      </w:r>
      <w:r>
        <w:rPr>
          <w:spacing w:val="9"/>
          <w:sz w:val="20"/>
          <w:szCs w:val="20"/>
        </w:rPr>
        <w:t>工程设备和工程的质量检查提供必要的试验资料和原始记录。按合同约定应由监理人与承包人共同进</w:t>
      </w:r>
      <w:r>
        <w:rPr>
          <w:spacing w:val="10"/>
          <w:sz w:val="20"/>
          <w:szCs w:val="20"/>
        </w:rPr>
        <w:t xml:space="preserve"> </w:t>
      </w:r>
      <w:r>
        <w:rPr>
          <w:spacing w:val="7"/>
          <w:sz w:val="20"/>
          <w:szCs w:val="20"/>
        </w:rPr>
        <w:t>行试验和检验的，</w:t>
      </w:r>
      <w:r>
        <w:rPr>
          <w:spacing w:val="-42"/>
          <w:sz w:val="20"/>
          <w:szCs w:val="20"/>
        </w:rPr>
        <w:t xml:space="preserve"> </w:t>
      </w:r>
      <w:r>
        <w:rPr>
          <w:spacing w:val="7"/>
          <w:sz w:val="20"/>
          <w:szCs w:val="20"/>
        </w:rPr>
        <w:t>由承包人负责提供必要的试验资料和原始记录。</w:t>
      </w:r>
    </w:p>
    <w:p w14:paraId="3CD8D122">
      <w:pPr>
        <w:pStyle w:val="3"/>
        <w:spacing w:before="220" w:line="330" w:lineRule="auto"/>
        <w:ind w:right="36" w:firstLine="324"/>
        <w:rPr>
          <w:sz w:val="20"/>
          <w:szCs w:val="20"/>
        </w:rPr>
      </w:pPr>
      <w:r>
        <w:rPr>
          <w:spacing w:val="8"/>
          <w:sz w:val="20"/>
          <w:szCs w:val="20"/>
        </w:rPr>
        <w:t>14.1.2</w:t>
      </w:r>
      <w:r>
        <w:rPr>
          <w:spacing w:val="-14"/>
          <w:sz w:val="20"/>
          <w:szCs w:val="20"/>
        </w:rPr>
        <w:t xml:space="preserve"> </w:t>
      </w:r>
      <w:r>
        <w:rPr>
          <w:spacing w:val="8"/>
          <w:sz w:val="20"/>
          <w:szCs w:val="20"/>
        </w:rPr>
        <w:t>监理人为按合同约定派员参加试验和检验的，除监理人另有指示外，承包人可自行试验和</w:t>
      </w:r>
      <w:r>
        <w:rPr>
          <w:sz w:val="20"/>
          <w:szCs w:val="20"/>
        </w:rPr>
        <w:t xml:space="preserve"> </w:t>
      </w:r>
      <w:r>
        <w:rPr>
          <w:spacing w:val="9"/>
          <w:sz w:val="20"/>
          <w:szCs w:val="20"/>
        </w:rPr>
        <w:t>检验，并应立即将试验和检验结果报送监理人，监理人应等签字确认。</w:t>
      </w:r>
    </w:p>
    <w:p w14:paraId="72F68EE6">
      <w:pPr>
        <w:pStyle w:val="3"/>
        <w:spacing w:before="222" w:line="391" w:lineRule="auto"/>
        <w:ind w:firstLine="324"/>
        <w:rPr>
          <w:sz w:val="20"/>
          <w:szCs w:val="20"/>
        </w:rPr>
      </w:pPr>
      <w:r>
        <w:rPr>
          <w:spacing w:val="8"/>
          <w:sz w:val="20"/>
          <w:szCs w:val="20"/>
        </w:rPr>
        <w:t>14.1.3</w:t>
      </w:r>
      <w:r>
        <w:rPr>
          <w:spacing w:val="-14"/>
          <w:sz w:val="20"/>
          <w:szCs w:val="20"/>
        </w:rPr>
        <w:t xml:space="preserve"> </w:t>
      </w:r>
      <w:r>
        <w:rPr>
          <w:spacing w:val="8"/>
          <w:sz w:val="20"/>
          <w:szCs w:val="20"/>
        </w:rPr>
        <w:t>监理人对承包人的试验和检验结果有疑问的，或为查清承包人试验和检验成果的可靠性要</w:t>
      </w:r>
      <w:r>
        <w:rPr>
          <w:sz w:val="20"/>
          <w:szCs w:val="20"/>
        </w:rPr>
        <w:t xml:space="preserve"> </w:t>
      </w:r>
      <w:r>
        <w:rPr>
          <w:spacing w:val="9"/>
          <w:sz w:val="20"/>
          <w:szCs w:val="20"/>
        </w:rPr>
        <w:t>求承包人重新试验和检验的可按合同约定由监理人与承包人共同进行，重新试验和检验的结果证明该</w:t>
      </w:r>
      <w:r>
        <w:rPr>
          <w:spacing w:val="11"/>
          <w:sz w:val="20"/>
          <w:szCs w:val="20"/>
        </w:rPr>
        <w:t xml:space="preserve"> </w:t>
      </w:r>
      <w:r>
        <w:rPr>
          <w:spacing w:val="9"/>
          <w:sz w:val="20"/>
          <w:szCs w:val="20"/>
        </w:rPr>
        <w:t>项材料、工程设备或工程的质量不符合合同要求的由此增加的费用和（或）工期延误由承包人承担；</w:t>
      </w:r>
      <w:r>
        <w:rPr>
          <w:spacing w:val="11"/>
          <w:sz w:val="20"/>
          <w:szCs w:val="20"/>
        </w:rPr>
        <w:t xml:space="preserve"> </w:t>
      </w:r>
      <w:r>
        <w:rPr>
          <w:spacing w:val="9"/>
          <w:sz w:val="20"/>
          <w:szCs w:val="20"/>
        </w:rPr>
        <w:t>重新试验和检验结果证明该项材料、工程设备和工程符合合同要求，由发包人承担由此增加的费用和</w:t>
      </w:r>
      <w:r>
        <w:rPr>
          <w:spacing w:val="11"/>
          <w:sz w:val="20"/>
          <w:szCs w:val="20"/>
        </w:rPr>
        <w:t xml:space="preserve"> </w:t>
      </w:r>
      <w:r>
        <w:rPr>
          <w:spacing w:val="8"/>
          <w:sz w:val="20"/>
          <w:szCs w:val="20"/>
        </w:rPr>
        <w:t>（或）工期延误，并支付承包人合同利润。</w:t>
      </w:r>
    </w:p>
    <w:p w14:paraId="00D6FCE4">
      <w:pPr>
        <w:pStyle w:val="3"/>
        <w:spacing w:before="220" w:line="330" w:lineRule="auto"/>
        <w:ind w:left="2" w:right="36" w:firstLine="322"/>
        <w:rPr>
          <w:sz w:val="20"/>
          <w:szCs w:val="20"/>
        </w:rPr>
      </w:pPr>
      <w:r>
        <w:rPr>
          <w:spacing w:val="9"/>
          <w:sz w:val="20"/>
          <w:szCs w:val="20"/>
        </w:rPr>
        <w:t>14.1.4</w:t>
      </w:r>
      <w:r>
        <w:rPr>
          <w:spacing w:val="-35"/>
          <w:sz w:val="20"/>
          <w:szCs w:val="20"/>
        </w:rPr>
        <w:t xml:space="preserve"> </w:t>
      </w:r>
      <w:r>
        <w:rPr>
          <w:spacing w:val="9"/>
          <w:sz w:val="20"/>
          <w:szCs w:val="20"/>
        </w:rPr>
        <w:t>承包人应按相关规定和标准对水泥</w:t>
      </w:r>
      <w:r>
        <w:rPr>
          <w:spacing w:val="8"/>
          <w:sz w:val="20"/>
          <w:szCs w:val="20"/>
        </w:rPr>
        <w:t>、水工金属结构、启闭机及机电产品进场后，监理人组</w:t>
      </w:r>
      <w:r>
        <w:rPr>
          <w:sz w:val="20"/>
          <w:szCs w:val="20"/>
        </w:rPr>
        <w:t xml:space="preserve"> </w:t>
      </w:r>
      <w:r>
        <w:rPr>
          <w:spacing w:val="8"/>
          <w:sz w:val="20"/>
          <w:szCs w:val="20"/>
        </w:rPr>
        <w:t>织发包人按合同进行检验，并报监理人复核。</w:t>
      </w:r>
    </w:p>
    <w:p w14:paraId="0649B5BA">
      <w:pPr>
        <w:pStyle w:val="3"/>
        <w:spacing w:before="220" w:line="364" w:lineRule="auto"/>
        <w:ind w:left="2" w:firstLine="322"/>
        <w:rPr>
          <w:sz w:val="20"/>
          <w:szCs w:val="20"/>
        </w:rPr>
      </w:pPr>
      <w:r>
        <w:rPr>
          <w:spacing w:val="8"/>
          <w:sz w:val="20"/>
          <w:szCs w:val="20"/>
        </w:rPr>
        <w:t>14.1.5</w:t>
      </w:r>
      <w:r>
        <w:rPr>
          <w:spacing w:val="-14"/>
          <w:sz w:val="20"/>
          <w:szCs w:val="20"/>
        </w:rPr>
        <w:t xml:space="preserve"> </w:t>
      </w:r>
      <w:r>
        <w:rPr>
          <w:spacing w:val="8"/>
          <w:sz w:val="20"/>
          <w:szCs w:val="20"/>
        </w:rPr>
        <w:t>除专用合同条款另有约定外，水工金属结构、启闭机及机电产品进场后，监理人组织发包</w:t>
      </w:r>
      <w:r>
        <w:rPr>
          <w:sz w:val="20"/>
          <w:szCs w:val="20"/>
        </w:rPr>
        <w:t xml:space="preserve"> </w:t>
      </w:r>
      <w:r>
        <w:rPr>
          <w:spacing w:val="9"/>
          <w:sz w:val="20"/>
          <w:szCs w:val="20"/>
        </w:rPr>
        <w:t>人按合同进行交货检查和验收。安装前，承包人验检查产品是否有出厂合格证、设备安装说明书及有 关技术文件，对在运输和存放过程中发生的变形、受潮、损坏等问题应作好记录，并</w:t>
      </w:r>
      <w:r>
        <w:rPr>
          <w:spacing w:val="8"/>
          <w:sz w:val="20"/>
          <w:szCs w:val="20"/>
        </w:rPr>
        <w:t>进行妥善处理。</w:t>
      </w:r>
    </w:p>
    <w:p w14:paraId="22B1DFB8">
      <w:pPr>
        <w:pStyle w:val="3"/>
        <w:spacing w:before="221" w:line="330" w:lineRule="auto"/>
        <w:ind w:left="7" w:right="36" w:firstLine="317"/>
        <w:rPr>
          <w:sz w:val="20"/>
          <w:szCs w:val="20"/>
        </w:rPr>
      </w:pPr>
      <w:r>
        <w:rPr>
          <w:spacing w:val="9"/>
          <w:sz w:val="20"/>
          <w:szCs w:val="20"/>
        </w:rPr>
        <w:t>14.1.6</w:t>
      </w:r>
      <w:r>
        <w:rPr>
          <w:spacing w:val="-33"/>
          <w:sz w:val="20"/>
          <w:szCs w:val="20"/>
        </w:rPr>
        <w:t xml:space="preserve"> </w:t>
      </w:r>
      <w:r>
        <w:rPr>
          <w:spacing w:val="9"/>
          <w:sz w:val="20"/>
          <w:szCs w:val="20"/>
        </w:rPr>
        <w:t>对专用合同条款约定的试块、</w:t>
      </w:r>
      <w:r>
        <w:rPr>
          <w:spacing w:val="8"/>
          <w:sz w:val="20"/>
          <w:szCs w:val="20"/>
        </w:rPr>
        <w:t>试件及有关材料，监理人实行见证取样。见证取样资料由承</w:t>
      </w:r>
      <w:r>
        <w:rPr>
          <w:sz w:val="20"/>
          <w:szCs w:val="20"/>
        </w:rPr>
        <w:t xml:space="preserve"> </w:t>
      </w:r>
      <w:r>
        <w:rPr>
          <w:spacing w:val="9"/>
          <w:sz w:val="20"/>
          <w:szCs w:val="20"/>
        </w:rPr>
        <w:t>包人制备，记录应真实齐全，监理人、承包人等参与见证取样人员均应在相关文件上签字。</w:t>
      </w:r>
    </w:p>
    <w:p w14:paraId="2A981B1F">
      <w:pPr>
        <w:pStyle w:val="3"/>
        <w:spacing w:before="207" w:line="220" w:lineRule="auto"/>
        <w:ind w:left="11"/>
        <w:rPr>
          <w:sz w:val="24"/>
          <w:szCs w:val="24"/>
        </w:rPr>
      </w:pPr>
      <w:r>
        <w:rPr>
          <w:b/>
          <w:bCs/>
          <w:spacing w:val="-6"/>
          <w:sz w:val="24"/>
          <w:szCs w:val="24"/>
        </w:rPr>
        <w:t>14.2</w:t>
      </w:r>
      <w:r>
        <w:rPr>
          <w:spacing w:val="-43"/>
          <w:sz w:val="24"/>
          <w:szCs w:val="24"/>
        </w:rPr>
        <w:t xml:space="preserve"> </w:t>
      </w:r>
      <w:r>
        <w:rPr>
          <w:b/>
          <w:bCs/>
          <w:spacing w:val="-6"/>
          <w:sz w:val="24"/>
          <w:szCs w:val="24"/>
        </w:rPr>
        <w:t>现场材料试验</w:t>
      </w:r>
    </w:p>
    <w:p w14:paraId="33876C7D">
      <w:pPr>
        <w:pStyle w:val="3"/>
        <w:spacing w:before="196" w:line="331" w:lineRule="auto"/>
        <w:ind w:left="2" w:right="36" w:firstLine="322"/>
        <w:rPr>
          <w:sz w:val="20"/>
          <w:szCs w:val="20"/>
        </w:rPr>
      </w:pPr>
      <w:r>
        <w:rPr>
          <w:spacing w:val="9"/>
          <w:sz w:val="20"/>
          <w:szCs w:val="20"/>
        </w:rPr>
        <w:t>14.2.1</w:t>
      </w:r>
      <w:r>
        <w:rPr>
          <w:spacing w:val="-35"/>
          <w:sz w:val="20"/>
          <w:szCs w:val="20"/>
        </w:rPr>
        <w:t xml:space="preserve"> </w:t>
      </w:r>
      <w:r>
        <w:rPr>
          <w:spacing w:val="9"/>
          <w:sz w:val="20"/>
          <w:szCs w:val="20"/>
        </w:rPr>
        <w:t>承包人根据合同约定或监理人指示</w:t>
      </w:r>
      <w:r>
        <w:rPr>
          <w:spacing w:val="8"/>
          <w:sz w:val="20"/>
          <w:szCs w:val="20"/>
        </w:rPr>
        <w:t>进行的现场材料试验，应由承包人提供试验场所、试验</w:t>
      </w:r>
      <w:r>
        <w:rPr>
          <w:sz w:val="20"/>
          <w:szCs w:val="20"/>
        </w:rPr>
        <w:t xml:space="preserve"> </w:t>
      </w:r>
      <w:r>
        <w:rPr>
          <w:spacing w:val="8"/>
          <w:sz w:val="20"/>
          <w:szCs w:val="20"/>
        </w:rPr>
        <w:t>人员、试验设备器材以及其他必要的试验条件。</w:t>
      </w:r>
    </w:p>
    <w:p w14:paraId="4047F06E">
      <w:pPr>
        <w:pStyle w:val="3"/>
        <w:spacing w:before="220" w:line="330" w:lineRule="auto"/>
        <w:ind w:left="2" w:right="36" w:firstLine="322"/>
        <w:rPr>
          <w:sz w:val="20"/>
          <w:szCs w:val="20"/>
        </w:rPr>
      </w:pPr>
      <w:r>
        <w:rPr>
          <w:spacing w:val="8"/>
          <w:sz w:val="20"/>
          <w:szCs w:val="20"/>
        </w:rPr>
        <w:t>14.2.2</w:t>
      </w:r>
      <w:r>
        <w:rPr>
          <w:spacing w:val="-14"/>
          <w:sz w:val="20"/>
          <w:szCs w:val="20"/>
        </w:rPr>
        <w:t xml:space="preserve"> </w:t>
      </w:r>
      <w:r>
        <w:rPr>
          <w:spacing w:val="8"/>
          <w:sz w:val="20"/>
          <w:szCs w:val="20"/>
        </w:rPr>
        <w:t>监理人在必要时可以使用人的试验场所、试验设备器材以及其他试验条件，进行以工程质</w:t>
      </w:r>
      <w:r>
        <w:rPr>
          <w:sz w:val="20"/>
          <w:szCs w:val="20"/>
        </w:rPr>
        <w:t xml:space="preserve"> </w:t>
      </w:r>
      <w:r>
        <w:rPr>
          <w:spacing w:val="8"/>
          <w:sz w:val="20"/>
          <w:szCs w:val="20"/>
        </w:rPr>
        <w:t>量检查为目的的复核性材料试验，承包人应予以协助。</w:t>
      </w:r>
    </w:p>
    <w:p w14:paraId="2E6B190D">
      <w:pPr>
        <w:spacing w:line="448" w:lineRule="auto"/>
        <w:rPr>
          <w:rFonts w:ascii="Arial"/>
          <w:sz w:val="21"/>
        </w:rPr>
      </w:pPr>
    </w:p>
    <w:p w14:paraId="7C6E781D">
      <w:pPr>
        <w:pStyle w:val="3"/>
        <w:spacing w:before="92" w:line="225" w:lineRule="auto"/>
        <w:ind w:left="15"/>
        <w:outlineLvl w:val="2"/>
        <w:rPr>
          <w:sz w:val="28"/>
          <w:szCs w:val="28"/>
        </w:rPr>
      </w:pPr>
      <w:r>
        <w:rPr>
          <w:b/>
          <w:bCs/>
          <w:spacing w:val="-17"/>
          <w:sz w:val="28"/>
          <w:szCs w:val="28"/>
        </w:rPr>
        <w:t>15</w:t>
      </w:r>
      <w:r>
        <w:rPr>
          <w:spacing w:val="28"/>
          <w:sz w:val="28"/>
          <w:szCs w:val="28"/>
        </w:rPr>
        <w:t xml:space="preserve"> </w:t>
      </w:r>
      <w:r>
        <w:rPr>
          <w:b/>
          <w:bCs/>
          <w:spacing w:val="-17"/>
          <w:sz w:val="28"/>
          <w:szCs w:val="28"/>
        </w:rPr>
        <w:t>变更</w:t>
      </w:r>
    </w:p>
    <w:p w14:paraId="47E4ECF3">
      <w:pPr>
        <w:spacing w:line="436" w:lineRule="auto"/>
        <w:rPr>
          <w:rFonts w:ascii="Arial"/>
          <w:sz w:val="21"/>
        </w:rPr>
      </w:pPr>
    </w:p>
    <w:p w14:paraId="138C3069">
      <w:pPr>
        <w:pStyle w:val="3"/>
        <w:spacing w:before="78" w:line="222" w:lineRule="auto"/>
        <w:ind w:left="11"/>
        <w:rPr>
          <w:sz w:val="24"/>
          <w:szCs w:val="24"/>
        </w:rPr>
      </w:pPr>
      <w:r>
        <w:rPr>
          <w:b/>
          <w:bCs/>
          <w:spacing w:val="-6"/>
          <w:sz w:val="24"/>
          <w:szCs w:val="24"/>
        </w:rPr>
        <w:t>15.1</w:t>
      </w:r>
      <w:r>
        <w:rPr>
          <w:spacing w:val="-34"/>
          <w:sz w:val="24"/>
          <w:szCs w:val="24"/>
        </w:rPr>
        <w:t xml:space="preserve"> </w:t>
      </w:r>
      <w:r>
        <w:rPr>
          <w:b/>
          <w:bCs/>
          <w:spacing w:val="-6"/>
          <w:sz w:val="24"/>
          <w:szCs w:val="24"/>
        </w:rPr>
        <w:t>变更的范围和内容</w:t>
      </w:r>
    </w:p>
    <w:p w14:paraId="3BA7EA39">
      <w:pPr>
        <w:pStyle w:val="3"/>
        <w:spacing w:before="194" w:line="228" w:lineRule="auto"/>
        <w:ind w:left="317"/>
        <w:rPr>
          <w:sz w:val="20"/>
          <w:szCs w:val="20"/>
        </w:rPr>
      </w:pPr>
      <w:r>
        <w:rPr>
          <w:spacing w:val="9"/>
          <w:sz w:val="20"/>
          <w:szCs w:val="20"/>
        </w:rPr>
        <w:t>在履行合同发生以下情形之一，应按照本款规定进行变</w:t>
      </w:r>
      <w:r>
        <w:rPr>
          <w:spacing w:val="8"/>
          <w:sz w:val="20"/>
          <w:szCs w:val="20"/>
        </w:rPr>
        <w:t>更。</w:t>
      </w:r>
    </w:p>
    <w:p w14:paraId="18A9EBDD">
      <w:pPr>
        <w:pStyle w:val="3"/>
        <w:spacing w:before="221" w:line="227" w:lineRule="auto"/>
        <w:ind w:left="320"/>
        <w:rPr>
          <w:sz w:val="20"/>
          <w:szCs w:val="20"/>
        </w:rPr>
      </w:pPr>
      <w:r>
        <w:rPr>
          <w:spacing w:val="9"/>
          <w:sz w:val="20"/>
          <w:szCs w:val="20"/>
        </w:rPr>
        <w:t>（1）取消合同中任何一项工作，但被取消的工作不能转由发包人或其它人实施：</w:t>
      </w:r>
    </w:p>
    <w:p w14:paraId="44D7B73E">
      <w:pPr>
        <w:pStyle w:val="3"/>
        <w:spacing w:before="222" w:line="229" w:lineRule="auto"/>
        <w:ind w:left="320"/>
        <w:rPr>
          <w:sz w:val="20"/>
          <w:szCs w:val="20"/>
        </w:rPr>
      </w:pPr>
      <w:r>
        <w:rPr>
          <w:spacing w:val="8"/>
          <w:sz w:val="20"/>
          <w:szCs w:val="20"/>
        </w:rPr>
        <w:t>（2）改变合同任何一项工作的质量或其它特性；</w:t>
      </w:r>
    </w:p>
    <w:p w14:paraId="66BBE7C1">
      <w:pPr>
        <w:pStyle w:val="3"/>
        <w:spacing w:before="220" w:line="230" w:lineRule="auto"/>
        <w:ind w:left="320"/>
        <w:rPr>
          <w:sz w:val="20"/>
          <w:szCs w:val="20"/>
        </w:rPr>
      </w:pPr>
      <w:r>
        <w:rPr>
          <w:spacing w:val="8"/>
          <w:sz w:val="20"/>
          <w:szCs w:val="20"/>
        </w:rPr>
        <w:t>（3）改变合同工程的基线、标高、位置或尺寸；</w:t>
      </w:r>
    </w:p>
    <w:p w14:paraId="6F8B4CE7">
      <w:pPr>
        <w:pStyle w:val="3"/>
        <w:spacing w:before="219" w:line="229" w:lineRule="auto"/>
        <w:ind w:left="320"/>
        <w:rPr>
          <w:sz w:val="20"/>
          <w:szCs w:val="20"/>
        </w:rPr>
      </w:pPr>
      <w:r>
        <w:rPr>
          <w:spacing w:val="9"/>
          <w:sz w:val="20"/>
          <w:szCs w:val="20"/>
        </w:rPr>
        <w:t>（4）改变合同任何一项工作的施工时间或改变已批准的施工工</w:t>
      </w:r>
      <w:r>
        <w:rPr>
          <w:spacing w:val="8"/>
          <w:sz w:val="20"/>
          <w:szCs w:val="20"/>
        </w:rPr>
        <w:t>艺或顺序；</w:t>
      </w:r>
    </w:p>
    <w:p w14:paraId="3E729B20">
      <w:pPr>
        <w:spacing w:line="229" w:lineRule="auto"/>
        <w:rPr>
          <w:sz w:val="20"/>
          <w:szCs w:val="20"/>
        </w:rPr>
        <w:sectPr>
          <w:footerReference r:id="rId41" w:type="default"/>
          <w:pgSz w:w="11900" w:h="16840"/>
          <w:pgMar w:top="1271" w:right="1339" w:bottom="1014" w:left="1351" w:header="0" w:footer="852" w:gutter="0"/>
          <w:cols w:space="720" w:num="1"/>
        </w:sectPr>
      </w:pPr>
    </w:p>
    <w:p w14:paraId="345763BD">
      <w:pPr>
        <w:pStyle w:val="3"/>
        <w:spacing w:before="42" w:line="229" w:lineRule="auto"/>
        <w:ind w:left="321"/>
        <w:rPr>
          <w:sz w:val="20"/>
          <w:szCs w:val="20"/>
        </w:rPr>
      </w:pPr>
      <w:r>
        <w:rPr>
          <w:spacing w:val="8"/>
          <w:sz w:val="20"/>
          <w:szCs w:val="20"/>
        </w:rPr>
        <w:t>（5）为完成工程需要追加的额外工作；</w:t>
      </w:r>
    </w:p>
    <w:p w14:paraId="469E206F">
      <w:pPr>
        <w:pStyle w:val="3"/>
        <w:spacing w:before="219" w:line="229" w:lineRule="auto"/>
        <w:ind w:left="321"/>
        <w:rPr>
          <w:sz w:val="20"/>
          <w:szCs w:val="20"/>
        </w:rPr>
      </w:pPr>
      <w:r>
        <w:rPr>
          <w:spacing w:val="9"/>
          <w:sz w:val="20"/>
          <w:szCs w:val="20"/>
        </w:rPr>
        <w:t>（6）增加或减少专用条款中约定的关键项目工程量超过其工程总量的一定数量百分比。</w:t>
      </w:r>
    </w:p>
    <w:p w14:paraId="1190AD10">
      <w:pPr>
        <w:pStyle w:val="3"/>
        <w:spacing w:before="220" w:line="425" w:lineRule="auto"/>
        <w:ind w:left="1" w:right="90" w:firstLine="317"/>
        <w:rPr>
          <w:sz w:val="20"/>
          <w:szCs w:val="20"/>
        </w:rPr>
      </w:pPr>
      <w:r>
        <w:rPr>
          <w:spacing w:val="9"/>
          <w:sz w:val="20"/>
          <w:szCs w:val="20"/>
        </w:rPr>
        <w:t>上述第（1</w:t>
      </w:r>
      <w:r>
        <w:rPr>
          <w:spacing w:val="-1"/>
          <w:sz w:val="20"/>
          <w:szCs w:val="20"/>
        </w:rPr>
        <w:t>）～（</w:t>
      </w:r>
      <w:r>
        <w:rPr>
          <w:spacing w:val="9"/>
          <w:sz w:val="20"/>
          <w:szCs w:val="20"/>
        </w:rPr>
        <w:t>6）</w:t>
      </w:r>
      <w:r>
        <w:rPr>
          <w:spacing w:val="-39"/>
          <w:sz w:val="20"/>
          <w:szCs w:val="20"/>
        </w:rPr>
        <w:t xml:space="preserve"> </w:t>
      </w:r>
      <w:r>
        <w:rPr>
          <w:spacing w:val="9"/>
          <w:sz w:val="20"/>
          <w:szCs w:val="20"/>
        </w:rPr>
        <w:t>目的变更内容引起工程施工组织和进</w:t>
      </w:r>
      <w:r>
        <w:rPr>
          <w:spacing w:val="8"/>
          <w:sz w:val="20"/>
          <w:szCs w:val="20"/>
        </w:rPr>
        <w:t>度计划发生实质性变动和影响其原定的</w:t>
      </w:r>
      <w:r>
        <w:rPr>
          <w:sz w:val="20"/>
          <w:szCs w:val="20"/>
        </w:rPr>
        <w:t xml:space="preserve"> </w:t>
      </w:r>
      <w:r>
        <w:rPr>
          <w:spacing w:val="8"/>
          <w:sz w:val="20"/>
          <w:szCs w:val="20"/>
        </w:rPr>
        <w:t>价格时，才予调整该项目的单价。第（6）</w:t>
      </w:r>
      <w:r>
        <w:rPr>
          <w:spacing w:val="-40"/>
          <w:sz w:val="20"/>
          <w:szCs w:val="20"/>
        </w:rPr>
        <w:t xml:space="preserve"> </w:t>
      </w:r>
      <w:r>
        <w:rPr>
          <w:spacing w:val="8"/>
          <w:sz w:val="20"/>
          <w:szCs w:val="20"/>
        </w:rPr>
        <w:t>目的情形下单价调整方式在</w:t>
      </w:r>
      <w:r>
        <w:rPr>
          <w:spacing w:val="7"/>
          <w:sz w:val="20"/>
          <w:szCs w:val="20"/>
        </w:rPr>
        <w:t>专用合同条款中约定。</w:t>
      </w:r>
    </w:p>
    <w:p w14:paraId="79EF88CE">
      <w:pPr>
        <w:pStyle w:val="3"/>
        <w:spacing w:line="222" w:lineRule="auto"/>
        <w:ind w:left="12"/>
        <w:rPr>
          <w:sz w:val="24"/>
          <w:szCs w:val="24"/>
        </w:rPr>
      </w:pPr>
      <w:r>
        <w:rPr>
          <w:b/>
          <w:bCs/>
          <w:spacing w:val="-9"/>
          <w:sz w:val="24"/>
          <w:szCs w:val="24"/>
        </w:rPr>
        <w:t>15.2</w:t>
      </w:r>
      <w:r>
        <w:rPr>
          <w:spacing w:val="-35"/>
          <w:sz w:val="24"/>
          <w:szCs w:val="24"/>
        </w:rPr>
        <w:t xml:space="preserve"> </w:t>
      </w:r>
      <w:r>
        <w:rPr>
          <w:b/>
          <w:bCs/>
          <w:spacing w:val="-9"/>
          <w:sz w:val="24"/>
          <w:szCs w:val="24"/>
        </w:rPr>
        <w:t>变更权</w:t>
      </w:r>
    </w:p>
    <w:p w14:paraId="483F3230">
      <w:pPr>
        <w:pStyle w:val="3"/>
        <w:spacing w:before="194" w:line="425" w:lineRule="auto"/>
        <w:ind w:right="32" w:firstLine="318"/>
        <w:rPr>
          <w:sz w:val="20"/>
          <w:szCs w:val="20"/>
        </w:rPr>
      </w:pPr>
      <w:r>
        <w:rPr>
          <w:spacing w:val="7"/>
          <w:sz w:val="20"/>
          <w:szCs w:val="20"/>
        </w:rPr>
        <w:t>在履行合同过程中，经发包人同意，监理人可按第</w:t>
      </w:r>
      <w:r>
        <w:rPr>
          <w:spacing w:val="-14"/>
          <w:sz w:val="20"/>
          <w:szCs w:val="20"/>
        </w:rPr>
        <w:t xml:space="preserve"> </w:t>
      </w:r>
      <w:r>
        <w:rPr>
          <w:spacing w:val="7"/>
          <w:sz w:val="20"/>
          <w:szCs w:val="20"/>
        </w:rPr>
        <w:t>15.3</w:t>
      </w:r>
      <w:r>
        <w:rPr>
          <w:spacing w:val="-35"/>
          <w:sz w:val="20"/>
          <w:szCs w:val="20"/>
        </w:rPr>
        <w:t xml:space="preserve"> </w:t>
      </w:r>
      <w:r>
        <w:rPr>
          <w:spacing w:val="7"/>
          <w:sz w:val="20"/>
          <w:szCs w:val="20"/>
        </w:rPr>
        <w:t>款约定变更程序向承包人作出变更指示，</w:t>
      </w:r>
      <w:r>
        <w:rPr>
          <w:sz w:val="20"/>
          <w:szCs w:val="20"/>
        </w:rPr>
        <w:t xml:space="preserve"> </w:t>
      </w:r>
      <w:r>
        <w:rPr>
          <w:spacing w:val="9"/>
          <w:sz w:val="20"/>
          <w:szCs w:val="20"/>
        </w:rPr>
        <w:t>承包人应遵照执行。没有监理人的变更指示，承包人不得擅自变更。</w:t>
      </w:r>
    </w:p>
    <w:p w14:paraId="0C8BC86A">
      <w:pPr>
        <w:pStyle w:val="3"/>
        <w:spacing w:before="1" w:line="222" w:lineRule="auto"/>
        <w:ind w:left="12"/>
        <w:rPr>
          <w:sz w:val="24"/>
          <w:szCs w:val="24"/>
        </w:rPr>
      </w:pPr>
      <w:r>
        <w:rPr>
          <w:b/>
          <w:bCs/>
          <w:spacing w:val="-8"/>
          <w:sz w:val="24"/>
          <w:szCs w:val="24"/>
        </w:rPr>
        <w:t>15.3</w:t>
      </w:r>
      <w:r>
        <w:rPr>
          <w:spacing w:val="-37"/>
          <w:sz w:val="24"/>
          <w:szCs w:val="24"/>
        </w:rPr>
        <w:t xml:space="preserve"> </w:t>
      </w:r>
      <w:r>
        <w:rPr>
          <w:b/>
          <w:bCs/>
          <w:spacing w:val="-8"/>
          <w:sz w:val="24"/>
          <w:szCs w:val="24"/>
        </w:rPr>
        <w:t>变更程序</w:t>
      </w:r>
    </w:p>
    <w:p w14:paraId="20FB8E8A">
      <w:pPr>
        <w:pStyle w:val="3"/>
        <w:spacing w:before="193" w:line="233" w:lineRule="auto"/>
        <w:ind w:left="326"/>
        <w:rPr>
          <w:sz w:val="20"/>
          <w:szCs w:val="20"/>
        </w:rPr>
      </w:pPr>
      <w:r>
        <w:rPr>
          <w:spacing w:val="3"/>
          <w:sz w:val="20"/>
          <w:szCs w:val="20"/>
        </w:rPr>
        <w:t>15.3.1</w:t>
      </w:r>
      <w:r>
        <w:rPr>
          <w:spacing w:val="-27"/>
          <w:sz w:val="20"/>
          <w:szCs w:val="20"/>
        </w:rPr>
        <w:t xml:space="preserve"> </w:t>
      </w:r>
      <w:r>
        <w:rPr>
          <w:spacing w:val="3"/>
          <w:sz w:val="20"/>
          <w:szCs w:val="20"/>
        </w:rPr>
        <w:t>变更的提出</w:t>
      </w:r>
    </w:p>
    <w:p w14:paraId="0F1A6DC3">
      <w:pPr>
        <w:pStyle w:val="3"/>
        <w:spacing w:before="216" w:line="228" w:lineRule="auto"/>
        <w:ind w:left="321"/>
        <w:rPr>
          <w:sz w:val="20"/>
          <w:szCs w:val="20"/>
        </w:rPr>
      </w:pPr>
      <w:r>
        <w:rPr>
          <w:spacing w:val="8"/>
          <w:sz w:val="20"/>
          <w:szCs w:val="20"/>
        </w:rPr>
        <w:t>（1）在合同履行过程中，可能发生地</w:t>
      </w:r>
      <w:r>
        <w:rPr>
          <w:spacing w:val="-24"/>
          <w:sz w:val="20"/>
          <w:szCs w:val="20"/>
        </w:rPr>
        <w:t xml:space="preserve"> </w:t>
      </w:r>
      <w:r>
        <w:rPr>
          <w:spacing w:val="8"/>
          <w:sz w:val="20"/>
          <w:szCs w:val="20"/>
        </w:rPr>
        <w:t>15.1</w:t>
      </w:r>
      <w:r>
        <w:rPr>
          <w:spacing w:val="-35"/>
          <w:sz w:val="20"/>
          <w:szCs w:val="20"/>
        </w:rPr>
        <w:t xml:space="preserve"> </w:t>
      </w:r>
      <w:r>
        <w:rPr>
          <w:spacing w:val="8"/>
          <w:sz w:val="20"/>
          <w:szCs w:val="20"/>
        </w:rPr>
        <w:t>款约定情形的，监理人可乡承包人发出</w:t>
      </w:r>
      <w:r>
        <w:rPr>
          <w:spacing w:val="7"/>
          <w:sz w:val="20"/>
          <w:szCs w:val="20"/>
        </w:rPr>
        <w:t>变更意向书。</w:t>
      </w:r>
    </w:p>
    <w:p w14:paraId="265DECD0">
      <w:pPr>
        <w:pStyle w:val="3"/>
        <w:spacing w:before="220" w:line="365" w:lineRule="auto"/>
        <w:ind w:right="1" w:firstLine="6"/>
        <w:rPr>
          <w:sz w:val="20"/>
          <w:szCs w:val="20"/>
        </w:rPr>
      </w:pPr>
      <w:r>
        <w:rPr>
          <w:spacing w:val="9"/>
          <w:sz w:val="20"/>
          <w:szCs w:val="20"/>
        </w:rPr>
        <w:t>变更意向书应说明变更的具体内容和发包人对变更的时间要求，并附必要的图纸和相关资料。变更意</w:t>
      </w:r>
      <w:r>
        <w:rPr>
          <w:spacing w:val="5"/>
          <w:sz w:val="20"/>
          <w:szCs w:val="20"/>
        </w:rPr>
        <w:t xml:space="preserve"> </w:t>
      </w:r>
      <w:r>
        <w:rPr>
          <w:spacing w:val="9"/>
          <w:sz w:val="20"/>
          <w:szCs w:val="20"/>
        </w:rPr>
        <w:t>向书应要求承包人提交包括拟实施变更工作的计划、措施和竣工时间等内容的实施方案。发包人同意</w:t>
      </w:r>
      <w:r>
        <w:rPr>
          <w:spacing w:val="12"/>
          <w:sz w:val="20"/>
          <w:szCs w:val="20"/>
        </w:rPr>
        <w:t xml:space="preserve"> </w:t>
      </w:r>
      <w:r>
        <w:rPr>
          <w:spacing w:val="7"/>
          <w:sz w:val="20"/>
          <w:szCs w:val="20"/>
        </w:rPr>
        <w:t>承包人更具变更意向书要求提交的变更实施方案的，</w:t>
      </w:r>
      <w:r>
        <w:rPr>
          <w:spacing w:val="-53"/>
          <w:sz w:val="20"/>
          <w:szCs w:val="20"/>
        </w:rPr>
        <w:t xml:space="preserve"> </w:t>
      </w:r>
      <w:r>
        <w:rPr>
          <w:spacing w:val="7"/>
          <w:sz w:val="20"/>
          <w:szCs w:val="20"/>
        </w:rPr>
        <w:t>由监理人按第</w:t>
      </w:r>
      <w:r>
        <w:rPr>
          <w:spacing w:val="-22"/>
          <w:sz w:val="20"/>
          <w:szCs w:val="20"/>
        </w:rPr>
        <w:t xml:space="preserve"> </w:t>
      </w:r>
      <w:r>
        <w:rPr>
          <w:spacing w:val="7"/>
          <w:sz w:val="20"/>
          <w:szCs w:val="20"/>
        </w:rPr>
        <w:t>15.</w:t>
      </w:r>
      <w:r>
        <w:rPr>
          <w:spacing w:val="6"/>
          <w:sz w:val="20"/>
          <w:szCs w:val="20"/>
        </w:rPr>
        <w:t>3.3</w:t>
      </w:r>
      <w:r>
        <w:rPr>
          <w:spacing w:val="-33"/>
          <w:sz w:val="20"/>
          <w:szCs w:val="20"/>
        </w:rPr>
        <w:t xml:space="preserve"> </w:t>
      </w:r>
      <w:r>
        <w:rPr>
          <w:spacing w:val="6"/>
          <w:sz w:val="20"/>
          <w:szCs w:val="20"/>
        </w:rPr>
        <w:t>相约发出变更指示。</w:t>
      </w:r>
    </w:p>
    <w:p w14:paraId="1F77384E">
      <w:pPr>
        <w:pStyle w:val="3"/>
        <w:spacing w:before="218" w:line="332" w:lineRule="auto"/>
        <w:ind w:left="21" w:right="1" w:firstLine="299"/>
        <w:rPr>
          <w:sz w:val="20"/>
          <w:szCs w:val="20"/>
        </w:rPr>
      </w:pPr>
      <w:r>
        <w:rPr>
          <w:spacing w:val="6"/>
          <w:sz w:val="20"/>
          <w:szCs w:val="20"/>
        </w:rPr>
        <w:t>（2）在合同履行过程中，发生地</w:t>
      </w:r>
      <w:r>
        <w:rPr>
          <w:spacing w:val="-6"/>
          <w:sz w:val="20"/>
          <w:szCs w:val="20"/>
        </w:rPr>
        <w:t xml:space="preserve"> </w:t>
      </w:r>
      <w:r>
        <w:rPr>
          <w:spacing w:val="6"/>
          <w:sz w:val="20"/>
          <w:szCs w:val="20"/>
        </w:rPr>
        <w:t>15.1</w:t>
      </w:r>
      <w:r>
        <w:rPr>
          <w:spacing w:val="-33"/>
          <w:sz w:val="20"/>
          <w:szCs w:val="20"/>
        </w:rPr>
        <w:t xml:space="preserve"> </w:t>
      </w:r>
      <w:r>
        <w:rPr>
          <w:spacing w:val="6"/>
          <w:sz w:val="20"/>
          <w:szCs w:val="20"/>
        </w:rPr>
        <w:t>款约定定情的，监理人应按照第</w:t>
      </w:r>
      <w:r>
        <w:rPr>
          <w:spacing w:val="-25"/>
          <w:sz w:val="20"/>
          <w:szCs w:val="20"/>
        </w:rPr>
        <w:t xml:space="preserve"> </w:t>
      </w:r>
      <w:r>
        <w:rPr>
          <w:spacing w:val="6"/>
          <w:sz w:val="20"/>
          <w:szCs w:val="20"/>
        </w:rPr>
        <w:t>15.3.3</w:t>
      </w:r>
      <w:r>
        <w:rPr>
          <w:spacing w:val="-31"/>
          <w:sz w:val="20"/>
          <w:szCs w:val="20"/>
        </w:rPr>
        <w:t xml:space="preserve"> </w:t>
      </w:r>
      <w:r>
        <w:rPr>
          <w:spacing w:val="6"/>
          <w:sz w:val="20"/>
          <w:szCs w:val="20"/>
        </w:rPr>
        <w:t>项约定向承包人发</w:t>
      </w:r>
      <w:r>
        <w:rPr>
          <w:sz w:val="20"/>
          <w:szCs w:val="20"/>
        </w:rPr>
        <w:t xml:space="preserve"> </w:t>
      </w:r>
      <w:r>
        <w:rPr>
          <w:spacing w:val="2"/>
          <w:sz w:val="20"/>
          <w:szCs w:val="20"/>
        </w:rPr>
        <w:t>出变更指示。</w:t>
      </w:r>
    </w:p>
    <w:p w14:paraId="5402AA06">
      <w:pPr>
        <w:pStyle w:val="3"/>
        <w:spacing w:before="218" w:line="381" w:lineRule="auto"/>
        <w:ind w:left="7" w:right="1" w:firstLine="314"/>
        <w:rPr>
          <w:sz w:val="20"/>
          <w:szCs w:val="20"/>
        </w:rPr>
      </w:pPr>
      <w:r>
        <w:rPr>
          <w:spacing w:val="8"/>
          <w:sz w:val="20"/>
          <w:szCs w:val="20"/>
        </w:rPr>
        <w:t>（3）承包人收到监理人按合同约定发出的图纸和文件，经检查认为其中存在第</w:t>
      </w:r>
      <w:r>
        <w:rPr>
          <w:spacing w:val="-19"/>
          <w:sz w:val="20"/>
          <w:szCs w:val="20"/>
        </w:rPr>
        <w:t xml:space="preserve"> </w:t>
      </w:r>
      <w:r>
        <w:rPr>
          <w:spacing w:val="8"/>
          <w:sz w:val="20"/>
          <w:szCs w:val="20"/>
        </w:rPr>
        <w:t>15.1</w:t>
      </w:r>
      <w:r>
        <w:rPr>
          <w:spacing w:val="-35"/>
          <w:sz w:val="20"/>
          <w:szCs w:val="20"/>
        </w:rPr>
        <w:t xml:space="preserve"> </w:t>
      </w:r>
      <w:r>
        <w:rPr>
          <w:spacing w:val="8"/>
          <w:sz w:val="20"/>
          <w:szCs w:val="20"/>
        </w:rPr>
        <w:t>款约定情形</w:t>
      </w:r>
      <w:r>
        <w:rPr>
          <w:sz w:val="20"/>
          <w:szCs w:val="20"/>
        </w:rPr>
        <w:t xml:space="preserve">  </w:t>
      </w:r>
      <w:r>
        <w:rPr>
          <w:spacing w:val="9"/>
          <w:sz w:val="20"/>
          <w:szCs w:val="20"/>
        </w:rPr>
        <w:t>的，可向监理人提出书面变更建议，变更建议应阐明要求的依据，并附必要的图纸和说明。监理人收</w:t>
      </w:r>
      <w:r>
        <w:rPr>
          <w:spacing w:val="5"/>
          <w:sz w:val="20"/>
          <w:szCs w:val="20"/>
        </w:rPr>
        <w:t xml:space="preserve"> </w:t>
      </w:r>
      <w:r>
        <w:rPr>
          <w:spacing w:val="8"/>
          <w:sz w:val="20"/>
          <w:szCs w:val="20"/>
        </w:rPr>
        <w:t>到承包人书面建议后，应先发包人共同研究，确认存在变更的，应在收到承包人书面建议后的</w:t>
      </w:r>
      <w:r>
        <w:rPr>
          <w:spacing w:val="-6"/>
          <w:sz w:val="20"/>
          <w:szCs w:val="20"/>
        </w:rPr>
        <w:t xml:space="preserve"> </w:t>
      </w:r>
      <w:r>
        <w:rPr>
          <w:spacing w:val="8"/>
          <w:sz w:val="20"/>
          <w:szCs w:val="20"/>
        </w:rPr>
        <w:t>14</w:t>
      </w:r>
      <w:r>
        <w:rPr>
          <w:spacing w:val="-33"/>
          <w:sz w:val="20"/>
          <w:szCs w:val="20"/>
        </w:rPr>
        <w:t xml:space="preserve"> </w:t>
      </w:r>
      <w:r>
        <w:rPr>
          <w:spacing w:val="8"/>
          <w:sz w:val="20"/>
          <w:szCs w:val="20"/>
        </w:rPr>
        <w:t>天</w:t>
      </w:r>
      <w:r>
        <w:rPr>
          <w:sz w:val="20"/>
          <w:szCs w:val="20"/>
        </w:rPr>
        <w:t xml:space="preserve">  </w:t>
      </w:r>
      <w:r>
        <w:rPr>
          <w:spacing w:val="9"/>
          <w:sz w:val="20"/>
          <w:szCs w:val="20"/>
        </w:rPr>
        <w:t>内作出变更指示。经研究后不同意作为变更的应由监理人书面答复承包人。</w:t>
      </w:r>
    </w:p>
    <w:p w14:paraId="77EF9918">
      <w:pPr>
        <w:pStyle w:val="3"/>
        <w:spacing w:before="221" w:line="330" w:lineRule="auto"/>
        <w:ind w:left="3" w:right="1" w:firstLine="318"/>
        <w:rPr>
          <w:sz w:val="20"/>
          <w:szCs w:val="20"/>
        </w:rPr>
      </w:pPr>
      <w:r>
        <w:rPr>
          <w:spacing w:val="9"/>
          <w:sz w:val="20"/>
          <w:szCs w:val="20"/>
        </w:rPr>
        <w:t>（4）若承包人收到监理人的变更意向书后认为难以实施此项变更，应以即通知监理人，说明原因</w:t>
      </w:r>
      <w:r>
        <w:rPr>
          <w:sz w:val="20"/>
          <w:szCs w:val="20"/>
        </w:rPr>
        <w:t xml:space="preserve"> </w:t>
      </w:r>
      <w:r>
        <w:rPr>
          <w:spacing w:val="9"/>
          <w:sz w:val="20"/>
          <w:szCs w:val="20"/>
        </w:rPr>
        <w:t>并附详细依据。监理人与承包人和发包人协商后确定撤销、改变或不改变原变更意向书。</w:t>
      </w:r>
    </w:p>
    <w:p w14:paraId="6ADE6574">
      <w:pPr>
        <w:pStyle w:val="3"/>
        <w:spacing w:before="220" w:line="229" w:lineRule="auto"/>
        <w:ind w:left="326"/>
        <w:rPr>
          <w:sz w:val="20"/>
          <w:szCs w:val="20"/>
        </w:rPr>
      </w:pPr>
      <w:r>
        <w:rPr>
          <w:spacing w:val="2"/>
          <w:sz w:val="20"/>
          <w:szCs w:val="20"/>
        </w:rPr>
        <w:t>15.3.2</w:t>
      </w:r>
      <w:r>
        <w:rPr>
          <w:spacing w:val="-25"/>
          <w:sz w:val="20"/>
          <w:szCs w:val="20"/>
        </w:rPr>
        <w:t xml:space="preserve"> </w:t>
      </w:r>
      <w:r>
        <w:rPr>
          <w:spacing w:val="2"/>
          <w:sz w:val="20"/>
          <w:szCs w:val="20"/>
        </w:rPr>
        <w:t>变更估价</w:t>
      </w:r>
    </w:p>
    <w:p w14:paraId="10B1F63A">
      <w:pPr>
        <w:pStyle w:val="3"/>
        <w:spacing w:before="221" w:line="364" w:lineRule="auto"/>
        <w:ind w:left="2" w:right="90" w:firstLine="319"/>
        <w:rPr>
          <w:sz w:val="20"/>
          <w:szCs w:val="20"/>
        </w:rPr>
      </w:pPr>
      <w:r>
        <w:rPr>
          <w:spacing w:val="8"/>
          <w:sz w:val="20"/>
          <w:szCs w:val="20"/>
        </w:rPr>
        <w:t>（1）除专用合同条款对期限另有约定外，承包人应在收到变更指示或变更意向书后的</w:t>
      </w:r>
      <w:r>
        <w:rPr>
          <w:spacing w:val="-12"/>
          <w:sz w:val="20"/>
          <w:szCs w:val="20"/>
        </w:rPr>
        <w:t xml:space="preserve"> </w:t>
      </w:r>
      <w:r>
        <w:rPr>
          <w:spacing w:val="8"/>
          <w:sz w:val="20"/>
          <w:szCs w:val="20"/>
        </w:rPr>
        <w:t>14</w:t>
      </w:r>
      <w:r>
        <w:rPr>
          <w:spacing w:val="-34"/>
          <w:sz w:val="20"/>
          <w:szCs w:val="20"/>
        </w:rPr>
        <w:t xml:space="preserve"> </w:t>
      </w:r>
      <w:r>
        <w:rPr>
          <w:spacing w:val="8"/>
          <w:sz w:val="20"/>
          <w:szCs w:val="20"/>
        </w:rPr>
        <w:t>天内，</w:t>
      </w:r>
      <w:r>
        <w:rPr>
          <w:sz w:val="20"/>
          <w:szCs w:val="20"/>
        </w:rPr>
        <w:t xml:space="preserve"> </w:t>
      </w:r>
      <w:r>
        <w:rPr>
          <w:spacing w:val="8"/>
          <w:sz w:val="20"/>
          <w:szCs w:val="20"/>
        </w:rPr>
        <w:t>向监理人提交变更标价书，报价内应根据第</w:t>
      </w:r>
      <w:r>
        <w:rPr>
          <w:spacing w:val="-10"/>
          <w:sz w:val="20"/>
          <w:szCs w:val="20"/>
        </w:rPr>
        <w:t xml:space="preserve"> </w:t>
      </w:r>
      <w:r>
        <w:rPr>
          <w:spacing w:val="8"/>
          <w:sz w:val="20"/>
          <w:szCs w:val="20"/>
        </w:rPr>
        <w:t>15.4</w:t>
      </w:r>
      <w:r>
        <w:rPr>
          <w:spacing w:val="-33"/>
          <w:sz w:val="20"/>
          <w:szCs w:val="20"/>
        </w:rPr>
        <w:t xml:space="preserve"> </w:t>
      </w:r>
      <w:r>
        <w:rPr>
          <w:spacing w:val="8"/>
          <w:sz w:val="20"/>
          <w:szCs w:val="20"/>
        </w:rPr>
        <w:t>款约定的估价原则，详细开列变更工作的价格组成</w:t>
      </w:r>
      <w:r>
        <w:rPr>
          <w:sz w:val="20"/>
          <w:szCs w:val="20"/>
        </w:rPr>
        <w:t xml:space="preserve"> </w:t>
      </w:r>
      <w:r>
        <w:rPr>
          <w:spacing w:val="8"/>
          <w:sz w:val="20"/>
          <w:szCs w:val="20"/>
        </w:rPr>
        <w:t>其依据，并附必要的施工方法说明和有关图纸。</w:t>
      </w:r>
    </w:p>
    <w:p w14:paraId="57EF5CDD">
      <w:pPr>
        <w:pStyle w:val="3"/>
        <w:spacing w:before="221" w:line="330" w:lineRule="auto"/>
        <w:ind w:left="8" w:right="1" w:firstLine="313"/>
        <w:rPr>
          <w:sz w:val="20"/>
          <w:szCs w:val="20"/>
        </w:rPr>
      </w:pPr>
      <w:r>
        <w:rPr>
          <w:spacing w:val="9"/>
          <w:sz w:val="20"/>
          <w:szCs w:val="20"/>
        </w:rPr>
        <w:t>（2）变更工作影响工期的，承包人应提出调整工期的具体细节。监理人认为有必要时，可要求承</w:t>
      </w:r>
      <w:r>
        <w:rPr>
          <w:sz w:val="20"/>
          <w:szCs w:val="20"/>
        </w:rPr>
        <w:t xml:space="preserve"> </w:t>
      </w:r>
      <w:r>
        <w:rPr>
          <w:spacing w:val="9"/>
          <w:sz w:val="20"/>
          <w:szCs w:val="20"/>
        </w:rPr>
        <w:t>包人提交要求提前或延长工期的施工进度计划及相应施工措施等详细</w:t>
      </w:r>
      <w:r>
        <w:rPr>
          <w:spacing w:val="8"/>
          <w:sz w:val="20"/>
          <w:szCs w:val="20"/>
        </w:rPr>
        <w:t>资料。</w:t>
      </w:r>
    </w:p>
    <w:p w14:paraId="07397EB2">
      <w:pPr>
        <w:pStyle w:val="3"/>
        <w:spacing w:before="221" w:line="330" w:lineRule="auto"/>
        <w:ind w:firstLine="321"/>
        <w:rPr>
          <w:sz w:val="20"/>
          <w:szCs w:val="20"/>
        </w:rPr>
      </w:pPr>
      <w:r>
        <w:rPr>
          <w:spacing w:val="4"/>
          <w:sz w:val="20"/>
          <w:szCs w:val="20"/>
        </w:rPr>
        <w:t>（3）除专用合同条款对期限另有约定外，监理人收到承包人变</w:t>
      </w:r>
      <w:r>
        <w:rPr>
          <w:spacing w:val="3"/>
          <w:sz w:val="20"/>
          <w:szCs w:val="20"/>
        </w:rPr>
        <w:t>更报价书后的</w:t>
      </w:r>
      <w:r>
        <w:rPr>
          <w:spacing w:val="-24"/>
          <w:sz w:val="20"/>
          <w:szCs w:val="20"/>
        </w:rPr>
        <w:t xml:space="preserve"> </w:t>
      </w:r>
      <w:r>
        <w:rPr>
          <w:spacing w:val="3"/>
          <w:sz w:val="20"/>
          <w:szCs w:val="20"/>
        </w:rPr>
        <w:t>14</w:t>
      </w:r>
      <w:r>
        <w:rPr>
          <w:spacing w:val="-32"/>
          <w:sz w:val="20"/>
          <w:szCs w:val="20"/>
        </w:rPr>
        <w:t xml:space="preserve"> </w:t>
      </w:r>
      <w:r>
        <w:rPr>
          <w:spacing w:val="3"/>
          <w:sz w:val="20"/>
          <w:szCs w:val="20"/>
        </w:rPr>
        <w:t>天内，根据第</w:t>
      </w:r>
      <w:r>
        <w:rPr>
          <w:spacing w:val="-22"/>
          <w:sz w:val="20"/>
          <w:szCs w:val="20"/>
        </w:rPr>
        <w:t xml:space="preserve"> </w:t>
      </w:r>
      <w:r>
        <w:rPr>
          <w:spacing w:val="3"/>
          <w:sz w:val="20"/>
          <w:szCs w:val="20"/>
        </w:rPr>
        <w:t>15.4</w:t>
      </w:r>
      <w:r>
        <w:rPr>
          <w:sz w:val="20"/>
          <w:szCs w:val="20"/>
        </w:rPr>
        <w:t xml:space="preserve"> </w:t>
      </w:r>
      <w:r>
        <w:rPr>
          <w:spacing w:val="7"/>
          <w:sz w:val="20"/>
          <w:szCs w:val="20"/>
        </w:rPr>
        <w:t>款约定的估价原则，按照第</w:t>
      </w:r>
      <w:r>
        <w:rPr>
          <w:spacing w:val="-24"/>
          <w:sz w:val="20"/>
          <w:szCs w:val="20"/>
        </w:rPr>
        <w:t xml:space="preserve"> </w:t>
      </w:r>
      <w:r>
        <w:rPr>
          <w:spacing w:val="7"/>
          <w:sz w:val="20"/>
          <w:szCs w:val="20"/>
        </w:rPr>
        <w:t>3.5</w:t>
      </w:r>
      <w:r>
        <w:rPr>
          <w:spacing w:val="-35"/>
          <w:sz w:val="20"/>
          <w:szCs w:val="20"/>
        </w:rPr>
        <w:t xml:space="preserve"> </w:t>
      </w:r>
      <w:r>
        <w:rPr>
          <w:spacing w:val="7"/>
          <w:sz w:val="20"/>
          <w:szCs w:val="20"/>
        </w:rPr>
        <w:t>款商定或确定变更价格。</w:t>
      </w:r>
    </w:p>
    <w:p w14:paraId="53AADC48">
      <w:pPr>
        <w:pStyle w:val="3"/>
        <w:spacing w:before="220" w:line="232" w:lineRule="auto"/>
        <w:ind w:left="326"/>
        <w:rPr>
          <w:sz w:val="20"/>
          <w:szCs w:val="20"/>
        </w:rPr>
      </w:pPr>
      <w:r>
        <w:rPr>
          <w:spacing w:val="2"/>
          <w:sz w:val="20"/>
          <w:szCs w:val="20"/>
        </w:rPr>
        <w:t>15.3.3</w:t>
      </w:r>
      <w:r>
        <w:rPr>
          <w:spacing w:val="-25"/>
          <w:sz w:val="20"/>
          <w:szCs w:val="20"/>
        </w:rPr>
        <w:t xml:space="preserve"> </w:t>
      </w:r>
      <w:r>
        <w:rPr>
          <w:spacing w:val="2"/>
          <w:sz w:val="20"/>
          <w:szCs w:val="20"/>
        </w:rPr>
        <w:t>变更指示</w:t>
      </w:r>
    </w:p>
    <w:p w14:paraId="7790A224">
      <w:pPr>
        <w:pStyle w:val="3"/>
        <w:spacing w:before="217" w:line="230" w:lineRule="auto"/>
        <w:ind w:left="321"/>
        <w:rPr>
          <w:sz w:val="20"/>
          <w:szCs w:val="20"/>
        </w:rPr>
      </w:pPr>
      <w:r>
        <w:rPr>
          <w:spacing w:val="7"/>
          <w:sz w:val="20"/>
          <w:szCs w:val="20"/>
        </w:rPr>
        <w:t>（1）变更指示只能由监理人发出。</w:t>
      </w:r>
    </w:p>
    <w:p w14:paraId="0A6C7B06">
      <w:pPr>
        <w:spacing w:line="230" w:lineRule="auto"/>
        <w:rPr>
          <w:sz w:val="20"/>
          <w:szCs w:val="20"/>
        </w:rPr>
        <w:sectPr>
          <w:footerReference r:id="rId42" w:type="default"/>
          <w:pgSz w:w="11900" w:h="16840"/>
          <w:pgMar w:top="1271" w:right="1338" w:bottom="1014" w:left="1349" w:header="0" w:footer="852" w:gutter="0"/>
          <w:cols w:space="720" w:num="1"/>
        </w:sectPr>
      </w:pPr>
    </w:p>
    <w:p w14:paraId="2D19CC2A">
      <w:pPr>
        <w:pStyle w:val="3"/>
        <w:spacing w:before="43" w:line="425" w:lineRule="auto"/>
        <w:ind w:left="8" w:firstLine="315"/>
        <w:rPr>
          <w:sz w:val="20"/>
          <w:szCs w:val="20"/>
        </w:rPr>
      </w:pPr>
      <w:r>
        <w:rPr>
          <w:spacing w:val="9"/>
          <w:sz w:val="20"/>
          <w:szCs w:val="20"/>
        </w:rPr>
        <w:t>（2）变更指示应说变更的目的、范围、变更内容以及变更的工程量及其进度和技术要求，并附有</w:t>
      </w:r>
      <w:r>
        <w:rPr>
          <w:sz w:val="20"/>
          <w:szCs w:val="20"/>
        </w:rPr>
        <w:t xml:space="preserve"> </w:t>
      </w:r>
      <w:r>
        <w:rPr>
          <w:spacing w:val="9"/>
          <w:sz w:val="20"/>
          <w:szCs w:val="20"/>
        </w:rPr>
        <w:t>关图纸和文件。承包人收到变更指示后，应按变更指示进行变更</w:t>
      </w:r>
      <w:r>
        <w:rPr>
          <w:spacing w:val="8"/>
          <w:sz w:val="20"/>
          <w:szCs w:val="20"/>
        </w:rPr>
        <w:t>工作。</w:t>
      </w:r>
    </w:p>
    <w:p w14:paraId="35A6B262">
      <w:pPr>
        <w:pStyle w:val="3"/>
        <w:spacing w:line="220" w:lineRule="auto"/>
        <w:ind w:left="14"/>
        <w:rPr>
          <w:sz w:val="24"/>
          <w:szCs w:val="24"/>
        </w:rPr>
      </w:pPr>
      <w:r>
        <w:rPr>
          <w:b/>
          <w:bCs/>
          <w:spacing w:val="-7"/>
          <w:sz w:val="24"/>
          <w:szCs w:val="24"/>
        </w:rPr>
        <w:t>15.4</w:t>
      </w:r>
      <w:r>
        <w:rPr>
          <w:spacing w:val="-29"/>
          <w:sz w:val="24"/>
          <w:szCs w:val="24"/>
        </w:rPr>
        <w:t xml:space="preserve"> </w:t>
      </w:r>
      <w:r>
        <w:rPr>
          <w:b/>
          <w:bCs/>
          <w:spacing w:val="-7"/>
          <w:sz w:val="24"/>
          <w:szCs w:val="24"/>
        </w:rPr>
        <w:t>变更的估价原则</w:t>
      </w:r>
    </w:p>
    <w:p w14:paraId="228EAE6F">
      <w:pPr>
        <w:pStyle w:val="3"/>
        <w:spacing w:before="196" w:line="231" w:lineRule="auto"/>
        <w:ind w:left="328"/>
        <w:rPr>
          <w:sz w:val="20"/>
          <w:szCs w:val="20"/>
        </w:rPr>
      </w:pPr>
      <w:r>
        <w:rPr>
          <w:spacing w:val="7"/>
          <w:sz w:val="20"/>
          <w:szCs w:val="20"/>
        </w:rPr>
        <w:t>除专用合同条款另有约定外，</w:t>
      </w:r>
      <w:r>
        <w:rPr>
          <w:spacing w:val="-40"/>
          <w:sz w:val="20"/>
          <w:szCs w:val="20"/>
        </w:rPr>
        <w:t xml:space="preserve"> </w:t>
      </w:r>
      <w:r>
        <w:rPr>
          <w:spacing w:val="7"/>
          <w:sz w:val="20"/>
          <w:szCs w:val="20"/>
        </w:rPr>
        <w:t>因变更引起的价格调整按照本款约定处理。</w:t>
      </w:r>
    </w:p>
    <w:p w14:paraId="4A38F087">
      <w:pPr>
        <w:pStyle w:val="3"/>
        <w:spacing w:before="217" w:line="229" w:lineRule="auto"/>
        <w:ind w:left="328"/>
        <w:rPr>
          <w:sz w:val="20"/>
          <w:szCs w:val="20"/>
        </w:rPr>
      </w:pPr>
      <w:r>
        <w:rPr>
          <w:spacing w:val="7"/>
          <w:sz w:val="20"/>
          <w:szCs w:val="20"/>
        </w:rPr>
        <w:t>15.4.1 己标价工程量清单中有适用于变更工作的子目</w:t>
      </w:r>
      <w:r>
        <w:rPr>
          <w:spacing w:val="6"/>
          <w:sz w:val="20"/>
          <w:szCs w:val="20"/>
        </w:rPr>
        <w:t>的，采用该子目的单价。</w:t>
      </w:r>
    </w:p>
    <w:p w14:paraId="0D80CEF2">
      <w:pPr>
        <w:pStyle w:val="3"/>
        <w:spacing w:before="220" w:line="330" w:lineRule="auto"/>
        <w:ind w:left="2" w:right="36" w:firstLine="325"/>
        <w:rPr>
          <w:sz w:val="20"/>
          <w:szCs w:val="20"/>
        </w:rPr>
      </w:pPr>
      <w:r>
        <w:rPr>
          <w:spacing w:val="8"/>
          <w:sz w:val="20"/>
          <w:szCs w:val="20"/>
        </w:rPr>
        <w:t>15.4.2 己标价工程量清单中无适用于变更工作</w:t>
      </w:r>
      <w:r>
        <w:rPr>
          <w:spacing w:val="7"/>
          <w:sz w:val="20"/>
          <w:szCs w:val="20"/>
        </w:rPr>
        <w:t>的子目，但有类似子目的，可在合理范围内参照类</w:t>
      </w:r>
      <w:r>
        <w:rPr>
          <w:sz w:val="20"/>
          <w:szCs w:val="20"/>
        </w:rPr>
        <w:t xml:space="preserve"> </w:t>
      </w:r>
      <w:r>
        <w:rPr>
          <w:spacing w:val="6"/>
          <w:sz w:val="20"/>
          <w:szCs w:val="20"/>
        </w:rPr>
        <w:t>似子目的单价，</w:t>
      </w:r>
      <w:r>
        <w:rPr>
          <w:spacing w:val="-46"/>
          <w:sz w:val="20"/>
          <w:szCs w:val="20"/>
        </w:rPr>
        <w:t xml:space="preserve"> </w:t>
      </w:r>
      <w:r>
        <w:rPr>
          <w:spacing w:val="6"/>
          <w:sz w:val="20"/>
          <w:szCs w:val="20"/>
        </w:rPr>
        <w:t>由监理人按第</w:t>
      </w:r>
      <w:r>
        <w:rPr>
          <w:spacing w:val="-34"/>
          <w:sz w:val="20"/>
          <w:szCs w:val="20"/>
        </w:rPr>
        <w:t xml:space="preserve"> </w:t>
      </w:r>
      <w:r>
        <w:rPr>
          <w:spacing w:val="6"/>
          <w:sz w:val="20"/>
          <w:szCs w:val="20"/>
        </w:rPr>
        <w:t>3.5</w:t>
      </w:r>
      <w:r>
        <w:rPr>
          <w:spacing w:val="-35"/>
          <w:sz w:val="20"/>
          <w:szCs w:val="20"/>
        </w:rPr>
        <w:t xml:space="preserve"> </w:t>
      </w:r>
      <w:r>
        <w:rPr>
          <w:spacing w:val="6"/>
          <w:sz w:val="20"/>
          <w:szCs w:val="20"/>
        </w:rPr>
        <w:t>款商定或确定变更工作的单价。</w:t>
      </w:r>
    </w:p>
    <w:p w14:paraId="7C5AC07A">
      <w:pPr>
        <w:pStyle w:val="3"/>
        <w:spacing w:before="221" w:line="229" w:lineRule="auto"/>
        <w:ind w:right="35"/>
        <w:jc w:val="right"/>
        <w:rPr>
          <w:sz w:val="20"/>
          <w:szCs w:val="20"/>
        </w:rPr>
      </w:pPr>
      <w:r>
        <w:rPr>
          <w:spacing w:val="7"/>
          <w:sz w:val="20"/>
          <w:szCs w:val="20"/>
        </w:rPr>
        <w:t>15.4.3 己标价工程量清单中无适用或类似子</w:t>
      </w:r>
      <w:r>
        <w:rPr>
          <w:spacing w:val="6"/>
          <w:sz w:val="20"/>
          <w:szCs w:val="20"/>
        </w:rPr>
        <w:t>目的单价，可按照成本加利润的原则，</w:t>
      </w:r>
      <w:r>
        <w:rPr>
          <w:spacing w:val="-53"/>
          <w:sz w:val="20"/>
          <w:szCs w:val="20"/>
        </w:rPr>
        <w:t xml:space="preserve"> </w:t>
      </w:r>
      <w:r>
        <w:rPr>
          <w:spacing w:val="6"/>
          <w:sz w:val="20"/>
          <w:szCs w:val="20"/>
        </w:rPr>
        <w:t>由监理人按第</w:t>
      </w:r>
    </w:p>
    <w:p w14:paraId="143FB484">
      <w:pPr>
        <w:pStyle w:val="3"/>
        <w:spacing w:before="219" w:line="229" w:lineRule="auto"/>
        <w:rPr>
          <w:sz w:val="20"/>
          <w:szCs w:val="20"/>
        </w:rPr>
      </w:pPr>
      <w:r>
        <w:rPr>
          <w:spacing w:val="7"/>
          <w:sz w:val="20"/>
          <w:szCs w:val="20"/>
        </w:rPr>
        <w:t>3.5</w:t>
      </w:r>
      <w:r>
        <w:rPr>
          <w:spacing w:val="-36"/>
          <w:sz w:val="20"/>
          <w:szCs w:val="20"/>
        </w:rPr>
        <w:t xml:space="preserve"> </w:t>
      </w:r>
      <w:r>
        <w:rPr>
          <w:spacing w:val="7"/>
          <w:sz w:val="20"/>
          <w:szCs w:val="20"/>
        </w:rPr>
        <w:t>款商定或确定变更工作的单价。</w:t>
      </w:r>
    </w:p>
    <w:p w14:paraId="43B4AA5F">
      <w:pPr>
        <w:pStyle w:val="3"/>
        <w:spacing w:before="206" w:line="222" w:lineRule="auto"/>
        <w:ind w:left="14"/>
        <w:rPr>
          <w:sz w:val="24"/>
          <w:szCs w:val="24"/>
        </w:rPr>
      </w:pPr>
      <w:r>
        <w:rPr>
          <w:b/>
          <w:bCs/>
          <w:spacing w:val="-5"/>
          <w:sz w:val="24"/>
          <w:szCs w:val="24"/>
        </w:rPr>
        <w:t>15.5</w:t>
      </w:r>
      <w:r>
        <w:rPr>
          <w:spacing w:val="-43"/>
          <w:sz w:val="24"/>
          <w:szCs w:val="24"/>
        </w:rPr>
        <w:t xml:space="preserve"> </w:t>
      </w:r>
      <w:r>
        <w:rPr>
          <w:b/>
          <w:bCs/>
          <w:spacing w:val="-5"/>
          <w:sz w:val="24"/>
          <w:szCs w:val="24"/>
        </w:rPr>
        <w:t>承包人的合理化建议</w:t>
      </w:r>
    </w:p>
    <w:p w14:paraId="5C70DEB3">
      <w:pPr>
        <w:pStyle w:val="3"/>
        <w:spacing w:before="194" w:line="381" w:lineRule="auto"/>
        <w:ind w:left="1" w:firstLine="326"/>
        <w:rPr>
          <w:sz w:val="20"/>
          <w:szCs w:val="20"/>
        </w:rPr>
      </w:pPr>
      <w:r>
        <w:rPr>
          <w:spacing w:val="9"/>
          <w:sz w:val="20"/>
          <w:szCs w:val="20"/>
        </w:rPr>
        <w:t>15.5.1</w:t>
      </w:r>
      <w:r>
        <w:rPr>
          <w:spacing w:val="-33"/>
          <w:sz w:val="20"/>
          <w:szCs w:val="20"/>
        </w:rPr>
        <w:t xml:space="preserve"> </w:t>
      </w:r>
      <w:r>
        <w:rPr>
          <w:spacing w:val="9"/>
          <w:sz w:val="20"/>
          <w:szCs w:val="20"/>
        </w:rPr>
        <w:t>在履行合同过程中，承包人对</w:t>
      </w:r>
      <w:r>
        <w:rPr>
          <w:spacing w:val="8"/>
          <w:sz w:val="20"/>
          <w:szCs w:val="20"/>
        </w:rPr>
        <w:t>发包人提供的图纸、技术要求以及其他方面提出的合理化建</w:t>
      </w:r>
      <w:r>
        <w:rPr>
          <w:sz w:val="20"/>
          <w:szCs w:val="20"/>
        </w:rPr>
        <w:t xml:space="preserve"> </w:t>
      </w:r>
      <w:r>
        <w:rPr>
          <w:spacing w:val="9"/>
          <w:sz w:val="20"/>
          <w:szCs w:val="20"/>
        </w:rPr>
        <w:t>议，均应以书面形式提交监理人。合理化建议书的内容应包括建议工作的详细说明、进度计划和效益</w:t>
      </w:r>
      <w:r>
        <w:rPr>
          <w:spacing w:val="13"/>
          <w:sz w:val="20"/>
          <w:szCs w:val="20"/>
        </w:rPr>
        <w:t xml:space="preserve"> </w:t>
      </w:r>
      <w:r>
        <w:rPr>
          <w:spacing w:val="9"/>
          <w:sz w:val="20"/>
          <w:szCs w:val="20"/>
        </w:rPr>
        <w:t>以及与其他工作的协调等，并附必要的设计文件。监理人应与发包人协商是否采纳建议。建议被采纳</w:t>
      </w:r>
      <w:r>
        <w:rPr>
          <w:spacing w:val="13"/>
          <w:sz w:val="20"/>
          <w:szCs w:val="20"/>
        </w:rPr>
        <w:t xml:space="preserve"> </w:t>
      </w:r>
      <w:r>
        <w:rPr>
          <w:spacing w:val="7"/>
          <w:sz w:val="20"/>
          <w:szCs w:val="20"/>
        </w:rPr>
        <w:t>并构成变更的，应按第</w:t>
      </w:r>
      <w:r>
        <w:rPr>
          <w:spacing w:val="-23"/>
          <w:sz w:val="20"/>
          <w:szCs w:val="20"/>
        </w:rPr>
        <w:t xml:space="preserve"> </w:t>
      </w:r>
      <w:r>
        <w:rPr>
          <w:spacing w:val="7"/>
          <w:sz w:val="20"/>
          <w:szCs w:val="20"/>
        </w:rPr>
        <w:t>15.3.3</w:t>
      </w:r>
      <w:r>
        <w:rPr>
          <w:spacing w:val="-31"/>
          <w:sz w:val="20"/>
          <w:szCs w:val="20"/>
        </w:rPr>
        <w:t xml:space="preserve"> </w:t>
      </w:r>
      <w:r>
        <w:rPr>
          <w:spacing w:val="7"/>
          <w:sz w:val="20"/>
          <w:szCs w:val="20"/>
        </w:rPr>
        <w:t>项约定向承包人发出</w:t>
      </w:r>
      <w:r>
        <w:rPr>
          <w:spacing w:val="6"/>
          <w:sz w:val="20"/>
          <w:szCs w:val="20"/>
        </w:rPr>
        <w:t>变更指示。</w:t>
      </w:r>
    </w:p>
    <w:p w14:paraId="5EB6F57A">
      <w:pPr>
        <w:pStyle w:val="3"/>
        <w:spacing w:before="220" w:line="330" w:lineRule="auto"/>
        <w:ind w:left="5" w:right="36" w:firstLine="322"/>
        <w:rPr>
          <w:sz w:val="20"/>
          <w:szCs w:val="20"/>
        </w:rPr>
      </w:pPr>
      <w:r>
        <w:rPr>
          <w:spacing w:val="9"/>
          <w:sz w:val="20"/>
          <w:szCs w:val="20"/>
        </w:rPr>
        <w:t>15.5.2</w:t>
      </w:r>
      <w:r>
        <w:rPr>
          <w:spacing w:val="-35"/>
          <w:sz w:val="20"/>
          <w:szCs w:val="20"/>
        </w:rPr>
        <w:t xml:space="preserve"> </w:t>
      </w:r>
      <w:r>
        <w:rPr>
          <w:spacing w:val="9"/>
          <w:sz w:val="20"/>
          <w:szCs w:val="20"/>
        </w:rPr>
        <w:t>承包人提出的合理化建议降低了合</w:t>
      </w:r>
      <w:r>
        <w:rPr>
          <w:spacing w:val="8"/>
          <w:sz w:val="20"/>
          <w:szCs w:val="20"/>
        </w:rPr>
        <w:t>同价格、缩短了工期或者提高了工程经济效益的，发包</w:t>
      </w:r>
      <w:r>
        <w:rPr>
          <w:sz w:val="20"/>
          <w:szCs w:val="20"/>
        </w:rPr>
        <w:t xml:space="preserve"> </w:t>
      </w:r>
      <w:r>
        <w:rPr>
          <w:spacing w:val="8"/>
          <w:sz w:val="20"/>
          <w:szCs w:val="20"/>
        </w:rPr>
        <w:t>人可按国家有关规定在专用合同条款中约定给予奖励。</w:t>
      </w:r>
    </w:p>
    <w:p w14:paraId="6CBE0F89">
      <w:pPr>
        <w:spacing w:line="449" w:lineRule="auto"/>
        <w:rPr>
          <w:rFonts w:ascii="Arial"/>
          <w:sz w:val="21"/>
        </w:rPr>
      </w:pPr>
    </w:p>
    <w:p w14:paraId="56BC80BC">
      <w:pPr>
        <w:pStyle w:val="3"/>
        <w:spacing w:before="92" w:line="223" w:lineRule="auto"/>
        <w:ind w:left="19"/>
        <w:outlineLvl w:val="2"/>
        <w:rPr>
          <w:sz w:val="28"/>
          <w:szCs w:val="28"/>
        </w:rPr>
      </w:pPr>
      <w:r>
        <w:rPr>
          <w:b/>
          <w:bCs/>
          <w:spacing w:val="-7"/>
          <w:sz w:val="28"/>
          <w:szCs w:val="28"/>
        </w:rPr>
        <w:t>16．价格调整</w:t>
      </w:r>
    </w:p>
    <w:p w14:paraId="1A735536">
      <w:pPr>
        <w:spacing w:line="439" w:lineRule="auto"/>
        <w:rPr>
          <w:rFonts w:ascii="Arial"/>
          <w:sz w:val="21"/>
        </w:rPr>
      </w:pPr>
    </w:p>
    <w:p w14:paraId="5285F6D1">
      <w:pPr>
        <w:pStyle w:val="3"/>
        <w:spacing w:before="78" w:line="221" w:lineRule="auto"/>
        <w:ind w:left="14"/>
        <w:rPr>
          <w:sz w:val="24"/>
          <w:szCs w:val="24"/>
        </w:rPr>
      </w:pPr>
      <w:r>
        <w:rPr>
          <w:b/>
          <w:bCs/>
          <w:spacing w:val="-4"/>
          <w:sz w:val="24"/>
          <w:szCs w:val="24"/>
        </w:rPr>
        <w:t>16.1</w:t>
      </w:r>
      <w:r>
        <w:rPr>
          <w:spacing w:val="-4"/>
          <w:sz w:val="24"/>
          <w:szCs w:val="24"/>
        </w:rPr>
        <w:t xml:space="preserve"> </w:t>
      </w:r>
      <w:r>
        <w:rPr>
          <w:b/>
          <w:bCs/>
          <w:spacing w:val="-4"/>
          <w:sz w:val="24"/>
          <w:szCs w:val="24"/>
        </w:rPr>
        <w:t>物价波动引起的价格调整</w:t>
      </w:r>
    </w:p>
    <w:p w14:paraId="65603703">
      <w:pPr>
        <w:pStyle w:val="3"/>
        <w:spacing w:before="195" w:line="432" w:lineRule="auto"/>
        <w:ind w:left="2" w:right="103" w:firstLine="749"/>
        <w:rPr>
          <w:sz w:val="20"/>
          <w:szCs w:val="20"/>
        </w:rPr>
      </w:pPr>
      <w:r>
        <w:rPr>
          <w:spacing w:val="9"/>
          <w:sz w:val="20"/>
          <w:szCs w:val="20"/>
        </w:rPr>
        <w:t>由于物价波动原因引起合同价格需要调整的，其价格调整方式在专用合同条款中</w:t>
      </w:r>
      <w:r>
        <w:rPr>
          <w:spacing w:val="8"/>
          <w:sz w:val="20"/>
          <w:szCs w:val="20"/>
        </w:rPr>
        <w:t>约定。除专</w:t>
      </w:r>
      <w:r>
        <w:rPr>
          <w:sz w:val="20"/>
          <w:szCs w:val="20"/>
        </w:rPr>
        <w:t xml:space="preserve"> </w:t>
      </w:r>
      <w:r>
        <w:rPr>
          <w:spacing w:val="8"/>
          <w:sz w:val="20"/>
          <w:szCs w:val="20"/>
        </w:rPr>
        <w:t>用合同条款另有约定外，</w:t>
      </w:r>
      <w:r>
        <w:rPr>
          <w:spacing w:val="-59"/>
          <w:sz w:val="20"/>
          <w:szCs w:val="20"/>
        </w:rPr>
        <w:t xml:space="preserve"> </w:t>
      </w:r>
      <w:r>
        <w:rPr>
          <w:spacing w:val="8"/>
          <w:sz w:val="20"/>
          <w:szCs w:val="20"/>
        </w:rPr>
        <w:t>因物价波动引起的价格调整按照本款约</w:t>
      </w:r>
      <w:r>
        <w:rPr>
          <w:spacing w:val="7"/>
          <w:sz w:val="20"/>
          <w:szCs w:val="20"/>
        </w:rPr>
        <w:t>定处理。</w:t>
      </w:r>
    </w:p>
    <w:p w14:paraId="368CC67E">
      <w:pPr>
        <w:pStyle w:val="3"/>
        <w:spacing w:line="231" w:lineRule="auto"/>
        <w:ind w:left="328"/>
        <w:rPr>
          <w:sz w:val="20"/>
          <w:szCs w:val="20"/>
        </w:rPr>
      </w:pPr>
      <w:r>
        <w:rPr>
          <w:spacing w:val="6"/>
          <w:sz w:val="20"/>
          <w:szCs w:val="20"/>
        </w:rPr>
        <w:t>16.1.1 采用价格指数调整价格差额</w:t>
      </w:r>
    </w:p>
    <w:p w14:paraId="3C943602">
      <w:pPr>
        <w:pStyle w:val="3"/>
        <w:spacing w:before="218" w:line="231" w:lineRule="auto"/>
        <w:ind w:left="328"/>
        <w:rPr>
          <w:sz w:val="20"/>
          <w:szCs w:val="20"/>
        </w:rPr>
      </w:pPr>
      <w:r>
        <w:rPr>
          <w:spacing w:val="5"/>
          <w:sz w:val="20"/>
          <w:szCs w:val="20"/>
        </w:rPr>
        <w:t>16.1.1.1 价格调整公式</w:t>
      </w:r>
    </w:p>
    <w:p w14:paraId="62BEE2E2">
      <w:pPr>
        <w:pStyle w:val="3"/>
        <w:spacing w:before="218" w:line="431" w:lineRule="auto"/>
        <w:ind w:left="1" w:right="89" w:firstLine="338"/>
        <w:rPr>
          <w:sz w:val="20"/>
          <w:szCs w:val="20"/>
        </w:rPr>
      </w:pPr>
      <w:r>
        <w:rPr>
          <w:spacing w:val="9"/>
          <w:sz w:val="20"/>
          <w:szCs w:val="20"/>
        </w:rPr>
        <w:t>因人工、材料和设备等价格波动影响合同价格时，根据投标函附录中的价格指数和权重表约定的</w:t>
      </w:r>
      <w:r>
        <w:rPr>
          <w:spacing w:val="3"/>
          <w:sz w:val="20"/>
          <w:szCs w:val="20"/>
        </w:rPr>
        <w:t xml:space="preserve"> </w:t>
      </w:r>
      <w:r>
        <w:rPr>
          <w:spacing w:val="8"/>
          <w:sz w:val="20"/>
          <w:szCs w:val="20"/>
        </w:rPr>
        <w:t>数据，按以下公式计算差额并调整合同价格。</w:t>
      </w:r>
    </w:p>
    <w:p w14:paraId="4A18C0C5">
      <w:pPr>
        <w:pStyle w:val="3"/>
        <w:spacing w:before="2" w:line="271" w:lineRule="exact"/>
        <w:ind w:left="309"/>
        <w:rPr>
          <w:sz w:val="20"/>
          <w:szCs w:val="20"/>
        </w:rPr>
      </w:pPr>
      <w:r>
        <w:rPr>
          <w:position w:val="1"/>
          <w:sz w:val="20"/>
          <w:szCs w:val="20"/>
        </w:rPr>
        <w:t>Ft</w:t>
      </w:r>
      <w:r>
        <w:rPr>
          <w:spacing w:val="7"/>
          <w:position w:val="1"/>
          <w:sz w:val="20"/>
          <w:szCs w:val="20"/>
        </w:rPr>
        <w:t xml:space="preserve">1         </w:t>
      </w:r>
      <w:r>
        <w:rPr>
          <w:position w:val="1"/>
          <w:sz w:val="20"/>
          <w:szCs w:val="20"/>
        </w:rPr>
        <w:t>Ft</w:t>
      </w:r>
      <w:r>
        <w:rPr>
          <w:spacing w:val="7"/>
          <w:position w:val="1"/>
          <w:sz w:val="20"/>
          <w:szCs w:val="20"/>
        </w:rPr>
        <w:t>2</w:t>
      </w:r>
      <w:r>
        <w:rPr>
          <w:spacing w:val="6"/>
          <w:position w:val="1"/>
          <w:sz w:val="20"/>
          <w:szCs w:val="20"/>
        </w:rPr>
        <w:t xml:space="preserve">         </w:t>
      </w:r>
      <w:r>
        <w:rPr>
          <w:position w:val="1"/>
          <w:sz w:val="20"/>
          <w:szCs w:val="20"/>
        </w:rPr>
        <w:t>Ft</w:t>
      </w:r>
      <w:r>
        <w:rPr>
          <w:spacing w:val="7"/>
          <w:position w:val="1"/>
          <w:sz w:val="20"/>
          <w:szCs w:val="20"/>
        </w:rPr>
        <w:t>3</w:t>
      </w:r>
      <w:r>
        <w:rPr>
          <w:spacing w:val="5"/>
          <w:position w:val="1"/>
          <w:sz w:val="20"/>
          <w:szCs w:val="20"/>
        </w:rPr>
        <w:t xml:space="preserve">                 </w:t>
      </w:r>
      <w:r>
        <w:rPr>
          <w:position w:val="1"/>
          <w:sz w:val="20"/>
          <w:szCs w:val="20"/>
        </w:rPr>
        <w:t>Ftn</w:t>
      </w:r>
    </w:p>
    <w:p w14:paraId="6ECD755A">
      <w:pPr>
        <w:pStyle w:val="3"/>
        <w:spacing w:before="197" w:line="234" w:lineRule="auto"/>
        <w:ind w:left="309"/>
        <w:rPr>
          <w:sz w:val="20"/>
          <w:szCs w:val="20"/>
        </w:rPr>
      </w:pPr>
      <w:r>
        <w:rPr>
          <w:spacing w:val="25"/>
          <w:sz w:val="20"/>
          <w:szCs w:val="20"/>
        </w:rPr>
        <w:t>P=</w:t>
      </w:r>
      <w:r>
        <w:rPr>
          <w:sz w:val="20"/>
          <w:szCs w:val="20"/>
        </w:rPr>
        <w:t>PO</w:t>
      </w:r>
      <w:r>
        <w:rPr>
          <w:spacing w:val="25"/>
          <w:sz w:val="20"/>
          <w:szCs w:val="20"/>
        </w:rPr>
        <w:t>［A+｛B1×—+B2×—+B3×</w:t>
      </w:r>
      <w:r>
        <w:rPr>
          <w:spacing w:val="24"/>
          <w:sz w:val="20"/>
          <w:szCs w:val="20"/>
        </w:rPr>
        <w:t>—+…+</w:t>
      </w:r>
      <w:r>
        <w:rPr>
          <w:sz w:val="20"/>
          <w:szCs w:val="20"/>
        </w:rPr>
        <w:t>Bn</w:t>
      </w:r>
      <w:r>
        <w:rPr>
          <w:spacing w:val="24"/>
          <w:sz w:val="20"/>
          <w:szCs w:val="20"/>
        </w:rPr>
        <w:t>×—} -1］</w:t>
      </w:r>
    </w:p>
    <w:p w14:paraId="5783F35F">
      <w:pPr>
        <w:pStyle w:val="3"/>
        <w:spacing w:before="215" w:line="270" w:lineRule="exact"/>
        <w:ind w:left="309"/>
        <w:rPr>
          <w:sz w:val="20"/>
          <w:szCs w:val="20"/>
        </w:rPr>
      </w:pPr>
      <w:r>
        <w:rPr>
          <w:spacing w:val="4"/>
          <w:position w:val="1"/>
          <w:sz w:val="20"/>
          <w:szCs w:val="20"/>
        </w:rPr>
        <w:t>F01        F02       F03</w:t>
      </w:r>
      <w:r>
        <w:rPr>
          <w:spacing w:val="6"/>
          <w:position w:val="1"/>
          <w:sz w:val="20"/>
          <w:szCs w:val="20"/>
        </w:rPr>
        <w:t xml:space="preserve">              </w:t>
      </w:r>
      <w:r>
        <w:rPr>
          <w:spacing w:val="4"/>
          <w:position w:val="1"/>
          <w:sz w:val="20"/>
          <w:szCs w:val="20"/>
        </w:rPr>
        <w:t>F04</w:t>
      </w:r>
    </w:p>
    <w:p w14:paraId="1D53D14B">
      <w:pPr>
        <w:pStyle w:val="3"/>
        <w:spacing w:before="198" w:line="231" w:lineRule="auto"/>
        <w:ind w:left="324"/>
        <w:rPr>
          <w:sz w:val="20"/>
          <w:szCs w:val="20"/>
        </w:rPr>
      </w:pPr>
      <w:r>
        <w:rPr>
          <w:spacing w:val="4"/>
          <w:sz w:val="20"/>
          <w:szCs w:val="20"/>
        </w:rPr>
        <w:t>式中：</w:t>
      </w:r>
      <w:r>
        <w:rPr>
          <w:spacing w:val="-65"/>
          <w:sz w:val="20"/>
          <w:szCs w:val="20"/>
        </w:rPr>
        <w:t xml:space="preserve"> </w:t>
      </w:r>
      <w:r>
        <w:rPr>
          <w:spacing w:val="4"/>
          <w:sz w:val="20"/>
          <w:szCs w:val="20"/>
        </w:rPr>
        <w:t>△ P</w:t>
      </w:r>
      <w:r>
        <w:rPr>
          <w:spacing w:val="24"/>
          <w:sz w:val="20"/>
          <w:szCs w:val="20"/>
        </w:rPr>
        <w:t xml:space="preserve"> </w:t>
      </w:r>
      <w:r>
        <w:rPr>
          <w:spacing w:val="4"/>
          <w:sz w:val="20"/>
          <w:szCs w:val="20"/>
        </w:rPr>
        <w:t>一需调整的价格差额；</w:t>
      </w:r>
    </w:p>
    <w:p w14:paraId="50FA1011">
      <w:pPr>
        <w:spacing w:line="231" w:lineRule="auto"/>
        <w:rPr>
          <w:sz w:val="20"/>
          <w:szCs w:val="20"/>
        </w:rPr>
        <w:sectPr>
          <w:footerReference r:id="rId43" w:type="default"/>
          <w:pgSz w:w="11900" w:h="16840"/>
          <w:pgMar w:top="1271" w:right="1339" w:bottom="1014" w:left="1348" w:header="0" w:footer="852" w:gutter="0"/>
          <w:cols w:space="720" w:num="1"/>
        </w:sectPr>
      </w:pPr>
    </w:p>
    <w:p w14:paraId="18138D66">
      <w:pPr>
        <w:pStyle w:val="3"/>
        <w:spacing w:before="43" w:line="431" w:lineRule="auto"/>
        <w:ind w:left="3" w:firstLine="304"/>
        <w:rPr>
          <w:sz w:val="20"/>
          <w:szCs w:val="20"/>
        </w:rPr>
      </w:pPr>
      <w:r>
        <w:rPr>
          <w:sz w:val="20"/>
          <w:szCs w:val="20"/>
        </w:rPr>
        <w:t>PO</w:t>
      </w:r>
      <w:r>
        <w:rPr>
          <w:spacing w:val="-25"/>
          <w:sz w:val="20"/>
          <w:szCs w:val="20"/>
        </w:rPr>
        <w:t xml:space="preserve"> </w:t>
      </w:r>
      <w:r>
        <w:rPr>
          <w:spacing w:val="6"/>
          <w:sz w:val="20"/>
          <w:szCs w:val="20"/>
        </w:rPr>
        <w:t>一第</w:t>
      </w:r>
      <w:r>
        <w:rPr>
          <w:spacing w:val="-22"/>
          <w:sz w:val="20"/>
          <w:szCs w:val="20"/>
        </w:rPr>
        <w:t xml:space="preserve"> </w:t>
      </w:r>
      <w:r>
        <w:rPr>
          <w:spacing w:val="6"/>
          <w:sz w:val="20"/>
          <w:szCs w:val="20"/>
        </w:rPr>
        <w:t>17.3.3 项、第</w:t>
      </w:r>
      <w:r>
        <w:rPr>
          <w:spacing w:val="-25"/>
          <w:sz w:val="20"/>
          <w:szCs w:val="20"/>
        </w:rPr>
        <w:t xml:space="preserve"> </w:t>
      </w:r>
      <w:r>
        <w:rPr>
          <w:spacing w:val="6"/>
          <w:sz w:val="20"/>
          <w:szCs w:val="20"/>
        </w:rPr>
        <w:t>17.5 .2 项和第</w:t>
      </w:r>
      <w:r>
        <w:rPr>
          <w:spacing w:val="-22"/>
          <w:sz w:val="20"/>
          <w:szCs w:val="20"/>
        </w:rPr>
        <w:t xml:space="preserve"> </w:t>
      </w:r>
      <w:r>
        <w:rPr>
          <w:spacing w:val="6"/>
          <w:sz w:val="20"/>
          <w:szCs w:val="20"/>
        </w:rPr>
        <w:t>17.6.2 项约定的付款证书中承包人应得到的己完成工程</w:t>
      </w:r>
      <w:r>
        <w:rPr>
          <w:sz w:val="20"/>
          <w:szCs w:val="20"/>
        </w:rPr>
        <w:t xml:space="preserve">  </w:t>
      </w:r>
      <w:r>
        <w:rPr>
          <w:spacing w:val="7"/>
          <w:sz w:val="20"/>
          <w:szCs w:val="20"/>
        </w:rPr>
        <w:t>量的金额。此项金额应不包括价格调整、不计质量保证金的扣留和支付、预付款的支付和扣回。第</w:t>
      </w:r>
      <w:r>
        <w:rPr>
          <w:spacing w:val="-8"/>
          <w:sz w:val="20"/>
          <w:szCs w:val="20"/>
        </w:rPr>
        <w:t xml:space="preserve"> </w:t>
      </w:r>
      <w:r>
        <w:rPr>
          <w:spacing w:val="7"/>
          <w:sz w:val="20"/>
          <w:szCs w:val="20"/>
        </w:rPr>
        <w:t>15</w:t>
      </w:r>
      <w:r>
        <w:rPr>
          <w:sz w:val="20"/>
          <w:szCs w:val="20"/>
        </w:rPr>
        <w:t xml:space="preserve"> </w:t>
      </w:r>
      <w:r>
        <w:rPr>
          <w:spacing w:val="9"/>
          <w:sz w:val="20"/>
          <w:szCs w:val="20"/>
        </w:rPr>
        <w:t>条约定的变更及其他金额已按现行价格计价的，也不计</w:t>
      </w:r>
      <w:r>
        <w:rPr>
          <w:spacing w:val="8"/>
          <w:sz w:val="20"/>
          <w:szCs w:val="20"/>
        </w:rPr>
        <w:t>在内；</w:t>
      </w:r>
    </w:p>
    <w:p w14:paraId="7508FFC2">
      <w:pPr>
        <w:pStyle w:val="3"/>
        <w:spacing w:before="2" w:line="231" w:lineRule="auto"/>
        <w:ind w:left="304"/>
        <w:rPr>
          <w:sz w:val="20"/>
          <w:szCs w:val="20"/>
        </w:rPr>
      </w:pPr>
      <w:r>
        <w:rPr>
          <w:spacing w:val="8"/>
          <w:sz w:val="20"/>
          <w:szCs w:val="20"/>
        </w:rPr>
        <w:t>A ---定值权重（即不调部分的权重</w:t>
      </w:r>
      <w:r>
        <w:rPr>
          <w:spacing w:val="3"/>
          <w:sz w:val="20"/>
          <w:szCs w:val="20"/>
        </w:rPr>
        <w:t>）；</w:t>
      </w:r>
    </w:p>
    <w:p w14:paraId="5EA48CE1">
      <w:pPr>
        <w:pStyle w:val="3"/>
        <w:spacing w:before="217" w:line="432" w:lineRule="auto"/>
        <w:ind w:left="9" w:right="1" w:firstLine="296"/>
        <w:rPr>
          <w:sz w:val="20"/>
          <w:szCs w:val="20"/>
        </w:rPr>
      </w:pPr>
      <w:r>
        <w:rPr>
          <w:spacing w:val="8"/>
          <w:sz w:val="20"/>
          <w:szCs w:val="20"/>
        </w:rPr>
        <w:t>B1；B2；B3；</w:t>
      </w:r>
      <w:r>
        <w:rPr>
          <w:spacing w:val="-65"/>
          <w:sz w:val="20"/>
          <w:szCs w:val="20"/>
        </w:rPr>
        <w:t xml:space="preserve"> </w:t>
      </w:r>
      <w:r>
        <w:rPr>
          <w:spacing w:val="8"/>
          <w:sz w:val="20"/>
          <w:szCs w:val="20"/>
        </w:rPr>
        <w:t>……</w:t>
      </w:r>
      <w:r>
        <w:rPr>
          <w:sz w:val="20"/>
          <w:szCs w:val="20"/>
        </w:rPr>
        <w:t>Bn</w:t>
      </w:r>
      <w:r>
        <w:rPr>
          <w:spacing w:val="8"/>
          <w:sz w:val="20"/>
          <w:szCs w:val="20"/>
        </w:rPr>
        <w:t>---各可调因子的变值权重（即可调部分的权重）为各可调因子在投标函投标</w:t>
      </w:r>
      <w:r>
        <w:rPr>
          <w:sz w:val="20"/>
          <w:szCs w:val="20"/>
        </w:rPr>
        <w:t xml:space="preserve"> </w:t>
      </w:r>
      <w:r>
        <w:rPr>
          <w:spacing w:val="6"/>
          <w:sz w:val="20"/>
          <w:szCs w:val="20"/>
        </w:rPr>
        <w:t>总报价中所占的比例；</w:t>
      </w:r>
    </w:p>
    <w:p w14:paraId="094B1C9D">
      <w:pPr>
        <w:pStyle w:val="3"/>
        <w:spacing w:before="2" w:line="431" w:lineRule="auto"/>
        <w:ind w:left="1" w:firstLine="306"/>
        <w:rPr>
          <w:sz w:val="20"/>
          <w:szCs w:val="20"/>
        </w:rPr>
      </w:pPr>
      <w:r>
        <w:rPr>
          <w:sz w:val="20"/>
          <w:szCs w:val="20"/>
        </w:rPr>
        <w:t>Ft1；Ft2；Ft3；……Ftn---各可调因子的现行价格指数，指</w:t>
      </w:r>
      <w:r>
        <w:rPr>
          <w:spacing w:val="-1"/>
          <w:sz w:val="20"/>
          <w:szCs w:val="20"/>
        </w:rPr>
        <w:t>第</w:t>
      </w:r>
      <w:r>
        <w:rPr>
          <w:spacing w:val="-22"/>
          <w:sz w:val="20"/>
          <w:szCs w:val="20"/>
        </w:rPr>
        <w:t xml:space="preserve"> </w:t>
      </w:r>
      <w:r>
        <w:rPr>
          <w:spacing w:val="-1"/>
          <w:sz w:val="20"/>
          <w:szCs w:val="20"/>
        </w:rPr>
        <w:t>17.3.3 项、第</w:t>
      </w:r>
      <w:r>
        <w:rPr>
          <w:spacing w:val="-24"/>
          <w:sz w:val="20"/>
          <w:szCs w:val="20"/>
        </w:rPr>
        <w:t xml:space="preserve"> </w:t>
      </w:r>
      <w:r>
        <w:rPr>
          <w:spacing w:val="-1"/>
          <w:sz w:val="20"/>
          <w:szCs w:val="20"/>
        </w:rPr>
        <w:t>17.5.2 项和第</w:t>
      </w:r>
      <w:r>
        <w:rPr>
          <w:spacing w:val="-25"/>
          <w:sz w:val="20"/>
          <w:szCs w:val="20"/>
        </w:rPr>
        <w:t xml:space="preserve"> </w:t>
      </w:r>
      <w:r>
        <w:rPr>
          <w:spacing w:val="-1"/>
          <w:sz w:val="20"/>
          <w:szCs w:val="20"/>
        </w:rPr>
        <w:t>17.6.2</w:t>
      </w:r>
      <w:r>
        <w:rPr>
          <w:sz w:val="20"/>
          <w:szCs w:val="20"/>
        </w:rPr>
        <w:t xml:space="preserve"> </w:t>
      </w:r>
      <w:r>
        <w:rPr>
          <w:spacing w:val="10"/>
          <w:sz w:val="20"/>
          <w:szCs w:val="20"/>
        </w:rPr>
        <w:t>项约定的付款证书相关周期最后一天的前42</w:t>
      </w:r>
      <w:r>
        <w:rPr>
          <w:spacing w:val="-32"/>
          <w:sz w:val="20"/>
          <w:szCs w:val="20"/>
        </w:rPr>
        <w:t xml:space="preserve"> </w:t>
      </w:r>
      <w:r>
        <w:rPr>
          <w:spacing w:val="10"/>
          <w:sz w:val="20"/>
          <w:szCs w:val="20"/>
        </w:rPr>
        <w:t>天的各可调因子的价格指数；</w:t>
      </w:r>
    </w:p>
    <w:p w14:paraId="6D4CE8AB">
      <w:pPr>
        <w:pStyle w:val="3"/>
        <w:spacing w:before="1" w:line="230" w:lineRule="auto"/>
        <w:jc w:val="right"/>
        <w:rPr>
          <w:sz w:val="20"/>
          <w:szCs w:val="20"/>
        </w:rPr>
      </w:pPr>
      <w:r>
        <w:rPr>
          <w:spacing w:val="7"/>
          <w:sz w:val="20"/>
          <w:szCs w:val="20"/>
        </w:rPr>
        <w:t>F01；F02；F03；</w:t>
      </w:r>
      <w:r>
        <w:rPr>
          <w:spacing w:val="-65"/>
          <w:sz w:val="20"/>
          <w:szCs w:val="20"/>
        </w:rPr>
        <w:t xml:space="preserve"> </w:t>
      </w:r>
      <w:r>
        <w:rPr>
          <w:spacing w:val="7"/>
          <w:sz w:val="20"/>
          <w:szCs w:val="20"/>
        </w:rPr>
        <w:t>……F0n---各可调因子的基本价格指数，指基准日期的各可调因子的价格指数。</w:t>
      </w:r>
    </w:p>
    <w:p w14:paraId="6CA9C9E2">
      <w:pPr>
        <w:pStyle w:val="3"/>
        <w:spacing w:before="217" w:line="432" w:lineRule="auto"/>
        <w:ind w:left="1" w:right="1" w:firstLine="337"/>
        <w:rPr>
          <w:sz w:val="20"/>
          <w:szCs w:val="20"/>
        </w:rPr>
      </w:pPr>
      <w:r>
        <w:rPr>
          <w:spacing w:val="8"/>
          <w:sz w:val="20"/>
          <w:szCs w:val="20"/>
        </w:rPr>
        <w:t>以上价格调整公式中的各可调因子、定值和变值权重，</w:t>
      </w:r>
      <w:r>
        <w:rPr>
          <w:spacing w:val="-55"/>
          <w:sz w:val="20"/>
          <w:szCs w:val="20"/>
        </w:rPr>
        <w:t xml:space="preserve"> </w:t>
      </w:r>
      <w:r>
        <w:rPr>
          <w:spacing w:val="8"/>
          <w:sz w:val="20"/>
          <w:szCs w:val="20"/>
        </w:rPr>
        <w:t>以及基本价格指数及其来源在投标函附录</w:t>
      </w:r>
      <w:r>
        <w:rPr>
          <w:sz w:val="20"/>
          <w:szCs w:val="20"/>
        </w:rPr>
        <w:t xml:space="preserve">  </w:t>
      </w:r>
      <w:r>
        <w:rPr>
          <w:spacing w:val="9"/>
          <w:sz w:val="20"/>
          <w:szCs w:val="20"/>
        </w:rPr>
        <w:t>价格指数和权重表中约定。价格指数应首先采用有关部门提供的价格指数，缺乏上述价格指数时，可</w:t>
      </w:r>
      <w:r>
        <w:rPr>
          <w:spacing w:val="11"/>
          <w:sz w:val="20"/>
          <w:szCs w:val="20"/>
        </w:rPr>
        <w:t xml:space="preserve"> </w:t>
      </w:r>
      <w:r>
        <w:rPr>
          <w:spacing w:val="8"/>
          <w:sz w:val="20"/>
          <w:szCs w:val="20"/>
        </w:rPr>
        <w:t>采用有关部门提供的价格代替。</w:t>
      </w:r>
    </w:p>
    <w:p w14:paraId="5DBA428C">
      <w:pPr>
        <w:pStyle w:val="3"/>
        <w:spacing w:before="1" w:line="230" w:lineRule="auto"/>
        <w:ind w:left="326"/>
        <w:rPr>
          <w:sz w:val="20"/>
          <w:szCs w:val="20"/>
        </w:rPr>
      </w:pPr>
      <w:r>
        <w:rPr>
          <w:spacing w:val="5"/>
          <w:sz w:val="20"/>
          <w:szCs w:val="20"/>
        </w:rPr>
        <w:t>16.1.1.2 暂时确定调整差额</w:t>
      </w:r>
    </w:p>
    <w:p w14:paraId="7767E3A6">
      <w:pPr>
        <w:pStyle w:val="3"/>
        <w:spacing w:before="217" w:line="432" w:lineRule="auto"/>
        <w:ind w:left="4" w:right="90" w:firstLine="314"/>
        <w:rPr>
          <w:sz w:val="20"/>
          <w:szCs w:val="20"/>
        </w:rPr>
      </w:pPr>
      <w:r>
        <w:rPr>
          <w:spacing w:val="10"/>
          <w:sz w:val="20"/>
          <w:szCs w:val="20"/>
        </w:rPr>
        <w:t>在计算调整差额时得不到现行价格指数的，可暂用上</w:t>
      </w:r>
      <w:r>
        <w:rPr>
          <w:spacing w:val="9"/>
          <w:sz w:val="20"/>
          <w:szCs w:val="20"/>
        </w:rPr>
        <w:t>一次价格指数计算，并在以后的付款中再按</w:t>
      </w:r>
      <w:r>
        <w:rPr>
          <w:sz w:val="20"/>
          <w:szCs w:val="20"/>
        </w:rPr>
        <w:t xml:space="preserve"> </w:t>
      </w:r>
      <w:r>
        <w:rPr>
          <w:spacing w:val="7"/>
          <w:sz w:val="20"/>
          <w:szCs w:val="20"/>
        </w:rPr>
        <w:t>实际价格指数进行调整。</w:t>
      </w:r>
    </w:p>
    <w:p w14:paraId="2360CF9B">
      <w:pPr>
        <w:pStyle w:val="3"/>
        <w:spacing w:before="1" w:line="231" w:lineRule="auto"/>
        <w:ind w:left="326"/>
        <w:rPr>
          <w:sz w:val="20"/>
          <w:szCs w:val="20"/>
        </w:rPr>
      </w:pPr>
      <w:r>
        <w:rPr>
          <w:spacing w:val="4"/>
          <w:sz w:val="20"/>
          <w:szCs w:val="20"/>
        </w:rPr>
        <w:t>16.1.1.3 权重的调整</w:t>
      </w:r>
    </w:p>
    <w:p w14:paraId="1004F5B2">
      <w:pPr>
        <w:pStyle w:val="3"/>
        <w:spacing w:before="218" w:line="432" w:lineRule="auto"/>
        <w:ind w:right="1" w:firstLine="316"/>
        <w:rPr>
          <w:sz w:val="20"/>
          <w:szCs w:val="20"/>
        </w:rPr>
      </w:pPr>
      <w:r>
        <w:rPr>
          <w:spacing w:val="7"/>
          <w:sz w:val="20"/>
          <w:szCs w:val="20"/>
        </w:rPr>
        <w:t>按第</w:t>
      </w:r>
      <w:r>
        <w:rPr>
          <w:spacing w:val="-24"/>
          <w:sz w:val="20"/>
          <w:szCs w:val="20"/>
        </w:rPr>
        <w:t xml:space="preserve"> </w:t>
      </w:r>
      <w:r>
        <w:rPr>
          <w:spacing w:val="7"/>
          <w:sz w:val="20"/>
          <w:szCs w:val="20"/>
        </w:rPr>
        <w:t>15.1 款约定的变更导致原定合同中的权重不合理时，由监理人与承包人和发包人协商后进行</w:t>
      </w:r>
      <w:r>
        <w:rPr>
          <w:sz w:val="20"/>
          <w:szCs w:val="20"/>
        </w:rPr>
        <w:t xml:space="preserve"> </w:t>
      </w:r>
      <w:r>
        <w:rPr>
          <w:spacing w:val="1"/>
          <w:sz w:val="20"/>
          <w:szCs w:val="20"/>
        </w:rPr>
        <w:t>调整。</w:t>
      </w:r>
    </w:p>
    <w:p w14:paraId="2D08F131">
      <w:pPr>
        <w:pStyle w:val="3"/>
        <w:spacing w:before="1" w:line="230" w:lineRule="auto"/>
        <w:ind w:left="326"/>
        <w:rPr>
          <w:sz w:val="20"/>
          <w:szCs w:val="20"/>
        </w:rPr>
      </w:pPr>
      <w:r>
        <w:rPr>
          <w:spacing w:val="6"/>
          <w:sz w:val="20"/>
          <w:szCs w:val="20"/>
        </w:rPr>
        <w:t>16.1.1.4 承包人工期延误后的价格调整</w:t>
      </w:r>
    </w:p>
    <w:p w14:paraId="4A55774D">
      <w:pPr>
        <w:pStyle w:val="3"/>
        <w:spacing w:before="218" w:line="228" w:lineRule="auto"/>
        <w:ind w:left="344"/>
        <w:rPr>
          <w:sz w:val="20"/>
          <w:szCs w:val="20"/>
        </w:rPr>
      </w:pPr>
      <w:r>
        <w:rPr>
          <w:spacing w:val="9"/>
          <w:sz w:val="20"/>
          <w:szCs w:val="20"/>
        </w:rPr>
        <w:t>由于承包人原因未在约定的工期内竣工的，则对原约定竣工日期后继续施工的工程，在使</w:t>
      </w:r>
      <w:r>
        <w:rPr>
          <w:spacing w:val="8"/>
          <w:sz w:val="20"/>
          <w:szCs w:val="20"/>
        </w:rPr>
        <w:t>用第</w:t>
      </w:r>
    </w:p>
    <w:p w14:paraId="152894B1">
      <w:pPr>
        <w:pStyle w:val="3"/>
        <w:spacing w:before="221" w:line="431" w:lineRule="auto"/>
        <w:ind w:left="3" w:right="37" w:firstLine="5"/>
        <w:rPr>
          <w:sz w:val="20"/>
          <w:szCs w:val="20"/>
        </w:rPr>
      </w:pPr>
      <w:r>
        <w:rPr>
          <w:spacing w:val="8"/>
          <w:sz w:val="20"/>
          <w:szCs w:val="20"/>
        </w:rPr>
        <w:t>16.1.1. 1 目价格调整公式时，应</w:t>
      </w:r>
      <w:r>
        <w:rPr>
          <w:spacing w:val="7"/>
          <w:sz w:val="20"/>
          <w:szCs w:val="20"/>
        </w:rPr>
        <w:t>采用原约定竣工日期与实际竣工日期的两个价格指数中较低的一个</w:t>
      </w:r>
      <w:r>
        <w:rPr>
          <w:sz w:val="20"/>
          <w:szCs w:val="20"/>
        </w:rPr>
        <w:t xml:space="preserve"> </w:t>
      </w:r>
      <w:r>
        <w:rPr>
          <w:spacing w:val="6"/>
          <w:sz w:val="20"/>
          <w:szCs w:val="20"/>
        </w:rPr>
        <w:t>作为现行价格指数。</w:t>
      </w:r>
    </w:p>
    <w:p w14:paraId="538F0E80">
      <w:pPr>
        <w:pStyle w:val="3"/>
        <w:spacing w:before="2" w:line="230" w:lineRule="auto"/>
        <w:ind w:left="326"/>
        <w:rPr>
          <w:sz w:val="20"/>
          <w:szCs w:val="20"/>
        </w:rPr>
      </w:pPr>
      <w:r>
        <w:rPr>
          <w:spacing w:val="6"/>
          <w:sz w:val="20"/>
          <w:szCs w:val="20"/>
        </w:rPr>
        <w:t>16.1.2 采用造价信息调整价格差额</w:t>
      </w:r>
    </w:p>
    <w:p w14:paraId="0F414978">
      <w:pPr>
        <w:pStyle w:val="3"/>
        <w:spacing w:before="220" w:line="429" w:lineRule="auto"/>
        <w:ind w:right="1" w:firstLine="316"/>
        <w:rPr>
          <w:sz w:val="20"/>
          <w:szCs w:val="20"/>
        </w:rPr>
      </w:pPr>
      <w:r>
        <w:rPr>
          <w:spacing w:val="9"/>
          <w:sz w:val="20"/>
          <w:szCs w:val="20"/>
        </w:rPr>
        <w:t>施工期内，</w:t>
      </w:r>
      <w:r>
        <w:rPr>
          <w:spacing w:val="-59"/>
          <w:sz w:val="20"/>
          <w:szCs w:val="20"/>
        </w:rPr>
        <w:t xml:space="preserve"> </w:t>
      </w:r>
      <w:r>
        <w:rPr>
          <w:spacing w:val="9"/>
          <w:sz w:val="20"/>
          <w:szCs w:val="20"/>
        </w:rPr>
        <w:t>因人工、材料、设备和机械台班价格波动影响合</w:t>
      </w:r>
      <w:r>
        <w:rPr>
          <w:spacing w:val="8"/>
          <w:sz w:val="20"/>
          <w:szCs w:val="20"/>
        </w:rPr>
        <w:t>同价格时，人工、机械使用费按照国</w:t>
      </w:r>
      <w:r>
        <w:rPr>
          <w:sz w:val="20"/>
          <w:szCs w:val="20"/>
        </w:rPr>
        <w:t xml:space="preserve">  </w:t>
      </w:r>
      <w:r>
        <w:rPr>
          <w:spacing w:val="8"/>
          <w:sz w:val="20"/>
          <w:szCs w:val="20"/>
        </w:rPr>
        <w:t>家或省、</w:t>
      </w:r>
      <w:r>
        <w:rPr>
          <w:spacing w:val="-43"/>
          <w:sz w:val="20"/>
          <w:szCs w:val="20"/>
        </w:rPr>
        <w:t xml:space="preserve"> </w:t>
      </w:r>
      <w:r>
        <w:rPr>
          <w:spacing w:val="8"/>
          <w:sz w:val="20"/>
          <w:szCs w:val="20"/>
        </w:rPr>
        <w:t>自治区、直辖市建设行政管理部门、行业建设管理部门或其授权的工程造价管理机构发布的</w:t>
      </w:r>
      <w:r>
        <w:rPr>
          <w:sz w:val="20"/>
          <w:szCs w:val="20"/>
        </w:rPr>
        <w:t xml:space="preserve"> </w:t>
      </w:r>
      <w:r>
        <w:rPr>
          <w:spacing w:val="9"/>
          <w:sz w:val="20"/>
          <w:szCs w:val="20"/>
        </w:rPr>
        <w:t>人工成本信息、机械台班单价或机械使用费系数进行调整；需要进行价格调整的材料，其单价和采购</w:t>
      </w:r>
      <w:r>
        <w:rPr>
          <w:spacing w:val="13"/>
          <w:sz w:val="20"/>
          <w:szCs w:val="20"/>
        </w:rPr>
        <w:t xml:space="preserve"> </w:t>
      </w:r>
      <w:r>
        <w:rPr>
          <w:spacing w:val="9"/>
          <w:sz w:val="20"/>
          <w:szCs w:val="20"/>
        </w:rPr>
        <w:t>数应由监理人复核，监理人确认需调整的材料单价及数量，作为调整工程合同价格差额的依据。工程</w:t>
      </w:r>
      <w:r>
        <w:rPr>
          <w:spacing w:val="13"/>
          <w:sz w:val="20"/>
          <w:szCs w:val="20"/>
        </w:rPr>
        <w:t xml:space="preserve"> </w:t>
      </w:r>
      <w:r>
        <w:rPr>
          <w:spacing w:val="9"/>
          <w:sz w:val="20"/>
          <w:szCs w:val="20"/>
        </w:rPr>
        <w:t>造价信息的来源以及价格调整的项目和系数在专用合同条款中约定。</w:t>
      </w:r>
    </w:p>
    <w:p w14:paraId="65235930">
      <w:pPr>
        <w:pStyle w:val="3"/>
        <w:spacing w:before="1" w:line="222" w:lineRule="auto"/>
        <w:ind w:left="12"/>
        <w:rPr>
          <w:sz w:val="24"/>
          <w:szCs w:val="24"/>
        </w:rPr>
      </w:pPr>
      <w:r>
        <w:rPr>
          <w:b/>
          <w:bCs/>
          <w:spacing w:val="-4"/>
          <w:sz w:val="24"/>
          <w:szCs w:val="24"/>
        </w:rPr>
        <w:t>16.2</w:t>
      </w:r>
      <w:r>
        <w:rPr>
          <w:spacing w:val="-4"/>
          <w:sz w:val="24"/>
          <w:szCs w:val="24"/>
        </w:rPr>
        <w:t xml:space="preserve"> </w:t>
      </w:r>
      <w:r>
        <w:rPr>
          <w:b/>
          <w:bCs/>
          <w:spacing w:val="-4"/>
          <w:sz w:val="24"/>
          <w:szCs w:val="24"/>
        </w:rPr>
        <w:t>法律变化引起的价格调整</w:t>
      </w:r>
    </w:p>
    <w:p w14:paraId="6845F72F">
      <w:pPr>
        <w:spacing w:line="222" w:lineRule="auto"/>
        <w:rPr>
          <w:sz w:val="24"/>
          <w:szCs w:val="24"/>
        </w:rPr>
        <w:sectPr>
          <w:footerReference r:id="rId44" w:type="default"/>
          <w:pgSz w:w="11900" w:h="16840"/>
          <w:pgMar w:top="1271" w:right="1338" w:bottom="1014" w:left="1349" w:header="0" w:footer="852" w:gutter="0"/>
          <w:cols w:space="720" w:num="1"/>
        </w:sectPr>
      </w:pPr>
    </w:p>
    <w:p w14:paraId="67BA4249">
      <w:pPr>
        <w:pStyle w:val="3"/>
        <w:spacing w:before="43" w:line="432" w:lineRule="auto"/>
        <w:ind w:right="57" w:firstLine="318"/>
        <w:jc w:val="both"/>
        <w:rPr>
          <w:sz w:val="20"/>
          <w:szCs w:val="20"/>
        </w:rPr>
      </w:pPr>
      <w:r>
        <w:rPr>
          <w:spacing w:val="7"/>
          <w:sz w:val="20"/>
          <w:szCs w:val="20"/>
        </w:rPr>
        <w:t>在基准日后，因法律变化导致承包人在合同履行中所需要的工程费用发生除第</w:t>
      </w:r>
      <w:r>
        <w:rPr>
          <w:spacing w:val="-22"/>
          <w:sz w:val="20"/>
          <w:szCs w:val="20"/>
        </w:rPr>
        <w:t xml:space="preserve"> </w:t>
      </w:r>
      <w:r>
        <w:rPr>
          <w:spacing w:val="7"/>
          <w:sz w:val="20"/>
          <w:szCs w:val="20"/>
        </w:rPr>
        <w:t>16.1 款约定</w:t>
      </w:r>
      <w:r>
        <w:rPr>
          <w:spacing w:val="6"/>
          <w:sz w:val="20"/>
          <w:szCs w:val="20"/>
        </w:rPr>
        <w:t>以外的</w:t>
      </w:r>
      <w:r>
        <w:rPr>
          <w:sz w:val="20"/>
          <w:szCs w:val="20"/>
        </w:rPr>
        <w:t xml:space="preserve"> </w:t>
      </w:r>
      <w:r>
        <w:rPr>
          <w:spacing w:val="7"/>
          <w:sz w:val="20"/>
          <w:szCs w:val="20"/>
        </w:rPr>
        <w:t>增减时，监理人应根据法律、国家或省、</w:t>
      </w:r>
      <w:r>
        <w:rPr>
          <w:spacing w:val="-53"/>
          <w:sz w:val="20"/>
          <w:szCs w:val="20"/>
        </w:rPr>
        <w:t xml:space="preserve"> </w:t>
      </w:r>
      <w:r>
        <w:rPr>
          <w:spacing w:val="7"/>
          <w:sz w:val="20"/>
          <w:szCs w:val="20"/>
        </w:rPr>
        <w:t>自</w:t>
      </w:r>
      <w:r>
        <w:rPr>
          <w:spacing w:val="6"/>
          <w:sz w:val="20"/>
          <w:szCs w:val="20"/>
        </w:rPr>
        <w:t>治区、直辖市有关部门的规定，按第</w:t>
      </w:r>
      <w:r>
        <w:rPr>
          <w:spacing w:val="-34"/>
          <w:sz w:val="20"/>
          <w:szCs w:val="20"/>
        </w:rPr>
        <w:t xml:space="preserve"> </w:t>
      </w:r>
      <w:r>
        <w:rPr>
          <w:spacing w:val="6"/>
          <w:sz w:val="20"/>
          <w:szCs w:val="20"/>
        </w:rPr>
        <w:t>3.5 款商定或确定需</w:t>
      </w:r>
      <w:r>
        <w:rPr>
          <w:sz w:val="20"/>
          <w:szCs w:val="20"/>
        </w:rPr>
        <w:t xml:space="preserve"> </w:t>
      </w:r>
      <w:r>
        <w:rPr>
          <w:spacing w:val="6"/>
          <w:sz w:val="20"/>
          <w:szCs w:val="20"/>
        </w:rPr>
        <w:t>调整的合同价款。</w:t>
      </w:r>
    </w:p>
    <w:p w14:paraId="266E5490">
      <w:pPr>
        <w:pStyle w:val="3"/>
        <w:spacing w:before="321" w:line="223" w:lineRule="auto"/>
        <w:ind w:left="16"/>
        <w:outlineLvl w:val="2"/>
        <w:rPr>
          <w:sz w:val="28"/>
          <w:szCs w:val="28"/>
        </w:rPr>
      </w:pPr>
      <w:r>
        <w:rPr>
          <w:b/>
          <w:bCs/>
          <w:spacing w:val="-10"/>
          <w:sz w:val="28"/>
          <w:szCs w:val="28"/>
        </w:rPr>
        <w:t>17</w:t>
      </w:r>
      <w:r>
        <w:rPr>
          <w:spacing w:val="24"/>
          <w:sz w:val="28"/>
          <w:szCs w:val="28"/>
        </w:rPr>
        <w:t xml:space="preserve"> </w:t>
      </w:r>
      <w:r>
        <w:rPr>
          <w:b/>
          <w:bCs/>
          <w:spacing w:val="-10"/>
          <w:sz w:val="28"/>
          <w:szCs w:val="28"/>
        </w:rPr>
        <w:t>计量与支付</w:t>
      </w:r>
    </w:p>
    <w:p w14:paraId="0DE63403">
      <w:pPr>
        <w:spacing w:line="439" w:lineRule="auto"/>
        <w:rPr>
          <w:rFonts w:ascii="Arial"/>
          <w:sz w:val="21"/>
        </w:rPr>
      </w:pPr>
    </w:p>
    <w:p w14:paraId="7A9C4C1E">
      <w:pPr>
        <w:pStyle w:val="3"/>
        <w:spacing w:before="78" w:line="222" w:lineRule="auto"/>
        <w:ind w:left="12"/>
        <w:rPr>
          <w:sz w:val="24"/>
          <w:szCs w:val="24"/>
        </w:rPr>
      </w:pPr>
      <w:r>
        <w:rPr>
          <w:b/>
          <w:bCs/>
          <w:spacing w:val="-9"/>
          <w:sz w:val="24"/>
          <w:szCs w:val="24"/>
        </w:rPr>
        <w:t>17.1</w:t>
      </w:r>
      <w:r>
        <w:rPr>
          <w:spacing w:val="-44"/>
          <w:sz w:val="24"/>
          <w:szCs w:val="24"/>
        </w:rPr>
        <w:t xml:space="preserve"> </w:t>
      </w:r>
      <w:r>
        <w:rPr>
          <w:b/>
          <w:bCs/>
          <w:spacing w:val="-9"/>
          <w:sz w:val="24"/>
          <w:szCs w:val="24"/>
        </w:rPr>
        <w:t>计量</w:t>
      </w:r>
    </w:p>
    <w:p w14:paraId="34485756">
      <w:pPr>
        <w:pStyle w:val="3"/>
        <w:spacing w:before="194" w:line="229" w:lineRule="auto"/>
        <w:ind w:left="325"/>
        <w:rPr>
          <w:sz w:val="20"/>
          <w:szCs w:val="20"/>
        </w:rPr>
      </w:pPr>
      <w:r>
        <w:rPr>
          <w:spacing w:val="7"/>
          <w:sz w:val="20"/>
          <w:szCs w:val="20"/>
        </w:rPr>
        <w:t>17.1.1</w:t>
      </w:r>
      <w:r>
        <w:rPr>
          <w:spacing w:val="-35"/>
          <w:sz w:val="20"/>
          <w:szCs w:val="20"/>
        </w:rPr>
        <w:t xml:space="preserve"> </w:t>
      </w:r>
      <w:r>
        <w:rPr>
          <w:spacing w:val="7"/>
          <w:sz w:val="20"/>
          <w:szCs w:val="20"/>
        </w:rPr>
        <w:t>计量单位：计量采用国家法定的</w:t>
      </w:r>
      <w:r>
        <w:rPr>
          <w:spacing w:val="6"/>
          <w:sz w:val="20"/>
          <w:szCs w:val="20"/>
        </w:rPr>
        <w:t>计量单位。</w:t>
      </w:r>
    </w:p>
    <w:p w14:paraId="57CC1164">
      <w:pPr>
        <w:pStyle w:val="3"/>
        <w:spacing w:before="219" w:line="231" w:lineRule="auto"/>
        <w:ind w:left="325"/>
        <w:rPr>
          <w:sz w:val="20"/>
          <w:szCs w:val="20"/>
        </w:rPr>
      </w:pPr>
      <w:r>
        <w:rPr>
          <w:spacing w:val="3"/>
          <w:sz w:val="20"/>
          <w:szCs w:val="20"/>
        </w:rPr>
        <w:t>17.1.2</w:t>
      </w:r>
      <w:r>
        <w:rPr>
          <w:spacing w:val="-35"/>
          <w:sz w:val="20"/>
          <w:szCs w:val="20"/>
        </w:rPr>
        <w:t xml:space="preserve"> </w:t>
      </w:r>
      <w:r>
        <w:rPr>
          <w:spacing w:val="3"/>
          <w:sz w:val="20"/>
          <w:szCs w:val="20"/>
        </w:rPr>
        <w:t>计量方法</w:t>
      </w:r>
    </w:p>
    <w:p w14:paraId="46DC7D78">
      <w:pPr>
        <w:pStyle w:val="3"/>
        <w:spacing w:before="218" w:line="229" w:lineRule="auto"/>
        <w:ind w:left="320"/>
        <w:rPr>
          <w:sz w:val="20"/>
          <w:szCs w:val="20"/>
        </w:rPr>
      </w:pPr>
      <w:r>
        <w:rPr>
          <w:spacing w:val="8"/>
          <w:sz w:val="20"/>
          <w:szCs w:val="20"/>
        </w:rPr>
        <w:t>结算工程量应按工程量清单中约定的方法计量。</w:t>
      </w:r>
    </w:p>
    <w:p w14:paraId="2E0E52B9">
      <w:pPr>
        <w:pStyle w:val="3"/>
        <w:spacing w:before="219" w:line="231" w:lineRule="auto"/>
        <w:ind w:left="325"/>
        <w:rPr>
          <w:sz w:val="20"/>
          <w:szCs w:val="20"/>
        </w:rPr>
      </w:pPr>
      <w:r>
        <w:rPr>
          <w:spacing w:val="3"/>
          <w:sz w:val="20"/>
          <w:szCs w:val="20"/>
        </w:rPr>
        <w:t>17.1.3</w:t>
      </w:r>
      <w:r>
        <w:rPr>
          <w:spacing w:val="-35"/>
          <w:sz w:val="20"/>
          <w:szCs w:val="20"/>
        </w:rPr>
        <w:t xml:space="preserve"> </w:t>
      </w:r>
      <w:r>
        <w:rPr>
          <w:spacing w:val="3"/>
          <w:sz w:val="20"/>
          <w:szCs w:val="20"/>
        </w:rPr>
        <w:t>计量周期</w:t>
      </w:r>
    </w:p>
    <w:p w14:paraId="67C67339">
      <w:pPr>
        <w:pStyle w:val="3"/>
        <w:spacing w:before="218" w:line="432" w:lineRule="auto"/>
        <w:ind w:right="146" w:firstLine="326"/>
        <w:rPr>
          <w:sz w:val="20"/>
          <w:szCs w:val="20"/>
        </w:rPr>
      </w:pPr>
      <w:r>
        <w:rPr>
          <w:spacing w:val="9"/>
          <w:sz w:val="20"/>
          <w:szCs w:val="20"/>
        </w:rPr>
        <w:t>除专用合同条款另有约定外，单价子目已完成工程量按月计量，总价子目的计量周期按批准的支</w:t>
      </w:r>
      <w:r>
        <w:rPr>
          <w:spacing w:val="14"/>
          <w:sz w:val="20"/>
          <w:szCs w:val="20"/>
        </w:rPr>
        <w:t xml:space="preserve"> </w:t>
      </w:r>
      <w:r>
        <w:rPr>
          <w:spacing w:val="6"/>
          <w:sz w:val="20"/>
          <w:szCs w:val="20"/>
        </w:rPr>
        <w:t>付分解报告确定。</w:t>
      </w:r>
    </w:p>
    <w:p w14:paraId="4A813229">
      <w:pPr>
        <w:pStyle w:val="3"/>
        <w:spacing w:before="1" w:line="229" w:lineRule="auto"/>
        <w:ind w:left="325"/>
        <w:rPr>
          <w:sz w:val="20"/>
          <w:szCs w:val="20"/>
        </w:rPr>
      </w:pPr>
      <w:r>
        <w:rPr>
          <w:spacing w:val="4"/>
          <w:sz w:val="20"/>
          <w:szCs w:val="20"/>
        </w:rPr>
        <w:t>17.1.4</w:t>
      </w:r>
      <w:r>
        <w:rPr>
          <w:spacing w:val="-26"/>
          <w:sz w:val="20"/>
          <w:szCs w:val="20"/>
        </w:rPr>
        <w:t xml:space="preserve"> </w:t>
      </w:r>
      <w:r>
        <w:rPr>
          <w:spacing w:val="4"/>
          <w:sz w:val="20"/>
          <w:szCs w:val="20"/>
        </w:rPr>
        <w:t>单价子目的计量</w:t>
      </w:r>
    </w:p>
    <w:p w14:paraId="6051DD31">
      <w:pPr>
        <w:pStyle w:val="3"/>
        <w:spacing w:before="219" w:line="331" w:lineRule="auto"/>
        <w:ind w:left="5" w:right="57" w:firstLine="341"/>
        <w:rPr>
          <w:sz w:val="20"/>
          <w:szCs w:val="20"/>
        </w:rPr>
      </w:pPr>
      <w:r>
        <w:rPr>
          <w:spacing w:val="8"/>
          <w:sz w:val="20"/>
          <w:szCs w:val="20"/>
        </w:rPr>
        <w:t>(1)已标价工程量清单中的单价子目工程量为估算工程量。结算工程量是承包人实际完成的，并按</w:t>
      </w:r>
      <w:r>
        <w:rPr>
          <w:spacing w:val="9"/>
          <w:sz w:val="20"/>
          <w:szCs w:val="20"/>
        </w:rPr>
        <w:t xml:space="preserve"> </w:t>
      </w:r>
      <w:r>
        <w:rPr>
          <w:spacing w:val="8"/>
          <w:sz w:val="20"/>
          <w:szCs w:val="20"/>
        </w:rPr>
        <w:t>合同约定的计量方法进行计量的工程量。</w:t>
      </w:r>
    </w:p>
    <w:p w14:paraId="4163E536">
      <w:pPr>
        <w:pStyle w:val="3"/>
        <w:spacing w:before="220" w:line="330" w:lineRule="auto"/>
        <w:ind w:left="3" w:right="57" w:firstLine="343"/>
        <w:rPr>
          <w:sz w:val="20"/>
          <w:szCs w:val="20"/>
        </w:rPr>
      </w:pPr>
      <w:r>
        <w:rPr>
          <w:spacing w:val="7"/>
          <w:sz w:val="20"/>
          <w:szCs w:val="20"/>
        </w:rPr>
        <w:t>(2)承包人对己完成的工程进行计量，向监理人提交进度付款申请单、</w:t>
      </w:r>
      <w:r>
        <w:rPr>
          <w:spacing w:val="-47"/>
          <w:sz w:val="20"/>
          <w:szCs w:val="20"/>
        </w:rPr>
        <w:t xml:space="preserve"> </w:t>
      </w:r>
      <w:r>
        <w:rPr>
          <w:spacing w:val="7"/>
          <w:sz w:val="20"/>
          <w:szCs w:val="20"/>
        </w:rPr>
        <w:t>己完成工程量报表和有关计</w:t>
      </w:r>
      <w:r>
        <w:rPr>
          <w:sz w:val="20"/>
          <w:szCs w:val="20"/>
        </w:rPr>
        <w:t xml:space="preserve"> </w:t>
      </w:r>
      <w:r>
        <w:rPr>
          <w:spacing w:val="2"/>
          <w:sz w:val="20"/>
          <w:szCs w:val="20"/>
        </w:rPr>
        <w:t>量资料。</w:t>
      </w:r>
    </w:p>
    <w:p w14:paraId="62B38EDF">
      <w:pPr>
        <w:pStyle w:val="3"/>
        <w:spacing w:before="220" w:line="382" w:lineRule="auto"/>
        <w:ind w:left="1" w:right="57" w:firstLine="345"/>
        <w:rPr>
          <w:sz w:val="20"/>
          <w:szCs w:val="20"/>
        </w:rPr>
      </w:pPr>
      <w:r>
        <w:rPr>
          <w:spacing w:val="8"/>
          <w:sz w:val="20"/>
          <w:szCs w:val="20"/>
        </w:rPr>
        <w:t>(3)监理人对承包人提交的工程量报表进行复核，以确定实际完成的工程量。对数量有异议的，可</w:t>
      </w:r>
      <w:r>
        <w:rPr>
          <w:spacing w:val="9"/>
          <w:sz w:val="20"/>
          <w:szCs w:val="20"/>
        </w:rPr>
        <w:t xml:space="preserve"> </w:t>
      </w:r>
      <w:r>
        <w:rPr>
          <w:spacing w:val="10"/>
          <w:sz w:val="20"/>
          <w:szCs w:val="20"/>
        </w:rPr>
        <w:t>要求承包人按第8.2</w:t>
      </w:r>
      <w:r>
        <w:rPr>
          <w:spacing w:val="-36"/>
          <w:sz w:val="20"/>
          <w:szCs w:val="20"/>
        </w:rPr>
        <w:t xml:space="preserve"> </w:t>
      </w:r>
      <w:r>
        <w:rPr>
          <w:spacing w:val="10"/>
          <w:sz w:val="20"/>
          <w:szCs w:val="20"/>
        </w:rPr>
        <w:t>款约定进行共同复核和抽样复测。承包人应协助监理人进行复</w:t>
      </w:r>
      <w:r>
        <w:rPr>
          <w:spacing w:val="9"/>
          <w:sz w:val="20"/>
          <w:szCs w:val="20"/>
        </w:rPr>
        <w:t>核并按监理人要求</w:t>
      </w:r>
      <w:r>
        <w:rPr>
          <w:sz w:val="20"/>
          <w:szCs w:val="20"/>
        </w:rPr>
        <w:t xml:space="preserve"> </w:t>
      </w:r>
      <w:r>
        <w:rPr>
          <w:spacing w:val="9"/>
          <w:sz w:val="20"/>
          <w:szCs w:val="20"/>
        </w:rPr>
        <w:t>提供补充计量资料。承包人未按监理人要求参加复核，监理人复核或修正的工程量视为承包人实际完</w:t>
      </w:r>
      <w:r>
        <w:rPr>
          <w:spacing w:val="10"/>
          <w:sz w:val="20"/>
          <w:szCs w:val="20"/>
        </w:rPr>
        <w:t xml:space="preserve"> </w:t>
      </w:r>
      <w:r>
        <w:rPr>
          <w:spacing w:val="5"/>
          <w:sz w:val="20"/>
          <w:szCs w:val="20"/>
        </w:rPr>
        <w:t>成的工程量。</w:t>
      </w:r>
    </w:p>
    <w:p w14:paraId="359D7303">
      <w:pPr>
        <w:pStyle w:val="3"/>
        <w:spacing w:before="217" w:line="229" w:lineRule="auto"/>
        <w:ind w:left="347"/>
        <w:rPr>
          <w:sz w:val="20"/>
          <w:szCs w:val="20"/>
        </w:rPr>
      </w:pPr>
      <w:r>
        <w:rPr>
          <w:spacing w:val="8"/>
          <w:sz w:val="20"/>
          <w:szCs w:val="20"/>
        </w:rPr>
        <w:t>(4)监理人认为有必要时，可通知承包人共同进行联合测量、计量，承包人应遵照执行。</w:t>
      </w:r>
    </w:p>
    <w:p w14:paraId="59D11DEA">
      <w:pPr>
        <w:pStyle w:val="3"/>
        <w:spacing w:before="218" w:line="382" w:lineRule="auto"/>
        <w:ind w:right="57" w:firstLine="347"/>
        <w:rPr>
          <w:sz w:val="20"/>
          <w:szCs w:val="20"/>
        </w:rPr>
      </w:pPr>
      <w:r>
        <w:rPr>
          <w:spacing w:val="8"/>
          <w:sz w:val="20"/>
          <w:szCs w:val="20"/>
        </w:rPr>
        <w:t>(5)承包人完成工程量清单中每个子目的工程量后，监理人应要求承包人派员共同对每个子目的历</w:t>
      </w:r>
      <w:r>
        <w:rPr>
          <w:spacing w:val="9"/>
          <w:sz w:val="20"/>
          <w:szCs w:val="20"/>
        </w:rPr>
        <w:t xml:space="preserve"> 次计量报表进行汇总，以核实最终结算工程量。监理人可要求承包人提供补充计量资料，以确定最后</w:t>
      </w:r>
      <w:r>
        <w:rPr>
          <w:spacing w:val="12"/>
          <w:sz w:val="20"/>
          <w:szCs w:val="20"/>
        </w:rPr>
        <w:t xml:space="preserve"> </w:t>
      </w:r>
      <w:r>
        <w:rPr>
          <w:spacing w:val="9"/>
          <w:sz w:val="20"/>
          <w:szCs w:val="20"/>
        </w:rPr>
        <w:t>一次进度付款的准确工程量。承包人未按监理人要求派员参加的，监理人最终核实的工程量视为承包</w:t>
      </w:r>
      <w:r>
        <w:rPr>
          <w:spacing w:val="12"/>
          <w:sz w:val="20"/>
          <w:szCs w:val="20"/>
        </w:rPr>
        <w:t xml:space="preserve"> </w:t>
      </w:r>
      <w:r>
        <w:rPr>
          <w:spacing w:val="7"/>
          <w:sz w:val="20"/>
          <w:szCs w:val="20"/>
        </w:rPr>
        <w:t>人完成该子目的准确工程量。</w:t>
      </w:r>
    </w:p>
    <w:p w14:paraId="7F95C991">
      <w:pPr>
        <w:pStyle w:val="3"/>
        <w:spacing w:before="218" w:line="331" w:lineRule="auto"/>
        <w:ind w:firstLine="347"/>
        <w:rPr>
          <w:sz w:val="20"/>
          <w:szCs w:val="20"/>
        </w:rPr>
      </w:pPr>
      <w:r>
        <w:rPr>
          <w:spacing w:val="5"/>
          <w:sz w:val="20"/>
          <w:szCs w:val="20"/>
        </w:rPr>
        <w:t>(6)监理人应在收到承包人提交的工程量报</w:t>
      </w:r>
      <w:r>
        <w:rPr>
          <w:spacing w:val="4"/>
          <w:sz w:val="20"/>
          <w:szCs w:val="20"/>
        </w:rPr>
        <w:t>表后的</w:t>
      </w:r>
      <w:r>
        <w:rPr>
          <w:spacing w:val="-43"/>
          <w:sz w:val="20"/>
          <w:szCs w:val="20"/>
        </w:rPr>
        <w:t xml:space="preserve"> </w:t>
      </w:r>
      <w:r>
        <w:rPr>
          <w:spacing w:val="4"/>
          <w:sz w:val="20"/>
          <w:szCs w:val="20"/>
        </w:rPr>
        <w:t>7</w:t>
      </w:r>
      <w:r>
        <w:rPr>
          <w:spacing w:val="-38"/>
          <w:sz w:val="20"/>
          <w:szCs w:val="20"/>
        </w:rPr>
        <w:t xml:space="preserve"> </w:t>
      </w:r>
      <w:r>
        <w:rPr>
          <w:spacing w:val="4"/>
          <w:sz w:val="20"/>
          <w:szCs w:val="20"/>
        </w:rPr>
        <w:t>天内进行复核，监理人未在约定时间内复核的，</w:t>
      </w:r>
      <w:r>
        <w:rPr>
          <w:sz w:val="20"/>
          <w:szCs w:val="20"/>
        </w:rPr>
        <w:t xml:space="preserve"> </w:t>
      </w:r>
      <w:r>
        <w:rPr>
          <w:spacing w:val="9"/>
          <w:sz w:val="20"/>
          <w:szCs w:val="20"/>
        </w:rPr>
        <w:t>承包人提交的工程量报表中的工程量视为承包人实际完成的工程量，据此计算工程价款。</w:t>
      </w:r>
    </w:p>
    <w:p w14:paraId="116FD982">
      <w:pPr>
        <w:pStyle w:val="3"/>
        <w:spacing w:before="220" w:line="229" w:lineRule="auto"/>
        <w:ind w:left="325"/>
        <w:rPr>
          <w:sz w:val="20"/>
          <w:szCs w:val="20"/>
        </w:rPr>
      </w:pPr>
      <w:r>
        <w:rPr>
          <w:spacing w:val="7"/>
          <w:sz w:val="20"/>
          <w:szCs w:val="20"/>
        </w:rPr>
        <w:t>17.1.5</w:t>
      </w:r>
      <w:r>
        <w:rPr>
          <w:spacing w:val="-18"/>
          <w:sz w:val="20"/>
          <w:szCs w:val="20"/>
        </w:rPr>
        <w:t xml:space="preserve"> </w:t>
      </w:r>
      <w:r>
        <w:rPr>
          <w:spacing w:val="7"/>
          <w:sz w:val="20"/>
          <w:szCs w:val="20"/>
        </w:rPr>
        <w:t>总价子目的计量总价子目的分解和计量按照下述约定进行。</w:t>
      </w:r>
    </w:p>
    <w:p w14:paraId="40AB76C3">
      <w:pPr>
        <w:spacing w:line="229" w:lineRule="auto"/>
        <w:rPr>
          <w:sz w:val="20"/>
          <w:szCs w:val="20"/>
        </w:rPr>
        <w:sectPr>
          <w:footerReference r:id="rId45" w:type="default"/>
          <w:pgSz w:w="11900" w:h="16840"/>
          <w:pgMar w:top="1271" w:right="1281" w:bottom="1014" w:left="1350" w:header="0" w:footer="852" w:gutter="0"/>
          <w:cols w:space="720" w:num="1"/>
        </w:sectPr>
      </w:pPr>
    </w:p>
    <w:p w14:paraId="2BD867EE">
      <w:pPr>
        <w:pStyle w:val="3"/>
        <w:spacing w:before="42" w:line="331" w:lineRule="auto"/>
        <w:ind w:left="3" w:right="162" w:firstLine="343"/>
        <w:rPr>
          <w:sz w:val="20"/>
          <w:szCs w:val="20"/>
        </w:rPr>
      </w:pPr>
      <w:r>
        <w:rPr>
          <w:spacing w:val="7"/>
          <w:sz w:val="20"/>
          <w:szCs w:val="20"/>
        </w:rPr>
        <w:t>(1)总价子目的计量和支付应以总价为基础，不因第</w:t>
      </w:r>
      <w:r>
        <w:rPr>
          <w:spacing w:val="-8"/>
          <w:sz w:val="20"/>
          <w:szCs w:val="20"/>
        </w:rPr>
        <w:t xml:space="preserve"> </w:t>
      </w:r>
      <w:r>
        <w:rPr>
          <w:spacing w:val="7"/>
          <w:sz w:val="20"/>
          <w:szCs w:val="20"/>
        </w:rPr>
        <w:t>16.1</w:t>
      </w:r>
      <w:r>
        <w:rPr>
          <w:spacing w:val="-35"/>
          <w:sz w:val="20"/>
          <w:szCs w:val="20"/>
        </w:rPr>
        <w:t xml:space="preserve"> </w:t>
      </w:r>
      <w:r>
        <w:rPr>
          <w:spacing w:val="7"/>
          <w:sz w:val="20"/>
          <w:szCs w:val="20"/>
        </w:rPr>
        <w:t>款中的因素而进行调整。承包人实际完</w:t>
      </w:r>
      <w:r>
        <w:rPr>
          <w:sz w:val="20"/>
          <w:szCs w:val="20"/>
        </w:rPr>
        <w:t xml:space="preserve"> </w:t>
      </w:r>
      <w:r>
        <w:rPr>
          <w:spacing w:val="9"/>
          <w:sz w:val="20"/>
          <w:szCs w:val="20"/>
        </w:rPr>
        <w:t>成的工程量，是进行工程目标管理和控制进度支付</w:t>
      </w:r>
      <w:r>
        <w:rPr>
          <w:spacing w:val="8"/>
          <w:sz w:val="20"/>
          <w:szCs w:val="20"/>
        </w:rPr>
        <w:t>的依据。</w:t>
      </w:r>
    </w:p>
    <w:p w14:paraId="003AE8B4">
      <w:pPr>
        <w:pStyle w:val="3"/>
        <w:spacing w:before="220" w:line="364" w:lineRule="auto"/>
        <w:ind w:left="8" w:firstLine="338"/>
        <w:rPr>
          <w:sz w:val="20"/>
          <w:szCs w:val="20"/>
        </w:rPr>
      </w:pPr>
      <w:r>
        <w:rPr>
          <w:spacing w:val="8"/>
          <w:sz w:val="20"/>
          <w:szCs w:val="20"/>
        </w:rPr>
        <w:t>(2)承包人应按工程量清单的要求对总价子目进行分解，并在签订协议书</w:t>
      </w:r>
      <w:r>
        <w:rPr>
          <w:spacing w:val="7"/>
          <w:sz w:val="20"/>
          <w:szCs w:val="20"/>
        </w:rPr>
        <w:t>后的</w:t>
      </w:r>
      <w:r>
        <w:rPr>
          <w:spacing w:val="-35"/>
          <w:sz w:val="20"/>
          <w:szCs w:val="20"/>
        </w:rPr>
        <w:t xml:space="preserve"> </w:t>
      </w:r>
      <w:r>
        <w:rPr>
          <w:spacing w:val="7"/>
          <w:sz w:val="20"/>
          <w:szCs w:val="20"/>
        </w:rPr>
        <w:t>28</w:t>
      </w:r>
      <w:r>
        <w:rPr>
          <w:spacing w:val="-34"/>
          <w:sz w:val="20"/>
          <w:szCs w:val="20"/>
        </w:rPr>
        <w:t xml:space="preserve"> </w:t>
      </w:r>
      <w:r>
        <w:rPr>
          <w:spacing w:val="7"/>
          <w:sz w:val="20"/>
          <w:szCs w:val="20"/>
        </w:rPr>
        <w:t>天内将各子目的</w:t>
      </w:r>
      <w:r>
        <w:rPr>
          <w:sz w:val="20"/>
          <w:szCs w:val="20"/>
        </w:rPr>
        <w:t xml:space="preserve">  </w:t>
      </w:r>
      <w:r>
        <w:rPr>
          <w:spacing w:val="9"/>
          <w:sz w:val="20"/>
          <w:szCs w:val="20"/>
        </w:rPr>
        <w:t>总价支付分解表提交监理人审批。分解表应标明其所属子目和分阶段需支付的金额。承包人应按批准</w:t>
      </w:r>
      <w:r>
        <w:rPr>
          <w:spacing w:val="3"/>
          <w:sz w:val="20"/>
          <w:szCs w:val="20"/>
        </w:rPr>
        <w:t xml:space="preserve"> </w:t>
      </w:r>
      <w:r>
        <w:rPr>
          <w:spacing w:val="6"/>
          <w:sz w:val="20"/>
          <w:szCs w:val="20"/>
        </w:rPr>
        <w:t>的各总价子目支付周期，对已完成的总价子目进行计量，确定分项的应付金额列入进度付款申请单中。</w:t>
      </w:r>
    </w:p>
    <w:p w14:paraId="3F093B0E">
      <w:pPr>
        <w:pStyle w:val="3"/>
        <w:spacing w:before="220" w:line="330" w:lineRule="auto"/>
        <w:ind w:left="1" w:right="88" w:firstLine="345"/>
        <w:rPr>
          <w:sz w:val="20"/>
          <w:szCs w:val="20"/>
        </w:rPr>
      </w:pPr>
      <w:r>
        <w:rPr>
          <w:spacing w:val="7"/>
          <w:sz w:val="20"/>
          <w:szCs w:val="20"/>
        </w:rPr>
        <w:t>(3)监理人对承包人提交的上述资料进行复核，</w:t>
      </w:r>
      <w:r>
        <w:rPr>
          <w:spacing w:val="-58"/>
          <w:sz w:val="20"/>
          <w:szCs w:val="20"/>
        </w:rPr>
        <w:t xml:space="preserve"> </w:t>
      </w:r>
      <w:r>
        <w:rPr>
          <w:spacing w:val="7"/>
          <w:sz w:val="20"/>
          <w:szCs w:val="20"/>
        </w:rPr>
        <w:t>以确定分阶段实际完成的工程量和工程形</w:t>
      </w:r>
      <w:r>
        <w:rPr>
          <w:spacing w:val="6"/>
          <w:sz w:val="20"/>
          <w:szCs w:val="20"/>
        </w:rPr>
        <w:t>象目标。</w:t>
      </w:r>
      <w:r>
        <w:rPr>
          <w:sz w:val="20"/>
          <w:szCs w:val="20"/>
        </w:rPr>
        <w:t xml:space="preserve"> </w:t>
      </w:r>
      <w:r>
        <w:rPr>
          <w:spacing w:val="10"/>
          <w:sz w:val="20"/>
          <w:szCs w:val="20"/>
        </w:rPr>
        <w:t>对其有异议的，可要求承包人按第8.2</w:t>
      </w:r>
      <w:r>
        <w:rPr>
          <w:spacing w:val="-35"/>
          <w:sz w:val="20"/>
          <w:szCs w:val="20"/>
        </w:rPr>
        <w:t xml:space="preserve"> </w:t>
      </w:r>
      <w:r>
        <w:rPr>
          <w:spacing w:val="10"/>
          <w:sz w:val="20"/>
          <w:szCs w:val="20"/>
        </w:rPr>
        <w:t>款约定进行共同复核和抽样</w:t>
      </w:r>
      <w:r>
        <w:rPr>
          <w:spacing w:val="9"/>
          <w:sz w:val="20"/>
          <w:szCs w:val="20"/>
        </w:rPr>
        <w:t>复测。</w:t>
      </w:r>
    </w:p>
    <w:p w14:paraId="0E2B69BB">
      <w:pPr>
        <w:pStyle w:val="3"/>
        <w:spacing w:before="221" w:line="230" w:lineRule="auto"/>
        <w:ind w:left="347"/>
        <w:rPr>
          <w:sz w:val="20"/>
          <w:szCs w:val="20"/>
        </w:rPr>
      </w:pPr>
      <w:r>
        <w:rPr>
          <w:spacing w:val="7"/>
          <w:sz w:val="20"/>
          <w:szCs w:val="20"/>
        </w:rPr>
        <w:t>(4)除按照第</w:t>
      </w:r>
      <w:r>
        <w:rPr>
          <w:spacing w:val="-22"/>
          <w:sz w:val="20"/>
          <w:szCs w:val="20"/>
        </w:rPr>
        <w:t xml:space="preserve"> </w:t>
      </w:r>
      <w:r>
        <w:rPr>
          <w:spacing w:val="7"/>
          <w:sz w:val="20"/>
          <w:szCs w:val="20"/>
        </w:rPr>
        <w:t>15</w:t>
      </w:r>
      <w:r>
        <w:rPr>
          <w:spacing w:val="-32"/>
          <w:sz w:val="20"/>
          <w:szCs w:val="20"/>
        </w:rPr>
        <w:t xml:space="preserve"> </w:t>
      </w:r>
      <w:r>
        <w:rPr>
          <w:spacing w:val="7"/>
          <w:sz w:val="20"/>
          <w:szCs w:val="20"/>
        </w:rPr>
        <w:t>条约定的变更外，总价子目的工程量是承包人用于结算的最</w:t>
      </w:r>
      <w:r>
        <w:rPr>
          <w:spacing w:val="6"/>
          <w:sz w:val="20"/>
          <w:szCs w:val="20"/>
        </w:rPr>
        <w:t>终工程量。</w:t>
      </w:r>
    </w:p>
    <w:p w14:paraId="6DC859D9">
      <w:pPr>
        <w:pStyle w:val="3"/>
        <w:spacing w:before="204" w:line="223" w:lineRule="auto"/>
        <w:ind w:left="12"/>
        <w:rPr>
          <w:sz w:val="24"/>
          <w:szCs w:val="24"/>
        </w:rPr>
      </w:pPr>
      <w:r>
        <w:rPr>
          <w:b/>
          <w:bCs/>
          <w:spacing w:val="-8"/>
          <w:sz w:val="24"/>
          <w:szCs w:val="24"/>
        </w:rPr>
        <w:t>17.2</w:t>
      </w:r>
      <w:r>
        <w:rPr>
          <w:spacing w:val="-42"/>
          <w:sz w:val="24"/>
          <w:szCs w:val="24"/>
        </w:rPr>
        <w:t xml:space="preserve"> </w:t>
      </w:r>
      <w:r>
        <w:rPr>
          <w:b/>
          <w:bCs/>
          <w:spacing w:val="-8"/>
          <w:sz w:val="24"/>
          <w:szCs w:val="24"/>
        </w:rPr>
        <w:t>预付款</w:t>
      </w:r>
    </w:p>
    <w:p w14:paraId="78C8728A">
      <w:pPr>
        <w:pStyle w:val="3"/>
        <w:spacing w:before="192" w:line="232" w:lineRule="auto"/>
        <w:ind w:left="325"/>
        <w:rPr>
          <w:sz w:val="20"/>
          <w:szCs w:val="20"/>
        </w:rPr>
      </w:pPr>
      <w:r>
        <w:rPr>
          <w:spacing w:val="2"/>
          <w:sz w:val="20"/>
          <w:szCs w:val="20"/>
        </w:rPr>
        <w:t>17.2.1</w:t>
      </w:r>
      <w:r>
        <w:rPr>
          <w:spacing w:val="-32"/>
          <w:sz w:val="20"/>
          <w:szCs w:val="20"/>
        </w:rPr>
        <w:t xml:space="preserve"> </w:t>
      </w:r>
      <w:r>
        <w:rPr>
          <w:spacing w:val="2"/>
          <w:sz w:val="20"/>
          <w:szCs w:val="20"/>
        </w:rPr>
        <w:t>预付款</w:t>
      </w:r>
    </w:p>
    <w:p w14:paraId="0794D2BF">
      <w:pPr>
        <w:pStyle w:val="3"/>
        <w:spacing w:before="217" w:line="431" w:lineRule="auto"/>
        <w:ind w:left="6" w:right="73" w:firstLine="311"/>
        <w:rPr>
          <w:sz w:val="20"/>
          <w:szCs w:val="20"/>
        </w:rPr>
      </w:pPr>
      <w:r>
        <w:rPr>
          <w:spacing w:val="10"/>
          <w:sz w:val="20"/>
          <w:szCs w:val="20"/>
        </w:rPr>
        <w:t>预付款用于承包人为合同工程施工购置材料、工程设</w:t>
      </w:r>
      <w:r>
        <w:rPr>
          <w:spacing w:val="9"/>
          <w:sz w:val="20"/>
          <w:szCs w:val="20"/>
        </w:rPr>
        <w:t>备、施工设备、修建临时设施以及组织施工</w:t>
      </w:r>
      <w:r>
        <w:rPr>
          <w:sz w:val="20"/>
          <w:szCs w:val="20"/>
        </w:rPr>
        <w:t xml:space="preserve">  </w:t>
      </w:r>
      <w:r>
        <w:rPr>
          <w:spacing w:val="9"/>
          <w:sz w:val="20"/>
          <w:szCs w:val="20"/>
        </w:rPr>
        <w:t>队伍进场等，分为工程预付款和工程材料预付款。预付款必须专用于合同工程。预付款的额度和预付</w:t>
      </w:r>
      <w:r>
        <w:rPr>
          <w:spacing w:val="5"/>
          <w:sz w:val="20"/>
          <w:szCs w:val="20"/>
        </w:rPr>
        <w:t xml:space="preserve"> </w:t>
      </w:r>
      <w:r>
        <w:rPr>
          <w:spacing w:val="7"/>
          <w:sz w:val="20"/>
          <w:szCs w:val="20"/>
        </w:rPr>
        <w:t>办法在专用合同条款中约定。</w:t>
      </w:r>
    </w:p>
    <w:p w14:paraId="58A3F69E">
      <w:pPr>
        <w:pStyle w:val="3"/>
        <w:spacing w:before="2" w:line="229" w:lineRule="auto"/>
        <w:ind w:left="325"/>
        <w:rPr>
          <w:sz w:val="20"/>
          <w:szCs w:val="20"/>
        </w:rPr>
      </w:pPr>
      <w:r>
        <w:rPr>
          <w:spacing w:val="4"/>
          <w:sz w:val="20"/>
          <w:szCs w:val="20"/>
        </w:rPr>
        <w:t>17.2.2</w:t>
      </w:r>
      <w:r>
        <w:rPr>
          <w:spacing w:val="-24"/>
          <w:sz w:val="20"/>
          <w:szCs w:val="20"/>
        </w:rPr>
        <w:t xml:space="preserve"> </w:t>
      </w:r>
      <w:r>
        <w:rPr>
          <w:spacing w:val="4"/>
          <w:sz w:val="20"/>
          <w:szCs w:val="20"/>
        </w:rPr>
        <w:t>预付款保函(担保)</w:t>
      </w:r>
    </w:p>
    <w:p w14:paraId="35D663F8">
      <w:pPr>
        <w:pStyle w:val="3"/>
        <w:spacing w:before="220" w:line="330" w:lineRule="auto"/>
        <w:ind w:left="5" w:right="73" w:firstLine="342"/>
        <w:rPr>
          <w:sz w:val="20"/>
          <w:szCs w:val="20"/>
        </w:rPr>
      </w:pPr>
      <w:r>
        <w:rPr>
          <w:spacing w:val="8"/>
          <w:sz w:val="20"/>
          <w:szCs w:val="20"/>
        </w:rPr>
        <w:t>(1)承包人应在收到第一次工程预付款的同时向发包人提交工程预付款担保，担保金额应与第一次</w:t>
      </w:r>
      <w:r>
        <w:rPr>
          <w:spacing w:val="9"/>
          <w:sz w:val="20"/>
          <w:szCs w:val="20"/>
        </w:rPr>
        <w:t xml:space="preserve"> 工程预付款金额相同，工程预付款担保在第一次工程预付款被发包人扣回前一直有效。</w:t>
      </w:r>
    </w:p>
    <w:p w14:paraId="68A11ACD">
      <w:pPr>
        <w:pStyle w:val="3"/>
        <w:spacing w:before="221" w:line="228" w:lineRule="auto"/>
        <w:ind w:left="347"/>
        <w:rPr>
          <w:sz w:val="20"/>
          <w:szCs w:val="20"/>
        </w:rPr>
      </w:pPr>
      <w:r>
        <w:rPr>
          <w:spacing w:val="7"/>
          <w:sz w:val="20"/>
          <w:szCs w:val="20"/>
        </w:rPr>
        <w:t>(2)工程材料预付款的担保在专用合同条款中约</w:t>
      </w:r>
      <w:r>
        <w:rPr>
          <w:spacing w:val="6"/>
          <w:sz w:val="20"/>
          <w:szCs w:val="20"/>
        </w:rPr>
        <w:t>定。</w:t>
      </w:r>
    </w:p>
    <w:p w14:paraId="29F6CD1D">
      <w:pPr>
        <w:pStyle w:val="3"/>
        <w:spacing w:before="221" w:line="229" w:lineRule="auto"/>
        <w:ind w:left="347"/>
        <w:rPr>
          <w:sz w:val="20"/>
          <w:szCs w:val="20"/>
        </w:rPr>
      </w:pPr>
      <w:r>
        <w:rPr>
          <w:spacing w:val="7"/>
          <w:sz w:val="20"/>
          <w:szCs w:val="20"/>
        </w:rPr>
        <w:t>(3)预付款担保的担保金额可根据预付款扣回的金额相应递减。</w:t>
      </w:r>
    </w:p>
    <w:p w14:paraId="2A9ABE90">
      <w:pPr>
        <w:pStyle w:val="3"/>
        <w:spacing w:before="220" w:line="425" w:lineRule="auto"/>
        <w:ind w:left="26" w:right="157" w:firstLine="298"/>
        <w:rPr>
          <w:sz w:val="20"/>
          <w:szCs w:val="20"/>
        </w:rPr>
      </w:pPr>
      <w:r>
        <w:rPr>
          <w:spacing w:val="7"/>
          <w:sz w:val="20"/>
          <w:szCs w:val="20"/>
        </w:rPr>
        <w:t>17.2.3</w:t>
      </w:r>
      <w:r>
        <w:rPr>
          <w:spacing w:val="-17"/>
          <w:sz w:val="20"/>
          <w:szCs w:val="20"/>
        </w:rPr>
        <w:t xml:space="preserve"> </w:t>
      </w:r>
      <w:r>
        <w:rPr>
          <w:spacing w:val="7"/>
          <w:sz w:val="20"/>
          <w:szCs w:val="20"/>
        </w:rPr>
        <w:t>预付款的扣回与还清预付款在进度付款中扣回，扣回与还清办法在专用合同条款中约定，</w:t>
      </w:r>
      <w:r>
        <w:rPr>
          <w:sz w:val="20"/>
          <w:szCs w:val="20"/>
        </w:rPr>
        <w:t xml:space="preserve"> </w:t>
      </w:r>
      <w:r>
        <w:rPr>
          <w:spacing w:val="9"/>
          <w:sz w:val="20"/>
          <w:szCs w:val="20"/>
        </w:rPr>
        <w:t>由于不可抗力或其它原因解除合同时，预付款尚未扣清的，金</w:t>
      </w:r>
      <w:r>
        <w:rPr>
          <w:spacing w:val="8"/>
          <w:sz w:val="20"/>
          <w:szCs w:val="20"/>
        </w:rPr>
        <w:t>额应作为承包人的到期应付款。</w:t>
      </w:r>
    </w:p>
    <w:p w14:paraId="024D0484">
      <w:pPr>
        <w:pStyle w:val="3"/>
        <w:spacing w:line="223" w:lineRule="auto"/>
        <w:ind w:left="12"/>
        <w:rPr>
          <w:sz w:val="24"/>
          <w:szCs w:val="24"/>
        </w:rPr>
      </w:pPr>
      <w:r>
        <w:rPr>
          <w:b/>
          <w:bCs/>
          <w:spacing w:val="-7"/>
          <w:sz w:val="24"/>
          <w:szCs w:val="24"/>
        </w:rPr>
        <w:t>17.3</w:t>
      </w:r>
      <w:r>
        <w:rPr>
          <w:spacing w:val="-33"/>
          <w:sz w:val="24"/>
          <w:szCs w:val="24"/>
        </w:rPr>
        <w:t xml:space="preserve"> </w:t>
      </w:r>
      <w:r>
        <w:rPr>
          <w:b/>
          <w:bCs/>
          <w:spacing w:val="-7"/>
          <w:sz w:val="24"/>
          <w:szCs w:val="24"/>
        </w:rPr>
        <w:t>工程进度付款</w:t>
      </w:r>
    </w:p>
    <w:p w14:paraId="23E7B14E">
      <w:pPr>
        <w:pStyle w:val="3"/>
        <w:spacing w:before="193" w:line="232" w:lineRule="auto"/>
        <w:ind w:left="325"/>
        <w:rPr>
          <w:sz w:val="20"/>
          <w:szCs w:val="20"/>
        </w:rPr>
      </w:pPr>
      <w:r>
        <w:rPr>
          <w:spacing w:val="3"/>
          <w:sz w:val="20"/>
          <w:szCs w:val="20"/>
        </w:rPr>
        <w:t>16.3.1</w:t>
      </w:r>
      <w:r>
        <w:rPr>
          <w:spacing w:val="-35"/>
          <w:sz w:val="20"/>
          <w:szCs w:val="20"/>
        </w:rPr>
        <w:t xml:space="preserve"> </w:t>
      </w:r>
      <w:r>
        <w:rPr>
          <w:spacing w:val="3"/>
          <w:sz w:val="20"/>
          <w:szCs w:val="20"/>
        </w:rPr>
        <w:t>付款周期</w:t>
      </w:r>
    </w:p>
    <w:p w14:paraId="74FBFA7F">
      <w:pPr>
        <w:pStyle w:val="3"/>
        <w:spacing w:before="217" w:line="231" w:lineRule="auto"/>
        <w:ind w:left="316"/>
        <w:rPr>
          <w:sz w:val="20"/>
          <w:szCs w:val="20"/>
        </w:rPr>
      </w:pPr>
      <w:r>
        <w:rPr>
          <w:spacing w:val="7"/>
          <w:sz w:val="20"/>
          <w:szCs w:val="20"/>
        </w:rPr>
        <w:t>付款周期同计量周期。</w:t>
      </w:r>
    </w:p>
    <w:p w14:paraId="6192F10C">
      <w:pPr>
        <w:pStyle w:val="3"/>
        <w:spacing w:before="217" w:line="229" w:lineRule="auto"/>
        <w:ind w:left="325"/>
        <w:rPr>
          <w:sz w:val="20"/>
          <w:szCs w:val="20"/>
        </w:rPr>
      </w:pPr>
      <w:r>
        <w:rPr>
          <w:spacing w:val="4"/>
          <w:sz w:val="20"/>
          <w:szCs w:val="20"/>
        </w:rPr>
        <w:t>16.3.2</w:t>
      </w:r>
      <w:r>
        <w:rPr>
          <w:spacing w:val="-26"/>
          <w:sz w:val="20"/>
          <w:szCs w:val="20"/>
        </w:rPr>
        <w:t xml:space="preserve"> </w:t>
      </w:r>
      <w:r>
        <w:rPr>
          <w:spacing w:val="4"/>
          <w:sz w:val="20"/>
          <w:szCs w:val="20"/>
        </w:rPr>
        <w:t>进度付款申请单</w:t>
      </w:r>
    </w:p>
    <w:p w14:paraId="1FFC25E7">
      <w:pPr>
        <w:pStyle w:val="3"/>
        <w:spacing w:before="220" w:line="432" w:lineRule="auto"/>
        <w:ind w:right="73" w:firstLine="316"/>
        <w:rPr>
          <w:sz w:val="20"/>
          <w:szCs w:val="20"/>
        </w:rPr>
      </w:pPr>
      <w:r>
        <w:rPr>
          <w:spacing w:val="9"/>
          <w:sz w:val="20"/>
          <w:szCs w:val="20"/>
        </w:rPr>
        <w:t>承包人应在每个付款周期末，按监理人批准</w:t>
      </w:r>
      <w:r>
        <w:rPr>
          <w:spacing w:val="8"/>
          <w:sz w:val="20"/>
          <w:szCs w:val="20"/>
        </w:rPr>
        <w:t>的格式和专用合同条款约定的份数，</w:t>
      </w:r>
      <w:r>
        <w:rPr>
          <w:spacing w:val="-53"/>
          <w:sz w:val="20"/>
          <w:szCs w:val="20"/>
        </w:rPr>
        <w:t xml:space="preserve"> </w:t>
      </w:r>
      <w:r>
        <w:rPr>
          <w:spacing w:val="8"/>
          <w:sz w:val="20"/>
          <w:szCs w:val="20"/>
        </w:rPr>
        <w:t>向监理人提交进</w:t>
      </w:r>
      <w:r>
        <w:rPr>
          <w:sz w:val="20"/>
          <w:szCs w:val="20"/>
        </w:rPr>
        <w:t xml:space="preserve">  </w:t>
      </w:r>
      <w:r>
        <w:rPr>
          <w:spacing w:val="9"/>
          <w:sz w:val="20"/>
          <w:szCs w:val="20"/>
        </w:rPr>
        <w:t>度付款申请单，并附相应的支持性证明文件。除专用合同条款另有约定外，进度付款申请单应包括下</w:t>
      </w:r>
      <w:r>
        <w:rPr>
          <w:spacing w:val="12"/>
          <w:sz w:val="20"/>
          <w:szCs w:val="20"/>
        </w:rPr>
        <w:t xml:space="preserve"> </w:t>
      </w:r>
      <w:r>
        <w:rPr>
          <w:spacing w:val="3"/>
          <w:sz w:val="20"/>
          <w:szCs w:val="20"/>
        </w:rPr>
        <w:t>列内容：</w:t>
      </w:r>
    </w:p>
    <w:p w14:paraId="6EF086DB">
      <w:pPr>
        <w:pStyle w:val="3"/>
        <w:spacing w:before="1" w:line="230" w:lineRule="auto"/>
        <w:ind w:left="347"/>
        <w:rPr>
          <w:sz w:val="20"/>
          <w:szCs w:val="20"/>
        </w:rPr>
      </w:pPr>
      <w:r>
        <w:rPr>
          <w:spacing w:val="6"/>
          <w:sz w:val="20"/>
          <w:szCs w:val="20"/>
        </w:rPr>
        <w:t>(1)截至本次付款周期末已实施工程的价款；</w:t>
      </w:r>
    </w:p>
    <w:p w14:paraId="10AD9A17">
      <w:pPr>
        <w:pStyle w:val="3"/>
        <w:spacing w:before="219" w:line="229" w:lineRule="auto"/>
        <w:ind w:left="347"/>
        <w:rPr>
          <w:sz w:val="20"/>
          <w:szCs w:val="20"/>
        </w:rPr>
      </w:pPr>
      <w:r>
        <w:rPr>
          <w:spacing w:val="6"/>
          <w:sz w:val="20"/>
          <w:szCs w:val="20"/>
        </w:rPr>
        <w:t>(2)根据第巧条应增加和扣减的变更金额；</w:t>
      </w:r>
    </w:p>
    <w:p w14:paraId="217F352C">
      <w:pPr>
        <w:pStyle w:val="3"/>
        <w:spacing w:before="220" w:line="229" w:lineRule="auto"/>
        <w:ind w:left="347"/>
        <w:rPr>
          <w:sz w:val="20"/>
          <w:szCs w:val="20"/>
        </w:rPr>
      </w:pPr>
      <w:r>
        <w:rPr>
          <w:spacing w:val="7"/>
          <w:sz w:val="20"/>
          <w:szCs w:val="20"/>
        </w:rPr>
        <w:t>(3)根据第21</w:t>
      </w:r>
      <w:r>
        <w:rPr>
          <w:spacing w:val="-15"/>
          <w:sz w:val="20"/>
          <w:szCs w:val="20"/>
        </w:rPr>
        <w:t xml:space="preserve"> </w:t>
      </w:r>
      <w:r>
        <w:rPr>
          <w:spacing w:val="7"/>
          <w:sz w:val="20"/>
          <w:szCs w:val="20"/>
        </w:rPr>
        <w:t>条应增加和扣减的索赔金额；</w:t>
      </w:r>
    </w:p>
    <w:p w14:paraId="5D26214D">
      <w:pPr>
        <w:pStyle w:val="3"/>
        <w:spacing w:before="219" w:line="229" w:lineRule="auto"/>
        <w:ind w:left="347"/>
        <w:rPr>
          <w:sz w:val="20"/>
          <w:szCs w:val="20"/>
        </w:rPr>
      </w:pPr>
      <w:r>
        <w:rPr>
          <w:spacing w:val="6"/>
          <w:sz w:val="20"/>
          <w:szCs w:val="20"/>
        </w:rPr>
        <w:t>(4)根据第</w:t>
      </w:r>
      <w:r>
        <w:rPr>
          <w:spacing w:val="-25"/>
          <w:sz w:val="20"/>
          <w:szCs w:val="20"/>
        </w:rPr>
        <w:t xml:space="preserve"> </w:t>
      </w:r>
      <w:r>
        <w:rPr>
          <w:spacing w:val="6"/>
          <w:sz w:val="20"/>
          <w:szCs w:val="20"/>
        </w:rPr>
        <w:t>17.2</w:t>
      </w:r>
      <w:r>
        <w:rPr>
          <w:spacing w:val="-35"/>
          <w:sz w:val="20"/>
          <w:szCs w:val="20"/>
        </w:rPr>
        <w:t xml:space="preserve"> </w:t>
      </w:r>
      <w:r>
        <w:rPr>
          <w:spacing w:val="6"/>
          <w:sz w:val="20"/>
          <w:szCs w:val="20"/>
        </w:rPr>
        <w:t>款约定应支付的预付款和扣</w:t>
      </w:r>
      <w:r>
        <w:rPr>
          <w:spacing w:val="5"/>
          <w:sz w:val="20"/>
          <w:szCs w:val="20"/>
        </w:rPr>
        <w:t>减的返还预付款；</w:t>
      </w:r>
    </w:p>
    <w:p w14:paraId="3E389713">
      <w:pPr>
        <w:spacing w:line="229" w:lineRule="auto"/>
        <w:rPr>
          <w:sz w:val="20"/>
          <w:szCs w:val="20"/>
        </w:rPr>
        <w:sectPr>
          <w:footerReference r:id="rId46" w:type="default"/>
          <w:pgSz w:w="11900" w:h="16840"/>
          <w:pgMar w:top="1271" w:right="1266" w:bottom="1014" w:left="1350" w:header="0" w:footer="852" w:gutter="0"/>
          <w:cols w:space="720" w:num="1"/>
        </w:sectPr>
      </w:pPr>
    </w:p>
    <w:p w14:paraId="48E980D5">
      <w:pPr>
        <w:pStyle w:val="3"/>
        <w:spacing w:before="43" w:line="229" w:lineRule="auto"/>
        <w:ind w:left="347"/>
        <w:rPr>
          <w:sz w:val="20"/>
          <w:szCs w:val="20"/>
        </w:rPr>
      </w:pPr>
      <w:r>
        <w:rPr>
          <w:spacing w:val="4"/>
          <w:sz w:val="20"/>
          <w:szCs w:val="20"/>
        </w:rPr>
        <w:t>(5)根据第</w:t>
      </w:r>
      <w:r>
        <w:rPr>
          <w:spacing w:val="-16"/>
          <w:sz w:val="20"/>
          <w:szCs w:val="20"/>
        </w:rPr>
        <w:t xml:space="preserve"> </w:t>
      </w:r>
      <w:r>
        <w:rPr>
          <w:spacing w:val="4"/>
          <w:sz w:val="20"/>
          <w:szCs w:val="20"/>
        </w:rPr>
        <w:t>17.4.1</w:t>
      </w:r>
      <w:r>
        <w:rPr>
          <w:spacing w:val="-32"/>
          <w:sz w:val="20"/>
          <w:szCs w:val="20"/>
        </w:rPr>
        <w:t xml:space="preserve"> </w:t>
      </w:r>
      <w:r>
        <w:rPr>
          <w:spacing w:val="4"/>
          <w:sz w:val="20"/>
          <w:szCs w:val="20"/>
        </w:rPr>
        <w:t>项约定应扣减的质量保证金；</w:t>
      </w:r>
    </w:p>
    <w:p w14:paraId="66F8FC7A">
      <w:pPr>
        <w:pStyle w:val="3"/>
        <w:spacing w:before="219" w:line="229" w:lineRule="auto"/>
        <w:ind w:left="347"/>
        <w:rPr>
          <w:sz w:val="20"/>
          <w:szCs w:val="20"/>
        </w:rPr>
      </w:pPr>
      <w:r>
        <w:rPr>
          <w:spacing w:val="6"/>
          <w:sz w:val="20"/>
          <w:szCs w:val="20"/>
        </w:rPr>
        <w:t>(6)根据合同应增加和扣减的其他金额。</w:t>
      </w:r>
    </w:p>
    <w:p w14:paraId="01D726B7">
      <w:pPr>
        <w:pStyle w:val="3"/>
        <w:spacing w:before="219" w:line="232" w:lineRule="auto"/>
        <w:ind w:left="325"/>
        <w:rPr>
          <w:sz w:val="20"/>
          <w:szCs w:val="20"/>
        </w:rPr>
      </w:pPr>
      <w:r>
        <w:rPr>
          <w:spacing w:val="5"/>
          <w:sz w:val="20"/>
          <w:szCs w:val="20"/>
        </w:rPr>
        <w:t>17.3.3</w:t>
      </w:r>
      <w:r>
        <w:rPr>
          <w:spacing w:val="-19"/>
          <w:sz w:val="20"/>
          <w:szCs w:val="20"/>
        </w:rPr>
        <w:t xml:space="preserve"> </w:t>
      </w:r>
      <w:r>
        <w:rPr>
          <w:spacing w:val="5"/>
          <w:sz w:val="20"/>
          <w:szCs w:val="20"/>
        </w:rPr>
        <w:t>进度付款证书和支付时间</w:t>
      </w:r>
    </w:p>
    <w:p w14:paraId="3987C7FB">
      <w:pPr>
        <w:pStyle w:val="3"/>
        <w:spacing w:before="215" w:line="382" w:lineRule="auto"/>
        <w:ind w:left="1" w:right="176" w:firstLine="345"/>
        <w:rPr>
          <w:sz w:val="20"/>
          <w:szCs w:val="20"/>
        </w:rPr>
      </w:pPr>
      <w:r>
        <w:rPr>
          <w:spacing w:val="8"/>
          <w:sz w:val="20"/>
          <w:szCs w:val="20"/>
        </w:rPr>
        <w:t>(1)监理人在收到承包人进度付款申请单以</w:t>
      </w:r>
      <w:r>
        <w:rPr>
          <w:spacing w:val="7"/>
          <w:sz w:val="20"/>
          <w:szCs w:val="20"/>
        </w:rPr>
        <w:t>及相应的支持性证明文件后的</w:t>
      </w:r>
      <w:r>
        <w:rPr>
          <w:spacing w:val="-22"/>
          <w:sz w:val="20"/>
          <w:szCs w:val="20"/>
        </w:rPr>
        <w:t xml:space="preserve"> </w:t>
      </w:r>
      <w:r>
        <w:rPr>
          <w:spacing w:val="7"/>
          <w:sz w:val="20"/>
          <w:szCs w:val="20"/>
        </w:rPr>
        <w:t>14</w:t>
      </w:r>
      <w:r>
        <w:rPr>
          <w:spacing w:val="-34"/>
          <w:sz w:val="20"/>
          <w:szCs w:val="20"/>
        </w:rPr>
        <w:t xml:space="preserve"> </w:t>
      </w:r>
      <w:r>
        <w:rPr>
          <w:spacing w:val="7"/>
          <w:sz w:val="20"/>
          <w:szCs w:val="20"/>
        </w:rPr>
        <w:t>天内完成核查，提出</w:t>
      </w:r>
      <w:r>
        <w:rPr>
          <w:sz w:val="20"/>
          <w:szCs w:val="20"/>
        </w:rPr>
        <w:t xml:space="preserve">  </w:t>
      </w:r>
      <w:r>
        <w:rPr>
          <w:spacing w:val="9"/>
          <w:sz w:val="20"/>
          <w:szCs w:val="20"/>
        </w:rPr>
        <w:t>发包人到期应支付给承包人的金额以及相应的支持性材料，经发包人审查同意后，由监理人向承包人</w:t>
      </w:r>
      <w:r>
        <w:rPr>
          <w:spacing w:val="10"/>
          <w:sz w:val="20"/>
          <w:szCs w:val="20"/>
        </w:rPr>
        <w:t xml:space="preserve"> </w:t>
      </w:r>
      <w:r>
        <w:rPr>
          <w:spacing w:val="9"/>
          <w:sz w:val="20"/>
          <w:szCs w:val="20"/>
        </w:rPr>
        <w:t>出具经发包人签认的进度付款证书。监理人有权扣发承包人未能按照合同要求履行任何工作或义务的</w:t>
      </w:r>
      <w:r>
        <w:rPr>
          <w:spacing w:val="10"/>
          <w:sz w:val="20"/>
          <w:szCs w:val="20"/>
        </w:rPr>
        <w:t xml:space="preserve"> </w:t>
      </w:r>
      <w:r>
        <w:rPr>
          <w:spacing w:val="4"/>
          <w:sz w:val="20"/>
          <w:szCs w:val="20"/>
        </w:rPr>
        <w:t>相应金额。</w:t>
      </w:r>
    </w:p>
    <w:p w14:paraId="7D665D9F">
      <w:pPr>
        <w:pStyle w:val="3"/>
        <w:spacing w:before="218" w:line="332" w:lineRule="auto"/>
        <w:ind w:right="265" w:firstLine="347"/>
        <w:rPr>
          <w:sz w:val="20"/>
          <w:szCs w:val="20"/>
        </w:rPr>
      </w:pPr>
      <w:r>
        <w:rPr>
          <w:spacing w:val="9"/>
          <w:sz w:val="20"/>
          <w:szCs w:val="20"/>
        </w:rPr>
        <w:t>(2)发包人应在监理人收到进度付款申请单后的28</w:t>
      </w:r>
      <w:r>
        <w:rPr>
          <w:spacing w:val="-24"/>
          <w:sz w:val="20"/>
          <w:szCs w:val="20"/>
        </w:rPr>
        <w:t xml:space="preserve"> </w:t>
      </w:r>
      <w:r>
        <w:rPr>
          <w:spacing w:val="9"/>
          <w:sz w:val="20"/>
          <w:szCs w:val="20"/>
        </w:rPr>
        <w:t>天内，将进度应付款支付给承包人。发包人不</w:t>
      </w:r>
      <w:r>
        <w:rPr>
          <w:sz w:val="20"/>
          <w:szCs w:val="20"/>
        </w:rPr>
        <w:t xml:space="preserve"> </w:t>
      </w:r>
      <w:r>
        <w:rPr>
          <w:spacing w:val="9"/>
          <w:sz w:val="20"/>
          <w:szCs w:val="20"/>
        </w:rPr>
        <w:t>按期支付的，按专用合同条款的约定支付逾期付款违约金。</w:t>
      </w:r>
    </w:p>
    <w:p w14:paraId="257ADE04">
      <w:pPr>
        <w:pStyle w:val="3"/>
        <w:spacing w:before="216" w:line="229" w:lineRule="auto"/>
        <w:ind w:left="347"/>
        <w:rPr>
          <w:sz w:val="20"/>
          <w:szCs w:val="20"/>
        </w:rPr>
      </w:pPr>
      <w:r>
        <w:rPr>
          <w:spacing w:val="8"/>
          <w:sz w:val="20"/>
          <w:szCs w:val="20"/>
        </w:rPr>
        <w:t>(3)监理人出具进度付款证书，不应视为监理人已同意、批准或接受了承包人完成的该部分工作。</w:t>
      </w:r>
    </w:p>
    <w:p w14:paraId="2824472E">
      <w:pPr>
        <w:pStyle w:val="3"/>
        <w:spacing w:before="220" w:line="230" w:lineRule="auto"/>
        <w:jc w:val="right"/>
        <w:rPr>
          <w:sz w:val="20"/>
          <w:szCs w:val="20"/>
        </w:rPr>
      </w:pPr>
      <w:r>
        <w:rPr>
          <w:spacing w:val="8"/>
          <w:sz w:val="20"/>
          <w:szCs w:val="20"/>
        </w:rPr>
        <w:t>(4)进度付款涉及政府投资资金的，按照国库集</w:t>
      </w:r>
      <w:r>
        <w:rPr>
          <w:spacing w:val="7"/>
          <w:sz w:val="20"/>
          <w:szCs w:val="20"/>
        </w:rPr>
        <w:t>中支付等国家相关规定和专用合同条款的约定办理。</w:t>
      </w:r>
    </w:p>
    <w:p w14:paraId="54859A6F">
      <w:pPr>
        <w:pStyle w:val="3"/>
        <w:spacing w:before="219" w:line="231" w:lineRule="auto"/>
        <w:ind w:left="325"/>
        <w:rPr>
          <w:sz w:val="20"/>
          <w:szCs w:val="20"/>
        </w:rPr>
      </w:pPr>
      <w:r>
        <w:rPr>
          <w:spacing w:val="5"/>
          <w:sz w:val="20"/>
          <w:szCs w:val="20"/>
        </w:rPr>
        <w:t>17.3.4</w:t>
      </w:r>
      <w:r>
        <w:rPr>
          <w:spacing w:val="-29"/>
          <w:sz w:val="20"/>
          <w:szCs w:val="20"/>
        </w:rPr>
        <w:t xml:space="preserve"> </w:t>
      </w:r>
      <w:r>
        <w:rPr>
          <w:spacing w:val="5"/>
          <w:sz w:val="20"/>
          <w:szCs w:val="20"/>
        </w:rPr>
        <w:t>工程进度付款的修正</w:t>
      </w:r>
    </w:p>
    <w:p w14:paraId="5945B335">
      <w:pPr>
        <w:pStyle w:val="3"/>
        <w:spacing w:before="218" w:line="425" w:lineRule="auto"/>
        <w:ind w:left="2" w:right="265" w:firstLine="315"/>
        <w:rPr>
          <w:sz w:val="20"/>
          <w:szCs w:val="20"/>
        </w:rPr>
      </w:pPr>
      <w:r>
        <w:rPr>
          <w:spacing w:val="10"/>
          <w:sz w:val="20"/>
          <w:szCs w:val="20"/>
        </w:rPr>
        <w:t>在对以往历次已签发的进度付款证书进行汇总和复核</w:t>
      </w:r>
      <w:r>
        <w:rPr>
          <w:spacing w:val="9"/>
          <w:sz w:val="20"/>
          <w:szCs w:val="20"/>
        </w:rPr>
        <w:t>中发现错、漏或重复的，监理人有权予以修</w:t>
      </w:r>
      <w:r>
        <w:rPr>
          <w:sz w:val="20"/>
          <w:szCs w:val="20"/>
        </w:rPr>
        <w:t xml:space="preserve"> </w:t>
      </w:r>
      <w:r>
        <w:rPr>
          <w:spacing w:val="9"/>
          <w:sz w:val="20"/>
          <w:szCs w:val="20"/>
        </w:rPr>
        <w:t>正，承包人也有权提出修正申请。经双方复核同意的修正，应在本次进度付款中支付或扣除。</w:t>
      </w:r>
    </w:p>
    <w:p w14:paraId="3D7926BD">
      <w:pPr>
        <w:pStyle w:val="3"/>
        <w:spacing w:before="1" w:line="220" w:lineRule="auto"/>
        <w:ind w:left="12"/>
        <w:rPr>
          <w:sz w:val="24"/>
          <w:szCs w:val="24"/>
        </w:rPr>
      </w:pPr>
      <w:r>
        <w:rPr>
          <w:b/>
          <w:bCs/>
          <w:spacing w:val="-7"/>
          <w:sz w:val="24"/>
          <w:szCs w:val="24"/>
        </w:rPr>
        <w:t>17.4</w:t>
      </w:r>
      <w:r>
        <w:rPr>
          <w:spacing w:val="-38"/>
          <w:sz w:val="24"/>
          <w:szCs w:val="24"/>
        </w:rPr>
        <w:t xml:space="preserve"> </w:t>
      </w:r>
      <w:r>
        <w:rPr>
          <w:b/>
          <w:bCs/>
          <w:spacing w:val="-7"/>
          <w:sz w:val="24"/>
          <w:szCs w:val="24"/>
        </w:rPr>
        <w:t>质量保证金</w:t>
      </w:r>
    </w:p>
    <w:p w14:paraId="2A1B2EDC">
      <w:pPr>
        <w:pStyle w:val="3"/>
        <w:spacing w:before="195" w:line="365" w:lineRule="auto"/>
        <w:ind w:right="176" w:firstLine="325"/>
        <w:rPr>
          <w:sz w:val="20"/>
          <w:szCs w:val="20"/>
        </w:rPr>
      </w:pPr>
      <w:r>
        <w:rPr>
          <w:spacing w:val="8"/>
          <w:sz w:val="20"/>
          <w:szCs w:val="20"/>
        </w:rPr>
        <w:t>17.4.1</w:t>
      </w:r>
      <w:r>
        <w:rPr>
          <w:spacing w:val="-14"/>
          <w:sz w:val="20"/>
          <w:szCs w:val="20"/>
        </w:rPr>
        <w:t xml:space="preserve"> </w:t>
      </w:r>
      <w:r>
        <w:rPr>
          <w:spacing w:val="8"/>
          <w:sz w:val="20"/>
          <w:szCs w:val="20"/>
        </w:rPr>
        <w:t>监理人应从第一个工程进度付款周期开始，在发包人的进度付款中，按专用合同条款的约</w:t>
      </w:r>
      <w:r>
        <w:rPr>
          <w:sz w:val="20"/>
          <w:szCs w:val="20"/>
        </w:rPr>
        <w:t xml:space="preserve"> </w:t>
      </w:r>
      <w:r>
        <w:rPr>
          <w:spacing w:val="9"/>
          <w:sz w:val="20"/>
          <w:szCs w:val="20"/>
        </w:rPr>
        <w:t>定扣留质量保证金，直至扣留的质量保证金总额达到专用合同条款约定的金额或比例为止。质量保证</w:t>
      </w:r>
      <w:r>
        <w:rPr>
          <w:spacing w:val="12"/>
          <w:sz w:val="20"/>
          <w:szCs w:val="20"/>
        </w:rPr>
        <w:t xml:space="preserve"> </w:t>
      </w:r>
      <w:r>
        <w:rPr>
          <w:spacing w:val="8"/>
          <w:sz w:val="20"/>
          <w:szCs w:val="20"/>
        </w:rPr>
        <w:t>金的计算额度不包括预付款的支付与扣回金额。</w:t>
      </w:r>
    </w:p>
    <w:p w14:paraId="24BBC229">
      <w:pPr>
        <w:pStyle w:val="3"/>
        <w:spacing w:before="218" w:line="228" w:lineRule="auto"/>
        <w:ind w:left="325"/>
        <w:rPr>
          <w:sz w:val="20"/>
          <w:szCs w:val="20"/>
        </w:rPr>
      </w:pPr>
      <w:r>
        <w:rPr>
          <w:spacing w:val="7"/>
          <w:sz w:val="20"/>
          <w:szCs w:val="20"/>
        </w:rPr>
        <w:t>17.4.2</w:t>
      </w:r>
      <w:r>
        <w:rPr>
          <w:spacing w:val="-18"/>
          <w:sz w:val="20"/>
          <w:szCs w:val="20"/>
        </w:rPr>
        <w:t xml:space="preserve"> </w:t>
      </w:r>
      <w:r>
        <w:rPr>
          <w:spacing w:val="7"/>
          <w:sz w:val="20"/>
          <w:szCs w:val="20"/>
        </w:rPr>
        <w:t>合同工程完工证书颁发后</w:t>
      </w:r>
      <w:r>
        <w:rPr>
          <w:spacing w:val="-25"/>
          <w:sz w:val="20"/>
          <w:szCs w:val="20"/>
        </w:rPr>
        <w:t xml:space="preserve"> </w:t>
      </w:r>
      <w:r>
        <w:rPr>
          <w:spacing w:val="7"/>
          <w:sz w:val="20"/>
          <w:szCs w:val="20"/>
        </w:rPr>
        <w:t>14</w:t>
      </w:r>
      <w:r>
        <w:rPr>
          <w:spacing w:val="-31"/>
          <w:sz w:val="20"/>
          <w:szCs w:val="20"/>
        </w:rPr>
        <w:t xml:space="preserve"> </w:t>
      </w:r>
      <w:r>
        <w:rPr>
          <w:spacing w:val="7"/>
          <w:sz w:val="20"/>
          <w:szCs w:val="20"/>
        </w:rPr>
        <w:t>天内，发包人将质量保证金总额的一半支付给承包人。在第</w:t>
      </w:r>
    </w:p>
    <w:p w14:paraId="022EF396">
      <w:pPr>
        <w:pStyle w:val="3"/>
        <w:spacing w:before="222" w:line="432" w:lineRule="auto"/>
        <w:ind w:left="1" w:right="176" w:firstLine="7"/>
        <w:jc w:val="both"/>
        <w:rPr>
          <w:sz w:val="20"/>
          <w:szCs w:val="20"/>
        </w:rPr>
      </w:pPr>
      <w:r>
        <w:rPr>
          <w:spacing w:val="6"/>
          <w:sz w:val="20"/>
          <w:szCs w:val="20"/>
        </w:rPr>
        <w:t>1.1.4.5 目约定的缺陷责任期(工程质量保修期)满时，发包人将在30</w:t>
      </w:r>
      <w:r>
        <w:rPr>
          <w:spacing w:val="-31"/>
          <w:sz w:val="20"/>
          <w:szCs w:val="20"/>
        </w:rPr>
        <w:t xml:space="preserve"> </w:t>
      </w:r>
      <w:r>
        <w:rPr>
          <w:spacing w:val="6"/>
          <w:sz w:val="20"/>
          <w:szCs w:val="20"/>
        </w:rPr>
        <w:t>个工作</w:t>
      </w:r>
      <w:r>
        <w:rPr>
          <w:spacing w:val="5"/>
          <w:sz w:val="20"/>
          <w:szCs w:val="20"/>
        </w:rPr>
        <w:t>日</w:t>
      </w:r>
      <w:r>
        <w:rPr>
          <w:spacing w:val="-59"/>
          <w:sz w:val="20"/>
          <w:szCs w:val="20"/>
        </w:rPr>
        <w:t xml:space="preserve"> </w:t>
      </w:r>
      <w:r>
        <w:rPr>
          <w:spacing w:val="5"/>
          <w:sz w:val="20"/>
          <w:szCs w:val="20"/>
        </w:rPr>
        <w:t>内会同承包人按照合同</w:t>
      </w:r>
      <w:r>
        <w:rPr>
          <w:sz w:val="20"/>
          <w:szCs w:val="20"/>
        </w:rPr>
        <w:t xml:space="preserve"> </w:t>
      </w:r>
      <w:r>
        <w:rPr>
          <w:spacing w:val="9"/>
          <w:sz w:val="20"/>
          <w:szCs w:val="20"/>
        </w:rPr>
        <w:t>约定的内容核实承包人是否完成保修责任。如无异议，发包人应当在核实后将剩余的质量保证金支付</w:t>
      </w:r>
      <w:r>
        <w:rPr>
          <w:spacing w:val="10"/>
          <w:sz w:val="20"/>
          <w:szCs w:val="20"/>
        </w:rPr>
        <w:t xml:space="preserve"> </w:t>
      </w:r>
      <w:r>
        <w:rPr>
          <w:spacing w:val="4"/>
          <w:sz w:val="20"/>
          <w:szCs w:val="20"/>
        </w:rPr>
        <w:t>给承包人。</w:t>
      </w:r>
    </w:p>
    <w:p w14:paraId="4791B195">
      <w:pPr>
        <w:pStyle w:val="3"/>
        <w:spacing w:before="1" w:line="427" w:lineRule="auto"/>
        <w:ind w:right="212" w:firstLine="325"/>
        <w:jc w:val="both"/>
        <w:rPr>
          <w:sz w:val="20"/>
          <w:szCs w:val="20"/>
        </w:rPr>
      </w:pPr>
      <w:r>
        <w:rPr>
          <w:spacing w:val="6"/>
          <w:sz w:val="20"/>
          <w:szCs w:val="20"/>
        </w:rPr>
        <w:t>17.4.3</w:t>
      </w:r>
      <w:r>
        <w:rPr>
          <w:spacing w:val="-26"/>
          <w:sz w:val="20"/>
          <w:szCs w:val="20"/>
        </w:rPr>
        <w:t xml:space="preserve"> </w:t>
      </w:r>
      <w:r>
        <w:rPr>
          <w:spacing w:val="6"/>
          <w:sz w:val="20"/>
          <w:szCs w:val="20"/>
        </w:rPr>
        <w:t>在第</w:t>
      </w:r>
      <w:r>
        <w:rPr>
          <w:spacing w:val="-22"/>
          <w:sz w:val="20"/>
          <w:szCs w:val="20"/>
        </w:rPr>
        <w:t xml:space="preserve"> </w:t>
      </w:r>
      <w:r>
        <w:rPr>
          <w:spacing w:val="6"/>
          <w:sz w:val="20"/>
          <w:szCs w:val="20"/>
        </w:rPr>
        <w:t>1.1.4.5 目约定的缺陷责任期满时，承包人没有完成缺陷责任的，发包人有权扣留与</w:t>
      </w:r>
      <w:r>
        <w:rPr>
          <w:sz w:val="20"/>
          <w:szCs w:val="20"/>
        </w:rPr>
        <w:t xml:space="preserve"> </w:t>
      </w:r>
      <w:r>
        <w:rPr>
          <w:spacing w:val="8"/>
          <w:sz w:val="20"/>
          <w:szCs w:val="20"/>
        </w:rPr>
        <w:t>未履行责任剩余工作所需金额相应的质量保证金余额，并有权根据第</w:t>
      </w:r>
      <w:r>
        <w:rPr>
          <w:spacing w:val="-5"/>
          <w:sz w:val="20"/>
          <w:szCs w:val="20"/>
        </w:rPr>
        <w:t xml:space="preserve"> </w:t>
      </w:r>
      <w:r>
        <w:rPr>
          <w:spacing w:val="8"/>
          <w:sz w:val="20"/>
          <w:szCs w:val="20"/>
        </w:rPr>
        <w:t>19.3</w:t>
      </w:r>
      <w:r>
        <w:rPr>
          <w:spacing w:val="-36"/>
          <w:sz w:val="20"/>
          <w:szCs w:val="20"/>
        </w:rPr>
        <w:t xml:space="preserve"> </w:t>
      </w:r>
      <w:r>
        <w:rPr>
          <w:spacing w:val="8"/>
          <w:sz w:val="20"/>
          <w:szCs w:val="20"/>
        </w:rPr>
        <w:t>款约定要求延长缺陷责任</w:t>
      </w:r>
      <w:r>
        <w:rPr>
          <w:sz w:val="20"/>
          <w:szCs w:val="20"/>
        </w:rPr>
        <w:t xml:space="preserve"> </w:t>
      </w:r>
      <w:r>
        <w:rPr>
          <w:spacing w:val="7"/>
          <w:sz w:val="20"/>
          <w:szCs w:val="20"/>
        </w:rPr>
        <w:t>期，直至完成剩余工作为止。</w:t>
      </w:r>
    </w:p>
    <w:p w14:paraId="598F2BE7">
      <w:pPr>
        <w:pStyle w:val="3"/>
        <w:spacing w:before="1" w:line="221" w:lineRule="auto"/>
        <w:ind w:left="12"/>
        <w:rPr>
          <w:sz w:val="24"/>
          <w:szCs w:val="24"/>
        </w:rPr>
      </w:pPr>
      <w:r>
        <w:rPr>
          <w:b/>
          <w:bCs/>
          <w:spacing w:val="-8"/>
          <w:sz w:val="24"/>
          <w:szCs w:val="24"/>
        </w:rPr>
        <w:t>17.5</w:t>
      </w:r>
      <w:r>
        <w:rPr>
          <w:spacing w:val="-37"/>
          <w:sz w:val="24"/>
          <w:szCs w:val="24"/>
        </w:rPr>
        <w:t xml:space="preserve"> </w:t>
      </w:r>
      <w:r>
        <w:rPr>
          <w:b/>
          <w:bCs/>
          <w:spacing w:val="-8"/>
          <w:sz w:val="24"/>
          <w:szCs w:val="24"/>
        </w:rPr>
        <w:t>竣工结算</w:t>
      </w:r>
    </w:p>
    <w:p w14:paraId="1DB09C81">
      <w:pPr>
        <w:pStyle w:val="3"/>
        <w:spacing w:before="194" w:line="229" w:lineRule="auto"/>
        <w:ind w:left="325"/>
        <w:rPr>
          <w:sz w:val="20"/>
          <w:szCs w:val="20"/>
        </w:rPr>
      </w:pPr>
      <w:r>
        <w:rPr>
          <w:spacing w:val="4"/>
          <w:sz w:val="20"/>
          <w:szCs w:val="20"/>
        </w:rPr>
        <w:t>17.5.1</w:t>
      </w:r>
      <w:r>
        <w:rPr>
          <w:spacing w:val="-26"/>
          <w:sz w:val="20"/>
          <w:szCs w:val="20"/>
        </w:rPr>
        <w:t xml:space="preserve"> </w:t>
      </w:r>
      <w:r>
        <w:rPr>
          <w:spacing w:val="4"/>
          <w:sz w:val="20"/>
          <w:szCs w:val="20"/>
        </w:rPr>
        <w:t>竣工付款申请单</w:t>
      </w:r>
    </w:p>
    <w:p w14:paraId="54CB6060">
      <w:pPr>
        <w:pStyle w:val="3"/>
        <w:spacing w:before="219" w:line="432" w:lineRule="auto"/>
        <w:ind w:right="176" w:firstLine="347"/>
        <w:jc w:val="both"/>
        <w:rPr>
          <w:sz w:val="20"/>
          <w:szCs w:val="20"/>
        </w:rPr>
      </w:pPr>
      <w:r>
        <w:rPr>
          <w:spacing w:val="8"/>
          <w:sz w:val="20"/>
          <w:szCs w:val="20"/>
        </w:rPr>
        <w:t>(1)承包人应在合同工程完工证书颁发后</w:t>
      </w:r>
      <w:r>
        <w:rPr>
          <w:spacing w:val="-35"/>
          <w:sz w:val="20"/>
          <w:szCs w:val="20"/>
        </w:rPr>
        <w:t xml:space="preserve"> </w:t>
      </w:r>
      <w:r>
        <w:rPr>
          <w:spacing w:val="8"/>
          <w:sz w:val="20"/>
          <w:szCs w:val="20"/>
        </w:rPr>
        <w:t>28</w:t>
      </w:r>
      <w:r>
        <w:rPr>
          <w:spacing w:val="-34"/>
          <w:sz w:val="20"/>
          <w:szCs w:val="20"/>
        </w:rPr>
        <w:t xml:space="preserve"> </w:t>
      </w:r>
      <w:r>
        <w:rPr>
          <w:spacing w:val="8"/>
          <w:sz w:val="20"/>
          <w:szCs w:val="20"/>
        </w:rPr>
        <w:t>天内，按专用合同条款约定</w:t>
      </w:r>
      <w:r>
        <w:rPr>
          <w:spacing w:val="7"/>
          <w:sz w:val="20"/>
          <w:szCs w:val="20"/>
        </w:rPr>
        <w:t>的份数向监理人提交完工</w:t>
      </w:r>
      <w:r>
        <w:rPr>
          <w:sz w:val="20"/>
          <w:szCs w:val="20"/>
        </w:rPr>
        <w:t xml:space="preserve">  </w:t>
      </w:r>
      <w:r>
        <w:rPr>
          <w:spacing w:val="9"/>
          <w:sz w:val="20"/>
          <w:szCs w:val="20"/>
        </w:rPr>
        <w:t>付款申请单，并提供相关证明材料。完工付款申请单应包括下列内容：完工结算合同总价、发包人已</w:t>
      </w:r>
      <w:r>
        <w:rPr>
          <w:spacing w:val="12"/>
          <w:sz w:val="20"/>
          <w:szCs w:val="20"/>
        </w:rPr>
        <w:t xml:space="preserve"> </w:t>
      </w:r>
      <w:r>
        <w:rPr>
          <w:spacing w:val="9"/>
          <w:sz w:val="20"/>
          <w:szCs w:val="20"/>
        </w:rPr>
        <w:t>支付承包人的工程价款、应扣留的质量保证金、应支付的完工付款金额。</w:t>
      </w:r>
    </w:p>
    <w:p w14:paraId="4972AB00">
      <w:pPr>
        <w:spacing w:line="432" w:lineRule="auto"/>
        <w:rPr>
          <w:sz w:val="20"/>
          <w:szCs w:val="20"/>
        </w:rPr>
        <w:sectPr>
          <w:footerReference r:id="rId47" w:type="default"/>
          <w:pgSz w:w="11900" w:h="16840"/>
          <w:pgMar w:top="1271" w:right="1163" w:bottom="1011" w:left="1350" w:header="0" w:footer="852" w:gutter="0"/>
          <w:cols w:space="720" w:num="1"/>
        </w:sectPr>
      </w:pPr>
    </w:p>
    <w:p w14:paraId="14FE2916">
      <w:pPr>
        <w:pStyle w:val="3"/>
        <w:spacing w:before="43" w:line="431" w:lineRule="auto"/>
        <w:ind w:left="8" w:firstLine="338"/>
        <w:rPr>
          <w:sz w:val="20"/>
          <w:szCs w:val="20"/>
        </w:rPr>
      </w:pPr>
      <w:r>
        <w:rPr>
          <w:spacing w:val="8"/>
          <w:sz w:val="20"/>
          <w:szCs w:val="20"/>
        </w:rPr>
        <w:t>(2)监理人对完工付款申请单有异议的，有权要求承包人进行修正和提供补充资料。经监理人和承</w:t>
      </w:r>
      <w:r>
        <w:rPr>
          <w:spacing w:val="9"/>
          <w:sz w:val="20"/>
          <w:szCs w:val="20"/>
        </w:rPr>
        <w:t xml:space="preserve"> </w:t>
      </w:r>
      <w:r>
        <w:rPr>
          <w:spacing w:val="7"/>
          <w:sz w:val="20"/>
          <w:szCs w:val="20"/>
        </w:rPr>
        <w:t>包人协商后，</w:t>
      </w:r>
      <w:r>
        <w:rPr>
          <w:spacing w:val="-51"/>
          <w:sz w:val="20"/>
          <w:szCs w:val="20"/>
        </w:rPr>
        <w:t xml:space="preserve"> </w:t>
      </w:r>
      <w:r>
        <w:rPr>
          <w:spacing w:val="7"/>
          <w:sz w:val="20"/>
          <w:szCs w:val="20"/>
        </w:rPr>
        <w:t>由承包人向监理人提交修正后的完工付款申请单。</w:t>
      </w:r>
    </w:p>
    <w:p w14:paraId="14F1DEA7">
      <w:pPr>
        <w:pStyle w:val="3"/>
        <w:spacing w:before="1" w:line="232" w:lineRule="auto"/>
        <w:ind w:left="325"/>
        <w:rPr>
          <w:sz w:val="20"/>
          <w:szCs w:val="20"/>
        </w:rPr>
      </w:pPr>
      <w:r>
        <w:rPr>
          <w:spacing w:val="6"/>
          <w:sz w:val="20"/>
          <w:szCs w:val="20"/>
        </w:rPr>
        <w:t>17.5.2</w:t>
      </w:r>
      <w:r>
        <w:rPr>
          <w:spacing w:val="-31"/>
          <w:sz w:val="20"/>
          <w:szCs w:val="20"/>
        </w:rPr>
        <w:t xml:space="preserve"> </w:t>
      </w:r>
      <w:r>
        <w:rPr>
          <w:spacing w:val="6"/>
          <w:sz w:val="20"/>
          <w:szCs w:val="20"/>
        </w:rPr>
        <w:t>竣工(完工)付款证书及支付时间</w:t>
      </w:r>
    </w:p>
    <w:p w14:paraId="62376F59">
      <w:pPr>
        <w:pStyle w:val="3"/>
        <w:spacing w:before="215" w:line="392" w:lineRule="auto"/>
        <w:ind w:firstLine="347"/>
        <w:rPr>
          <w:sz w:val="20"/>
          <w:szCs w:val="20"/>
        </w:rPr>
      </w:pPr>
      <w:r>
        <w:rPr>
          <w:spacing w:val="8"/>
          <w:sz w:val="20"/>
          <w:szCs w:val="20"/>
        </w:rPr>
        <w:t>(1)监理人在收到承包人提交的完工付款申</w:t>
      </w:r>
      <w:r>
        <w:rPr>
          <w:spacing w:val="7"/>
          <w:sz w:val="20"/>
          <w:szCs w:val="20"/>
        </w:rPr>
        <w:t>请单后的</w:t>
      </w:r>
      <w:r>
        <w:rPr>
          <w:spacing w:val="-24"/>
          <w:sz w:val="20"/>
          <w:szCs w:val="20"/>
        </w:rPr>
        <w:t xml:space="preserve"> </w:t>
      </w:r>
      <w:r>
        <w:rPr>
          <w:spacing w:val="7"/>
          <w:sz w:val="20"/>
          <w:szCs w:val="20"/>
        </w:rPr>
        <w:t>14</w:t>
      </w:r>
      <w:r>
        <w:rPr>
          <w:spacing w:val="-32"/>
          <w:sz w:val="20"/>
          <w:szCs w:val="20"/>
        </w:rPr>
        <w:t xml:space="preserve"> </w:t>
      </w:r>
      <w:r>
        <w:rPr>
          <w:spacing w:val="7"/>
          <w:sz w:val="20"/>
          <w:szCs w:val="20"/>
        </w:rPr>
        <w:t>天内完成核查，提出发包人到期应支付给</w:t>
      </w:r>
      <w:r>
        <w:rPr>
          <w:sz w:val="20"/>
          <w:szCs w:val="20"/>
        </w:rPr>
        <w:t xml:space="preserve">  </w:t>
      </w:r>
      <w:r>
        <w:rPr>
          <w:spacing w:val="8"/>
          <w:sz w:val="20"/>
          <w:szCs w:val="20"/>
        </w:rPr>
        <w:t>承包人的价款送发包人审核并抄送承包人。发</w:t>
      </w:r>
      <w:r>
        <w:rPr>
          <w:spacing w:val="7"/>
          <w:sz w:val="20"/>
          <w:szCs w:val="20"/>
        </w:rPr>
        <w:t>包人应在收到后</w:t>
      </w:r>
      <w:r>
        <w:rPr>
          <w:spacing w:val="-22"/>
          <w:sz w:val="20"/>
          <w:szCs w:val="20"/>
        </w:rPr>
        <w:t xml:space="preserve"> </w:t>
      </w:r>
      <w:r>
        <w:rPr>
          <w:spacing w:val="7"/>
          <w:sz w:val="20"/>
          <w:szCs w:val="20"/>
        </w:rPr>
        <w:t>14</w:t>
      </w:r>
      <w:r>
        <w:rPr>
          <w:spacing w:val="-34"/>
          <w:sz w:val="20"/>
          <w:szCs w:val="20"/>
        </w:rPr>
        <w:t xml:space="preserve"> </w:t>
      </w:r>
      <w:r>
        <w:rPr>
          <w:spacing w:val="7"/>
          <w:sz w:val="20"/>
          <w:szCs w:val="20"/>
        </w:rPr>
        <w:t>天内审核完毕，</w:t>
      </w:r>
      <w:r>
        <w:rPr>
          <w:spacing w:val="-53"/>
          <w:sz w:val="20"/>
          <w:szCs w:val="20"/>
        </w:rPr>
        <w:t xml:space="preserve"> </w:t>
      </w:r>
      <w:r>
        <w:rPr>
          <w:spacing w:val="7"/>
          <w:sz w:val="20"/>
          <w:szCs w:val="20"/>
        </w:rPr>
        <w:t>由监理人向承包人</w:t>
      </w:r>
      <w:r>
        <w:rPr>
          <w:sz w:val="20"/>
          <w:szCs w:val="20"/>
        </w:rPr>
        <w:t xml:space="preserve">  </w:t>
      </w:r>
      <w:r>
        <w:rPr>
          <w:spacing w:val="9"/>
          <w:sz w:val="20"/>
          <w:szCs w:val="20"/>
        </w:rPr>
        <w:t>出具经发包人签认的完工付款证书。监理人未在约定时间内核查，又未提出具体意见的，视为承包人</w:t>
      </w:r>
      <w:r>
        <w:rPr>
          <w:spacing w:val="12"/>
          <w:sz w:val="20"/>
          <w:szCs w:val="20"/>
        </w:rPr>
        <w:t xml:space="preserve"> </w:t>
      </w:r>
      <w:r>
        <w:rPr>
          <w:spacing w:val="9"/>
          <w:sz w:val="20"/>
          <w:szCs w:val="20"/>
        </w:rPr>
        <w:t>提交的完工付款申请单已经监理人核查同意。发包人未在约定时间内审核又未提出具体意见的，监理</w:t>
      </w:r>
      <w:r>
        <w:rPr>
          <w:spacing w:val="12"/>
          <w:sz w:val="20"/>
          <w:szCs w:val="20"/>
        </w:rPr>
        <w:t xml:space="preserve"> </w:t>
      </w:r>
      <w:r>
        <w:rPr>
          <w:spacing w:val="9"/>
          <w:sz w:val="20"/>
          <w:szCs w:val="20"/>
        </w:rPr>
        <w:t>人提出发包人到期应支付给承包人的价款视为已经发包人同意。</w:t>
      </w:r>
    </w:p>
    <w:p w14:paraId="2EE42E27">
      <w:pPr>
        <w:pStyle w:val="3"/>
        <w:spacing w:before="218" w:line="331" w:lineRule="auto"/>
        <w:ind w:right="88" w:firstLine="347"/>
        <w:rPr>
          <w:sz w:val="20"/>
          <w:szCs w:val="20"/>
        </w:rPr>
      </w:pPr>
      <w:r>
        <w:rPr>
          <w:spacing w:val="8"/>
          <w:sz w:val="20"/>
          <w:szCs w:val="20"/>
        </w:rPr>
        <w:t>(2)发包人应在监理人出具完工付款证书后</w:t>
      </w:r>
      <w:r>
        <w:rPr>
          <w:spacing w:val="7"/>
          <w:sz w:val="20"/>
          <w:szCs w:val="20"/>
        </w:rPr>
        <w:t>的</w:t>
      </w:r>
      <w:r>
        <w:rPr>
          <w:spacing w:val="-22"/>
          <w:sz w:val="20"/>
          <w:szCs w:val="20"/>
        </w:rPr>
        <w:t xml:space="preserve"> </w:t>
      </w:r>
      <w:r>
        <w:rPr>
          <w:spacing w:val="7"/>
          <w:sz w:val="20"/>
          <w:szCs w:val="20"/>
        </w:rPr>
        <w:t>14</w:t>
      </w:r>
      <w:r>
        <w:rPr>
          <w:spacing w:val="-34"/>
          <w:sz w:val="20"/>
          <w:szCs w:val="20"/>
        </w:rPr>
        <w:t xml:space="preserve"> </w:t>
      </w:r>
      <w:r>
        <w:rPr>
          <w:spacing w:val="7"/>
          <w:sz w:val="20"/>
          <w:szCs w:val="20"/>
        </w:rPr>
        <w:t>天内，将应支付款支付给承包人。发包人不按期</w:t>
      </w:r>
      <w:r>
        <w:rPr>
          <w:sz w:val="20"/>
          <w:szCs w:val="20"/>
        </w:rPr>
        <w:t xml:space="preserve"> </w:t>
      </w:r>
      <w:r>
        <w:rPr>
          <w:spacing w:val="6"/>
          <w:sz w:val="20"/>
          <w:szCs w:val="20"/>
        </w:rPr>
        <w:t>支付的，按第</w:t>
      </w:r>
      <w:r>
        <w:rPr>
          <w:spacing w:val="-21"/>
          <w:sz w:val="20"/>
          <w:szCs w:val="20"/>
        </w:rPr>
        <w:t xml:space="preserve"> </w:t>
      </w:r>
      <w:r>
        <w:rPr>
          <w:spacing w:val="6"/>
          <w:sz w:val="20"/>
          <w:szCs w:val="20"/>
        </w:rPr>
        <w:t>16.3.3</w:t>
      </w:r>
      <w:r>
        <w:rPr>
          <w:spacing w:val="49"/>
          <w:sz w:val="20"/>
          <w:szCs w:val="20"/>
        </w:rPr>
        <w:t xml:space="preserve"> </w:t>
      </w:r>
      <w:r>
        <w:rPr>
          <w:spacing w:val="6"/>
          <w:sz w:val="20"/>
          <w:szCs w:val="20"/>
        </w:rPr>
        <w:t>(2)目的约定，将逾期付款违约金支付给承包人。</w:t>
      </w:r>
    </w:p>
    <w:p w14:paraId="5AB94D46">
      <w:pPr>
        <w:pStyle w:val="3"/>
        <w:spacing w:before="218" w:line="330" w:lineRule="auto"/>
        <w:ind w:firstLine="346"/>
        <w:rPr>
          <w:sz w:val="20"/>
          <w:szCs w:val="20"/>
        </w:rPr>
      </w:pPr>
      <w:r>
        <w:rPr>
          <w:spacing w:val="8"/>
          <w:sz w:val="20"/>
          <w:szCs w:val="20"/>
        </w:rPr>
        <w:t>(3)承包人对发包人签认的完工付款证书有异议的，发包人可出具完工付款申请单中承包人已同意</w:t>
      </w:r>
      <w:r>
        <w:rPr>
          <w:spacing w:val="9"/>
          <w:sz w:val="20"/>
          <w:szCs w:val="20"/>
        </w:rPr>
        <w:t xml:space="preserve"> </w:t>
      </w:r>
      <w:r>
        <w:rPr>
          <w:spacing w:val="8"/>
          <w:sz w:val="20"/>
          <w:szCs w:val="20"/>
        </w:rPr>
        <w:t>部分的临时付款证书。存在争议的部分，按第</w:t>
      </w:r>
      <w:r>
        <w:rPr>
          <w:spacing w:val="-35"/>
          <w:sz w:val="20"/>
          <w:szCs w:val="20"/>
        </w:rPr>
        <w:t xml:space="preserve"> </w:t>
      </w:r>
      <w:r>
        <w:rPr>
          <w:spacing w:val="7"/>
          <w:sz w:val="20"/>
          <w:szCs w:val="20"/>
        </w:rPr>
        <w:t>22</w:t>
      </w:r>
      <w:r>
        <w:rPr>
          <w:spacing w:val="-30"/>
          <w:sz w:val="20"/>
          <w:szCs w:val="20"/>
        </w:rPr>
        <w:t xml:space="preserve"> </w:t>
      </w:r>
      <w:r>
        <w:rPr>
          <w:spacing w:val="7"/>
          <w:sz w:val="20"/>
          <w:szCs w:val="20"/>
        </w:rPr>
        <w:t>条的约定办理。</w:t>
      </w:r>
    </w:p>
    <w:p w14:paraId="25617F11">
      <w:pPr>
        <w:pStyle w:val="3"/>
        <w:spacing w:before="220" w:line="231" w:lineRule="auto"/>
        <w:ind w:left="347"/>
        <w:rPr>
          <w:sz w:val="20"/>
          <w:szCs w:val="20"/>
        </w:rPr>
      </w:pPr>
      <w:r>
        <w:rPr>
          <w:spacing w:val="6"/>
          <w:sz w:val="20"/>
          <w:szCs w:val="20"/>
        </w:rPr>
        <w:t>(4)完工付款涉及政府投资资金的，按第</w:t>
      </w:r>
      <w:r>
        <w:rPr>
          <w:spacing w:val="-22"/>
          <w:sz w:val="20"/>
          <w:szCs w:val="20"/>
        </w:rPr>
        <w:t xml:space="preserve"> </w:t>
      </w:r>
      <w:r>
        <w:rPr>
          <w:spacing w:val="6"/>
          <w:sz w:val="20"/>
          <w:szCs w:val="20"/>
        </w:rPr>
        <w:t>16.3.3(4)目的</w:t>
      </w:r>
      <w:r>
        <w:rPr>
          <w:spacing w:val="5"/>
          <w:sz w:val="20"/>
          <w:szCs w:val="20"/>
        </w:rPr>
        <w:t>约定办理。</w:t>
      </w:r>
    </w:p>
    <w:p w14:paraId="74451C84">
      <w:pPr>
        <w:pStyle w:val="3"/>
        <w:spacing w:before="204" w:line="222" w:lineRule="auto"/>
        <w:ind w:left="12"/>
        <w:rPr>
          <w:sz w:val="24"/>
          <w:szCs w:val="24"/>
        </w:rPr>
      </w:pPr>
      <w:r>
        <w:rPr>
          <w:b/>
          <w:bCs/>
          <w:spacing w:val="-8"/>
          <w:sz w:val="24"/>
          <w:szCs w:val="24"/>
        </w:rPr>
        <w:t>17.6</w:t>
      </w:r>
      <w:r>
        <w:rPr>
          <w:spacing w:val="-37"/>
          <w:sz w:val="24"/>
          <w:szCs w:val="24"/>
        </w:rPr>
        <w:t xml:space="preserve"> </w:t>
      </w:r>
      <w:r>
        <w:rPr>
          <w:b/>
          <w:bCs/>
          <w:spacing w:val="-8"/>
          <w:sz w:val="24"/>
          <w:szCs w:val="24"/>
        </w:rPr>
        <w:t>最终结清</w:t>
      </w:r>
    </w:p>
    <w:p w14:paraId="4B869D33">
      <w:pPr>
        <w:pStyle w:val="3"/>
        <w:spacing w:before="193" w:line="229" w:lineRule="auto"/>
        <w:ind w:left="325"/>
        <w:rPr>
          <w:sz w:val="20"/>
          <w:szCs w:val="20"/>
        </w:rPr>
      </w:pPr>
      <w:r>
        <w:rPr>
          <w:spacing w:val="4"/>
          <w:sz w:val="20"/>
          <w:szCs w:val="20"/>
        </w:rPr>
        <w:t>17.6.1</w:t>
      </w:r>
      <w:r>
        <w:rPr>
          <w:spacing w:val="-26"/>
          <w:sz w:val="20"/>
          <w:szCs w:val="20"/>
        </w:rPr>
        <w:t xml:space="preserve"> </w:t>
      </w:r>
      <w:r>
        <w:rPr>
          <w:spacing w:val="4"/>
          <w:sz w:val="20"/>
          <w:szCs w:val="20"/>
        </w:rPr>
        <w:t>最终结清申请单</w:t>
      </w:r>
    </w:p>
    <w:p w14:paraId="5D5C49D5">
      <w:pPr>
        <w:pStyle w:val="3"/>
        <w:spacing w:before="221" w:line="330" w:lineRule="auto"/>
        <w:ind w:left="5" w:firstLine="341"/>
        <w:rPr>
          <w:sz w:val="20"/>
          <w:szCs w:val="20"/>
        </w:rPr>
      </w:pPr>
      <w:r>
        <w:rPr>
          <w:spacing w:val="8"/>
          <w:sz w:val="20"/>
          <w:szCs w:val="20"/>
        </w:rPr>
        <w:t>(1)工程质量保修责任终止证书签发后，承包人应按监理人批准的格式提交最终结清申请单。提交</w:t>
      </w:r>
      <w:r>
        <w:rPr>
          <w:spacing w:val="9"/>
          <w:sz w:val="20"/>
          <w:szCs w:val="20"/>
        </w:rPr>
        <w:t xml:space="preserve"> </w:t>
      </w:r>
      <w:r>
        <w:rPr>
          <w:spacing w:val="8"/>
          <w:sz w:val="20"/>
          <w:szCs w:val="20"/>
        </w:rPr>
        <w:t>最终结清申请单的份数在专用合同条款中约定。</w:t>
      </w:r>
    </w:p>
    <w:p w14:paraId="4EEC7075">
      <w:pPr>
        <w:pStyle w:val="3"/>
        <w:spacing w:before="221" w:line="330" w:lineRule="auto"/>
        <w:ind w:left="26" w:firstLine="320"/>
        <w:rPr>
          <w:sz w:val="20"/>
          <w:szCs w:val="20"/>
        </w:rPr>
      </w:pPr>
      <w:r>
        <w:rPr>
          <w:spacing w:val="8"/>
          <w:sz w:val="20"/>
          <w:szCs w:val="20"/>
        </w:rPr>
        <w:t>(2)发包人对最终结清申请单内容有异议的，有权要求承包人进行修正和提供补充资料，由承包人</w:t>
      </w:r>
      <w:r>
        <w:rPr>
          <w:spacing w:val="9"/>
          <w:sz w:val="20"/>
          <w:szCs w:val="20"/>
        </w:rPr>
        <w:t xml:space="preserve"> </w:t>
      </w:r>
      <w:r>
        <w:rPr>
          <w:spacing w:val="7"/>
          <w:sz w:val="20"/>
          <w:szCs w:val="20"/>
        </w:rPr>
        <w:t>向监理人提交修正后的最终结清申请单。</w:t>
      </w:r>
    </w:p>
    <w:p w14:paraId="679BC75A">
      <w:pPr>
        <w:pStyle w:val="3"/>
        <w:spacing w:before="220" w:line="231" w:lineRule="auto"/>
        <w:ind w:left="325"/>
        <w:rPr>
          <w:sz w:val="20"/>
          <w:szCs w:val="20"/>
        </w:rPr>
      </w:pPr>
      <w:r>
        <w:rPr>
          <w:spacing w:val="5"/>
          <w:sz w:val="20"/>
          <w:szCs w:val="20"/>
        </w:rPr>
        <w:t>17.6.2</w:t>
      </w:r>
      <w:r>
        <w:rPr>
          <w:spacing w:val="-19"/>
          <w:sz w:val="20"/>
          <w:szCs w:val="20"/>
        </w:rPr>
        <w:t xml:space="preserve"> </w:t>
      </w:r>
      <w:r>
        <w:rPr>
          <w:spacing w:val="5"/>
          <w:sz w:val="20"/>
          <w:szCs w:val="20"/>
        </w:rPr>
        <w:t>最终结清证书和支付时间</w:t>
      </w:r>
    </w:p>
    <w:p w14:paraId="666436E4">
      <w:pPr>
        <w:pStyle w:val="3"/>
        <w:spacing w:before="217" w:line="392" w:lineRule="auto"/>
        <w:ind w:firstLine="346"/>
        <w:rPr>
          <w:sz w:val="20"/>
          <w:szCs w:val="20"/>
        </w:rPr>
      </w:pPr>
      <w:r>
        <w:rPr>
          <w:spacing w:val="8"/>
          <w:sz w:val="20"/>
          <w:szCs w:val="20"/>
        </w:rPr>
        <w:t>(1)监理人收到承包人提交的最终结清申请</w:t>
      </w:r>
      <w:r>
        <w:rPr>
          <w:spacing w:val="7"/>
          <w:sz w:val="20"/>
          <w:szCs w:val="20"/>
        </w:rPr>
        <w:t>单后的</w:t>
      </w:r>
      <w:r>
        <w:rPr>
          <w:spacing w:val="-22"/>
          <w:sz w:val="20"/>
          <w:szCs w:val="20"/>
        </w:rPr>
        <w:t xml:space="preserve"> </w:t>
      </w:r>
      <w:r>
        <w:rPr>
          <w:spacing w:val="7"/>
          <w:sz w:val="20"/>
          <w:szCs w:val="20"/>
        </w:rPr>
        <w:t>14</w:t>
      </w:r>
      <w:r>
        <w:rPr>
          <w:spacing w:val="-34"/>
          <w:sz w:val="20"/>
          <w:szCs w:val="20"/>
        </w:rPr>
        <w:t xml:space="preserve"> </w:t>
      </w:r>
      <w:r>
        <w:rPr>
          <w:spacing w:val="7"/>
          <w:sz w:val="20"/>
          <w:szCs w:val="20"/>
        </w:rPr>
        <w:t>天内，提出发包人应支付给承包人的价款送</w:t>
      </w:r>
      <w:r>
        <w:rPr>
          <w:sz w:val="20"/>
          <w:szCs w:val="20"/>
        </w:rPr>
        <w:t xml:space="preserve">  </w:t>
      </w:r>
      <w:r>
        <w:rPr>
          <w:spacing w:val="7"/>
          <w:sz w:val="20"/>
          <w:szCs w:val="20"/>
        </w:rPr>
        <w:t>发包人审核并抄送承包人。发包人应在收到后</w:t>
      </w:r>
      <w:r>
        <w:rPr>
          <w:spacing w:val="-5"/>
          <w:sz w:val="20"/>
          <w:szCs w:val="20"/>
        </w:rPr>
        <w:t xml:space="preserve"> </w:t>
      </w:r>
      <w:r>
        <w:rPr>
          <w:spacing w:val="7"/>
          <w:sz w:val="20"/>
          <w:szCs w:val="20"/>
        </w:rPr>
        <w:t>14</w:t>
      </w:r>
      <w:r>
        <w:rPr>
          <w:spacing w:val="-32"/>
          <w:sz w:val="20"/>
          <w:szCs w:val="20"/>
        </w:rPr>
        <w:t xml:space="preserve"> </w:t>
      </w:r>
      <w:r>
        <w:rPr>
          <w:spacing w:val="7"/>
          <w:sz w:val="20"/>
          <w:szCs w:val="20"/>
        </w:rPr>
        <w:t>天内审核完毕，</w:t>
      </w:r>
      <w:r>
        <w:rPr>
          <w:spacing w:val="-53"/>
          <w:sz w:val="20"/>
          <w:szCs w:val="20"/>
        </w:rPr>
        <w:t xml:space="preserve"> </w:t>
      </w:r>
      <w:r>
        <w:rPr>
          <w:spacing w:val="7"/>
          <w:sz w:val="20"/>
          <w:szCs w:val="20"/>
        </w:rPr>
        <w:t>由监理人向承包人出具经发包人签</w:t>
      </w:r>
      <w:r>
        <w:rPr>
          <w:sz w:val="20"/>
          <w:szCs w:val="20"/>
        </w:rPr>
        <w:t xml:space="preserve">  </w:t>
      </w:r>
      <w:r>
        <w:rPr>
          <w:spacing w:val="9"/>
          <w:sz w:val="20"/>
          <w:szCs w:val="20"/>
        </w:rPr>
        <w:t>认的最终结清证书。监理人未在约定时间内核查，又未提出具体意见的，视为承包人提交的最终结清</w:t>
      </w:r>
      <w:r>
        <w:rPr>
          <w:spacing w:val="11"/>
          <w:sz w:val="20"/>
          <w:szCs w:val="20"/>
        </w:rPr>
        <w:t xml:space="preserve"> </w:t>
      </w:r>
      <w:r>
        <w:rPr>
          <w:spacing w:val="9"/>
          <w:sz w:val="20"/>
          <w:szCs w:val="20"/>
        </w:rPr>
        <w:t>申请己经监理人核查同意；发包人未在约定时间内审核又未提出具体意见的，监理人提出应支付给承</w:t>
      </w:r>
      <w:r>
        <w:rPr>
          <w:spacing w:val="11"/>
          <w:sz w:val="20"/>
          <w:szCs w:val="20"/>
        </w:rPr>
        <w:t xml:space="preserve"> </w:t>
      </w:r>
      <w:r>
        <w:rPr>
          <w:spacing w:val="8"/>
          <w:sz w:val="20"/>
          <w:szCs w:val="20"/>
        </w:rPr>
        <w:t>包人的价款视为已经发包人同意。</w:t>
      </w:r>
    </w:p>
    <w:p w14:paraId="50388B7B">
      <w:pPr>
        <w:pStyle w:val="3"/>
        <w:spacing w:before="218" w:line="331" w:lineRule="auto"/>
        <w:ind w:right="88" w:firstLine="347"/>
        <w:rPr>
          <w:sz w:val="20"/>
          <w:szCs w:val="20"/>
        </w:rPr>
      </w:pPr>
      <w:r>
        <w:rPr>
          <w:spacing w:val="8"/>
          <w:sz w:val="20"/>
          <w:szCs w:val="20"/>
        </w:rPr>
        <w:t>(2)发包人应在监理人出具最终结清证书后</w:t>
      </w:r>
      <w:r>
        <w:rPr>
          <w:spacing w:val="7"/>
          <w:sz w:val="20"/>
          <w:szCs w:val="20"/>
        </w:rPr>
        <w:t>的</w:t>
      </w:r>
      <w:r>
        <w:rPr>
          <w:spacing w:val="-22"/>
          <w:sz w:val="20"/>
          <w:szCs w:val="20"/>
        </w:rPr>
        <w:t xml:space="preserve"> </w:t>
      </w:r>
      <w:r>
        <w:rPr>
          <w:spacing w:val="7"/>
          <w:sz w:val="20"/>
          <w:szCs w:val="20"/>
        </w:rPr>
        <w:t>14</w:t>
      </w:r>
      <w:r>
        <w:rPr>
          <w:spacing w:val="-34"/>
          <w:sz w:val="20"/>
          <w:szCs w:val="20"/>
        </w:rPr>
        <w:t xml:space="preserve"> </w:t>
      </w:r>
      <w:r>
        <w:rPr>
          <w:spacing w:val="7"/>
          <w:sz w:val="20"/>
          <w:szCs w:val="20"/>
        </w:rPr>
        <w:t>天内，将应支付款支付给承包人。发包人不按期</w:t>
      </w:r>
      <w:r>
        <w:rPr>
          <w:sz w:val="20"/>
          <w:szCs w:val="20"/>
        </w:rPr>
        <w:t xml:space="preserve"> </w:t>
      </w:r>
      <w:r>
        <w:rPr>
          <w:spacing w:val="7"/>
          <w:sz w:val="20"/>
          <w:szCs w:val="20"/>
        </w:rPr>
        <w:t>支付的，按第</w:t>
      </w:r>
      <w:r>
        <w:rPr>
          <w:spacing w:val="-13"/>
          <w:sz w:val="20"/>
          <w:szCs w:val="20"/>
        </w:rPr>
        <w:t xml:space="preserve"> </w:t>
      </w:r>
      <w:r>
        <w:rPr>
          <w:spacing w:val="7"/>
          <w:sz w:val="20"/>
          <w:szCs w:val="20"/>
        </w:rPr>
        <w:t>16.3.3(2)目的约定，将逾期付款违约金支付给承包人。</w:t>
      </w:r>
    </w:p>
    <w:p w14:paraId="13137ED0">
      <w:pPr>
        <w:pStyle w:val="3"/>
        <w:spacing w:before="219" w:line="231" w:lineRule="auto"/>
        <w:ind w:left="347"/>
        <w:rPr>
          <w:sz w:val="20"/>
          <w:szCs w:val="20"/>
        </w:rPr>
      </w:pPr>
      <w:r>
        <w:rPr>
          <w:spacing w:val="9"/>
          <w:sz w:val="20"/>
          <w:szCs w:val="20"/>
        </w:rPr>
        <w:t>(3)承包人对发包人签认的最终结清证书有异议</w:t>
      </w:r>
      <w:r>
        <w:rPr>
          <w:spacing w:val="8"/>
          <w:sz w:val="20"/>
          <w:szCs w:val="20"/>
        </w:rPr>
        <w:t>的，按第22</w:t>
      </w:r>
      <w:r>
        <w:rPr>
          <w:spacing w:val="-30"/>
          <w:sz w:val="20"/>
          <w:szCs w:val="20"/>
        </w:rPr>
        <w:t xml:space="preserve"> </w:t>
      </w:r>
      <w:r>
        <w:rPr>
          <w:spacing w:val="8"/>
          <w:sz w:val="20"/>
          <w:szCs w:val="20"/>
        </w:rPr>
        <w:t>条的约定办理。</w:t>
      </w:r>
    </w:p>
    <w:p w14:paraId="7F1FD207">
      <w:pPr>
        <w:pStyle w:val="3"/>
        <w:spacing w:before="217" w:line="231" w:lineRule="auto"/>
        <w:ind w:left="347"/>
        <w:rPr>
          <w:sz w:val="20"/>
          <w:szCs w:val="20"/>
        </w:rPr>
      </w:pPr>
      <w:r>
        <w:rPr>
          <w:spacing w:val="6"/>
          <w:sz w:val="20"/>
          <w:szCs w:val="20"/>
        </w:rPr>
        <w:t>(4)最终结清付款涉及政府投资资金的，按第</w:t>
      </w:r>
      <w:r>
        <w:rPr>
          <w:spacing w:val="-19"/>
          <w:sz w:val="20"/>
          <w:szCs w:val="20"/>
        </w:rPr>
        <w:t xml:space="preserve"> </w:t>
      </w:r>
      <w:r>
        <w:rPr>
          <w:spacing w:val="6"/>
          <w:sz w:val="20"/>
          <w:szCs w:val="20"/>
        </w:rPr>
        <w:t>16.3.3(4)目的约定办理。</w:t>
      </w:r>
    </w:p>
    <w:p w14:paraId="7EE2852B">
      <w:pPr>
        <w:pStyle w:val="3"/>
        <w:spacing w:before="203" w:line="222" w:lineRule="auto"/>
        <w:ind w:left="12"/>
        <w:rPr>
          <w:sz w:val="24"/>
          <w:szCs w:val="24"/>
        </w:rPr>
      </w:pPr>
      <w:r>
        <w:rPr>
          <w:b/>
          <w:bCs/>
          <w:spacing w:val="-6"/>
          <w:sz w:val="24"/>
          <w:szCs w:val="24"/>
        </w:rPr>
        <w:t>17.7</w:t>
      </w:r>
      <w:r>
        <w:rPr>
          <w:spacing w:val="-43"/>
          <w:sz w:val="24"/>
          <w:szCs w:val="24"/>
        </w:rPr>
        <w:t xml:space="preserve"> </w:t>
      </w:r>
      <w:r>
        <w:rPr>
          <w:b/>
          <w:bCs/>
          <w:spacing w:val="-6"/>
          <w:sz w:val="24"/>
          <w:szCs w:val="24"/>
        </w:rPr>
        <w:t>竣工财务决算</w:t>
      </w:r>
    </w:p>
    <w:p w14:paraId="41BB309B">
      <w:pPr>
        <w:spacing w:line="222" w:lineRule="auto"/>
        <w:rPr>
          <w:sz w:val="24"/>
          <w:szCs w:val="24"/>
        </w:rPr>
        <w:sectPr>
          <w:footerReference r:id="rId48" w:type="default"/>
          <w:pgSz w:w="11900" w:h="16840"/>
          <w:pgMar w:top="1271" w:right="1339" w:bottom="1014" w:left="1350" w:header="0" w:footer="852" w:gutter="0"/>
          <w:cols w:space="720" w:num="1"/>
        </w:sectPr>
      </w:pPr>
    </w:p>
    <w:p w14:paraId="15328022">
      <w:pPr>
        <w:pStyle w:val="3"/>
        <w:spacing w:before="43" w:line="425" w:lineRule="auto"/>
        <w:ind w:left="1" w:right="173" w:firstLine="321"/>
        <w:rPr>
          <w:sz w:val="20"/>
          <w:szCs w:val="20"/>
        </w:rPr>
      </w:pPr>
      <w:r>
        <w:rPr>
          <w:spacing w:val="9"/>
          <w:sz w:val="20"/>
          <w:szCs w:val="20"/>
        </w:rPr>
        <w:t>发包人负责编制本工程项目竣工财务决算，承包人应按专用合同条款的约定提供竣工财务决算编</w:t>
      </w:r>
      <w:r>
        <w:rPr>
          <w:spacing w:val="18"/>
          <w:sz w:val="20"/>
          <w:szCs w:val="20"/>
        </w:rPr>
        <w:t xml:space="preserve"> </w:t>
      </w:r>
      <w:r>
        <w:rPr>
          <w:spacing w:val="7"/>
          <w:sz w:val="20"/>
          <w:szCs w:val="20"/>
        </w:rPr>
        <w:t>制所需的相关材料。</w:t>
      </w:r>
    </w:p>
    <w:p w14:paraId="3211C301">
      <w:pPr>
        <w:pStyle w:val="3"/>
        <w:spacing w:line="222" w:lineRule="auto"/>
        <w:ind w:left="12"/>
        <w:rPr>
          <w:sz w:val="24"/>
          <w:szCs w:val="24"/>
        </w:rPr>
      </w:pPr>
      <w:r>
        <w:rPr>
          <w:b/>
          <w:bCs/>
          <w:spacing w:val="-8"/>
          <w:sz w:val="24"/>
          <w:szCs w:val="24"/>
        </w:rPr>
        <w:t>17.8</w:t>
      </w:r>
      <w:r>
        <w:rPr>
          <w:spacing w:val="-37"/>
          <w:sz w:val="24"/>
          <w:szCs w:val="24"/>
        </w:rPr>
        <w:t xml:space="preserve"> </w:t>
      </w:r>
      <w:r>
        <w:rPr>
          <w:b/>
          <w:bCs/>
          <w:spacing w:val="-8"/>
          <w:sz w:val="24"/>
          <w:szCs w:val="24"/>
        </w:rPr>
        <w:t>竣工审计</w:t>
      </w:r>
    </w:p>
    <w:p w14:paraId="17158960">
      <w:pPr>
        <w:pStyle w:val="3"/>
        <w:spacing w:before="193" w:line="229" w:lineRule="auto"/>
        <w:ind w:left="323"/>
        <w:rPr>
          <w:sz w:val="20"/>
          <w:szCs w:val="20"/>
        </w:rPr>
      </w:pPr>
      <w:r>
        <w:rPr>
          <w:spacing w:val="9"/>
          <w:sz w:val="20"/>
          <w:szCs w:val="20"/>
        </w:rPr>
        <w:t>发包人负责完成本工程竣工审计手续，承包人应完成相关配合工</w:t>
      </w:r>
      <w:r>
        <w:rPr>
          <w:spacing w:val="8"/>
          <w:sz w:val="20"/>
          <w:szCs w:val="20"/>
        </w:rPr>
        <w:t>作。</w:t>
      </w:r>
    </w:p>
    <w:p w14:paraId="5690764E">
      <w:pPr>
        <w:spacing w:line="304" w:lineRule="auto"/>
        <w:rPr>
          <w:rFonts w:ascii="Arial"/>
          <w:sz w:val="21"/>
        </w:rPr>
      </w:pPr>
    </w:p>
    <w:p w14:paraId="22DAB707">
      <w:pPr>
        <w:spacing w:line="304" w:lineRule="auto"/>
        <w:rPr>
          <w:rFonts w:ascii="Arial"/>
          <w:sz w:val="21"/>
        </w:rPr>
      </w:pPr>
    </w:p>
    <w:p w14:paraId="3F84AFC9">
      <w:pPr>
        <w:spacing w:line="305" w:lineRule="auto"/>
        <w:rPr>
          <w:rFonts w:ascii="Arial"/>
          <w:sz w:val="21"/>
        </w:rPr>
      </w:pPr>
    </w:p>
    <w:p w14:paraId="7BE34C0C">
      <w:pPr>
        <w:pStyle w:val="3"/>
        <w:spacing w:before="91" w:line="224" w:lineRule="auto"/>
        <w:ind w:left="17"/>
        <w:outlineLvl w:val="2"/>
        <w:rPr>
          <w:sz w:val="28"/>
          <w:szCs w:val="28"/>
        </w:rPr>
      </w:pPr>
      <w:r>
        <w:rPr>
          <w:b/>
          <w:bCs/>
          <w:spacing w:val="-7"/>
          <w:sz w:val="28"/>
          <w:szCs w:val="28"/>
        </w:rPr>
        <w:t>18．竣工验收</w:t>
      </w:r>
    </w:p>
    <w:p w14:paraId="575A3B7F">
      <w:pPr>
        <w:spacing w:line="466" w:lineRule="auto"/>
        <w:rPr>
          <w:rFonts w:ascii="Arial"/>
          <w:sz w:val="21"/>
        </w:rPr>
      </w:pPr>
    </w:p>
    <w:p w14:paraId="5FE3BE58">
      <w:pPr>
        <w:pStyle w:val="3"/>
        <w:spacing w:before="65" w:line="229" w:lineRule="auto"/>
        <w:ind w:left="319"/>
        <w:rPr>
          <w:sz w:val="20"/>
          <w:szCs w:val="20"/>
        </w:rPr>
      </w:pPr>
      <w:r>
        <w:rPr>
          <w:spacing w:val="7"/>
          <w:sz w:val="20"/>
          <w:szCs w:val="20"/>
        </w:rPr>
        <w:t>竣工验收(验收)竣工验收按照《水利水电建设工程验收规程》</w:t>
      </w:r>
      <w:r>
        <w:rPr>
          <w:spacing w:val="-45"/>
          <w:sz w:val="20"/>
          <w:szCs w:val="20"/>
        </w:rPr>
        <w:t xml:space="preserve"> </w:t>
      </w:r>
      <w:r>
        <w:rPr>
          <w:spacing w:val="7"/>
          <w:sz w:val="20"/>
          <w:szCs w:val="20"/>
        </w:rPr>
        <w:t>(</w:t>
      </w:r>
      <w:r>
        <w:rPr>
          <w:sz w:val="20"/>
          <w:szCs w:val="20"/>
        </w:rPr>
        <w:t>SL</w:t>
      </w:r>
      <w:r>
        <w:rPr>
          <w:spacing w:val="7"/>
          <w:sz w:val="20"/>
          <w:szCs w:val="20"/>
        </w:rPr>
        <w:t xml:space="preserve"> 223—</w:t>
      </w:r>
      <w:r>
        <w:rPr>
          <w:spacing w:val="6"/>
          <w:sz w:val="20"/>
          <w:szCs w:val="20"/>
        </w:rPr>
        <w:t>2008)执行。</w:t>
      </w:r>
    </w:p>
    <w:p w14:paraId="38DCABBC">
      <w:pPr>
        <w:spacing w:line="447" w:lineRule="auto"/>
        <w:rPr>
          <w:rFonts w:ascii="Arial"/>
          <w:sz w:val="21"/>
        </w:rPr>
      </w:pPr>
    </w:p>
    <w:p w14:paraId="217C9AA4">
      <w:pPr>
        <w:pStyle w:val="3"/>
        <w:spacing w:before="91" w:line="222" w:lineRule="auto"/>
        <w:ind w:left="17"/>
        <w:outlineLvl w:val="2"/>
        <w:rPr>
          <w:sz w:val="28"/>
          <w:szCs w:val="28"/>
        </w:rPr>
      </w:pPr>
      <w:r>
        <w:rPr>
          <w:b/>
          <w:bCs/>
          <w:spacing w:val="-5"/>
          <w:sz w:val="28"/>
          <w:szCs w:val="28"/>
        </w:rPr>
        <w:t>19</w:t>
      </w:r>
      <w:r>
        <w:rPr>
          <w:spacing w:val="-5"/>
          <w:sz w:val="28"/>
          <w:szCs w:val="28"/>
        </w:rPr>
        <w:t xml:space="preserve"> </w:t>
      </w:r>
      <w:r>
        <w:rPr>
          <w:b/>
          <w:bCs/>
          <w:spacing w:val="-5"/>
          <w:sz w:val="28"/>
          <w:szCs w:val="28"/>
        </w:rPr>
        <w:t>缺陷责任与保修责任</w:t>
      </w:r>
    </w:p>
    <w:p w14:paraId="362D29EC">
      <w:pPr>
        <w:spacing w:line="438" w:lineRule="auto"/>
        <w:rPr>
          <w:rFonts w:ascii="Arial"/>
          <w:sz w:val="21"/>
        </w:rPr>
      </w:pPr>
    </w:p>
    <w:p w14:paraId="4E340A9E">
      <w:pPr>
        <w:pStyle w:val="3"/>
        <w:spacing w:before="78" w:line="222" w:lineRule="auto"/>
        <w:ind w:left="12"/>
        <w:rPr>
          <w:sz w:val="24"/>
          <w:szCs w:val="24"/>
        </w:rPr>
      </w:pPr>
      <w:r>
        <w:rPr>
          <w:b/>
          <w:bCs/>
          <w:spacing w:val="-5"/>
          <w:sz w:val="24"/>
          <w:szCs w:val="24"/>
        </w:rPr>
        <w:t>19.1</w:t>
      </w:r>
      <w:r>
        <w:rPr>
          <w:spacing w:val="-39"/>
          <w:sz w:val="24"/>
          <w:szCs w:val="24"/>
        </w:rPr>
        <w:t xml:space="preserve"> </w:t>
      </w:r>
      <w:r>
        <w:rPr>
          <w:b/>
          <w:bCs/>
          <w:spacing w:val="-5"/>
          <w:sz w:val="24"/>
          <w:szCs w:val="24"/>
        </w:rPr>
        <w:t>缺陷责任期的起算时间</w:t>
      </w:r>
    </w:p>
    <w:p w14:paraId="5A70FDBB">
      <w:pPr>
        <w:pStyle w:val="3"/>
        <w:spacing w:before="196" w:line="429" w:lineRule="auto"/>
        <w:ind w:right="84" w:firstLine="326"/>
        <w:jc w:val="both"/>
        <w:rPr>
          <w:sz w:val="20"/>
          <w:szCs w:val="20"/>
        </w:rPr>
      </w:pPr>
      <w:r>
        <w:rPr>
          <w:spacing w:val="9"/>
          <w:sz w:val="20"/>
          <w:szCs w:val="20"/>
        </w:rPr>
        <w:t>除专用合同条款另有约定外，缺陷责任期(工程质量保修期)从工程通过合同工程完工验收后开始</w:t>
      </w:r>
      <w:r>
        <w:rPr>
          <w:spacing w:val="3"/>
          <w:sz w:val="20"/>
          <w:szCs w:val="20"/>
        </w:rPr>
        <w:t xml:space="preserve">  </w:t>
      </w:r>
      <w:r>
        <w:rPr>
          <w:spacing w:val="8"/>
          <w:sz w:val="20"/>
          <w:szCs w:val="20"/>
        </w:rPr>
        <w:t>计算。在合同工程完工验收前，</w:t>
      </w:r>
      <w:r>
        <w:rPr>
          <w:spacing w:val="-44"/>
          <w:sz w:val="20"/>
          <w:szCs w:val="20"/>
        </w:rPr>
        <w:t xml:space="preserve"> </w:t>
      </w:r>
      <w:r>
        <w:rPr>
          <w:spacing w:val="8"/>
          <w:sz w:val="20"/>
          <w:szCs w:val="20"/>
        </w:rPr>
        <w:t>已经发包人提前验收的单位工程或部分工程，若未投入使用，其缺陷</w:t>
      </w:r>
      <w:r>
        <w:rPr>
          <w:sz w:val="20"/>
          <w:szCs w:val="20"/>
        </w:rPr>
        <w:t xml:space="preserve"> </w:t>
      </w:r>
      <w:r>
        <w:rPr>
          <w:spacing w:val="9"/>
          <w:sz w:val="20"/>
          <w:szCs w:val="20"/>
        </w:rPr>
        <w:t>责任期(工程质量保修期)亦从工程通过合同工程完工验收后开始计算；若已投入使用，其缺陷责任期</w:t>
      </w:r>
      <w:r>
        <w:rPr>
          <w:spacing w:val="3"/>
          <w:sz w:val="20"/>
          <w:szCs w:val="20"/>
        </w:rPr>
        <w:t xml:space="preserve"> </w:t>
      </w:r>
      <w:r>
        <w:rPr>
          <w:spacing w:val="9"/>
          <w:sz w:val="20"/>
          <w:szCs w:val="20"/>
        </w:rPr>
        <w:t>(工程质量保修期)从通过单位工程或部分工程投入使用验收后开始计算。缺陷责任期(工程质量保修</w:t>
      </w:r>
      <w:r>
        <w:rPr>
          <w:spacing w:val="7"/>
          <w:sz w:val="20"/>
          <w:szCs w:val="20"/>
        </w:rPr>
        <w:t xml:space="preserve">  </w:t>
      </w:r>
      <w:r>
        <w:rPr>
          <w:spacing w:val="8"/>
          <w:sz w:val="20"/>
          <w:szCs w:val="20"/>
        </w:rPr>
        <w:t>期)的期限在专用合同条款中约定。</w:t>
      </w:r>
    </w:p>
    <w:p w14:paraId="789DADB6">
      <w:pPr>
        <w:pStyle w:val="3"/>
        <w:spacing w:before="1" w:line="221" w:lineRule="auto"/>
        <w:ind w:left="12"/>
        <w:rPr>
          <w:sz w:val="24"/>
          <w:szCs w:val="24"/>
        </w:rPr>
      </w:pPr>
      <w:r>
        <w:rPr>
          <w:b/>
          <w:bCs/>
          <w:spacing w:val="-7"/>
          <w:sz w:val="24"/>
          <w:szCs w:val="24"/>
        </w:rPr>
        <w:t>19.2</w:t>
      </w:r>
      <w:r>
        <w:rPr>
          <w:spacing w:val="-45"/>
          <w:sz w:val="24"/>
          <w:szCs w:val="24"/>
        </w:rPr>
        <w:t xml:space="preserve"> </w:t>
      </w:r>
      <w:r>
        <w:rPr>
          <w:b/>
          <w:bCs/>
          <w:spacing w:val="-7"/>
          <w:sz w:val="24"/>
          <w:szCs w:val="24"/>
        </w:rPr>
        <w:t>缺陷责任</w:t>
      </w:r>
    </w:p>
    <w:p w14:paraId="559E1778">
      <w:pPr>
        <w:pStyle w:val="3"/>
        <w:spacing w:before="195" w:line="228" w:lineRule="auto"/>
        <w:ind w:left="326"/>
        <w:rPr>
          <w:sz w:val="20"/>
          <w:szCs w:val="20"/>
        </w:rPr>
      </w:pPr>
      <w:r>
        <w:rPr>
          <w:spacing w:val="8"/>
          <w:sz w:val="20"/>
          <w:szCs w:val="20"/>
        </w:rPr>
        <w:t>17.2.1</w:t>
      </w:r>
      <w:r>
        <w:rPr>
          <w:spacing w:val="-35"/>
          <w:sz w:val="20"/>
          <w:szCs w:val="20"/>
        </w:rPr>
        <w:t xml:space="preserve"> </w:t>
      </w:r>
      <w:r>
        <w:rPr>
          <w:spacing w:val="8"/>
          <w:sz w:val="20"/>
          <w:szCs w:val="20"/>
        </w:rPr>
        <w:t>承包人应在缺陷责任期内对己</w:t>
      </w:r>
      <w:r>
        <w:rPr>
          <w:spacing w:val="7"/>
          <w:sz w:val="20"/>
          <w:szCs w:val="20"/>
        </w:rPr>
        <w:t>交付使用的工程承担缺陷责任。</w:t>
      </w:r>
    </w:p>
    <w:p w14:paraId="7FEF2074">
      <w:pPr>
        <w:pStyle w:val="3"/>
        <w:spacing w:before="220" w:line="365" w:lineRule="auto"/>
        <w:ind w:right="84" w:firstLine="326"/>
        <w:rPr>
          <w:sz w:val="20"/>
          <w:szCs w:val="20"/>
        </w:rPr>
      </w:pPr>
      <w:r>
        <w:rPr>
          <w:spacing w:val="9"/>
          <w:sz w:val="20"/>
          <w:szCs w:val="20"/>
        </w:rPr>
        <w:t>17.2.2</w:t>
      </w:r>
      <w:r>
        <w:rPr>
          <w:spacing w:val="-36"/>
          <w:sz w:val="20"/>
          <w:szCs w:val="20"/>
        </w:rPr>
        <w:t xml:space="preserve"> </w:t>
      </w:r>
      <w:r>
        <w:rPr>
          <w:spacing w:val="9"/>
          <w:sz w:val="20"/>
          <w:szCs w:val="20"/>
        </w:rPr>
        <w:t>缺陷责任期内，发包人对己接收使用</w:t>
      </w:r>
      <w:r>
        <w:rPr>
          <w:spacing w:val="8"/>
          <w:sz w:val="20"/>
          <w:szCs w:val="20"/>
        </w:rPr>
        <w:t>的工程负责日常维护工作。发包人在使用过程中，发</w:t>
      </w:r>
      <w:r>
        <w:rPr>
          <w:sz w:val="20"/>
          <w:szCs w:val="20"/>
        </w:rPr>
        <w:t xml:space="preserve"> </w:t>
      </w:r>
      <w:r>
        <w:rPr>
          <w:spacing w:val="9"/>
          <w:sz w:val="20"/>
          <w:szCs w:val="20"/>
        </w:rPr>
        <w:t>现已接收的工程存在新的缺陷或已修复的缺陷部位或部件又遭损坏的，承包人应负责修复，直至检验</w:t>
      </w:r>
      <w:r>
        <w:rPr>
          <w:spacing w:val="13"/>
          <w:sz w:val="20"/>
          <w:szCs w:val="20"/>
        </w:rPr>
        <w:t xml:space="preserve"> </w:t>
      </w:r>
      <w:r>
        <w:rPr>
          <w:spacing w:val="4"/>
          <w:sz w:val="20"/>
          <w:szCs w:val="20"/>
        </w:rPr>
        <w:t>合格为止。</w:t>
      </w:r>
    </w:p>
    <w:p w14:paraId="21A5F79F">
      <w:pPr>
        <w:pStyle w:val="3"/>
        <w:spacing w:before="218" w:line="365" w:lineRule="auto"/>
        <w:ind w:right="84" w:firstLine="325"/>
        <w:rPr>
          <w:sz w:val="20"/>
          <w:szCs w:val="20"/>
        </w:rPr>
      </w:pPr>
      <w:r>
        <w:rPr>
          <w:spacing w:val="8"/>
          <w:sz w:val="20"/>
          <w:szCs w:val="20"/>
        </w:rPr>
        <w:t>19.2.3</w:t>
      </w:r>
      <w:r>
        <w:rPr>
          <w:spacing w:val="-24"/>
          <w:sz w:val="20"/>
          <w:szCs w:val="20"/>
        </w:rPr>
        <w:t xml:space="preserve"> </w:t>
      </w:r>
      <w:r>
        <w:rPr>
          <w:spacing w:val="8"/>
          <w:sz w:val="20"/>
          <w:szCs w:val="20"/>
        </w:rPr>
        <w:t>监理人和承包人应共同查清缺陷和(或)损坏的原因。经查明属承包人原因造成的，应由承</w:t>
      </w:r>
      <w:r>
        <w:rPr>
          <w:sz w:val="20"/>
          <w:szCs w:val="20"/>
        </w:rPr>
        <w:t xml:space="preserve"> </w:t>
      </w:r>
      <w:r>
        <w:rPr>
          <w:spacing w:val="9"/>
          <w:sz w:val="20"/>
          <w:szCs w:val="20"/>
        </w:rPr>
        <w:t>包人承担修复和查验的费用。经查验属发包人原因造成的，发包人应承担修复和查验的费用，并支付</w:t>
      </w:r>
      <w:r>
        <w:rPr>
          <w:spacing w:val="12"/>
          <w:sz w:val="20"/>
          <w:szCs w:val="20"/>
        </w:rPr>
        <w:t xml:space="preserve"> </w:t>
      </w:r>
      <w:r>
        <w:rPr>
          <w:spacing w:val="6"/>
          <w:sz w:val="20"/>
          <w:szCs w:val="20"/>
        </w:rPr>
        <w:t>承包人合理利润。</w:t>
      </w:r>
    </w:p>
    <w:p w14:paraId="62C66062">
      <w:pPr>
        <w:pStyle w:val="3"/>
        <w:spacing w:before="219" w:line="331" w:lineRule="auto"/>
        <w:ind w:right="120" w:firstLine="326"/>
        <w:rPr>
          <w:sz w:val="20"/>
          <w:szCs w:val="20"/>
        </w:rPr>
      </w:pPr>
      <w:r>
        <w:rPr>
          <w:spacing w:val="9"/>
          <w:sz w:val="20"/>
          <w:szCs w:val="20"/>
        </w:rPr>
        <w:t>19.2.4</w:t>
      </w:r>
      <w:r>
        <w:rPr>
          <w:spacing w:val="-35"/>
          <w:sz w:val="20"/>
          <w:szCs w:val="20"/>
        </w:rPr>
        <w:t xml:space="preserve"> </w:t>
      </w:r>
      <w:r>
        <w:rPr>
          <w:spacing w:val="9"/>
          <w:sz w:val="20"/>
          <w:szCs w:val="20"/>
        </w:rPr>
        <w:t>承包人不能在合理时间内修复缺陷</w:t>
      </w:r>
      <w:r>
        <w:rPr>
          <w:spacing w:val="8"/>
          <w:sz w:val="20"/>
          <w:szCs w:val="20"/>
        </w:rPr>
        <w:t>的，发包人可自行修复或委托其他人修复，所需费用和</w:t>
      </w:r>
      <w:r>
        <w:rPr>
          <w:sz w:val="20"/>
          <w:szCs w:val="20"/>
        </w:rPr>
        <w:t xml:space="preserve"> </w:t>
      </w:r>
      <w:r>
        <w:rPr>
          <w:spacing w:val="5"/>
          <w:sz w:val="20"/>
          <w:szCs w:val="20"/>
        </w:rPr>
        <w:t>利润的承担，按第</w:t>
      </w:r>
      <w:r>
        <w:rPr>
          <w:spacing w:val="-17"/>
          <w:sz w:val="20"/>
          <w:szCs w:val="20"/>
        </w:rPr>
        <w:t xml:space="preserve"> </w:t>
      </w:r>
      <w:r>
        <w:rPr>
          <w:spacing w:val="5"/>
          <w:sz w:val="20"/>
          <w:szCs w:val="20"/>
        </w:rPr>
        <w:t>17.2.3</w:t>
      </w:r>
      <w:r>
        <w:rPr>
          <w:spacing w:val="-32"/>
          <w:sz w:val="20"/>
          <w:szCs w:val="20"/>
        </w:rPr>
        <w:t xml:space="preserve"> </w:t>
      </w:r>
      <w:r>
        <w:rPr>
          <w:spacing w:val="5"/>
          <w:sz w:val="20"/>
          <w:szCs w:val="20"/>
        </w:rPr>
        <w:t>项约定办理。</w:t>
      </w:r>
    </w:p>
    <w:p w14:paraId="5C7D35EF">
      <w:pPr>
        <w:pStyle w:val="3"/>
        <w:spacing w:before="203" w:line="222" w:lineRule="auto"/>
        <w:ind w:left="12"/>
        <w:rPr>
          <w:sz w:val="24"/>
          <w:szCs w:val="24"/>
        </w:rPr>
      </w:pPr>
      <w:r>
        <w:rPr>
          <w:b/>
          <w:bCs/>
          <w:spacing w:val="-5"/>
          <w:sz w:val="24"/>
          <w:szCs w:val="24"/>
        </w:rPr>
        <w:t>19.3</w:t>
      </w:r>
      <w:r>
        <w:rPr>
          <w:spacing w:val="-46"/>
          <w:sz w:val="24"/>
          <w:szCs w:val="24"/>
        </w:rPr>
        <w:t xml:space="preserve"> </w:t>
      </w:r>
      <w:r>
        <w:rPr>
          <w:b/>
          <w:bCs/>
          <w:spacing w:val="-5"/>
          <w:sz w:val="24"/>
          <w:szCs w:val="24"/>
        </w:rPr>
        <w:t>缺陷责任期的延长</w:t>
      </w:r>
    </w:p>
    <w:p w14:paraId="320E59E8">
      <w:pPr>
        <w:pStyle w:val="3"/>
        <w:spacing w:before="195" w:line="431" w:lineRule="auto"/>
        <w:ind w:left="2" w:firstLine="342"/>
        <w:rPr>
          <w:sz w:val="20"/>
          <w:szCs w:val="20"/>
        </w:rPr>
      </w:pPr>
      <w:r>
        <w:rPr>
          <w:spacing w:val="8"/>
          <w:sz w:val="20"/>
          <w:szCs w:val="20"/>
        </w:rPr>
        <w:t>由于承包人原因造成某项缺陷或损坏使某项工程或工程设备不能按原定目标使用而需要再次检查、</w:t>
      </w:r>
      <w:r>
        <w:rPr>
          <w:spacing w:val="4"/>
          <w:sz w:val="20"/>
          <w:szCs w:val="20"/>
        </w:rPr>
        <w:t xml:space="preserve"> </w:t>
      </w:r>
      <w:r>
        <w:rPr>
          <w:spacing w:val="8"/>
          <w:sz w:val="20"/>
          <w:szCs w:val="20"/>
        </w:rPr>
        <w:t>检验和修复的，发包人有权要求承包人相应延长缺陷责任期，但缺陷责任期最长不超过</w:t>
      </w:r>
      <w:r>
        <w:rPr>
          <w:spacing w:val="-17"/>
          <w:sz w:val="20"/>
          <w:szCs w:val="20"/>
        </w:rPr>
        <w:t xml:space="preserve"> </w:t>
      </w:r>
      <w:r>
        <w:rPr>
          <w:spacing w:val="8"/>
          <w:sz w:val="20"/>
          <w:szCs w:val="20"/>
        </w:rPr>
        <w:t>2</w:t>
      </w:r>
      <w:r>
        <w:rPr>
          <w:spacing w:val="-28"/>
          <w:sz w:val="20"/>
          <w:szCs w:val="20"/>
        </w:rPr>
        <w:t xml:space="preserve"> </w:t>
      </w:r>
      <w:r>
        <w:rPr>
          <w:spacing w:val="8"/>
          <w:sz w:val="20"/>
          <w:szCs w:val="20"/>
        </w:rPr>
        <w:t>年。</w:t>
      </w:r>
    </w:p>
    <w:p w14:paraId="61853166">
      <w:pPr>
        <w:spacing w:line="431" w:lineRule="auto"/>
        <w:rPr>
          <w:sz w:val="20"/>
          <w:szCs w:val="20"/>
        </w:rPr>
        <w:sectPr>
          <w:footerReference r:id="rId49" w:type="default"/>
          <w:pgSz w:w="11900" w:h="16840"/>
          <w:pgMar w:top="1271" w:right="1255" w:bottom="1011" w:left="1349" w:header="0" w:footer="852" w:gutter="0"/>
          <w:cols w:space="720" w:num="1"/>
        </w:sectPr>
      </w:pPr>
    </w:p>
    <w:p w14:paraId="276A8C67">
      <w:pPr>
        <w:pStyle w:val="3"/>
        <w:spacing w:before="48" w:line="221" w:lineRule="auto"/>
        <w:ind w:left="14"/>
        <w:rPr>
          <w:sz w:val="24"/>
          <w:szCs w:val="24"/>
        </w:rPr>
      </w:pPr>
      <w:r>
        <w:rPr>
          <w:b/>
          <w:bCs/>
          <w:spacing w:val="-5"/>
          <w:sz w:val="24"/>
          <w:szCs w:val="24"/>
        </w:rPr>
        <w:t>19.4</w:t>
      </w:r>
      <w:r>
        <w:rPr>
          <w:spacing w:val="-43"/>
          <w:sz w:val="24"/>
          <w:szCs w:val="24"/>
        </w:rPr>
        <w:t xml:space="preserve"> </w:t>
      </w:r>
      <w:r>
        <w:rPr>
          <w:b/>
          <w:bCs/>
          <w:spacing w:val="-5"/>
          <w:sz w:val="24"/>
          <w:szCs w:val="24"/>
        </w:rPr>
        <w:t>进一步试验和试运行</w:t>
      </w:r>
    </w:p>
    <w:p w14:paraId="7F2E2AD9">
      <w:pPr>
        <w:pStyle w:val="3"/>
        <w:spacing w:before="196" w:line="425" w:lineRule="auto"/>
        <w:ind w:left="4" w:right="89" w:firstLine="315"/>
        <w:rPr>
          <w:sz w:val="20"/>
          <w:szCs w:val="20"/>
        </w:rPr>
      </w:pPr>
      <w:r>
        <w:rPr>
          <w:spacing w:val="10"/>
          <w:sz w:val="20"/>
          <w:szCs w:val="20"/>
        </w:rPr>
        <w:t>任何一项缺陷或损坏修复后，经检查证明其影响了工程</w:t>
      </w:r>
      <w:r>
        <w:rPr>
          <w:spacing w:val="9"/>
          <w:sz w:val="20"/>
          <w:szCs w:val="20"/>
        </w:rPr>
        <w:t>或工程设备的使用性能，承包人应重新进</w:t>
      </w:r>
      <w:r>
        <w:rPr>
          <w:sz w:val="20"/>
          <w:szCs w:val="20"/>
        </w:rPr>
        <w:t xml:space="preserve"> </w:t>
      </w:r>
      <w:r>
        <w:rPr>
          <w:spacing w:val="9"/>
          <w:sz w:val="20"/>
          <w:szCs w:val="20"/>
        </w:rPr>
        <w:t>行合同约定的试验和试运行，试验和试运行的全部费用应由责任方承担。</w:t>
      </w:r>
    </w:p>
    <w:p w14:paraId="4C5775FE">
      <w:pPr>
        <w:pStyle w:val="3"/>
        <w:spacing w:line="222" w:lineRule="auto"/>
        <w:ind w:left="14"/>
        <w:rPr>
          <w:sz w:val="24"/>
          <w:szCs w:val="24"/>
        </w:rPr>
      </w:pPr>
      <w:r>
        <w:rPr>
          <w:b/>
          <w:bCs/>
          <w:spacing w:val="-6"/>
          <w:sz w:val="24"/>
          <w:szCs w:val="24"/>
        </w:rPr>
        <w:t>19.5</w:t>
      </w:r>
      <w:r>
        <w:rPr>
          <w:spacing w:val="-40"/>
          <w:sz w:val="24"/>
          <w:szCs w:val="24"/>
        </w:rPr>
        <w:t xml:space="preserve"> </w:t>
      </w:r>
      <w:r>
        <w:rPr>
          <w:b/>
          <w:bCs/>
          <w:spacing w:val="-6"/>
          <w:sz w:val="24"/>
          <w:szCs w:val="24"/>
        </w:rPr>
        <w:t>承包人的进入权</w:t>
      </w:r>
    </w:p>
    <w:p w14:paraId="136B2FDA">
      <w:pPr>
        <w:pStyle w:val="3"/>
        <w:spacing w:before="194" w:line="425" w:lineRule="auto"/>
        <w:ind w:left="6" w:right="89" w:firstLine="311"/>
        <w:rPr>
          <w:sz w:val="20"/>
          <w:szCs w:val="20"/>
        </w:rPr>
      </w:pPr>
      <w:r>
        <w:rPr>
          <w:spacing w:val="10"/>
          <w:sz w:val="20"/>
          <w:szCs w:val="20"/>
        </w:rPr>
        <w:t>缺陷责任期内承包人为缺陷修复工作需要，有权进入工程现</w:t>
      </w:r>
      <w:r>
        <w:rPr>
          <w:spacing w:val="9"/>
          <w:sz w:val="20"/>
          <w:szCs w:val="20"/>
        </w:rPr>
        <w:t>场，但应遵守发包人的保安和保密规</w:t>
      </w:r>
      <w:r>
        <w:rPr>
          <w:sz w:val="20"/>
          <w:szCs w:val="20"/>
        </w:rPr>
        <w:t xml:space="preserve"> </w:t>
      </w:r>
      <w:r>
        <w:rPr>
          <w:spacing w:val="-5"/>
          <w:sz w:val="20"/>
          <w:szCs w:val="20"/>
        </w:rPr>
        <w:t>定。</w:t>
      </w:r>
    </w:p>
    <w:p w14:paraId="3222A568">
      <w:pPr>
        <w:pStyle w:val="3"/>
        <w:spacing w:before="1" w:line="220" w:lineRule="auto"/>
        <w:ind w:left="14"/>
        <w:rPr>
          <w:sz w:val="24"/>
          <w:szCs w:val="24"/>
        </w:rPr>
      </w:pPr>
      <w:r>
        <w:rPr>
          <w:b/>
          <w:bCs/>
          <w:spacing w:val="-3"/>
          <w:sz w:val="24"/>
          <w:szCs w:val="24"/>
        </w:rPr>
        <w:t>19.6</w:t>
      </w:r>
      <w:r>
        <w:rPr>
          <w:spacing w:val="-46"/>
          <w:sz w:val="24"/>
          <w:szCs w:val="24"/>
        </w:rPr>
        <w:t xml:space="preserve"> </w:t>
      </w:r>
      <w:r>
        <w:rPr>
          <w:b/>
          <w:bCs/>
          <w:spacing w:val="-3"/>
          <w:sz w:val="24"/>
          <w:szCs w:val="24"/>
        </w:rPr>
        <w:t>缺陷责任期终止证书(工程质量保修责任</w:t>
      </w:r>
      <w:r>
        <w:rPr>
          <w:b/>
          <w:bCs/>
          <w:spacing w:val="-4"/>
          <w:sz w:val="24"/>
          <w:szCs w:val="24"/>
        </w:rPr>
        <w:t>终止证书)</w:t>
      </w:r>
    </w:p>
    <w:p w14:paraId="3C056E37">
      <w:pPr>
        <w:pStyle w:val="3"/>
        <w:spacing w:before="193" w:line="429" w:lineRule="auto"/>
        <w:ind w:left="4" w:firstLine="320"/>
        <w:jc w:val="both"/>
        <w:rPr>
          <w:sz w:val="20"/>
          <w:szCs w:val="20"/>
        </w:rPr>
      </w:pPr>
      <w:r>
        <w:rPr>
          <w:spacing w:val="9"/>
          <w:sz w:val="20"/>
          <w:szCs w:val="20"/>
        </w:rPr>
        <w:t xml:space="preserve">合同工程完工验收或投入使用验收后，发包人与承包人应办理工程交接手续，承包人应向发包人  </w:t>
      </w:r>
      <w:r>
        <w:rPr>
          <w:spacing w:val="8"/>
          <w:sz w:val="20"/>
          <w:szCs w:val="20"/>
        </w:rPr>
        <w:t>递交工程质量保修书。缺陷责任期(工程质量保修期)满后</w:t>
      </w:r>
      <w:r>
        <w:rPr>
          <w:spacing w:val="-33"/>
          <w:sz w:val="20"/>
          <w:szCs w:val="20"/>
        </w:rPr>
        <w:t xml:space="preserve"> </w:t>
      </w:r>
      <w:r>
        <w:rPr>
          <w:spacing w:val="8"/>
          <w:sz w:val="20"/>
          <w:szCs w:val="20"/>
        </w:rPr>
        <w:t>30</w:t>
      </w:r>
      <w:r>
        <w:rPr>
          <w:spacing w:val="-34"/>
          <w:sz w:val="20"/>
          <w:szCs w:val="20"/>
        </w:rPr>
        <w:t xml:space="preserve"> </w:t>
      </w:r>
      <w:r>
        <w:rPr>
          <w:spacing w:val="7"/>
          <w:sz w:val="20"/>
          <w:szCs w:val="20"/>
        </w:rPr>
        <w:t>个工作日</w:t>
      </w:r>
      <w:r>
        <w:rPr>
          <w:spacing w:val="-58"/>
          <w:sz w:val="20"/>
          <w:szCs w:val="20"/>
        </w:rPr>
        <w:t xml:space="preserve"> </w:t>
      </w:r>
      <w:r>
        <w:rPr>
          <w:spacing w:val="7"/>
          <w:sz w:val="20"/>
          <w:szCs w:val="20"/>
        </w:rPr>
        <w:t>内，发包人应向承包人颁发工</w:t>
      </w:r>
      <w:r>
        <w:rPr>
          <w:sz w:val="20"/>
          <w:szCs w:val="20"/>
        </w:rPr>
        <w:t xml:space="preserve">  </w:t>
      </w:r>
      <w:r>
        <w:rPr>
          <w:spacing w:val="9"/>
          <w:sz w:val="20"/>
          <w:szCs w:val="20"/>
        </w:rPr>
        <w:t>程质量保修责任终止证书，并退还剩余的质量保证金，但保修责任范围内的质量缺陷未处理完成的应</w:t>
      </w:r>
      <w:r>
        <w:rPr>
          <w:spacing w:val="10"/>
          <w:sz w:val="20"/>
          <w:szCs w:val="20"/>
        </w:rPr>
        <w:t xml:space="preserve"> </w:t>
      </w:r>
      <w:r>
        <w:rPr>
          <w:sz w:val="20"/>
          <w:szCs w:val="20"/>
        </w:rPr>
        <w:t>除外。</w:t>
      </w:r>
    </w:p>
    <w:p w14:paraId="422E1823">
      <w:pPr>
        <w:pStyle w:val="3"/>
        <w:spacing w:before="1" w:line="220" w:lineRule="auto"/>
        <w:ind w:left="14"/>
        <w:rPr>
          <w:sz w:val="24"/>
          <w:szCs w:val="24"/>
        </w:rPr>
      </w:pPr>
      <w:r>
        <w:rPr>
          <w:b/>
          <w:bCs/>
          <w:spacing w:val="-7"/>
          <w:sz w:val="24"/>
          <w:szCs w:val="24"/>
        </w:rPr>
        <w:t>19.7</w:t>
      </w:r>
      <w:r>
        <w:rPr>
          <w:spacing w:val="-44"/>
          <w:sz w:val="24"/>
          <w:szCs w:val="24"/>
        </w:rPr>
        <w:t xml:space="preserve"> </w:t>
      </w:r>
      <w:r>
        <w:rPr>
          <w:b/>
          <w:bCs/>
          <w:spacing w:val="-7"/>
          <w:sz w:val="24"/>
          <w:szCs w:val="24"/>
        </w:rPr>
        <w:t>保修责任</w:t>
      </w:r>
    </w:p>
    <w:p w14:paraId="069E8D2B">
      <w:pPr>
        <w:pStyle w:val="3"/>
        <w:spacing w:before="196" w:line="432" w:lineRule="auto"/>
        <w:ind w:left="41" w:firstLine="283"/>
        <w:jc w:val="both"/>
        <w:rPr>
          <w:sz w:val="20"/>
          <w:szCs w:val="20"/>
        </w:rPr>
      </w:pPr>
      <w:r>
        <w:rPr>
          <w:spacing w:val="9"/>
          <w:sz w:val="20"/>
          <w:szCs w:val="20"/>
        </w:rPr>
        <w:t xml:space="preserve">合同当事人根据有关法律规定，在专用合同条款中约定工程质量保修范围、期限和责任。保修期  </w:t>
      </w:r>
      <w:r>
        <w:rPr>
          <w:spacing w:val="7"/>
          <w:sz w:val="20"/>
          <w:szCs w:val="20"/>
        </w:rPr>
        <w:t>自实际竣工日期起计算。在全部工程竣工验收前，</w:t>
      </w:r>
      <w:r>
        <w:rPr>
          <w:spacing w:val="-39"/>
          <w:sz w:val="20"/>
          <w:szCs w:val="20"/>
        </w:rPr>
        <w:t xml:space="preserve"> </w:t>
      </w:r>
      <w:r>
        <w:rPr>
          <w:spacing w:val="7"/>
          <w:sz w:val="20"/>
          <w:szCs w:val="20"/>
        </w:rPr>
        <w:t>已经发包人提前验收的单位工程，其保修期的起算</w:t>
      </w:r>
      <w:r>
        <w:rPr>
          <w:sz w:val="20"/>
          <w:szCs w:val="20"/>
        </w:rPr>
        <w:t xml:space="preserve"> 日期相应提前。</w:t>
      </w:r>
    </w:p>
    <w:p w14:paraId="775C6A94">
      <w:pPr>
        <w:pStyle w:val="3"/>
        <w:spacing w:before="321" w:line="222" w:lineRule="auto"/>
        <w:ind w:left="1"/>
        <w:outlineLvl w:val="2"/>
        <w:rPr>
          <w:sz w:val="28"/>
          <w:szCs w:val="28"/>
        </w:rPr>
      </w:pPr>
      <w:r>
        <w:rPr>
          <w:b/>
          <w:bCs/>
          <w:spacing w:val="-11"/>
          <w:sz w:val="28"/>
          <w:szCs w:val="28"/>
        </w:rPr>
        <w:t>20</w:t>
      </w:r>
      <w:r>
        <w:rPr>
          <w:spacing w:val="22"/>
          <w:sz w:val="28"/>
          <w:szCs w:val="28"/>
        </w:rPr>
        <w:t xml:space="preserve"> </w:t>
      </w:r>
      <w:r>
        <w:rPr>
          <w:b/>
          <w:bCs/>
          <w:spacing w:val="-11"/>
          <w:sz w:val="28"/>
          <w:szCs w:val="28"/>
        </w:rPr>
        <w:t>保险</w:t>
      </w:r>
    </w:p>
    <w:p w14:paraId="438CFA2B">
      <w:pPr>
        <w:spacing w:line="441" w:lineRule="auto"/>
        <w:rPr>
          <w:rFonts w:ascii="Arial"/>
          <w:sz w:val="21"/>
        </w:rPr>
      </w:pPr>
    </w:p>
    <w:p w14:paraId="5D7E206D">
      <w:pPr>
        <w:pStyle w:val="3"/>
        <w:spacing w:before="79" w:line="221" w:lineRule="auto"/>
        <w:rPr>
          <w:sz w:val="24"/>
          <w:szCs w:val="24"/>
        </w:rPr>
      </w:pPr>
      <w:r>
        <w:rPr>
          <w:b/>
          <w:bCs/>
          <w:spacing w:val="-6"/>
          <w:sz w:val="24"/>
          <w:szCs w:val="24"/>
        </w:rPr>
        <w:t>20.1</w:t>
      </w:r>
      <w:r>
        <w:rPr>
          <w:spacing w:val="-38"/>
          <w:sz w:val="24"/>
          <w:szCs w:val="24"/>
        </w:rPr>
        <w:t xml:space="preserve"> </w:t>
      </w:r>
      <w:r>
        <w:rPr>
          <w:b/>
          <w:bCs/>
          <w:spacing w:val="-6"/>
          <w:sz w:val="24"/>
          <w:szCs w:val="24"/>
        </w:rPr>
        <w:t>工程保险</w:t>
      </w:r>
    </w:p>
    <w:p w14:paraId="165EDC25">
      <w:pPr>
        <w:pStyle w:val="3"/>
        <w:spacing w:before="197" w:line="427" w:lineRule="auto"/>
        <w:ind w:left="5" w:right="2" w:firstLine="324"/>
        <w:jc w:val="both"/>
        <w:rPr>
          <w:sz w:val="20"/>
          <w:szCs w:val="20"/>
        </w:rPr>
      </w:pPr>
      <w:r>
        <w:rPr>
          <w:spacing w:val="9"/>
          <w:sz w:val="20"/>
          <w:szCs w:val="20"/>
        </w:rPr>
        <w:t>除专用合同条款另有约定外，承包人应以发包人和承包人的共同名义向双方同意的保险人投保建</w:t>
      </w:r>
      <w:r>
        <w:rPr>
          <w:spacing w:val="7"/>
          <w:sz w:val="20"/>
          <w:szCs w:val="20"/>
        </w:rPr>
        <w:t xml:space="preserve">  </w:t>
      </w:r>
      <w:r>
        <w:rPr>
          <w:spacing w:val="9"/>
          <w:sz w:val="20"/>
          <w:szCs w:val="20"/>
        </w:rPr>
        <w:t>筑工程一切险、安装工程一切险。其具体的投保内容、保险金额、保险费率、保险期限等有关内容在</w:t>
      </w:r>
      <w:r>
        <w:rPr>
          <w:spacing w:val="7"/>
          <w:sz w:val="20"/>
          <w:szCs w:val="20"/>
        </w:rPr>
        <w:t xml:space="preserve"> 专用合同条款中约定。</w:t>
      </w:r>
    </w:p>
    <w:p w14:paraId="05299092">
      <w:pPr>
        <w:pStyle w:val="3"/>
        <w:spacing w:before="1" w:line="220" w:lineRule="auto"/>
        <w:rPr>
          <w:sz w:val="24"/>
          <w:szCs w:val="24"/>
        </w:rPr>
      </w:pPr>
      <w:r>
        <w:rPr>
          <w:b/>
          <w:bCs/>
          <w:spacing w:val="-4"/>
          <w:sz w:val="24"/>
          <w:szCs w:val="24"/>
        </w:rPr>
        <w:t>20.2</w:t>
      </w:r>
      <w:r>
        <w:rPr>
          <w:spacing w:val="-41"/>
          <w:sz w:val="24"/>
          <w:szCs w:val="24"/>
        </w:rPr>
        <w:t xml:space="preserve"> </w:t>
      </w:r>
      <w:r>
        <w:rPr>
          <w:b/>
          <w:bCs/>
          <w:spacing w:val="-4"/>
          <w:sz w:val="24"/>
          <w:szCs w:val="24"/>
        </w:rPr>
        <w:t>人员工伤事故的保险</w:t>
      </w:r>
    </w:p>
    <w:p w14:paraId="6BB4E1C7">
      <w:pPr>
        <w:pStyle w:val="3"/>
        <w:spacing w:before="196" w:line="229" w:lineRule="auto"/>
        <w:ind w:left="315"/>
        <w:rPr>
          <w:sz w:val="20"/>
          <w:szCs w:val="20"/>
        </w:rPr>
      </w:pPr>
      <w:r>
        <w:rPr>
          <w:spacing w:val="6"/>
          <w:sz w:val="20"/>
          <w:szCs w:val="20"/>
        </w:rPr>
        <w:t>20.2.1</w:t>
      </w:r>
      <w:r>
        <w:rPr>
          <w:spacing w:val="-23"/>
          <w:sz w:val="20"/>
          <w:szCs w:val="20"/>
        </w:rPr>
        <w:t xml:space="preserve"> </w:t>
      </w:r>
      <w:r>
        <w:rPr>
          <w:spacing w:val="6"/>
          <w:sz w:val="20"/>
          <w:szCs w:val="20"/>
        </w:rPr>
        <w:t>承包人员工伤事故的保险</w:t>
      </w:r>
    </w:p>
    <w:p w14:paraId="626CB2F7">
      <w:pPr>
        <w:pStyle w:val="3"/>
        <w:spacing w:before="220" w:line="431" w:lineRule="auto"/>
        <w:ind w:left="5" w:right="136" w:firstLine="314"/>
        <w:rPr>
          <w:sz w:val="20"/>
          <w:szCs w:val="20"/>
        </w:rPr>
      </w:pPr>
      <w:r>
        <w:rPr>
          <w:spacing w:val="8"/>
          <w:sz w:val="20"/>
          <w:szCs w:val="20"/>
        </w:rPr>
        <w:t>承包人应依照有关法律规定参加工伤保险，为其履行合同所雇佣的全部人员，缴纳工伤保险费，</w:t>
      </w:r>
      <w:r>
        <w:rPr>
          <w:spacing w:val="18"/>
          <w:sz w:val="20"/>
          <w:szCs w:val="20"/>
        </w:rPr>
        <w:t xml:space="preserve"> </w:t>
      </w:r>
      <w:r>
        <w:rPr>
          <w:spacing w:val="8"/>
          <w:sz w:val="20"/>
          <w:szCs w:val="20"/>
        </w:rPr>
        <w:t>并要求其分包人也进行此项保险。</w:t>
      </w:r>
    </w:p>
    <w:p w14:paraId="5AF90FEC">
      <w:pPr>
        <w:pStyle w:val="3"/>
        <w:spacing w:before="2" w:line="229" w:lineRule="auto"/>
        <w:ind w:left="315"/>
        <w:rPr>
          <w:sz w:val="20"/>
          <w:szCs w:val="20"/>
        </w:rPr>
      </w:pPr>
      <w:r>
        <w:rPr>
          <w:spacing w:val="6"/>
          <w:sz w:val="20"/>
          <w:szCs w:val="20"/>
        </w:rPr>
        <w:t>20.2.2</w:t>
      </w:r>
      <w:r>
        <w:rPr>
          <w:spacing w:val="-23"/>
          <w:sz w:val="20"/>
          <w:szCs w:val="20"/>
        </w:rPr>
        <w:t xml:space="preserve"> </w:t>
      </w:r>
      <w:r>
        <w:rPr>
          <w:spacing w:val="6"/>
          <w:sz w:val="20"/>
          <w:szCs w:val="20"/>
        </w:rPr>
        <w:t>发包人员工伤事故的保险</w:t>
      </w:r>
    </w:p>
    <w:p w14:paraId="449FEB1A">
      <w:pPr>
        <w:pStyle w:val="3"/>
        <w:spacing w:before="220" w:line="425" w:lineRule="auto"/>
        <w:ind w:left="6" w:right="89" w:firstLine="318"/>
        <w:rPr>
          <w:sz w:val="20"/>
          <w:szCs w:val="20"/>
        </w:rPr>
      </w:pPr>
      <w:r>
        <w:rPr>
          <w:spacing w:val="9"/>
          <w:sz w:val="20"/>
          <w:szCs w:val="20"/>
        </w:rPr>
        <w:t>发包人应依照有关法律规定参加工伤保险，为其现场机构雇佣的全部人员，缴纳工伤保险费，并</w:t>
      </w:r>
      <w:r>
        <w:rPr>
          <w:spacing w:val="18"/>
          <w:sz w:val="20"/>
          <w:szCs w:val="20"/>
        </w:rPr>
        <w:t xml:space="preserve"> </w:t>
      </w:r>
      <w:r>
        <w:rPr>
          <w:spacing w:val="7"/>
          <w:sz w:val="20"/>
          <w:szCs w:val="20"/>
        </w:rPr>
        <w:t>要求其监理人也进行此项保险。</w:t>
      </w:r>
    </w:p>
    <w:p w14:paraId="698FF7B2">
      <w:pPr>
        <w:pStyle w:val="3"/>
        <w:spacing w:line="223" w:lineRule="auto"/>
        <w:rPr>
          <w:sz w:val="24"/>
          <w:szCs w:val="24"/>
        </w:rPr>
      </w:pPr>
      <w:r>
        <w:rPr>
          <w:b/>
          <w:bCs/>
          <w:spacing w:val="-5"/>
          <w:sz w:val="24"/>
          <w:szCs w:val="24"/>
        </w:rPr>
        <w:t>20.3</w:t>
      </w:r>
      <w:r>
        <w:rPr>
          <w:spacing w:val="-36"/>
          <w:sz w:val="24"/>
          <w:szCs w:val="24"/>
        </w:rPr>
        <w:t xml:space="preserve"> </w:t>
      </w:r>
      <w:r>
        <w:rPr>
          <w:b/>
          <w:bCs/>
          <w:spacing w:val="-5"/>
          <w:sz w:val="24"/>
          <w:szCs w:val="24"/>
        </w:rPr>
        <w:t>人身意外伤害险</w:t>
      </w:r>
    </w:p>
    <w:p w14:paraId="32FD1FA8">
      <w:pPr>
        <w:spacing w:line="223" w:lineRule="auto"/>
        <w:rPr>
          <w:sz w:val="24"/>
          <w:szCs w:val="24"/>
        </w:rPr>
        <w:sectPr>
          <w:footerReference r:id="rId50" w:type="default"/>
          <w:pgSz w:w="11900" w:h="16840"/>
          <w:pgMar w:top="1250" w:right="1339" w:bottom="1014" w:left="1348" w:header="0" w:footer="852" w:gutter="0"/>
          <w:cols w:space="720" w:num="1"/>
        </w:sectPr>
      </w:pPr>
    </w:p>
    <w:p w14:paraId="39948D2E">
      <w:pPr>
        <w:pStyle w:val="3"/>
        <w:spacing w:before="43" w:line="431" w:lineRule="auto"/>
        <w:ind w:left="5" w:firstLine="310"/>
        <w:rPr>
          <w:sz w:val="20"/>
          <w:szCs w:val="20"/>
        </w:rPr>
      </w:pPr>
      <w:r>
        <w:rPr>
          <w:spacing w:val="4"/>
          <w:sz w:val="20"/>
          <w:szCs w:val="20"/>
        </w:rPr>
        <w:t>203.1</w:t>
      </w:r>
      <w:r>
        <w:rPr>
          <w:spacing w:val="-29"/>
          <w:sz w:val="20"/>
          <w:szCs w:val="20"/>
        </w:rPr>
        <w:t xml:space="preserve"> </w:t>
      </w:r>
      <w:r>
        <w:rPr>
          <w:spacing w:val="4"/>
          <w:sz w:val="20"/>
          <w:szCs w:val="20"/>
        </w:rPr>
        <w:t>发包人应在整个施工期间为其现场机构雇用的全部人员，投保人身意外伤害险，缴纳保险</w:t>
      </w:r>
      <w:r>
        <w:rPr>
          <w:spacing w:val="3"/>
          <w:sz w:val="20"/>
          <w:szCs w:val="20"/>
        </w:rPr>
        <w:t>费，</w:t>
      </w:r>
      <w:r>
        <w:rPr>
          <w:sz w:val="20"/>
          <w:szCs w:val="20"/>
        </w:rPr>
        <w:t xml:space="preserve"> </w:t>
      </w:r>
      <w:r>
        <w:rPr>
          <w:spacing w:val="8"/>
          <w:sz w:val="20"/>
          <w:szCs w:val="20"/>
        </w:rPr>
        <w:t>并要求其监理人也进行此项保险。</w:t>
      </w:r>
    </w:p>
    <w:p w14:paraId="60221F11">
      <w:pPr>
        <w:pStyle w:val="3"/>
        <w:spacing w:before="2" w:line="425" w:lineRule="auto"/>
        <w:ind w:left="9" w:right="94" w:firstLine="306"/>
        <w:rPr>
          <w:sz w:val="20"/>
          <w:szCs w:val="20"/>
        </w:rPr>
      </w:pPr>
      <w:r>
        <w:rPr>
          <w:spacing w:val="9"/>
          <w:sz w:val="20"/>
          <w:szCs w:val="20"/>
        </w:rPr>
        <w:t>20.3.2</w:t>
      </w:r>
      <w:r>
        <w:rPr>
          <w:spacing w:val="-35"/>
          <w:sz w:val="20"/>
          <w:szCs w:val="20"/>
        </w:rPr>
        <w:t xml:space="preserve"> </w:t>
      </w:r>
      <w:r>
        <w:rPr>
          <w:spacing w:val="9"/>
          <w:sz w:val="20"/>
          <w:szCs w:val="20"/>
        </w:rPr>
        <w:t>承包人应在整个施工期间为其现场机构雇用的全部人员，投保人</w:t>
      </w:r>
      <w:r>
        <w:rPr>
          <w:spacing w:val="8"/>
          <w:sz w:val="20"/>
          <w:szCs w:val="20"/>
        </w:rPr>
        <w:t>身意外伤害险，缴纳保险</w:t>
      </w:r>
      <w:r>
        <w:rPr>
          <w:sz w:val="20"/>
          <w:szCs w:val="20"/>
        </w:rPr>
        <w:t xml:space="preserve"> </w:t>
      </w:r>
      <w:r>
        <w:rPr>
          <w:spacing w:val="8"/>
          <w:sz w:val="20"/>
          <w:szCs w:val="20"/>
        </w:rPr>
        <w:t>费，并要求其分包人也进行此项保险。</w:t>
      </w:r>
    </w:p>
    <w:p w14:paraId="3C746F4E">
      <w:pPr>
        <w:pStyle w:val="3"/>
        <w:spacing w:line="222" w:lineRule="auto"/>
        <w:rPr>
          <w:sz w:val="24"/>
          <w:szCs w:val="24"/>
        </w:rPr>
      </w:pPr>
      <w:r>
        <w:rPr>
          <w:b/>
          <w:bCs/>
          <w:spacing w:val="-6"/>
          <w:sz w:val="24"/>
          <w:szCs w:val="24"/>
        </w:rPr>
        <w:t>20.4</w:t>
      </w:r>
      <w:r>
        <w:rPr>
          <w:spacing w:val="-28"/>
          <w:sz w:val="24"/>
          <w:szCs w:val="24"/>
        </w:rPr>
        <w:t xml:space="preserve"> </w:t>
      </w:r>
      <w:r>
        <w:rPr>
          <w:b/>
          <w:bCs/>
          <w:spacing w:val="-6"/>
          <w:sz w:val="24"/>
          <w:szCs w:val="24"/>
        </w:rPr>
        <w:t>第三者责任险</w:t>
      </w:r>
    </w:p>
    <w:p w14:paraId="4B74301E">
      <w:pPr>
        <w:pStyle w:val="3"/>
        <w:spacing w:before="195" w:line="364" w:lineRule="auto"/>
        <w:ind w:left="2" w:right="57" w:firstLine="312"/>
        <w:rPr>
          <w:sz w:val="20"/>
          <w:szCs w:val="20"/>
        </w:rPr>
      </w:pPr>
      <w:r>
        <w:rPr>
          <w:spacing w:val="9"/>
          <w:sz w:val="20"/>
          <w:szCs w:val="20"/>
        </w:rPr>
        <w:t>20.4.1</w:t>
      </w:r>
      <w:r>
        <w:rPr>
          <w:spacing w:val="-26"/>
          <w:sz w:val="20"/>
          <w:szCs w:val="20"/>
        </w:rPr>
        <w:t xml:space="preserve"> </w:t>
      </w:r>
      <w:r>
        <w:rPr>
          <w:spacing w:val="9"/>
          <w:sz w:val="20"/>
          <w:szCs w:val="20"/>
        </w:rPr>
        <w:t>第三者责任系指在保险期内，对因工程意外</w:t>
      </w:r>
      <w:r>
        <w:rPr>
          <w:spacing w:val="8"/>
          <w:sz w:val="20"/>
          <w:szCs w:val="20"/>
        </w:rPr>
        <w:t>事故造成的、依法应由被保险人负责的工地上</w:t>
      </w:r>
      <w:r>
        <w:rPr>
          <w:sz w:val="20"/>
          <w:szCs w:val="20"/>
        </w:rPr>
        <w:t xml:space="preserve"> </w:t>
      </w:r>
      <w:r>
        <w:rPr>
          <w:spacing w:val="9"/>
          <w:sz w:val="20"/>
          <w:szCs w:val="20"/>
        </w:rPr>
        <w:t>及毗邻地区的第三者人身伤亡、疾病或财产损失(本工程除外)，以及被保险人因此而支付的诉讼费用</w:t>
      </w:r>
      <w:r>
        <w:rPr>
          <w:spacing w:val="3"/>
          <w:sz w:val="20"/>
          <w:szCs w:val="20"/>
        </w:rPr>
        <w:t xml:space="preserve"> </w:t>
      </w:r>
      <w:r>
        <w:rPr>
          <w:spacing w:val="9"/>
          <w:sz w:val="20"/>
          <w:szCs w:val="20"/>
        </w:rPr>
        <w:t>和事先经保险人书面同意支付的其他费用等赔偿责</w:t>
      </w:r>
      <w:r>
        <w:rPr>
          <w:spacing w:val="8"/>
          <w:sz w:val="20"/>
          <w:szCs w:val="20"/>
        </w:rPr>
        <w:t>任。</w:t>
      </w:r>
    </w:p>
    <w:p w14:paraId="3B5FA5B7">
      <w:pPr>
        <w:pStyle w:val="3"/>
        <w:spacing w:before="219" w:line="330" w:lineRule="auto"/>
        <w:ind w:left="4" w:right="57" w:firstLine="311"/>
        <w:rPr>
          <w:sz w:val="20"/>
          <w:szCs w:val="20"/>
        </w:rPr>
      </w:pPr>
      <w:r>
        <w:rPr>
          <w:spacing w:val="8"/>
          <w:sz w:val="20"/>
          <w:szCs w:val="20"/>
        </w:rPr>
        <w:t>20.4.2</w:t>
      </w:r>
      <w:r>
        <w:rPr>
          <w:spacing w:val="-33"/>
          <w:sz w:val="20"/>
          <w:szCs w:val="20"/>
        </w:rPr>
        <w:t xml:space="preserve"> </w:t>
      </w:r>
      <w:r>
        <w:rPr>
          <w:spacing w:val="8"/>
          <w:sz w:val="20"/>
          <w:szCs w:val="20"/>
        </w:rPr>
        <w:t>在缺陷责任期终止证书颁发前，承包人应以承</w:t>
      </w:r>
      <w:r>
        <w:rPr>
          <w:spacing w:val="7"/>
          <w:sz w:val="20"/>
          <w:szCs w:val="20"/>
        </w:rPr>
        <w:t>包人和发包人的共同名义，投保第20.4.1</w:t>
      </w:r>
      <w:r>
        <w:rPr>
          <w:spacing w:val="-34"/>
          <w:sz w:val="20"/>
          <w:szCs w:val="20"/>
        </w:rPr>
        <w:t xml:space="preserve"> </w:t>
      </w:r>
      <w:r>
        <w:rPr>
          <w:spacing w:val="7"/>
          <w:sz w:val="20"/>
          <w:szCs w:val="20"/>
        </w:rPr>
        <w:t>项</w:t>
      </w:r>
      <w:r>
        <w:rPr>
          <w:sz w:val="20"/>
          <w:szCs w:val="20"/>
        </w:rPr>
        <w:t xml:space="preserve"> </w:t>
      </w:r>
      <w:r>
        <w:rPr>
          <w:spacing w:val="9"/>
          <w:sz w:val="20"/>
          <w:szCs w:val="20"/>
        </w:rPr>
        <w:t>约定的第三者责任险，其保险费率、保险金额等有关内容在专用合同条款中约定。</w:t>
      </w:r>
    </w:p>
    <w:p w14:paraId="2796CB37">
      <w:pPr>
        <w:pStyle w:val="3"/>
        <w:spacing w:before="206" w:line="221" w:lineRule="auto"/>
        <w:rPr>
          <w:sz w:val="24"/>
          <w:szCs w:val="24"/>
        </w:rPr>
      </w:pPr>
      <w:r>
        <w:rPr>
          <w:b/>
          <w:bCs/>
          <w:spacing w:val="-6"/>
          <w:sz w:val="24"/>
          <w:szCs w:val="24"/>
        </w:rPr>
        <w:t>20.5</w:t>
      </w:r>
      <w:r>
        <w:rPr>
          <w:spacing w:val="-38"/>
          <w:sz w:val="24"/>
          <w:szCs w:val="24"/>
        </w:rPr>
        <w:t xml:space="preserve"> </w:t>
      </w:r>
      <w:r>
        <w:rPr>
          <w:b/>
          <w:bCs/>
          <w:spacing w:val="-6"/>
          <w:sz w:val="24"/>
          <w:szCs w:val="24"/>
        </w:rPr>
        <w:t>其他保险</w:t>
      </w:r>
    </w:p>
    <w:p w14:paraId="6495B701">
      <w:pPr>
        <w:pStyle w:val="3"/>
        <w:spacing w:before="195" w:line="229" w:lineRule="auto"/>
        <w:ind w:left="329"/>
        <w:rPr>
          <w:sz w:val="20"/>
          <w:szCs w:val="20"/>
        </w:rPr>
      </w:pPr>
      <w:r>
        <w:rPr>
          <w:spacing w:val="9"/>
          <w:sz w:val="20"/>
          <w:szCs w:val="20"/>
        </w:rPr>
        <w:t>除专用合同条款另有约定外，承包人应为其施工设备、进场的材料和工程设备等办理保险。</w:t>
      </w:r>
    </w:p>
    <w:p w14:paraId="675F9990">
      <w:pPr>
        <w:pStyle w:val="3"/>
        <w:spacing w:before="205" w:line="221" w:lineRule="auto"/>
        <w:rPr>
          <w:sz w:val="24"/>
          <w:szCs w:val="24"/>
        </w:rPr>
      </w:pPr>
      <w:r>
        <w:rPr>
          <w:b/>
          <w:bCs/>
          <w:spacing w:val="-4"/>
          <w:sz w:val="24"/>
          <w:szCs w:val="24"/>
        </w:rPr>
        <w:t>20.6</w:t>
      </w:r>
      <w:r>
        <w:rPr>
          <w:spacing w:val="-38"/>
          <w:sz w:val="24"/>
          <w:szCs w:val="24"/>
        </w:rPr>
        <w:t xml:space="preserve"> </w:t>
      </w:r>
      <w:r>
        <w:rPr>
          <w:b/>
          <w:bCs/>
          <w:spacing w:val="-4"/>
          <w:sz w:val="24"/>
          <w:szCs w:val="24"/>
        </w:rPr>
        <w:t>对各项保险的一般要求</w:t>
      </w:r>
    </w:p>
    <w:p w14:paraId="6D0F8D18">
      <w:pPr>
        <w:pStyle w:val="3"/>
        <w:spacing w:before="196" w:line="229" w:lineRule="auto"/>
        <w:ind w:left="315"/>
        <w:rPr>
          <w:sz w:val="20"/>
          <w:szCs w:val="20"/>
        </w:rPr>
      </w:pPr>
      <w:r>
        <w:rPr>
          <w:spacing w:val="4"/>
          <w:sz w:val="20"/>
          <w:szCs w:val="20"/>
        </w:rPr>
        <w:t>20.6.1</w:t>
      </w:r>
      <w:r>
        <w:rPr>
          <w:spacing w:val="-32"/>
          <w:sz w:val="20"/>
          <w:szCs w:val="20"/>
        </w:rPr>
        <w:t xml:space="preserve"> </w:t>
      </w:r>
      <w:r>
        <w:rPr>
          <w:spacing w:val="4"/>
          <w:sz w:val="20"/>
          <w:szCs w:val="20"/>
        </w:rPr>
        <w:t>保险凭证</w:t>
      </w:r>
    </w:p>
    <w:p w14:paraId="35939C43">
      <w:pPr>
        <w:pStyle w:val="3"/>
        <w:spacing w:before="218" w:line="432" w:lineRule="auto"/>
        <w:ind w:left="5" w:right="146" w:firstLine="313"/>
        <w:rPr>
          <w:sz w:val="20"/>
          <w:szCs w:val="20"/>
        </w:rPr>
      </w:pPr>
      <w:r>
        <w:rPr>
          <w:spacing w:val="10"/>
          <w:sz w:val="20"/>
          <w:szCs w:val="20"/>
        </w:rPr>
        <w:t>承包人应在专用合同条款约定的期限内向发包人提交各</w:t>
      </w:r>
      <w:r>
        <w:rPr>
          <w:spacing w:val="9"/>
          <w:sz w:val="20"/>
          <w:szCs w:val="20"/>
        </w:rPr>
        <w:t>项保险生效的证据和保险单副本，保险单</w:t>
      </w:r>
      <w:r>
        <w:rPr>
          <w:sz w:val="20"/>
          <w:szCs w:val="20"/>
        </w:rPr>
        <w:t xml:space="preserve"> </w:t>
      </w:r>
      <w:r>
        <w:rPr>
          <w:spacing w:val="8"/>
          <w:sz w:val="20"/>
          <w:szCs w:val="20"/>
        </w:rPr>
        <w:t>必须与专用合同条款约定的条件保持一致。</w:t>
      </w:r>
    </w:p>
    <w:p w14:paraId="67125464">
      <w:pPr>
        <w:pStyle w:val="3"/>
        <w:spacing w:before="2" w:line="229" w:lineRule="auto"/>
        <w:ind w:left="315"/>
        <w:rPr>
          <w:sz w:val="20"/>
          <w:szCs w:val="20"/>
        </w:rPr>
      </w:pPr>
      <w:r>
        <w:rPr>
          <w:spacing w:val="6"/>
          <w:sz w:val="20"/>
          <w:szCs w:val="20"/>
        </w:rPr>
        <w:t>20.6.2</w:t>
      </w:r>
      <w:r>
        <w:rPr>
          <w:spacing w:val="-31"/>
          <w:sz w:val="20"/>
          <w:szCs w:val="20"/>
        </w:rPr>
        <w:t xml:space="preserve"> </w:t>
      </w:r>
      <w:r>
        <w:rPr>
          <w:spacing w:val="6"/>
          <w:sz w:val="20"/>
          <w:szCs w:val="20"/>
        </w:rPr>
        <w:t>保险合同条款的变动</w:t>
      </w:r>
    </w:p>
    <w:p w14:paraId="47B9968F">
      <w:pPr>
        <w:pStyle w:val="3"/>
        <w:spacing w:before="219" w:line="431" w:lineRule="auto"/>
        <w:ind w:left="2" w:right="194" w:firstLine="316"/>
        <w:rPr>
          <w:sz w:val="20"/>
          <w:szCs w:val="20"/>
        </w:rPr>
      </w:pPr>
      <w:r>
        <w:rPr>
          <w:spacing w:val="8"/>
          <w:sz w:val="20"/>
          <w:szCs w:val="20"/>
        </w:rPr>
        <w:t>承包人需要变动保险合同条款时，应事先征得发包人同意，并通知监理人。保险人作出变动的，</w:t>
      </w:r>
      <w:r>
        <w:rPr>
          <w:spacing w:val="18"/>
          <w:sz w:val="20"/>
          <w:szCs w:val="20"/>
        </w:rPr>
        <w:t xml:space="preserve"> </w:t>
      </w:r>
      <w:r>
        <w:rPr>
          <w:spacing w:val="9"/>
          <w:sz w:val="20"/>
          <w:szCs w:val="20"/>
        </w:rPr>
        <w:t>承包人应在收到保险人通知后立即通知发包人和监</w:t>
      </w:r>
      <w:r>
        <w:rPr>
          <w:spacing w:val="8"/>
          <w:sz w:val="20"/>
          <w:szCs w:val="20"/>
        </w:rPr>
        <w:t>理人。</w:t>
      </w:r>
    </w:p>
    <w:p w14:paraId="3ACCF239">
      <w:pPr>
        <w:pStyle w:val="3"/>
        <w:spacing w:before="3" w:line="229" w:lineRule="auto"/>
        <w:ind w:left="315"/>
        <w:rPr>
          <w:sz w:val="20"/>
          <w:szCs w:val="20"/>
        </w:rPr>
      </w:pPr>
      <w:r>
        <w:rPr>
          <w:spacing w:val="4"/>
          <w:sz w:val="20"/>
          <w:szCs w:val="20"/>
        </w:rPr>
        <w:t>20.6.3</w:t>
      </w:r>
      <w:r>
        <w:rPr>
          <w:spacing w:val="-32"/>
          <w:sz w:val="20"/>
          <w:szCs w:val="20"/>
        </w:rPr>
        <w:t xml:space="preserve"> </w:t>
      </w:r>
      <w:r>
        <w:rPr>
          <w:spacing w:val="4"/>
          <w:sz w:val="20"/>
          <w:szCs w:val="20"/>
        </w:rPr>
        <w:t>持续保险</w:t>
      </w:r>
    </w:p>
    <w:p w14:paraId="1D987A9D">
      <w:pPr>
        <w:pStyle w:val="3"/>
        <w:spacing w:before="218" w:line="432" w:lineRule="auto"/>
        <w:ind w:left="6" w:right="146" w:firstLine="312"/>
        <w:rPr>
          <w:sz w:val="20"/>
          <w:szCs w:val="20"/>
        </w:rPr>
      </w:pPr>
      <w:r>
        <w:rPr>
          <w:spacing w:val="10"/>
          <w:sz w:val="20"/>
          <w:szCs w:val="20"/>
        </w:rPr>
        <w:t>承包人应与保险人保持联系，使保险人能够随时了解工</w:t>
      </w:r>
      <w:r>
        <w:rPr>
          <w:spacing w:val="9"/>
          <w:sz w:val="20"/>
          <w:szCs w:val="20"/>
        </w:rPr>
        <w:t>程实施中的变动，并确保按保险合同条款</w:t>
      </w:r>
      <w:r>
        <w:rPr>
          <w:sz w:val="20"/>
          <w:szCs w:val="20"/>
        </w:rPr>
        <w:t xml:space="preserve"> </w:t>
      </w:r>
      <w:r>
        <w:rPr>
          <w:spacing w:val="5"/>
          <w:sz w:val="20"/>
          <w:szCs w:val="20"/>
        </w:rPr>
        <w:t>要求持续保险。</w:t>
      </w:r>
    </w:p>
    <w:p w14:paraId="661491C6">
      <w:pPr>
        <w:pStyle w:val="3"/>
        <w:spacing w:before="2" w:line="229" w:lineRule="auto"/>
        <w:ind w:left="315"/>
        <w:rPr>
          <w:sz w:val="20"/>
          <w:szCs w:val="20"/>
        </w:rPr>
      </w:pPr>
      <w:r>
        <w:rPr>
          <w:spacing w:val="5"/>
          <w:sz w:val="20"/>
          <w:szCs w:val="20"/>
        </w:rPr>
        <w:t>20.6.4</w:t>
      </w:r>
      <w:r>
        <w:rPr>
          <w:spacing w:val="-22"/>
          <w:sz w:val="20"/>
          <w:szCs w:val="20"/>
        </w:rPr>
        <w:t xml:space="preserve"> </w:t>
      </w:r>
      <w:r>
        <w:rPr>
          <w:spacing w:val="5"/>
          <w:sz w:val="20"/>
          <w:szCs w:val="20"/>
        </w:rPr>
        <w:t>保险金不足的补偿</w:t>
      </w:r>
    </w:p>
    <w:p w14:paraId="5A868690">
      <w:pPr>
        <w:pStyle w:val="3"/>
        <w:spacing w:before="219" w:line="432" w:lineRule="auto"/>
        <w:ind w:left="6" w:right="146" w:firstLine="313"/>
        <w:rPr>
          <w:sz w:val="20"/>
          <w:szCs w:val="20"/>
        </w:rPr>
      </w:pPr>
      <w:r>
        <w:rPr>
          <w:spacing w:val="10"/>
          <w:sz w:val="20"/>
          <w:szCs w:val="20"/>
        </w:rPr>
        <w:t>保险金不足以补偿损失时，应由承包人和发包人各自</w:t>
      </w:r>
      <w:r>
        <w:rPr>
          <w:spacing w:val="9"/>
          <w:sz w:val="20"/>
          <w:szCs w:val="20"/>
        </w:rPr>
        <w:t>负责补偿的范围和金额在专用合同条款中约</w:t>
      </w:r>
      <w:r>
        <w:rPr>
          <w:sz w:val="20"/>
          <w:szCs w:val="20"/>
        </w:rPr>
        <w:t xml:space="preserve"> </w:t>
      </w:r>
      <w:r>
        <w:rPr>
          <w:spacing w:val="-5"/>
          <w:sz w:val="20"/>
          <w:szCs w:val="20"/>
        </w:rPr>
        <w:t>定。</w:t>
      </w:r>
    </w:p>
    <w:p w14:paraId="4DE9C6AD">
      <w:pPr>
        <w:pStyle w:val="3"/>
        <w:spacing w:before="1" w:line="229" w:lineRule="auto"/>
        <w:ind w:left="315"/>
        <w:rPr>
          <w:sz w:val="20"/>
          <w:szCs w:val="20"/>
        </w:rPr>
      </w:pPr>
      <w:r>
        <w:rPr>
          <w:spacing w:val="6"/>
          <w:sz w:val="20"/>
          <w:szCs w:val="20"/>
        </w:rPr>
        <w:t>20.6.5</w:t>
      </w:r>
      <w:r>
        <w:rPr>
          <w:spacing w:val="-31"/>
          <w:sz w:val="20"/>
          <w:szCs w:val="20"/>
        </w:rPr>
        <w:t xml:space="preserve"> </w:t>
      </w:r>
      <w:r>
        <w:rPr>
          <w:spacing w:val="6"/>
          <w:sz w:val="20"/>
          <w:szCs w:val="20"/>
        </w:rPr>
        <w:t>未按约定投保的补救</w:t>
      </w:r>
    </w:p>
    <w:p w14:paraId="7BB5259F">
      <w:pPr>
        <w:pStyle w:val="3"/>
        <w:spacing w:before="220" w:line="331" w:lineRule="auto"/>
        <w:ind w:left="2" w:right="57" w:firstLine="347"/>
        <w:rPr>
          <w:sz w:val="20"/>
          <w:szCs w:val="20"/>
        </w:rPr>
      </w:pPr>
      <w:r>
        <w:rPr>
          <w:spacing w:val="8"/>
          <w:sz w:val="20"/>
          <w:szCs w:val="20"/>
        </w:rPr>
        <w:t>(1)由于负有投保义务的一方当事人未按合同约定办理保险，或未能使保险持续有效的，另一方当</w:t>
      </w:r>
      <w:r>
        <w:rPr>
          <w:spacing w:val="9"/>
          <w:sz w:val="20"/>
          <w:szCs w:val="20"/>
        </w:rPr>
        <w:t xml:space="preserve"> </w:t>
      </w:r>
      <w:r>
        <w:rPr>
          <w:spacing w:val="8"/>
          <w:sz w:val="20"/>
          <w:szCs w:val="20"/>
        </w:rPr>
        <w:t>事人可代为办理，所需费用由对方当事人承担。</w:t>
      </w:r>
    </w:p>
    <w:p w14:paraId="1D8D735D">
      <w:pPr>
        <w:pStyle w:val="3"/>
        <w:spacing w:before="217" w:line="331" w:lineRule="auto"/>
        <w:ind w:left="2" w:right="57" w:firstLine="347"/>
        <w:rPr>
          <w:sz w:val="20"/>
          <w:szCs w:val="20"/>
        </w:rPr>
      </w:pPr>
      <w:r>
        <w:rPr>
          <w:spacing w:val="8"/>
          <w:sz w:val="20"/>
          <w:szCs w:val="20"/>
        </w:rPr>
        <w:t>(2)由于负有投保义务的一方当事人未按合同约定办理某项保险，导致受益人未能得到保险人的赔</w:t>
      </w:r>
      <w:r>
        <w:rPr>
          <w:spacing w:val="9"/>
          <w:sz w:val="20"/>
          <w:szCs w:val="20"/>
        </w:rPr>
        <w:t xml:space="preserve"> 偿，原应从该项保险得到的保险金应由负有投保义务的一方当事人支付。</w:t>
      </w:r>
    </w:p>
    <w:p w14:paraId="3ECD189D">
      <w:pPr>
        <w:pStyle w:val="3"/>
        <w:spacing w:before="220" w:line="231" w:lineRule="auto"/>
        <w:ind w:left="315"/>
        <w:rPr>
          <w:sz w:val="20"/>
          <w:szCs w:val="20"/>
        </w:rPr>
      </w:pPr>
      <w:r>
        <w:rPr>
          <w:spacing w:val="4"/>
          <w:sz w:val="20"/>
          <w:szCs w:val="20"/>
        </w:rPr>
        <w:t>20.6.6</w:t>
      </w:r>
      <w:r>
        <w:rPr>
          <w:spacing w:val="-32"/>
          <w:sz w:val="20"/>
          <w:szCs w:val="20"/>
        </w:rPr>
        <w:t xml:space="preserve"> </w:t>
      </w:r>
      <w:r>
        <w:rPr>
          <w:spacing w:val="4"/>
          <w:sz w:val="20"/>
          <w:szCs w:val="20"/>
        </w:rPr>
        <w:t>报告义务</w:t>
      </w:r>
    </w:p>
    <w:p w14:paraId="5C14D693">
      <w:pPr>
        <w:spacing w:line="231" w:lineRule="auto"/>
        <w:rPr>
          <w:sz w:val="20"/>
          <w:szCs w:val="20"/>
        </w:rPr>
        <w:sectPr>
          <w:footerReference r:id="rId51" w:type="default"/>
          <w:pgSz w:w="11900" w:h="16840"/>
          <w:pgMar w:top="1271" w:right="1281" w:bottom="1014" w:left="1348" w:header="0" w:footer="852" w:gutter="0"/>
          <w:cols w:space="720" w:num="1"/>
        </w:sectPr>
      </w:pPr>
    </w:p>
    <w:p w14:paraId="1FD90C13">
      <w:pPr>
        <w:pStyle w:val="3"/>
        <w:spacing w:before="43" w:line="229" w:lineRule="auto"/>
        <w:ind w:left="341"/>
        <w:rPr>
          <w:sz w:val="20"/>
          <w:szCs w:val="20"/>
        </w:rPr>
      </w:pPr>
      <w:r>
        <w:rPr>
          <w:spacing w:val="9"/>
          <w:sz w:val="20"/>
          <w:szCs w:val="20"/>
        </w:rPr>
        <w:t>当保险事故发生时，投保人应按照保险单规定</w:t>
      </w:r>
      <w:r>
        <w:rPr>
          <w:spacing w:val="8"/>
          <w:sz w:val="20"/>
          <w:szCs w:val="20"/>
        </w:rPr>
        <w:t>的条件和期限及时向保险人报告。</w:t>
      </w:r>
    </w:p>
    <w:p w14:paraId="4BCEC52D">
      <w:pPr>
        <w:pStyle w:val="3"/>
        <w:spacing w:before="204" w:line="219" w:lineRule="auto"/>
        <w:rPr>
          <w:sz w:val="24"/>
          <w:szCs w:val="24"/>
        </w:rPr>
      </w:pPr>
      <w:r>
        <w:rPr>
          <w:b/>
          <w:bCs/>
          <w:spacing w:val="-5"/>
          <w:sz w:val="24"/>
          <w:szCs w:val="24"/>
        </w:rPr>
        <w:t>20.7</w:t>
      </w:r>
      <w:r>
        <w:rPr>
          <w:spacing w:val="-36"/>
          <w:sz w:val="24"/>
          <w:szCs w:val="24"/>
        </w:rPr>
        <w:t xml:space="preserve"> </w:t>
      </w:r>
      <w:r>
        <w:rPr>
          <w:b/>
          <w:bCs/>
          <w:spacing w:val="-5"/>
          <w:sz w:val="24"/>
          <w:szCs w:val="24"/>
        </w:rPr>
        <w:t>风险责任的转移</w:t>
      </w:r>
    </w:p>
    <w:p w14:paraId="399BA6B6">
      <w:pPr>
        <w:pStyle w:val="3"/>
        <w:spacing w:before="199" w:line="430" w:lineRule="auto"/>
        <w:ind w:left="1" w:firstLine="322"/>
        <w:rPr>
          <w:sz w:val="20"/>
          <w:szCs w:val="20"/>
        </w:rPr>
      </w:pPr>
      <w:r>
        <w:rPr>
          <w:spacing w:val="10"/>
          <w:sz w:val="20"/>
          <w:szCs w:val="20"/>
        </w:rPr>
        <w:t>工程通过合同工程完工验收并移交给发包人后，原由承包</w:t>
      </w:r>
      <w:r>
        <w:rPr>
          <w:spacing w:val="9"/>
          <w:sz w:val="20"/>
          <w:szCs w:val="20"/>
        </w:rPr>
        <w:t>人应承担的风险责任，以及保险的责任、</w:t>
      </w:r>
      <w:r>
        <w:rPr>
          <w:sz w:val="20"/>
          <w:szCs w:val="20"/>
        </w:rPr>
        <w:t xml:space="preserve"> </w:t>
      </w:r>
      <w:r>
        <w:rPr>
          <w:spacing w:val="9"/>
          <w:sz w:val="20"/>
          <w:szCs w:val="20"/>
        </w:rPr>
        <w:t>权利和义务同时转移给发包人，但承包人在缺</w:t>
      </w:r>
      <w:r>
        <w:rPr>
          <w:spacing w:val="8"/>
          <w:sz w:val="20"/>
          <w:szCs w:val="20"/>
        </w:rPr>
        <w:t>陷责任期(工程质量保修期)前造成损失和损坏情形除外。</w:t>
      </w:r>
    </w:p>
    <w:p w14:paraId="47AB45A1">
      <w:pPr>
        <w:pStyle w:val="3"/>
        <w:spacing w:before="325" w:line="224" w:lineRule="auto"/>
        <w:ind w:left="1"/>
        <w:outlineLvl w:val="2"/>
        <w:rPr>
          <w:sz w:val="28"/>
          <w:szCs w:val="28"/>
        </w:rPr>
      </w:pPr>
      <w:r>
        <w:rPr>
          <w:b/>
          <w:bCs/>
          <w:spacing w:val="-9"/>
          <w:sz w:val="28"/>
          <w:szCs w:val="28"/>
        </w:rPr>
        <w:t>21</w:t>
      </w:r>
      <w:r>
        <w:rPr>
          <w:spacing w:val="27"/>
          <w:sz w:val="28"/>
          <w:szCs w:val="28"/>
        </w:rPr>
        <w:t xml:space="preserve"> </w:t>
      </w:r>
      <w:r>
        <w:rPr>
          <w:b/>
          <w:bCs/>
          <w:spacing w:val="-9"/>
          <w:sz w:val="28"/>
          <w:szCs w:val="28"/>
        </w:rPr>
        <w:t>不可抗力</w:t>
      </w:r>
    </w:p>
    <w:p w14:paraId="7D708B0C">
      <w:pPr>
        <w:spacing w:line="438" w:lineRule="auto"/>
        <w:rPr>
          <w:rFonts w:ascii="Arial"/>
          <w:sz w:val="21"/>
        </w:rPr>
      </w:pPr>
    </w:p>
    <w:p w14:paraId="3853CE43">
      <w:pPr>
        <w:pStyle w:val="3"/>
        <w:spacing w:before="78" w:line="223" w:lineRule="auto"/>
        <w:rPr>
          <w:sz w:val="24"/>
          <w:szCs w:val="24"/>
        </w:rPr>
      </w:pPr>
      <w:r>
        <w:rPr>
          <w:b/>
          <w:bCs/>
          <w:spacing w:val="-5"/>
          <w:sz w:val="24"/>
          <w:szCs w:val="24"/>
        </w:rPr>
        <w:t>21.1</w:t>
      </w:r>
      <w:r>
        <w:rPr>
          <w:spacing w:val="-36"/>
          <w:sz w:val="24"/>
          <w:szCs w:val="24"/>
        </w:rPr>
        <w:t xml:space="preserve"> </w:t>
      </w:r>
      <w:r>
        <w:rPr>
          <w:b/>
          <w:bCs/>
          <w:spacing w:val="-5"/>
          <w:sz w:val="24"/>
          <w:szCs w:val="24"/>
        </w:rPr>
        <w:t>不可抗力的确认</w:t>
      </w:r>
    </w:p>
    <w:p w14:paraId="2F0876CF">
      <w:pPr>
        <w:pStyle w:val="3"/>
        <w:spacing w:before="191" w:line="365" w:lineRule="auto"/>
        <w:ind w:left="5" w:right="178" w:firstLine="310"/>
        <w:rPr>
          <w:sz w:val="20"/>
          <w:szCs w:val="20"/>
        </w:rPr>
      </w:pPr>
      <w:r>
        <w:rPr>
          <w:spacing w:val="9"/>
          <w:sz w:val="20"/>
          <w:szCs w:val="20"/>
        </w:rPr>
        <w:t>21.1.1</w:t>
      </w:r>
      <w:r>
        <w:rPr>
          <w:spacing w:val="-30"/>
          <w:sz w:val="20"/>
          <w:szCs w:val="20"/>
        </w:rPr>
        <w:t xml:space="preserve"> </w:t>
      </w:r>
      <w:r>
        <w:rPr>
          <w:spacing w:val="9"/>
          <w:sz w:val="20"/>
          <w:szCs w:val="20"/>
        </w:rPr>
        <w:t>不可抗力是指承包人和发包人在订立合同时不可预见</w:t>
      </w:r>
      <w:r>
        <w:rPr>
          <w:spacing w:val="8"/>
          <w:sz w:val="20"/>
          <w:szCs w:val="20"/>
        </w:rPr>
        <w:t>，在工程施工过程中不可避免发生并</w:t>
      </w:r>
      <w:r>
        <w:rPr>
          <w:sz w:val="20"/>
          <w:szCs w:val="20"/>
        </w:rPr>
        <w:t xml:space="preserve"> </w:t>
      </w:r>
      <w:r>
        <w:rPr>
          <w:spacing w:val="9"/>
          <w:sz w:val="20"/>
          <w:szCs w:val="20"/>
        </w:rPr>
        <w:t>不能克服的自然灾害和社会性突发事件，如地震、海啸、瘟疫、水灾、骚乱、暴动、战争和专用合同</w:t>
      </w:r>
      <w:r>
        <w:rPr>
          <w:spacing w:val="10"/>
          <w:sz w:val="20"/>
          <w:szCs w:val="20"/>
        </w:rPr>
        <w:t xml:space="preserve"> </w:t>
      </w:r>
      <w:r>
        <w:rPr>
          <w:spacing w:val="7"/>
          <w:sz w:val="20"/>
          <w:szCs w:val="20"/>
        </w:rPr>
        <w:t>条款约定的其他情形。</w:t>
      </w:r>
    </w:p>
    <w:p w14:paraId="630EB20C">
      <w:pPr>
        <w:pStyle w:val="3"/>
        <w:spacing w:before="218" w:line="365" w:lineRule="auto"/>
        <w:ind w:left="8" w:right="194" w:firstLine="306"/>
        <w:rPr>
          <w:sz w:val="20"/>
          <w:szCs w:val="20"/>
        </w:rPr>
      </w:pPr>
      <w:r>
        <w:rPr>
          <w:spacing w:val="9"/>
          <w:sz w:val="20"/>
          <w:szCs w:val="20"/>
        </w:rPr>
        <w:t>21.1.2</w:t>
      </w:r>
      <w:r>
        <w:rPr>
          <w:spacing w:val="-30"/>
          <w:sz w:val="20"/>
          <w:szCs w:val="20"/>
        </w:rPr>
        <w:t xml:space="preserve"> </w:t>
      </w:r>
      <w:r>
        <w:rPr>
          <w:spacing w:val="9"/>
          <w:sz w:val="20"/>
          <w:szCs w:val="20"/>
        </w:rPr>
        <w:t>不可抗力发生后，发包人和承包人应及时认真统计所</w:t>
      </w:r>
      <w:r>
        <w:rPr>
          <w:spacing w:val="8"/>
          <w:sz w:val="20"/>
          <w:szCs w:val="20"/>
        </w:rPr>
        <w:t>造成的损失，收集不可抗力造成损失</w:t>
      </w:r>
      <w:r>
        <w:rPr>
          <w:sz w:val="20"/>
          <w:szCs w:val="20"/>
        </w:rPr>
        <w:t xml:space="preserve"> </w:t>
      </w:r>
      <w:r>
        <w:rPr>
          <w:spacing w:val="7"/>
          <w:sz w:val="20"/>
          <w:szCs w:val="20"/>
        </w:rPr>
        <w:t>的证据。合同双方对是否属于不可抗力或其损失的意见不一致的，</w:t>
      </w:r>
      <w:r>
        <w:rPr>
          <w:spacing w:val="-53"/>
          <w:sz w:val="20"/>
          <w:szCs w:val="20"/>
        </w:rPr>
        <w:t xml:space="preserve"> </w:t>
      </w:r>
      <w:r>
        <w:rPr>
          <w:spacing w:val="7"/>
          <w:sz w:val="20"/>
          <w:szCs w:val="20"/>
        </w:rPr>
        <w:t>由监理人按第</w:t>
      </w:r>
      <w:r>
        <w:rPr>
          <w:spacing w:val="-33"/>
          <w:sz w:val="20"/>
          <w:szCs w:val="20"/>
        </w:rPr>
        <w:t xml:space="preserve"> </w:t>
      </w:r>
      <w:r>
        <w:rPr>
          <w:spacing w:val="7"/>
          <w:sz w:val="20"/>
          <w:szCs w:val="20"/>
        </w:rPr>
        <w:t>3.5</w:t>
      </w:r>
      <w:r>
        <w:rPr>
          <w:spacing w:val="-35"/>
          <w:sz w:val="20"/>
          <w:szCs w:val="20"/>
        </w:rPr>
        <w:t xml:space="preserve"> </w:t>
      </w:r>
      <w:r>
        <w:rPr>
          <w:spacing w:val="6"/>
          <w:sz w:val="20"/>
          <w:szCs w:val="20"/>
        </w:rPr>
        <w:t>款商定或确定。</w:t>
      </w:r>
      <w:r>
        <w:rPr>
          <w:sz w:val="20"/>
          <w:szCs w:val="20"/>
        </w:rPr>
        <w:t xml:space="preserve"> </w:t>
      </w:r>
      <w:r>
        <w:rPr>
          <w:spacing w:val="5"/>
          <w:sz w:val="20"/>
          <w:szCs w:val="20"/>
        </w:rPr>
        <w:t>发生争议时，按第</w:t>
      </w:r>
      <w:r>
        <w:rPr>
          <w:spacing w:val="-22"/>
          <w:sz w:val="20"/>
          <w:szCs w:val="20"/>
        </w:rPr>
        <w:t xml:space="preserve"> </w:t>
      </w:r>
      <w:r>
        <w:rPr>
          <w:spacing w:val="5"/>
          <w:sz w:val="20"/>
          <w:szCs w:val="20"/>
        </w:rPr>
        <w:t>22</w:t>
      </w:r>
      <w:r>
        <w:rPr>
          <w:spacing w:val="-30"/>
          <w:sz w:val="20"/>
          <w:szCs w:val="20"/>
        </w:rPr>
        <w:t xml:space="preserve"> </w:t>
      </w:r>
      <w:r>
        <w:rPr>
          <w:spacing w:val="5"/>
          <w:sz w:val="20"/>
          <w:szCs w:val="20"/>
        </w:rPr>
        <w:t>条的约定办理。</w:t>
      </w:r>
    </w:p>
    <w:p w14:paraId="0E8BFFDB">
      <w:pPr>
        <w:pStyle w:val="3"/>
        <w:spacing w:before="204" w:line="223" w:lineRule="auto"/>
        <w:rPr>
          <w:sz w:val="24"/>
          <w:szCs w:val="24"/>
        </w:rPr>
      </w:pPr>
      <w:r>
        <w:rPr>
          <w:b/>
          <w:bCs/>
          <w:spacing w:val="-5"/>
          <w:sz w:val="24"/>
          <w:szCs w:val="24"/>
        </w:rPr>
        <w:t>21.2</w:t>
      </w:r>
      <w:r>
        <w:rPr>
          <w:spacing w:val="-36"/>
          <w:sz w:val="24"/>
          <w:szCs w:val="24"/>
        </w:rPr>
        <w:t xml:space="preserve"> </w:t>
      </w:r>
      <w:r>
        <w:rPr>
          <w:b/>
          <w:bCs/>
          <w:spacing w:val="-5"/>
          <w:sz w:val="24"/>
          <w:szCs w:val="24"/>
        </w:rPr>
        <w:t>不可抗力的通知</w:t>
      </w:r>
    </w:p>
    <w:p w14:paraId="19D3082D">
      <w:pPr>
        <w:pStyle w:val="3"/>
        <w:spacing w:before="193" w:line="330" w:lineRule="auto"/>
        <w:ind w:left="7" w:right="215" w:firstLine="307"/>
        <w:rPr>
          <w:sz w:val="20"/>
          <w:szCs w:val="20"/>
        </w:rPr>
      </w:pPr>
      <w:r>
        <w:rPr>
          <w:spacing w:val="9"/>
          <w:sz w:val="20"/>
          <w:szCs w:val="20"/>
        </w:rPr>
        <w:t>21.2.1</w:t>
      </w:r>
      <w:r>
        <w:rPr>
          <w:spacing w:val="-29"/>
          <w:sz w:val="20"/>
          <w:szCs w:val="20"/>
        </w:rPr>
        <w:t xml:space="preserve"> </w:t>
      </w:r>
      <w:r>
        <w:rPr>
          <w:spacing w:val="9"/>
          <w:sz w:val="20"/>
          <w:szCs w:val="20"/>
        </w:rPr>
        <w:t>合同一方当事人遇到不可抗力事件，使其履行合同</w:t>
      </w:r>
      <w:r>
        <w:rPr>
          <w:spacing w:val="8"/>
          <w:sz w:val="20"/>
          <w:szCs w:val="20"/>
        </w:rPr>
        <w:t>义务受到阻碍时，应立即通知合同另一</w:t>
      </w:r>
      <w:r>
        <w:rPr>
          <w:sz w:val="20"/>
          <w:szCs w:val="20"/>
        </w:rPr>
        <w:t xml:space="preserve"> </w:t>
      </w:r>
      <w:r>
        <w:rPr>
          <w:spacing w:val="9"/>
          <w:sz w:val="20"/>
          <w:szCs w:val="20"/>
        </w:rPr>
        <w:t>方当事人和监理人，书面说明不可抗力和受阻碍的详细情况，并提供必要的证明。</w:t>
      </w:r>
    </w:p>
    <w:p w14:paraId="713A1374">
      <w:pPr>
        <w:pStyle w:val="3"/>
        <w:spacing w:before="221" w:line="330" w:lineRule="auto"/>
        <w:ind w:left="3" w:right="105" w:firstLine="311"/>
        <w:rPr>
          <w:sz w:val="20"/>
          <w:szCs w:val="20"/>
        </w:rPr>
      </w:pPr>
      <w:r>
        <w:rPr>
          <w:spacing w:val="7"/>
          <w:sz w:val="20"/>
          <w:szCs w:val="20"/>
        </w:rPr>
        <w:t>21.2.2</w:t>
      </w:r>
      <w:r>
        <w:rPr>
          <w:spacing w:val="-33"/>
          <w:sz w:val="20"/>
          <w:szCs w:val="20"/>
        </w:rPr>
        <w:t xml:space="preserve"> </w:t>
      </w:r>
      <w:r>
        <w:rPr>
          <w:spacing w:val="7"/>
          <w:sz w:val="20"/>
          <w:szCs w:val="20"/>
        </w:rPr>
        <w:t>如不可抗力持续发生，合同一方当事人应及时</w:t>
      </w:r>
      <w:r>
        <w:rPr>
          <w:spacing w:val="6"/>
          <w:sz w:val="20"/>
          <w:szCs w:val="20"/>
        </w:rPr>
        <w:t>向合同另一方当事人和监理人提交中间报告，</w:t>
      </w:r>
      <w:r>
        <w:rPr>
          <w:sz w:val="20"/>
          <w:szCs w:val="20"/>
        </w:rPr>
        <w:t xml:space="preserve"> </w:t>
      </w:r>
      <w:r>
        <w:rPr>
          <w:spacing w:val="9"/>
          <w:sz w:val="20"/>
          <w:szCs w:val="20"/>
        </w:rPr>
        <w:t>说明不可抗力和履行合同受阻的情况，并于不可抗力事件结束后28</w:t>
      </w:r>
      <w:r>
        <w:rPr>
          <w:spacing w:val="-24"/>
          <w:sz w:val="20"/>
          <w:szCs w:val="20"/>
        </w:rPr>
        <w:t xml:space="preserve"> </w:t>
      </w:r>
      <w:r>
        <w:rPr>
          <w:spacing w:val="9"/>
          <w:sz w:val="20"/>
          <w:szCs w:val="20"/>
        </w:rPr>
        <w:t>天内。提交最终报告及有关资料。</w:t>
      </w:r>
    </w:p>
    <w:p w14:paraId="5B393EB6">
      <w:pPr>
        <w:pStyle w:val="3"/>
        <w:spacing w:before="206" w:line="222" w:lineRule="auto"/>
        <w:rPr>
          <w:sz w:val="24"/>
          <w:szCs w:val="24"/>
        </w:rPr>
      </w:pPr>
      <w:r>
        <w:rPr>
          <w:b/>
          <w:bCs/>
          <w:spacing w:val="-4"/>
          <w:sz w:val="24"/>
          <w:szCs w:val="24"/>
        </w:rPr>
        <w:t>21.3</w:t>
      </w:r>
      <w:r>
        <w:rPr>
          <w:spacing w:val="-38"/>
          <w:sz w:val="24"/>
          <w:szCs w:val="24"/>
        </w:rPr>
        <w:t xml:space="preserve"> </w:t>
      </w:r>
      <w:r>
        <w:rPr>
          <w:b/>
          <w:bCs/>
          <w:spacing w:val="-4"/>
          <w:sz w:val="24"/>
          <w:szCs w:val="24"/>
        </w:rPr>
        <w:t>不可抗力后果及其处理</w:t>
      </w:r>
    </w:p>
    <w:p w14:paraId="09235765">
      <w:pPr>
        <w:pStyle w:val="3"/>
        <w:spacing w:before="193" w:line="232" w:lineRule="auto"/>
        <w:ind w:left="315"/>
        <w:rPr>
          <w:sz w:val="20"/>
          <w:szCs w:val="20"/>
        </w:rPr>
      </w:pPr>
      <w:r>
        <w:rPr>
          <w:spacing w:val="6"/>
          <w:sz w:val="20"/>
          <w:szCs w:val="20"/>
        </w:rPr>
        <w:t>21.3.1</w:t>
      </w:r>
      <w:r>
        <w:rPr>
          <w:spacing w:val="-23"/>
          <w:sz w:val="20"/>
          <w:szCs w:val="20"/>
        </w:rPr>
        <w:t xml:space="preserve"> </w:t>
      </w:r>
      <w:r>
        <w:rPr>
          <w:spacing w:val="6"/>
          <w:sz w:val="20"/>
          <w:szCs w:val="20"/>
        </w:rPr>
        <w:t>不可抗力造成损害的责任</w:t>
      </w:r>
    </w:p>
    <w:p w14:paraId="583A861F">
      <w:pPr>
        <w:pStyle w:val="3"/>
        <w:spacing w:before="217" w:line="432" w:lineRule="auto"/>
        <w:ind w:left="4" w:right="267" w:firstLine="324"/>
        <w:rPr>
          <w:sz w:val="20"/>
          <w:szCs w:val="20"/>
        </w:rPr>
      </w:pPr>
      <w:r>
        <w:rPr>
          <w:spacing w:val="9"/>
          <w:sz w:val="20"/>
          <w:szCs w:val="20"/>
        </w:rPr>
        <w:t>除专用合同条款另有约定外，不可抗力导致的人员伤亡、财产损失、费用增加和(或)工期延误等</w:t>
      </w:r>
      <w:r>
        <w:rPr>
          <w:spacing w:val="6"/>
          <w:sz w:val="20"/>
          <w:szCs w:val="20"/>
        </w:rPr>
        <w:t xml:space="preserve"> </w:t>
      </w:r>
      <w:r>
        <w:rPr>
          <w:spacing w:val="5"/>
          <w:sz w:val="20"/>
          <w:szCs w:val="20"/>
        </w:rPr>
        <w:t>后果，</w:t>
      </w:r>
      <w:r>
        <w:rPr>
          <w:spacing w:val="-48"/>
          <w:sz w:val="20"/>
          <w:szCs w:val="20"/>
        </w:rPr>
        <w:t xml:space="preserve"> </w:t>
      </w:r>
      <w:r>
        <w:rPr>
          <w:spacing w:val="5"/>
          <w:sz w:val="20"/>
          <w:szCs w:val="20"/>
        </w:rPr>
        <w:t>由合同双方按以下原则承担：</w:t>
      </w:r>
    </w:p>
    <w:p w14:paraId="0856C82F">
      <w:pPr>
        <w:pStyle w:val="3"/>
        <w:spacing w:before="1" w:line="331" w:lineRule="auto"/>
        <w:ind w:left="3" w:right="178" w:firstLine="346"/>
        <w:rPr>
          <w:sz w:val="20"/>
          <w:szCs w:val="20"/>
        </w:rPr>
      </w:pPr>
      <w:r>
        <w:rPr>
          <w:spacing w:val="8"/>
          <w:sz w:val="20"/>
          <w:szCs w:val="20"/>
        </w:rPr>
        <w:t>(1)永久工程，包括己运至施工场地的材料和工程设备的损害，以及因工程损害造成的第三者人员</w:t>
      </w:r>
      <w:r>
        <w:rPr>
          <w:spacing w:val="9"/>
          <w:sz w:val="20"/>
          <w:szCs w:val="20"/>
        </w:rPr>
        <w:t xml:space="preserve"> </w:t>
      </w:r>
      <w:r>
        <w:rPr>
          <w:spacing w:val="8"/>
          <w:sz w:val="20"/>
          <w:szCs w:val="20"/>
        </w:rPr>
        <w:t>伤亡和财产损失由发包人承担；</w:t>
      </w:r>
    </w:p>
    <w:p w14:paraId="7476613E">
      <w:pPr>
        <w:pStyle w:val="3"/>
        <w:spacing w:before="218" w:line="231" w:lineRule="auto"/>
        <w:ind w:left="349"/>
        <w:rPr>
          <w:sz w:val="20"/>
          <w:szCs w:val="20"/>
        </w:rPr>
      </w:pPr>
      <w:r>
        <w:rPr>
          <w:spacing w:val="6"/>
          <w:sz w:val="20"/>
          <w:szCs w:val="20"/>
        </w:rPr>
        <w:t>(2)承包人设备的损坏由承包人承担；</w:t>
      </w:r>
    </w:p>
    <w:p w14:paraId="655CE366">
      <w:pPr>
        <w:pStyle w:val="3"/>
        <w:spacing w:before="218" w:line="230" w:lineRule="auto"/>
        <w:ind w:left="349"/>
        <w:rPr>
          <w:sz w:val="20"/>
          <w:szCs w:val="20"/>
        </w:rPr>
      </w:pPr>
      <w:r>
        <w:rPr>
          <w:spacing w:val="8"/>
          <w:sz w:val="20"/>
          <w:szCs w:val="20"/>
        </w:rPr>
        <w:t>(3)发包人和承包人各自承担其人员伤亡和其他财产损失及</w:t>
      </w:r>
      <w:r>
        <w:rPr>
          <w:spacing w:val="7"/>
          <w:sz w:val="20"/>
          <w:szCs w:val="20"/>
        </w:rPr>
        <w:t>其相关费用；</w:t>
      </w:r>
    </w:p>
    <w:p w14:paraId="3D3F4D71">
      <w:pPr>
        <w:pStyle w:val="3"/>
        <w:spacing w:before="220" w:line="331" w:lineRule="auto"/>
        <w:ind w:left="29" w:right="178" w:firstLine="320"/>
        <w:rPr>
          <w:sz w:val="20"/>
          <w:szCs w:val="20"/>
        </w:rPr>
      </w:pPr>
      <w:r>
        <w:rPr>
          <w:spacing w:val="8"/>
          <w:sz w:val="20"/>
          <w:szCs w:val="20"/>
        </w:rPr>
        <w:t>(4)承包人的停工损失由承包人承担，但停工期间应监理人要求照管工程和清理、修复工程的金额</w:t>
      </w:r>
      <w:r>
        <w:rPr>
          <w:spacing w:val="9"/>
          <w:sz w:val="20"/>
          <w:szCs w:val="20"/>
        </w:rPr>
        <w:t xml:space="preserve"> </w:t>
      </w:r>
      <w:r>
        <w:rPr>
          <w:spacing w:val="2"/>
          <w:sz w:val="20"/>
          <w:szCs w:val="20"/>
        </w:rPr>
        <w:t>由发包人承担；</w:t>
      </w:r>
    </w:p>
    <w:p w14:paraId="355D5ABB">
      <w:pPr>
        <w:pStyle w:val="3"/>
        <w:spacing w:before="218" w:line="331" w:lineRule="auto"/>
        <w:ind w:left="10" w:right="178" w:firstLine="338"/>
        <w:rPr>
          <w:sz w:val="20"/>
          <w:szCs w:val="20"/>
        </w:rPr>
      </w:pPr>
      <w:r>
        <w:rPr>
          <w:spacing w:val="8"/>
          <w:sz w:val="20"/>
          <w:szCs w:val="20"/>
        </w:rPr>
        <w:t>(5)不能按期竣工的，应合理延长工期，承包人不需支付逾期竣工违约金。发包人要求赶工的，承</w:t>
      </w:r>
      <w:r>
        <w:rPr>
          <w:spacing w:val="9"/>
          <w:sz w:val="20"/>
          <w:szCs w:val="20"/>
        </w:rPr>
        <w:t xml:space="preserve"> </w:t>
      </w:r>
      <w:r>
        <w:rPr>
          <w:spacing w:val="8"/>
          <w:sz w:val="20"/>
          <w:szCs w:val="20"/>
        </w:rPr>
        <w:t>包人应采取赶工措施，赶工费用由发包人承担。</w:t>
      </w:r>
    </w:p>
    <w:p w14:paraId="3625CD6F">
      <w:pPr>
        <w:spacing w:line="331" w:lineRule="auto"/>
        <w:rPr>
          <w:sz w:val="20"/>
          <w:szCs w:val="20"/>
        </w:rPr>
        <w:sectPr>
          <w:footerReference r:id="rId52" w:type="default"/>
          <w:pgSz w:w="11900" w:h="16840"/>
          <w:pgMar w:top="1271" w:right="1160" w:bottom="1014" w:left="1348" w:header="0" w:footer="852" w:gutter="0"/>
          <w:cols w:space="720" w:num="1"/>
        </w:sectPr>
      </w:pPr>
    </w:p>
    <w:p w14:paraId="7582772C">
      <w:pPr>
        <w:pStyle w:val="3"/>
        <w:spacing w:before="43" w:line="229" w:lineRule="auto"/>
        <w:ind w:left="315"/>
        <w:rPr>
          <w:sz w:val="20"/>
          <w:szCs w:val="20"/>
        </w:rPr>
      </w:pPr>
      <w:r>
        <w:rPr>
          <w:spacing w:val="7"/>
          <w:sz w:val="20"/>
          <w:szCs w:val="20"/>
        </w:rPr>
        <w:t>21.3.2</w:t>
      </w:r>
      <w:r>
        <w:rPr>
          <w:spacing w:val="-34"/>
          <w:sz w:val="20"/>
          <w:szCs w:val="20"/>
        </w:rPr>
        <w:t xml:space="preserve"> </w:t>
      </w:r>
      <w:r>
        <w:rPr>
          <w:spacing w:val="7"/>
          <w:sz w:val="20"/>
          <w:szCs w:val="20"/>
        </w:rPr>
        <w:t>延迟履行期间发生的不可抗力</w:t>
      </w:r>
    </w:p>
    <w:p w14:paraId="159ED14E">
      <w:pPr>
        <w:pStyle w:val="3"/>
        <w:spacing w:before="219" w:line="228" w:lineRule="auto"/>
        <w:ind w:left="325"/>
        <w:rPr>
          <w:sz w:val="20"/>
          <w:szCs w:val="20"/>
        </w:rPr>
      </w:pPr>
      <w:r>
        <w:rPr>
          <w:spacing w:val="9"/>
          <w:sz w:val="20"/>
          <w:szCs w:val="20"/>
        </w:rPr>
        <w:t>合同一方当事人延迟履行，在延迟履行期间发生不可抗力的，不免除其责任。</w:t>
      </w:r>
    </w:p>
    <w:p w14:paraId="31EB41A9">
      <w:pPr>
        <w:pStyle w:val="3"/>
        <w:spacing w:before="220" w:line="232" w:lineRule="auto"/>
        <w:ind w:left="315"/>
        <w:rPr>
          <w:sz w:val="20"/>
          <w:szCs w:val="20"/>
        </w:rPr>
      </w:pPr>
      <w:r>
        <w:rPr>
          <w:spacing w:val="6"/>
          <w:sz w:val="20"/>
          <w:szCs w:val="20"/>
        </w:rPr>
        <w:t>21.3.3</w:t>
      </w:r>
      <w:r>
        <w:rPr>
          <w:spacing w:val="-23"/>
          <w:sz w:val="20"/>
          <w:szCs w:val="20"/>
        </w:rPr>
        <w:t xml:space="preserve"> </w:t>
      </w:r>
      <w:r>
        <w:rPr>
          <w:spacing w:val="6"/>
          <w:sz w:val="20"/>
          <w:szCs w:val="20"/>
        </w:rPr>
        <w:t>避免和减少不可抗力损失</w:t>
      </w:r>
    </w:p>
    <w:p w14:paraId="49AD5039">
      <w:pPr>
        <w:pStyle w:val="3"/>
        <w:spacing w:before="217" w:line="432" w:lineRule="auto"/>
        <w:ind w:right="89" w:firstLine="324"/>
        <w:rPr>
          <w:sz w:val="20"/>
          <w:szCs w:val="20"/>
        </w:rPr>
      </w:pPr>
      <w:r>
        <w:rPr>
          <w:spacing w:val="10"/>
          <w:sz w:val="20"/>
          <w:szCs w:val="20"/>
        </w:rPr>
        <w:t>不可抗力发生后，发包人和承包人均应采取</w:t>
      </w:r>
      <w:r>
        <w:rPr>
          <w:spacing w:val="9"/>
          <w:sz w:val="20"/>
          <w:szCs w:val="20"/>
        </w:rPr>
        <w:t>措施尽量避免和减少损失的扩大，任何一方没有采取</w:t>
      </w:r>
      <w:r>
        <w:rPr>
          <w:sz w:val="20"/>
          <w:szCs w:val="20"/>
        </w:rPr>
        <w:t xml:space="preserve"> </w:t>
      </w:r>
      <w:r>
        <w:rPr>
          <w:spacing w:val="9"/>
          <w:sz w:val="20"/>
          <w:szCs w:val="20"/>
        </w:rPr>
        <w:t>有效措施导致损失扩大的，应对扩大的损失承担责任。</w:t>
      </w:r>
    </w:p>
    <w:p w14:paraId="313AABA3">
      <w:pPr>
        <w:pStyle w:val="3"/>
        <w:spacing w:line="230" w:lineRule="auto"/>
        <w:ind w:left="315"/>
        <w:rPr>
          <w:sz w:val="20"/>
          <w:szCs w:val="20"/>
        </w:rPr>
      </w:pPr>
      <w:r>
        <w:rPr>
          <w:spacing w:val="3"/>
          <w:sz w:val="20"/>
          <w:szCs w:val="20"/>
        </w:rPr>
        <w:t>21.3.4 因不可抗力解除合同</w:t>
      </w:r>
    </w:p>
    <w:p w14:paraId="139CCEA7">
      <w:pPr>
        <w:pStyle w:val="3"/>
        <w:spacing w:before="218" w:line="431" w:lineRule="auto"/>
        <w:ind w:left="2" w:right="89" w:firstLine="322"/>
        <w:rPr>
          <w:sz w:val="20"/>
          <w:szCs w:val="20"/>
        </w:rPr>
      </w:pPr>
      <w:r>
        <w:rPr>
          <w:spacing w:val="9"/>
          <w:sz w:val="20"/>
          <w:szCs w:val="20"/>
        </w:rPr>
        <w:t>合同一方当事人因不可抗力不能履行合同的，应当及时通知对方解除合同。合同解除后，承包人</w:t>
      </w:r>
      <w:r>
        <w:rPr>
          <w:spacing w:val="18"/>
          <w:sz w:val="20"/>
          <w:szCs w:val="20"/>
        </w:rPr>
        <w:t xml:space="preserve"> </w:t>
      </w:r>
      <w:r>
        <w:rPr>
          <w:spacing w:val="7"/>
          <w:sz w:val="20"/>
          <w:szCs w:val="20"/>
        </w:rPr>
        <w:t>应按照第</w:t>
      </w:r>
      <w:r>
        <w:rPr>
          <w:spacing w:val="-29"/>
          <w:sz w:val="20"/>
          <w:szCs w:val="20"/>
        </w:rPr>
        <w:t xml:space="preserve"> </w:t>
      </w:r>
      <w:r>
        <w:rPr>
          <w:spacing w:val="7"/>
          <w:sz w:val="20"/>
          <w:szCs w:val="20"/>
        </w:rPr>
        <w:t>20.2.5</w:t>
      </w:r>
      <w:r>
        <w:rPr>
          <w:spacing w:val="-31"/>
          <w:sz w:val="20"/>
          <w:szCs w:val="20"/>
        </w:rPr>
        <w:t xml:space="preserve"> </w:t>
      </w:r>
      <w:r>
        <w:rPr>
          <w:spacing w:val="7"/>
          <w:sz w:val="20"/>
          <w:szCs w:val="20"/>
        </w:rPr>
        <w:t>项约定撤离施工场地。</w:t>
      </w:r>
      <w:r>
        <w:rPr>
          <w:spacing w:val="-52"/>
          <w:sz w:val="20"/>
          <w:szCs w:val="20"/>
        </w:rPr>
        <w:t xml:space="preserve"> </w:t>
      </w:r>
      <w:r>
        <w:rPr>
          <w:spacing w:val="7"/>
          <w:sz w:val="20"/>
          <w:szCs w:val="20"/>
        </w:rPr>
        <w:t>已经订货的材料、设备由订货方负责退货或解除订货合同，</w:t>
      </w:r>
    </w:p>
    <w:p w14:paraId="033008CB">
      <w:pPr>
        <w:pStyle w:val="3"/>
        <w:spacing w:before="2" w:line="432" w:lineRule="auto"/>
        <w:ind w:left="2" w:firstLine="5"/>
        <w:rPr>
          <w:sz w:val="20"/>
          <w:szCs w:val="20"/>
        </w:rPr>
      </w:pPr>
      <w:r>
        <w:rPr>
          <w:spacing w:val="8"/>
          <w:sz w:val="20"/>
          <w:szCs w:val="20"/>
        </w:rPr>
        <w:t>不能退还的货款和因退货、解除订货合同发生的费用，</w:t>
      </w:r>
      <w:r>
        <w:rPr>
          <w:spacing w:val="-49"/>
          <w:sz w:val="20"/>
          <w:szCs w:val="20"/>
        </w:rPr>
        <w:t xml:space="preserve"> </w:t>
      </w:r>
      <w:r>
        <w:rPr>
          <w:spacing w:val="8"/>
          <w:sz w:val="20"/>
          <w:szCs w:val="20"/>
        </w:rPr>
        <w:t>由发包人承担，因未及时退货造成的损失由责</w:t>
      </w:r>
      <w:r>
        <w:rPr>
          <w:sz w:val="20"/>
          <w:szCs w:val="20"/>
        </w:rPr>
        <w:t xml:space="preserve"> </w:t>
      </w:r>
      <w:r>
        <w:rPr>
          <w:spacing w:val="6"/>
          <w:sz w:val="20"/>
          <w:szCs w:val="20"/>
        </w:rPr>
        <w:t>任方承担。合同解除后的付款，参照第</w:t>
      </w:r>
      <w:r>
        <w:rPr>
          <w:spacing w:val="-35"/>
          <w:sz w:val="20"/>
          <w:szCs w:val="20"/>
        </w:rPr>
        <w:t xml:space="preserve"> </w:t>
      </w:r>
      <w:r>
        <w:rPr>
          <w:spacing w:val="6"/>
          <w:sz w:val="20"/>
          <w:szCs w:val="20"/>
        </w:rPr>
        <w:t>20.2.4</w:t>
      </w:r>
      <w:r>
        <w:rPr>
          <w:spacing w:val="-33"/>
          <w:sz w:val="20"/>
          <w:szCs w:val="20"/>
        </w:rPr>
        <w:t xml:space="preserve"> </w:t>
      </w:r>
      <w:r>
        <w:rPr>
          <w:spacing w:val="6"/>
          <w:sz w:val="20"/>
          <w:szCs w:val="20"/>
        </w:rPr>
        <w:t>项约定，</w:t>
      </w:r>
      <w:r>
        <w:rPr>
          <w:spacing w:val="-51"/>
          <w:sz w:val="20"/>
          <w:szCs w:val="20"/>
        </w:rPr>
        <w:t xml:space="preserve"> </w:t>
      </w:r>
      <w:r>
        <w:rPr>
          <w:spacing w:val="6"/>
          <w:sz w:val="20"/>
          <w:szCs w:val="20"/>
        </w:rPr>
        <w:t>由监理人按第</w:t>
      </w:r>
      <w:r>
        <w:rPr>
          <w:spacing w:val="-34"/>
          <w:sz w:val="20"/>
          <w:szCs w:val="20"/>
        </w:rPr>
        <w:t xml:space="preserve"> </w:t>
      </w:r>
      <w:r>
        <w:rPr>
          <w:spacing w:val="6"/>
          <w:sz w:val="20"/>
          <w:szCs w:val="20"/>
        </w:rPr>
        <w:t>3.5</w:t>
      </w:r>
      <w:r>
        <w:rPr>
          <w:spacing w:val="-35"/>
          <w:sz w:val="20"/>
          <w:szCs w:val="20"/>
        </w:rPr>
        <w:t xml:space="preserve"> </w:t>
      </w:r>
      <w:r>
        <w:rPr>
          <w:spacing w:val="6"/>
          <w:sz w:val="20"/>
          <w:szCs w:val="20"/>
        </w:rPr>
        <w:t>款商定或确</w:t>
      </w:r>
      <w:r>
        <w:rPr>
          <w:spacing w:val="5"/>
          <w:sz w:val="20"/>
          <w:szCs w:val="20"/>
        </w:rPr>
        <w:t>定。</w:t>
      </w:r>
    </w:p>
    <w:p w14:paraId="7CDDC8D5">
      <w:pPr>
        <w:pStyle w:val="3"/>
        <w:spacing w:before="323" w:line="224" w:lineRule="auto"/>
        <w:ind w:left="1"/>
        <w:outlineLvl w:val="2"/>
        <w:rPr>
          <w:sz w:val="28"/>
          <w:szCs w:val="28"/>
        </w:rPr>
      </w:pPr>
      <w:r>
        <w:rPr>
          <w:b/>
          <w:bCs/>
          <w:spacing w:val="-11"/>
          <w:sz w:val="28"/>
          <w:szCs w:val="28"/>
        </w:rPr>
        <w:t>22</w:t>
      </w:r>
      <w:r>
        <w:rPr>
          <w:spacing w:val="22"/>
          <w:sz w:val="28"/>
          <w:szCs w:val="28"/>
        </w:rPr>
        <w:t xml:space="preserve"> </w:t>
      </w:r>
      <w:r>
        <w:rPr>
          <w:b/>
          <w:bCs/>
          <w:spacing w:val="-11"/>
          <w:sz w:val="28"/>
          <w:szCs w:val="28"/>
        </w:rPr>
        <w:t>违约</w:t>
      </w:r>
    </w:p>
    <w:p w14:paraId="652F4006">
      <w:pPr>
        <w:spacing w:line="437" w:lineRule="auto"/>
        <w:rPr>
          <w:rFonts w:ascii="Arial"/>
          <w:sz w:val="21"/>
        </w:rPr>
      </w:pPr>
    </w:p>
    <w:p w14:paraId="46F3AF89">
      <w:pPr>
        <w:pStyle w:val="3"/>
        <w:spacing w:before="78" w:line="224" w:lineRule="auto"/>
        <w:rPr>
          <w:sz w:val="24"/>
          <w:szCs w:val="24"/>
        </w:rPr>
      </w:pPr>
      <w:r>
        <w:rPr>
          <w:b/>
          <w:bCs/>
          <w:spacing w:val="-5"/>
          <w:sz w:val="24"/>
          <w:szCs w:val="24"/>
        </w:rPr>
        <w:t>22.1</w:t>
      </w:r>
      <w:r>
        <w:rPr>
          <w:spacing w:val="-41"/>
          <w:sz w:val="24"/>
          <w:szCs w:val="24"/>
        </w:rPr>
        <w:t xml:space="preserve"> </w:t>
      </w:r>
      <w:r>
        <w:rPr>
          <w:b/>
          <w:bCs/>
          <w:spacing w:val="-5"/>
          <w:sz w:val="24"/>
          <w:szCs w:val="24"/>
        </w:rPr>
        <w:t>承包人违约</w:t>
      </w:r>
    </w:p>
    <w:p w14:paraId="40D6A732">
      <w:pPr>
        <w:pStyle w:val="3"/>
        <w:spacing w:before="191" w:line="231" w:lineRule="auto"/>
        <w:ind w:left="315"/>
        <w:rPr>
          <w:sz w:val="20"/>
          <w:szCs w:val="20"/>
        </w:rPr>
      </w:pPr>
      <w:r>
        <w:rPr>
          <w:spacing w:val="6"/>
          <w:sz w:val="20"/>
          <w:szCs w:val="20"/>
        </w:rPr>
        <w:t>22.1.1</w:t>
      </w:r>
      <w:r>
        <w:rPr>
          <w:spacing w:val="-35"/>
          <w:sz w:val="20"/>
          <w:szCs w:val="20"/>
        </w:rPr>
        <w:t xml:space="preserve"> </w:t>
      </w:r>
      <w:r>
        <w:rPr>
          <w:spacing w:val="6"/>
          <w:sz w:val="20"/>
          <w:szCs w:val="20"/>
        </w:rPr>
        <w:t>承包人违约的情形</w:t>
      </w:r>
    </w:p>
    <w:p w14:paraId="006C4585">
      <w:pPr>
        <w:pStyle w:val="3"/>
        <w:spacing w:before="218" w:line="228" w:lineRule="auto"/>
        <w:ind w:left="320"/>
        <w:rPr>
          <w:sz w:val="20"/>
          <w:szCs w:val="20"/>
        </w:rPr>
      </w:pPr>
      <w:r>
        <w:rPr>
          <w:spacing w:val="8"/>
          <w:sz w:val="20"/>
          <w:szCs w:val="20"/>
        </w:rPr>
        <w:t>在履行合同过程中发生的下列情况属承包人违约：</w:t>
      </w:r>
    </w:p>
    <w:p w14:paraId="492D0AA8">
      <w:pPr>
        <w:pStyle w:val="3"/>
        <w:spacing w:before="220" w:line="330" w:lineRule="auto"/>
        <w:ind w:left="3" w:firstLine="346"/>
        <w:rPr>
          <w:sz w:val="20"/>
          <w:szCs w:val="20"/>
        </w:rPr>
      </w:pPr>
      <w:r>
        <w:rPr>
          <w:spacing w:val="8"/>
          <w:sz w:val="20"/>
          <w:szCs w:val="20"/>
        </w:rPr>
        <w:t>(1)承包人违反第</w:t>
      </w:r>
      <w:r>
        <w:rPr>
          <w:spacing w:val="-22"/>
          <w:sz w:val="20"/>
          <w:szCs w:val="20"/>
        </w:rPr>
        <w:t xml:space="preserve"> </w:t>
      </w:r>
      <w:r>
        <w:rPr>
          <w:spacing w:val="8"/>
          <w:sz w:val="20"/>
          <w:szCs w:val="20"/>
        </w:rPr>
        <w:t>1.8</w:t>
      </w:r>
      <w:r>
        <w:rPr>
          <w:spacing w:val="-36"/>
          <w:sz w:val="20"/>
          <w:szCs w:val="20"/>
        </w:rPr>
        <w:t xml:space="preserve"> </w:t>
      </w:r>
      <w:r>
        <w:rPr>
          <w:spacing w:val="8"/>
          <w:sz w:val="20"/>
          <w:szCs w:val="20"/>
        </w:rPr>
        <w:t>款或第4.3</w:t>
      </w:r>
      <w:r>
        <w:rPr>
          <w:spacing w:val="-35"/>
          <w:sz w:val="20"/>
          <w:szCs w:val="20"/>
        </w:rPr>
        <w:t xml:space="preserve"> </w:t>
      </w:r>
      <w:r>
        <w:rPr>
          <w:spacing w:val="8"/>
          <w:sz w:val="20"/>
          <w:szCs w:val="20"/>
        </w:rPr>
        <w:t>款的约定，私自将合同的全部或</w:t>
      </w:r>
      <w:r>
        <w:rPr>
          <w:spacing w:val="7"/>
          <w:sz w:val="20"/>
          <w:szCs w:val="20"/>
        </w:rPr>
        <w:t>部分权利转让给其他人，或私自</w:t>
      </w:r>
      <w:r>
        <w:rPr>
          <w:sz w:val="20"/>
          <w:szCs w:val="20"/>
        </w:rPr>
        <w:t xml:space="preserve"> </w:t>
      </w:r>
      <w:r>
        <w:rPr>
          <w:spacing w:val="8"/>
          <w:sz w:val="20"/>
          <w:szCs w:val="20"/>
        </w:rPr>
        <w:t>将合同的全部或部分义务转移给其他人；</w:t>
      </w:r>
    </w:p>
    <w:p w14:paraId="161EDC80">
      <w:pPr>
        <w:pStyle w:val="3"/>
        <w:spacing w:before="223" w:line="330" w:lineRule="auto"/>
        <w:ind w:left="14" w:firstLine="334"/>
        <w:rPr>
          <w:sz w:val="20"/>
          <w:szCs w:val="20"/>
        </w:rPr>
      </w:pPr>
      <w:r>
        <w:rPr>
          <w:spacing w:val="8"/>
          <w:sz w:val="20"/>
          <w:szCs w:val="20"/>
        </w:rPr>
        <w:t>(2)承包人违反第</w:t>
      </w:r>
      <w:r>
        <w:rPr>
          <w:spacing w:val="-33"/>
          <w:sz w:val="20"/>
          <w:szCs w:val="20"/>
        </w:rPr>
        <w:t xml:space="preserve"> </w:t>
      </w:r>
      <w:r>
        <w:rPr>
          <w:spacing w:val="8"/>
          <w:sz w:val="20"/>
          <w:szCs w:val="20"/>
        </w:rPr>
        <w:t>5.3</w:t>
      </w:r>
      <w:r>
        <w:rPr>
          <w:spacing w:val="-36"/>
          <w:sz w:val="20"/>
          <w:szCs w:val="20"/>
        </w:rPr>
        <w:t xml:space="preserve"> </w:t>
      </w:r>
      <w:r>
        <w:rPr>
          <w:spacing w:val="8"/>
          <w:sz w:val="20"/>
          <w:szCs w:val="20"/>
        </w:rPr>
        <w:t>款或第6.4</w:t>
      </w:r>
      <w:r>
        <w:rPr>
          <w:spacing w:val="-35"/>
          <w:sz w:val="20"/>
          <w:szCs w:val="20"/>
        </w:rPr>
        <w:t xml:space="preserve"> </w:t>
      </w:r>
      <w:r>
        <w:rPr>
          <w:spacing w:val="8"/>
          <w:sz w:val="20"/>
          <w:szCs w:val="20"/>
        </w:rPr>
        <w:t>款的约定，未经监理人批准，私自将已按合同约定进入施</w:t>
      </w:r>
      <w:r>
        <w:rPr>
          <w:spacing w:val="7"/>
          <w:sz w:val="20"/>
          <w:szCs w:val="20"/>
        </w:rPr>
        <w:t>工场地</w:t>
      </w:r>
      <w:r>
        <w:rPr>
          <w:sz w:val="20"/>
          <w:szCs w:val="20"/>
        </w:rPr>
        <w:t xml:space="preserve"> </w:t>
      </w:r>
      <w:r>
        <w:rPr>
          <w:spacing w:val="8"/>
          <w:sz w:val="20"/>
          <w:szCs w:val="20"/>
        </w:rPr>
        <w:t>的施工设备、临时设施或材料撤离施工场地；</w:t>
      </w:r>
    </w:p>
    <w:p w14:paraId="4C92FA9F">
      <w:pPr>
        <w:pStyle w:val="3"/>
        <w:spacing w:before="221" w:line="331" w:lineRule="auto"/>
        <w:ind w:left="5" w:firstLine="344"/>
        <w:rPr>
          <w:sz w:val="20"/>
          <w:szCs w:val="20"/>
        </w:rPr>
      </w:pPr>
      <w:r>
        <w:rPr>
          <w:spacing w:val="7"/>
          <w:sz w:val="20"/>
          <w:szCs w:val="20"/>
        </w:rPr>
        <w:t>(3)承包人违反第</w:t>
      </w:r>
      <w:r>
        <w:rPr>
          <w:spacing w:val="-19"/>
          <w:sz w:val="20"/>
          <w:szCs w:val="20"/>
        </w:rPr>
        <w:t xml:space="preserve"> </w:t>
      </w:r>
      <w:r>
        <w:rPr>
          <w:spacing w:val="7"/>
          <w:sz w:val="20"/>
          <w:szCs w:val="20"/>
        </w:rPr>
        <w:t>5.4</w:t>
      </w:r>
      <w:r>
        <w:rPr>
          <w:spacing w:val="-35"/>
          <w:sz w:val="20"/>
          <w:szCs w:val="20"/>
        </w:rPr>
        <w:t xml:space="preserve"> </w:t>
      </w:r>
      <w:r>
        <w:rPr>
          <w:spacing w:val="7"/>
          <w:sz w:val="20"/>
          <w:szCs w:val="20"/>
        </w:rPr>
        <w:t>款的约定使用了不合格材料或工程设备，工程质量达不到标准要求，又拒绝</w:t>
      </w:r>
      <w:r>
        <w:rPr>
          <w:sz w:val="20"/>
          <w:szCs w:val="20"/>
        </w:rPr>
        <w:t xml:space="preserve"> </w:t>
      </w:r>
      <w:r>
        <w:rPr>
          <w:spacing w:val="6"/>
          <w:sz w:val="20"/>
          <w:szCs w:val="20"/>
        </w:rPr>
        <w:t>清除不合格工程；</w:t>
      </w:r>
    </w:p>
    <w:p w14:paraId="2CBE5F86">
      <w:pPr>
        <w:pStyle w:val="3"/>
        <w:spacing w:before="218" w:line="229" w:lineRule="auto"/>
        <w:ind w:left="349"/>
        <w:rPr>
          <w:sz w:val="20"/>
          <w:szCs w:val="20"/>
        </w:rPr>
      </w:pPr>
      <w:r>
        <w:rPr>
          <w:spacing w:val="7"/>
          <w:sz w:val="20"/>
          <w:szCs w:val="20"/>
        </w:rPr>
        <w:t>(4)承包人未能按合同进度计划及时完成合同约定的工作，</w:t>
      </w:r>
      <w:r>
        <w:rPr>
          <w:spacing w:val="-51"/>
          <w:sz w:val="20"/>
          <w:szCs w:val="20"/>
        </w:rPr>
        <w:t xml:space="preserve"> </w:t>
      </w:r>
      <w:r>
        <w:rPr>
          <w:spacing w:val="7"/>
          <w:sz w:val="20"/>
          <w:szCs w:val="20"/>
        </w:rPr>
        <w:t>已造成或预期造成工期</w:t>
      </w:r>
      <w:r>
        <w:rPr>
          <w:spacing w:val="6"/>
          <w:sz w:val="20"/>
          <w:szCs w:val="20"/>
        </w:rPr>
        <w:t>延误；</w:t>
      </w:r>
    </w:p>
    <w:p w14:paraId="653F94BF">
      <w:pPr>
        <w:pStyle w:val="3"/>
        <w:spacing w:before="219" w:line="331" w:lineRule="auto"/>
        <w:ind w:left="28" w:firstLine="321"/>
        <w:rPr>
          <w:sz w:val="20"/>
          <w:szCs w:val="20"/>
        </w:rPr>
      </w:pPr>
      <w:r>
        <w:rPr>
          <w:spacing w:val="8"/>
          <w:sz w:val="20"/>
          <w:szCs w:val="20"/>
        </w:rPr>
        <w:t>(5)承包人在缺陷责任期(工程质量保修期)内，未能对合同工程完工验收鉴定书所列的缺陷清单的</w:t>
      </w:r>
      <w:r>
        <w:rPr>
          <w:spacing w:val="1"/>
          <w:sz w:val="20"/>
          <w:szCs w:val="20"/>
        </w:rPr>
        <w:t xml:space="preserve"> </w:t>
      </w:r>
      <w:r>
        <w:rPr>
          <w:spacing w:val="9"/>
          <w:sz w:val="20"/>
          <w:szCs w:val="20"/>
        </w:rPr>
        <w:t>内容或缺陷责任期(工程质量保修期)内发生的缺陷进行</w:t>
      </w:r>
      <w:r>
        <w:rPr>
          <w:spacing w:val="8"/>
          <w:sz w:val="20"/>
          <w:szCs w:val="20"/>
        </w:rPr>
        <w:t>修复，而又拒绝按监理人指示再进行修补；</w:t>
      </w:r>
    </w:p>
    <w:p w14:paraId="24F71BFF">
      <w:pPr>
        <w:pStyle w:val="3"/>
        <w:spacing w:before="220" w:line="229" w:lineRule="auto"/>
        <w:ind w:left="349"/>
        <w:rPr>
          <w:sz w:val="20"/>
          <w:szCs w:val="20"/>
        </w:rPr>
      </w:pPr>
      <w:r>
        <w:rPr>
          <w:spacing w:val="8"/>
          <w:sz w:val="20"/>
          <w:szCs w:val="20"/>
        </w:rPr>
        <w:t>(6)承包人无法继续履行或明确表示不履行或实</w:t>
      </w:r>
      <w:r>
        <w:rPr>
          <w:spacing w:val="7"/>
          <w:sz w:val="20"/>
          <w:szCs w:val="20"/>
        </w:rPr>
        <w:t>质上已停止履行合同；</w:t>
      </w:r>
    </w:p>
    <w:p w14:paraId="7953FF8D">
      <w:pPr>
        <w:pStyle w:val="3"/>
        <w:spacing w:before="220" w:line="229" w:lineRule="auto"/>
        <w:ind w:left="349"/>
        <w:rPr>
          <w:sz w:val="20"/>
          <w:szCs w:val="20"/>
        </w:rPr>
      </w:pPr>
      <w:r>
        <w:rPr>
          <w:spacing w:val="6"/>
          <w:sz w:val="20"/>
          <w:szCs w:val="20"/>
        </w:rPr>
        <w:t>(7)承包人不按合同约定履行义务的其它情况。</w:t>
      </w:r>
    </w:p>
    <w:p w14:paraId="7C13D979">
      <w:pPr>
        <w:pStyle w:val="3"/>
        <w:spacing w:before="220" w:line="232" w:lineRule="auto"/>
        <w:ind w:left="315"/>
        <w:rPr>
          <w:sz w:val="20"/>
          <w:szCs w:val="20"/>
        </w:rPr>
      </w:pPr>
      <w:r>
        <w:rPr>
          <w:spacing w:val="6"/>
          <w:sz w:val="20"/>
          <w:szCs w:val="20"/>
        </w:rPr>
        <w:t>22.1.2</w:t>
      </w:r>
      <w:r>
        <w:rPr>
          <w:spacing w:val="-31"/>
          <w:sz w:val="20"/>
          <w:szCs w:val="20"/>
        </w:rPr>
        <w:t xml:space="preserve"> </w:t>
      </w:r>
      <w:r>
        <w:rPr>
          <w:spacing w:val="6"/>
          <w:sz w:val="20"/>
          <w:szCs w:val="20"/>
        </w:rPr>
        <w:t>对承包人违约的处理</w:t>
      </w:r>
    </w:p>
    <w:p w14:paraId="59D10E9A">
      <w:pPr>
        <w:pStyle w:val="3"/>
        <w:spacing w:before="217" w:line="432" w:lineRule="auto"/>
        <w:ind w:left="9" w:right="38" w:firstLine="340"/>
        <w:rPr>
          <w:sz w:val="20"/>
          <w:szCs w:val="20"/>
        </w:rPr>
      </w:pPr>
      <w:r>
        <w:rPr>
          <w:spacing w:val="8"/>
          <w:sz w:val="20"/>
          <w:szCs w:val="20"/>
        </w:rPr>
        <w:t>(1)承包人发生第</w:t>
      </w:r>
      <w:r>
        <w:rPr>
          <w:spacing w:val="-36"/>
          <w:sz w:val="20"/>
          <w:szCs w:val="20"/>
        </w:rPr>
        <w:t xml:space="preserve"> </w:t>
      </w:r>
      <w:r>
        <w:rPr>
          <w:spacing w:val="8"/>
          <w:sz w:val="20"/>
          <w:szCs w:val="20"/>
        </w:rPr>
        <w:t>20.1.1(6)目约定的</w:t>
      </w:r>
      <w:r>
        <w:rPr>
          <w:spacing w:val="7"/>
          <w:sz w:val="20"/>
          <w:szCs w:val="20"/>
        </w:rPr>
        <w:t>违约情况时，发包人可通知承包人立即解除合同，并按有关</w:t>
      </w:r>
      <w:r>
        <w:rPr>
          <w:sz w:val="20"/>
          <w:szCs w:val="20"/>
        </w:rPr>
        <w:t xml:space="preserve"> </w:t>
      </w:r>
      <w:r>
        <w:rPr>
          <w:spacing w:val="3"/>
          <w:sz w:val="20"/>
          <w:szCs w:val="20"/>
        </w:rPr>
        <w:t>法律处理。</w:t>
      </w:r>
    </w:p>
    <w:p w14:paraId="330F3D73">
      <w:pPr>
        <w:spacing w:line="432" w:lineRule="auto"/>
        <w:rPr>
          <w:sz w:val="20"/>
          <w:szCs w:val="20"/>
        </w:rPr>
        <w:sectPr>
          <w:footerReference r:id="rId53" w:type="default"/>
          <w:pgSz w:w="11900" w:h="16840"/>
          <w:pgMar w:top="1271" w:right="1339" w:bottom="1014" w:left="1348" w:header="0" w:footer="852" w:gutter="0"/>
          <w:cols w:space="720" w:num="1"/>
        </w:sectPr>
      </w:pPr>
    </w:p>
    <w:p w14:paraId="7A8BB334">
      <w:pPr>
        <w:pStyle w:val="3"/>
        <w:spacing w:before="42" w:line="330" w:lineRule="auto"/>
        <w:ind w:left="6" w:right="157" w:firstLine="342"/>
        <w:rPr>
          <w:sz w:val="20"/>
          <w:szCs w:val="20"/>
        </w:rPr>
      </w:pPr>
      <w:r>
        <w:rPr>
          <w:spacing w:val="7"/>
          <w:sz w:val="20"/>
          <w:szCs w:val="20"/>
        </w:rPr>
        <w:t>(2)承包人发生除第</w:t>
      </w:r>
      <w:r>
        <w:rPr>
          <w:spacing w:val="-38"/>
          <w:sz w:val="20"/>
          <w:szCs w:val="20"/>
        </w:rPr>
        <w:t xml:space="preserve"> </w:t>
      </w:r>
      <w:r>
        <w:rPr>
          <w:spacing w:val="7"/>
          <w:sz w:val="20"/>
          <w:szCs w:val="20"/>
        </w:rPr>
        <w:t>20.1.1(6)目约定以外的其他</w:t>
      </w:r>
      <w:r>
        <w:rPr>
          <w:spacing w:val="6"/>
          <w:sz w:val="20"/>
          <w:szCs w:val="20"/>
        </w:rPr>
        <w:t>违约情况时，监理人可向承包人发出整改通知，</w:t>
      </w:r>
      <w:r>
        <w:rPr>
          <w:sz w:val="20"/>
          <w:szCs w:val="20"/>
        </w:rPr>
        <w:t xml:space="preserve"> </w:t>
      </w:r>
      <w:r>
        <w:rPr>
          <w:spacing w:val="9"/>
          <w:sz w:val="20"/>
          <w:szCs w:val="20"/>
        </w:rPr>
        <w:t>要求其在指定的期限内改正。承包人应承担其违约所引起的费用增加和(或)工期延误。</w:t>
      </w:r>
    </w:p>
    <w:p w14:paraId="65772451">
      <w:pPr>
        <w:pStyle w:val="3"/>
        <w:spacing w:before="221" w:line="332" w:lineRule="auto"/>
        <w:ind w:left="4" w:right="73" w:firstLine="345"/>
        <w:rPr>
          <w:sz w:val="20"/>
          <w:szCs w:val="20"/>
        </w:rPr>
      </w:pPr>
      <w:r>
        <w:rPr>
          <w:spacing w:val="8"/>
          <w:sz w:val="20"/>
          <w:szCs w:val="20"/>
        </w:rPr>
        <w:t>(3)经检查证明承包人已采取了有效措施纠正违约行为，具备复工条件的，可由监理人签发复工通</w:t>
      </w:r>
      <w:r>
        <w:rPr>
          <w:spacing w:val="9"/>
          <w:sz w:val="20"/>
          <w:szCs w:val="20"/>
        </w:rPr>
        <w:t xml:space="preserve"> </w:t>
      </w:r>
      <w:r>
        <w:rPr>
          <w:spacing w:val="3"/>
          <w:sz w:val="20"/>
          <w:szCs w:val="20"/>
        </w:rPr>
        <w:t>知复工。</w:t>
      </w:r>
    </w:p>
    <w:p w14:paraId="233D5F81">
      <w:pPr>
        <w:pStyle w:val="3"/>
        <w:spacing w:before="216" w:line="231" w:lineRule="auto"/>
        <w:ind w:left="315"/>
        <w:rPr>
          <w:sz w:val="20"/>
          <w:szCs w:val="20"/>
        </w:rPr>
      </w:pPr>
      <w:r>
        <w:rPr>
          <w:spacing w:val="6"/>
          <w:sz w:val="20"/>
          <w:szCs w:val="20"/>
        </w:rPr>
        <w:t>22.1.3</w:t>
      </w:r>
      <w:r>
        <w:rPr>
          <w:spacing w:val="-31"/>
          <w:sz w:val="20"/>
          <w:szCs w:val="20"/>
        </w:rPr>
        <w:t xml:space="preserve"> </w:t>
      </w:r>
      <w:r>
        <w:rPr>
          <w:spacing w:val="6"/>
          <w:sz w:val="20"/>
          <w:szCs w:val="20"/>
        </w:rPr>
        <w:t>承包人违约解除合同</w:t>
      </w:r>
    </w:p>
    <w:p w14:paraId="1992D1A0">
      <w:pPr>
        <w:pStyle w:val="3"/>
        <w:spacing w:before="216" w:line="432" w:lineRule="auto"/>
        <w:ind w:left="2" w:firstLine="322"/>
        <w:rPr>
          <w:sz w:val="20"/>
          <w:szCs w:val="20"/>
        </w:rPr>
      </w:pPr>
      <w:r>
        <w:rPr>
          <w:spacing w:val="7"/>
          <w:sz w:val="20"/>
          <w:szCs w:val="20"/>
        </w:rPr>
        <w:t>监理人发出整改通知28</w:t>
      </w:r>
      <w:r>
        <w:rPr>
          <w:spacing w:val="-34"/>
          <w:sz w:val="20"/>
          <w:szCs w:val="20"/>
        </w:rPr>
        <w:t xml:space="preserve"> </w:t>
      </w:r>
      <w:r>
        <w:rPr>
          <w:spacing w:val="7"/>
          <w:sz w:val="20"/>
          <w:szCs w:val="20"/>
        </w:rPr>
        <w:t>天后，承包人仍不纠正违约行为的，发包</w:t>
      </w:r>
      <w:r>
        <w:rPr>
          <w:spacing w:val="6"/>
          <w:sz w:val="20"/>
          <w:szCs w:val="20"/>
        </w:rPr>
        <w:t>人可向承包人发出解除合同通知。</w:t>
      </w:r>
      <w:r>
        <w:rPr>
          <w:sz w:val="20"/>
          <w:szCs w:val="20"/>
        </w:rPr>
        <w:t xml:space="preserve"> </w:t>
      </w:r>
      <w:r>
        <w:rPr>
          <w:spacing w:val="9"/>
          <w:sz w:val="20"/>
          <w:szCs w:val="20"/>
        </w:rPr>
        <w:t>合同解除后，发包人可派员进驻施工场地，另行组织人员或委托其他承包人施工。发包人因继续完成</w:t>
      </w:r>
      <w:r>
        <w:rPr>
          <w:spacing w:val="12"/>
          <w:sz w:val="20"/>
          <w:szCs w:val="20"/>
        </w:rPr>
        <w:t xml:space="preserve"> </w:t>
      </w:r>
      <w:r>
        <w:rPr>
          <w:spacing w:val="9"/>
          <w:sz w:val="20"/>
          <w:szCs w:val="20"/>
        </w:rPr>
        <w:t>该工程的需要，有权扣留使用承包人在现场的材料、设备和临时设施。但发包人的这一行动不免除承</w:t>
      </w:r>
      <w:r>
        <w:rPr>
          <w:spacing w:val="12"/>
          <w:sz w:val="20"/>
          <w:szCs w:val="20"/>
        </w:rPr>
        <w:t xml:space="preserve"> </w:t>
      </w:r>
      <w:r>
        <w:rPr>
          <w:spacing w:val="9"/>
          <w:sz w:val="20"/>
          <w:szCs w:val="20"/>
        </w:rPr>
        <w:t>包人应承担的违约责任，也不影响发包人根据合同约定享有的索赔权利。</w:t>
      </w:r>
    </w:p>
    <w:p w14:paraId="3F0E6511">
      <w:pPr>
        <w:pStyle w:val="3"/>
        <w:spacing w:line="229" w:lineRule="auto"/>
        <w:ind w:left="315"/>
        <w:rPr>
          <w:sz w:val="20"/>
          <w:szCs w:val="20"/>
        </w:rPr>
      </w:pPr>
      <w:r>
        <w:rPr>
          <w:spacing w:val="6"/>
          <w:sz w:val="20"/>
          <w:szCs w:val="20"/>
        </w:rPr>
        <w:t>22.1.4</w:t>
      </w:r>
      <w:r>
        <w:rPr>
          <w:spacing w:val="-12"/>
          <w:sz w:val="20"/>
          <w:szCs w:val="20"/>
        </w:rPr>
        <w:t xml:space="preserve"> </w:t>
      </w:r>
      <w:r>
        <w:rPr>
          <w:spacing w:val="6"/>
          <w:sz w:val="20"/>
          <w:szCs w:val="20"/>
        </w:rPr>
        <w:t>合同解除后的估价、付款和结清</w:t>
      </w:r>
    </w:p>
    <w:p w14:paraId="35BA3FBE">
      <w:pPr>
        <w:pStyle w:val="3"/>
        <w:spacing w:before="221" w:line="330" w:lineRule="auto"/>
        <w:ind w:left="1" w:right="73" w:firstLine="347"/>
        <w:rPr>
          <w:sz w:val="20"/>
          <w:szCs w:val="20"/>
        </w:rPr>
      </w:pPr>
      <w:r>
        <w:rPr>
          <w:spacing w:val="9"/>
          <w:sz w:val="20"/>
          <w:szCs w:val="20"/>
        </w:rPr>
        <w:t>(1)合同解除后，监理人按第3.5</w:t>
      </w:r>
      <w:r>
        <w:rPr>
          <w:spacing w:val="-35"/>
          <w:sz w:val="20"/>
          <w:szCs w:val="20"/>
        </w:rPr>
        <w:t xml:space="preserve"> </w:t>
      </w:r>
      <w:r>
        <w:rPr>
          <w:spacing w:val="9"/>
          <w:sz w:val="20"/>
          <w:szCs w:val="20"/>
        </w:rPr>
        <w:t>款商定或确定承包人实际完成工作的价值，</w:t>
      </w:r>
      <w:r>
        <w:rPr>
          <w:spacing w:val="8"/>
          <w:sz w:val="20"/>
          <w:szCs w:val="20"/>
        </w:rPr>
        <w:t>以及承包人己提供的</w:t>
      </w:r>
      <w:r>
        <w:rPr>
          <w:sz w:val="20"/>
          <w:szCs w:val="20"/>
        </w:rPr>
        <w:t xml:space="preserve"> </w:t>
      </w:r>
      <w:r>
        <w:rPr>
          <w:spacing w:val="8"/>
          <w:sz w:val="20"/>
          <w:szCs w:val="20"/>
        </w:rPr>
        <w:t>材料、施工设备、工程设备和临时工程等的价值。</w:t>
      </w:r>
    </w:p>
    <w:p w14:paraId="4F8C255E">
      <w:pPr>
        <w:pStyle w:val="3"/>
        <w:spacing w:before="221" w:line="332" w:lineRule="auto"/>
        <w:ind w:left="2" w:right="73" w:firstLine="347"/>
        <w:rPr>
          <w:sz w:val="20"/>
          <w:szCs w:val="20"/>
        </w:rPr>
      </w:pPr>
      <w:r>
        <w:rPr>
          <w:spacing w:val="8"/>
          <w:sz w:val="20"/>
          <w:szCs w:val="20"/>
        </w:rPr>
        <w:t>(2)合同解除后，发包人应暂停对承包人的一切付款，查清各项付款和已扣款金额，包括承包人应</w:t>
      </w:r>
      <w:r>
        <w:rPr>
          <w:spacing w:val="9"/>
          <w:sz w:val="20"/>
          <w:szCs w:val="20"/>
        </w:rPr>
        <w:t xml:space="preserve"> </w:t>
      </w:r>
      <w:r>
        <w:rPr>
          <w:spacing w:val="6"/>
          <w:sz w:val="20"/>
          <w:szCs w:val="20"/>
        </w:rPr>
        <w:t>支付的违约金。</w:t>
      </w:r>
    </w:p>
    <w:p w14:paraId="04DDBB1D">
      <w:pPr>
        <w:pStyle w:val="3"/>
        <w:spacing w:before="216" w:line="231" w:lineRule="auto"/>
        <w:ind w:left="349"/>
        <w:rPr>
          <w:sz w:val="20"/>
          <w:szCs w:val="20"/>
        </w:rPr>
      </w:pPr>
      <w:r>
        <w:rPr>
          <w:spacing w:val="7"/>
          <w:sz w:val="20"/>
          <w:szCs w:val="20"/>
        </w:rPr>
        <w:t>(3)合同解除后，发包人应按第</w:t>
      </w:r>
      <w:r>
        <w:rPr>
          <w:spacing w:val="-19"/>
          <w:sz w:val="20"/>
          <w:szCs w:val="20"/>
        </w:rPr>
        <w:t xml:space="preserve"> </w:t>
      </w:r>
      <w:r>
        <w:rPr>
          <w:spacing w:val="7"/>
          <w:sz w:val="20"/>
          <w:szCs w:val="20"/>
        </w:rPr>
        <w:t>21.4</w:t>
      </w:r>
      <w:r>
        <w:rPr>
          <w:spacing w:val="-33"/>
          <w:sz w:val="20"/>
          <w:szCs w:val="20"/>
        </w:rPr>
        <w:t xml:space="preserve"> </w:t>
      </w:r>
      <w:r>
        <w:rPr>
          <w:spacing w:val="7"/>
          <w:sz w:val="20"/>
          <w:szCs w:val="20"/>
        </w:rPr>
        <w:t>款的约定向承包人索赔由于解除合同给发包人造成的损失。</w:t>
      </w:r>
    </w:p>
    <w:p w14:paraId="398D51BC">
      <w:pPr>
        <w:pStyle w:val="3"/>
        <w:spacing w:before="218" w:line="230" w:lineRule="auto"/>
        <w:ind w:left="349"/>
        <w:rPr>
          <w:sz w:val="20"/>
          <w:szCs w:val="20"/>
        </w:rPr>
      </w:pPr>
      <w:r>
        <w:rPr>
          <w:spacing w:val="7"/>
          <w:sz w:val="20"/>
          <w:szCs w:val="20"/>
        </w:rPr>
        <w:t>(4)合同双方确认上述往来款项后，</w:t>
      </w:r>
      <w:r>
        <w:rPr>
          <w:spacing w:val="-56"/>
          <w:sz w:val="20"/>
          <w:szCs w:val="20"/>
        </w:rPr>
        <w:t xml:space="preserve"> </w:t>
      </w:r>
      <w:r>
        <w:rPr>
          <w:spacing w:val="7"/>
          <w:sz w:val="20"/>
          <w:szCs w:val="20"/>
        </w:rPr>
        <w:t>出具最终结清付款证书，结清全部</w:t>
      </w:r>
      <w:r>
        <w:rPr>
          <w:spacing w:val="6"/>
          <w:sz w:val="20"/>
          <w:szCs w:val="20"/>
        </w:rPr>
        <w:t>合同款项。</w:t>
      </w:r>
    </w:p>
    <w:p w14:paraId="73C11D34">
      <w:pPr>
        <w:pStyle w:val="3"/>
        <w:spacing w:before="219" w:line="230" w:lineRule="auto"/>
        <w:ind w:left="349"/>
        <w:rPr>
          <w:sz w:val="20"/>
          <w:szCs w:val="20"/>
        </w:rPr>
      </w:pPr>
      <w:r>
        <w:rPr>
          <w:spacing w:val="9"/>
          <w:sz w:val="20"/>
          <w:szCs w:val="20"/>
        </w:rPr>
        <w:t>(5)发包人和承包人未能就解除合同后的结清达成一致而形成争议的，按第22</w:t>
      </w:r>
      <w:r>
        <w:rPr>
          <w:spacing w:val="-30"/>
          <w:sz w:val="20"/>
          <w:szCs w:val="20"/>
        </w:rPr>
        <w:t xml:space="preserve"> </w:t>
      </w:r>
      <w:r>
        <w:rPr>
          <w:spacing w:val="9"/>
          <w:sz w:val="20"/>
          <w:szCs w:val="20"/>
        </w:rPr>
        <w:t>条的</w:t>
      </w:r>
      <w:r>
        <w:rPr>
          <w:spacing w:val="8"/>
          <w:sz w:val="20"/>
          <w:szCs w:val="20"/>
        </w:rPr>
        <w:t>约定办理。</w:t>
      </w:r>
    </w:p>
    <w:p w14:paraId="1AB36C2B">
      <w:pPr>
        <w:pStyle w:val="3"/>
        <w:spacing w:before="219" w:line="227" w:lineRule="auto"/>
        <w:ind w:left="315"/>
        <w:rPr>
          <w:sz w:val="20"/>
          <w:szCs w:val="20"/>
        </w:rPr>
      </w:pPr>
      <w:r>
        <w:rPr>
          <w:spacing w:val="5"/>
          <w:sz w:val="20"/>
          <w:szCs w:val="20"/>
        </w:rPr>
        <w:t>22.1.5</w:t>
      </w:r>
      <w:r>
        <w:rPr>
          <w:spacing w:val="-26"/>
          <w:sz w:val="20"/>
          <w:szCs w:val="20"/>
        </w:rPr>
        <w:t xml:space="preserve"> </w:t>
      </w:r>
      <w:r>
        <w:rPr>
          <w:spacing w:val="5"/>
          <w:sz w:val="20"/>
          <w:szCs w:val="20"/>
        </w:rPr>
        <w:t>协议利益的转让</w:t>
      </w:r>
    </w:p>
    <w:p w14:paraId="4FF288CF">
      <w:pPr>
        <w:pStyle w:val="3"/>
        <w:spacing w:before="223" w:line="430" w:lineRule="auto"/>
        <w:ind w:left="1" w:right="162" w:firstLine="338"/>
        <w:rPr>
          <w:sz w:val="20"/>
          <w:szCs w:val="20"/>
        </w:rPr>
      </w:pPr>
      <w:r>
        <w:rPr>
          <w:spacing w:val="9"/>
          <w:sz w:val="20"/>
          <w:szCs w:val="20"/>
        </w:rPr>
        <w:t>因承包人违约解除合同的，发包人有权要求承包人将其为实施合同而签订的材料和设备的订货访</w:t>
      </w:r>
      <w:r>
        <w:rPr>
          <w:spacing w:val="3"/>
          <w:sz w:val="20"/>
          <w:szCs w:val="20"/>
        </w:rPr>
        <w:t xml:space="preserve"> </w:t>
      </w:r>
      <w:r>
        <w:rPr>
          <w:spacing w:val="8"/>
          <w:sz w:val="20"/>
          <w:szCs w:val="20"/>
        </w:rPr>
        <w:t>议或任何服务协议利益转让给发包人，并在解除合同后的</w:t>
      </w:r>
      <w:r>
        <w:rPr>
          <w:spacing w:val="-18"/>
          <w:sz w:val="20"/>
          <w:szCs w:val="20"/>
        </w:rPr>
        <w:t xml:space="preserve"> </w:t>
      </w:r>
      <w:r>
        <w:rPr>
          <w:spacing w:val="8"/>
          <w:sz w:val="20"/>
          <w:szCs w:val="20"/>
        </w:rPr>
        <w:t>14</w:t>
      </w:r>
      <w:r>
        <w:rPr>
          <w:spacing w:val="-34"/>
          <w:sz w:val="20"/>
          <w:szCs w:val="20"/>
        </w:rPr>
        <w:t xml:space="preserve"> </w:t>
      </w:r>
      <w:r>
        <w:rPr>
          <w:spacing w:val="8"/>
          <w:sz w:val="20"/>
          <w:szCs w:val="20"/>
        </w:rPr>
        <w:t>天内，依法办理转让手续。</w:t>
      </w:r>
    </w:p>
    <w:p w14:paraId="17268C41">
      <w:pPr>
        <w:pStyle w:val="3"/>
        <w:spacing w:before="4" w:line="229" w:lineRule="auto"/>
        <w:ind w:left="315"/>
        <w:rPr>
          <w:sz w:val="20"/>
          <w:szCs w:val="20"/>
        </w:rPr>
      </w:pPr>
      <w:r>
        <w:rPr>
          <w:spacing w:val="7"/>
          <w:sz w:val="20"/>
          <w:szCs w:val="20"/>
        </w:rPr>
        <w:t>22.1.6</w:t>
      </w:r>
      <w:r>
        <w:rPr>
          <w:spacing w:val="-28"/>
          <w:sz w:val="20"/>
          <w:szCs w:val="20"/>
        </w:rPr>
        <w:t xml:space="preserve"> </w:t>
      </w:r>
      <w:r>
        <w:rPr>
          <w:spacing w:val="7"/>
          <w:sz w:val="20"/>
          <w:szCs w:val="20"/>
        </w:rPr>
        <w:t>紧急情况下无能力或不愿进行抢救</w:t>
      </w:r>
    </w:p>
    <w:p w14:paraId="156FA1F6">
      <w:pPr>
        <w:pStyle w:val="3"/>
        <w:spacing w:before="221" w:line="427" w:lineRule="auto"/>
        <w:ind w:left="1" w:right="73" w:firstLine="319"/>
        <w:rPr>
          <w:sz w:val="20"/>
          <w:szCs w:val="20"/>
        </w:rPr>
      </w:pPr>
      <w:r>
        <w:rPr>
          <w:spacing w:val="10"/>
          <w:sz w:val="20"/>
          <w:szCs w:val="20"/>
        </w:rPr>
        <w:t>在工程实施期间或缺陷责任期内发生危及工程安全的</w:t>
      </w:r>
      <w:r>
        <w:rPr>
          <w:spacing w:val="9"/>
          <w:sz w:val="20"/>
          <w:szCs w:val="20"/>
        </w:rPr>
        <w:t>事件，监理人通知承包人进行抢救，承包人</w:t>
      </w:r>
      <w:r>
        <w:rPr>
          <w:sz w:val="20"/>
          <w:szCs w:val="20"/>
        </w:rPr>
        <w:t xml:space="preserve">  </w:t>
      </w:r>
      <w:r>
        <w:rPr>
          <w:spacing w:val="9"/>
          <w:sz w:val="20"/>
          <w:szCs w:val="20"/>
        </w:rPr>
        <w:t>声明无能力或不愿立即执行的，发包人有权雇佣其他人员进行抢救。此类抢救按合同约定属于承包人</w:t>
      </w:r>
      <w:r>
        <w:rPr>
          <w:spacing w:val="13"/>
          <w:sz w:val="20"/>
          <w:szCs w:val="20"/>
        </w:rPr>
        <w:t xml:space="preserve"> </w:t>
      </w:r>
      <w:r>
        <w:rPr>
          <w:spacing w:val="6"/>
          <w:sz w:val="20"/>
          <w:szCs w:val="20"/>
        </w:rPr>
        <w:t>义务的，</w:t>
      </w:r>
      <w:r>
        <w:rPr>
          <w:spacing w:val="-33"/>
          <w:sz w:val="20"/>
          <w:szCs w:val="20"/>
        </w:rPr>
        <w:t xml:space="preserve"> </w:t>
      </w:r>
      <w:r>
        <w:rPr>
          <w:spacing w:val="6"/>
          <w:sz w:val="20"/>
          <w:szCs w:val="20"/>
        </w:rPr>
        <w:t>由此发生的金额和(或)工期延误由承包人承担。</w:t>
      </w:r>
    </w:p>
    <w:p w14:paraId="1E4F2122">
      <w:pPr>
        <w:pStyle w:val="3"/>
        <w:spacing w:before="1" w:line="223" w:lineRule="auto"/>
        <w:rPr>
          <w:sz w:val="24"/>
          <w:szCs w:val="24"/>
        </w:rPr>
      </w:pPr>
      <w:r>
        <w:rPr>
          <w:b/>
          <w:bCs/>
          <w:spacing w:val="-6"/>
          <w:sz w:val="24"/>
          <w:szCs w:val="24"/>
        </w:rPr>
        <w:t>22.2</w:t>
      </w:r>
      <w:r>
        <w:rPr>
          <w:spacing w:val="-32"/>
          <w:sz w:val="24"/>
          <w:szCs w:val="24"/>
        </w:rPr>
        <w:t xml:space="preserve"> </w:t>
      </w:r>
      <w:r>
        <w:rPr>
          <w:b/>
          <w:bCs/>
          <w:spacing w:val="-6"/>
          <w:sz w:val="24"/>
          <w:szCs w:val="24"/>
        </w:rPr>
        <w:t>发包人违约</w:t>
      </w:r>
    </w:p>
    <w:p w14:paraId="10AA106A">
      <w:pPr>
        <w:pStyle w:val="3"/>
        <w:spacing w:before="191" w:line="231" w:lineRule="auto"/>
        <w:ind w:left="315"/>
        <w:rPr>
          <w:sz w:val="20"/>
          <w:szCs w:val="20"/>
        </w:rPr>
      </w:pPr>
      <w:r>
        <w:rPr>
          <w:spacing w:val="5"/>
          <w:sz w:val="20"/>
          <w:szCs w:val="20"/>
        </w:rPr>
        <w:t>22.2.1</w:t>
      </w:r>
      <w:r>
        <w:rPr>
          <w:spacing w:val="-22"/>
          <w:sz w:val="20"/>
          <w:szCs w:val="20"/>
        </w:rPr>
        <w:t xml:space="preserve"> </w:t>
      </w:r>
      <w:r>
        <w:rPr>
          <w:spacing w:val="5"/>
          <w:sz w:val="20"/>
          <w:szCs w:val="20"/>
        </w:rPr>
        <w:t>发包人违约的情形</w:t>
      </w:r>
    </w:p>
    <w:p w14:paraId="1CF3803A">
      <w:pPr>
        <w:pStyle w:val="3"/>
        <w:spacing w:before="218" w:line="228" w:lineRule="auto"/>
        <w:ind w:left="320"/>
        <w:rPr>
          <w:sz w:val="20"/>
          <w:szCs w:val="20"/>
        </w:rPr>
      </w:pPr>
      <w:r>
        <w:rPr>
          <w:spacing w:val="8"/>
          <w:sz w:val="20"/>
          <w:szCs w:val="20"/>
        </w:rPr>
        <w:t>在履行合同过程中发生的下列情形，属发包人违约：</w:t>
      </w:r>
    </w:p>
    <w:p w14:paraId="6CA38BBE">
      <w:pPr>
        <w:pStyle w:val="3"/>
        <w:spacing w:before="222" w:line="331" w:lineRule="auto"/>
        <w:ind w:left="2" w:right="73" w:firstLine="347"/>
        <w:rPr>
          <w:sz w:val="20"/>
          <w:szCs w:val="20"/>
        </w:rPr>
      </w:pPr>
      <w:r>
        <w:rPr>
          <w:spacing w:val="8"/>
          <w:sz w:val="20"/>
          <w:szCs w:val="20"/>
        </w:rPr>
        <w:t>(1)发包人未能按合同约定支付预付款或合同价款，或拖延、拒绝批准付款申请和支付凭证，导致</w:t>
      </w:r>
      <w:r>
        <w:rPr>
          <w:spacing w:val="9"/>
          <w:sz w:val="20"/>
          <w:szCs w:val="20"/>
        </w:rPr>
        <w:t xml:space="preserve"> </w:t>
      </w:r>
      <w:r>
        <w:rPr>
          <w:spacing w:val="5"/>
          <w:sz w:val="20"/>
          <w:szCs w:val="20"/>
        </w:rPr>
        <w:t>付款延误的；</w:t>
      </w:r>
    </w:p>
    <w:p w14:paraId="537FF763">
      <w:pPr>
        <w:pStyle w:val="3"/>
        <w:spacing w:before="218" w:line="231" w:lineRule="auto"/>
        <w:ind w:left="349"/>
        <w:rPr>
          <w:sz w:val="20"/>
          <w:szCs w:val="20"/>
        </w:rPr>
      </w:pPr>
      <w:r>
        <w:rPr>
          <w:spacing w:val="4"/>
          <w:sz w:val="20"/>
          <w:szCs w:val="20"/>
        </w:rPr>
        <w:t>(2)发包人原因造成停工的；</w:t>
      </w:r>
    </w:p>
    <w:p w14:paraId="04FD939C">
      <w:pPr>
        <w:pStyle w:val="3"/>
        <w:spacing w:before="218" w:line="228" w:lineRule="auto"/>
        <w:ind w:left="349"/>
        <w:rPr>
          <w:sz w:val="20"/>
          <w:szCs w:val="20"/>
        </w:rPr>
      </w:pPr>
      <w:r>
        <w:rPr>
          <w:spacing w:val="8"/>
          <w:sz w:val="20"/>
          <w:szCs w:val="20"/>
        </w:rPr>
        <w:t>(3)监理人无正当理由没有在约定期限内发出复工指示，导致承包人无法复工的；</w:t>
      </w:r>
    </w:p>
    <w:p w14:paraId="3EDF740C">
      <w:pPr>
        <w:spacing w:line="228" w:lineRule="auto"/>
        <w:rPr>
          <w:sz w:val="20"/>
          <w:szCs w:val="20"/>
        </w:rPr>
        <w:sectPr>
          <w:footerReference r:id="rId54" w:type="default"/>
          <w:pgSz w:w="11900" w:h="16840"/>
          <w:pgMar w:top="1271" w:right="1266" w:bottom="1014" w:left="1348" w:header="0" w:footer="852" w:gutter="0"/>
          <w:cols w:space="720" w:num="1"/>
        </w:sectPr>
      </w:pPr>
    </w:p>
    <w:p w14:paraId="542BC43D">
      <w:pPr>
        <w:pStyle w:val="3"/>
        <w:spacing w:before="43" w:line="229" w:lineRule="auto"/>
        <w:ind w:left="349"/>
        <w:rPr>
          <w:sz w:val="20"/>
          <w:szCs w:val="20"/>
        </w:rPr>
      </w:pPr>
      <w:r>
        <w:rPr>
          <w:spacing w:val="8"/>
          <w:sz w:val="20"/>
          <w:szCs w:val="20"/>
        </w:rPr>
        <w:t>(4)发包人无法继续履行或明确表示不履行或实质上已停止</w:t>
      </w:r>
      <w:r>
        <w:rPr>
          <w:spacing w:val="7"/>
          <w:sz w:val="20"/>
          <w:szCs w:val="20"/>
        </w:rPr>
        <w:t>履行合同的；</w:t>
      </w:r>
    </w:p>
    <w:p w14:paraId="07626FBD">
      <w:pPr>
        <w:pStyle w:val="3"/>
        <w:spacing w:before="219" w:line="229" w:lineRule="auto"/>
        <w:ind w:left="349"/>
        <w:rPr>
          <w:sz w:val="20"/>
          <w:szCs w:val="20"/>
        </w:rPr>
      </w:pPr>
      <w:r>
        <w:rPr>
          <w:spacing w:val="6"/>
          <w:sz w:val="20"/>
          <w:szCs w:val="20"/>
        </w:rPr>
        <w:t>(5)发包人不履行合同约定其他义务的。</w:t>
      </w:r>
    </w:p>
    <w:p w14:paraId="33621B80">
      <w:pPr>
        <w:pStyle w:val="3"/>
        <w:spacing w:before="219" w:line="231" w:lineRule="auto"/>
        <w:ind w:left="315"/>
        <w:rPr>
          <w:sz w:val="20"/>
          <w:szCs w:val="20"/>
        </w:rPr>
      </w:pPr>
      <w:r>
        <w:rPr>
          <w:spacing w:val="6"/>
          <w:sz w:val="20"/>
          <w:szCs w:val="20"/>
        </w:rPr>
        <w:t>22.2.2</w:t>
      </w:r>
      <w:r>
        <w:rPr>
          <w:spacing w:val="-31"/>
          <w:sz w:val="20"/>
          <w:szCs w:val="20"/>
        </w:rPr>
        <w:t xml:space="preserve"> </w:t>
      </w:r>
      <w:r>
        <w:rPr>
          <w:spacing w:val="6"/>
          <w:sz w:val="20"/>
          <w:szCs w:val="20"/>
        </w:rPr>
        <w:t>承包人有权暂停施工</w:t>
      </w:r>
    </w:p>
    <w:p w14:paraId="2764759B">
      <w:pPr>
        <w:pStyle w:val="3"/>
        <w:spacing w:before="219" w:line="431" w:lineRule="auto"/>
        <w:ind w:left="5" w:firstLine="320"/>
        <w:rPr>
          <w:sz w:val="20"/>
          <w:szCs w:val="20"/>
        </w:rPr>
      </w:pPr>
      <w:r>
        <w:rPr>
          <w:spacing w:val="8"/>
          <w:sz w:val="20"/>
          <w:szCs w:val="20"/>
        </w:rPr>
        <w:t>发包人发生除第22.2.1(4)目以外的违约情况时，承包人可向发包人发出通知，要求发包人采取有</w:t>
      </w:r>
      <w:r>
        <w:rPr>
          <w:spacing w:val="9"/>
          <w:sz w:val="20"/>
          <w:szCs w:val="20"/>
        </w:rPr>
        <w:t xml:space="preserve"> </w:t>
      </w:r>
      <w:r>
        <w:rPr>
          <w:spacing w:val="7"/>
          <w:sz w:val="20"/>
          <w:szCs w:val="20"/>
        </w:rPr>
        <w:t>效措施纠正违约行为。发包人收到承包人通知后的</w:t>
      </w:r>
      <w:r>
        <w:rPr>
          <w:spacing w:val="-18"/>
          <w:sz w:val="20"/>
          <w:szCs w:val="20"/>
        </w:rPr>
        <w:t xml:space="preserve"> </w:t>
      </w:r>
      <w:r>
        <w:rPr>
          <w:spacing w:val="7"/>
          <w:sz w:val="20"/>
          <w:szCs w:val="20"/>
        </w:rPr>
        <w:t>28</w:t>
      </w:r>
      <w:r>
        <w:rPr>
          <w:spacing w:val="-34"/>
          <w:sz w:val="20"/>
          <w:szCs w:val="20"/>
        </w:rPr>
        <w:t xml:space="preserve"> </w:t>
      </w:r>
      <w:r>
        <w:rPr>
          <w:spacing w:val="7"/>
          <w:sz w:val="20"/>
          <w:szCs w:val="20"/>
        </w:rPr>
        <w:t>天内仍不履行合同义务，承包人有权暂停施工，</w:t>
      </w:r>
      <w:r>
        <w:rPr>
          <w:sz w:val="20"/>
          <w:szCs w:val="20"/>
        </w:rPr>
        <w:t xml:space="preserve"> </w:t>
      </w:r>
      <w:r>
        <w:rPr>
          <w:spacing w:val="9"/>
          <w:sz w:val="20"/>
          <w:szCs w:val="20"/>
        </w:rPr>
        <w:t>并通知监理人，发包人应承担由此增加的费用和(或)工期延误，并支付承包人合理利润。</w:t>
      </w:r>
    </w:p>
    <w:p w14:paraId="6CBDA563">
      <w:pPr>
        <w:pStyle w:val="3"/>
        <w:spacing w:before="1" w:line="231" w:lineRule="auto"/>
        <w:ind w:left="315"/>
        <w:rPr>
          <w:sz w:val="20"/>
          <w:szCs w:val="20"/>
        </w:rPr>
      </w:pPr>
      <w:r>
        <w:rPr>
          <w:spacing w:val="5"/>
          <w:sz w:val="20"/>
          <w:szCs w:val="20"/>
        </w:rPr>
        <w:t>22.2.3</w:t>
      </w:r>
      <w:r>
        <w:rPr>
          <w:spacing w:val="-16"/>
          <w:sz w:val="20"/>
          <w:szCs w:val="20"/>
        </w:rPr>
        <w:t xml:space="preserve"> </w:t>
      </w:r>
      <w:r>
        <w:rPr>
          <w:spacing w:val="5"/>
          <w:sz w:val="20"/>
          <w:szCs w:val="20"/>
        </w:rPr>
        <w:t>发包人违约解除合同</w:t>
      </w:r>
    </w:p>
    <w:p w14:paraId="5DD9BC68">
      <w:pPr>
        <w:pStyle w:val="3"/>
        <w:spacing w:before="218" w:line="231" w:lineRule="auto"/>
        <w:ind w:left="349"/>
        <w:rPr>
          <w:sz w:val="20"/>
          <w:szCs w:val="20"/>
        </w:rPr>
      </w:pPr>
      <w:r>
        <w:rPr>
          <w:spacing w:val="7"/>
          <w:sz w:val="20"/>
          <w:szCs w:val="20"/>
        </w:rPr>
        <w:t>(1)发生第</w:t>
      </w:r>
      <w:r>
        <w:rPr>
          <w:spacing w:val="-37"/>
          <w:sz w:val="20"/>
          <w:szCs w:val="20"/>
        </w:rPr>
        <w:t xml:space="preserve"> </w:t>
      </w:r>
      <w:r>
        <w:rPr>
          <w:spacing w:val="7"/>
          <w:sz w:val="20"/>
          <w:szCs w:val="20"/>
        </w:rPr>
        <w:t>22.2.1(4)目的违约情况时，承包人可书</w:t>
      </w:r>
      <w:r>
        <w:rPr>
          <w:spacing w:val="6"/>
          <w:sz w:val="20"/>
          <w:szCs w:val="20"/>
        </w:rPr>
        <w:t>面通知发包人解除合同。</w:t>
      </w:r>
    </w:p>
    <w:p w14:paraId="2A08F83A">
      <w:pPr>
        <w:pStyle w:val="3"/>
        <w:spacing w:before="217" w:line="365" w:lineRule="auto"/>
        <w:ind w:right="57" w:firstLine="452"/>
        <w:rPr>
          <w:sz w:val="20"/>
          <w:szCs w:val="20"/>
        </w:rPr>
      </w:pPr>
      <w:r>
        <w:rPr>
          <w:spacing w:val="9"/>
          <w:sz w:val="20"/>
          <w:szCs w:val="20"/>
        </w:rPr>
        <w:t>(2)承包人按22.2.2</w:t>
      </w:r>
      <w:r>
        <w:rPr>
          <w:spacing w:val="-14"/>
          <w:sz w:val="20"/>
          <w:szCs w:val="20"/>
        </w:rPr>
        <w:t xml:space="preserve"> </w:t>
      </w:r>
      <w:r>
        <w:rPr>
          <w:spacing w:val="9"/>
          <w:sz w:val="20"/>
          <w:szCs w:val="20"/>
        </w:rPr>
        <w:t>项暂停施工28</w:t>
      </w:r>
      <w:r>
        <w:rPr>
          <w:spacing w:val="-31"/>
          <w:sz w:val="20"/>
          <w:szCs w:val="20"/>
        </w:rPr>
        <w:t xml:space="preserve"> </w:t>
      </w:r>
      <w:r>
        <w:rPr>
          <w:spacing w:val="9"/>
          <w:sz w:val="20"/>
          <w:szCs w:val="20"/>
        </w:rPr>
        <w:t>天后，发包人仍不纠正违约行为的，承包人可向发包人发出</w:t>
      </w:r>
      <w:r>
        <w:rPr>
          <w:sz w:val="20"/>
          <w:szCs w:val="20"/>
        </w:rPr>
        <w:t xml:space="preserve">  </w:t>
      </w:r>
      <w:r>
        <w:rPr>
          <w:spacing w:val="9"/>
          <w:sz w:val="20"/>
          <w:szCs w:val="20"/>
        </w:rPr>
        <w:t>解除合同通知。但承包人的这一行动不免除发包人承担的违约责任，也不影响承包人根据合同约定享</w:t>
      </w:r>
      <w:r>
        <w:rPr>
          <w:spacing w:val="14"/>
          <w:sz w:val="20"/>
          <w:szCs w:val="20"/>
        </w:rPr>
        <w:t xml:space="preserve"> </w:t>
      </w:r>
      <w:r>
        <w:rPr>
          <w:spacing w:val="6"/>
          <w:sz w:val="20"/>
          <w:szCs w:val="20"/>
        </w:rPr>
        <w:t>有的索赔权利。</w:t>
      </w:r>
    </w:p>
    <w:p w14:paraId="7A2527BD">
      <w:pPr>
        <w:pStyle w:val="3"/>
        <w:spacing w:before="218" w:line="231" w:lineRule="auto"/>
        <w:ind w:left="315"/>
        <w:rPr>
          <w:sz w:val="20"/>
          <w:szCs w:val="20"/>
        </w:rPr>
      </w:pPr>
      <w:r>
        <w:rPr>
          <w:spacing w:val="5"/>
          <w:sz w:val="20"/>
          <w:szCs w:val="20"/>
        </w:rPr>
        <w:t>22.2.4</w:t>
      </w:r>
      <w:r>
        <w:rPr>
          <w:spacing w:val="-22"/>
          <w:sz w:val="20"/>
          <w:szCs w:val="20"/>
        </w:rPr>
        <w:t xml:space="preserve"> </w:t>
      </w:r>
      <w:r>
        <w:rPr>
          <w:spacing w:val="5"/>
          <w:sz w:val="20"/>
          <w:szCs w:val="20"/>
        </w:rPr>
        <w:t>解除合同后的付款</w:t>
      </w:r>
    </w:p>
    <w:p w14:paraId="05810A5E">
      <w:pPr>
        <w:pStyle w:val="3"/>
        <w:spacing w:before="219" w:line="431" w:lineRule="auto"/>
        <w:ind w:left="2" w:right="57" w:firstLine="338"/>
        <w:rPr>
          <w:sz w:val="20"/>
          <w:szCs w:val="20"/>
        </w:rPr>
      </w:pPr>
      <w:r>
        <w:rPr>
          <w:spacing w:val="8"/>
          <w:sz w:val="20"/>
          <w:szCs w:val="20"/>
        </w:rPr>
        <w:t>因发包人违约解除合同的，发包人应在解除合同后</w:t>
      </w:r>
      <w:r>
        <w:rPr>
          <w:spacing w:val="-36"/>
          <w:sz w:val="20"/>
          <w:szCs w:val="20"/>
        </w:rPr>
        <w:t xml:space="preserve"> </w:t>
      </w:r>
      <w:r>
        <w:rPr>
          <w:spacing w:val="8"/>
          <w:sz w:val="20"/>
          <w:szCs w:val="20"/>
        </w:rPr>
        <w:t>28</w:t>
      </w:r>
      <w:r>
        <w:rPr>
          <w:spacing w:val="-31"/>
          <w:sz w:val="20"/>
          <w:szCs w:val="20"/>
        </w:rPr>
        <w:t xml:space="preserve"> </w:t>
      </w:r>
      <w:r>
        <w:rPr>
          <w:spacing w:val="8"/>
          <w:sz w:val="20"/>
          <w:szCs w:val="20"/>
        </w:rPr>
        <w:t>天内向承包人支付下列金额</w:t>
      </w:r>
      <w:r>
        <w:rPr>
          <w:spacing w:val="7"/>
          <w:sz w:val="20"/>
          <w:szCs w:val="20"/>
        </w:rPr>
        <w:t>，承包人应在此</w:t>
      </w:r>
      <w:r>
        <w:rPr>
          <w:sz w:val="20"/>
          <w:szCs w:val="20"/>
        </w:rPr>
        <w:t xml:space="preserve"> </w:t>
      </w:r>
      <w:r>
        <w:rPr>
          <w:spacing w:val="9"/>
          <w:sz w:val="20"/>
          <w:szCs w:val="20"/>
        </w:rPr>
        <w:t>期限内及时向发包人提交要求支付下列金额的有关资料和凭证：</w:t>
      </w:r>
    </w:p>
    <w:p w14:paraId="25EFB605">
      <w:pPr>
        <w:pStyle w:val="3"/>
        <w:spacing w:before="1" w:line="229" w:lineRule="auto"/>
        <w:ind w:left="349"/>
        <w:rPr>
          <w:sz w:val="20"/>
          <w:szCs w:val="20"/>
        </w:rPr>
      </w:pPr>
      <w:r>
        <w:rPr>
          <w:spacing w:val="6"/>
          <w:sz w:val="20"/>
          <w:szCs w:val="20"/>
        </w:rPr>
        <w:t>(1)合同解除日以前所完成工作的价款；</w:t>
      </w:r>
    </w:p>
    <w:p w14:paraId="7B8A8B7F">
      <w:pPr>
        <w:pStyle w:val="3"/>
        <w:spacing w:before="221" w:line="330" w:lineRule="auto"/>
        <w:ind w:left="1" w:right="57" w:firstLine="347"/>
        <w:rPr>
          <w:sz w:val="20"/>
          <w:szCs w:val="20"/>
        </w:rPr>
      </w:pPr>
      <w:r>
        <w:rPr>
          <w:spacing w:val="8"/>
          <w:sz w:val="20"/>
          <w:szCs w:val="20"/>
        </w:rPr>
        <w:t>(2)承包人为该工程施工订购并己付款的材料、工程设备和其他物品的金额。发包人付还后，该材</w:t>
      </w:r>
      <w:r>
        <w:rPr>
          <w:spacing w:val="9"/>
          <w:sz w:val="20"/>
          <w:szCs w:val="20"/>
        </w:rPr>
        <w:t xml:space="preserve"> </w:t>
      </w:r>
      <w:r>
        <w:rPr>
          <w:spacing w:val="8"/>
          <w:sz w:val="20"/>
          <w:szCs w:val="20"/>
        </w:rPr>
        <w:t>料、工程设备和其他物品归发包人所有；</w:t>
      </w:r>
    </w:p>
    <w:p w14:paraId="3AA02C36">
      <w:pPr>
        <w:pStyle w:val="3"/>
        <w:spacing w:before="220" w:line="231" w:lineRule="auto"/>
        <w:ind w:left="349"/>
        <w:rPr>
          <w:sz w:val="20"/>
          <w:szCs w:val="20"/>
        </w:rPr>
      </w:pPr>
      <w:r>
        <w:rPr>
          <w:spacing w:val="7"/>
          <w:sz w:val="20"/>
          <w:szCs w:val="20"/>
        </w:rPr>
        <w:t>(3)承包人为完成工程所发生的，而发包人未支付的金额；</w:t>
      </w:r>
    </w:p>
    <w:p w14:paraId="1A5B6F5B">
      <w:pPr>
        <w:pStyle w:val="3"/>
        <w:spacing w:before="218" w:line="231" w:lineRule="auto"/>
        <w:ind w:left="349"/>
        <w:rPr>
          <w:sz w:val="20"/>
          <w:szCs w:val="20"/>
        </w:rPr>
      </w:pPr>
      <w:r>
        <w:rPr>
          <w:spacing w:val="7"/>
          <w:sz w:val="20"/>
          <w:szCs w:val="20"/>
        </w:rPr>
        <w:t>(4)承包人撤离施工场地以及遣散承包人人员的金额；</w:t>
      </w:r>
    </w:p>
    <w:p w14:paraId="2F34EFB6">
      <w:pPr>
        <w:pStyle w:val="3"/>
        <w:spacing w:before="217" w:line="231" w:lineRule="auto"/>
        <w:ind w:left="349"/>
        <w:rPr>
          <w:sz w:val="20"/>
          <w:szCs w:val="20"/>
        </w:rPr>
      </w:pPr>
      <w:r>
        <w:rPr>
          <w:spacing w:val="6"/>
          <w:sz w:val="20"/>
          <w:szCs w:val="20"/>
        </w:rPr>
        <w:t>(5)由于解除合同应赔偿的承包人损失；</w:t>
      </w:r>
    </w:p>
    <w:p w14:paraId="604FEDE0">
      <w:pPr>
        <w:pStyle w:val="3"/>
        <w:spacing w:before="218" w:line="228" w:lineRule="auto"/>
        <w:ind w:left="349"/>
        <w:rPr>
          <w:sz w:val="20"/>
          <w:szCs w:val="20"/>
        </w:rPr>
      </w:pPr>
      <w:r>
        <w:rPr>
          <w:spacing w:val="7"/>
          <w:sz w:val="20"/>
          <w:szCs w:val="20"/>
        </w:rPr>
        <w:t>(6)按合同约定在合同解除日前应支付给承包人的其他金额。</w:t>
      </w:r>
    </w:p>
    <w:p w14:paraId="143CBE2F">
      <w:pPr>
        <w:pStyle w:val="3"/>
        <w:spacing w:before="221" w:line="432" w:lineRule="auto"/>
        <w:ind w:left="4" w:right="146" w:firstLine="320"/>
        <w:rPr>
          <w:sz w:val="20"/>
          <w:szCs w:val="20"/>
        </w:rPr>
      </w:pPr>
      <w:r>
        <w:rPr>
          <w:spacing w:val="9"/>
          <w:sz w:val="20"/>
          <w:szCs w:val="20"/>
        </w:rPr>
        <w:t>发包人应按本项约定支付上述金额并退还质量保证金和履约担保，但有权要求承包人支付应偿还</w:t>
      </w:r>
      <w:r>
        <w:rPr>
          <w:spacing w:val="18"/>
          <w:sz w:val="20"/>
          <w:szCs w:val="20"/>
        </w:rPr>
        <w:t xml:space="preserve"> </w:t>
      </w:r>
      <w:r>
        <w:rPr>
          <w:spacing w:val="7"/>
          <w:sz w:val="20"/>
          <w:szCs w:val="20"/>
        </w:rPr>
        <w:t>给发包人的各项金额。</w:t>
      </w:r>
    </w:p>
    <w:p w14:paraId="62476A2D">
      <w:pPr>
        <w:pStyle w:val="3"/>
        <w:spacing w:before="1" w:line="230" w:lineRule="auto"/>
        <w:ind w:left="315"/>
        <w:rPr>
          <w:sz w:val="20"/>
          <w:szCs w:val="20"/>
        </w:rPr>
      </w:pPr>
      <w:r>
        <w:rPr>
          <w:spacing w:val="6"/>
          <w:sz w:val="20"/>
          <w:szCs w:val="20"/>
        </w:rPr>
        <w:t>22.2.5</w:t>
      </w:r>
      <w:r>
        <w:rPr>
          <w:spacing w:val="-23"/>
          <w:sz w:val="20"/>
          <w:szCs w:val="20"/>
        </w:rPr>
        <w:t xml:space="preserve"> </w:t>
      </w:r>
      <w:r>
        <w:rPr>
          <w:spacing w:val="6"/>
          <w:sz w:val="20"/>
          <w:szCs w:val="20"/>
        </w:rPr>
        <w:t>解除合同后的承包人撤离</w:t>
      </w:r>
    </w:p>
    <w:p w14:paraId="2E85C2D3">
      <w:pPr>
        <w:pStyle w:val="3"/>
        <w:spacing w:before="218" w:line="432" w:lineRule="auto"/>
        <w:ind w:left="2" w:firstLine="338"/>
        <w:rPr>
          <w:sz w:val="20"/>
          <w:szCs w:val="20"/>
        </w:rPr>
      </w:pPr>
      <w:r>
        <w:rPr>
          <w:spacing w:val="8"/>
          <w:sz w:val="20"/>
          <w:szCs w:val="20"/>
        </w:rPr>
        <w:t>因发包人违约而解除合同后，承包人应妥善做好已竣工工程和</w:t>
      </w:r>
      <w:r>
        <w:rPr>
          <w:spacing w:val="7"/>
          <w:sz w:val="20"/>
          <w:szCs w:val="20"/>
        </w:rPr>
        <w:t>己购材料、设备的保护和移交工作，</w:t>
      </w:r>
      <w:r>
        <w:rPr>
          <w:sz w:val="20"/>
          <w:szCs w:val="20"/>
        </w:rPr>
        <w:t xml:space="preserve"> </w:t>
      </w:r>
      <w:r>
        <w:rPr>
          <w:spacing w:val="8"/>
          <w:sz w:val="20"/>
          <w:szCs w:val="20"/>
        </w:rPr>
        <w:t>按发包人要求将承包人设备和人员撤出施工场地。承包人撤出施工场地应遵守第</w:t>
      </w:r>
      <w:r>
        <w:rPr>
          <w:spacing w:val="-22"/>
          <w:sz w:val="20"/>
          <w:szCs w:val="20"/>
        </w:rPr>
        <w:t xml:space="preserve"> </w:t>
      </w:r>
      <w:r>
        <w:rPr>
          <w:spacing w:val="8"/>
          <w:sz w:val="20"/>
          <w:szCs w:val="20"/>
        </w:rPr>
        <w:t>18.7.1</w:t>
      </w:r>
      <w:r>
        <w:rPr>
          <w:spacing w:val="-34"/>
          <w:sz w:val="20"/>
          <w:szCs w:val="20"/>
        </w:rPr>
        <w:t xml:space="preserve"> </w:t>
      </w:r>
      <w:r>
        <w:rPr>
          <w:spacing w:val="8"/>
          <w:sz w:val="20"/>
          <w:szCs w:val="20"/>
        </w:rPr>
        <w:t>项</w:t>
      </w:r>
      <w:r>
        <w:rPr>
          <w:spacing w:val="7"/>
          <w:sz w:val="20"/>
          <w:szCs w:val="20"/>
        </w:rPr>
        <w:t>的约定，</w:t>
      </w:r>
    </w:p>
    <w:p w14:paraId="756FEFA3">
      <w:pPr>
        <w:pStyle w:val="3"/>
        <w:spacing w:before="1" w:line="230" w:lineRule="auto"/>
        <w:ind w:left="8"/>
        <w:rPr>
          <w:sz w:val="20"/>
          <w:szCs w:val="20"/>
        </w:rPr>
      </w:pPr>
      <w:r>
        <w:rPr>
          <w:spacing w:val="8"/>
          <w:sz w:val="20"/>
          <w:szCs w:val="20"/>
        </w:rPr>
        <w:t>发包人应为承包人撤出提供必要条件。</w:t>
      </w:r>
    </w:p>
    <w:p w14:paraId="200F12EA">
      <w:pPr>
        <w:pStyle w:val="3"/>
        <w:spacing w:before="204" w:line="222" w:lineRule="auto"/>
        <w:rPr>
          <w:sz w:val="24"/>
          <w:szCs w:val="24"/>
        </w:rPr>
      </w:pPr>
      <w:r>
        <w:rPr>
          <w:b/>
          <w:bCs/>
          <w:spacing w:val="-5"/>
          <w:sz w:val="24"/>
          <w:szCs w:val="24"/>
        </w:rPr>
        <w:t>22.3</w:t>
      </w:r>
      <w:r>
        <w:rPr>
          <w:spacing w:val="-31"/>
          <w:sz w:val="24"/>
          <w:szCs w:val="24"/>
        </w:rPr>
        <w:t xml:space="preserve"> </w:t>
      </w:r>
      <w:r>
        <w:rPr>
          <w:b/>
          <w:bCs/>
          <w:spacing w:val="-5"/>
          <w:sz w:val="24"/>
          <w:szCs w:val="24"/>
        </w:rPr>
        <w:t>第三人造成的违约</w:t>
      </w:r>
    </w:p>
    <w:p w14:paraId="337AE4D6">
      <w:pPr>
        <w:pStyle w:val="3"/>
        <w:spacing w:before="193" w:line="432" w:lineRule="auto"/>
        <w:ind w:left="5" w:right="179" w:firstLine="315"/>
        <w:rPr>
          <w:sz w:val="20"/>
          <w:szCs w:val="20"/>
        </w:rPr>
      </w:pPr>
      <w:r>
        <w:rPr>
          <w:spacing w:val="9"/>
          <w:sz w:val="20"/>
          <w:szCs w:val="20"/>
        </w:rPr>
        <w:t>在履行合同过程中，一方当事人因第三人的原因造成违约的，应当向对方</w:t>
      </w:r>
      <w:r>
        <w:rPr>
          <w:spacing w:val="8"/>
          <w:sz w:val="20"/>
          <w:szCs w:val="20"/>
        </w:rPr>
        <w:t>当事人承担违约责任。</w:t>
      </w:r>
      <w:r>
        <w:rPr>
          <w:sz w:val="20"/>
          <w:szCs w:val="20"/>
        </w:rPr>
        <w:t xml:space="preserve"> </w:t>
      </w:r>
      <w:r>
        <w:rPr>
          <w:spacing w:val="9"/>
          <w:sz w:val="20"/>
          <w:szCs w:val="20"/>
        </w:rPr>
        <w:t>一方当事人和第三人之间的纠纷，依照法律规定或者按照约定解决。</w:t>
      </w:r>
    </w:p>
    <w:p w14:paraId="266B7E1B">
      <w:pPr>
        <w:spacing w:line="432" w:lineRule="auto"/>
        <w:rPr>
          <w:sz w:val="20"/>
          <w:szCs w:val="20"/>
        </w:rPr>
        <w:sectPr>
          <w:footerReference r:id="rId55" w:type="default"/>
          <w:pgSz w:w="11900" w:h="16840"/>
          <w:pgMar w:top="1271" w:right="1281" w:bottom="1014" w:left="1348" w:header="0" w:footer="852" w:gutter="0"/>
          <w:cols w:space="720" w:num="1"/>
        </w:sectPr>
      </w:pPr>
    </w:p>
    <w:p w14:paraId="332ED4B3">
      <w:pPr>
        <w:pStyle w:val="3"/>
        <w:spacing w:before="57" w:line="224" w:lineRule="auto"/>
        <w:ind w:left="1"/>
        <w:outlineLvl w:val="2"/>
        <w:rPr>
          <w:sz w:val="28"/>
          <w:szCs w:val="28"/>
        </w:rPr>
      </w:pPr>
      <w:r>
        <w:rPr>
          <w:b/>
          <w:bCs/>
          <w:spacing w:val="-15"/>
          <w:sz w:val="28"/>
          <w:szCs w:val="28"/>
        </w:rPr>
        <w:t>23</w:t>
      </w:r>
      <w:r>
        <w:rPr>
          <w:spacing w:val="38"/>
          <w:sz w:val="28"/>
          <w:szCs w:val="28"/>
        </w:rPr>
        <w:t xml:space="preserve"> </w:t>
      </w:r>
      <w:r>
        <w:rPr>
          <w:b/>
          <w:bCs/>
          <w:spacing w:val="-15"/>
          <w:sz w:val="28"/>
          <w:szCs w:val="28"/>
        </w:rPr>
        <w:t>索赔</w:t>
      </w:r>
    </w:p>
    <w:p w14:paraId="7641567C">
      <w:pPr>
        <w:spacing w:line="438" w:lineRule="auto"/>
        <w:rPr>
          <w:rFonts w:ascii="Arial"/>
          <w:sz w:val="21"/>
        </w:rPr>
      </w:pPr>
    </w:p>
    <w:p w14:paraId="06E06742">
      <w:pPr>
        <w:pStyle w:val="3"/>
        <w:spacing w:before="78" w:line="223" w:lineRule="auto"/>
        <w:rPr>
          <w:sz w:val="24"/>
          <w:szCs w:val="24"/>
        </w:rPr>
      </w:pPr>
      <w:r>
        <w:rPr>
          <w:b/>
          <w:bCs/>
          <w:spacing w:val="-4"/>
          <w:sz w:val="24"/>
          <w:szCs w:val="24"/>
        </w:rPr>
        <w:t>23．1</w:t>
      </w:r>
      <w:r>
        <w:rPr>
          <w:spacing w:val="-42"/>
          <w:sz w:val="24"/>
          <w:szCs w:val="24"/>
        </w:rPr>
        <w:t xml:space="preserve"> </w:t>
      </w:r>
      <w:r>
        <w:rPr>
          <w:b/>
          <w:bCs/>
          <w:spacing w:val="-4"/>
          <w:sz w:val="24"/>
          <w:szCs w:val="24"/>
        </w:rPr>
        <w:t>承包人索赔的提出</w:t>
      </w:r>
    </w:p>
    <w:p w14:paraId="1DFA763F">
      <w:pPr>
        <w:pStyle w:val="3"/>
        <w:spacing w:before="192" w:line="432" w:lineRule="auto"/>
        <w:ind w:left="4" w:right="88" w:firstLine="315"/>
        <w:rPr>
          <w:sz w:val="20"/>
          <w:szCs w:val="20"/>
        </w:rPr>
      </w:pPr>
      <w:r>
        <w:rPr>
          <w:spacing w:val="9"/>
          <w:sz w:val="20"/>
          <w:szCs w:val="20"/>
        </w:rPr>
        <w:t>根据合同约定，承包人认为有权得到追加付款和(或)延长工期的，应按以下程序向发包人提出索</w:t>
      </w:r>
      <w:r>
        <w:rPr>
          <w:spacing w:val="15"/>
          <w:sz w:val="20"/>
          <w:szCs w:val="20"/>
        </w:rPr>
        <w:t xml:space="preserve"> </w:t>
      </w:r>
      <w:r>
        <w:rPr>
          <w:spacing w:val="-4"/>
          <w:sz w:val="20"/>
          <w:szCs w:val="20"/>
        </w:rPr>
        <w:t>赔：</w:t>
      </w:r>
    </w:p>
    <w:p w14:paraId="5A2F597E">
      <w:pPr>
        <w:pStyle w:val="3"/>
        <w:spacing w:before="3" w:line="364" w:lineRule="auto"/>
        <w:ind w:left="2" w:right="88" w:firstLine="347"/>
        <w:rPr>
          <w:sz w:val="20"/>
          <w:szCs w:val="20"/>
        </w:rPr>
      </w:pPr>
      <w:r>
        <w:rPr>
          <w:spacing w:val="8"/>
          <w:sz w:val="20"/>
          <w:szCs w:val="20"/>
        </w:rPr>
        <w:t>(1)承包人应在知道或应当知道索赔事件发生后28</w:t>
      </w:r>
      <w:r>
        <w:rPr>
          <w:spacing w:val="-27"/>
          <w:sz w:val="20"/>
          <w:szCs w:val="20"/>
        </w:rPr>
        <w:t xml:space="preserve"> </w:t>
      </w:r>
      <w:r>
        <w:rPr>
          <w:spacing w:val="8"/>
          <w:sz w:val="20"/>
          <w:szCs w:val="20"/>
        </w:rPr>
        <w:t>天内，</w:t>
      </w:r>
      <w:r>
        <w:rPr>
          <w:spacing w:val="-53"/>
          <w:sz w:val="20"/>
          <w:szCs w:val="20"/>
        </w:rPr>
        <w:t xml:space="preserve"> </w:t>
      </w:r>
      <w:r>
        <w:rPr>
          <w:spacing w:val="8"/>
          <w:sz w:val="20"/>
          <w:szCs w:val="20"/>
        </w:rPr>
        <w:t>向监理人递交索赔意向通知书，并说明</w:t>
      </w:r>
      <w:r>
        <w:rPr>
          <w:sz w:val="20"/>
          <w:szCs w:val="20"/>
        </w:rPr>
        <w:t xml:space="preserve"> </w:t>
      </w:r>
      <w:r>
        <w:rPr>
          <w:spacing w:val="9"/>
          <w:sz w:val="20"/>
          <w:szCs w:val="20"/>
        </w:rPr>
        <w:t>发生索赔事件的事由。承包人未在前述</w:t>
      </w:r>
      <w:r>
        <w:rPr>
          <w:spacing w:val="-35"/>
          <w:sz w:val="20"/>
          <w:szCs w:val="20"/>
        </w:rPr>
        <w:t xml:space="preserve"> </w:t>
      </w:r>
      <w:r>
        <w:rPr>
          <w:spacing w:val="9"/>
          <w:sz w:val="20"/>
          <w:szCs w:val="20"/>
        </w:rPr>
        <w:t>28</w:t>
      </w:r>
      <w:r>
        <w:rPr>
          <w:spacing w:val="-34"/>
          <w:sz w:val="20"/>
          <w:szCs w:val="20"/>
        </w:rPr>
        <w:t xml:space="preserve"> </w:t>
      </w:r>
      <w:r>
        <w:rPr>
          <w:spacing w:val="9"/>
          <w:sz w:val="20"/>
          <w:szCs w:val="20"/>
        </w:rPr>
        <w:t>天内发出索赔意向通</w:t>
      </w:r>
      <w:r>
        <w:rPr>
          <w:spacing w:val="8"/>
          <w:sz w:val="20"/>
          <w:szCs w:val="20"/>
        </w:rPr>
        <w:t>知书的，丧失要求追加付款和(或)延</w:t>
      </w:r>
      <w:r>
        <w:rPr>
          <w:sz w:val="20"/>
          <w:szCs w:val="20"/>
        </w:rPr>
        <w:t xml:space="preserve"> </w:t>
      </w:r>
      <w:r>
        <w:rPr>
          <w:spacing w:val="6"/>
          <w:sz w:val="20"/>
          <w:szCs w:val="20"/>
        </w:rPr>
        <w:t>长工期的权利：</w:t>
      </w:r>
    </w:p>
    <w:p w14:paraId="48A8ECFE">
      <w:pPr>
        <w:pStyle w:val="3"/>
        <w:spacing w:before="218" w:line="330" w:lineRule="auto"/>
        <w:ind w:left="6" w:right="88" w:firstLine="342"/>
        <w:rPr>
          <w:sz w:val="20"/>
          <w:szCs w:val="20"/>
        </w:rPr>
      </w:pPr>
      <w:r>
        <w:rPr>
          <w:spacing w:val="8"/>
          <w:sz w:val="20"/>
          <w:szCs w:val="20"/>
        </w:rPr>
        <w:t>(2)承包人应在发出索赔意向通知书后28</w:t>
      </w:r>
      <w:r>
        <w:rPr>
          <w:spacing w:val="-27"/>
          <w:sz w:val="20"/>
          <w:szCs w:val="20"/>
        </w:rPr>
        <w:t xml:space="preserve"> </w:t>
      </w:r>
      <w:r>
        <w:rPr>
          <w:spacing w:val="8"/>
          <w:sz w:val="20"/>
          <w:szCs w:val="20"/>
        </w:rPr>
        <w:t>天内，</w:t>
      </w:r>
      <w:r>
        <w:rPr>
          <w:spacing w:val="-53"/>
          <w:sz w:val="20"/>
          <w:szCs w:val="20"/>
        </w:rPr>
        <w:t xml:space="preserve"> </w:t>
      </w:r>
      <w:r>
        <w:rPr>
          <w:spacing w:val="8"/>
          <w:sz w:val="20"/>
          <w:szCs w:val="20"/>
        </w:rPr>
        <w:t>向监理人正式递交索赔通知书。索赔通知书应详</w:t>
      </w:r>
      <w:r>
        <w:rPr>
          <w:sz w:val="20"/>
          <w:szCs w:val="20"/>
        </w:rPr>
        <w:t xml:space="preserve"> </w:t>
      </w:r>
      <w:r>
        <w:rPr>
          <w:spacing w:val="9"/>
          <w:sz w:val="20"/>
          <w:szCs w:val="20"/>
        </w:rPr>
        <w:t>细说明索赔理由以及要求追加的付款金额和(或)延长的工期，并附必要的记录和证明材料；</w:t>
      </w:r>
    </w:p>
    <w:p w14:paraId="563F64E2">
      <w:pPr>
        <w:pStyle w:val="3"/>
        <w:spacing w:before="221" w:line="331" w:lineRule="auto"/>
        <w:ind w:left="6" w:firstLine="342"/>
        <w:rPr>
          <w:sz w:val="20"/>
          <w:szCs w:val="20"/>
        </w:rPr>
      </w:pPr>
      <w:r>
        <w:rPr>
          <w:spacing w:val="8"/>
          <w:sz w:val="20"/>
          <w:szCs w:val="20"/>
        </w:rPr>
        <w:t>(3)索赔事件具有连续影响的，承包人应按合理时间间隔继续递交延续索赔通知，说明连续影响的</w:t>
      </w:r>
      <w:r>
        <w:rPr>
          <w:spacing w:val="9"/>
          <w:sz w:val="20"/>
          <w:szCs w:val="20"/>
        </w:rPr>
        <w:t xml:space="preserve"> </w:t>
      </w:r>
      <w:r>
        <w:rPr>
          <w:spacing w:val="8"/>
          <w:sz w:val="20"/>
          <w:szCs w:val="20"/>
        </w:rPr>
        <w:t>实际情况和记录，列出累计的追加付款金额和(或)工期延长天数；</w:t>
      </w:r>
    </w:p>
    <w:p w14:paraId="1FBADCC7">
      <w:pPr>
        <w:pStyle w:val="3"/>
        <w:spacing w:before="218" w:line="330" w:lineRule="auto"/>
        <w:ind w:left="4" w:right="88" w:firstLine="345"/>
        <w:rPr>
          <w:sz w:val="20"/>
          <w:szCs w:val="20"/>
        </w:rPr>
      </w:pPr>
      <w:r>
        <w:rPr>
          <w:spacing w:val="9"/>
          <w:sz w:val="20"/>
          <w:szCs w:val="20"/>
        </w:rPr>
        <w:t>(4)在索赔事件影响结束后的28</w:t>
      </w:r>
      <w:r>
        <w:rPr>
          <w:spacing w:val="-24"/>
          <w:sz w:val="20"/>
          <w:szCs w:val="20"/>
        </w:rPr>
        <w:t xml:space="preserve"> </w:t>
      </w:r>
      <w:r>
        <w:rPr>
          <w:spacing w:val="9"/>
          <w:sz w:val="20"/>
          <w:szCs w:val="20"/>
        </w:rPr>
        <w:t>天内，承包人应向监理人递交最终索赔通知书，说明最终要求索</w:t>
      </w:r>
      <w:r>
        <w:rPr>
          <w:sz w:val="20"/>
          <w:szCs w:val="20"/>
        </w:rPr>
        <w:t xml:space="preserve"> </w:t>
      </w:r>
      <w:r>
        <w:rPr>
          <w:spacing w:val="9"/>
          <w:sz w:val="20"/>
          <w:szCs w:val="20"/>
        </w:rPr>
        <w:t>赔的追加付款金额和延长的工期，并附必要的记录和证明材料。</w:t>
      </w:r>
    </w:p>
    <w:p w14:paraId="7A2527C6">
      <w:pPr>
        <w:pStyle w:val="3"/>
        <w:spacing w:before="206" w:line="222" w:lineRule="auto"/>
        <w:rPr>
          <w:sz w:val="24"/>
          <w:szCs w:val="24"/>
        </w:rPr>
      </w:pPr>
      <w:r>
        <w:rPr>
          <w:b/>
          <w:bCs/>
          <w:spacing w:val="-4"/>
          <w:sz w:val="24"/>
          <w:szCs w:val="24"/>
        </w:rPr>
        <w:t>23.2</w:t>
      </w:r>
      <w:r>
        <w:rPr>
          <w:spacing w:val="-42"/>
          <w:sz w:val="24"/>
          <w:szCs w:val="24"/>
        </w:rPr>
        <w:t xml:space="preserve"> </w:t>
      </w:r>
      <w:r>
        <w:rPr>
          <w:b/>
          <w:bCs/>
          <w:spacing w:val="-4"/>
          <w:sz w:val="24"/>
          <w:szCs w:val="24"/>
        </w:rPr>
        <w:t>承包人索赔处理程序</w:t>
      </w:r>
    </w:p>
    <w:p w14:paraId="2394F069">
      <w:pPr>
        <w:pStyle w:val="3"/>
        <w:spacing w:before="195" w:line="330" w:lineRule="auto"/>
        <w:ind w:left="1" w:firstLine="347"/>
        <w:rPr>
          <w:sz w:val="20"/>
          <w:szCs w:val="20"/>
        </w:rPr>
      </w:pPr>
      <w:r>
        <w:rPr>
          <w:spacing w:val="8"/>
          <w:sz w:val="20"/>
          <w:szCs w:val="20"/>
        </w:rPr>
        <w:t>(1)监理人收到承包人提交的索赔通知书后，应及时审查索赔通知书的内容、杳验承包人的记录和</w:t>
      </w:r>
      <w:r>
        <w:rPr>
          <w:spacing w:val="9"/>
          <w:sz w:val="20"/>
          <w:szCs w:val="20"/>
        </w:rPr>
        <w:t xml:space="preserve"> 证明材料，必要时监理人可要求承包人提交全部原始记录副本。</w:t>
      </w:r>
    </w:p>
    <w:p w14:paraId="303A834E">
      <w:pPr>
        <w:pStyle w:val="3"/>
        <w:spacing w:before="221" w:line="330" w:lineRule="auto"/>
        <w:ind w:left="8" w:firstLine="341"/>
        <w:rPr>
          <w:sz w:val="20"/>
          <w:szCs w:val="20"/>
        </w:rPr>
      </w:pPr>
      <w:r>
        <w:rPr>
          <w:spacing w:val="7"/>
          <w:sz w:val="20"/>
          <w:szCs w:val="20"/>
        </w:rPr>
        <w:t>(2)监理人应按第</w:t>
      </w:r>
      <w:r>
        <w:rPr>
          <w:spacing w:val="-26"/>
          <w:sz w:val="20"/>
          <w:szCs w:val="20"/>
        </w:rPr>
        <w:t xml:space="preserve"> </w:t>
      </w:r>
      <w:r>
        <w:rPr>
          <w:spacing w:val="7"/>
          <w:sz w:val="20"/>
          <w:szCs w:val="20"/>
        </w:rPr>
        <w:t>3.5</w:t>
      </w:r>
      <w:r>
        <w:rPr>
          <w:spacing w:val="-35"/>
          <w:sz w:val="20"/>
          <w:szCs w:val="20"/>
        </w:rPr>
        <w:t xml:space="preserve"> </w:t>
      </w:r>
      <w:r>
        <w:rPr>
          <w:spacing w:val="7"/>
          <w:sz w:val="20"/>
          <w:szCs w:val="20"/>
        </w:rPr>
        <w:t>款商定或确定追加的付款和(或)延长的工期，并在收到上述索赔通知书或有</w:t>
      </w:r>
      <w:r>
        <w:rPr>
          <w:sz w:val="20"/>
          <w:szCs w:val="20"/>
        </w:rPr>
        <w:t xml:space="preserve"> </w:t>
      </w:r>
      <w:r>
        <w:rPr>
          <w:spacing w:val="10"/>
          <w:sz w:val="20"/>
          <w:szCs w:val="20"/>
        </w:rPr>
        <w:t>关索赔的进一步证明材料后的42</w:t>
      </w:r>
      <w:r>
        <w:rPr>
          <w:spacing w:val="-34"/>
          <w:sz w:val="20"/>
          <w:szCs w:val="20"/>
        </w:rPr>
        <w:t xml:space="preserve"> </w:t>
      </w:r>
      <w:r>
        <w:rPr>
          <w:spacing w:val="10"/>
          <w:sz w:val="20"/>
          <w:szCs w:val="20"/>
        </w:rPr>
        <w:t>天内，将索赔处理结果答复承</w:t>
      </w:r>
      <w:r>
        <w:rPr>
          <w:spacing w:val="9"/>
          <w:sz w:val="20"/>
          <w:szCs w:val="20"/>
        </w:rPr>
        <w:t>包人。</w:t>
      </w:r>
    </w:p>
    <w:p w14:paraId="5DDE7E65">
      <w:pPr>
        <w:pStyle w:val="3"/>
        <w:spacing w:before="221" w:line="331" w:lineRule="auto"/>
        <w:ind w:left="7" w:right="88" w:firstLine="342"/>
        <w:rPr>
          <w:sz w:val="20"/>
          <w:szCs w:val="20"/>
        </w:rPr>
      </w:pPr>
      <w:r>
        <w:rPr>
          <w:spacing w:val="9"/>
          <w:sz w:val="20"/>
          <w:szCs w:val="20"/>
        </w:rPr>
        <w:t>(3)承包人接受索赔处理结果的，发包人应在作出索赔处理结果答复后28</w:t>
      </w:r>
      <w:r>
        <w:rPr>
          <w:spacing w:val="-24"/>
          <w:sz w:val="20"/>
          <w:szCs w:val="20"/>
        </w:rPr>
        <w:t xml:space="preserve"> </w:t>
      </w:r>
      <w:r>
        <w:rPr>
          <w:spacing w:val="9"/>
          <w:sz w:val="20"/>
          <w:szCs w:val="20"/>
        </w:rPr>
        <w:t>天内完成赔付。承包人</w:t>
      </w:r>
      <w:r>
        <w:rPr>
          <w:sz w:val="20"/>
          <w:szCs w:val="20"/>
        </w:rPr>
        <w:t xml:space="preserve"> </w:t>
      </w:r>
      <w:r>
        <w:rPr>
          <w:spacing w:val="6"/>
          <w:sz w:val="20"/>
          <w:szCs w:val="20"/>
        </w:rPr>
        <w:t>不接受索赔处理结果的，按第</w:t>
      </w:r>
      <w:r>
        <w:rPr>
          <w:spacing w:val="-17"/>
          <w:sz w:val="20"/>
          <w:szCs w:val="20"/>
        </w:rPr>
        <w:t xml:space="preserve"> </w:t>
      </w:r>
      <w:r>
        <w:rPr>
          <w:spacing w:val="6"/>
          <w:sz w:val="20"/>
          <w:szCs w:val="20"/>
        </w:rPr>
        <w:t>22</w:t>
      </w:r>
      <w:r>
        <w:rPr>
          <w:spacing w:val="-32"/>
          <w:sz w:val="20"/>
          <w:szCs w:val="20"/>
        </w:rPr>
        <w:t xml:space="preserve"> </w:t>
      </w:r>
      <w:r>
        <w:rPr>
          <w:spacing w:val="6"/>
          <w:sz w:val="20"/>
          <w:szCs w:val="20"/>
        </w:rPr>
        <w:t>条的约定办理。</w:t>
      </w:r>
    </w:p>
    <w:p w14:paraId="123415A6">
      <w:pPr>
        <w:pStyle w:val="3"/>
        <w:spacing w:before="204" w:line="222" w:lineRule="auto"/>
        <w:rPr>
          <w:sz w:val="24"/>
          <w:szCs w:val="24"/>
        </w:rPr>
      </w:pPr>
      <w:r>
        <w:rPr>
          <w:b/>
          <w:bCs/>
          <w:spacing w:val="-4"/>
          <w:sz w:val="24"/>
          <w:szCs w:val="24"/>
        </w:rPr>
        <w:t>23.3</w:t>
      </w:r>
      <w:r>
        <w:rPr>
          <w:spacing w:val="-38"/>
          <w:sz w:val="24"/>
          <w:szCs w:val="24"/>
        </w:rPr>
        <w:t xml:space="preserve"> </w:t>
      </w:r>
      <w:r>
        <w:rPr>
          <w:b/>
          <w:bCs/>
          <w:spacing w:val="-4"/>
          <w:sz w:val="24"/>
          <w:szCs w:val="24"/>
        </w:rPr>
        <w:t>承包人提出索赔的期限</w:t>
      </w:r>
    </w:p>
    <w:p w14:paraId="7A50E368">
      <w:pPr>
        <w:pStyle w:val="3"/>
        <w:spacing w:before="193" w:line="331" w:lineRule="auto"/>
        <w:ind w:left="1" w:firstLine="313"/>
        <w:rPr>
          <w:sz w:val="20"/>
          <w:szCs w:val="20"/>
        </w:rPr>
      </w:pPr>
      <w:r>
        <w:rPr>
          <w:spacing w:val="6"/>
          <w:sz w:val="20"/>
          <w:szCs w:val="20"/>
        </w:rPr>
        <w:t>21.3.1</w:t>
      </w:r>
      <w:r>
        <w:rPr>
          <w:spacing w:val="-27"/>
          <w:sz w:val="20"/>
          <w:szCs w:val="20"/>
        </w:rPr>
        <w:t xml:space="preserve"> </w:t>
      </w:r>
      <w:r>
        <w:rPr>
          <w:spacing w:val="6"/>
          <w:sz w:val="20"/>
          <w:szCs w:val="20"/>
        </w:rPr>
        <w:t>承包人按第</w:t>
      </w:r>
      <w:r>
        <w:rPr>
          <w:spacing w:val="-25"/>
          <w:sz w:val="20"/>
          <w:szCs w:val="20"/>
        </w:rPr>
        <w:t xml:space="preserve"> </w:t>
      </w:r>
      <w:r>
        <w:rPr>
          <w:spacing w:val="6"/>
          <w:sz w:val="20"/>
          <w:szCs w:val="20"/>
        </w:rPr>
        <w:t>16.5</w:t>
      </w:r>
      <w:r>
        <w:rPr>
          <w:spacing w:val="-35"/>
          <w:sz w:val="20"/>
          <w:szCs w:val="20"/>
        </w:rPr>
        <w:t xml:space="preserve"> </w:t>
      </w:r>
      <w:r>
        <w:rPr>
          <w:spacing w:val="6"/>
          <w:sz w:val="20"/>
          <w:szCs w:val="20"/>
        </w:rPr>
        <w:t>款的约定接受了完工付款证书后，应被认为已无权再提出在合同工程完工</w:t>
      </w:r>
      <w:r>
        <w:rPr>
          <w:sz w:val="20"/>
          <w:szCs w:val="20"/>
        </w:rPr>
        <w:t xml:space="preserve"> </w:t>
      </w:r>
      <w:r>
        <w:rPr>
          <w:spacing w:val="8"/>
          <w:sz w:val="20"/>
          <w:szCs w:val="20"/>
        </w:rPr>
        <w:t>证书颁发前所发生的任何索赔。</w:t>
      </w:r>
    </w:p>
    <w:p w14:paraId="44D17509">
      <w:pPr>
        <w:pStyle w:val="3"/>
        <w:spacing w:before="220" w:line="331" w:lineRule="auto"/>
        <w:ind w:left="8" w:firstLine="306"/>
        <w:rPr>
          <w:sz w:val="20"/>
          <w:szCs w:val="20"/>
        </w:rPr>
      </w:pPr>
      <w:r>
        <w:rPr>
          <w:spacing w:val="6"/>
          <w:sz w:val="20"/>
          <w:szCs w:val="20"/>
        </w:rPr>
        <w:t>21.3.2</w:t>
      </w:r>
      <w:r>
        <w:rPr>
          <w:spacing w:val="-27"/>
          <w:sz w:val="20"/>
          <w:szCs w:val="20"/>
        </w:rPr>
        <w:t xml:space="preserve"> </w:t>
      </w:r>
      <w:r>
        <w:rPr>
          <w:spacing w:val="6"/>
          <w:sz w:val="20"/>
          <w:szCs w:val="20"/>
        </w:rPr>
        <w:t>承包人按第</w:t>
      </w:r>
      <w:r>
        <w:rPr>
          <w:spacing w:val="-25"/>
          <w:sz w:val="20"/>
          <w:szCs w:val="20"/>
        </w:rPr>
        <w:t xml:space="preserve"> </w:t>
      </w:r>
      <w:r>
        <w:rPr>
          <w:spacing w:val="6"/>
          <w:sz w:val="20"/>
          <w:szCs w:val="20"/>
        </w:rPr>
        <w:t>16.6</w:t>
      </w:r>
      <w:r>
        <w:rPr>
          <w:spacing w:val="-35"/>
          <w:sz w:val="20"/>
          <w:szCs w:val="20"/>
        </w:rPr>
        <w:t xml:space="preserve"> </w:t>
      </w:r>
      <w:r>
        <w:rPr>
          <w:spacing w:val="6"/>
          <w:sz w:val="20"/>
          <w:szCs w:val="20"/>
        </w:rPr>
        <w:t>款的约定提交的最终结清申请单中，只限于提出合同工程完工证书颁发后</w:t>
      </w:r>
      <w:r>
        <w:rPr>
          <w:sz w:val="20"/>
          <w:szCs w:val="20"/>
        </w:rPr>
        <w:t xml:space="preserve"> </w:t>
      </w:r>
      <w:r>
        <w:rPr>
          <w:spacing w:val="9"/>
          <w:sz w:val="20"/>
          <w:szCs w:val="20"/>
        </w:rPr>
        <w:t>发生的索赔。提出索赔的期限自接受最终结清</w:t>
      </w:r>
      <w:r>
        <w:rPr>
          <w:spacing w:val="8"/>
          <w:sz w:val="20"/>
          <w:szCs w:val="20"/>
        </w:rPr>
        <w:t>证书时终止。</w:t>
      </w:r>
    </w:p>
    <w:p w14:paraId="0872CE04">
      <w:pPr>
        <w:pStyle w:val="3"/>
        <w:spacing w:before="203" w:line="223" w:lineRule="auto"/>
        <w:rPr>
          <w:sz w:val="24"/>
          <w:szCs w:val="24"/>
        </w:rPr>
      </w:pPr>
      <w:r>
        <w:rPr>
          <w:b/>
          <w:bCs/>
          <w:spacing w:val="-5"/>
          <w:sz w:val="24"/>
          <w:szCs w:val="24"/>
        </w:rPr>
        <w:t>23.4</w:t>
      </w:r>
      <w:r>
        <w:rPr>
          <w:spacing w:val="-38"/>
          <w:sz w:val="24"/>
          <w:szCs w:val="24"/>
        </w:rPr>
        <w:t xml:space="preserve"> </w:t>
      </w:r>
      <w:r>
        <w:rPr>
          <w:b/>
          <w:bCs/>
          <w:spacing w:val="-5"/>
          <w:sz w:val="24"/>
          <w:szCs w:val="24"/>
        </w:rPr>
        <w:t>发包人的索赔</w:t>
      </w:r>
    </w:p>
    <w:p w14:paraId="6171B077">
      <w:pPr>
        <w:pStyle w:val="3"/>
        <w:spacing w:before="194" w:line="431" w:lineRule="auto"/>
        <w:ind w:left="17" w:right="36" w:firstLine="297"/>
        <w:jc w:val="both"/>
        <w:rPr>
          <w:sz w:val="20"/>
          <w:szCs w:val="20"/>
        </w:rPr>
      </w:pPr>
      <w:r>
        <w:rPr>
          <w:spacing w:val="9"/>
          <w:sz w:val="20"/>
          <w:szCs w:val="20"/>
        </w:rPr>
        <w:t>23.4.1</w:t>
      </w:r>
      <w:r>
        <w:rPr>
          <w:spacing w:val="-29"/>
          <w:sz w:val="20"/>
          <w:szCs w:val="20"/>
        </w:rPr>
        <w:t xml:space="preserve"> </w:t>
      </w:r>
      <w:r>
        <w:rPr>
          <w:spacing w:val="9"/>
          <w:sz w:val="20"/>
          <w:szCs w:val="20"/>
        </w:rPr>
        <w:t>发生索赔事件后，监理人应及时书面通知承包人，</w:t>
      </w:r>
      <w:r>
        <w:rPr>
          <w:spacing w:val="8"/>
          <w:sz w:val="20"/>
          <w:szCs w:val="20"/>
        </w:rPr>
        <w:t>详细说明发包人有权得到的索赔金额和</w:t>
      </w:r>
      <w:r>
        <w:rPr>
          <w:sz w:val="20"/>
          <w:szCs w:val="20"/>
        </w:rPr>
        <w:t xml:space="preserve"> </w:t>
      </w:r>
      <w:r>
        <w:rPr>
          <w:spacing w:val="8"/>
          <w:sz w:val="20"/>
          <w:szCs w:val="20"/>
        </w:rPr>
        <w:t>(或)延长缺陷责任期的细节和依据。发包人提出索赔的期限和要求与第</w:t>
      </w:r>
      <w:r>
        <w:rPr>
          <w:spacing w:val="-31"/>
          <w:sz w:val="20"/>
          <w:szCs w:val="20"/>
        </w:rPr>
        <w:t xml:space="preserve"> </w:t>
      </w:r>
      <w:r>
        <w:rPr>
          <w:spacing w:val="8"/>
          <w:sz w:val="20"/>
          <w:szCs w:val="20"/>
        </w:rPr>
        <w:t>23.3</w:t>
      </w:r>
      <w:r>
        <w:rPr>
          <w:spacing w:val="-33"/>
          <w:sz w:val="20"/>
          <w:szCs w:val="20"/>
        </w:rPr>
        <w:t xml:space="preserve"> </w:t>
      </w:r>
      <w:r>
        <w:rPr>
          <w:spacing w:val="8"/>
          <w:sz w:val="20"/>
          <w:szCs w:val="20"/>
        </w:rPr>
        <w:t>款的约定相同，延长缺</w:t>
      </w:r>
      <w:r>
        <w:rPr>
          <w:sz w:val="20"/>
          <w:szCs w:val="20"/>
        </w:rPr>
        <w:t xml:space="preserve"> </w:t>
      </w:r>
      <w:r>
        <w:rPr>
          <w:spacing w:val="8"/>
          <w:sz w:val="20"/>
          <w:szCs w:val="20"/>
        </w:rPr>
        <w:t>陷责任期的通知应在缺陷责任期届满前发出。</w:t>
      </w:r>
    </w:p>
    <w:p w14:paraId="1146ECE2">
      <w:pPr>
        <w:spacing w:line="431" w:lineRule="auto"/>
        <w:rPr>
          <w:sz w:val="20"/>
          <w:szCs w:val="20"/>
        </w:rPr>
        <w:sectPr>
          <w:footerReference r:id="rId56" w:type="default"/>
          <w:pgSz w:w="11900" w:h="16840"/>
          <w:pgMar w:top="1298" w:right="1339" w:bottom="1014" w:left="1348" w:header="0" w:footer="852" w:gutter="0"/>
          <w:cols w:space="720" w:num="1"/>
        </w:sectPr>
      </w:pPr>
    </w:p>
    <w:p w14:paraId="3B3DC0B9">
      <w:pPr>
        <w:pStyle w:val="3"/>
        <w:spacing w:before="44" w:line="365" w:lineRule="auto"/>
        <w:ind w:left="2" w:right="73" w:firstLine="312"/>
        <w:rPr>
          <w:sz w:val="20"/>
          <w:szCs w:val="20"/>
        </w:rPr>
      </w:pPr>
      <w:r>
        <w:rPr>
          <w:spacing w:val="8"/>
          <w:sz w:val="20"/>
          <w:szCs w:val="20"/>
        </w:rPr>
        <w:t>23.4.2</w:t>
      </w:r>
      <w:r>
        <w:rPr>
          <w:spacing w:val="-29"/>
          <w:sz w:val="20"/>
          <w:szCs w:val="20"/>
        </w:rPr>
        <w:t xml:space="preserve"> </w:t>
      </w:r>
      <w:r>
        <w:rPr>
          <w:spacing w:val="8"/>
          <w:sz w:val="20"/>
          <w:szCs w:val="20"/>
        </w:rPr>
        <w:t>监理人按第</w:t>
      </w:r>
      <w:r>
        <w:rPr>
          <w:spacing w:val="-36"/>
          <w:sz w:val="20"/>
          <w:szCs w:val="20"/>
        </w:rPr>
        <w:t xml:space="preserve"> </w:t>
      </w:r>
      <w:r>
        <w:rPr>
          <w:spacing w:val="8"/>
          <w:sz w:val="20"/>
          <w:szCs w:val="20"/>
        </w:rPr>
        <w:t>3.5</w:t>
      </w:r>
      <w:r>
        <w:rPr>
          <w:spacing w:val="-35"/>
          <w:sz w:val="20"/>
          <w:szCs w:val="20"/>
        </w:rPr>
        <w:t xml:space="preserve"> </w:t>
      </w:r>
      <w:r>
        <w:rPr>
          <w:spacing w:val="8"/>
          <w:sz w:val="20"/>
          <w:szCs w:val="20"/>
        </w:rPr>
        <w:t>款商定或确定发包人从承包人处</w:t>
      </w:r>
      <w:r>
        <w:rPr>
          <w:spacing w:val="7"/>
          <w:sz w:val="20"/>
          <w:szCs w:val="20"/>
        </w:rPr>
        <w:t>得到赔付的金额和(或)缺陷责任期的延长</w:t>
      </w:r>
      <w:r>
        <w:rPr>
          <w:sz w:val="20"/>
          <w:szCs w:val="20"/>
        </w:rPr>
        <w:t xml:space="preserve"> </w:t>
      </w:r>
      <w:r>
        <w:rPr>
          <w:spacing w:val="9"/>
          <w:sz w:val="20"/>
          <w:szCs w:val="20"/>
        </w:rPr>
        <w:t>期。承包人应付给发包人的金额可从拟支付给承包人的合同价款中扣除，或由承包人以其他方式支付</w:t>
      </w:r>
      <w:r>
        <w:rPr>
          <w:spacing w:val="12"/>
          <w:sz w:val="20"/>
          <w:szCs w:val="20"/>
        </w:rPr>
        <w:t xml:space="preserve"> </w:t>
      </w:r>
      <w:r>
        <w:rPr>
          <w:spacing w:val="4"/>
          <w:sz w:val="20"/>
          <w:szCs w:val="20"/>
        </w:rPr>
        <w:t>给发包人。</w:t>
      </w:r>
    </w:p>
    <w:p w14:paraId="19AA6D0D">
      <w:pPr>
        <w:pStyle w:val="3"/>
        <w:spacing w:before="216" w:line="228" w:lineRule="auto"/>
        <w:ind w:left="315"/>
        <w:rPr>
          <w:sz w:val="20"/>
          <w:szCs w:val="20"/>
        </w:rPr>
      </w:pPr>
      <w:r>
        <w:rPr>
          <w:spacing w:val="8"/>
          <w:sz w:val="20"/>
          <w:szCs w:val="20"/>
        </w:rPr>
        <w:t>23.4.3</w:t>
      </w:r>
      <w:r>
        <w:rPr>
          <w:spacing w:val="-34"/>
          <w:sz w:val="20"/>
          <w:szCs w:val="20"/>
        </w:rPr>
        <w:t xml:space="preserve"> </w:t>
      </w:r>
      <w:r>
        <w:rPr>
          <w:spacing w:val="8"/>
          <w:sz w:val="20"/>
          <w:szCs w:val="20"/>
        </w:rPr>
        <w:t>承包人对监理人按第21.4.1</w:t>
      </w:r>
      <w:r>
        <w:rPr>
          <w:spacing w:val="-32"/>
          <w:sz w:val="20"/>
          <w:szCs w:val="20"/>
        </w:rPr>
        <w:t xml:space="preserve"> </w:t>
      </w:r>
      <w:r>
        <w:rPr>
          <w:spacing w:val="8"/>
          <w:sz w:val="20"/>
          <w:szCs w:val="20"/>
        </w:rPr>
        <w:t>项发出的</w:t>
      </w:r>
      <w:r>
        <w:rPr>
          <w:spacing w:val="7"/>
          <w:sz w:val="20"/>
          <w:szCs w:val="20"/>
        </w:rPr>
        <w:t>索赔书面通知内容持异议时，应在收到书面通知后的</w:t>
      </w:r>
    </w:p>
    <w:p w14:paraId="5A642FBA">
      <w:pPr>
        <w:pStyle w:val="3"/>
        <w:spacing w:before="221" w:line="432" w:lineRule="auto"/>
        <w:ind w:left="3" w:right="161" w:firstLine="8"/>
        <w:jc w:val="both"/>
        <w:rPr>
          <w:sz w:val="20"/>
          <w:szCs w:val="20"/>
        </w:rPr>
      </w:pPr>
      <w:r>
        <w:rPr>
          <w:spacing w:val="8"/>
          <w:sz w:val="20"/>
          <w:szCs w:val="20"/>
        </w:rPr>
        <w:t>14</w:t>
      </w:r>
      <w:r>
        <w:rPr>
          <w:spacing w:val="-24"/>
          <w:sz w:val="20"/>
          <w:szCs w:val="20"/>
        </w:rPr>
        <w:t xml:space="preserve"> </w:t>
      </w:r>
      <w:r>
        <w:rPr>
          <w:spacing w:val="8"/>
          <w:sz w:val="20"/>
          <w:szCs w:val="20"/>
        </w:rPr>
        <w:t>天内，将持有异议的书面报告及其证明材料提交监理人。监理人应在收到承包人书面报告后的</w:t>
      </w:r>
      <w:r>
        <w:rPr>
          <w:spacing w:val="-25"/>
          <w:sz w:val="20"/>
          <w:szCs w:val="20"/>
        </w:rPr>
        <w:t xml:space="preserve"> </w:t>
      </w:r>
      <w:r>
        <w:rPr>
          <w:spacing w:val="8"/>
          <w:sz w:val="20"/>
          <w:szCs w:val="20"/>
        </w:rPr>
        <w:t>14</w:t>
      </w:r>
      <w:r>
        <w:rPr>
          <w:sz w:val="20"/>
          <w:szCs w:val="20"/>
        </w:rPr>
        <w:t xml:space="preserve"> </w:t>
      </w:r>
      <w:r>
        <w:rPr>
          <w:spacing w:val="8"/>
          <w:sz w:val="20"/>
          <w:szCs w:val="20"/>
        </w:rPr>
        <w:t>天内，将异议的处理意见通知承包人，并按第</w:t>
      </w:r>
      <w:r>
        <w:rPr>
          <w:spacing w:val="-18"/>
          <w:sz w:val="20"/>
          <w:szCs w:val="20"/>
        </w:rPr>
        <w:t xml:space="preserve"> </w:t>
      </w:r>
      <w:r>
        <w:rPr>
          <w:spacing w:val="8"/>
          <w:sz w:val="20"/>
          <w:szCs w:val="20"/>
        </w:rPr>
        <w:t>21.4.2</w:t>
      </w:r>
      <w:r>
        <w:rPr>
          <w:spacing w:val="-32"/>
          <w:sz w:val="20"/>
          <w:szCs w:val="20"/>
        </w:rPr>
        <w:t xml:space="preserve"> </w:t>
      </w:r>
      <w:r>
        <w:rPr>
          <w:spacing w:val="8"/>
          <w:sz w:val="20"/>
          <w:szCs w:val="20"/>
        </w:rPr>
        <w:t>项的约定执行赔付。若承包人不接受监理人的</w:t>
      </w:r>
      <w:r>
        <w:rPr>
          <w:sz w:val="20"/>
          <w:szCs w:val="20"/>
        </w:rPr>
        <w:t xml:space="preserve"> </w:t>
      </w:r>
      <w:r>
        <w:rPr>
          <w:spacing w:val="7"/>
          <w:sz w:val="20"/>
          <w:szCs w:val="20"/>
        </w:rPr>
        <w:t>索赔处理意见，可按本合同第</w:t>
      </w:r>
      <w:r>
        <w:rPr>
          <w:spacing w:val="-35"/>
          <w:sz w:val="20"/>
          <w:szCs w:val="20"/>
        </w:rPr>
        <w:t xml:space="preserve"> </w:t>
      </w:r>
      <w:r>
        <w:rPr>
          <w:spacing w:val="7"/>
          <w:sz w:val="20"/>
          <w:szCs w:val="20"/>
        </w:rPr>
        <w:t>22</w:t>
      </w:r>
      <w:r>
        <w:rPr>
          <w:spacing w:val="-32"/>
          <w:sz w:val="20"/>
          <w:szCs w:val="20"/>
        </w:rPr>
        <w:t xml:space="preserve"> </w:t>
      </w:r>
      <w:r>
        <w:rPr>
          <w:spacing w:val="7"/>
          <w:sz w:val="20"/>
          <w:szCs w:val="20"/>
        </w:rPr>
        <w:t>条的规定办理。</w:t>
      </w:r>
    </w:p>
    <w:p w14:paraId="71540050">
      <w:pPr>
        <w:pStyle w:val="3"/>
        <w:spacing w:before="321" w:line="223" w:lineRule="auto"/>
        <w:ind w:left="1"/>
        <w:outlineLvl w:val="2"/>
        <w:rPr>
          <w:sz w:val="28"/>
          <w:szCs w:val="28"/>
        </w:rPr>
      </w:pPr>
      <w:r>
        <w:rPr>
          <w:b/>
          <w:bCs/>
          <w:spacing w:val="-7"/>
          <w:sz w:val="28"/>
          <w:szCs w:val="28"/>
        </w:rPr>
        <w:t>24</w:t>
      </w:r>
      <w:r>
        <w:rPr>
          <w:spacing w:val="21"/>
          <w:sz w:val="28"/>
          <w:szCs w:val="28"/>
        </w:rPr>
        <w:t xml:space="preserve"> </w:t>
      </w:r>
      <w:r>
        <w:rPr>
          <w:b/>
          <w:bCs/>
          <w:spacing w:val="-7"/>
          <w:sz w:val="28"/>
          <w:szCs w:val="28"/>
        </w:rPr>
        <w:t>争议的解决</w:t>
      </w:r>
    </w:p>
    <w:p w14:paraId="3BCB2AE3">
      <w:pPr>
        <w:spacing w:line="439" w:lineRule="auto"/>
        <w:rPr>
          <w:rFonts w:ascii="Arial"/>
          <w:sz w:val="21"/>
        </w:rPr>
      </w:pPr>
    </w:p>
    <w:p w14:paraId="6275CEE5">
      <w:pPr>
        <w:pStyle w:val="3"/>
        <w:spacing w:before="78" w:line="222" w:lineRule="auto"/>
        <w:rPr>
          <w:sz w:val="24"/>
          <w:szCs w:val="24"/>
        </w:rPr>
      </w:pPr>
      <w:r>
        <w:rPr>
          <w:b/>
          <w:bCs/>
          <w:spacing w:val="-5"/>
          <w:sz w:val="24"/>
          <w:szCs w:val="24"/>
        </w:rPr>
        <w:t>24.1</w:t>
      </w:r>
      <w:r>
        <w:rPr>
          <w:spacing w:val="-36"/>
          <w:sz w:val="24"/>
          <w:szCs w:val="24"/>
        </w:rPr>
        <w:t xml:space="preserve"> </w:t>
      </w:r>
      <w:r>
        <w:rPr>
          <w:b/>
          <w:bCs/>
          <w:spacing w:val="-5"/>
          <w:sz w:val="24"/>
          <w:szCs w:val="24"/>
        </w:rPr>
        <w:t>争议的解决方式</w:t>
      </w:r>
    </w:p>
    <w:p w14:paraId="75329569">
      <w:pPr>
        <w:pStyle w:val="3"/>
        <w:spacing w:before="193" w:line="432" w:lineRule="auto"/>
        <w:ind w:left="2" w:right="73" w:firstLine="322"/>
        <w:jc w:val="both"/>
        <w:rPr>
          <w:sz w:val="20"/>
          <w:szCs w:val="20"/>
        </w:rPr>
      </w:pPr>
      <w:r>
        <w:rPr>
          <w:spacing w:val="9"/>
          <w:sz w:val="20"/>
          <w:szCs w:val="20"/>
        </w:rPr>
        <w:t>发包人和承包人在履行合同中发生争议的，可以友好协商解决或者提请争议评审组评审。合同当  事人友好协商解决不成、不愿提请争议评审或者不接受争议评审组意见的，可在专用合同条款中约定</w:t>
      </w:r>
      <w:r>
        <w:rPr>
          <w:spacing w:val="12"/>
          <w:sz w:val="20"/>
          <w:szCs w:val="20"/>
        </w:rPr>
        <w:t xml:space="preserve"> </w:t>
      </w:r>
      <w:r>
        <w:rPr>
          <w:spacing w:val="7"/>
          <w:sz w:val="20"/>
          <w:szCs w:val="20"/>
        </w:rPr>
        <w:t>下列一种方式解决。</w:t>
      </w:r>
    </w:p>
    <w:p w14:paraId="2A0413B0">
      <w:pPr>
        <w:pStyle w:val="3"/>
        <w:spacing w:line="229" w:lineRule="auto"/>
        <w:ind w:left="349"/>
        <w:rPr>
          <w:sz w:val="20"/>
          <w:szCs w:val="20"/>
        </w:rPr>
      </w:pPr>
      <w:r>
        <w:rPr>
          <w:spacing w:val="5"/>
          <w:sz w:val="20"/>
          <w:szCs w:val="20"/>
        </w:rPr>
        <w:t>(1)向约定的仲裁委员会申请仲裁；</w:t>
      </w:r>
    </w:p>
    <w:p w14:paraId="7456EA19">
      <w:pPr>
        <w:pStyle w:val="3"/>
        <w:spacing w:before="221" w:line="229" w:lineRule="auto"/>
        <w:ind w:left="349"/>
        <w:rPr>
          <w:sz w:val="20"/>
          <w:szCs w:val="20"/>
        </w:rPr>
      </w:pPr>
      <w:r>
        <w:rPr>
          <w:spacing w:val="6"/>
          <w:sz w:val="20"/>
          <w:szCs w:val="20"/>
        </w:rPr>
        <w:t>(2)向有管辖权的人民法院提起诉讼。</w:t>
      </w:r>
    </w:p>
    <w:p w14:paraId="56A127C8">
      <w:pPr>
        <w:pStyle w:val="3"/>
        <w:spacing w:before="205" w:line="222" w:lineRule="auto"/>
        <w:rPr>
          <w:sz w:val="24"/>
          <w:szCs w:val="24"/>
        </w:rPr>
      </w:pPr>
      <w:r>
        <w:rPr>
          <w:b/>
          <w:bCs/>
          <w:spacing w:val="-6"/>
          <w:sz w:val="24"/>
          <w:szCs w:val="24"/>
        </w:rPr>
        <w:t>24.2</w:t>
      </w:r>
      <w:r>
        <w:rPr>
          <w:spacing w:val="-38"/>
          <w:sz w:val="24"/>
          <w:szCs w:val="24"/>
        </w:rPr>
        <w:t xml:space="preserve"> </w:t>
      </w:r>
      <w:r>
        <w:rPr>
          <w:b/>
          <w:bCs/>
          <w:spacing w:val="-6"/>
          <w:sz w:val="24"/>
          <w:szCs w:val="24"/>
        </w:rPr>
        <w:t>友好解决</w:t>
      </w:r>
    </w:p>
    <w:p w14:paraId="7429BEE4">
      <w:pPr>
        <w:pStyle w:val="3"/>
        <w:spacing w:before="194" w:line="425" w:lineRule="auto"/>
        <w:ind w:left="8" w:right="162" w:firstLine="312"/>
        <w:rPr>
          <w:sz w:val="20"/>
          <w:szCs w:val="20"/>
        </w:rPr>
      </w:pPr>
      <w:r>
        <w:rPr>
          <w:spacing w:val="9"/>
          <w:sz w:val="20"/>
          <w:szCs w:val="20"/>
        </w:rPr>
        <w:t>在提请争议评审、仲裁或者诉讼前，</w:t>
      </w:r>
      <w:r>
        <w:rPr>
          <w:spacing w:val="-56"/>
          <w:sz w:val="20"/>
          <w:szCs w:val="20"/>
        </w:rPr>
        <w:t xml:space="preserve"> </w:t>
      </w:r>
      <w:r>
        <w:rPr>
          <w:spacing w:val="9"/>
          <w:sz w:val="20"/>
          <w:szCs w:val="20"/>
        </w:rPr>
        <w:t>以及在争议</w:t>
      </w:r>
      <w:r>
        <w:rPr>
          <w:spacing w:val="8"/>
          <w:sz w:val="20"/>
          <w:szCs w:val="20"/>
        </w:rPr>
        <w:t>评审、仲裁或诉讼过程中，发包人和承包人均可</w:t>
      </w:r>
      <w:r>
        <w:rPr>
          <w:sz w:val="20"/>
          <w:szCs w:val="20"/>
        </w:rPr>
        <w:t xml:space="preserve"> </w:t>
      </w:r>
      <w:r>
        <w:rPr>
          <w:spacing w:val="7"/>
          <w:sz w:val="20"/>
          <w:szCs w:val="20"/>
        </w:rPr>
        <w:t>共同努力友好协商解决争议。</w:t>
      </w:r>
    </w:p>
    <w:p w14:paraId="290B74CB">
      <w:pPr>
        <w:pStyle w:val="3"/>
        <w:spacing w:before="1" w:line="222" w:lineRule="auto"/>
        <w:rPr>
          <w:sz w:val="24"/>
          <w:szCs w:val="24"/>
        </w:rPr>
      </w:pPr>
      <w:r>
        <w:rPr>
          <w:b/>
          <w:bCs/>
          <w:spacing w:val="-6"/>
          <w:sz w:val="24"/>
          <w:szCs w:val="24"/>
        </w:rPr>
        <w:t>24.3</w:t>
      </w:r>
      <w:r>
        <w:rPr>
          <w:spacing w:val="22"/>
          <w:sz w:val="24"/>
          <w:szCs w:val="24"/>
        </w:rPr>
        <w:t xml:space="preserve"> </w:t>
      </w:r>
      <w:r>
        <w:rPr>
          <w:b/>
          <w:bCs/>
          <w:spacing w:val="-6"/>
          <w:sz w:val="24"/>
          <w:szCs w:val="24"/>
        </w:rPr>
        <w:t>争议评审</w:t>
      </w:r>
    </w:p>
    <w:p w14:paraId="712C883B">
      <w:pPr>
        <w:pStyle w:val="3"/>
        <w:spacing w:before="194" w:line="331" w:lineRule="auto"/>
        <w:ind w:left="1" w:right="162" w:firstLine="313"/>
        <w:rPr>
          <w:sz w:val="20"/>
          <w:szCs w:val="20"/>
        </w:rPr>
      </w:pPr>
      <w:r>
        <w:rPr>
          <w:spacing w:val="8"/>
          <w:sz w:val="20"/>
          <w:szCs w:val="20"/>
        </w:rPr>
        <w:t>24.3.1 采用争议评审的，发包人和承包人应在开工日后的</w:t>
      </w:r>
      <w:r>
        <w:rPr>
          <w:spacing w:val="-28"/>
          <w:sz w:val="20"/>
          <w:szCs w:val="20"/>
        </w:rPr>
        <w:t xml:space="preserve"> </w:t>
      </w:r>
      <w:r>
        <w:rPr>
          <w:spacing w:val="8"/>
          <w:sz w:val="20"/>
          <w:szCs w:val="20"/>
        </w:rPr>
        <w:t>28</w:t>
      </w:r>
      <w:r>
        <w:rPr>
          <w:spacing w:val="-34"/>
          <w:sz w:val="20"/>
          <w:szCs w:val="20"/>
        </w:rPr>
        <w:t xml:space="preserve"> </w:t>
      </w:r>
      <w:r>
        <w:rPr>
          <w:spacing w:val="8"/>
          <w:sz w:val="20"/>
          <w:szCs w:val="20"/>
        </w:rPr>
        <w:t>天内或在争议发生后，协商成立争</w:t>
      </w:r>
      <w:r>
        <w:rPr>
          <w:sz w:val="20"/>
          <w:szCs w:val="20"/>
        </w:rPr>
        <w:t xml:space="preserve"> </w:t>
      </w:r>
      <w:r>
        <w:rPr>
          <w:spacing w:val="9"/>
          <w:sz w:val="20"/>
          <w:szCs w:val="20"/>
        </w:rPr>
        <w:t>议评审组。争议评审组由有合同管理和工程实践经验的专家组成。</w:t>
      </w:r>
    </w:p>
    <w:p w14:paraId="20F0F217">
      <w:pPr>
        <w:pStyle w:val="3"/>
        <w:spacing w:before="219" w:line="330" w:lineRule="auto"/>
        <w:ind w:left="14" w:right="73" w:firstLine="300"/>
        <w:rPr>
          <w:sz w:val="20"/>
          <w:szCs w:val="20"/>
        </w:rPr>
      </w:pPr>
      <w:r>
        <w:rPr>
          <w:spacing w:val="9"/>
          <w:sz w:val="20"/>
          <w:szCs w:val="20"/>
        </w:rPr>
        <w:t>24.3.2 合同双方的争议，应首先由申请人向争议评审</w:t>
      </w:r>
      <w:r>
        <w:rPr>
          <w:spacing w:val="8"/>
          <w:sz w:val="20"/>
          <w:szCs w:val="20"/>
        </w:rPr>
        <w:t>组提交一份详细的评审申请报告，并附必要</w:t>
      </w:r>
      <w:r>
        <w:rPr>
          <w:sz w:val="20"/>
          <w:szCs w:val="20"/>
        </w:rPr>
        <w:t xml:space="preserve"> </w:t>
      </w:r>
      <w:r>
        <w:rPr>
          <w:spacing w:val="7"/>
          <w:sz w:val="20"/>
          <w:szCs w:val="20"/>
        </w:rPr>
        <w:t>的文件、</w:t>
      </w:r>
      <w:r>
        <w:rPr>
          <w:spacing w:val="-58"/>
          <w:sz w:val="20"/>
          <w:szCs w:val="20"/>
        </w:rPr>
        <w:t xml:space="preserve"> </w:t>
      </w:r>
      <w:r>
        <w:rPr>
          <w:spacing w:val="7"/>
          <w:sz w:val="20"/>
          <w:szCs w:val="20"/>
        </w:rPr>
        <w:t>图纸和证明材料，</w:t>
      </w:r>
      <w:r>
        <w:rPr>
          <w:spacing w:val="-48"/>
          <w:sz w:val="20"/>
          <w:szCs w:val="20"/>
        </w:rPr>
        <w:t xml:space="preserve"> </w:t>
      </w:r>
      <w:r>
        <w:rPr>
          <w:spacing w:val="7"/>
          <w:sz w:val="20"/>
          <w:szCs w:val="20"/>
        </w:rPr>
        <w:t>申请人还应将上述报告</w:t>
      </w:r>
      <w:r>
        <w:rPr>
          <w:spacing w:val="6"/>
          <w:sz w:val="20"/>
          <w:szCs w:val="20"/>
        </w:rPr>
        <w:t>的副本同时提交给被申请人和监理人。</w:t>
      </w:r>
    </w:p>
    <w:p w14:paraId="07F534F0">
      <w:pPr>
        <w:pStyle w:val="3"/>
        <w:spacing w:before="221" w:line="330" w:lineRule="auto"/>
        <w:ind w:left="5" w:right="15" w:firstLine="310"/>
        <w:rPr>
          <w:sz w:val="20"/>
          <w:szCs w:val="20"/>
        </w:rPr>
      </w:pPr>
      <w:r>
        <w:rPr>
          <w:spacing w:val="6"/>
          <w:sz w:val="20"/>
          <w:szCs w:val="20"/>
        </w:rPr>
        <w:t>24.3.3 被申请人在收到申请人评审申请报告副本后的</w:t>
      </w:r>
      <w:r>
        <w:rPr>
          <w:spacing w:val="-35"/>
          <w:sz w:val="20"/>
          <w:szCs w:val="20"/>
        </w:rPr>
        <w:t xml:space="preserve"> </w:t>
      </w:r>
      <w:r>
        <w:rPr>
          <w:spacing w:val="6"/>
          <w:sz w:val="20"/>
          <w:szCs w:val="20"/>
        </w:rPr>
        <w:t>28 天内，向争议评审组提交一份答辩报告，</w:t>
      </w:r>
      <w:r>
        <w:rPr>
          <w:sz w:val="20"/>
          <w:szCs w:val="20"/>
        </w:rPr>
        <w:t xml:space="preserve"> </w:t>
      </w:r>
      <w:r>
        <w:rPr>
          <w:spacing w:val="9"/>
          <w:sz w:val="20"/>
          <w:szCs w:val="20"/>
        </w:rPr>
        <w:t>并附证明材料。被申请人应将答辩报告的副本同时提交给申请人和监理人。</w:t>
      </w:r>
    </w:p>
    <w:p w14:paraId="23819CC2">
      <w:pPr>
        <w:pStyle w:val="3"/>
        <w:spacing w:before="221" w:line="330" w:lineRule="auto"/>
        <w:ind w:left="4" w:firstLine="311"/>
        <w:rPr>
          <w:sz w:val="20"/>
          <w:szCs w:val="20"/>
        </w:rPr>
      </w:pPr>
      <w:r>
        <w:rPr>
          <w:spacing w:val="8"/>
          <w:sz w:val="20"/>
          <w:szCs w:val="20"/>
        </w:rPr>
        <w:t>24.3.4 除专用合同条款另有约定外，争议评审组在收到合同双方报告后的</w:t>
      </w:r>
      <w:r>
        <w:rPr>
          <w:spacing w:val="-24"/>
          <w:sz w:val="20"/>
          <w:szCs w:val="20"/>
        </w:rPr>
        <w:t xml:space="preserve"> </w:t>
      </w:r>
      <w:r>
        <w:rPr>
          <w:spacing w:val="8"/>
          <w:sz w:val="20"/>
          <w:szCs w:val="20"/>
        </w:rPr>
        <w:t>14</w:t>
      </w:r>
      <w:r>
        <w:rPr>
          <w:spacing w:val="-32"/>
          <w:sz w:val="20"/>
          <w:szCs w:val="20"/>
        </w:rPr>
        <w:t xml:space="preserve"> </w:t>
      </w:r>
      <w:r>
        <w:rPr>
          <w:spacing w:val="8"/>
          <w:sz w:val="20"/>
          <w:szCs w:val="20"/>
        </w:rPr>
        <w:t>天内</w:t>
      </w:r>
      <w:r>
        <w:rPr>
          <w:spacing w:val="7"/>
          <w:sz w:val="20"/>
          <w:szCs w:val="20"/>
        </w:rPr>
        <w:t>，邀请双方代</w:t>
      </w:r>
      <w:r>
        <w:rPr>
          <w:sz w:val="20"/>
          <w:szCs w:val="20"/>
        </w:rPr>
        <w:t xml:space="preserve">  </w:t>
      </w:r>
      <w:r>
        <w:rPr>
          <w:spacing w:val="6"/>
          <w:sz w:val="20"/>
          <w:szCs w:val="20"/>
        </w:rPr>
        <w:t>表和有关人员举行调查会，向双方调查争议细节；必要时争议评审组可要求双方进一步提供补充材料。</w:t>
      </w:r>
    </w:p>
    <w:p w14:paraId="05847B9E">
      <w:pPr>
        <w:pStyle w:val="3"/>
        <w:spacing w:before="222" w:line="364" w:lineRule="auto"/>
        <w:ind w:left="11" w:right="75" w:firstLine="303"/>
        <w:rPr>
          <w:sz w:val="20"/>
          <w:szCs w:val="20"/>
        </w:rPr>
      </w:pPr>
      <w:r>
        <w:rPr>
          <w:spacing w:val="8"/>
          <w:sz w:val="20"/>
          <w:szCs w:val="20"/>
        </w:rPr>
        <w:t>24.3.5 除专用合同条款另有约定外，在调查会结束后的</w:t>
      </w:r>
      <w:r>
        <w:rPr>
          <w:spacing w:val="-24"/>
          <w:sz w:val="20"/>
          <w:szCs w:val="20"/>
        </w:rPr>
        <w:t xml:space="preserve"> </w:t>
      </w:r>
      <w:r>
        <w:rPr>
          <w:spacing w:val="8"/>
          <w:sz w:val="20"/>
          <w:szCs w:val="20"/>
        </w:rPr>
        <w:t>14</w:t>
      </w:r>
      <w:r>
        <w:rPr>
          <w:spacing w:val="-32"/>
          <w:sz w:val="20"/>
          <w:szCs w:val="20"/>
        </w:rPr>
        <w:t xml:space="preserve"> </w:t>
      </w:r>
      <w:r>
        <w:rPr>
          <w:spacing w:val="8"/>
          <w:sz w:val="20"/>
          <w:szCs w:val="20"/>
        </w:rPr>
        <w:t>天内，争议评审组应在</w:t>
      </w:r>
      <w:r>
        <w:rPr>
          <w:spacing w:val="7"/>
          <w:sz w:val="20"/>
          <w:szCs w:val="20"/>
        </w:rPr>
        <w:t>不受任何干扰</w:t>
      </w:r>
      <w:r>
        <w:rPr>
          <w:sz w:val="20"/>
          <w:szCs w:val="20"/>
        </w:rPr>
        <w:t xml:space="preserve">  </w:t>
      </w:r>
      <w:r>
        <w:rPr>
          <w:spacing w:val="9"/>
          <w:sz w:val="20"/>
          <w:szCs w:val="20"/>
        </w:rPr>
        <w:t>的情况下进行独立、公正的评审，作出书面评审意见，并说明理由。在争议评审期间，争议双方暂按</w:t>
      </w:r>
      <w:r>
        <w:rPr>
          <w:spacing w:val="1"/>
          <w:sz w:val="20"/>
          <w:szCs w:val="20"/>
        </w:rPr>
        <w:t xml:space="preserve"> </w:t>
      </w:r>
      <w:r>
        <w:rPr>
          <w:spacing w:val="7"/>
          <w:sz w:val="20"/>
          <w:szCs w:val="20"/>
        </w:rPr>
        <w:t>总监理工程师的确定执行。</w:t>
      </w:r>
    </w:p>
    <w:p w14:paraId="174423DF">
      <w:pPr>
        <w:spacing w:line="364" w:lineRule="auto"/>
        <w:rPr>
          <w:sz w:val="20"/>
          <w:szCs w:val="20"/>
        </w:rPr>
        <w:sectPr>
          <w:footerReference r:id="rId57" w:type="default"/>
          <w:pgSz w:w="11900" w:h="16840"/>
          <w:pgMar w:top="1271" w:right="1266" w:bottom="1014" w:left="1348" w:header="0" w:footer="852" w:gutter="0"/>
          <w:cols w:space="720" w:num="1"/>
        </w:sectPr>
      </w:pPr>
    </w:p>
    <w:p w14:paraId="6191302D">
      <w:pPr>
        <w:pStyle w:val="3"/>
        <w:spacing w:before="43" w:line="330" w:lineRule="auto"/>
        <w:ind w:left="4" w:firstLine="311"/>
        <w:rPr>
          <w:sz w:val="20"/>
          <w:szCs w:val="20"/>
        </w:rPr>
      </w:pPr>
      <w:r>
        <w:rPr>
          <w:spacing w:val="9"/>
          <w:sz w:val="20"/>
          <w:szCs w:val="20"/>
        </w:rPr>
        <w:t>24.3.6 发包人和承包人接受评审意见的，由监理人根</w:t>
      </w:r>
      <w:r>
        <w:rPr>
          <w:spacing w:val="8"/>
          <w:sz w:val="20"/>
          <w:szCs w:val="20"/>
        </w:rPr>
        <w:t>据评审意见拟定执行协议，经争议双方签字</w:t>
      </w:r>
      <w:r>
        <w:rPr>
          <w:sz w:val="20"/>
          <w:szCs w:val="20"/>
        </w:rPr>
        <w:t xml:space="preserve"> </w:t>
      </w:r>
      <w:r>
        <w:rPr>
          <w:spacing w:val="8"/>
          <w:sz w:val="20"/>
          <w:szCs w:val="20"/>
        </w:rPr>
        <w:t>后作为合同的补充文件，并遵照执行。</w:t>
      </w:r>
    </w:p>
    <w:p w14:paraId="0EBCCC3C">
      <w:pPr>
        <w:pStyle w:val="3"/>
        <w:spacing w:before="220" w:line="228" w:lineRule="auto"/>
        <w:jc w:val="right"/>
        <w:rPr>
          <w:sz w:val="20"/>
          <w:szCs w:val="20"/>
        </w:rPr>
      </w:pPr>
      <w:r>
        <w:rPr>
          <w:spacing w:val="9"/>
          <w:sz w:val="20"/>
          <w:szCs w:val="20"/>
        </w:rPr>
        <w:t>24.3.7 发包人或承包人不接受评审意见，并要求提交</w:t>
      </w:r>
      <w:r>
        <w:rPr>
          <w:spacing w:val="8"/>
          <w:sz w:val="20"/>
          <w:szCs w:val="20"/>
        </w:rPr>
        <w:t>仲裁或提起诉讼的，应在收到评审意见后的</w:t>
      </w:r>
    </w:p>
    <w:p w14:paraId="7A17DE88">
      <w:pPr>
        <w:pStyle w:val="3"/>
        <w:spacing w:before="220" w:line="432" w:lineRule="auto"/>
        <w:ind w:left="4" w:right="89" w:firstLine="7"/>
        <w:rPr>
          <w:sz w:val="20"/>
          <w:szCs w:val="20"/>
        </w:rPr>
      </w:pPr>
      <w:r>
        <w:rPr>
          <w:spacing w:val="9"/>
          <w:sz w:val="20"/>
          <w:szCs w:val="20"/>
        </w:rPr>
        <w:t>14 天内将仲裁或起诉意向书面通知另一方，并抄送监理人，但在仲裁或诉讼结束前应暂按总监理工</w:t>
      </w:r>
      <w:r>
        <w:rPr>
          <w:spacing w:val="5"/>
          <w:sz w:val="20"/>
          <w:szCs w:val="20"/>
        </w:rPr>
        <w:t xml:space="preserve"> </w:t>
      </w:r>
      <w:r>
        <w:rPr>
          <w:spacing w:val="6"/>
          <w:sz w:val="20"/>
          <w:szCs w:val="20"/>
        </w:rPr>
        <w:t>程师的确定执行。</w:t>
      </w:r>
    </w:p>
    <w:p w14:paraId="380520FC">
      <w:pPr>
        <w:spacing w:line="374" w:lineRule="auto"/>
        <w:rPr>
          <w:rFonts w:ascii="Arial"/>
          <w:sz w:val="21"/>
        </w:rPr>
      </w:pPr>
    </w:p>
    <w:p w14:paraId="11433BE1">
      <w:pPr>
        <w:pStyle w:val="3"/>
        <w:spacing w:before="78" w:line="222" w:lineRule="auto"/>
        <w:rPr>
          <w:sz w:val="24"/>
          <w:szCs w:val="24"/>
        </w:rPr>
      </w:pPr>
      <w:r>
        <w:rPr>
          <w:b/>
          <w:bCs/>
          <w:spacing w:val="-7"/>
          <w:sz w:val="24"/>
          <w:szCs w:val="24"/>
        </w:rPr>
        <w:t>24.4</w:t>
      </w:r>
      <w:r>
        <w:rPr>
          <w:spacing w:val="19"/>
          <w:sz w:val="24"/>
          <w:szCs w:val="24"/>
        </w:rPr>
        <w:t xml:space="preserve"> </w:t>
      </w:r>
      <w:r>
        <w:rPr>
          <w:b/>
          <w:bCs/>
          <w:spacing w:val="-7"/>
          <w:sz w:val="24"/>
          <w:szCs w:val="24"/>
        </w:rPr>
        <w:t>仲裁</w:t>
      </w:r>
    </w:p>
    <w:p w14:paraId="355538A4">
      <w:pPr>
        <w:pStyle w:val="3"/>
        <w:spacing w:before="178" w:line="224" w:lineRule="auto"/>
        <w:ind w:left="360"/>
        <w:rPr>
          <w:sz w:val="20"/>
          <w:szCs w:val="20"/>
        </w:rPr>
      </w:pPr>
      <w:r>
        <w:rPr>
          <w:spacing w:val="8"/>
          <w:sz w:val="24"/>
          <w:szCs w:val="24"/>
        </w:rPr>
        <w:t>2</w:t>
      </w:r>
      <w:r>
        <w:rPr>
          <w:spacing w:val="8"/>
          <w:sz w:val="20"/>
          <w:szCs w:val="20"/>
        </w:rPr>
        <w:t>2.4.1</w:t>
      </w:r>
      <w:r>
        <w:rPr>
          <w:spacing w:val="-26"/>
          <w:sz w:val="20"/>
          <w:szCs w:val="20"/>
        </w:rPr>
        <w:t xml:space="preserve"> </w:t>
      </w:r>
      <w:r>
        <w:rPr>
          <w:spacing w:val="8"/>
          <w:sz w:val="20"/>
          <w:szCs w:val="20"/>
        </w:rPr>
        <w:t>若合同双方商定直接向仲裁机构申请仲裁，应签订仲裁协议并约定仲裁机构。</w:t>
      </w:r>
    </w:p>
    <w:p w14:paraId="2C669965">
      <w:pPr>
        <w:pStyle w:val="3"/>
        <w:spacing w:before="192" w:line="331" w:lineRule="auto"/>
        <w:ind w:left="2" w:right="36" w:firstLine="312"/>
        <w:rPr>
          <w:sz w:val="20"/>
          <w:szCs w:val="20"/>
        </w:rPr>
      </w:pPr>
      <w:r>
        <w:rPr>
          <w:spacing w:val="9"/>
          <w:sz w:val="20"/>
          <w:szCs w:val="20"/>
        </w:rPr>
        <w:t>22.4.2</w:t>
      </w:r>
      <w:r>
        <w:rPr>
          <w:spacing w:val="-35"/>
          <w:sz w:val="20"/>
          <w:szCs w:val="20"/>
        </w:rPr>
        <w:t xml:space="preserve"> </w:t>
      </w:r>
      <w:r>
        <w:rPr>
          <w:spacing w:val="9"/>
          <w:sz w:val="20"/>
          <w:szCs w:val="20"/>
        </w:rPr>
        <w:t>若合同双方未能达成仲裁协议，则本合同的仲裁条款无效，任一</w:t>
      </w:r>
      <w:r>
        <w:rPr>
          <w:spacing w:val="8"/>
          <w:sz w:val="20"/>
          <w:szCs w:val="20"/>
        </w:rPr>
        <w:t>方均有权向人民法院提起</w:t>
      </w:r>
      <w:r>
        <w:rPr>
          <w:sz w:val="20"/>
          <w:szCs w:val="20"/>
        </w:rPr>
        <w:t xml:space="preserve"> </w:t>
      </w:r>
      <w:r>
        <w:rPr>
          <w:spacing w:val="1"/>
          <w:sz w:val="20"/>
          <w:szCs w:val="20"/>
        </w:rPr>
        <w:t>诉讼。</w:t>
      </w:r>
    </w:p>
    <w:p w14:paraId="2CBB0C1C">
      <w:pPr>
        <w:spacing w:line="331" w:lineRule="auto"/>
        <w:rPr>
          <w:sz w:val="20"/>
          <w:szCs w:val="20"/>
        </w:rPr>
        <w:sectPr>
          <w:footerReference r:id="rId58" w:type="default"/>
          <w:pgSz w:w="11900" w:h="16840"/>
          <w:pgMar w:top="1271" w:right="1339" w:bottom="1014" w:left="1348" w:header="0" w:footer="852" w:gutter="0"/>
          <w:cols w:space="720" w:num="1"/>
        </w:sectPr>
      </w:pPr>
    </w:p>
    <w:p w14:paraId="575E265F">
      <w:pPr>
        <w:pStyle w:val="3"/>
        <w:spacing w:before="65" w:line="227" w:lineRule="auto"/>
        <w:ind w:left="3028"/>
        <w:outlineLvl w:val="1"/>
        <w:rPr>
          <w:sz w:val="31"/>
          <w:szCs w:val="31"/>
        </w:rPr>
      </w:pPr>
      <w:r>
        <w:rPr>
          <w:b/>
          <w:bCs/>
          <w:sz w:val="31"/>
          <w:szCs w:val="31"/>
        </w:rPr>
        <w:t>第三节</w:t>
      </w:r>
      <w:r>
        <w:rPr>
          <w:spacing w:val="21"/>
          <w:sz w:val="31"/>
          <w:szCs w:val="31"/>
        </w:rPr>
        <w:t xml:space="preserve">  </w:t>
      </w:r>
      <w:r>
        <w:rPr>
          <w:b/>
          <w:bCs/>
          <w:sz w:val="31"/>
          <w:szCs w:val="31"/>
        </w:rPr>
        <w:t>专用合同条款</w:t>
      </w:r>
    </w:p>
    <w:p w14:paraId="654CDD88">
      <w:pPr>
        <w:spacing w:line="446" w:lineRule="auto"/>
        <w:rPr>
          <w:rFonts w:ascii="Arial"/>
          <w:sz w:val="21"/>
        </w:rPr>
      </w:pPr>
    </w:p>
    <w:p w14:paraId="00571B3B">
      <w:pPr>
        <w:pStyle w:val="3"/>
        <w:spacing w:before="91" w:line="224" w:lineRule="auto"/>
        <w:ind w:left="17"/>
        <w:outlineLvl w:val="2"/>
        <w:rPr>
          <w:sz w:val="28"/>
          <w:szCs w:val="28"/>
        </w:rPr>
      </w:pPr>
      <w:r>
        <w:rPr>
          <w:b/>
          <w:bCs/>
          <w:spacing w:val="-13"/>
          <w:sz w:val="28"/>
          <w:szCs w:val="28"/>
        </w:rPr>
        <w:t>1</w:t>
      </w:r>
      <w:r>
        <w:rPr>
          <w:spacing w:val="12"/>
          <w:sz w:val="28"/>
          <w:szCs w:val="28"/>
        </w:rPr>
        <w:t xml:space="preserve">  </w:t>
      </w:r>
      <w:r>
        <w:rPr>
          <w:b/>
          <w:bCs/>
          <w:spacing w:val="-13"/>
          <w:sz w:val="28"/>
          <w:szCs w:val="28"/>
        </w:rPr>
        <w:t>一般约定</w:t>
      </w:r>
    </w:p>
    <w:p w14:paraId="34A6B406">
      <w:pPr>
        <w:spacing w:line="465" w:lineRule="auto"/>
        <w:rPr>
          <w:rFonts w:ascii="Arial"/>
          <w:sz w:val="21"/>
        </w:rPr>
      </w:pPr>
    </w:p>
    <w:p w14:paraId="186B67B4">
      <w:pPr>
        <w:pStyle w:val="3"/>
        <w:spacing w:before="65" w:line="232" w:lineRule="auto"/>
        <w:ind w:left="535"/>
        <w:rPr>
          <w:sz w:val="20"/>
          <w:szCs w:val="20"/>
        </w:rPr>
      </w:pPr>
      <w:r>
        <w:rPr>
          <w:spacing w:val="2"/>
          <w:sz w:val="20"/>
          <w:szCs w:val="20"/>
        </w:rPr>
        <w:t>1.1</w:t>
      </w:r>
      <w:r>
        <w:rPr>
          <w:spacing w:val="12"/>
          <w:sz w:val="20"/>
          <w:szCs w:val="20"/>
        </w:rPr>
        <w:t xml:space="preserve">  </w:t>
      </w:r>
      <w:r>
        <w:rPr>
          <w:spacing w:val="2"/>
          <w:sz w:val="20"/>
          <w:szCs w:val="20"/>
        </w:rPr>
        <w:t>词语定义</w:t>
      </w:r>
    </w:p>
    <w:p w14:paraId="2A671829">
      <w:pPr>
        <w:pStyle w:val="3"/>
        <w:spacing w:before="215" w:line="232" w:lineRule="auto"/>
        <w:ind w:left="746"/>
        <w:rPr>
          <w:sz w:val="20"/>
          <w:szCs w:val="20"/>
        </w:rPr>
      </w:pPr>
      <w:r>
        <w:rPr>
          <w:spacing w:val="4"/>
          <w:sz w:val="20"/>
          <w:szCs w:val="20"/>
        </w:rPr>
        <w:t>1.1.2</w:t>
      </w:r>
      <w:r>
        <w:rPr>
          <w:spacing w:val="18"/>
          <w:sz w:val="20"/>
          <w:szCs w:val="20"/>
        </w:rPr>
        <w:t xml:space="preserve">  </w:t>
      </w:r>
      <w:r>
        <w:rPr>
          <w:spacing w:val="4"/>
          <w:sz w:val="20"/>
          <w:szCs w:val="20"/>
        </w:rPr>
        <w:t>合同当事人和人员</w:t>
      </w:r>
    </w:p>
    <w:p w14:paraId="03055112">
      <w:pPr>
        <w:pStyle w:val="3"/>
        <w:spacing w:before="217" w:line="229" w:lineRule="auto"/>
        <w:ind w:left="746"/>
        <w:rPr>
          <w:sz w:val="20"/>
          <w:szCs w:val="20"/>
        </w:rPr>
      </w:pPr>
      <w:r>
        <w:rPr>
          <w:spacing w:val="4"/>
          <w:sz w:val="20"/>
          <w:szCs w:val="20"/>
        </w:rPr>
        <w:t>1.1.2.2  发包人：</w:t>
      </w:r>
      <w:r>
        <w:rPr>
          <w:spacing w:val="14"/>
          <w:sz w:val="20"/>
          <w:szCs w:val="20"/>
        </w:rPr>
        <w:t xml:space="preserve">      </w:t>
      </w:r>
      <w:r>
        <w:rPr>
          <w:spacing w:val="4"/>
          <w:sz w:val="20"/>
          <w:szCs w:val="20"/>
        </w:rPr>
        <w:t>(填入发包人的名称</w:t>
      </w:r>
      <w:r>
        <w:rPr>
          <w:spacing w:val="3"/>
          <w:sz w:val="20"/>
          <w:szCs w:val="20"/>
        </w:rPr>
        <w:t>)。</w:t>
      </w:r>
    </w:p>
    <w:p w14:paraId="2C914B3D">
      <w:pPr>
        <w:pStyle w:val="3"/>
        <w:spacing w:before="220" w:line="229" w:lineRule="auto"/>
        <w:ind w:left="746"/>
        <w:rPr>
          <w:sz w:val="20"/>
          <w:szCs w:val="20"/>
        </w:rPr>
      </w:pPr>
      <w:r>
        <w:rPr>
          <w:spacing w:val="4"/>
          <w:sz w:val="20"/>
          <w:szCs w:val="20"/>
        </w:rPr>
        <w:t>1.1.2.3  承包人：</w:t>
      </w:r>
      <w:r>
        <w:rPr>
          <w:spacing w:val="16"/>
          <w:sz w:val="20"/>
          <w:szCs w:val="20"/>
        </w:rPr>
        <w:t xml:space="preserve">      </w:t>
      </w:r>
      <w:r>
        <w:rPr>
          <w:spacing w:val="4"/>
          <w:sz w:val="20"/>
          <w:szCs w:val="20"/>
        </w:rPr>
        <w:t>(签约后填入承包人的名称)。</w:t>
      </w:r>
    </w:p>
    <w:p w14:paraId="67ADBF26">
      <w:pPr>
        <w:pStyle w:val="3"/>
        <w:spacing w:before="220" w:line="229" w:lineRule="auto"/>
        <w:ind w:left="746"/>
        <w:rPr>
          <w:sz w:val="20"/>
          <w:szCs w:val="20"/>
        </w:rPr>
      </w:pPr>
      <w:r>
        <w:rPr>
          <w:spacing w:val="5"/>
          <w:sz w:val="20"/>
          <w:szCs w:val="20"/>
        </w:rPr>
        <w:t>1.1.2.5  分包人：</w:t>
      </w:r>
      <w:r>
        <w:rPr>
          <w:spacing w:val="5"/>
          <w:sz w:val="20"/>
          <w:szCs w:val="20"/>
          <w:u w:val="single" w:color="auto"/>
        </w:rPr>
        <w:t xml:space="preserve">      </w:t>
      </w:r>
      <w:r>
        <w:rPr>
          <w:spacing w:val="-56"/>
          <w:sz w:val="20"/>
          <w:szCs w:val="20"/>
        </w:rPr>
        <w:t xml:space="preserve"> </w:t>
      </w:r>
      <w:r>
        <w:rPr>
          <w:spacing w:val="5"/>
          <w:sz w:val="20"/>
          <w:szCs w:val="20"/>
        </w:rPr>
        <w:t>(签约后填入分包人的名称)。</w:t>
      </w:r>
    </w:p>
    <w:p w14:paraId="7E06157B">
      <w:pPr>
        <w:pStyle w:val="3"/>
        <w:spacing w:before="219" w:line="229" w:lineRule="auto"/>
        <w:ind w:left="429"/>
        <w:rPr>
          <w:sz w:val="20"/>
          <w:szCs w:val="20"/>
        </w:rPr>
      </w:pPr>
      <w:r>
        <w:rPr>
          <w:spacing w:val="4"/>
          <w:sz w:val="20"/>
          <w:szCs w:val="20"/>
        </w:rPr>
        <w:t>1.1.2.6  监理人：</w:t>
      </w:r>
      <w:r>
        <w:rPr>
          <w:spacing w:val="5"/>
          <w:sz w:val="20"/>
          <w:szCs w:val="20"/>
          <w:u w:val="single" w:color="auto"/>
        </w:rPr>
        <w:t xml:space="preserve">      </w:t>
      </w:r>
      <w:r>
        <w:rPr>
          <w:spacing w:val="-51"/>
          <w:sz w:val="20"/>
          <w:szCs w:val="20"/>
        </w:rPr>
        <w:t xml:space="preserve"> </w:t>
      </w:r>
      <w:r>
        <w:rPr>
          <w:spacing w:val="4"/>
          <w:sz w:val="20"/>
          <w:szCs w:val="20"/>
        </w:rPr>
        <w:t>(填入监理人名称)。</w:t>
      </w:r>
    </w:p>
    <w:p w14:paraId="2C6898FC">
      <w:pPr>
        <w:pStyle w:val="3"/>
        <w:spacing w:before="219" w:line="232" w:lineRule="auto"/>
        <w:ind w:left="429"/>
        <w:rPr>
          <w:sz w:val="20"/>
          <w:szCs w:val="20"/>
        </w:rPr>
      </w:pPr>
      <w:r>
        <w:rPr>
          <w:spacing w:val="-6"/>
          <w:sz w:val="20"/>
          <w:szCs w:val="20"/>
        </w:rPr>
        <w:t>1.1.4</w:t>
      </w:r>
      <w:r>
        <w:rPr>
          <w:spacing w:val="36"/>
          <w:sz w:val="20"/>
          <w:szCs w:val="20"/>
        </w:rPr>
        <w:t xml:space="preserve">  </w:t>
      </w:r>
      <w:r>
        <w:rPr>
          <w:spacing w:val="-6"/>
          <w:sz w:val="20"/>
          <w:szCs w:val="20"/>
        </w:rPr>
        <w:t>日期</w:t>
      </w:r>
    </w:p>
    <w:p w14:paraId="7F2E78CC">
      <w:pPr>
        <w:pStyle w:val="3"/>
        <w:spacing w:before="218" w:line="229" w:lineRule="auto"/>
        <w:ind w:left="429"/>
        <w:rPr>
          <w:sz w:val="20"/>
          <w:szCs w:val="20"/>
        </w:rPr>
      </w:pPr>
      <w:r>
        <w:rPr>
          <w:spacing w:val="6"/>
          <w:sz w:val="20"/>
          <w:szCs w:val="20"/>
        </w:rPr>
        <w:t>1.1.4.5  缺陷责任期(工程质量保修期)：</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1879E6D0">
      <w:pPr>
        <w:pStyle w:val="3"/>
        <w:spacing w:before="219" w:line="231" w:lineRule="auto"/>
        <w:ind w:left="220"/>
        <w:rPr>
          <w:sz w:val="20"/>
          <w:szCs w:val="20"/>
        </w:rPr>
      </w:pPr>
      <w:r>
        <w:rPr>
          <w:spacing w:val="5"/>
          <w:sz w:val="20"/>
          <w:szCs w:val="20"/>
        </w:rPr>
        <w:t>1.4</w:t>
      </w:r>
      <w:r>
        <w:rPr>
          <w:spacing w:val="15"/>
          <w:sz w:val="20"/>
          <w:szCs w:val="20"/>
        </w:rPr>
        <w:t xml:space="preserve">  </w:t>
      </w:r>
      <w:r>
        <w:rPr>
          <w:spacing w:val="5"/>
          <w:sz w:val="20"/>
          <w:szCs w:val="20"/>
        </w:rPr>
        <w:t>合同文件的优先顺序</w:t>
      </w:r>
    </w:p>
    <w:p w14:paraId="26FFF180">
      <w:pPr>
        <w:pStyle w:val="3"/>
        <w:spacing w:before="218" w:line="231" w:lineRule="auto"/>
        <w:ind w:left="422"/>
        <w:rPr>
          <w:sz w:val="20"/>
          <w:szCs w:val="20"/>
        </w:rPr>
      </w:pPr>
      <w:r>
        <w:rPr>
          <w:spacing w:val="7"/>
          <w:sz w:val="20"/>
          <w:szCs w:val="20"/>
        </w:rPr>
        <w:t>进入合同文件的各项文件及其优先顺序是</w:t>
      </w:r>
      <w:r>
        <w:rPr>
          <w:spacing w:val="-99"/>
          <w:sz w:val="20"/>
          <w:szCs w:val="20"/>
        </w:rPr>
        <w:t xml:space="preserve"> </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1F87E6CE">
      <w:pPr>
        <w:pStyle w:val="3"/>
        <w:spacing w:before="218" w:line="230" w:lineRule="auto"/>
        <w:ind w:left="220"/>
        <w:rPr>
          <w:sz w:val="20"/>
          <w:szCs w:val="20"/>
        </w:rPr>
      </w:pPr>
      <w:r>
        <w:rPr>
          <w:spacing w:val="-1"/>
          <w:sz w:val="20"/>
          <w:szCs w:val="20"/>
        </w:rPr>
        <w:t>1.7</w:t>
      </w:r>
      <w:r>
        <w:rPr>
          <w:spacing w:val="12"/>
          <w:sz w:val="20"/>
          <w:szCs w:val="20"/>
        </w:rPr>
        <w:t xml:space="preserve">  </w:t>
      </w:r>
      <w:r>
        <w:rPr>
          <w:spacing w:val="-1"/>
          <w:sz w:val="20"/>
          <w:szCs w:val="20"/>
        </w:rPr>
        <w:t>联络</w:t>
      </w:r>
    </w:p>
    <w:p w14:paraId="3C291C83">
      <w:pPr>
        <w:pStyle w:val="3"/>
        <w:spacing w:before="219" w:line="433" w:lineRule="auto"/>
        <w:ind w:left="6" w:firstLine="423"/>
        <w:rPr>
          <w:sz w:val="20"/>
          <w:szCs w:val="20"/>
        </w:rPr>
      </w:pPr>
      <w:r>
        <w:rPr>
          <w:spacing w:val="7"/>
          <w:sz w:val="20"/>
          <w:szCs w:val="20"/>
        </w:rPr>
        <w:t>1.7.2  来往函件均应按技术标准和要求(合同技术条款)约定的期限送达</w:t>
      </w:r>
      <w:r>
        <w:rPr>
          <w:spacing w:val="-96"/>
          <w:sz w:val="20"/>
          <w:szCs w:val="20"/>
        </w:rPr>
        <w:t xml:space="preserve"> </w:t>
      </w:r>
      <w:r>
        <w:rPr>
          <w:spacing w:val="4"/>
          <w:sz w:val="20"/>
          <w:szCs w:val="20"/>
          <w:u w:val="single" w:color="auto"/>
        </w:rPr>
        <w:t xml:space="preserve">          </w:t>
      </w:r>
      <w:r>
        <w:rPr>
          <w:spacing w:val="-46"/>
          <w:sz w:val="20"/>
          <w:szCs w:val="20"/>
        </w:rPr>
        <w:t xml:space="preserve"> </w:t>
      </w:r>
      <w:r>
        <w:rPr>
          <w:spacing w:val="7"/>
          <w:sz w:val="20"/>
          <w:szCs w:val="20"/>
        </w:rPr>
        <w:t>(填写文件</w:t>
      </w:r>
      <w:r>
        <w:rPr>
          <w:sz w:val="20"/>
          <w:szCs w:val="20"/>
        </w:rPr>
        <w:t xml:space="preserve"> </w:t>
      </w:r>
      <w:r>
        <w:rPr>
          <w:spacing w:val="4"/>
          <w:sz w:val="20"/>
          <w:szCs w:val="20"/>
        </w:rPr>
        <w:t>送达地点)。</w:t>
      </w:r>
    </w:p>
    <w:p w14:paraId="52C3E384">
      <w:pPr>
        <w:pStyle w:val="3"/>
        <w:spacing w:before="319" w:line="224" w:lineRule="auto"/>
        <w:outlineLvl w:val="2"/>
        <w:rPr>
          <w:sz w:val="28"/>
          <w:szCs w:val="28"/>
        </w:rPr>
      </w:pPr>
      <w:r>
        <w:rPr>
          <w:b/>
          <w:bCs/>
          <w:spacing w:val="-9"/>
          <w:sz w:val="28"/>
          <w:szCs w:val="28"/>
        </w:rPr>
        <w:t>2</w:t>
      </w:r>
      <w:r>
        <w:rPr>
          <w:spacing w:val="14"/>
          <w:sz w:val="28"/>
          <w:szCs w:val="28"/>
        </w:rPr>
        <w:t xml:space="preserve">  </w:t>
      </w:r>
      <w:r>
        <w:rPr>
          <w:b/>
          <w:bCs/>
          <w:spacing w:val="-9"/>
          <w:sz w:val="28"/>
          <w:szCs w:val="28"/>
        </w:rPr>
        <w:t>发包人义务</w:t>
      </w:r>
    </w:p>
    <w:p w14:paraId="6C8246C3">
      <w:pPr>
        <w:spacing w:line="462" w:lineRule="auto"/>
        <w:rPr>
          <w:rFonts w:ascii="Arial"/>
          <w:sz w:val="21"/>
        </w:rPr>
      </w:pPr>
    </w:p>
    <w:p w14:paraId="04CBD895">
      <w:pPr>
        <w:pStyle w:val="3"/>
        <w:spacing w:before="66" w:line="232" w:lineRule="auto"/>
        <w:ind w:left="207"/>
        <w:rPr>
          <w:sz w:val="20"/>
          <w:szCs w:val="20"/>
        </w:rPr>
      </w:pPr>
      <w:r>
        <w:rPr>
          <w:spacing w:val="5"/>
          <w:sz w:val="20"/>
          <w:szCs w:val="20"/>
        </w:rPr>
        <w:t>2.3</w:t>
      </w:r>
      <w:r>
        <w:rPr>
          <w:spacing w:val="13"/>
          <w:sz w:val="20"/>
          <w:szCs w:val="20"/>
        </w:rPr>
        <w:t xml:space="preserve">  </w:t>
      </w:r>
      <w:r>
        <w:rPr>
          <w:spacing w:val="5"/>
          <w:sz w:val="20"/>
          <w:szCs w:val="20"/>
        </w:rPr>
        <w:t>提供施工场地</w:t>
      </w:r>
    </w:p>
    <w:p w14:paraId="289C722E">
      <w:pPr>
        <w:pStyle w:val="3"/>
        <w:spacing w:before="217" w:line="232" w:lineRule="auto"/>
        <w:ind w:left="416"/>
        <w:rPr>
          <w:sz w:val="20"/>
          <w:szCs w:val="20"/>
        </w:rPr>
      </w:pPr>
      <w:r>
        <w:rPr>
          <w:spacing w:val="6"/>
          <w:sz w:val="20"/>
          <w:szCs w:val="20"/>
        </w:rPr>
        <w:t>2.3.2  发包人提供的施工场地范围为：</w:t>
      </w:r>
      <w:r>
        <w:rPr>
          <w:spacing w:val="6"/>
          <w:sz w:val="20"/>
          <w:szCs w:val="20"/>
          <w:u w:val="single" w:color="auto"/>
        </w:rPr>
        <w:t xml:space="preserve">                    </w:t>
      </w:r>
      <w:r>
        <w:rPr>
          <w:spacing w:val="6"/>
          <w:sz w:val="20"/>
          <w:szCs w:val="20"/>
        </w:rPr>
        <w:t>。</w:t>
      </w:r>
    </w:p>
    <w:p w14:paraId="327360F5">
      <w:pPr>
        <w:pStyle w:val="3"/>
        <w:spacing w:before="218" w:line="229" w:lineRule="auto"/>
        <w:ind w:left="416"/>
        <w:rPr>
          <w:sz w:val="20"/>
          <w:szCs w:val="20"/>
        </w:rPr>
      </w:pPr>
      <w:r>
        <w:rPr>
          <w:spacing w:val="7"/>
          <w:sz w:val="20"/>
          <w:szCs w:val="20"/>
        </w:rPr>
        <w:t>2.3.3  承包人自行勘察的施工场地范围</w:t>
      </w:r>
      <w:r>
        <w:rPr>
          <w:spacing w:val="6"/>
          <w:sz w:val="20"/>
          <w:szCs w:val="20"/>
        </w:rPr>
        <w:t>为：</w:t>
      </w:r>
      <w:r>
        <w:rPr>
          <w:spacing w:val="6"/>
          <w:sz w:val="20"/>
          <w:szCs w:val="20"/>
          <w:u w:val="single" w:color="auto"/>
        </w:rPr>
        <w:t xml:space="preserve">                    </w:t>
      </w:r>
      <w:r>
        <w:rPr>
          <w:spacing w:val="6"/>
          <w:sz w:val="20"/>
          <w:szCs w:val="20"/>
        </w:rPr>
        <w:t>。</w:t>
      </w:r>
    </w:p>
    <w:p w14:paraId="36C9E2AB">
      <w:pPr>
        <w:pStyle w:val="3"/>
        <w:spacing w:before="219" w:line="232" w:lineRule="auto"/>
        <w:ind w:left="207"/>
        <w:rPr>
          <w:sz w:val="20"/>
          <w:szCs w:val="20"/>
        </w:rPr>
      </w:pPr>
      <w:r>
        <w:rPr>
          <w:spacing w:val="4"/>
          <w:sz w:val="20"/>
          <w:szCs w:val="20"/>
        </w:rPr>
        <w:t>2.8</w:t>
      </w:r>
      <w:r>
        <w:rPr>
          <w:spacing w:val="12"/>
          <w:sz w:val="20"/>
          <w:szCs w:val="20"/>
        </w:rPr>
        <w:t xml:space="preserve">  </w:t>
      </w:r>
      <w:r>
        <w:rPr>
          <w:spacing w:val="4"/>
          <w:sz w:val="20"/>
          <w:szCs w:val="20"/>
        </w:rPr>
        <w:t>其它义务</w:t>
      </w:r>
    </w:p>
    <w:p w14:paraId="0F8168FE">
      <w:pPr>
        <w:pStyle w:val="3"/>
        <w:spacing w:before="217" w:line="229" w:lineRule="auto"/>
        <w:ind w:left="450"/>
        <w:rPr>
          <w:sz w:val="20"/>
          <w:szCs w:val="20"/>
        </w:rPr>
      </w:pPr>
      <w:r>
        <w:rPr>
          <w:spacing w:val="6"/>
          <w:sz w:val="20"/>
          <w:szCs w:val="20"/>
        </w:rPr>
        <w:t>(根据发包人的合同管理要求补充)</w:t>
      </w:r>
    </w:p>
    <w:p w14:paraId="47F40C75">
      <w:pPr>
        <w:pStyle w:val="3"/>
        <w:spacing w:before="220" w:line="232" w:lineRule="auto"/>
        <w:ind w:left="450"/>
        <w:rPr>
          <w:sz w:val="20"/>
          <w:szCs w:val="20"/>
        </w:rPr>
      </w:pPr>
      <w:r>
        <w:rPr>
          <w:spacing w:val="-2"/>
          <w:sz w:val="20"/>
          <w:szCs w:val="20"/>
        </w:rPr>
        <w:t>(1)……</w:t>
      </w:r>
    </w:p>
    <w:p w14:paraId="784AEAB5">
      <w:pPr>
        <w:pStyle w:val="3"/>
        <w:spacing w:before="217" w:line="232" w:lineRule="auto"/>
        <w:ind w:left="450"/>
        <w:rPr>
          <w:sz w:val="20"/>
          <w:szCs w:val="20"/>
        </w:rPr>
      </w:pPr>
      <w:r>
        <w:rPr>
          <w:spacing w:val="-2"/>
          <w:sz w:val="20"/>
          <w:szCs w:val="20"/>
        </w:rPr>
        <w:t>(2)……</w:t>
      </w:r>
    </w:p>
    <w:p w14:paraId="39489F24">
      <w:pPr>
        <w:spacing w:line="445" w:lineRule="auto"/>
        <w:rPr>
          <w:rFonts w:ascii="Arial"/>
          <w:sz w:val="21"/>
        </w:rPr>
      </w:pPr>
    </w:p>
    <w:p w14:paraId="662F6527">
      <w:pPr>
        <w:pStyle w:val="3"/>
        <w:spacing w:before="91" w:line="227" w:lineRule="auto"/>
        <w:ind w:left="2"/>
        <w:outlineLvl w:val="2"/>
        <w:rPr>
          <w:sz w:val="28"/>
          <w:szCs w:val="28"/>
        </w:rPr>
      </w:pPr>
      <w:r>
        <w:rPr>
          <w:b/>
          <w:bCs/>
          <w:spacing w:val="-13"/>
          <w:sz w:val="28"/>
          <w:szCs w:val="28"/>
        </w:rPr>
        <w:t>3</w:t>
      </w:r>
      <w:r>
        <w:rPr>
          <w:spacing w:val="14"/>
          <w:sz w:val="28"/>
          <w:szCs w:val="28"/>
        </w:rPr>
        <w:t xml:space="preserve">  </w:t>
      </w:r>
      <w:r>
        <w:rPr>
          <w:b/>
          <w:bCs/>
          <w:spacing w:val="-13"/>
          <w:sz w:val="28"/>
          <w:szCs w:val="28"/>
        </w:rPr>
        <w:t>监理人</w:t>
      </w:r>
    </w:p>
    <w:p w14:paraId="1884C512">
      <w:pPr>
        <w:spacing w:line="460" w:lineRule="auto"/>
        <w:rPr>
          <w:rFonts w:ascii="Arial"/>
          <w:sz w:val="21"/>
        </w:rPr>
      </w:pPr>
    </w:p>
    <w:p w14:paraId="371665EB">
      <w:pPr>
        <w:pStyle w:val="3"/>
        <w:spacing w:before="65" w:line="231" w:lineRule="auto"/>
        <w:ind w:left="209"/>
        <w:rPr>
          <w:sz w:val="20"/>
          <w:szCs w:val="20"/>
        </w:rPr>
      </w:pPr>
      <w:r>
        <w:rPr>
          <w:spacing w:val="6"/>
          <w:sz w:val="20"/>
          <w:szCs w:val="20"/>
        </w:rPr>
        <w:t>3.1</w:t>
      </w:r>
      <w:r>
        <w:rPr>
          <w:spacing w:val="15"/>
          <w:sz w:val="20"/>
          <w:szCs w:val="20"/>
        </w:rPr>
        <w:t xml:space="preserve">  </w:t>
      </w:r>
      <w:r>
        <w:rPr>
          <w:spacing w:val="6"/>
          <w:sz w:val="20"/>
          <w:szCs w:val="20"/>
        </w:rPr>
        <w:t>监理人的职责和权力</w:t>
      </w:r>
    </w:p>
    <w:p w14:paraId="5B79E90C">
      <w:pPr>
        <w:spacing w:line="231" w:lineRule="auto"/>
        <w:rPr>
          <w:sz w:val="20"/>
          <w:szCs w:val="20"/>
        </w:rPr>
        <w:sectPr>
          <w:footerReference r:id="rId59" w:type="default"/>
          <w:pgSz w:w="11900" w:h="16840"/>
          <w:pgMar w:top="1274" w:right="1534" w:bottom="1014" w:left="1350" w:header="0" w:footer="852" w:gutter="0"/>
          <w:cols w:space="720" w:num="1"/>
        </w:sectPr>
      </w:pPr>
    </w:p>
    <w:p w14:paraId="1A10A64A">
      <w:pPr>
        <w:pStyle w:val="3"/>
        <w:spacing w:before="41" w:line="432" w:lineRule="auto"/>
        <w:ind w:left="20" w:firstLine="414"/>
        <w:rPr>
          <w:sz w:val="20"/>
          <w:szCs w:val="20"/>
        </w:rPr>
      </w:pPr>
      <w:r>
        <w:rPr>
          <w:spacing w:val="8"/>
          <w:sz w:val="20"/>
          <w:szCs w:val="20"/>
        </w:rPr>
        <w:t>3.1.1  监理人须根据发包人事先批准</w:t>
      </w:r>
      <w:r>
        <w:rPr>
          <w:spacing w:val="7"/>
          <w:sz w:val="20"/>
          <w:szCs w:val="20"/>
        </w:rPr>
        <w:t>的权力范围行使权力，发包人批准的权力范围：</w:t>
      </w:r>
      <w:r>
        <w:rPr>
          <w:spacing w:val="-52"/>
          <w:sz w:val="20"/>
          <w:szCs w:val="20"/>
        </w:rPr>
        <w:t xml:space="preserve"> </w:t>
      </w:r>
      <w:r>
        <w:rPr>
          <w:spacing w:val="7"/>
          <w:sz w:val="20"/>
          <w:szCs w:val="20"/>
        </w:rPr>
        <w:t>(填写监理</w:t>
      </w:r>
      <w:r>
        <w:rPr>
          <w:sz w:val="20"/>
          <w:szCs w:val="20"/>
        </w:rPr>
        <w:t xml:space="preserve"> </w:t>
      </w:r>
      <w:r>
        <w:rPr>
          <w:spacing w:val="7"/>
          <w:sz w:val="20"/>
          <w:szCs w:val="20"/>
        </w:rPr>
        <w:t>人须经发包人批准才能行使的权力，</w:t>
      </w:r>
      <w:r>
        <w:rPr>
          <w:spacing w:val="-51"/>
          <w:sz w:val="20"/>
          <w:szCs w:val="20"/>
        </w:rPr>
        <w:t xml:space="preserve"> </w:t>
      </w:r>
      <w:r>
        <w:rPr>
          <w:spacing w:val="7"/>
          <w:sz w:val="20"/>
          <w:szCs w:val="20"/>
        </w:rPr>
        <w:t>以下示例供参考)</w:t>
      </w:r>
    </w:p>
    <w:p w14:paraId="75B8F4FA">
      <w:pPr>
        <w:pStyle w:val="3"/>
        <w:spacing w:line="231" w:lineRule="auto"/>
        <w:ind w:left="467"/>
        <w:rPr>
          <w:sz w:val="20"/>
          <w:szCs w:val="20"/>
        </w:rPr>
      </w:pPr>
      <w:r>
        <w:rPr>
          <w:spacing w:val="4"/>
          <w:sz w:val="20"/>
          <w:szCs w:val="20"/>
        </w:rPr>
        <w:t>(1)按第</w:t>
      </w:r>
      <w:r>
        <w:rPr>
          <w:spacing w:val="-27"/>
          <w:sz w:val="20"/>
          <w:szCs w:val="20"/>
        </w:rPr>
        <w:t xml:space="preserve"> </w:t>
      </w:r>
      <w:r>
        <w:rPr>
          <w:spacing w:val="4"/>
          <w:sz w:val="20"/>
          <w:szCs w:val="20"/>
        </w:rPr>
        <w:t>4.3</w:t>
      </w:r>
      <w:r>
        <w:rPr>
          <w:spacing w:val="-33"/>
          <w:sz w:val="20"/>
          <w:szCs w:val="20"/>
        </w:rPr>
        <w:t xml:space="preserve"> </w:t>
      </w:r>
      <w:r>
        <w:rPr>
          <w:spacing w:val="4"/>
          <w:sz w:val="20"/>
          <w:szCs w:val="20"/>
        </w:rPr>
        <w:t>款约定，批准工程的分包；</w:t>
      </w:r>
    </w:p>
    <w:p w14:paraId="4A79FE62">
      <w:pPr>
        <w:pStyle w:val="3"/>
        <w:spacing w:before="217" w:line="231" w:lineRule="auto"/>
        <w:ind w:left="467"/>
        <w:rPr>
          <w:sz w:val="20"/>
          <w:szCs w:val="20"/>
        </w:rPr>
      </w:pPr>
      <w:r>
        <w:rPr>
          <w:spacing w:val="4"/>
          <w:sz w:val="20"/>
          <w:szCs w:val="20"/>
        </w:rPr>
        <w:t>(2)按第</w:t>
      </w:r>
      <w:r>
        <w:rPr>
          <w:spacing w:val="-21"/>
          <w:sz w:val="20"/>
          <w:szCs w:val="20"/>
        </w:rPr>
        <w:t xml:space="preserve"> </w:t>
      </w:r>
      <w:r>
        <w:rPr>
          <w:spacing w:val="4"/>
          <w:sz w:val="20"/>
          <w:szCs w:val="20"/>
        </w:rPr>
        <w:t>11.3</w:t>
      </w:r>
      <w:r>
        <w:rPr>
          <w:spacing w:val="-35"/>
          <w:sz w:val="20"/>
          <w:szCs w:val="20"/>
        </w:rPr>
        <w:t xml:space="preserve"> </w:t>
      </w:r>
      <w:r>
        <w:rPr>
          <w:spacing w:val="4"/>
          <w:sz w:val="20"/>
          <w:szCs w:val="20"/>
        </w:rPr>
        <w:t>款约定，确定延长完工期限；</w:t>
      </w:r>
    </w:p>
    <w:p w14:paraId="79157756">
      <w:pPr>
        <w:pStyle w:val="3"/>
        <w:spacing w:before="218" w:line="231" w:lineRule="auto"/>
        <w:ind w:left="467"/>
        <w:rPr>
          <w:sz w:val="20"/>
          <w:szCs w:val="20"/>
        </w:rPr>
      </w:pPr>
      <w:r>
        <w:rPr>
          <w:spacing w:val="4"/>
          <w:sz w:val="20"/>
          <w:szCs w:val="20"/>
        </w:rPr>
        <w:t>(3)按第</w:t>
      </w:r>
      <w:r>
        <w:rPr>
          <w:spacing w:val="-13"/>
          <w:sz w:val="20"/>
          <w:szCs w:val="20"/>
        </w:rPr>
        <w:t xml:space="preserve"> </w:t>
      </w:r>
      <w:r>
        <w:rPr>
          <w:spacing w:val="4"/>
          <w:sz w:val="20"/>
          <w:szCs w:val="20"/>
        </w:rPr>
        <w:t>15.6</w:t>
      </w:r>
      <w:r>
        <w:rPr>
          <w:spacing w:val="-36"/>
          <w:sz w:val="20"/>
          <w:szCs w:val="20"/>
        </w:rPr>
        <w:t xml:space="preserve"> </w:t>
      </w:r>
      <w:r>
        <w:rPr>
          <w:spacing w:val="4"/>
          <w:sz w:val="20"/>
          <w:szCs w:val="20"/>
        </w:rPr>
        <w:t>款约定，批准暂列金额的使用；</w:t>
      </w:r>
    </w:p>
    <w:p w14:paraId="584D6C09">
      <w:pPr>
        <w:pStyle w:val="3"/>
        <w:spacing w:before="218" w:line="232" w:lineRule="auto"/>
        <w:ind w:left="467"/>
        <w:rPr>
          <w:sz w:val="20"/>
          <w:szCs w:val="20"/>
        </w:rPr>
      </w:pPr>
      <w:r>
        <w:rPr>
          <w:spacing w:val="-2"/>
          <w:sz w:val="20"/>
          <w:szCs w:val="20"/>
        </w:rPr>
        <w:t>(4)……</w:t>
      </w:r>
    </w:p>
    <w:p w14:paraId="08582CBD">
      <w:pPr>
        <w:spacing w:line="445" w:lineRule="auto"/>
        <w:rPr>
          <w:rFonts w:ascii="Arial"/>
          <w:sz w:val="21"/>
        </w:rPr>
      </w:pPr>
    </w:p>
    <w:p w14:paraId="03CE1044">
      <w:pPr>
        <w:pStyle w:val="3"/>
        <w:spacing w:before="91" w:line="224" w:lineRule="auto"/>
        <w:ind w:left="12"/>
        <w:outlineLvl w:val="2"/>
        <w:rPr>
          <w:sz w:val="28"/>
          <w:szCs w:val="28"/>
        </w:rPr>
      </w:pPr>
      <w:r>
        <w:rPr>
          <w:b/>
          <w:bCs/>
          <w:spacing w:val="-9"/>
          <w:sz w:val="28"/>
          <w:szCs w:val="28"/>
        </w:rPr>
        <w:t>4</w:t>
      </w:r>
      <w:r>
        <w:rPr>
          <w:spacing w:val="10"/>
          <w:sz w:val="28"/>
          <w:szCs w:val="28"/>
        </w:rPr>
        <w:t xml:space="preserve">  </w:t>
      </w:r>
      <w:r>
        <w:rPr>
          <w:b/>
          <w:bCs/>
          <w:spacing w:val="-9"/>
          <w:sz w:val="28"/>
          <w:szCs w:val="28"/>
        </w:rPr>
        <w:t>承包人</w:t>
      </w:r>
    </w:p>
    <w:p w14:paraId="0CEC38C6">
      <w:pPr>
        <w:spacing w:line="464" w:lineRule="auto"/>
        <w:rPr>
          <w:rFonts w:ascii="Arial"/>
          <w:sz w:val="21"/>
        </w:rPr>
      </w:pPr>
    </w:p>
    <w:p w14:paraId="6C76923F">
      <w:pPr>
        <w:pStyle w:val="3"/>
        <w:spacing w:before="66" w:line="232" w:lineRule="auto"/>
        <w:ind w:left="221"/>
        <w:rPr>
          <w:sz w:val="20"/>
          <w:szCs w:val="20"/>
        </w:rPr>
      </w:pPr>
      <w:r>
        <w:rPr>
          <w:spacing w:val="7"/>
          <w:sz w:val="20"/>
          <w:szCs w:val="20"/>
        </w:rPr>
        <w:t>4.1  承包人的一般义务</w:t>
      </w:r>
    </w:p>
    <w:p w14:paraId="4EA9F4C9">
      <w:pPr>
        <w:pStyle w:val="3"/>
        <w:spacing w:before="216" w:line="232" w:lineRule="auto"/>
        <w:ind w:left="430"/>
        <w:rPr>
          <w:sz w:val="20"/>
          <w:szCs w:val="20"/>
        </w:rPr>
      </w:pPr>
      <w:r>
        <w:rPr>
          <w:spacing w:val="4"/>
          <w:sz w:val="20"/>
          <w:szCs w:val="20"/>
        </w:rPr>
        <w:t>4.1.10</w:t>
      </w:r>
      <w:r>
        <w:rPr>
          <w:spacing w:val="15"/>
          <w:sz w:val="20"/>
          <w:szCs w:val="20"/>
        </w:rPr>
        <w:t xml:space="preserve">  </w:t>
      </w:r>
      <w:r>
        <w:rPr>
          <w:spacing w:val="4"/>
          <w:sz w:val="20"/>
          <w:szCs w:val="20"/>
        </w:rPr>
        <w:t>其它义务</w:t>
      </w:r>
    </w:p>
    <w:p w14:paraId="0C20D308">
      <w:pPr>
        <w:pStyle w:val="3"/>
        <w:spacing w:before="218" w:line="232" w:lineRule="auto"/>
        <w:ind w:left="467"/>
        <w:rPr>
          <w:sz w:val="20"/>
          <w:szCs w:val="20"/>
        </w:rPr>
      </w:pPr>
      <w:r>
        <w:rPr>
          <w:spacing w:val="-2"/>
          <w:sz w:val="20"/>
          <w:szCs w:val="20"/>
        </w:rPr>
        <w:t>(1)……</w:t>
      </w:r>
    </w:p>
    <w:p w14:paraId="3CF95D5C">
      <w:pPr>
        <w:pStyle w:val="3"/>
        <w:spacing w:before="216" w:line="232" w:lineRule="auto"/>
        <w:ind w:left="467"/>
        <w:rPr>
          <w:sz w:val="20"/>
          <w:szCs w:val="20"/>
        </w:rPr>
      </w:pPr>
      <w:r>
        <w:rPr>
          <w:spacing w:val="-2"/>
          <w:sz w:val="20"/>
          <w:szCs w:val="20"/>
        </w:rPr>
        <w:t>(2)……</w:t>
      </w:r>
    </w:p>
    <w:p w14:paraId="462A2E3C">
      <w:pPr>
        <w:pStyle w:val="3"/>
        <w:spacing w:before="217" w:line="232" w:lineRule="auto"/>
        <w:ind w:left="221"/>
        <w:rPr>
          <w:sz w:val="20"/>
          <w:szCs w:val="20"/>
        </w:rPr>
      </w:pPr>
      <w:r>
        <w:rPr>
          <w:spacing w:val="2"/>
          <w:sz w:val="20"/>
          <w:szCs w:val="20"/>
        </w:rPr>
        <w:t>4.3</w:t>
      </w:r>
      <w:r>
        <w:rPr>
          <w:spacing w:val="13"/>
          <w:sz w:val="20"/>
          <w:szCs w:val="20"/>
        </w:rPr>
        <w:t xml:space="preserve">  </w:t>
      </w:r>
      <w:r>
        <w:rPr>
          <w:spacing w:val="2"/>
          <w:sz w:val="20"/>
          <w:szCs w:val="20"/>
        </w:rPr>
        <w:t>分包</w:t>
      </w:r>
    </w:p>
    <w:p w14:paraId="738FC2E1">
      <w:pPr>
        <w:pStyle w:val="3"/>
        <w:spacing w:before="216" w:line="229" w:lineRule="auto"/>
        <w:ind w:left="430"/>
        <w:rPr>
          <w:sz w:val="20"/>
          <w:szCs w:val="20"/>
        </w:rPr>
      </w:pPr>
      <w:r>
        <w:rPr>
          <w:spacing w:val="8"/>
          <w:sz w:val="20"/>
          <w:szCs w:val="20"/>
        </w:rPr>
        <w:t>4.3.2  允许承包人分包的工程项目、工作内容与分包金额限额为：</w:t>
      </w:r>
    </w:p>
    <w:p w14:paraId="30044DD7">
      <w:pPr>
        <w:pStyle w:val="3"/>
        <w:spacing w:before="220" w:line="232" w:lineRule="auto"/>
        <w:ind w:left="467"/>
        <w:rPr>
          <w:sz w:val="20"/>
          <w:szCs w:val="20"/>
        </w:rPr>
      </w:pPr>
      <w:r>
        <w:rPr>
          <w:spacing w:val="2"/>
          <w:sz w:val="20"/>
          <w:szCs w:val="20"/>
        </w:rPr>
        <w:t>(1)工程项目：</w:t>
      </w:r>
      <w:r>
        <w:rPr>
          <w:spacing w:val="5"/>
          <w:sz w:val="20"/>
          <w:szCs w:val="20"/>
          <w:u w:val="single" w:color="auto"/>
        </w:rPr>
        <w:t xml:space="preserve">                  </w:t>
      </w:r>
      <w:r>
        <w:rPr>
          <w:spacing w:val="2"/>
          <w:sz w:val="20"/>
          <w:szCs w:val="20"/>
        </w:rPr>
        <w:t>。</w:t>
      </w:r>
    </w:p>
    <w:p w14:paraId="36DBDBBD">
      <w:pPr>
        <w:pStyle w:val="3"/>
        <w:spacing w:before="217" w:line="229" w:lineRule="auto"/>
        <w:ind w:left="467"/>
        <w:rPr>
          <w:sz w:val="20"/>
          <w:szCs w:val="20"/>
        </w:rPr>
      </w:pPr>
      <w:r>
        <w:rPr>
          <w:spacing w:val="2"/>
          <w:sz w:val="20"/>
          <w:szCs w:val="20"/>
        </w:rPr>
        <w:t>(2)工作内容：</w:t>
      </w:r>
      <w:r>
        <w:rPr>
          <w:sz w:val="20"/>
          <w:szCs w:val="20"/>
          <w:u w:val="single" w:color="auto"/>
        </w:rPr>
        <w:t xml:space="preserve">                     </w:t>
      </w:r>
      <w:r>
        <w:rPr>
          <w:spacing w:val="2"/>
          <w:sz w:val="20"/>
          <w:szCs w:val="20"/>
        </w:rPr>
        <w:t>。</w:t>
      </w:r>
    </w:p>
    <w:p w14:paraId="156BA2DB">
      <w:pPr>
        <w:pStyle w:val="3"/>
        <w:spacing w:before="220" w:line="231" w:lineRule="auto"/>
        <w:ind w:left="467"/>
        <w:rPr>
          <w:sz w:val="20"/>
          <w:szCs w:val="20"/>
        </w:rPr>
      </w:pPr>
      <w:r>
        <w:rPr>
          <w:spacing w:val="3"/>
          <w:sz w:val="20"/>
          <w:szCs w:val="20"/>
        </w:rPr>
        <w:t>(3)分包金额限额：</w:t>
      </w:r>
      <w:r>
        <w:rPr>
          <w:sz w:val="20"/>
          <w:szCs w:val="20"/>
          <w:u w:val="single" w:color="auto"/>
        </w:rPr>
        <w:t xml:space="preserve">                     </w:t>
      </w:r>
      <w:r>
        <w:rPr>
          <w:spacing w:val="3"/>
          <w:sz w:val="20"/>
          <w:szCs w:val="20"/>
        </w:rPr>
        <w:t>。</w:t>
      </w:r>
    </w:p>
    <w:p w14:paraId="7203CE5E">
      <w:pPr>
        <w:pStyle w:val="3"/>
        <w:spacing w:before="217" w:line="231" w:lineRule="auto"/>
        <w:ind w:left="430"/>
        <w:rPr>
          <w:sz w:val="20"/>
          <w:szCs w:val="20"/>
        </w:rPr>
      </w:pPr>
      <w:r>
        <w:rPr>
          <w:spacing w:val="6"/>
          <w:sz w:val="20"/>
          <w:szCs w:val="20"/>
        </w:rPr>
        <w:t>4.3.10  分包人项目管理机构的设立：</w:t>
      </w:r>
      <w:r>
        <w:rPr>
          <w:spacing w:val="6"/>
          <w:sz w:val="20"/>
          <w:szCs w:val="20"/>
          <w:u w:val="single" w:color="auto"/>
        </w:rPr>
        <w:t xml:space="preserve">                    </w:t>
      </w:r>
      <w:r>
        <w:rPr>
          <w:spacing w:val="6"/>
          <w:sz w:val="20"/>
          <w:szCs w:val="20"/>
        </w:rPr>
        <w:t>。</w:t>
      </w:r>
    </w:p>
    <w:p w14:paraId="3E19E1F0">
      <w:pPr>
        <w:pStyle w:val="3"/>
        <w:spacing w:before="219" w:line="229" w:lineRule="auto"/>
        <w:ind w:left="221"/>
        <w:rPr>
          <w:sz w:val="20"/>
          <w:szCs w:val="20"/>
        </w:rPr>
      </w:pPr>
      <w:r>
        <w:rPr>
          <w:spacing w:val="5"/>
          <w:sz w:val="20"/>
          <w:szCs w:val="20"/>
        </w:rPr>
        <w:t>4.11</w:t>
      </w:r>
      <w:r>
        <w:rPr>
          <w:spacing w:val="14"/>
          <w:sz w:val="20"/>
          <w:szCs w:val="20"/>
        </w:rPr>
        <w:t xml:space="preserve">  </w:t>
      </w:r>
      <w:r>
        <w:rPr>
          <w:spacing w:val="5"/>
          <w:sz w:val="20"/>
          <w:szCs w:val="20"/>
        </w:rPr>
        <w:t>不利物质条件</w:t>
      </w:r>
    </w:p>
    <w:p w14:paraId="22C557CB">
      <w:pPr>
        <w:pStyle w:val="3"/>
        <w:spacing w:before="220" w:line="229" w:lineRule="auto"/>
        <w:ind w:left="430"/>
        <w:rPr>
          <w:sz w:val="20"/>
          <w:szCs w:val="20"/>
        </w:rPr>
      </w:pPr>
      <w:r>
        <w:rPr>
          <w:spacing w:val="6"/>
          <w:sz w:val="20"/>
          <w:szCs w:val="20"/>
        </w:rPr>
        <w:t>4.11.1  不利物质条件的范围：</w:t>
      </w:r>
      <w:r>
        <w:rPr>
          <w:spacing w:val="5"/>
          <w:sz w:val="20"/>
          <w:szCs w:val="20"/>
          <w:u w:val="single" w:color="auto"/>
        </w:rPr>
        <w:t xml:space="preserve">                    </w:t>
      </w:r>
      <w:r>
        <w:rPr>
          <w:spacing w:val="6"/>
          <w:sz w:val="20"/>
          <w:szCs w:val="20"/>
        </w:rPr>
        <w:t>。</w:t>
      </w:r>
    </w:p>
    <w:p w14:paraId="3EB03F32">
      <w:pPr>
        <w:spacing w:line="447" w:lineRule="auto"/>
        <w:rPr>
          <w:rFonts w:ascii="Arial"/>
          <w:sz w:val="21"/>
        </w:rPr>
      </w:pPr>
    </w:p>
    <w:p w14:paraId="77C00E0B">
      <w:pPr>
        <w:pStyle w:val="3"/>
        <w:spacing w:before="91" w:line="221" w:lineRule="auto"/>
        <w:ind w:left="19"/>
        <w:outlineLvl w:val="2"/>
        <w:rPr>
          <w:sz w:val="28"/>
          <w:szCs w:val="28"/>
        </w:rPr>
      </w:pPr>
      <w:r>
        <w:rPr>
          <w:b/>
          <w:bCs/>
          <w:spacing w:val="-7"/>
          <w:sz w:val="28"/>
          <w:szCs w:val="28"/>
        </w:rPr>
        <w:t>5</w:t>
      </w:r>
      <w:r>
        <w:rPr>
          <w:spacing w:val="13"/>
          <w:sz w:val="28"/>
          <w:szCs w:val="28"/>
        </w:rPr>
        <w:t xml:space="preserve">  </w:t>
      </w:r>
      <w:r>
        <w:rPr>
          <w:b/>
          <w:bCs/>
          <w:spacing w:val="-7"/>
          <w:sz w:val="28"/>
          <w:szCs w:val="28"/>
        </w:rPr>
        <w:t>材料和工程设备</w:t>
      </w:r>
    </w:p>
    <w:p w14:paraId="58CEE074">
      <w:pPr>
        <w:spacing w:line="467" w:lineRule="auto"/>
        <w:rPr>
          <w:rFonts w:ascii="Arial"/>
          <w:sz w:val="21"/>
        </w:rPr>
      </w:pPr>
    </w:p>
    <w:p w14:paraId="3E071820">
      <w:pPr>
        <w:pStyle w:val="3"/>
        <w:spacing w:before="66" w:line="229" w:lineRule="auto"/>
        <w:ind w:left="226"/>
        <w:rPr>
          <w:sz w:val="20"/>
          <w:szCs w:val="20"/>
        </w:rPr>
      </w:pPr>
      <w:r>
        <w:rPr>
          <w:spacing w:val="7"/>
          <w:sz w:val="20"/>
          <w:szCs w:val="20"/>
        </w:rPr>
        <w:t>5.2  发包人提供的材料和工程设备</w:t>
      </w:r>
    </w:p>
    <w:p w14:paraId="14F73BA2">
      <w:pPr>
        <w:pStyle w:val="3"/>
        <w:spacing w:before="220" w:line="229" w:lineRule="auto"/>
        <w:ind w:left="435"/>
        <w:rPr>
          <w:sz w:val="20"/>
          <w:szCs w:val="20"/>
        </w:rPr>
      </w:pPr>
      <w:r>
        <w:rPr>
          <w:spacing w:val="7"/>
          <w:sz w:val="20"/>
          <w:szCs w:val="20"/>
        </w:rPr>
        <w:t>5.2.1  发包人提供的材料和工程设备见下表：</w:t>
      </w:r>
    </w:p>
    <w:p w14:paraId="18EC5088">
      <w:pPr>
        <w:pStyle w:val="3"/>
        <w:spacing w:before="220" w:line="229" w:lineRule="auto"/>
        <w:ind w:left="3160"/>
        <w:rPr>
          <w:sz w:val="20"/>
          <w:szCs w:val="20"/>
        </w:rPr>
      </w:pPr>
      <w:r>
        <w:rPr>
          <w:b/>
          <w:bCs/>
          <w:spacing w:val="6"/>
          <w:sz w:val="20"/>
          <w:szCs w:val="20"/>
        </w:rPr>
        <w:t>发包人提供的材料表(参考格式)</w:t>
      </w:r>
    </w:p>
    <w:p w14:paraId="448345E6">
      <w:pPr>
        <w:spacing w:line="91" w:lineRule="exact"/>
      </w:pPr>
    </w:p>
    <w:tbl>
      <w:tblPr>
        <w:tblStyle w:val="13"/>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17"/>
        <w:gridCol w:w="1416"/>
        <w:gridCol w:w="709"/>
        <w:gridCol w:w="1416"/>
        <w:gridCol w:w="1133"/>
        <w:gridCol w:w="1559"/>
        <w:gridCol w:w="713"/>
      </w:tblGrid>
      <w:tr w14:paraId="7FD16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3" w:type="dxa"/>
            <w:vAlign w:val="top"/>
          </w:tcPr>
          <w:p w14:paraId="34643030">
            <w:pPr>
              <w:pStyle w:val="14"/>
              <w:spacing w:before="133" w:line="231" w:lineRule="auto"/>
              <w:ind w:left="156"/>
              <w:rPr>
                <w:sz w:val="20"/>
                <w:szCs w:val="20"/>
              </w:rPr>
            </w:pPr>
            <w:r>
              <w:rPr>
                <w:spacing w:val="2"/>
                <w:sz w:val="20"/>
                <w:szCs w:val="20"/>
              </w:rPr>
              <w:t>序号</w:t>
            </w:r>
          </w:p>
        </w:tc>
        <w:tc>
          <w:tcPr>
            <w:tcW w:w="1417" w:type="dxa"/>
            <w:vAlign w:val="top"/>
          </w:tcPr>
          <w:p w14:paraId="1946EE39">
            <w:pPr>
              <w:pStyle w:val="14"/>
              <w:spacing w:before="133" w:line="229" w:lineRule="auto"/>
              <w:ind w:left="297"/>
              <w:rPr>
                <w:sz w:val="20"/>
                <w:szCs w:val="20"/>
              </w:rPr>
            </w:pPr>
            <w:r>
              <w:rPr>
                <w:spacing w:val="6"/>
                <w:sz w:val="20"/>
                <w:szCs w:val="20"/>
              </w:rPr>
              <w:t>材料名称</w:t>
            </w:r>
          </w:p>
        </w:tc>
        <w:tc>
          <w:tcPr>
            <w:tcW w:w="1416" w:type="dxa"/>
            <w:vAlign w:val="top"/>
          </w:tcPr>
          <w:p w14:paraId="17020EA4">
            <w:pPr>
              <w:pStyle w:val="14"/>
              <w:spacing w:before="133" w:line="229" w:lineRule="auto"/>
              <w:ind w:left="298"/>
              <w:rPr>
                <w:sz w:val="20"/>
                <w:szCs w:val="20"/>
              </w:rPr>
            </w:pPr>
            <w:r>
              <w:rPr>
                <w:spacing w:val="6"/>
                <w:sz w:val="20"/>
                <w:szCs w:val="20"/>
              </w:rPr>
              <w:t>材料规格</w:t>
            </w:r>
          </w:p>
        </w:tc>
        <w:tc>
          <w:tcPr>
            <w:tcW w:w="709" w:type="dxa"/>
            <w:vAlign w:val="top"/>
          </w:tcPr>
          <w:p w14:paraId="16204C43">
            <w:pPr>
              <w:pStyle w:val="14"/>
              <w:spacing w:before="133" w:line="232" w:lineRule="auto"/>
              <w:ind w:left="154"/>
              <w:rPr>
                <w:sz w:val="20"/>
                <w:szCs w:val="20"/>
              </w:rPr>
            </w:pPr>
            <w:r>
              <w:rPr>
                <w:spacing w:val="2"/>
                <w:sz w:val="20"/>
                <w:szCs w:val="20"/>
              </w:rPr>
              <w:t>数量</w:t>
            </w:r>
          </w:p>
        </w:tc>
        <w:tc>
          <w:tcPr>
            <w:tcW w:w="1416" w:type="dxa"/>
            <w:vAlign w:val="top"/>
          </w:tcPr>
          <w:p w14:paraId="7A68A49F">
            <w:pPr>
              <w:pStyle w:val="14"/>
              <w:spacing w:before="134" w:line="232" w:lineRule="auto"/>
              <w:ind w:left="305"/>
              <w:rPr>
                <w:sz w:val="20"/>
                <w:szCs w:val="20"/>
              </w:rPr>
            </w:pPr>
            <w:r>
              <w:rPr>
                <w:spacing w:val="4"/>
                <w:sz w:val="20"/>
                <w:szCs w:val="20"/>
              </w:rPr>
              <w:t>交货地点</w:t>
            </w:r>
          </w:p>
        </w:tc>
        <w:tc>
          <w:tcPr>
            <w:tcW w:w="1133" w:type="dxa"/>
            <w:vAlign w:val="top"/>
          </w:tcPr>
          <w:p w14:paraId="3BC180AF">
            <w:pPr>
              <w:pStyle w:val="14"/>
              <w:spacing w:before="133" w:line="232" w:lineRule="auto"/>
              <w:ind w:left="164"/>
              <w:rPr>
                <w:sz w:val="20"/>
                <w:szCs w:val="20"/>
              </w:rPr>
            </w:pPr>
            <w:r>
              <w:rPr>
                <w:spacing w:val="4"/>
                <w:sz w:val="20"/>
                <w:szCs w:val="20"/>
              </w:rPr>
              <w:t>交货方式</w:t>
            </w:r>
          </w:p>
        </w:tc>
        <w:tc>
          <w:tcPr>
            <w:tcW w:w="1559" w:type="dxa"/>
            <w:vAlign w:val="top"/>
          </w:tcPr>
          <w:p w14:paraId="31574E8E">
            <w:pPr>
              <w:pStyle w:val="14"/>
              <w:spacing w:before="133" w:line="231" w:lineRule="auto"/>
              <w:ind w:left="163"/>
              <w:rPr>
                <w:sz w:val="20"/>
                <w:szCs w:val="20"/>
              </w:rPr>
            </w:pPr>
            <w:r>
              <w:rPr>
                <w:spacing w:val="7"/>
                <w:sz w:val="20"/>
                <w:szCs w:val="20"/>
              </w:rPr>
              <w:t>计划交货日期</w:t>
            </w:r>
          </w:p>
        </w:tc>
        <w:tc>
          <w:tcPr>
            <w:tcW w:w="713" w:type="dxa"/>
            <w:vAlign w:val="top"/>
          </w:tcPr>
          <w:p w14:paraId="1B9F11E2">
            <w:pPr>
              <w:pStyle w:val="14"/>
              <w:spacing w:before="133" w:line="233" w:lineRule="auto"/>
              <w:ind w:left="159"/>
              <w:rPr>
                <w:sz w:val="20"/>
                <w:szCs w:val="20"/>
              </w:rPr>
            </w:pPr>
            <w:r>
              <w:rPr>
                <w:spacing w:val="1"/>
                <w:sz w:val="20"/>
                <w:szCs w:val="20"/>
              </w:rPr>
              <w:t>备注</w:t>
            </w:r>
          </w:p>
        </w:tc>
      </w:tr>
      <w:tr w14:paraId="25C66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vAlign w:val="top"/>
          </w:tcPr>
          <w:p w14:paraId="3D4A8395">
            <w:pPr>
              <w:rPr>
                <w:rFonts w:ascii="Arial"/>
                <w:sz w:val="21"/>
              </w:rPr>
            </w:pPr>
          </w:p>
        </w:tc>
        <w:tc>
          <w:tcPr>
            <w:tcW w:w="1417" w:type="dxa"/>
            <w:vAlign w:val="top"/>
          </w:tcPr>
          <w:p w14:paraId="6D157BC0">
            <w:pPr>
              <w:rPr>
                <w:rFonts w:ascii="Arial"/>
                <w:sz w:val="21"/>
              </w:rPr>
            </w:pPr>
          </w:p>
        </w:tc>
        <w:tc>
          <w:tcPr>
            <w:tcW w:w="1416" w:type="dxa"/>
            <w:vAlign w:val="top"/>
          </w:tcPr>
          <w:p w14:paraId="6F3BB0D9">
            <w:pPr>
              <w:rPr>
                <w:rFonts w:ascii="Arial"/>
                <w:sz w:val="21"/>
              </w:rPr>
            </w:pPr>
          </w:p>
        </w:tc>
        <w:tc>
          <w:tcPr>
            <w:tcW w:w="709" w:type="dxa"/>
            <w:vAlign w:val="top"/>
          </w:tcPr>
          <w:p w14:paraId="63366F6E">
            <w:pPr>
              <w:rPr>
                <w:rFonts w:ascii="Arial"/>
                <w:sz w:val="21"/>
              </w:rPr>
            </w:pPr>
          </w:p>
        </w:tc>
        <w:tc>
          <w:tcPr>
            <w:tcW w:w="1416" w:type="dxa"/>
            <w:vAlign w:val="top"/>
          </w:tcPr>
          <w:p w14:paraId="41DB447D">
            <w:pPr>
              <w:rPr>
                <w:rFonts w:ascii="Arial"/>
                <w:sz w:val="21"/>
              </w:rPr>
            </w:pPr>
          </w:p>
        </w:tc>
        <w:tc>
          <w:tcPr>
            <w:tcW w:w="1133" w:type="dxa"/>
            <w:vAlign w:val="top"/>
          </w:tcPr>
          <w:p w14:paraId="7E5A3DE2">
            <w:pPr>
              <w:rPr>
                <w:rFonts w:ascii="Arial"/>
                <w:sz w:val="21"/>
              </w:rPr>
            </w:pPr>
          </w:p>
        </w:tc>
        <w:tc>
          <w:tcPr>
            <w:tcW w:w="1559" w:type="dxa"/>
            <w:vAlign w:val="top"/>
          </w:tcPr>
          <w:p w14:paraId="655C853C">
            <w:pPr>
              <w:rPr>
                <w:rFonts w:ascii="Arial"/>
                <w:sz w:val="21"/>
              </w:rPr>
            </w:pPr>
          </w:p>
        </w:tc>
        <w:tc>
          <w:tcPr>
            <w:tcW w:w="713" w:type="dxa"/>
            <w:vAlign w:val="top"/>
          </w:tcPr>
          <w:p w14:paraId="79C0DD52">
            <w:pPr>
              <w:rPr>
                <w:rFonts w:ascii="Arial"/>
                <w:sz w:val="21"/>
              </w:rPr>
            </w:pPr>
          </w:p>
        </w:tc>
      </w:tr>
      <w:tr w14:paraId="12E00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3" w:type="dxa"/>
            <w:vAlign w:val="top"/>
          </w:tcPr>
          <w:p w14:paraId="5BDB5B42">
            <w:pPr>
              <w:rPr>
                <w:rFonts w:ascii="Arial"/>
                <w:sz w:val="21"/>
              </w:rPr>
            </w:pPr>
          </w:p>
        </w:tc>
        <w:tc>
          <w:tcPr>
            <w:tcW w:w="1417" w:type="dxa"/>
            <w:vAlign w:val="top"/>
          </w:tcPr>
          <w:p w14:paraId="5B1939B5">
            <w:pPr>
              <w:rPr>
                <w:rFonts w:ascii="Arial"/>
                <w:sz w:val="21"/>
              </w:rPr>
            </w:pPr>
          </w:p>
        </w:tc>
        <w:tc>
          <w:tcPr>
            <w:tcW w:w="1416" w:type="dxa"/>
            <w:vAlign w:val="top"/>
          </w:tcPr>
          <w:p w14:paraId="26E49FBD">
            <w:pPr>
              <w:rPr>
                <w:rFonts w:ascii="Arial"/>
                <w:sz w:val="21"/>
              </w:rPr>
            </w:pPr>
          </w:p>
        </w:tc>
        <w:tc>
          <w:tcPr>
            <w:tcW w:w="709" w:type="dxa"/>
            <w:vAlign w:val="top"/>
          </w:tcPr>
          <w:p w14:paraId="62333E27">
            <w:pPr>
              <w:rPr>
                <w:rFonts w:ascii="Arial"/>
                <w:sz w:val="21"/>
              </w:rPr>
            </w:pPr>
          </w:p>
        </w:tc>
        <w:tc>
          <w:tcPr>
            <w:tcW w:w="1416" w:type="dxa"/>
            <w:vAlign w:val="top"/>
          </w:tcPr>
          <w:p w14:paraId="2B0DF5FC">
            <w:pPr>
              <w:rPr>
                <w:rFonts w:ascii="Arial"/>
                <w:sz w:val="21"/>
              </w:rPr>
            </w:pPr>
          </w:p>
        </w:tc>
        <w:tc>
          <w:tcPr>
            <w:tcW w:w="1133" w:type="dxa"/>
            <w:vAlign w:val="top"/>
          </w:tcPr>
          <w:p w14:paraId="36E3A97A">
            <w:pPr>
              <w:rPr>
                <w:rFonts w:ascii="Arial"/>
                <w:sz w:val="21"/>
              </w:rPr>
            </w:pPr>
          </w:p>
        </w:tc>
        <w:tc>
          <w:tcPr>
            <w:tcW w:w="1559" w:type="dxa"/>
            <w:vAlign w:val="top"/>
          </w:tcPr>
          <w:p w14:paraId="1F249A90">
            <w:pPr>
              <w:rPr>
                <w:rFonts w:ascii="Arial"/>
                <w:sz w:val="21"/>
              </w:rPr>
            </w:pPr>
          </w:p>
        </w:tc>
        <w:tc>
          <w:tcPr>
            <w:tcW w:w="713" w:type="dxa"/>
            <w:vAlign w:val="top"/>
          </w:tcPr>
          <w:p w14:paraId="54DD5EE1">
            <w:pPr>
              <w:rPr>
                <w:rFonts w:ascii="Arial"/>
                <w:sz w:val="21"/>
              </w:rPr>
            </w:pPr>
          </w:p>
        </w:tc>
      </w:tr>
      <w:tr w14:paraId="67175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3" w:type="dxa"/>
            <w:vAlign w:val="top"/>
          </w:tcPr>
          <w:p w14:paraId="14B44733">
            <w:pPr>
              <w:rPr>
                <w:rFonts w:ascii="Arial"/>
                <w:sz w:val="21"/>
              </w:rPr>
            </w:pPr>
          </w:p>
        </w:tc>
        <w:tc>
          <w:tcPr>
            <w:tcW w:w="1417" w:type="dxa"/>
            <w:vAlign w:val="top"/>
          </w:tcPr>
          <w:p w14:paraId="46F666A1">
            <w:pPr>
              <w:rPr>
                <w:rFonts w:ascii="Arial"/>
                <w:sz w:val="21"/>
              </w:rPr>
            </w:pPr>
          </w:p>
        </w:tc>
        <w:tc>
          <w:tcPr>
            <w:tcW w:w="1416" w:type="dxa"/>
            <w:vAlign w:val="top"/>
          </w:tcPr>
          <w:p w14:paraId="6C5C9D54">
            <w:pPr>
              <w:rPr>
                <w:rFonts w:ascii="Arial"/>
                <w:sz w:val="21"/>
              </w:rPr>
            </w:pPr>
          </w:p>
        </w:tc>
        <w:tc>
          <w:tcPr>
            <w:tcW w:w="709" w:type="dxa"/>
            <w:vAlign w:val="top"/>
          </w:tcPr>
          <w:p w14:paraId="760332F7">
            <w:pPr>
              <w:rPr>
                <w:rFonts w:ascii="Arial"/>
                <w:sz w:val="21"/>
              </w:rPr>
            </w:pPr>
          </w:p>
        </w:tc>
        <w:tc>
          <w:tcPr>
            <w:tcW w:w="1416" w:type="dxa"/>
            <w:vAlign w:val="top"/>
          </w:tcPr>
          <w:p w14:paraId="202AD5E1">
            <w:pPr>
              <w:rPr>
                <w:rFonts w:ascii="Arial"/>
                <w:sz w:val="21"/>
              </w:rPr>
            </w:pPr>
          </w:p>
        </w:tc>
        <w:tc>
          <w:tcPr>
            <w:tcW w:w="1133" w:type="dxa"/>
            <w:vAlign w:val="top"/>
          </w:tcPr>
          <w:p w14:paraId="7C43299D">
            <w:pPr>
              <w:rPr>
                <w:rFonts w:ascii="Arial"/>
                <w:sz w:val="21"/>
              </w:rPr>
            </w:pPr>
          </w:p>
        </w:tc>
        <w:tc>
          <w:tcPr>
            <w:tcW w:w="1559" w:type="dxa"/>
            <w:vAlign w:val="top"/>
          </w:tcPr>
          <w:p w14:paraId="0D84E002">
            <w:pPr>
              <w:rPr>
                <w:rFonts w:ascii="Arial"/>
                <w:sz w:val="21"/>
              </w:rPr>
            </w:pPr>
          </w:p>
        </w:tc>
        <w:tc>
          <w:tcPr>
            <w:tcW w:w="713" w:type="dxa"/>
            <w:vAlign w:val="top"/>
          </w:tcPr>
          <w:p w14:paraId="1D36D708">
            <w:pPr>
              <w:rPr>
                <w:rFonts w:ascii="Arial"/>
                <w:sz w:val="21"/>
              </w:rPr>
            </w:pPr>
          </w:p>
        </w:tc>
      </w:tr>
    </w:tbl>
    <w:p w14:paraId="4D6A1D41">
      <w:pPr>
        <w:rPr>
          <w:rFonts w:ascii="Arial"/>
          <w:sz w:val="21"/>
        </w:rPr>
      </w:pPr>
    </w:p>
    <w:p w14:paraId="4444D588">
      <w:pPr>
        <w:rPr>
          <w:rFonts w:ascii="Arial" w:hAnsi="Arial" w:eastAsia="Arial" w:cs="Arial"/>
          <w:sz w:val="21"/>
          <w:szCs w:val="21"/>
        </w:rPr>
        <w:sectPr>
          <w:footerReference r:id="rId60" w:type="default"/>
          <w:pgSz w:w="11900" w:h="16840"/>
          <w:pgMar w:top="1271" w:right="1339" w:bottom="1014" w:left="1333" w:header="0" w:footer="852" w:gutter="0"/>
          <w:cols w:space="720" w:num="1"/>
        </w:sectPr>
      </w:pPr>
    </w:p>
    <w:p w14:paraId="433EA8D7">
      <w:pPr>
        <w:pStyle w:val="3"/>
        <w:spacing w:before="42" w:line="231" w:lineRule="auto"/>
        <w:ind w:left="2948"/>
        <w:rPr>
          <w:sz w:val="20"/>
          <w:szCs w:val="20"/>
        </w:rPr>
      </w:pPr>
      <w:r>
        <w:rPr>
          <w:b/>
          <w:bCs/>
          <w:spacing w:val="6"/>
          <w:sz w:val="20"/>
          <w:szCs w:val="20"/>
        </w:rPr>
        <w:t>发包人提供的工程设备表(参考格式)</w:t>
      </w:r>
    </w:p>
    <w:p w14:paraId="12D1FC91">
      <w:pPr>
        <w:spacing w:line="88" w:lineRule="exact"/>
      </w:pPr>
    </w:p>
    <w:tbl>
      <w:tblPr>
        <w:tblStyle w:val="13"/>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700"/>
        <w:gridCol w:w="1275"/>
        <w:gridCol w:w="877"/>
        <w:gridCol w:w="1167"/>
        <w:gridCol w:w="1167"/>
        <w:gridCol w:w="1605"/>
        <w:gridCol w:w="734"/>
      </w:tblGrid>
      <w:tr w14:paraId="4E3A7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4" w:type="dxa"/>
            <w:vAlign w:val="top"/>
          </w:tcPr>
          <w:p w14:paraId="7D2D6969">
            <w:pPr>
              <w:pStyle w:val="14"/>
              <w:spacing w:before="133" w:line="231" w:lineRule="auto"/>
              <w:ind w:left="156"/>
              <w:rPr>
                <w:sz w:val="20"/>
                <w:szCs w:val="20"/>
              </w:rPr>
            </w:pPr>
            <w:r>
              <w:rPr>
                <w:spacing w:val="2"/>
                <w:sz w:val="20"/>
                <w:szCs w:val="20"/>
              </w:rPr>
              <w:t>序号</w:t>
            </w:r>
          </w:p>
        </w:tc>
        <w:tc>
          <w:tcPr>
            <w:tcW w:w="1700" w:type="dxa"/>
            <w:vAlign w:val="top"/>
          </w:tcPr>
          <w:p w14:paraId="4F02815E">
            <w:pPr>
              <w:pStyle w:val="14"/>
              <w:spacing w:before="134" w:line="229" w:lineRule="auto"/>
              <w:ind w:left="234"/>
              <w:rPr>
                <w:sz w:val="20"/>
                <w:szCs w:val="20"/>
              </w:rPr>
            </w:pPr>
            <w:r>
              <w:rPr>
                <w:spacing w:val="6"/>
                <w:sz w:val="20"/>
                <w:szCs w:val="20"/>
              </w:rPr>
              <w:t>工程设备名称</w:t>
            </w:r>
          </w:p>
        </w:tc>
        <w:tc>
          <w:tcPr>
            <w:tcW w:w="1275" w:type="dxa"/>
            <w:vAlign w:val="top"/>
          </w:tcPr>
          <w:p w14:paraId="404C397C">
            <w:pPr>
              <w:pStyle w:val="14"/>
              <w:spacing w:before="133" w:line="231" w:lineRule="auto"/>
              <w:ind w:left="133"/>
              <w:rPr>
                <w:sz w:val="20"/>
                <w:szCs w:val="20"/>
              </w:rPr>
            </w:pPr>
            <w:r>
              <w:rPr>
                <w:spacing w:val="5"/>
                <w:sz w:val="20"/>
                <w:szCs w:val="20"/>
              </w:rPr>
              <w:t>型号及规格</w:t>
            </w:r>
          </w:p>
        </w:tc>
        <w:tc>
          <w:tcPr>
            <w:tcW w:w="877" w:type="dxa"/>
            <w:vAlign w:val="top"/>
          </w:tcPr>
          <w:p w14:paraId="390BF27F">
            <w:pPr>
              <w:pStyle w:val="14"/>
              <w:spacing w:before="133" w:line="232" w:lineRule="auto"/>
              <w:ind w:left="237"/>
              <w:rPr>
                <w:sz w:val="20"/>
                <w:szCs w:val="20"/>
              </w:rPr>
            </w:pPr>
            <w:r>
              <w:rPr>
                <w:spacing w:val="2"/>
                <w:sz w:val="20"/>
                <w:szCs w:val="20"/>
              </w:rPr>
              <w:t>数量</w:t>
            </w:r>
          </w:p>
        </w:tc>
        <w:tc>
          <w:tcPr>
            <w:tcW w:w="1167" w:type="dxa"/>
            <w:vAlign w:val="top"/>
          </w:tcPr>
          <w:p w14:paraId="427F1E89">
            <w:pPr>
              <w:pStyle w:val="14"/>
              <w:spacing w:before="134" w:line="232" w:lineRule="auto"/>
              <w:ind w:left="179"/>
              <w:rPr>
                <w:sz w:val="20"/>
                <w:szCs w:val="20"/>
              </w:rPr>
            </w:pPr>
            <w:r>
              <w:rPr>
                <w:spacing w:val="4"/>
                <w:sz w:val="20"/>
                <w:szCs w:val="20"/>
              </w:rPr>
              <w:t>交货地点</w:t>
            </w:r>
          </w:p>
        </w:tc>
        <w:tc>
          <w:tcPr>
            <w:tcW w:w="1167" w:type="dxa"/>
            <w:vAlign w:val="top"/>
          </w:tcPr>
          <w:p w14:paraId="4CC96D97">
            <w:pPr>
              <w:pStyle w:val="14"/>
              <w:spacing w:before="133" w:line="232" w:lineRule="auto"/>
              <w:ind w:left="181"/>
              <w:rPr>
                <w:sz w:val="20"/>
                <w:szCs w:val="20"/>
              </w:rPr>
            </w:pPr>
            <w:r>
              <w:rPr>
                <w:spacing w:val="4"/>
                <w:sz w:val="20"/>
                <w:szCs w:val="20"/>
              </w:rPr>
              <w:t>交货方式</w:t>
            </w:r>
          </w:p>
        </w:tc>
        <w:tc>
          <w:tcPr>
            <w:tcW w:w="1605" w:type="dxa"/>
            <w:vAlign w:val="top"/>
          </w:tcPr>
          <w:p w14:paraId="122F0115">
            <w:pPr>
              <w:pStyle w:val="14"/>
              <w:spacing w:before="133" w:line="231" w:lineRule="auto"/>
              <w:ind w:left="185"/>
              <w:rPr>
                <w:sz w:val="20"/>
                <w:szCs w:val="20"/>
              </w:rPr>
            </w:pPr>
            <w:r>
              <w:rPr>
                <w:spacing w:val="7"/>
                <w:sz w:val="20"/>
                <w:szCs w:val="20"/>
              </w:rPr>
              <w:t>计划交货日期</w:t>
            </w:r>
          </w:p>
        </w:tc>
        <w:tc>
          <w:tcPr>
            <w:tcW w:w="734" w:type="dxa"/>
            <w:vAlign w:val="top"/>
          </w:tcPr>
          <w:p w14:paraId="414D1646">
            <w:pPr>
              <w:pStyle w:val="14"/>
              <w:spacing w:before="133" w:line="233" w:lineRule="auto"/>
              <w:ind w:left="170"/>
              <w:rPr>
                <w:sz w:val="20"/>
                <w:szCs w:val="20"/>
              </w:rPr>
            </w:pPr>
            <w:r>
              <w:rPr>
                <w:spacing w:val="1"/>
                <w:sz w:val="20"/>
                <w:szCs w:val="20"/>
              </w:rPr>
              <w:t>备注</w:t>
            </w:r>
          </w:p>
        </w:tc>
      </w:tr>
      <w:tr w14:paraId="7886F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4" w:type="dxa"/>
            <w:vAlign w:val="top"/>
          </w:tcPr>
          <w:p w14:paraId="40FC4C06">
            <w:pPr>
              <w:rPr>
                <w:rFonts w:ascii="Arial"/>
                <w:sz w:val="21"/>
              </w:rPr>
            </w:pPr>
          </w:p>
        </w:tc>
        <w:tc>
          <w:tcPr>
            <w:tcW w:w="1700" w:type="dxa"/>
            <w:vAlign w:val="top"/>
          </w:tcPr>
          <w:p w14:paraId="1D0678AA">
            <w:pPr>
              <w:rPr>
                <w:rFonts w:ascii="Arial"/>
                <w:sz w:val="21"/>
              </w:rPr>
            </w:pPr>
          </w:p>
        </w:tc>
        <w:tc>
          <w:tcPr>
            <w:tcW w:w="1275" w:type="dxa"/>
            <w:vAlign w:val="top"/>
          </w:tcPr>
          <w:p w14:paraId="077E9504">
            <w:pPr>
              <w:rPr>
                <w:rFonts w:ascii="Arial"/>
                <w:sz w:val="21"/>
              </w:rPr>
            </w:pPr>
          </w:p>
        </w:tc>
        <w:tc>
          <w:tcPr>
            <w:tcW w:w="877" w:type="dxa"/>
            <w:vAlign w:val="top"/>
          </w:tcPr>
          <w:p w14:paraId="51E691E0">
            <w:pPr>
              <w:rPr>
                <w:rFonts w:ascii="Arial"/>
                <w:sz w:val="21"/>
              </w:rPr>
            </w:pPr>
          </w:p>
        </w:tc>
        <w:tc>
          <w:tcPr>
            <w:tcW w:w="1167" w:type="dxa"/>
            <w:vAlign w:val="top"/>
          </w:tcPr>
          <w:p w14:paraId="288CE63F">
            <w:pPr>
              <w:rPr>
                <w:rFonts w:ascii="Arial"/>
                <w:sz w:val="21"/>
              </w:rPr>
            </w:pPr>
          </w:p>
        </w:tc>
        <w:tc>
          <w:tcPr>
            <w:tcW w:w="1167" w:type="dxa"/>
            <w:vAlign w:val="top"/>
          </w:tcPr>
          <w:p w14:paraId="1D57DAED">
            <w:pPr>
              <w:rPr>
                <w:rFonts w:ascii="Arial"/>
                <w:sz w:val="21"/>
              </w:rPr>
            </w:pPr>
          </w:p>
        </w:tc>
        <w:tc>
          <w:tcPr>
            <w:tcW w:w="1605" w:type="dxa"/>
            <w:vAlign w:val="top"/>
          </w:tcPr>
          <w:p w14:paraId="5C13C652">
            <w:pPr>
              <w:rPr>
                <w:rFonts w:ascii="Arial"/>
                <w:sz w:val="21"/>
              </w:rPr>
            </w:pPr>
          </w:p>
        </w:tc>
        <w:tc>
          <w:tcPr>
            <w:tcW w:w="734" w:type="dxa"/>
            <w:vAlign w:val="top"/>
          </w:tcPr>
          <w:p w14:paraId="3BAA6D68">
            <w:pPr>
              <w:rPr>
                <w:rFonts w:ascii="Arial"/>
                <w:sz w:val="21"/>
              </w:rPr>
            </w:pPr>
          </w:p>
        </w:tc>
      </w:tr>
      <w:tr w14:paraId="57739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4" w:type="dxa"/>
            <w:vAlign w:val="top"/>
          </w:tcPr>
          <w:p w14:paraId="0DCE79F5">
            <w:pPr>
              <w:rPr>
                <w:rFonts w:ascii="Arial"/>
                <w:sz w:val="21"/>
              </w:rPr>
            </w:pPr>
          </w:p>
        </w:tc>
        <w:tc>
          <w:tcPr>
            <w:tcW w:w="1700" w:type="dxa"/>
            <w:vAlign w:val="top"/>
          </w:tcPr>
          <w:p w14:paraId="0E41D680">
            <w:pPr>
              <w:rPr>
                <w:rFonts w:ascii="Arial"/>
                <w:sz w:val="21"/>
              </w:rPr>
            </w:pPr>
          </w:p>
        </w:tc>
        <w:tc>
          <w:tcPr>
            <w:tcW w:w="1275" w:type="dxa"/>
            <w:vAlign w:val="top"/>
          </w:tcPr>
          <w:p w14:paraId="2F1AB838">
            <w:pPr>
              <w:rPr>
                <w:rFonts w:ascii="Arial"/>
                <w:sz w:val="21"/>
              </w:rPr>
            </w:pPr>
          </w:p>
        </w:tc>
        <w:tc>
          <w:tcPr>
            <w:tcW w:w="877" w:type="dxa"/>
            <w:vAlign w:val="top"/>
          </w:tcPr>
          <w:p w14:paraId="44BEECAF">
            <w:pPr>
              <w:rPr>
                <w:rFonts w:ascii="Arial"/>
                <w:sz w:val="21"/>
              </w:rPr>
            </w:pPr>
          </w:p>
        </w:tc>
        <w:tc>
          <w:tcPr>
            <w:tcW w:w="1167" w:type="dxa"/>
            <w:vAlign w:val="top"/>
          </w:tcPr>
          <w:p w14:paraId="3F78C612">
            <w:pPr>
              <w:rPr>
                <w:rFonts w:ascii="Arial"/>
                <w:sz w:val="21"/>
              </w:rPr>
            </w:pPr>
          </w:p>
        </w:tc>
        <w:tc>
          <w:tcPr>
            <w:tcW w:w="1167" w:type="dxa"/>
            <w:vAlign w:val="top"/>
          </w:tcPr>
          <w:p w14:paraId="0D9B3BF0">
            <w:pPr>
              <w:rPr>
                <w:rFonts w:ascii="Arial"/>
                <w:sz w:val="21"/>
              </w:rPr>
            </w:pPr>
          </w:p>
        </w:tc>
        <w:tc>
          <w:tcPr>
            <w:tcW w:w="1605" w:type="dxa"/>
            <w:vAlign w:val="top"/>
          </w:tcPr>
          <w:p w14:paraId="702991C7">
            <w:pPr>
              <w:rPr>
                <w:rFonts w:ascii="Arial"/>
                <w:sz w:val="21"/>
              </w:rPr>
            </w:pPr>
          </w:p>
        </w:tc>
        <w:tc>
          <w:tcPr>
            <w:tcW w:w="734" w:type="dxa"/>
            <w:vAlign w:val="top"/>
          </w:tcPr>
          <w:p w14:paraId="71AE937B">
            <w:pPr>
              <w:rPr>
                <w:rFonts w:ascii="Arial"/>
                <w:sz w:val="21"/>
              </w:rPr>
            </w:pPr>
          </w:p>
        </w:tc>
      </w:tr>
    </w:tbl>
    <w:p w14:paraId="147A75A9">
      <w:pPr>
        <w:spacing w:line="358" w:lineRule="auto"/>
        <w:rPr>
          <w:rFonts w:ascii="Arial"/>
          <w:sz w:val="21"/>
        </w:rPr>
      </w:pPr>
    </w:p>
    <w:p w14:paraId="082EF263">
      <w:pPr>
        <w:pStyle w:val="3"/>
        <w:spacing w:before="91" w:line="224" w:lineRule="auto"/>
        <w:ind w:left="15"/>
        <w:outlineLvl w:val="2"/>
        <w:rPr>
          <w:sz w:val="28"/>
          <w:szCs w:val="28"/>
        </w:rPr>
      </w:pPr>
      <w:r>
        <w:rPr>
          <w:b/>
          <w:bCs/>
          <w:spacing w:val="-3"/>
          <w:sz w:val="28"/>
          <w:szCs w:val="28"/>
        </w:rPr>
        <w:t>6</w:t>
      </w:r>
      <w:r>
        <w:rPr>
          <w:spacing w:val="-3"/>
          <w:sz w:val="28"/>
          <w:szCs w:val="28"/>
        </w:rPr>
        <w:t xml:space="preserve">  </w:t>
      </w:r>
      <w:r>
        <w:rPr>
          <w:b/>
          <w:bCs/>
          <w:spacing w:val="-3"/>
          <w:sz w:val="28"/>
          <w:szCs w:val="28"/>
        </w:rPr>
        <w:t>施工设备和临时设施</w:t>
      </w:r>
    </w:p>
    <w:p w14:paraId="5A7CE807">
      <w:pPr>
        <w:spacing w:line="462" w:lineRule="auto"/>
        <w:rPr>
          <w:rFonts w:ascii="Arial"/>
          <w:sz w:val="21"/>
        </w:rPr>
      </w:pPr>
    </w:p>
    <w:p w14:paraId="2044EA8C">
      <w:pPr>
        <w:pStyle w:val="3"/>
        <w:spacing w:before="66" w:line="232" w:lineRule="auto"/>
        <w:ind w:left="223"/>
        <w:rPr>
          <w:sz w:val="20"/>
          <w:szCs w:val="20"/>
        </w:rPr>
      </w:pPr>
      <w:r>
        <w:rPr>
          <w:spacing w:val="8"/>
          <w:sz w:val="20"/>
          <w:szCs w:val="20"/>
        </w:rPr>
        <w:t>6.2  发包人提供的施工设备和临时设施</w:t>
      </w:r>
    </w:p>
    <w:p w14:paraId="12AA7868">
      <w:pPr>
        <w:pStyle w:val="3"/>
        <w:spacing w:before="217" w:line="231" w:lineRule="auto"/>
        <w:ind w:left="467"/>
        <w:rPr>
          <w:sz w:val="20"/>
          <w:szCs w:val="20"/>
        </w:rPr>
      </w:pPr>
      <w:r>
        <w:rPr>
          <w:spacing w:val="5"/>
          <w:sz w:val="20"/>
          <w:szCs w:val="20"/>
        </w:rPr>
        <w:t>(1)发包人提供的施工设备见下表：</w:t>
      </w:r>
    </w:p>
    <w:p w14:paraId="222F8A62">
      <w:pPr>
        <w:spacing w:line="308" w:lineRule="auto"/>
        <w:rPr>
          <w:rFonts w:ascii="Arial"/>
          <w:sz w:val="21"/>
        </w:rPr>
      </w:pPr>
    </w:p>
    <w:p w14:paraId="0ADA17A2">
      <w:pPr>
        <w:spacing w:line="308" w:lineRule="auto"/>
        <w:rPr>
          <w:rFonts w:ascii="Arial"/>
          <w:sz w:val="21"/>
        </w:rPr>
      </w:pPr>
    </w:p>
    <w:p w14:paraId="25D7D4C1">
      <w:pPr>
        <w:pStyle w:val="3"/>
        <w:spacing w:before="66" w:line="231" w:lineRule="auto"/>
        <w:ind w:left="2948"/>
        <w:rPr>
          <w:sz w:val="20"/>
          <w:szCs w:val="20"/>
        </w:rPr>
      </w:pPr>
      <w:r>
        <w:rPr>
          <w:b/>
          <w:bCs/>
          <w:spacing w:val="6"/>
          <w:sz w:val="20"/>
          <w:szCs w:val="20"/>
        </w:rPr>
        <w:t>发包人提供的施工设备表(参考格式)</w:t>
      </w:r>
    </w:p>
    <w:p w14:paraId="0A3EBDA2">
      <w:pPr>
        <w:spacing w:line="89" w:lineRule="exact"/>
      </w:pPr>
    </w:p>
    <w:tbl>
      <w:tblPr>
        <w:tblStyle w:val="13"/>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517"/>
        <w:gridCol w:w="1316"/>
        <w:gridCol w:w="1417"/>
        <w:gridCol w:w="769"/>
        <w:gridCol w:w="1167"/>
        <w:gridCol w:w="1605"/>
        <w:gridCol w:w="734"/>
      </w:tblGrid>
      <w:tr w14:paraId="2007E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4" w:type="dxa"/>
            <w:vAlign w:val="top"/>
          </w:tcPr>
          <w:p w14:paraId="0562CB4A">
            <w:pPr>
              <w:pStyle w:val="14"/>
              <w:spacing w:before="133" w:line="231" w:lineRule="auto"/>
              <w:ind w:left="156"/>
              <w:rPr>
                <w:sz w:val="20"/>
                <w:szCs w:val="20"/>
              </w:rPr>
            </w:pPr>
            <w:r>
              <w:rPr>
                <w:spacing w:val="2"/>
                <w:sz w:val="20"/>
                <w:szCs w:val="20"/>
              </w:rPr>
              <w:t>序号</w:t>
            </w:r>
          </w:p>
        </w:tc>
        <w:tc>
          <w:tcPr>
            <w:tcW w:w="1517" w:type="dxa"/>
            <w:vAlign w:val="top"/>
          </w:tcPr>
          <w:p w14:paraId="61CAE1E9">
            <w:pPr>
              <w:pStyle w:val="14"/>
              <w:spacing w:before="133" w:line="229" w:lineRule="auto"/>
              <w:ind w:left="137"/>
              <w:rPr>
                <w:sz w:val="20"/>
                <w:szCs w:val="20"/>
              </w:rPr>
            </w:pPr>
            <w:r>
              <w:rPr>
                <w:spacing w:val="7"/>
                <w:sz w:val="20"/>
                <w:szCs w:val="20"/>
              </w:rPr>
              <w:t>施工设备名称</w:t>
            </w:r>
          </w:p>
        </w:tc>
        <w:tc>
          <w:tcPr>
            <w:tcW w:w="1316" w:type="dxa"/>
            <w:vAlign w:val="top"/>
          </w:tcPr>
          <w:p w14:paraId="293D9B49">
            <w:pPr>
              <w:pStyle w:val="14"/>
              <w:spacing w:before="133" w:line="231" w:lineRule="auto"/>
              <w:ind w:left="152"/>
              <w:rPr>
                <w:sz w:val="20"/>
                <w:szCs w:val="20"/>
              </w:rPr>
            </w:pPr>
            <w:r>
              <w:rPr>
                <w:spacing w:val="5"/>
                <w:sz w:val="20"/>
                <w:szCs w:val="20"/>
              </w:rPr>
              <w:t>型号及规格</w:t>
            </w:r>
          </w:p>
        </w:tc>
        <w:tc>
          <w:tcPr>
            <w:tcW w:w="1417" w:type="dxa"/>
            <w:vAlign w:val="top"/>
          </w:tcPr>
          <w:p w14:paraId="468FEF7F">
            <w:pPr>
              <w:pStyle w:val="14"/>
              <w:spacing w:before="133" w:line="232" w:lineRule="auto"/>
              <w:ind w:left="299"/>
              <w:rPr>
                <w:sz w:val="20"/>
                <w:szCs w:val="20"/>
              </w:rPr>
            </w:pPr>
            <w:r>
              <w:rPr>
                <w:spacing w:val="6"/>
                <w:sz w:val="20"/>
                <w:szCs w:val="20"/>
              </w:rPr>
              <w:t>设备状况</w:t>
            </w:r>
          </w:p>
        </w:tc>
        <w:tc>
          <w:tcPr>
            <w:tcW w:w="769" w:type="dxa"/>
            <w:vAlign w:val="top"/>
          </w:tcPr>
          <w:p w14:paraId="3AC87391">
            <w:pPr>
              <w:pStyle w:val="14"/>
              <w:spacing w:before="132" w:line="232" w:lineRule="auto"/>
              <w:ind w:left="183"/>
              <w:rPr>
                <w:sz w:val="20"/>
                <w:szCs w:val="20"/>
              </w:rPr>
            </w:pPr>
            <w:r>
              <w:rPr>
                <w:spacing w:val="2"/>
                <w:sz w:val="20"/>
                <w:szCs w:val="20"/>
              </w:rPr>
              <w:t>数量</w:t>
            </w:r>
          </w:p>
        </w:tc>
        <w:tc>
          <w:tcPr>
            <w:tcW w:w="1167" w:type="dxa"/>
            <w:vAlign w:val="top"/>
          </w:tcPr>
          <w:p w14:paraId="5FE5C41A">
            <w:pPr>
              <w:pStyle w:val="14"/>
              <w:spacing w:before="132" w:line="232" w:lineRule="auto"/>
              <w:ind w:left="176"/>
              <w:rPr>
                <w:sz w:val="20"/>
                <w:szCs w:val="20"/>
              </w:rPr>
            </w:pPr>
            <w:r>
              <w:rPr>
                <w:spacing w:val="5"/>
                <w:sz w:val="20"/>
                <w:szCs w:val="20"/>
              </w:rPr>
              <w:t>移交地点</w:t>
            </w:r>
          </w:p>
        </w:tc>
        <w:tc>
          <w:tcPr>
            <w:tcW w:w="1605" w:type="dxa"/>
            <w:vAlign w:val="top"/>
          </w:tcPr>
          <w:p w14:paraId="307461F7">
            <w:pPr>
              <w:pStyle w:val="14"/>
              <w:spacing w:before="133" w:line="231" w:lineRule="auto"/>
              <w:ind w:left="185"/>
              <w:rPr>
                <w:sz w:val="20"/>
                <w:szCs w:val="20"/>
              </w:rPr>
            </w:pPr>
            <w:r>
              <w:rPr>
                <w:spacing w:val="7"/>
                <w:sz w:val="20"/>
                <w:szCs w:val="20"/>
              </w:rPr>
              <w:t>计划移交日期</w:t>
            </w:r>
          </w:p>
        </w:tc>
        <w:tc>
          <w:tcPr>
            <w:tcW w:w="734" w:type="dxa"/>
            <w:vAlign w:val="top"/>
          </w:tcPr>
          <w:p w14:paraId="1CA54529">
            <w:pPr>
              <w:pStyle w:val="14"/>
              <w:spacing w:before="133" w:line="233" w:lineRule="auto"/>
              <w:ind w:left="170"/>
              <w:rPr>
                <w:sz w:val="20"/>
                <w:szCs w:val="20"/>
              </w:rPr>
            </w:pPr>
            <w:r>
              <w:rPr>
                <w:spacing w:val="1"/>
                <w:sz w:val="20"/>
                <w:szCs w:val="20"/>
              </w:rPr>
              <w:t>备注</w:t>
            </w:r>
          </w:p>
        </w:tc>
      </w:tr>
      <w:tr w14:paraId="56997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4" w:type="dxa"/>
            <w:vAlign w:val="top"/>
          </w:tcPr>
          <w:p w14:paraId="5896D784">
            <w:pPr>
              <w:rPr>
                <w:rFonts w:ascii="Arial"/>
                <w:sz w:val="21"/>
              </w:rPr>
            </w:pPr>
          </w:p>
        </w:tc>
        <w:tc>
          <w:tcPr>
            <w:tcW w:w="1517" w:type="dxa"/>
            <w:vAlign w:val="top"/>
          </w:tcPr>
          <w:p w14:paraId="17C3EB1B">
            <w:pPr>
              <w:rPr>
                <w:rFonts w:ascii="Arial"/>
                <w:sz w:val="21"/>
              </w:rPr>
            </w:pPr>
          </w:p>
        </w:tc>
        <w:tc>
          <w:tcPr>
            <w:tcW w:w="1316" w:type="dxa"/>
            <w:vAlign w:val="top"/>
          </w:tcPr>
          <w:p w14:paraId="0A5A7313">
            <w:pPr>
              <w:rPr>
                <w:rFonts w:ascii="Arial"/>
                <w:sz w:val="21"/>
              </w:rPr>
            </w:pPr>
          </w:p>
        </w:tc>
        <w:tc>
          <w:tcPr>
            <w:tcW w:w="1417" w:type="dxa"/>
            <w:vAlign w:val="top"/>
          </w:tcPr>
          <w:p w14:paraId="5C0E0D7A">
            <w:pPr>
              <w:rPr>
                <w:rFonts w:ascii="Arial"/>
                <w:sz w:val="21"/>
              </w:rPr>
            </w:pPr>
          </w:p>
        </w:tc>
        <w:tc>
          <w:tcPr>
            <w:tcW w:w="769" w:type="dxa"/>
            <w:vAlign w:val="top"/>
          </w:tcPr>
          <w:p w14:paraId="06B8ACB3">
            <w:pPr>
              <w:rPr>
                <w:rFonts w:ascii="Arial"/>
                <w:sz w:val="21"/>
              </w:rPr>
            </w:pPr>
          </w:p>
        </w:tc>
        <w:tc>
          <w:tcPr>
            <w:tcW w:w="1167" w:type="dxa"/>
            <w:vAlign w:val="top"/>
          </w:tcPr>
          <w:p w14:paraId="5FFCCDBA">
            <w:pPr>
              <w:rPr>
                <w:rFonts w:ascii="Arial"/>
                <w:sz w:val="21"/>
              </w:rPr>
            </w:pPr>
          </w:p>
        </w:tc>
        <w:tc>
          <w:tcPr>
            <w:tcW w:w="1605" w:type="dxa"/>
            <w:vAlign w:val="top"/>
          </w:tcPr>
          <w:p w14:paraId="22F3450A">
            <w:pPr>
              <w:rPr>
                <w:rFonts w:ascii="Arial"/>
                <w:sz w:val="21"/>
              </w:rPr>
            </w:pPr>
          </w:p>
        </w:tc>
        <w:tc>
          <w:tcPr>
            <w:tcW w:w="734" w:type="dxa"/>
            <w:vAlign w:val="top"/>
          </w:tcPr>
          <w:p w14:paraId="4645BCD4">
            <w:pPr>
              <w:rPr>
                <w:rFonts w:ascii="Arial"/>
                <w:sz w:val="21"/>
              </w:rPr>
            </w:pPr>
          </w:p>
        </w:tc>
      </w:tr>
      <w:tr w14:paraId="38B3E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4" w:type="dxa"/>
            <w:vAlign w:val="top"/>
          </w:tcPr>
          <w:p w14:paraId="1A973752">
            <w:pPr>
              <w:rPr>
                <w:rFonts w:ascii="Arial"/>
                <w:sz w:val="21"/>
              </w:rPr>
            </w:pPr>
          </w:p>
        </w:tc>
        <w:tc>
          <w:tcPr>
            <w:tcW w:w="1517" w:type="dxa"/>
            <w:vAlign w:val="top"/>
          </w:tcPr>
          <w:p w14:paraId="7B4C3B2A">
            <w:pPr>
              <w:rPr>
                <w:rFonts w:ascii="Arial"/>
                <w:sz w:val="21"/>
              </w:rPr>
            </w:pPr>
          </w:p>
        </w:tc>
        <w:tc>
          <w:tcPr>
            <w:tcW w:w="1316" w:type="dxa"/>
            <w:vAlign w:val="top"/>
          </w:tcPr>
          <w:p w14:paraId="566CC6B4">
            <w:pPr>
              <w:rPr>
                <w:rFonts w:ascii="Arial"/>
                <w:sz w:val="21"/>
              </w:rPr>
            </w:pPr>
          </w:p>
        </w:tc>
        <w:tc>
          <w:tcPr>
            <w:tcW w:w="1417" w:type="dxa"/>
            <w:vAlign w:val="top"/>
          </w:tcPr>
          <w:p w14:paraId="47FA077A">
            <w:pPr>
              <w:rPr>
                <w:rFonts w:ascii="Arial"/>
                <w:sz w:val="21"/>
              </w:rPr>
            </w:pPr>
          </w:p>
        </w:tc>
        <w:tc>
          <w:tcPr>
            <w:tcW w:w="769" w:type="dxa"/>
            <w:vAlign w:val="top"/>
          </w:tcPr>
          <w:p w14:paraId="42E398AC">
            <w:pPr>
              <w:rPr>
                <w:rFonts w:ascii="Arial"/>
                <w:sz w:val="21"/>
              </w:rPr>
            </w:pPr>
          </w:p>
        </w:tc>
        <w:tc>
          <w:tcPr>
            <w:tcW w:w="1167" w:type="dxa"/>
            <w:vAlign w:val="top"/>
          </w:tcPr>
          <w:p w14:paraId="0061C108">
            <w:pPr>
              <w:rPr>
                <w:rFonts w:ascii="Arial"/>
                <w:sz w:val="21"/>
              </w:rPr>
            </w:pPr>
          </w:p>
        </w:tc>
        <w:tc>
          <w:tcPr>
            <w:tcW w:w="1605" w:type="dxa"/>
            <w:vAlign w:val="top"/>
          </w:tcPr>
          <w:p w14:paraId="092EF717">
            <w:pPr>
              <w:rPr>
                <w:rFonts w:ascii="Arial"/>
                <w:sz w:val="21"/>
              </w:rPr>
            </w:pPr>
          </w:p>
        </w:tc>
        <w:tc>
          <w:tcPr>
            <w:tcW w:w="734" w:type="dxa"/>
            <w:vAlign w:val="top"/>
          </w:tcPr>
          <w:p w14:paraId="4F0CC165">
            <w:pPr>
              <w:rPr>
                <w:rFonts w:ascii="Arial"/>
                <w:sz w:val="21"/>
              </w:rPr>
            </w:pPr>
          </w:p>
        </w:tc>
      </w:tr>
    </w:tbl>
    <w:p w14:paraId="7B6167B5">
      <w:pPr>
        <w:pStyle w:val="3"/>
        <w:spacing w:before="130" w:line="231" w:lineRule="auto"/>
        <w:ind w:left="443"/>
        <w:rPr>
          <w:sz w:val="20"/>
          <w:szCs w:val="20"/>
        </w:rPr>
      </w:pPr>
      <w:r>
        <w:rPr>
          <w:spacing w:val="8"/>
          <w:sz w:val="20"/>
          <w:szCs w:val="20"/>
        </w:rPr>
        <w:t>注  设备状况栏内填写该设备的新旧程度、购进时间、</w:t>
      </w:r>
      <w:r>
        <w:rPr>
          <w:spacing w:val="-52"/>
          <w:sz w:val="20"/>
          <w:szCs w:val="20"/>
        </w:rPr>
        <w:t xml:space="preserve"> </w:t>
      </w:r>
      <w:r>
        <w:rPr>
          <w:spacing w:val="8"/>
          <w:sz w:val="20"/>
          <w:szCs w:val="20"/>
        </w:rPr>
        <w:t>已使用小时数和最近</w:t>
      </w:r>
      <w:r>
        <w:rPr>
          <w:spacing w:val="7"/>
          <w:sz w:val="20"/>
          <w:szCs w:val="20"/>
        </w:rPr>
        <w:t>一次的大修时间。</w:t>
      </w:r>
    </w:p>
    <w:p w14:paraId="7CA749DC">
      <w:pPr>
        <w:pStyle w:val="3"/>
        <w:spacing w:before="217" w:line="232" w:lineRule="auto"/>
        <w:ind w:left="467"/>
        <w:rPr>
          <w:sz w:val="20"/>
          <w:szCs w:val="20"/>
        </w:rPr>
      </w:pPr>
      <w:r>
        <w:rPr>
          <w:spacing w:val="5"/>
          <w:sz w:val="20"/>
          <w:szCs w:val="20"/>
        </w:rPr>
        <w:t>(2)发包人提供的临时设施：</w:t>
      </w:r>
      <w:r>
        <w:rPr>
          <w:spacing w:val="5"/>
          <w:sz w:val="20"/>
          <w:szCs w:val="20"/>
          <w:u w:val="single" w:color="auto"/>
        </w:rPr>
        <w:t xml:space="preserve">                  </w:t>
      </w:r>
      <w:r>
        <w:rPr>
          <w:spacing w:val="5"/>
          <w:sz w:val="20"/>
          <w:szCs w:val="20"/>
        </w:rPr>
        <w:t>。</w:t>
      </w:r>
    </w:p>
    <w:p w14:paraId="6DA56964">
      <w:pPr>
        <w:spacing w:line="446" w:lineRule="auto"/>
        <w:rPr>
          <w:rFonts w:ascii="Arial"/>
          <w:sz w:val="21"/>
        </w:rPr>
      </w:pPr>
    </w:p>
    <w:p w14:paraId="741DA170">
      <w:pPr>
        <w:pStyle w:val="3"/>
        <w:spacing w:before="91" w:line="224" w:lineRule="auto"/>
        <w:ind w:left="20"/>
        <w:outlineLvl w:val="2"/>
        <w:rPr>
          <w:sz w:val="28"/>
          <w:szCs w:val="28"/>
        </w:rPr>
      </w:pPr>
      <w:r>
        <w:rPr>
          <w:b/>
          <w:bCs/>
          <w:spacing w:val="-11"/>
          <w:sz w:val="28"/>
          <w:szCs w:val="28"/>
        </w:rPr>
        <w:t>7</w:t>
      </w:r>
      <w:r>
        <w:rPr>
          <w:spacing w:val="14"/>
          <w:sz w:val="28"/>
          <w:szCs w:val="28"/>
        </w:rPr>
        <w:t xml:space="preserve">  </w:t>
      </w:r>
      <w:r>
        <w:rPr>
          <w:b/>
          <w:bCs/>
          <w:spacing w:val="-11"/>
          <w:sz w:val="28"/>
          <w:szCs w:val="28"/>
        </w:rPr>
        <w:t>交通运输</w:t>
      </w:r>
    </w:p>
    <w:p w14:paraId="61E2444D">
      <w:pPr>
        <w:spacing w:line="462" w:lineRule="auto"/>
        <w:rPr>
          <w:rFonts w:ascii="Arial"/>
          <w:sz w:val="21"/>
        </w:rPr>
      </w:pPr>
    </w:p>
    <w:p w14:paraId="22CD7813">
      <w:pPr>
        <w:pStyle w:val="3"/>
        <w:spacing w:before="66" w:line="229" w:lineRule="auto"/>
        <w:ind w:left="227"/>
        <w:rPr>
          <w:sz w:val="20"/>
          <w:szCs w:val="20"/>
        </w:rPr>
      </w:pPr>
      <w:r>
        <w:rPr>
          <w:spacing w:val="7"/>
          <w:sz w:val="20"/>
          <w:szCs w:val="20"/>
        </w:rPr>
        <w:t>7.1  道路通行权和场外设施</w:t>
      </w:r>
    </w:p>
    <w:p w14:paraId="29B7BC87">
      <w:pPr>
        <w:pStyle w:val="3"/>
        <w:spacing w:before="220" w:line="229" w:lineRule="auto"/>
        <w:ind w:left="438"/>
        <w:rPr>
          <w:sz w:val="20"/>
          <w:szCs w:val="20"/>
        </w:rPr>
      </w:pPr>
      <w:r>
        <w:rPr>
          <w:spacing w:val="7"/>
          <w:sz w:val="20"/>
          <w:szCs w:val="20"/>
        </w:rPr>
        <w:t>道路通行权和场外设施的约定：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63536D0C">
      <w:pPr>
        <w:spacing w:line="447" w:lineRule="auto"/>
        <w:rPr>
          <w:rFonts w:ascii="Arial"/>
          <w:sz w:val="21"/>
        </w:rPr>
      </w:pPr>
    </w:p>
    <w:p w14:paraId="065DA587">
      <w:pPr>
        <w:pStyle w:val="3"/>
        <w:spacing w:before="91" w:line="224" w:lineRule="auto"/>
        <w:ind w:left="14"/>
        <w:outlineLvl w:val="2"/>
        <w:rPr>
          <w:sz w:val="28"/>
          <w:szCs w:val="28"/>
        </w:rPr>
      </w:pPr>
      <w:r>
        <w:rPr>
          <w:b/>
          <w:bCs/>
          <w:spacing w:val="-9"/>
          <w:sz w:val="28"/>
          <w:szCs w:val="28"/>
        </w:rPr>
        <w:t>8</w:t>
      </w:r>
      <w:r>
        <w:rPr>
          <w:spacing w:val="12"/>
          <w:sz w:val="28"/>
          <w:szCs w:val="28"/>
        </w:rPr>
        <w:t xml:space="preserve">  </w:t>
      </w:r>
      <w:r>
        <w:rPr>
          <w:b/>
          <w:bCs/>
          <w:spacing w:val="-9"/>
          <w:sz w:val="28"/>
          <w:szCs w:val="28"/>
        </w:rPr>
        <w:t>测量放线</w:t>
      </w:r>
    </w:p>
    <w:p w14:paraId="4A3E890B">
      <w:pPr>
        <w:spacing w:line="465" w:lineRule="auto"/>
        <w:rPr>
          <w:rFonts w:ascii="Arial"/>
          <w:sz w:val="21"/>
        </w:rPr>
      </w:pPr>
    </w:p>
    <w:p w14:paraId="17DC7F58">
      <w:pPr>
        <w:pStyle w:val="3"/>
        <w:spacing w:before="66" w:line="230" w:lineRule="auto"/>
        <w:ind w:left="222"/>
        <w:rPr>
          <w:sz w:val="20"/>
          <w:szCs w:val="20"/>
        </w:rPr>
      </w:pPr>
      <w:r>
        <w:rPr>
          <w:spacing w:val="5"/>
          <w:sz w:val="20"/>
          <w:szCs w:val="20"/>
        </w:rPr>
        <w:t>8.1</w:t>
      </w:r>
      <w:r>
        <w:rPr>
          <w:spacing w:val="12"/>
          <w:sz w:val="20"/>
          <w:szCs w:val="20"/>
        </w:rPr>
        <w:t xml:space="preserve">  </w:t>
      </w:r>
      <w:r>
        <w:rPr>
          <w:spacing w:val="5"/>
          <w:sz w:val="20"/>
          <w:szCs w:val="20"/>
        </w:rPr>
        <w:t>施工控制网</w:t>
      </w:r>
    </w:p>
    <w:p w14:paraId="1E62014D">
      <w:pPr>
        <w:pStyle w:val="3"/>
        <w:spacing w:before="219" w:line="230" w:lineRule="auto"/>
        <w:ind w:left="431"/>
        <w:rPr>
          <w:sz w:val="20"/>
          <w:szCs w:val="20"/>
        </w:rPr>
      </w:pPr>
      <w:r>
        <w:rPr>
          <w:spacing w:val="6"/>
          <w:sz w:val="20"/>
          <w:szCs w:val="20"/>
        </w:rPr>
        <w:t>8.1.1  施工控制网的约定：</w:t>
      </w:r>
      <w:r>
        <w:rPr>
          <w:spacing w:val="5"/>
          <w:sz w:val="20"/>
          <w:szCs w:val="20"/>
          <w:u w:val="single" w:color="auto"/>
        </w:rPr>
        <w:t xml:space="preserve">                </w:t>
      </w:r>
      <w:r>
        <w:rPr>
          <w:spacing w:val="6"/>
          <w:sz w:val="20"/>
          <w:szCs w:val="20"/>
        </w:rPr>
        <w:t>。</w:t>
      </w:r>
    </w:p>
    <w:p w14:paraId="2118BF93">
      <w:pPr>
        <w:spacing w:line="446" w:lineRule="auto"/>
        <w:rPr>
          <w:rFonts w:ascii="Arial"/>
          <w:sz w:val="21"/>
        </w:rPr>
      </w:pPr>
    </w:p>
    <w:p w14:paraId="439573A9">
      <w:pPr>
        <w:pStyle w:val="3"/>
        <w:spacing w:before="92" w:line="222" w:lineRule="auto"/>
        <w:ind w:left="14"/>
        <w:outlineLvl w:val="2"/>
        <w:rPr>
          <w:sz w:val="28"/>
          <w:szCs w:val="28"/>
        </w:rPr>
      </w:pPr>
      <w:r>
        <w:rPr>
          <w:b/>
          <w:bCs/>
          <w:spacing w:val="-3"/>
          <w:sz w:val="28"/>
          <w:szCs w:val="28"/>
        </w:rPr>
        <w:t>9</w:t>
      </w:r>
      <w:r>
        <w:rPr>
          <w:spacing w:val="-3"/>
          <w:sz w:val="28"/>
          <w:szCs w:val="28"/>
        </w:rPr>
        <w:t xml:space="preserve">  </w:t>
      </w:r>
      <w:r>
        <w:rPr>
          <w:b/>
          <w:bCs/>
          <w:spacing w:val="-3"/>
          <w:sz w:val="28"/>
          <w:szCs w:val="28"/>
        </w:rPr>
        <w:t>施工安全、治安保卫和环境保护</w:t>
      </w:r>
    </w:p>
    <w:p w14:paraId="49CFFF51">
      <w:pPr>
        <w:spacing w:line="466" w:lineRule="auto"/>
        <w:rPr>
          <w:rFonts w:ascii="Arial"/>
          <w:sz w:val="21"/>
        </w:rPr>
      </w:pPr>
    </w:p>
    <w:p w14:paraId="17A27C38">
      <w:pPr>
        <w:pStyle w:val="3"/>
        <w:spacing w:before="65" w:line="232" w:lineRule="auto"/>
        <w:ind w:left="222"/>
        <w:rPr>
          <w:sz w:val="20"/>
          <w:szCs w:val="20"/>
        </w:rPr>
      </w:pPr>
      <w:r>
        <w:rPr>
          <w:spacing w:val="7"/>
          <w:sz w:val="20"/>
          <w:szCs w:val="20"/>
        </w:rPr>
        <w:t>9.1  发包人的施工安全责任</w:t>
      </w:r>
    </w:p>
    <w:p w14:paraId="3B0B553A">
      <w:pPr>
        <w:pStyle w:val="3"/>
        <w:spacing w:before="217" w:line="229" w:lineRule="auto"/>
        <w:ind w:left="431"/>
        <w:rPr>
          <w:sz w:val="20"/>
          <w:szCs w:val="20"/>
        </w:rPr>
      </w:pPr>
      <w:r>
        <w:rPr>
          <w:spacing w:val="7"/>
          <w:sz w:val="20"/>
          <w:szCs w:val="20"/>
        </w:rPr>
        <w:t>9.1.4  发包人提供</w:t>
      </w:r>
      <w:r>
        <w:rPr>
          <w:spacing w:val="7"/>
          <w:sz w:val="20"/>
          <w:szCs w:val="20"/>
          <w:u w:val="single" w:color="auto"/>
        </w:rPr>
        <w:t xml:space="preserve">       </w:t>
      </w:r>
      <w:r>
        <w:rPr>
          <w:spacing w:val="6"/>
          <w:sz w:val="20"/>
          <w:szCs w:val="20"/>
          <w:u w:val="single" w:color="auto"/>
        </w:rPr>
        <w:t xml:space="preserve">       </w:t>
      </w:r>
      <w:r>
        <w:rPr>
          <w:spacing w:val="-75"/>
          <w:sz w:val="20"/>
          <w:szCs w:val="20"/>
        </w:rPr>
        <w:t xml:space="preserve"> </w:t>
      </w:r>
      <w:r>
        <w:rPr>
          <w:spacing w:val="6"/>
          <w:sz w:val="20"/>
          <w:szCs w:val="20"/>
        </w:rPr>
        <w:t>资料，其余资料由承包人负责收集。</w:t>
      </w:r>
    </w:p>
    <w:p w14:paraId="29EE234B">
      <w:pPr>
        <w:pStyle w:val="3"/>
        <w:spacing w:before="220" w:line="232" w:lineRule="auto"/>
        <w:ind w:left="222"/>
        <w:rPr>
          <w:sz w:val="20"/>
          <w:szCs w:val="20"/>
        </w:rPr>
      </w:pPr>
      <w:r>
        <w:rPr>
          <w:spacing w:val="7"/>
          <w:sz w:val="20"/>
          <w:szCs w:val="20"/>
        </w:rPr>
        <w:t>9.2  承包人的施工安全责任</w:t>
      </w:r>
    </w:p>
    <w:p w14:paraId="2A4E103B">
      <w:pPr>
        <w:spacing w:line="232" w:lineRule="auto"/>
        <w:rPr>
          <w:sz w:val="20"/>
          <w:szCs w:val="20"/>
        </w:rPr>
        <w:sectPr>
          <w:footerReference r:id="rId61" w:type="default"/>
          <w:pgSz w:w="11900" w:h="16840"/>
          <w:pgMar w:top="1271" w:right="1322" w:bottom="1014" w:left="1333" w:header="0" w:footer="852" w:gutter="0"/>
          <w:cols w:space="720" w:num="1"/>
        </w:sectPr>
      </w:pPr>
    </w:p>
    <w:p w14:paraId="0FCA78EB">
      <w:pPr>
        <w:pStyle w:val="3"/>
        <w:spacing w:before="42" w:line="230" w:lineRule="auto"/>
        <w:jc w:val="right"/>
        <w:rPr>
          <w:sz w:val="20"/>
          <w:szCs w:val="20"/>
        </w:rPr>
      </w:pPr>
      <w:r>
        <w:rPr>
          <w:spacing w:val="6"/>
          <w:sz w:val="20"/>
          <w:szCs w:val="20"/>
        </w:rPr>
        <w:t>9.2.12  下列工程应编制专项施工方案：</w:t>
      </w:r>
      <w:r>
        <w:rPr>
          <w:spacing w:val="6"/>
          <w:sz w:val="20"/>
          <w:szCs w:val="20"/>
          <w:u w:val="single" w:color="auto"/>
        </w:rPr>
        <w:t xml:space="preserve">          </w:t>
      </w:r>
      <w:r>
        <w:rPr>
          <w:spacing w:val="-71"/>
          <w:sz w:val="20"/>
          <w:szCs w:val="20"/>
        </w:rPr>
        <w:t xml:space="preserve"> </w:t>
      </w:r>
      <w:r>
        <w:rPr>
          <w:spacing w:val="6"/>
          <w:sz w:val="20"/>
          <w:szCs w:val="20"/>
        </w:rPr>
        <w:t>。其中</w:t>
      </w:r>
      <w:r>
        <w:rPr>
          <w:spacing w:val="6"/>
          <w:sz w:val="20"/>
          <w:szCs w:val="20"/>
          <w:u w:val="single" w:color="auto"/>
        </w:rPr>
        <w:t xml:space="preserve">          </w:t>
      </w:r>
      <w:r>
        <w:rPr>
          <w:spacing w:val="-87"/>
          <w:sz w:val="20"/>
          <w:szCs w:val="20"/>
        </w:rPr>
        <w:t xml:space="preserve"> </w:t>
      </w:r>
      <w:r>
        <w:rPr>
          <w:spacing w:val="6"/>
          <w:sz w:val="20"/>
          <w:szCs w:val="20"/>
        </w:rPr>
        <w:t>应组织专家论证和审查。</w:t>
      </w:r>
    </w:p>
    <w:p w14:paraId="653F6C60">
      <w:pPr>
        <w:pStyle w:val="3"/>
        <w:spacing w:before="219" w:line="232" w:lineRule="auto"/>
        <w:ind w:left="222"/>
        <w:rPr>
          <w:sz w:val="20"/>
          <w:szCs w:val="20"/>
        </w:rPr>
      </w:pPr>
      <w:r>
        <w:rPr>
          <w:spacing w:val="4"/>
          <w:sz w:val="20"/>
          <w:szCs w:val="20"/>
        </w:rPr>
        <w:t>9.7</w:t>
      </w:r>
      <w:r>
        <w:rPr>
          <w:spacing w:val="13"/>
          <w:sz w:val="20"/>
          <w:szCs w:val="20"/>
        </w:rPr>
        <w:t xml:space="preserve">  </w:t>
      </w:r>
      <w:r>
        <w:rPr>
          <w:spacing w:val="4"/>
          <w:sz w:val="20"/>
          <w:szCs w:val="20"/>
        </w:rPr>
        <w:t>文明工地</w:t>
      </w:r>
    </w:p>
    <w:p w14:paraId="1ED2D342">
      <w:pPr>
        <w:pStyle w:val="3"/>
        <w:spacing w:before="216" w:line="231" w:lineRule="auto"/>
        <w:ind w:left="431"/>
        <w:rPr>
          <w:sz w:val="20"/>
          <w:szCs w:val="20"/>
        </w:rPr>
      </w:pPr>
      <w:r>
        <w:rPr>
          <w:spacing w:val="6"/>
          <w:sz w:val="20"/>
          <w:szCs w:val="20"/>
        </w:rPr>
        <w:t>9.7.1  本合同文明工地的约定：</w:t>
      </w:r>
      <w:r>
        <w:rPr>
          <w:spacing w:val="6"/>
          <w:sz w:val="20"/>
          <w:szCs w:val="20"/>
          <w:u w:val="single" w:color="auto"/>
        </w:rPr>
        <w:t xml:space="preserve">              </w:t>
      </w:r>
      <w:r>
        <w:rPr>
          <w:spacing w:val="6"/>
          <w:sz w:val="20"/>
          <w:szCs w:val="20"/>
        </w:rPr>
        <w:t>。</w:t>
      </w:r>
    </w:p>
    <w:p w14:paraId="587BA720">
      <w:pPr>
        <w:spacing w:line="446" w:lineRule="auto"/>
        <w:rPr>
          <w:rFonts w:ascii="Arial"/>
          <w:sz w:val="21"/>
        </w:rPr>
      </w:pPr>
    </w:p>
    <w:p w14:paraId="55510524">
      <w:pPr>
        <w:pStyle w:val="3"/>
        <w:spacing w:before="91" w:line="223" w:lineRule="auto"/>
        <w:ind w:left="34"/>
        <w:outlineLvl w:val="2"/>
        <w:rPr>
          <w:sz w:val="28"/>
          <w:szCs w:val="28"/>
        </w:rPr>
      </w:pPr>
      <w:r>
        <w:rPr>
          <w:b/>
          <w:bCs/>
          <w:spacing w:val="-4"/>
          <w:sz w:val="28"/>
          <w:szCs w:val="28"/>
        </w:rPr>
        <w:t>11</w:t>
      </w:r>
      <w:r>
        <w:rPr>
          <w:spacing w:val="-4"/>
          <w:sz w:val="28"/>
          <w:szCs w:val="28"/>
        </w:rPr>
        <w:t xml:space="preserve">  </w:t>
      </w:r>
      <w:r>
        <w:rPr>
          <w:b/>
          <w:bCs/>
          <w:spacing w:val="-4"/>
          <w:sz w:val="28"/>
          <w:szCs w:val="28"/>
        </w:rPr>
        <w:t>开工和竣工(完工)</w:t>
      </w:r>
    </w:p>
    <w:p w14:paraId="7C5649D3">
      <w:pPr>
        <w:spacing w:line="467" w:lineRule="auto"/>
        <w:rPr>
          <w:rFonts w:ascii="Arial"/>
          <w:sz w:val="21"/>
        </w:rPr>
      </w:pPr>
    </w:p>
    <w:p w14:paraId="29A9E4C3">
      <w:pPr>
        <w:pStyle w:val="3"/>
        <w:spacing w:before="65" w:line="230" w:lineRule="auto"/>
        <w:ind w:left="237"/>
        <w:rPr>
          <w:sz w:val="20"/>
          <w:szCs w:val="20"/>
        </w:rPr>
      </w:pPr>
      <w:r>
        <w:rPr>
          <w:spacing w:val="6"/>
          <w:sz w:val="20"/>
          <w:szCs w:val="20"/>
        </w:rPr>
        <w:t>11.4  异常恶劣的气候条件</w:t>
      </w:r>
    </w:p>
    <w:p w14:paraId="49AD7FA9">
      <w:pPr>
        <w:pStyle w:val="3"/>
        <w:spacing w:before="218" w:line="230" w:lineRule="auto"/>
        <w:ind w:left="237"/>
        <w:rPr>
          <w:sz w:val="20"/>
          <w:szCs w:val="20"/>
        </w:rPr>
      </w:pPr>
      <w:r>
        <w:rPr>
          <w:spacing w:val="7"/>
          <w:sz w:val="20"/>
          <w:szCs w:val="20"/>
        </w:rPr>
        <w:t>11.4.3  本合同工程界定异常恶劣气候条件的范围为：</w:t>
      </w:r>
    </w:p>
    <w:p w14:paraId="4C53D67D">
      <w:pPr>
        <w:pStyle w:val="3"/>
        <w:spacing w:before="218" w:line="231" w:lineRule="auto"/>
        <w:ind w:left="467"/>
        <w:rPr>
          <w:sz w:val="20"/>
          <w:szCs w:val="20"/>
        </w:rPr>
      </w:pPr>
      <w:r>
        <w:rPr>
          <w:spacing w:val="-1"/>
          <w:sz w:val="20"/>
          <w:szCs w:val="20"/>
        </w:rPr>
        <w:t>(1)日降雨量大于</w:t>
      </w:r>
      <w:r>
        <w:rPr>
          <w:spacing w:val="-86"/>
          <w:sz w:val="20"/>
          <w:szCs w:val="20"/>
        </w:rPr>
        <w:t xml:space="preserve"> </w:t>
      </w:r>
      <w:r>
        <w:rPr>
          <w:spacing w:val="5"/>
          <w:sz w:val="20"/>
          <w:szCs w:val="20"/>
          <w:u w:val="single" w:color="auto"/>
        </w:rPr>
        <w:t xml:space="preserve">        </w:t>
      </w:r>
      <w:r>
        <w:rPr>
          <w:spacing w:val="-98"/>
          <w:sz w:val="20"/>
          <w:szCs w:val="20"/>
        </w:rPr>
        <w:t xml:space="preserve"> </w:t>
      </w:r>
      <w:r>
        <w:rPr>
          <w:spacing w:val="-1"/>
          <w:sz w:val="20"/>
          <w:szCs w:val="20"/>
        </w:rPr>
        <w:t>mm</w:t>
      </w:r>
      <w:r>
        <w:rPr>
          <w:spacing w:val="-22"/>
          <w:sz w:val="20"/>
          <w:szCs w:val="20"/>
        </w:rPr>
        <w:t xml:space="preserve"> </w:t>
      </w:r>
      <w:r>
        <w:rPr>
          <w:spacing w:val="-1"/>
          <w:sz w:val="20"/>
          <w:szCs w:val="20"/>
        </w:rPr>
        <w:t>的雨</w:t>
      </w:r>
      <w:r>
        <w:rPr>
          <w:spacing w:val="-40"/>
          <w:sz w:val="20"/>
          <w:szCs w:val="20"/>
        </w:rPr>
        <w:t xml:space="preserve"> </w:t>
      </w:r>
      <w:r>
        <w:rPr>
          <w:spacing w:val="-1"/>
          <w:sz w:val="20"/>
          <w:szCs w:val="20"/>
        </w:rPr>
        <w:t>日超过</w:t>
      </w:r>
      <w:r>
        <w:rPr>
          <w:spacing w:val="6"/>
          <w:sz w:val="20"/>
          <w:szCs w:val="20"/>
        </w:rPr>
        <w:t xml:space="preserve">        </w:t>
      </w:r>
      <w:r>
        <w:rPr>
          <w:spacing w:val="-1"/>
          <w:sz w:val="20"/>
          <w:szCs w:val="20"/>
        </w:rPr>
        <w:t>天；</w:t>
      </w:r>
    </w:p>
    <w:p w14:paraId="49DDDDE4">
      <w:pPr>
        <w:pStyle w:val="3"/>
        <w:spacing w:before="219" w:line="229" w:lineRule="auto"/>
        <w:ind w:left="467"/>
        <w:rPr>
          <w:sz w:val="20"/>
          <w:szCs w:val="20"/>
        </w:rPr>
      </w:pPr>
      <w:r>
        <w:rPr>
          <w:spacing w:val="3"/>
          <w:sz w:val="20"/>
          <w:szCs w:val="20"/>
        </w:rPr>
        <w:t>(2)风速大于</w:t>
      </w:r>
      <w:r>
        <w:rPr>
          <w:spacing w:val="-85"/>
          <w:sz w:val="20"/>
          <w:szCs w:val="20"/>
        </w:rPr>
        <w:t xml:space="preserve"> </w:t>
      </w:r>
      <w:r>
        <w:rPr>
          <w:spacing w:val="5"/>
          <w:sz w:val="20"/>
          <w:szCs w:val="20"/>
          <w:u w:val="single" w:color="auto"/>
        </w:rPr>
        <w:t xml:space="preserve">        </w:t>
      </w:r>
      <w:r>
        <w:rPr>
          <w:spacing w:val="-97"/>
          <w:sz w:val="20"/>
          <w:szCs w:val="20"/>
        </w:rPr>
        <w:t xml:space="preserve"> </w:t>
      </w:r>
      <w:r>
        <w:rPr>
          <w:spacing w:val="3"/>
          <w:sz w:val="20"/>
          <w:szCs w:val="20"/>
        </w:rPr>
        <w:t>m/s</w:t>
      </w:r>
      <w:r>
        <w:rPr>
          <w:spacing w:val="-23"/>
          <w:sz w:val="20"/>
          <w:szCs w:val="20"/>
        </w:rPr>
        <w:t xml:space="preserve"> </w:t>
      </w:r>
      <w:r>
        <w:rPr>
          <w:spacing w:val="3"/>
          <w:sz w:val="20"/>
          <w:szCs w:val="20"/>
        </w:rPr>
        <w:t>的</w:t>
      </w:r>
      <w:r>
        <w:rPr>
          <w:spacing w:val="3"/>
          <w:sz w:val="20"/>
          <w:szCs w:val="20"/>
          <w:u w:val="single" w:color="auto"/>
        </w:rPr>
        <w:t xml:space="preserve">      </w:t>
      </w:r>
      <w:r>
        <w:rPr>
          <w:spacing w:val="-83"/>
          <w:sz w:val="20"/>
          <w:szCs w:val="20"/>
        </w:rPr>
        <w:t xml:space="preserve"> </w:t>
      </w:r>
      <w:r>
        <w:rPr>
          <w:spacing w:val="3"/>
          <w:sz w:val="20"/>
          <w:szCs w:val="20"/>
        </w:rPr>
        <w:t>级以上台风灾害；</w:t>
      </w:r>
    </w:p>
    <w:p w14:paraId="6B937F8A">
      <w:pPr>
        <w:pStyle w:val="3"/>
        <w:spacing w:before="219" w:line="231" w:lineRule="auto"/>
        <w:ind w:left="467"/>
        <w:rPr>
          <w:sz w:val="20"/>
          <w:szCs w:val="20"/>
        </w:rPr>
      </w:pPr>
      <w:r>
        <w:rPr>
          <w:spacing w:val="4"/>
          <w:sz w:val="20"/>
          <w:szCs w:val="20"/>
        </w:rPr>
        <w:t>(3)日气温超过</w:t>
      </w:r>
      <w:r>
        <w:rPr>
          <w:spacing w:val="4"/>
          <w:sz w:val="20"/>
          <w:szCs w:val="20"/>
          <w:u w:val="single" w:color="auto"/>
        </w:rPr>
        <w:t xml:space="preserve">        </w:t>
      </w:r>
      <w:r>
        <w:rPr>
          <w:spacing w:val="-78"/>
          <w:sz w:val="20"/>
          <w:szCs w:val="20"/>
        </w:rPr>
        <w:t xml:space="preserve"> </w:t>
      </w:r>
      <w:r>
        <w:rPr>
          <w:spacing w:val="4"/>
          <w:sz w:val="20"/>
          <w:szCs w:val="20"/>
        </w:rPr>
        <w:t>℃的高温大</w:t>
      </w:r>
      <w:r>
        <w:rPr>
          <w:spacing w:val="3"/>
          <w:sz w:val="20"/>
          <w:szCs w:val="20"/>
        </w:rPr>
        <w:t>于</w:t>
      </w:r>
      <w:r>
        <w:rPr>
          <w:spacing w:val="4"/>
          <w:sz w:val="20"/>
          <w:szCs w:val="20"/>
          <w:u w:val="single" w:color="auto"/>
        </w:rPr>
        <w:t xml:space="preserve">        </w:t>
      </w:r>
      <w:r>
        <w:rPr>
          <w:spacing w:val="-78"/>
          <w:sz w:val="20"/>
          <w:szCs w:val="20"/>
        </w:rPr>
        <w:t xml:space="preserve"> </w:t>
      </w:r>
      <w:r>
        <w:rPr>
          <w:spacing w:val="3"/>
          <w:sz w:val="20"/>
          <w:szCs w:val="20"/>
        </w:rPr>
        <w:t>天；</w:t>
      </w:r>
    </w:p>
    <w:p w14:paraId="0C59FD1A">
      <w:pPr>
        <w:pStyle w:val="3"/>
        <w:spacing w:before="218" w:line="231" w:lineRule="auto"/>
        <w:ind w:left="467"/>
        <w:rPr>
          <w:sz w:val="20"/>
          <w:szCs w:val="20"/>
        </w:rPr>
      </w:pPr>
      <w:r>
        <w:rPr>
          <w:spacing w:val="4"/>
          <w:sz w:val="20"/>
          <w:szCs w:val="20"/>
        </w:rPr>
        <w:t>(4)日气温低于</w:t>
      </w:r>
      <w:r>
        <w:rPr>
          <w:spacing w:val="4"/>
          <w:sz w:val="20"/>
          <w:szCs w:val="20"/>
          <w:u w:val="single" w:color="auto"/>
        </w:rPr>
        <w:t xml:space="preserve">        </w:t>
      </w:r>
      <w:r>
        <w:rPr>
          <w:spacing w:val="-78"/>
          <w:sz w:val="20"/>
          <w:szCs w:val="20"/>
        </w:rPr>
        <w:t xml:space="preserve"> </w:t>
      </w:r>
      <w:r>
        <w:rPr>
          <w:spacing w:val="4"/>
          <w:sz w:val="20"/>
          <w:szCs w:val="20"/>
        </w:rPr>
        <w:t>℃的严寒大</w:t>
      </w:r>
      <w:r>
        <w:rPr>
          <w:spacing w:val="3"/>
          <w:sz w:val="20"/>
          <w:szCs w:val="20"/>
        </w:rPr>
        <w:t>于</w:t>
      </w:r>
      <w:r>
        <w:rPr>
          <w:spacing w:val="4"/>
          <w:sz w:val="20"/>
          <w:szCs w:val="20"/>
          <w:u w:val="single" w:color="auto"/>
        </w:rPr>
        <w:t xml:space="preserve">        </w:t>
      </w:r>
      <w:r>
        <w:rPr>
          <w:spacing w:val="-78"/>
          <w:sz w:val="20"/>
          <w:szCs w:val="20"/>
        </w:rPr>
        <w:t xml:space="preserve"> </w:t>
      </w:r>
      <w:r>
        <w:rPr>
          <w:spacing w:val="3"/>
          <w:sz w:val="20"/>
          <w:szCs w:val="20"/>
        </w:rPr>
        <w:t>天；</w:t>
      </w:r>
    </w:p>
    <w:p w14:paraId="309F132B">
      <w:pPr>
        <w:pStyle w:val="3"/>
        <w:spacing w:before="218" w:line="231" w:lineRule="auto"/>
        <w:ind w:left="467"/>
        <w:rPr>
          <w:sz w:val="20"/>
          <w:szCs w:val="20"/>
        </w:rPr>
      </w:pPr>
      <w:r>
        <w:rPr>
          <w:spacing w:val="6"/>
          <w:sz w:val="20"/>
          <w:szCs w:val="20"/>
        </w:rPr>
        <w:t>(5)造成工程损坏的冰雹和大雪灾害</w:t>
      </w:r>
      <w:r>
        <w:rPr>
          <w:spacing w:val="9"/>
          <w:sz w:val="20"/>
          <w:szCs w:val="20"/>
        </w:rPr>
        <w:t>：</w:t>
      </w:r>
      <w:r>
        <w:rPr>
          <w:spacing w:val="5"/>
          <w:sz w:val="20"/>
          <w:szCs w:val="20"/>
          <w:u w:val="single" w:color="auto"/>
        </w:rPr>
        <w:t xml:space="preserve">        </w:t>
      </w:r>
      <w:r>
        <w:rPr>
          <w:spacing w:val="9"/>
          <w:sz w:val="20"/>
          <w:szCs w:val="20"/>
        </w:rPr>
        <w:t>；</w:t>
      </w:r>
    </w:p>
    <w:p w14:paraId="7834FB69">
      <w:pPr>
        <w:pStyle w:val="3"/>
        <w:spacing w:before="218" w:line="230" w:lineRule="auto"/>
        <w:ind w:left="467"/>
        <w:rPr>
          <w:sz w:val="20"/>
          <w:szCs w:val="20"/>
        </w:rPr>
      </w:pPr>
      <w:r>
        <w:rPr>
          <w:spacing w:val="5"/>
          <w:sz w:val="20"/>
          <w:szCs w:val="20"/>
        </w:rPr>
        <w:t>(6)其它异常恶劣气候灾害。</w:t>
      </w:r>
    </w:p>
    <w:p w14:paraId="7D90F9B1">
      <w:pPr>
        <w:pStyle w:val="3"/>
        <w:spacing w:before="218" w:line="232" w:lineRule="auto"/>
        <w:ind w:left="237"/>
        <w:rPr>
          <w:sz w:val="20"/>
          <w:szCs w:val="20"/>
        </w:rPr>
      </w:pPr>
      <w:r>
        <w:rPr>
          <w:spacing w:val="5"/>
          <w:sz w:val="20"/>
          <w:szCs w:val="20"/>
        </w:rPr>
        <w:t>11.5  承包人工期延误</w:t>
      </w:r>
    </w:p>
    <w:p w14:paraId="5CC82074">
      <w:pPr>
        <w:pStyle w:val="3"/>
        <w:spacing w:before="217" w:line="231" w:lineRule="auto"/>
        <w:ind w:left="467"/>
        <w:rPr>
          <w:sz w:val="20"/>
          <w:szCs w:val="20"/>
        </w:rPr>
      </w:pPr>
      <w:r>
        <w:rPr>
          <w:spacing w:val="5"/>
          <w:sz w:val="20"/>
          <w:szCs w:val="20"/>
        </w:rPr>
        <w:t>(1)逾期完工违约金表(参考格式)。</w:t>
      </w:r>
    </w:p>
    <w:p w14:paraId="5D2DCB3F">
      <w:pPr>
        <w:spacing w:line="87" w:lineRule="exact"/>
      </w:pPr>
    </w:p>
    <w:tbl>
      <w:tblPr>
        <w:tblStyle w:val="13"/>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3568"/>
        <w:gridCol w:w="2335"/>
        <w:gridCol w:w="2176"/>
      </w:tblGrid>
      <w:tr w14:paraId="268D9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Align w:val="top"/>
          </w:tcPr>
          <w:p w14:paraId="37377903">
            <w:pPr>
              <w:pStyle w:val="14"/>
              <w:spacing w:before="134" w:line="231" w:lineRule="auto"/>
              <w:ind w:left="300"/>
              <w:rPr>
                <w:sz w:val="20"/>
                <w:szCs w:val="20"/>
              </w:rPr>
            </w:pPr>
            <w:r>
              <w:rPr>
                <w:spacing w:val="2"/>
                <w:sz w:val="20"/>
                <w:szCs w:val="20"/>
              </w:rPr>
              <w:t>序号</w:t>
            </w:r>
          </w:p>
        </w:tc>
        <w:tc>
          <w:tcPr>
            <w:tcW w:w="3568" w:type="dxa"/>
            <w:vAlign w:val="top"/>
          </w:tcPr>
          <w:p w14:paraId="2AFB6244">
            <w:pPr>
              <w:pStyle w:val="14"/>
              <w:spacing w:before="135" w:line="232" w:lineRule="auto"/>
              <w:ind w:left="1164"/>
              <w:rPr>
                <w:sz w:val="20"/>
                <w:szCs w:val="20"/>
              </w:rPr>
            </w:pPr>
            <w:r>
              <w:rPr>
                <w:spacing w:val="7"/>
                <w:sz w:val="20"/>
                <w:szCs w:val="20"/>
              </w:rPr>
              <w:t>项目及其说明</w:t>
            </w:r>
          </w:p>
        </w:tc>
        <w:tc>
          <w:tcPr>
            <w:tcW w:w="2335" w:type="dxa"/>
            <w:vAlign w:val="top"/>
          </w:tcPr>
          <w:p w14:paraId="2CA7EA40">
            <w:pPr>
              <w:pStyle w:val="14"/>
              <w:spacing w:before="134" w:line="231" w:lineRule="auto"/>
              <w:ind w:left="553"/>
              <w:rPr>
                <w:sz w:val="20"/>
                <w:szCs w:val="20"/>
              </w:rPr>
            </w:pPr>
            <w:r>
              <w:rPr>
                <w:spacing w:val="6"/>
                <w:sz w:val="20"/>
                <w:szCs w:val="20"/>
              </w:rPr>
              <w:t>要求完工日期</w:t>
            </w:r>
          </w:p>
        </w:tc>
        <w:tc>
          <w:tcPr>
            <w:tcW w:w="2176" w:type="dxa"/>
            <w:vAlign w:val="top"/>
          </w:tcPr>
          <w:p w14:paraId="0A026FC2">
            <w:pPr>
              <w:pStyle w:val="14"/>
              <w:spacing w:before="135" w:line="232" w:lineRule="auto"/>
              <w:ind w:left="417"/>
              <w:rPr>
                <w:sz w:val="20"/>
                <w:szCs w:val="20"/>
              </w:rPr>
            </w:pPr>
            <w:r>
              <w:rPr>
                <w:spacing w:val="6"/>
                <w:sz w:val="20"/>
                <w:szCs w:val="20"/>
              </w:rPr>
              <w:t>违约金(元/天)</w:t>
            </w:r>
          </w:p>
        </w:tc>
      </w:tr>
      <w:tr w14:paraId="79BE2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97" w:type="dxa"/>
            <w:vAlign w:val="top"/>
          </w:tcPr>
          <w:p w14:paraId="613C7CEF">
            <w:pPr>
              <w:rPr>
                <w:rFonts w:ascii="Arial"/>
                <w:sz w:val="21"/>
              </w:rPr>
            </w:pPr>
          </w:p>
        </w:tc>
        <w:tc>
          <w:tcPr>
            <w:tcW w:w="3568" w:type="dxa"/>
            <w:vAlign w:val="top"/>
          </w:tcPr>
          <w:p w14:paraId="61C47BAA">
            <w:pPr>
              <w:rPr>
                <w:rFonts w:ascii="Arial"/>
                <w:sz w:val="21"/>
              </w:rPr>
            </w:pPr>
          </w:p>
        </w:tc>
        <w:tc>
          <w:tcPr>
            <w:tcW w:w="2335" w:type="dxa"/>
            <w:vAlign w:val="top"/>
          </w:tcPr>
          <w:p w14:paraId="75CC57EF">
            <w:pPr>
              <w:rPr>
                <w:rFonts w:ascii="Arial"/>
                <w:sz w:val="21"/>
              </w:rPr>
            </w:pPr>
          </w:p>
        </w:tc>
        <w:tc>
          <w:tcPr>
            <w:tcW w:w="2176" w:type="dxa"/>
            <w:vAlign w:val="top"/>
          </w:tcPr>
          <w:p w14:paraId="7EB8ADAF">
            <w:pPr>
              <w:rPr>
                <w:rFonts w:ascii="Arial"/>
                <w:sz w:val="21"/>
              </w:rPr>
            </w:pPr>
          </w:p>
        </w:tc>
      </w:tr>
      <w:tr w14:paraId="6FEF4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Align w:val="top"/>
          </w:tcPr>
          <w:p w14:paraId="5F7AE475">
            <w:pPr>
              <w:rPr>
                <w:rFonts w:ascii="Arial"/>
                <w:sz w:val="21"/>
              </w:rPr>
            </w:pPr>
          </w:p>
        </w:tc>
        <w:tc>
          <w:tcPr>
            <w:tcW w:w="3568" w:type="dxa"/>
            <w:vAlign w:val="top"/>
          </w:tcPr>
          <w:p w14:paraId="561CB334">
            <w:pPr>
              <w:rPr>
                <w:rFonts w:ascii="Arial"/>
                <w:sz w:val="21"/>
              </w:rPr>
            </w:pPr>
          </w:p>
        </w:tc>
        <w:tc>
          <w:tcPr>
            <w:tcW w:w="2335" w:type="dxa"/>
            <w:vAlign w:val="top"/>
          </w:tcPr>
          <w:p w14:paraId="685CB9DC">
            <w:pPr>
              <w:rPr>
                <w:rFonts w:ascii="Arial"/>
                <w:sz w:val="21"/>
              </w:rPr>
            </w:pPr>
          </w:p>
        </w:tc>
        <w:tc>
          <w:tcPr>
            <w:tcW w:w="2176" w:type="dxa"/>
            <w:vAlign w:val="top"/>
          </w:tcPr>
          <w:p w14:paraId="765706F1">
            <w:pPr>
              <w:rPr>
                <w:rFonts w:ascii="Arial"/>
                <w:sz w:val="21"/>
              </w:rPr>
            </w:pPr>
          </w:p>
        </w:tc>
      </w:tr>
    </w:tbl>
    <w:p w14:paraId="3D005D33">
      <w:pPr>
        <w:pStyle w:val="3"/>
        <w:spacing w:before="129" w:line="231" w:lineRule="auto"/>
        <w:ind w:left="467"/>
        <w:rPr>
          <w:sz w:val="20"/>
          <w:szCs w:val="20"/>
        </w:rPr>
      </w:pPr>
      <w:r>
        <w:rPr>
          <w:spacing w:val="5"/>
          <w:sz w:val="20"/>
          <w:szCs w:val="20"/>
        </w:rPr>
        <w:t>(2)全部逾期完工违约金的总限额为</w:t>
      </w:r>
      <w:r>
        <w:rPr>
          <w:spacing w:val="-83"/>
          <w:sz w:val="20"/>
          <w:szCs w:val="20"/>
        </w:rPr>
        <w:t xml:space="preserve"> </w:t>
      </w:r>
      <w:r>
        <w:rPr>
          <w:spacing w:val="5"/>
          <w:sz w:val="20"/>
          <w:szCs w:val="20"/>
          <w:u w:val="single" w:color="auto"/>
        </w:rPr>
        <w:t xml:space="preserve">        </w:t>
      </w:r>
      <w:r>
        <w:rPr>
          <w:spacing w:val="-55"/>
          <w:sz w:val="20"/>
          <w:szCs w:val="20"/>
        </w:rPr>
        <w:t xml:space="preserve"> </w:t>
      </w:r>
      <w:r>
        <w:rPr>
          <w:spacing w:val="5"/>
          <w:sz w:val="20"/>
          <w:szCs w:val="20"/>
        </w:rPr>
        <w:t>(不超过签约合同价的</w:t>
      </w:r>
      <w:r>
        <w:rPr>
          <w:spacing w:val="-98"/>
          <w:sz w:val="20"/>
          <w:szCs w:val="20"/>
        </w:rPr>
        <w:t xml:space="preserve"> </w:t>
      </w:r>
      <w:r>
        <w:rPr>
          <w:spacing w:val="4"/>
          <w:sz w:val="20"/>
          <w:szCs w:val="20"/>
          <w:u w:val="single" w:color="auto"/>
        </w:rPr>
        <w:t xml:space="preserve">  </w:t>
      </w:r>
      <w:r>
        <w:rPr>
          <w:spacing w:val="-98"/>
          <w:sz w:val="20"/>
          <w:szCs w:val="20"/>
        </w:rPr>
        <w:t xml:space="preserve"> </w:t>
      </w:r>
      <w:r>
        <w:rPr>
          <w:spacing w:val="5"/>
          <w:sz w:val="20"/>
          <w:szCs w:val="20"/>
        </w:rPr>
        <w:t>%)。</w:t>
      </w:r>
    </w:p>
    <w:p w14:paraId="51F1DD9B">
      <w:pPr>
        <w:pStyle w:val="3"/>
        <w:spacing w:before="218" w:line="230" w:lineRule="auto"/>
        <w:ind w:left="237"/>
        <w:rPr>
          <w:sz w:val="20"/>
          <w:szCs w:val="20"/>
        </w:rPr>
      </w:pPr>
      <w:r>
        <w:rPr>
          <w:spacing w:val="2"/>
          <w:sz w:val="20"/>
          <w:szCs w:val="20"/>
        </w:rPr>
        <w:t>11.6</w:t>
      </w:r>
      <w:r>
        <w:rPr>
          <w:spacing w:val="13"/>
          <w:sz w:val="20"/>
          <w:szCs w:val="20"/>
        </w:rPr>
        <w:t xml:space="preserve">  </w:t>
      </w:r>
      <w:r>
        <w:rPr>
          <w:spacing w:val="2"/>
          <w:sz w:val="20"/>
          <w:szCs w:val="20"/>
        </w:rPr>
        <w:t>工期提前</w:t>
      </w:r>
    </w:p>
    <w:p w14:paraId="0E4A0680">
      <w:pPr>
        <w:pStyle w:val="3"/>
        <w:spacing w:before="219" w:line="230" w:lineRule="auto"/>
        <w:ind w:left="442"/>
        <w:rPr>
          <w:sz w:val="20"/>
          <w:szCs w:val="20"/>
        </w:rPr>
      </w:pPr>
      <w:r>
        <w:rPr>
          <w:spacing w:val="6"/>
          <w:sz w:val="20"/>
          <w:szCs w:val="20"/>
        </w:rPr>
        <w:t>工期提前的奖金约定：</w:t>
      </w:r>
      <w:r>
        <w:rPr>
          <w:spacing w:val="6"/>
          <w:sz w:val="20"/>
          <w:szCs w:val="20"/>
          <w:u w:val="single" w:color="auto"/>
        </w:rPr>
        <w:t xml:space="preserve">        </w:t>
      </w:r>
      <w:r>
        <w:rPr>
          <w:spacing w:val="6"/>
          <w:sz w:val="20"/>
          <w:szCs w:val="20"/>
        </w:rPr>
        <w:t>。</w:t>
      </w:r>
    </w:p>
    <w:p w14:paraId="133B4757">
      <w:pPr>
        <w:spacing w:line="447" w:lineRule="auto"/>
        <w:rPr>
          <w:rFonts w:ascii="Arial"/>
          <w:sz w:val="21"/>
        </w:rPr>
      </w:pPr>
    </w:p>
    <w:p w14:paraId="1662CA43">
      <w:pPr>
        <w:pStyle w:val="3"/>
        <w:spacing w:before="91" w:line="223" w:lineRule="auto"/>
        <w:ind w:left="34"/>
        <w:outlineLvl w:val="2"/>
        <w:rPr>
          <w:sz w:val="28"/>
          <w:szCs w:val="28"/>
        </w:rPr>
      </w:pPr>
      <w:r>
        <w:rPr>
          <w:b/>
          <w:bCs/>
          <w:spacing w:val="-12"/>
          <w:sz w:val="28"/>
          <w:szCs w:val="28"/>
        </w:rPr>
        <w:t>12</w:t>
      </w:r>
      <w:r>
        <w:rPr>
          <w:spacing w:val="15"/>
          <w:sz w:val="28"/>
          <w:szCs w:val="28"/>
        </w:rPr>
        <w:t xml:space="preserve">  </w:t>
      </w:r>
      <w:r>
        <w:rPr>
          <w:b/>
          <w:bCs/>
          <w:spacing w:val="-12"/>
          <w:sz w:val="28"/>
          <w:szCs w:val="28"/>
        </w:rPr>
        <w:t>暂停施工</w:t>
      </w:r>
    </w:p>
    <w:p w14:paraId="76382E08">
      <w:pPr>
        <w:spacing w:line="466" w:lineRule="auto"/>
        <w:rPr>
          <w:rFonts w:ascii="Arial"/>
          <w:sz w:val="21"/>
        </w:rPr>
      </w:pPr>
    </w:p>
    <w:p w14:paraId="3A9B7F90">
      <w:pPr>
        <w:pStyle w:val="3"/>
        <w:spacing w:before="66" w:line="231" w:lineRule="auto"/>
        <w:ind w:left="237"/>
        <w:rPr>
          <w:sz w:val="20"/>
          <w:szCs w:val="20"/>
        </w:rPr>
      </w:pPr>
      <w:r>
        <w:rPr>
          <w:spacing w:val="6"/>
          <w:sz w:val="20"/>
          <w:szCs w:val="20"/>
        </w:rPr>
        <w:t>12.1  承包人暂停施工的责任</w:t>
      </w:r>
    </w:p>
    <w:p w14:paraId="0BC5B29B">
      <w:pPr>
        <w:pStyle w:val="3"/>
        <w:spacing w:before="218" w:line="231" w:lineRule="auto"/>
        <w:ind w:left="467"/>
        <w:rPr>
          <w:sz w:val="20"/>
          <w:szCs w:val="20"/>
        </w:rPr>
      </w:pPr>
      <w:r>
        <w:rPr>
          <w:spacing w:val="6"/>
          <w:sz w:val="20"/>
          <w:szCs w:val="20"/>
        </w:rPr>
        <w:t>(5)承包人承担暂停施工责任的其它情形：</w:t>
      </w:r>
      <w:r>
        <w:rPr>
          <w:spacing w:val="6"/>
          <w:sz w:val="20"/>
          <w:szCs w:val="20"/>
          <w:u w:val="single" w:color="auto"/>
        </w:rPr>
        <w:t xml:space="preserve">          </w:t>
      </w:r>
      <w:r>
        <w:rPr>
          <w:spacing w:val="6"/>
          <w:sz w:val="20"/>
          <w:szCs w:val="20"/>
        </w:rPr>
        <w:t>。</w:t>
      </w:r>
    </w:p>
    <w:p w14:paraId="3E2561FA">
      <w:pPr>
        <w:pStyle w:val="3"/>
        <w:spacing w:before="218" w:line="231" w:lineRule="auto"/>
        <w:ind w:left="237"/>
        <w:rPr>
          <w:sz w:val="20"/>
          <w:szCs w:val="20"/>
        </w:rPr>
      </w:pPr>
      <w:r>
        <w:rPr>
          <w:spacing w:val="6"/>
          <w:sz w:val="20"/>
          <w:szCs w:val="20"/>
        </w:rPr>
        <w:t>12.2  发包人暂停施工的责任</w:t>
      </w:r>
    </w:p>
    <w:p w14:paraId="3DD1F6EB">
      <w:pPr>
        <w:pStyle w:val="3"/>
        <w:spacing w:before="217" w:line="231" w:lineRule="auto"/>
        <w:ind w:left="467"/>
        <w:rPr>
          <w:sz w:val="20"/>
          <w:szCs w:val="20"/>
        </w:rPr>
      </w:pPr>
      <w:r>
        <w:rPr>
          <w:spacing w:val="6"/>
          <w:sz w:val="20"/>
          <w:szCs w:val="20"/>
        </w:rPr>
        <w:t>(3)发包人承担暂停施工责任的其它情形：</w:t>
      </w:r>
      <w:r>
        <w:rPr>
          <w:spacing w:val="6"/>
          <w:sz w:val="20"/>
          <w:szCs w:val="20"/>
          <w:u w:val="single" w:color="auto"/>
        </w:rPr>
        <w:t xml:space="preserve">          </w:t>
      </w:r>
      <w:r>
        <w:rPr>
          <w:spacing w:val="6"/>
          <w:sz w:val="20"/>
          <w:szCs w:val="20"/>
        </w:rPr>
        <w:t>。</w:t>
      </w:r>
    </w:p>
    <w:p w14:paraId="7D2CFC02">
      <w:pPr>
        <w:spacing w:line="231" w:lineRule="auto"/>
        <w:rPr>
          <w:sz w:val="20"/>
          <w:szCs w:val="20"/>
        </w:rPr>
        <w:sectPr>
          <w:footerReference r:id="rId62" w:type="default"/>
          <w:pgSz w:w="11900" w:h="16840"/>
          <w:pgMar w:top="1271" w:right="1355" w:bottom="1014" w:left="1333" w:header="0" w:footer="852" w:gutter="0"/>
          <w:cols w:space="720" w:num="1"/>
        </w:sectPr>
      </w:pPr>
    </w:p>
    <w:p w14:paraId="04186176">
      <w:pPr>
        <w:pStyle w:val="3"/>
        <w:spacing w:before="57" w:line="224" w:lineRule="auto"/>
        <w:ind w:left="17"/>
        <w:outlineLvl w:val="2"/>
        <w:rPr>
          <w:sz w:val="28"/>
          <w:szCs w:val="28"/>
        </w:rPr>
      </w:pPr>
      <w:r>
        <w:rPr>
          <w:b/>
          <w:bCs/>
          <w:spacing w:val="-12"/>
          <w:sz w:val="28"/>
          <w:szCs w:val="28"/>
        </w:rPr>
        <w:t>13</w:t>
      </w:r>
      <w:r>
        <w:rPr>
          <w:spacing w:val="15"/>
          <w:sz w:val="28"/>
          <w:szCs w:val="28"/>
        </w:rPr>
        <w:t xml:space="preserve">  </w:t>
      </w:r>
      <w:r>
        <w:rPr>
          <w:b/>
          <w:bCs/>
          <w:spacing w:val="-12"/>
          <w:sz w:val="28"/>
          <w:szCs w:val="28"/>
        </w:rPr>
        <w:t>工程质量</w:t>
      </w:r>
    </w:p>
    <w:p w14:paraId="507E765D">
      <w:pPr>
        <w:spacing w:line="465" w:lineRule="auto"/>
        <w:rPr>
          <w:rFonts w:ascii="Arial"/>
          <w:sz w:val="21"/>
        </w:rPr>
      </w:pPr>
    </w:p>
    <w:p w14:paraId="4F2A7FCF">
      <w:pPr>
        <w:pStyle w:val="3"/>
        <w:spacing w:before="65" w:line="231" w:lineRule="auto"/>
        <w:ind w:left="220"/>
        <w:rPr>
          <w:sz w:val="20"/>
          <w:szCs w:val="20"/>
        </w:rPr>
      </w:pPr>
      <w:r>
        <w:rPr>
          <w:spacing w:val="2"/>
          <w:sz w:val="20"/>
          <w:szCs w:val="20"/>
        </w:rPr>
        <w:t>13.7</w:t>
      </w:r>
      <w:r>
        <w:rPr>
          <w:spacing w:val="13"/>
          <w:sz w:val="20"/>
          <w:szCs w:val="20"/>
        </w:rPr>
        <w:t xml:space="preserve">  </w:t>
      </w:r>
      <w:r>
        <w:rPr>
          <w:spacing w:val="2"/>
          <w:sz w:val="20"/>
          <w:szCs w:val="20"/>
        </w:rPr>
        <w:t>质量评定</w:t>
      </w:r>
    </w:p>
    <w:p w14:paraId="308ED309">
      <w:pPr>
        <w:pStyle w:val="3"/>
        <w:spacing w:before="218" w:line="229" w:lineRule="auto"/>
        <w:ind w:left="429"/>
        <w:rPr>
          <w:sz w:val="20"/>
          <w:szCs w:val="20"/>
        </w:rPr>
      </w:pPr>
      <w:r>
        <w:rPr>
          <w:spacing w:val="7"/>
          <w:sz w:val="20"/>
          <w:szCs w:val="20"/>
        </w:rPr>
        <w:t>13.7.4  重要隐蔽单元工程和关键部位单元工程质量评定的约定：        。</w:t>
      </w:r>
    </w:p>
    <w:p w14:paraId="3955A34B">
      <w:pPr>
        <w:pStyle w:val="3"/>
        <w:spacing w:before="219" w:line="231" w:lineRule="auto"/>
        <w:jc w:val="right"/>
        <w:rPr>
          <w:sz w:val="20"/>
          <w:szCs w:val="20"/>
        </w:rPr>
      </w:pPr>
      <w:r>
        <w:rPr>
          <w:sz w:val="20"/>
          <w:szCs w:val="20"/>
        </w:rPr>
        <w:t>13.7.7  工程合格标准为</w:t>
      </w:r>
      <w:r>
        <w:rPr>
          <w:spacing w:val="-44"/>
          <w:sz w:val="20"/>
          <w:szCs w:val="20"/>
        </w:rPr>
        <w:t>：</w:t>
      </w:r>
      <w:r>
        <w:rPr>
          <w:spacing w:val="4"/>
          <w:sz w:val="20"/>
          <w:szCs w:val="20"/>
          <w:u w:val="single" w:color="auto"/>
        </w:rPr>
        <w:t xml:space="preserve">          </w:t>
      </w:r>
      <w:r>
        <w:rPr>
          <w:spacing w:val="-44"/>
          <w:sz w:val="20"/>
          <w:szCs w:val="20"/>
        </w:rPr>
        <w:t>；</w:t>
      </w:r>
      <w:r>
        <w:rPr>
          <w:sz w:val="20"/>
          <w:szCs w:val="20"/>
        </w:rPr>
        <w:t>优良标准为：</w:t>
      </w:r>
      <w:r>
        <w:rPr>
          <w:spacing w:val="6"/>
          <w:sz w:val="20"/>
          <w:szCs w:val="20"/>
          <w:u w:val="single" w:color="auto"/>
        </w:rPr>
        <w:t xml:space="preserve">        </w:t>
      </w:r>
      <w:r>
        <w:rPr>
          <w:sz w:val="20"/>
          <w:szCs w:val="20"/>
        </w:rPr>
        <w:t>。达到优良的奖金为：</w:t>
      </w:r>
      <w:r>
        <w:rPr>
          <w:spacing w:val="5"/>
          <w:sz w:val="20"/>
          <w:szCs w:val="20"/>
          <w:u w:val="single" w:color="auto"/>
        </w:rPr>
        <w:t xml:space="preserve">          </w:t>
      </w:r>
      <w:r>
        <w:rPr>
          <w:sz w:val="20"/>
          <w:szCs w:val="20"/>
        </w:rPr>
        <w:t>。</w:t>
      </w:r>
    </w:p>
    <w:p w14:paraId="1010EEA6">
      <w:pPr>
        <w:pStyle w:val="3"/>
        <w:spacing w:before="217" w:line="232" w:lineRule="auto"/>
        <w:ind w:left="220"/>
        <w:rPr>
          <w:sz w:val="20"/>
          <w:szCs w:val="20"/>
        </w:rPr>
      </w:pPr>
      <w:r>
        <w:rPr>
          <w:spacing w:val="3"/>
          <w:sz w:val="20"/>
          <w:szCs w:val="20"/>
        </w:rPr>
        <w:t>13.8</w:t>
      </w:r>
      <w:r>
        <w:rPr>
          <w:spacing w:val="16"/>
          <w:sz w:val="20"/>
          <w:szCs w:val="20"/>
        </w:rPr>
        <w:t xml:space="preserve">  </w:t>
      </w:r>
      <w:r>
        <w:rPr>
          <w:spacing w:val="3"/>
          <w:sz w:val="20"/>
          <w:szCs w:val="20"/>
        </w:rPr>
        <w:t>质量事故处理</w:t>
      </w:r>
    </w:p>
    <w:p w14:paraId="34C22E0E">
      <w:pPr>
        <w:pStyle w:val="3"/>
        <w:spacing w:before="217" w:line="431" w:lineRule="auto"/>
        <w:ind w:right="73" w:firstLine="429"/>
        <w:rPr>
          <w:sz w:val="20"/>
          <w:szCs w:val="20"/>
        </w:rPr>
      </w:pPr>
      <w:r>
        <w:rPr>
          <w:spacing w:val="7"/>
          <w:sz w:val="20"/>
          <w:szCs w:val="20"/>
        </w:rPr>
        <w:t>13.8.4  工程竣工验收时，</w:t>
      </w:r>
      <w:r>
        <w:rPr>
          <w:spacing w:val="7"/>
          <w:sz w:val="20"/>
          <w:szCs w:val="20"/>
          <w:u w:val="single" w:color="auto"/>
        </w:rPr>
        <w:t xml:space="preserve">          </w:t>
      </w:r>
      <w:r>
        <w:rPr>
          <w:spacing w:val="-59"/>
          <w:sz w:val="20"/>
          <w:szCs w:val="20"/>
        </w:rPr>
        <w:t xml:space="preserve"> </w:t>
      </w:r>
      <w:r>
        <w:rPr>
          <w:spacing w:val="7"/>
          <w:sz w:val="20"/>
          <w:szCs w:val="20"/>
        </w:rPr>
        <w:t>向竣工验收委</w:t>
      </w:r>
      <w:r>
        <w:rPr>
          <w:spacing w:val="6"/>
          <w:sz w:val="20"/>
          <w:szCs w:val="20"/>
        </w:rPr>
        <w:t>员会汇报并提交历次质量缺陷处理的备案资</w:t>
      </w:r>
      <w:r>
        <w:rPr>
          <w:sz w:val="20"/>
          <w:szCs w:val="20"/>
        </w:rPr>
        <w:t xml:space="preserve"> </w:t>
      </w:r>
      <w:r>
        <w:rPr>
          <w:spacing w:val="-3"/>
          <w:sz w:val="20"/>
          <w:szCs w:val="20"/>
        </w:rPr>
        <w:t>料。</w:t>
      </w:r>
    </w:p>
    <w:p w14:paraId="22E114BB">
      <w:pPr>
        <w:pStyle w:val="3"/>
        <w:spacing w:before="324" w:line="221" w:lineRule="auto"/>
        <w:ind w:left="17"/>
        <w:outlineLvl w:val="2"/>
        <w:rPr>
          <w:sz w:val="28"/>
          <w:szCs w:val="28"/>
        </w:rPr>
      </w:pPr>
      <w:r>
        <w:rPr>
          <w:b/>
          <w:bCs/>
          <w:spacing w:val="-9"/>
          <w:sz w:val="28"/>
          <w:szCs w:val="28"/>
        </w:rPr>
        <w:t>14</w:t>
      </w:r>
      <w:r>
        <w:rPr>
          <w:spacing w:val="9"/>
          <w:sz w:val="28"/>
          <w:szCs w:val="28"/>
        </w:rPr>
        <w:t xml:space="preserve">  </w:t>
      </w:r>
      <w:r>
        <w:rPr>
          <w:b/>
          <w:bCs/>
          <w:spacing w:val="-9"/>
          <w:sz w:val="28"/>
          <w:szCs w:val="28"/>
        </w:rPr>
        <w:t>试验和检验</w:t>
      </w:r>
    </w:p>
    <w:p w14:paraId="5B6B2E4A">
      <w:pPr>
        <w:spacing w:line="467" w:lineRule="auto"/>
        <w:rPr>
          <w:rFonts w:ascii="Arial"/>
          <w:sz w:val="21"/>
        </w:rPr>
      </w:pPr>
    </w:p>
    <w:p w14:paraId="757A853A">
      <w:pPr>
        <w:pStyle w:val="3"/>
        <w:spacing w:before="65" w:line="229" w:lineRule="auto"/>
        <w:ind w:left="220"/>
        <w:rPr>
          <w:sz w:val="20"/>
          <w:szCs w:val="20"/>
        </w:rPr>
      </w:pPr>
      <w:r>
        <w:rPr>
          <w:spacing w:val="7"/>
          <w:sz w:val="20"/>
          <w:szCs w:val="20"/>
        </w:rPr>
        <w:t>14.1  材料、工程设备和工程的试验和检验</w:t>
      </w:r>
    </w:p>
    <w:p w14:paraId="0324236D">
      <w:pPr>
        <w:pStyle w:val="3"/>
        <w:spacing w:before="220" w:line="229" w:lineRule="auto"/>
        <w:jc w:val="right"/>
        <w:rPr>
          <w:sz w:val="20"/>
          <w:szCs w:val="20"/>
        </w:rPr>
      </w:pPr>
      <w:r>
        <w:rPr>
          <w:spacing w:val="5"/>
          <w:sz w:val="20"/>
          <w:szCs w:val="20"/>
        </w:rPr>
        <w:t>14.1.5  水工金属结构、启闭机及机电产品进场后的交货检查和验收中，承包人负责</w:t>
      </w:r>
      <w:r>
        <w:rPr>
          <w:spacing w:val="-98"/>
          <w:sz w:val="20"/>
          <w:szCs w:val="20"/>
        </w:rPr>
        <w:t xml:space="preserve"> </w:t>
      </w:r>
      <w:r>
        <w:rPr>
          <w:spacing w:val="5"/>
          <w:sz w:val="20"/>
          <w:szCs w:val="20"/>
          <w:u w:val="single" w:color="auto"/>
        </w:rPr>
        <w:t xml:space="preserve"> </w:t>
      </w:r>
      <w:r>
        <w:rPr>
          <w:spacing w:val="4"/>
          <w:sz w:val="20"/>
          <w:szCs w:val="20"/>
          <w:u w:val="single" w:color="auto"/>
        </w:rPr>
        <w:t xml:space="preserve">         </w:t>
      </w:r>
      <w:r>
        <w:rPr>
          <w:spacing w:val="4"/>
          <w:sz w:val="20"/>
          <w:szCs w:val="20"/>
        </w:rPr>
        <w:t>。</w:t>
      </w:r>
    </w:p>
    <w:p w14:paraId="38798E55">
      <w:pPr>
        <w:pStyle w:val="3"/>
        <w:spacing w:before="220" w:line="228" w:lineRule="auto"/>
        <w:ind w:left="429"/>
        <w:rPr>
          <w:sz w:val="20"/>
          <w:szCs w:val="20"/>
        </w:rPr>
      </w:pPr>
      <w:r>
        <w:rPr>
          <w:spacing w:val="7"/>
          <w:sz w:val="20"/>
          <w:szCs w:val="20"/>
        </w:rPr>
        <w:t>14.1.6  本工程实行见证取样的试块、试件及有关材料：</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133F75B7">
      <w:pPr>
        <w:spacing w:line="449" w:lineRule="auto"/>
        <w:rPr>
          <w:rFonts w:ascii="Arial"/>
          <w:sz w:val="21"/>
        </w:rPr>
      </w:pPr>
    </w:p>
    <w:p w14:paraId="4AE00064">
      <w:pPr>
        <w:pStyle w:val="3"/>
        <w:spacing w:before="92" w:line="225" w:lineRule="auto"/>
        <w:ind w:left="17"/>
        <w:outlineLvl w:val="2"/>
        <w:rPr>
          <w:sz w:val="28"/>
          <w:szCs w:val="28"/>
        </w:rPr>
      </w:pPr>
      <w:r>
        <w:rPr>
          <w:b/>
          <w:bCs/>
          <w:spacing w:val="-17"/>
          <w:sz w:val="28"/>
          <w:szCs w:val="28"/>
        </w:rPr>
        <w:t>15</w:t>
      </w:r>
      <w:r>
        <w:rPr>
          <w:spacing w:val="15"/>
          <w:sz w:val="28"/>
          <w:szCs w:val="28"/>
        </w:rPr>
        <w:t xml:space="preserve">  </w:t>
      </w:r>
      <w:r>
        <w:rPr>
          <w:b/>
          <w:bCs/>
          <w:spacing w:val="-17"/>
          <w:sz w:val="28"/>
          <w:szCs w:val="28"/>
        </w:rPr>
        <w:t>变更</w:t>
      </w:r>
    </w:p>
    <w:p w14:paraId="32B5F118">
      <w:pPr>
        <w:spacing w:line="463" w:lineRule="auto"/>
        <w:rPr>
          <w:rFonts w:ascii="Arial"/>
          <w:sz w:val="21"/>
        </w:rPr>
      </w:pPr>
    </w:p>
    <w:p w14:paraId="6BA75CA9">
      <w:pPr>
        <w:pStyle w:val="3"/>
        <w:spacing w:before="65" w:line="231" w:lineRule="auto"/>
        <w:ind w:left="220"/>
        <w:rPr>
          <w:sz w:val="20"/>
          <w:szCs w:val="20"/>
        </w:rPr>
      </w:pPr>
      <w:r>
        <w:rPr>
          <w:spacing w:val="4"/>
          <w:sz w:val="20"/>
          <w:szCs w:val="20"/>
        </w:rPr>
        <w:t>15.1</w:t>
      </w:r>
      <w:r>
        <w:rPr>
          <w:spacing w:val="17"/>
          <w:sz w:val="20"/>
          <w:szCs w:val="20"/>
        </w:rPr>
        <w:t xml:space="preserve">  </w:t>
      </w:r>
      <w:r>
        <w:rPr>
          <w:spacing w:val="4"/>
          <w:sz w:val="20"/>
          <w:szCs w:val="20"/>
        </w:rPr>
        <w:t>变更的范围和内容</w:t>
      </w:r>
    </w:p>
    <w:p w14:paraId="1C5B7446">
      <w:pPr>
        <w:pStyle w:val="3"/>
        <w:spacing w:before="218" w:line="432" w:lineRule="auto"/>
        <w:ind w:left="1" w:right="73" w:firstLine="449"/>
        <w:rPr>
          <w:sz w:val="20"/>
          <w:szCs w:val="20"/>
        </w:rPr>
      </w:pPr>
      <w:r>
        <w:rPr>
          <w:spacing w:val="7"/>
          <w:sz w:val="20"/>
          <w:szCs w:val="20"/>
        </w:rPr>
        <w:t>(6)增加或减少合同中关键项目的工程量超过其工程总量的</w:t>
      </w:r>
      <w:r>
        <w:rPr>
          <w:spacing w:val="-97"/>
          <w:sz w:val="20"/>
          <w:szCs w:val="20"/>
        </w:rPr>
        <w:t xml:space="preserve"> </w:t>
      </w:r>
      <w:r>
        <w:rPr>
          <w:spacing w:val="5"/>
          <w:sz w:val="20"/>
          <w:szCs w:val="20"/>
          <w:u w:val="single" w:color="auto"/>
        </w:rPr>
        <w:t xml:space="preserve">        </w:t>
      </w:r>
      <w:r>
        <w:rPr>
          <w:spacing w:val="-98"/>
          <w:sz w:val="20"/>
          <w:szCs w:val="20"/>
        </w:rPr>
        <w:t xml:space="preserve"> </w:t>
      </w:r>
      <w:r>
        <w:rPr>
          <w:spacing w:val="7"/>
          <w:sz w:val="20"/>
          <w:szCs w:val="20"/>
        </w:rPr>
        <w:t>%，关键项目</w:t>
      </w:r>
      <w:r>
        <w:rPr>
          <w:spacing w:val="3"/>
          <w:sz w:val="20"/>
          <w:szCs w:val="20"/>
        </w:rPr>
        <w:t>：</w:t>
      </w:r>
      <w:r>
        <w:rPr>
          <w:spacing w:val="5"/>
          <w:sz w:val="20"/>
          <w:szCs w:val="20"/>
          <w:u w:val="single" w:color="auto"/>
        </w:rPr>
        <w:t xml:space="preserve">        </w:t>
      </w:r>
      <w:r>
        <w:rPr>
          <w:spacing w:val="-71"/>
          <w:sz w:val="20"/>
          <w:szCs w:val="20"/>
        </w:rPr>
        <w:t xml:space="preserve"> </w:t>
      </w:r>
      <w:r>
        <w:rPr>
          <w:spacing w:val="3"/>
          <w:sz w:val="20"/>
          <w:szCs w:val="20"/>
        </w:rPr>
        <w:t>，</w:t>
      </w:r>
      <w:r>
        <w:rPr>
          <w:spacing w:val="7"/>
          <w:sz w:val="20"/>
          <w:szCs w:val="20"/>
        </w:rPr>
        <w:t>单</w:t>
      </w:r>
      <w:r>
        <w:rPr>
          <w:sz w:val="20"/>
          <w:szCs w:val="20"/>
        </w:rPr>
        <w:t xml:space="preserve"> </w:t>
      </w:r>
      <w:r>
        <w:rPr>
          <w:spacing w:val="5"/>
          <w:sz w:val="20"/>
          <w:szCs w:val="20"/>
        </w:rPr>
        <w:t>价调整方式：</w:t>
      </w:r>
      <w:r>
        <w:rPr>
          <w:spacing w:val="5"/>
          <w:sz w:val="20"/>
          <w:szCs w:val="20"/>
          <w:u w:val="single" w:color="auto"/>
        </w:rPr>
        <w:t xml:space="preserve">          </w:t>
      </w:r>
      <w:r>
        <w:rPr>
          <w:spacing w:val="5"/>
          <w:sz w:val="20"/>
          <w:szCs w:val="20"/>
        </w:rPr>
        <w:t>。</w:t>
      </w:r>
    </w:p>
    <w:p w14:paraId="0ACD1A67">
      <w:pPr>
        <w:pStyle w:val="3"/>
        <w:spacing w:before="1" w:line="230" w:lineRule="auto"/>
        <w:ind w:left="220"/>
        <w:rPr>
          <w:sz w:val="20"/>
          <w:szCs w:val="20"/>
        </w:rPr>
      </w:pPr>
      <w:r>
        <w:rPr>
          <w:spacing w:val="6"/>
          <w:sz w:val="20"/>
          <w:szCs w:val="20"/>
        </w:rPr>
        <w:t>15.5  承包人的合理化建议</w:t>
      </w:r>
    </w:p>
    <w:p w14:paraId="19D83816">
      <w:pPr>
        <w:pStyle w:val="3"/>
        <w:spacing w:before="218" w:line="231" w:lineRule="auto"/>
        <w:ind w:left="429"/>
        <w:rPr>
          <w:sz w:val="20"/>
          <w:szCs w:val="20"/>
        </w:rPr>
      </w:pPr>
      <w:r>
        <w:rPr>
          <w:spacing w:val="6"/>
          <w:sz w:val="20"/>
          <w:szCs w:val="20"/>
        </w:rPr>
        <w:t>15.5.2  承包人实现合理化建议的奖励金额为：</w:t>
      </w:r>
      <w:r>
        <w:rPr>
          <w:spacing w:val="6"/>
          <w:sz w:val="20"/>
          <w:szCs w:val="20"/>
          <w:u w:val="single" w:color="auto"/>
        </w:rPr>
        <w:t xml:space="preserve">                </w:t>
      </w:r>
      <w:r>
        <w:rPr>
          <w:spacing w:val="6"/>
          <w:sz w:val="20"/>
          <w:szCs w:val="20"/>
        </w:rPr>
        <w:t>。</w:t>
      </w:r>
    </w:p>
    <w:p w14:paraId="65AE58C2">
      <w:pPr>
        <w:pStyle w:val="3"/>
        <w:spacing w:before="218" w:line="229" w:lineRule="auto"/>
        <w:ind w:left="220"/>
        <w:rPr>
          <w:sz w:val="20"/>
          <w:szCs w:val="20"/>
        </w:rPr>
      </w:pPr>
      <w:r>
        <w:rPr>
          <w:spacing w:val="1"/>
          <w:sz w:val="20"/>
          <w:szCs w:val="20"/>
        </w:rPr>
        <w:t>15.8</w:t>
      </w:r>
      <w:r>
        <w:rPr>
          <w:spacing w:val="13"/>
          <w:sz w:val="20"/>
          <w:szCs w:val="20"/>
        </w:rPr>
        <w:t xml:space="preserve">  </w:t>
      </w:r>
      <w:r>
        <w:rPr>
          <w:spacing w:val="1"/>
          <w:sz w:val="20"/>
          <w:szCs w:val="20"/>
        </w:rPr>
        <w:t>暂估价</w:t>
      </w:r>
    </w:p>
    <w:p w14:paraId="633AC22F">
      <w:pPr>
        <w:pStyle w:val="3"/>
        <w:spacing w:before="220" w:line="431" w:lineRule="auto"/>
        <w:ind w:right="162" w:firstLine="429"/>
        <w:rPr>
          <w:sz w:val="20"/>
          <w:szCs w:val="20"/>
        </w:rPr>
      </w:pPr>
      <w:r>
        <w:rPr>
          <w:spacing w:val="7"/>
          <w:sz w:val="20"/>
          <w:szCs w:val="20"/>
        </w:rPr>
        <w:t>15.8.1  (1)发包人和承包人组织招标的暂估价项目</w:t>
      </w:r>
      <w:r>
        <w:rPr>
          <w:spacing w:val="6"/>
          <w:sz w:val="20"/>
          <w:szCs w:val="20"/>
        </w:rPr>
        <w:t>：</w:t>
      </w:r>
      <w:r>
        <w:rPr>
          <w:spacing w:val="6"/>
          <w:sz w:val="20"/>
          <w:szCs w:val="20"/>
          <w:u w:val="single" w:color="auto"/>
        </w:rPr>
        <w:t xml:space="preserve">          </w:t>
      </w:r>
      <w:r>
        <w:rPr>
          <w:spacing w:val="-56"/>
          <w:sz w:val="20"/>
          <w:szCs w:val="20"/>
        </w:rPr>
        <w:t xml:space="preserve"> </w:t>
      </w:r>
      <w:r>
        <w:rPr>
          <w:spacing w:val="6"/>
          <w:sz w:val="20"/>
          <w:szCs w:val="20"/>
        </w:rPr>
        <w:t>(签约后填入)；发包人组织招</w:t>
      </w:r>
      <w:r>
        <w:rPr>
          <w:sz w:val="20"/>
          <w:szCs w:val="20"/>
        </w:rPr>
        <w:t xml:space="preserve"> </w:t>
      </w:r>
      <w:r>
        <w:rPr>
          <w:spacing w:val="5"/>
          <w:sz w:val="20"/>
          <w:szCs w:val="20"/>
        </w:rPr>
        <w:t>标的暂估价项目：</w:t>
      </w:r>
      <w:r>
        <w:rPr>
          <w:spacing w:val="5"/>
          <w:sz w:val="20"/>
          <w:szCs w:val="20"/>
          <w:u w:val="single" w:color="auto"/>
        </w:rPr>
        <w:t xml:space="preserve">          </w:t>
      </w:r>
      <w:r>
        <w:rPr>
          <w:spacing w:val="-55"/>
          <w:sz w:val="20"/>
          <w:szCs w:val="20"/>
        </w:rPr>
        <w:t xml:space="preserve"> </w:t>
      </w:r>
      <w:r>
        <w:rPr>
          <w:spacing w:val="5"/>
          <w:sz w:val="20"/>
          <w:szCs w:val="20"/>
        </w:rPr>
        <w:t>(签约后填入)。</w:t>
      </w:r>
    </w:p>
    <w:p w14:paraId="6CCC2CA1">
      <w:pPr>
        <w:pStyle w:val="3"/>
        <w:spacing w:before="3" w:line="433" w:lineRule="auto"/>
        <w:ind w:left="8" w:right="1002" w:firstLine="442"/>
        <w:rPr>
          <w:sz w:val="20"/>
          <w:szCs w:val="20"/>
        </w:rPr>
      </w:pPr>
      <w:r>
        <w:rPr>
          <w:spacing w:val="8"/>
          <w:sz w:val="20"/>
          <w:szCs w:val="20"/>
        </w:rPr>
        <w:t>(2)发包人和承包人以招标方式选择暂估价项目供应商或分包人时，双方的权利义务关</w:t>
      </w:r>
      <w:r>
        <w:rPr>
          <w:spacing w:val="17"/>
          <w:sz w:val="20"/>
          <w:szCs w:val="20"/>
        </w:rPr>
        <w:t xml:space="preserve"> </w:t>
      </w:r>
      <w:r>
        <w:rPr>
          <w:spacing w:val="-1"/>
          <w:sz w:val="20"/>
          <w:szCs w:val="20"/>
        </w:rPr>
        <w:t>系：</w:t>
      </w:r>
      <w:r>
        <w:rPr>
          <w:spacing w:val="5"/>
          <w:sz w:val="20"/>
          <w:szCs w:val="20"/>
          <w:u w:val="single" w:color="auto"/>
        </w:rPr>
        <w:t xml:space="preserve">          </w:t>
      </w:r>
      <w:r>
        <w:rPr>
          <w:spacing w:val="-1"/>
          <w:sz w:val="20"/>
          <w:szCs w:val="20"/>
        </w:rPr>
        <w:t>。</w:t>
      </w:r>
    </w:p>
    <w:p w14:paraId="28464C83">
      <w:pPr>
        <w:pStyle w:val="3"/>
        <w:spacing w:before="319" w:line="223" w:lineRule="auto"/>
        <w:ind w:left="17"/>
        <w:outlineLvl w:val="2"/>
        <w:rPr>
          <w:sz w:val="28"/>
          <w:szCs w:val="28"/>
        </w:rPr>
      </w:pPr>
      <w:r>
        <w:rPr>
          <w:b/>
          <w:bCs/>
          <w:spacing w:val="-11"/>
          <w:sz w:val="28"/>
          <w:szCs w:val="28"/>
        </w:rPr>
        <w:t>16</w:t>
      </w:r>
      <w:r>
        <w:rPr>
          <w:spacing w:val="12"/>
          <w:sz w:val="28"/>
          <w:szCs w:val="28"/>
        </w:rPr>
        <w:t xml:space="preserve">  </w:t>
      </w:r>
      <w:r>
        <w:rPr>
          <w:b/>
          <w:bCs/>
          <w:spacing w:val="-11"/>
          <w:sz w:val="28"/>
          <w:szCs w:val="28"/>
        </w:rPr>
        <w:t>价格调整</w:t>
      </w:r>
    </w:p>
    <w:p w14:paraId="00B144D5">
      <w:pPr>
        <w:spacing w:line="465" w:lineRule="auto"/>
        <w:rPr>
          <w:rFonts w:ascii="Arial"/>
          <w:sz w:val="21"/>
        </w:rPr>
      </w:pPr>
    </w:p>
    <w:p w14:paraId="32B8B058">
      <w:pPr>
        <w:pStyle w:val="3"/>
        <w:spacing w:before="65" w:line="229" w:lineRule="auto"/>
        <w:ind w:left="220"/>
        <w:rPr>
          <w:sz w:val="20"/>
          <w:szCs w:val="20"/>
        </w:rPr>
      </w:pPr>
      <w:r>
        <w:rPr>
          <w:spacing w:val="6"/>
          <w:sz w:val="20"/>
          <w:szCs w:val="20"/>
        </w:rPr>
        <w:t>16.1  物价波动引起的价格调整</w:t>
      </w:r>
    </w:p>
    <w:p w14:paraId="4F2232C9">
      <w:pPr>
        <w:pStyle w:val="3"/>
        <w:spacing w:before="220" w:line="229" w:lineRule="auto"/>
        <w:ind w:left="421"/>
        <w:rPr>
          <w:sz w:val="20"/>
          <w:szCs w:val="20"/>
        </w:rPr>
      </w:pPr>
      <w:r>
        <w:rPr>
          <w:spacing w:val="7"/>
          <w:sz w:val="20"/>
          <w:szCs w:val="20"/>
        </w:rPr>
        <w:t>物价波动引起的价格调整方式：</w:t>
      </w:r>
      <w:r>
        <w:rPr>
          <w:spacing w:val="7"/>
          <w:sz w:val="20"/>
          <w:szCs w:val="20"/>
          <w:u w:val="single" w:color="auto"/>
        </w:rPr>
        <w:t xml:space="preserve">        </w:t>
      </w:r>
      <w:r>
        <w:rPr>
          <w:spacing w:val="7"/>
          <w:sz w:val="20"/>
          <w:szCs w:val="20"/>
        </w:rPr>
        <w:t>。</w:t>
      </w:r>
    </w:p>
    <w:p w14:paraId="77102C86">
      <w:pPr>
        <w:spacing w:line="229" w:lineRule="auto"/>
        <w:rPr>
          <w:sz w:val="20"/>
          <w:szCs w:val="20"/>
        </w:rPr>
        <w:sectPr>
          <w:footerReference r:id="rId63" w:type="default"/>
          <w:pgSz w:w="11900" w:h="16840"/>
          <w:pgMar w:top="1298" w:right="1266" w:bottom="1014" w:left="1349" w:header="0" w:footer="852" w:gutter="0"/>
          <w:cols w:space="720" w:num="1"/>
        </w:sectPr>
      </w:pPr>
    </w:p>
    <w:p w14:paraId="6C6302B9">
      <w:pPr>
        <w:pStyle w:val="3"/>
        <w:spacing w:before="42" w:line="230" w:lineRule="auto"/>
        <w:ind w:left="427"/>
        <w:rPr>
          <w:sz w:val="20"/>
          <w:szCs w:val="20"/>
        </w:rPr>
      </w:pPr>
      <w:r>
        <w:rPr>
          <w:spacing w:val="6"/>
          <w:sz w:val="20"/>
          <w:szCs w:val="20"/>
        </w:rPr>
        <w:t>16.1.2  采用造价信息调整价格差额</w:t>
      </w:r>
    </w:p>
    <w:p w14:paraId="44CCF526">
      <w:pPr>
        <w:pStyle w:val="3"/>
        <w:spacing w:before="218" w:line="230" w:lineRule="auto"/>
        <w:ind w:left="423"/>
        <w:rPr>
          <w:sz w:val="20"/>
          <w:szCs w:val="20"/>
        </w:rPr>
      </w:pPr>
      <w:r>
        <w:rPr>
          <w:spacing w:val="6"/>
          <w:sz w:val="20"/>
          <w:szCs w:val="20"/>
        </w:rPr>
        <w:t>工程造价信息的来源：</w:t>
      </w:r>
      <w:r>
        <w:rPr>
          <w:spacing w:val="6"/>
          <w:sz w:val="20"/>
          <w:szCs w:val="20"/>
          <w:u w:val="single" w:color="auto"/>
        </w:rPr>
        <w:t xml:space="preserve">          </w:t>
      </w:r>
      <w:r>
        <w:rPr>
          <w:spacing w:val="6"/>
          <w:sz w:val="20"/>
          <w:szCs w:val="20"/>
        </w:rPr>
        <w:t>。</w:t>
      </w:r>
    </w:p>
    <w:p w14:paraId="230287F5">
      <w:pPr>
        <w:pStyle w:val="3"/>
        <w:spacing w:before="218" w:line="231" w:lineRule="auto"/>
        <w:ind w:left="419"/>
        <w:rPr>
          <w:sz w:val="20"/>
          <w:szCs w:val="20"/>
        </w:rPr>
      </w:pPr>
      <w:r>
        <w:rPr>
          <w:spacing w:val="6"/>
          <w:sz w:val="20"/>
          <w:szCs w:val="20"/>
        </w:rPr>
        <w:t>价格调整的项目和系数：</w:t>
      </w:r>
      <w:r>
        <w:rPr>
          <w:spacing w:val="6"/>
          <w:sz w:val="20"/>
          <w:szCs w:val="20"/>
          <w:u w:val="single" w:color="auto"/>
        </w:rPr>
        <w:t xml:space="preserve">          </w:t>
      </w:r>
      <w:r>
        <w:rPr>
          <w:spacing w:val="6"/>
          <w:sz w:val="20"/>
          <w:szCs w:val="20"/>
        </w:rPr>
        <w:t>。</w:t>
      </w:r>
    </w:p>
    <w:p w14:paraId="7DF92D71">
      <w:pPr>
        <w:spacing w:line="446" w:lineRule="auto"/>
        <w:rPr>
          <w:rFonts w:ascii="Arial"/>
          <w:sz w:val="21"/>
        </w:rPr>
      </w:pPr>
    </w:p>
    <w:p w14:paraId="32E89747">
      <w:pPr>
        <w:pStyle w:val="3"/>
        <w:spacing w:before="91" w:line="223" w:lineRule="auto"/>
        <w:ind w:left="15"/>
        <w:outlineLvl w:val="2"/>
        <w:rPr>
          <w:sz w:val="28"/>
          <w:szCs w:val="28"/>
        </w:rPr>
      </w:pPr>
      <w:r>
        <w:rPr>
          <w:b/>
          <w:bCs/>
          <w:spacing w:val="-10"/>
          <w:sz w:val="28"/>
          <w:szCs w:val="28"/>
        </w:rPr>
        <w:t>17</w:t>
      </w:r>
      <w:r>
        <w:rPr>
          <w:spacing w:val="12"/>
          <w:sz w:val="28"/>
          <w:szCs w:val="28"/>
        </w:rPr>
        <w:t xml:space="preserve">  </w:t>
      </w:r>
      <w:r>
        <w:rPr>
          <w:b/>
          <w:bCs/>
          <w:spacing w:val="-10"/>
          <w:sz w:val="28"/>
          <w:szCs w:val="28"/>
        </w:rPr>
        <w:t>计量与支付</w:t>
      </w:r>
    </w:p>
    <w:p w14:paraId="3FB43147">
      <w:pPr>
        <w:spacing w:line="466" w:lineRule="auto"/>
        <w:rPr>
          <w:rFonts w:ascii="Arial"/>
          <w:sz w:val="21"/>
        </w:rPr>
      </w:pPr>
    </w:p>
    <w:p w14:paraId="049AC651">
      <w:pPr>
        <w:pStyle w:val="3"/>
        <w:spacing w:before="66" w:line="232" w:lineRule="auto"/>
        <w:ind w:left="218"/>
        <w:rPr>
          <w:sz w:val="20"/>
          <w:szCs w:val="20"/>
        </w:rPr>
      </w:pPr>
      <w:r>
        <w:rPr>
          <w:spacing w:val="1"/>
          <w:sz w:val="20"/>
          <w:szCs w:val="20"/>
        </w:rPr>
        <w:t>17.2</w:t>
      </w:r>
      <w:r>
        <w:rPr>
          <w:spacing w:val="13"/>
          <w:sz w:val="20"/>
          <w:szCs w:val="20"/>
        </w:rPr>
        <w:t xml:space="preserve">  </w:t>
      </w:r>
      <w:r>
        <w:rPr>
          <w:spacing w:val="1"/>
          <w:sz w:val="20"/>
          <w:szCs w:val="20"/>
        </w:rPr>
        <w:t>预付款</w:t>
      </w:r>
    </w:p>
    <w:p w14:paraId="1FD731BD">
      <w:pPr>
        <w:pStyle w:val="3"/>
        <w:spacing w:before="216" w:line="232" w:lineRule="auto"/>
        <w:ind w:left="427"/>
        <w:rPr>
          <w:sz w:val="20"/>
          <w:szCs w:val="20"/>
        </w:rPr>
      </w:pPr>
      <w:r>
        <w:rPr>
          <w:spacing w:val="2"/>
          <w:sz w:val="20"/>
          <w:szCs w:val="20"/>
        </w:rPr>
        <w:t>17.2.1</w:t>
      </w:r>
      <w:r>
        <w:rPr>
          <w:spacing w:val="12"/>
          <w:sz w:val="20"/>
          <w:szCs w:val="20"/>
        </w:rPr>
        <w:t xml:space="preserve">  </w:t>
      </w:r>
      <w:r>
        <w:rPr>
          <w:spacing w:val="2"/>
          <w:sz w:val="20"/>
          <w:szCs w:val="20"/>
        </w:rPr>
        <w:t>预付款：</w:t>
      </w:r>
    </w:p>
    <w:p w14:paraId="0818BB70">
      <w:pPr>
        <w:pStyle w:val="3"/>
        <w:spacing w:before="217" w:line="231" w:lineRule="auto"/>
        <w:ind w:left="448"/>
        <w:rPr>
          <w:sz w:val="20"/>
          <w:szCs w:val="20"/>
        </w:rPr>
      </w:pPr>
      <w:r>
        <w:rPr>
          <w:spacing w:val="7"/>
          <w:sz w:val="20"/>
          <w:szCs w:val="20"/>
        </w:rPr>
        <w:t>(1)工程预付款的总金额为签约合同价的</w:t>
      </w:r>
      <w:r>
        <w:rPr>
          <w:spacing w:val="-98"/>
          <w:sz w:val="20"/>
          <w:szCs w:val="20"/>
        </w:rPr>
        <w:t xml:space="preserve"> </w:t>
      </w:r>
      <w:r>
        <w:rPr>
          <w:spacing w:val="5"/>
          <w:sz w:val="20"/>
          <w:szCs w:val="20"/>
          <w:u w:val="single" w:color="auto"/>
        </w:rPr>
        <w:t xml:space="preserve">        </w:t>
      </w:r>
      <w:r>
        <w:rPr>
          <w:spacing w:val="-98"/>
          <w:sz w:val="20"/>
          <w:szCs w:val="20"/>
        </w:rPr>
        <w:t xml:space="preserve"> </w:t>
      </w:r>
      <w:r>
        <w:rPr>
          <w:spacing w:val="7"/>
          <w:sz w:val="20"/>
          <w:szCs w:val="20"/>
        </w:rPr>
        <w:t>%，分</w:t>
      </w:r>
      <w:r>
        <w:rPr>
          <w:spacing w:val="-98"/>
          <w:sz w:val="20"/>
          <w:szCs w:val="20"/>
        </w:rPr>
        <w:t xml:space="preserve"> </w:t>
      </w:r>
      <w:r>
        <w:rPr>
          <w:spacing w:val="5"/>
          <w:sz w:val="20"/>
          <w:szCs w:val="20"/>
          <w:u w:val="single" w:color="auto"/>
        </w:rPr>
        <w:t xml:space="preserve">      </w:t>
      </w:r>
      <w:r>
        <w:rPr>
          <w:spacing w:val="-84"/>
          <w:sz w:val="20"/>
          <w:szCs w:val="20"/>
        </w:rPr>
        <w:t xml:space="preserve"> </w:t>
      </w:r>
      <w:r>
        <w:rPr>
          <w:spacing w:val="7"/>
          <w:sz w:val="20"/>
          <w:szCs w:val="20"/>
        </w:rPr>
        <w:t>次</w:t>
      </w:r>
      <w:r>
        <w:rPr>
          <w:spacing w:val="6"/>
          <w:sz w:val="20"/>
          <w:szCs w:val="20"/>
        </w:rPr>
        <w:t>支付给承包人。</w:t>
      </w:r>
    </w:p>
    <w:p w14:paraId="7E4A3D65">
      <w:pPr>
        <w:pStyle w:val="3"/>
        <w:spacing w:before="218" w:line="232" w:lineRule="auto"/>
        <w:ind w:left="419"/>
        <w:rPr>
          <w:sz w:val="20"/>
          <w:szCs w:val="20"/>
        </w:rPr>
      </w:pPr>
      <w:r>
        <w:rPr>
          <w:spacing w:val="8"/>
          <w:sz w:val="20"/>
          <w:szCs w:val="20"/>
        </w:rPr>
        <w:t>各次预付款的支付额度和付款时间为：</w:t>
      </w:r>
    </w:p>
    <w:p w14:paraId="4BD2E658">
      <w:pPr>
        <w:pStyle w:val="3"/>
        <w:spacing w:before="217" w:line="365" w:lineRule="auto"/>
        <w:ind w:left="1" w:right="88" w:firstLine="425"/>
        <w:rPr>
          <w:sz w:val="20"/>
          <w:szCs w:val="20"/>
        </w:rPr>
      </w:pPr>
      <w:r>
        <w:rPr>
          <w:spacing w:val="8"/>
          <w:sz w:val="20"/>
          <w:szCs w:val="20"/>
        </w:rPr>
        <w:t>1)第一次预付款金额为工程预付款总金额的</w:t>
      </w:r>
      <w:r>
        <w:rPr>
          <w:spacing w:val="-98"/>
          <w:sz w:val="20"/>
          <w:szCs w:val="20"/>
        </w:rPr>
        <w:t xml:space="preserve"> </w:t>
      </w:r>
      <w:r>
        <w:rPr>
          <w:spacing w:val="4"/>
          <w:sz w:val="20"/>
          <w:szCs w:val="20"/>
          <w:u w:val="single" w:color="auto"/>
        </w:rPr>
        <w:t xml:space="preserve">      </w:t>
      </w:r>
      <w:r>
        <w:rPr>
          <w:spacing w:val="-93"/>
          <w:sz w:val="20"/>
          <w:szCs w:val="20"/>
        </w:rPr>
        <w:t xml:space="preserve"> </w:t>
      </w:r>
      <w:r>
        <w:rPr>
          <w:spacing w:val="8"/>
          <w:sz w:val="20"/>
          <w:szCs w:val="20"/>
        </w:rPr>
        <w:t>%，付款时间应在</w:t>
      </w:r>
      <w:r>
        <w:rPr>
          <w:spacing w:val="7"/>
          <w:sz w:val="20"/>
          <w:szCs w:val="20"/>
        </w:rPr>
        <w:t>合同协议书签订后，</w:t>
      </w:r>
      <w:r>
        <w:rPr>
          <w:spacing w:val="-51"/>
          <w:sz w:val="20"/>
          <w:szCs w:val="20"/>
        </w:rPr>
        <w:t xml:space="preserve"> </w:t>
      </w:r>
      <w:r>
        <w:rPr>
          <w:spacing w:val="7"/>
          <w:sz w:val="20"/>
          <w:szCs w:val="20"/>
        </w:rPr>
        <w:t>由承包</w:t>
      </w:r>
      <w:r>
        <w:rPr>
          <w:sz w:val="20"/>
          <w:szCs w:val="20"/>
        </w:rPr>
        <w:t xml:space="preserve"> </w:t>
      </w:r>
      <w:r>
        <w:rPr>
          <w:spacing w:val="9"/>
          <w:sz w:val="20"/>
          <w:szCs w:val="20"/>
        </w:rPr>
        <w:t>人向发包人提交了发包人认可的工程预付款担</w:t>
      </w:r>
      <w:r>
        <w:rPr>
          <w:spacing w:val="8"/>
          <w:sz w:val="20"/>
          <w:szCs w:val="20"/>
        </w:rPr>
        <w:t>保，并经监理人出具付款证书报送发包人批准后</w:t>
      </w:r>
      <w:r>
        <w:rPr>
          <w:spacing w:val="-22"/>
          <w:sz w:val="20"/>
          <w:szCs w:val="20"/>
        </w:rPr>
        <w:t xml:space="preserve"> </w:t>
      </w:r>
      <w:r>
        <w:rPr>
          <w:spacing w:val="8"/>
          <w:sz w:val="20"/>
          <w:szCs w:val="20"/>
        </w:rPr>
        <w:t>14</w:t>
      </w:r>
      <w:r>
        <w:rPr>
          <w:spacing w:val="-34"/>
          <w:sz w:val="20"/>
          <w:szCs w:val="20"/>
        </w:rPr>
        <w:t xml:space="preserve"> </w:t>
      </w:r>
      <w:r>
        <w:rPr>
          <w:spacing w:val="8"/>
          <w:sz w:val="20"/>
          <w:szCs w:val="20"/>
        </w:rPr>
        <w:t>天</w:t>
      </w:r>
      <w:r>
        <w:rPr>
          <w:sz w:val="20"/>
          <w:szCs w:val="20"/>
        </w:rPr>
        <w:t xml:space="preserve"> </w:t>
      </w:r>
      <w:r>
        <w:rPr>
          <w:spacing w:val="5"/>
          <w:sz w:val="20"/>
          <w:szCs w:val="20"/>
        </w:rPr>
        <w:t>内予以支付。</w:t>
      </w:r>
    </w:p>
    <w:p w14:paraId="61B2DF43">
      <w:pPr>
        <w:pStyle w:val="3"/>
        <w:spacing w:before="218" w:line="230" w:lineRule="auto"/>
        <w:ind w:left="414"/>
        <w:rPr>
          <w:sz w:val="20"/>
          <w:szCs w:val="20"/>
        </w:rPr>
      </w:pPr>
      <w:r>
        <w:rPr>
          <w:spacing w:val="9"/>
          <w:sz w:val="20"/>
          <w:szCs w:val="20"/>
        </w:rPr>
        <w:t>2)第二次预付款金额为工程预付款总金额的</w:t>
      </w:r>
      <w:r>
        <w:rPr>
          <w:spacing w:val="-96"/>
          <w:sz w:val="20"/>
          <w:szCs w:val="20"/>
        </w:rPr>
        <w:t xml:space="preserve"> </w:t>
      </w:r>
      <w:r>
        <w:rPr>
          <w:spacing w:val="5"/>
          <w:sz w:val="20"/>
          <w:szCs w:val="20"/>
          <w:u w:val="single" w:color="auto"/>
        </w:rPr>
        <w:t xml:space="preserve">    </w:t>
      </w:r>
      <w:r>
        <w:rPr>
          <w:spacing w:val="-99"/>
          <w:sz w:val="20"/>
          <w:szCs w:val="20"/>
        </w:rPr>
        <w:t xml:space="preserve"> </w:t>
      </w:r>
      <w:r>
        <w:rPr>
          <w:spacing w:val="9"/>
          <w:sz w:val="20"/>
          <w:szCs w:val="20"/>
        </w:rPr>
        <w:t>%。付款时间需待承包人主要设备进入工地后，</w:t>
      </w:r>
    </w:p>
    <w:p w14:paraId="0E548B39">
      <w:pPr>
        <w:pStyle w:val="3"/>
        <w:spacing w:before="219" w:line="331" w:lineRule="auto"/>
        <w:ind w:left="6" w:hanging="6"/>
        <w:rPr>
          <w:sz w:val="20"/>
          <w:szCs w:val="20"/>
        </w:rPr>
      </w:pPr>
      <w:r>
        <w:rPr>
          <w:spacing w:val="8"/>
          <w:sz w:val="20"/>
          <w:szCs w:val="20"/>
        </w:rPr>
        <w:t>其估算价值已达到本次预付款金额时，</w:t>
      </w:r>
      <w:r>
        <w:rPr>
          <w:spacing w:val="-46"/>
          <w:sz w:val="20"/>
          <w:szCs w:val="20"/>
        </w:rPr>
        <w:t xml:space="preserve"> </w:t>
      </w:r>
      <w:r>
        <w:rPr>
          <w:spacing w:val="8"/>
          <w:sz w:val="20"/>
          <w:szCs w:val="20"/>
        </w:rPr>
        <w:t>由承包人提出书面申请，经监理人核实后出具付款证书报送发</w:t>
      </w:r>
      <w:r>
        <w:rPr>
          <w:sz w:val="20"/>
          <w:szCs w:val="20"/>
        </w:rPr>
        <w:t xml:space="preserve"> </w:t>
      </w:r>
      <w:r>
        <w:rPr>
          <w:spacing w:val="4"/>
          <w:sz w:val="20"/>
          <w:szCs w:val="20"/>
        </w:rPr>
        <w:t>包人批准后</w:t>
      </w:r>
      <w:r>
        <w:rPr>
          <w:spacing w:val="-22"/>
          <w:sz w:val="20"/>
          <w:szCs w:val="20"/>
        </w:rPr>
        <w:t xml:space="preserve"> </w:t>
      </w:r>
      <w:r>
        <w:rPr>
          <w:spacing w:val="4"/>
          <w:sz w:val="20"/>
          <w:szCs w:val="20"/>
        </w:rPr>
        <w:t>14</w:t>
      </w:r>
      <w:r>
        <w:rPr>
          <w:spacing w:val="-34"/>
          <w:sz w:val="20"/>
          <w:szCs w:val="20"/>
        </w:rPr>
        <w:t xml:space="preserve"> </w:t>
      </w:r>
      <w:r>
        <w:rPr>
          <w:spacing w:val="4"/>
          <w:sz w:val="20"/>
          <w:szCs w:val="20"/>
        </w:rPr>
        <w:t>天内予以支付。</w:t>
      </w:r>
    </w:p>
    <w:p w14:paraId="153BEE17">
      <w:pPr>
        <w:pStyle w:val="3"/>
        <w:spacing w:before="218" w:line="231" w:lineRule="auto"/>
        <w:ind w:left="416"/>
        <w:rPr>
          <w:sz w:val="20"/>
          <w:szCs w:val="20"/>
        </w:rPr>
      </w:pPr>
      <w:r>
        <w:rPr>
          <w:spacing w:val="7"/>
          <w:sz w:val="20"/>
          <w:szCs w:val="20"/>
        </w:rPr>
        <w:t>3)第三次预付款……。</w:t>
      </w:r>
    </w:p>
    <w:p w14:paraId="31D146EF">
      <w:pPr>
        <w:pStyle w:val="3"/>
        <w:spacing w:before="218" w:line="328" w:lineRule="exact"/>
        <w:ind w:left="426"/>
        <w:rPr>
          <w:sz w:val="20"/>
          <w:szCs w:val="20"/>
        </w:rPr>
      </w:pPr>
      <w:r>
        <w:rPr>
          <w:spacing w:val="-3"/>
          <w:position w:val="3"/>
          <w:sz w:val="20"/>
          <w:szCs w:val="20"/>
        </w:rPr>
        <w:t>……</w:t>
      </w:r>
    </w:p>
    <w:p w14:paraId="10CBE76B">
      <w:pPr>
        <w:pStyle w:val="3"/>
        <w:spacing w:before="140" w:line="229" w:lineRule="auto"/>
        <w:ind w:left="448"/>
        <w:rPr>
          <w:sz w:val="20"/>
          <w:szCs w:val="20"/>
        </w:rPr>
      </w:pPr>
      <w:r>
        <w:rPr>
          <w:spacing w:val="6"/>
          <w:sz w:val="20"/>
          <w:szCs w:val="20"/>
        </w:rPr>
        <w:t>(2)工程材料预付款的额度和预付办法约定为：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7F34F478">
      <w:pPr>
        <w:pStyle w:val="3"/>
        <w:spacing w:before="220" w:line="229" w:lineRule="auto"/>
        <w:ind w:left="427"/>
        <w:rPr>
          <w:sz w:val="20"/>
          <w:szCs w:val="20"/>
        </w:rPr>
      </w:pPr>
      <w:r>
        <w:rPr>
          <w:spacing w:val="5"/>
          <w:sz w:val="20"/>
          <w:szCs w:val="20"/>
        </w:rPr>
        <w:t>17.2.2  预付款保函(担保)</w:t>
      </w:r>
    </w:p>
    <w:p w14:paraId="0FAA2149">
      <w:pPr>
        <w:pStyle w:val="3"/>
        <w:spacing w:before="219" w:line="229" w:lineRule="auto"/>
        <w:ind w:left="448"/>
        <w:rPr>
          <w:sz w:val="20"/>
          <w:szCs w:val="20"/>
        </w:rPr>
      </w:pPr>
      <w:r>
        <w:rPr>
          <w:spacing w:val="6"/>
          <w:sz w:val="20"/>
          <w:szCs w:val="20"/>
        </w:rPr>
        <w:t>(2)工程材料预付款的担保约定为：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F4F131E">
      <w:pPr>
        <w:pStyle w:val="3"/>
        <w:spacing w:before="221" w:line="231" w:lineRule="auto"/>
        <w:ind w:left="427"/>
        <w:rPr>
          <w:sz w:val="20"/>
          <w:szCs w:val="20"/>
        </w:rPr>
      </w:pPr>
      <w:r>
        <w:rPr>
          <w:spacing w:val="6"/>
          <w:sz w:val="20"/>
          <w:szCs w:val="20"/>
        </w:rPr>
        <w:t>17.2.3  预付款的扣回与还清</w:t>
      </w:r>
    </w:p>
    <w:p w14:paraId="3990C960">
      <w:pPr>
        <w:pStyle w:val="3"/>
        <w:spacing w:before="218" w:line="432" w:lineRule="auto"/>
        <w:ind w:firstLine="447"/>
        <w:rPr>
          <w:sz w:val="20"/>
          <w:szCs w:val="20"/>
        </w:rPr>
      </w:pPr>
      <w:r>
        <w:rPr>
          <w:spacing w:val="8"/>
          <w:sz w:val="20"/>
          <w:szCs w:val="20"/>
        </w:rPr>
        <w:t>(1)工程预付款在合同累计完成金额达到签约合同价的</w:t>
      </w:r>
      <w:r>
        <w:rPr>
          <w:spacing w:val="-99"/>
          <w:sz w:val="20"/>
          <w:szCs w:val="20"/>
        </w:rPr>
        <w:t xml:space="preserve"> </w:t>
      </w:r>
      <w:r>
        <w:rPr>
          <w:spacing w:val="5"/>
          <w:sz w:val="20"/>
          <w:szCs w:val="20"/>
          <w:u w:val="single" w:color="auto"/>
        </w:rPr>
        <w:t xml:space="preserve">    </w:t>
      </w:r>
      <w:r>
        <w:rPr>
          <w:spacing w:val="-97"/>
          <w:sz w:val="20"/>
          <w:szCs w:val="20"/>
        </w:rPr>
        <w:t xml:space="preserve"> </w:t>
      </w:r>
      <w:r>
        <w:rPr>
          <w:spacing w:val="8"/>
          <w:sz w:val="20"/>
          <w:szCs w:val="20"/>
        </w:rPr>
        <w:t>%时开始扣款，直至合同累计完成</w:t>
      </w:r>
      <w:r>
        <w:rPr>
          <w:spacing w:val="7"/>
          <w:sz w:val="20"/>
          <w:szCs w:val="20"/>
        </w:rPr>
        <w:t>金额</w:t>
      </w:r>
      <w:r>
        <w:rPr>
          <w:sz w:val="20"/>
          <w:szCs w:val="20"/>
        </w:rPr>
        <w:t xml:space="preserve"> </w:t>
      </w:r>
      <w:r>
        <w:rPr>
          <w:spacing w:val="7"/>
          <w:sz w:val="20"/>
          <w:szCs w:val="20"/>
        </w:rPr>
        <w:t>达到签约合同价的%时全部扣清。</w:t>
      </w:r>
    </w:p>
    <w:p w14:paraId="5A53EDF9">
      <w:pPr>
        <w:spacing w:before="22" w:line="612" w:lineRule="exact"/>
        <w:ind w:firstLine="3555"/>
      </w:pPr>
      <w:r>
        <w:rPr>
          <w:position w:val="-12"/>
        </w:rPr>
        <w:drawing>
          <wp:inline distT="0" distB="0" distL="0" distR="0">
            <wp:extent cx="1145540" cy="388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5"/>
                    <a:stretch>
                      <a:fillRect/>
                    </a:stretch>
                  </pic:blipFill>
                  <pic:spPr>
                    <a:xfrm>
                      <a:off x="0" y="0"/>
                      <a:ext cx="1146047" cy="388620"/>
                    </a:xfrm>
                    <a:prstGeom prst="rect">
                      <a:avLst/>
                    </a:prstGeom>
                  </pic:spPr>
                </pic:pic>
              </a:graphicData>
            </a:graphic>
          </wp:inline>
        </w:drawing>
      </w:r>
    </w:p>
    <w:p w14:paraId="37DF3A81">
      <w:pPr>
        <w:pStyle w:val="3"/>
        <w:spacing w:before="301" w:line="231" w:lineRule="auto"/>
        <w:ind w:left="3"/>
        <w:rPr>
          <w:sz w:val="20"/>
          <w:szCs w:val="20"/>
        </w:rPr>
      </w:pPr>
      <w:r>
        <w:rPr>
          <w:spacing w:val="8"/>
          <w:sz w:val="20"/>
          <w:szCs w:val="20"/>
        </w:rPr>
        <w:t>式中  R——每次进度付款中累计扣回的金</w:t>
      </w:r>
      <w:r>
        <w:rPr>
          <w:spacing w:val="7"/>
          <w:sz w:val="20"/>
          <w:szCs w:val="20"/>
        </w:rPr>
        <w:t>额；</w:t>
      </w:r>
    </w:p>
    <w:p w14:paraId="2EE3D72D">
      <w:pPr>
        <w:pStyle w:val="3"/>
        <w:spacing w:before="218" w:line="231" w:lineRule="auto"/>
        <w:ind w:left="616"/>
        <w:rPr>
          <w:sz w:val="20"/>
          <w:szCs w:val="20"/>
        </w:rPr>
      </w:pPr>
      <w:r>
        <w:rPr>
          <w:spacing w:val="8"/>
          <w:sz w:val="20"/>
          <w:szCs w:val="20"/>
        </w:rPr>
        <w:t>A——工程预付款总金额；</w:t>
      </w:r>
    </w:p>
    <w:p w14:paraId="55C4106D">
      <w:pPr>
        <w:pStyle w:val="3"/>
        <w:spacing w:before="218" w:line="231" w:lineRule="auto"/>
        <w:ind w:left="623"/>
        <w:rPr>
          <w:sz w:val="20"/>
          <w:szCs w:val="20"/>
        </w:rPr>
      </w:pPr>
      <w:r>
        <w:rPr>
          <w:spacing w:val="7"/>
          <w:sz w:val="20"/>
          <w:szCs w:val="20"/>
        </w:rPr>
        <w:t>S——签约合同价；</w:t>
      </w:r>
    </w:p>
    <w:p w14:paraId="530F9181">
      <w:pPr>
        <w:pStyle w:val="3"/>
        <w:spacing w:before="218" w:line="231" w:lineRule="auto"/>
        <w:ind w:left="621"/>
        <w:rPr>
          <w:sz w:val="20"/>
          <w:szCs w:val="20"/>
        </w:rPr>
      </w:pPr>
      <w:r>
        <w:rPr>
          <w:spacing w:val="8"/>
          <w:sz w:val="20"/>
          <w:szCs w:val="20"/>
        </w:rPr>
        <w:t>C——合同累计完成金额；</w:t>
      </w:r>
    </w:p>
    <w:p w14:paraId="35EFFF2D">
      <w:pPr>
        <w:pStyle w:val="3"/>
        <w:spacing w:before="217" w:line="231" w:lineRule="auto"/>
        <w:ind w:left="619"/>
        <w:rPr>
          <w:sz w:val="20"/>
          <w:szCs w:val="20"/>
        </w:rPr>
      </w:pPr>
      <w:r>
        <w:rPr>
          <w:spacing w:val="9"/>
          <w:sz w:val="20"/>
          <w:szCs w:val="20"/>
        </w:rPr>
        <w:t>F1——开始扣款时合同累计完成金额达到签约合同价的比例；</w:t>
      </w:r>
    </w:p>
    <w:p w14:paraId="5AB4BEA3">
      <w:pPr>
        <w:spacing w:line="231" w:lineRule="auto"/>
        <w:rPr>
          <w:sz w:val="20"/>
          <w:szCs w:val="20"/>
        </w:rPr>
        <w:sectPr>
          <w:footerReference r:id="rId64" w:type="default"/>
          <w:pgSz w:w="11900" w:h="16840"/>
          <w:pgMar w:top="1271" w:right="1339" w:bottom="1014" w:left="1352" w:header="0" w:footer="852" w:gutter="0"/>
          <w:cols w:space="720" w:num="1"/>
        </w:sectPr>
      </w:pPr>
    </w:p>
    <w:p w14:paraId="3586C75D">
      <w:pPr>
        <w:pStyle w:val="3"/>
        <w:spacing w:before="41" w:line="432" w:lineRule="auto"/>
        <w:ind w:left="420" w:right="2869" w:firstLine="199"/>
        <w:rPr>
          <w:sz w:val="20"/>
          <w:szCs w:val="20"/>
        </w:rPr>
      </w:pPr>
      <w:r>
        <w:rPr>
          <w:spacing w:val="8"/>
          <w:sz w:val="20"/>
          <w:szCs w:val="20"/>
        </w:rPr>
        <w:t>F2——全部扣清时合同累计完成金额达到签约合同价的比例。</w:t>
      </w:r>
      <w:r>
        <w:rPr>
          <w:spacing w:val="4"/>
          <w:sz w:val="20"/>
          <w:szCs w:val="20"/>
        </w:rPr>
        <w:t xml:space="preserve"> </w:t>
      </w:r>
      <w:r>
        <w:rPr>
          <w:spacing w:val="8"/>
          <w:sz w:val="20"/>
          <w:szCs w:val="20"/>
        </w:rPr>
        <w:t>上述合同累计完成金额均指价格调整前未扣质量保证金的金额。</w:t>
      </w:r>
    </w:p>
    <w:p w14:paraId="31AB6122">
      <w:pPr>
        <w:pStyle w:val="3"/>
        <w:spacing w:line="229" w:lineRule="auto"/>
        <w:ind w:left="449"/>
        <w:rPr>
          <w:sz w:val="20"/>
          <w:szCs w:val="20"/>
        </w:rPr>
      </w:pPr>
      <w:r>
        <w:rPr>
          <w:spacing w:val="6"/>
          <w:sz w:val="20"/>
          <w:szCs w:val="20"/>
        </w:rPr>
        <w:t>(2)工程材料预付款的扣回与还清约定为：        。</w:t>
      </w:r>
    </w:p>
    <w:p w14:paraId="3607549D">
      <w:pPr>
        <w:pStyle w:val="3"/>
        <w:spacing w:before="220" w:line="229" w:lineRule="auto"/>
        <w:ind w:left="219"/>
        <w:rPr>
          <w:sz w:val="20"/>
          <w:szCs w:val="20"/>
        </w:rPr>
      </w:pPr>
      <w:r>
        <w:rPr>
          <w:spacing w:val="3"/>
          <w:sz w:val="20"/>
          <w:szCs w:val="20"/>
        </w:rPr>
        <w:t>17.4</w:t>
      </w:r>
      <w:r>
        <w:rPr>
          <w:spacing w:val="13"/>
          <w:sz w:val="20"/>
          <w:szCs w:val="20"/>
        </w:rPr>
        <w:t xml:space="preserve">  </w:t>
      </w:r>
      <w:r>
        <w:rPr>
          <w:spacing w:val="3"/>
          <w:sz w:val="20"/>
          <w:szCs w:val="20"/>
        </w:rPr>
        <w:t>质量保证金</w:t>
      </w:r>
    </w:p>
    <w:p w14:paraId="4E2E13D9">
      <w:pPr>
        <w:pStyle w:val="3"/>
        <w:spacing w:before="219" w:line="432" w:lineRule="auto"/>
        <w:ind w:left="6" w:firstLine="421"/>
        <w:rPr>
          <w:sz w:val="20"/>
          <w:szCs w:val="20"/>
        </w:rPr>
      </w:pPr>
      <w:r>
        <w:rPr>
          <w:spacing w:val="8"/>
          <w:sz w:val="20"/>
          <w:szCs w:val="20"/>
        </w:rPr>
        <w:t>17.4.1  每个付款周期扣留的质量保证金为工程进度付款的</w:t>
      </w:r>
      <w:r>
        <w:rPr>
          <w:spacing w:val="-88"/>
          <w:sz w:val="20"/>
          <w:szCs w:val="20"/>
        </w:rPr>
        <w:t xml:space="preserve"> </w:t>
      </w:r>
      <w:r>
        <w:rPr>
          <w:spacing w:val="5"/>
          <w:sz w:val="20"/>
          <w:szCs w:val="20"/>
          <w:u w:val="single" w:color="auto"/>
        </w:rPr>
        <w:t xml:space="preserve">        </w:t>
      </w:r>
      <w:r>
        <w:rPr>
          <w:spacing w:val="-98"/>
          <w:sz w:val="20"/>
          <w:szCs w:val="20"/>
        </w:rPr>
        <w:t xml:space="preserve"> </w:t>
      </w:r>
      <w:r>
        <w:rPr>
          <w:spacing w:val="8"/>
          <w:sz w:val="20"/>
          <w:szCs w:val="20"/>
        </w:rPr>
        <w:t>%，扣留的质量保证金总额</w:t>
      </w:r>
      <w:r>
        <w:rPr>
          <w:sz w:val="20"/>
          <w:szCs w:val="20"/>
        </w:rPr>
        <w:t xml:space="preserve"> </w:t>
      </w:r>
      <w:r>
        <w:rPr>
          <w:spacing w:val="5"/>
          <w:sz w:val="20"/>
          <w:szCs w:val="20"/>
        </w:rPr>
        <w:t>为签约合同价的</w:t>
      </w:r>
      <w:r>
        <w:rPr>
          <w:spacing w:val="-94"/>
          <w:sz w:val="20"/>
          <w:szCs w:val="20"/>
        </w:rPr>
        <w:t xml:space="preserve"> </w:t>
      </w:r>
      <w:r>
        <w:rPr>
          <w:spacing w:val="5"/>
          <w:sz w:val="20"/>
          <w:szCs w:val="20"/>
          <w:u w:val="single" w:color="auto"/>
        </w:rPr>
        <w:t xml:space="preserve">        </w:t>
      </w:r>
      <w:r>
        <w:rPr>
          <w:spacing w:val="-98"/>
          <w:sz w:val="20"/>
          <w:szCs w:val="20"/>
        </w:rPr>
        <w:t xml:space="preserve"> </w:t>
      </w:r>
      <w:r>
        <w:rPr>
          <w:spacing w:val="5"/>
          <w:sz w:val="20"/>
          <w:szCs w:val="20"/>
        </w:rPr>
        <w:t>%。</w:t>
      </w:r>
    </w:p>
    <w:p w14:paraId="4E71A85F">
      <w:pPr>
        <w:pStyle w:val="3"/>
        <w:spacing w:line="230" w:lineRule="auto"/>
        <w:ind w:left="219"/>
        <w:rPr>
          <w:sz w:val="20"/>
          <w:szCs w:val="20"/>
        </w:rPr>
      </w:pPr>
      <w:r>
        <w:rPr>
          <w:spacing w:val="5"/>
          <w:sz w:val="20"/>
          <w:szCs w:val="20"/>
        </w:rPr>
        <w:t>17.5  竣工(完工)结算</w:t>
      </w:r>
    </w:p>
    <w:p w14:paraId="0411B4AA">
      <w:pPr>
        <w:pStyle w:val="3"/>
        <w:spacing w:before="219" w:line="229" w:lineRule="auto"/>
        <w:ind w:left="428"/>
        <w:rPr>
          <w:sz w:val="20"/>
          <w:szCs w:val="20"/>
        </w:rPr>
      </w:pPr>
      <w:r>
        <w:rPr>
          <w:spacing w:val="6"/>
          <w:sz w:val="20"/>
          <w:szCs w:val="20"/>
        </w:rPr>
        <w:t>17.5.1  竣工(完工)付款申请单</w:t>
      </w:r>
    </w:p>
    <w:p w14:paraId="1A3DDA4D">
      <w:pPr>
        <w:pStyle w:val="3"/>
        <w:spacing w:before="219" w:line="229" w:lineRule="auto"/>
        <w:ind w:left="449"/>
        <w:rPr>
          <w:sz w:val="20"/>
          <w:szCs w:val="20"/>
        </w:rPr>
      </w:pPr>
      <w:r>
        <w:rPr>
          <w:spacing w:val="5"/>
          <w:sz w:val="20"/>
          <w:szCs w:val="20"/>
        </w:rPr>
        <w:t>(1)承包人应提交完工付款申请单一式</w:t>
      </w:r>
      <w:r>
        <w:rPr>
          <w:spacing w:val="5"/>
          <w:sz w:val="20"/>
          <w:szCs w:val="20"/>
          <w:u w:val="single" w:color="auto"/>
        </w:rPr>
        <w:t xml:space="preserve">        </w:t>
      </w:r>
      <w:r>
        <w:rPr>
          <w:spacing w:val="-71"/>
          <w:sz w:val="20"/>
          <w:szCs w:val="20"/>
        </w:rPr>
        <w:t xml:space="preserve"> </w:t>
      </w:r>
      <w:r>
        <w:rPr>
          <w:spacing w:val="5"/>
          <w:sz w:val="20"/>
          <w:szCs w:val="20"/>
        </w:rPr>
        <w:t>份。</w:t>
      </w:r>
    </w:p>
    <w:p w14:paraId="3317D7C6">
      <w:pPr>
        <w:pStyle w:val="3"/>
        <w:spacing w:before="221" w:line="231" w:lineRule="auto"/>
        <w:ind w:left="219"/>
        <w:rPr>
          <w:sz w:val="20"/>
          <w:szCs w:val="20"/>
        </w:rPr>
      </w:pPr>
      <w:r>
        <w:rPr>
          <w:spacing w:val="2"/>
          <w:sz w:val="20"/>
          <w:szCs w:val="20"/>
        </w:rPr>
        <w:t>17.6</w:t>
      </w:r>
      <w:r>
        <w:rPr>
          <w:spacing w:val="13"/>
          <w:sz w:val="20"/>
          <w:szCs w:val="20"/>
        </w:rPr>
        <w:t xml:space="preserve">  </w:t>
      </w:r>
      <w:r>
        <w:rPr>
          <w:spacing w:val="2"/>
          <w:sz w:val="20"/>
          <w:szCs w:val="20"/>
        </w:rPr>
        <w:t>最终结清</w:t>
      </w:r>
    </w:p>
    <w:p w14:paraId="189CEF2E">
      <w:pPr>
        <w:pStyle w:val="3"/>
        <w:spacing w:before="217" w:line="229" w:lineRule="auto"/>
        <w:ind w:left="428"/>
        <w:rPr>
          <w:sz w:val="20"/>
          <w:szCs w:val="20"/>
        </w:rPr>
      </w:pPr>
      <w:r>
        <w:rPr>
          <w:spacing w:val="4"/>
          <w:sz w:val="20"/>
          <w:szCs w:val="20"/>
        </w:rPr>
        <w:t>17.6.1</w:t>
      </w:r>
      <w:r>
        <w:rPr>
          <w:spacing w:val="16"/>
          <w:sz w:val="20"/>
          <w:szCs w:val="20"/>
        </w:rPr>
        <w:t xml:space="preserve">  </w:t>
      </w:r>
      <w:r>
        <w:rPr>
          <w:spacing w:val="4"/>
          <w:sz w:val="20"/>
          <w:szCs w:val="20"/>
        </w:rPr>
        <w:t>最终结清申请单</w:t>
      </w:r>
    </w:p>
    <w:p w14:paraId="6A27EDBC">
      <w:pPr>
        <w:pStyle w:val="3"/>
        <w:spacing w:before="220" w:line="229" w:lineRule="auto"/>
        <w:ind w:left="449"/>
        <w:rPr>
          <w:sz w:val="20"/>
          <w:szCs w:val="20"/>
        </w:rPr>
      </w:pPr>
      <w:r>
        <w:rPr>
          <w:spacing w:val="5"/>
          <w:sz w:val="20"/>
          <w:szCs w:val="20"/>
        </w:rPr>
        <w:t>(1)承包人应提交最终结清申请单一式</w:t>
      </w:r>
      <w:r>
        <w:rPr>
          <w:spacing w:val="5"/>
          <w:sz w:val="20"/>
          <w:szCs w:val="20"/>
          <w:u w:val="single" w:color="auto"/>
        </w:rPr>
        <w:t xml:space="preserve">      </w:t>
      </w:r>
      <w:r>
        <w:rPr>
          <w:spacing w:val="-70"/>
          <w:sz w:val="20"/>
          <w:szCs w:val="20"/>
        </w:rPr>
        <w:t xml:space="preserve"> </w:t>
      </w:r>
      <w:r>
        <w:rPr>
          <w:spacing w:val="5"/>
          <w:sz w:val="20"/>
          <w:szCs w:val="20"/>
        </w:rPr>
        <w:t>份。</w:t>
      </w:r>
    </w:p>
    <w:p w14:paraId="2D852D90">
      <w:pPr>
        <w:pStyle w:val="3"/>
        <w:spacing w:before="220" w:line="230" w:lineRule="auto"/>
        <w:ind w:left="219"/>
        <w:rPr>
          <w:sz w:val="20"/>
          <w:szCs w:val="20"/>
        </w:rPr>
      </w:pPr>
      <w:r>
        <w:rPr>
          <w:spacing w:val="4"/>
          <w:sz w:val="20"/>
          <w:szCs w:val="20"/>
        </w:rPr>
        <w:t>17.7</w:t>
      </w:r>
      <w:r>
        <w:rPr>
          <w:spacing w:val="11"/>
          <w:sz w:val="20"/>
          <w:szCs w:val="20"/>
        </w:rPr>
        <w:t xml:space="preserve">  </w:t>
      </w:r>
      <w:r>
        <w:rPr>
          <w:spacing w:val="4"/>
          <w:sz w:val="20"/>
          <w:szCs w:val="20"/>
        </w:rPr>
        <w:t>竣工财务决算</w:t>
      </w:r>
    </w:p>
    <w:p w14:paraId="75646B1B">
      <w:pPr>
        <w:pStyle w:val="3"/>
        <w:spacing w:before="219" w:line="229" w:lineRule="auto"/>
        <w:ind w:left="419"/>
        <w:rPr>
          <w:sz w:val="20"/>
          <w:szCs w:val="20"/>
        </w:rPr>
      </w:pPr>
      <w:r>
        <w:rPr>
          <w:spacing w:val="7"/>
          <w:sz w:val="20"/>
          <w:szCs w:val="20"/>
        </w:rPr>
        <w:t>承包人应为竣工财务决算编制提供的资料：</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77C4693A">
      <w:pPr>
        <w:spacing w:line="448" w:lineRule="auto"/>
        <w:rPr>
          <w:rFonts w:ascii="Arial"/>
          <w:sz w:val="21"/>
        </w:rPr>
      </w:pPr>
    </w:p>
    <w:p w14:paraId="3E3E1270">
      <w:pPr>
        <w:pStyle w:val="3"/>
        <w:spacing w:before="91" w:line="224" w:lineRule="auto"/>
        <w:ind w:left="15"/>
        <w:outlineLvl w:val="2"/>
        <w:rPr>
          <w:sz w:val="28"/>
          <w:szCs w:val="28"/>
        </w:rPr>
      </w:pPr>
      <w:r>
        <w:rPr>
          <w:b/>
          <w:bCs/>
          <w:spacing w:val="-8"/>
          <w:sz w:val="28"/>
          <w:szCs w:val="28"/>
        </w:rPr>
        <w:t>18</w:t>
      </w:r>
      <w:r>
        <w:rPr>
          <w:spacing w:val="14"/>
          <w:sz w:val="28"/>
          <w:szCs w:val="28"/>
        </w:rPr>
        <w:t xml:space="preserve">  </w:t>
      </w:r>
      <w:r>
        <w:rPr>
          <w:b/>
          <w:bCs/>
          <w:spacing w:val="-8"/>
          <w:sz w:val="28"/>
          <w:szCs w:val="28"/>
        </w:rPr>
        <w:t>竣工验收(验收)</w:t>
      </w:r>
    </w:p>
    <w:p w14:paraId="5EFAB5C0">
      <w:pPr>
        <w:spacing w:line="465" w:lineRule="auto"/>
        <w:rPr>
          <w:rFonts w:ascii="Arial"/>
          <w:sz w:val="21"/>
        </w:rPr>
      </w:pPr>
    </w:p>
    <w:p w14:paraId="0BEA3F25">
      <w:pPr>
        <w:pStyle w:val="3"/>
        <w:spacing w:before="66" w:line="229" w:lineRule="auto"/>
        <w:ind w:left="219"/>
        <w:rPr>
          <w:sz w:val="20"/>
          <w:szCs w:val="20"/>
        </w:rPr>
      </w:pPr>
      <w:r>
        <w:rPr>
          <w:spacing w:val="5"/>
          <w:sz w:val="20"/>
          <w:szCs w:val="20"/>
        </w:rPr>
        <w:t>18.1  验收工作分类</w:t>
      </w:r>
    </w:p>
    <w:p w14:paraId="7DAD9A7A">
      <w:pPr>
        <w:pStyle w:val="3"/>
        <w:spacing w:before="220" w:line="231" w:lineRule="auto"/>
        <w:ind w:left="420"/>
        <w:rPr>
          <w:sz w:val="20"/>
          <w:szCs w:val="20"/>
        </w:rPr>
      </w:pPr>
      <w:r>
        <w:rPr>
          <w:spacing w:val="7"/>
          <w:sz w:val="20"/>
          <w:szCs w:val="20"/>
        </w:rPr>
        <w:t>本工程法人验收包括：</w:t>
      </w:r>
      <w:r>
        <w:rPr>
          <w:spacing w:val="2"/>
          <w:sz w:val="20"/>
          <w:szCs w:val="20"/>
          <w:u w:val="single" w:color="auto"/>
        </w:rPr>
        <w:t xml:space="preserve">                                       </w:t>
      </w:r>
      <w:r>
        <w:rPr>
          <w:spacing w:val="-57"/>
          <w:sz w:val="20"/>
          <w:szCs w:val="20"/>
        </w:rPr>
        <w:t xml:space="preserve"> </w:t>
      </w:r>
      <w:r>
        <w:rPr>
          <w:spacing w:val="7"/>
          <w:sz w:val="20"/>
          <w:szCs w:val="20"/>
        </w:rPr>
        <w:t>；政府验收包</w:t>
      </w:r>
    </w:p>
    <w:p w14:paraId="71870DE0">
      <w:pPr>
        <w:pStyle w:val="3"/>
        <w:spacing w:before="218" w:line="432" w:lineRule="auto"/>
        <w:ind w:left="6" w:hanging="6"/>
        <w:rPr>
          <w:sz w:val="20"/>
          <w:szCs w:val="20"/>
        </w:rPr>
      </w:pPr>
      <w:r>
        <w:rPr>
          <w:spacing w:val="3"/>
          <w:sz w:val="20"/>
          <w:szCs w:val="20"/>
        </w:rPr>
        <w:t>括：</w:t>
      </w:r>
      <w:r>
        <w:rPr>
          <w:spacing w:val="3"/>
          <w:sz w:val="20"/>
          <w:szCs w:val="20"/>
          <w:u w:val="single" w:color="auto"/>
        </w:rPr>
        <w:t xml:space="preserve">                                        </w:t>
      </w:r>
      <w:r>
        <w:rPr>
          <w:spacing w:val="-70"/>
          <w:sz w:val="20"/>
          <w:szCs w:val="20"/>
        </w:rPr>
        <w:t xml:space="preserve"> </w:t>
      </w:r>
      <w:r>
        <w:rPr>
          <w:spacing w:val="3"/>
          <w:sz w:val="20"/>
          <w:szCs w:val="20"/>
        </w:rPr>
        <w:t>。</w:t>
      </w:r>
      <w:r>
        <w:rPr>
          <w:spacing w:val="2"/>
          <w:sz w:val="20"/>
          <w:szCs w:val="20"/>
        </w:rPr>
        <w:t>验收条件为</w:t>
      </w:r>
      <w:r>
        <w:rPr>
          <w:spacing w:val="-99"/>
          <w:sz w:val="20"/>
          <w:szCs w:val="20"/>
        </w:rPr>
        <w:t xml:space="preserve"> </w:t>
      </w:r>
      <w:r>
        <w:rPr>
          <w:sz w:val="20"/>
          <w:szCs w:val="20"/>
          <w:u w:val="single" w:color="auto"/>
        </w:rPr>
        <w:t xml:space="preserve">                       </w:t>
      </w:r>
      <w:r>
        <w:rPr>
          <w:spacing w:val="-62"/>
          <w:sz w:val="20"/>
          <w:szCs w:val="20"/>
        </w:rPr>
        <w:t xml:space="preserve"> </w:t>
      </w:r>
      <w:r>
        <w:rPr>
          <w:spacing w:val="2"/>
          <w:sz w:val="20"/>
          <w:szCs w:val="20"/>
        </w:rPr>
        <w:t>，验收程序</w:t>
      </w:r>
      <w:r>
        <w:rPr>
          <w:sz w:val="20"/>
          <w:szCs w:val="20"/>
        </w:rPr>
        <w:t xml:space="preserve"> </w:t>
      </w:r>
      <w:r>
        <w:rPr>
          <w:spacing w:val="-1"/>
          <w:sz w:val="20"/>
          <w:szCs w:val="20"/>
        </w:rPr>
        <w:t>为：</w:t>
      </w:r>
      <w:r>
        <w:rPr>
          <w:spacing w:val="2"/>
          <w:sz w:val="20"/>
          <w:szCs w:val="20"/>
          <w:u w:val="single" w:color="auto"/>
        </w:rPr>
        <w:t xml:space="preserve">                          </w:t>
      </w:r>
      <w:r>
        <w:rPr>
          <w:spacing w:val="1"/>
          <w:sz w:val="20"/>
          <w:szCs w:val="20"/>
          <w:u w:val="single" w:color="auto"/>
        </w:rPr>
        <w:t xml:space="preserve">       </w:t>
      </w:r>
      <w:r>
        <w:rPr>
          <w:spacing w:val="-1"/>
          <w:sz w:val="20"/>
          <w:szCs w:val="20"/>
        </w:rPr>
        <w:t>。</w:t>
      </w:r>
    </w:p>
    <w:p w14:paraId="2EE5D328">
      <w:pPr>
        <w:pStyle w:val="3"/>
        <w:spacing w:line="230" w:lineRule="auto"/>
        <w:ind w:left="219"/>
        <w:rPr>
          <w:sz w:val="20"/>
          <w:szCs w:val="20"/>
        </w:rPr>
      </w:pPr>
      <w:r>
        <w:rPr>
          <w:spacing w:val="3"/>
          <w:sz w:val="20"/>
          <w:szCs w:val="20"/>
        </w:rPr>
        <w:t>18.2</w:t>
      </w:r>
      <w:r>
        <w:rPr>
          <w:spacing w:val="16"/>
          <w:sz w:val="20"/>
          <w:szCs w:val="20"/>
        </w:rPr>
        <w:t xml:space="preserve">  </w:t>
      </w:r>
      <w:r>
        <w:rPr>
          <w:spacing w:val="3"/>
          <w:sz w:val="20"/>
          <w:szCs w:val="20"/>
        </w:rPr>
        <w:t>分部工程验收</w:t>
      </w:r>
    </w:p>
    <w:p w14:paraId="7C3C63D2">
      <w:pPr>
        <w:pStyle w:val="3"/>
        <w:spacing w:before="218" w:line="231" w:lineRule="auto"/>
        <w:ind w:left="428"/>
        <w:rPr>
          <w:sz w:val="20"/>
          <w:szCs w:val="20"/>
        </w:rPr>
      </w:pPr>
      <w:r>
        <w:rPr>
          <w:spacing w:val="7"/>
          <w:sz w:val="20"/>
          <w:szCs w:val="20"/>
        </w:rPr>
        <w:t>18.2.2  本工程由发包人主持的分部工程验收为</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7"/>
          <w:sz w:val="20"/>
          <w:szCs w:val="20"/>
        </w:rPr>
        <w:t>，其余由监理人主持。</w:t>
      </w:r>
    </w:p>
    <w:p w14:paraId="15E64DAD">
      <w:pPr>
        <w:pStyle w:val="3"/>
        <w:spacing w:before="219" w:line="229" w:lineRule="auto"/>
        <w:ind w:left="219"/>
        <w:rPr>
          <w:sz w:val="20"/>
          <w:szCs w:val="20"/>
        </w:rPr>
      </w:pPr>
      <w:r>
        <w:rPr>
          <w:spacing w:val="3"/>
          <w:sz w:val="20"/>
          <w:szCs w:val="20"/>
        </w:rPr>
        <w:t>18.3</w:t>
      </w:r>
      <w:r>
        <w:rPr>
          <w:spacing w:val="16"/>
          <w:sz w:val="20"/>
          <w:szCs w:val="20"/>
        </w:rPr>
        <w:t xml:space="preserve">  </w:t>
      </w:r>
      <w:r>
        <w:rPr>
          <w:spacing w:val="3"/>
          <w:sz w:val="20"/>
          <w:szCs w:val="20"/>
        </w:rPr>
        <w:t>单位工程验收</w:t>
      </w:r>
    </w:p>
    <w:p w14:paraId="428DAFD7">
      <w:pPr>
        <w:pStyle w:val="3"/>
        <w:spacing w:before="220" w:line="229" w:lineRule="auto"/>
        <w:ind w:left="428"/>
        <w:rPr>
          <w:sz w:val="20"/>
          <w:szCs w:val="20"/>
        </w:rPr>
      </w:pPr>
      <w:r>
        <w:rPr>
          <w:spacing w:val="5"/>
          <w:sz w:val="20"/>
          <w:szCs w:val="20"/>
        </w:rPr>
        <w:t>18.3.4  提前投入使用的单位工程包括：</w:t>
      </w:r>
      <w:r>
        <w:rPr>
          <w:spacing w:val="4"/>
          <w:sz w:val="20"/>
          <w:szCs w:val="20"/>
          <w:u w:val="single" w:color="auto"/>
        </w:rPr>
        <w:t xml:space="preserve">    </w:t>
      </w:r>
      <w:r>
        <w:rPr>
          <w:spacing w:val="-70"/>
          <w:sz w:val="20"/>
          <w:szCs w:val="20"/>
        </w:rPr>
        <w:t xml:space="preserve"> </w:t>
      </w:r>
      <w:r>
        <w:rPr>
          <w:spacing w:val="4"/>
          <w:sz w:val="20"/>
          <w:szCs w:val="20"/>
        </w:rPr>
        <w:t>、</w:t>
      </w:r>
      <w:r>
        <w:rPr>
          <w:spacing w:val="4"/>
          <w:sz w:val="20"/>
          <w:szCs w:val="20"/>
          <w:u w:val="single" w:color="auto"/>
        </w:rPr>
        <w:t xml:space="preserve">       </w:t>
      </w:r>
      <w:r>
        <w:rPr>
          <w:spacing w:val="-64"/>
          <w:sz w:val="20"/>
          <w:szCs w:val="20"/>
        </w:rPr>
        <w:t xml:space="preserve"> </w:t>
      </w:r>
      <w:r>
        <w:rPr>
          <w:spacing w:val="4"/>
          <w:sz w:val="20"/>
          <w:szCs w:val="20"/>
        </w:rPr>
        <w:t>、</w:t>
      </w:r>
      <w:r>
        <w:rPr>
          <w:spacing w:val="5"/>
          <w:sz w:val="20"/>
          <w:szCs w:val="20"/>
          <w:u w:val="single" w:color="auto"/>
        </w:rPr>
        <w:t xml:space="preserve">            </w:t>
      </w:r>
      <w:r>
        <w:rPr>
          <w:spacing w:val="4"/>
          <w:sz w:val="20"/>
          <w:szCs w:val="20"/>
        </w:rPr>
        <w:t>。</w:t>
      </w:r>
    </w:p>
    <w:p w14:paraId="02401774">
      <w:pPr>
        <w:pStyle w:val="3"/>
        <w:spacing w:before="219" w:line="230" w:lineRule="auto"/>
        <w:ind w:left="219"/>
        <w:rPr>
          <w:sz w:val="20"/>
          <w:szCs w:val="20"/>
        </w:rPr>
      </w:pPr>
      <w:r>
        <w:rPr>
          <w:sz w:val="20"/>
          <w:szCs w:val="20"/>
        </w:rPr>
        <w:t>18.5</w:t>
      </w:r>
      <w:r>
        <w:rPr>
          <w:spacing w:val="21"/>
          <w:sz w:val="20"/>
          <w:szCs w:val="20"/>
        </w:rPr>
        <w:t xml:space="preserve">  </w:t>
      </w:r>
      <w:r>
        <w:rPr>
          <w:sz w:val="20"/>
          <w:szCs w:val="20"/>
        </w:rPr>
        <w:t>阶段验收</w:t>
      </w:r>
    </w:p>
    <w:p w14:paraId="228194C7">
      <w:pPr>
        <w:pStyle w:val="3"/>
        <w:spacing w:before="219" w:line="230" w:lineRule="auto"/>
        <w:ind w:left="428"/>
        <w:rPr>
          <w:sz w:val="20"/>
          <w:szCs w:val="20"/>
        </w:rPr>
      </w:pPr>
      <w:r>
        <w:rPr>
          <w:spacing w:val="5"/>
          <w:sz w:val="20"/>
          <w:szCs w:val="20"/>
        </w:rPr>
        <w:t>18.5.1  本合同工程阶段验收类别包括：</w:t>
      </w:r>
      <w:r>
        <w:rPr>
          <w:spacing w:val="5"/>
          <w:sz w:val="20"/>
          <w:szCs w:val="20"/>
          <w:u w:val="single" w:color="auto"/>
        </w:rPr>
        <w:t xml:space="preserve">   </w:t>
      </w:r>
      <w:r>
        <w:rPr>
          <w:spacing w:val="4"/>
          <w:sz w:val="20"/>
          <w:szCs w:val="20"/>
          <w:u w:val="single" w:color="auto"/>
        </w:rPr>
        <w:t xml:space="preserve">      </w:t>
      </w:r>
      <w:r>
        <w:rPr>
          <w:spacing w:val="-70"/>
          <w:sz w:val="20"/>
          <w:szCs w:val="20"/>
        </w:rPr>
        <w:t xml:space="preserve"> </w:t>
      </w:r>
      <w:r>
        <w:rPr>
          <w:spacing w:val="4"/>
          <w:sz w:val="20"/>
          <w:szCs w:val="20"/>
        </w:rPr>
        <w:t>、</w:t>
      </w:r>
      <w:r>
        <w:rPr>
          <w:spacing w:val="5"/>
          <w:sz w:val="20"/>
          <w:szCs w:val="20"/>
          <w:u w:val="single" w:color="auto"/>
        </w:rPr>
        <w:t xml:space="preserve">            </w:t>
      </w:r>
      <w:r>
        <w:rPr>
          <w:spacing w:val="-70"/>
          <w:sz w:val="20"/>
          <w:szCs w:val="20"/>
        </w:rPr>
        <w:t xml:space="preserve"> </w:t>
      </w:r>
      <w:r>
        <w:rPr>
          <w:spacing w:val="4"/>
          <w:sz w:val="20"/>
          <w:szCs w:val="20"/>
        </w:rPr>
        <w:t>、</w:t>
      </w:r>
      <w:r>
        <w:rPr>
          <w:spacing w:val="5"/>
          <w:sz w:val="20"/>
          <w:szCs w:val="20"/>
          <w:u w:val="single" w:color="auto"/>
        </w:rPr>
        <w:t xml:space="preserve">                 </w:t>
      </w:r>
      <w:r>
        <w:rPr>
          <w:spacing w:val="5"/>
          <w:sz w:val="20"/>
          <w:szCs w:val="20"/>
        </w:rPr>
        <w:t xml:space="preserve">  </w:t>
      </w:r>
      <w:r>
        <w:rPr>
          <w:spacing w:val="4"/>
          <w:sz w:val="20"/>
          <w:szCs w:val="20"/>
        </w:rPr>
        <w:t>。</w:t>
      </w:r>
    </w:p>
    <w:p w14:paraId="3EFE29FA">
      <w:pPr>
        <w:pStyle w:val="3"/>
        <w:spacing w:before="218" w:line="232" w:lineRule="auto"/>
        <w:ind w:left="219"/>
        <w:rPr>
          <w:sz w:val="20"/>
          <w:szCs w:val="20"/>
        </w:rPr>
      </w:pPr>
      <w:r>
        <w:rPr>
          <w:spacing w:val="2"/>
          <w:sz w:val="20"/>
          <w:szCs w:val="20"/>
        </w:rPr>
        <w:t>18.6</w:t>
      </w:r>
      <w:r>
        <w:rPr>
          <w:spacing w:val="13"/>
          <w:sz w:val="20"/>
          <w:szCs w:val="20"/>
        </w:rPr>
        <w:t xml:space="preserve">  </w:t>
      </w:r>
      <w:r>
        <w:rPr>
          <w:spacing w:val="2"/>
          <w:sz w:val="20"/>
          <w:szCs w:val="20"/>
        </w:rPr>
        <w:t>专项验收</w:t>
      </w:r>
    </w:p>
    <w:p w14:paraId="20C9B1EB">
      <w:pPr>
        <w:pStyle w:val="3"/>
        <w:spacing w:before="217" w:line="231" w:lineRule="auto"/>
        <w:ind w:left="428"/>
        <w:rPr>
          <w:sz w:val="20"/>
          <w:szCs w:val="20"/>
        </w:rPr>
      </w:pPr>
      <w:r>
        <w:rPr>
          <w:spacing w:val="3"/>
          <w:sz w:val="20"/>
          <w:szCs w:val="20"/>
        </w:rPr>
        <w:t>18.6.2  本合同工程专项验收类别包括：</w:t>
      </w:r>
      <w:r>
        <w:rPr>
          <w:spacing w:val="9"/>
          <w:sz w:val="20"/>
          <w:szCs w:val="20"/>
          <w:u w:val="single" w:color="auto"/>
        </w:rPr>
        <w:t xml:space="preserve">       </w:t>
      </w:r>
      <w:r>
        <w:rPr>
          <w:spacing w:val="3"/>
          <w:sz w:val="20"/>
          <w:szCs w:val="20"/>
          <w:u w:val="single" w:color="auto"/>
        </w:rPr>
        <w:t>、</w:t>
      </w:r>
      <w:r>
        <w:rPr>
          <w:spacing w:val="9"/>
          <w:sz w:val="20"/>
          <w:szCs w:val="20"/>
          <w:u w:val="single" w:color="auto"/>
        </w:rPr>
        <w:t xml:space="preserve">          </w:t>
      </w:r>
      <w:r>
        <w:rPr>
          <w:spacing w:val="3"/>
          <w:sz w:val="20"/>
          <w:szCs w:val="20"/>
          <w:u w:val="single" w:color="auto"/>
        </w:rPr>
        <w:t xml:space="preserve">、             </w:t>
      </w:r>
      <w:r>
        <w:rPr>
          <w:spacing w:val="2"/>
          <w:sz w:val="20"/>
          <w:szCs w:val="20"/>
          <w:u w:val="single" w:color="auto"/>
        </w:rPr>
        <w:t xml:space="preserve">     。</w:t>
      </w:r>
    </w:p>
    <w:p w14:paraId="3C9B5F39">
      <w:pPr>
        <w:pStyle w:val="3"/>
        <w:spacing w:before="218" w:line="232" w:lineRule="auto"/>
        <w:ind w:left="219"/>
        <w:rPr>
          <w:sz w:val="20"/>
          <w:szCs w:val="20"/>
        </w:rPr>
      </w:pPr>
      <w:r>
        <w:rPr>
          <w:spacing w:val="2"/>
          <w:sz w:val="20"/>
          <w:szCs w:val="20"/>
        </w:rPr>
        <w:t>18.7</w:t>
      </w:r>
      <w:r>
        <w:rPr>
          <w:spacing w:val="13"/>
          <w:sz w:val="20"/>
          <w:szCs w:val="20"/>
        </w:rPr>
        <w:t xml:space="preserve">  </w:t>
      </w:r>
      <w:r>
        <w:rPr>
          <w:spacing w:val="2"/>
          <w:sz w:val="20"/>
          <w:szCs w:val="20"/>
        </w:rPr>
        <w:t>竣工验收</w:t>
      </w:r>
    </w:p>
    <w:p w14:paraId="66449625">
      <w:pPr>
        <w:pStyle w:val="3"/>
        <w:spacing w:before="217" w:line="231" w:lineRule="auto"/>
        <w:ind w:left="428"/>
        <w:rPr>
          <w:sz w:val="20"/>
          <w:szCs w:val="20"/>
        </w:rPr>
      </w:pPr>
      <w:r>
        <w:rPr>
          <w:spacing w:val="6"/>
          <w:sz w:val="20"/>
          <w:szCs w:val="20"/>
        </w:rPr>
        <w:t>18.7.3  本工程</w:t>
      </w:r>
      <w:r>
        <w:rPr>
          <w:spacing w:val="-94"/>
          <w:sz w:val="20"/>
          <w:szCs w:val="20"/>
        </w:rPr>
        <w:t xml:space="preserve"> </w:t>
      </w:r>
      <w:r>
        <w:rPr>
          <w:spacing w:val="5"/>
          <w:sz w:val="20"/>
          <w:szCs w:val="20"/>
          <w:u w:val="single" w:color="auto"/>
        </w:rPr>
        <w:t xml:space="preserve">        </w:t>
      </w:r>
      <w:r>
        <w:rPr>
          <w:spacing w:val="-56"/>
          <w:sz w:val="20"/>
          <w:szCs w:val="20"/>
        </w:rPr>
        <w:t xml:space="preserve"> </w:t>
      </w:r>
      <w:r>
        <w:rPr>
          <w:spacing w:val="6"/>
          <w:sz w:val="20"/>
          <w:szCs w:val="20"/>
        </w:rPr>
        <w:t>(需要／不需要)竣工验收技术鉴定(蓄水安全鉴定)。</w:t>
      </w:r>
    </w:p>
    <w:p w14:paraId="7382A999">
      <w:pPr>
        <w:spacing w:line="231" w:lineRule="auto"/>
        <w:rPr>
          <w:sz w:val="20"/>
          <w:szCs w:val="20"/>
        </w:rPr>
        <w:sectPr>
          <w:footerReference r:id="rId65" w:type="default"/>
          <w:pgSz w:w="11900" w:h="16840"/>
          <w:pgMar w:top="1271" w:right="1428" w:bottom="1014" w:left="1351" w:header="0" w:footer="852" w:gutter="0"/>
          <w:cols w:space="720" w:num="1"/>
        </w:sectPr>
      </w:pPr>
    </w:p>
    <w:p w14:paraId="4F6347B9">
      <w:pPr>
        <w:pStyle w:val="3"/>
        <w:spacing w:before="43" w:line="229" w:lineRule="auto"/>
        <w:ind w:left="220"/>
        <w:rPr>
          <w:sz w:val="20"/>
          <w:szCs w:val="20"/>
        </w:rPr>
      </w:pPr>
      <w:r>
        <w:rPr>
          <w:spacing w:val="3"/>
          <w:sz w:val="20"/>
          <w:szCs w:val="20"/>
        </w:rPr>
        <w:t>18.8</w:t>
      </w:r>
      <w:r>
        <w:rPr>
          <w:spacing w:val="13"/>
          <w:sz w:val="20"/>
          <w:szCs w:val="20"/>
        </w:rPr>
        <w:t xml:space="preserve">  </w:t>
      </w:r>
      <w:r>
        <w:rPr>
          <w:spacing w:val="3"/>
          <w:sz w:val="20"/>
          <w:szCs w:val="20"/>
        </w:rPr>
        <w:t>施工期运行</w:t>
      </w:r>
    </w:p>
    <w:p w14:paraId="5A0A3D27">
      <w:pPr>
        <w:pStyle w:val="3"/>
        <w:spacing w:before="219" w:line="432" w:lineRule="auto"/>
        <w:ind w:left="8" w:right="3740" w:firstLine="421"/>
        <w:rPr>
          <w:sz w:val="20"/>
          <w:szCs w:val="20"/>
        </w:rPr>
      </w:pPr>
      <w:r>
        <w:rPr>
          <w:spacing w:val="7"/>
          <w:sz w:val="20"/>
          <w:szCs w:val="20"/>
        </w:rPr>
        <w:t>18.8.1  需要在施工期运行的单位工程或工程设备</w:t>
      </w:r>
      <w:r>
        <w:rPr>
          <w:spacing w:val="11"/>
          <w:sz w:val="20"/>
          <w:szCs w:val="20"/>
        </w:rPr>
        <w:t xml:space="preserve"> </w:t>
      </w:r>
      <w:r>
        <w:rPr>
          <w:spacing w:val="-9"/>
          <w:sz w:val="20"/>
          <w:szCs w:val="20"/>
        </w:rPr>
        <w:t>为：</w:t>
      </w:r>
      <w:r>
        <w:rPr>
          <w:spacing w:val="5"/>
          <w:sz w:val="20"/>
          <w:szCs w:val="20"/>
          <w:u w:val="single" w:color="auto"/>
        </w:rPr>
        <w:t xml:space="preserve">             </w:t>
      </w:r>
      <w:r>
        <w:rPr>
          <w:spacing w:val="-68"/>
          <w:sz w:val="20"/>
          <w:szCs w:val="20"/>
        </w:rPr>
        <w:t xml:space="preserve"> </w:t>
      </w:r>
      <w:r>
        <w:rPr>
          <w:spacing w:val="-9"/>
          <w:sz w:val="20"/>
          <w:szCs w:val="20"/>
        </w:rPr>
        <w:t>、</w:t>
      </w:r>
      <w:r>
        <w:rPr>
          <w:spacing w:val="5"/>
          <w:sz w:val="20"/>
          <w:szCs w:val="20"/>
          <w:u w:val="single" w:color="auto"/>
        </w:rPr>
        <w:t xml:space="preserve">        </w:t>
      </w:r>
      <w:r>
        <w:rPr>
          <w:spacing w:val="-70"/>
          <w:sz w:val="20"/>
          <w:szCs w:val="20"/>
        </w:rPr>
        <w:t xml:space="preserve"> </w:t>
      </w:r>
      <w:r>
        <w:rPr>
          <w:spacing w:val="-9"/>
          <w:sz w:val="20"/>
          <w:szCs w:val="20"/>
        </w:rPr>
        <w:t>、</w:t>
      </w:r>
      <w:r>
        <w:rPr>
          <w:spacing w:val="5"/>
          <w:sz w:val="20"/>
          <w:szCs w:val="20"/>
          <w:u w:val="single" w:color="auto"/>
        </w:rPr>
        <w:t xml:space="preserve">             </w:t>
      </w:r>
      <w:r>
        <w:rPr>
          <w:spacing w:val="-9"/>
          <w:sz w:val="20"/>
          <w:szCs w:val="20"/>
        </w:rPr>
        <w:t>。</w:t>
      </w:r>
    </w:p>
    <w:p w14:paraId="431A09B9">
      <w:pPr>
        <w:pStyle w:val="3"/>
        <w:spacing w:line="229" w:lineRule="auto"/>
        <w:ind w:left="220"/>
        <w:rPr>
          <w:sz w:val="20"/>
          <w:szCs w:val="20"/>
        </w:rPr>
      </w:pPr>
      <w:r>
        <w:rPr>
          <w:spacing w:val="2"/>
          <w:sz w:val="20"/>
          <w:szCs w:val="20"/>
        </w:rPr>
        <w:t>18.9</w:t>
      </w:r>
      <w:r>
        <w:rPr>
          <w:spacing w:val="10"/>
          <w:sz w:val="20"/>
          <w:szCs w:val="20"/>
        </w:rPr>
        <w:t xml:space="preserve">  </w:t>
      </w:r>
      <w:r>
        <w:rPr>
          <w:spacing w:val="2"/>
          <w:sz w:val="20"/>
          <w:szCs w:val="20"/>
        </w:rPr>
        <w:t>试运行</w:t>
      </w:r>
    </w:p>
    <w:p w14:paraId="149DE99D">
      <w:pPr>
        <w:pStyle w:val="3"/>
        <w:spacing w:before="219" w:line="229" w:lineRule="auto"/>
        <w:ind w:left="429"/>
        <w:rPr>
          <w:sz w:val="20"/>
          <w:szCs w:val="20"/>
        </w:rPr>
      </w:pPr>
      <w:r>
        <w:rPr>
          <w:spacing w:val="5"/>
          <w:sz w:val="20"/>
          <w:szCs w:val="20"/>
        </w:rPr>
        <w:t>18.9.1  试运行的组织</w:t>
      </w:r>
      <w:r>
        <w:rPr>
          <w:spacing w:val="10"/>
          <w:sz w:val="20"/>
          <w:szCs w:val="20"/>
        </w:rPr>
        <w:t>：</w:t>
      </w:r>
      <w:r>
        <w:rPr>
          <w:spacing w:val="5"/>
          <w:sz w:val="20"/>
          <w:szCs w:val="20"/>
          <w:u w:val="single" w:color="auto"/>
        </w:rPr>
        <w:t xml:space="preserve">                   </w:t>
      </w:r>
      <w:r>
        <w:rPr>
          <w:spacing w:val="12"/>
          <w:sz w:val="20"/>
          <w:szCs w:val="20"/>
        </w:rPr>
        <w:t xml:space="preserve">    </w:t>
      </w:r>
      <w:r>
        <w:rPr>
          <w:spacing w:val="10"/>
          <w:sz w:val="20"/>
          <w:szCs w:val="20"/>
        </w:rPr>
        <w:t>；</w:t>
      </w:r>
      <w:r>
        <w:rPr>
          <w:spacing w:val="5"/>
          <w:sz w:val="20"/>
          <w:szCs w:val="20"/>
        </w:rPr>
        <w:t>费用承担：</w:t>
      </w:r>
      <w:r>
        <w:rPr>
          <w:spacing w:val="5"/>
          <w:sz w:val="20"/>
          <w:szCs w:val="20"/>
          <w:u w:val="single" w:color="auto"/>
        </w:rPr>
        <w:t xml:space="preserve">                </w:t>
      </w:r>
      <w:r>
        <w:rPr>
          <w:spacing w:val="5"/>
          <w:sz w:val="20"/>
          <w:szCs w:val="20"/>
        </w:rPr>
        <w:t xml:space="preserve">  。</w:t>
      </w:r>
    </w:p>
    <w:p w14:paraId="32D2FC01">
      <w:pPr>
        <w:spacing w:line="447" w:lineRule="auto"/>
        <w:rPr>
          <w:rFonts w:ascii="Arial"/>
          <w:sz w:val="21"/>
        </w:rPr>
      </w:pPr>
    </w:p>
    <w:p w14:paraId="55318EC9">
      <w:pPr>
        <w:pStyle w:val="3"/>
        <w:spacing w:before="91" w:line="222" w:lineRule="auto"/>
        <w:ind w:left="17"/>
        <w:outlineLvl w:val="2"/>
        <w:rPr>
          <w:sz w:val="28"/>
          <w:szCs w:val="28"/>
        </w:rPr>
      </w:pPr>
      <w:r>
        <w:rPr>
          <w:b/>
          <w:bCs/>
          <w:spacing w:val="-4"/>
          <w:sz w:val="28"/>
          <w:szCs w:val="28"/>
        </w:rPr>
        <w:t>19</w:t>
      </w:r>
      <w:r>
        <w:rPr>
          <w:spacing w:val="-4"/>
          <w:sz w:val="28"/>
          <w:szCs w:val="28"/>
        </w:rPr>
        <w:t xml:space="preserve">  </w:t>
      </w:r>
      <w:r>
        <w:rPr>
          <w:b/>
          <w:bCs/>
          <w:spacing w:val="-4"/>
          <w:sz w:val="28"/>
          <w:szCs w:val="28"/>
        </w:rPr>
        <w:t>缺陷责任与保修责任</w:t>
      </w:r>
    </w:p>
    <w:p w14:paraId="530E54BA">
      <w:pPr>
        <w:spacing w:line="469" w:lineRule="auto"/>
        <w:rPr>
          <w:rFonts w:ascii="Arial"/>
          <w:sz w:val="21"/>
        </w:rPr>
      </w:pPr>
    </w:p>
    <w:p w14:paraId="66EC2BD1">
      <w:pPr>
        <w:pStyle w:val="3"/>
        <w:spacing w:before="65" w:line="229" w:lineRule="auto"/>
        <w:ind w:left="220"/>
        <w:rPr>
          <w:sz w:val="20"/>
          <w:szCs w:val="20"/>
        </w:rPr>
      </w:pPr>
      <w:r>
        <w:rPr>
          <w:spacing w:val="7"/>
          <w:sz w:val="20"/>
          <w:szCs w:val="20"/>
        </w:rPr>
        <w:t>19.1  缺陷责任期(工程质量保修期)的起算时间</w:t>
      </w:r>
    </w:p>
    <w:p w14:paraId="0D63E763">
      <w:pPr>
        <w:pStyle w:val="3"/>
        <w:spacing w:before="220" w:line="229" w:lineRule="auto"/>
        <w:ind w:left="421"/>
        <w:rPr>
          <w:sz w:val="20"/>
          <w:szCs w:val="20"/>
        </w:rPr>
      </w:pPr>
      <w:r>
        <w:rPr>
          <w:spacing w:val="7"/>
          <w:sz w:val="20"/>
          <w:szCs w:val="20"/>
        </w:rPr>
        <w:t>本工程缺陷责任期(工程质量保修期)计算如下：</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7FA01273">
      <w:pPr>
        <w:spacing w:line="447" w:lineRule="auto"/>
        <w:rPr>
          <w:rFonts w:ascii="Arial"/>
          <w:sz w:val="21"/>
        </w:rPr>
      </w:pPr>
    </w:p>
    <w:p w14:paraId="5D88040C">
      <w:pPr>
        <w:pStyle w:val="3"/>
        <w:spacing w:before="91" w:line="222" w:lineRule="auto"/>
        <w:outlineLvl w:val="2"/>
        <w:rPr>
          <w:sz w:val="28"/>
          <w:szCs w:val="28"/>
        </w:rPr>
      </w:pPr>
      <w:r>
        <w:rPr>
          <w:b/>
          <w:bCs/>
          <w:spacing w:val="-11"/>
          <w:sz w:val="28"/>
          <w:szCs w:val="28"/>
        </w:rPr>
        <w:t>20</w:t>
      </w:r>
      <w:r>
        <w:rPr>
          <w:spacing w:val="11"/>
          <w:sz w:val="28"/>
          <w:szCs w:val="28"/>
        </w:rPr>
        <w:t xml:space="preserve">  </w:t>
      </w:r>
      <w:r>
        <w:rPr>
          <w:b/>
          <w:bCs/>
          <w:spacing w:val="-11"/>
          <w:sz w:val="28"/>
          <w:szCs w:val="28"/>
        </w:rPr>
        <w:t>保险</w:t>
      </w:r>
    </w:p>
    <w:p w14:paraId="18D3DDC3">
      <w:pPr>
        <w:spacing w:line="467" w:lineRule="auto"/>
        <w:rPr>
          <w:rFonts w:ascii="Arial"/>
          <w:sz w:val="21"/>
        </w:rPr>
      </w:pPr>
    </w:p>
    <w:p w14:paraId="3A246C28">
      <w:pPr>
        <w:pStyle w:val="3"/>
        <w:spacing w:before="66" w:line="229" w:lineRule="auto"/>
        <w:ind w:left="207"/>
        <w:rPr>
          <w:sz w:val="20"/>
          <w:szCs w:val="20"/>
        </w:rPr>
      </w:pPr>
      <w:r>
        <w:rPr>
          <w:spacing w:val="3"/>
          <w:sz w:val="20"/>
          <w:szCs w:val="20"/>
        </w:rPr>
        <w:t>20.1</w:t>
      </w:r>
      <w:r>
        <w:rPr>
          <w:spacing w:val="15"/>
          <w:sz w:val="20"/>
          <w:szCs w:val="20"/>
        </w:rPr>
        <w:t xml:space="preserve">  </w:t>
      </w:r>
      <w:r>
        <w:rPr>
          <w:spacing w:val="3"/>
          <w:sz w:val="20"/>
          <w:szCs w:val="20"/>
        </w:rPr>
        <w:t>工程保险</w:t>
      </w:r>
    </w:p>
    <w:p w14:paraId="72A45DAF">
      <w:pPr>
        <w:pStyle w:val="3"/>
        <w:spacing w:before="219" w:line="229" w:lineRule="auto"/>
        <w:ind w:left="420"/>
        <w:rPr>
          <w:sz w:val="20"/>
          <w:szCs w:val="20"/>
        </w:rPr>
      </w:pPr>
      <w:r>
        <w:rPr>
          <w:spacing w:val="8"/>
          <w:sz w:val="20"/>
          <w:szCs w:val="20"/>
        </w:rPr>
        <w:t>建筑工程一切险和(或)安装工程一切险投保人</w:t>
      </w:r>
      <w:r>
        <w:rPr>
          <w:spacing w:val="14"/>
          <w:sz w:val="20"/>
          <w:szCs w:val="20"/>
        </w:rPr>
        <w:t>：</w:t>
      </w:r>
      <w:r>
        <w:rPr>
          <w:spacing w:val="2"/>
          <w:sz w:val="20"/>
          <w:szCs w:val="20"/>
          <w:u w:val="single" w:color="auto"/>
        </w:rPr>
        <w:t xml:space="preserve">                     </w:t>
      </w:r>
      <w:r>
        <w:rPr>
          <w:spacing w:val="1"/>
          <w:sz w:val="20"/>
          <w:szCs w:val="20"/>
          <w:u w:val="single" w:color="auto"/>
        </w:rPr>
        <w:t xml:space="preserve">           </w:t>
      </w:r>
      <w:r>
        <w:rPr>
          <w:spacing w:val="14"/>
          <w:sz w:val="20"/>
          <w:szCs w:val="20"/>
        </w:rPr>
        <w:t>；</w:t>
      </w:r>
    </w:p>
    <w:p w14:paraId="6BF631F0">
      <w:pPr>
        <w:pStyle w:val="3"/>
        <w:spacing w:before="220" w:line="229" w:lineRule="auto"/>
        <w:ind w:left="419"/>
        <w:rPr>
          <w:sz w:val="20"/>
          <w:szCs w:val="20"/>
        </w:rPr>
      </w:pPr>
      <w:r>
        <w:rPr>
          <w:spacing w:val="6"/>
          <w:sz w:val="20"/>
          <w:szCs w:val="20"/>
        </w:rPr>
        <w:t>投保内容：</w:t>
      </w:r>
      <w:r>
        <w:rPr>
          <w:spacing w:val="2"/>
          <w:sz w:val="20"/>
          <w:szCs w:val="20"/>
          <w:u w:val="single" w:color="auto"/>
        </w:rPr>
        <w:t xml:space="preserve">                               </w:t>
      </w:r>
      <w:r>
        <w:rPr>
          <w:spacing w:val="1"/>
          <w:sz w:val="20"/>
          <w:szCs w:val="20"/>
          <w:u w:val="single" w:color="auto"/>
        </w:rPr>
        <w:t xml:space="preserve">   </w:t>
      </w:r>
      <w:r>
        <w:rPr>
          <w:spacing w:val="6"/>
          <w:sz w:val="20"/>
          <w:szCs w:val="20"/>
        </w:rPr>
        <w:t>；</w:t>
      </w:r>
    </w:p>
    <w:p w14:paraId="4BD7A008">
      <w:pPr>
        <w:pStyle w:val="3"/>
        <w:spacing w:before="220" w:line="229" w:lineRule="auto"/>
        <w:ind w:left="421"/>
        <w:rPr>
          <w:sz w:val="20"/>
          <w:szCs w:val="20"/>
        </w:rPr>
      </w:pPr>
      <w:r>
        <w:rPr>
          <w:spacing w:val="6"/>
          <w:sz w:val="20"/>
          <w:szCs w:val="20"/>
        </w:rPr>
        <w:t>保险金额、保险费率和保险期限：</w:t>
      </w:r>
      <w:r>
        <w:rPr>
          <w:spacing w:val="6"/>
          <w:sz w:val="20"/>
          <w:szCs w:val="20"/>
          <w:u w:val="single" w:color="auto"/>
        </w:rPr>
        <w:t xml:space="preserve">                                 </w:t>
      </w:r>
      <w:r>
        <w:rPr>
          <w:spacing w:val="6"/>
          <w:sz w:val="20"/>
          <w:szCs w:val="20"/>
        </w:rPr>
        <w:t xml:space="preserve">  。</w:t>
      </w:r>
    </w:p>
    <w:p w14:paraId="003CBF83">
      <w:pPr>
        <w:pStyle w:val="3"/>
        <w:spacing w:before="220" w:line="231" w:lineRule="auto"/>
        <w:ind w:left="207"/>
        <w:rPr>
          <w:sz w:val="20"/>
          <w:szCs w:val="20"/>
        </w:rPr>
      </w:pPr>
      <w:r>
        <w:rPr>
          <w:spacing w:val="4"/>
          <w:sz w:val="20"/>
          <w:szCs w:val="20"/>
        </w:rPr>
        <w:t>20.4</w:t>
      </w:r>
      <w:r>
        <w:rPr>
          <w:spacing w:val="17"/>
          <w:sz w:val="20"/>
          <w:szCs w:val="20"/>
        </w:rPr>
        <w:t xml:space="preserve">  </w:t>
      </w:r>
      <w:r>
        <w:rPr>
          <w:spacing w:val="4"/>
          <w:sz w:val="20"/>
          <w:szCs w:val="20"/>
        </w:rPr>
        <w:t>第三者责任险</w:t>
      </w:r>
    </w:p>
    <w:p w14:paraId="1CD81FDF">
      <w:pPr>
        <w:pStyle w:val="3"/>
        <w:spacing w:before="218" w:line="229" w:lineRule="auto"/>
        <w:ind w:left="416"/>
        <w:rPr>
          <w:sz w:val="20"/>
          <w:szCs w:val="20"/>
        </w:rPr>
      </w:pPr>
      <w:r>
        <w:rPr>
          <w:spacing w:val="5"/>
          <w:sz w:val="20"/>
          <w:szCs w:val="20"/>
        </w:rPr>
        <w:t>20.4.2</w:t>
      </w:r>
      <w:r>
        <w:rPr>
          <w:spacing w:val="17"/>
          <w:sz w:val="20"/>
          <w:szCs w:val="20"/>
        </w:rPr>
        <w:t xml:space="preserve">  </w:t>
      </w:r>
      <w:r>
        <w:rPr>
          <w:spacing w:val="5"/>
          <w:sz w:val="20"/>
          <w:szCs w:val="20"/>
        </w:rPr>
        <w:t>第三者责任险保险费率</w:t>
      </w:r>
      <w:r>
        <w:rPr>
          <w:spacing w:val="13"/>
          <w:sz w:val="20"/>
          <w:szCs w:val="20"/>
        </w:rPr>
        <w:t>：</w:t>
      </w:r>
      <w:r>
        <w:rPr>
          <w:sz w:val="20"/>
          <w:szCs w:val="20"/>
          <w:u w:val="single" w:color="auto"/>
        </w:rPr>
        <w:t xml:space="preserve">                       </w:t>
      </w:r>
      <w:r>
        <w:rPr>
          <w:spacing w:val="7"/>
          <w:sz w:val="20"/>
          <w:szCs w:val="20"/>
        </w:rPr>
        <w:t xml:space="preserve">    </w:t>
      </w:r>
      <w:r>
        <w:rPr>
          <w:spacing w:val="13"/>
          <w:sz w:val="20"/>
          <w:szCs w:val="20"/>
        </w:rPr>
        <w:t>；</w:t>
      </w:r>
    </w:p>
    <w:p w14:paraId="35500684">
      <w:pPr>
        <w:pStyle w:val="3"/>
        <w:spacing w:before="220" w:line="229" w:lineRule="auto"/>
        <w:ind w:left="429"/>
        <w:rPr>
          <w:sz w:val="20"/>
          <w:szCs w:val="20"/>
        </w:rPr>
      </w:pPr>
      <w:r>
        <w:rPr>
          <w:spacing w:val="6"/>
          <w:sz w:val="20"/>
          <w:szCs w:val="20"/>
        </w:rPr>
        <w:t>第三者责任险保险金额：</w:t>
      </w:r>
      <w:r>
        <w:rPr>
          <w:spacing w:val="6"/>
          <w:sz w:val="20"/>
          <w:szCs w:val="20"/>
          <w:u w:val="single" w:color="auto"/>
        </w:rPr>
        <w:t xml:space="preserve">                  </w:t>
      </w:r>
      <w:r>
        <w:rPr>
          <w:spacing w:val="5"/>
          <w:sz w:val="20"/>
          <w:szCs w:val="20"/>
          <w:u w:val="single" w:color="auto"/>
        </w:rPr>
        <w:t xml:space="preserve">             </w:t>
      </w:r>
      <w:r>
        <w:rPr>
          <w:spacing w:val="5"/>
          <w:sz w:val="20"/>
          <w:szCs w:val="20"/>
        </w:rPr>
        <w:t xml:space="preserve">  。</w:t>
      </w:r>
    </w:p>
    <w:p w14:paraId="300B5CB7">
      <w:pPr>
        <w:pStyle w:val="3"/>
        <w:spacing w:before="220" w:line="229" w:lineRule="auto"/>
        <w:ind w:left="207"/>
        <w:rPr>
          <w:sz w:val="20"/>
          <w:szCs w:val="20"/>
        </w:rPr>
      </w:pPr>
      <w:r>
        <w:rPr>
          <w:spacing w:val="4"/>
          <w:sz w:val="20"/>
          <w:szCs w:val="20"/>
        </w:rPr>
        <w:t>20.5</w:t>
      </w:r>
      <w:r>
        <w:rPr>
          <w:spacing w:val="11"/>
          <w:sz w:val="20"/>
          <w:szCs w:val="20"/>
        </w:rPr>
        <w:t xml:space="preserve">  </w:t>
      </w:r>
      <w:r>
        <w:rPr>
          <w:spacing w:val="4"/>
          <w:sz w:val="20"/>
          <w:szCs w:val="20"/>
        </w:rPr>
        <w:t>其它保险</w:t>
      </w:r>
    </w:p>
    <w:p w14:paraId="055222A4">
      <w:pPr>
        <w:pStyle w:val="3"/>
        <w:spacing w:before="220" w:line="229" w:lineRule="auto"/>
        <w:ind w:left="428"/>
        <w:rPr>
          <w:sz w:val="20"/>
          <w:szCs w:val="20"/>
        </w:rPr>
      </w:pPr>
      <w:r>
        <w:rPr>
          <w:spacing w:val="7"/>
          <w:sz w:val="20"/>
          <w:szCs w:val="20"/>
        </w:rPr>
        <w:t>需要投保的其它内容</w:t>
      </w:r>
      <w:r>
        <w:rPr>
          <w:spacing w:val="6"/>
          <w:sz w:val="20"/>
          <w:szCs w:val="20"/>
        </w:rPr>
        <w:t>：</w:t>
      </w:r>
      <w:r>
        <w:rPr>
          <w:spacing w:val="1"/>
          <w:sz w:val="20"/>
          <w:szCs w:val="20"/>
          <w:u w:val="single" w:color="auto"/>
        </w:rPr>
        <w:t xml:space="preserve">                          </w:t>
      </w:r>
      <w:r>
        <w:rPr>
          <w:sz w:val="20"/>
          <w:szCs w:val="20"/>
          <w:u w:val="single" w:color="auto"/>
        </w:rPr>
        <w:t xml:space="preserve">                     </w:t>
      </w:r>
      <w:r>
        <w:rPr>
          <w:spacing w:val="5"/>
          <w:sz w:val="20"/>
          <w:szCs w:val="20"/>
        </w:rPr>
        <w:t xml:space="preserve">    </w:t>
      </w:r>
      <w:r>
        <w:rPr>
          <w:spacing w:val="6"/>
          <w:sz w:val="20"/>
          <w:szCs w:val="20"/>
        </w:rPr>
        <w:t>；</w:t>
      </w:r>
    </w:p>
    <w:p w14:paraId="67E5DD9D">
      <w:pPr>
        <w:pStyle w:val="3"/>
        <w:spacing w:before="220" w:line="229" w:lineRule="auto"/>
        <w:ind w:left="421"/>
        <w:rPr>
          <w:sz w:val="20"/>
          <w:szCs w:val="20"/>
        </w:rPr>
      </w:pPr>
      <w:r>
        <w:rPr>
          <w:spacing w:val="6"/>
          <w:sz w:val="20"/>
          <w:szCs w:val="20"/>
        </w:rPr>
        <w:t>保险金额、保险费率和保险期限：</w:t>
      </w:r>
      <w:r>
        <w:rPr>
          <w:spacing w:val="6"/>
          <w:sz w:val="20"/>
          <w:szCs w:val="20"/>
          <w:u w:val="single" w:color="auto"/>
        </w:rPr>
        <w:t xml:space="preserve">                                        </w:t>
      </w:r>
      <w:r>
        <w:rPr>
          <w:spacing w:val="5"/>
          <w:sz w:val="20"/>
          <w:szCs w:val="20"/>
        </w:rPr>
        <w:t xml:space="preserve">      。</w:t>
      </w:r>
    </w:p>
    <w:p w14:paraId="51254A9A">
      <w:pPr>
        <w:pStyle w:val="3"/>
        <w:spacing w:before="220" w:line="229" w:lineRule="auto"/>
        <w:ind w:left="207"/>
        <w:rPr>
          <w:sz w:val="20"/>
          <w:szCs w:val="20"/>
        </w:rPr>
      </w:pPr>
      <w:r>
        <w:rPr>
          <w:spacing w:val="7"/>
          <w:sz w:val="20"/>
          <w:szCs w:val="20"/>
        </w:rPr>
        <w:t>20.6  对各项保险的一般要求</w:t>
      </w:r>
    </w:p>
    <w:p w14:paraId="52D515C8">
      <w:pPr>
        <w:pStyle w:val="3"/>
        <w:spacing w:before="219" w:line="229" w:lineRule="auto"/>
        <w:ind w:left="416"/>
        <w:rPr>
          <w:sz w:val="20"/>
          <w:szCs w:val="20"/>
        </w:rPr>
      </w:pPr>
      <w:r>
        <w:rPr>
          <w:spacing w:val="4"/>
          <w:sz w:val="20"/>
          <w:szCs w:val="20"/>
        </w:rPr>
        <w:t>20.6.1</w:t>
      </w:r>
      <w:r>
        <w:rPr>
          <w:spacing w:val="13"/>
          <w:sz w:val="20"/>
          <w:szCs w:val="20"/>
        </w:rPr>
        <w:t xml:space="preserve">  </w:t>
      </w:r>
      <w:r>
        <w:rPr>
          <w:spacing w:val="4"/>
          <w:sz w:val="20"/>
          <w:szCs w:val="20"/>
        </w:rPr>
        <w:t>保险凭证</w:t>
      </w:r>
    </w:p>
    <w:p w14:paraId="0698450A">
      <w:pPr>
        <w:pStyle w:val="3"/>
        <w:spacing w:before="220" w:line="229" w:lineRule="auto"/>
        <w:ind w:left="420"/>
        <w:rPr>
          <w:sz w:val="20"/>
          <w:szCs w:val="20"/>
        </w:rPr>
      </w:pPr>
      <w:r>
        <w:rPr>
          <w:spacing w:val="6"/>
          <w:sz w:val="20"/>
          <w:szCs w:val="20"/>
        </w:rPr>
        <w:t>承包人提交保险凭证的期限：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4C581E2">
      <w:pPr>
        <w:pStyle w:val="3"/>
        <w:spacing w:before="220" w:line="229" w:lineRule="auto"/>
        <w:ind w:left="421"/>
        <w:rPr>
          <w:sz w:val="20"/>
          <w:szCs w:val="20"/>
        </w:rPr>
      </w:pPr>
      <w:r>
        <w:rPr>
          <w:spacing w:val="5"/>
          <w:sz w:val="20"/>
          <w:szCs w:val="20"/>
        </w:rPr>
        <w:t>保险条件</w:t>
      </w:r>
      <w:r>
        <w:rPr>
          <w:spacing w:val="7"/>
          <w:sz w:val="20"/>
          <w:szCs w:val="20"/>
        </w:rPr>
        <w:t>：</w:t>
      </w:r>
      <w:r>
        <w:rPr>
          <w:spacing w:val="2"/>
          <w:sz w:val="20"/>
          <w:szCs w:val="20"/>
          <w:u w:val="single" w:color="auto"/>
        </w:rPr>
        <w:t xml:space="preserve">                                 </w:t>
      </w:r>
      <w:r>
        <w:rPr>
          <w:spacing w:val="1"/>
          <w:sz w:val="20"/>
          <w:szCs w:val="20"/>
          <w:u w:val="single" w:color="auto"/>
        </w:rPr>
        <w:t xml:space="preserve">  </w:t>
      </w:r>
      <w:r>
        <w:rPr>
          <w:spacing w:val="7"/>
          <w:sz w:val="20"/>
          <w:szCs w:val="20"/>
        </w:rPr>
        <w:t>；</w:t>
      </w:r>
    </w:p>
    <w:p w14:paraId="3D075251">
      <w:pPr>
        <w:pStyle w:val="3"/>
        <w:spacing w:before="220" w:line="229" w:lineRule="auto"/>
        <w:ind w:left="416"/>
        <w:rPr>
          <w:sz w:val="20"/>
          <w:szCs w:val="20"/>
        </w:rPr>
      </w:pPr>
      <w:r>
        <w:rPr>
          <w:spacing w:val="6"/>
          <w:sz w:val="20"/>
          <w:szCs w:val="20"/>
        </w:rPr>
        <w:t>20.6.4  保险金不足的补偿</w:t>
      </w:r>
    </w:p>
    <w:p w14:paraId="40BE9365">
      <w:pPr>
        <w:pStyle w:val="3"/>
        <w:spacing w:before="220" w:line="230" w:lineRule="auto"/>
        <w:ind w:left="420"/>
        <w:rPr>
          <w:sz w:val="20"/>
          <w:szCs w:val="20"/>
        </w:rPr>
      </w:pPr>
      <w:r>
        <w:rPr>
          <w:spacing w:val="8"/>
          <w:sz w:val="20"/>
          <w:szCs w:val="20"/>
        </w:rPr>
        <w:t>承包人负责补偿的范围与金额</w:t>
      </w:r>
      <w:r>
        <w:rPr>
          <w:spacing w:val="10"/>
          <w:sz w:val="20"/>
          <w:szCs w:val="20"/>
        </w:rPr>
        <w:t>：</w:t>
      </w:r>
      <w:r>
        <w:rPr>
          <w:sz w:val="20"/>
          <w:szCs w:val="20"/>
          <w:u w:val="single" w:color="auto"/>
        </w:rPr>
        <w:t xml:space="preserve">                                            </w:t>
      </w:r>
      <w:r>
        <w:rPr>
          <w:spacing w:val="11"/>
          <w:sz w:val="20"/>
          <w:szCs w:val="20"/>
        </w:rPr>
        <w:t xml:space="preserve">  </w:t>
      </w:r>
      <w:r>
        <w:rPr>
          <w:spacing w:val="10"/>
          <w:sz w:val="20"/>
          <w:szCs w:val="20"/>
        </w:rPr>
        <w:t>；</w:t>
      </w:r>
    </w:p>
    <w:p w14:paraId="60547247">
      <w:pPr>
        <w:pStyle w:val="3"/>
        <w:spacing w:before="219" w:line="230" w:lineRule="auto"/>
        <w:ind w:left="426"/>
        <w:rPr>
          <w:sz w:val="20"/>
          <w:szCs w:val="20"/>
        </w:rPr>
      </w:pPr>
      <w:r>
        <w:rPr>
          <w:spacing w:val="6"/>
          <w:sz w:val="20"/>
          <w:szCs w:val="20"/>
        </w:rPr>
        <w:t>发包人负责补偿的范围与金额：</w:t>
      </w:r>
      <w:r>
        <w:rPr>
          <w:spacing w:val="6"/>
          <w:sz w:val="20"/>
          <w:szCs w:val="20"/>
          <w:u w:val="single" w:color="auto"/>
        </w:rPr>
        <w:t xml:space="preserve">                               </w:t>
      </w:r>
      <w:r>
        <w:rPr>
          <w:spacing w:val="5"/>
          <w:sz w:val="20"/>
          <w:szCs w:val="20"/>
          <w:u w:val="single" w:color="auto"/>
        </w:rPr>
        <w:t xml:space="preserve">           </w:t>
      </w:r>
      <w:r>
        <w:rPr>
          <w:spacing w:val="5"/>
          <w:sz w:val="20"/>
          <w:szCs w:val="20"/>
        </w:rPr>
        <w:t xml:space="preserve">  。</w:t>
      </w:r>
    </w:p>
    <w:p w14:paraId="3B88A066">
      <w:pPr>
        <w:spacing w:line="230" w:lineRule="auto"/>
        <w:rPr>
          <w:sz w:val="20"/>
          <w:szCs w:val="20"/>
        </w:rPr>
        <w:sectPr>
          <w:footerReference r:id="rId66" w:type="default"/>
          <w:pgSz w:w="11900" w:h="16840"/>
          <w:pgMar w:top="1271" w:right="1785" w:bottom="1014" w:left="1350" w:header="0" w:footer="852" w:gutter="0"/>
          <w:cols w:space="720" w:num="1"/>
        </w:sectPr>
      </w:pPr>
    </w:p>
    <w:p w14:paraId="61FA176E">
      <w:pPr>
        <w:pStyle w:val="3"/>
        <w:spacing w:before="57" w:line="223" w:lineRule="auto"/>
        <w:outlineLvl w:val="2"/>
        <w:rPr>
          <w:sz w:val="28"/>
          <w:szCs w:val="28"/>
        </w:rPr>
      </w:pPr>
      <w:r>
        <w:rPr>
          <w:b/>
          <w:bCs/>
          <w:spacing w:val="-7"/>
          <w:sz w:val="28"/>
          <w:szCs w:val="28"/>
        </w:rPr>
        <w:t>24</w:t>
      </w:r>
      <w:r>
        <w:rPr>
          <w:spacing w:val="11"/>
          <w:sz w:val="28"/>
          <w:szCs w:val="28"/>
        </w:rPr>
        <w:t xml:space="preserve">  </w:t>
      </w:r>
      <w:r>
        <w:rPr>
          <w:b/>
          <w:bCs/>
          <w:spacing w:val="-7"/>
          <w:sz w:val="28"/>
          <w:szCs w:val="28"/>
        </w:rPr>
        <w:t>争议的解决</w:t>
      </w:r>
    </w:p>
    <w:p w14:paraId="46CF126D">
      <w:pPr>
        <w:spacing w:line="466" w:lineRule="auto"/>
        <w:rPr>
          <w:rFonts w:ascii="Arial"/>
          <w:sz w:val="21"/>
        </w:rPr>
      </w:pPr>
    </w:p>
    <w:p w14:paraId="3600821C">
      <w:pPr>
        <w:pStyle w:val="3"/>
        <w:spacing w:before="65" w:line="231" w:lineRule="auto"/>
        <w:ind w:left="207"/>
        <w:rPr>
          <w:sz w:val="20"/>
          <w:szCs w:val="20"/>
        </w:rPr>
      </w:pPr>
      <w:r>
        <w:rPr>
          <w:spacing w:val="6"/>
          <w:sz w:val="20"/>
          <w:szCs w:val="20"/>
        </w:rPr>
        <w:t>24.1  争议的解决方式</w:t>
      </w:r>
    </w:p>
    <w:p w14:paraId="20A707BC">
      <w:pPr>
        <w:pStyle w:val="3"/>
        <w:spacing w:before="218" w:line="432" w:lineRule="auto"/>
        <w:ind w:left="2" w:firstLine="424"/>
        <w:rPr>
          <w:sz w:val="20"/>
          <w:szCs w:val="20"/>
        </w:rPr>
      </w:pPr>
      <w:r>
        <w:rPr>
          <w:spacing w:val="9"/>
          <w:sz w:val="20"/>
          <w:szCs w:val="20"/>
        </w:rPr>
        <w:t>合同当事人友好协商解决不成、不愿提请争议评审或不接受争议评审组意见的，约定的合同争议</w:t>
      </w:r>
      <w:r>
        <w:rPr>
          <w:spacing w:val="4"/>
          <w:sz w:val="20"/>
          <w:szCs w:val="20"/>
        </w:rPr>
        <w:t xml:space="preserve"> </w:t>
      </w:r>
      <w:r>
        <w:rPr>
          <w:spacing w:val="5"/>
          <w:sz w:val="20"/>
          <w:szCs w:val="20"/>
        </w:rPr>
        <w:t>解决方式：</w:t>
      </w:r>
      <w:r>
        <w:rPr>
          <w:sz w:val="20"/>
          <w:szCs w:val="20"/>
          <w:u w:val="single" w:color="auto"/>
        </w:rPr>
        <w:t xml:space="preserve">                        </w:t>
      </w:r>
      <w:r>
        <w:rPr>
          <w:spacing w:val="5"/>
          <w:sz w:val="20"/>
          <w:szCs w:val="20"/>
        </w:rPr>
        <w:t>。</w:t>
      </w:r>
    </w:p>
    <w:p w14:paraId="1224F978">
      <w:pPr>
        <w:spacing w:line="432" w:lineRule="auto"/>
        <w:rPr>
          <w:sz w:val="20"/>
          <w:szCs w:val="20"/>
        </w:rPr>
        <w:sectPr>
          <w:footerReference r:id="rId67" w:type="default"/>
          <w:pgSz w:w="11900" w:h="16840"/>
          <w:pgMar w:top="1298" w:right="1339" w:bottom="1011" w:left="1350" w:header="0" w:footer="852" w:gutter="0"/>
          <w:cols w:space="720" w:num="1"/>
        </w:sectPr>
      </w:pPr>
    </w:p>
    <w:p w14:paraId="604893A8">
      <w:pPr>
        <w:pStyle w:val="3"/>
        <w:spacing w:before="65" w:line="227" w:lineRule="auto"/>
        <w:ind w:left="3042"/>
        <w:outlineLvl w:val="1"/>
        <w:rPr>
          <w:sz w:val="31"/>
          <w:szCs w:val="31"/>
        </w:rPr>
      </w:pPr>
      <w:r>
        <w:rPr>
          <w:b/>
          <w:bCs/>
          <w:sz w:val="31"/>
          <w:szCs w:val="31"/>
        </w:rPr>
        <w:t>第四节</w:t>
      </w:r>
      <w:r>
        <w:rPr>
          <w:spacing w:val="21"/>
          <w:sz w:val="31"/>
          <w:szCs w:val="31"/>
        </w:rPr>
        <w:t xml:space="preserve">  </w:t>
      </w:r>
      <w:r>
        <w:rPr>
          <w:b/>
          <w:bCs/>
          <w:sz w:val="31"/>
          <w:szCs w:val="31"/>
        </w:rPr>
        <w:t>合同附件格式</w:t>
      </w:r>
    </w:p>
    <w:p w14:paraId="5FE57FAE">
      <w:pPr>
        <w:spacing w:line="445" w:lineRule="auto"/>
        <w:rPr>
          <w:rFonts w:ascii="Arial"/>
          <w:sz w:val="21"/>
        </w:rPr>
      </w:pPr>
    </w:p>
    <w:p w14:paraId="07F0208E">
      <w:pPr>
        <w:pStyle w:val="3"/>
        <w:spacing w:before="91" w:line="223" w:lineRule="auto"/>
        <w:ind w:left="31"/>
        <w:outlineLvl w:val="2"/>
        <w:rPr>
          <w:sz w:val="28"/>
          <w:szCs w:val="28"/>
        </w:rPr>
      </w:pPr>
      <w:r>
        <w:rPr>
          <w:b/>
          <w:bCs/>
          <w:spacing w:val="-10"/>
          <w:sz w:val="28"/>
          <w:szCs w:val="28"/>
        </w:rPr>
        <w:t>附件一：</w:t>
      </w:r>
    </w:p>
    <w:p w14:paraId="4D5BDBE2">
      <w:pPr>
        <w:spacing w:line="455" w:lineRule="auto"/>
        <w:rPr>
          <w:rFonts w:ascii="Arial"/>
          <w:sz w:val="21"/>
        </w:rPr>
      </w:pPr>
    </w:p>
    <w:p w14:paraId="44A57E7F">
      <w:pPr>
        <w:pStyle w:val="3"/>
        <w:spacing w:before="100" w:line="226" w:lineRule="auto"/>
        <w:ind w:left="3997"/>
        <w:rPr>
          <w:sz w:val="31"/>
          <w:szCs w:val="31"/>
        </w:rPr>
      </w:pPr>
      <w:r>
        <w:rPr>
          <w:b/>
          <w:bCs/>
          <w:sz w:val="31"/>
          <w:szCs w:val="31"/>
        </w:rPr>
        <w:t>履约担保</w:t>
      </w:r>
    </w:p>
    <w:p w14:paraId="17BFDBBA">
      <w:pPr>
        <w:spacing w:line="220" w:lineRule="exact"/>
      </w:pPr>
    </w:p>
    <w:tbl>
      <w:tblPr>
        <w:tblStyle w:val="13"/>
        <w:tblW w:w="913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336"/>
        <w:gridCol w:w="4935"/>
        <w:gridCol w:w="2864"/>
      </w:tblGrid>
      <w:tr w14:paraId="36366F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336" w:type="dxa"/>
            <w:vAlign w:val="top"/>
          </w:tcPr>
          <w:p w14:paraId="3AD912AE">
            <w:pPr>
              <w:tabs>
                <w:tab w:val="left" w:pos="840"/>
              </w:tabs>
              <w:spacing w:before="5"/>
              <w:rPr>
                <w:rFonts w:ascii="Arial"/>
                <w:sz w:val="21"/>
              </w:rPr>
            </w:pPr>
            <w:r>
              <w:rPr>
                <w:rFonts w:ascii="Arial" w:hAnsi="Arial" w:eastAsia="Arial" w:cs="Arial"/>
                <w:sz w:val="21"/>
                <w:szCs w:val="21"/>
                <w:u w:val="single" w:color="auto"/>
              </w:rPr>
              <w:tab/>
            </w:r>
          </w:p>
        </w:tc>
        <w:tc>
          <w:tcPr>
            <w:tcW w:w="4935" w:type="dxa"/>
            <w:vAlign w:val="top"/>
          </w:tcPr>
          <w:p w14:paraId="759B7B09">
            <w:pPr>
              <w:pStyle w:val="14"/>
              <w:spacing w:line="229" w:lineRule="auto"/>
              <w:ind w:left="1020"/>
              <w:rPr>
                <w:sz w:val="20"/>
                <w:szCs w:val="20"/>
              </w:rPr>
            </w:pPr>
            <w:r>
              <w:rPr>
                <w:spacing w:val="1"/>
                <w:sz w:val="20"/>
                <w:szCs w:val="20"/>
              </w:rPr>
              <w:t>(发包人名称)：</w:t>
            </w:r>
          </w:p>
        </w:tc>
        <w:tc>
          <w:tcPr>
            <w:tcW w:w="2864" w:type="dxa"/>
            <w:vAlign w:val="top"/>
          </w:tcPr>
          <w:p w14:paraId="4DADCF6F">
            <w:pPr>
              <w:rPr>
                <w:rFonts w:ascii="Arial"/>
                <w:sz w:val="21"/>
              </w:rPr>
            </w:pPr>
          </w:p>
        </w:tc>
      </w:tr>
      <w:tr w14:paraId="03D1B9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336" w:type="dxa"/>
            <w:vAlign w:val="top"/>
          </w:tcPr>
          <w:p w14:paraId="7E6FDD2A">
            <w:pPr>
              <w:pStyle w:val="14"/>
              <w:spacing w:before="127" w:line="233" w:lineRule="auto"/>
              <w:ind w:left="437"/>
              <w:rPr>
                <w:sz w:val="20"/>
                <w:szCs w:val="20"/>
              </w:rPr>
            </w:pPr>
            <w:r>
              <w:rPr>
                <w:sz w:val="20"/>
                <w:szCs w:val="20"/>
              </w:rPr>
              <w:t>鉴于</w:t>
            </w:r>
          </w:p>
        </w:tc>
        <w:tc>
          <w:tcPr>
            <w:tcW w:w="4935" w:type="dxa"/>
            <w:vAlign w:val="top"/>
          </w:tcPr>
          <w:p w14:paraId="40645AB6">
            <w:pPr>
              <w:pStyle w:val="14"/>
              <w:spacing w:before="128" w:line="229" w:lineRule="auto"/>
              <w:ind w:left="388"/>
              <w:rPr>
                <w:sz w:val="20"/>
                <w:szCs w:val="20"/>
              </w:rPr>
            </w:pPr>
            <w:r>
              <w:rPr>
                <w:spacing w:val="3"/>
                <w:sz w:val="20"/>
                <w:szCs w:val="20"/>
              </w:rPr>
              <w:t>(发包人名称，</w:t>
            </w:r>
            <w:r>
              <w:rPr>
                <w:spacing w:val="-44"/>
                <w:sz w:val="20"/>
                <w:szCs w:val="20"/>
              </w:rPr>
              <w:t xml:space="preserve"> </w:t>
            </w:r>
            <w:r>
              <w:rPr>
                <w:spacing w:val="3"/>
                <w:sz w:val="20"/>
                <w:szCs w:val="20"/>
              </w:rPr>
              <w:t>以下简称“发包人</w:t>
            </w:r>
            <w:r>
              <w:rPr>
                <w:spacing w:val="-73"/>
                <w:sz w:val="20"/>
                <w:szCs w:val="20"/>
              </w:rPr>
              <w:t xml:space="preserve"> </w:t>
            </w:r>
            <w:r>
              <w:rPr>
                <w:spacing w:val="3"/>
                <w:sz w:val="20"/>
                <w:szCs w:val="20"/>
              </w:rPr>
              <w:t>”)已接受</w:t>
            </w:r>
          </w:p>
        </w:tc>
        <w:tc>
          <w:tcPr>
            <w:tcW w:w="2864" w:type="dxa"/>
            <w:vAlign w:val="top"/>
          </w:tcPr>
          <w:p w14:paraId="67098F28">
            <w:pPr>
              <w:pStyle w:val="14"/>
              <w:spacing w:before="128" w:line="229" w:lineRule="auto"/>
              <w:jc w:val="right"/>
              <w:rPr>
                <w:sz w:val="20"/>
                <w:szCs w:val="20"/>
              </w:rPr>
            </w:pPr>
            <w:r>
              <w:rPr>
                <w:spacing w:val="2"/>
                <w:sz w:val="20"/>
                <w:szCs w:val="20"/>
              </w:rPr>
              <w:t>(承包人名称，</w:t>
            </w:r>
            <w:r>
              <w:rPr>
                <w:spacing w:val="-49"/>
                <w:sz w:val="20"/>
                <w:szCs w:val="20"/>
              </w:rPr>
              <w:t xml:space="preserve"> </w:t>
            </w:r>
            <w:r>
              <w:rPr>
                <w:spacing w:val="2"/>
                <w:sz w:val="20"/>
                <w:szCs w:val="20"/>
              </w:rPr>
              <w:t>以下简称“承</w:t>
            </w:r>
          </w:p>
        </w:tc>
      </w:tr>
      <w:tr w14:paraId="009B53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336" w:type="dxa"/>
            <w:vAlign w:val="top"/>
          </w:tcPr>
          <w:p w14:paraId="131EA751">
            <w:pPr>
              <w:pStyle w:val="14"/>
              <w:spacing w:before="128" w:line="187" w:lineRule="auto"/>
              <w:ind w:left="22"/>
              <w:rPr>
                <w:sz w:val="20"/>
                <w:szCs w:val="20"/>
              </w:rPr>
            </w:pPr>
            <w:r>
              <w:rPr>
                <w:spacing w:val="-2"/>
                <w:sz w:val="20"/>
                <w:szCs w:val="20"/>
              </w:rPr>
              <w:t>包人</w:t>
            </w:r>
            <w:r>
              <w:rPr>
                <w:spacing w:val="-68"/>
                <w:sz w:val="20"/>
                <w:szCs w:val="20"/>
              </w:rPr>
              <w:t xml:space="preserve"> </w:t>
            </w:r>
            <w:r>
              <w:rPr>
                <w:spacing w:val="-2"/>
                <w:sz w:val="20"/>
                <w:szCs w:val="20"/>
              </w:rPr>
              <w:t>”)于</w:t>
            </w:r>
          </w:p>
        </w:tc>
        <w:tc>
          <w:tcPr>
            <w:tcW w:w="4935" w:type="dxa"/>
            <w:vAlign w:val="top"/>
          </w:tcPr>
          <w:p w14:paraId="3C6C684D">
            <w:pPr>
              <w:pStyle w:val="14"/>
              <w:spacing w:before="128" w:line="187" w:lineRule="auto"/>
              <w:ind w:left="468"/>
              <w:rPr>
                <w:sz w:val="20"/>
                <w:szCs w:val="20"/>
              </w:rPr>
            </w:pPr>
            <w:r>
              <w:rPr>
                <w:spacing w:val="-2"/>
                <w:sz w:val="20"/>
                <w:szCs w:val="20"/>
              </w:rPr>
              <w:t>年</w:t>
            </w:r>
            <w:r>
              <w:rPr>
                <w:spacing w:val="12"/>
                <w:sz w:val="20"/>
                <w:szCs w:val="20"/>
              </w:rPr>
              <w:t xml:space="preserve">    </w:t>
            </w:r>
            <w:r>
              <w:rPr>
                <w:spacing w:val="-2"/>
                <w:sz w:val="20"/>
                <w:szCs w:val="20"/>
              </w:rPr>
              <w:t>月</w:t>
            </w:r>
            <w:r>
              <w:rPr>
                <w:spacing w:val="19"/>
                <w:sz w:val="20"/>
                <w:szCs w:val="20"/>
              </w:rPr>
              <w:t xml:space="preserve">    </w:t>
            </w:r>
            <w:r>
              <w:rPr>
                <w:spacing w:val="-2"/>
                <w:sz w:val="20"/>
                <w:szCs w:val="20"/>
              </w:rPr>
              <w:t>日递交的           (项目名称)</w:t>
            </w:r>
          </w:p>
        </w:tc>
        <w:tc>
          <w:tcPr>
            <w:tcW w:w="2864" w:type="dxa"/>
            <w:vAlign w:val="top"/>
          </w:tcPr>
          <w:p w14:paraId="3AA247B4">
            <w:pPr>
              <w:pStyle w:val="14"/>
              <w:spacing w:before="128" w:line="187" w:lineRule="auto"/>
              <w:ind w:right="8"/>
              <w:jc w:val="right"/>
              <w:rPr>
                <w:sz w:val="20"/>
                <w:szCs w:val="20"/>
              </w:rPr>
            </w:pPr>
            <w:r>
              <w:rPr>
                <w:spacing w:val="4"/>
                <w:sz w:val="20"/>
                <w:szCs w:val="20"/>
              </w:rPr>
              <w:t>(标段名称)的投标文件。</w:t>
            </w:r>
          </w:p>
        </w:tc>
      </w:tr>
    </w:tbl>
    <w:p w14:paraId="78EC65C7">
      <w:pPr>
        <w:pStyle w:val="3"/>
        <w:spacing w:before="255" w:line="229" w:lineRule="auto"/>
        <w:ind w:left="22"/>
        <w:rPr>
          <w:sz w:val="20"/>
          <w:szCs w:val="20"/>
        </w:rPr>
      </w:pPr>
      <w:r>
        <w:rPr>
          <w:spacing w:val="8"/>
          <w:sz w:val="20"/>
          <w:szCs w:val="20"/>
        </w:rPr>
        <w:t>我方愿意无条件地、不可撤销地就承包人履行与你方订立的合同，</w:t>
      </w:r>
      <w:r>
        <w:rPr>
          <w:spacing w:val="-53"/>
          <w:sz w:val="20"/>
          <w:szCs w:val="20"/>
        </w:rPr>
        <w:t xml:space="preserve"> </w:t>
      </w:r>
      <w:r>
        <w:rPr>
          <w:spacing w:val="7"/>
          <w:sz w:val="20"/>
          <w:szCs w:val="20"/>
        </w:rPr>
        <w:t>向你方提供担保。</w:t>
      </w:r>
    </w:p>
    <w:p w14:paraId="3B2AA60A">
      <w:pPr>
        <w:pStyle w:val="3"/>
        <w:spacing w:before="220" w:line="229" w:lineRule="auto"/>
        <w:ind w:left="443"/>
        <w:rPr>
          <w:sz w:val="20"/>
          <w:szCs w:val="20"/>
        </w:rPr>
      </w:pPr>
      <w:r>
        <w:rPr>
          <w:spacing w:val="3"/>
          <w:sz w:val="20"/>
          <w:szCs w:val="20"/>
        </w:rPr>
        <w:t>1.担保金额人民币(大写)</w:t>
      </w:r>
      <w:r>
        <w:rPr>
          <w:spacing w:val="6"/>
          <w:sz w:val="20"/>
          <w:szCs w:val="20"/>
        </w:rPr>
        <w:t xml:space="preserve">            </w:t>
      </w:r>
      <w:r>
        <w:rPr>
          <w:spacing w:val="3"/>
          <w:sz w:val="20"/>
          <w:szCs w:val="20"/>
        </w:rPr>
        <w:t>元(￥</w:t>
      </w:r>
      <w:r>
        <w:rPr>
          <w:spacing w:val="1"/>
          <w:sz w:val="20"/>
          <w:szCs w:val="20"/>
        </w:rPr>
        <w:t xml:space="preserve">             </w:t>
      </w:r>
      <w:r>
        <w:rPr>
          <w:spacing w:val="3"/>
          <w:sz w:val="20"/>
          <w:szCs w:val="20"/>
        </w:rPr>
        <w:t>元)。</w:t>
      </w:r>
    </w:p>
    <w:p w14:paraId="2DB9A64B">
      <w:pPr>
        <w:pStyle w:val="3"/>
        <w:spacing w:before="219" w:line="229" w:lineRule="auto"/>
        <w:jc w:val="right"/>
        <w:rPr>
          <w:sz w:val="20"/>
          <w:szCs w:val="20"/>
        </w:rPr>
      </w:pPr>
      <w:r>
        <w:rPr>
          <w:spacing w:val="9"/>
          <w:sz w:val="20"/>
          <w:szCs w:val="20"/>
        </w:rPr>
        <w:t>2.担保有效期自发包人与承包人签订的合同生效之日起至发包人签发合同</w:t>
      </w:r>
      <w:r>
        <w:rPr>
          <w:spacing w:val="8"/>
          <w:sz w:val="20"/>
          <w:szCs w:val="20"/>
        </w:rPr>
        <w:t>工程完工证书之日止。</w:t>
      </w:r>
    </w:p>
    <w:p w14:paraId="1EC51FEB">
      <w:pPr>
        <w:pStyle w:val="3"/>
        <w:spacing w:before="220" w:line="330" w:lineRule="auto"/>
        <w:ind w:left="24" w:right="1" w:firstLine="407"/>
        <w:rPr>
          <w:sz w:val="20"/>
          <w:szCs w:val="20"/>
        </w:rPr>
      </w:pPr>
      <w:r>
        <w:rPr>
          <w:spacing w:val="9"/>
          <w:sz w:val="20"/>
          <w:szCs w:val="20"/>
        </w:rPr>
        <w:t>3.在本担保有效期内，因承包人违反合同约定的义务给你方造成经济损失时，我方在收到你方以</w:t>
      </w:r>
      <w:r>
        <w:rPr>
          <w:spacing w:val="3"/>
          <w:sz w:val="20"/>
          <w:szCs w:val="20"/>
        </w:rPr>
        <w:t xml:space="preserve"> </w:t>
      </w:r>
      <w:r>
        <w:rPr>
          <w:spacing w:val="8"/>
          <w:sz w:val="20"/>
          <w:szCs w:val="20"/>
        </w:rPr>
        <w:t>书面形式提出的在担保金额内的赔偿要求后，无条件地在</w:t>
      </w:r>
      <w:r>
        <w:rPr>
          <w:spacing w:val="-32"/>
          <w:sz w:val="20"/>
          <w:szCs w:val="20"/>
        </w:rPr>
        <w:t xml:space="preserve"> </w:t>
      </w:r>
      <w:r>
        <w:rPr>
          <w:spacing w:val="8"/>
          <w:sz w:val="20"/>
          <w:szCs w:val="20"/>
        </w:rPr>
        <w:t>7</w:t>
      </w:r>
      <w:r>
        <w:rPr>
          <w:spacing w:val="-34"/>
          <w:sz w:val="20"/>
          <w:szCs w:val="20"/>
        </w:rPr>
        <w:t xml:space="preserve"> </w:t>
      </w:r>
      <w:r>
        <w:rPr>
          <w:spacing w:val="8"/>
          <w:sz w:val="20"/>
          <w:szCs w:val="20"/>
        </w:rPr>
        <w:t>天内</w:t>
      </w:r>
      <w:r>
        <w:rPr>
          <w:spacing w:val="7"/>
          <w:sz w:val="20"/>
          <w:szCs w:val="20"/>
        </w:rPr>
        <w:t>予以支付。</w:t>
      </w:r>
    </w:p>
    <w:p w14:paraId="1B4BA468">
      <w:pPr>
        <w:pStyle w:val="3"/>
        <w:spacing w:before="221" w:line="229" w:lineRule="auto"/>
        <w:ind w:left="427"/>
        <w:rPr>
          <w:sz w:val="20"/>
          <w:szCs w:val="20"/>
        </w:rPr>
      </w:pPr>
      <w:r>
        <w:rPr>
          <w:spacing w:val="8"/>
          <w:sz w:val="20"/>
          <w:szCs w:val="20"/>
        </w:rPr>
        <w:t>4.发包人和承包人按《通用合同条款》第</w:t>
      </w:r>
      <w:r>
        <w:rPr>
          <w:spacing w:val="-17"/>
          <w:sz w:val="20"/>
          <w:szCs w:val="20"/>
        </w:rPr>
        <w:t xml:space="preserve"> </w:t>
      </w:r>
      <w:r>
        <w:rPr>
          <w:spacing w:val="8"/>
          <w:sz w:val="20"/>
          <w:szCs w:val="20"/>
        </w:rPr>
        <w:t>15</w:t>
      </w:r>
      <w:r>
        <w:rPr>
          <w:spacing w:val="-29"/>
          <w:sz w:val="20"/>
          <w:szCs w:val="20"/>
        </w:rPr>
        <w:t xml:space="preserve"> </w:t>
      </w:r>
      <w:r>
        <w:rPr>
          <w:spacing w:val="8"/>
          <w:sz w:val="20"/>
          <w:szCs w:val="20"/>
        </w:rPr>
        <w:t>条变更合同时，我方承担本担保规定的义务不变。</w:t>
      </w:r>
    </w:p>
    <w:p w14:paraId="13965217">
      <w:pPr>
        <w:pStyle w:val="3"/>
        <w:spacing w:before="220" w:line="229" w:lineRule="auto"/>
        <w:jc w:val="right"/>
        <w:rPr>
          <w:sz w:val="20"/>
          <w:szCs w:val="20"/>
        </w:rPr>
      </w:pPr>
      <w:r>
        <w:rPr>
          <w:spacing w:val="2"/>
          <w:sz w:val="20"/>
          <w:szCs w:val="20"/>
        </w:rPr>
        <w:t>担保人：                       (盖单位章)</w:t>
      </w:r>
    </w:p>
    <w:p w14:paraId="79992994">
      <w:pPr>
        <w:pStyle w:val="3"/>
        <w:spacing w:before="219" w:line="232" w:lineRule="auto"/>
        <w:jc w:val="right"/>
        <w:rPr>
          <w:sz w:val="20"/>
          <w:szCs w:val="20"/>
        </w:rPr>
      </w:pPr>
      <w:r>
        <w:rPr>
          <w:spacing w:val="4"/>
          <w:sz w:val="20"/>
          <w:szCs w:val="20"/>
        </w:rPr>
        <w:t>法定代表人或其委托代理人：</w:t>
      </w:r>
      <w:r>
        <w:rPr>
          <w:spacing w:val="11"/>
          <w:sz w:val="20"/>
          <w:szCs w:val="20"/>
        </w:rPr>
        <w:t xml:space="preserve">        </w:t>
      </w:r>
      <w:r>
        <w:rPr>
          <w:spacing w:val="4"/>
          <w:sz w:val="20"/>
          <w:szCs w:val="20"/>
        </w:rPr>
        <w:t>(签字)</w:t>
      </w:r>
    </w:p>
    <w:p w14:paraId="50E21EA9">
      <w:pPr>
        <w:pStyle w:val="3"/>
        <w:spacing w:before="218"/>
        <w:ind w:left="5055"/>
        <w:rPr>
          <w:sz w:val="20"/>
          <w:szCs w:val="20"/>
        </w:rPr>
      </w:pPr>
      <w:r>
        <w:rPr>
          <w:spacing w:val="1"/>
          <w:sz w:val="20"/>
          <w:szCs w:val="20"/>
        </w:rPr>
        <w:t>地址：</w:t>
      </w:r>
    </w:p>
    <w:p w14:paraId="4E3A65D3">
      <w:pPr>
        <w:pStyle w:val="3"/>
        <w:spacing w:before="208" w:line="230" w:lineRule="auto"/>
        <w:ind w:left="5070"/>
        <w:rPr>
          <w:sz w:val="20"/>
          <w:szCs w:val="20"/>
        </w:rPr>
      </w:pPr>
      <w:r>
        <w:rPr>
          <w:spacing w:val="1"/>
          <w:sz w:val="20"/>
          <w:szCs w:val="20"/>
        </w:rPr>
        <w:t>邮政编码：</w:t>
      </w:r>
    </w:p>
    <w:p w14:paraId="00F7EBCE">
      <w:pPr>
        <w:pStyle w:val="3"/>
        <w:spacing w:before="218" w:line="232" w:lineRule="auto"/>
        <w:ind w:left="5077"/>
        <w:rPr>
          <w:sz w:val="20"/>
          <w:szCs w:val="20"/>
        </w:rPr>
      </w:pPr>
      <w:r>
        <w:rPr>
          <w:spacing w:val="-7"/>
          <w:sz w:val="20"/>
          <w:szCs w:val="20"/>
        </w:rPr>
        <w:t>电话：</w:t>
      </w:r>
    </w:p>
    <w:p w14:paraId="44248E03">
      <w:pPr>
        <w:pStyle w:val="3"/>
        <w:spacing w:before="216" w:line="232" w:lineRule="auto"/>
        <w:ind w:left="5057"/>
        <w:rPr>
          <w:sz w:val="20"/>
          <w:szCs w:val="20"/>
        </w:rPr>
      </w:pPr>
      <w:r>
        <w:rPr>
          <w:sz w:val="20"/>
          <w:szCs w:val="20"/>
        </w:rPr>
        <w:t>传真：</w:t>
      </w:r>
    </w:p>
    <w:p w14:paraId="7366196D">
      <w:pPr>
        <w:pStyle w:val="3"/>
        <w:spacing w:before="217" w:line="231" w:lineRule="auto"/>
        <w:ind w:left="6529"/>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64B3F503">
      <w:pPr>
        <w:spacing w:line="308" w:lineRule="auto"/>
        <w:rPr>
          <w:rFonts w:ascii="Arial"/>
          <w:sz w:val="21"/>
        </w:rPr>
      </w:pPr>
    </w:p>
    <w:p w14:paraId="51BFB926">
      <w:pPr>
        <w:spacing w:line="308" w:lineRule="auto"/>
        <w:rPr>
          <w:rFonts w:ascii="Arial"/>
          <w:sz w:val="21"/>
        </w:rPr>
      </w:pPr>
    </w:p>
    <w:p w14:paraId="42A55832">
      <w:pPr>
        <w:pStyle w:val="3"/>
        <w:spacing w:before="66" w:line="231" w:lineRule="auto"/>
        <w:ind w:left="440"/>
        <w:rPr>
          <w:sz w:val="20"/>
          <w:szCs w:val="20"/>
        </w:rPr>
      </w:pPr>
      <w:r>
        <w:rPr>
          <w:spacing w:val="7"/>
          <w:sz w:val="20"/>
          <w:szCs w:val="20"/>
        </w:rPr>
        <w:t>注：委托代理人应附授权委托书。</w:t>
      </w:r>
    </w:p>
    <w:p w14:paraId="2CA89B3E">
      <w:pPr>
        <w:spacing w:line="231" w:lineRule="auto"/>
        <w:rPr>
          <w:sz w:val="20"/>
          <w:szCs w:val="20"/>
        </w:rPr>
        <w:sectPr>
          <w:footerReference r:id="rId68" w:type="default"/>
          <w:pgSz w:w="11900" w:h="16840"/>
          <w:pgMar w:top="1274" w:right="1338" w:bottom="1014" w:left="1336" w:header="0" w:footer="852" w:gutter="0"/>
          <w:cols w:space="720" w:num="1"/>
        </w:sectPr>
      </w:pPr>
    </w:p>
    <w:p w14:paraId="1BE4F460">
      <w:pPr>
        <w:pStyle w:val="3"/>
        <w:spacing w:before="57" w:line="223" w:lineRule="auto"/>
        <w:ind w:left="34"/>
        <w:outlineLvl w:val="2"/>
        <w:rPr>
          <w:sz w:val="28"/>
          <w:szCs w:val="28"/>
        </w:rPr>
      </w:pPr>
      <w:r>
        <w:rPr>
          <w:b/>
          <w:bCs/>
          <w:spacing w:val="-10"/>
          <w:sz w:val="28"/>
          <w:szCs w:val="28"/>
        </w:rPr>
        <w:t>附件二：</w:t>
      </w:r>
    </w:p>
    <w:p w14:paraId="3931C350">
      <w:pPr>
        <w:spacing w:line="306" w:lineRule="auto"/>
        <w:rPr>
          <w:rFonts w:ascii="Arial"/>
          <w:sz w:val="21"/>
        </w:rPr>
      </w:pPr>
    </w:p>
    <w:p w14:paraId="5E7B7233">
      <w:pPr>
        <w:spacing w:line="307" w:lineRule="auto"/>
        <w:rPr>
          <w:rFonts w:ascii="Arial"/>
          <w:sz w:val="21"/>
        </w:rPr>
      </w:pPr>
    </w:p>
    <w:p w14:paraId="131254F2">
      <w:pPr>
        <w:spacing w:line="307" w:lineRule="auto"/>
        <w:rPr>
          <w:rFonts w:ascii="Arial"/>
          <w:sz w:val="21"/>
        </w:rPr>
      </w:pPr>
    </w:p>
    <w:p w14:paraId="0F965064">
      <w:pPr>
        <w:pStyle w:val="3"/>
        <w:spacing w:before="100" w:line="226" w:lineRule="auto"/>
        <w:ind w:left="3675"/>
        <w:rPr>
          <w:sz w:val="31"/>
          <w:szCs w:val="31"/>
        </w:rPr>
      </w:pPr>
      <w:r>
        <w:rPr>
          <w:b/>
          <w:bCs/>
          <w:spacing w:val="3"/>
          <w:sz w:val="31"/>
          <w:szCs w:val="31"/>
        </w:rPr>
        <w:t>预付款担保函</w:t>
      </w:r>
    </w:p>
    <w:p w14:paraId="4C6701F3">
      <w:pPr>
        <w:pStyle w:val="3"/>
        <w:spacing w:before="221" w:line="229" w:lineRule="auto"/>
        <w:ind w:left="2147"/>
        <w:rPr>
          <w:sz w:val="20"/>
          <w:szCs w:val="20"/>
        </w:rPr>
      </w:pPr>
      <w:r>
        <w:rPr>
          <w:spacing w:val="2"/>
          <w:sz w:val="20"/>
          <w:szCs w:val="20"/>
        </w:rPr>
        <w:t>(发包人名称)：</w:t>
      </w:r>
    </w:p>
    <w:p w14:paraId="3338648B">
      <w:pPr>
        <w:pStyle w:val="3"/>
        <w:spacing w:before="219" w:line="229" w:lineRule="auto"/>
        <w:ind w:left="438"/>
        <w:rPr>
          <w:sz w:val="20"/>
          <w:szCs w:val="20"/>
        </w:rPr>
      </w:pPr>
      <w:r>
        <w:rPr>
          <w:spacing w:val="2"/>
          <w:sz w:val="20"/>
          <w:szCs w:val="20"/>
        </w:rPr>
        <w:t>根据</w:t>
      </w:r>
      <w:r>
        <w:rPr>
          <w:spacing w:val="1"/>
          <w:sz w:val="20"/>
          <w:szCs w:val="20"/>
        </w:rPr>
        <w:t xml:space="preserve">               </w:t>
      </w:r>
      <w:r>
        <w:rPr>
          <w:spacing w:val="2"/>
          <w:sz w:val="20"/>
          <w:szCs w:val="20"/>
        </w:rPr>
        <w:t>(承包人名称，</w:t>
      </w:r>
      <w:r>
        <w:rPr>
          <w:spacing w:val="-47"/>
          <w:sz w:val="20"/>
          <w:szCs w:val="20"/>
        </w:rPr>
        <w:t xml:space="preserve"> </w:t>
      </w:r>
      <w:r>
        <w:rPr>
          <w:spacing w:val="2"/>
          <w:sz w:val="20"/>
          <w:szCs w:val="20"/>
        </w:rPr>
        <w:t>以下简称“承包人</w:t>
      </w:r>
      <w:r>
        <w:rPr>
          <w:spacing w:val="-70"/>
          <w:sz w:val="20"/>
          <w:szCs w:val="20"/>
        </w:rPr>
        <w:t xml:space="preserve"> </w:t>
      </w:r>
      <w:r>
        <w:rPr>
          <w:spacing w:val="2"/>
          <w:sz w:val="20"/>
          <w:szCs w:val="20"/>
        </w:rPr>
        <w:t>”)与</w:t>
      </w:r>
      <w:r>
        <w:rPr>
          <w:spacing w:val="9"/>
          <w:sz w:val="20"/>
          <w:szCs w:val="20"/>
        </w:rPr>
        <w:t xml:space="preserve">          </w:t>
      </w:r>
      <w:r>
        <w:rPr>
          <w:spacing w:val="2"/>
          <w:sz w:val="20"/>
          <w:szCs w:val="20"/>
        </w:rPr>
        <w:t>(发包人名称，</w:t>
      </w:r>
      <w:r>
        <w:rPr>
          <w:spacing w:val="-52"/>
          <w:sz w:val="20"/>
          <w:szCs w:val="20"/>
        </w:rPr>
        <w:t xml:space="preserve"> </w:t>
      </w:r>
      <w:r>
        <w:rPr>
          <w:spacing w:val="2"/>
          <w:sz w:val="20"/>
          <w:szCs w:val="20"/>
        </w:rPr>
        <w:t>以下简称</w:t>
      </w:r>
    </w:p>
    <w:p w14:paraId="4E1B1BF5">
      <w:pPr>
        <w:pStyle w:val="3"/>
        <w:spacing w:before="220" w:line="229" w:lineRule="auto"/>
        <w:jc w:val="right"/>
        <w:rPr>
          <w:sz w:val="20"/>
          <w:szCs w:val="20"/>
        </w:rPr>
      </w:pPr>
      <w:r>
        <w:rPr>
          <w:spacing w:val="1"/>
          <w:sz w:val="20"/>
          <w:szCs w:val="20"/>
        </w:rPr>
        <w:t>“发包人</w:t>
      </w:r>
      <w:r>
        <w:rPr>
          <w:spacing w:val="-72"/>
          <w:sz w:val="20"/>
          <w:szCs w:val="20"/>
        </w:rPr>
        <w:t xml:space="preserve"> </w:t>
      </w:r>
      <w:r>
        <w:rPr>
          <w:spacing w:val="1"/>
          <w:sz w:val="20"/>
          <w:szCs w:val="20"/>
        </w:rPr>
        <w:t>”)于</w:t>
      </w:r>
      <w:r>
        <w:rPr>
          <w:spacing w:val="7"/>
          <w:sz w:val="20"/>
          <w:szCs w:val="20"/>
        </w:rPr>
        <w:t xml:space="preserve">        </w:t>
      </w:r>
      <w:r>
        <w:rPr>
          <w:spacing w:val="1"/>
          <w:sz w:val="20"/>
          <w:szCs w:val="20"/>
        </w:rPr>
        <w:t xml:space="preserve">年    月     日签订的               (项目名称) </w:t>
      </w:r>
      <w:r>
        <w:rPr>
          <w:sz w:val="20"/>
          <w:szCs w:val="20"/>
        </w:rPr>
        <w:t xml:space="preserve">              (标段名称)</w:t>
      </w:r>
    </w:p>
    <w:p w14:paraId="017ECDA3">
      <w:pPr>
        <w:pStyle w:val="3"/>
        <w:spacing w:before="218" w:line="432" w:lineRule="auto"/>
        <w:ind w:left="19" w:right="106" w:firstLine="4"/>
        <w:rPr>
          <w:sz w:val="20"/>
          <w:szCs w:val="20"/>
        </w:rPr>
      </w:pPr>
      <w:r>
        <w:rPr>
          <w:spacing w:val="9"/>
          <w:sz w:val="20"/>
          <w:szCs w:val="20"/>
        </w:rPr>
        <w:t>合同协议书，承包人按约定的金额向发包人提交一份预付款担保，即有权得到发包人支付相等金额的</w:t>
      </w:r>
      <w:r>
        <w:rPr>
          <w:spacing w:val="6"/>
          <w:sz w:val="20"/>
          <w:szCs w:val="20"/>
        </w:rPr>
        <w:t xml:space="preserve"> </w:t>
      </w:r>
      <w:r>
        <w:rPr>
          <w:spacing w:val="9"/>
          <w:sz w:val="20"/>
          <w:szCs w:val="20"/>
        </w:rPr>
        <w:t>预付款。我方愿意就你方提供给承包人的预付款提供担</w:t>
      </w:r>
      <w:r>
        <w:rPr>
          <w:spacing w:val="8"/>
          <w:sz w:val="20"/>
          <w:szCs w:val="20"/>
        </w:rPr>
        <w:t>保。</w:t>
      </w:r>
    </w:p>
    <w:p w14:paraId="5DDB9D6F">
      <w:pPr>
        <w:pStyle w:val="3"/>
        <w:spacing w:before="2" w:line="229" w:lineRule="auto"/>
        <w:ind w:left="446"/>
        <w:rPr>
          <w:sz w:val="20"/>
          <w:szCs w:val="20"/>
        </w:rPr>
      </w:pPr>
      <w:r>
        <w:rPr>
          <w:spacing w:val="3"/>
          <w:sz w:val="20"/>
          <w:szCs w:val="20"/>
        </w:rPr>
        <w:t>1.担保金额人民币(大写)</w:t>
      </w:r>
      <w:r>
        <w:rPr>
          <w:spacing w:val="7"/>
          <w:sz w:val="20"/>
          <w:szCs w:val="20"/>
        </w:rPr>
        <w:t xml:space="preserve">          </w:t>
      </w:r>
      <w:r>
        <w:rPr>
          <w:spacing w:val="3"/>
          <w:sz w:val="20"/>
          <w:szCs w:val="20"/>
        </w:rPr>
        <w:t>元(￥</w:t>
      </w:r>
      <w:r>
        <w:rPr>
          <w:spacing w:val="11"/>
          <w:sz w:val="20"/>
          <w:szCs w:val="20"/>
        </w:rPr>
        <w:t xml:space="preserve">        </w:t>
      </w:r>
      <w:r>
        <w:rPr>
          <w:spacing w:val="3"/>
          <w:sz w:val="20"/>
          <w:szCs w:val="20"/>
        </w:rPr>
        <w:t>元)。</w:t>
      </w:r>
    </w:p>
    <w:p w14:paraId="345304A6">
      <w:pPr>
        <w:pStyle w:val="3"/>
        <w:spacing w:before="220" w:line="331" w:lineRule="auto"/>
        <w:ind w:left="19" w:right="106" w:firstLine="413"/>
        <w:rPr>
          <w:sz w:val="20"/>
          <w:szCs w:val="20"/>
        </w:rPr>
      </w:pPr>
      <w:r>
        <w:rPr>
          <w:spacing w:val="9"/>
          <w:sz w:val="20"/>
          <w:szCs w:val="20"/>
        </w:rPr>
        <w:t>2.担保有效期自预付款支付给承包人起生效，至发包人签发的进度付款证书说明预付款已完全扣</w:t>
      </w:r>
      <w:r>
        <w:rPr>
          <w:spacing w:val="5"/>
          <w:sz w:val="20"/>
          <w:szCs w:val="20"/>
        </w:rPr>
        <w:t xml:space="preserve"> </w:t>
      </w:r>
      <w:r>
        <w:rPr>
          <w:sz w:val="20"/>
          <w:szCs w:val="20"/>
        </w:rPr>
        <w:t>清止。</w:t>
      </w:r>
    </w:p>
    <w:p w14:paraId="5E68767F">
      <w:pPr>
        <w:pStyle w:val="3"/>
        <w:spacing w:before="218" w:line="364" w:lineRule="auto"/>
        <w:ind w:left="21" w:right="106" w:firstLine="413"/>
        <w:rPr>
          <w:sz w:val="20"/>
          <w:szCs w:val="20"/>
        </w:rPr>
      </w:pPr>
      <w:r>
        <w:rPr>
          <w:spacing w:val="9"/>
          <w:sz w:val="20"/>
          <w:szCs w:val="20"/>
        </w:rPr>
        <w:t>3.在本担保有效期内，因承包人违反合同约定的义务而要求收回预付款时，我方在收到你方的书</w:t>
      </w:r>
      <w:r>
        <w:rPr>
          <w:spacing w:val="3"/>
          <w:sz w:val="20"/>
          <w:szCs w:val="20"/>
        </w:rPr>
        <w:t xml:space="preserve"> </w:t>
      </w:r>
      <w:r>
        <w:rPr>
          <w:spacing w:val="8"/>
          <w:sz w:val="20"/>
          <w:szCs w:val="20"/>
        </w:rPr>
        <w:t>面通知后，无条件地在</w:t>
      </w:r>
      <w:r>
        <w:rPr>
          <w:spacing w:val="-14"/>
          <w:sz w:val="20"/>
          <w:szCs w:val="20"/>
        </w:rPr>
        <w:t xml:space="preserve"> </w:t>
      </w:r>
      <w:r>
        <w:rPr>
          <w:spacing w:val="8"/>
          <w:sz w:val="20"/>
          <w:szCs w:val="20"/>
        </w:rPr>
        <w:t>7</w:t>
      </w:r>
      <w:r>
        <w:rPr>
          <w:spacing w:val="-34"/>
          <w:sz w:val="20"/>
          <w:szCs w:val="20"/>
        </w:rPr>
        <w:t xml:space="preserve"> </w:t>
      </w:r>
      <w:r>
        <w:rPr>
          <w:spacing w:val="8"/>
          <w:sz w:val="20"/>
          <w:szCs w:val="20"/>
        </w:rPr>
        <w:t>天内予以支付。但本担保的担保金额，在任何时候不应超过预付款金额减去</w:t>
      </w:r>
      <w:r>
        <w:rPr>
          <w:sz w:val="20"/>
          <w:szCs w:val="20"/>
        </w:rPr>
        <w:t xml:space="preserve"> </w:t>
      </w:r>
      <w:r>
        <w:rPr>
          <w:spacing w:val="9"/>
          <w:sz w:val="20"/>
          <w:szCs w:val="20"/>
        </w:rPr>
        <w:t>发包人按合同约定在向承包人签发的进度付款证书中已扣回的金额。</w:t>
      </w:r>
    </w:p>
    <w:p w14:paraId="124DF010">
      <w:pPr>
        <w:pStyle w:val="3"/>
        <w:spacing w:before="222" w:line="229" w:lineRule="auto"/>
        <w:ind w:left="430"/>
        <w:rPr>
          <w:sz w:val="20"/>
          <w:szCs w:val="20"/>
        </w:rPr>
      </w:pPr>
      <w:r>
        <w:rPr>
          <w:spacing w:val="8"/>
          <w:sz w:val="20"/>
          <w:szCs w:val="20"/>
        </w:rPr>
        <w:t>4.发包人和承包人按《通用合同条款》第</w:t>
      </w:r>
      <w:r>
        <w:rPr>
          <w:spacing w:val="-17"/>
          <w:sz w:val="20"/>
          <w:szCs w:val="20"/>
        </w:rPr>
        <w:t xml:space="preserve"> </w:t>
      </w:r>
      <w:r>
        <w:rPr>
          <w:spacing w:val="8"/>
          <w:sz w:val="20"/>
          <w:szCs w:val="20"/>
        </w:rPr>
        <w:t>15</w:t>
      </w:r>
      <w:r>
        <w:rPr>
          <w:spacing w:val="-29"/>
          <w:sz w:val="20"/>
          <w:szCs w:val="20"/>
        </w:rPr>
        <w:t xml:space="preserve"> </w:t>
      </w:r>
      <w:r>
        <w:rPr>
          <w:spacing w:val="8"/>
          <w:sz w:val="20"/>
          <w:szCs w:val="20"/>
        </w:rPr>
        <w:t>条变更合同时，我方承担本担保规定的义务不变。</w:t>
      </w:r>
    </w:p>
    <w:p w14:paraId="3F69F28F">
      <w:pPr>
        <w:pStyle w:val="3"/>
        <w:spacing w:before="219" w:line="229" w:lineRule="auto"/>
        <w:ind w:left="4639"/>
        <w:rPr>
          <w:sz w:val="20"/>
          <w:szCs w:val="20"/>
        </w:rPr>
      </w:pPr>
      <w:r>
        <w:rPr>
          <w:spacing w:val="1"/>
          <w:sz w:val="20"/>
          <w:szCs w:val="20"/>
        </w:rPr>
        <w:t>担保人：</w:t>
      </w:r>
      <w:r>
        <w:rPr>
          <w:spacing w:val="3"/>
          <w:sz w:val="20"/>
          <w:szCs w:val="20"/>
        </w:rPr>
        <w:t xml:space="preserve">                         </w:t>
      </w:r>
      <w:r>
        <w:rPr>
          <w:spacing w:val="1"/>
          <w:sz w:val="20"/>
          <w:szCs w:val="20"/>
        </w:rPr>
        <w:t>(盖单位章)</w:t>
      </w:r>
    </w:p>
    <w:p w14:paraId="34E50DB7">
      <w:pPr>
        <w:pStyle w:val="3"/>
        <w:spacing w:before="219" w:line="232" w:lineRule="auto"/>
        <w:ind w:left="4644"/>
        <w:rPr>
          <w:sz w:val="20"/>
          <w:szCs w:val="20"/>
        </w:rPr>
      </w:pPr>
      <w:r>
        <w:rPr>
          <w:spacing w:val="4"/>
          <w:sz w:val="20"/>
          <w:szCs w:val="20"/>
        </w:rPr>
        <w:t>法定代表人或其委托代理人：</w:t>
      </w:r>
      <w:r>
        <w:rPr>
          <w:spacing w:val="1"/>
          <w:sz w:val="20"/>
          <w:szCs w:val="20"/>
        </w:rPr>
        <w:t xml:space="preserve">           </w:t>
      </w:r>
      <w:r>
        <w:rPr>
          <w:spacing w:val="4"/>
          <w:sz w:val="20"/>
          <w:szCs w:val="20"/>
        </w:rPr>
        <w:t>(签字)</w:t>
      </w:r>
    </w:p>
    <w:p w14:paraId="0208E348">
      <w:pPr>
        <w:pStyle w:val="3"/>
        <w:spacing w:before="218"/>
        <w:ind w:left="4638"/>
        <w:rPr>
          <w:sz w:val="20"/>
          <w:szCs w:val="20"/>
        </w:rPr>
      </w:pPr>
      <w:r>
        <w:rPr>
          <w:spacing w:val="1"/>
          <w:sz w:val="20"/>
          <w:szCs w:val="20"/>
        </w:rPr>
        <w:t>地址：</w:t>
      </w:r>
    </w:p>
    <w:p w14:paraId="51C1D55F">
      <w:pPr>
        <w:pStyle w:val="3"/>
        <w:spacing w:before="208" w:line="230" w:lineRule="auto"/>
        <w:ind w:left="4653"/>
        <w:rPr>
          <w:sz w:val="20"/>
          <w:szCs w:val="20"/>
        </w:rPr>
      </w:pPr>
      <w:r>
        <w:rPr>
          <w:spacing w:val="1"/>
          <w:sz w:val="20"/>
          <w:szCs w:val="20"/>
        </w:rPr>
        <w:t>邮政编码：</w:t>
      </w:r>
    </w:p>
    <w:p w14:paraId="0FCC562C">
      <w:pPr>
        <w:pStyle w:val="3"/>
        <w:spacing w:before="218" w:line="232" w:lineRule="auto"/>
        <w:ind w:left="4660"/>
        <w:rPr>
          <w:sz w:val="20"/>
          <w:szCs w:val="20"/>
        </w:rPr>
      </w:pPr>
      <w:r>
        <w:rPr>
          <w:spacing w:val="-7"/>
          <w:sz w:val="20"/>
          <w:szCs w:val="20"/>
        </w:rPr>
        <w:t>电话：</w:t>
      </w:r>
    </w:p>
    <w:p w14:paraId="66D25E38">
      <w:pPr>
        <w:pStyle w:val="3"/>
        <w:spacing w:before="217" w:line="232" w:lineRule="auto"/>
        <w:ind w:left="4639"/>
        <w:rPr>
          <w:sz w:val="20"/>
          <w:szCs w:val="20"/>
        </w:rPr>
      </w:pPr>
      <w:r>
        <w:rPr>
          <w:sz w:val="20"/>
          <w:szCs w:val="20"/>
        </w:rPr>
        <w:t>传真：</w:t>
      </w:r>
    </w:p>
    <w:p w14:paraId="7116E02D">
      <w:pPr>
        <w:pStyle w:val="3"/>
        <w:spacing w:before="217" w:line="231" w:lineRule="auto"/>
        <w:ind w:left="5692"/>
        <w:rPr>
          <w:sz w:val="20"/>
          <w:szCs w:val="20"/>
        </w:rPr>
      </w:pPr>
      <w:r>
        <w:rPr>
          <w:spacing w:val="-8"/>
          <w:sz w:val="20"/>
          <w:szCs w:val="20"/>
        </w:rPr>
        <w:t>年</w:t>
      </w:r>
      <w:r>
        <w:rPr>
          <w:spacing w:val="10"/>
          <w:sz w:val="20"/>
          <w:szCs w:val="20"/>
        </w:rPr>
        <w:t xml:space="preserve">    </w:t>
      </w:r>
      <w:r>
        <w:rPr>
          <w:spacing w:val="-8"/>
          <w:sz w:val="20"/>
          <w:szCs w:val="20"/>
        </w:rPr>
        <w:t>月</w:t>
      </w:r>
      <w:r>
        <w:rPr>
          <w:spacing w:val="20"/>
          <w:sz w:val="20"/>
          <w:szCs w:val="20"/>
        </w:rPr>
        <w:t xml:space="preserve">    </w:t>
      </w:r>
      <w:r>
        <w:rPr>
          <w:spacing w:val="-8"/>
          <w:sz w:val="20"/>
          <w:szCs w:val="20"/>
        </w:rPr>
        <w:t>日</w:t>
      </w:r>
    </w:p>
    <w:p w14:paraId="5687435A">
      <w:pPr>
        <w:spacing w:line="308" w:lineRule="auto"/>
        <w:rPr>
          <w:rFonts w:ascii="Arial"/>
          <w:sz w:val="21"/>
        </w:rPr>
      </w:pPr>
    </w:p>
    <w:p w14:paraId="6F40B95D">
      <w:pPr>
        <w:spacing w:line="308" w:lineRule="auto"/>
        <w:rPr>
          <w:rFonts w:ascii="Arial"/>
          <w:sz w:val="21"/>
        </w:rPr>
      </w:pPr>
    </w:p>
    <w:p w14:paraId="2EF737E4">
      <w:pPr>
        <w:pStyle w:val="3"/>
        <w:spacing w:before="66" w:line="231" w:lineRule="auto"/>
        <w:ind w:left="443"/>
        <w:rPr>
          <w:sz w:val="20"/>
          <w:szCs w:val="20"/>
        </w:rPr>
      </w:pPr>
      <w:r>
        <w:rPr>
          <w:spacing w:val="7"/>
          <w:sz w:val="20"/>
          <w:szCs w:val="20"/>
        </w:rPr>
        <w:t>注：委托代理人应附授权委托书。</w:t>
      </w:r>
    </w:p>
    <w:p w14:paraId="7E4300FB">
      <w:pPr>
        <w:spacing w:line="231" w:lineRule="auto"/>
        <w:rPr>
          <w:sz w:val="20"/>
          <w:szCs w:val="20"/>
        </w:rPr>
        <w:sectPr>
          <w:footerReference r:id="rId69" w:type="default"/>
          <w:pgSz w:w="11900" w:h="16840"/>
          <w:pgMar w:top="1298" w:right="1233" w:bottom="1011" w:left="1333" w:header="0" w:footer="852" w:gutter="0"/>
          <w:cols w:space="720" w:num="1"/>
        </w:sectPr>
      </w:pPr>
    </w:p>
    <w:p w14:paraId="014982B6">
      <w:pPr>
        <w:pStyle w:val="3"/>
        <w:spacing w:before="73" w:line="228" w:lineRule="auto"/>
        <w:ind w:left="2277"/>
        <w:outlineLvl w:val="0"/>
        <w:rPr>
          <w:sz w:val="35"/>
          <w:szCs w:val="35"/>
        </w:rPr>
      </w:pPr>
      <w:bookmarkStart w:id="18" w:name="bookmark42"/>
      <w:bookmarkEnd w:id="18"/>
      <w:r>
        <w:rPr>
          <w:b/>
          <w:bCs/>
          <w:spacing w:val="4"/>
          <w:sz w:val="35"/>
          <w:szCs w:val="35"/>
        </w:rPr>
        <w:t>第五部分</w:t>
      </w:r>
      <w:r>
        <w:rPr>
          <w:spacing w:val="4"/>
          <w:sz w:val="35"/>
          <w:szCs w:val="35"/>
        </w:rPr>
        <w:t xml:space="preserve">  </w:t>
      </w:r>
      <w:r>
        <w:rPr>
          <w:b/>
          <w:bCs/>
          <w:spacing w:val="4"/>
          <w:sz w:val="35"/>
          <w:szCs w:val="35"/>
        </w:rPr>
        <w:t>磋商响应文件格式</w:t>
      </w:r>
    </w:p>
    <w:p w14:paraId="131E3311">
      <w:pPr>
        <w:spacing w:line="397" w:lineRule="auto"/>
        <w:rPr>
          <w:rFonts w:ascii="Arial"/>
          <w:sz w:val="21"/>
        </w:rPr>
      </w:pPr>
    </w:p>
    <w:p w14:paraId="060AE75A">
      <w:pPr>
        <w:pStyle w:val="3"/>
        <w:spacing w:before="91" w:line="223" w:lineRule="auto"/>
        <w:ind w:left="5"/>
        <w:outlineLvl w:val="1"/>
        <w:rPr>
          <w:sz w:val="28"/>
          <w:szCs w:val="28"/>
        </w:rPr>
      </w:pPr>
      <w:bookmarkStart w:id="19" w:name="bookmark43"/>
      <w:bookmarkEnd w:id="19"/>
      <w:r>
        <w:rPr>
          <w:b/>
          <w:bCs/>
          <w:spacing w:val="-7"/>
          <w:sz w:val="28"/>
          <w:szCs w:val="28"/>
        </w:rPr>
        <w:t>附件</w:t>
      </w:r>
      <w:r>
        <w:rPr>
          <w:spacing w:val="-38"/>
          <w:sz w:val="28"/>
          <w:szCs w:val="28"/>
        </w:rPr>
        <w:t xml:space="preserve"> </w:t>
      </w:r>
      <w:r>
        <w:rPr>
          <w:b/>
          <w:bCs/>
          <w:spacing w:val="-7"/>
          <w:sz w:val="28"/>
          <w:szCs w:val="28"/>
        </w:rPr>
        <w:t>1：磋商响应文件封面</w:t>
      </w:r>
    </w:p>
    <w:p w14:paraId="7BB0511E">
      <w:pPr>
        <w:spacing w:line="287" w:lineRule="auto"/>
        <w:rPr>
          <w:rFonts w:ascii="Arial"/>
          <w:sz w:val="21"/>
        </w:rPr>
      </w:pPr>
    </w:p>
    <w:p w14:paraId="4C79C4FC">
      <w:pPr>
        <w:spacing w:line="287" w:lineRule="auto"/>
        <w:rPr>
          <w:rFonts w:ascii="Arial"/>
          <w:sz w:val="21"/>
        </w:rPr>
      </w:pPr>
    </w:p>
    <w:p w14:paraId="6E21FC9E">
      <w:pPr>
        <w:spacing w:line="287" w:lineRule="auto"/>
        <w:rPr>
          <w:rFonts w:ascii="Arial"/>
          <w:sz w:val="21"/>
        </w:rPr>
      </w:pPr>
    </w:p>
    <w:p w14:paraId="684C9DAC">
      <w:pPr>
        <w:spacing w:line="288" w:lineRule="auto"/>
        <w:rPr>
          <w:rFonts w:ascii="Arial"/>
          <w:sz w:val="21"/>
        </w:rPr>
      </w:pPr>
    </w:p>
    <w:p w14:paraId="2525F89F">
      <w:pPr>
        <w:spacing w:line="288" w:lineRule="auto"/>
        <w:rPr>
          <w:rFonts w:ascii="Arial"/>
          <w:sz w:val="21"/>
        </w:rPr>
      </w:pPr>
    </w:p>
    <w:p w14:paraId="34E357D5">
      <w:pPr>
        <w:pStyle w:val="3"/>
        <w:spacing w:before="231" w:line="225" w:lineRule="auto"/>
        <w:ind w:left="2374"/>
        <w:rPr>
          <w:sz w:val="71"/>
          <w:szCs w:val="71"/>
        </w:rPr>
      </w:pPr>
      <w:bookmarkStart w:id="20" w:name="bookmark17"/>
      <w:bookmarkEnd w:id="20"/>
      <w:bookmarkStart w:id="21" w:name="bookmark18"/>
      <w:bookmarkEnd w:id="21"/>
      <w:r>
        <w:rPr>
          <w:b/>
          <w:bCs/>
          <w:spacing w:val="-3"/>
          <w:sz w:val="71"/>
          <w:szCs w:val="71"/>
        </w:rPr>
        <w:t>磋商响应文件</w:t>
      </w:r>
    </w:p>
    <w:p w14:paraId="26239A23">
      <w:pPr>
        <w:spacing w:line="259" w:lineRule="auto"/>
        <w:rPr>
          <w:rFonts w:ascii="Arial"/>
          <w:sz w:val="21"/>
        </w:rPr>
      </w:pPr>
    </w:p>
    <w:p w14:paraId="1D0383FC">
      <w:pPr>
        <w:spacing w:line="259" w:lineRule="auto"/>
        <w:rPr>
          <w:rFonts w:ascii="Arial"/>
          <w:sz w:val="21"/>
        </w:rPr>
      </w:pPr>
    </w:p>
    <w:p w14:paraId="32CB68EA">
      <w:pPr>
        <w:spacing w:line="259" w:lineRule="auto"/>
        <w:rPr>
          <w:rFonts w:ascii="Arial"/>
          <w:sz w:val="21"/>
        </w:rPr>
      </w:pPr>
    </w:p>
    <w:p w14:paraId="076C228D">
      <w:pPr>
        <w:spacing w:line="259" w:lineRule="auto"/>
        <w:rPr>
          <w:rFonts w:ascii="Arial"/>
          <w:sz w:val="21"/>
        </w:rPr>
      </w:pPr>
    </w:p>
    <w:p w14:paraId="5B68BF49">
      <w:pPr>
        <w:spacing w:line="259" w:lineRule="auto"/>
        <w:rPr>
          <w:rFonts w:ascii="Arial"/>
          <w:sz w:val="21"/>
        </w:rPr>
      </w:pPr>
    </w:p>
    <w:p w14:paraId="14D9B94D">
      <w:pPr>
        <w:spacing w:line="260" w:lineRule="auto"/>
        <w:rPr>
          <w:rFonts w:ascii="Arial"/>
          <w:sz w:val="21"/>
        </w:rPr>
      </w:pPr>
    </w:p>
    <w:p w14:paraId="2E4120E3">
      <w:pPr>
        <w:spacing w:line="260" w:lineRule="auto"/>
        <w:rPr>
          <w:rFonts w:ascii="Arial"/>
          <w:sz w:val="21"/>
        </w:rPr>
      </w:pPr>
    </w:p>
    <w:p w14:paraId="7ED03AEB">
      <w:pPr>
        <w:spacing w:line="260" w:lineRule="auto"/>
        <w:rPr>
          <w:rFonts w:ascii="Arial"/>
          <w:sz w:val="21"/>
        </w:rPr>
      </w:pPr>
    </w:p>
    <w:p w14:paraId="35E6EC69">
      <w:pPr>
        <w:spacing w:line="260" w:lineRule="auto"/>
        <w:rPr>
          <w:rFonts w:ascii="Arial"/>
          <w:sz w:val="21"/>
        </w:rPr>
      </w:pPr>
    </w:p>
    <w:p w14:paraId="6E45C681">
      <w:pPr>
        <w:spacing w:line="260" w:lineRule="auto"/>
        <w:rPr>
          <w:rFonts w:ascii="Arial"/>
          <w:sz w:val="21"/>
        </w:rPr>
      </w:pPr>
    </w:p>
    <w:p w14:paraId="7E34874F">
      <w:pPr>
        <w:spacing w:line="260" w:lineRule="auto"/>
        <w:rPr>
          <w:rFonts w:ascii="Arial"/>
          <w:sz w:val="21"/>
        </w:rPr>
      </w:pPr>
    </w:p>
    <w:p w14:paraId="362CF549">
      <w:pPr>
        <w:pStyle w:val="3"/>
        <w:spacing w:before="114" w:line="226" w:lineRule="auto"/>
        <w:ind w:left="1"/>
        <w:rPr>
          <w:sz w:val="35"/>
          <w:szCs w:val="35"/>
        </w:rPr>
      </w:pPr>
      <w:r>
        <w:rPr>
          <w:b/>
          <w:bCs/>
          <w:spacing w:val="2"/>
          <w:sz w:val="35"/>
          <w:szCs w:val="35"/>
        </w:rPr>
        <w:t>采购项目名称：</w:t>
      </w:r>
    </w:p>
    <w:p w14:paraId="513D3CF2">
      <w:pPr>
        <w:spacing w:line="272" w:lineRule="auto"/>
        <w:rPr>
          <w:rFonts w:ascii="Arial"/>
          <w:sz w:val="21"/>
        </w:rPr>
      </w:pPr>
    </w:p>
    <w:p w14:paraId="3AAE180E">
      <w:pPr>
        <w:spacing w:line="273" w:lineRule="auto"/>
        <w:rPr>
          <w:rFonts w:ascii="Arial"/>
          <w:sz w:val="21"/>
        </w:rPr>
      </w:pPr>
    </w:p>
    <w:p w14:paraId="3C8FB9A7">
      <w:pPr>
        <w:pStyle w:val="3"/>
        <w:spacing w:before="114" w:line="228" w:lineRule="auto"/>
        <w:ind w:left="1"/>
        <w:rPr>
          <w:sz w:val="35"/>
          <w:szCs w:val="35"/>
        </w:rPr>
      </w:pPr>
      <w:r>
        <w:rPr>
          <w:b/>
          <w:bCs/>
          <w:spacing w:val="2"/>
          <w:sz w:val="35"/>
          <w:szCs w:val="35"/>
        </w:rPr>
        <w:t>采购项目编号：</w:t>
      </w:r>
    </w:p>
    <w:p w14:paraId="1563C78F">
      <w:pPr>
        <w:spacing w:line="271" w:lineRule="auto"/>
        <w:rPr>
          <w:rFonts w:ascii="Arial"/>
          <w:sz w:val="21"/>
        </w:rPr>
      </w:pPr>
    </w:p>
    <w:p w14:paraId="5CFABC8E">
      <w:pPr>
        <w:spacing w:line="271" w:lineRule="auto"/>
        <w:rPr>
          <w:rFonts w:ascii="Arial"/>
          <w:sz w:val="21"/>
        </w:rPr>
      </w:pPr>
    </w:p>
    <w:p w14:paraId="2E814487">
      <w:pPr>
        <w:pStyle w:val="3"/>
        <w:spacing w:before="114" w:line="228" w:lineRule="auto"/>
        <w:ind w:firstLine="1485" w:firstLineChars="400"/>
        <w:outlineLvl w:val="1"/>
        <w:rPr>
          <w:b/>
          <w:bCs/>
          <w:spacing w:val="10"/>
          <w:sz w:val="35"/>
          <w:szCs w:val="35"/>
        </w:rPr>
      </w:pPr>
    </w:p>
    <w:p w14:paraId="0203BA62">
      <w:pPr>
        <w:pStyle w:val="3"/>
        <w:spacing w:before="114" w:line="228" w:lineRule="auto"/>
        <w:ind w:firstLine="1485" w:firstLineChars="400"/>
        <w:outlineLvl w:val="1"/>
        <w:rPr>
          <w:b/>
          <w:bCs/>
          <w:spacing w:val="10"/>
          <w:sz w:val="35"/>
          <w:szCs w:val="35"/>
        </w:rPr>
      </w:pPr>
    </w:p>
    <w:p w14:paraId="5936C368">
      <w:pPr>
        <w:pStyle w:val="3"/>
        <w:spacing w:before="114" w:line="228" w:lineRule="auto"/>
        <w:ind w:firstLine="3342" w:firstLineChars="900"/>
        <w:outlineLvl w:val="1"/>
        <w:rPr>
          <w:b/>
          <w:bCs/>
          <w:spacing w:val="10"/>
          <w:sz w:val="35"/>
          <w:szCs w:val="35"/>
        </w:rPr>
      </w:pPr>
    </w:p>
    <w:p w14:paraId="052B999C">
      <w:pPr>
        <w:pStyle w:val="3"/>
        <w:spacing w:before="114" w:line="228" w:lineRule="auto"/>
        <w:ind w:firstLine="3342" w:firstLineChars="900"/>
        <w:outlineLvl w:val="1"/>
        <w:rPr>
          <w:rFonts w:ascii="Arial"/>
          <w:sz w:val="21"/>
        </w:rPr>
      </w:pPr>
      <w:r>
        <w:rPr>
          <w:b/>
          <w:bCs/>
          <w:spacing w:val="10"/>
          <w:sz w:val="35"/>
          <w:szCs w:val="35"/>
        </w:rPr>
        <w:t>供应商</w:t>
      </w:r>
      <w:r>
        <w:rPr>
          <w:b/>
          <w:bCs/>
          <w:spacing w:val="-52"/>
          <w:sz w:val="35"/>
          <w:szCs w:val="35"/>
        </w:rPr>
        <w:t>：</w:t>
      </w:r>
      <w:r>
        <w:rPr>
          <w:spacing w:val="6"/>
          <w:sz w:val="35"/>
          <w:szCs w:val="35"/>
          <w:u w:val="single"/>
        </w:rPr>
        <w:t xml:space="preserve">            </w:t>
      </w:r>
      <w:r>
        <w:rPr>
          <w:b/>
          <w:bCs/>
          <w:spacing w:val="-52"/>
          <w:sz w:val="35"/>
          <w:szCs w:val="35"/>
        </w:rPr>
        <w:t>（</w:t>
      </w:r>
      <w:r>
        <w:rPr>
          <w:b/>
          <w:bCs/>
          <w:spacing w:val="10"/>
          <w:sz w:val="35"/>
          <w:szCs w:val="35"/>
        </w:rPr>
        <w:t>公章）</w:t>
      </w:r>
    </w:p>
    <w:p w14:paraId="4081F295">
      <w:pPr>
        <w:spacing w:line="271" w:lineRule="auto"/>
        <w:rPr>
          <w:rFonts w:ascii="Arial"/>
          <w:sz w:val="21"/>
        </w:rPr>
      </w:pPr>
    </w:p>
    <w:p w14:paraId="4A48749E">
      <w:pPr>
        <w:pStyle w:val="3"/>
        <w:spacing w:before="114" w:line="228" w:lineRule="auto"/>
        <w:ind w:firstLine="731" w:firstLineChars="200"/>
        <w:rPr>
          <w:sz w:val="35"/>
          <w:szCs w:val="35"/>
        </w:rPr>
      </w:pPr>
      <w:r>
        <w:rPr>
          <w:b/>
          <w:bCs/>
          <w:spacing w:val="7"/>
          <w:sz w:val="35"/>
          <w:szCs w:val="35"/>
        </w:rPr>
        <w:t>法定代表人或委托代理人</w:t>
      </w:r>
      <w:r>
        <w:rPr>
          <w:b/>
          <w:bCs/>
          <w:spacing w:val="-20"/>
          <w:sz w:val="35"/>
          <w:szCs w:val="35"/>
        </w:rPr>
        <w:t>：</w:t>
      </w:r>
      <w:r>
        <w:rPr>
          <w:spacing w:val="12"/>
          <w:sz w:val="35"/>
          <w:szCs w:val="35"/>
          <w:u w:val="single"/>
        </w:rPr>
        <w:t xml:space="preserve"> </w:t>
      </w:r>
      <w:r>
        <w:rPr>
          <w:rFonts w:hint="eastAsia"/>
          <w:spacing w:val="12"/>
          <w:sz w:val="35"/>
          <w:szCs w:val="35"/>
          <w:u w:val="single"/>
          <w:lang w:val="en-US" w:eastAsia="zh-CN"/>
        </w:rPr>
        <w:t xml:space="preserve">  </w:t>
      </w:r>
      <w:r>
        <w:rPr>
          <w:spacing w:val="12"/>
          <w:sz w:val="35"/>
          <w:szCs w:val="35"/>
          <w:u w:val="single"/>
        </w:rPr>
        <w:t xml:space="preserve">  </w:t>
      </w:r>
      <w:r>
        <w:rPr>
          <w:b/>
          <w:bCs/>
          <w:spacing w:val="-20"/>
          <w:sz w:val="35"/>
          <w:szCs w:val="35"/>
        </w:rPr>
        <w:t>（</w:t>
      </w:r>
      <w:r>
        <w:rPr>
          <w:b/>
          <w:bCs/>
          <w:spacing w:val="7"/>
          <w:sz w:val="35"/>
          <w:szCs w:val="35"/>
        </w:rPr>
        <w:t>签字或盖章）</w:t>
      </w:r>
    </w:p>
    <w:p w14:paraId="629B0A75">
      <w:pPr>
        <w:spacing w:line="271" w:lineRule="auto"/>
        <w:rPr>
          <w:rFonts w:ascii="Arial"/>
          <w:sz w:val="21"/>
        </w:rPr>
      </w:pPr>
    </w:p>
    <w:p w14:paraId="6C80C7D1">
      <w:pPr>
        <w:spacing w:line="271" w:lineRule="auto"/>
        <w:rPr>
          <w:rFonts w:ascii="Arial"/>
          <w:sz w:val="21"/>
        </w:rPr>
      </w:pPr>
    </w:p>
    <w:p w14:paraId="3390D3C0">
      <w:pPr>
        <w:pStyle w:val="3"/>
        <w:spacing w:before="100" w:line="228" w:lineRule="auto"/>
        <w:ind w:left="3971" w:firstLine="546" w:firstLineChars="200"/>
        <w:rPr>
          <w:sz w:val="31"/>
          <w:szCs w:val="31"/>
        </w:rPr>
      </w:pPr>
      <w:r>
        <w:rPr>
          <w:b/>
          <w:bCs/>
          <w:spacing w:val="-19"/>
          <w:sz w:val="31"/>
          <w:szCs w:val="31"/>
        </w:rPr>
        <w:t>年</w:t>
      </w:r>
      <w:r>
        <w:rPr>
          <w:spacing w:val="18"/>
          <w:sz w:val="31"/>
          <w:szCs w:val="31"/>
        </w:rPr>
        <w:t xml:space="preserve">   </w:t>
      </w:r>
      <w:r>
        <w:rPr>
          <w:b/>
          <w:bCs/>
          <w:spacing w:val="-19"/>
          <w:sz w:val="31"/>
          <w:szCs w:val="31"/>
        </w:rPr>
        <w:t>月</w:t>
      </w:r>
      <w:r>
        <w:rPr>
          <w:spacing w:val="51"/>
          <w:sz w:val="31"/>
          <w:szCs w:val="31"/>
        </w:rPr>
        <w:t xml:space="preserve">  </w:t>
      </w:r>
      <w:r>
        <w:rPr>
          <w:b/>
          <w:bCs/>
          <w:spacing w:val="-19"/>
          <w:sz w:val="31"/>
          <w:szCs w:val="31"/>
        </w:rPr>
        <w:t>日</w:t>
      </w:r>
    </w:p>
    <w:p w14:paraId="2F9BD120">
      <w:pPr>
        <w:spacing w:line="228" w:lineRule="auto"/>
        <w:rPr>
          <w:sz w:val="31"/>
          <w:szCs w:val="31"/>
        </w:rPr>
        <w:sectPr>
          <w:footerReference r:id="rId70" w:type="default"/>
          <w:pgSz w:w="11900" w:h="16840"/>
          <w:pgMar w:top="1163" w:right="1785" w:bottom="1014" w:left="1362" w:header="0" w:footer="852" w:gutter="0"/>
          <w:cols w:space="720" w:num="1"/>
        </w:sectPr>
      </w:pPr>
    </w:p>
    <w:p w14:paraId="605A9E3C">
      <w:pPr>
        <w:pStyle w:val="3"/>
        <w:spacing w:before="57" w:line="223" w:lineRule="auto"/>
        <w:outlineLvl w:val="1"/>
        <w:rPr>
          <w:sz w:val="28"/>
          <w:szCs w:val="28"/>
        </w:rPr>
      </w:pPr>
      <w:bookmarkStart w:id="22" w:name="bookmark19"/>
      <w:bookmarkEnd w:id="22"/>
      <w:r>
        <w:rPr>
          <w:b/>
          <w:bCs/>
          <w:spacing w:val="-17"/>
          <w:sz w:val="28"/>
          <w:szCs w:val="28"/>
        </w:rPr>
        <w:t>附件</w:t>
      </w:r>
      <w:r>
        <w:rPr>
          <w:spacing w:val="-49"/>
          <w:sz w:val="28"/>
          <w:szCs w:val="28"/>
        </w:rPr>
        <w:t xml:space="preserve"> </w:t>
      </w:r>
      <w:r>
        <w:rPr>
          <w:b/>
          <w:bCs/>
          <w:spacing w:val="-17"/>
          <w:sz w:val="28"/>
          <w:szCs w:val="28"/>
        </w:rPr>
        <w:t>2：</w:t>
      </w:r>
      <w:r>
        <w:rPr>
          <w:spacing w:val="-71"/>
          <w:sz w:val="28"/>
          <w:szCs w:val="28"/>
        </w:rPr>
        <w:t xml:space="preserve"> </w:t>
      </w:r>
      <w:r>
        <w:rPr>
          <w:b/>
          <w:bCs/>
          <w:spacing w:val="-17"/>
          <w:sz w:val="28"/>
          <w:szCs w:val="28"/>
        </w:rPr>
        <w:t>目录格式</w:t>
      </w:r>
    </w:p>
    <w:p w14:paraId="7D964B95">
      <w:pPr>
        <w:spacing w:before="64"/>
      </w:pPr>
    </w:p>
    <w:p w14:paraId="34895ED6">
      <w:pPr>
        <w:spacing w:before="63"/>
      </w:pPr>
    </w:p>
    <w:tbl>
      <w:tblPr>
        <w:tblStyle w:val="13"/>
        <w:tblW w:w="8803"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3"/>
        <w:gridCol w:w="1480"/>
      </w:tblGrid>
      <w:tr w14:paraId="43A4E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7323" w:type="dxa"/>
            <w:vAlign w:val="top"/>
          </w:tcPr>
          <w:p w14:paraId="4F089779">
            <w:pPr>
              <w:rPr>
                <w:rFonts w:ascii="Arial"/>
                <w:sz w:val="21"/>
              </w:rPr>
            </w:pPr>
          </w:p>
        </w:tc>
        <w:tc>
          <w:tcPr>
            <w:tcW w:w="1480" w:type="dxa"/>
            <w:vAlign w:val="top"/>
          </w:tcPr>
          <w:p w14:paraId="351DC5CC">
            <w:pPr>
              <w:pStyle w:val="14"/>
              <w:spacing w:before="290" w:line="224" w:lineRule="auto"/>
              <w:ind w:left="419"/>
            </w:pPr>
            <w:r>
              <w:rPr>
                <w:spacing w:val="-15"/>
              </w:rPr>
              <w:t>页码</w:t>
            </w:r>
          </w:p>
        </w:tc>
      </w:tr>
      <w:tr w14:paraId="285D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323" w:type="dxa"/>
            <w:vAlign w:val="top"/>
          </w:tcPr>
          <w:p w14:paraId="72F7A582">
            <w:pPr>
              <w:pStyle w:val="14"/>
              <w:spacing w:before="214" w:line="222" w:lineRule="auto"/>
              <w:ind w:left="369"/>
            </w:pPr>
            <w:r>
              <w:rPr>
                <w:spacing w:val="-3"/>
              </w:rPr>
              <w:t>（1）响应文件封面</w:t>
            </w:r>
          </w:p>
        </w:tc>
        <w:tc>
          <w:tcPr>
            <w:tcW w:w="1480" w:type="dxa"/>
            <w:vAlign w:val="top"/>
          </w:tcPr>
          <w:p w14:paraId="441E05EE">
            <w:pPr>
              <w:pStyle w:val="14"/>
              <w:spacing w:before="214" w:line="383" w:lineRule="exact"/>
              <w:ind w:left="641"/>
            </w:pPr>
            <w:r>
              <w:rPr>
                <w:position w:val="3"/>
              </w:rPr>
              <w:t>…</w:t>
            </w:r>
          </w:p>
        </w:tc>
      </w:tr>
      <w:tr w14:paraId="4ED4D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146543E6">
            <w:pPr>
              <w:pStyle w:val="14"/>
              <w:spacing w:before="178" w:line="222" w:lineRule="auto"/>
              <w:ind w:left="369"/>
            </w:pPr>
            <w:r>
              <w:rPr>
                <w:spacing w:val="-3"/>
              </w:rPr>
              <w:t>（2）响应文件目录</w:t>
            </w:r>
          </w:p>
        </w:tc>
        <w:tc>
          <w:tcPr>
            <w:tcW w:w="1480" w:type="dxa"/>
            <w:vAlign w:val="top"/>
          </w:tcPr>
          <w:p w14:paraId="081C6B12">
            <w:pPr>
              <w:pStyle w:val="14"/>
              <w:spacing w:before="177" w:line="383" w:lineRule="exact"/>
              <w:ind w:left="641"/>
            </w:pPr>
            <w:r>
              <w:rPr>
                <w:position w:val="3"/>
              </w:rPr>
              <w:t>…</w:t>
            </w:r>
          </w:p>
        </w:tc>
      </w:tr>
      <w:tr w14:paraId="73295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23" w:type="dxa"/>
            <w:vAlign w:val="top"/>
          </w:tcPr>
          <w:p w14:paraId="5ABD9E64">
            <w:pPr>
              <w:pStyle w:val="14"/>
              <w:spacing w:before="205" w:line="223" w:lineRule="auto"/>
              <w:ind w:left="369"/>
            </w:pPr>
            <w:r>
              <w:rPr>
                <w:spacing w:val="-2"/>
              </w:rPr>
              <w:t>（3）磋商函及磋商函附录</w:t>
            </w:r>
          </w:p>
        </w:tc>
        <w:tc>
          <w:tcPr>
            <w:tcW w:w="1480" w:type="dxa"/>
            <w:vAlign w:val="top"/>
          </w:tcPr>
          <w:p w14:paraId="376344A5">
            <w:pPr>
              <w:pStyle w:val="14"/>
              <w:spacing w:before="205" w:line="383" w:lineRule="exact"/>
              <w:ind w:left="641"/>
            </w:pPr>
            <w:r>
              <w:rPr>
                <w:position w:val="3"/>
              </w:rPr>
              <w:t>…</w:t>
            </w:r>
          </w:p>
        </w:tc>
      </w:tr>
      <w:tr w14:paraId="19430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5A82BAAB">
            <w:pPr>
              <w:pStyle w:val="14"/>
              <w:spacing w:before="179" w:line="222" w:lineRule="auto"/>
              <w:ind w:left="369"/>
            </w:pPr>
            <w:r>
              <w:rPr>
                <w:spacing w:val="-3"/>
              </w:rPr>
              <w:t>（4）最初报价表</w:t>
            </w:r>
          </w:p>
        </w:tc>
        <w:tc>
          <w:tcPr>
            <w:tcW w:w="1480" w:type="dxa"/>
            <w:vAlign w:val="top"/>
          </w:tcPr>
          <w:p w14:paraId="4E75162A">
            <w:pPr>
              <w:pStyle w:val="14"/>
              <w:spacing w:before="178" w:line="383" w:lineRule="exact"/>
              <w:ind w:left="641"/>
            </w:pPr>
            <w:r>
              <w:rPr>
                <w:position w:val="3"/>
              </w:rPr>
              <w:t>…</w:t>
            </w:r>
          </w:p>
        </w:tc>
      </w:tr>
      <w:tr w14:paraId="29DEE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323" w:type="dxa"/>
            <w:vAlign w:val="top"/>
          </w:tcPr>
          <w:p w14:paraId="7758976F">
            <w:pPr>
              <w:pStyle w:val="14"/>
              <w:spacing w:before="189" w:line="221" w:lineRule="auto"/>
              <w:ind w:left="369"/>
            </w:pPr>
            <w:r>
              <w:rPr>
                <w:spacing w:val="-2"/>
              </w:rPr>
              <w:t>（5）已标价工程量清单</w:t>
            </w:r>
          </w:p>
        </w:tc>
        <w:tc>
          <w:tcPr>
            <w:tcW w:w="1480" w:type="dxa"/>
            <w:vAlign w:val="top"/>
          </w:tcPr>
          <w:p w14:paraId="2347C36C">
            <w:pPr>
              <w:pStyle w:val="14"/>
              <w:spacing w:before="190" w:line="382" w:lineRule="exact"/>
              <w:ind w:left="641"/>
            </w:pPr>
            <w:r>
              <w:rPr>
                <w:position w:val="3"/>
              </w:rPr>
              <w:t>…</w:t>
            </w:r>
          </w:p>
        </w:tc>
      </w:tr>
      <w:tr w14:paraId="6691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323" w:type="dxa"/>
            <w:vAlign w:val="top"/>
          </w:tcPr>
          <w:p w14:paraId="74886EFD">
            <w:pPr>
              <w:pStyle w:val="14"/>
              <w:spacing w:before="190" w:line="223" w:lineRule="auto"/>
              <w:ind w:left="369"/>
            </w:pPr>
            <w:r>
              <w:rPr>
                <w:spacing w:val="-2"/>
              </w:rPr>
              <w:t>（6）法定代表人证明书</w:t>
            </w:r>
          </w:p>
        </w:tc>
        <w:tc>
          <w:tcPr>
            <w:tcW w:w="1480" w:type="dxa"/>
            <w:vAlign w:val="top"/>
          </w:tcPr>
          <w:p w14:paraId="4A3304F0">
            <w:pPr>
              <w:pStyle w:val="14"/>
              <w:spacing w:before="190" w:line="383" w:lineRule="exact"/>
              <w:ind w:left="641"/>
            </w:pPr>
            <w:r>
              <w:rPr>
                <w:position w:val="3"/>
              </w:rPr>
              <w:t>…</w:t>
            </w:r>
          </w:p>
        </w:tc>
      </w:tr>
      <w:tr w14:paraId="05BAE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7D6FA46C">
            <w:pPr>
              <w:pStyle w:val="14"/>
              <w:spacing w:before="181" w:line="222" w:lineRule="auto"/>
              <w:ind w:left="369"/>
            </w:pPr>
            <w:r>
              <w:rPr>
                <w:spacing w:val="-2"/>
              </w:rPr>
              <w:t>（7）法定代表人授权书</w:t>
            </w:r>
          </w:p>
        </w:tc>
        <w:tc>
          <w:tcPr>
            <w:tcW w:w="1480" w:type="dxa"/>
            <w:vAlign w:val="top"/>
          </w:tcPr>
          <w:p w14:paraId="40152557">
            <w:pPr>
              <w:pStyle w:val="14"/>
              <w:spacing w:before="180" w:line="383" w:lineRule="exact"/>
              <w:ind w:left="641"/>
            </w:pPr>
            <w:r>
              <w:rPr>
                <w:position w:val="3"/>
              </w:rPr>
              <w:t>…</w:t>
            </w:r>
          </w:p>
        </w:tc>
      </w:tr>
      <w:tr w14:paraId="218DB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3" w:type="dxa"/>
            <w:vAlign w:val="top"/>
          </w:tcPr>
          <w:p w14:paraId="35B4CA15">
            <w:pPr>
              <w:pStyle w:val="14"/>
              <w:spacing w:before="153" w:line="223" w:lineRule="auto"/>
              <w:ind w:left="369"/>
            </w:pPr>
            <w:r>
              <w:rPr>
                <w:spacing w:val="-3"/>
              </w:rPr>
              <w:t>（8）供应商承诺函</w:t>
            </w:r>
          </w:p>
        </w:tc>
        <w:tc>
          <w:tcPr>
            <w:tcW w:w="1480" w:type="dxa"/>
            <w:vAlign w:val="top"/>
          </w:tcPr>
          <w:p w14:paraId="3EF6C3A0">
            <w:pPr>
              <w:pStyle w:val="14"/>
              <w:spacing w:before="153" w:line="382" w:lineRule="exact"/>
              <w:ind w:left="641"/>
            </w:pPr>
            <w:r>
              <w:rPr>
                <w:position w:val="3"/>
              </w:rPr>
              <w:t>…</w:t>
            </w:r>
          </w:p>
        </w:tc>
      </w:tr>
      <w:tr w14:paraId="32E73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69787DBD">
            <w:pPr>
              <w:pStyle w:val="14"/>
              <w:spacing w:before="179" w:line="222" w:lineRule="auto"/>
              <w:ind w:left="369"/>
            </w:pPr>
            <w:r>
              <w:rPr>
                <w:spacing w:val="-2"/>
              </w:rPr>
              <w:t>（9）供应商诚信承诺书</w:t>
            </w:r>
          </w:p>
        </w:tc>
        <w:tc>
          <w:tcPr>
            <w:tcW w:w="1480" w:type="dxa"/>
            <w:vAlign w:val="top"/>
          </w:tcPr>
          <w:p w14:paraId="0945C3B1">
            <w:pPr>
              <w:pStyle w:val="14"/>
              <w:spacing w:before="179" w:line="383" w:lineRule="exact"/>
              <w:ind w:left="641"/>
            </w:pPr>
            <w:r>
              <w:rPr>
                <w:position w:val="3"/>
              </w:rPr>
              <w:t>…</w:t>
            </w:r>
          </w:p>
        </w:tc>
      </w:tr>
      <w:tr w14:paraId="4F70B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76B9A522">
            <w:pPr>
              <w:pStyle w:val="14"/>
              <w:spacing w:before="181" w:line="220" w:lineRule="auto"/>
              <w:ind w:left="369"/>
            </w:pPr>
            <w:r>
              <w:rPr>
                <w:spacing w:val="-3"/>
              </w:rPr>
              <w:t>（10）资格证明材料</w:t>
            </w:r>
          </w:p>
        </w:tc>
        <w:tc>
          <w:tcPr>
            <w:tcW w:w="1480" w:type="dxa"/>
            <w:vAlign w:val="top"/>
          </w:tcPr>
          <w:p w14:paraId="28B3EDD3">
            <w:pPr>
              <w:pStyle w:val="14"/>
              <w:spacing w:before="181" w:line="383" w:lineRule="exact"/>
              <w:ind w:left="641"/>
            </w:pPr>
            <w:r>
              <w:rPr>
                <w:position w:val="3"/>
              </w:rPr>
              <w:t>…</w:t>
            </w:r>
          </w:p>
        </w:tc>
      </w:tr>
      <w:tr w14:paraId="0049B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06043EFE">
            <w:pPr>
              <w:pStyle w:val="14"/>
              <w:spacing w:before="180" w:line="221" w:lineRule="auto"/>
              <w:ind w:left="369"/>
            </w:pPr>
            <w:r>
              <w:rPr>
                <w:spacing w:val="-1"/>
              </w:rPr>
              <w:t>（11）财务状况、缴纳税收和社会保障资金证明</w:t>
            </w:r>
          </w:p>
        </w:tc>
        <w:tc>
          <w:tcPr>
            <w:tcW w:w="1480" w:type="dxa"/>
            <w:vAlign w:val="top"/>
          </w:tcPr>
          <w:p w14:paraId="776084D6">
            <w:pPr>
              <w:pStyle w:val="14"/>
              <w:spacing w:before="180" w:line="383" w:lineRule="exact"/>
              <w:ind w:left="641"/>
            </w:pPr>
            <w:r>
              <w:rPr>
                <w:position w:val="3"/>
              </w:rPr>
              <w:t>…</w:t>
            </w:r>
          </w:p>
        </w:tc>
      </w:tr>
      <w:tr w14:paraId="6595D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5D640820">
            <w:pPr>
              <w:pStyle w:val="14"/>
              <w:spacing w:before="180" w:line="221" w:lineRule="auto"/>
              <w:ind w:left="369"/>
            </w:pPr>
            <w:r>
              <w:rPr>
                <w:spacing w:val="-1"/>
              </w:rPr>
              <w:t>（12）具备履行合同所必须的设备和专业技术能力的证明</w:t>
            </w:r>
          </w:p>
        </w:tc>
        <w:tc>
          <w:tcPr>
            <w:tcW w:w="1480" w:type="dxa"/>
            <w:vAlign w:val="top"/>
          </w:tcPr>
          <w:p w14:paraId="040FF095">
            <w:pPr>
              <w:pStyle w:val="14"/>
              <w:spacing w:before="180" w:line="382" w:lineRule="exact"/>
              <w:ind w:left="641"/>
            </w:pPr>
            <w:r>
              <w:rPr>
                <w:position w:val="3"/>
              </w:rPr>
              <w:t>…</w:t>
            </w:r>
          </w:p>
        </w:tc>
      </w:tr>
      <w:tr w14:paraId="41D52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6A19AFA6">
            <w:pPr>
              <w:pStyle w:val="14"/>
              <w:spacing w:before="179" w:line="223" w:lineRule="auto"/>
              <w:ind w:left="369"/>
            </w:pPr>
            <w:r>
              <w:rPr>
                <w:spacing w:val="-2"/>
              </w:rPr>
              <w:t>（13）无重大违法记录声明</w:t>
            </w:r>
          </w:p>
        </w:tc>
        <w:tc>
          <w:tcPr>
            <w:tcW w:w="1480" w:type="dxa"/>
            <w:vAlign w:val="top"/>
          </w:tcPr>
          <w:p w14:paraId="4DCDD7D7">
            <w:pPr>
              <w:pStyle w:val="14"/>
              <w:spacing w:before="179" w:line="383" w:lineRule="exact"/>
              <w:ind w:left="641"/>
            </w:pPr>
            <w:r>
              <w:rPr>
                <w:position w:val="3"/>
              </w:rPr>
              <w:t>…</w:t>
            </w:r>
          </w:p>
        </w:tc>
      </w:tr>
      <w:tr w14:paraId="38E9D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61A25F5A">
            <w:pPr>
              <w:pStyle w:val="14"/>
              <w:spacing w:before="181" w:line="221" w:lineRule="auto"/>
              <w:ind w:left="369"/>
              <w:rPr>
                <w:rFonts w:hint="eastAsia" w:eastAsia="仿宋"/>
                <w:lang w:eastAsia="zh-CN"/>
              </w:rPr>
            </w:pPr>
            <w:r>
              <w:rPr>
                <w:spacing w:val="-2"/>
              </w:rPr>
              <w:t>（14）磋商保证金证明</w:t>
            </w:r>
            <w:r>
              <w:rPr>
                <w:rFonts w:hint="eastAsia"/>
                <w:spacing w:val="-2"/>
                <w:lang w:eastAsia="zh-CN"/>
              </w:rPr>
              <w:t>（</w:t>
            </w:r>
            <w:r>
              <w:rPr>
                <w:rFonts w:hint="eastAsia"/>
                <w:spacing w:val="-2"/>
                <w:lang w:val="en-US" w:eastAsia="zh-CN"/>
              </w:rPr>
              <w:t>此项目不要求缴纳磋商保证金</w:t>
            </w:r>
            <w:r>
              <w:rPr>
                <w:rFonts w:hint="eastAsia"/>
                <w:spacing w:val="-2"/>
                <w:lang w:eastAsia="zh-CN"/>
              </w:rPr>
              <w:t>）</w:t>
            </w:r>
          </w:p>
        </w:tc>
        <w:tc>
          <w:tcPr>
            <w:tcW w:w="1480" w:type="dxa"/>
            <w:vAlign w:val="top"/>
          </w:tcPr>
          <w:p w14:paraId="64657052">
            <w:pPr>
              <w:pStyle w:val="14"/>
              <w:spacing w:before="181" w:line="383" w:lineRule="exact"/>
              <w:ind w:left="641"/>
            </w:pPr>
            <w:r>
              <w:rPr>
                <w:position w:val="3"/>
              </w:rPr>
              <w:t>…</w:t>
            </w:r>
          </w:p>
        </w:tc>
      </w:tr>
      <w:tr w14:paraId="2334A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51000FD1">
            <w:pPr>
              <w:pStyle w:val="14"/>
              <w:spacing w:before="181" w:line="220" w:lineRule="auto"/>
              <w:ind w:left="369"/>
            </w:pPr>
            <w:r>
              <w:rPr>
                <w:spacing w:val="-2"/>
              </w:rPr>
              <w:t>（15）类似业绩证明材料</w:t>
            </w:r>
          </w:p>
        </w:tc>
        <w:tc>
          <w:tcPr>
            <w:tcW w:w="1480" w:type="dxa"/>
            <w:vAlign w:val="top"/>
          </w:tcPr>
          <w:p w14:paraId="796355B3">
            <w:pPr>
              <w:pStyle w:val="14"/>
              <w:spacing w:before="180" w:line="383" w:lineRule="exact"/>
              <w:ind w:left="641"/>
            </w:pPr>
            <w:r>
              <w:rPr>
                <w:position w:val="3"/>
              </w:rPr>
              <w:t>…</w:t>
            </w:r>
          </w:p>
        </w:tc>
      </w:tr>
      <w:tr w14:paraId="5929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323" w:type="dxa"/>
            <w:vAlign w:val="top"/>
          </w:tcPr>
          <w:p w14:paraId="4CE845BC">
            <w:pPr>
              <w:pStyle w:val="14"/>
              <w:spacing w:before="180" w:line="222" w:lineRule="auto"/>
              <w:ind w:left="369"/>
            </w:pPr>
            <w:r>
              <w:rPr>
                <w:spacing w:val="-3"/>
              </w:rPr>
              <w:t>（16）施工组织设计</w:t>
            </w:r>
          </w:p>
        </w:tc>
        <w:tc>
          <w:tcPr>
            <w:tcW w:w="1480" w:type="dxa"/>
            <w:vAlign w:val="top"/>
          </w:tcPr>
          <w:p w14:paraId="6231BED8">
            <w:pPr>
              <w:pStyle w:val="14"/>
              <w:spacing w:before="180" w:line="382" w:lineRule="exact"/>
              <w:ind w:left="641"/>
            </w:pPr>
            <w:r>
              <w:rPr>
                <w:position w:val="3"/>
              </w:rPr>
              <w:t>…</w:t>
            </w:r>
          </w:p>
        </w:tc>
      </w:tr>
      <w:tr w14:paraId="0676A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323" w:type="dxa"/>
            <w:vAlign w:val="top"/>
          </w:tcPr>
          <w:p w14:paraId="4D88FC86">
            <w:pPr>
              <w:pStyle w:val="14"/>
              <w:spacing w:before="146" w:line="222" w:lineRule="auto"/>
              <w:ind w:left="369"/>
            </w:pPr>
            <w:r>
              <w:rPr>
                <w:spacing w:val="-3"/>
              </w:rPr>
              <w:t>（17）项目管理机构</w:t>
            </w:r>
          </w:p>
        </w:tc>
        <w:tc>
          <w:tcPr>
            <w:tcW w:w="1480" w:type="dxa"/>
            <w:vAlign w:val="top"/>
          </w:tcPr>
          <w:p w14:paraId="7EEB9AAE">
            <w:pPr>
              <w:pStyle w:val="14"/>
              <w:spacing w:before="146" w:line="371" w:lineRule="exact"/>
              <w:ind w:left="641"/>
            </w:pPr>
            <w:r>
              <w:rPr>
                <w:position w:val="2"/>
              </w:rPr>
              <w:t>…</w:t>
            </w:r>
          </w:p>
        </w:tc>
      </w:tr>
      <w:tr w14:paraId="214DA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323" w:type="dxa"/>
            <w:vAlign w:val="top"/>
          </w:tcPr>
          <w:p w14:paraId="02168086">
            <w:pPr>
              <w:pStyle w:val="14"/>
              <w:spacing w:before="190" w:line="222" w:lineRule="auto"/>
              <w:ind w:left="369"/>
            </w:pPr>
            <w:r>
              <w:rPr>
                <w:spacing w:val="-2"/>
              </w:rPr>
              <w:t>（18）中小企业声明函</w:t>
            </w:r>
          </w:p>
        </w:tc>
        <w:tc>
          <w:tcPr>
            <w:tcW w:w="1480" w:type="dxa"/>
            <w:vAlign w:val="top"/>
          </w:tcPr>
          <w:p w14:paraId="4239703B">
            <w:pPr>
              <w:pStyle w:val="14"/>
              <w:spacing w:before="190" w:line="382" w:lineRule="exact"/>
              <w:ind w:left="641"/>
            </w:pPr>
            <w:r>
              <w:rPr>
                <w:position w:val="3"/>
              </w:rPr>
              <w:t>…</w:t>
            </w:r>
          </w:p>
        </w:tc>
      </w:tr>
      <w:tr w14:paraId="322AC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323" w:type="dxa"/>
            <w:vAlign w:val="top"/>
          </w:tcPr>
          <w:p w14:paraId="1A5C9C52">
            <w:pPr>
              <w:pStyle w:val="14"/>
              <w:spacing w:before="199" w:line="220" w:lineRule="auto"/>
              <w:ind w:left="369"/>
            </w:pPr>
            <w:r>
              <w:rPr>
                <w:spacing w:val="-2"/>
              </w:rPr>
              <w:t>（19）残疾人福利性单位声明函</w:t>
            </w:r>
          </w:p>
        </w:tc>
        <w:tc>
          <w:tcPr>
            <w:tcW w:w="1480" w:type="dxa"/>
            <w:vAlign w:val="top"/>
          </w:tcPr>
          <w:p w14:paraId="4BD65BE8">
            <w:pPr>
              <w:pStyle w:val="14"/>
              <w:spacing w:before="199" w:line="382" w:lineRule="exact"/>
              <w:ind w:left="641"/>
            </w:pPr>
            <w:r>
              <w:rPr>
                <w:position w:val="3"/>
              </w:rPr>
              <w:t>…</w:t>
            </w:r>
          </w:p>
        </w:tc>
      </w:tr>
      <w:tr w14:paraId="2E285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323" w:type="dxa"/>
            <w:vAlign w:val="top"/>
          </w:tcPr>
          <w:p w14:paraId="62C5ED42">
            <w:pPr>
              <w:pStyle w:val="14"/>
              <w:spacing w:before="155" w:line="220" w:lineRule="auto"/>
              <w:ind w:left="369"/>
            </w:pPr>
            <w:r>
              <w:rPr>
                <w:spacing w:val="-2"/>
              </w:rPr>
              <w:t>（20）监狱企业证明资料</w:t>
            </w:r>
          </w:p>
        </w:tc>
        <w:tc>
          <w:tcPr>
            <w:tcW w:w="1480" w:type="dxa"/>
            <w:vAlign w:val="top"/>
          </w:tcPr>
          <w:p w14:paraId="3F44763B">
            <w:pPr>
              <w:pStyle w:val="14"/>
              <w:spacing w:before="155" w:line="380" w:lineRule="exact"/>
              <w:ind w:left="641"/>
            </w:pPr>
            <w:r>
              <w:rPr>
                <w:position w:val="3"/>
              </w:rPr>
              <w:t>…</w:t>
            </w:r>
          </w:p>
        </w:tc>
      </w:tr>
      <w:tr w14:paraId="1631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323" w:type="dxa"/>
            <w:vAlign w:val="top"/>
          </w:tcPr>
          <w:p w14:paraId="4C0B53EC">
            <w:pPr>
              <w:pStyle w:val="14"/>
              <w:spacing w:before="165" w:line="219" w:lineRule="auto"/>
              <w:ind w:left="369"/>
            </w:pPr>
            <w:r>
              <w:rPr>
                <w:spacing w:val="-1"/>
              </w:rPr>
              <w:t>（21）供应商认为在其他方面有必要说明的事项</w:t>
            </w:r>
          </w:p>
        </w:tc>
        <w:tc>
          <w:tcPr>
            <w:tcW w:w="1480" w:type="dxa"/>
            <w:vAlign w:val="top"/>
          </w:tcPr>
          <w:p w14:paraId="40468453">
            <w:pPr>
              <w:pStyle w:val="14"/>
              <w:spacing w:before="164" w:line="383" w:lineRule="exact"/>
              <w:ind w:left="641"/>
            </w:pPr>
            <w:r>
              <w:rPr>
                <w:position w:val="3"/>
              </w:rPr>
              <w:t>…</w:t>
            </w:r>
          </w:p>
        </w:tc>
      </w:tr>
    </w:tbl>
    <w:p w14:paraId="1D30324E">
      <w:pPr>
        <w:spacing w:line="139" w:lineRule="exact"/>
        <w:rPr>
          <w:rFonts w:ascii="Arial"/>
          <w:sz w:val="12"/>
        </w:rPr>
      </w:pPr>
    </w:p>
    <w:p w14:paraId="07A789CE">
      <w:pPr>
        <w:spacing w:line="139" w:lineRule="exact"/>
        <w:rPr>
          <w:rFonts w:ascii="Arial" w:hAnsi="Arial" w:eastAsia="Arial" w:cs="Arial"/>
          <w:sz w:val="12"/>
          <w:szCs w:val="12"/>
        </w:rPr>
        <w:sectPr>
          <w:footerReference r:id="rId71" w:type="default"/>
          <w:pgSz w:w="11900" w:h="16840"/>
          <w:pgMar w:top="1168" w:right="1563" w:bottom="1014" w:left="1367" w:header="0" w:footer="852" w:gutter="0"/>
          <w:cols w:space="720" w:num="1"/>
        </w:sectPr>
      </w:pPr>
    </w:p>
    <w:p w14:paraId="65070022">
      <w:pPr>
        <w:pStyle w:val="3"/>
        <w:spacing w:before="57" w:line="223" w:lineRule="auto"/>
        <w:ind w:left="15"/>
        <w:outlineLvl w:val="1"/>
        <w:rPr>
          <w:sz w:val="28"/>
          <w:szCs w:val="28"/>
        </w:rPr>
      </w:pPr>
      <w:bookmarkStart w:id="23" w:name="bookmark44"/>
      <w:bookmarkEnd w:id="23"/>
      <w:r>
        <w:rPr>
          <w:b/>
          <w:bCs/>
          <w:spacing w:val="-6"/>
          <w:sz w:val="28"/>
          <w:szCs w:val="28"/>
        </w:rPr>
        <w:t>附件</w:t>
      </w:r>
      <w:r>
        <w:rPr>
          <w:spacing w:val="-47"/>
          <w:sz w:val="28"/>
          <w:szCs w:val="28"/>
        </w:rPr>
        <w:t xml:space="preserve"> </w:t>
      </w:r>
      <w:r>
        <w:rPr>
          <w:b/>
          <w:bCs/>
          <w:spacing w:val="-6"/>
          <w:sz w:val="28"/>
          <w:szCs w:val="28"/>
        </w:rPr>
        <w:t>3：磋商函及磋商函附录</w:t>
      </w:r>
    </w:p>
    <w:p w14:paraId="5782B86E">
      <w:pPr>
        <w:spacing w:line="267" w:lineRule="auto"/>
        <w:rPr>
          <w:rFonts w:ascii="Arial"/>
          <w:sz w:val="21"/>
        </w:rPr>
      </w:pPr>
    </w:p>
    <w:p w14:paraId="73FC116E">
      <w:pPr>
        <w:spacing w:line="268" w:lineRule="auto"/>
        <w:rPr>
          <w:rFonts w:ascii="Arial"/>
          <w:sz w:val="21"/>
        </w:rPr>
      </w:pPr>
    </w:p>
    <w:p w14:paraId="49919EDC">
      <w:pPr>
        <w:spacing w:line="268" w:lineRule="auto"/>
        <w:rPr>
          <w:rFonts w:ascii="Arial"/>
          <w:sz w:val="21"/>
        </w:rPr>
      </w:pPr>
    </w:p>
    <w:p w14:paraId="6899E01B">
      <w:pPr>
        <w:pStyle w:val="3"/>
        <w:spacing w:before="114" w:line="228" w:lineRule="auto"/>
        <w:ind w:left="3812"/>
        <w:rPr>
          <w:sz w:val="35"/>
          <w:szCs w:val="35"/>
        </w:rPr>
      </w:pPr>
      <w:bookmarkStart w:id="24" w:name="bookmark20"/>
      <w:bookmarkEnd w:id="24"/>
      <w:r>
        <w:rPr>
          <w:b/>
          <w:bCs/>
          <w:spacing w:val="2"/>
          <w:sz w:val="35"/>
          <w:szCs w:val="35"/>
        </w:rPr>
        <w:t>（一）磋商函</w:t>
      </w:r>
    </w:p>
    <w:p w14:paraId="3E7DF29A">
      <w:pPr>
        <w:spacing w:line="280" w:lineRule="auto"/>
        <w:rPr>
          <w:rFonts w:ascii="Arial"/>
          <w:sz w:val="21"/>
        </w:rPr>
      </w:pPr>
    </w:p>
    <w:p w14:paraId="7B43CAC3">
      <w:pPr>
        <w:spacing w:line="280" w:lineRule="auto"/>
        <w:rPr>
          <w:rFonts w:ascii="Arial"/>
          <w:sz w:val="21"/>
        </w:rPr>
      </w:pPr>
    </w:p>
    <w:p w14:paraId="5FC403BC">
      <w:pPr>
        <w:pStyle w:val="3"/>
        <w:spacing w:before="78" w:line="222" w:lineRule="auto"/>
        <w:ind w:left="3"/>
        <w:rPr>
          <w:rFonts w:hint="eastAsia" w:eastAsia="仿宋"/>
          <w:sz w:val="24"/>
          <w:szCs w:val="24"/>
          <w:lang w:eastAsia="zh-CN"/>
        </w:rPr>
      </w:pPr>
      <w:r>
        <w:rPr>
          <w:spacing w:val="-2"/>
          <w:sz w:val="24"/>
          <w:szCs w:val="24"/>
        </w:rPr>
        <w:t>致：</w:t>
      </w:r>
      <w:r>
        <w:rPr>
          <w:rFonts w:hint="eastAsia"/>
          <w:spacing w:val="-2"/>
          <w:sz w:val="24"/>
          <w:szCs w:val="24"/>
          <w:lang w:eastAsia="zh-CN"/>
        </w:rPr>
        <w:t>青海奕帆工程项目管理有限公司</w:t>
      </w:r>
    </w:p>
    <w:p w14:paraId="17462886">
      <w:pPr>
        <w:pStyle w:val="3"/>
        <w:spacing w:before="178" w:line="314" w:lineRule="auto"/>
        <w:ind w:right="17" w:firstLine="491"/>
        <w:rPr>
          <w:sz w:val="24"/>
          <w:szCs w:val="24"/>
        </w:rPr>
      </w:pPr>
      <w:r>
        <w:rPr>
          <w:spacing w:val="-3"/>
          <w:sz w:val="24"/>
          <w:szCs w:val="24"/>
        </w:rPr>
        <w:t>1.我方已仔细研究了</w:t>
      </w:r>
      <w:r>
        <w:rPr>
          <w:spacing w:val="-3"/>
          <w:sz w:val="24"/>
          <w:szCs w:val="24"/>
          <w:u w:val="single" w:color="auto"/>
        </w:rPr>
        <w:t xml:space="preserve">    采购项目名称（采购项目编号）    </w:t>
      </w:r>
      <w:r>
        <w:rPr>
          <w:spacing w:val="-91"/>
          <w:sz w:val="24"/>
          <w:szCs w:val="24"/>
        </w:rPr>
        <w:t xml:space="preserve"> </w:t>
      </w:r>
      <w:r>
        <w:rPr>
          <w:spacing w:val="-3"/>
          <w:sz w:val="24"/>
          <w:szCs w:val="24"/>
        </w:rPr>
        <w:t>磋商文件的全部内容，</w:t>
      </w:r>
      <w:r>
        <w:rPr>
          <w:sz w:val="24"/>
          <w:szCs w:val="24"/>
        </w:rPr>
        <w:t xml:space="preserve"> </w:t>
      </w:r>
      <w:r>
        <w:rPr>
          <w:spacing w:val="-4"/>
          <w:sz w:val="24"/>
          <w:szCs w:val="24"/>
        </w:rPr>
        <w:t>愿意以人民币（大写）</w:t>
      </w:r>
      <w:r>
        <w:rPr>
          <w:spacing w:val="-4"/>
          <w:sz w:val="24"/>
          <w:szCs w:val="24"/>
          <w:u w:val="single" w:color="auto"/>
        </w:rPr>
        <w:t xml:space="preserve">    </w:t>
      </w:r>
      <w:r>
        <w:rPr>
          <w:spacing w:val="-100"/>
          <w:sz w:val="24"/>
          <w:szCs w:val="24"/>
        </w:rPr>
        <w:t xml:space="preserve"> </w:t>
      </w:r>
      <w:r>
        <w:rPr>
          <w:spacing w:val="-4"/>
          <w:sz w:val="24"/>
          <w:szCs w:val="24"/>
        </w:rPr>
        <w:t>元 (</w:t>
      </w:r>
      <w:r>
        <w:rPr>
          <w:rFonts w:ascii="Arial" w:hAnsi="Arial" w:eastAsia="Arial" w:cs="Arial"/>
          <w:b/>
          <w:bCs/>
          <w:spacing w:val="-4"/>
          <w:sz w:val="24"/>
          <w:szCs w:val="24"/>
        </w:rPr>
        <w:t>¥</w:t>
      </w:r>
      <w:r>
        <w:rPr>
          <w:rFonts w:ascii="Arial" w:hAnsi="Arial" w:eastAsia="Arial" w:cs="Arial"/>
          <w:b/>
          <w:bCs/>
          <w:spacing w:val="-66"/>
          <w:sz w:val="24"/>
          <w:szCs w:val="24"/>
        </w:rPr>
        <w:t xml:space="preserve"> </w:t>
      </w:r>
      <w:r>
        <w:rPr>
          <w:rFonts w:ascii="Arial" w:hAnsi="Arial" w:eastAsia="Arial" w:cs="Arial"/>
          <w:b/>
          <w:bCs/>
          <w:spacing w:val="1"/>
          <w:sz w:val="24"/>
          <w:szCs w:val="24"/>
          <w:u w:val="single" w:color="auto"/>
        </w:rPr>
        <w:t xml:space="preserve">       </w:t>
      </w:r>
      <w:r>
        <w:rPr>
          <w:rFonts w:ascii="Arial" w:hAnsi="Arial" w:eastAsia="Arial" w:cs="Arial"/>
          <w:spacing w:val="-25"/>
          <w:sz w:val="24"/>
          <w:szCs w:val="24"/>
        </w:rPr>
        <w:t xml:space="preserve"> </w:t>
      </w:r>
      <w:r>
        <w:rPr>
          <w:spacing w:val="-4"/>
          <w:sz w:val="24"/>
          <w:szCs w:val="24"/>
        </w:rPr>
        <w:t>)</w:t>
      </w:r>
      <w:r>
        <w:rPr>
          <w:spacing w:val="41"/>
          <w:sz w:val="24"/>
          <w:szCs w:val="24"/>
        </w:rPr>
        <w:t xml:space="preserve"> </w:t>
      </w:r>
      <w:r>
        <w:rPr>
          <w:spacing w:val="-4"/>
          <w:sz w:val="24"/>
          <w:szCs w:val="24"/>
        </w:rPr>
        <w:t>的投标总报价，施工工期为</w:t>
      </w:r>
      <w:r>
        <w:rPr>
          <w:spacing w:val="-4"/>
          <w:sz w:val="24"/>
          <w:szCs w:val="24"/>
          <w:u w:val="single" w:color="auto"/>
        </w:rPr>
        <w:t xml:space="preserve">    </w:t>
      </w:r>
      <w:r>
        <w:rPr>
          <w:spacing w:val="-87"/>
          <w:sz w:val="24"/>
          <w:szCs w:val="24"/>
        </w:rPr>
        <w:t xml:space="preserve"> </w:t>
      </w:r>
      <w:r>
        <w:rPr>
          <w:spacing w:val="-5"/>
          <w:sz w:val="24"/>
          <w:szCs w:val="24"/>
        </w:rPr>
        <w:t>，按合同约定实</w:t>
      </w:r>
      <w:r>
        <w:rPr>
          <w:sz w:val="24"/>
          <w:szCs w:val="24"/>
        </w:rPr>
        <w:t xml:space="preserve"> </w:t>
      </w:r>
      <w:r>
        <w:rPr>
          <w:spacing w:val="-1"/>
          <w:sz w:val="24"/>
          <w:szCs w:val="24"/>
        </w:rPr>
        <w:t>施和完成承包工程，修补工程中的任何缺陷，工程质量达到</w:t>
      </w:r>
      <w:r>
        <w:rPr>
          <w:spacing w:val="-1"/>
          <w:sz w:val="24"/>
          <w:szCs w:val="24"/>
          <w:u w:val="single" w:color="auto"/>
        </w:rPr>
        <w:t xml:space="preserve">        </w:t>
      </w:r>
      <w:r>
        <w:rPr>
          <w:spacing w:val="-1"/>
          <w:sz w:val="24"/>
          <w:szCs w:val="24"/>
        </w:rPr>
        <w:t>。</w:t>
      </w:r>
    </w:p>
    <w:p w14:paraId="38CB1C37">
      <w:pPr>
        <w:pStyle w:val="3"/>
        <w:spacing w:before="180" w:line="291" w:lineRule="auto"/>
        <w:ind w:left="13" w:right="83" w:firstLine="222"/>
        <w:rPr>
          <w:sz w:val="24"/>
          <w:szCs w:val="24"/>
        </w:rPr>
      </w:pPr>
      <w:r>
        <w:rPr>
          <w:spacing w:val="-1"/>
          <w:sz w:val="24"/>
          <w:szCs w:val="24"/>
        </w:rPr>
        <w:t>2.磋商有效期自磋商开始之日起</w:t>
      </w:r>
      <w:r>
        <w:rPr>
          <w:spacing w:val="-1"/>
          <w:sz w:val="24"/>
          <w:szCs w:val="24"/>
          <w:u w:val="single" w:color="auto"/>
        </w:rPr>
        <w:t xml:space="preserve">     </w:t>
      </w:r>
      <w:r>
        <w:rPr>
          <w:spacing w:val="-102"/>
          <w:sz w:val="24"/>
          <w:szCs w:val="24"/>
        </w:rPr>
        <w:t xml:space="preserve"> </w:t>
      </w:r>
      <w:r>
        <w:rPr>
          <w:spacing w:val="-1"/>
          <w:sz w:val="24"/>
          <w:szCs w:val="24"/>
        </w:rPr>
        <w:t>天内有效。我方承诺在磋商有效期内不</w:t>
      </w:r>
      <w:r>
        <w:rPr>
          <w:spacing w:val="-2"/>
          <w:sz w:val="24"/>
          <w:szCs w:val="24"/>
        </w:rPr>
        <w:t>补充、修</w:t>
      </w:r>
      <w:r>
        <w:rPr>
          <w:sz w:val="24"/>
          <w:szCs w:val="24"/>
        </w:rPr>
        <w:t xml:space="preserve"> </w:t>
      </w:r>
      <w:r>
        <w:rPr>
          <w:spacing w:val="-2"/>
          <w:sz w:val="24"/>
          <w:szCs w:val="24"/>
        </w:rPr>
        <w:t>改、替代或者撤回本磋商响应文件。</w:t>
      </w:r>
    </w:p>
    <w:p w14:paraId="275E7365">
      <w:pPr>
        <w:pStyle w:val="3"/>
        <w:spacing w:before="179" w:line="222" w:lineRule="auto"/>
        <w:ind w:left="238"/>
        <w:rPr>
          <w:sz w:val="24"/>
          <w:szCs w:val="24"/>
        </w:rPr>
      </w:pPr>
      <w:r>
        <w:rPr>
          <w:spacing w:val="-2"/>
          <w:sz w:val="24"/>
          <w:szCs w:val="24"/>
        </w:rPr>
        <w:t>3.如我方中标：</w:t>
      </w:r>
    </w:p>
    <w:p w14:paraId="46675336">
      <w:pPr>
        <w:pStyle w:val="3"/>
        <w:spacing w:before="180" w:line="219" w:lineRule="auto"/>
        <w:jc w:val="right"/>
        <w:rPr>
          <w:sz w:val="24"/>
          <w:szCs w:val="24"/>
        </w:rPr>
      </w:pPr>
      <w:r>
        <w:rPr>
          <w:spacing w:val="-5"/>
          <w:sz w:val="24"/>
          <w:szCs w:val="24"/>
        </w:rPr>
        <w:t>（1）我方承诺在收到成交通知书后，在成交通知书规定的期限内与采购单位签订合同。</w:t>
      </w:r>
    </w:p>
    <w:p w14:paraId="1DCEEFB1">
      <w:pPr>
        <w:pStyle w:val="3"/>
        <w:spacing w:before="183" w:line="222" w:lineRule="auto"/>
        <w:ind w:left="245"/>
        <w:rPr>
          <w:sz w:val="24"/>
          <w:szCs w:val="24"/>
        </w:rPr>
      </w:pPr>
      <w:r>
        <w:rPr>
          <w:spacing w:val="-1"/>
          <w:sz w:val="24"/>
          <w:szCs w:val="24"/>
        </w:rPr>
        <w:t>（2）随同本磋商函递交的磋商函附录属于合同文件的组成部分；</w:t>
      </w:r>
    </w:p>
    <w:p w14:paraId="2DBDB8E8">
      <w:pPr>
        <w:pStyle w:val="3"/>
        <w:spacing w:before="179" w:line="221" w:lineRule="auto"/>
        <w:ind w:left="245"/>
        <w:rPr>
          <w:sz w:val="24"/>
          <w:szCs w:val="24"/>
        </w:rPr>
      </w:pPr>
      <w:r>
        <w:rPr>
          <w:spacing w:val="-1"/>
          <w:sz w:val="24"/>
          <w:szCs w:val="24"/>
        </w:rPr>
        <w:t>（3）我方承诺按照招标文件规定向你方递交履约担保；</w:t>
      </w:r>
    </w:p>
    <w:p w14:paraId="53139067">
      <w:pPr>
        <w:pStyle w:val="3"/>
        <w:spacing w:before="181" w:line="290" w:lineRule="auto"/>
        <w:ind w:right="112" w:firstLine="245"/>
        <w:rPr>
          <w:sz w:val="24"/>
          <w:szCs w:val="24"/>
        </w:rPr>
      </w:pPr>
      <w:r>
        <w:rPr>
          <w:spacing w:val="-2"/>
          <w:sz w:val="24"/>
          <w:szCs w:val="24"/>
        </w:rPr>
        <w:t>（4）我方保证甲方在使用该工程或其任何一部分时，不受第三方提出的侵犯专利权、</w:t>
      </w:r>
      <w:r>
        <w:rPr>
          <w:spacing w:val="10"/>
          <w:sz w:val="24"/>
          <w:szCs w:val="24"/>
        </w:rPr>
        <w:t xml:space="preserve"> </w:t>
      </w:r>
      <w:r>
        <w:rPr>
          <w:sz w:val="24"/>
          <w:szCs w:val="24"/>
        </w:rPr>
        <w:t>著作权、商标权和工业设计权等知识产权的起诉</w:t>
      </w:r>
      <w:r>
        <w:rPr>
          <w:spacing w:val="-1"/>
          <w:sz w:val="24"/>
          <w:szCs w:val="24"/>
        </w:rPr>
        <w:t>，若有违犯，愿承担相应的一切责任。</w:t>
      </w:r>
    </w:p>
    <w:p w14:paraId="53B9C1CC">
      <w:pPr>
        <w:pStyle w:val="3"/>
        <w:spacing w:before="182" w:line="219" w:lineRule="auto"/>
        <w:ind w:left="245"/>
        <w:rPr>
          <w:sz w:val="24"/>
          <w:szCs w:val="24"/>
        </w:rPr>
      </w:pPr>
      <w:r>
        <w:rPr>
          <w:spacing w:val="-1"/>
          <w:sz w:val="24"/>
          <w:szCs w:val="24"/>
        </w:rPr>
        <w:t>（5）我方承诺在合同约定的期限内完成并移交全部合同工程。</w:t>
      </w:r>
    </w:p>
    <w:p w14:paraId="088A6CE5">
      <w:pPr>
        <w:pStyle w:val="3"/>
        <w:spacing w:before="183" w:line="219" w:lineRule="auto"/>
        <w:ind w:left="232"/>
        <w:rPr>
          <w:sz w:val="24"/>
          <w:szCs w:val="24"/>
        </w:rPr>
      </w:pPr>
      <w:r>
        <w:rPr>
          <w:sz w:val="24"/>
          <w:szCs w:val="24"/>
        </w:rPr>
        <w:t>4.我方在此声明，所递交的投标报价文件及有关资料内容</w:t>
      </w:r>
      <w:r>
        <w:rPr>
          <w:spacing w:val="-1"/>
          <w:sz w:val="24"/>
          <w:szCs w:val="24"/>
        </w:rPr>
        <w:t>完整、真实和准确。</w:t>
      </w:r>
    </w:p>
    <w:p w14:paraId="6005BF8A">
      <w:pPr>
        <w:spacing w:line="258" w:lineRule="auto"/>
        <w:rPr>
          <w:rFonts w:ascii="Arial"/>
          <w:sz w:val="21"/>
        </w:rPr>
      </w:pPr>
    </w:p>
    <w:p w14:paraId="3E264A32">
      <w:pPr>
        <w:spacing w:line="258" w:lineRule="auto"/>
        <w:rPr>
          <w:rFonts w:ascii="Arial"/>
          <w:sz w:val="21"/>
        </w:rPr>
      </w:pPr>
    </w:p>
    <w:p w14:paraId="0783D521">
      <w:pPr>
        <w:spacing w:line="258" w:lineRule="auto"/>
        <w:rPr>
          <w:rFonts w:ascii="Arial"/>
          <w:sz w:val="21"/>
        </w:rPr>
      </w:pPr>
    </w:p>
    <w:p w14:paraId="5AC0CBB5">
      <w:pPr>
        <w:spacing w:line="258" w:lineRule="auto"/>
        <w:rPr>
          <w:rFonts w:ascii="Arial"/>
          <w:sz w:val="21"/>
        </w:rPr>
      </w:pPr>
    </w:p>
    <w:p w14:paraId="711DC082">
      <w:pPr>
        <w:spacing w:line="259" w:lineRule="auto"/>
        <w:rPr>
          <w:rFonts w:ascii="Arial"/>
          <w:sz w:val="21"/>
        </w:rPr>
      </w:pPr>
    </w:p>
    <w:p w14:paraId="69C042A3">
      <w:pPr>
        <w:spacing w:line="259" w:lineRule="auto"/>
        <w:rPr>
          <w:rFonts w:ascii="Arial"/>
          <w:sz w:val="21"/>
        </w:rPr>
      </w:pPr>
    </w:p>
    <w:p w14:paraId="5F6467A5">
      <w:pPr>
        <w:spacing w:line="259" w:lineRule="auto"/>
        <w:rPr>
          <w:rFonts w:ascii="Arial"/>
          <w:sz w:val="21"/>
        </w:rPr>
      </w:pPr>
    </w:p>
    <w:p w14:paraId="140F3B16">
      <w:pPr>
        <w:pStyle w:val="3"/>
        <w:spacing w:before="79" w:line="222" w:lineRule="auto"/>
        <w:ind w:firstLine="4373" w:firstLineChars="1800"/>
        <w:rPr>
          <w:sz w:val="24"/>
          <w:szCs w:val="24"/>
        </w:rPr>
      </w:pPr>
      <w:r>
        <w:rPr>
          <w:b/>
          <w:bCs/>
          <w:spacing w:val="1"/>
          <w:sz w:val="24"/>
          <w:szCs w:val="24"/>
        </w:rPr>
        <w:t>供应商</w:t>
      </w:r>
      <w:r>
        <w:rPr>
          <w:b/>
          <w:bCs/>
          <w:spacing w:val="-20"/>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b/>
          <w:bCs/>
          <w:spacing w:val="-20"/>
          <w:sz w:val="24"/>
          <w:szCs w:val="24"/>
        </w:rPr>
        <w:t>（</w:t>
      </w:r>
      <w:r>
        <w:rPr>
          <w:b/>
          <w:bCs/>
          <w:spacing w:val="1"/>
          <w:sz w:val="24"/>
          <w:szCs w:val="24"/>
        </w:rPr>
        <w:t>公章）</w:t>
      </w:r>
    </w:p>
    <w:p w14:paraId="74620812">
      <w:pPr>
        <w:pStyle w:val="3"/>
        <w:spacing w:before="180" w:line="222" w:lineRule="auto"/>
        <w:ind w:firstLine="2606" w:firstLineChars="1100"/>
        <w:rPr>
          <w:sz w:val="24"/>
          <w:szCs w:val="24"/>
        </w:rPr>
      </w:pPr>
      <w:r>
        <w:rPr>
          <w:b/>
          <w:bCs/>
          <w:spacing w:val="-2"/>
          <w:sz w:val="24"/>
          <w:szCs w:val="24"/>
        </w:rPr>
        <w:t>法定代表人或委托代理人</w:t>
      </w:r>
      <w:r>
        <w:rPr>
          <w:b/>
          <w:bCs/>
          <w:spacing w:val="-11"/>
          <w:sz w:val="24"/>
          <w:szCs w:val="24"/>
        </w:rPr>
        <w:t>：</w:t>
      </w:r>
      <w:r>
        <w:rPr>
          <w:rFonts w:hint="eastAsia"/>
          <w:b/>
          <w:bCs/>
          <w:spacing w:val="-11"/>
          <w:sz w:val="24"/>
          <w:szCs w:val="24"/>
          <w:u w:val="single"/>
          <w:lang w:val="en-US" w:eastAsia="zh-CN"/>
        </w:rPr>
        <w:t xml:space="preserve">        </w:t>
      </w:r>
      <w:r>
        <w:rPr>
          <w:b/>
          <w:bCs/>
          <w:spacing w:val="-11"/>
          <w:sz w:val="24"/>
          <w:szCs w:val="24"/>
        </w:rPr>
        <w:t>（</w:t>
      </w:r>
      <w:r>
        <w:rPr>
          <w:b/>
          <w:bCs/>
          <w:spacing w:val="-2"/>
          <w:sz w:val="24"/>
          <w:szCs w:val="24"/>
        </w:rPr>
        <w:t>签字或盖章）</w:t>
      </w:r>
    </w:p>
    <w:p w14:paraId="4BD7BE8A">
      <w:pPr>
        <w:pStyle w:val="3"/>
        <w:spacing w:before="179" w:line="222" w:lineRule="auto"/>
        <w:ind w:right="19"/>
        <w:jc w:val="center"/>
        <w:rPr>
          <w:sz w:val="24"/>
          <w:szCs w:val="24"/>
        </w:rPr>
      </w:pPr>
      <w:r>
        <w:rPr>
          <w:rFonts w:hint="eastAsia"/>
          <w:b/>
          <w:bCs/>
          <w:spacing w:val="-19"/>
          <w:sz w:val="24"/>
          <w:szCs w:val="24"/>
          <w:lang w:val="en-US" w:eastAsia="zh-CN"/>
        </w:rPr>
        <w:t xml:space="preserve">                            </w:t>
      </w:r>
      <w:r>
        <w:rPr>
          <w:b/>
          <w:bCs/>
          <w:spacing w:val="-19"/>
          <w:sz w:val="24"/>
          <w:szCs w:val="24"/>
        </w:rPr>
        <w:t>年</w:t>
      </w:r>
      <w:r>
        <w:rPr>
          <w:spacing w:val="13"/>
          <w:sz w:val="24"/>
          <w:szCs w:val="24"/>
        </w:rPr>
        <w:t xml:space="preserve">  </w:t>
      </w:r>
      <w:r>
        <w:rPr>
          <w:b/>
          <w:bCs/>
          <w:spacing w:val="-19"/>
          <w:sz w:val="24"/>
          <w:szCs w:val="24"/>
        </w:rPr>
        <w:t>月</w:t>
      </w:r>
      <w:r>
        <w:rPr>
          <w:spacing w:val="35"/>
          <w:sz w:val="24"/>
          <w:szCs w:val="24"/>
        </w:rPr>
        <w:t xml:space="preserve">  </w:t>
      </w:r>
      <w:r>
        <w:rPr>
          <w:b/>
          <w:bCs/>
          <w:spacing w:val="-19"/>
          <w:sz w:val="24"/>
          <w:szCs w:val="24"/>
        </w:rPr>
        <w:t>日</w:t>
      </w:r>
    </w:p>
    <w:p w14:paraId="6CD64251">
      <w:pPr>
        <w:spacing w:line="222" w:lineRule="auto"/>
        <w:rPr>
          <w:sz w:val="24"/>
          <w:szCs w:val="24"/>
        </w:rPr>
        <w:sectPr>
          <w:footerReference r:id="rId72" w:type="default"/>
          <w:pgSz w:w="11900" w:h="16840"/>
          <w:pgMar w:top="1168" w:right="1254" w:bottom="1014" w:left="1351" w:header="0" w:footer="852" w:gutter="0"/>
          <w:cols w:space="720" w:num="1"/>
        </w:sectPr>
      </w:pPr>
    </w:p>
    <w:p w14:paraId="2E427102">
      <w:pPr>
        <w:pStyle w:val="3"/>
        <w:spacing w:before="74" w:line="228" w:lineRule="auto"/>
        <w:ind w:left="3535"/>
        <w:rPr>
          <w:sz w:val="35"/>
          <w:szCs w:val="35"/>
        </w:rPr>
      </w:pPr>
      <w:r>
        <w:rPr>
          <w:b/>
          <w:bCs/>
          <w:spacing w:val="-4"/>
          <w:sz w:val="35"/>
          <w:szCs w:val="35"/>
        </w:rPr>
        <w:t>(二)磋商函附录</w:t>
      </w:r>
    </w:p>
    <w:p w14:paraId="487B57F3">
      <w:pPr>
        <w:spacing w:line="59" w:lineRule="exact"/>
      </w:pPr>
    </w:p>
    <w:tbl>
      <w:tblPr>
        <w:tblStyle w:val="13"/>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2848"/>
        <w:gridCol w:w="1789"/>
        <w:gridCol w:w="2384"/>
        <w:gridCol w:w="1492"/>
      </w:tblGrid>
      <w:tr w14:paraId="46A19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1" w:type="dxa"/>
            <w:vAlign w:val="top"/>
          </w:tcPr>
          <w:p w14:paraId="667ED810">
            <w:pPr>
              <w:pStyle w:val="14"/>
              <w:spacing w:before="119" w:line="222" w:lineRule="auto"/>
              <w:ind w:left="237"/>
            </w:pPr>
            <w:r>
              <w:rPr>
                <w:spacing w:val="-8"/>
              </w:rPr>
              <w:t>序号</w:t>
            </w:r>
          </w:p>
        </w:tc>
        <w:tc>
          <w:tcPr>
            <w:tcW w:w="2848" w:type="dxa"/>
            <w:vAlign w:val="top"/>
          </w:tcPr>
          <w:p w14:paraId="7526D4E4">
            <w:pPr>
              <w:pStyle w:val="14"/>
              <w:spacing w:before="119" w:line="221" w:lineRule="auto"/>
              <w:ind w:left="958"/>
            </w:pPr>
            <w:r>
              <w:rPr>
                <w:spacing w:val="-5"/>
              </w:rPr>
              <w:t>条款名称</w:t>
            </w:r>
          </w:p>
        </w:tc>
        <w:tc>
          <w:tcPr>
            <w:tcW w:w="1789" w:type="dxa"/>
            <w:vAlign w:val="top"/>
          </w:tcPr>
          <w:p w14:paraId="49AD32CF">
            <w:pPr>
              <w:pStyle w:val="14"/>
              <w:spacing w:before="119" w:line="223" w:lineRule="auto"/>
              <w:ind w:left="314"/>
            </w:pPr>
            <w:r>
              <w:rPr>
                <w:spacing w:val="-5"/>
              </w:rPr>
              <w:t>合同条款号</w:t>
            </w:r>
          </w:p>
        </w:tc>
        <w:tc>
          <w:tcPr>
            <w:tcW w:w="2384" w:type="dxa"/>
            <w:vAlign w:val="top"/>
          </w:tcPr>
          <w:p w14:paraId="0391AC15">
            <w:pPr>
              <w:pStyle w:val="14"/>
              <w:spacing w:before="119" w:line="222" w:lineRule="auto"/>
              <w:ind w:left="729"/>
            </w:pPr>
            <w:r>
              <w:rPr>
                <w:spacing w:val="-5"/>
              </w:rPr>
              <w:t>约定内容</w:t>
            </w:r>
          </w:p>
        </w:tc>
        <w:tc>
          <w:tcPr>
            <w:tcW w:w="1492" w:type="dxa"/>
            <w:vAlign w:val="top"/>
          </w:tcPr>
          <w:p w14:paraId="4226AC54">
            <w:pPr>
              <w:pStyle w:val="14"/>
              <w:spacing w:before="119" w:line="224" w:lineRule="auto"/>
              <w:ind w:left="521"/>
            </w:pPr>
            <w:r>
              <w:rPr>
                <w:spacing w:val="-9"/>
              </w:rPr>
              <w:t>备注</w:t>
            </w:r>
          </w:p>
        </w:tc>
      </w:tr>
      <w:tr w14:paraId="741AA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1" w:type="dxa"/>
            <w:vAlign w:val="top"/>
          </w:tcPr>
          <w:p w14:paraId="30281469">
            <w:pPr>
              <w:pStyle w:val="14"/>
              <w:spacing w:before="114" w:line="316" w:lineRule="exact"/>
              <w:ind w:left="427"/>
            </w:pPr>
            <w:r>
              <w:rPr>
                <w:position w:val="1"/>
              </w:rPr>
              <w:t>1</w:t>
            </w:r>
          </w:p>
        </w:tc>
        <w:tc>
          <w:tcPr>
            <w:tcW w:w="2848" w:type="dxa"/>
            <w:vAlign w:val="top"/>
          </w:tcPr>
          <w:p w14:paraId="1D15365E">
            <w:pPr>
              <w:pStyle w:val="14"/>
              <w:spacing w:before="114" w:line="224" w:lineRule="auto"/>
              <w:ind w:left="121"/>
            </w:pPr>
            <w:r>
              <w:rPr>
                <w:spacing w:val="-5"/>
              </w:rPr>
              <w:t>项目经理</w:t>
            </w:r>
          </w:p>
        </w:tc>
        <w:tc>
          <w:tcPr>
            <w:tcW w:w="1789" w:type="dxa"/>
            <w:vAlign w:val="top"/>
          </w:tcPr>
          <w:p w14:paraId="25601540">
            <w:pPr>
              <w:pStyle w:val="14"/>
              <w:spacing w:before="115"/>
              <w:ind w:left="131"/>
            </w:pPr>
            <w:r>
              <w:rPr>
                <w:spacing w:val="-4"/>
              </w:rPr>
              <w:t>1.1.2.4</w:t>
            </w:r>
          </w:p>
        </w:tc>
        <w:tc>
          <w:tcPr>
            <w:tcW w:w="2384" w:type="dxa"/>
            <w:vAlign w:val="top"/>
          </w:tcPr>
          <w:p w14:paraId="1CC5B1CE">
            <w:pPr>
              <w:pStyle w:val="14"/>
              <w:spacing w:before="115" w:line="224" w:lineRule="auto"/>
              <w:ind w:left="122"/>
            </w:pPr>
            <w:r>
              <w:rPr>
                <w:spacing w:val="-6"/>
              </w:rPr>
              <w:t>姓名：</w:t>
            </w:r>
          </w:p>
        </w:tc>
        <w:tc>
          <w:tcPr>
            <w:tcW w:w="1492" w:type="dxa"/>
            <w:vAlign w:val="top"/>
          </w:tcPr>
          <w:p w14:paraId="07630E70">
            <w:pPr>
              <w:rPr>
                <w:rFonts w:ascii="Arial"/>
                <w:sz w:val="21"/>
              </w:rPr>
            </w:pPr>
          </w:p>
        </w:tc>
      </w:tr>
      <w:tr w14:paraId="39B35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1" w:type="dxa"/>
            <w:vAlign w:val="top"/>
          </w:tcPr>
          <w:p w14:paraId="184F7390">
            <w:pPr>
              <w:pStyle w:val="14"/>
              <w:spacing w:before="117" w:line="316" w:lineRule="exact"/>
              <w:ind w:left="413"/>
            </w:pPr>
            <w:r>
              <w:rPr>
                <w:position w:val="1"/>
              </w:rPr>
              <w:t>2</w:t>
            </w:r>
          </w:p>
        </w:tc>
        <w:tc>
          <w:tcPr>
            <w:tcW w:w="2848" w:type="dxa"/>
            <w:vAlign w:val="top"/>
          </w:tcPr>
          <w:p w14:paraId="06315817">
            <w:pPr>
              <w:pStyle w:val="14"/>
              <w:spacing w:before="117" w:line="223" w:lineRule="auto"/>
              <w:ind w:left="126"/>
            </w:pPr>
            <w:r>
              <w:rPr>
                <w:spacing w:val="-11"/>
              </w:rPr>
              <w:t>工期</w:t>
            </w:r>
          </w:p>
        </w:tc>
        <w:tc>
          <w:tcPr>
            <w:tcW w:w="1789" w:type="dxa"/>
            <w:vAlign w:val="top"/>
          </w:tcPr>
          <w:p w14:paraId="63B61B61">
            <w:pPr>
              <w:pStyle w:val="14"/>
              <w:spacing w:before="118"/>
              <w:ind w:left="131"/>
            </w:pPr>
            <w:r>
              <w:rPr>
                <w:spacing w:val="-4"/>
              </w:rPr>
              <w:t>1.1.4.3</w:t>
            </w:r>
          </w:p>
        </w:tc>
        <w:tc>
          <w:tcPr>
            <w:tcW w:w="2384" w:type="dxa"/>
            <w:vAlign w:val="top"/>
          </w:tcPr>
          <w:p w14:paraId="77902700">
            <w:pPr>
              <w:pStyle w:val="14"/>
              <w:spacing w:before="117" w:line="223" w:lineRule="auto"/>
              <w:ind w:left="123"/>
            </w:pPr>
            <w:r>
              <w:rPr>
                <w:spacing w:val="-14"/>
              </w:rPr>
              <w:t>天数：</w:t>
            </w:r>
            <w:r>
              <w:rPr>
                <w:spacing w:val="33"/>
              </w:rPr>
              <w:t xml:space="preserve">  </w:t>
            </w:r>
            <w:r>
              <w:rPr>
                <w:spacing w:val="-14"/>
              </w:rPr>
              <w:t>日历天</w:t>
            </w:r>
          </w:p>
        </w:tc>
        <w:tc>
          <w:tcPr>
            <w:tcW w:w="1492" w:type="dxa"/>
            <w:vAlign w:val="top"/>
          </w:tcPr>
          <w:p w14:paraId="2D1A6A47">
            <w:pPr>
              <w:rPr>
                <w:rFonts w:ascii="Arial"/>
                <w:sz w:val="21"/>
              </w:rPr>
            </w:pPr>
          </w:p>
        </w:tc>
      </w:tr>
      <w:tr w14:paraId="7663D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31" w:type="dxa"/>
            <w:vAlign w:val="top"/>
          </w:tcPr>
          <w:p w14:paraId="173527DC">
            <w:pPr>
              <w:spacing w:line="271" w:lineRule="auto"/>
              <w:rPr>
                <w:rFonts w:ascii="Arial"/>
                <w:sz w:val="21"/>
              </w:rPr>
            </w:pPr>
          </w:p>
          <w:p w14:paraId="171ABDFA">
            <w:pPr>
              <w:pStyle w:val="14"/>
              <w:spacing w:before="78" w:line="241" w:lineRule="auto"/>
              <w:ind w:left="415"/>
            </w:pPr>
            <w:r>
              <w:t>3</w:t>
            </w:r>
          </w:p>
        </w:tc>
        <w:tc>
          <w:tcPr>
            <w:tcW w:w="2848" w:type="dxa"/>
            <w:vAlign w:val="top"/>
          </w:tcPr>
          <w:p w14:paraId="64116257">
            <w:pPr>
              <w:pStyle w:val="14"/>
              <w:spacing w:before="118" w:line="312" w:lineRule="auto"/>
              <w:ind w:left="118" w:right="105"/>
            </w:pPr>
            <w:r>
              <w:rPr>
                <w:spacing w:val="8"/>
              </w:rPr>
              <w:t>缺陷责任期(工程质量保</w:t>
            </w:r>
            <w:r>
              <w:rPr>
                <w:spacing w:val="9"/>
              </w:rPr>
              <w:t xml:space="preserve"> </w:t>
            </w:r>
            <w:r>
              <w:rPr>
                <w:spacing w:val="-6"/>
              </w:rPr>
              <w:t>修期)</w:t>
            </w:r>
          </w:p>
        </w:tc>
        <w:tc>
          <w:tcPr>
            <w:tcW w:w="1789" w:type="dxa"/>
            <w:vAlign w:val="top"/>
          </w:tcPr>
          <w:p w14:paraId="3F4243C2">
            <w:pPr>
              <w:pStyle w:val="14"/>
              <w:spacing w:before="118"/>
              <w:ind w:left="131"/>
            </w:pPr>
            <w:r>
              <w:rPr>
                <w:spacing w:val="-4"/>
              </w:rPr>
              <w:t>1.1.4.5</w:t>
            </w:r>
          </w:p>
        </w:tc>
        <w:tc>
          <w:tcPr>
            <w:tcW w:w="2384" w:type="dxa"/>
            <w:vAlign w:val="top"/>
          </w:tcPr>
          <w:p w14:paraId="792F51B2">
            <w:pPr>
              <w:rPr>
                <w:rFonts w:ascii="Arial"/>
                <w:sz w:val="21"/>
              </w:rPr>
            </w:pPr>
          </w:p>
        </w:tc>
        <w:tc>
          <w:tcPr>
            <w:tcW w:w="1492" w:type="dxa"/>
            <w:vAlign w:val="top"/>
          </w:tcPr>
          <w:p w14:paraId="2010796B">
            <w:pPr>
              <w:rPr>
                <w:rFonts w:ascii="Arial"/>
                <w:sz w:val="21"/>
              </w:rPr>
            </w:pPr>
          </w:p>
        </w:tc>
      </w:tr>
      <w:tr w14:paraId="47E5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31" w:type="dxa"/>
            <w:vAlign w:val="top"/>
          </w:tcPr>
          <w:p w14:paraId="40301B1C">
            <w:pPr>
              <w:pStyle w:val="14"/>
              <w:spacing w:before="119" w:line="315" w:lineRule="exact"/>
              <w:ind w:left="409"/>
            </w:pPr>
            <w:r>
              <w:rPr>
                <w:position w:val="1"/>
              </w:rPr>
              <w:t>4</w:t>
            </w:r>
          </w:p>
        </w:tc>
        <w:tc>
          <w:tcPr>
            <w:tcW w:w="2848" w:type="dxa"/>
            <w:vAlign w:val="top"/>
          </w:tcPr>
          <w:p w14:paraId="6792D240">
            <w:pPr>
              <w:pStyle w:val="14"/>
              <w:spacing w:before="118" w:line="224" w:lineRule="auto"/>
              <w:ind w:left="123"/>
            </w:pPr>
            <w:r>
              <w:rPr>
                <w:spacing w:val="-10"/>
              </w:rPr>
              <w:t>分包</w:t>
            </w:r>
          </w:p>
        </w:tc>
        <w:tc>
          <w:tcPr>
            <w:tcW w:w="1789" w:type="dxa"/>
            <w:vAlign w:val="top"/>
          </w:tcPr>
          <w:p w14:paraId="1B11320C">
            <w:pPr>
              <w:pStyle w:val="14"/>
              <w:spacing w:before="119"/>
              <w:ind w:left="112"/>
            </w:pPr>
            <w:r>
              <w:rPr>
                <w:spacing w:val="-3"/>
              </w:rPr>
              <w:t>4.3</w:t>
            </w:r>
          </w:p>
        </w:tc>
        <w:tc>
          <w:tcPr>
            <w:tcW w:w="2384" w:type="dxa"/>
            <w:vAlign w:val="top"/>
          </w:tcPr>
          <w:p w14:paraId="58B2D0CD">
            <w:pPr>
              <w:rPr>
                <w:rFonts w:ascii="Arial"/>
                <w:sz w:val="21"/>
              </w:rPr>
            </w:pPr>
          </w:p>
        </w:tc>
        <w:tc>
          <w:tcPr>
            <w:tcW w:w="1492" w:type="dxa"/>
            <w:vAlign w:val="top"/>
          </w:tcPr>
          <w:p w14:paraId="75DB22CC">
            <w:pPr>
              <w:rPr>
                <w:rFonts w:ascii="Arial"/>
                <w:sz w:val="21"/>
              </w:rPr>
            </w:pPr>
          </w:p>
        </w:tc>
      </w:tr>
      <w:tr w14:paraId="729D8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1" w:type="dxa"/>
            <w:vAlign w:val="top"/>
          </w:tcPr>
          <w:p w14:paraId="237D9D34">
            <w:pPr>
              <w:pStyle w:val="14"/>
              <w:spacing w:before="119" w:line="241" w:lineRule="auto"/>
              <w:ind w:left="415"/>
            </w:pPr>
            <w:r>
              <w:t>5</w:t>
            </w:r>
          </w:p>
        </w:tc>
        <w:tc>
          <w:tcPr>
            <w:tcW w:w="2848" w:type="dxa"/>
            <w:vAlign w:val="top"/>
          </w:tcPr>
          <w:p w14:paraId="4C328896">
            <w:pPr>
              <w:pStyle w:val="14"/>
              <w:spacing w:before="119" w:line="222" w:lineRule="auto"/>
              <w:ind w:left="121"/>
            </w:pPr>
            <w:r>
              <w:rPr>
                <w:spacing w:val="-2"/>
              </w:rPr>
              <w:t>价格调整的差额计算</w:t>
            </w:r>
          </w:p>
        </w:tc>
        <w:tc>
          <w:tcPr>
            <w:tcW w:w="1789" w:type="dxa"/>
            <w:vAlign w:val="top"/>
          </w:tcPr>
          <w:p w14:paraId="7EB81869">
            <w:pPr>
              <w:pStyle w:val="14"/>
              <w:spacing w:before="120"/>
              <w:ind w:left="131"/>
            </w:pPr>
            <w:r>
              <w:rPr>
                <w:spacing w:val="-4"/>
              </w:rPr>
              <w:t>16.1.1.</w:t>
            </w:r>
          </w:p>
        </w:tc>
        <w:tc>
          <w:tcPr>
            <w:tcW w:w="2384" w:type="dxa"/>
            <w:vAlign w:val="top"/>
          </w:tcPr>
          <w:p w14:paraId="06972CB0">
            <w:pPr>
              <w:pStyle w:val="14"/>
              <w:spacing w:before="120" w:line="222" w:lineRule="auto"/>
              <w:ind w:left="124"/>
            </w:pPr>
            <w:r>
              <w:rPr>
                <w:spacing w:val="-3"/>
              </w:rPr>
              <w:t>见价格指数权重表</w:t>
            </w:r>
          </w:p>
        </w:tc>
        <w:tc>
          <w:tcPr>
            <w:tcW w:w="1492" w:type="dxa"/>
            <w:vAlign w:val="top"/>
          </w:tcPr>
          <w:p w14:paraId="7B86B4F7">
            <w:pPr>
              <w:rPr>
                <w:rFonts w:ascii="Arial"/>
                <w:sz w:val="21"/>
              </w:rPr>
            </w:pPr>
          </w:p>
        </w:tc>
      </w:tr>
      <w:tr w14:paraId="2B71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31" w:type="dxa"/>
            <w:vAlign w:val="top"/>
          </w:tcPr>
          <w:p w14:paraId="14E24DCC">
            <w:pPr>
              <w:pStyle w:val="14"/>
              <w:spacing w:before="119" w:line="344" w:lineRule="exact"/>
              <w:ind w:left="247"/>
            </w:pPr>
            <w:r>
              <w:rPr>
                <w:spacing w:val="-13"/>
                <w:position w:val="2"/>
              </w:rPr>
              <w:t>……</w:t>
            </w:r>
          </w:p>
        </w:tc>
        <w:tc>
          <w:tcPr>
            <w:tcW w:w="2848" w:type="dxa"/>
            <w:vAlign w:val="top"/>
          </w:tcPr>
          <w:p w14:paraId="48F82B9E">
            <w:pPr>
              <w:pStyle w:val="14"/>
              <w:spacing w:before="119" w:line="344" w:lineRule="exact"/>
              <w:ind w:left="129"/>
            </w:pPr>
            <w:r>
              <w:rPr>
                <w:spacing w:val="-13"/>
                <w:position w:val="2"/>
              </w:rPr>
              <w:t>……</w:t>
            </w:r>
          </w:p>
        </w:tc>
        <w:tc>
          <w:tcPr>
            <w:tcW w:w="1789" w:type="dxa"/>
            <w:vAlign w:val="top"/>
          </w:tcPr>
          <w:p w14:paraId="7937CD67">
            <w:pPr>
              <w:pStyle w:val="14"/>
              <w:spacing w:before="119" w:line="344" w:lineRule="exact"/>
              <w:ind w:left="130"/>
            </w:pPr>
            <w:r>
              <w:rPr>
                <w:spacing w:val="-13"/>
                <w:position w:val="2"/>
              </w:rPr>
              <w:t>……</w:t>
            </w:r>
          </w:p>
        </w:tc>
        <w:tc>
          <w:tcPr>
            <w:tcW w:w="2384" w:type="dxa"/>
            <w:vAlign w:val="top"/>
          </w:tcPr>
          <w:p w14:paraId="0267F466">
            <w:pPr>
              <w:pStyle w:val="14"/>
              <w:spacing w:before="119" w:line="344" w:lineRule="exact"/>
              <w:ind w:left="131"/>
            </w:pPr>
            <w:r>
              <w:rPr>
                <w:spacing w:val="-13"/>
                <w:position w:val="2"/>
              </w:rPr>
              <w:t>……</w:t>
            </w:r>
          </w:p>
        </w:tc>
        <w:tc>
          <w:tcPr>
            <w:tcW w:w="1492" w:type="dxa"/>
            <w:vAlign w:val="top"/>
          </w:tcPr>
          <w:p w14:paraId="4BFBCCFF">
            <w:pPr>
              <w:rPr>
                <w:rFonts w:ascii="Arial"/>
                <w:sz w:val="21"/>
              </w:rPr>
            </w:pPr>
          </w:p>
        </w:tc>
      </w:tr>
      <w:tr w14:paraId="77E4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1" w:type="dxa"/>
            <w:vAlign w:val="top"/>
          </w:tcPr>
          <w:p w14:paraId="43CE5649">
            <w:pPr>
              <w:pStyle w:val="14"/>
              <w:spacing w:before="118" w:line="348" w:lineRule="exact"/>
              <w:ind w:left="247"/>
            </w:pPr>
            <w:r>
              <w:rPr>
                <w:spacing w:val="-13"/>
                <w:position w:val="2"/>
              </w:rPr>
              <w:t>……</w:t>
            </w:r>
          </w:p>
        </w:tc>
        <w:tc>
          <w:tcPr>
            <w:tcW w:w="2848" w:type="dxa"/>
            <w:vAlign w:val="top"/>
          </w:tcPr>
          <w:p w14:paraId="600D219B">
            <w:pPr>
              <w:pStyle w:val="14"/>
              <w:spacing w:before="118" w:line="348" w:lineRule="exact"/>
              <w:ind w:left="129"/>
            </w:pPr>
            <w:r>
              <w:rPr>
                <w:spacing w:val="-13"/>
                <w:position w:val="2"/>
              </w:rPr>
              <w:t>……</w:t>
            </w:r>
          </w:p>
        </w:tc>
        <w:tc>
          <w:tcPr>
            <w:tcW w:w="1789" w:type="dxa"/>
            <w:vAlign w:val="top"/>
          </w:tcPr>
          <w:p w14:paraId="4FEB2001">
            <w:pPr>
              <w:pStyle w:val="14"/>
              <w:spacing w:before="118" w:line="348" w:lineRule="exact"/>
              <w:ind w:left="130"/>
            </w:pPr>
            <w:r>
              <w:rPr>
                <w:spacing w:val="-13"/>
                <w:position w:val="2"/>
              </w:rPr>
              <w:t>……</w:t>
            </w:r>
          </w:p>
        </w:tc>
        <w:tc>
          <w:tcPr>
            <w:tcW w:w="2384" w:type="dxa"/>
            <w:vAlign w:val="top"/>
          </w:tcPr>
          <w:p w14:paraId="66D7B742">
            <w:pPr>
              <w:pStyle w:val="14"/>
              <w:spacing w:before="118" w:line="348" w:lineRule="exact"/>
              <w:ind w:left="131"/>
            </w:pPr>
            <w:r>
              <w:rPr>
                <w:spacing w:val="-13"/>
                <w:position w:val="2"/>
              </w:rPr>
              <w:t>……</w:t>
            </w:r>
          </w:p>
        </w:tc>
        <w:tc>
          <w:tcPr>
            <w:tcW w:w="1492" w:type="dxa"/>
            <w:vAlign w:val="top"/>
          </w:tcPr>
          <w:p w14:paraId="3564449E">
            <w:pPr>
              <w:rPr>
                <w:rFonts w:ascii="Arial"/>
                <w:sz w:val="21"/>
              </w:rPr>
            </w:pPr>
          </w:p>
        </w:tc>
      </w:tr>
    </w:tbl>
    <w:p w14:paraId="6EF400C1">
      <w:pPr>
        <w:spacing w:line="251" w:lineRule="auto"/>
        <w:rPr>
          <w:rFonts w:ascii="Arial"/>
          <w:sz w:val="21"/>
        </w:rPr>
      </w:pPr>
    </w:p>
    <w:p w14:paraId="365CADB8">
      <w:pPr>
        <w:spacing w:line="252" w:lineRule="auto"/>
        <w:rPr>
          <w:rFonts w:ascii="Arial"/>
          <w:sz w:val="21"/>
        </w:rPr>
      </w:pPr>
    </w:p>
    <w:p w14:paraId="78F27F02">
      <w:pPr>
        <w:pStyle w:val="3"/>
        <w:spacing w:before="78" w:line="222" w:lineRule="auto"/>
        <w:ind w:left="128"/>
        <w:rPr>
          <w:sz w:val="24"/>
          <w:szCs w:val="24"/>
        </w:rPr>
      </w:pPr>
      <w:r>
        <w:rPr>
          <w:b/>
          <w:bCs/>
          <w:spacing w:val="-5"/>
          <w:sz w:val="24"/>
          <w:szCs w:val="24"/>
        </w:rPr>
        <w:t>价格系数权重表</w:t>
      </w:r>
    </w:p>
    <w:p w14:paraId="59296C53">
      <w:pPr>
        <w:pStyle w:val="3"/>
        <w:spacing w:before="99" w:line="212" w:lineRule="auto"/>
        <w:ind w:left="127"/>
        <w:rPr>
          <w:sz w:val="24"/>
          <w:szCs w:val="24"/>
        </w:rPr>
      </w:pPr>
      <w:r>
        <w:rPr>
          <w:spacing w:val="-2"/>
          <w:sz w:val="24"/>
          <w:szCs w:val="24"/>
        </w:rPr>
        <w:t>基本价格指数的基准日：</w:t>
      </w:r>
    </w:p>
    <w:tbl>
      <w:tblPr>
        <w:tblStyle w:val="13"/>
        <w:tblW w:w="9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081"/>
        <w:gridCol w:w="930"/>
        <w:gridCol w:w="921"/>
        <w:gridCol w:w="782"/>
        <w:gridCol w:w="1530"/>
        <w:gridCol w:w="1821"/>
        <w:gridCol w:w="1788"/>
      </w:tblGrid>
      <w:tr w14:paraId="6F6BD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gridSpan w:val="2"/>
            <w:vMerge w:val="restart"/>
            <w:tcBorders>
              <w:bottom w:val="nil"/>
            </w:tcBorders>
            <w:vAlign w:val="top"/>
          </w:tcPr>
          <w:p w14:paraId="34A36C55">
            <w:pPr>
              <w:spacing w:line="255" w:lineRule="auto"/>
              <w:rPr>
                <w:rFonts w:ascii="Arial"/>
                <w:sz w:val="21"/>
              </w:rPr>
            </w:pPr>
          </w:p>
          <w:p w14:paraId="3626AA17">
            <w:pPr>
              <w:spacing w:line="256" w:lineRule="auto"/>
              <w:rPr>
                <w:rFonts w:ascii="Arial"/>
                <w:sz w:val="21"/>
              </w:rPr>
            </w:pPr>
          </w:p>
          <w:p w14:paraId="59BEFBFD">
            <w:pPr>
              <w:pStyle w:val="14"/>
              <w:spacing w:before="78" w:line="221" w:lineRule="auto"/>
              <w:ind w:left="610"/>
            </w:pPr>
            <w:r>
              <w:rPr>
                <w:spacing w:val="-9"/>
              </w:rPr>
              <w:t>名称</w:t>
            </w:r>
          </w:p>
        </w:tc>
        <w:tc>
          <w:tcPr>
            <w:tcW w:w="1851" w:type="dxa"/>
            <w:gridSpan w:val="2"/>
            <w:vAlign w:val="top"/>
          </w:tcPr>
          <w:p w14:paraId="5903206C">
            <w:pPr>
              <w:pStyle w:val="14"/>
              <w:spacing w:before="120" w:line="222" w:lineRule="auto"/>
              <w:ind w:left="219"/>
            </w:pPr>
            <w:r>
              <w:rPr>
                <w:spacing w:val="-3"/>
              </w:rPr>
              <w:t>基本价格指数</w:t>
            </w:r>
          </w:p>
        </w:tc>
        <w:tc>
          <w:tcPr>
            <w:tcW w:w="4133" w:type="dxa"/>
            <w:gridSpan w:val="3"/>
            <w:vAlign w:val="top"/>
          </w:tcPr>
          <w:p w14:paraId="152A14B7">
            <w:pPr>
              <w:pStyle w:val="14"/>
              <w:spacing w:before="120" w:line="222" w:lineRule="auto"/>
              <w:ind w:left="1840"/>
            </w:pPr>
            <w:r>
              <w:rPr>
                <w:spacing w:val="-8"/>
              </w:rPr>
              <w:t>权重</w:t>
            </w:r>
          </w:p>
        </w:tc>
        <w:tc>
          <w:tcPr>
            <w:tcW w:w="1788" w:type="dxa"/>
            <w:vMerge w:val="restart"/>
            <w:tcBorders>
              <w:bottom w:val="nil"/>
            </w:tcBorders>
            <w:vAlign w:val="top"/>
          </w:tcPr>
          <w:p w14:paraId="7689B228">
            <w:pPr>
              <w:spacing w:line="255" w:lineRule="auto"/>
              <w:rPr>
                <w:rFonts w:ascii="Arial"/>
                <w:sz w:val="21"/>
              </w:rPr>
            </w:pPr>
          </w:p>
          <w:p w14:paraId="109D9226">
            <w:pPr>
              <w:spacing w:line="256" w:lineRule="auto"/>
              <w:rPr>
                <w:rFonts w:ascii="Arial"/>
                <w:sz w:val="21"/>
              </w:rPr>
            </w:pPr>
          </w:p>
          <w:p w14:paraId="6C6A7D13">
            <w:pPr>
              <w:pStyle w:val="14"/>
              <w:spacing w:before="78" w:line="222" w:lineRule="auto"/>
              <w:ind w:left="188"/>
            </w:pPr>
            <w:r>
              <w:rPr>
                <w:spacing w:val="-3"/>
              </w:rPr>
              <w:t>价格指数来源</w:t>
            </w:r>
          </w:p>
        </w:tc>
      </w:tr>
      <w:tr w14:paraId="347C4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72" w:type="dxa"/>
            <w:gridSpan w:val="2"/>
            <w:vMerge w:val="continue"/>
            <w:tcBorders>
              <w:top w:val="nil"/>
            </w:tcBorders>
            <w:vAlign w:val="top"/>
          </w:tcPr>
          <w:p w14:paraId="2EF2C775">
            <w:pPr>
              <w:rPr>
                <w:rFonts w:ascii="Arial"/>
                <w:sz w:val="21"/>
              </w:rPr>
            </w:pPr>
          </w:p>
        </w:tc>
        <w:tc>
          <w:tcPr>
            <w:tcW w:w="930" w:type="dxa"/>
            <w:vAlign w:val="top"/>
          </w:tcPr>
          <w:p w14:paraId="73E1C278">
            <w:pPr>
              <w:spacing w:line="269" w:lineRule="auto"/>
              <w:rPr>
                <w:rFonts w:ascii="Arial"/>
                <w:sz w:val="21"/>
              </w:rPr>
            </w:pPr>
          </w:p>
          <w:p w14:paraId="54796BD2">
            <w:pPr>
              <w:pStyle w:val="14"/>
              <w:spacing w:before="78" w:line="223" w:lineRule="auto"/>
              <w:ind w:left="243"/>
            </w:pPr>
            <w:r>
              <w:rPr>
                <w:spacing w:val="-11"/>
              </w:rPr>
              <w:t>代号</w:t>
            </w:r>
          </w:p>
        </w:tc>
        <w:tc>
          <w:tcPr>
            <w:tcW w:w="921" w:type="dxa"/>
            <w:vAlign w:val="top"/>
          </w:tcPr>
          <w:p w14:paraId="021A88B3">
            <w:pPr>
              <w:pStyle w:val="14"/>
              <w:spacing w:before="116" w:line="313" w:lineRule="auto"/>
              <w:ind w:left="351" w:right="219" w:hanging="119"/>
            </w:pPr>
            <w:r>
              <w:rPr>
                <w:spacing w:val="-8"/>
              </w:rPr>
              <w:t>指数</w:t>
            </w:r>
            <w:r>
              <w:t xml:space="preserve"> 值</w:t>
            </w:r>
          </w:p>
        </w:tc>
        <w:tc>
          <w:tcPr>
            <w:tcW w:w="782" w:type="dxa"/>
            <w:vAlign w:val="top"/>
          </w:tcPr>
          <w:p w14:paraId="177FE94F">
            <w:pPr>
              <w:spacing w:line="269" w:lineRule="auto"/>
              <w:rPr>
                <w:rFonts w:ascii="Arial"/>
                <w:sz w:val="21"/>
              </w:rPr>
            </w:pPr>
          </w:p>
          <w:p w14:paraId="6E77DBD2">
            <w:pPr>
              <w:pStyle w:val="14"/>
              <w:spacing w:before="78" w:line="223" w:lineRule="auto"/>
              <w:ind w:left="168"/>
            </w:pPr>
            <w:r>
              <w:rPr>
                <w:spacing w:val="-11"/>
              </w:rPr>
              <w:t>代号</w:t>
            </w:r>
          </w:p>
        </w:tc>
        <w:tc>
          <w:tcPr>
            <w:tcW w:w="1530" w:type="dxa"/>
            <w:vAlign w:val="top"/>
          </w:tcPr>
          <w:p w14:paraId="790029F7">
            <w:pPr>
              <w:spacing w:line="269" w:lineRule="auto"/>
              <w:rPr>
                <w:rFonts w:ascii="Arial"/>
                <w:sz w:val="21"/>
              </w:rPr>
            </w:pPr>
          </w:p>
          <w:p w14:paraId="15C09F6A">
            <w:pPr>
              <w:pStyle w:val="14"/>
              <w:spacing w:before="78" w:line="222" w:lineRule="auto"/>
              <w:ind w:left="304"/>
            </w:pPr>
            <w:r>
              <w:rPr>
                <w:spacing w:val="-6"/>
              </w:rPr>
              <w:t>允许范围</w:t>
            </w:r>
          </w:p>
        </w:tc>
        <w:tc>
          <w:tcPr>
            <w:tcW w:w="1821" w:type="dxa"/>
            <w:vAlign w:val="top"/>
          </w:tcPr>
          <w:p w14:paraId="01DD294B">
            <w:pPr>
              <w:spacing w:line="269" w:lineRule="auto"/>
              <w:rPr>
                <w:rFonts w:ascii="Arial"/>
                <w:sz w:val="21"/>
              </w:rPr>
            </w:pPr>
          </w:p>
          <w:p w14:paraId="02F2951C">
            <w:pPr>
              <w:pStyle w:val="14"/>
              <w:spacing w:before="78" w:line="222" w:lineRule="auto"/>
              <w:ind w:left="205"/>
            </w:pPr>
            <w:r>
              <w:rPr>
                <w:spacing w:val="-3"/>
              </w:rPr>
              <w:t>投标人建议值</w:t>
            </w:r>
          </w:p>
        </w:tc>
        <w:tc>
          <w:tcPr>
            <w:tcW w:w="1788" w:type="dxa"/>
            <w:vMerge w:val="continue"/>
            <w:tcBorders>
              <w:top w:val="nil"/>
            </w:tcBorders>
            <w:vAlign w:val="top"/>
          </w:tcPr>
          <w:p w14:paraId="13786339">
            <w:pPr>
              <w:rPr>
                <w:rFonts w:ascii="Arial"/>
                <w:sz w:val="21"/>
              </w:rPr>
            </w:pPr>
          </w:p>
        </w:tc>
      </w:tr>
      <w:tr w14:paraId="22C7F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gridSpan w:val="2"/>
            <w:vAlign w:val="top"/>
          </w:tcPr>
          <w:p w14:paraId="02B05D10">
            <w:pPr>
              <w:pStyle w:val="14"/>
              <w:spacing w:before="117" w:line="222" w:lineRule="auto"/>
              <w:ind w:left="374"/>
            </w:pPr>
            <w:r>
              <w:rPr>
                <w:spacing w:val="-6"/>
              </w:rPr>
              <w:t>定值部分</w:t>
            </w:r>
          </w:p>
        </w:tc>
        <w:tc>
          <w:tcPr>
            <w:tcW w:w="930" w:type="dxa"/>
            <w:vAlign w:val="top"/>
          </w:tcPr>
          <w:p w14:paraId="1F6D8FA6">
            <w:pPr>
              <w:rPr>
                <w:rFonts w:ascii="Arial"/>
                <w:sz w:val="21"/>
              </w:rPr>
            </w:pPr>
          </w:p>
        </w:tc>
        <w:tc>
          <w:tcPr>
            <w:tcW w:w="921" w:type="dxa"/>
            <w:vAlign w:val="top"/>
          </w:tcPr>
          <w:p w14:paraId="5B8407FB">
            <w:pPr>
              <w:rPr>
                <w:rFonts w:ascii="Arial"/>
                <w:sz w:val="21"/>
              </w:rPr>
            </w:pPr>
          </w:p>
        </w:tc>
        <w:tc>
          <w:tcPr>
            <w:tcW w:w="782" w:type="dxa"/>
            <w:vAlign w:val="top"/>
          </w:tcPr>
          <w:p w14:paraId="50E68092">
            <w:pPr>
              <w:pStyle w:val="14"/>
              <w:spacing w:before="155" w:line="182" w:lineRule="auto"/>
              <w:ind w:left="328"/>
            </w:pPr>
            <w:r>
              <w:t>A</w:t>
            </w:r>
          </w:p>
        </w:tc>
        <w:tc>
          <w:tcPr>
            <w:tcW w:w="1530" w:type="dxa"/>
            <w:vAlign w:val="top"/>
          </w:tcPr>
          <w:p w14:paraId="23889E8E">
            <w:pPr>
              <w:rPr>
                <w:rFonts w:ascii="Arial"/>
                <w:sz w:val="21"/>
              </w:rPr>
            </w:pPr>
          </w:p>
        </w:tc>
        <w:tc>
          <w:tcPr>
            <w:tcW w:w="1821" w:type="dxa"/>
            <w:vAlign w:val="top"/>
          </w:tcPr>
          <w:p w14:paraId="1A8AAB44">
            <w:pPr>
              <w:rPr>
                <w:rFonts w:ascii="Arial"/>
                <w:sz w:val="21"/>
              </w:rPr>
            </w:pPr>
          </w:p>
        </w:tc>
        <w:tc>
          <w:tcPr>
            <w:tcW w:w="1788" w:type="dxa"/>
            <w:vAlign w:val="top"/>
          </w:tcPr>
          <w:p w14:paraId="1567B01F">
            <w:pPr>
              <w:rPr>
                <w:rFonts w:ascii="Arial"/>
                <w:sz w:val="21"/>
              </w:rPr>
            </w:pPr>
          </w:p>
        </w:tc>
      </w:tr>
      <w:tr w14:paraId="19809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1" w:type="dxa"/>
            <w:vMerge w:val="restart"/>
            <w:tcBorders>
              <w:bottom w:val="nil"/>
            </w:tcBorders>
            <w:textDirection w:val="tbRlV"/>
            <w:vAlign w:val="top"/>
          </w:tcPr>
          <w:p w14:paraId="764D0A95">
            <w:pPr>
              <w:pStyle w:val="14"/>
              <w:spacing w:before="172" w:line="202" w:lineRule="auto"/>
              <w:ind w:left="610"/>
            </w:pPr>
            <w:r>
              <w:rPr>
                <w:spacing w:val="5"/>
              </w:rPr>
              <w:t>变</w:t>
            </w:r>
            <w:r>
              <w:rPr>
                <w:spacing w:val="103"/>
              </w:rPr>
              <w:t xml:space="preserve"> </w:t>
            </w:r>
            <w:r>
              <w:rPr>
                <w:spacing w:val="5"/>
              </w:rPr>
              <w:t>值</w:t>
            </w:r>
            <w:r>
              <w:rPr>
                <w:spacing w:val="103"/>
              </w:rPr>
              <w:t xml:space="preserve"> </w:t>
            </w:r>
            <w:r>
              <w:rPr>
                <w:spacing w:val="5"/>
              </w:rPr>
              <w:t>部</w:t>
            </w:r>
            <w:r>
              <w:rPr>
                <w:spacing w:val="102"/>
              </w:rPr>
              <w:t xml:space="preserve"> </w:t>
            </w:r>
            <w:r>
              <w:rPr>
                <w:spacing w:val="5"/>
              </w:rPr>
              <w:t>分</w:t>
            </w:r>
          </w:p>
        </w:tc>
        <w:tc>
          <w:tcPr>
            <w:tcW w:w="1081" w:type="dxa"/>
            <w:vAlign w:val="top"/>
          </w:tcPr>
          <w:p w14:paraId="0DA4289A">
            <w:pPr>
              <w:pStyle w:val="14"/>
              <w:spacing w:before="115" w:line="224" w:lineRule="auto"/>
              <w:ind w:left="195"/>
            </w:pPr>
            <w:r>
              <w:rPr>
                <w:spacing w:val="-7"/>
              </w:rPr>
              <w:t>人工费</w:t>
            </w:r>
          </w:p>
        </w:tc>
        <w:tc>
          <w:tcPr>
            <w:tcW w:w="930" w:type="dxa"/>
            <w:vAlign w:val="top"/>
          </w:tcPr>
          <w:p w14:paraId="7F425F07">
            <w:pPr>
              <w:pStyle w:val="14"/>
              <w:spacing w:before="116" w:line="241" w:lineRule="auto"/>
              <w:ind w:left="287"/>
            </w:pPr>
            <w:r>
              <w:rPr>
                <w:spacing w:val="-2"/>
              </w:rPr>
              <w:t>F01</w:t>
            </w:r>
          </w:p>
        </w:tc>
        <w:tc>
          <w:tcPr>
            <w:tcW w:w="921" w:type="dxa"/>
            <w:vAlign w:val="top"/>
          </w:tcPr>
          <w:p w14:paraId="3EA82D0B">
            <w:pPr>
              <w:rPr>
                <w:rFonts w:ascii="Arial"/>
                <w:sz w:val="21"/>
              </w:rPr>
            </w:pPr>
          </w:p>
        </w:tc>
        <w:tc>
          <w:tcPr>
            <w:tcW w:w="782" w:type="dxa"/>
            <w:vAlign w:val="top"/>
          </w:tcPr>
          <w:p w14:paraId="7C8C446E">
            <w:pPr>
              <w:pStyle w:val="14"/>
              <w:spacing w:before="116" w:line="315" w:lineRule="exact"/>
              <w:ind w:left="270"/>
            </w:pPr>
            <w:r>
              <w:rPr>
                <w:spacing w:val="-2"/>
                <w:position w:val="1"/>
              </w:rPr>
              <w:t>B1</w:t>
            </w:r>
          </w:p>
        </w:tc>
        <w:tc>
          <w:tcPr>
            <w:tcW w:w="1530" w:type="dxa"/>
            <w:vAlign w:val="top"/>
          </w:tcPr>
          <w:p w14:paraId="0C9226C3">
            <w:pPr>
              <w:pStyle w:val="14"/>
              <w:spacing w:before="116" w:line="233" w:lineRule="auto"/>
              <w:ind w:left="665"/>
            </w:pPr>
            <w:r>
              <w:t>至</w:t>
            </w:r>
          </w:p>
        </w:tc>
        <w:tc>
          <w:tcPr>
            <w:tcW w:w="1821" w:type="dxa"/>
            <w:vAlign w:val="top"/>
          </w:tcPr>
          <w:p w14:paraId="29A7B510">
            <w:pPr>
              <w:rPr>
                <w:rFonts w:ascii="Arial"/>
                <w:sz w:val="21"/>
              </w:rPr>
            </w:pPr>
          </w:p>
        </w:tc>
        <w:tc>
          <w:tcPr>
            <w:tcW w:w="1788" w:type="dxa"/>
            <w:vAlign w:val="top"/>
          </w:tcPr>
          <w:p w14:paraId="53D40C52">
            <w:pPr>
              <w:rPr>
                <w:rFonts w:ascii="Arial"/>
                <w:sz w:val="21"/>
              </w:rPr>
            </w:pPr>
          </w:p>
        </w:tc>
      </w:tr>
      <w:tr w14:paraId="53C19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91" w:type="dxa"/>
            <w:vMerge w:val="continue"/>
            <w:tcBorders>
              <w:top w:val="nil"/>
              <w:bottom w:val="nil"/>
            </w:tcBorders>
            <w:textDirection w:val="tbRlV"/>
            <w:vAlign w:val="top"/>
          </w:tcPr>
          <w:p w14:paraId="67CE9890">
            <w:pPr>
              <w:rPr>
                <w:rFonts w:ascii="Arial"/>
                <w:sz w:val="21"/>
              </w:rPr>
            </w:pPr>
          </w:p>
        </w:tc>
        <w:tc>
          <w:tcPr>
            <w:tcW w:w="1081" w:type="dxa"/>
            <w:vAlign w:val="top"/>
          </w:tcPr>
          <w:p w14:paraId="49C078F4">
            <w:pPr>
              <w:pStyle w:val="14"/>
              <w:spacing w:before="116" w:line="223" w:lineRule="auto"/>
              <w:ind w:left="310"/>
            </w:pPr>
            <w:r>
              <w:rPr>
                <w:spacing w:val="-8"/>
              </w:rPr>
              <w:t>钢材</w:t>
            </w:r>
          </w:p>
        </w:tc>
        <w:tc>
          <w:tcPr>
            <w:tcW w:w="930" w:type="dxa"/>
            <w:vAlign w:val="top"/>
          </w:tcPr>
          <w:p w14:paraId="0BB3A692">
            <w:pPr>
              <w:pStyle w:val="14"/>
              <w:spacing w:before="116" w:line="241" w:lineRule="auto"/>
              <w:ind w:left="287"/>
            </w:pPr>
            <w:r>
              <w:rPr>
                <w:spacing w:val="-2"/>
              </w:rPr>
              <w:t>F02</w:t>
            </w:r>
          </w:p>
        </w:tc>
        <w:tc>
          <w:tcPr>
            <w:tcW w:w="921" w:type="dxa"/>
            <w:vAlign w:val="top"/>
          </w:tcPr>
          <w:p w14:paraId="108BC46B">
            <w:pPr>
              <w:rPr>
                <w:rFonts w:ascii="Arial"/>
                <w:sz w:val="21"/>
              </w:rPr>
            </w:pPr>
          </w:p>
        </w:tc>
        <w:tc>
          <w:tcPr>
            <w:tcW w:w="782" w:type="dxa"/>
            <w:vAlign w:val="top"/>
          </w:tcPr>
          <w:p w14:paraId="270100F3">
            <w:pPr>
              <w:pStyle w:val="14"/>
              <w:spacing w:before="116" w:line="316" w:lineRule="exact"/>
              <w:ind w:left="270"/>
            </w:pPr>
            <w:r>
              <w:rPr>
                <w:spacing w:val="-2"/>
                <w:position w:val="1"/>
              </w:rPr>
              <w:t>B2</w:t>
            </w:r>
          </w:p>
        </w:tc>
        <w:tc>
          <w:tcPr>
            <w:tcW w:w="1530" w:type="dxa"/>
            <w:vAlign w:val="top"/>
          </w:tcPr>
          <w:p w14:paraId="3735E3FB">
            <w:pPr>
              <w:pStyle w:val="14"/>
              <w:spacing w:before="117" w:line="233" w:lineRule="auto"/>
              <w:ind w:left="665"/>
            </w:pPr>
            <w:r>
              <w:t>至</w:t>
            </w:r>
          </w:p>
        </w:tc>
        <w:tc>
          <w:tcPr>
            <w:tcW w:w="1821" w:type="dxa"/>
            <w:vAlign w:val="top"/>
          </w:tcPr>
          <w:p w14:paraId="58A362C2">
            <w:pPr>
              <w:rPr>
                <w:rFonts w:ascii="Arial"/>
                <w:sz w:val="21"/>
              </w:rPr>
            </w:pPr>
          </w:p>
        </w:tc>
        <w:tc>
          <w:tcPr>
            <w:tcW w:w="1788" w:type="dxa"/>
            <w:vAlign w:val="top"/>
          </w:tcPr>
          <w:p w14:paraId="22F934D0">
            <w:pPr>
              <w:rPr>
                <w:rFonts w:ascii="Arial"/>
                <w:sz w:val="21"/>
              </w:rPr>
            </w:pPr>
          </w:p>
        </w:tc>
      </w:tr>
      <w:tr w14:paraId="1CF97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91" w:type="dxa"/>
            <w:vMerge w:val="continue"/>
            <w:tcBorders>
              <w:top w:val="nil"/>
              <w:bottom w:val="nil"/>
            </w:tcBorders>
            <w:textDirection w:val="tbRlV"/>
            <w:vAlign w:val="top"/>
          </w:tcPr>
          <w:p w14:paraId="580DCF7D">
            <w:pPr>
              <w:rPr>
                <w:rFonts w:ascii="Arial"/>
                <w:sz w:val="21"/>
              </w:rPr>
            </w:pPr>
          </w:p>
        </w:tc>
        <w:tc>
          <w:tcPr>
            <w:tcW w:w="1081" w:type="dxa"/>
            <w:vAlign w:val="top"/>
          </w:tcPr>
          <w:p w14:paraId="17922EAD">
            <w:pPr>
              <w:pStyle w:val="14"/>
              <w:spacing w:before="118" w:line="223" w:lineRule="auto"/>
              <w:ind w:left="310"/>
            </w:pPr>
            <w:r>
              <w:rPr>
                <w:spacing w:val="-8"/>
              </w:rPr>
              <w:t>水泥</w:t>
            </w:r>
          </w:p>
        </w:tc>
        <w:tc>
          <w:tcPr>
            <w:tcW w:w="930" w:type="dxa"/>
            <w:vAlign w:val="top"/>
          </w:tcPr>
          <w:p w14:paraId="41D311DF">
            <w:pPr>
              <w:pStyle w:val="14"/>
              <w:spacing w:before="118" w:line="241" w:lineRule="auto"/>
              <w:ind w:left="287"/>
            </w:pPr>
            <w:r>
              <w:rPr>
                <w:spacing w:val="-2"/>
              </w:rPr>
              <w:t>F03</w:t>
            </w:r>
          </w:p>
        </w:tc>
        <w:tc>
          <w:tcPr>
            <w:tcW w:w="921" w:type="dxa"/>
            <w:vAlign w:val="top"/>
          </w:tcPr>
          <w:p w14:paraId="3D8629AC">
            <w:pPr>
              <w:rPr>
                <w:rFonts w:ascii="Arial"/>
                <w:sz w:val="21"/>
              </w:rPr>
            </w:pPr>
          </w:p>
        </w:tc>
        <w:tc>
          <w:tcPr>
            <w:tcW w:w="782" w:type="dxa"/>
            <w:vAlign w:val="top"/>
          </w:tcPr>
          <w:p w14:paraId="70DA4272">
            <w:pPr>
              <w:pStyle w:val="14"/>
              <w:spacing w:before="118" w:line="241" w:lineRule="auto"/>
              <w:ind w:left="270"/>
            </w:pPr>
            <w:r>
              <w:rPr>
                <w:spacing w:val="-2"/>
              </w:rPr>
              <w:t>B3</w:t>
            </w:r>
          </w:p>
        </w:tc>
        <w:tc>
          <w:tcPr>
            <w:tcW w:w="1530" w:type="dxa"/>
            <w:vAlign w:val="top"/>
          </w:tcPr>
          <w:p w14:paraId="4EC78B9D">
            <w:pPr>
              <w:pStyle w:val="14"/>
              <w:spacing w:before="119" w:line="233" w:lineRule="auto"/>
              <w:ind w:left="665"/>
            </w:pPr>
            <w:r>
              <w:t>至</w:t>
            </w:r>
          </w:p>
        </w:tc>
        <w:tc>
          <w:tcPr>
            <w:tcW w:w="1821" w:type="dxa"/>
            <w:vAlign w:val="top"/>
          </w:tcPr>
          <w:p w14:paraId="7F8F6F7B">
            <w:pPr>
              <w:rPr>
                <w:rFonts w:ascii="Arial"/>
                <w:sz w:val="21"/>
              </w:rPr>
            </w:pPr>
          </w:p>
        </w:tc>
        <w:tc>
          <w:tcPr>
            <w:tcW w:w="1788" w:type="dxa"/>
            <w:vAlign w:val="top"/>
          </w:tcPr>
          <w:p w14:paraId="5CC13F09">
            <w:pPr>
              <w:rPr>
                <w:rFonts w:ascii="Arial"/>
                <w:sz w:val="21"/>
              </w:rPr>
            </w:pPr>
          </w:p>
        </w:tc>
      </w:tr>
      <w:tr w14:paraId="536C9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1" w:type="dxa"/>
            <w:vMerge w:val="continue"/>
            <w:tcBorders>
              <w:top w:val="nil"/>
              <w:bottom w:val="nil"/>
            </w:tcBorders>
            <w:textDirection w:val="tbRlV"/>
            <w:vAlign w:val="top"/>
          </w:tcPr>
          <w:p w14:paraId="6439CED2">
            <w:pPr>
              <w:rPr>
                <w:rFonts w:ascii="Arial"/>
                <w:sz w:val="21"/>
              </w:rPr>
            </w:pPr>
          </w:p>
        </w:tc>
        <w:tc>
          <w:tcPr>
            <w:tcW w:w="1081" w:type="dxa"/>
            <w:vAlign w:val="top"/>
          </w:tcPr>
          <w:p w14:paraId="101AD4AA">
            <w:pPr>
              <w:pStyle w:val="14"/>
              <w:spacing w:before="118" w:line="344" w:lineRule="exact"/>
              <w:ind w:left="320"/>
            </w:pPr>
            <w:r>
              <w:rPr>
                <w:spacing w:val="-13"/>
                <w:position w:val="2"/>
              </w:rPr>
              <w:t>……</w:t>
            </w:r>
          </w:p>
        </w:tc>
        <w:tc>
          <w:tcPr>
            <w:tcW w:w="930" w:type="dxa"/>
            <w:vAlign w:val="top"/>
          </w:tcPr>
          <w:p w14:paraId="3FDF45E2">
            <w:pPr>
              <w:pStyle w:val="14"/>
              <w:spacing w:before="118" w:line="344" w:lineRule="exact"/>
              <w:ind w:left="247"/>
            </w:pPr>
            <w:r>
              <w:rPr>
                <w:spacing w:val="-13"/>
                <w:position w:val="2"/>
              </w:rPr>
              <w:t>……</w:t>
            </w:r>
          </w:p>
        </w:tc>
        <w:tc>
          <w:tcPr>
            <w:tcW w:w="921" w:type="dxa"/>
            <w:vAlign w:val="top"/>
          </w:tcPr>
          <w:p w14:paraId="4DFB34A2">
            <w:pPr>
              <w:rPr>
                <w:rFonts w:ascii="Arial"/>
                <w:sz w:val="21"/>
              </w:rPr>
            </w:pPr>
          </w:p>
        </w:tc>
        <w:tc>
          <w:tcPr>
            <w:tcW w:w="782" w:type="dxa"/>
            <w:vAlign w:val="top"/>
          </w:tcPr>
          <w:p w14:paraId="579B4474">
            <w:pPr>
              <w:pStyle w:val="14"/>
              <w:spacing w:before="118" w:line="344" w:lineRule="exact"/>
              <w:ind w:left="172"/>
            </w:pPr>
            <w:r>
              <w:rPr>
                <w:spacing w:val="-13"/>
                <w:position w:val="2"/>
              </w:rPr>
              <w:t>……</w:t>
            </w:r>
          </w:p>
        </w:tc>
        <w:tc>
          <w:tcPr>
            <w:tcW w:w="1530" w:type="dxa"/>
            <w:vAlign w:val="top"/>
          </w:tcPr>
          <w:p w14:paraId="297C2870">
            <w:pPr>
              <w:pStyle w:val="14"/>
              <w:spacing w:before="118" w:line="344" w:lineRule="exact"/>
              <w:ind w:left="547"/>
            </w:pPr>
            <w:r>
              <w:rPr>
                <w:spacing w:val="-13"/>
                <w:position w:val="2"/>
              </w:rPr>
              <w:t>……</w:t>
            </w:r>
          </w:p>
        </w:tc>
        <w:tc>
          <w:tcPr>
            <w:tcW w:w="1821" w:type="dxa"/>
            <w:vAlign w:val="top"/>
          </w:tcPr>
          <w:p w14:paraId="7C0CC688">
            <w:pPr>
              <w:rPr>
                <w:rFonts w:ascii="Arial"/>
                <w:sz w:val="21"/>
              </w:rPr>
            </w:pPr>
          </w:p>
        </w:tc>
        <w:tc>
          <w:tcPr>
            <w:tcW w:w="1788" w:type="dxa"/>
            <w:vAlign w:val="top"/>
          </w:tcPr>
          <w:p w14:paraId="659B824C">
            <w:pPr>
              <w:rPr>
                <w:rFonts w:ascii="Arial"/>
                <w:sz w:val="21"/>
              </w:rPr>
            </w:pPr>
          </w:p>
        </w:tc>
      </w:tr>
      <w:tr w14:paraId="4A870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91" w:type="dxa"/>
            <w:vMerge w:val="continue"/>
            <w:tcBorders>
              <w:top w:val="nil"/>
              <w:bottom w:val="nil"/>
            </w:tcBorders>
            <w:textDirection w:val="tbRlV"/>
            <w:vAlign w:val="top"/>
          </w:tcPr>
          <w:p w14:paraId="355137C5">
            <w:pPr>
              <w:rPr>
                <w:rFonts w:ascii="Arial"/>
                <w:sz w:val="21"/>
              </w:rPr>
            </w:pPr>
          </w:p>
        </w:tc>
        <w:tc>
          <w:tcPr>
            <w:tcW w:w="1081" w:type="dxa"/>
            <w:vAlign w:val="top"/>
          </w:tcPr>
          <w:p w14:paraId="7D32944F">
            <w:pPr>
              <w:rPr>
                <w:rFonts w:ascii="Arial"/>
                <w:sz w:val="21"/>
              </w:rPr>
            </w:pPr>
          </w:p>
        </w:tc>
        <w:tc>
          <w:tcPr>
            <w:tcW w:w="930" w:type="dxa"/>
            <w:vAlign w:val="top"/>
          </w:tcPr>
          <w:p w14:paraId="3C987E87">
            <w:pPr>
              <w:rPr>
                <w:rFonts w:ascii="Arial"/>
                <w:sz w:val="21"/>
              </w:rPr>
            </w:pPr>
          </w:p>
        </w:tc>
        <w:tc>
          <w:tcPr>
            <w:tcW w:w="921" w:type="dxa"/>
            <w:vAlign w:val="top"/>
          </w:tcPr>
          <w:p w14:paraId="1AD7A743">
            <w:pPr>
              <w:rPr>
                <w:rFonts w:ascii="Arial"/>
                <w:sz w:val="21"/>
              </w:rPr>
            </w:pPr>
          </w:p>
        </w:tc>
        <w:tc>
          <w:tcPr>
            <w:tcW w:w="782" w:type="dxa"/>
            <w:vAlign w:val="top"/>
          </w:tcPr>
          <w:p w14:paraId="0295C9C8">
            <w:pPr>
              <w:rPr>
                <w:rFonts w:ascii="Arial"/>
                <w:sz w:val="21"/>
              </w:rPr>
            </w:pPr>
          </w:p>
        </w:tc>
        <w:tc>
          <w:tcPr>
            <w:tcW w:w="1530" w:type="dxa"/>
            <w:vAlign w:val="top"/>
          </w:tcPr>
          <w:p w14:paraId="4F2318A9">
            <w:pPr>
              <w:rPr>
                <w:rFonts w:ascii="Arial"/>
                <w:sz w:val="21"/>
              </w:rPr>
            </w:pPr>
          </w:p>
        </w:tc>
        <w:tc>
          <w:tcPr>
            <w:tcW w:w="1821" w:type="dxa"/>
            <w:vAlign w:val="top"/>
          </w:tcPr>
          <w:p w14:paraId="60DA17E7">
            <w:pPr>
              <w:rPr>
                <w:rFonts w:ascii="Arial"/>
                <w:sz w:val="21"/>
              </w:rPr>
            </w:pPr>
          </w:p>
        </w:tc>
        <w:tc>
          <w:tcPr>
            <w:tcW w:w="1788" w:type="dxa"/>
            <w:vAlign w:val="top"/>
          </w:tcPr>
          <w:p w14:paraId="3701E891">
            <w:pPr>
              <w:rPr>
                <w:rFonts w:ascii="Arial"/>
                <w:sz w:val="21"/>
              </w:rPr>
            </w:pPr>
          </w:p>
        </w:tc>
      </w:tr>
      <w:tr w14:paraId="4A47F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91" w:type="dxa"/>
            <w:vMerge w:val="continue"/>
            <w:tcBorders>
              <w:top w:val="nil"/>
            </w:tcBorders>
            <w:textDirection w:val="tbRlV"/>
            <w:vAlign w:val="top"/>
          </w:tcPr>
          <w:p w14:paraId="033A6284">
            <w:pPr>
              <w:rPr>
                <w:rFonts w:ascii="Arial"/>
                <w:sz w:val="21"/>
              </w:rPr>
            </w:pPr>
          </w:p>
        </w:tc>
        <w:tc>
          <w:tcPr>
            <w:tcW w:w="1081" w:type="dxa"/>
            <w:vAlign w:val="top"/>
          </w:tcPr>
          <w:p w14:paraId="6CB48CB8">
            <w:pPr>
              <w:rPr>
                <w:rFonts w:ascii="Arial"/>
                <w:sz w:val="21"/>
              </w:rPr>
            </w:pPr>
          </w:p>
        </w:tc>
        <w:tc>
          <w:tcPr>
            <w:tcW w:w="930" w:type="dxa"/>
            <w:vAlign w:val="top"/>
          </w:tcPr>
          <w:p w14:paraId="0A48DF25">
            <w:pPr>
              <w:rPr>
                <w:rFonts w:ascii="Arial"/>
                <w:sz w:val="21"/>
              </w:rPr>
            </w:pPr>
          </w:p>
        </w:tc>
        <w:tc>
          <w:tcPr>
            <w:tcW w:w="921" w:type="dxa"/>
            <w:vAlign w:val="top"/>
          </w:tcPr>
          <w:p w14:paraId="554D5A36">
            <w:pPr>
              <w:rPr>
                <w:rFonts w:ascii="Arial"/>
                <w:sz w:val="21"/>
              </w:rPr>
            </w:pPr>
          </w:p>
        </w:tc>
        <w:tc>
          <w:tcPr>
            <w:tcW w:w="782" w:type="dxa"/>
            <w:vAlign w:val="top"/>
          </w:tcPr>
          <w:p w14:paraId="27591F51">
            <w:pPr>
              <w:rPr>
                <w:rFonts w:ascii="Arial"/>
                <w:sz w:val="21"/>
              </w:rPr>
            </w:pPr>
          </w:p>
        </w:tc>
        <w:tc>
          <w:tcPr>
            <w:tcW w:w="1530" w:type="dxa"/>
            <w:vAlign w:val="top"/>
          </w:tcPr>
          <w:p w14:paraId="586305EA">
            <w:pPr>
              <w:rPr>
                <w:rFonts w:ascii="Arial"/>
                <w:sz w:val="21"/>
              </w:rPr>
            </w:pPr>
          </w:p>
        </w:tc>
        <w:tc>
          <w:tcPr>
            <w:tcW w:w="1821" w:type="dxa"/>
            <w:vAlign w:val="top"/>
          </w:tcPr>
          <w:p w14:paraId="3547FCC5">
            <w:pPr>
              <w:rPr>
                <w:rFonts w:ascii="Arial"/>
                <w:sz w:val="21"/>
              </w:rPr>
            </w:pPr>
          </w:p>
        </w:tc>
        <w:tc>
          <w:tcPr>
            <w:tcW w:w="1788" w:type="dxa"/>
            <w:vAlign w:val="top"/>
          </w:tcPr>
          <w:p w14:paraId="6DA81B7A">
            <w:pPr>
              <w:rPr>
                <w:rFonts w:ascii="Arial"/>
                <w:sz w:val="21"/>
              </w:rPr>
            </w:pPr>
          </w:p>
        </w:tc>
      </w:tr>
      <w:tr w14:paraId="554D0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835" w:type="dxa"/>
            <w:gridSpan w:val="6"/>
            <w:vAlign w:val="top"/>
          </w:tcPr>
          <w:p w14:paraId="02F20397">
            <w:pPr>
              <w:pStyle w:val="14"/>
              <w:spacing w:before="119" w:line="222" w:lineRule="auto"/>
              <w:ind w:left="2699"/>
            </w:pPr>
            <w:r>
              <w:rPr>
                <w:spacing w:val="-12"/>
              </w:rPr>
              <w:t>合计</w:t>
            </w:r>
          </w:p>
        </w:tc>
        <w:tc>
          <w:tcPr>
            <w:tcW w:w="1821" w:type="dxa"/>
            <w:vAlign w:val="top"/>
          </w:tcPr>
          <w:p w14:paraId="561E381E">
            <w:pPr>
              <w:rPr>
                <w:rFonts w:ascii="Arial"/>
                <w:sz w:val="21"/>
              </w:rPr>
            </w:pPr>
          </w:p>
        </w:tc>
        <w:tc>
          <w:tcPr>
            <w:tcW w:w="1788" w:type="dxa"/>
            <w:vAlign w:val="top"/>
          </w:tcPr>
          <w:p w14:paraId="72F45AC2">
            <w:pPr>
              <w:rPr>
                <w:rFonts w:ascii="Arial"/>
                <w:sz w:val="21"/>
              </w:rPr>
            </w:pPr>
          </w:p>
        </w:tc>
      </w:tr>
    </w:tbl>
    <w:p w14:paraId="2D02149C">
      <w:pPr>
        <w:pStyle w:val="3"/>
        <w:spacing w:before="113" w:line="360" w:lineRule="auto"/>
        <w:ind w:left="126" w:right="218" w:firstLine="7"/>
        <w:jc w:val="both"/>
        <w:rPr>
          <w:sz w:val="24"/>
          <w:szCs w:val="24"/>
        </w:rPr>
      </w:pPr>
      <w:r>
        <w:rPr>
          <w:spacing w:val="-1"/>
          <w:sz w:val="24"/>
          <w:szCs w:val="24"/>
        </w:rPr>
        <w:t>注：除另有约定外，可调因子、定值权重和变值权重的允许范围以及基本价格指数的基</w:t>
      </w:r>
      <w:r>
        <w:rPr>
          <w:spacing w:val="14"/>
          <w:sz w:val="24"/>
          <w:szCs w:val="24"/>
        </w:rPr>
        <w:t xml:space="preserve"> </w:t>
      </w:r>
      <w:r>
        <w:rPr>
          <w:sz w:val="24"/>
          <w:szCs w:val="24"/>
        </w:rPr>
        <w:t>准日期由招标人在招标文件中确定，变值权重建</w:t>
      </w:r>
      <w:r>
        <w:rPr>
          <w:spacing w:val="-1"/>
          <w:sz w:val="24"/>
          <w:szCs w:val="24"/>
        </w:rPr>
        <w:t>议值由投标人填写。可调因子的价格指</w:t>
      </w:r>
      <w:r>
        <w:rPr>
          <w:sz w:val="24"/>
          <w:szCs w:val="24"/>
        </w:rPr>
        <w:t xml:space="preserve"> </w:t>
      </w:r>
      <w:r>
        <w:rPr>
          <w:spacing w:val="-1"/>
          <w:sz w:val="24"/>
          <w:szCs w:val="24"/>
        </w:rPr>
        <w:t>数或价格指数的计算参数的选择由招标人在招标文件中确定。</w:t>
      </w:r>
    </w:p>
    <w:p w14:paraId="4FFC804C">
      <w:pPr>
        <w:spacing w:line="360" w:lineRule="auto"/>
        <w:rPr>
          <w:sz w:val="24"/>
          <w:szCs w:val="24"/>
        </w:rPr>
        <w:sectPr>
          <w:footerReference r:id="rId73" w:type="default"/>
          <w:pgSz w:w="11900" w:h="16840"/>
          <w:pgMar w:top="1242" w:right="1225" w:bottom="1014" w:left="1225" w:header="0" w:footer="852" w:gutter="0"/>
          <w:cols w:space="720" w:num="1"/>
        </w:sectPr>
      </w:pPr>
    </w:p>
    <w:p w14:paraId="5DCF5A12">
      <w:pPr>
        <w:pStyle w:val="3"/>
        <w:spacing w:before="57" w:line="223" w:lineRule="auto"/>
        <w:ind w:left="142"/>
        <w:outlineLvl w:val="1"/>
        <w:rPr>
          <w:sz w:val="28"/>
          <w:szCs w:val="28"/>
        </w:rPr>
      </w:pPr>
      <w:bookmarkStart w:id="25" w:name="bookmark45"/>
      <w:bookmarkEnd w:id="25"/>
      <w:r>
        <w:rPr>
          <w:b/>
          <w:bCs/>
          <w:spacing w:val="2"/>
          <w:sz w:val="28"/>
          <w:szCs w:val="28"/>
        </w:rPr>
        <w:t>附件4：最初报价表</w:t>
      </w:r>
    </w:p>
    <w:p w14:paraId="4BDA89E5">
      <w:pPr>
        <w:pStyle w:val="3"/>
        <w:spacing w:before="296" w:line="228" w:lineRule="auto"/>
        <w:ind w:left="3385"/>
        <w:rPr>
          <w:sz w:val="35"/>
          <w:szCs w:val="35"/>
        </w:rPr>
      </w:pPr>
      <w:bookmarkStart w:id="26" w:name="bookmark21"/>
      <w:bookmarkEnd w:id="26"/>
      <w:r>
        <w:rPr>
          <w:b/>
          <w:bCs/>
          <w:sz w:val="35"/>
          <w:szCs w:val="35"/>
        </w:rPr>
        <w:t>最初报价表</w:t>
      </w:r>
    </w:p>
    <w:p w14:paraId="01515D22">
      <w:pPr>
        <w:spacing w:line="319" w:lineRule="auto"/>
        <w:rPr>
          <w:rFonts w:ascii="Arial"/>
          <w:sz w:val="21"/>
        </w:rPr>
      </w:pPr>
    </w:p>
    <w:p w14:paraId="0E2186DF">
      <w:pPr>
        <w:spacing w:line="319" w:lineRule="auto"/>
        <w:rPr>
          <w:rFonts w:ascii="Arial"/>
          <w:sz w:val="21"/>
        </w:rPr>
      </w:pPr>
    </w:p>
    <w:p w14:paraId="647AA20F">
      <w:pPr>
        <w:pStyle w:val="3"/>
        <w:spacing w:before="78" w:line="221" w:lineRule="auto"/>
        <w:ind w:left="7212"/>
        <w:rPr>
          <w:sz w:val="24"/>
          <w:szCs w:val="24"/>
        </w:rPr>
      </w:pPr>
      <w:r>
        <w:rPr>
          <w:spacing w:val="-3"/>
          <w:sz w:val="24"/>
          <w:szCs w:val="24"/>
        </w:rPr>
        <w:t>单位：人民币(元)</w:t>
      </w:r>
    </w:p>
    <w:p w14:paraId="79BE275E">
      <w:pPr>
        <w:spacing w:before="50"/>
      </w:pPr>
    </w:p>
    <w:tbl>
      <w:tblPr>
        <w:tblStyle w:val="13"/>
        <w:tblW w:w="9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2959"/>
        <w:gridCol w:w="1218"/>
        <w:gridCol w:w="1222"/>
        <w:gridCol w:w="1222"/>
        <w:gridCol w:w="913"/>
      </w:tblGrid>
      <w:tr w14:paraId="75F40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904" w:type="dxa"/>
            <w:vAlign w:val="top"/>
          </w:tcPr>
          <w:p w14:paraId="278B4B29">
            <w:pPr>
              <w:pStyle w:val="14"/>
              <w:spacing w:before="234" w:line="221" w:lineRule="auto"/>
              <w:ind w:left="363"/>
            </w:pPr>
            <w:r>
              <w:rPr>
                <w:spacing w:val="-5"/>
              </w:rPr>
              <w:t>项目名称</w:t>
            </w:r>
          </w:p>
        </w:tc>
        <w:tc>
          <w:tcPr>
            <w:tcW w:w="2959" w:type="dxa"/>
            <w:vAlign w:val="top"/>
          </w:tcPr>
          <w:p w14:paraId="0B4CB77F">
            <w:pPr>
              <w:pStyle w:val="14"/>
              <w:spacing w:before="235" w:line="222" w:lineRule="auto"/>
              <w:ind w:left="1012"/>
            </w:pPr>
            <w:r>
              <w:rPr>
                <w:spacing w:val="-4"/>
              </w:rPr>
              <w:t>报价（元）</w:t>
            </w:r>
          </w:p>
        </w:tc>
        <w:tc>
          <w:tcPr>
            <w:tcW w:w="1218" w:type="dxa"/>
            <w:vAlign w:val="top"/>
          </w:tcPr>
          <w:p w14:paraId="4D9548BF">
            <w:pPr>
              <w:pStyle w:val="14"/>
              <w:spacing w:before="234" w:line="223" w:lineRule="auto"/>
              <w:ind w:left="386"/>
            </w:pPr>
            <w:r>
              <w:rPr>
                <w:spacing w:val="-11"/>
              </w:rPr>
              <w:t>工期</w:t>
            </w:r>
          </w:p>
        </w:tc>
        <w:tc>
          <w:tcPr>
            <w:tcW w:w="1222" w:type="dxa"/>
            <w:vAlign w:val="top"/>
          </w:tcPr>
          <w:p w14:paraId="2C9DB6F2">
            <w:pPr>
              <w:pStyle w:val="14"/>
              <w:spacing w:before="234" w:line="224" w:lineRule="auto"/>
              <w:ind w:left="145"/>
            </w:pPr>
            <w:r>
              <w:rPr>
                <w:spacing w:val="-5"/>
              </w:rPr>
              <w:t>项目经理</w:t>
            </w:r>
          </w:p>
        </w:tc>
        <w:tc>
          <w:tcPr>
            <w:tcW w:w="1222" w:type="dxa"/>
            <w:vAlign w:val="top"/>
          </w:tcPr>
          <w:p w14:paraId="6BA75C73">
            <w:pPr>
              <w:pStyle w:val="14"/>
              <w:spacing w:before="234" w:line="223" w:lineRule="auto"/>
              <w:ind w:left="152"/>
            </w:pPr>
            <w:r>
              <w:rPr>
                <w:spacing w:val="-6"/>
              </w:rPr>
              <w:t>工程质量</w:t>
            </w:r>
          </w:p>
        </w:tc>
        <w:tc>
          <w:tcPr>
            <w:tcW w:w="913" w:type="dxa"/>
            <w:vAlign w:val="top"/>
          </w:tcPr>
          <w:p w14:paraId="1BA8CD1A">
            <w:pPr>
              <w:pStyle w:val="14"/>
              <w:spacing w:before="235" w:line="224" w:lineRule="auto"/>
              <w:ind w:left="251"/>
            </w:pPr>
            <w:r>
              <w:rPr>
                <w:spacing w:val="-9"/>
              </w:rPr>
              <w:t>备注</w:t>
            </w:r>
          </w:p>
        </w:tc>
      </w:tr>
      <w:tr w14:paraId="25EFB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04" w:type="dxa"/>
            <w:vMerge w:val="restart"/>
            <w:tcBorders>
              <w:bottom w:val="nil"/>
            </w:tcBorders>
            <w:vAlign w:val="top"/>
          </w:tcPr>
          <w:p w14:paraId="67928536">
            <w:pPr>
              <w:rPr>
                <w:rFonts w:ascii="Arial"/>
                <w:sz w:val="21"/>
              </w:rPr>
            </w:pPr>
          </w:p>
        </w:tc>
        <w:tc>
          <w:tcPr>
            <w:tcW w:w="2959" w:type="dxa"/>
            <w:vAlign w:val="top"/>
          </w:tcPr>
          <w:p w14:paraId="2268F7FC">
            <w:pPr>
              <w:pStyle w:val="14"/>
              <w:spacing w:before="116" w:line="224" w:lineRule="auto"/>
              <w:ind w:left="122"/>
            </w:pPr>
            <w:r>
              <w:rPr>
                <w:spacing w:val="-7"/>
              </w:rPr>
              <w:t>大写：</w:t>
            </w:r>
          </w:p>
        </w:tc>
        <w:tc>
          <w:tcPr>
            <w:tcW w:w="1218" w:type="dxa"/>
            <w:vMerge w:val="restart"/>
            <w:tcBorders>
              <w:bottom w:val="nil"/>
            </w:tcBorders>
            <w:vAlign w:val="top"/>
          </w:tcPr>
          <w:p w14:paraId="69253397">
            <w:pPr>
              <w:rPr>
                <w:rFonts w:ascii="Arial"/>
                <w:sz w:val="21"/>
              </w:rPr>
            </w:pPr>
          </w:p>
        </w:tc>
        <w:tc>
          <w:tcPr>
            <w:tcW w:w="1222" w:type="dxa"/>
            <w:vMerge w:val="restart"/>
            <w:tcBorders>
              <w:bottom w:val="nil"/>
            </w:tcBorders>
            <w:vAlign w:val="top"/>
          </w:tcPr>
          <w:p w14:paraId="207760E0">
            <w:pPr>
              <w:rPr>
                <w:rFonts w:ascii="Arial"/>
                <w:sz w:val="21"/>
              </w:rPr>
            </w:pPr>
          </w:p>
        </w:tc>
        <w:tc>
          <w:tcPr>
            <w:tcW w:w="1222" w:type="dxa"/>
            <w:vMerge w:val="restart"/>
            <w:tcBorders>
              <w:bottom w:val="nil"/>
            </w:tcBorders>
            <w:vAlign w:val="top"/>
          </w:tcPr>
          <w:p w14:paraId="1E083EB0">
            <w:pPr>
              <w:rPr>
                <w:rFonts w:ascii="Arial"/>
                <w:sz w:val="21"/>
              </w:rPr>
            </w:pPr>
          </w:p>
        </w:tc>
        <w:tc>
          <w:tcPr>
            <w:tcW w:w="913" w:type="dxa"/>
            <w:vMerge w:val="restart"/>
            <w:tcBorders>
              <w:bottom w:val="nil"/>
            </w:tcBorders>
            <w:vAlign w:val="top"/>
          </w:tcPr>
          <w:p w14:paraId="629DE292">
            <w:pPr>
              <w:rPr>
                <w:rFonts w:ascii="Arial"/>
                <w:sz w:val="21"/>
              </w:rPr>
            </w:pPr>
          </w:p>
        </w:tc>
      </w:tr>
      <w:tr w14:paraId="5699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904" w:type="dxa"/>
            <w:vMerge w:val="continue"/>
            <w:tcBorders>
              <w:top w:val="nil"/>
            </w:tcBorders>
            <w:vAlign w:val="top"/>
          </w:tcPr>
          <w:p w14:paraId="66CC7DEC">
            <w:pPr>
              <w:rPr>
                <w:rFonts w:ascii="Arial"/>
                <w:sz w:val="21"/>
              </w:rPr>
            </w:pPr>
          </w:p>
        </w:tc>
        <w:tc>
          <w:tcPr>
            <w:tcW w:w="2959" w:type="dxa"/>
            <w:vAlign w:val="top"/>
          </w:tcPr>
          <w:p w14:paraId="0CB43AD9">
            <w:pPr>
              <w:pStyle w:val="14"/>
              <w:spacing w:before="117" w:line="224" w:lineRule="auto"/>
              <w:ind w:left="119"/>
            </w:pPr>
            <w:r>
              <w:rPr>
                <w:spacing w:val="-6"/>
              </w:rPr>
              <w:t>小写：</w:t>
            </w:r>
          </w:p>
        </w:tc>
        <w:tc>
          <w:tcPr>
            <w:tcW w:w="1218" w:type="dxa"/>
            <w:vMerge w:val="continue"/>
            <w:tcBorders>
              <w:top w:val="nil"/>
            </w:tcBorders>
            <w:vAlign w:val="top"/>
          </w:tcPr>
          <w:p w14:paraId="2845AB68">
            <w:pPr>
              <w:rPr>
                <w:rFonts w:ascii="Arial"/>
                <w:sz w:val="21"/>
              </w:rPr>
            </w:pPr>
          </w:p>
        </w:tc>
        <w:tc>
          <w:tcPr>
            <w:tcW w:w="1222" w:type="dxa"/>
            <w:vMerge w:val="continue"/>
            <w:tcBorders>
              <w:top w:val="nil"/>
            </w:tcBorders>
            <w:vAlign w:val="top"/>
          </w:tcPr>
          <w:p w14:paraId="5628D180">
            <w:pPr>
              <w:rPr>
                <w:rFonts w:ascii="Arial"/>
                <w:sz w:val="21"/>
              </w:rPr>
            </w:pPr>
          </w:p>
        </w:tc>
        <w:tc>
          <w:tcPr>
            <w:tcW w:w="1222" w:type="dxa"/>
            <w:vMerge w:val="continue"/>
            <w:tcBorders>
              <w:top w:val="nil"/>
            </w:tcBorders>
            <w:vAlign w:val="top"/>
          </w:tcPr>
          <w:p w14:paraId="1C2016FC">
            <w:pPr>
              <w:rPr>
                <w:rFonts w:ascii="Arial"/>
                <w:sz w:val="21"/>
              </w:rPr>
            </w:pPr>
          </w:p>
        </w:tc>
        <w:tc>
          <w:tcPr>
            <w:tcW w:w="913" w:type="dxa"/>
            <w:vMerge w:val="continue"/>
            <w:tcBorders>
              <w:top w:val="nil"/>
            </w:tcBorders>
            <w:vAlign w:val="top"/>
          </w:tcPr>
          <w:p w14:paraId="102FFF78">
            <w:pPr>
              <w:rPr>
                <w:rFonts w:ascii="Arial"/>
                <w:sz w:val="21"/>
              </w:rPr>
            </w:pPr>
          </w:p>
        </w:tc>
      </w:tr>
      <w:tr w14:paraId="20643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9438" w:type="dxa"/>
            <w:gridSpan w:val="6"/>
            <w:vAlign w:val="top"/>
          </w:tcPr>
          <w:p w14:paraId="59259F3D">
            <w:pPr>
              <w:pStyle w:val="14"/>
              <w:spacing w:before="117" w:line="222" w:lineRule="auto"/>
              <w:ind w:left="122"/>
            </w:pPr>
            <w:r>
              <w:rPr>
                <w:spacing w:val="-2"/>
              </w:rPr>
              <w:t>优惠承诺及其他：</w:t>
            </w:r>
          </w:p>
        </w:tc>
      </w:tr>
    </w:tbl>
    <w:p w14:paraId="3FE4502D">
      <w:pPr>
        <w:spacing w:line="251" w:lineRule="auto"/>
        <w:rPr>
          <w:rFonts w:ascii="Arial"/>
          <w:sz w:val="21"/>
        </w:rPr>
      </w:pPr>
    </w:p>
    <w:p w14:paraId="5F5502CE">
      <w:pPr>
        <w:spacing w:line="251" w:lineRule="auto"/>
        <w:rPr>
          <w:rFonts w:ascii="Arial"/>
          <w:sz w:val="21"/>
        </w:rPr>
      </w:pPr>
    </w:p>
    <w:p w14:paraId="02399BA9">
      <w:pPr>
        <w:pStyle w:val="3"/>
        <w:spacing w:before="78" w:line="222" w:lineRule="auto"/>
        <w:ind w:left="374"/>
        <w:rPr>
          <w:sz w:val="24"/>
          <w:szCs w:val="24"/>
        </w:rPr>
      </w:pPr>
      <w:r>
        <w:rPr>
          <w:spacing w:val="-2"/>
          <w:sz w:val="24"/>
          <w:szCs w:val="24"/>
        </w:rPr>
        <w:t>注：1.填写此表时不得改变表格形式。</w:t>
      </w:r>
    </w:p>
    <w:p w14:paraId="283DFC78">
      <w:pPr>
        <w:spacing w:line="339" w:lineRule="auto"/>
        <w:rPr>
          <w:rFonts w:ascii="Arial"/>
          <w:sz w:val="21"/>
        </w:rPr>
      </w:pPr>
    </w:p>
    <w:p w14:paraId="14479C44">
      <w:pPr>
        <w:pStyle w:val="3"/>
        <w:spacing w:before="78" w:line="314" w:lineRule="auto"/>
        <w:ind w:left="126" w:right="109" w:firstLine="716"/>
        <w:rPr>
          <w:sz w:val="24"/>
          <w:szCs w:val="24"/>
        </w:rPr>
      </w:pPr>
      <w:r>
        <w:rPr>
          <w:spacing w:val="2"/>
          <w:sz w:val="24"/>
          <w:szCs w:val="24"/>
        </w:rPr>
        <w:t>2.磋商报价必须包括：投标总价（清单项目费、措施项目费、安全文明施工费、</w:t>
      </w:r>
      <w:r>
        <w:rPr>
          <w:spacing w:val="18"/>
          <w:sz w:val="24"/>
          <w:szCs w:val="24"/>
        </w:rPr>
        <w:t xml:space="preserve"> </w:t>
      </w:r>
      <w:r>
        <w:rPr>
          <w:spacing w:val="2"/>
          <w:sz w:val="24"/>
          <w:szCs w:val="24"/>
        </w:rPr>
        <w:t>规费、人工费、材料和施工机具使用费和企业管理费、利润、税金及其他不可预见费等</w:t>
      </w:r>
      <w:r>
        <w:rPr>
          <w:spacing w:val="10"/>
          <w:sz w:val="24"/>
          <w:szCs w:val="24"/>
        </w:rPr>
        <w:t xml:space="preserve"> </w:t>
      </w:r>
      <w:r>
        <w:rPr>
          <w:spacing w:val="-3"/>
          <w:sz w:val="24"/>
          <w:szCs w:val="24"/>
        </w:rPr>
        <w:t>全部费用）。</w:t>
      </w:r>
    </w:p>
    <w:p w14:paraId="36C5658E">
      <w:pPr>
        <w:pStyle w:val="3"/>
        <w:spacing w:before="178" w:line="222" w:lineRule="auto"/>
        <w:ind w:left="844"/>
        <w:rPr>
          <w:sz w:val="24"/>
          <w:szCs w:val="24"/>
        </w:rPr>
      </w:pPr>
      <w:r>
        <w:rPr>
          <w:spacing w:val="-1"/>
          <w:sz w:val="24"/>
          <w:szCs w:val="24"/>
        </w:rPr>
        <w:t>3.报价不能有两个或两个以上的报价方案。</w:t>
      </w:r>
    </w:p>
    <w:p w14:paraId="155A4901">
      <w:pPr>
        <w:spacing w:line="245" w:lineRule="auto"/>
        <w:rPr>
          <w:rFonts w:ascii="Arial"/>
          <w:sz w:val="21"/>
        </w:rPr>
      </w:pPr>
    </w:p>
    <w:p w14:paraId="5F9A1A35">
      <w:pPr>
        <w:spacing w:line="245" w:lineRule="auto"/>
        <w:rPr>
          <w:rFonts w:ascii="Arial"/>
          <w:sz w:val="21"/>
        </w:rPr>
      </w:pPr>
    </w:p>
    <w:p w14:paraId="2E9A477B">
      <w:pPr>
        <w:spacing w:line="245" w:lineRule="auto"/>
        <w:rPr>
          <w:rFonts w:ascii="Arial"/>
          <w:sz w:val="21"/>
        </w:rPr>
      </w:pPr>
    </w:p>
    <w:p w14:paraId="4ECBF7A0">
      <w:pPr>
        <w:spacing w:line="245" w:lineRule="auto"/>
        <w:rPr>
          <w:rFonts w:ascii="Arial"/>
          <w:sz w:val="21"/>
        </w:rPr>
      </w:pPr>
    </w:p>
    <w:p w14:paraId="4422EE15">
      <w:pPr>
        <w:spacing w:line="245" w:lineRule="auto"/>
        <w:rPr>
          <w:rFonts w:ascii="Arial"/>
          <w:sz w:val="21"/>
        </w:rPr>
      </w:pPr>
    </w:p>
    <w:p w14:paraId="633F91BA">
      <w:pPr>
        <w:spacing w:line="245" w:lineRule="auto"/>
        <w:rPr>
          <w:rFonts w:ascii="Arial"/>
          <w:sz w:val="21"/>
        </w:rPr>
      </w:pPr>
    </w:p>
    <w:p w14:paraId="239ED17A">
      <w:pPr>
        <w:spacing w:line="246" w:lineRule="auto"/>
        <w:rPr>
          <w:rFonts w:ascii="Arial"/>
          <w:sz w:val="21"/>
        </w:rPr>
      </w:pPr>
    </w:p>
    <w:p w14:paraId="0A28079D">
      <w:pPr>
        <w:spacing w:line="246" w:lineRule="auto"/>
        <w:rPr>
          <w:rFonts w:ascii="Arial"/>
          <w:sz w:val="21"/>
        </w:rPr>
      </w:pPr>
    </w:p>
    <w:p w14:paraId="5F54F97C">
      <w:pPr>
        <w:pStyle w:val="3"/>
        <w:spacing w:before="78" w:line="222" w:lineRule="auto"/>
        <w:ind w:firstLine="4616" w:firstLineChars="1900"/>
        <w:rPr>
          <w:sz w:val="24"/>
          <w:szCs w:val="24"/>
        </w:rPr>
      </w:pPr>
      <w:r>
        <w:rPr>
          <w:b/>
          <w:bCs/>
          <w:spacing w:val="1"/>
          <w:sz w:val="24"/>
          <w:szCs w:val="24"/>
        </w:rPr>
        <w:t>供应商</w:t>
      </w:r>
      <w:r>
        <w:rPr>
          <w:b/>
          <w:bCs/>
          <w:spacing w:val="-20"/>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b/>
          <w:bCs/>
          <w:spacing w:val="-20"/>
          <w:sz w:val="24"/>
          <w:szCs w:val="24"/>
        </w:rPr>
        <w:t>（</w:t>
      </w:r>
      <w:r>
        <w:rPr>
          <w:b/>
          <w:bCs/>
          <w:spacing w:val="1"/>
          <w:sz w:val="24"/>
          <w:szCs w:val="24"/>
        </w:rPr>
        <w:t>公章）</w:t>
      </w:r>
    </w:p>
    <w:p w14:paraId="300A1725">
      <w:pPr>
        <w:pStyle w:val="3"/>
        <w:spacing w:before="180" w:line="222" w:lineRule="auto"/>
        <w:ind w:firstLine="2606" w:firstLineChars="1100"/>
        <w:rPr>
          <w:sz w:val="24"/>
          <w:szCs w:val="24"/>
        </w:rPr>
      </w:pPr>
      <w:r>
        <w:rPr>
          <w:b/>
          <w:bCs/>
          <w:spacing w:val="-2"/>
          <w:sz w:val="24"/>
          <w:szCs w:val="24"/>
        </w:rPr>
        <w:t>法定代表人或委托代理人</w:t>
      </w:r>
      <w:r>
        <w:rPr>
          <w:b/>
          <w:bCs/>
          <w:spacing w:val="-11"/>
          <w:sz w:val="24"/>
          <w:szCs w:val="24"/>
        </w:rPr>
        <w:t>：</w:t>
      </w:r>
      <w:r>
        <w:rPr>
          <w:rFonts w:hint="eastAsia"/>
          <w:b/>
          <w:bCs/>
          <w:spacing w:val="-11"/>
          <w:sz w:val="24"/>
          <w:szCs w:val="24"/>
          <w:u w:val="single"/>
          <w:lang w:val="en-US" w:eastAsia="zh-CN"/>
        </w:rPr>
        <w:t xml:space="preserve">          </w:t>
      </w:r>
      <w:r>
        <w:rPr>
          <w:b/>
          <w:bCs/>
          <w:spacing w:val="-11"/>
          <w:sz w:val="24"/>
          <w:szCs w:val="24"/>
        </w:rPr>
        <w:t>（</w:t>
      </w:r>
      <w:r>
        <w:rPr>
          <w:b/>
          <w:bCs/>
          <w:spacing w:val="-2"/>
          <w:sz w:val="24"/>
          <w:szCs w:val="24"/>
        </w:rPr>
        <w:t>签字或盖章）</w:t>
      </w:r>
    </w:p>
    <w:p w14:paraId="3D94CE4C">
      <w:pPr>
        <w:pStyle w:val="3"/>
        <w:spacing w:before="179" w:line="222" w:lineRule="auto"/>
        <w:ind w:right="42"/>
        <w:jc w:val="center"/>
        <w:rPr>
          <w:sz w:val="24"/>
          <w:szCs w:val="24"/>
        </w:rPr>
      </w:pPr>
      <w:r>
        <w:rPr>
          <w:rFonts w:hint="eastAsia"/>
          <w:b/>
          <w:bCs/>
          <w:spacing w:val="-19"/>
          <w:sz w:val="24"/>
          <w:szCs w:val="24"/>
          <w:lang w:val="en-US" w:eastAsia="zh-CN"/>
        </w:rPr>
        <w:t xml:space="preserve">                                  </w:t>
      </w:r>
      <w:r>
        <w:rPr>
          <w:b/>
          <w:bCs/>
          <w:spacing w:val="-19"/>
          <w:sz w:val="24"/>
          <w:szCs w:val="24"/>
        </w:rPr>
        <w:t>年</w:t>
      </w:r>
      <w:r>
        <w:rPr>
          <w:spacing w:val="13"/>
          <w:sz w:val="24"/>
          <w:szCs w:val="24"/>
        </w:rPr>
        <w:t xml:space="preserve">  </w:t>
      </w:r>
      <w:r>
        <w:rPr>
          <w:b/>
          <w:bCs/>
          <w:spacing w:val="-19"/>
          <w:sz w:val="24"/>
          <w:szCs w:val="24"/>
        </w:rPr>
        <w:t>月</w:t>
      </w:r>
      <w:r>
        <w:rPr>
          <w:spacing w:val="35"/>
          <w:sz w:val="24"/>
          <w:szCs w:val="24"/>
        </w:rPr>
        <w:t xml:space="preserve">  </w:t>
      </w:r>
      <w:r>
        <w:rPr>
          <w:b/>
          <w:bCs/>
          <w:spacing w:val="-19"/>
          <w:sz w:val="24"/>
          <w:szCs w:val="24"/>
        </w:rPr>
        <w:t>日</w:t>
      </w:r>
    </w:p>
    <w:p w14:paraId="3D6B1866">
      <w:pPr>
        <w:spacing w:line="222" w:lineRule="auto"/>
        <w:rPr>
          <w:sz w:val="24"/>
          <w:szCs w:val="24"/>
        </w:rPr>
        <w:sectPr>
          <w:footerReference r:id="rId74" w:type="default"/>
          <w:pgSz w:w="11900" w:h="16840"/>
          <w:pgMar w:top="1168" w:right="1231" w:bottom="1014" w:left="1225" w:header="0" w:footer="852" w:gutter="0"/>
          <w:cols w:space="720" w:num="1"/>
        </w:sectPr>
      </w:pPr>
    </w:p>
    <w:p w14:paraId="02F9BE99">
      <w:pPr>
        <w:pStyle w:val="3"/>
        <w:spacing w:before="56" w:line="222" w:lineRule="auto"/>
        <w:outlineLvl w:val="1"/>
        <w:rPr>
          <w:sz w:val="28"/>
          <w:szCs w:val="28"/>
        </w:rPr>
      </w:pPr>
      <w:bookmarkStart w:id="27" w:name="bookmark46"/>
      <w:bookmarkEnd w:id="27"/>
      <w:r>
        <w:rPr>
          <w:b/>
          <w:bCs/>
          <w:spacing w:val="-6"/>
          <w:sz w:val="28"/>
          <w:szCs w:val="28"/>
        </w:rPr>
        <w:t>附件</w:t>
      </w:r>
      <w:r>
        <w:rPr>
          <w:spacing w:val="-50"/>
          <w:sz w:val="28"/>
          <w:szCs w:val="28"/>
        </w:rPr>
        <w:t xml:space="preserve"> </w:t>
      </w:r>
      <w:r>
        <w:rPr>
          <w:b/>
          <w:bCs/>
          <w:spacing w:val="-6"/>
          <w:sz w:val="28"/>
          <w:szCs w:val="28"/>
        </w:rPr>
        <w:t>5：已标价工程量清单</w:t>
      </w:r>
    </w:p>
    <w:p w14:paraId="4306C5E7">
      <w:pPr>
        <w:spacing w:line="325" w:lineRule="auto"/>
        <w:rPr>
          <w:rFonts w:ascii="Arial"/>
          <w:sz w:val="21"/>
        </w:rPr>
      </w:pPr>
    </w:p>
    <w:p w14:paraId="619CCAB3">
      <w:pPr>
        <w:spacing w:line="325" w:lineRule="auto"/>
        <w:rPr>
          <w:rFonts w:ascii="Arial"/>
          <w:sz w:val="21"/>
        </w:rPr>
      </w:pPr>
    </w:p>
    <w:p w14:paraId="7E08DF12">
      <w:pPr>
        <w:pStyle w:val="3"/>
        <w:spacing w:before="113" w:line="226" w:lineRule="auto"/>
        <w:ind w:left="3118"/>
        <w:rPr>
          <w:sz w:val="35"/>
          <w:szCs w:val="35"/>
        </w:rPr>
      </w:pPr>
      <w:bookmarkStart w:id="28" w:name="bookmark22"/>
      <w:bookmarkEnd w:id="28"/>
      <w:r>
        <w:rPr>
          <w:b/>
          <w:bCs/>
          <w:spacing w:val="-2"/>
          <w:sz w:val="35"/>
          <w:szCs w:val="35"/>
        </w:rPr>
        <w:t>已标价工程量清单</w:t>
      </w:r>
    </w:p>
    <w:p w14:paraId="713E7FC6">
      <w:pPr>
        <w:spacing w:line="282" w:lineRule="auto"/>
        <w:rPr>
          <w:rFonts w:ascii="Arial"/>
          <w:sz w:val="21"/>
        </w:rPr>
      </w:pPr>
    </w:p>
    <w:p w14:paraId="0C91998B">
      <w:pPr>
        <w:spacing w:line="282" w:lineRule="auto"/>
        <w:rPr>
          <w:rFonts w:ascii="Arial"/>
          <w:sz w:val="21"/>
        </w:rPr>
      </w:pPr>
    </w:p>
    <w:p w14:paraId="6C3CD51A">
      <w:pPr>
        <w:pStyle w:val="3"/>
        <w:spacing w:before="78" w:line="221" w:lineRule="auto"/>
        <w:ind w:left="3519"/>
        <w:rPr>
          <w:sz w:val="24"/>
          <w:szCs w:val="24"/>
        </w:rPr>
      </w:pPr>
      <w:r>
        <w:rPr>
          <w:spacing w:val="-24"/>
          <w:sz w:val="24"/>
          <w:szCs w:val="24"/>
        </w:rPr>
        <w:t>依据工程量清单自行编制</w:t>
      </w:r>
    </w:p>
    <w:p w14:paraId="7A8E27BC">
      <w:pPr>
        <w:spacing w:line="221" w:lineRule="auto"/>
        <w:rPr>
          <w:sz w:val="24"/>
          <w:szCs w:val="24"/>
        </w:rPr>
        <w:sectPr>
          <w:footerReference r:id="rId75" w:type="default"/>
          <w:pgSz w:w="11900" w:h="16840"/>
          <w:pgMar w:top="1168" w:right="1785" w:bottom="1014" w:left="1367" w:header="0" w:footer="852" w:gutter="0"/>
          <w:cols w:space="720" w:num="1"/>
        </w:sectPr>
      </w:pPr>
    </w:p>
    <w:p w14:paraId="39EE0175">
      <w:pPr>
        <w:pStyle w:val="3"/>
        <w:spacing w:before="57" w:line="223" w:lineRule="auto"/>
        <w:ind w:left="11"/>
        <w:outlineLvl w:val="1"/>
        <w:rPr>
          <w:sz w:val="28"/>
          <w:szCs w:val="28"/>
        </w:rPr>
      </w:pPr>
      <w:bookmarkStart w:id="29" w:name="bookmark47"/>
      <w:bookmarkEnd w:id="29"/>
      <w:r>
        <w:rPr>
          <w:b/>
          <w:bCs/>
          <w:spacing w:val="1"/>
          <w:sz w:val="28"/>
          <w:szCs w:val="28"/>
        </w:rPr>
        <w:t>附件6：法定代表人证明书</w:t>
      </w:r>
    </w:p>
    <w:p w14:paraId="2CCBC08F">
      <w:pPr>
        <w:spacing w:line="266" w:lineRule="auto"/>
        <w:rPr>
          <w:rFonts w:ascii="Arial"/>
          <w:sz w:val="21"/>
        </w:rPr>
      </w:pPr>
    </w:p>
    <w:p w14:paraId="542F7344">
      <w:pPr>
        <w:spacing w:line="267" w:lineRule="auto"/>
        <w:rPr>
          <w:rFonts w:ascii="Arial"/>
          <w:sz w:val="21"/>
        </w:rPr>
      </w:pPr>
    </w:p>
    <w:p w14:paraId="074FFD2E">
      <w:pPr>
        <w:spacing w:line="267" w:lineRule="auto"/>
        <w:rPr>
          <w:rFonts w:ascii="Arial"/>
          <w:sz w:val="21"/>
        </w:rPr>
      </w:pPr>
    </w:p>
    <w:p w14:paraId="4978C996">
      <w:pPr>
        <w:pStyle w:val="3"/>
        <w:spacing w:before="114" w:line="228" w:lineRule="auto"/>
        <w:ind w:left="3270"/>
        <w:rPr>
          <w:sz w:val="35"/>
          <w:szCs w:val="35"/>
        </w:rPr>
      </w:pPr>
      <w:bookmarkStart w:id="30" w:name="bookmark23"/>
      <w:bookmarkEnd w:id="30"/>
      <w:r>
        <w:rPr>
          <w:b/>
          <w:bCs/>
          <w:spacing w:val="3"/>
          <w:sz w:val="35"/>
          <w:szCs w:val="35"/>
        </w:rPr>
        <w:t>法定代表人证明书</w:t>
      </w:r>
    </w:p>
    <w:p w14:paraId="1BCC1256">
      <w:pPr>
        <w:spacing w:line="280" w:lineRule="auto"/>
        <w:rPr>
          <w:rFonts w:ascii="Arial"/>
          <w:sz w:val="21"/>
        </w:rPr>
      </w:pPr>
    </w:p>
    <w:p w14:paraId="1529417C">
      <w:pPr>
        <w:spacing w:line="280" w:lineRule="auto"/>
        <w:rPr>
          <w:rFonts w:ascii="Arial"/>
          <w:sz w:val="21"/>
        </w:rPr>
      </w:pPr>
    </w:p>
    <w:p w14:paraId="6824A095">
      <w:pPr>
        <w:pStyle w:val="3"/>
        <w:spacing w:before="78" w:line="222" w:lineRule="auto"/>
        <w:rPr>
          <w:rFonts w:hint="eastAsia" w:eastAsia="仿宋"/>
          <w:sz w:val="24"/>
          <w:szCs w:val="24"/>
          <w:lang w:eastAsia="zh-CN"/>
        </w:rPr>
      </w:pPr>
      <w:r>
        <w:rPr>
          <w:b/>
          <w:bCs/>
          <w:spacing w:val="-3"/>
          <w:sz w:val="24"/>
          <w:szCs w:val="24"/>
        </w:rPr>
        <w:t>致：</w:t>
      </w:r>
      <w:r>
        <w:rPr>
          <w:rFonts w:hint="eastAsia"/>
          <w:b/>
          <w:bCs/>
          <w:spacing w:val="-3"/>
          <w:sz w:val="24"/>
          <w:szCs w:val="24"/>
          <w:lang w:eastAsia="zh-CN"/>
        </w:rPr>
        <w:t>青海奕帆工程项目管理有限公司</w:t>
      </w:r>
    </w:p>
    <w:p w14:paraId="2186B2DE">
      <w:pPr>
        <w:spacing w:line="282" w:lineRule="auto"/>
        <w:rPr>
          <w:rFonts w:ascii="Arial"/>
          <w:sz w:val="21"/>
        </w:rPr>
      </w:pPr>
    </w:p>
    <w:p w14:paraId="3E77E0DE">
      <w:pPr>
        <w:spacing w:line="283" w:lineRule="auto"/>
        <w:rPr>
          <w:rFonts w:ascii="Arial"/>
          <w:sz w:val="21"/>
        </w:rPr>
      </w:pPr>
    </w:p>
    <w:p w14:paraId="7779D624">
      <w:pPr>
        <w:pStyle w:val="3"/>
        <w:tabs>
          <w:tab w:val="left" w:pos="357"/>
        </w:tabs>
        <w:spacing w:before="78" w:line="221" w:lineRule="auto"/>
        <w:ind w:left="220"/>
        <w:rPr>
          <w:sz w:val="24"/>
          <w:szCs w:val="24"/>
        </w:rPr>
      </w:pPr>
      <w:r>
        <w:rPr>
          <w:sz w:val="24"/>
          <w:szCs w:val="24"/>
          <w:u w:val="single" w:color="auto"/>
        </w:rPr>
        <w:tab/>
      </w:r>
      <w:r>
        <w:rPr>
          <w:spacing w:val="-4"/>
          <w:sz w:val="24"/>
          <w:szCs w:val="24"/>
          <w:u w:val="single" w:color="auto"/>
        </w:rPr>
        <w:t>（法定代表人姓名）</w:t>
      </w:r>
      <w:r>
        <w:rPr>
          <w:spacing w:val="-4"/>
          <w:sz w:val="24"/>
          <w:szCs w:val="24"/>
        </w:rPr>
        <w:t>现任我单位</w:t>
      </w:r>
      <w:r>
        <w:rPr>
          <w:spacing w:val="-4"/>
          <w:sz w:val="24"/>
          <w:szCs w:val="24"/>
          <w:u w:val="single" w:color="auto"/>
        </w:rPr>
        <w:t xml:space="preserve">             </w:t>
      </w:r>
      <w:r>
        <w:rPr>
          <w:spacing w:val="-89"/>
          <w:sz w:val="24"/>
          <w:szCs w:val="24"/>
        </w:rPr>
        <w:t xml:space="preserve"> </w:t>
      </w:r>
      <w:r>
        <w:rPr>
          <w:spacing w:val="-4"/>
          <w:sz w:val="24"/>
          <w:szCs w:val="24"/>
        </w:rPr>
        <w:t>职务，为法定代表人，特此证明。</w:t>
      </w:r>
    </w:p>
    <w:p w14:paraId="0523B561">
      <w:pPr>
        <w:spacing w:line="283" w:lineRule="auto"/>
        <w:rPr>
          <w:rFonts w:ascii="Arial"/>
          <w:sz w:val="21"/>
        </w:rPr>
      </w:pPr>
    </w:p>
    <w:p w14:paraId="468080D5">
      <w:pPr>
        <w:spacing w:line="284" w:lineRule="auto"/>
        <w:rPr>
          <w:rFonts w:ascii="Arial"/>
          <w:sz w:val="21"/>
        </w:rPr>
      </w:pPr>
    </w:p>
    <w:p w14:paraId="62B4AFDE">
      <w:pPr>
        <w:pStyle w:val="3"/>
        <w:spacing w:before="79" w:line="222" w:lineRule="auto"/>
        <w:ind w:left="244"/>
        <w:rPr>
          <w:sz w:val="24"/>
          <w:szCs w:val="24"/>
        </w:rPr>
      </w:pPr>
      <w:r>
        <w:rPr>
          <w:spacing w:val="-3"/>
          <w:sz w:val="24"/>
          <w:szCs w:val="24"/>
        </w:rPr>
        <w:t>法定代表人基本情况：</w:t>
      </w:r>
    </w:p>
    <w:p w14:paraId="71D39D11">
      <w:pPr>
        <w:pStyle w:val="3"/>
        <w:spacing w:before="179" w:line="220" w:lineRule="auto"/>
        <w:ind w:left="240"/>
        <w:rPr>
          <w:sz w:val="24"/>
          <w:szCs w:val="24"/>
        </w:rPr>
      </w:pPr>
      <w:r>
        <w:rPr>
          <w:spacing w:val="-10"/>
          <w:sz w:val="24"/>
          <w:szCs w:val="24"/>
        </w:rPr>
        <w:t>性别：</w:t>
      </w:r>
      <w:r>
        <w:rPr>
          <w:spacing w:val="1"/>
          <w:sz w:val="24"/>
          <w:szCs w:val="24"/>
        </w:rPr>
        <w:t xml:space="preserve">            </w:t>
      </w:r>
      <w:r>
        <w:rPr>
          <w:spacing w:val="-10"/>
          <w:sz w:val="24"/>
          <w:szCs w:val="24"/>
        </w:rPr>
        <w:t>年龄：</w:t>
      </w:r>
      <w:r>
        <w:rPr>
          <w:spacing w:val="5"/>
          <w:sz w:val="24"/>
          <w:szCs w:val="24"/>
        </w:rPr>
        <w:t xml:space="preserve">          </w:t>
      </w:r>
      <w:r>
        <w:rPr>
          <w:spacing w:val="-10"/>
          <w:sz w:val="24"/>
          <w:szCs w:val="24"/>
        </w:rPr>
        <w:t>民族：</w:t>
      </w:r>
    </w:p>
    <w:p w14:paraId="69931ED1">
      <w:pPr>
        <w:pStyle w:val="3"/>
        <w:spacing w:before="181" w:line="232" w:lineRule="auto"/>
        <w:ind w:left="238"/>
        <w:rPr>
          <w:sz w:val="24"/>
          <w:szCs w:val="24"/>
        </w:rPr>
      </w:pPr>
      <w:r>
        <w:rPr>
          <w:spacing w:val="-6"/>
          <w:sz w:val="24"/>
          <w:szCs w:val="24"/>
        </w:rPr>
        <w:t>地址：</w:t>
      </w:r>
    </w:p>
    <w:p w14:paraId="1B78D2EE">
      <w:pPr>
        <w:pStyle w:val="3"/>
        <w:spacing w:before="168" w:line="222" w:lineRule="auto"/>
        <w:ind w:left="237"/>
        <w:rPr>
          <w:sz w:val="24"/>
          <w:szCs w:val="24"/>
        </w:rPr>
      </w:pPr>
      <w:r>
        <w:rPr>
          <w:spacing w:val="-3"/>
          <w:sz w:val="24"/>
          <w:szCs w:val="24"/>
        </w:rPr>
        <w:t>身份证号码：</w:t>
      </w:r>
    </w:p>
    <w:p w14:paraId="4C929857">
      <w:pPr>
        <w:spacing w:line="282" w:lineRule="auto"/>
        <w:rPr>
          <w:rFonts w:ascii="Arial"/>
          <w:sz w:val="21"/>
        </w:rPr>
      </w:pPr>
    </w:p>
    <w:p w14:paraId="07BE9D06">
      <w:pPr>
        <w:spacing w:line="282" w:lineRule="auto"/>
        <w:rPr>
          <w:rFonts w:ascii="Arial"/>
          <w:sz w:val="21"/>
        </w:rPr>
      </w:pPr>
    </w:p>
    <w:p w14:paraId="47BFCFB4">
      <w:pPr>
        <w:pStyle w:val="3"/>
        <w:spacing w:before="78" w:line="222" w:lineRule="auto"/>
        <w:ind w:left="247"/>
        <w:rPr>
          <w:sz w:val="24"/>
          <w:szCs w:val="24"/>
        </w:rPr>
      </w:pPr>
      <w:r>
        <w:rPr>
          <w:spacing w:val="-1"/>
          <w:sz w:val="24"/>
          <w:szCs w:val="24"/>
        </w:rPr>
        <w:t>附法定代表人第二代身份证双面扫描（或复印）件</w:t>
      </w:r>
    </w:p>
    <w:p w14:paraId="77F18869">
      <w:pPr>
        <w:spacing w:line="242" w:lineRule="auto"/>
        <w:rPr>
          <w:rFonts w:ascii="Arial"/>
          <w:sz w:val="21"/>
        </w:rPr>
      </w:pPr>
    </w:p>
    <w:p w14:paraId="28FF6452">
      <w:pPr>
        <w:spacing w:line="242" w:lineRule="auto"/>
        <w:rPr>
          <w:rFonts w:ascii="Arial"/>
          <w:sz w:val="21"/>
        </w:rPr>
      </w:pPr>
    </w:p>
    <w:p w14:paraId="41681130">
      <w:pPr>
        <w:spacing w:line="242" w:lineRule="auto"/>
        <w:rPr>
          <w:rFonts w:ascii="Arial"/>
          <w:sz w:val="21"/>
        </w:rPr>
      </w:pPr>
    </w:p>
    <w:p w14:paraId="32614D2B">
      <w:pPr>
        <w:spacing w:line="243" w:lineRule="auto"/>
        <w:rPr>
          <w:rFonts w:ascii="Arial"/>
          <w:sz w:val="21"/>
        </w:rPr>
      </w:pPr>
    </w:p>
    <w:p w14:paraId="5EAEB334">
      <w:pPr>
        <w:spacing w:line="243" w:lineRule="auto"/>
        <w:rPr>
          <w:rFonts w:ascii="Arial"/>
          <w:sz w:val="21"/>
        </w:rPr>
      </w:pPr>
    </w:p>
    <w:p w14:paraId="27F55946">
      <w:pPr>
        <w:spacing w:line="243" w:lineRule="auto"/>
        <w:rPr>
          <w:rFonts w:ascii="Arial"/>
          <w:sz w:val="21"/>
        </w:rPr>
      </w:pPr>
    </w:p>
    <w:p w14:paraId="308FA08E">
      <w:pPr>
        <w:spacing w:line="243" w:lineRule="auto"/>
        <w:rPr>
          <w:rFonts w:ascii="Arial"/>
          <w:sz w:val="21"/>
        </w:rPr>
      </w:pPr>
    </w:p>
    <w:p w14:paraId="20E6F5B8">
      <w:pPr>
        <w:spacing w:line="243" w:lineRule="auto"/>
        <w:rPr>
          <w:rFonts w:ascii="Arial"/>
          <w:sz w:val="21"/>
        </w:rPr>
      </w:pPr>
    </w:p>
    <w:p w14:paraId="3B853F1D">
      <w:pPr>
        <w:spacing w:line="243" w:lineRule="auto"/>
        <w:rPr>
          <w:rFonts w:ascii="Arial"/>
          <w:sz w:val="21"/>
        </w:rPr>
      </w:pPr>
    </w:p>
    <w:p w14:paraId="3BB9B194">
      <w:pPr>
        <w:spacing w:line="243" w:lineRule="auto"/>
        <w:rPr>
          <w:rFonts w:ascii="Arial"/>
          <w:sz w:val="21"/>
        </w:rPr>
      </w:pPr>
    </w:p>
    <w:p w14:paraId="51BF09CC">
      <w:pPr>
        <w:pStyle w:val="3"/>
        <w:spacing w:before="79" w:line="222" w:lineRule="auto"/>
        <w:jc w:val="center"/>
        <w:rPr>
          <w:sz w:val="24"/>
          <w:szCs w:val="24"/>
        </w:rPr>
      </w:pPr>
      <w:r>
        <w:rPr>
          <w:rFonts w:hint="eastAsia"/>
          <w:b/>
          <w:bCs/>
          <w:spacing w:val="1"/>
          <w:sz w:val="24"/>
          <w:szCs w:val="24"/>
          <w:lang w:val="en-US" w:eastAsia="zh-CN"/>
        </w:rPr>
        <w:t xml:space="preserve">                      </w:t>
      </w:r>
      <w:r>
        <w:rPr>
          <w:b/>
          <w:bCs/>
          <w:spacing w:val="1"/>
          <w:sz w:val="24"/>
          <w:szCs w:val="24"/>
        </w:rPr>
        <w:t>供应商</w:t>
      </w:r>
      <w:r>
        <w:rPr>
          <w:b/>
          <w:bCs/>
          <w:spacing w:val="-21"/>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b/>
          <w:bCs/>
          <w:spacing w:val="-21"/>
          <w:sz w:val="24"/>
          <w:szCs w:val="24"/>
        </w:rPr>
        <w:t>（</w:t>
      </w:r>
      <w:r>
        <w:rPr>
          <w:b/>
          <w:bCs/>
          <w:spacing w:val="1"/>
          <w:sz w:val="24"/>
          <w:szCs w:val="24"/>
        </w:rPr>
        <w:t>公章）</w:t>
      </w:r>
    </w:p>
    <w:p w14:paraId="362B2656">
      <w:pPr>
        <w:pStyle w:val="3"/>
        <w:spacing w:before="179" w:line="222" w:lineRule="auto"/>
        <w:jc w:val="center"/>
        <w:rPr>
          <w:sz w:val="24"/>
          <w:szCs w:val="24"/>
        </w:rPr>
      </w:pPr>
      <w:r>
        <w:rPr>
          <w:rFonts w:hint="eastAsia"/>
          <w:b/>
          <w:bCs/>
          <w:spacing w:val="-29"/>
          <w:sz w:val="24"/>
          <w:szCs w:val="24"/>
          <w:lang w:val="en-US" w:eastAsia="zh-CN"/>
        </w:rPr>
        <w:t xml:space="preserve">                               </w:t>
      </w:r>
      <w:r>
        <w:rPr>
          <w:b/>
          <w:bCs/>
          <w:spacing w:val="-29"/>
          <w:sz w:val="24"/>
          <w:szCs w:val="24"/>
        </w:rPr>
        <w:t>年</w:t>
      </w:r>
      <w:r>
        <w:rPr>
          <w:spacing w:val="13"/>
          <w:sz w:val="24"/>
          <w:szCs w:val="24"/>
        </w:rPr>
        <w:t xml:space="preserve">  </w:t>
      </w:r>
      <w:r>
        <w:rPr>
          <w:b/>
          <w:bCs/>
          <w:spacing w:val="-29"/>
          <w:sz w:val="24"/>
          <w:szCs w:val="24"/>
        </w:rPr>
        <w:t>月</w:t>
      </w:r>
      <w:r>
        <w:rPr>
          <w:spacing w:val="-29"/>
          <w:sz w:val="24"/>
          <w:szCs w:val="24"/>
        </w:rPr>
        <w:t xml:space="preserve">   </w:t>
      </w:r>
      <w:r>
        <w:rPr>
          <w:b/>
          <w:bCs/>
          <w:spacing w:val="-29"/>
          <w:sz w:val="24"/>
          <w:szCs w:val="24"/>
        </w:rPr>
        <w:t>日</w:t>
      </w:r>
    </w:p>
    <w:p w14:paraId="39759457">
      <w:pPr>
        <w:spacing w:line="222" w:lineRule="auto"/>
        <w:rPr>
          <w:sz w:val="24"/>
          <w:szCs w:val="24"/>
        </w:rPr>
        <w:sectPr>
          <w:footerReference r:id="rId76" w:type="default"/>
          <w:pgSz w:w="11906" w:h="16839"/>
          <w:pgMar w:top="1127" w:right="1276" w:bottom="1440" w:left="1607" w:header="0" w:footer="1172" w:gutter="0"/>
          <w:cols w:space="720" w:num="1"/>
        </w:sectPr>
      </w:pPr>
    </w:p>
    <w:p w14:paraId="262D7F20">
      <w:pPr>
        <w:pStyle w:val="3"/>
        <w:spacing w:before="57" w:line="223" w:lineRule="auto"/>
        <w:ind w:left="13"/>
        <w:outlineLvl w:val="1"/>
        <w:rPr>
          <w:sz w:val="28"/>
          <w:szCs w:val="28"/>
        </w:rPr>
      </w:pPr>
      <w:bookmarkStart w:id="31" w:name="bookmark48"/>
      <w:bookmarkEnd w:id="31"/>
      <w:r>
        <w:rPr>
          <w:b/>
          <w:bCs/>
          <w:spacing w:val="1"/>
          <w:sz w:val="28"/>
          <w:szCs w:val="28"/>
        </w:rPr>
        <w:t>附件7：法定代表人授权书</w:t>
      </w:r>
    </w:p>
    <w:p w14:paraId="49AB966E">
      <w:pPr>
        <w:spacing w:line="266" w:lineRule="auto"/>
        <w:rPr>
          <w:rFonts w:ascii="Arial"/>
          <w:sz w:val="21"/>
        </w:rPr>
      </w:pPr>
    </w:p>
    <w:p w14:paraId="16E86368">
      <w:pPr>
        <w:spacing w:line="266" w:lineRule="auto"/>
        <w:rPr>
          <w:rFonts w:ascii="Arial"/>
          <w:sz w:val="21"/>
        </w:rPr>
      </w:pPr>
    </w:p>
    <w:p w14:paraId="2B46CCBE">
      <w:pPr>
        <w:spacing w:line="267" w:lineRule="auto"/>
        <w:rPr>
          <w:rFonts w:ascii="Arial"/>
          <w:sz w:val="21"/>
        </w:rPr>
      </w:pPr>
    </w:p>
    <w:p w14:paraId="596AE797">
      <w:pPr>
        <w:pStyle w:val="3"/>
        <w:spacing w:before="114" w:line="228" w:lineRule="auto"/>
        <w:ind w:left="3272"/>
        <w:rPr>
          <w:sz w:val="35"/>
          <w:szCs w:val="35"/>
        </w:rPr>
      </w:pPr>
      <w:bookmarkStart w:id="32" w:name="bookmark24"/>
      <w:bookmarkEnd w:id="32"/>
      <w:r>
        <w:rPr>
          <w:b/>
          <w:bCs/>
          <w:spacing w:val="3"/>
          <w:sz w:val="35"/>
          <w:szCs w:val="35"/>
        </w:rPr>
        <w:t>法定代表人授权书</w:t>
      </w:r>
    </w:p>
    <w:p w14:paraId="11E32B68">
      <w:pPr>
        <w:spacing w:line="281" w:lineRule="auto"/>
        <w:rPr>
          <w:rFonts w:ascii="Arial"/>
          <w:sz w:val="21"/>
        </w:rPr>
      </w:pPr>
    </w:p>
    <w:p w14:paraId="4337E8F2">
      <w:pPr>
        <w:spacing w:line="281" w:lineRule="auto"/>
        <w:rPr>
          <w:rFonts w:ascii="Arial"/>
          <w:sz w:val="21"/>
        </w:rPr>
      </w:pPr>
    </w:p>
    <w:p w14:paraId="6582952A">
      <w:pPr>
        <w:pStyle w:val="3"/>
        <w:spacing w:before="78" w:line="222" w:lineRule="auto"/>
        <w:ind w:left="198"/>
        <w:rPr>
          <w:rFonts w:hint="eastAsia" w:eastAsia="仿宋"/>
          <w:sz w:val="24"/>
          <w:szCs w:val="24"/>
          <w:lang w:eastAsia="zh-CN"/>
        </w:rPr>
      </w:pPr>
      <w:r>
        <w:rPr>
          <w:b/>
          <w:bCs/>
          <w:spacing w:val="-3"/>
          <w:sz w:val="24"/>
          <w:szCs w:val="24"/>
        </w:rPr>
        <w:t>致：</w:t>
      </w:r>
      <w:r>
        <w:rPr>
          <w:rFonts w:hint="eastAsia"/>
          <w:b/>
          <w:bCs/>
          <w:spacing w:val="-3"/>
          <w:sz w:val="24"/>
          <w:szCs w:val="24"/>
          <w:lang w:eastAsia="zh-CN"/>
        </w:rPr>
        <w:t>青海奕帆工程项目管理有限公司</w:t>
      </w:r>
    </w:p>
    <w:p w14:paraId="25B5242B">
      <w:pPr>
        <w:spacing w:line="282" w:lineRule="auto"/>
        <w:rPr>
          <w:rFonts w:ascii="Arial"/>
          <w:sz w:val="21"/>
        </w:rPr>
      </w:pPr>
    </w:p>
    <w:p w14:paraId="36D4B5E6">
      <w:pPr>
        <w:spacing w:line="283" w:lineRule="auto"/>
        <w:rPr>
          <w:rFonts w:ascii="Arial"/>
          <w:sz w:val="21"/>
        </w:rPr>
      </w:pPr>
    </w:p>
    <w:p w14:paraId="4EC66BE5">
      <w:pPr>
        <w:pStyle w:val="3"/>
        <w:tabs>
          <w:tab w:val="left" w:pos="599"/>
        </w:tabs>
        <w:spacing w:before="78" w:line="221" w:lineRule="auto"/>
        <w:ind w:left="222"/>
        <w:rPr>
          <w:sz w:val="24"/>
          <w:szCs w:val="24"/>
        </w:rPr>
      </w:pPr>
      <w:r>
        <w:rPr>
          <w:sz w:val="24"/>
          <w:szCs w:val="24"/>
          <w:u w:val="single" w:color="auto"/>
        </w:rPr>
        <w:tab/>
      </w:r>
      <w:r>
        <w:rPr>
          <w:spacing w:val="-4"/>
          <w:sz w:val="24"/>
          <w:szCs w:val="24"/>
          <w:u w:val="single" w:color="auto"/>
        </w:rPr>
        <w:t xml:space="preserve">（供应商名称）  </w:t>
      </w:r>
      <w:r>
        <w:rPr>
          <w:spacing w:val="-94"/>
          <w:sz w:val="24"/>
          <w:szCs w:val="24"/>
        </w:rPr>
        <w:t xml:space="preserve"> </w:t>
      </w:r>
      <w:r>
        <w:rPr>
          <w:spacing w:val="-4"/>
          <w:sz w:val="24"/>
          <w:szCs w:val="24"/>
        </w:rPr>
        <w:t>系中华人民共和国合法企业，法定地址</w:t>
      </w:r>
      <w:r>
        <w:rPr>
          <w:spacing w:val="-4"/>
          <w:sz w:val="24"/>
          <w:szCs w:val="24"/>
          <w:u w:val="single" w:color="auto"/>
        </w:rPr>
        <w:t xml:space="preserve">              </w:t>
      </w:r>
      <w:r>
        <w:rPr>
          <w:spacing w:val="-4"/>
          <w:sz w:val="24"/>
          <w:szCs w:val="24"/>
        </w:rPr>
        <w:t>。</w:t>
      </w:r>
    </w:p>
    <w:p w14:paraId="7A77A1FD">
      <w:pPr>
        <w:pStyle w:val="3"/>
        <w:tabs>
          <w:tab w:val="left" w:pos="359"/>
        </w:tabs>
        <w:spacing w:before="180" w:line="360" w:lineRule="auto"/>
        <w:ind w:firstLine="222"/>
        <w:rPr>
          <w:sz w:val="24"/>
          <w:szCs w:val="24"/>
        </w:rPr>
      </w:pPr>
      <w:r>
        <w:rPr>
          <w:sz w:val="24"/>
          <w:szCs w:val="24"/>
          <w:u w:val="single" w:color="auto"/>
        </w:rPr>
        <w:tab/>
      </w:r>
      <w:r>
        <w:rPr>
          <w:sz w:val="24"/>
          <w:szCs w:val="24"/>
          <w:u w:val="single" w:color="auto"/>
        </w:rPr>
        <w:t xml:space="preserve">（法定代表人姓名）   </w:t>
      </w:r>
      <w:r>
        <w:rPr>
          <w:spacing w:val="-104"/>
          <w:sz w:val="24"/>
          <w:szCs w:val="24"/>
        </w:rPr>
        <w:t xml:space="preserve"> </w:t>
      </w:r>
      <w:r>
        <w:rPr>
          <w:sz w:val="24"/>
          <w:szCs w:val="24"/>
        </w:rPr>
        <w:t>特授权</w:t>
      </w:r>
      <w:r>
        <w:rPr>
          <w:spacing w:val="-116"/>
          <w:sz w:val="24"/>
          <w:szCs w:val="24"/>
        </w:rPr>
        <w:t xml:space="preserve"> </w:t>
      </w:r>
      <w:r>
        <w:rPr>
          <w:sz w:val="24"/>
          <w:szCs w:val="24"/>
          <w:u w:val="single" w:color="auto"/>
        </w:rPr>
        <w:t xml:space="preserve"> （委托代理人姓名</w:t>
      </w:r>
      <w:r>
        <w:rPr>
          <w:spacing w:val="-1"/>
          <w:sz w:val="24"/>
          <w:szCs w:val="24"/>
          <w:u w:val="single" w:color="auto"/>
        </w:rPr>
        <w:t xml:space="preserve">）    </w:t>
      </w:r>
      <w:r>
        <w:rPr>
          <w:spacing w:val="-98"/>
          <w:sz w:val="24"/>
          <w:szCs w:val="24"/>
        </w:rPr>
        <w:t xml:space="preserve"> </w:t>
      </w:r>
      <w:r>
        <w:rPr>
          <w:spacing w:val="-1"/>
          <w:sz w:val="24"/>
          <w:szCs w:val="24"/>
        </w:rPr>
        <w:t>代表我单位全权办理针对</w:t>
      </w:r>
      <w:r>
        <w:rPr>
          <w:sz w:val="24"/>
          <w:szCs w:val="24"/>
        </w:rPr>
        <w:t xml:space="preserve"> </w:t>
      </w:r>
      <w:r>
        <w:rPr>
          <w:spacing w:val="-1"/>
          <w:sz w:val="24"/>
          <w:szCs w:val="24"/>
        </w:rPr>
        <w:t>项目的磋商、答疑等具体工作，并签署全部有关的文件、资料。</w:t>
      </w:r>
    </w:p>
    <w:p w14:paraId="628F9FA2">
      <w:pPr>
        <w:spacing w:line="387" w:lineRule="auto"/>
        <w:rPr>
          <w:rFonts w:ascii="Arial"/>
          <w:sz w:val="21"/>
        </w:rPr>
      </w:pPr>
    </w:p>
    <w:p w14:paraId="254196D9">
      <w:pPr>
        <w:pStyle w:val="3"/>
        <w:spacing w:before="78" w:line="221" w:lineRule="auto"/>
        <w:ind w:left="247"/>
        <w:rPr>
          <w:sz w:val="24"/>
          <w:szCs w:val="24"/>
        </w:rPr>
      </w:pPr>
      <w:r>
        <w:rPr>
          <w:spacing w:val="-2"/>
          <w:sz w:val="24"/>
          <w:szCs w:val="24"/>
        </w:rPr>
        <w:t>我单位对被授权人的签名负全部责任。</w:t>
      </w:r>
    </w:p>
    <w:p w14:paraId="5D2600A4">
      <w:pPr>
        <w:pStyle w:val="3"/>
        <w:spacing w:before="181" w:line="361" w:lineRule="auto"/>
        <w:ind w:left="10" w:firstLine="230"/>
        <w:rPr>
          <w:sz w:val="24"/>
          <w:szCs w:val="24"/>
        </w:rPr>
      </w:pPr>
      <w:r>
        <w:rPr>
          <w:spacing w:val="-3"/>
          <w:sz w:val="24"/>
          <w:szCs w:val="24"/>
        </w:rPr>
        <w:t>在撤销授权的书面通知以前，本授权书一直有效，被授权人签署的所有文件（在授权</w:t>
      </w:r>
      <w:r>
        <w:rPr>
          <w:spacing w:val="15"/>
          <w:sz w:val="24"/>
          <w:szCs w:val="24"/>
        </w:rPr>
        <w:t xml:space="preserve"> </w:t>
      </w:r>
      <w:r>
        <w:rPr>
          <w:spacing w:val="-2"/>
          <w:sz w:val="24"/>
          <w:szCs w:val="24"/>
        </w:rPr>
        <w:t>书有效期内签署的）不因授权的撤销而失效。</w:t>
      </w:r>
    </w:p>
    <w:p w14:paraId="35B1319B">
      <w:pPr>
        <w:spacing w:line="385" w:lineRule="auto"/>
        <w:rPr>
          <w:rFonts w:ascii="Arial"/>
          <w:sz w:val="21"/>
        </w:rPr>
      </w:pPr>
    </w:p>
    <w:p w14:paraId="698434A8">
      <w:pPr>
        <w:pStyle w:val="3"/>
        <w:spacing w:before="79" w:line="222" w:lineRule="auto"/>
        <w:ind w:left="239"/>
        <w:rPr>
          <w:sz w:val="24"/>
          <w:szCs w:val="24"/>
        </w:rPr>
      </w:pPr>
      <w:r>
        <w:rPr>
          <w:spacing w:val="-2"/>
          <w:sz w:val="24"/>
          <w:szCs w:val="24"/>
        </w:rPr>
        <w:t>被授权人联系电话：</w:t>
      </w:r>
    </w:p>
    <w:p w14:paraId="22EFF406">
      <w:pPr>
        <w:spacing w:line="282" w:lineRule="auto"/>
        <w:rPr>
          <w:rFonts w:ascii="Arial"/>
          <w:sz w:val="21"/>
        </w:rPr>
      </w:pPr>
    </w:p>
    <w:p w14:paraId="0AB27D56">
      <w:pPr>
        <w:spacing w:line="283" w:lineRule="auto"/>
        <w:rPr>
          <w:rFonts w:ascii="Arial"/>
          <w:sz w:val="21"/>
        </w:rPr>
      </w:pPr>
    </w:p>
    <w:p w14:paraId="7319140E">
      <w:pPr>
        <w:pStyle w:val="3"/>
        <w:spacing w:before="78" w:line="222" w:lineRule="auto"/>
        <w:ind w:left="239"/>
        <w:rPr>
          <w:sz w:val="24"/>
          <w:szCs w:val="24"/>
        </w:rPr>
      </w:pPr>
      <w:r>
        <w:rPr>
          <w:spacing w:val="-1"/>
          <w:sz w:val="24"/>
          <w:szCs w:val="24"/>
        </w:rPr>
        <w:t>被授权人（委托代理人）签字或盖章：</w:t>
      </w:r>
      <w:r>
        <w:rPr>
          <w:spacing w:val="-1"/>
          <w:sz w:val="24"/>
          <w:szCs w:val="24"/>
          <w:u w:val="single" w:color="auto"/>
        </w:rPr>
        <w:t xml:space="preserve">      </w:t>
      </w:r>
      <w:r>
        <w:rPr>
          <w:spacing w:val="-1"/>
          <w:sz w:val="24"/>
          <w:szCs w:val="24"/>
        </w:rPr>
        <w:t xml:space="preserve">   职务：</w:t>
      </w:r>
      <w:r>
        <w:rPr>
          <w:sz w:val="24"/>
          <w:szCs w:val="24"/>
          <w:u w:val="single" w:color="auto"/>
        </w:rPr>
        <w:t xml:space="preserve">            </w:t>
      </w:r>
    </w:p>
    <w:p w14:paraId="0A5515E5">
      <w:pPr>
        <w:spacing w:line="282" w:lineRule="auto"/>
        <w:rPr>
          <w:rFonts w:ascii="Arial"/>
          <w:sz w:val="21"/>
        </w:rPr>
      </w:pPr>
    </w:p>
    <w:p w14:paraId="74DC9E37">
      <w:pPr>
        <w:spacing w:line="283" w:lineRule="auto"/>
        <w:rPr>
          <w:rFonts w:ascii="Arial"/>
          <w:sz w:val="21"/>
        </w:rPr>
      </w:pPr>
    </w:p>
    <w:p w14:paraId="286E3A60">
      <w:pPr>
        <w:pStyle w:val="3"/>
        <w:spacing w:before="79" w:line="222" w:lineRule="auto"/>
        <w:ind w:left="239"/>
        <w:rPr>
          <w:sz w:val="24"/>
          <w:szCs w:val="24"/>
        </w:rPr>
      </w:pPr>
      <w:r>
        <w:rPr>
          <w:spacing w:val="-1"/>
          <w:sz w:val="24"/>
          <w:szCs w:val="24"/>
        </w:rPr>
        <w:t>授权人（法定代表人）签字或盖章：</w:t>
      </w:r>
      <w:r>
        <w:rPr>
          <w:spacing w:val="-1"/>
          <w:sz w:val="24"/>
          <w:szCs w:val="24"/>
          <w:u w:val="single" w:color="auto"/>
        </w:rPr>
        <w:t xml:space="preserve">         </w:t>
      </w:r>
      <w:r>
        <w:rPr>
          <w:spacing w:val="-1"/>
          <w:sz w:val="24"/>
          <w:szCs w:val="24"/>
        </w:rPr>
        <w:t xml:space="preserve">  职务：</w:t>
      </w:r>
      <w:r>
        <w:rPr>
          <w:spacing w:val="1"/>
          <w:sz w:val="24"/>
          <w:szCs w:val="24"/>
          <w:u w:val="single" w:color="auto"/>
        </w:rPr>
        <w:t xml:space="preserve">            </w:t>
      </w:r>
    </w:p>
    <w:p w14:paraId="7F0A3B9E">
      <w:pPr>
        <w:pStyle w:val="3"/>
        <w:spacing w:before="179" w:line="222" w:lineRule="auto"/>
        <w:ind w:left="249"/>
        <w:rPr>
          <w:sz w:val="24"/>
          <w:szCs w:val="24"/>
        </w:rPr>
      </w:pPr>
      <w:r>
        <w:rPr>
          <w:spacing w:val="-1"/>
          <w:sz w:val="24"/>
          <w:szCs w:val="24"/>
        </w:rPr>
        <w:t>附被授权人第二代身份证双面扫描（或复印）件</w:t>
      </w:r>
    </w:p>
    <w:p w14:paraId="7DBE47F2">
      <w:pPr>
        <w:spacing w:line="242" w:lineRule="auto"/>
        <w:rPr>
          <w:rFonts w:ascii="Arial"/>
          <w:sz w:val="21"/>
        </w:rPr>
      </w:pPr>
    </w:p>
    <w:p w14:paraId="3F0CFB17">
      <w:pPr>
        <w:spacing w:line="242" w:lineRule="auto"/>
        <w:rPr>
          <w:rFonts w:ascii="Arial"/>
          <w:sz w:val="21"/>
        </w:rPr>
      </w:pPr>
    </w:p>
    <w:p w14:paraId="5A1DA4FA">
      <w:pPr>
        <w:spacing w:line="242" w:lineRule="auto"/>
        <w:rPr>
          <w:rFonts w:ascii="Arial"/>
          <w:sz w:val="21"/>
        </w:rPr>
      </w:pPr>
    </w:p>
    <w:p w14:paraId="5CBDEEC5">
      <w:pPr>
        <w:spacing w:line="243" w:lineRule="auto"/>
        <w:rPr>
          <w:rFonts w:ascii="Arial"/>
          <w:sz w:val="21"/>
        </w:rPr>
      </w:pPr>
    </w:p>
    <w:p w14:paraId="3C98DD72">
      <w:pPr>
        <w:spacing w:line="243" w:lineRule="auto"/>
        <w:rPr>
          <w:rFonts w:ascii="Arial"/>
          <w:sz w:val="21"/>
        </w:rPr>
      </w:pPr>
    </w:p>
    <w:p w14:paraId="6DF5DA56">
      <w:pPr>
        <w:spacing w:line="243" w:lineRule="auto"/>
        <w:rPr>
          <w:rFonts w:ascii="Arial"/>
          <w:sz w:val="21"/>
        </w:rPr>
      </w:pPr>
    </w:p>
    <w:p w14:paraId="48BB11AE">
      <w:pPr>
        <w:spacing w:line="243" w:lineRule="auto"/>
        <w:rPr>
          <w:rFonts w:ascii="Arial"/>
          <w:sz w:val="21"/>
        </w:rPr>
      </w:pPr>
    </w:p>
    <w:p w14:paraId="4DE3D902">
      <w:pPr>
        <w:pStyle w:val="3"/>
        <w:spacing w:before="78" w:line="222" w:lineRule="auto"/>
        <w:ind w:right="2"/>
        <w:jc w:val="center"/>
        <w:rPr>
          <w:sz w:val="24"/>
          <w:szCs w:val="24"/>
        </w:rPr>
      </w:pPr>
      <w:r>
        <w:rPr>
          <w:rFonts w:hint="eastAsia"/>
          <w:b/>
          <w:bCs/>
          <w:spacing w:val="1"/>
          <w:sz w:val="24"/>
          <w:szCs w:val="24"/>
          <w:lang w:val="en-US" w:eastAsia="zh-CN"/>
        </w:rPr>
        <w:t xml:space="preserve">                            </w:t>
      </w:r>
      <w:r>
        <w:rPr>
          <w:b/>
          <w:bCs/>
          <w:spacing w:val="1"/>
          <w:sz w:val="24"/>
          <w:szCs w:val="24"/>
        </w:rPr>
        <w:t>供应商</w:t>
      </w:r>
      <w:r>
        <w:rPr>
          <w:b/>
          <w:bCs/>
          <w:spacing w:val="-20"/>
          <w:sz w:val="24"/>
          <w:szCs w:val="24"/>
        </w:rPr>
        <w:t>：</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b/>
          <w:bCs/>
          <w:spacing w:val="-20"/>
          <w:sz w:val="24"/>
          <w:szCs w:val="24"/>
        </w:rPr>
        <w:t>（</w:t>
      </w:r>
      <w:r>
        <w:rPr>
          <w:b/>
          <w:bCs/>
          <w:spacing w:val="1"/>
          <w:sz w:val="24"/>
          <w:szCs w:val="24"/>
        </w:rPr>
        <w:t>公章）</w:t>
      </w:r>
    </w:p>
    <w:p w14:paraId="6411938A">
      <w:pPr>
        <w:pStyle w:val="3"/>
        <w:spacing w:before="180" w:line="222" w:lineRule="auto"/>
        <w:jc w:val="center"/>
        <w:rPr>
          <w:sz w:val="24"/>
          <w:szCs w:val="24"/>
        </w:rPr>
      </w:pPr>
      <w:r>
        <w:rPr>
          <w:rFonts w:hint="eastAsia"/>
          <w:b/>
          <w:bCs/>
          <w:spacing w:val="-29"/>
          <w:sz w:val="24"/>
          <w:szCs w:val="24"/>
          <w:lang w:val="en-US" w:eastAsia="zh-CN"/>
        </w:rPr>
        <w:t xml:space="preserve">                                      </w:t>
      </w:r>
      <w:r>
        <w:rPr>
          <w:b/>
          <w:bCs/>
          <w:spacing w:val="-29"/>
          <w:sz w:val="24"/>
          <w:szCs w:val="24"/>
        </w:rPr>
        <w:t>年</w:t>
      </w:r>
      <w:r>
        <w:rPr>
          <w:spacing w:val="13"/>
          <w:sz w:val="24"/>
          <w:szCs w:val="24"/>
        </w:rPr>
        <w:t xml:space="preserve">  </w:t>
      </w:r>
      <w:r>
        <w:rPr>
          <w:b/>
          <w:bCs/>
          <w:spacing w:val="-29"/>
          <w:sz w:val="24"/>
          <w:szCs w:val="24"/>
        </w:rPr>
        <w:t>月</w:t>
      </w:r>
      <w:r>
        <w:rPr>
          <w:spacing w:val="-29"/>
          <w:sz w:val="24"/>
          <w:szCs w:val="24"/>
        </w:rPr>
        <w:t xml:space="preserve">   </w:t>
      </w:r>
      <w:r>
        <w:rPr>
          <w:b/>
          <w:bCs/>
          <w:spacing w:val="-29"/>
          <w:sz w:val="24"/>
          <w:szCs w:val="24"/>
        </w:rPr>
        <w:t>日</w:t>
      </w:r>
    </w:p>
    <w:p w14:paraId="54BE9D23">
      <w:pPr>
        <w:spacing w:line="222" w:lineRule="auto"/>
        <w:rPr>
          <w:sz w:val="24"/>
          <w:szCs w:val="24"/>
        </w:rPr>
        <w:sectPr>
          <w:footerReference r:id="rId77" w:type="default"/>
          <w:pgSz w:w="11906" w:h="16839"/>
          <w:pgMar w:top="1127" w:right="1274" w:bottom="1440" w:left="1605" w:header="0" w:footer="1172" w:gutter="0"/>
          <w:cols w:space="720" w:num="1"/>
        </w:sectPr>
      </w:pPr>
    </w:p>
    <w:p w14:paraId="29294D5F">
      <w:pPr>
        <w:pStyle w:val="3"/>
        <w:spacing w:before="57" w:line="223" w:lineRule="auto"/>
        <w:ind w:left="12"/>
        <w:outlineLvl w:val="1"/>
        <w:rPr>
          <w:sz w:val="28"/>
          <w:szCs w:val="28"/>
        </w:rPr>
      </w:pPr>
      <w:bookmarkStart w:id="33" w:name="bookmark49"/>
      <w:bookmarkEnd w:id="33"/>
      <w:r>
        <w:rPr>
          <w:b/>
          <w:bCs/>
          <w:spacing w:val="1"/>
          <w:sz w:val="28"/>
          <w:szCs w:val="28"/>
        </w:rPr>
        <w:t>附件8：供应商承诺函</w:t>
      </w:r>
    </w:p>
    <w:p w14:paraId="1C5970F7">
      <w:pPr>
        <w:spacing w:line="266" w:lineRule="auto"/>
        <w:rPr>
          <w:rFonts w:ascii="Arial"/>
          <w:sz w:val="21"/>
        </w:rPr>
      </w:pPr>
    </w:p>
    <w:p w14:paraId="37FE9133">
      <w:pPr>
        <w:spacing w:line="267" w:lineRule="auto"/>
        <w:rPr>
          <w:rFonts w:ascii="Arial"/>
          <w:sz w:val="21"/>
        </w:rPr>
      </w:pPr>
    </w:p>
    <w:p w14:paraId="2B096BE4">
      <w:pPr>
        <w:spacing w:line="267" w:lineRule="auto"/>
        <w:rPr>
          <w:rFonts w:ascii="Arial"/>
          <w:sz w:val="21"/>
        </w:rPr>
      </w:pPr>
    </w:p>
    <w:p w14:paraId="771C5AF8">
      <w:pPr>
        <w:pStyle w:val="3"/>
        <w:spacing w:before="114" w:line="228" w:lineRule="auto"/>
        <w:ind w:left="3247"/>
        <w:rPr>
          <w:sz w:val="35"/>
          <w:szCs w:val="35"/>
        </w:rPr>
      </w:pPr>
      <w:bookmarkStart w:id="34" w:name="bookmark25"/>
      <w:bookmarkEnd w:id="34"/>
      <w:r>
        <w:rPr>
          <w:b/>
          <w:bCs/>
          <w:spacing w:val="2"/>
          <w:sz w:val="35"/>
          <w:szCs w:val="35"/>
        </w:rPr>
        <w:t>供应商承诺函</w:t>
      </w:r>
    </w:p>
    <w:p w14:paraId="34996E47">
      <w:pPr>
        <w:spacing w:line="280" w:lineRule="auto"/>
        <w:rPr>
          <w:rFonts w:ascii="Arial"/>
          <w:sz w:val="21"/>
        </w:rPr>
      </w:pPr>
    </w:p>
    <w:p w14:paraId="60CC90AA">
      <w:pPr>
        <w:spacing w:line="280" w:lineRule="auto"/>
        <w:rPr>
          <w:rFonts w:ascii="Arial"/>
          <w:sz w:val="21"/>
        </w:rPr>
      </w:pPr>
    </w:p>
    <w:p w14:paraId="321EEE30">
      <w:pPr>
        <w:pStyle w:val="3"/>
        <w:spacing w:before="78" w:line="222" w:lineRule="auto"/>
        <w:rPr>
          <w:rFonts w:hint="eastAsia" w:eastAsia="仿宋"/>
          <w:sz w:val="24"/>
          <w:szCs w:val="24"/>
          <w:lang w:eastAsia="zh-CN"/>
        </w:rPr>
      </w:pPr>
      <w:r>
        <w:rPr>
          <w:b/>
          <w:bCs/>
          <w:spacing w:val="-3"/>
          <w:sz w:val="24"/>
          <w:szCs w:val="24"/>
        </w:rPr>
        <w:t>致：</w:t>
      </w:r>
      <w:r>
        <w:rPr>
          <w:rFonts w:hint="eastAsia"/>
          <w:b/>
          <w:bCs/>
          <w:spacing w:val="-3"/>
          <w:sz w:val="24"/>
          <w:szCs w:val="24"/>
          <w:lang w:eastAsia="zh-CN"/>
        </w:rPr>
        <w:t>青海奕帆工程项目管理有限公司</w:t>
      </w:r>
    </w:p>
    <w:p w14:paraId="634BFEB0">
      <w:pPr>
        <w:pStyle w:val="3"/>
        <w:spacing w:before="177" w:line="360" w:lineRule="auto"/>
        <w:ind w:firstLine="244"/>
        <w:jc w:val="both"/>
        <w:rPr>
          <w:sz w:val="24"/>
          <w:szCs w:val="24"/>
        </w:rPr>
      </w:pPr>
      <w:r>
        <w:rPr>
          <w:spacing w:val="-5"/>
          <w:sz w:val="24"/>
          <w:szCs w:val="24"/>
        </w:rPr>
        <w:t>关于贵方</w:t>
      </w:r>
      <w:r>
        <w:rPr>
          <w:spacing w:val="-5"/>
          <w:sz w:val="24"/>
          <w:szCs w:val="24"/>
          <w:u w:val="single" w:color="auto"/>
        </w:rPr>
        <w:t>2025</w:t>
      </w:r>
      <w:r>
        <w:rPr>
          <w:spacing w:val="-23"/>
          <w:sz w:val="24"/>
          <w:szCs w:val="24"/>
          <w:u w:val="single" w:color="auto"/>
        </w:rPr>
        <w:t xml:space="preserve"> </w:t>
      </w:r>
      <w:r>
        <w:rPr>
          <w:spacing w:val="-5"/>
          <w:sz w:val="24"/>
          <w:szCs w:val="24"/>
          <w:u w:val="single" w:color="auto"/>
        </w:rPr>
        <w:t>年   月</w:t>
      </w:r>
      <w:r>
        <w:rPr>
          <w:spacing w:val="22"/>
          <w:sz w:val="24"/>
          <w:szCs w:val="24"/>
          <w:u w:val="single" w:color="auto"/>
        </w:rPr>
        <w:t xml:space="preserve">   </w:t>
      </w:r>
      <w:r>
        <w:rPr>
          <w:spacing w:val="-5"/>
          <w:sz w:val="24"/>
          <w:szCs w:val="24"/>
          <w:u w:val="single" w:color="auto"/>
        </w:rPr>
        <w:t>日  （项目名称）</w:t>
      </w:r>
      <w:r>
        <w:rPr>
          <w:spacing w:val="31"/>
          <w:sz w:val="24"/>
          <w:szCs w:val="24"/>
          <w:u w:val="single" w:color="auto"/>
        </w:rPr>
        <w:t xml:space="preserve">   </w:t>
      </w:r>
      <w:r>
        <w:rPr>
          <w:spacing w:val="-102"/>
          <w:sz w:val="24"/>
          <w:szCs w:val="24"/>
        </w:rPr>
        <w:t xml:space="preserve"> </w:t>
      </w:r>
      <w:r>
        <w:rPr>
          <w:spacing w:val="-5"/>
          <w:sz w:val="24"/>
          <w:szCs w:val="24"/>
        </w:rPr>
        <w:t>采购项目，本签字人愿意参加磋商，</w:t>
      </w:r>
      <w:r>
        <w:rPr>
          <w:sz w:val="24"/>
          <w:szCs w:val="24"/>
        </w:rPr>
        <w:t xml:space="preserve"> </w:t>
      </w:r>
      <w:r>
        <w:rPr>
          <w:spacing w:val="-1"/>
          <w:sz w:val="24"/>
          <w:szCs w:val="24"/>
        </w:rPr>
        <w:t>提供采购项目服务要求的所有服务，并证实提交的所有资料是准确的和真实的。同时，</w:t>
      </w:r>
      <w:r>
        <w:rPr>
          <w:spacing w:val="7"/>
          <w:sz w:val="24"/>
          <w:szCs w:val="24"/>
        </w:rPr>
        <w:t xml:space="preserve"> </w:t>
      </w:r>
      <w:r>
        <w:rPr>
          <w:spacing w:val="-3"/>
          <w:sz w:val="24"/>
          <w:szCs w:val="24"/>
        </w:rPr>
        <w:t>我代表</w:t>
      </w:r>
      <w:r>
        <w:rPr>
          <w:spacing w:val="-3"/>
          <w:sz w:val="24"/>
          <w:szCs w:val="24"/>
          <w:u w:val="single" w:color="auto"/>
        </w:rPr>
        <w:t>（供应商名称</w:t>
      </w:r>
      <w:r>
        <w:rPr>
          <w:spacing w:val="16"/>
          <w:sz w:val="24"/>
          <w:szCs w:val="24"/>
          <w:u w:val="single" w:color="auto"/>
        </w:rPr>
        <w:t>）</w:t>
      </w:r>
      <w:r>
        <w:rPr>
          <w:spacing w:val="16"/>
          <w:sz w:val="24"/>
          <w:szCs w:val="24"/>
        </w:rPr>
        <w:t>，</w:t>
      </w:r>
      <w:r>
        <w:rPr>
          <w:spacing w:val="-3"/>
          <w:sz w:val="24"/>
          <w:szCs w:val="24"/>
        </w:rPr>
        <w:t>在此作如下承诺：</w:t>
      </w:r>
    </w:p>
    <w:p w14:paraId="2B0952C0">
      <w:pPr>
        <w:pStyle w:val="3"/>
        <w:spacing w:before="2" w:line="222" w:lineRule="auto"/>
        <w:ind w:left="488"/>
        <w:rPr>
          <w:sz w:val="24"/>
          <w:szCs w:val="24"/>
        </w:rPr>
      </w:pPr>
      <w:r>
        <w:rPr>
          <w:spacing w:val="-2"/>
          <w:sz w:val="24"/>
          <w:szCs w:val="24"/>
        </w:rPr>
        <w:t>1、完全理解和接受磋商文件的一切规定和要求；</w:t>
      </w:r>
    </w:p>
    <w:p w14:paraId="5BD19C25">
      <w:pPr>
        <w:pStyle w:val="3"/>
        <w:spacing w:before="180" w:line="313" w:lineRule="auto"/>
        <w:ind w:right="65" w:firstLine="473"/>
        <w:rPr>
          <w:sz w:val="24"/>
          <w:szCs w:val="24"/>
        </w:rPr>
      </w:pPr>
      <w:r>
        <w:rPr>
          <w:spacing w:val="1"/>
          <w:sz w:val="24"/>
          <w:szCs w:val="24"/>
        </w:rPr>
        <w:t>2、若成交，我方将按照磋商文件的具体规定与采购人签订采购合同</w:t>
      </w:r>
      <w:r>
        <w:rPr>
          <w:sz w:val="24"/>
          <w:szCs w:val="24"/>
        </w:rPr>
        <w:t xml:space="preserve">，并且严格履 </w:t>
      </w:r>
      <w:r>
        <w:rPr>
          <w:spacing w:val="-3"/>
          <w:sz w:val="24"/>
          <w:szCs w:val="24"/>
        </w:rPr>
        <w:t>行合同义务，按时提供优质的服务。如果在合同执行过程中，发现服务质量、数量出现</w:t>
      </w:r>
      <w:r>
        <w:rPr>
          <w:spacing w:val="18"/>
          <w:sz w:val="24"/>
          <w:szCs w:val="24"/>
        </w:rPr>
        <w:t xml:space="preserve"> </w:t>
      </w:r>
      <w:r>
        <w:rPr>
          <w:spacing w:val="-1"/>
          <w:sz w:val="24"/>
          <w:szCs w:val="24"/>
        </w:rPr>
        <w:t>问题，我方一定尽快完善，并承担相应的经济责任；</w:t>
      </w:r>
    </w:p>
    <w:p w14:paraId="07A26271">
      <w:pPr>
        <w:pStyle w:val="3"/>
        <w:spacing w:before="181" w:line="292" w:lineRule="auto"/>
        <w:ind w:left="3" w:right="65" w:firstLine="471"/>
        <w:rPr>
          <w:sz w:val="24"/>
          <w:szCs w:val="24"/>
        </w:rPr>
      </w:pPr>
      <w:r>
        <w:rPr>
          <w:spacing w:val="1"/>
          <w:sz w:val="24"/>
          <w:szCs w:val="24"/>
        </w:rPr>
        <w:t>3、在整个磋商过程中我方若有违规行为，贵方可按磋商文件之</w:t>
      </w:r>
      <w:r>
        <w:rPr>
          <w:sz w:val="24"/>
          <w:szCs w:val="24"/>
        </w:rPr>
        <w:t xml:space="preserve">规定给予处罚，我 </w:t>
      </w:r>
      <w:r>
        <w:rPr>
          <w:spacing w:val="-4"/>
          <w:sz w:val="24"/>
          <w:szCs w:val="24"/>
        </w:rPr>
        <w:t>方完全接受。</w:t>
      </w:r>
    </w:p>
    <w:p w14:paraId="561FB5B7">
      <w:pPr>
        <w:pStyle w:val="3"/>
        <w:spacing w:before="178" w:line="221" w:lineRule="auto"/>
        <w:ind w:left="469"/>
        <w:rPr>
          <w:sz w:val="24"/>
          <w:szCs w:val="24"/>
        </w:rPr>
      </w:pPr>
      <w:r>
        <w:rPr>
          <w:sz w:val="24"/>
          <w:szCs w:val="24"/>
        </w:rPr>
        <w:t>4、针对本项目，我方承诺具备履行合同所必需的设</w:t>
      </w:r>
      <w:r>
        <w:rPr>
          <w:spacing w:val="-1"/>
          <w:sz w:val="24"/>
          <w:szCs w:val="24"/>
        </w:rPr>
        <w:t>备和专业技术能力。</w:t>
      </w:r>
    </w:p>
    <w:p w14:paraId="1B0091A7">
      <w:pPr>
        <w:pStyle w:val="3"/>
        <w:spacing w:before="180" w:line="222" w:lineRule="auto"/>
        <w:ind w:left="475"/>
        <w:rPr>
          <w:sz w:val="24"/>
          <w:szCs w:val="24"/>
        </w:rPr>
      </w:pPr>
      <w:r>
        <w:rPr>
          <w:sz w:val="24"/>
          <w:szCs w:val="24"/>
        </w:rPr>
        <w:t>5、若成交，本承诺将成为合同不可分割的一部</w:t>
      </w:r>
      <w:r>
        <w:rPr>
          <w:spacing w:val="-1"/>
          <w:sz w:val="24"/>
          <w:szCs w:val="24"/>
        </w:rPr>
        <w:t>分，与合同具有同等的法律效力。</w:t>
      </w:r>
    </w:p>
    <w:p w14:paraId="1A28F5B6">
      <w:pPr>
        <w:spacing w:line="242" w:lineRule="auto"/>
        <w:rPr>
          <w:rFonts w:ascii="Arial"/>
          <w:sz w:val="21"/>
        </w:rPr>
      </w:pPr>
    </w:p>
    <w:p w14:paraId="55D1A599">
      <w:pPr>
        <w:spacing w:line="242" w:lineRule="auto"/>
        <w:rPr>
          <w:rFonts w:ascii="Arial"/>
          <w:sz w:val="21"/>
        </w:rPr>
      </w:pPr>
    </w:p>
    <w:p w14:paraId="5AF4D43F">
      <w:pPr>
        <w:spacing w:line="242" w:lineRule="auto"/>
        <w:rPr>
          <w:rFonts w:ascii="Arial"/>
          <w:sz w:val="21"/>
        </w:rPr>
      </w:pPr>
    </w:p>
    <w:p w14:paraId="24830303">
      <w:pPr>
        <w:spacing w:line="243" w:lineRule="auto"/>
        <w:rPr>
          <w:rFonts w:ascii="Arial"/>
          <w:sz w:val="21"/>
        </w:rPr>
      </w:pPr>
    </w:p>
    <w:p w14:paraId="1461432D">
      <w:pPr>
        <w:spacing w:line="243" w:lineRule="auto"/>
        <w:rPr>
          <w:rFonts w:ascii="Arial"/>
          <w:sz w:val="21"/>
        </w:rPr>
      </w:pPr>
    </w:p>
    <w:p w14:paraId="21521DEE">
      <w:pPr>
        <w:spacing w:line="243" w:lineRule="auto"/>
        <w:rPr>
          <w:rFonts w:ascii="Arial"/>
          <w:sz w:val="21"/>
        </w:rPr>
      </w:pPr>
    </w:p>
    <w:p w14:paraId="5A1E98FB">
      <w:pPr>
        <w:spacing w:line="243" w:lineRule="auto"/>
        <w:rPr>
          <w:rFonts w:ascii="Arial"/>
          <w:sz w:val="21"/>
        </w:rPr>
      </w:pPr>
    </w:p>
    <w:p w14:paraId="12EB090D">
      <w:pPr>
        <w:spacing w:line="243" w:lineRule="auto"/>
        <w:rPr>
          <w:rFonts w:ascii="Arial"/>
          <w:sz w:val="21"/>
        </w:rPr>
      </w:pPr>
    </w:p>
    <w:p w14:paraId="64FE51B8">
      <w:pPr>
        <w:spacing w:line="243" w:lineRule="auto"/>
        <w:rPr>
          <w:rFonts w:ascii="Arial"/>
          <w:sz w:val="21"/>
        </w:rPr>
      </w:pPr>
    </w:p>
    <w:p w14:paraId="63798FED">
      <w:pPr>
        <w:spacing w:line="243" w:lineRule="auto"/>
        <w:rPr>
          <w:rFonts w:ascii="Arial"/>
          <w:sz w:val="21"/>
        </w:rPr>
      </w:pPr>
    </w:p>
    <w:p w14:paraId="1804CAA0">
      <w:pPr>
        <w:pStyle w:val="3"/>
        <w:spacing w:before="79" w:line="222" w:lineRule="auto"/>
        <w:ind w:firstLine="3887" w:firstLineChars="1600"/>
        <w:rPr>
          <w:sz w:val="24"/>
          <w:szCs w:val="24"/>
        </w:rPr>
      </w:pPr>
      <w:r>
        <w:rPr>
          <w:b/>
          <w:bCs/>
          <w:spacing w:val="1"/>
          <w:sz w:val="24"/>
          <w:szCs w:val="24"/>
        </w:rPr>
        <w:t>供应商</w:t>
      </w:r>
      <w:r>
        <w:rPr>
          <w:b/>
          <w:bCs/>
          <w:spacing w:val="-20"/>
          <w:sz w:val="24"/>
          <w:szCs w:val="24"/>
        </w:rPr>
        <w:t>：</w:t>
      </w:r>
      <w:r>
        <w:rPr>
          <w:sz w:val="24"/>
          <w:szCs w:val="24"/>
          <w:u w:val="single"/>
        </w:rPr>
        <w:t xml:space="preserve">                </w:t>
      </w:r>
      <w:r>
        <w:rPr>
          <w:b/>
          <w:bCs/>
          <w:spacing w:val="-20"/>
          <w:sz w:val="24"/>
          <w:szCs w:val="24"/>
        </w:rPr>
        <w:t>（</w:t>
      </w:r>
      <w:r>
        <w:rPr>
          <w:b/>
          <w:bCs/>
          <w:spacing w:val="1"/>
          <w:sz w:val="24"/>
          <w:szCs w:val="24"/>
        </w:rPr>
        <w:t>公章）</w:t>
      </w:r>
    </w:p>
    <w:p w14:paraId="692073E8">
      <w:pPr>
        <w:pStyle w:val="3"/>
        <w:spacing w:before="179" w:line="222" w:lineRule="auto"/>
        <w:ind w:firstLine="1896" w:firstLineChars="800"/>
        <w:rPr>
          <w:sz w:val="24"/>
          <w:szCs w:val="24"/>
        </w:rPr>
      </w:pPr>
      <w:r>
        <w:rPr>
          <w:b/>
          <w:bCs/>
          <w:spacing w:val="-2"/>
          <w:sz w:val="24"/>
          <w:szCs w:val="24"/>
        </w:rPr>
        <w:t>法定代表人或委托代理人</w:t>
      </w:r>
      <w:r>
        <w:rPr>
          <w:b/>
          <w:bCs/>
          <w:spacing w:val="-11"/>
          <w:sz w:val="24"/>
          <w:szCs w:val="24"/>
        </w:rPr>
        <w:t>：</w:t>
      </w:r>
      <w:r>
        <w:rPr>
          <w:rFonts w:hint="eastAsia"/>
          <w:b/>
          <w:bCs/>
          <w:spacing w:val="-11"/>
          <w:sz w:val="24"/>
          <w:szCs w:val="24"/>
          <w:u w:val="single"/>
          <w:lang w:val="en-US" w:eastAsia="zh-CN"/>
        </w:rPr>
        <w:t xml:space="preserve">            </w:t>
      </w:r>
      <w:r>
        <w:rPr>
          <w:b/>
          <w:bCs/>
          <w:spacing w:val="-11"/>
          <w:sz w:val="24"/>
          <w:szCs w:val="24"/>
        </w:rPr>
        <w:t>（</w:t>
      </w:r>
      <w:r>
        <w:rPr>
          <w:b/>
          <w:bCs/>
          <w:spacing w:val="-2"/>
          <w:sz w:val="24"/>
          <w:szCs w:val="24"/>
        </w:rPr>
        <w:t>签字或盖章）</w:t>
      </w:r>
    </w:p>
    <w:p w14:paraId="36B83542">
      <w:pPr>
        <w:pStyle w:val="3"/>
        <w:spacing w:before="179" w:line="222" w:lineRule="auto"/>
        <w:ind w:right="1"/>
        <w:jc w:val="center"/>
        <w:rPr>
          <w:sz w:val="24"/>
          <w:szCs w:val="24"/>
        </w:rPr>
      </w:pPr>
      <w:r>
        <w:rPr>
          <w:rFonts w:hint="eastAsia"/>
          <w:b/>
          <w:bCs/>
          <w:spacing w:val="-19"/>
          <w:sz w:val="24"/>
          <w:szCs w:val="24"/>
          <w:lang w:val="en-US" w:eastAsia="zh-CN"/>
        </w:rPr>
        <w:t xml:space="preserve">                  </w:t>
      </w:r>
      <w:r>
        <w:rPr>
          <w:b/>
          <w:bCs/>
          <w:spacing w:val="-19"/>
          <w:sz w:val="24"/>
          <w:szCs w:val="24"/>
        </w:rPr>
        <w:t>年</w:t>
      </w:r>
      <w:r>
        <w:rPr>
          <w:spacing w:val="13"/>
          <w:sz w:val="24"/>
          <w:szCs w:val="24"/>
        </w:rPr>
        <w:t xml:space="preserve">  </w:t>
      </w:r>
      <w:r>
        <w:rPr>
          <w:b/>
          <w:bCs/>
          <w:spacing w:val="-19"/>
          <w:sz w:val="24"/>
          <w:szCs w:val="24"/>
        </w:rPr>
        <w:t>月</w:t>
      </w:r>
      <w:r>
        <w:rPr>
          <w:spacing w:val="35"/>
          <w:sz w:val="24"/>
          <w:szCs w:val="24"/>
        </w:rPr>
        <w:t xml:space="preserve">  </w:t>
      </w:r>
      <w:r>
        <w:rPr>
          <w:b/>
          <w:bCs/>
          <w:spacing w:val="-19"/>
          <w:sz w:val="24"/>
          <w:szCs w:val="24"/>
        </w:rPr>
        <w:t>日</w:t>
      </w:r>
    </w:p>
    <w:p w14:paraId="2A819AD8">
      <w:pPr>
        <w:spacing w:line="222" w:lineRule="auto"/>
        <w:rPr>
          <w:sz w:val="24"/>
          <w:szCs w:val="24"/>
        </w:rPr>
        <w:sectPr>
          <w:footerReference r:id="rId78" w:type="default"/>
          <w:pgSz w:w="11906" w:h="16839"/>
          <w:pgMar w:top="1127" w:right="1208" w:bottom="1440" w:left="1606" w:header="0" w:footer="1172" w:gutter="0"/>
          <w:cols w:space="720" w:num="1"/>
        </w:sectPr>
      </w:pPr>
    </w:p>
    <w:p w14:paraId="7F6D2497">
      <w:pPr>
        <w:pStyle w:val="3"/>
        <w:spacing w:before="57" w:line="222" w:lineRule="auto"/>
        <w:ind w:left="14"/>
        <w:outlineLvl w:val="1"/>
        <w:rPr>
          <w:sz w:val="28"/>
          <w:szCs w:val="28"/>
        </w:rPr>
      </w:pPr>
      <w:bookmarkStart w:id="35" w:name="bookmark50"/>
      <w:bookmarkEnd w:id="35"/>
      <w:r>
        <w:rPr>
          <w:b/>
          <w:bCs/>
          <w:spacing w:val="1"/>
          <w:sz w:val="28"/>
          <w:szCs w:val="28"/>
        </w:rPr>
        <w:t>附件9：供应商诚信承诺书</w:t>
      </w:r>
    </w:p>
    <w:p w14:paraId="45D13182">
      <w:pPr>
        <w:spacing w:line="323" w:lineRule="auto"/>
        <w:rPr>
          <w:rFonts w:ascii="Arial"/>
          <w:sz w:val="21"/>
        </w:rPr>
      </w:pPr>
    </w:p>
    <w:p w14:paraId="5478EC3F">
      <w:pPr>
        <w:spacing w:line="323" w:lineRule="auto"/>
        <w:rPr>
          <w:rFonts w:ascii="Arial"/>
          <w:sz w:val="21"/>
        </w:rPr>
      </w:pPr>
    </w:p>
    <w:p w14:paraId="38FA204E">
      <w:pPr>
        <w:pStyle w:val="3"/>
        <w:spacing w:before="113" w:line="227" w:lineRule="auto"/>
        <w:ind w:left="2906"/>
        <w:rPr>
          <w:sz w:val="35"/>
          <w:szCs w:val="35"/>
        </w:rPr>
      </w:pPr>
      <w:bookmarkStart w:id="36" w:name="bookmark26"/>
      <w:bookmarkEnd w:id="36"/>
      <w:r>
        <w:rPr>
          <w:b/>
          <w:bCs/>
          <w:spacing w:val="4"/>
          <w:sz w:val="35"/>
          <w:szCs w:val="35"/>
        </w:rPr>
        <w:t>供应商诚信承诺书</w:t>
      </w:r>
    </w:p>
    <w:p w14:paraId="41B52AFA">
      <w:pPr>
        <w:spacing w:line="359" w:lineRule="auto"/>
        <w:rPr>
          <w:rFonts w:ascii="Arial"/>
          <w:sz w:val="21"/>
        </w:rPr>
      </w:pPr>
    </w:p>
    <w:p w14:paraId="148C862B">
      <w:pPr>
        <w:spacing w:line="359" w:lineRule="auto"/>
        <w:rPr>
          <w:rFonts w:ascii="Arial"/>
          <w:sz w:val="21"/>
        </w:rPr>
      </w:pPr>
    </w:p>
    <w:p w14:paraId="022FA0FE">
      <w:pPr>
        <w:pStyle w:val="3"/>
        <w:spacing w:before="78" w:line="222" w:lineRule="auto"/>
        <w:ind w:left="2"/>
        <w:rPr>
          <w:rFonts w:hint="eastAsia" w:eastAsia="仿宋"/>
          <w:sz w:val="24"/>
          <w:szCs w:val="24"/>
          <w:lang w:eastAsia="zh-CN"/>
        </w:rPr>
      </w:pPr>
      <w:r>
        <w:rPr>
          <w:b/>
          <w:bCs/>
          <w:spacing w:val="-3"/>
          <w:sz w:val="24"/>
          <w:szCs w:val="24"/>
        </w:rPr>
        <w:t>致：</w:t>
      </w:r>
      <w:r>
        <w:rPr>
          <w:rFonts w:hint="eastAsia"/>
          <w:b/>
          <w:bCs/>
          <w:spacing w:val="-3"/>
          <w:sz w:val="24"/>
          <w:szCs w:val="24"/>
          <w:lang w:eastAsia="zh-CN"/>
        </w:rPr>
        <w:t>青海奕帆工程项目管理有限公司</w:t>
      </w:r>
    </w:p>
    <w:p w14:paraId="5376E77F">
      <w:pPr>
        <w:spacing w:line="255" w:lineRule="auto"/>
        <w:rPr>
          <w:rFonts w:ascii="Arial"/>
          <w:sz w:val="21"/>
        </w:rPr>
      </w:pPr>
    </w:p>
    <w:p w14:paraId="6E02DE20">
      <w:pPr>
        <w:pStyle w:val="3"/>
        <w:spacing w:before="79" w:line="220" w:lineRule="auto"/>
        <w:ind w:left="248"/>
        <w:rPr>
          <w:sz w:val="24"/>
          <w:szCs w:val="24"/>
        </w:rPr>
      </w:pPr>
      <w:r>
        <w:rPr>
          <w:spacing w:val="-1"/>
          <w:sz w:val="24"/>
          <w:szCs w:val="24"/>
        </w:rPr>
        <w:t>为了诚实、客观、有序地参与青海省政府采购活动，愿就以下内容作出承诺：</w:t>
      </w:r>
    </w:p>
    <w:p w14:paraId="5DAD4FB0">
      <w:pPr>
        <w:pStyle w:val="3"/>
        <w:spacing w:before="182" w:line="291" w:lineRule="auto"/>
        <w:ind w:left="1" w:right="76" w:firstLine="241"/>
        <w:rPr>
          <w:sz w:val="24"/>
          <w:szCs w:val="24"/>
        </w:rPr>
      </w:pPr>
      <w:r>
        <w:rPr>
          <w:spacing w:val="-3"/>
          <w:sz w:val="24"/>
          <w:szCs w:val="24"/>
        </w:rPr>
        <w:t>一、自觉遵守各项法律、法规、规章、制度以及社会公德，维护廉洁环境，与同场竞</w:t>
      </w:r>
      <w:r>
        <w:rPr>
          <w:spacing w:val="13"/>
          <w:sz w:val="24"/>
          <w:szCs w:val="24"/>
        </w:rPr>
        <w:t xml:space="preserve"> </w:t>
      </w:r>
      <w:r>
        <w:rPr>
          <w:spacing w:val="-2"/>
          <w:sz w:val="24"/>
          <w:szCs w:val="24"/>
        </w:rPr>
        <w:t>争的供应商平等参加政府采购活动。</w:t>
      </w:r>
    </w:p>
    <w:p w14:paraId="66812F95">
      <w:pPr>
        <w:pStyle w:val="3"/>
        <w:spacing w:before="180" w:line="314" w:lineRule="auto"/>
        <w:ind w:left="5" w:right="11" w:firstLine="241"/>
        <w:rPr>
          <w:sz w:val="24"/>
          <w:szCs w:val="24"/>
        </w:rPr>
      </w:pPr>
      <w:r>
        <w:rPr>
          <w:spacing w:val="-3"/>
          <w:sz w:val="24"/>
          <w:szCs w:val="24"/>
        </w:rPr>
        <w:t>二、参加</w:t>
      </w:r>
      <w:r>
        <w:rPr>
          <w:rFonts w:hint="eastAsia"/>
          <w:spacing w:val="-3"/>
          <w:sz w:val="24"/>
          <w:szCs w:val="24"/>
          <w:lang w:eastAsia="zh-CN"/>
        </w:rPr>
        <w:t>青海奕帆工程项目管理有限公司</w:t>
      </w:r>
      <w:r>
        <w:rPr>
          <w:spacing w:val="-3"/>
          <w:sz w:val="24"/>
          <w:szCs w:val="24"/>
        </w:rPr>
        <w:t>组织的政府采购活动时，严格按照磋商文件</w:t>
      </w:r>
      <w:r>
        <w:rPr>
          <w:spacing w:val="9"/>
          <w:sz w:val="24"/>
          <w:szCs w:val="24"/>
        </w:rPr>
        <w:t xml:space="preserve"> </w:t>
      </w:r>
      <w:r>
        <w:rPr>
          <w:spacing w:val="-7"/>
          <w:sz w:val="24"/>
          <w:szCs w:val="24"/>
        </w:rPr>
        <w:t>的规定和要求提供所需的相关材料，并对所提供的各类资料的真实性负责，不虚假应</w:t>
      </w:r>
      <w:r>
        <w:rPr>
          <w:spacing w:val="-8"/>
          <w:sz w:val="24"/>
          <w:szCs w:val="24"/>
        </w:rPr>
        <w:t>标，</w:t>
      </w:r>
      <w:r>
        <w:rPr>
          <w:sz w:val="24"/>
          <w:szCs w:val="24"/>
        </w:rPr>
        <w:t xml:space="preserve"> </w:t>
      </w:r>
      <w:r>
        <w:rPr>
          <w:spacing w:val="-4"/>
          <w:sz w:val="24"/>
          <w:szCs w:val="24"/>
        </w:rPr>
        <w:t>不虚列业绩。</w:t>
      </w:r>
    </w:p>
    <w:p w14:paraId="4143CA53">
      <w:pPr>
        <w:pStyle w:val="3"/>
        <w:spacing w:before="179" w:line="291" w:lineRule="auto"/>
        <w:ind w:left="4" w:firstLine="241"/>
        <w:rPr>
          <w:sz w:val="24"/>
          <w:szCs w:val="24"/>
        </w:rPr>
      </w:pPr>
      <w:r>
        <w:rPr>
          <w:spacing w:val="-7"/>
          <w:sz w:val="24"/>
          <w:szCs w:val="24"/>
        </w:rPr>
        <w:t>三、尊重参与政府采购活动各相关方的合法行为，接受政府采购活动依法形成的意见、</w:t>
      </w:r>
      <w:r>
        <w:rPr>
          <w:spacing w:val="2"/>
          <w:sz w:val="24"/>
          <w:szCs w:val="24"/>
        </w:rPr>
        <w:t xml:space="preserve"> </w:t>
      </w:r>
      <w:r>
        <w:rPr>
          <w:spacing w:val="-7"/>
          <w:sz w:val="24"/>
          <w:szCs w:val="24"/>
        </w:rPr>
        <w:t>结果。</w:t>
      </w:r>
    </w:p>
    <w:p w14:paraId="697E8CD7">
      <w:pPr>
        <w:pStyle w:val="3"/>
        <w:spacing w:before="177" w:line="292" w:lineRule="auto"/>
        <w:ind w:left="24" w:right="43" w:firstLine="243"/>
        <w:rPr>
          <w:sz w:val="24"/>
          <w:szCs w:val="24"/>
        </w:rPr>
      </w:pPr>
      <w:r>
        <w:rPr>
          <w:spacing w:val="-3"/>
          <w:sz w:val="24"/>
          <w:szCs w:val="24"/>
        </w:rPr>
        <w:t>四、依法参加政府采购活动，不围标、串标，维护市场秩序，</w:t>
      </w:r>
      <w:r>
        <w:rPr>
          <w:spacing w:val="-4"/>
          <w:sz w:val="24"/>
          <w:szCs w:val="24"/>
        </w:rPr>
        <w:t>不提供“三无</w:t>
      </w:r>
      <w:r>
        <w:rPr>
          <w:spacing w:val="-88"/>
          <w:sz w:val="24"/>
          <w:szCs w:val="24"/>
        </w:rPr>
        <w:t xml:space="preserve"> </w:t>
      </w:r>
      <w:r>
        <w:rPr>
          <w:spacing w:val="-4"/>
          <w:sz w:val="24"/>
          <w:szCs w:val="24"/>
        </w:rPr>
        <w:t>”产品、</w:t>
      </w:r>
      <w:r>
        <w:rPr>
          <w:sz w:val="24"/>
          <w:szCs w:val="24"/>
        </w:rPr>
        <w:t xml:space="preserve"> </w:t>
      </w:r>
      <w:r>
        <w:rPr>
          <w:spacing w:val="-9"/>
          <w:sz w:val="24"/>
          <w:szCs w:val="24"/>
        </w:rPr>
        <w:t>以次充好。</w:t>
      </w:r>
    </w:p>
    <w:p w14:paraId="7A5866FB">
      <w:pPr>
        <w:pStyle w:val="3"/>
        <w:spacing w:before="179" w:line="314" w:lineRule="auto"/>
        <w:ind w:right="43" w:firstLine="243"/>
        <w:rPr>
          <w:sz w:val="24"/>
          <w:szCs w:val="24"/>
        </w:rPr>
      </w:pPr>
      <w:r>
        <w:rPr>
          <w:spacing w:val="-3"/>
          <w:sz w:val="24"/>
          <w:szCs w:val="24"/>
        </w:rPr>
        <w:t>五、积极推动政府采购活动健康开展，对采购活动有疑问、异议时，按法律规定的程</w:t>
      </w:r>
      <w:r>
        <w:rPr>
          <w:spacing w:val="13"/>
          <w:sz w:val="24"/>
          <w:szCs w:val="24"/>
        </w:rPr>
        <w:t xml:space="preserve"> </w:t>
      </w:r>
      <w:r>
        <w:rPr>
          <w:spacing w:val="-2"/>
          <w:sz w:val="24"/>
          <w:szCs w:val="24"/>
        </w:rPr>
        <w:t>序实名（加盖单位章和法定代表人签名）反映情况，不恶意中伤、无事生非，以和谐、</w:t>
      </w:r>
      <w:r>
        <w:rPr>
          <w:spacing w:val="15"/>
          <w:sz w:val="24"/>
          <w:szCs w:val="24"/>
        </w:rPr>
        <w:t xml:space="preserve"> </w:t>
      </w:r>
      <w:r>
        <w:rPr>
          <w:spacing w:val="-2"/>
          <w:sz w:val="24"/>
          <w:szCs w:val="24"/>
        </w:rPr>
        <w:t>平等的心态参加政府采购活动。</w:t>
      </w:r>
    </w:p>
    <w:p w14:paraId="4516E7F0">
      <w:pPr>
        <w:pStyle w:val="3"/>
        <w:spacing w:before="180" w:line="290" w:lineRule="auto"/>
        <w:ind w:right="54" w:firstLine="240"/>
        <w:rPr>
          <w:sz w:val="24"/>
          <w:szCs w:val="24"/>
        </w:rPr>
      </w:pPr>
      <w:r>
        <w:rPr>
          <w:spacing w:val="-2"/>
          <w:sz w:val="24"/>
          <w:szCs w:val="24"/>
        </w:rPr>
        <w:t>六、认真履行成交供应商应承担的责任和义务，全面执行采购合同规定的各项内容，</w:t>
      </w:r>
      <w:r>
        <w:rPr>
          <w:sz w:val="24"/>
          <w:szCs w:val="24"/>
        </w:rPr>
        <w:t xml:space="preserve"> </w:t>
      </w:r>
      <w:r>
        <w:rPr>
          <w:spacing w:val="-2"/>
          <w:sz w:val="24"/>
          <w:szCs w:val="24"/>
        </w:rPr>
        <w:t>保质保量地按时完工。</w:t>
      </w:r>
    </w:p>
    <w:p w14:paraId="34C2BA00">
      <w:pPr>
        <w:pStyle w:val="3"/>
        <w:spacing w:before="181" w:line="360" w:lineRule="auto"/>
        <w:ind w:left="7" w:right="76" w:firstLine="232"/>
        <w:rPr>
          <w:sz w:val="24"/>
          <w:szCs w:val="24"/>
        </w:rPr>
      </w:pPr>
      <w:r>
        <w:rPr>
          <w:spacing w:val="-3"/>
          <w:sz w:val="24"/>
          <w:szCs w:val="24"/>
        </w:rPr>
        <w:t>若本企业（单位）发生有悖于上述承诺的行为，愿意接受《中华人民共和国政府采购</w:t>
      </w:r>
      <w:r>
        <w:rPr>
          <w:spacing w:val="17"/>
          <w:sz w:val="24"/>
          <w:szCs w:val="24"/>
        </w:rPr>
        <w:t xml:space="preserve"> </w:t>
      </w:r>
      <w:r>
        <w:rPr>
          <w:spacing w:val="-1"/>
          <w:sz w:val="24"/>
          <w:szCs w:val="24"/>
        </w:rPr>
        <w:t>法》和《政府采购法实施条例》中对供应商的相关处理。</w:t>
      </w:r>
    </w:p>
    <w:p w14:paraId="72D8B15D">
      <w:pPr>
        <w:pStyle w:val="3"/>
        <w:spacing w:line="222" w:lineRule="auto"/>
        <w:ind w:left="240"/>
        <w:rPr>
          <w:sz w:val="24"/>
          <w:szCs w:val="24"/>
        </w:rPr>
      </w:pPr>
      <w:r>
        <w:rPr>
          <w:spacing w:val="-1"/>
          <w:sz w:val="24"/>
          <w:szCs w:val="24"/>
        </w:rPr>
        <w:t>本承诺是采购项目磋商响应文件的组成部分。</w:t>
      </w:r>
    </w:p>
    <w:p w14:paraId="74C28A6E">
      <w:pPr>
        <w:spacing w:line="292" w:lineRule="auto"/>
        <w:rPr>
          <w:rFonts w:ascii="Arial"/>
          <w:sz w:val="21"/>
        </w:rPr>
      </w:pPr>
    </w:p>
    <w:p w14:paraId="47322760">
      <w:pPr>
        <w:spacing w:line="292" w:lineRule="auto"/>
        <w:rPr>
          <w:rFonts w:ascii="Arial"/>
          <w:sz w:val="21"/>
        </w:rPr>
      </w:pPr>
    </w:p>
    <w:p w14:paraId="18EEDF89">
      <w:pPr>
        <w:spacing w:line="292" w:lineRule="auto"/>
        <w:rPr>
          <w:rFonts w:ascii="Arial"/>
          <w:sz w:val="21"/>
        </w:rPr>
      </w:pPr>
    </w:p>
    <w:p w14:paraId="53F72064">
      <w:pPr>
        <w:pStyle w:val="3"/>
        <w:spacing w:before="78" w:line="222" w:lineRule="auto"/>
        <w:ind w:firstLine="4373" w:firstLineChars="1800"/>
        <w:rPr>
          <w:sz w:val="24"/>
          <w:szCs w:val="24"/>
        </w:rPr>
      </w:pPr>
      <w:r>
        <w:rPr>
          <w:b/>
          <w:bCs/>
          <w:spacing w:val="1"/>
          <w:sz w:val="24"/>
          <w:szCs w:val="24"/>
        </w:rPr>
        <w:t>供应商</w:t>
      </w:r>
      <w:r>
        <w:rPr>
          <w:b/>
          <w:bCs/>
          <w:spacing w:val="-20"/>
          <w:sz w:val="24"/>
          <w:szCs w:val="24"/>
        </w:rPr>
        <w:t>：</w:t>
      </w:r>
      <w:r>
        <w:rPr>
          <w:sz w:val="24"/>
          <w:szCs w:val="24"/>
          <w:u w:val="single"/>
        </w:rPr>
        <w:t xml:space="preserve">               </w:t>
      </w:r>
      <w:r>
        <w:rPr>
          <w:b/>
          <w:bCs/>
          <w:spacing w:val="-20"/>
          <w:sz w:val="24"/>
          <w:szCs w:val="24"/>
        </w:rPr>
        <w:t>（</w:t>
      </w:r>
      <w:r>
        <w:rPr>
          <w:b/>
          <w:bCs/>
          <w:spacing w:val="1"/>
          <w:sz w:val="24"/>
          <w:szCs w:val="24"/>
        </w:rPr>
        <w:t>公章）</w:t>
      </w:r>
    </w:p>
    <w:p w14:paraId="1737982B">
      <w:pPr>
        <w:pStyle w:val="3"/>
        <w:spacing w:before="180" w:line="222" w:lineRule="auto"/>
        <w:ind w:firstLine="2369" w:firstLineChars="1000"/>
        <w:rPr>
          <w:sz w:val="24"/>
          <w:szCs w:val="24"/>
        </w:rPr>
      </w:pPr>
      <w:r>
        <w:rPr>
          <w:b/>
          <w:bCs/>
          <w:spacing w:val="-2"/>
          <w:sz w:val="24"/>
          <w:szCs w:val="24"/>
        </w:rPr>
        <w:t>法定代表人或委托代理人</w:t>
      </w:r>
      <w:r>
        <w:rPr>
          <w:b/>
          <w:bCs/>
          <w:spacing w:val="-11"/>
          <w:sz w:val="24"/>
          <w:szCs w:val="24"/>
        </w:rPr>
        <w:t>：</w:t>
      </w:r>
      <w:r>
        <w:rPr>
          <w:rFonts w:hint="eastAsia"/>
          <w:b/>
          <w:bCs/>
          <w:spacing w:val="-11"/>
          <w:sz w:val="24"/>
          <w:szCs w:val="24"/>
          <w:u w:val="single"/>
          <w:lang w:val="en-US" w:eastAsia="zh-CN"/>
        </w:rPr>
        <w:t xml:space="preserve">            </w:t>
      </w:r>
      <w:r>
        <w:rPr>
          <w:b/>
          <w:bCs/>
          <w:spacing w:val="-11"/>
          <w:sz w:val="24"/>
          <w:szCs w:val="24"/>
        </w:rPr>
        <w:t>（</w:t>
      </w:r>
      <w:r>
        <w:rPr>
          <w:b/>
          <w:bCs/>
          <w:spacing w:val="-2"/>
          <w:sz w:val="24"/>
          <w:szCs w:val="24"/>
        </w:rPr>
        <w:t>签字或盖章）</w:t>
      </w:r>
    </w:p>
    <w:p w14:paraId="29887EA4">
      <w:pPr>
        <w:pStyle w:val="3"/>
        <w:spacing w:before="179" w:line="222" w:lineRule="auto"/>
        <w:ind w:right="12"/>
        <w:jc w:val="center"/>
        <w:rPr>
          <w:sz w:val="24"/>
          <w:szCs w:val="24"/>
        </w:rPr>
      </w:pPr>
      <w:r>
        <w:rPr>
          <w:rFonts w:hint="eastAsia"/>
          <w:b/>
          <w:bCs/>
          <w:spacing w:val="-19"/>
          <w:sz w:val="24"/>
          <w:szCs w:val="24"/>
          <w:lang w:val="en-US" w:eastAsia="zh-CN"/>
        </w:rPr>
        <w:t xml:space="preserve">                             </w:t>
      </w:r>
      <w:r>
        <w:rPr>
          <w:b/>
          <w:bCs/>
          <w:spacing w:val="-19"/>
          <w:sz w:val="24"/>
          <w:szCs w:val="24"/>
        </w:rPr>
        <w:t>年</w:t>
      </w:r>
      <w:r>
        <w:rPr>
          <w:spacing w:val="13"/>
          <w:sz w:val="24"/>
          <w:szCs w:val="24"/>
        </w:rPr>
        <w:t xml:space="preserve">  </w:t>
      </w:r>
      <w:r>
        <w:rPr>
          <w:b/>
          <w:bCs/>
          <w:spacing w:val="-19"/>
          <w:sz w:val="24"/>
          <w:szCs w:val="24"/>
        </w:rPr>
        <w:t>月</w:t>
      </w:r>
      <w:r>
        <w:rPr>
          <w:spacing w:val="35"/>
          <w:sz w:val="24"/>
          <w:szCs w:val="24"/>
        </w:rPr>
        <w:t xml:space="preserve">  </w:t>
      </w:r>
      <w:r>
        <w:rPr>
          <w:b/>
          <w:bCs/>
          <w:spacing w:val="-19"/>
          <w:sz w:val="24"/>
          <w:szCs w:val="24"/>
        </w:rPr>
        <w:t>日</w:t>
      </w:r>
    </w:p>
    <w:p w14:paraId="4159875A">
      <w:pPr>
        <w:spacing w:line="222" w:lineRule="auto"/>
        <w:rPr>
          <w:sz w:val="24"/>
          <w:szCs w:val="24"/>
        </w:rPr>
        <w:sectPr>
          <w:footerReference r:id="rId79" w:type="default"/>
          <w:pgSz w:w="11906" w:h="16839"/>
          <w:pgMar w:top="1127" w:right="1197" w:bottom="1440" w:left="1604" w:header="0" w:footer="1172" w:gutter="0"/>
          <w:cols w:space="720" w:num="1"/>
        </w:sectPr>
      </w:pPr>
    </w:p>
    <w:p w14:paraId="287FE662">
      <w:pPr>
        <w:pStyle w:val="3"/>
        <w:spacing w:before="57" w:line="221" w:lineRule="auto"/>
        <w:outlineLvl w:val="1"/>
        <w:rPr>
          <w:sz w:val="28"/>
          <w:szCs w:val="28"/>
        </w:rPr>
      </w:pPr>
      <w:bookmarkStart w:id="37" w:name="bookmark51"/>
      <w:bookmarkEnd w:id="37"/>
      <w:r>
        <w:rPr>
          <w:b/>
          <w:bCs/>
          <w:spacing w:val="-7"/>
          <w:sz w:val="28"/>
          <w:szCs w:val="28"/>
        </w:rPr>
        <w:t>格式</w:t>
      </w:r>
      <w:r>
        <w:rPr>
          <w:spacing w:val="-34"/>
          <w:sz w:val="28"/>
          <w:szCs w:val="28"/>
        </w:rPr>
        <w:t xml:space="preserve"> </w:t>
      </w:r>
      <w:r>
        <w:rPr>
          <w:b/>
          <w:bCs/>
          <w:spacing w:val="-7"/>
          <w:sz w:val="28"/>
          <w:szCs w:val="28"/>
        </w:rPr>
        <w:t>10：资格证明材料</w:t>
      </w:r>
    </w:p>
    <w:p w14:paraId="30C02CCD">
      <w:pPr>
        <w:spacing w:line="318" w:lineRule="auto"/>
        <w:rPr>
          <w:rFonts w:ascii="Arial"/>
          <w:sz w:val="21"/>
        </w:rPr>
      </w:pPr>
    </w:p>
    <w:p w14:paraId="70141CD1">
      <w:pPr>
        <w:spacing w:line="319" w:lineRule="auto"/>
        <w:rPr>
          <w:rFonts w:ascii="Arial"/>
          <w:sz w:val="21"/>
        </w:rPr>
      </w:pPr>
    </w:p>
    <w:p w14:paraId="17E5B011">
      <w:pPr>
        <w:pStyle w:val="3"/>
        <w:spacing w:before="114" w:line="226" w:lineRule="auto"/>
        <w:ind w:left="3641"/>
        <w:rPr>
          <w:sz w:val="35"/>
          <w:szCs w:val="35"/>
        </w:rPr>
      </w:pPr>
      <w:bookmarkStart w:id="38" w:name="bookmark27"/>
      <w:bookmarkEnd w:id="38"/>
      <w:r>
        <w:rPr>
          <w:b/>
          <w:bCs/>
          <w:sz w:val="35"/>
          <w:szCs w:val="35"/>
        </w:rPr>
        <w:t>资格证明材料</w:t>
      </w:r>
    </w:p>
    <w:p w14:paraId="0C7C19AB">
      <w:pPr>
        <w:spacing w:line="396" w:lineRule="auto"/>
        <w:rPr>
          <w:rFonts w:ascii="Arial"/>
          <w:sz w:val="21"/>
        </w:rPr>
      </w:pPr>
    </w:p>
    <w:p w14:paraId="64BE80F3">
      <w:pPr>
        <w:pStyle w:val="3"/>
        <w:spacing w:before="78" w:line="220" w:lineRule="auto"/>
        <w:ind w:left="490"/>
        <w:rPr>
          <w:sz w:val="24"/>
          <w:szCs w:val="24"/>
        </w:rPr>
      </w:pPr>
      <w:r>
        <w:rPr>
          <w:spacing w:val="-4"/>
          <w:sz w:val="24"/>
          <w:szCs w:val="24"/>
        </w:rPr>
        <w:t>资格证明材料包括：</w:t>
      </w:r>
    </w:p>
    <w:p w14:paraId="2E017A1F">
      <w:pPr>
        <w:pStyle w:val="3"/>
        <w:spacing w:before="182" w:line="222" w:lineRule="auto"/>
        <w:ind w:left="483"/>
        <w:rPr>
          <w:sz w:val="24"/>
          <w:szCs w:val="24"/>
        </w:rPr>
      </w:pPr>
      <w:r>
        <w:rPr>
          <w:spacing w:val="-1"/>
          <w:sz w:val="24"/>
          <w:szCs w:val="24"/>
        </w:rPr>
        <w:t>（1）企业法人营业执照、税务登记证、组织机构代码证；</w:t>
      </w:r>
    </w:p>
    <w:p w14:paraId="110F19B5">
      <w:pPr>
        <w:pStyle w:val="3"/>
        <w:spacing w:before="179" w:line="220" w:lineRule="auto"/>
        <w:ind w:left="483"/>
        <w:rPr>
          <w:sz w:val="24"/>
          <w:szCs w:val="24"/>
        </w:rPr>
      </w:pPr>
      <w:r>
        <w:rPr>
          <w:spacing w:val="-1"/>
          <w:sz w:val="24"/>
          <w:szCs w:val="24"/>
        </w:rPr>
        <w:t>（2）竞争性磋商文件规定的有关资格证书、许可证书、认证等；</w:t>
      </w:r>
    </w:p>
    <w:p w14:paraId="72A6C01A">
      <w:pPr>
        <w:pStyle w:val="3"/>
        <w:spacing w:before="181" w:line="221" w:lineRule="auto"/>
        <w:ind w:left="483"/>
        <w:rPr>
          <w:sz w:val="24"/>
          <w:szCs w:val="24"/>
        </w:rPr>
      </w:pPr>
      <w:r>
        <w:rPr>
          <w:spacing w:val="-2"/>
          <w:sz w:val="24"/>
          <w:szCs w:val="24"/>
        </w:rPr>
        <w:t>（3）供应商简介及获得相关证书证明文件；</w:t>
      </w:r>
    </w:p>
    <w:p w14:paraId="2B48EDB1">
      <w:pPr>
        <w:pStyle w:val="3"/>
        <w:spacing w:before="182" w:line="291" w:lineRule="auto"/>
        <w:ind w:left="599" w:right="2688" w:hanging="116"/>
        <w:rPr>
          <w:sz w:val="24"/>
          <w:szCs w:val="24"/>
        </w:rPr>
      </w:pPr>
      <w:r>
        <w:rPr>
          <w:spacing w:val="-3"/>
          <w:sz w:val="24"/>
          <w:szCs w:val="24"/>
        </w:rPr>
        <w:t>（4）供应商认为有必要提供的其他资格证明文件。</w:t>
      </w:r>
      <w:r>
        <w:rPr>
          <w:spacing w:val="10"/>
          <w:sz w:val="24"/>
          <w:szCs w:val="24"/>
        </w:rPr>
        <w:t xml:space="preserve"> </w:t>
      </w:r>
      <w:r>
        <w:rPr>
          <w:spacing w:val="-1"/>
          <w:sz w:val="24"/>
          <w:szCs w:val="24"/>
        </w:rPr>
        <w:t>如果是非法人资格的供应商，须提供身份证明。</w:t>
      </w:r>
    </w:p>
    <w:p w14:paraId="18D1CF49">
      <w:pPr>
        <w:spacing w:line="291" w:lineRule="auto"/>
        <w:rPr>
          <w:sz w:val="24"/>
          <w:szCs w:val="24"/>
        </w:rPr>
        <w:sectPr>
          <w:footerReference r:id="rId80" w:type="default"/>
          <w:pgSz w:w="11906" w:h="16839"/>
          <w:pgMar w:top="1257" w:right="1785" w:bottom="1440" w:left="1606" w:header="0" w:footer="1172" w:gutter="0"/>
          <w:cols w:space="720" w:num="1"/>
        </w:sectPr>
      </w:pPr>
    </w:p>
    <w:p w14:paraId="35A6108C">
      <w:pPr>
        <w:pStyle w:val="3"/>
        <w:spacing w:before="56" w:line="222" w:lineRule="auto"/>
        <w:ind w:left="14"/>
        <w:outlineLvl w:val="1"/>
        <w:rPr>
          <w:sz w:val="28"/>
          <w:szCs w:val="28"/>
        </w:rPr>
      </w:pPr>
      <w:bookmarkStart w:id="39" w:name="bookmark52"/>
      <w:bookmarkEnd w:id="39"/>
      <w:r>
        <w:rPr>
          <w:b/>
          <w:bCs/>
          <w:spacing w:val="-5"/>
          <w:sz w:val="28"/>
          <w:szCs w:val="28"/>
        </w:rPr>
        <w:t>附件</w:t>
      </w:r>
      <w:r>
        <w:rPr>
          <w:spacing w:val="-30"/>
          <w:sz w:val="28"/>
          <w:szCs w:val="28"/>
        </w:rPr>
        <w:t xml:space="preserve"> </w:t>
      </w:r>
      <w:r>
        <w:rPr>
          <w:b/>
          <w:bCs/>
          <w:spacing w:val="-5"/>
          <w:sz w:val="28"/>
          <w:szCs w:val="28"/>
        </w:rPr>
        <w:t>11：财务状况、缴纳税收和社会保障资金证明</w:t>
      </w:r>
    </w:p>
    <w:p w14:paraId="24735632">
      <w:pPr>
        <w:spacing w:line="267" w:lineRule="auto"/>
        <w:rPr>
          <w:rFonts w:ascii="Arial"/>
          <w:sz w:val="21"/>
        </w:rPr>
      </w:pPr>
    </w:p>
    <w:p w14:paraId="5189DA4E">
      <w:pPr>
        <w:spacing w:line="267" w:lineRule="auto"/>
        <w:rPr>
          <w:rFonts w:ascii="Arial"/>
          <w:sz w:val="21"/>
        </w:rPr>
      </w:pPr>
    </w:p>
    <w:p w14:paraId="72635486">
      <w:pPr>
        <w:spacing w:line="268" w:lineRule="auto"/>
        <w:rPr>
          <w:rFonts w:ascii="Arial"/>
          <w:sz w:val="21"/>
        </w:rPr>
      </w:pPr>
    </w:p>
    <w:p w14:paraId="323F3A81">
      <w:pPr>
        <w:pStyle w:val="3"/>
        <w:spacing w:before="114" w:line="226" w:lineRule="auto"/>
        <w:ind w:left="1279"/>
        <w:rPr>
          <w:sz w:val="35"/>
          <w:szCs w:val="35"/>
        </w:rPr>
      </w:pPr>
      <w:bookmarkStart w:id="40" w:name="bookmark28"/>
      <w:bookmarkEnd w:id="40"/>
      <w:r>
        <w:rPr>
          <w:b/>
          <w:bCs/>
          <w:spacing w:val="6"/>
          <w:sz w:val="35"/>
          <w:szCs w:val="35"/>
        </w:rPr>
        <w:t>财务状况、缴纳税收和社会保障资金证明</w:t>
      </w:r>
    </w:p>
    <w:p w14:paraId="53551B8F">
      <w:pPr>
        <w:spacing w:line="359" w:lineRule="auto"/>
        <w:rPr>
          <w:rFonts w:ascii="Arial"/>
          <w:sz w:val="21"/>
        </w:rPr>
      </w:pPr>
    </w:p>
    <w:p w14:paraId="15069B13">
      <w:pPr>
        <w:spacing w:line="360" w:lineRule="auto"/>
        <w:rPr>
          <w:rFonts w:ascii="Arial"/>
          <w:sz w:val="21"/>
        </w:rPr>
      </w:pPr>
    </w:p>
    <w:p w14:paraId="08FD1BC0">
      <w:pPr>
        <w:pStyle w:val="3"/>
        <w:spacing w:before="78" w:line="220" w:lineRule="auto"/>
        <w:ind w:left="720"/>
        <w:rPr>
          <w:sz w:val="24"/>
          <w:szCs w:val="24"/>
        </w:rPr>
      </w:pPr>
      <w:r>
        <w:rPr>
          <w:spacing w:val="-1"/>
          <w:sz w:val="24"/>
          <w:szCs w:val="24"/>
        </w:rPr>
        <w:t>按照《政府采购法》第22条规定提供以下相关材料。</w:t>
      </w:r>
    </w:p>
    <w:p w14:paraId="5AAD4F4D">
      <w:pPr>
        <w:pStyle w:val="3"/>
        <w:spacing w:before="181" w:line="337" w:lineRule="auto"/>
        <w:ind w:right="22" w:firstLine="250"/>
        <w:rPr>
          <w:sz w:val="24"/>
          <w:szCs w:val="24"/>
        </w:rPr>
      </w:pPr>
      <w:r>
        <w:rPr>
          <w:sz w:val="24"/>
          <w:szCs w:val="24"/>
        </w:rPr>
        <w:t>1、供应商是法人的，提供基本开户银行近三个月内出具的资信证明（同时提供基本</w:t>
      </w:r>
      <w:r>
        <w:rPr>
          <w:spacing w:val="15"/>
          <w:sz w:val="24"/>
          <w:szCs w:val="24"/>
        </w:rPr>
        <w:t xml:space="preserve"> </w:t>
      </w:r>
      <w:r>
        <w:rPr>
          <w:spacing w:val="-3"/>
          <w:sz w:val="24"/>
          <w:szCs w:val="24"/>
        </w:rPr>
        <w:t>存款账户开户许可证或基本账户信息）或</w:t>
      </w:r>
      <w:r>
        <w:rPr>
          <w:b/>
          <w:bCs/>
          <w:spacing w:val="-3"/>
          <w:sz w:val="24"/>
          <w:szCs w:val="24"/>
        </w:rPr>
        <w:t>2023年度或2024年度</w:t>
      </w:r>
      <w:r>
        <w:rPr>
          <w:spacing w:val="-3"/>
          <w:sz w:val="24"/>
          <w:szCs w:val="24"/>
        </w:rPr>
        <w:t>经第三方审计的财务状况</w:t>
      </w:r>
      <w:r>
        <w:rPr>
          <w:sz w:val="24"/>
          <w:szCs w:val="24"/>
        </w:rPr>
        <w:t xml:space="preserve"> </w:t>
      </w:r>
      <w:r>
        <w:rPr>
          <w:spacing w:val="-3"/>
          <w:sz w:val="24"/>
          <w:szCs w:val="24"/>
        </w:rPr>
        <w:t>报告（扫描或复印件应全面、完整、清晰</w:t>
      </w:r>
      <w:r>
        <w:rPr>
          <w:spacing w:val="7"/>
          <w:sz w:val="24"/>
          <w:szCs w:val="24"/>
        </w:rPr>
        <w:t>），</w:t>
      </w:r>
      <w:r>
        <w:rPr>
          <w:spacing w:val="-3"/>
          <w:sz w:val="24"/>
          <w:szCs w:val="24"/>
        </w:rPr>
        <w:t>包括资产负债表、现金流量表、利润表和</w:t>
      </w:r>
      <w:r>
        <w:rPr>
          <w:sz w:val="24"/>
          <w:szCs w:val="24"/>
        </w:rPr>
        <w:t xml:space="preserve"> </w:t>
      </w:r>
      <w:r>
        <w:rPr>
          <w:spacing w:val="-1"/>
          <w:sz w:val="24"/>
          <w:szCs w:val="24"/>
        </w:rPr>
        <w:t>财务（会计）报表附注，并提供第三方机构的营业</w:t>
      </w:r>
      <w:r>
        <w:rPr>
          <w:spacing w:val="-2"/>
          <w:sz w:val="24"/>
          <w:szCs w:val="24"/>
        </w:rPr>
        <w:t>执照、执业证书、注册会计师证书。</w:t>
      </w:r>
      <w:r>
        <w:rPr>
          <w:sz w:val="24"/>
          <w:szCs w:val="24"/>
        </w:rPr>
        <w:t xml:space="preserve"> </w:t>
      </w:r>
      <w:r>
        <w:rPr>
          <w:spacing w:val="-2"/>
          <w:sz w:val="24"/>
          <w:szCs w:val="24"/>
        </w:rPr>
        <w:t>供应商是其他组织和自然人，没有经审计的财</w:t>
      </w:r>
      <w:r>
        <w:rPr>
          <w:spacing w:val="-3"/>
          <w:sz w:val="24"/>
          <w:szCs w:val="24"/>
        </w:rPr>
        <w:t>务报告，可以提供基本开户银行出具的资</w:t>
      </w:r>
      <w:r>
        <w:rPr>
          <w:sz w:val="24"/>
          <w:szCs w:val="24"/>
        </w:rPr>
        <w:t xml:space="preserve"> </w:t>
      </w:r>
      <w:r>
        <w:rPr>
          <w:spacing w:val="-1"/>
          <w:sz w:val="24"/>
          <w:szCs w:val="24"/>
        </w:rPr>
        <w:t>信证明（同时提供基本账户开户许可证或基本账户信息）。</w:t>
      </w:r>
    </w:p>
    <w:p w14:paraId="09E557C9">
      <w:pPr>
        <w:pStyle w:val="3"/>
        <w:spacing w:before="178" w:line="314" w:lineRule="auto"/>
        <w:ind w:firstLine="234"/>
        <w:rPr>
          <w:sz w:val="24"/>
          <w:szCs w:val="24"/>
        </w:rPr>
      </w:pPr>
      <w:r>
        <w:rPr>
          <w:spacing w:val="-4"/>
          <w:sz w:val="24"/>
          <w:szCs w:val="24"/>
        </w:rPr>
        <w:t>2、开标前近半年内</w:t>
      </w:r>
      <w:r>
        <w:rPr>
          <w:b/>
          <w:bCs/>
          <w:spacing w:val="-4"/>
          <w:sz w:val="24"/>
          <w:szCs w:val="24"/>
        </w:rPr>
        <w:t>（任意三个月）</w:t>
      </w:r>
      <w:r>
        <w:rPr>
          <w:spacing w:val="-4"/>
          <w:sz w:val="24"/>
          <w:szCs w:val="24"/>
        </w:rPr>
        <w:t>的依法缴纳税收和社</w:t>
      </w:r>
      <w:r>
        <w:rPr>
          <w:spacing w:val="-5"/>
          <w:sz w:val="24"/>
          <w:szCs w:val="24"/>
        </w:rPr>
        <w:t>会保障资金记录的证明材料；</w:t>
      </w:r>
      <w:r>
        <w:rPr>
          <w:sz w:val="24"/>
          <w:szCs w:val="24"/>
        </w:rPr>
        <w:t xml:space="preserve"> </w:t>
      </w:r>
      <w:r>
        <w:rPr>
          <w:spacing w:val="4"/>
          <w:sz w:val="24"/>
          <w:szCs w:val="24"/>
        </w:rPr>
        <w:t>依法免税或不需要缴纳社会保障资金的供应商须提供相应文件证明其依法免税</w:t>
      </w:r>
      <w:r>
        <w:rPr>
          <w:spacing w:val="3"/>
          <w:sz w:val="24"/>
          <w:szCs w:val="24"/>
        </w:rPr>
        <w:t>或不需</w:t>
      </w:r>
      <w:r>
        <w:rPr>
          <w:sz w:val="24"/>
          <w:szCs w:val="24"/>
        </w:rPr>
        <w:t xml:space="preserve"> </w:t>
      </w:r>
      <w:r>
        <w:rPr>
          <w:spacing w:val="-1"/>
          <w:sz w:val="24"/>
          <w:szCs w:val="24"/>
        </w:rPr>
        <w:t>要缴纳社会保障资金。（成立时间不足三个月的公司按成立月份提供）</w:t>
      </w:r>
    </w:p>
    <w:p w14:paraId="63AFF8FF">
      <w:pPr>
        <w:spacing w:line="314" w:lineRule="auto"/>
        <w:rPr>
          <w:sz w:val="24"/>
          <w:szCs w:val="24"/>
        </w:rPr>
        <w:sectPr>
          <w:footerReference r:id="rId81" w:type="default"/>
          <w:pgSz w:w="11906" w:h="16839"/>
          <w:pgMar w:top="1127" w:right="1211" w:bottom="1440" w:left="1604" w:header="0" w:footer="1172" w:gutter="0"/>
          <w:cols w:space="720" w:num="1"/>
        </w:sectPr>
      </w:pPr>
    </w:p>
    <w:p w14:paraId="49454A03">
      <w:pPr>
        <w:pStyle w:val="3"/>
        <w:spacing w:before="57" w:line="221" w:lineRule="auto"/>
        <w:ind w:left="13"/>
        <w:outlineLvl w:val="1"/>
        <w:rPr>
          <w:sz w:val="28"/>
          <w:szCs w:val="28"/>
        </w:rPr>
      </w:pPr>
      <w:bookmarkStart w:id="41" w:name="bookmark53"/>
      <w:bookmarkEnd w:id="41"/>
      <w:r>
        <w:rPr>
          <w:b/>
          <w:bCs/>
          <w:spacing w:val="-4"/>
          <w:sz w:val="28"/>
          <w:szCs w:val="28"/>
        </w:rPr>
        <w:t>附件</w:t>
      </w:r>
      <w:r>
        <w:rPr>
          <w:spacing w:val="-40"/>
          <w:sz w:val="28"/>
          <w:szCs w:val="28"/>
        </w:rPr>
        <w:t xml:space="preserve"> </w:t>
      </w:r>
      <w:r>
        <w:rPr>
          <w:b/>
          <w:bCs/>
          <w:spacing w:val="-4"/>
          <w:sz w:val="28"/>
          <w:szCs w:val="28"/>
        </w:rPr>
        <w:t>12：具备履行合同所必须的设备和专业技术能力的证明</w:t>
      </w:r>
      <w:r>
        <w:rPr>
          <w:b/>
          <w:bCs/>
          <w:spacing w:val="-5"/>
          <w:sz w:val="28"/>
          <w:szCs w:val="28"/>
        </w:rPr>
        <w:t>材料</w:t>
      </w:r>
    </w:p>
    <w:p w14:paraId="1FC3D21E">
      <w:pPr>
        <w:spacing w:line="267" w:lineRule="auto"/>
        <w:rPr>
          <w:rFonts w:ascii="Arial"/>
          <w:sz w:val="21"/>
        </w:rPr>
      </w:pPr>
    </w:p>
    <w:p w14:paraId="6400C47F">
      <w:pPr>
        <w:spacing w:line="268" w:lineRule="auto"/>
        <w:rPr>
          <w:rFonts w:ascii="Arial"/>
          <w:sz w:val="21"/>
        </w:rPr>
      </w:pPr>
    </w:p>
    <w:p w14:paraId="545EB9F5">
      <w:pPr>
        <w:spacing w:line="268" w:lineRule="auto"/>
        <w:rPr>
          <w:rFonts w:ascii="Arial"/>
          <w:sz w:val="21"/>
        </w:rPr>
      </w:pPr>
    </w:p>
    <w:p w14:paraId="4A49E955">
      <w:pPr>
        <w:pStyle w:val="3"/>
        <w:spacing w:before="114" w:line="226" w:lineRule="auto"/>
        <w:ind w:left="1098"/>
        <w:rPr>
          <w:sz w:val="35"/>
          <w:szCs w:val="35"/>
        </w:rPr>
      </w:pPr>
      <w:bookmarkStart w:id="42" w:name="bookmark29"/>
      <w:bookmarkEnd w:id="42"/>
      <w:r>
        <w:rPr>
          <w:b/>
          <w:bCs/>
          <w:spacing w:val="6"/>
          <w:sz w:val="35"/>
          <w:szCs w:val="35"/>
        </w:rPr>
        <w:t>具备履行合同所必须的设备和专业技术能力</w:t>
      </w:r>
    </w:p>
    <w:p w14:paraId="7942DAC1">
      <w:pPr>
        <w:spacing w:line="359" w:lineRule="auto"/>
        <w:rPr>
          <w:rFonts w:ascii="Arial"/>
          <w:sz w:val="21"/>
        </w:rPr>
      </w:pPr>
    </w:p>
    <w:p w14:paraId="1EBC7A35">
      <w:pPr>
        <w:spacing w:line="360" w:lineRule="auto"/>
        <w:rPr>
          <w:rFonts w:ascii="Arial"/>
          <w:sz w:val="21"/>
        </w:rPr>
      </w:pPr>
    </w:p>
    <w:p w14:paraId="2E99BEEB">
      <w:pPr>
        <w:pStyle w:val="3"/>
        <w:spacing w:before="78" w:line="360" w:lineRule="auto"/>
        <w:ind w:firstLine="487"/>
        <w:jc w:val="both"/>
        <w:rPr>
          <w:sz w:val="24"/>
          <w:szCs w:val="24"/>
        </w:rPr>
      </w:pPr>
      <w:r>
        <w:rPr>
          <w:spacing w:val="-2"/>
          <w:sz w:val="24"/>
          <w:szCs w:val="24"/>
        </w:rPr>
        <w:t>为保证本项目合同的顺利履行，供应商必须具备履行合同的设</w:t>
      </w:r>
      <w:r>
        <w:rPr>
          <w:spacing w:val="-3"/>
          <w:sz w:val="24"/>
          <w:szCs w:val="24"/>
        </w:rPr>
        <w:t>备和专业技术能力，</w:t>
      </w:r>
      <w:r>
        <w:rPr>
          <w:sz w:val="24"/>
          <w:szCs w:val="24"/>
        </w:rPr>
        <w:t xml:space="preserve"> </w:t>
      </w:r>
      <w:r>
        <w:rPr>
          <w:spacing w:val="-2"/>
          <w:sz w:val="24"/>
          <w:szCs w:val="24"/>
        </w:rPr>
        <w:t>须提供必须具备履行合同的设备和专业技术能力的承诺函（格式自拟</w:t>
      </w:r>
      <w:r>
        <w:rPr>
          <w:spacing w:val="-12"/>
          <w:sz w:val="24"/>
          <w:szCs w:val="24"/>
        </w:rPr>
        <w:t>），</w:t>
      </w:r>
      <w:r>
        <w:rPr>
          <w:spacing w:val="-2"/>
          <w:sz w:val="24"/>
          <w:szCs w:val="24"/>
        </w:rPr>
        <w:t>并提供相关设</w:t>
      </w:r>
      <w:r>
        <w:rPr>
          <w:spacing w:val="1"/>
          <w:sz w:val="24"/>
          <w:szCs w:val="24"/>
        </w:rPr>
        <w:t xml:space="preserve"> </w:t>
      </w:r>
      <w:r>
        <w:rPr>
          <w:spacing w:val="-1"/>
          <w:sz w:val="24"/>
          <w:szCs w:val="24"/>
        </w:rPr>
        <w:t>备的购置发票或相关人员的职称证书或用工合同等证明材料。</w:t>
      </w:r>
    </w:p>
    <w:p w14:paraId="041A0304">
      <w:pPr>
        <w:spacing w:line="360" w:lineRule="auto"/>
        <w:rPr>
          <w:sz w:val="24"/>
          <w:szCs w:val="24"/>
        </w:rPr>
        <w:sectPr>
          <w:footerReference r:id="rId82" w:type="default"/>
          <w:pgSz w:w="11906" w:h="16839"/>
          <w:pgMar w:top="1127" w:right="1251" w:bottom="1440" w:left="1605" w:header="0" w:footer="1172" w:gutter="0"/>
          <w:cols w:space="720" w:num="1"/>
        </w:sectPr>
      </w:pPr>
    </w:p>
    <w:p w14:paraId="11371D7A">
      <w:pPr>
        <w:pStyle w:val="3"/>
        <w:spacing w:before="57" w:line="223" w:lineRule="auto"/>
        <w:outlineLvl w:val="1"/>
        <w:rPr>
          <w:sz w:val="28"/>
          <w:szCs w:val="28"/>
        </w:rPr>
      </w:pPr>
      <w:bookmarkStart w:id="43" w:name="bookmark54"/>
      <w:bookmarkEnd w:id="43"/>
      <w:r>
        <w:rPr>
          <w:b/>
          <w:bCs/>
          <w:spacing w:val="-6"/>
          <w:sz w:val="28"/>
          <w:szCs w:val="28"/>
        </w:rPr>
        <w:t>格式</w:t>
      </w:r>
      <w:r>
        <w:rPr>
          <w:spacing w:val="-34"/>
          <w:sz w:val="28"/>
          <w:szCs w:val="28"/>
        </w:rPr>
        <w:t xml:space="preserve"> </w:t>
      </w:r>
      <w:r>
        <w:rPr>
          <w:b/>
          <w:bCs/>
          <w:spacing w:val="-6"/>
          <w:sz w:val="28"/>
          <w:szCs w:val="28"/>
        </w:rPr>
        <w:t>13：无重大违法记录声明</w:t>
      </w:r>
    </w:p>
    <w:p w14:paraId="07DBFDC2">
      <w:pPr>
        <w:spacing w:line="318" w:lineRule="auto"/>
        <w:rPr>
          <w:rFonts w:ascii="Arial"/>
          <w:sz w:val="21"/>
        </w:rPr>
      </w:pPr>
    </w:p>
    <w:p w14:paraId="4418A197">
      <w:pPr>
        <w:spacing w:line="318" w:lineRule="auto"/>
        <w:rPr>
          <w:rFonts w:ascii="Arial"/>
          <w:sz w:val="21"/>
        </w:rPr>
      </w:pPr>
    </w:p>
    <w:p w14:paraId="40257A84">
      <w:pPr>
        <w:pStyle w:val="3"/>
        <w:spacing w:before="114" w:line="228" w:lineRule="auto"/>
        <w:ind w:left="3084"/>
        <w:rPr>
          <w:sz w:val="35"/>
          <w:szCs w:val="35"/>
        </w:rPr>
      </w:pPr>
      <w:bookmarkStart w:id="44" w:name="bookmark30"/>
      <w:bookmarkEnd w:id="44"/>
      <w:r>
        <w:rPr>
          <w:b/>
          <w:bCs/>
          <w:spacing w:val="4"/>
          <w:sz w:val="35"/>
          <w:szCs w:val="35"/>
        </w:rPr>
        <w:t>无重大违法记录声明</w:t>
      </w:r>
    </w:p>
    <w:p w14:paraId="61206008">
      <w:pPr>
        <w:spacing w:line="285" w:lineRule="auto"/>
        <w:rPr>
          <w:rFonts w:ascii="Arial"/>
          <w:sz w:val="21"/>
        </w:rPr>
      </w:pPr>
    </w:p>
    <w:p w14:paraId="700E351A">
      <w:pPr>
        <w:spacing w:line="285" w:lineRule="auto"/>
        <w:rPr>
          <w:rFonts w:ascii="Arial"/>
          <w:sz w:val="21"/>
        </w:rPr>
      </w:pPr>
    </w:p>
    <w:p w14:paraId="5FA12E40">
      <w:pPr>
        <w:spacing w:line="286" w:lineRule="auto"/>
        <w:rPr>
          <w:rFonts w:ascii="Arial"/>
          <w:sz w:val="21"/>
        </w:rPr>
      </w:pPr>
    </w:p>
    <w:p w14:paraId="6B35620A">
      <w:pPr>
        <w:pStyle w:val="3"/>
        <w:spacing w:before="78" w:line="222" w:lineRule="auto"/>
        <w:ind w:left="1"/>
        <w:rPr>
          <w:rFonts w:hint="eastAsia" w:eastAsia="仿宋"/>
          <w:sz w:val="24"/>
          <w:szCs w:val="24"/>
          <w:lang w:eastAsia="zh-CN"/>
        </w:rPr>
      </w:pPr>
      <w:r>
        <w:rPr>
          <w:b/>
          <w:bCs/>
          <w:spacing w:val="-3"/>
          <w:sz w:val="24"/>
          <w:szCs w:val="24"/>
        </w:rPr>
        <w:t>致：</w:t>
      </w:r>
      <w:r>
        <w:rPr>
          <w:rFonts w:hint="eastAsia"/>
          <w:b/>
          <w:bCs/>
          <w:spacing w:val="-3"/>
          <w:sz w:val="24"/>
          <w:szCs w:val="24"/>
          <w:lang w:eastAsia="zh-CN"/>
        </w:rPr>
        <w:t>青海奕帆工程项目管理有限公司</w:t>
      </w:r>
    </w:p>
    <w:p w14:paraId="7283A16F">
      <w:pPr>
        <w:spacing w:line="255" w:lineRule="auto"/>
        <w:rPr>
          <w:rFonts w:ascii="Arial"/>
          <w:sz w:val="21"/>
        </w:rPr>
      </w:pPr>
    </w:p>
    <w:p w14:paraId="32B51556">
      <w:pPr>
        <w:pStyle w:val="3"/>
        <w:spacing w:before="78" w:line="361" w:lineRule="auto"/>
        <w:ind w:firstLine="243"/>
        <w:jc w:val="both"/>
        <w:rPr>
          <w:sz w:val="24"/>
          <w:szCs w:val="24"/>
        </w:rPr>
      </w:pPr>
      <w:r>
        <w:rPr>
          <w:spacing w:val="-2"/>
          <w:sz w:val="24"/>
          <w:szCs w:val="24"/>
        </w:rPr>
        <w:t>（供应商名称）郑重声明，我方参加本项目采购活动前三年内无重大违法活动</w:t>
      </w:r>
      <w:r>
        <w:rPr>
          <w:spacing w:val="-3"/>
          <w:sz w:val="24"/>
          <w:szCs w:val="24"/>
        </w:rPr>
        <w:t>记录，</w:t>
      </w:r>
      <w:r>
        <w:rPr>
          <w:sz w:val="24"/>
          <w:szCs w:val="24"/>
        </w:rPr>
        <w:t xml:space="preserve"> </w:t>
      </w:r>
      <w:r>
        <w:rPr>
          <w:spacing w:val="-3"/>
          <w:sz w:val="24"/>
          <w:szCs w:val="24"/>
        </w:rPr>
        <w:t>符合《中华人民共和国政府采购法》规定的供应商资格条件。我方对此声明负全部法律</w:t>
      </w:r>
      <w:r>
        <w:rPr>
          <w:spacing w:val="18"/>
          <w:sz w:val="24"/>
          <w:szCs w:val="24"/>
        </w:rPr>
        <w:t xml:space="preserve"> </w:t>
      </w:r>
      <w:r>
        <w:rPr>
          <w:spacing w:val="-6"/>
          <w:sz w:val="24"/>
          <w:szCs w:val="24"/>
        </w:rPr>
        <w:t>责任。</w:t>
      </w:r>
    </w:p>
    <w:p w14:paraId="4D852DE7">
      <w:pPr>
        <w:spacing w:line="384" w:lineRule="auto"/>
        <w:rPr>
          <w:rFonts w:ascii="Arial"/>
          <w:sz w:val="21"/>
        </w:rPr>
      </w:pPr>
    </w:p>
    <w:p w14:paraId="292BDC2F">
      <w:pPr>
        <w:pStyle w:val="3"/>
        <w:spacing w:before="78" w:line="223" w:lineRule="auto"/>
        <w:ind w:left="717"/>
        <w:rPr>
          <w:sz w:val="24"/>
          <w:szCs w:val="24"/>
        </w:rPr>
      </w:pPr>
      <w:r>
        <w:rPr>
          <w:spacing w:val="-4"/>
          <w:sz w:val="24"/>
          <w:szCs w:val="24"/>
        </w:rPr>
        <w:t>特此声明。</w:t>
      </w:r>
    </w:p>
    <w:p w14:paraId="71DE4064">
      <w:pPr>
        <w:spacing w:line="249" w:lineRule="auto"/>
        <w:rPr>
          <w:rFonts w:ascii="Arial"/>
          <w:sz w:val="21"/>
        </w:rPr>
      </w:pPr>
    </w:p>
    <w:p w14:paraId="1B31573B">
      <w:pPr>
        <w:spacing w:line="249" w:lineRule="auto"/>
        <w:rPr>
          <w:rFonts w:ascii="Arial"/>
          <w:sz w:val="21"/>
        </w:rPr>
      </w:pPr>
    </w:p>
    <w:p w14:paraId="78EC63BF">
      <w:pPr>
        <w:spacing w:line="249" w:lineRule="auto"/>
        <w:rPr>
          <w:rFonts w:ascii="Arial"/>
          <w:sz w:val="21"/>
        </w:rPr>
      </w:pPr>
    </w:p>
    <w:p w14:paraId="4C2AC319">
      <w:pPr>
        <w:spacing w:line="249" w:lineRule="auto"/>
        <w:rPr>
          <w:rFonts w:ascii="Arial"/>
          <w:sz w:val="21"/>
        </w:rPr>
      </w:pPr>
    </w:p>
    <w:p w14:paraId="22233F29">
      <w:pPr>
        <w:spacing w:line="249" w:lineRule="auto"/>
        <w:rPr>
          <w:rFonts w:ascii="Arial"/>
          <w:sz w:val="21"/>
        </w:rPr>
      </w:pPr>
    </w:p>
    <w:p w14:paraId="5F19462C">
      <w:pPr>
        <w:spacing w:line="250" w:lineRule="auto"/>
        <w:rPr>
          <w:rFonts w:ascii="Arial"/>
          <w:sz w:val="21"/>
        </w:rPr>
      </w:pPr>
    </w:p>
    <w:p w14:paraId="355F4CB1">
      <w:pPr>
        <w:pStyle w:val="3"/>
        <w:spacing w:before="78" w:line="222" w:lineRule="auto"/>
        <w:ind w:right="24"/>
        <w:jc w:val="center"/>
        <w:rPr>
          <w:sz w:val="24"/>
          <w:szCs w:val="24"/>
        </w:rPr>
      </w:pPr>
      <w:r>
        <w:rPr>
          <w:rFonts w:hint="eastAsia"/>
          <w:b/>
          <w:bCs/>
          <w:spacing w:val="1"/>
          <w:sz w:val="24"/>
          <w:szCs w:val="24"/>
          <w:lang w:val="en-US" w:eastAsia="zh-CN"/>
        </w:rPr>
        <w:t xml:space="preserve">                 </w:t>
      </w:r>
      <w:r>
        <w:rPr>
          <w:b/>
          <w:bCs/>
          <w:spacing w:val="1"/>
          <w:sz w:val="24"/>
          <w:szCs w:val="24"/>
        </w:rPr>
        <w:t>供应商</w:t>
      </w:r>
      <w:r>
        <w:rPr>
          <w:b/>
          <w:bCs/>
          <w:spacing w:val="-20"/>
          <w:sz w:val="24"/>
          <w:szCs w:val="24"/>
        </w:rPr>
        <w:t>：</w:t>
      </w:r>
      <w:r>
        <w:rPr>
          <w:sz w:val="24"/>
          <w:szCs w:val="24"/>
          <w:u w:val="single"/>
        </w:rPr>
        <w:t xml:space="preserve">                    </w:t>
      </w:r>
      <w:r>
        <w:rPr>
          <w:b/>
          <w:bCs/>
          <w:spacing w:val="-20"/>
          <w:sz w:val="24"/>
          <w:szCs w:val="24"/>
        </w:rPr>
        <w:t>（</w:t>
      </w:r>
      <w:r>
        <w:rPr>
          <w:b/>
          <w:bCs/>
          <w:spacing w:val="1"/>
          <w:sz w:val="24"/>
          <w:szCs w:val="24"/>
        </w:rPr>
        <w:t>公章）</w:t>
      </w:r>
    </w:p>
    <w:p w14:paraId="4CF4C4CB">
      <w:pPr>
        <w:pStyle w:val="3"/>
        <w:spacing w:before="179" w:line="222" w:lineRule="auto"/>
        <w:ind w:right="24"/>
        <w:jc w:val="center"/>
        <w:rPr>
          <w:sz w:val="24"/>
          <w:szCs w:val="24"/>
        </w:rPr>
      </w:pPr>
      <w:r>
        <w:rPr>
          <w:rFonts w:hint="eastAsia"/>
          <w:b/>
          <w:bCs/>
          <w:spacing w:val="-2"/>
          <w:sz w:val="24"/>
          <w:szCs w:val="24"/>
          <w:lang w:val="en-US" w:eastAsia="zh-CN"/>
        </w:rPr>
        <w:t xml:space="preserve">     </w:t>
      </w:r>
      <w:r>
        <w:rPr>
          <w:b/>
          <w:bCs/>
          <w:spacing w:val="-2"/>
          <w:sz w:val="24"/>
          <w:szCs w:val="24"/>
        </w:rPr>
        <w:t>法定代表人或委托代理人</w:t>
      </w:r>
      <w:r>
        <w:rPr>
          <w:b/>
          <w:bCs/>
          <w:spacing w:val="-11"/>
          <w:sz w:val="24"/>
          <w:szCs w:val="24"/>
        </w:rPr>
        <w:t>：</w:t>
      </w:r>
      <w:r>
        <w:rPr>
          <w:rFonts w:hint="eastAsia"/>
          <w:b/>
          <w:bCs/>
          <w:spacing w:val="-11"/>
          <w:sz w:val="24"/>
          <w:szCs w:val="24"/>
          <w:u w:val="single"/>
          <w:lang w:val="en-US" w:eastAsia="zh-CN"/>
        </w:rPr>
        <w:t xml:space="preserve">            </w:t>
      </w:r>
      <w:r>
        <w:rPr>
          <w:b/>
          <w:bCs/>
          <w:spacing w:val="-11"/>
          <w:sz w:val="24"/>
          <w:szCs w:val="24"/>
        </w:rPr>
        <w:t>（</w:t>
      </w:r>
      <w:r>
        <w:rPr>
          <w:b/>
          <w:bCs/>
          <w:spacing w:val="-2"/>
          <w:sz w:val="24"/>
          <w:szCs w:val="24"/>
        </w:rPr>
        <w:t>签字或盖章）</w:t>
      </w:r>
    </w:p>
    <w:p w14:paraId="62C8E58C">
      <w:pPr>
        <w:pStyle w:val="3"/>
        <w:spacing w:before="179" w:line="222" w:lineRule="auto"/>
        <w:jc w:val="center"/>
        <w:rPr>
          <w:sz w:val="24"/>
          <w:szCs w:val="24"/>
        </w:rPr>
      </w:pPr>
      <w:r>
        <w:rPr>
          <w:rFonts w:hint="eastAsia"/>
          <w:b/>
          <w:bCs/>
          <w:spacing w:val="-29"/>
          <w:sz w:val="24"/>
          <w:szCs w:val="24"/>
          <w:lang w:val="en-US" w:eastAsia="zh-CN"/>
        </w:rPr>
        <w:t xml:space="preserve">                        </w:t>
      </w:r>
      <w:r>
        <w:rPr>
          <w:b/>
          <w:bCs/>
          <w:spacing w:val="-29"/>
          <w:sz w:val="24"/>
          <w:szCs w:val="24"/>
        </w:rPr>
        <w:t>年</w:t>
      </w:r>
      <w:r>
        <w:rPr>
          <w:spacing w:val="13"/>
          <w:sz w:val="24"/>
          <w:szCs w:val="24"/>
        </w:rPr>
        <w:t xml:space="preserve">  </w:t>
      </w:r>
      <w:r>
        <w:rPr>
          <w:b/>
          <w:bCs/>
          <w:spacing w:val="-29"/>
          <w:sz w:val="24"/>
          <w:szCs w:val="24"/>
        </w:rPr>
        <w:t>月</w:t>
      </w:r>
      <w:r>
        <w:rPr>
          <w:spacing w:val="-29"/>
          <w:sz w:val="24"/>
          <w:szCs w:val="24"/>
        </w:rPr>
        <w:t xml:space="preserve">   </w:t>
      </w:r>
      <w:r>
        <w:rPr>
          <w:b/>
          <w:bCs/>
          <w:spacing w:val="-29"/>
          <w:sz w:val="24"/>
          <w:szCs w:val="24"/>
        </w:rPr>
        <w:t>日</w:t>
      </w:r>
    </w:p>
    <w:p w14:paraId="7C0733F7">
      <w:pPr>
        <w:spacing w:line="222" w:lineRule="auto"/>
        <w:rPr>
          <w:sz w:val="24"/>
          <w:szCs w:val="24"/>
        </w:rPr>
        <w:sectPr>
          <w:footerReference r:id="rId83" w:type="default"/>
          <w:pgSz w:w="11906" w:h="16839"/>
          <w:pgMar w:top="1257" w:right="1251" w:bottom="1440" w:left="1606" w:header="0" w:footer="1172" w:gutter="0"/>
          <w:cols w:space="720" w:num="1"/>
        </w:sectPr>
      </w:pPr>
    </w:p>
    <w:p w14:paraId="2481F33F">
      <w:pPr>
        <w:pStyle w:val="3"/>
        <w:spacing w:before="56" w:line="222" w:lineRule="auto"/>
        <w:ind w:left="17"/>
        <w:outlineLvl w:val="1"/>
        <w:rPr>
          <w:rFonts w:hint="eastAsia" w:eastAsia="仿宋"/>
          <w:sz w:val="28"/>
          <w:szCs w:val="28"/>
          <w:lang w:eastAsia="zh-CN"/>
        </w:rPr>
      </w:pPr>
      <w:bookmarkStart w:id="45" w:name="bookmark55"/>
      <w:bookmarkEnd w:id="45"/>
      <w:r>
        <w:rPr>
          <w:b/>
          <w:bCs/>
          <w:spacing w:val="-6"/>
          <w:sz w:val="28"/>
          <w:szCs w:val="28"/>
        </w:rPr>
        <w:t>格式</w:t>
      </w:r>
      <w:r>
        <w:rPr>
          <w:spacing w:val="-31"/>
          <w:sz w:val="28"/>
          <w:szCs w:val="28"/>
        </w:rPr>
        <w:t xml:space="preserve"> </w:t>
      </w:r>
      <w:r>
        <w:rPr>
          <w:b/>
          <w:bCs/>
          <w:spacing w:val="-6"/>
          <w:sz w:val="28"/>
          <w:szCs w:val="28"/>
        </w:rPr>
        <w:t>14：磋商保证金证明格式</w:t>
      </w:r>
      <w:r>
        <w:rPr>
          <w:rFonts w:hint="eastAsia"/>
          <w:b/>
          <w:bCs/>
          <w:spacing w:val="-6"/>
          <w:sz w:val="28"/>
          <w:szCs w:val="28"/>
          <w:lang w:eastAsia="zh-CN"/>
        </w:rPr>
        <w:t>（</w:t>
      </w:r>
      <w:r>
        <w:rPr>
          <w:rFonts w:hint="eastAsia"/>
          <w:b/>
          <w:bCs/>
          <w:spacing w:val="-6"/>
          <w:sz w:val="28"/>
          <w:szCs w:val="28"/>
          <w:lang w:val="en-US" w:eastAsia="zh-CN"/>
        </w:rPr>
        <w:t>此项目不要求缴纳磋商保证金</w:t>
      </w:r>
      <w:r>
        <w:rPr>
          <w:rFonts w:hint="eastAsia"/>
          <w:b/>
          <w:bCs/>
          <w:spacing w:val="-6"/>
          <w:sz w:val="28"/>
          <w:szCs w:val="28"/>
          <w:lang w:eastAsia="zh-CN"/>
        </w:rPr>
        <w:t>）</w:t>
      </w:r>
    </w:p>
    <w:p w14:paraId="6D1D74CC">
      <w:pPr>
        <w:spacing w:line="342" w:lineRule="auto"/>
        <w:rPr>
          <w:rFonts w:ascii="Arial"/>
          <w:sz w:val="21"/>
        </w:rPr>
      </w:pPr>
    </w:p>
    <w:p w14:paraId="01C65AFC">
      <w:pPr>
        <w:spacing w:line="343" w:lineRule="auto"/>
        <w:rPr>
          <w:rFonts w:ascii="Arial"/>
          <w:sz w:val="21"/>
        </w:rPr>
      </w:pPr>
    </w:p>
    <w:p w14:paraId="0CA8DB15">
      <w:pPr>
        <w:pStyle w:val="3"/>
        <w:spacing w:before="114" w:line="226" w:lineRule="auto"/>
        <w:ind w:left="3149"/>
        <w:rPr>
          <w:sz w:val="35"/>
          <w:szCs w:val="35"/>
        </w:rPr>
      </w:pPr>
      <w:bookmarkStart w:id="46" w:name="bookmark31"/>
      <w:bookmarkEnd w:id="46"/>
      <w:r>
        <w:rPr>
          <w:b/>
          <w:bCs/>
          <w:spacing w:val="4"/>
          <w:sz w:val="35"/>
          <w:szCs w:val="35"/>
        </w:rPr>
        <w:t>磋商保证金证明</w:t>
      </w:r>
    </w:p>
    <w:p w14:paraId="0B66CFB3">
      <w:pPr>
        <w:spacing w:line="316" w:lineRule="auto"/>
        <w:rPr>
          <w:rFonts w:ascii="Arial"/>
          <w:sz w:val="21"/>
        </w:rPr>
      </w:pPr>
    </w:p>
    <w:p w14:paraId="70F90054">
      <w:pPr>
        <w:pStyle w:val="3"/>
        <w:spacing w:before="78" w:line="222" w:lineRule="auto"/>
        <w:ind w:left="18"/>
        <w:rPr>
          <w:rFonts w:hint="eastAsia" w:eastAsia="仿宋"/>
          <w:sz w:val="24"/>
          <w:szCs w:val="24"/>
          <w:lang w:eastAsia="zh-CN"/>
        </w:rPr>
      </w:pPr>
      <w:r>
        <w:rPr>
          <w:b/>
          <w:bCs/>
          <w:spacing w:val="-3"/>
          <w:sz w:val="24"/>
          <w:szCs w:val="24"/>
        </w:rPr>
        <w:t>致：</w:t>
      </w:r>
      <w:r>
        <w:rPr>
          <w:rFonts w:hint="eastAsia"/>
          <w:b/>
          <w:bCs/>
          <w:spacing w:val="-3"/>
          <w:sz w:val="24"/>
          <w:szCs w:val="24"/>
          <w:lang w:eastAsia="zh-CN"/>
        </w:rPr>
        <w:t>青海奕帆工程项目管理有限公司</w:t>
      </w:r>
    </w:p>
    <w:p w14:paraId="4D4F6E0D">
      <w:pPr>
        <w:spacing w:line="295" w:lineRule="auto"/>
        <w:rPr>
          <w:rFonts w:ascii="Arial"/>
          <w:sz w:val="21"/>
        </w:rPr>
      </w:pPr>
    </w:p>
    <w:p w14:paraId="44261CE1">
      <w:pPr>
        <w:pStyle w:val="3"/>
        <w:spacing w:before="79" w:line="360" w:lineRule="auto"/>
        <w:ind w:firstLine="476" w:firstLineChars="200"/>
        <w:rPr>
          <w:rFonts w:ascii="Arial"/>
          <w:sz w:val="21"/>
        </w:rPr>
      </w:pPr>
      <w:r>
        <w:rPr>
          <w:spacing w:val="-1"/>
          <w:sz w:val="24"/>
          <w:szCs w:val="24"/>
        </w:rPr>
        <w:t>我方为</w:t>
      </w:r>
      <w:r>
        <w:rPr>
          <w:spacing w:val="-1"/>
          <w:sz w:val="24"/>
          <w:szCs w:val="24"/>
          <w:u w:val="single"/>
        </w:rPr>
        <w:t>（采购项目名称</w:t>
      </w:r>
      <w:r>
        <w:rPr>
          <w:rFonts w:hint="eastAsia"/>
          <w:spacing w:val="-1"/>
          <w:sz w:val="24"/>
          <w:szCs w:val="24"/>
          <w:u w:val="single"/>
          <w:lang w:eastAsia="zh-CN"/>
        </w:rPr>
        <w:t>：大通县2025年第一批农村综合改革项目-青林乡白土村沟道治理及麻哈村排水设施提升项目</w:t>
      </w:r>
      <w:r>
        <w:rPr>
          <w:spacing w:val="-1"/>
          <w:sz w:val="24"/>
          <w:szCs w:val="24"/>
          <w:u w:val="single"/>
        </w:rPr>
        <w:t>）</w:t>
      </w:r>
      <w:r>
        <w:rPr>
          <w:spacing w:val="-1"/>
          <w:sz w:val="24"/>
          <w:szCs w:val="24"/>
        </w:rPr>
        <w:t>项目（采购项目编号为</w:t>
      </w:r>
      <w:r>
        <w:rPr>
          <w:spacing w:val="-8"/>
          <w:sz w:val="24"/>
          <w:szCs w:val="24"/>
        </w:rPr>
        <w:t>：</w:t>
      </w:r>
      <w:r>
        <w:rPr>
          <w:spacing w:val="4"/>
          <w:sz w:val="24"/>
          <w:szCs w:val="24"/>
          <w:u w:val="single"/>
        </w:rPr>
        <w:t xml:space="preserve"> </w:t>
      </w:r>
      <w:r>
        <w:rPr>
          <w:rFonts w:hint="eastAsia"/>
          <w:spacing w:val="4"/>
          <w:sz w:val="24"/>
          <w:szCs w:val="24"/>
          <w:u w:val="single"/>
          <w:lang w:eastAsia="zh-CN"/>
        </w:rPr>
        <w:t>青海奕帆竞磋（工程）2025-043</w:t>
      </w:r>
      <w:r>
        <w:rPr>
          <w:spacing w:val="4"/>
          <w:sz w:val="24"/>
          <w:szCs w:val="24"/>
          <w:u w:val="single"/>
        </w:rPr>
        <w:t xml:space="preserve"> </w:t>
      </w:r>
      <w:r>
        <w:rPr>
          <w:spacing w:val="-8"/>
          <w:sz w:val="24"/>
          <w:szCs w:val="24"/>
        </w:rPr>
        <w:t>）</w:t>
      </w:r>
      <w:r>
        <w:rPr>
          <w:spacing w:val="-1"/>
          <w:sz w:val="24"/>
          <w:szCs w:val="24"/>
        </w:rPr>
        <w:t>递交保证金人</w:t>
      </w:r>
      <w:r>
        <w:rPr>
          <w:spacing w:val="-8"/>
          <w:sz w:val="24"/>
          <w:szCs w:val="24"/>
        </w:rPr>
        <w:t>民币</w:t>
      </w:r>
      <w:r>
        <w:rPr>
          <w:spacing w:val="-8"/>
          <w:sz w:val="24"/>
          <w:szCs w:val="24"/>
          <w:u w:val="single"/>
        </w:rPr>
        <w:t xml:space="preserve"> </w:t>
      </w:r>
      <w:r>
        <w:rPr>
          <w:rFonts w:hint="eastAsia"/>
          <w:spacing w:val="-8"/>
          <w:sz w:val="24"/>
          <w:szCs w:val="24"/>
          <w:u w:val="single"/>
          <w:lang w:val="en-US" w:eastAsia="zh-CN"/>
        </w:rPr>
        <w:t>/</w:t>
      </w:r>
      <w:r>
        <w:rPr>
          <w:spacing w:val="-8"/>
          <w:sz w:val="24"/>
          <w:szCs w:val="24"/>
          <w:u w:val="single"/>
        </w:rPr>
        <w:t xml:space="preserve"> </w:t>
      </w:r>
      <w:r>
        <w:rPr>
          <w:rFonts w:hint="eastAsia"/>
          <w:spacing w:val="-8"/>
          <w:sz w:val="24"/>
          <w:szCs w:val="24"/>
          <w:u w:val="none"/>
          <w:lang w:val="en-US" w:eastAsia="zh-CN"/>
        </w:rPr>
        <w:t>元</w:t>
      </w:r>
      <w:r>
        <w:rPr>
          <w:spacing w:val="-8"/>
          <w:sz w:val="24"/>
          <w:szCs w:val="24"/>
        </w:rPr>
        <w:t>（大写：</w:t>
      </w:r>
      <w:r>
        <w:rPr>
          <w:rFonts w:hint="eastAsia"/>
          <w:spacing w:val="-8"/>
          <w:sz w:val="24"/>
          <w:szCs w:val="24"/>
          <w:u w:val="single"/>
          <w:lang w:val="en-US" w:eastAsia="zh-CN"/>
        </w:rPr>
        <w:t xml:space="preserve"> /  </w:t>
      </w:r>
      <w:r>
        <w:rPr>
          <w:rFonts w:hint="eastAsia"/>
          <w:spacing w:val="-8"/>
          <w:sz w:val="24"/>
          <w:szCs w:val="24"/>
          <w:lang w:val="en-US" w:eastAsia="zh-CN"/>
        </w:rPr>
        <w:t xml:space="preserve"> </w:t>
      </w:r>
      <w:r>
        <w:rPr>
          <w:spacing w:val="-8"/>
          <w:sz w:val="24"/>
          <w:szCs w:val="24"/>
        </w:rPr>
        <w:t>）已于</w:t>
      </w:r>
      <w:r>
        <w:rPr>
          <w:spacing w:val="-8"/>
          <w:sz w:val="24"/>
          <w:szCs w:val="24"/>
          <w:u w:val="single"/>
        </w:rPr>
        <w:t xml:space="preserve"> </w:t>
      </w:r>
      <w:r>
        <w:rPr>
          <w:rFonts w:hint="eastAsia"/>
          <w:spacing w:val="-8"/>
          <w:sz w:val="24"/>
          <w:szCs w:val="24"/>
          <w:u w:val="single"/>
          <w:lang w:val="en-US" w:eastAsia="zh-CN"/>
        </w:rPr>
        <w:t>/</w:t>
      </w:r>
      <w:r>
        <w:rPr>
          <w:spacing w:val="-8"/>
          <w:sz w:val="24"/>
          <w:szCs w:val="24"/>
          <w:u w:val="single"/>
        </w:rPr>
        <w:t xml:space="preserve"> </w:t>
      </w:r>
      <w:r>
        <w:rPr>
          <w:spacing w:val="-8"/>
          <w:sz w:val="24"/>
          <w:szCs w:val="24"/>
        </w:rPr>
        <w:t>年</w:t>
      </w:r>
      <w:r>
        <w:rPr>
          <w:spacing w:val="6"/>
          <w:sz w:val="24"/>
          <w:szCs w:val="24"/>
          <w:u w:val="single"/>
        </w:rPr>
        <w:t xml:space="preserve"> </w:t>
      </w:r>
      <w:r>
        <w:rPr>
          <w:rFonts w:hint="eastAsia"/>
          <w:spacing w:val="6"/>
          <w:sz w:val="24"/>
          <w:szCs w:val="24"/>
          <w:u w:val="single"/>
          <w:lang w:val="en-US" w:eastAsia="zh-CN"/>
        </w:rPr>
        <w:t>/</w:t>
      </w:r>
      <w:r>
        <w:rPr>
          <w:spacing w:val="6"/>
          <w:sz w:val="24"/>
          <w:szCs w:val="24"/>
          <w:u w:val="single"/>
        </w:rPr>
        <w:t xml:space="preserve"> </w:t>
      </w:r>
      <w:r>
        <w:rPr>
          <w:spacing w:val="-8"/>
          <w:sz w:val="24"/>
          <w:szCs w:val="24"/>
        </w:rPr>
        <w:t>月</w:t>
      </w:r>
      <w:r>
        <w:rPr>
          <w:spacing w:val="-9"/>
          <w:sz w:val="24"/>
          <w:szCs w:val="24"/>
          <w:u w:val="single"/>
        </w:rPr>
        <w:t xml:space="preserve"> </w:t>
      </w:r>
      <w:r>
        <w:rPr>
          <w:rFonts w:hint="eastAsia"/>
          <w:spacing w:val="-9"/>
          <w:sz w:val="24"/>
          <w:szCs w:val="24"/>
          <w:u w:val="single"/>
          <w:lang w:val="en-US" w:eastAsia="zh-CN"/>
        </w:rPr>
        <w:t>/</w:t>
      </w:r>
      <w:r>
        <w:rPr>
          <w:spacing w:val="-9"/>
          <w:sz w:val="24"/>
          <w:szCs w:val="24"/>
          <w:u w:val="single"/>
        </w:rPr>
        <w:t xml:space="preserve"> </w:t>
      </w:r>
      <w:r>
        <w:rPr>
          <w:spacing w:val="-9"/>
          <w:sz w:val="24"/>
          <w:szCs w:val="24"/>
        </w:rPr>
        <w:t>日以基本</w:t>
      </w:r>
      <w:r>
        <w:rPr>
          <w:spacing w:val="-2"/>
          <w:sz w:val="24"/>
          <w:szCs w:val="24"/>
        </w:rPr>
        <w:t>户转账方式汇入你方账户。</w:t>
      </w:r>
    </w:p>
    <w:p w14:paraId="2EE3FF1D">
      <w:pPr>
        <w:pStyle w:val="3"/>
        <w:spacing w:before="78" w:line="221" w:lineRule="auto"/>
        <w:ind w:left="265"/>
        <w:rPr>
          <w:sz w:val="24"/>
          <w:szCs w:val="24"/>
        </w:rPr>
      </w:pPr>
      <w:r>
        <w:rPr>
          <w:spacing w:val="-2"/>
          <w:sz w:val="24"/>
          <w:szCs w:val="24"/>
        </w:rPr>
        <w:t>附件：保证金交款证明复印件（加盖公章）</w:t>
      </w:r>
    </w:p>
    <w:p w14:paraId="362905E2">
      <w:pPr>
        <w:pStyle w:val="3"/>
        <w:spacing w:before="113" w:line="308" w:lineRule="auto"/>
        <w:ind w:left="24" w:right="96" w:firstLine="236"/>
        <w:rPr>
          <w:sz w:val="24"/>
          <w:szCs w:val="24"/>
        </w:rPr>
      </w:pPr>
      <w:r>
        <w:rPr>
          <w:sz w:val="24"/>
          <w:szCs w:val="24"/>
        </w:rPr>
        <w:t>退还保证金时请按以下内容汇入至我方账户（同递交保证金账户）。若因提供</w:t>
      </w:r>
      <w:r>
        <w:rPr>
          <w:spacing w:val="7"/>
          <w:sz w:val="24"/>
          <w:szCs w:val="24"/>
        </w:rPr>
        <w:t xml:space="preserve"> </w:t>
      </w:r>
      <w:r>
        <w:rPr>
          <w:sz w:val="24"/>
          <w:szCs w:val="24"/>
        </w:rPr>
        <w:t>内容不全、错误等原因导致该项目保证金未能及时退还或退还过程中发生错误，</w:t>
      </w:r>
      <w:r>
        <w:rPr>
          <w:spacing w:val="3"/>
          <w:sz w:val="24"/>
          <w:szCs w:val="24"/>
        </w:rPr>
        <w:t xml:space="preserve"> </w:t>
      </w:r>
      <w:r>
        <w:rPr>
          <w:spacing w:val="-2"/>
          <w:sz w:val="24"/>
          <w:szCs w:val="24"/>
        </w:rPr>
        <w:t>我方将承担全部责任和损失。</w:t>
      </w:r>
    </w:p>
    <w:p w14:paraId="63F00FB9">
      <w:pPr>
        <w:pStyle w:val="3"/>
        <w:spacing w:line="223" w:lineRule="auto"/>
        <w:ind w:left="255"/>
        <w:rPr>
          <w:sz w:val="24"/>
          <w:szCs w:val="24"/>
        </w:rPr>
      </w:pPr>
      <w:r>
        <w:rPr>
          <w:spacing w:val="-11"/>
          <w:sz w:val="24"/>
          <w:szCs w:val="24"/>
        </w:rPr>
        <w:t>户</w:t>
      </w:r>
      <w:r>
        <w:rPr>
          <w:spacing w:val="4"/>
          <w:sz w:val="24"/>
          <w:szCs w:val="24"/>
        </w:rPr>
        <w:t xml:space="preserve">    </w:t>
      </w:r>
      <w:r>
        <w:rPr>
          <w:spacing w:val="-11"/>
          <w:sz w:val="24"/>
          <w:szCs w:val="24"/>
        </w:rPr>
        <w:t>名：</w:t>
      </w:r>
    </w:p>
    <w:p w14:paraId="0AA99AEE">
      <w:pPr>
        <w:pStyle w:val="3"/>
        <w:spacing w:before="108" w:line="221" w:lineRule="auto"/>
        <w:ind w:left="255"/>
        <w:rPr>
          <w:sz w:val="24"/>
          <w:szCs w:val="24"/>
        </w:rPr>
      </w:pPr>
      <w:r>
        <w:rPr>
          <w:spacing w:val="-4"/>
          <w:sz w:val="24"/>
          <w:szCs w:val="24"/>
        </w:rPr>
        <w:t>开户银行：</w:t>
      </w:r>
    </w:p>
    <w:p w14:paraId="2B449F8F">
      <w:pPr>
        <w:pStyle w:val="3"/>
        <w:spacing w:before="114" w:line="222" w:lineRule="auto"/>
        <w:ind w:left="255"/>
        <w:rPr>
          <w:sz w:val="24"/>
          <w:szCs w:val="24"/>
        </w:rPr>
      </w:pPr>
      <w:r>
        <w:rPr>
          <w:spacing w:val="-4"/>
          <w:sz w:val="24"/>
          <w:szCs w:val="24"/>
        </w:rPr>
        <w:t>开户帐号：</w:t>
      </w:r>
    </w:p>
    <w:p w14:paraId="56F93EBD">
      <w:pPr>
        <w:spacing w:line="241" w:lineRule="auto"/>
        <w:rPr>
          <w:rFonts w:ascii="Arial"/>
          <w:sz w:val="21"/>
        </w:rPr>
      </w:pPr>
    </w:p>
    <w:p w14:paraId="2F26AD86">
      <w:pPr>
        <w:spacing w:line="241" w:lineRule="auto"/>
        <w:rPr>
          <w:rFonts w:ascii="Arial"/>
          <w:sz w:val="21"/>
        </w:rPr>
      </w:pPr>
    </w:p>
    <w:p w14:paraId="3BEFAD51">
      <w:pPr>
        <w:spacing w:line="241" w:lineRule="auto"/>
        <w:rPr>
          <w:rFonts w:ascii="Arial"/>
          <w:sz w:val="21"/>
        </w:rPr>
      </w:pPr>
    </w:p>
    <w:p w14:paraId="18444CF4">
      <w:pPr>
        <w:spacing w:line="241" w:lineRule="auto"/>
        <w:rPr>
          <w:rFonts w:ascii="Arial"/>
          <w:sz w:val="21"/>
        </w:rPr>
      </w:pPr>
    </w:p>
    <w:p w14:paraId="6C9A0D0B">
      <w:pPr>
        <w:spacing w:line="241" w:lineRule="auto"/>
        <w:rPr>
          <w:rFonts w:ascii="Arial"/>
          <w:sz w:val="21"/>
        </w:rPr>
      </w:pPr>
    </w:p>
    <w:p w14:paraId="16536955">
      <w:pPr>
        <w:spacing w:line="241" w:lineRule="auto"/>
        <w:rPr>
          <w:rFonts w:ascii="Arial"/>
          <w:sz w:val="21"/>
        </w:rPr>
      </w:pPr>
    </w:p>
    <w:p w14:paraId="708B3EC3">
      <w:pPr>
        <w:spacing w:line="241" w:lineRule="auto"/>
        <w:rPr>
          <w:rFonts w:ascii="Arial"/>
          <w:sz w:val="21"/>
        </w:rPr>
      </w:pPr>
    </w:p>
    <w:p w14:paraId="5C4F036B">
      <w:pPr>
        <w:spacing w:line="241" w:lineRule="auto"/>
        <w:rPr>
          <w:rFonts w:ascii="Arial"/>
          <w:sz w:val="21"/>
        </w:rPr>
      </w:pPr>
    </w:p>
    <w:p w14:paraId="1374F293">
      <w:pPr>
        <w:spacing w:line="241" w:lineRule="auto"/>
        <w:rPr>
          <w:rFonts w:ascii="Arial"/>
          <w:sz w:val="21"/>
        </w:rPr>
      </w:pPr>
    </w:p>
    <w:p w14:paraId="59539349">
      <w:pPr>
        <w:spacing w:line="241" w:lineRule="auto"/>
        <w:rPr>
          <w:rFonts w:ascii="Arial"/>
          <w:sz w:val="21"/>
        </w:rPr>
      </w:pPr>
    </w:p>
    <w:p w14:paraId="3E473717">
      <w:pPr>
        <w:spacing w:line="241" w:lineRule="auto"/>
        <w:rPr>
          <w:rFonts w:ascii="Arial"/>
          <w:sz w:val="21"/>
        </w:rPr>
      </w:pPr>
    </w:p>
    <w:p w14:paraId="172E61CF">
      <w:pPr>
        <w:spacing w:line="241" w:lineRule="auto"/>
        <w:rPr>
          <w:rFonts w:ascii="Arial"/>
          <w:sz w:val="21"/>
        </w:rPr>
      </w:pPr>
    </w:p>
    <w:p w14:paraId="2FE31F58">
      <w:pPr>
        <w:spacing w:line="242" w:lineRule="auto"/>
        <w:rPr>
          <w:rFonts w:ascii="Arial"/>
          <w:sz w:val="21"/>
        </w:rPr>
      </w:pPr>
    </w:p>
    <w:p w14:paraId="1B400B70">
      <w:pPr>
        <w:pStyle w:val="3"/>
        <w:spacing w:before="79" w:line="222" w:lineRule="auto"/>
        <w:jc w:val="center"/>
        <w:rPr>
          <w:sz w:val="24"/>
          <w:szCs w:val="24"/>
        </w:rPr>
      </w:pPr>
      <w:r>
        <w:rPr>
          <w:rFonts w:hint="eastAsia"/>
          <w:b/>
          <w:bCs/>
          <w:spacing w:val="-3"/>
          <w:sz w:val="24"/>
          <w:szCs w:val="24"/>
          <w:lang w:val="en-US" w:eastAsia="zh-CN"/>
        </w:rPr>
        <w:t xml:space="preserve">                              </w:t>
      </w:r>
      <w:r>
        <w:rPr>
          <w:b/>
          <w:bCs/>
          <w:spacing w:val="-3"/>
          <w:sz w:val="24"/>
          <w:szCs w:val="24"/>
        </w:rPr>
        <w:t>供应商</w:t>
      </w:r>
      <w:r>
        <w:rPr>
          <w:b/>
          <w:bCs/>
          <w:spacing w:val="-18"/>
          <w:sz w:val="24"/>
          <w:szCs w:val="24"/>
        </w:rPr>
        <w:t>：</w:t>
      </w:r>
      <w:r>
        <w:rPr>
          <w:spacing w:val="1"/>
          <w:sz w:val="24"/>
          <w:szCs w:val="24"/>
          <w:u w:val="single"/>
        </w:rPr>
        <w:t xml:space="preserve">                  </w:t>
      </w:r>
      <w:r>
        <w:rPr>
          <w:b/>
          <w:bCs/>
          <w:spacing w:val="-18"/>
          <w:sz w:val="24"/>
          <w:szCs w:val="24"/>
        </w:rPr>
        <w:t>（</w:t>
      </w:r>
      <w:r>
        <w:rPr>
          <w:b/>
          <w:bCs/>
          <w:spacing w:val="-3"/>
          <w:sz w:val="24"/>
          <w:szCs w:val="24"/>
        </w:rPr>
        <w:t>公章）</w:t>
      </w:r>
    </w:p>
    <w:p w14:paraId="0C49591D">
      <w:pPr>
        <w:pStyle w:val="3"/>
        <w:spacing w:before="179" w:line="222" w:lineRule="auto"/>
        <w:ind w:firstLine="1896" w:firstLineChars="800"/>
        <w:rPr>
          <w:sz w:val="24"/>
          <w:szCs w:val="24"/>
        </w:rPr>
      </w:pPr>
      <w:r>
        <w:rPr>
          <w:b/>
          <w:bCs/>
          <w:spacing w:val="-2"/>
          <w:sz w:val="24"/>
          <w:szCs w:val="24"/>
        </w:rPr>
        <w:t>法定代表人或委托代理人</w:t>
      </w:r>
      <w:r>
        <w:rPr>
          <w:b/>
          <w:bCs/>
          <w:spacing w:val="-11"/>
          <w:sz w:val="24"/>
          <w:szCs w:val="24"/>
        </w:rPr>
        <w:t>：</w:t>
      </w:r>
      <w:r>
        <w:rPr>
          <w:rFonts w:hint="eastAsia"/>
          <w:b/>
          <w:bCs/>
          <w:spacing w:val="-11"/>
          <w:sz w:val="24"/>
          <w:szCs w:val="24"/>
          <w:u w:val="single"/>
          <w:lang w:val="en-US" w:eastAsia="zh-CN"/>
        </w:rPr>
        <w:t xml:space="preserve">               </w:t>
      </w:r>
      <w:r>
        <w:rPr>
          <w:b/>
          <w:bCs/>
          <w:spacing w:val="-11"/>
          <w:sz w:val="24"/>
          <w:szCs w:val="24"/>
        </w:rPr>
        <w:t>（</w:t>
      </w:r>
      <w:r>
        <w:rPr>
          <w:b/>
          <w:bCs/>
          <w:spacing w:val="-2"/>
          <w:sz w:val="24"/>
          <w:szCs w:val="24"/>
        </w:rPr>
        <w:t>签字或盖章）</w:t>
      </w:r>
    </w:p>
    <w:p w14:paraId="45D64383">
      <w:pPr>
        <w:pStyle w:val="3"/>
        <w:spacing w:before="177" w:line="222" w:lineRule="auto"/>
        <w:ind w:right="32"/>
        <w:jc w:val="center"/>
        <w:rPr>
          <w:sz w:val="24"/>
          <w:szCs w:val="24"/>
        </w:rPr>
      </w:pPr>
      <w:bookmarkStart w:id="47" w:name="bookmark32"/>
      <w:bookmarkEnd w:id="47"/>
      <w:r>
        <w:rPr>
          <w:rFonts w:hint="eastAsia"/>
          <w:b/>
          <w:bCs/>
          <w:spacing w:val="-19"/>
          <w:sz w:val="24"/>
          <w:szCs w:val="24"/>
          <w:lang w:val="en-US" w:eastAsia="zh-CN"/>
        </w:rPr>
        <w:t xml:space="preserve">                                </w:t>
      </w:r>
      <w:r>
        <w:rPr>
          <w:b/>
          <w:bCs/>
          <w:spacing w:val="-19"/>
          <w:sz w:val="24"/>
          <w:szCs w:val="24"/>
        </w:rPr>
        <w:t>年</w:t>
      </w:r>
      <w:r>
        <w:rPr>
          <w:spacing w:val="15"/>
          <w:sz w:val="24"/>
          <w:szCs w:val="24"/>
        </w:rPr>
        <w:t xml:space="preserve">  </w:t>
      </w:r>
      <w:r>
        <w:rPr>
          <w:b/>
          <w:bCs/>
          <w:spacing w:val="-19"/>
          <w:sz w:val="24"/>
          <w:szCs w:val="24"/>
        </w:rPr>
        <w:t>月</w:t>
      </w:r>
      <w:r>
        <w:rPr>
          <w:spacing w:val="34"/>
          <w:sz w:val="24"/>
          <w:szCs w:val="24"/>
        </w:rPr>
        <w:t xml:space="preserve">  </w:t>
      </w:r>
      <w:r>
        <w:rPr>
          <w:b/>
          <w:bCs/>
          <w:spacing w:val="-19"/>
          <w:sz w:val="24"/>
          <w:szCs w:val="24"/>
        </w:rPr>
        <w:t>日</w:t>
      </w:r>
    </w:p>
    <w:p w14:paraId="2CCF4B6B">
      <w:pPr>
        <w:spacing w:line="222" w:lineRule="auto"/>
        <w:rPr>
          <w:sz w:val="24"/>
          <w:szCs w:val="24"/>
        </w:rPr>
        <w:sectPr>
          <w:footerReference r:id="rId84" w:type="default"/>
          <w:pgSz w:w="11906" w:h="16840"/>
          <w:pgMar w:top="1415" w:right="1594" w:bottom="1102" w:left="1785" w:header="0" w:footer="940" w:gutter="0"/>
          <w:cols w:space="720" w:num="1"/>
        </w:sectPr>
      </w:pPr>
    </w:p>
    <w:p w14:paraId="3C694A45">
      <w:pPr>
        <w:pStyle w:val="3"/>
        <w:spacing w:before="57" w:line="221" w:lineRule="auto"/>
        <w:ind w:left="17"/>
        <w:outlineLvl w:val="1"/>
        <w:rPr>
          <w:sz w:val="28"/>
          <w:szCs w:val="28"/>
        </w:rPr>
      </w:pPr>
      <w:bookmarkStart w:id="48" w:name="bookmark56"/>
      <w:bookmarkEnd w:id="48"/>
      <w:r>
        <w:rPr>
          <w:b/>
          <w:bCs/>
          <w:spacing w:val="-5"/>
          <w:sz w:val="28"/>
          <w:szCs w:val="28"/>
        </w:rPr>
        <w:t>格式</w:t>
      </w:r>
      <w:r>
        <w:rPr>
          <w:spacing w:val="-37"/>
          <w:sz w:val="28"/>
          <w:szCs w:val="28"/>
        </w:rPr>
        <w:t xml:space="preserve"> </w:t>
      </w:r>
      <w:r>
        <w:rPr>
          <w:b/>
          <w:bCs/>
          <w:spacing w:val="-5"/>
          <w:sz w:val="28"/>
          <w:szCs w:val="28"/>
        </w:rPr>
        <w:t>15：供应商的类似业绩证明材料</w:t>
      </w:r>
    </w:p>
    <w:p w14:paraId="67B406C7">
      <w:pPr>
        <w:spacing w:line="342" w:lineRule="auto"/>
        <w:rPr>
          <w:rFonts w:ascii="Arial"/>
          <w:sz w:val="21"/>
        </w:rPr>
      </w:pPr>
    </w:p>
    <w:p w14:paraId="6A3AF54F">
      <w:pPr>
        <w:spacing w:line="343" w:lineRule="auto"/>
        <w:rPr>
          <w:rFonts w:ascii="Arial"/>
          <w:sz w:val="21"/>
        </w:rPr>
      </w:pPr>
    </w:p>
    <w:p w14:paraId="05F9D1C4">
      <w:pPr>
        <w:pStyle w:val="3"/>
        <w:spacing w:before="114" w:line="226" w:lineRule="auto"/>
        <w:ind w:left="2249"/>
        <w:rPr>
          <w:sz w:val="35"/>
          <w:szCs w:val="35"/>
        </w:rPr>
      </w:pPr>
      <w:r>
        <w:rPr>
          <w:b/>
          <w:bCs/>
          <w:spacing w:val="5"/>
          <w:sz w:val="35"/>
          <w:szCs w:val="35"/>
        </w:rPr>
        <w:t>供应商的类似业绩证明材料</w:t>
      </w:r>
    </w:p>
    <w:p w14:paraId="5C67B277">
      <w:pPr>
        <w:spacing w:line="317" w:lineRule="auto"/>
        <w:rPr>
          <w:rFonts w:ascii="Arial"/>
          <w:sz w:val="21"/>
        </w:rPr>
      </w:pPr>
    </w:p>
    <w:p w14:paraId="1F73F84A">
      <w:pPr>
        <w:pStyle w:val="3"/>
        <w:spacing w:before="78" w:line="359" w:lineRule="auto"/>
        <w:ind w:left="22" w:firstLine="235"/>
        <w:rPr>
          <w:sz w:val="24"/>
          <w:szCs w:val="24"/>
        </w:rPr>
      </w:pPr>
      <w:r>
        <w:rPr>
          <w:spacing w:val="-1"/>
          <w:sz w:val="24"/>
          <w:szCs w:val="24"/>
        </w:rPr>
        <w:t>提供2022年1月1日至今</w:t>
      </w:r>
      <w:r>
        <w:rPr>
          <w:rFonts w:hint="eastAsia"/>
          <w:spacing w:val="-1"/>
          <w:sz w:val="24"/>
          <w:szCs w:val="24"/>
          <w:lang w:val="en-US" w:eastAsia="zh-CN"/>
        </w:rPr>
        <w:t>已完工的</w:t>
      </w:r>
      <w:r>
        <w:rPr>
          <w:spacing w:val="-1"/>
          <w:sz w:val="24"/>
          <w:szCs w:val="24"/>
        </w:rPr>
        <w:t>类似业绩证明材料。类似业绩是指与采购项目在施工类型、</w:t>
      </w:r>
      <w:r>
        <w:rPr>
          <w:spacing w:val="-2"/>
          <w:sz w:val="24"/>
          <w:szCs w:val="24"/>
        </w:rPr>
        <w:t>合同规模等方面相同或相近的项目。</w:t>
      </w:r>
    </w:p>
    <w:p w14:paraId="61217154">
      <w:pPr>
        <w:spacing w:line="359" w:lineRule="auto"/>
        <w:rPr>
          <w:sz w:val="24"/>
          <w:szCs w:val="24"/>
        </w:rPr>
        <w:sectPr>
          <w:footerReference r:id="rId85" w:type="default"/>
          <w:pgSz w:w="11906" w:h="16840"/>
          <w:pgMar w:top="1415" w:right="1643" w:bottom="1102" w:left="1785" w:header="0" w:footer="940" w:gutter="0"/>
          <w:cols w:space="720" w:num="1"/>
        </w:sectPr>
      </w:pPr>
    </w:p>
    <w:p w14:paraId="01D8E62C">
      <w:pPr>
        <w:pStyle w:val="3"/>
        <w:spacing w:before="64" w:line="228" w:lineRule="auto"/>
        <w:ind w:left="3227"/>
        <w:rPr>
          <w:sz w:val="31"/>
          <w:szCs w:val="31"/>
        </w:rPr>
      </w:pPr>
      <w:r>
        <w:rPr>
          <w:b/>
          <w:bCs/>
          <w:spacing w:val="4"/>
          <w:sz w:val="31"/>
          <w:szCs w:val="31"/>
        </w:rPr>
        <w:t>类似项目情况表</w:t>
      </w:r>
    </w:p>
    <w:p w14:paraId="38AC0310">
      <w:pPr>
        <w:spacing w:line="192" w:lineRule="exact"/>
      </w:pPr>
    </w:p>
    <w:tbl>
      <w:tblPr>
        <w:tblStyle w:val="13"/>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5926"/>
      </w:tblGrid>
      <w:tr w14:paraId="6F47C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476C2B5A">
            <w:pPr>
              <w:pStyle w:val="14"/>
              <w:spacing w:before="126" w:line="229" w:lineRule="auto"/>
              <w:ind w:left="1133"/>
              <w:rPr>
                <w:sz w:val="20"/>
                <w:szCs w:val="20"/>
              </w:rPr>
            </w:pPr>
            <w:r>
              <w:rPr>
                <w:spacing w:val="5"/>
                <w:sz w:val="20"/>
                <w:szCs w:val="20"/>
              </w:rPr>
              <w:t>项目名称</w:t>
            </w:r>
          </w:p>
        </w:tc>
        <w:tc>
          <w:tcPr>
            <w:tcW w:w="5926" w:type="dxa"/>
            <w:vAlign w:val="top"/>
          </w:tcPr>
          <w:p w14:paraId="2CE4EBBA">
            <w:pPr>
              <w:rPr>
                <w:rFonts w:ascii="Arial"/>
                <w:sz w:val="21"/>
              </w:rPr>
            </w:pPr>
          </w:p>
        </w:tc>
      </w:tr>
      <w:tr w14:paraId="752C0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A04FB73">
            <w:pPr>
              <w:pStyle w:val="14"/>
              <w:spacing w:before="121" w:line="228" w:lineRule="auto"/>
              <w:ind w:left="1027"/>
              <w:rPr>
                <w:sz w:val="20"/>
                <w:szCs w:val="20"/>
              </w:rPr>
            </w:pPr>
            <w:r>
              <w:rPr>
                <w:spacing w:val="6"/>
                <w:sz w:val="20"/>
                <w:szCs w:val="20"/>
              </w:rPr>
              <w:t>项目所在地</w:t>
            </w:r>
          </w:p>
        </w:tc>
        <w:tc>
          <w:tcPr>
            <w:tcW w:w="5926" w:type="dxa"/>
            <w:vAlign w:val="top"/>
          </w:tcPr>
          <w:p w14:paraId="247EB165">
            <w:pPr>
              <w:rPr>
                <w:rFonts w:ascii="Arial"/>
                <w:sz w:val="21"/>
              </w:rPr>
            </w:pPr>
          </w:p>
        </w:tc>
      </w:tr>
      <w:tr w14:paraId="235A4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2C09F2B4">
            <w:pPr>
              <w:pStyle w:val="14"/>
              <w:spacing w:before="121" w:line="229" w:lineRule="auto"/>
              <w:ind w:left="1032"/>
              <w:rPr>
                <w:sz w:val="20"/>
                <w:szCs w:val="20"/>
              </w:rPr>
            </w:pPr>
            <w:r>
              <w:rPr>
                <w:spacing w:val="5"/>
                <w:sz w:val="20"/>
                <w:szCs w:val="20"/>
              </w:rPr>
              <w:t>发包人名称</w:t>
            </w:r>
          </w:p>
        </w:tc>
        <w:tc>
          <w:tcPr>
            <w:tcW w:w="5926" w:type="dxa"/>
            <w:vAlign w:val="top"/>
          </w:tcPr>
          <w:p w14:paraId="68684169">
            <w:pPr>
              <w:rPr>
                <w:rFonts w:ascii="Arial"/>
                <w:sz w:val="21"/>
              </w:rPr>
            </w:pPr>
          </w:p>
        </w:tc>
      </w:tr>
      <w:tr w14:paraId="54D34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4EFCD2A">
            <w:pPr>
              <w:pStyle w:val="14"/>
              <w:spacing w:before="123" w:line="232" w:lineRule="auto"/>
              <w:ind w:left="1032"/>
              <w:rPr>
                <w:sz w:val="20"/>
                <w:szCs w:val="20"/>
              </w:rPr>
            </w:pPr>
            <w:r>
              <w:rPr>
                <w:spacing w:val="5"/>
                <w:sz w:val="20"/>
                <w:szCs w:val="20"/>
              </w:rPr>
              <w:t>发包人地址</w:t>
            </w:r>
          </w:p>
        </w:tc>
        <w:tc>
          <w:tcPr>
            <w:tcW w:w="5926" w:type="dxa"/>
            <w:vAlign w:val="top"/>
          </w:tcPr>
          <w:p w14:paraId="181C9956">
            <w:pPr>
              <w:rPr>
                <w:rFonts w:ascii="Arial"/>
                <w:sz w:val="21"/>
              </w:rPr>
            </w:pPr>
          </w:p>
        </w:tc>
      </w:tr>
      <w:tr w14:paraId="33D87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244C153">
            <w:pPr>
              <w:pStyle w:val="14"/>
              <w:spacing w:before="122" w:line="232" w:lineRule="auto"/>
              <w:ind w:left="1032"/>
              <w:rPr>
                <w:sz w:val="20"/>
                <w:szCs w:val="20"/>
              </w:rPr>
            </w:pPr>
            <w:r>
              <w:rPr>
                <w:spacing w:val="5"/>
                <w:sz w:val="20"/>
                <w:szCs w:val="20"/>
              </w:rPr>
              <w:t>发包人电话</w:t>
            </w:r>
          </w:p>
        </w:tc>
        <w:tc>
          <w:tcPr>
            <w:tcW w:w="5926" w:type="dxa"/>
            <w:vAlign w:val="top"/>
          </w:tcPr>
          <w:p w14:paraId="27CF4468">
            <w:pPr>
              <w:rPr>
                <w:rFonts w:ascii="Arial"/>
                <w:sz w:val="21"/>
              </w:rPr>
            </w:pPr>
          </w:p>
        </w:tc>
      </w:tr>
      <w:tr w14:paraId="5D7AC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187BBFB3">
            <w:pPr>
              <w:pStyle w:val="14"/>
              <w:spacing w:before="121" w:line="231" w:lineRule="auto"/>
              <w:ind w:left="1138"/>
              <w:rPr>
                <w:sz w:val="20"/>
                <w:szCs w:val="20"/>
              </w:rPr>
            </w:pPr>
            <w:r>
              <w:rPr>
                <w:spacing w:val="4"/>
                <w:sz w:val="20"/>
                <w:szCs w:val="20"/>
              </w:rPr>
              <w:t>合同价格</w:t>
            </w:r>
          </w:p>
        </w:tc>
        <w:tc>
          <w:tcPr>
            <w:tcW w:w="5926" w:type="dxa"/>
            <w:vAlign w:val="top"/>
          </w:tcPr>
          <w:p w14:paraId="737F11C8">
            <w:pPr>
              <w:rPr>
                <w:rFonts w:ascii="Arial"/>
                <w:sz w:val="21"/>
              </w:rPr>
            </w:pPr>
          </w:p>
        </w:tc>
      </w:tr>
      <w:tr w14:paraId="6E9A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A46D8A1">
            <w:pPr>
              <w:pStyle w:val="14"/>
              <w:spacing w:before="124" w:line="231" w:lineRule="auto"/>
              <w:ind w:left="1132"/>
              <w:rPr>
                <w:sz w:val="20"/>
                <w:szCs w:val="20"/>
              </w:rPr>
            </w:pPr>
            <w:r>
              <w:rPr>
                <w:spacing w:val="5"/>
                <w:sz w:val="20"/>
                <w:szCs w:val="20"/>
              </w:rPr>
              <w:t>开工日期</w:t>
            </w:r>
          </w:p>
        </w:tc>
        <w:tc>
          <w:tcPr>
            <w:tcW w:w="5926" w:type="dxa"/>
            <w:vAlign w:val="top"/>
          </w:tcPr>
          <w:p w14:paraId="51D44BAF">
            <w:pPr>
              <w:rPr>
                <w:rFonts w:ascii="Arial"/>
                <w:sz w:val="21"/>
              </w:rPr>
            </w:pPr>
          </w:p>
        </w:tc>
      </w:tr>
      <w:tr w14:paraId="376CA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46D3565B">
            <w:pPr>
              <w:pStyle w:val="14"/>
              <w:spacing w:before="123" w:line="232" w:lineRule="auto"/>
              <w:ind w:left="1134"/>
              <w:rPr>
                <w:sz w:val="20"/>
                <w:szCs w:val="20"/>
              </w:rPr>
            </w:pPr>
            <w:r>
              <w:rPr>
                <w:spacing w:val="5"/>
                <w:sz w:val="20"/>
                <w:szCs w:val="20"/>
              </w:rPr>
              <w:t>竣工日期</w:t>
            </w:r>
          </w:p>
        </w:tc>
        <w:tc>
          <w:tcPr>
            <w:tcW w:w="5926" w:type="dxa"/>
            <w:vAlign w:val="top"/>
          </w:tcPr>
          <w:p w14:paraId="679ECC05">
            <w:pPr>
              <w:rPr>
                <w:rFonts w:ascii="Arial"/>
                <w:sz w:val="21"/>
              </w:rPr>
            </w:pPr>
          </w:p>
        </w:tc>
      </w:tr>
      <w:tr w14:paraId="65CE4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58D9436">
            <w:pPr>
              <w:pStyle w:val="14"/>
              <w:spacing w:before="123" w:line="229" w:lineRule="auto"/>
              <w:ind w:left="1026"/>
              <w:rPr>
                <w:sz w:val="20"/>
                <w:szCs w:val="20"/>
              </w:rPr>
            </w:pPr>
            <w:r>
              <w:rPr>
                <w:spacing w:val="7"/>
                <w:sz w:val="20"/>
                <w:szCs w:val="20"/>
              </w:rPr>
              <w:t>承担的工作</w:t>
            </w:r>
          </w:p>
        </w:tc>
        <w:tc>
          <w:tcPr>
            <w:tcW w:w="5926" w:type="dxa"/>
            <w:vAlign w:val="top"/>
          </w:tcPr>
          <w:p w14:paraId="5131925E">
            <w:pPr>
              <w:rPr>
                <w:rFonts w:ascii="Arial"/>
                <w:sz w:val="21"/>
              </w:rPr>
            </w:pPr>
          </w:p>
        </w:tc>
      </w:tr>
      <w:tr w14:paraId="6FAD9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8827E96">
            <w:pPr>
              <w:pStyle w:val="14"/>
              <w:spacing w:before="124" w:line="232" w:lineRule="auto"/>
              <w:ind w:left="1137"/>
              <w:rPr>
                <w:sz w:val="20"/>
                <w:szCs w:val="20"/>
              </w:rPr>
            </w:pPr>
            <w:r>
              <w:rPr>
                <w:spacing w:val="4"/>
                <w:sz w:val="20"/>
                <w:szCs w:val="20"/>
              </w:rPr>
              <w:t>工程质量</w:t>
            </w:r>
          </w:p>
        </w:tc>
        <w:tc>
          <w:tcPr>
            <w:tcW w:w="5926" w:type="dxa"/>
            <w:vAlign w:val="top"/>
          </w:tcPr>
          <w:p w14:paraId="70921299">
            <w:pPr>
              <w:rPr>
                <w:rFonts w:ascii="Arial"/>
                <w:sz w:val="21"/>
              </w:rPr>
            </w:pPr>
          </w:p>
        </w:tc>
      </w:tr>
      <w:tr w14:paraId="40237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71F9B450">
            <w:pPr>
              <w:pStyle w:val="14"/>
              <w:spacing w:before="124" w:line="232" w:lineRule="auto"/>
              <w:ind w:left="1133"/>
              <w:rPr>
                <w:sz w:val="20"/>
                <w:szCs w:val="20"/>
              </w:rPr>
            </w:pPr>
            <w:r>
              <w:rPr>
                <w:spacing w:val="5"/>
                <w:sz w:val="20"/>
                <w:szCs w:val="20"/>
              </w:rPr>
              <w:t>项目经理</w:t>
            </w:r>
          </w:p>
        </w:tc>
        <w:tc>
          <w:tcPr>
            <w:tcW w:w="5926" w:type="dxa"/>
            <w:vAlign w:val="top"/>
          </w:tcPr>
          <w:p w14:paraId="43F97B60">
            <w:pPr>
              <w:rPr>
                <w:rFonts w:ascii="Arial"/>
                <w:sz w:val="21"/>
              </w:rPr>
            </w:pPr>
          </w:p>
        </w:tc>
      </w:tr>
      <w:tr w14:paraId="410E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B51340E">
            <w:pPr>
              <w:pStyle w:val="14"/>
              <w:spacing w:before="123" w:line="231" w:lineRule="auto"/>
              <w:ind w:left="1027"/>
              <w:rPr>
                <w:sz w:val="20"/>
                <w:szCs w:val="20"/>
              </w:rPr>
            </w:pPr>
            <w:r>
              <w:rPr>
                <w:spacing w:val="6"/>
                <w:sz w:val="20"/>
                <w:szCs w:val="20"/>
              </w:rPr>
              <w:t>技术负责人</w:t>
            </w:r>
          </w:p>
        </w:tc>
        <w:tc>
          <w:tcPr>
            <w:tcW w:w="5926" w:type="dxa"/>
            <w:vAlign w:val="top"/>
          </w:tcPr>
          <w:p w14:paraId="47336515">
            <w:pPr>
              <w:rPr>
                <w:rFonts w:ascii="Arial"/>
                <w:sz w:val="21"/>
              </w:rPr>
            </w:pPr>
          </w:p>
        </w:tc>
      </w:tr>
      <w:tr w14:paraId="7BC27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A7BDBA9">
            <w:pPr>
              <w:pStyle w:val="14"/>
              <w:spacing w:before="125" w:line="231" w:lineRule="auto"/>
              <w:ind w:left="615"/>
              <w:rPr>
                <w:sz w:val="20"/>
                <w:szCs w:val="20"/>
              </w:rPr>
            </w:pPr>
            <w:r>
              <w:rPr>
                <w:spacing w:val="7"/>
                <w:sz w:val="20"/>
                <w:szCs w:val="20"/>
              </w:rPr>
              <w:t>总监理工程师及电话</w:t>
            </w:r>
          </w:p>
        </w:tc>
        <w:tc>
          <w:tcPr>
            <w:tcW w:w="5926" w:type="dxa"/>
            <w:vAlign w:val="top"/>
          </w:tcPr>
          <w:p w14:paraId="36241849">
            <w:pPr>
              <w:rPr>
                <w:rFonts w:ascii="Arial"/>
                <w:sz w:val="21"/>
              </w:rPr>
            </w:pPr>
          </w:p>
        </w:tc>
      </w:tr>
      <w:tr w14:paraId="5FE76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1BBC6AF8">
            <w:pPr>
              <w:spacing w:line="311" w:lineRule="auto"/>
              <w:rPr>
                <w:rFonts w:ascii="Arial"/>
                <w:sz w:val="21"/>
              </w:rPr>
            </w:pPr>
          </w:p>
          <w:p w14:paraId="56B1D74C">
            <w:pPr>
              <w:spacing w:line="311" w:lineRule="auto"/>
              <w:rPr>
                <w:rFonts w:ascii="Arial"/>
                <w:sz w:val="21"/>
              </w:rPr>
            </w:pPr>
          </w:p>
          <w:p w14:paraId="58AB20A9">
            <w:pPr>
              <w:spacing w:line="312" w:lineRule="auto"/>
              <w:rPr>
                <w:rFonts w:ascii="Arial"/>
                <w:sz w:val="21"/>
              </w:rPr>
            </w:pPr>
          </w:p>
          <w:p w14:paraId="3EC0AB5A">
            <w:pPr>
              <w:pStyle w:val="14"/>
              <w:spacing w:before="65" w:line="232" w:lineRule="auto"/>
              <w:ind w:left="1133"/>
              <w:rPr>
                <w:sz w:val="20"/>
                <w:szCs w:val="20"/>
              </w:rPr>
            </w:pPr>
            <w:r>
              <w:rPr>
                <w:spacing w:val="5"/>
                <w:sz w:val="20"/>
                <w:szCs w:val="20"/>
              </w:rPr>
              <w:t>项目描述</w:t>
            </w:r>
          </w:p>
        </w:tc>
        <w:tc>
          <w:tcPr>
            <w:tcW w:w="5926" w:type="dxa"/>
            <w:vAlign w:val="top"/>
          </w:tcPr>
          <w:p w14:paraId="6EE795B7">
            <w:pPr>
              <w:rPr>
                <w:rFonts w:ascii="Arial"/>
                <w:sz w:val="21"/>
              </w:rPr>
            </w:pPr>
          </w:p>
        </w:tc>
      </w:tr>
      <w:tr w14:paraId="62E86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74D1ECFE">
            <w:pPr>
              <w:spacing w:line="431" w:lineRule="auto"/>
              <w:rPr>
                <w:rFonts w:ascii="Arial"/>
                <w:sz w:val="21"/>
              </w:rPr>
            </w:pPr>
          </w:p>
          <w:p w14:paraId="50D5DD4F">
            <w:pPr>
              <w:pStyle w:val="14"/>
              <w:spacing w:before="65" w:line="233" w:lineRule="auto"/>
              <w:ind w:left="1343"/>
              <w:rPr>
                <w:sz w:val="20"/>
                <w:szCs w:val="20"/>
              </w:rPr>
            </w:pPr>
            <w:r>
              <w:rPr>
                <w:spacing w:val="1"/>
                <w:sz w:val="20"/>
                <w:szCs w:val="20"/>
              </w:rPr>
              <w:t>备注</w:t>
            </w:r>
          </w:p>
        </w:tc>
        <w:tc>
          <w:tcPr>
            <w:tcW w:w="5926" w:type="dxa"/>
            <w:vAlign w:val="top"/>
          </w:tcPr>
          <w:p w14:paraId="525985CD">
            <w:pPr>
              <w:rPr>
                <w:rFonts w:ascii="Arial"/>
                <w:sz w:val="21"/>
              </w:rPr>
            </w:pPr>
          </w:p>
        </w:tc>
      </w:tr>
    </w:tbl>
    <w:p w14:paraId="35C8679E">
      <w:pPr>
        <w:pStyle w:val="3"/>
        <w:spacing w:before="52" w:line="245" w:lineRule="auto"/>
        <w:ind w:left="130" w:right="389" w:firstLine="245"/>
        <w:jc w:val="both"/>
        <w:rPr>
          <w:sz w:val="24"/>
          <w:szCs w:val="24"/>
        </w:rPr>
      </w:pPr>
      <w:r>
        <w:rPr>
          <w:sz w:val="24"/>
          <w:szCs w:val="24"/>
        </w:rPr>
        <w:t>注：类似项目情况表应附承建项目的施工合同（需提供合同首页、标的及金额</w:t>
      </w:r>
      <w:r>
        <w:rPr>
          <w:spacing w:val="2"/>
          <w:sz w:val="24"/>
          <w:szCs w:val="24"/>
        </w:rPr>
        <w:t xml:space="preserve"> </w:t>
      </w:r>
      <w:r>
        <w:rPr>
          <w:spacing w:val="-4"/>
          <w:sz w:val="24"/>
          <w:szCs w:val="24"/>
        </w:rPr>
        <w:t>所在页、签字盖章页的扫描件（或复印</w:t>
      </w:r>
      <w:r>
        <w:rPr>
          <w:spacing w:val="-7"/>
          <w:sz w:val="24"/>
          <w:szCs w:val="24"/>
        </w:rPr>
        <w:t>））</w:t>
      </w:r>
      <w:r>
        <w:rPr>
          <w:spacing w:val="-4"/>
          <w:sz w:val="24"/>
          <w:szCs w:val="24"/>
        </w:rPr>
        <w:t>或中标通知书或竣工验收资料复印件。</w:t>
      </w:r>
      <w:r>
        <w:rPr>
          <w:spacing w:val="1"/>
          <w:sz w:val="24"/>
          <w:szCs w:val="24"/>
        </w:rPr>
        <w:t xml:space="preserve"> </w:t>
      </w:r>
      <w:r>
        <w:rPr>
          <w:spacing w:val="-1"/>
          <w:sz w:val="24"/>
          <w:szCs w:val="24"/>
        </w:rPr>
        <w:t>每张表格只填写一个项目，并标明序号。</w:t>
      </w:r>
    </w:p>
    <w:p w14:paraId="73359EAB">
      <w:pPr>
        <w:spacing w:line="245" w:lineRule="auto"/>
        <w:rPr>
          <w:sz w:val="24"/>
          <w:szCs w:val="24"/>
        </w:rPr>
        <w:sectPr>
          <w:footerReference r:id="rId86" w:type="default"/>
          <w:pgSz w:w="11906" w:h="16840"/>
          <w:pgMar w:top="1413" w:right="1221" w:bottom="1102" w:left="1672" w:header="0" w:footer="940" w:gutter="0"/>
          <w:cols w:space="720" w:num="1"/>
        </w:sectPr>
      </w:pPr>
    </w:p>
    <w:p w14:paraId="15FFC32B">
      <w:pPr>
        <w:pStyle w:val="3"/>
        <w:spacing w:before="57" w:line="223" w:lineRule="auto"/>
        <w:ind w:left="36"/>
        <w:outlineLvl w:val="1"/>
        <w:rPr>
          <w:sz w:val="28"/>
          <w:szCs w:val="28"/>
        </w:rPr>
      </w:pPr>
      <w:bookmarkStart w:id="49" w:name="bookmark57"/>
      <w:bookmarkEnd w:id="49"/>
      <w:r>
        <w:rPr>
          <w:b/>
          <w:bCs/>
          <w:spacing w:val="-8"/>
          <w:sz w:val="28"/>
          <w:szCs w:val="28"/>
        </w:rPr>
        <w:t>附件</w:t>
      </w:r>
      <w:r>
        <w:rPr>
          <w:spacing w:val="-34"/>
          <w:sz w:val="28"/>
          <w:szCs w:val="28"/>
        </w:rPr>
        <w:t xml:space="preserve"> </w:t>
      </w:r>
      <w:r>
        <w:rPr>
          <w:b/>
          <w:bCs/>
          <w:spacing w:val="-8"/>
          <w:sz w:val="28"/>
          <w:szCs w:val="28"/>
        </w:rPr>
        <w:t>16：施工组织设计</w:t>
      </w:r>
    </w:p>
    <w:p w14:paraId="255C374D">
      <w:pPr>
        <w:spacing w:line="265" w:lineRule="auto"/>
        <w:rPr>
          <w:rFonts w:ascii="Arial"/>
          <w:sz w:val="21"/>
        </w:rPr>
      </w:pPr>
    </w:p>
    <w:p w14:paraId="5C6D6446">
      <w:pPr>
        <w:spacing w:line="266" w:lineRule="auto"/>
        <w:rPr>
          <w:rFonts w:ascii="Arial"/>
          <w:sz w:val="21"/>
        </w:rPr>
      </w:pPr>
    </w:p>
    <w:p w14:paraId="68142CCE">
      <w:pPr>
        <w:spacing w:line="266" w:lineRule="auto"/>
        <w:rPr>
          <w:rFonts w:ascii="Arial"/>
          <w:sz w:val="21"/>
        </w:rPr>
      </w:pPr>
    </w:p>
    <w:p w14:paraId="10C6DCC5">
      <w:pPr>
        <w:pStyle w:val="3"/>
        <w:spacing w:before="113" w:line="228" w:lineRule="auto"/>
        <w:ind w:left="3268"/>
        <w:rPr>
          <w:sz w:val="35"/>
          <w:szCs w:val="35"/>
        </w:rPr>
      </w:pPr>
      <w:bookmarkStart w:id="50" w:name="bookmark33"/>
      <w:bookmarkEnd w:id="50"/>
      <w:r>
        <w:rPr>
          <w:b/>
          <w:bCs/>
          <w:spacing w:val="3"/>
          <w:sz w:val="35"/>
          <w:szCs w:val="35"/>
        </w:rPr>
        <w:t>施工组织设计</w:t>
      </w:r>
    </w:p>
    <w:p w14:paraId="4775F5DA">
      <w:pPr>
        <w:spacing w:line="249" w:lineRule="auto"/>
        <w:rPr>
          <w:rFonts w:ascii="Arial"/>
          <w:sz w:val="21"/>
        </w:rPr>
      </w:pPr>
    </w:p>
    <w:p w14:paraId="25C3EA09">
      <w:pPr>
        <w:pStyle w:val="3"/>
        <w:spacing w:before="78" w:line="308" w:lineRule="auto"/>
        <w:ind w:left="22" w:right="140" w:firstLine="489"/>
        <w:jc w:val="both"/>
        <w:rPr>
          <w:sz w:val="24"/>
          <w:szCs w:val="24"/>
        </w:rPr>
      </w:pPr>
      <w:r>
        <w:rPr>
          <w:spacing w:val="-1"/>
          <w:sz w:val="24"/>
          <w:szCs w:val="24"/>
        </w:rPr>
        <w:t>1. 供应商编制施工组织设计时应采用文字并结合图表形式说明工程的施工</w:t>
      </w:r>
      <w:r>
        <w:rPr>
          <w:spacing w:val="3"/>
          <w:sz w:val="24"/>
          <w:szCs w:val="24"/>
        </w:rPr>
        <w:t xml:space="preserve">  </w:t>
      </w:r>
      <w:r>
        <w:rPr>
          <w:spacing w:val="-1"/>
          <w:sz w:val="24"/>
          <w:szCs w:val="24"/>
        </w:rPr>
        <w:t>组织、施工方法、技术组织措施，同时应对关键工序、复杂环节重点提出相应技</w:t>
      </w:r>
      <w:r>
        <w:rPr>
          <w:spacing w:val="17"/>
          <w:sz w:val="24"/>
          <w:szCs w:val="24"/>
        </w:rPr>
        <w:t xml:space="preserve"> </w:t>
      </w:r>
      <w:r>
        <w:rPr>
          <w:spacing w:val="-1"/>
          <w:sz w:val="24"/>
          <w:szCs w:val="24"/>
        </w:rPr>
        <w:t>术措施，如冬雨季施工技术、减少噪音、降低环境污染、地下管线及其它地上地</w:t>
      </w:r>
      <w:r>
        <w:rPr>
          <w:spacing w:val="17"/>
          <w:sz w:val="24"/>
          <w:szCs w:val="24"/>
        </w:rPr>
        <w:t xml:space="preserve"> </w:t>
      </w:r>
      <w:r>
        <w:rPr>
          <w:spacing w:val="-1"/>
          <w:sz w:val="24"/>
          <w:szCs w:val="24"/>
        </w:rPr>
        <w:t>下设施的保护加固措施等。施工组织设计还应结合工程特点提出切实可行的工程</w:t>
      </w:r>
      <w:r>
        <w:rPr>
          <w:spacing w:val="17"/>
          <w:sz w:val="24"/>
          <w:szCs w:val="24"/>
        </w:rPr>
        <w:t xml:space="preserve"> </w:t>
      </w:r>
      <w:r>
        <w:rPr>
          <w:spacing w:val="-1"/>
          <w:sz w:val="24"/>
          <w:szCs w:val="24"/>
        </w:rPr>
        <w:t>质量、工程进度、安全生产、防汛度汛、文明施工、水土保持、环境保护管理方</w:t>
      </w:r>
      <w:r>
        <w:rPr>
          <w:spacing w:val="17"/>
          <w:sz w:val="24"/>
          <w:szCs w:val="24"/>
        </w:rPr>
        <w:t xml:space="preserve"> </w:t>
      </w:r>
      <w:r>
        <w:rPr>
          <w:spacing w:val="-9"/>
          <w:sz w:val="24"/>
          <w:szCs w:val="24"/>
        </w:rPr>
        <w:t>案。</w:t>
      </w:r>
    </w:p>
    <w:p w14:paraId="5DB00B66">
      <w:pPr>
        <w:pStyle w:val="3"/>
        <w:spacing w:line="219" w:lineRule="auto"/>
        <w:ind w:left="500"/>
        <w:rPr>
          <w:sz w:val="24"/>
          <w:szCs w:val="24"/>
        </w:rPr>
      </w:pPr>
      <w:r>
        <w:rPr>
          <w:b/>
          <w:bCs/>
          <w:spacing w:val="-2"/>
          <w:sz w:val="24"/>
          <w:szCs w:val="24"/>
        </w:rPr>
        <w:t>施工组织设计应附的文字说明及附图见下表(不限于，</w:t>
      </w:r>
      <w:r>
        <w:rPr>
          <w:b/>
          <w:bCs/>
          <w:spacing w:val="-3"/>
          <w:sz w:val="24"/>
          <w:szCs w:val="24"/>
        </w:rPr>
        <w:t>仅供参考)：</w:t>
      </w:r>
    </w:p>
    <w:tbl>
      <w:tblPr>
        <w:tblStyle w:val="13"/>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5069"/>
        <w:gridCol w:w="2776"/>
      </w:tblGrid>
      <w:tr w14:paraId="7278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5" w:type="dxa"/>
            <w:textDirection w:val="tbRlV"/>
            <w:vAlign w:val="top"/>
          </w:tcPr>
          <w:p w14:paraId="2D818E1C">
            <w:pPr>
              <w:pStyle w:val="14"/>
              <w:spacing w:before="225" w:line="202" w:lineRule="auto"/>
              <w:ind w:left="41"/>
            </w:pPr>
            <w:r>
              <w:rPr>
                <w:spacing w:val="5"/>
              </w:rPr>
              <w:t>序</w:t>
            </w:r>
            <w:r>
              <w:rPr>
                <w:spacing w:val="100"/>
              </w:rPr>
              <w:t xml:space="preserve"> </w:t>
            </w:r>
            <w:r>
              <w:rPr>
                <w:spacing w:val="5"/>
              </w:rPr>
              <w:t>号</w:t>
            </w:r>
          </w:p>
        </w:tc>
        <w:tc>
          <w:tcPr>
            <w:tcW w:w="5069" w:type="dxa"/>
            <w:vAlign w:val="top"/>
          </w:tcPr>
          <w:p w14:paraId="1BD43043">
            <w:pPr>
              <w:pStyle w:val="14"/>
              <w:spacing w:before="273" w:line="221" w:lineRule="auto"/>
              <w:ind w:left="2307"/>
            </w:pPr>
            <w:r>
              <w:rPr>
                <w:spacing w:val="-9"/>
              </w:rPr>
              <w:t>名称</w:t>
            </w:r>
          </w:p>
        </w:tc>
        <w:tc>
          <w:tcPr>
            <w:tcW w:w="2776" w:type="dxa"/>
            <w:vAlign w:val="top"/>
          </w:tcPr>
          <w:p w14:paraId="03D5B56E">
            <w:pPr>
              <w:pStyle w:val="14"/>
              <w:spacing w:before="274" w:line="224" w:lineRule="auto"/>
              <w:ind w:left="1161"/>
            </w:pPr>
            <w:r>
              <w:rPr>
                <w:spacing w:val="-9"/>
              </w:rPr>
              <w:t>备注</w:t>
            </w:r>
          </w:p>
        </w:tc>
      </w:tr>
      <w:tr w14:paraId="38064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95" w:type="dxa"/>
            <w:vAlign w:val="top"/>
          </w:tcPr>
          <w:p w14:paraId="4429F400">
            <w:pPr>
              <w:pStyle w:val="14"/>
              <w:spacing w:before="269" w:line="315" w:lineRule="exact"/>
              <w:ind w:left="309"/>
            </w:pPr>
            <w:r>
              <w:rPr>
                <w:position w:val="1"/>
              </w:rPr>
              <w:t>1</w:t>
            </w:r>
          </w:p>
        </w:tc>
        <w:tc>
          <w:tcPr>
            <w:tcW w:w="5069" w:type="dxa"/>
            <w:vAlign w:val="top"/>
          </w:tcPr>
          <w:p w14:paraId="1D098305">
            <w:pPr>
              <w:pStyle w:val="14"/>
              <w:spacing w:before="36" w:line="343" w:lineRule="auto"/>
              <w:ind w:left="119" w:right="82"/>
            </w:pPr>
            <w:r>
              <w:rPr>
                <w:spacing w:val="-3"/>
              </w:rPr>
              <w:t>施工围堰设计说明书及附图(包括加高、维护、</w:t>
            </w:r>
            <w:r>
              <w:rPr>
                <w:spacing w:val="3"/>
              </w:rPr>
              <w:t xml:space="preserve"> </w:t>
            </w:r>
            <w:r>
              <w:rPr>
                <w:spacing w:val="-6"/>
              </w:rPr>
              <w:t>拆除)</w:t>
            </w:r>
          </w:p>
        </w:tc>
        <w:tc>
          <w:tcPr>
            <w:tcW w:w="2776" w:type="dxa"/>
            <w:vAlign w:val="top"/>
          </w:tcPr>
          <w:p w14:paraId="7D34BCF7">
            <w:pPr>
              <w:rPr>
                <w:rFonts w:ascii="Arial"/>
                <w:sz w:val="21"/>
              </w:rPr>
            </w:pPr>
          </w:p>
        </w:tc>
      </w:tr>
      <w:tr w14:paraId="5A1A5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95" w:type="dxa"/>
            <w:vAlign w:val="top"/>
          </w:tcPr>
          <w:p w14:paraId="012B461C">
            <w:pPr>
              <w:pStyle w:val="14"/>
              <w:spacing w:before="269" w:line="315" w:lineRule="exact"/>
              <w:ind w:left="294"/>
            </w:pPr>
            <w:r>
              <w:rPr>
                <w:position w:val="1"/>
              </w:rPr>
              <w:t>2</w:t>
            </w:r>
          </w:p>
        </w:tc>
        <w:tc>
          <w:tcPr>
            <w:tcW w:w="5069" w:type="dxa"/>
            <w:vAlign w:val="top"/>
          </w:tcPr>
          <w:p w14:paraId="41D3A547">
            <w:pPr>
              <w:pStyle w:val="14"/>
              <w:spacing w:before="37" w:line="343" w:lineRule="auto"/>
              <w:ind w:left="120" w:right="104" w:hanging="1"/>
            </w:pPr>
            <w:r>
              <w:rPr>
                <w:spacing w:val="-4"/>
              </w:rPr>
              <w:t>施工排水设计说明书及附图(包括降水方案、场</w:t>
            </w:r>
            <w:r>
              <w:rPr>
                <w:spacing w:val="3"/>
              </w:rPr>
              <w:t xml:space="preserve"> </w:t>
            </w:r>
            <w:r>
              <w:rPr>
                <w:spacing w:val="-4"/>
              </w:rPr>
              <w:t>地排水等)</w:t>
            </w:r>
          </w:p>
        </w:tc>
        <w:tc>
          <w:tcPr>
            <w:tcW w:w="2776" w:type="dxa"/>
            <w:vAlign w:val="top"/>
          </w:tcPr>
          <w:p w14:paraId="3BBD0FEB">
            <w:pPr>
              <w:rPr>
                <w:rFonts w:ascii="Arial"/>
                <w:sz w:val="21"/>
              </w:rPr>
            </w:pPr>
          </w:p>
        </w:tc>
      </w:tr>
      <w:tr w14:paraId="37D8C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95" w:type="dxa"/>
            <w:vAlign w:val="top"/>
          </w:tcPr>
          <w:p w14:paraId="120ACE04">
            <w:pPr>
              <w:spacing w:line="423" w:lineRule="auto"/>
              <w:rPr>
                <w:rFonts w:ascii="Arial"/>
                <w:sz w:val="21"/>
              </w:rPr>
            </w:pPr>
          </w:p>
          <w:p w14:paraId="23535265">
            <w:pPr>
              <w:pStyle w:val="14"/>
              <w:spacing w:before="78" w:line="241" w:lineRule="auto"/>
              <w:ind w:left="296"/>
            </w:pPr>
            <w:r>
              <w:t>3</w:t>
            </w:r>
          </w:p>
        </w:tc>
        <w:tc>
          <w:tcPr>
            <w:tcW w:w="5069" w:type="dxa"/>
            <w:vAlign w:val="top"/>
          </w:tcPr>
          <w:p w14:paraId="0B68B62A">
            <w:pPr>
              <w:pStyle w:val="14"/>
              <w:spacing w:before="36" w:line="348" w:lineRule="auto"/>
              <w:ind w:left="119" w:right="104"/>
            </w:pPr>
            <w:r>
              <w:rPr>
                <w:spacing w:val="-4"/>
              </w:rPr>
              <w:t>材料采购(黄砂、碎石、块石的产地、矿名等均</w:t>
            </w:r>
            <w:r>
              <w:rPr>
                <w:spacing w:val="3"/>
              </w:rPr>
              <w:t xml:space="preserve"> </w:t>
            </w:r>
            <w:r>
              <w:rPr>
                <w:spacing w:val="1"/>
              </w:rPr>
              <w:t>应明示，钢材、水泥的生产厂家，转运方案：</w:t>
            </w:r>
            <w:r>
              <w:rPr>
                <w:spacing w:val="15"/>
              </w:rPr>
              <w:t xml:space="preserve"> </w:t>
            </w:r>
            <w:r>
              <w:rPr>
                <w:spacing w:val="-2"/>
              </w:rPr>
              <w:t>卸料、短驳、运输、道路维护等)</w:t>
            </w:r>
          </w:p>
        </w:tc>
        <w:tc>
          <w:tcPr>
            <w:tcW w:w="2776" w:type="dxa"/>
            <w:vAlign w:val="top"/>
          </w:tcPr>
          <w:p w14:paraId="65513BFC">
            <w:pPr>
              <w:rPr>
                <w:rFonts w:ascii="Arial"/>
                <w:sz w:val="21"/>
              </w:rPr>
            </w:pPr>
          </w:p>
        </w:tc>
      </w:tr>
      <w:tr w14:paraId="32BA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95" w:type="dxa"/>
            <w:vAlign w:val="top"/>
          </w:tcPr>
          <w:p w14:paraId="1EE42982">
            <w:pPr>
              <w:spacing w:line="425" w:lineRule="auto"/>
              <w:rPr>
                <w:rFonts w:ascii="Arial"/>
                <w:sz w:val="21"/>
              </w:rPr>
            </w:pPr>
          </w:p>
          <w:p w14:paraId="48E7A228">
            <w:pPr>
              <w:pStyle w:val="14"/>
              <w:spacing w:before="78" w:line="315" w:lineRule="exact"/>
              <w:ind w:left="291"/>
            </w:pPr>
            <w:r>
              <w:rPr>
                <w:position w:val="1"/>
              </w:rPr>
              <w:t>4</w:t>
            </w:r>
          </w:p>
        </w:tc>
        <w:tc>
          <w:tcPr>
            <w:tcW w:w="5069" w:type="dxa"/>
            <w:vAlign w:val="top"/>
          </w:tcPr>
          <w:p w14:paraId="53B3BFCC">
            <w:pPr>
              <w:pStyle w:val="14"/>
              <w:spacing w:before="37" w:line="348" w:lineRule="auto"/>
              <w:ind w:left="121" w:right="104" w:firstLine="1"/>
              <w:jc w:val="both"/>
            </w:pPr>
            <w:r>
              <w:rPr>
                <w:spacing w:val="7"/>
              </w:rPr>
              <w:t>土方工程施工说明书及附图(施工工艺及质量</w:t>
            </w:r>
            <w:r>
              <w:rPr>
                <w:spacing w:val="15"/>
              </w:rPr>
              <w:t xml:space="preserve"> </w:t>
            </w:r>
            <w:r>
              <w:rPr>
                <w:spacing w:val="1"/>
              </w:rPr>
              <w:t>保证措施和有关试验要求，施工进度工期计划</w:t>
            </w:r>
            <w:r>
              <w:rPr>
                <w:spacing w:val="17"/>
              </w:rPr>
              <w:t xml:space="preserve"> </w:t>
            </w:r>
            <w:r>
              <w:rPr>
                <w:spacing w:val="-9"/>
              </w:rPr>
              <w:t>等)</w:t>
            </w:r>
          </w:p>
        </w:tc>
        <w:tc>
          <w:tcPr>
            <w:tcW w:w="2776" w:type="dxa"/>
            <w:vAlign w:val="top"/>
          </w:tcPr>
          <w:p w14:paraId="79EC95E8">
            <w:pPr>
              <w:rPr>
                <w:rFonts w:ascii="Arial"/>
                <w:sz w:val="21"/>
              </w:rPr>
            </w:pPr>
          </w:p>
        </w:tc>
      </w:tr>
      <w:tr w14:paraId="347C3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95" w:type="dxa"/>
            <w:vAlign w:val="top"/>
          </w:tcPr>
          <w:p w14:paraId="18F69AE7">
            <w:pPr>
              <w:spacing w:line="424" w:lineRule="auto"/>
              <w:rPr>
                <w:rFonts w:ascii="Arial"/>
                <w:sz w:val="21"/>
              </w:rPr>
            </w:pPr>
          </w:p>
          <w:p w14:paraId="4C046E10">
            <w:pPr>
              <w:pStyle w:val="14"/>
              <w:spacing w:before="78" w:line="241" w:lineRule="auto"/>
              <w:ind w:left="296"/>
            </w:pPr>
            <w:r>
              <w:t>5</w:t>
            </w:r>
          </w:p>
        </w:tc>
        <w:tc>
          <w:tcPr>
            <w:tcW w:w="5069" w:type="dxa"/>
            <w:vAlign w:val="top"/>
          </w:tcPr>
          <w:p w14:paraId="15A9890C">
            <w:pPr>
              <w:pStyle w:val="14"/>
              <w:spacing w:before="40" w:line="347" w:lineRule="auto"/>
              <w:ind w:left="121" w:right="104" w:hanging="1"/>
              <w:jc w:val="both"/>
            </w:pPr>
            <w:r>
              <w:rPr>
                <w:spacing w:val="-4"/>
              </w:rPr>
              <w:t>基坑支护、地基加固工程施工说明书及附图(施</w:t>
            </w:r>
            <w:r>
              <w:rPr>
                <w:spacing w:val="2"/>
              </w:rPr>
              <w:t xml:space="preserve"> </w:t>
            </w:r>
            <w:r>
              <w:rPr>
                <w:spacing w:val="1"/>
              </w:rPr>
              <w:t>工工艺及质量保证措施和有关试验要求，施工</w:t>
            </w:r>
            <w:r>
              <w:rPr>
                <w:spacing w:val="16"/>
              </w:rPr>
              <w:t xml:space="preserve"> </w:t>
            </w:r>
            <w:r>
              <w:rPr>
                <w:spacing w:val="-3"/>
              </w:rPr>
              <w:t>进度工期计划等)</w:t>
            </w:r>
          </w:p>
        </w:tc>
        <w:tc>
          <w:tcPr>
            <w:tcW w:w="2776" w:type="dxa"/>
            <w:vAlign w:val="top"/>
          </w:tcPr>
          <w:p w14:paraId="53D038BB">
            <w:pPr>
              <w:rPr>
                <w:rFonts w:ascii="Arial"/>
                <w:sz w:val="21"/>
              </w:rPr>
            </w:pPr>
          </w:p>
        </w:tc>
      </w:tr>
      <w:tr w14:paraId="33013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95" w:type="dxa"/>
            <w:vAlign w:val="top"/>
          </w:tcPr>
          <w:p w14:paraId="00ACB86D">
            <w:pPr>
              <w:spacing w:line="426" w:lineRule="auto"/>
              <w:rPr>
                <w:rFonts w:ascii="Arial"/>
                <w:sz w:val="21"/>
              </w:rPr>
            </w:pPr>
          </w:p>
          <w:p w14:paraId="54BB662C">
            <w:pPr>
              <w:pStyle w:val="14"/>
              <w:spacing w:before="78" w:line="241" w:lineRule="auto"/>
              <w:ind w:left="293"/>
            </w:pPr>
            <w:r>
              <w:t>6</w:t>
            </w:r>
          </w:p>
        </w:tc>
        <w:tc>
          <w:tcPr>
            <w:tcW w:w="5069" w:type="dxa"/>
            <w:vAlign w:val="top"/>
          </w:tcPr>
          <w:p w14:paraId="1081C042">
            <w:pPr>
              <w:pStyle w:val="14"/>
              <w:spacing w:before="41" w:line="347" w:lineRule="auto"/>
              <w:ind w:left="120" w:right="104" w:firstLine="6"/>
              <w:jc w:val="both"/>
            </w:pPr>
            <w:r>
              <w:rPr>
                <w:spacing w:val="7"/>
              </w:rPr>
              <w:t>主体建筑物工程施工说明书及附图(施工工艺</w:t>
            </w:r>
            <w:r>
              <w:rPr>
                <w:spacing w:val="11"/>
              </w:rPr>
              <w:t xml:space="preserve"> </w:t>
            </w:r>
            <w:r>
              <w:rPr>
                <w:spacing w:val="1"/>
              </w:rPr>
              <w:t>及质量保证措施和有关试验要求，施工进度工</w:t>
            </w:r>
            <w:r>
              <w:rPr>
                <w:spacing w:val="18"/>
              </w:rPr>
              <w:t xml:space="preserve"> </w:t>
            </w:r>
            <w:r>
              <w:rPr>
                <w:spacing w:val="-4"/>
              </w:rPr>
              <w:t>期计划等)</w:t>
            </w:r>
          </w:p>
        </w:tc>
        <w:tc>
          <w:tcPr>
            <w:tcW w:w="2776" w:type="dxa"/>
            <w:vAlign w:val="top"/>
          </w:tcPr>
          <w:p w14:paraId="01844C2C">
            <w:pPr>
              <w:rPr>
                <w:rFonts w:ascii="Arial"/>
                <w:sz w:val="21"/>
              </w:rPr>
            </w:pPr>
          </w:p>
        </w:tc>
      </w:tr>
      <w:tr w14:paraId="79E33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14:paraId="6E53C83F">
            <w:pPr>
              <w:pStyle w:val="14"/>
              <w:spacing w:before="42" w:line="241" w:lineRule="auto"/>
              <w:ind w:left="297"/>
            </w:pPr>
            <w:r>
              <w:t>7</w:t>
            </w:r>
          </w:p>
        </w:tc>
        <w:tc>
          <w:tcPr>
            <w:tcW w:w="5069" w:type="dxa"/>
            <w:vAlign w:val="top"/>
          </w:tcPr>
          <w:p w14:paraId="43690AD8">
            <w:pPr>
              <w:pStyle w:val="14"/>
              <w:spacing w:before="41" w:line="222" w:lineRule="auto"/>
              <w:ind w:left="120"/>
            </w:pPr>
            <w:r>
              <w:rPr>
                <w:spacing w:val="-1"/>
              </w:rPr>
              <w:t>金属结构制造和安装计划、措施及附图</w:t>
            </w:r>
          </w:p>
        </w:tc>
        <w:tc>
          <w:tcPr>
            <w:tcW w:w="2776" w:type="dxa"/>
            <w:vAlign w:val="top"/>
          </w:tcPr>
          <w:p w14:paraId="42A2BC11">
            <w:pPr>
              <w:rPr>
                <w:rFonts w:ascii="Arial"/>
                <w:sz w:val="21"/>
              </w:rPr>
            </w:pPr>
          </w:p>
        </w:tc>
      </w:tr>
      <w:tr w14:paraId="5021C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5" w:type="dxa"/>
            <w:vAlign w:val="top"/>
          </w:tcPr>
          <w:p w14:paraId="606271DC">
            <w:pPr>
              <w:pStyle w:val="14"/>
              <w:spacing w:before="40" w:line="241" w:lineRule="auto"/>
              <w:ind w:left="292"/>
            </w:pPr>
            <w:r>
              <w:t>8</w:t>
            </w:r>
          </w:p>
        </w:tc>
        <w:tc>
          <w:tcPr>
            <w:tcW w:w="5069" w:type="dxa"/>
            <w:vAlign w:val="top"/>
          </w:tcPr>
          <w:p w14:paraId="7003A0A9">
            <w:pPr>
              <w:pStyle w:val="14"/>
              <w:spacing w:before="41" w:line="222" w:lineRule="auto"/>
              <w:ind w:left="120"/>
            </w:pPr>
            <w:r>
              <w:rPr>
                <w:spacing w:val="1"/>
              </w:rPr>
              <w:t>机电设备安装、调试方案、施工进度计划说明</w:t>
            </w:r>
          </w:p>
        </w:tc>
        <w:tc>
          <w:tcPr>
            <w:tcW w:w="2776" w:type="dxa"/>
            <w:vAlign w:val="top"/>
          </w:tcPr>
          <w:p w14:paraId="3C98F8B0">
            <w:pPr>
              <w:rPr>
                <w:rFonts w:ascii="Arial"/>
                <w:sz w:val="21"/>
              </w:rPr>
            </w:pPr>
          </w:p>
        </w:tc>
      </w:tr>
    </w:tbl>
    <w:p w14:paraId="62F445BD">
      <w:pPr>
        <w:spacing w:line="115" w:lineRule="exact"/>
        <w:rPr>
          <w:rFonts w:ascii="Arial"/>
          <w:sz w:val="10"/>
        </w:rPr>
      </w:pPr>
    </w:p>
    <w:p w14:paraId="3F584376">
      <w:pPr>
        <w:spacing w:line="115" w:lineRule="exact"/>
        <w:rPr>
          <w:rFonts w:ascii="Arial" w:hAnsi="Arial" w:eastAsia="Arial" w:cs="Arial"/>
          <w:sz w:val="10"/>
          <w:szCs w:val="10"/>
        </w:rPr>
        <w:sectPr>
          <w:footerReference r:id="rId87" w:type="default"/>
          <w:pgSz w:w="11906" w:h="16840"/>
          <w:pgMar w:top="1415" w:right="1580" w:bottom="1102" w:left="1780" w:header="0" w:footer="940" w:gutter="0"/>
          <w:cols w:space="720" w:num="1"/>
        </w:sectPr>
      </w:pPr>
    </w:p>
    <w:tbl>
      <w:tblPr>
        <w:tblStyle w:val="13"/>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5069"/>
        <w:gridCol w:w="2776"/>
      </w:tblGrid>
      <w:tr w14:paraId="33DC2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5" w:type="dxa"/>
            <w:vAlign w:val="top"/>
          </w:tcPr>
          <w:p w14:paraId="45AB3E53">
            <w:pPr>
              <w:rPr>
                <w:rFonts w:ascii="Arial"/>
                <w:sz w:val="21"/>
              </w:rPr>
            </w:pPr>
          </w:p>
        </w:tc>
        <w:tc>
          <w:tcPr>
            <w:tcW w:w="5069" w:type="dxa"/>
            <w:vAlign w:val="top"/>
          </w:tcPr>
          <w:p w14:paraId="087623D9">
            <w:pPr>
              <w:pStyle w:val="14"/>
              <w:spacing w:before="40" w:line="224" w:lineRule="auto"/>
              <w:ind w:left="131"/>
            </w:pPr>
            <w:r>
              <w:t>书</w:t>
            </w:r>
          </w:p>
        </w:tc>
        <w:tc>
          <w:tcPr>
            <w:tcW w:w="2776" w:type="dxa"/>
            <w:vAlign w:val="top"/>
          </w:tcPr>
          <w:p w14:paraId="7C697423">
            <w:pPr>
              <w:rPr>
                <w:rFonts w:ascii="Arial"/>
                <w:sz w:val="21"/>
              </w:rPr>
            </w:pPr>
          </w:p>
        </w:tc>
      </w:tr>
      <w:tr w14:paraId="0FD3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95" w:type="dxa"/>
            <w:vAlign w:val="top"/>
          </w:tcPr>
          <w:p w14:paraId="657D77EF">
            <w:pPr>
              <w:pStyle w:val="14"/>
              <w:spacing w:before="268" w:line="241" w:lineRule="auto"/>
              <w:ind w:left="292"/>
            </w:pPr>
            <w:r>
              <w:t>9</w:t>
            </w:r>
          </w:p>
        </w:tc>
        <w:tc>
          <w:tcPr>
            <w:tcW w:w="5069" w:type="dxa"/>
            <w:vAlign w:val="top"/>
          </w:tcPr>
          <w:p w14:paraId="59625CA2">
            <w:pPr>
              <w:pStyle w:val="14"/>
              <w:spacing w:before="36" w:line="343" w:lineRule="auto"/>
              <w:ind w:left="120" w:right="104"/>
            </w:pPr>
            <w:r>
              <w:rPr>
                <w:spacing w:val="7"/>
              </w:rPr>
              <w:t>建筑与装修工程施工说明书(施工工艺及质量</w:t>
            </w:r>
            <w:r>
              <w:rPr>
                <w:spacing w:val="18"/>
              </w:rPr>
              <w:t xml:space="preserve"> </w:t>
            </w:r>
            <w:r>
              <w:rPr>
                <w:spacing w:val="-2"/>
              </w:rPr>
              <w:t>保证措施，施工进度工期计划等)</w:t>
            </w:r>
          </w:p>
        </w:tc>
        <w:tc>
          <w:tcPr>
            <w:tcW w:w="2776" w:type="dxa"/>
            <w:vAlign w:val="top"/>
          </w:tcPr>
          <w:p w14:paraId="6DCB00F3">
            <w:pPr>
              <w:rPr>
                <w:rFonts w:ascii="Arial"/>
                <w:sz w:val="21"/>
              </w:rPr>
            </w:pPr>
          </w:p>
        </w:tc>
      </w:tr>
      <w:tr w14:paraId="3482C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5" w:type="dxa"/>
            <w:vAlign w:val="top"/>
          </w:tcPr>
          <w:p w14:paraId="0229805C">
            <w:pPr>
              <w:pStyle w:val="14"/>
              <w:spacing w:before="35" w:line="241" w:lineRule="auto"/>
              <w:ind w:left="249"/>
            </w:pPr>
            <w:r>
              <w:rPr>
                <w:spacing w:val="-14"/>
              </w:rPr>
              <w:t>10</w:t>
            </w:r>
          </w:p>
        </w:tc>
        <w:tc>
          <w:tcPr>
            <w:tcW w:w="5069" w:type="dxa"/>
            <w:vAlign w:val="top"/>
          </w:tcPr>
          <w:p w14:paraId="17A0E426">
            <w:pPr>
              <w:pStyle w:val="14"/>
              <w:spacing w:before="35" w:line="223" w:lineRule="auto"/>
              <w:ind w:left="126"/>
            </w:pPr>
            <w:r>
              <w:rPr>
                <w:spacing w:val="-3"/>
              </w:rPr>
              <w:t>工程质量管理方案</w:t>
            </w:r>
          </w:p>
        </w:tc>
        <w:tc>
          <w:tcPr>
            <w:tcW w:w="2776" w:type="dxa"/>
            <w:vAlign w:val="top"/>
          </w:tcPr>
          <w:p w14:paraId="2B2A8364">
            <w:pPr>
              <w:rPr>
                <w:rFonts w:ascii="Arial"/>
                <w:sz w:val="21"/>
              </w:rPr>
            </w:pPr>
          </w:p>
        </w:tc>
      </w:tr>
      <w:tr w14:paraId="2AAEE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5" w:type="dxa"/>
            <w:vAlign w:val="top"/>
          </w:tcPr>
          <w:p w14:paraId="5B40AB47">
            <w:pPr>
              <w:pStyle w:val="14"/>
              <w:spacing w:before="37" w:line="315" w:lineRule="exact"/>
              <w:ind w:left="249"/>
            </w:pPr>
            <w:r>
              <w:rPr>
                <w:spacing w:val="-14"/>
                <w:position w:val="1"/>
              </w:rPr>
              <w:t>11</w:t>
            </w:r>
          </w:p>
        </w:tc>
        <w:tc>
          <w:tcPr>
            <w:tcW w:w="5069" w:type="dxa"/>
            <w:vAlign w:val="top"/>
          </w:tcPr>
          <w:p w14:paraId="508C97AD">
            <w:pPr>
              <w:pStyle w:val="14"/>
              <w:spacing w:before="37" w:line="223" w:lineRule="auto"/>
              <w:ind w:left="123"/>
            </w:pPr>
            <w:r>
              <w:rPr>
                <w:spacing w:val="-3"/>
              </w:rPr>
              <w:t>安全生产管理方案</w:t>
            </w:r>
          </w:p>
        </w:tc>
        <w:tc>
          <w:tcPr>
            <w:tcW w:w="2776" w:type="dxa"/>
            <w:vAlign w:val="top"/>
          </w:tcPr>
          <w:p w14:paraId="4DB0CD0D">
            <w:pPr>
              <w:rPr>
                <w:rFonts w:ascii="Arial"/>
                <w:sz w:val="21"/>
              </w:rPr>
            </w:pPr>
          </w:p>
        </w:tc>
      </w:tr>
      <w:tr w14:paraId="0619D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14:paraId="3BEE9754">
            <w:pPr>
              <w:pStyle w:val="14"/>
              <w:spacing w:before="38" w:line="316" w:lineRule="exact"/>
              <w:ind w:left="249"/>
            </w:pPr>
            <w:r>
              <w:rPr>
                <w:spacing w:val="-14"/>
                <w:position w:val="1"/>
              </w:rPr>
              <w:t>12</w:t>
            </w:r>
          </w:p>
        </w:tc>
        <w:tc>
          <w:tcPr>
            <w:tcW w:w="5069" w:type="dxa"/>
            <w:vAlign w:val="top"/>
          </w:tcPr>
          <w:p w14:paraId="30CB7360">
            <w:pPr>
              <w:pStyle w:val="14"/>
              <w:spacing w:before="38" w:line="223" w:lineRule="auto"/>
              <w:ind w:left="136"/>
            </w:pPr>
            <w:r>
              <w:rPr>
                <w:spacing w:val="-8"/>
              </w:rPr>
              <w:t>防汛度汛</w:t>
            </w:r>
          </w:p>
        </w:tc>
        <w:tc>
          <w:tcPr>
            <w:tcW w:w="2776" w:type="dxa"/>
            <w:vAlign w:val="top"/>
          </w:tcPr>
          <w:p w14:paraId="0F81D02F">
            <w:pPr>
              <w:rPr>
                <w:rFonts w:ascii="Arial"/>
                <w:sz w:val="21"/>
              </w:rPr>
            </w:pPr>
          </w:p>
        </w:tc>
      </w:tr>
      <w:tr w14:paraId="44FD5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95" w:type="dxa"/>
            <w:vAlign w:val="top"/>
          </w:tcPr>
          <w:p w14:paraId="2D56C02D">
            <w:pPr>
              <w:pStyle w:val="14"/>
              <w:spacing w:before="272" w:line="241" w:lineRule="auto"/>
              <w:ind w:left="249"/>
            </w:pPr>
            <w:r>
              <w:rPr>
                <w:spacing w:val="-14"/>
              </w:rPr>
              <w:t>13</w:t>
            </w:r>
          </w:p>
        </w:tc>
        <w:tc>
          <w:tcPr>
            <w:tcW w:w="5069" w:type="dxa"/>
            <w:vAlign w:val="top"/>
          </w:tcPr>
          <w:p w14:paraId="5D56A6C6">
            <w:pPr>
              <w:pStyle w:val="14"/>
              <w:spacing w:before="38" w:line="342" w:lineRule="auto"/>
              <w:ind w:left="120" w:right="104"/>
            </w:pPr>
            <w:r>
              <w:rPr>
                <w:spacing w:val="1"/>
              </w:rPr>
              <w:t>文明工地建设措施，为其它承包人提供方便的</w:t>
            </w:r>
            <w:r>
              <w:rPr>
                <w:spacing w:val="18"/>
              </w:rPr>
              <w:t xml:space="preserve"> </w:t>
            </w:r>
            <w:r>
              <w:rPr>
                <w:spacing w:val="-6"/>
              </w:rPr>
              <w:t>措施等</w:t>
            </w:r>
          </w:p>
        </w:tc>
        <w:tc>
          <w:tcPr>
            <w:tcW w:w="2776" w:type="dxa"/>
            <w:vAlign w:val="top"/>
          </w:tcPr>
          <w:p w14:paraId="43AE6E75">
            <w:pPr>
              <w:rPr>
                <w:rFonts w:ascii="Arial"/>
                <w:sz w:val="21"/>
              </w:rPr>
            </w:pPr>
          </w:p>
        </w:tc>
      </w:tr>
      <w:tr w14:paraId="6181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95" w:type="dxa"/>
            <w:vAlign w:val="top"/>
          </w:tcPr>
          <w:p w14:paraId="739222ED">
            <w:pPr>
              <w:pStyle w:val="14"/>
              <w:spacing w:before="39" w:line="315" w:lineRule="exact"/>
              <w:ind w:left="249"/>
            </w:pPr>
            <w:r>
              <w:rPr>
                <w:spacing w:val="-14"/>
                <w:position w:val="1"/>
              </w:rPr>
              <w:t>14</w:t>
            </w:r>
          </w:p>
        </w:tc>
        <w:tc>
          <w:tcPr>
            <w:tcW w:w="5069" w:type="dxa"/>
            <w:vAlign w:val="top"/>
          </w:tcPr>
          <w:p w14:paraId="6AD2C2D3">
            <w:pPr>
              <w:pStyle w:val="14"/>
              <w:spacing w:before="39" w:line="221" w:lineRule="auto"/>
              <w:ind w:left="119"/>
            </w:pPr>
            <w:r>
              <w:rPr>
                <w:spacing w:val="-2"/>
              </w:rPr>
              <w:t>水土保持、环境保护管理方案</w:t>
            </w:r>
          </w:p>
        </w:tc>
        <w:tc>
          <w:tcPr>
            <w:tcW w:w="2776" w:type="dxa"/>
            <w:vAlign w:val="top"/>
          </w:tcPr>
          <w:p w14:paraId="18563BE7">
            <w:pPr>
              <w:rPr>
                <w:rFonts w:ascii="Arial"/>
                <w:sz w:val="21"/>
              </w:rPr>
            </w:pPr>
          </w:p>
        </w:tc>
      </w:tr>
      <w:tr w14:paraId="54FB3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95" w:type="dxa"/>
            <w:vAlign w:val="top"/>
          </w:tcPr>
          <w:p w14:paraId="338207BB">
            <w:pPr>
              <w:pStyle w:val="14"/>
              <w:spacing w:before="38" w:line="241" w:lineRule="auto"/>
              <w:ind w:left="249"/>
            </w:pPr>
            <w:r>
              <w:rPr>
                <w:spacing w:val="-14"/>
              </w:rPr>
              <w:t>15</w:t>
            </w:r>
          </w:p>
        </w:tc>
        <w:tc>
          <w:tcPr>
            <w:tcW w:w="5069" w:type="dxa"/>
            <w:vAlign w:val="top"/>
          </w:tcPr>
          <w:p w14:paraId="5D3322F8">
            <w:pPr>
              <w:pStyle w:val="14"/>
              <w:spacing w:before="39" w:line="222" w:lineRule="auto"/>
              <w:ind w:left="122"/>
            </w:pPr>
            <w:r>
              <w:rPr>
                <w:spacing w:val="-2"/>
              </w:rPr>
              <w:t>其它有关工程的施工工艺及进度计划</w:t>
            </w:r>
          </w:p>
        </w:tc>
        <w:tc>
          <w:tcPr>
            <w:tcW w:w="2776" w:type="dxa"/>
            <w:vAlign w:val="top"/>
          </w:tcPr>
          <w:p w14:paraId="2636E476">
            <w:pPr>
              <w:rPr>
                <w:rFonts w:ascii="Arial"/>
                <w:sz w:val="21"/>
              </w:rPr>
            </w:pPr>
          </w:p>
        </w:tc>
      </w:tr>
      <w:tr w14:paraId="5D3B9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5" w:type="dxa"/>
            <w:vAlign w:val="top"/>
          </w:tcPr>
          <w:p w14:paraId="54927643">
            <w:pPr>
              <w:pStyle w:val="14"/>
              <w:spacing w:before="39" w:line="241" w:lineRule="auto"/>
              <w:ind w:left="249"/>
            </w:pPr>
            <w:r>
              <w:rPr>
                <w:spacing w:val="-14"/>
              </w:rPr>
              <w:t>16</w:t>
            </w:r>
          </w:p>
        </w:tc>
        <w:tc>
          <w:tcPr>
            <w:tcW w:w="5069" w:type="dxa"/>
            <w:vAlign w:val="top"/>
          </w:tcPr>
          <w:p w14:paraId="3E9762E1">
            <w:pPr>
              <w:pStyle w:val="14"/>
              <w:spacing w:before="39" w:line="222" w:lineRule="auto"/>
              <w:ind w:left="117"/>
            </w:pPr>
            <w:r>
              <w:rPr>
                <w:spacing w:val="-3"/>
              </w:rPr>
              <w:t>有关施工建议</w:t>
            </w:r>
          </w:p>
        </w:tc>
        <w:tc>
          <w:tcPr>
            <w:tcW w:w="2776" w:type="dxa"/>
            <w:vAlign w:val="top"/>
          </w:tcPr>
          <w:p w14:paraId="5D1CD10F">
            <w:pPr>
              <w:rPr>
                <w:rFonts w:ascii="Arial"/>
                <w:sz w:val="21"/>
              </w:rPr>
            </w:pPr>
          </w:p>
        </w:tc>
      </w:tr>
    </w:tbl>
    <w:p w14:paraId="6F946551">
      <w:pPr>
        <w:spacing w:line="432" w:lineRule="auto"/>
        <w:rPr>
          <w:rFonts w:ascii="Arial"/>
          <w:sz w:val="21"/>
        </w:rPr>
      </w:pPr>
    </w:p>
    <w:p w14:paraId="03E1A90B">
      <w:pPr>
        <w:pStyle w:val="3"/>
        <w:spacing w:before="78" w:line="222" w:lineRule="auto"/>
        <w:ind w:left="496"/>
        <w:rPr>
          <w:sz w:val="24"/>
          <w:szCs w:val="24"/>
        </w:rPr>
      </w:pPr>
      <w:r>
        <w:rPr>
          <w:sz w:val="24"/>
          <w:szCs w:val="24"/>
        </w:rPr>
        <w:t>2. 施工组织设计除采用文字表述外可附下列</w:t>
      </w:r>
      <w:r>
        <w:rPr>
          <w:spacing w:val="-1"/>
          <w:sz w:val="24"/>
          <w:szCs w:val="24"/>
        </w:rPr>
        <w:t>图表，图表及格式要求附后。</w:t>
      </w:r>
    </w:p>
    <w:p w14:paraId="289AAE26">
      <w:pPr>
        <w:spacing w:line="432" w:lineRule="auto"/>
        <w:rPr>
          <w:rFonts w:ascii="Arial"/>
          <w:sz w:val="21"/>
        </w:rPr>
      </w:pPr>
    </w:p>
    <w:p w14:paraId="0EAE38EA">
      <w:pPr>
        <w:pStyle w:val="3"/>
        <w:spacing w:before="78" w:line="222" w:lineRule="auto"/>
        <w:ind w:left="511"/>
        <w:rPr>
          <w:sz w:val="24"/>
          <w:szCs w:val="24"/>
        </w:rPr>
      </w:pPr>
      <w:r>
        <w:rPr>
          <w:spacing w:val="-2"/>
          <w:sz w:val="24"/>
          <w:szCs w:val="24"/>
        </w:rPr>
        <w:t>附表一 拟投入本标段的主要施工设备表</w:t>
      </w:r>
    </w:p>
    <w:p w14:paraId="16691774">
      <w:pPr>
        <w:pStyle w:val="3"/>
        <w:spacing w:before="110" w:line="308" w:lineRule="auto"/>
        <w:ind w:left="511" w:right="3140"/>
        <w:rPr>
          <w:sz w:val="24"/>
          <w:szCs w:val="24"/>
        </w:rPr>
      </w:pPr>
      <w:r>
        <w:rPr>
          <w:spacing w:val="-2"/>
          <w:sz w:val="24"/>
          <w:szCs w:val="24"/>
        </w:rPr>
        <w:t>附表二 拟配备本标段的试验和检测仪器设备表</w:t>
      </w:r>
      <w:r>
        <w:rPr>
          <w:spacing w:val="14"/>
          <w:sz w:val="24"/>
          <w:szCs w:val="24"/>
        </w:rPr>
        <w:t xml:space="preserve"> </w:t>
      </w:r>
      <w:r>
        <w:rPr>
          <w:spacing w:val="-7"/>
          <w:sz w:val="24"/>
          <w:szCs w:val="24"/>
        </w:rPr>
        <w:t>附表三</w:t>
      </w:r>
      <w:r>
        <w:rPr>
          <w:spacing w:val="35"/>
          <w:sz w:val="24"/>
          <w:szCs w:val="24"/>
        </w:rPr>
        <w:t xml:space="preserve"> </w:t>
      </w:r>
      <w:r>
        <w:rPr>
          <w:spacing w:val="-7"/>
          <w:sz w:val="24"/>
          <w:szCs w:val="24"/>
        </w:rPr>
        <w:t>劳动力计划表</w:t>
      </w:r>
    </w:p>
    <w:p w14:paraId="741CB457">
      <w:pPr>
        <w:pStyle w:val="3"/>
        <w:spacing w:before="1" w:line="307" w:lineRule="auto"/>
        <w:ind w:left="511" w:right="3380"/>
        <w:rPr>
          <w:sz w:val="24"/>
          <w:szCs w:val="24"/>
        </w:rPr>
      </w:pPr>
      <w:r>
        <w:rPr>
          <w:spacing w:val="-2"/>
          <w:sz w:val="24"/>
          <w:szCs w:val="24"/>
        </w:rPr>
        <w:t>附表四 计划开、竣工日期和施工进度网络图</w:t>
      </w:r>
      <w:r>
        <w:rPr>
          <w:spacing w:val="12"/>
          <w:sz w:val="24"/>
          <w:szCs w:val="24"/>
        </w:rPr>
        <w:t xml:space="preserve"> </w:t>
      </w:r>
      <w:r>
        <w:rPr>
          <w:spacing w:val="-3"/>
          <w:sz w:val="24"/>
          <w:szCs w:val="24"/>
        </w:rPr>
        <w:t>附表五 施工总平面图</w:t>
      </w:r>
    </w:p>
    <w:p w14:paraId="23EF7443">
      <w:pPr>
        <w:pStyle w:val="3"/>
        <w:spacing w:line="223" w:lineRule="auto"/>
        <w:ind w:left="511"/>
        <w:rPr>
          <w:sz w:val="24"/>
          <w:szCs w:val="24"/>
        </w:rPr>
      </w:pPr>
      <w:r>
        <w:rPr>
          <w:spacing w:val="-8"/>
          <w:sz w:val="24"/>
          <w:szCs w:val="24"/>
        </w:rPr>
        <w:t>附表六</w:t>
      </w:r>
      <w:r>
        <w:rPr>
          <w:spacing w:val="36"/>
          <w:sz w:val="24"/>
          <w:szCs w:val="24"/>
        </w:rPr>
        <w:t xml:space="preserve"> </w:t>
      </w:r>
      <w:r>
        <w:rPr>
          <w:spacing w:val="-8"/>
          <w:sz w:val="24"/>
          <w:szCs w:val="24"/>
        </w:rPr>
        <w:t>临时用地表</w:t>
      </w:r>
    </w:p>
    <w:p w14:paraId="7AC5E35F">
      <w:pPr>
        <w:spacing w:line="223" w:lineRule="auto"/>
        <w:rPr>
          <w:sz w:val="24"/>
          <w:szCs w:val="24"/>
        </w:rPr>
        <w:sectPr>
          <w:footerReference r:id="rId88" w:type="default"/>
          <w:pgSz w:w="11906" w:h="16840"/>
          <w:pgMar w:top="1430" w:right="1580" w:bottom="1102" w:left="1780" w:header="0" w:footer="940" w:gutter="0"/>
          <w:cols w:space="720" w:num="1"/>
        </w:sectPr>
      </w:pPr>
    </w:p>
    <w:p w14:paraId="3DD829C8">
      <w:pPr>
        <w:pStyle w:val="3"/>
        <w:spacing w:before="64" w:line="228" w:lineRule="auto"/>
        <w:ind w:left="1801"/>
        <w:rPr>
          <w:sz w:val="31"/>
          <w:szCs w:val="31"/>
        </w:rPr>
      </w:pPr>
      <w:r>
        <w:rPr>
          <w:b/>
          <w:bCs/>
          <w:spacing w:val="6"/>
          <w:sz w:val="31"/>
          <w:szCs w:val="31"/>
        </w:rPr>
        <w:t>（一）拟投入本标段的主要施工设备表</w:t>
      </w:r>
    </w:p>
    <w:p w14:paraId="7AF188CD">
      <w:pPr>
        <w:spacing w:line="192" w:lineRule="exact"/>
      </w:pPr>
    </w:p>
    <w:tbl>
      <w:tblPr>
        <w:tblStyle w:val="13"/>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126"/>
        <w:gridCol w:w="849"/>
        <w:gridCol w:w="614"/>
        <w:gridCol w:w="700"/>
        <w:gridCol w:w="700"/>
        <w:gridCol w:w="1119"/>
        <w:gridCol w:w="700"/>
        <w:gridCol w:w="979"/>
        <w:gridCol w:w="726"/>
      </w:tblGrid>
      <w:tr w14:paraId="20020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81" w:type="dxa"/>
            <w:textDirection w:val="tbRlV"/>
            <w:vAlign w:val="top"/>
          </w:tcPr>
          <w:p w14:paraId="635C7422">
            <w:pPr>
              <w:pStyle w:val="14"/>
              <w:spacing w:before="184" w:line="209" w:lineRule="auto"/>
              <w:ind w:left="164"/>
              <w:rPr>
                <w:sz w:val="20"/>
                <w:szCs w:val="20"/>
              </w:rPr>
            </w:pPr>
            <w:r>
              <w:rPr>
                <w:b/>
                <w:bCs/>
                <w:spacing w:val="11"/>
                <w:sz w:val="20"/>
                <w:szCs w:val="20"/>
              </w:rPr>
              <w:t>序</w:t>
            </w:r>
            <w:r>
              <w:rPr>
                <w:spacing w:val="-40"/>
                <w:sz w:val="20"/>
                <w:szCs w:val="20"/>
              </w:rPr>
              <w:t xml:space="preserve"> </w:t>
            </w:r>
            <w:r>
              <w:rPr>
                <w:b/>
                <w:bCs/>
                <w:spacing w:val="11"/>
                <w:sz w:val="20"/>
                <w:szCs w:val="20"/>
              </w:rPr>
              <w:t>号</w:t>
            </w:r>
          </w:p>
        </w:tc>
        <w:tc>
          <w:tcPr>
            <w:tcW w:w="2126" w:type="dxa"/>
            <w:vAlign w:val="top"/>
          </w:tcPr>
          <w:p w14:paraId="6DC8E30A">
            <w:pPr>
              <w:pStyle w:val="14"/>
              <w:spacing w:before="302" w:line="229" w:lineRule="auto"/>
              <w:ind w:left="334"/>
              <w:rPr>
                <w:sz w:val="20"/>
                <w:szCs w:val="20"/>
              </w:rPr>
            </w:pPr>
            <w:r>
              <w:rPr>
                <w:b/>
                <w:bCs/>
                <w:spacing w:val="-7"/>
                <w:sz w:val="20"/>
                <w:szCs w:val="20"/>
              </w:rPr>
              <w:t>设</w:t>
            </w:r>
            <w:r>
              <w:rPr>
                <w:spacing w:val="14"/>
                <w:sz w:val="20"/>
                <w:szCs w:val="20"/>
              </w:rPr>
              <w:t xml:space="preserve">  </w:t>
            </w:r>
            <w:r>
              <w:rPr>
                <w:b/>
                <w:bCs/>
                <w:spacing w:val="-7"/>
                <w:sz w:val="20"/>
                <w:szCs w:val="20"/>
              </w:rPr>
              <w:t>备</w:t>
            </w:r>
            <w:r>
              <w:rPr>
                <w:spacing w:val="14"/>
                <w:sz w:val="20"/>
                <w:szCs w:val="20"/>
              </w:rPr>
              <w:t xml:space="preserve">  </w:t>
            </w:r>
            <w:r>
              <w:rPr>
                <w:b/>
                <w:bCs/>
                <w:spacing w:val="-7"/>
                <w:sz w:val="20"/>
                <w:szCs w:val="20"/>
              </w:rPr>
              <w:t>名</w:t>
            </w:r>
            <w:r>
              <w:rPr>
                <w:spacing w:val="12"/>
                <w:sz w:val="20"/>
                <w:szCs w:val="20"/>
              </w:rPr>
              <w:t xml:space="preserve">  </w:t>
            </w:r>
            <w:r>
              <w:rPr>
                <w:b/>
                <w:bCs/>
                <w:spacing w:val="-7"/>
                <w:sz w:val="20"/>
                <w:szCs w:val="20"/>
              </w:rPr>
              <w:t>称</w:t>
            </w:r>
          </w:p>
        </w:tc>
        <w:tc>
          <w:tcPr>
            <w:tcW w:w="849" w:type="dxa"/>
            <w:vAlign w:val="top"/>
          </w:tcPr>
          <w:p w14:paraId="1A3D135A">
            <w:pPr>
              <w:pStyle w:val="14"/>
              <w:spacing w:before="165" w:line="232" w:lineRule="auto"/>
              <w:ind w:left="235"/>
              <w:rPr>
                <w:sz w:val="20"/>
                <w:szCs w:val="20"/>
              </w:rPr>
            </w:pPr>
            <w:r>
              <w:rPr>
                <w:b/>
                <w:bCs/>
                <w:spacing w:val="-4"/>
                <w:sz w:val="20"/>
                <w:szCs w:val="20"/>
              </w:rPr>
              <w:t>型号</w:t>
            </w:r>
          </w:p>
          <w:p w14:paraId="04999DC3">
            <w:pPr>
              <w:pStyle w:val="14"/>
              <w:spacing w:before="21" w:line="231" w:lineRule="auto"/>
              <w:ind w:left="224"/>
              <w:rPr>
                <w:sz w:val="20"/>
                <w:szCs w:val="20"/>
              </w:rPr>
            </w:pPr>
            <w:r>
              <w:rPr>
                <w:b/>
                <w:bCs/>
                <w:spacing w:val="1"/>
                <w:sz w:val="20"/>
                <w:szCs w:val="20"/>
              </w:rPr>
              <w:t>规格</w:t>
            </w:r>
          </w:p>
        </w:tc>
        <w:tc>
          <w:tcPr>
            <w:tcW w:w="614" w:type="dxa"/>
            <w:textDirection w:val="tbRlV"/>
            <w:vAlign w:val="top"/>
          </w:tcPr>
          <w:p w14:paraId="28A37DCB">
            <w:pPr>
              <w:pStyle w:val="14"/>
              <w:spacing w:before="202" w:line="210" w:lineRule="auto"/>
              <w:ind w:left="164"/>
              <w:rPr>
                <w:sz w:val="20"/>
                <w:szCs w:val="20"/>
              </w:rPr>
            </w:pPr>
            <w:r>
              <w:rPr>
                <w:b/>
                <w:bCs/>
                <w:spacing w:val="11"/>
                <w:sz w:val="20"/>
                <w:szCs w:val="20"/>
              </w:rPr>
              <w:t>数</w:t>
            </w:r>
            <w:r>
              <w:rPr>
                <w:spacing w:val="-40"/>
                <w:sz w:val="20"/>
                <w:szCs w:val="20"/>
              </w:rPr>
              <w:t xml:space="preserve"> </w:t>
            </w:r>
            <w:r>
              <w:rPr>
                <w:b/>
                <w:bCs/>
                <w:spacing w:val="11"/>
                <w:sz w:val="20"/>
                <w:szCs w:val="20"/>
              </w:rPr>
              <w:t>量</w:t>
            </w:r>
          </w:p>
        </w:tc>
        <w:tc>
          <w:tcPr>
            <w:tcW w:w="700" w:type="dxa"/>
            <w:vAlign w:val="top"/>
          </w:tcPr>
          <w:p w14:paraId="62A5A125">
            <w:pPr>
              <w:pStyle w:val="14"/>
              <w:spacing w:before="164" w:line="232" w:lineRule="auto"/>
              <w:ind w:left="173"/>
              <w:rPr>
                <w:sz w:val="20"/>
                <w:szCs w:val="20"/>
              </w:rPr>
            </w:pPr>
            <w:r>
              <w:rPr>
                <w:b/>
                <w:bCs/>
                <w:spacing w:val="-11"/>
                <w:sz w:val="20"/>
                <w:szCs w:val="20"/>
              </w:rPr>
              <w:t>国别</w:t>
            </w:r>
          </w:p>
          <w:p w14:paraId="24C4FB72">
            <w:pPr>
              <w:pStyle w:val="14"/>
              <w:spacing w:before="23" w:line="232" w:lineRule="auto"/>
              <w:ind w:left="151"/>
              <w:rPr>
                <w:sz w:val="20"/>
                <w:szCs w:val="20"/>
              </w:rPr>
            </w:pPr>
            <w:r>
              <w:rPr>
                <w:b/>
                <w:bCs/>
                <w:sz w:val="20"/>
                <w:szCs w:val="20"/>
              </w:rPr>
              <w:t>产地</w:t>
            </w:r>
          </w:p>
        </w:tc>
        <w:tc>
          <w:tcPr>
            <w:tcW w:w="700" w:type="dxa"/>
            <w:vAlign w:val="top"/>
          </w:tcPr>
          <w:p w14:paraId="2BDAAA39">
            <w:pPr>
              <w:pStyle w:val="14"/>
              <w:spacing w:before="164" w:line="230" w:lineRule="auto"/>
              <w:ind w:left="151"/>
              <w:rPr>
                <w:sz w:val="20"/>
                <w:szCs w:val="20"/>
              </w:rPr>
            </w:pPr>
            <w:r>
              <w:rPr>
                <w:b/>
                <w:bCs/>
                <w:sz w:val="20"/>
                <w:szCs w:val="20"/>
              </w:rPr>
              <w:t>制造</w:t>
            </w:r>
          </w:p>
          <w:p w14:paraId="71B7EC5C">
            <w:pPr>
              <w:pStyle w:val="14"/>
              <w:spacing w:before="24" w:line="231" w:lineRule="auto"/>
              <w:ind w:left="154"/>
              <w:rPr>
                <w:sz w:val="20"/>
                <w:szCs w:val="20"/>
              </w:rPr>
            </w:pPr>
            <w:r>
              <w:rPr>
                <w:b/>
                <w:bCs/>
                <w:spacing w:val="-1"/>
                <w:sz w:val="20"/>
                <w:szCs w:val="20"/>
              </w:rPr>
              <w:t>年份</w:t>
            </w:r>
          </w:p>
        </w:tc>
        <w:tc>
          <w:tcPr>
            <w:tcW w:w="1119" w:type="dxa"/>
            <w:vAlign w:val="top"/>
          </w:tcPr>
          <w:p w14:paraId="6C4907F0">
            <w:pPr>
              <w:pStyle w:val="14"/>
              <w:spacing w:before="164" w:line="232" w:lineRule="auto"/>
              <w:ind w:left="152"/>
              <w:rPr>
                <w:sz w:val="20"/>
                <w:szCs w:val="20"/>
              </w:rPr>
            </w:pPr>
            <w:r>
              <w:rPr>
                <w:b/>
                <w:bCs/>
                <w:spacing w:val="4"/>
                <w:sz w:val="20"/>
                <w:szCs w:val="20"/>
              </w:rPr>
              <w:t>定额功率</w:t>
            </w:r>
          </w:p>
          <w:p w14:paraId="14730DDA">
            <w:pPr>
              <w:pStyle w:val="14"/>
              <w:spacing w:before="22" w:line="265" w:lineRule="exact"/>
              <w:ind w:left="258"/>
              <w:rPr>
                <w:sz w:val="20"/>
                <w:szCs w:val="20"/>
              </w:rPr>
            </w:pPr>
            <w:r>
              <w:rPr>
                <w:b/>
                <w:bCs/>
                <w:spacing w:val="-2"/>
                <w:position w:val="1"/>
                <w:sz w:val="20"/>
                <w:szCs w:val="20"/>
              </w:rPr>
              <w:t>（KW）</w:t>
            </w:r>
          </w:p>
        </w:tc>
        <w:tc>
          <w:tcPr>
            <w:tcW w:w="700" w:type="dxa"/>
            <w:vAlign w:val="top"/>
          </w:tcPr>
          <w:p w14:paraId="14DB5005">
            <w:pPr>
              <w:pStyle w:val="14"/>
              <w:spacing w:before="165" w:line="232" w:lineRule="auto"/>
              <w:ind w:left="162"/>
              <w:rPr>
                <w:sz w:val="20"/>
                <w:szCs w:val="20"/>
              </w:rPr>
            </w:pPr>
            <w:r>
              <w:rPr>
                <w:b/>
                <w:bCs/>
                <w:spacing w:val="-6"/>
                <w:sz w:val="20"/>
                <w:szCs w:val="20"/>
              </w:rPr>
              <w:t>生产</w:t>
            </w:r>
          </w:p>
          <w:p w14:paraId="23ECD730">
            <w:pPr>
              <w:pStyle w:val="14"/>
              <w:spacing w:before="22" w:line="230" w:lineRule="auto"/>
              <w:ind w:left="162"/>
              <w:rPr>
                <w:sz w:val="20"/>
                <w:szCs w:val="20"/>
              </w:rPr>
            </w:pPr>
            <w:r>
              <w:rPr>
                <w:b/>
                <w:bCs/>
                <w:spacing w:val="-6"/>
                <w:sz w:val="20"/>
                <w:szCs w:val="20"/>
              </w:rPr>
              <w:t>能力</w:t>
            </w:r>
          </w:p>
        </w:tc>
        <w:tc>
          <w:tcPr>
            <w:tcW w:w="979" w:type="dxa"/>
            <w:vAlign w:val="top"/>
          </w:tcPr>
          <w:p w14:paraId="09903B21">
            <w:pPr>
              <w:pStyle w:val="14"/>
              <w:spacing w:before="165" w:line="232" w:lineRule="auto"/>
              <w:ind w:left="187"/>
              <w:rPr>
                <w:sz w:val="20"/>
                <w:szCs w:val="20"/>
              </w:rPr>
            </w:pPr>
            <w:r>
              <w:rPr>
                <w:b/>
                <w:bCs/>
                <w:spacing w:val="3"/>
                <w:sz w:val="20"/>
                <w:szCs w:val="20"/>
              </w:rPr>
              <w:t>用于施</w:t>
            </w:r>
          </w:p>
          <w:p w14:paraId="595C99D2">
            <w:pPr>
              <w:pStyle w:val="14"/>
              <w:spacing w:before="22" w:line="230" w:lineRule="auto"/>
              <w:ind w:left="192"/>
              <w:rPr>
                <w:sz w:val="20"/>
                <w:szCs w:val="20"/>
              </w:rPr>
            </w:pPr>
            <w:r>
              <w:rPr>
                <w:b/>
                <w:bCs/>
                <w:spacing w:val="2"/>
                <w:sz w:val="20"/>
                <w:szCs w:val="20"/>
              </w:rPr>
              <w:t>工部位</w:t>
            </w:r>
          </w:p>
        </w:tc>
        <w:tc>
          <w:tcPr>
            <w:tcW w:w="726" w:type="dxa"/>
            <w:vAlign w:val="top"/>
          </w:tcPr>
          <w:p w14:paraId="2C96CB80">
            <w:pPr>
              <w:pStyle w:val="14"/>
              <w:spacing w:before="301" w:line="233" w:lineRule="auto"/>
              <w:ind w:left="165"/>
              <w:rPr>
                <w:sz w:val="20"/>
                <w:szCs w:val="20"/>
              </w:rPr>
            </w:pPr>
            <w:r>
              <w:rPr>
                <w:b/>
                <w:bCs/>
                <w:sz w:val="20"/>
                <w:szCs w:val="20"/>
              </w:rPr>
              <w:t>备注</w:t>
            </w:r>
          </w:p>
        </w:tc>
      </w:tr>
      <w:tr w14:paraId="16435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81" w:type="dxa"/>
            <w:vAlign w:val="top"/>
          </w:tcPr>
          <w:p w14:paraId="3556B824">
            <w:pPr>
              <w:rPr>
                <w:rFonts w:ascii="Arial"/>
                <w:sz w:val="21"/>
              </w:rPr>
            </w:pPr>
          </w:p>
        </w:tc>
        <w:tc>
          <w:tcPr>
            <w:tcW w:w="2126" w:type="dxa"/>
            <w:vAlign w:val="top"/>
          </w:tcPr>
          <w:p w14:paraId="27C87A09">
            <w:pPr>
              <w:rPr>
                <w:rFonts w:ascii="Arial"/>
                <w:sz w:val="21"/>
              </w:rPr>
            </w:pPr>
          </w:p>
        </w:tc>
        <w:tc>
          <w:tcPr>
            <w:tcW w:w="849" w:type="dxa"/>
            <w:vAlign w:val="top"/>
          </w:tcPr>
          <w:p w14:paraId="174737C2">
            <w:pPr>
              <w:rPr>
                <w:rFonts w:ascii="Arial"/>
                <w:sz w:val="21"/>
              </w:rPr>
            </w:pPr>
          </w:p>
        </w:tc>
        <w:tc>
          <w:tcPr>
            <w:tcW w:w="614" w:type="dxa"/>
            <w:vAlign w:val="top"/>
          </w:tcPr>
          <w:p w14:paraId="26039C00">
            <w:pPr>
              <w:rPr>
                <w:rFonts w:ascii="Arial"/>
                <w:sz w:val="21"/>
              </w:rPr>
            </w:pPr>
          </w:p>
        </w:tc>
        <w:tc>
          <w:tcPr>
            <w:tcW w:w="700" w:type="dxa"/>
            <w:vAlign w:val="top"/>
          </w:tcPr>
          <w:p w14:paraId="37974782">
            <w:pPr>
              <w:rPr>
                <w:rFonts w:ascii="Arial"/>
                <w:sz w:val="21"/>
              </w:rPr>
            </w:pPr>
          </w:p>
        </w:tc>
        <w:tc>
          <w:tcPr>
            <w:tcW w:w="700" w:type="dxa"/>
            <w:vAlign w:val="top"/>
          </w:tcPr>
          <w:p w14:paraId="45C980DE">
            <w:pPr>
              <w:rPr>
                <w:rFonts w:ascii="Arial"/>
                <w:sz w:val="21"/>
              </w:rPr>
            </w:pPr>
          </w:p>
        </w:tc>
        <w:tc>
          <w:tcPr>
            <w:tcW w:w="1119" w:type="dxa"/>
            <w:vAlign w:val="top"/>
          </w:tcPr>
          <w:p w14:paraId="2B1741E2">
            <w:pPr>
              <w:rPr>
                <w:rFonts w:ascii="Arial"/>
                <w:sz w:val="21"/>
              </w:rPr>
            </w:pPr>
          </w:p>
        </w:tc>
        <w:tc>
          <w:tcPr>
            <w:tcW w:w="700" w:type="dxa"/>
            <w:vAlign w:val="top"/>
          </w:tcPr>
          <w:p w14:paraId="71A5B92F">
            <w:pPr>
              <w:rPr>
                <w:rFonts w:ascii="Arial"/>
                <w:sz w:val="21"/>
              </w:rPr>
            </w:pPr>
          </w:p>
        </w:tc>
        <w:tc>
          <w:tcPr>
            <w:tcW w:w="979" w:type="dxa"/>
            <w:vAlign w:val="top"/>
          </w:tcPr>
          <w:p w14:paraId="44491494">
            <w:pPr>
              <w:rPr>
                <w:rFonts w:ascii="Arial"/>
                <w:sz w:val="21"/>
              </w:rPr>
            </w:pPr>
          </w:p>
        </w:tc>
        <w:tc>
          <w:tcPr>
            <w:tcW w:w="726" w:type="dxa"/>
            <w:vAlign w:val="top"/>
          </w:tcPr>
          <w:p w14:paraId="14DE9187">
            <w:pPr>
              <w:rPr>
                <w:rFonts w:ascii="Arial"/>
                <w:sz w:val="21"/>
              </w:rPr>
            </w:pPr>
          </w:p>
        </w:tc>
      </w:tr>
      <w:tr w14:paraId="52ED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581" w:type="dxa"/>
            <w:vAlign w:val="top"/>
          </w:tcPr>
          <w:p w14:paraId="2DB8CE9E">
            <w:pPr>
              <w:rPr>
                <w:rFonts w:ascii="Arial"/>
                <w:sz w:val="21"/>
              </w:rPr>
            </w:pPr>
          </w:p>
        </w:tc>
        <w:tc>
          <w:tcPr>
            <w:tcW w:w="2126" w:type="dxa"/>
            <w:vAlign w:val="top"/>
          </w:tcPr>
          <w:p w14:paraId="337DD670">
            <w:pPr>
              <w:rPr>
                <w:rFonts w:ascii="Arial"/>
                <w:sz w:val="21"/>
              </w:rPr>
            </w:pPr>
          </w:p>
        </w:tc>
        <w:tc>
          <w:tcPr>
            <w:tcW w:w="849" w:type="dxa"/>
            <w:vAlign w:val="top"/>
          </w:tcPr>
          <w:p w14:paraId="00C517F9">
            <w:pPr>
              <w:rPr>
                <w:rFonts w:ascii="Arial"/>
                <w:sz w:val="21"/>
              </w:rPr>
            </w:pPr>
          </w:p>
        </w:tc>
        <w:tc>
          <w:tcPr>
            <w:tcW w:w="614" w:type="dxa"/>
            <w:vAlign w:val="top"/>
          </w:tcPr>
          <w:p w14:paraId="6C81E735">
            <w:pPr>
              <w:rPr>
                <w:rFonts w:ascii="Arial"/>
                <w:sz w:val="21"/>
              </w:rPr>
            </w:pPr>
          </w:p>
        </w:tc>
        <w:tc>
          <w:tcPr>
            <w:tcW w:w="700" w:type="dxa"/>
            <w:vAlign w:val="top"/>
          </w:tcPr>
          <w:p w14:paraId="0CEE1EAD">
            <w:pPr>
              <w:rPr>
                <w:rFonts w:ascii="Arial"/>
                <w:sz w:val="21"/>
              </w:rPr>
            </w:pPr>
          </w:p>
        </w:tc>
        <w:tc>
          <w:tcPr>
            <w:tcW w:w="700" w:type="dxa"/>
            <w:vAlign w:val="top"/>
          </w:tcPr>
          <w:p w14:paraId="789B5E65">
            <w:pPr>
              <w:rPr>
                <w:rFonts w:ascii="Arial"/>
                <w:sz w:val="21"/>
              </w:rPr>
            </w:pPr>
          </w:p>
        </w:tc>
        <w:tc>
          <w:tcPr>
            <w:tcW w:w="1119" w:type="dxa"/>
            <w:vAlign w:val="top"/>
          </w:tcPr>
          <w:p w14:paraId="139D64F0">
            <w:pPr>
              <w:rPr>
                <w:rFonts w:ascii="Arial"/>
                <w:sz w:val="21"/>
              </w:rPr>
            </w:pPr>
          </w:p>
        </w:tc>
        <w:tc>
          <w:tcPr>
            <w:tcW w:w="700" w:type="dxa"/>
            <w:vAlign w:val="top"/>
          </w:tcPr>
          <w:p w14:paraId="4DA60729">
            <w:pPr>
              <w:rPr>
                <w:rFonts w:ascii="Arial"/>
                <w:sz w:val="21"/>
              </w:rPr>
            </w:pPr>
          </w:p>
        </w:tc>
        <w:tc>
          <w:tcPr>
            <w:tcW w:w="979" w:type="dxa"/>
            <w:vAlign w:val="top"/>
          </w:tcPr>
          <w:p w14:paraId="2B7A4D73">
            <w:pPr>
              <w:rPr>
                <w:rFonts w:ascii="Arial"/>
                <w:sz w:val="21"/>
              </w:rPr>
            </w:pPr>
          </w:p>
        </w:tc>
        <w:tc>
          <w:tcPr>
            <w:tcW w:w="726" w:type="dxa"/>
            <w:vAlign w:val="top"/>
          </w:tcPr>
          <w:p w14:paraId="76B1B125">
            <w:pPr>
              <w:rPr>
                <w:rFonts w:ascii="Arial"/>
                <w:sz w:val="21"/>
              </w:rPr>
            </w:pPr>
          </w:p>
        </w:tc>
      </w:tr>
      <w:tr w14:paraId="1DF1A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581" w:type="dxa"/>
            <w:vAlign w:val="top"/>
          </w:tcPr>
          <w:p w14:paraId="35661AAC">
            <w:pPr>
              <w:rPr>
                <w:rFonts w:ascii="Arial"/>
                <w:sz w:val="21"/>
              </w:rPr>
            </w:pPr>
          </w:p>
        </w:tc>
        <w:tc>
          <w:tcPr>
            <w:tcW w:w="2126" w:type="dxa"/>
            <w:vAlign w:val="top"/>
          </w:tcPr>
          <w:p w14:paraId="52AD56BA">
            <w:pPr>
              <w:rPr>
                <w:rFonts w:ascii="Arial"/>
                <w:sz w:val="21"/>
              </w:rPr>
            </w:pPr>
          </w:p>
        </w:tc>
        <w:tc>
          <w:tcPr>
            <w:tcW w:w="849" w:type="dxa"/>
            <w:vAlign w:val="top"/>
          </w:tcPr>
          <w:p w14:paraId="32FB4B49">
            <w:pPr>
              <w:rPr>
                <w:rFonts w:ascii="Arial"/>
                <w:sz w:val="21"/>
              </w:rPr>
            </w:pPr>
          </w:p>
        </w:tc>
        <w:tc>
          <w:tcPr>
            <w:tcW w:w="614" w:type="dxa"/>
            <w:vAlign w:val="top"/>
          </w:tcPr>
          <w:p w14:paraId="4C26AACD">
            <w:pPr>
              <w:rPr>
                <w:rFonts w:ascii="Arial"/>
                <w:sz w:val="21"/>
              </w:rPr>
            </w:pPr>
          </w:p>
        </w:tc>
        <w:tc>
          <w:tcPr>
            <w:tcW w:w="700" w:type="dxa"/>
            <w:vAlign w:val="top"/>
          </w:tcPr>
          <w:p w14:paraId="7A015FEE">
            <w:pPr>
              <w:rPr>
                <w:rFonts w:ascii="Arial"/>
                <w:sz w:val="21"/>
              </w:rPr>
            </w:pPr>
          </w:p>
        </w:tc>
        <w:tc>
          <w:tcPr>
            <w:tcW w:w="700" w:type="dxa"/>
            <w:vAlign w:val="top"/>
          </w:tcPr>
          <w:p w14:paraId="13566A7E">
            <w:pPr>
              <w:rPr>
                <w:rFonts w:ascii="Arial"/>
                <w:sz w:val="21"/>
              </w:rPr>
            </w:pPr>
          </w:p>
        </w:tc>
        <w:tc>
          <w:tcPr>
            <w:tcW w:w="1119" w:type="dxa"/>
            <w:vAlign w:val="top"/>
          </w:tcPr>
          <w:p w14:paraId="64A7C1B2">
            <w:pPr>
              <w:rPr>
                <w:rFonts w:ascii="Arial"/>
                <w:sz w:val="21"/>
              </w:rPr>
            </w:pPr>
          </w:p>
        </w:tc>
        <w:tc>
          <w:tcPr>
            <w:tcW w:w="700" w:type="dxa"/>
            <w:vAlign w:val="top"/>
          </w:tcPr>
          <w:p w14:paraId="2F12073B">
            <w:pPr>
              <w:rPr>
                <w:rFonts w:ascii="Arial"/>
                <w:sz w:val="21"/>
              </w:rPr>
            </w:pPr>
          </w:p>
        </w:tc>
        <w:tc>
          <w:tcPr>
            <w:tcW w:w="979" w:type="dxa"/>
            <w:vAlign w:val="top"/>
          </w:tcPr>
          <w:p w14:paraId="30ACF25C">
            <w:pPr>
              <w:rPr>
                <w:rFonts w:ascii="Arial"/>
                <w:sz w:val="21"/>
              </w:rPr>
            </w:pPr>
          </w:p>
        </w:tc>
        <w:tc>
          <w:tcPr>
            <w:tcW w:w="726" w:type="dxa"/>
            <w:vAlign w:val="top"/>
          </w:tcPr>
          <w:p w14:paraId="10602156">
            <w:pPr>
              <w:rPr>
                <w:rFonts w:ascii="Arial"/>
                <w:sz w:val="21"/>
              </w:rPr>
            </w:pPr>
          </w:p>
        </w:tc>
      </w:tr>
      <w:tr w14:paraId="675FB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581" w:type="dxa"/>
            <w:vAlign w:val="top"/>
          </w:tcPr>
          <w:p w14:paraId="04F8BDAC">
            <w:pPr>
              <w:rPr>
                <w:rFonts w:ascii="Arial"/>
                <w:sz w:val="21"/>
              </w:rPr>
            </w:pPr>
          </w:p>
        </w:tc>
        <w:tc>
          <w:tcPr>
            <w:tcW w:w="2126" w:type="dxa"/>
            <w:vAlign w:val="top"/>
          </w:tcPr>
          <w:p w14:paraId="69859CCC">
            <w:pPr>
              <w:rPr>
                <w:rFonts w:ascii="Arial"/>
                <w:sz w:val="21"/>
              </w:rPr>
            </w:pPr>
          </w:p>
        </w:tc>
        <w:tc>
          <w:tcPr>
            <w:tcW w:w="849" w:type="dxa"/>
            <w:vAlign w:val="top"/>
          </w:tcPr>
          <w:p w14:paraId="77056FB4">
            <w:pPr>
              <w:rPr>
                <w:rFonts w:ascii="Arial"/>
                <w:sz w:val="21"/>
              </w:rPr>
            </w:pPr>
          </w:p>
        </w:tc>
        <w:tc>
          <w:tcPr>
            <w:tcW w:w="614" w:type="dxa"/>
            <w:vAlign w:val="top"/>
          </w:tcPr>
          <w:p w14:paraId="0450D698">
            <w:pPr>
              <w:rPr>
                <w:rFonts w:ascii="Arial"/>
                <w:sz w:val="21"/>
              </w:rPr>
            </w:pPr>
          </w:p>
        </w:tc>
        <w:tc>
          <w:tcPr>
            <w:tcW w:w="700" w:type="dxa"/>
            <w:vAlign w:val="top"/>
          </w:tcPr>
          <w:p w14:paraId="18BC92D1">
            <w:pPr>
              <w:rPr>
                <w:rFonts w:ascii="Arial"/>
                <w:sz w:val="21"/>
              </w:rPr>
            </w:pPr>
          </w:p>
        </w:tc>
        <w:tc>
          <w:tcPr>
            <w:tcW w:w="700" w:type="dxa"/>
            <w:vAlign w:val="top"/>
          </w:tcPr>
          <w:p w14:paraId="20F79C7C">
            <w:pPr>
              <w:rPr>
                <w:rFonts w:ascii="Arial"/>
                <w:sz w:val="21"/>
              </w:rPr>
            </w:pPr>
          </w:p>
        </w:tc>
        <w:tc>
          <w:tcPr>
            <w:tcW w:w="1119" w:type="dxa"/>
            <w:vAlign w:val="top"/>
          </w:tcPr>
          <w:p w14:paraId="6EA4B058">
            <w:pPr>
              <w:rPr>
                <w:rFonts w:ascii="Arial"/>
                <w:sz w:val="21"/>
              </w:rPr>
            </w:pPr>
          </w:p>
        </w:tc>
        <w:tc>
          <w:tcPr>
            <w:tcW w:w="700" w:type="dxa"/>
            <w:vAlign w:val="top"/>
          </w:tcPr>
          <w:p w14:paraId="44955AE6">
            <w:pPr>
              <w:rPr>
                <w:rFonts w:ascii="Arial"/>
                <w:sz w:val="21"/>
              </w:rPr>
            </w:pPr>
          </w:p>
        </w:tc>
        <w:tc>
          <w:tcPr>
            <w:tcW w:w="979" w:type="dxa"/>
            <w:vAlign w:val="top"/>
          </w:tcPr>
          <w:p w14:paraId="05BF607B">
            <w:pPr>
              <w:rPr>
                <w:rFonts w:ascii="Arial"/>
                <w:sz w:val="21"/>
              </w:rPr>
            </w:pPr>
          </w:p>
        </w:tc>
        <w:tc>
          <w:tcPr>
            <w:tcW w:w="726" w:type="dxa"/>
            <w:vAlign w:val="top"/>
          </w:tcPr>
          <w:p w14:paraId="531E8938">
            <w:pPr>
              <w:rPr>
                <w:rFonts w:ascii="Arial"/>
                <w:sz w:val="21"/>
              </w:rPr>
            </w:pPr>
          </w:p>
        </w:tc>
      </w:tr>
      <w:tr w14:paraId="7FD28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14:paraId="48765679">
            <w:pPr>
              <w:rPr>
                <w:rFonts w:ascii="Arial"/>
                <w:sz w:val="21"/>
              </w:rPr>
            </w:pPr>
          </w:p>
        </w:tc>
        <w:tc>
          <w:tcPr>
            <w:tcW w:w="2126" w:type="dxa"/>
            <w:vAlign w:val="top"/>
          </w:tcPr>
          <w:p w14:paraId="1C413908">
            <w:pPr>
              <w:rPr>
                <w:rFonts w:ascii="Arial"/>
                <w:sz w:val="21"/>
              </w:rPr>
            </w:pPr>
          </w:p>
        </w:tc>
        <w:tc>
          <w:tcPr>
            <w:tcW w:w="849" w:type="dxa"/>
            <w:vAlign w:val="top"/>
          </w:tcPr>
          <w:p w14:paraId="47362476">
            <w:pPr>
              <w:rPr>
                <w:rFonts w:ascii="Arial"/>
                <w:sz w:val="21"/>
              </w:rPr>
            </w:pPr>
          </w:p>
        </w:tc>
        <w:tc>
          <w:tcPr>
            <w:tcW w:w="614" w:type="dxa"/>
            <w:vAlign w:val="top"/>
          </w:tcPr>
          <w:p w14:paraId="25F614C0">
            <w:pPr>
              <w:rPr>
                <w:rFonts w:ascii="Arial"/>
                <w:sz w:val="21"/>
              </w:rPr>
            </w:pPr>
          </w:p>
        </w:tc>
        <w:tc>
          <w:tcPr>
            <w:tcW w:w="700" w:type="dxa"/>
            <w:vAlign w:val="top"/>
          </w:tcPr>
          <w:p w14:paraId="4A13D702">
            <w:pPr>
              <w:rPr>
                <w:rFonts w:ascii="Arial"/>
                <w:sz w:val="21"/>
              </w:rPr>
            </w:pPr>
          </w:p>
        </w:tc>
        <w:tc>
          <w:tcPr>
            <w:tcW w:w="700" w:type="dxa"/>
            <w:vAlign w:val="top"/>
          </w:tcPr>
          <w:p w14:paraId="4D9C8BA4">
            <w:pPr>
              <w:rPr>
                <w:rFonts w:ascii="Arial"/>
                <w:sz w:val="21"/>
              </w:rPr>
            </w:pPr>
          </w:p>
        </w:tc>
        <w:tc>
          <w:tcPr>
            <w:tcW w:w="1119" w:type="dxa"/>
            <w:vAlign w:val="top"/>
          </w:tcPr>
          <w:p w14:paraId="3A87381F">
            <w:pPr>
              <w:rPr>
                <w:rFonts w:ascii="Arial"/>
                <w:sz w:val="21"/>
              </w:rPr>
            </w:pPr>
          </w:p>
        </w:tc>
        <w:tc>
          <w:tcPr>
            <w:tcW w:w="700" w:type="dxa"/>
            <w:vAlign w:val="top"/>
          </w:tcPr>
          <w:p w14:paraId="756CF513">
            <w:pPr>
              <w:rPr>
                <w:rFonts w:ascii="Arial"/>
                <w:sz w:val="21"/>
              </w:rPr>
            </w:pPr>
          </w:p>
        </w:tc>
        <w:tc>
          <w:tcPr>
            <w:tcW w:w="979" w:type="dxa"/>
            <w:vAlign w:val="top"/>
          </w:tcPr>
          <w:p w14:paraId="79CEBE5A">
            <w:pPr>
              <w:rPr>
                <w:rFonts w:ascii="Arial"/>
                <w:sz w:val="21"/>
              </w:rPr>
            </w:pPr>
          </w:p>
        </w:tc>
        <w:tc>
          <w:tcPr>
            <w:tcW w:w="726" w:type="dxa"/>
            <w:vAlign w:val="top"/>
          </w:tcPr>
          <w:p w14:paraId="161EA31B">
            <w:pPr>
              <w:rPr>
                <w:rFonts w:ascii="Arial"/>
                <w:sz w:val="21"/>
              </w:rPr>
            </w:pPr>
          </w:p>
        </w:tc>
      </w:tr>
      <w:tr w14:paraId="76044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581" w:type="dxa"/>
            <w:vAlign w:val="top"/>
          </w:tcPr>
          <w:p w14:paraId="7B8C45C9">
            <w:pPr>
              <w:rPr>
                <w:rFonts w:ascii="Arial"/>
                <w:sz w:val="21"/>
              </w:rPr>
            </w:pPr>
          </w:p>
        </w:tc>
        <w:tc>
          <w:tcPr>
            <w:tcW w:w="2126" w:type="dxa"/>
            <w:vAlign w:val="top"/>
          </w:tcPr>
          <w:p w14:paraId="0A8D0117">
            <w:pPr>
              <w:rPr>
                <w:rFonts w:ascii="Arial"/>
                <w:sz w:val="21"/>
              </w:rPr>
            </w:pPr>
          </w:p>
        </w:tc>
        <w:tc>
          <w:tcPr>
            <w:tcW w:w="849" w:type="dxa"/>
            <w:vAlign w:val="top"/>
          </w:tcPr>
          <w:p w14:paraId="1CAFC98A">
            <w:pPr>
              <w:rPr>
                <w:rFonts w:ascii="Arial"/>
                <w:sz w:val="21"/>
              </w:rPr>
            </w:pPr>
          </w:p>
        </w:tc>
        <w:tc>
          <w:tcPr>
            <w:tcW w:w="614" w:type="dxa"/>
            <w:vAlign w:val="top"/>
          </w:tcPr>
          <w:p w14:paraId="4063548C">
            <w:pPr>
              <w:rPr>
                <w:rFonts w:ascii="Arial"/>
                <w:sz w:val="21"/>
              </w:rPr>
            </w:pPr>
          </w:p>
        </w:tc>
        <w:tc>
          <w:tcPr>
            <w:tcW w:w="700" w:type="dxa"/>
            <w:vAlign w:val="top"/>
          </w:tcPr>
          <w:p w14:paraId="15F8D340">
            <w:pPr>
              <w:rPr>
                <w:rFonts w:ascii="Arial"/>
                <w:sz w:val="21"/>
              </w:rPr>
            </w:pPr>
          </w:p>
        </w:tc>
        <w:tc>
          <w:tcPr>
            <w:tcW w:w="700" w:type="dxa"/>
            <w:vAlign w:val="top"/>
          </w:tcPr>
          <w:p w14:paraId="1E9A3B2B">
            <w:pPr>
              <w:rPr>
                <w:rFonts w:ascii="Arial"/>
                <w:sz w:val="21"/>
              </w:rPr>
            </w:pPr>
          </w:p>
        </w:tc>
        <w:tc>
          <w:tcPr>
            <w:tcW w:w="1119" w:type="dxa"/>
            <w:vAlign w:val="top"/>
          </w:tcPr>
          <w:p w14:paraId="70E1AA0B">
            <w:pPr>
              <w:rPr>
                <w:rFonts w:ascii="Arial"/>
                <w:sz w:val="21"/>
              </w:rPr>
            </w:pPr>
          </w:p>
        </w:tc>
        <w:tc>
          <w:tcPr>
            <w:tcW w:w="700" w:type="dxa"/>
            <w:vAlign w:val="top"/>
          </w:tcPr>
          <w:p w14:paraId="0A5F4151">
            <w:pPr>
              <w:rPr>
                <w:rFonts w:ascii="Arial"/>
                <w:sz w:val="21"/>
              </w:rPr>
            </w:pPr>
          </w:p>
        </w:tc>
        <w:tc>
          <w:tcPr>
            <w:tcW w:w="979" w:type="dxa"/>
            <w:vAlign w:val="top"/>
          </w:tcPr>
          <w:p w14:paraId="259E284B">
            <w:pPr>
              <w:rPr>
                <w:rFonts w:ascii="Arial"/>
                <w:sz w:val="21"/>
              </w:rPr>
            </w:pPr>
          </w:p>
        </w:tc>
        <w:tc>
          <w:tcPr>
            <w:tcW w:w="726" w:type="dxa"/>
            <w:vAlign w:val="top"/>
          </w:tcPr>
          <w:p w14:paraId="04A80A29">
            <w:pPr>
              <w:rPr>
                <w:rFonts w:ascii="Arial"/>
                <w:sz w:val="21"/>
              </w:rPr>
            </w:pPr>
          </w:p>
        </w:tc>
      </w:tr>
      <w:tr w14:paraId="2D694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581" w:type="dxa"/>
            <w:vAlign w:val="top"/>
          </w:tcPr>
          <w:p w14:paraId="78F44829">
            <w:pPr>
              <w:rPr>
                <w:rFonts w:ascii="Arial"/>
                <w:sz w:val="21"/>
              </w:rPr>
            </w:pPr>
          </w:p>
        </w:tc>
        <w:tc>
          <w:tcPr>
            <w:tcW w:w="2126" w:type="dxa"/>
            <w:vAlign w:val="top"/>
          </w:tcPr>
          <w:p w14:paraId="7EC7BECD">
            <w:pPr>
              <w:rPr>
                <w:rFonts w:ascii="Arial"/>
                <w:sz w:val="21"/>
              </w:rPr>
            </w:pPr>
          </w:p>
        </w:tc>
        <w:tc>
          <w:tcPr>
            <w:tcW w:w="849" w:type="dxa"/>
            <w:vAlign w:val="top"/>
          </w:tcPr>
          <w:p w14:paraId="2559456B">
            <w:pPr>
              <w:rPr>
                <w:rFonts w:ascii="Arial"/>
                <w:sz w:val="21"/>
              </w:rPr>
            </w:pPr>
          </w:p>
        </w:tc>
        <w:tc>
          <w:tcPr>
            <w:tcW w:w="614" w:type="dxa"/>
            <w:vAlign w:val="top"/>
          </w:tcPr>
          <w:p w14:paraId="4A6B7C9E">
            <w:pPr>
              <w:rPr>
                <w:rFonts w:ascii="Arial"/>
                <w:sz w:val="21"/>
              </w:rPr>
            </w:pPr>
          </w:p>
        </w:tc>
        <w:tc>
          <w:tcPr>
            <w:tcW w:w="700" w:type="dxa"/>
            <w:vAlign w:val="top"/>
          </w:tcPr>
          <w:p w14:paraId="080068D3">
            <w:pPr>
              <w:rPr>
                <w:rFonts w:ascii="Arial"/>
                <w:sz w:val="21"/>
              </w:rPr>
            </w:pPr>
          </w:p>
        </w:tc>
        <w:tc>
          <w:tcPr>
            <w:tcW w:w="700" w:type="dxa"/>
            <w:vAlign w:val="top"/>
          </w:tcPr>
          <w:p w14:paraId="123C8A1A">
            <w:pPr>
              <w:rPr>
                <w:rFonts w:ascii="Arial"/>
                <w:sz w:val="21"/>
              </w:rPr>
            </w:pPr>
          </w:p>
        </w:tc>
        <w:tc>
          <w:tcPr>
            <w:tcW w:w="1119" w:type="dxa"/>
            <w:vAlign w:val="top"/>
          </w:tcPr>
          <w:p w14:paraId="44A3DCF2">
            <w:pPr>
              <w:rPr>
                <w:rFonts w:ascii="Arial"/>
                <w:sz w:val="21"/>
              </w:rPr>
            </w:pPr>
          </w:p>
        </w:tc>
        <w:tc>
          <w:tcPr>
            <w:tcW w:w="700" w:type="dxa"/>
            <w:vAlign w:val="top"/>
          </w:tcPr>
          <w:p w14:paraId="41C577AE">
            <w:pPr>
              <w:rPr>
                <w:rFonts w:ascii="Arial"/>
                <w:sz w:val="21"/>
              </w:rPr>
            </w:pPr>
          </w:p>
        </w:tc>
        <w:tc>
          <w:tcPr>
            <w:tcW w:w="979" w:type="dxa"/>
            <w:vAlign w:val="top"/>
          </w:tcPr>
          <w:p w14:paraId="654D3197">
            <w:pPr>
              <w:rPr>
                <w:rFonts w:ascii="Arial"/>
                <w:sz w:val="21"/>
              </w:rPr>
            </w:pPr>
          </w:p>
        </w:tc>
        <w:tc>
          <w:tcPr>
            <w:tcW w:w="726" w:type="dxa"/>
            <w:vAlign w:val="top"/>
          </w:tcPr>
          <w:p w14:paraId="3BE5010B">
            <w:pPr>
              <w:rPr>
                <w:rFonts w:ascii="Arial"/>
                <w:sz w:val="21"/>
              </w:rPr>
            </w:pPr>
          </w:p>
        </w:tc>
      </w:tr>
      <w:tr w14:paraId="1019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81" w:type="dxa"/>
            <w:vAlign w:val="top"/>
          </w:tcPr>
          <w:p w14:paraId="4B0E7CCD">
            <w:pPr>
              <w:rPr>
                <w:rFonts w:ascii="Arial"/>
                <w:sz w:val="21"/>
              </w:rPr>
            </w:pPr>
          </w:p>
        </w:tc>
        <w:tc>
          <w:tcPr>
            <w:tcW w:w="2126" w:type="dxa"/>
            <w:vAlign w:val="top"/>
          </w:tcPr>
          <w:p w14:paraId="0D844C64">
            <w:pPr>
              <w:rPr>
                <w:rFonts w:ascii="Arial"/>
                <w:sz w:val="21"/>
              </w:rPr>
            </w:pPr>
          </w:p>
        </w:tc>
        <w:tc>
          <w:tcPr>
            <w:tcW w:w="849" w:type="dxa"/>
            <w:vAlign w:val="top"/>
          </w:tcPr>
          <w:p w14:paraId="16522E8B">
            <w:pPr>
              <w:rPr>
                <w:rFonts w:ascii="Arial"/>
                <w:sz w:val="21"/>
              </w:rPr>
            </w:pPr>
          </w:p>
        </w:tc>
        <w:tc>
          <w:tcPr>
            <w:tcW w:w="614" w:type="dxa"/>
            <w:vAlign w:val="top"/>
          </w:tcPr>
          <w:p w14:paraId="61668C06">
            <w:pPr>
              <w:rPr>
                <w:rFonts w:ascii="Arial"/>
                <w:sz w:val="21"/>
              </w:rPr>
            </w:pPr>
          </w:p>
        </w:tc>
        <w:tc>
          <w:tcPr>
            <w:tcW w:w="700" w:type="dxa"/>
            <w:vAlign w:val="top"/>
          </w:tcPr>
          <w:p w14:paraId="744DDD37">
            <w:pPr>
              <w:rPr>
                <w:rFonts w:ascii="Arial"/>
                <w:sz w:val="21"/>
              </w:rPr>
            </w:pPr>
          </w:p>
        </w:tc>
        <w:tc>
          <w:tcPr>
            <w:tcW w:w="700" w:type="dxa"/>
            <w:vAlign w:val="top"/>
          </w:tcPr>
          <w:p w14:paraId="2DDC3DB8">
            <w:pPr>
              <w:rPr>
                <w:rFonts w:ascii="Arial"/>
                <w:sz w:val="21"/>
              </w:rPr>
            </w:pPr>
          </w:p>
        </w:tc>
        <w:tc>
          <w:tcPr>
            <w:tcW w:w="1119" w:type="dxa"/>
            <w:vAlign w:val="top"/>
          </w:tcPr>
          <w:p w14:paraId="39D1D23B">
            <w:pPr>
              <w:rPr>
                <w:rFonts w:ascii="Arial"/>
                <w:sz w:val="21"/>
              </w:rPr>
            </w:pPr>
          </w:p>
        </w:tc>
        <w:tc>
          <w:tcPr>
            <w:tcW w:w="700" w:type="dxa"/>
            <w:vAlign w:val="top"/>
          </w:tcPr>
          <w:p w14:paraId="41482A56">
            <w:pPr>
              <w:rPr>
                <w:rFonts w:ascii="Arial"/>
                <w:sz w:val="21"/>
              </w:rPr>
            </w:pPr>
          </w:p>
        </w:tc>
        <w:tc>
          <w:tcPr>
            <w:tcW w:w="979" w:type="dxa"/>
            <w:vAlign w:val="top"/>
          </w:tcPr>
          <w:p w14:paraId="5DF22630">
            <w:pPr>
              <w:rPr>
                <w:rFonts w:ascii="Arial"/>
                <w:sz w:val="21"/>
              </w:rPr>
            </w:pPr>
          </w:p>
        </w:tc>
        <w:tc>
          <w:tcPr>
            <w:tcW w:w="726" w:type="dxa"/>
            <w:vAlign w:val="top"/>
          </w:tcPr>
          <w:p w14:paraId="1FFAF867">
            <w:pPr>
              <w:rPr>
                <w:rFonts w:ascii="Arial"/>
                <w:sz w:val="21"/>
              </w:rPr>
            </w:pPr>
          </w:p>
        </w:tc>
      </w:tr>
      <w:tr w14:paraId="758A6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81" w:type="dxa"/>
            <w:vAlign w:val="top"/>
          </w:tcPr>
          <w:p w14:paraId="7FE7C3ED">
            <w:pPr>
              <w:rPr>
                <w:rFonts w:ascii="Arial"/>
                <w:sz w:val="21"/>
              </w:rPr>
            </w:pPr>
          </w:p>
        </w:tc>
        <w:tc>
          <w:tcPr>
            <w:tcW w:w="2126" w:type="dxa"/>
            <w:vAlign w:val="top"/>
          </w:tcPr>
          <w:p w14:paraId="013A1234">
            <w:pPr>
              <w:rPr>
                <w:rFonts w:ascii="Arial"/>
                <w:sz w:val="21"/>
              </w:rPr>
            </w:pPr>
          </w:p>
        </w:tc>
        <w:tc>
          <w:tcPr>
            <w:tcW w:w="849" w:type="dxa"/>
            <w:vAlign w:val="top"/>
          </w:tcPr>
          <w:p w14:paraId="23D2A957">
            <w:pPr>
              <w:rPr>
                <w:rFonts w:ascii="Arial"/>
                <w:sz w:val="21"/>
              </w:rPr>
            </w:pPr>
          </w:p>
        </w:tc>
        <w:tc>
          <w:tcPr>
            <w:tcW w:w="614" w:type="dxa"/>
            <w:vAlign w:val="top"/>
          </w:tcPr>
          <w:p w14:paraId="3C218F47">
            <w:pPr>
              <w:rPr>
                <w:rFonts w:ascii="Arial"/>
                <w:sz w:val="21"/>
              </w:rPr>
            </w:pPr>
          </w:p>
        </w:tc>
        <w:tc>
          <w:tcPr>
            <w:tcW w:w="700" w:type="dxa"/>
            <w:vAlign w:val="top"/>
          </w:tcPr>
          <w:p w14:paraId="601BF282">
            <w:pPr>
              <w:rPr>
                <w:rFonts w:ascii="Arial"/>
                <w:sz w:val="21"/>
              </w:rPr>
            </w:pPr>
          </w:p>
        </w:tc>
        <w:tc>
          <w:tcPr>
            <w:tcW w:w="700" w:type="dxa"/>
            <w:vAlign w:val="top"/>
          </w:tcPr>
          <w:p w14:paraId="5A3ACAD7">
            <w:pPr>
              <w:rPr>
                <w:rFonts w:ascii="Arial"/>
                <w:sz w:val="21"/>
              </w:rPr>
            </w:pPr>
          </w:p>
        </w:tc>
        <w:tc>
          <w:tcPr>
            <w:tcW w:w="1119" w:type="dxa"/>
            <w:vAlign w:val="top"/>
          </w:tcPr>
          <w:p w14:paraId="42A9E292">
            <w:pPr>
              <w:rPr>
                <w:rFonts w:ascii="Arial"/>
                <w:sz w:val="21"/>
              </w:rPr>
            </w:pPr>
          </w:p>
        </w:tc>
        <w:tc>
          <w:tcPr>
            <w:tcW w:w="700" w:type="dxa"/>
            <w:vAlign w:val="top"/>
          </w:tcPr>
          <w:p w14:paraId="7A1B2ACA">
            <w:pPr>
              <w:rPr>
                <w:rFonts w:ascii="Arial"/>
                <w:sz w:val="21"/>
              </w:rPr>
            </w:pPr>
          </w:p>
        </w:tc>
        <w:tc>
          <w:tcPr>
            <w:tcW w:w="979" w:type="dxa"/>
            <w:vAlign w:val="top"/>
          </w:tcPr>
          <w:p w14:paraId="16117FF3">
            <w:pPr>
              <w:rPr>
                <w:rFonts w:ascii="Arial"/>
                <w:sz w:val="21"/>
              </w:rPr>
            </w:pPr>
          </w:p>
        </w:tc>
        <w:tc>
          <w:tcPr>
            <w:tcW w:w="726" w:type="dxa"/>
            <w:vAlign w:val="top"/>
          </w:tcPr>
          <w:p w14:paraId="0694D7D9">
            <w:pPr>
              <w:rPr>
                <w:rFonts w:ascii="Arial"/>
                <w:sz w:val="21"/>
              </w:rPr>
            </w:pPr>
          </w:p>
        </w:tc>
      </w:tr>
      <w:tr w14:paraId="01817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18F8761A">
            <w:pPr>
              <w:rPr>
                <w:rFonts w:ascii="Arial"/>
                <w:sz w:val="21"/>
              </w:rPr>
            </w:pPr>
          </w:p>
        </w:tc>
        <w:tc>
          <w:tcPr>
            <w:tcW w:w="2126" w:type="dxa"/>
            <w:vAlign w:val="top"/>
          </w:tcPr>
          <w:p w14:paraId="2A4018AB">
            <w:pPr>
              <w:rPr>
                <w:rFonts w:ascii="Arial"/>
                <w:sz w:val="21"/>
              </w:rPr>
            </w:pPr>
          </w:p>
        </w:tc>
        <w:tc>
          <w:tcPr>
            <w:tcW w:w="849" w:type="dxa"/>
            <w:vAlign w:val="top"/>
          </w:tcPr>
          <w:p w14:paraId="388477CE">
            <w:pPr>
              <w:rPr>
                <w:rFonts w:ascii="Arial"/>
                <w:sz w:val="21"/>
              </w:rPr>
            </w:pPr>
          </w:p>
        </w:tc>
        <w:tc>
          <w:tcPr>
            <w:tcW w:w="614" w:type="dxa"/>
            <w:vAlign w:val="top"/>
          </w:tcPr>
          <w:p w14:paraId="5EF237A4">
            <w:pPr>
              <w:rPr>
                <w:rFonts w:ascii="Arial"/>
                <w:sz w:val="21"/>
              </w:rPr>
            </w:pPr>
          </w:p>
        </w:tc>
        <w:tc>
          <w:tcPr>
            <w:tcW w:w="700" w:type="dxa"/>
            <w:vAlign w:val="top"/>
          </w:tcPr>
          <w:p w14:paraId="54FDC8AE">
            <w:pPr>
              <w:rPr>
                <w:rFonts w:ascii="Arial"/>
                <w:sz w:val="21"/>
              </w:rPr>
            </w:pPr>
          </w:p>
        </w:tc>
        <w:tc>
          <w:tcPr>
            <w:tcW w:w="700" w:type="dxa"/>
            <w:vAlign w:val="top"/>
          </w:tcPr>
          <w:p w14:paraId="7EC10D02">
            <w:pPr>
              <w:rPr>
                <w:rFonts w:ascii="Arial"/>
                <w:sz w:val="21"/>
              </w:rPr>
            </w:pPr>
          </w:p>
        </w:tc>
        <w:tc>
          <w:tcPr>
            <w:tcW w:w="1119" w:type="dxa"/>
            <w:vAlign w:val="top"/>
          </w:tcPr>
          <w:p w14:paraId="02A2525C">
            <w:pPr>
              <w:rPr>
                <w:rFonts w:ascii="Arial"/>
                <w:sz w:val="21"/>
              </w:rPr>
            </w:pPr>
          </w:p>
        </w:tc>
        <w:tc>
          <w:tcPr>
            <w:tcW w:w="700" w:type="dxa"/>
            <w:vAlign w:val="top"/>
          </w:tcPr>
          <w:p w14:paraId="218B6655">
            <w:pPr>
              <w:rPr>
                <w:rFonts w:ascii="Arial"/>
                <w:sz w:val="21"/>
              </w:rPr>
            </w:pPr>
          </w:p>
        </w:tc>
        <w:tc>
          <w:tcPr>
            <w:tcW w:w="979" w:type="dxa"/>
            <w:vAlign w:val="top"/>
          </w:tcPr>
          <w:p w14:paraId="20DEE6FD">
            <w:pPr>
              <w:rPr>
                <w:rFonts w:ascii="Arial"/>
                <w:sz w:val="21"/>
              </w:rPr>
            </w:pPr>
          </w:p>
        </w:tc>
        <w:tc>
          <w:tcPr>
            <w:tcW w:w="726" w:type="dxa"/>
            <w:vAlign w:val="top"/>
          </w:tcPr>
          <w:p w14:paraId="30BECCDB">
            <w:pPr>
              <w:rPr>
                <w:rFonts w:ascii="Arial"/>
                <w:sz w:val="21"/>
              </w:rPr>
            </w:pPr>
          </w:p>
        </w:tc>
      </w:tr>
      <w:tr w14:paraId="24BE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81" w:type="dxa"/>
            <w:vAlign w:val="top"/>
          </w:tcPr>
          <w:p w14:paraId="02B5D481">
            <w:pPr>
              <w:rPr>
                <w:rFonts w:ascii="Arial"/>
                <w:sz w:val="21"/>
              </w:rPr>
            </w:pPr>
          </w:p>
        </w:tc>
        <w:tc>
          <w:tcPr>
            <w:tcW w:w="2126" w:type="dxa"/>
            <w:vAlign w:val="top"/>
          </w:tcPr>
          <w:p w14:paraId="0E7AFC28">
            <w:pPr>
              <w:rPr>
                <w:rFonts w:ascii="Arial"/>
                <w:sz w:val="21"/>
              </w:rPr>
            </w:pPr>
          </w:p>
        </w:tc>
        <w:tc>
          <w:tcPr>
            <w:tcW w:w="849" w:type="dxa"/>
            <w:vAlign w:val="top"/>
          </w:tcPr>
          <w:p w14:paraId="0C929327">
            <w:pPr>
              <w:rPr>
                <w:rFonts w:ascii="Arial"/>
                <w:sz w:val="21"/>
              </w:rPr>
            </w:pPr>
          </w:p>
        </w:tc>
        <w:tc>
          <w:tcPr>
            <w:tcW w:w="614" w:type="dxa"/>
            <w:vAlign w:val="top"/>
          </w:tcPr>
          <w:p w14:paraId="678B3343">
            <w:pPr>
              <w:rPr>
                <w:rFonts w:ascii="Arial"/>
                <w:sz w:val="21"/>
              </w:rPr>
            </w:pPr>
          </w:p>
        </w:tc>
        <w:tc>
          <w:tcPr>
            <w:tcW w:w="700" w:type="dxa"/>
            <w:vAlign w:val="top"/>
          </w:tcPr>
          <w:p w14:paraId="58E51A45">
            <w:pPr>
              <w:rPr>
                <w:rFonts w:ascii="Arial"/>
                <w:sz w:val="21"/>
              </w:rPr>
            </w:pPr>
          </w:p>
        </w:tc>
        <w:tc>
          <w:tcPr>
            <w:tcW w:w="700" w:type="dxa"/>
            <w:vAlign w:val="top"/>
          </w:tcPr>
          <w:p w14:paraId="288CB5EB">
            <w:pPr>
              <w:rPr>
                <w:rFonts w:ascii="Arial"/>
                <w:sz w:val="21"/>
              </w:rPr>
            </w:pPr>
          </w:p>
        </w:tc>
        <w:tc>
          <w:tcPr>
            <w:tcW w:w="1119" w:type="dxa"/>
            <w:vAlign w:val="top"/>
          </w:tcPr>
          <w:p w14:paraId="3416B120">
            <w:pPr>
              <w:rPr>
                <w:rFonts w:ascii="Arial"/>
                <w:sz w:val="21"/>
              </w:rPr>
            </w:pPr>
          </w:p>
        </w:tc>
        <w:tc>
          <w:tcPr>
            <w:tcW w:w="700" w:type="dxa"/>
            <w:vAlign w:val="top"/>
          </w:tcPr>
          <w:p w14:paraId="43B3A14D">
            <w:pPr>
              <w:rPr>
                <w:rFonts w:ascii="Arial"/>
                <w:sz w:val="21"/>
              </w:rPr>
            </w:pPr>
          </w:p>
        </w:tc>
        <w:tc>
          <w:tcPr>
            <w:tcW w:w="979" w:type="dxa"/>
            <w:vAlign w:val="top"/>
          </w:tcPr>
          <w:p w14:paraId="0041E02B">
            <w:pPr>
              <w:rPr>
                <w:rFonts w:ascii="Arial"/>
                <w:sz w:val="21"/>
              </w:rPr>
            </w:pPr>
          </w:p>
        </w:tc>
        <w:tc>
          <w:tcPr>
            <w:tcW w:w="726" w:type="dxa"/>
            <w:vAlign w:val="top"/>
          </w:tcPr>
          <w:p w14:paraId="31927ACA">
            <w:pPr>
              <w:rPr>
                <w:rFonts w:ascii="Arial"/>
                <w:sz w:val="21"/>
              </w:rPr>
            </w:pPr>
          </w:p>
        </w:tc>
      </w:tr>
      <w:tr w14:paraId="1B29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581" w:type="dxa"/>
            <w:vAlign w:val="top"/>
          </w:tcPr>
          <w:p w14:paraId="16F9386A">
            <w:pPr>
              <w:rPr>
                <w:rFonts w:ascii="Arial"/>
                <w:sz w:val="21"/>
              </w:rPr>
            </w:pPr>
          </w:p>
        </w:tc>
        <w:tc>
          <w:tcPr>
            <w:tcW w:w="2126" w:type="dxa"/>
            <w:vAlign w:val="top"/>
          </w:tcPr>
          <w:p w14:paraId="2AF53EEF">
            <w:pPr>
              <w:rPr>
                <w:rFonts w:ascii="Arial"/>
                <w:sz w:val="21"/>
              </w:rPr>
            </w:pPr>
          </w:p>
        </w:tc>
        <w:tc>
          <w:tcPr>
            <w:tcW w:w="849" w:type="dxa"/>
            <w:vAlign w:val="top"/>
          </w:tcPr>
          <w:p w14:paraId="04D69E6A">
            <w:pPr>
              <w:rPr>
                <w:rFonts w:ascii="Arial"/>
                <w:sz w:val="21"/>
              </w:rPr>
            </w:pPr>
          </w:p>
        </w:tc>
        <w:tc>
          <w:tcPr>
            <w:tcW w:w="614" w:type="dxa"/>
            <w:vAlign w:val="top"/>
          </w:tcPr>
          <w:p w14:paraId="7ECEC567">
            <w:pPr>
              <w:rPr>
                <w:rFonts w:ascii="Arial"/>
                <w:sz w:val="21"/>
              </w:rPr>
            </w:pPr>
          </w:p>
        </w:tc>
        <w:tc>
          <w:tcPr>
            <w:tcW w:w="700" w:type="dxa"/>
            <w:vAlign w:val="top"/>
          </w:tcPr>
          <w:p w14:paraId="52B2EAB8">
            <w:pPr>
              <w:rPr>
                <w:rFonts w:ascii="Arial"/>
                <w:sz w:val="21"/>
              </w:rPr>
            </w:pPr>
          </w:p>
        </w:tc>
        <w:tc>
          <w:tcPr>
            <w:tcW w:w="700" w:type="dxa"/>
            <w:vAlign w:val="top"/>
          </w:tcPr>
          <w:p w14:paraId="76F719B6">
            <w:pPr>
              <w:rPr>
                <w:rFonts w:ascii="Arial"/>
                <w:sz w:val="21"/>
              </w:rPr>
            </w:pPr>
          </w:p>
        </w:tc>
        <w:tc>
          <w:tcPr>
            <w:tcW w:w="1119" w:type="dxa"/>
            <w:vAlign w:val="top"/>
          </w:tcPr>
          <w:p w14:paraId="7F87A562">
            <w:pPr>
              <w:rPr>
                <w:rFonts w:ascii="Arial"/>
                <w:sz w:val="21"/>
              </w:rPr>
            </w:pPr>
          </w:p>
        </w:tc>
        <w:tc>
          <w:tcPr>
            <w:tcW w:w="700" w:type="dxa"/>
            <w:vAlign w:val="top"/>
          </w:tcPr>
          <w:p w14:paraId="14753021">
            <w:pPr>
              <w:rPr>
                <w:rFonts w:ascii="Arial"/>
                <w:sz w:val="21"/>
              </w:rPr>
            </w:pPr>
          </w:p>
        </w:tc>
        <w:tc>
          <w:tcPr>
            <w:tcW w:w="979" w:type="dxa"/>
            <w:vAlign w:val="top"/>
          </w:tcPr>
          <w:p w14:paraId="10202CFB">
            <w:pPr>
              <w:rPr>
                <w:rFonts w:ascii="Arial"/>
                <w:sz w:val="21"/>
              </w:rPr>
            </w:pPr>
          </w:p>
        </w:tc>
        <w:tc>
          <w:tcPr>
            <w:tcW w:w="726" w:type="dxa"/>
            <w:vAlign w:val="top"/>
          </w:tcPr>
          <w:p w14:paraId="01B21BEF">
            <w:pPr>
              <w:rPr>
                <w:rFonts w:ascii="Arial"/>
                <w:sz w:val="21"/>
              </w:rPr>
            </w:pPr>
          </w:p>
        </w:tc>
      </w:tr>
    </w:tbl>
    <w:p w14:paraId="72575323">
      <w:pPr>
        <w:rPr>
          <w:rFonts w:ascii="Arial"/>
          <w:sz w:val="21"/>
        </w:rPr>
      </w:pPr>
    </w:p>
    <w:p w14:paraId="66C471A9">
      <w:pPr>
        <w:rPr>
          <w:rFonts w:ascii="Arial" w:hAnsi="Arial" w:eastAsia="Arial" w:cs="Arial"/>
          <w:sz w:val="21"/>
          <w:szCs w:val="21"/>
        </w:rPr>
        <w:sectPr>
          <w:footerReference r:id="rId89" w:type="default"/>
          <w:pgSz w:w="11906" w:h="16840"/>
          <w:pgMar w:top="1413" w:right="1357" w:bottom="1102" w:left="1449" w:header="0" w:footer="940" w:gutter="0"/>
          <w:cols w:space="720" w:num="1"/>
        </w:sectPr>
      </w:pPr>
    </w:p>
    <w:p w14:paraId="036F0677">
      <w:pPr>
        <w:pStyle w:val="3"/>
        <w:spacing w:before="64" w:line="226" w:lineRule="auto"/>
        <w:ind w:left="1362"/>
        <w:rPr>
          <w:sz w:val="31"/>
          <w:szCs w:val="31"/>
        </w:rPr>
      </w:pPr>
      <w:r>
        <w:rPr>
          <w:b/>
          <w:bCs/>
          <w:spacing w:val="6"/>
          <w:sz w:val="31"/>
          <w:szCs w:val="31"/>
        </w:rPr>
        <w:t>（二）拟配备本标段的试验和检测仪器设备表</w:t>
      </w:r>
    </w:p>
    <w:p w14:paraId="5FB5573F">
      <w:pPr>
        <w:spacing w:line="196" w:lineRule="exact"/>
      </w:pPr>
    </w:p>
    <w:tbl>
      <w:tblPr>
        <w:tblStyle w:val="13"/>
        <w:tblW w:w="90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2519"/>
        <w:gridCol w:w="699"/>
        <w:gridCol w:w="420"/>
        <w:gridCol w:w="700"/>
        <w:gridCol w:w="700"/>
        <w:gridCol w:w="1119"/>
        <w:gridCol w:w="1679"/>
        <w:gridCol w:w="726"/>
      </w:tblGrid>
      <w:tr w14:paraId="5D3F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532" w:type="dxa"/>
            <w:textDirection w:val="tbRlV"/>
            <w:vAlign w:val="top"/>
          </w:tcPr>
          <w:p w14:paraId="44C429F5">
            <w:pPr>
              <w:pStyle w:val="14"/>
              <w:spacing w:before="209" w:line="209" w:lineRule="auto"/>
              <w:ind w:left="35"/>
              <w:rPr>
                <w:sz w:val="20"/>
                <w:szCs w:val="20"/>
              </w:rPr>
            </w:pPr>
            <w:r>
              <w:rPr>
                <w:b/>
                <w:bCs/>
                <w:spacing w:val="11"/>
                <w:sz w:val="20"/>
                <w:szCs w:val="20"/>
              </w:rPr>
              <w:t>序</w:t>
            </w:r>
            <w:r>
              <w:rPr>
                <w:spacing w:val="94"/>
                <w:sz w:val="20"/>
                <w:szCs w:val="20"/>
              </w:rPr>
              <w:t xml:space="preserve"> </w:t>
            </w:r>
            <w:r>
              <w:rPr>
                <w:b/>
                <w:bCs/>
                <w:spacing w:val="11"/>
                <w:sz w:val="20"/>
                <w:szCs w:val="20"/>
              </w:rPr>
              <w:t>号</w:t>
            </w:r>
          </w:p>
        </w:tc>
        <w:tc>
          <w:tcPr>
            <w:tcW w:w="2519" w:type="dxa"/>
            <w:vAlign w:val="top"/>
          </w:tcPr>
          <w:p w14:paraId="10E9DEBE">
            <w:pPr>
              <w:pStyle w:val="14"/>
              <w:spacing w:before="239" w:line="229" w:lineRule="auto"/>
              <w:ind w:left="742"/>
              <w:rPr>
                <w:sz w:val="20"/>
                <w:szCs w:val="20"/>
              </w:rPr>
            </w:pPr>
            <w:r>
              <w:rPr>
                <w:b/>
                <w:bCs/>
                <w:spacing w:val="5"/>
                <w:sz w:val="20"/>
                <w:szCs w:val="20"/>
              </w:rPr>
              <w:t>仪器设备名称</w:t>
            </w:r>
          </w:p>
        </w:tc>
        <w:tc>
          <w:tcPr>
            <w:tcW w:w="699" w:type="dxa"/>
            <w:vAlign w:val="top"/>
          </w:tcPr>
          <w:p w14:paraId="7ACE06FC">
            <w:pPr>
              <w:pStyle w:val="14"/>
              <w:spacing w:before="35" w:line="232" w:lineRule="auto"/>
              <w:ind w:left="128"/>
              <w:rPr>
                <w:sz w:val="20"/>
                <w:szCs w:val="20"/>
              </w:rPr>
            </w:pPr>
            <w:r>
              <w:rPr>
                <w:b/>
                <w:bCs/>
                <w:spacing w:val="-4"/>
                <w:sz w:val="20"/>
                <w:szCs w:val="20"/>
              </w:rPr>
              <w:t>型号</w:t>
            </w:r>
          </w:p>
          <w:p w14:paraId="13B0CE6C">
            <w:pPr>
              <w:pStyle w:val="14"/>
              <w:spacing w:before="156" w:line="231" w:lineRule="auto"/>
              <w:ind w:left="118"/>
              <w:rPr>
                <w:sz w:val="20"/>
                <w:szCs w:val="20"/>
              </w:rPr>
            </w:pPr>
            <w:r>
              <w:rPr>
                <w:b/>
                <w:bCs/>
                <w:spacing w:val="1"/>
                <w:sz w:val="20"/>
                <w:szCs w:val="20"/>
              </w:rPr>
              <w:t>规格</w:t>
            </w:r>
          </w:p>
        </w:tc>
        <w:tc>
          <w:tcPr>
            <w:tcW w:w="420" w:type="dxa"/>
            <w:textDirection w:val="tbRlV"/>
            <w:vAlign w:val="top"/>
          </w:tcPr>
          <w:p w14:paraId="45F45E97">
            <w:pPr>
              <w:pStyle w:val="14"/>
              <w:spacing w:before="101" w:line="210" w:lineRule="auto"/>
              <w:ind w:left="35"/>
              <w:rPr>
                <w:sz w:val="20"/>
                <w:szCs w:val="20"/>
              </w:rPr>
            </w:pPr>
            <w:r>
              <w:rPr>
                <w:b/>
                <w:bCs/>
                <w:spacing w:val="11"/>
                <w:sz w:val="20"/>
                <w:szCs w:val="20"/>
              </w:rPr>
              <w:t>数</w:t>
            </w:r>
            <w:r>
              <w:rPr>
                <w:spacing w:val="94"/>
                <w:sz w:val="20"/>
                <w:szCs w:val="20"/>
              </w:rPr>
              <w:t xml:space="preserve"> </w:t>
            </w:r>
            <w:r>
              <w:rPr>
                <w:b/>
                <w:bCs/>
                <w:spacing w:val="11"/>
                <w:sz w:val="20"/>
                <w:szCs w:val="20"/>
              </w:rPr>
              <w:t>量</w:t>
            </w:r>
          </w:p>
        </w:tc>
        <w:tc>
          <w:tcPr>
            <w:tcW w:w="700" w:type="dxa"/>
            <w:vAlign w:val="top"/>
          </w:tcPr>
          <w:p w14:paraId="2BB0C063">
            <w:pPr>
              <w:pStyle w:val="14"/>
              <w:spacing w:before="34" w:line="232" w:lineRule="auto"/>
              <w:ind w:left="142"/>
              <w:rPr>
                <w:sz w:val="20"/>
                <w:szCs w:val="20"/>
              </w:rPr>
            </w:pPr>
            <w:r>
              <w:rPr>
                <w:b/>
                <w:bCs/>
                <w:spacing w:val="-11"/>
                <w:sz w:val="20"/>
                <w:szCs w:val="20"/>
              </w:rPr>
              <w:t>国别</w:t>
            </w:r>
          </w:p>
          <w:p w14:paraId="04AACDB0">
            <w:pPr>
              <w:pStyle w:val="14"/>
              <w:spacing w:before="157" w:line="232" w:lineRule="auto"/>
              <w:ind w:left="120"/>
              <w:rPr>
                <w:sz w:val="20"/>
                <w:szCs w:val="20"/>
              </w:rPr>
            </w:pPr>
            <w:r>
              <w:rPr>
                <w:b/>
                <w:bCs/>
                <w:sz w:val="20"/>
                <w:szCs w:val="20"/>
              </w:rPr>
              <w:t>产地</w:t>
            </w:r>
          </w:p>
        </w:tc>
        <w:tc>
          <w:tcPr>
            <w:tcW w:w="700" w:type="dxa"/>
            <w:vAlign w:val="top"/>
          </w:tcPr>
          <w:p w14:paraId="11D01C8A">
            <w:pPr>
              <w:pStyle w:val="14"/>
              <w:spacing w:before="35" w:line="230" w:lineRule="auto"/>
              <w:ind w:left="120"/>
              <w:rPr>
                <w:sz w:val="20"/>
                <w:szCs w:val="20"/>
              </w:rPr>
            </w:pPr>
            <w:r>
              <w:rPr>
                <w:b/>
                <w:bCs/>
                <w:sz w:val="20"/>
                <w:szCs w:val="20"/>
              </w:rPr>
              <w:t>制造</w:t>
            </w:r>
          </w:p>
          <w:p w14:paraId="40E5A48B">
            <w:pPr>
              <w:pStyle w:val="14"/>
              <w:spacing w:before="158" w:line="231" w:lineRule="auto"/>
              <w:ind w:left="123"/>
              <w:rPr>
                <w:sz w:val="20"/>
                <w:szCs w:val="20"/>
              </w:rPr>
            </w:pPr>
            <w:r>
              <w:rPr>
                <w:b/>
                <w:bCs/>
                <w:spacing w:val="-1"/>
                <w:sz w:val="20"/>
                <w:szCs w:val="20"/>
              </w:rPr>
              <w:t>年份</w:t>
            </w:r>
          </w:p>
        </w:tc>
        <w:tc>
          <w:tcPr>
            <w:tcW w:w="1119" w:type="dxa"/>
            <w:vAlign w:val="top"/>
          </w:tcPr>
          <w:p w14:paraId="52CF9658">
            <w:pPr>
              <w:pStyle w:val="14"/>
              <w:spacing w:before="35" w:line="231" w:lineRule="auto"/>
              <w:ind w:left="146"/>
              <w:rPr>
                <w:sz w:val="20"/>
                <w:szCs w:val="20"/>
              </w:rPr>
            </w:pPr>
            <w:r>
              <w:rPr>
                <w:b/>
                <w:bCs/>
                <w:spacing w:val="-6"/>
                <w:sz w:val="20"/>
                <w:szCs w:val="20"/>
              </w:rPr>
              <w:t>已使用</w:t>
            </w:r>
          </w:p>
          <w:p w14:paraId="0D62F286">
            <w:pPr>
              <w:pStyle w:val="14"/>
              <w:spacing w:before="158" w:line="229" w:lineRule="auto"/>
              <w:ind w:left="139"/>
              <w:rPr>
                <w:sz w:val="20"/>
                <w:szCs w:val="20"/>
              </w:rPr>
            </w:pPr>
            <w:r>
              <w:rPr>
                <w:b/>
                <w:bCs/>
                <w:spacing w:val="-3"/>
                <w:sz w:val="20"/>
                <w:szCs w:val="20"/>
              </w:rPr>
              <w:t>台时数</w:t>
            </w:r>
          </w:p>
        </w:tc>
        <w:tc>
          <w:tcPr>
            <w:tcW w:w="1679" w:type="dxa"/>
            <w:vAlign w:val="top"/>
          </w:tcPr>
          <w:p w14:paraId="6ACA7BBD">
            <w:pPr>
              <w:pStyle w:val="14"/>
              <w:spacing w:before="239" w:line="232" w:lineRule="auto"/>
              <w:ind w:left="330"/>
              <w:rPr>
                <w:sz w:val="20"/>
                <w:szCs w:val="20"/>
              </w:rPr>
            </w:pPr>
            <w:r>
              <w:rPr>
                <w:b/>
                <w:bCs/>
                <w:spacing w:val="1"/>
                <w:sz w:val="20"/>
                <w:szCs w:val="20"/>
              </w:rPr>
              <w:t>用途</w:t>
            </w:r>
          </w:p>
        </w:tc>
        <w:tc>
          <w:tcPr>
            <w:tcW w:w="726" w:type="dxa"/>
            <w:vAlign w:val="top"/>
          </w:tcPr>
          <w:p w14:paraId="58FA094F">
            <w:pPr>
              <w:pStyle w:val="14"/>
              <w:spacing w:before="239" w:line="233" w:lineRule="auto"/>
              <w:ind w:left="122"/>
              <w:rPr>
                <w:sz w:val="20"/>
                <w:szCs w:val="20"/>
              </w:rPr>
            </w:pPr>
            <w:r>
              <w:rPr>
                <w:b/>
                <w:bCs/>
                <w:sz w:val="20"/>
                <w:szCs w:val="20"/>
              </w:rPr>
              <w:t>备注</w:t>
            </w:r>
          </w:p>
        </w:tc>
      </w:tr>
      <w:tr w14:paraId="22AFD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2" w:type="dxa"/>
            <w:vAlign w:val="top"/>
          </w:tcPr>
          <w:p w14:paraId="2718712A">
            <w:pPr>
              <w:rPr>
                <w:rFonts w:ascii="Arial"/>
                <w:sz w:val="21"/>
              </w:rPr>
            </w:pPr>
          </w:p>
        </w:tc>
        <w:tc>
          <w:tcPr>
            <w:tcW w:w="2519" w:type="dxa"/>
            <w:vAlign w:val="top"/>
          </w:tcPr>
          <w:p w14:paraId="1ABE38E4">
            <w:pPr>
              <w:rPr>
                <w:rFonts w:ascii="Arial"/>
                <w:sz w:val="21"/>
              </w:rPr>
            </w:pPr>
          </w:p>
        </w:tc>
        <w:tc>
          <w:tcPr>
            <w:tcW w:w="699" w:type="dxa"/>
            <w:vAlign w:val="top"/>
          </w:tcPr>
          <w:p w14:paraId="42214CB2">
            <w:pPr>
              <w:rPr>
                <w:rFonts w:ascii="Arial"/>
                <w:sz w:val="21"/>
              </w:rPr>
            </w:pPr>
          </w:p>
        </w:tc>
        <w:tc>
          <w:tcPr>
            <w:tcW w:w="420" w:type="dxa"/>
            <w:vAlign w:val="top"/>
          </w:tcPr>
          <w:p w14:paraId="41921BC3">
            <w:pPr>
              <w:rPr>
                <w:rFonts w:ascii="Arial"/>
                <w:sz w:val="21"/>
              </w:rPr>
            </w:pPr>
          </w:p>
        </w:tc>
        <w:tc>
          <w:tcPr>
            <w:tcW w:w="700" w:type="dxa"/>
            <w:vAlign w:val="top"/>
          </w:tcPr>
          <w:p w14:paraId="4D6543B4">
            <w:pPr>
              <w:rPr>
                <w:rFonts w:ascii="Arial"/>
                <w:sz w:val="21"/>
              </w:rPr>
            </w:pPr>
          </w:p>
        </w:tc>
        <w:tc>
          <w:tcPr>
            <w:tcW w:w="700" w:type="dxa"/>
            <w:vAlign w:val="top"/>
          </w:tcPr>
          <w:p w14:paraId="417629D8">
            <w:pPr>
              <w:rPr>
                <w:rFonts w:ascii="Arial"/>
                <w:sz w:val="21"/>
              </w:rPr>
            </w:pPr>
          </w:p>
        </w:tc>
        <w:tc>
          <w:tcPr>
            <w:tcW w:w="1119" w:type="dxa"/>
            <w:vAlign w:val="top"/>
          </w:tcPr>
          <w:p w14:paraId="1482D7DB">
            <w:pPr>
              <w:rPr>
                <w:rFonts w:ascii="Arial"/>
                <w:sz w:val="21"/>
              </w:rPr>
            </w:pPr>
          </w:p>
        </w:tc>
        <w:tc>
          <w:tcPr>
            <w:tcW w:w="1679" w:type="dxa"/>
            <w:vAlign w:val="top"/>
          </w:tcPr>
          <w:p w14:paraId="4BB91576">
            <w:pPr>
              <w:rPr>
                <w:rFonts w:ascii="Arial"/>
                <w:sz w:val="21"/>
              </w:rPr>
            </w:pPr>
          </w:p>
        </w:tc>
        <w:tc>
          <w:tcPr>
            <w:tcW w:w="726" w:type="dxa"/>
            <w:vAlign w:val="top"/>
          </w:tcPr>
          <w:p w14:paraId="69459A8C">
            <w:pPr>
              <w:rPr>
                <w:rFonts w:ascii="Arial"/>
                <w:sz w:val="21"/>
              </w:rPr>
            </w:pPr>
          </w:p>
        </w:tc>
      </w:tr>
      <w:tr w14:paraId="56C58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2" w:type="dxa"/>
            <w:vAlign w:val="top"/>
          </w:tcPr>
          <w:p w14:paraId="09221795">
            <w:pPr>
              <w:rPr>
                <w:rFonts w:ascii="Arial"/>
                <w:sz w:val="21"/>
              </w:rPr>
            </w:pPr>
          </w:p>
        </w:tc>
        <w:tc>
          <w:tcPr>
            <w:tcW w:w="2519" w:type="dxa"/>
            <w:vAlign w:val="top"/>
          </w:tcPr>
          <w:p w14:paraId="21C0029A">
            <w:pPr>
              <w:rPr>
                <w:rFonts w:ascii="Arial"/>
                <w:sz w:val="21"/>
              </w:rPr>
            </w:pPr>
          </w:p>
        </w:tc>
        <w:tc>
          <w:tcPr>
            <w:tcW w:w="699" w:type="dxa"/>
            <w:vAlign w:val="top"/>
          </w:tcPr>
          <w:p w14:paraId="320A5EA0">
            <w:pPr>
              <w:rPr>
                <w:rFonts w:ascii="Arial"/>
                <w:sz w:val="21"/>
              </w:rPr>
            </w:pPr>
          </w:p>
        </w:tc>
        <w:tc>
          <w:tcPr>
            <w:tcW w:w="420" w:type="dxa"/>
            <w:vAlign w:val="top"/>
          </w:tcPr>
          <w:p w14:paraId="160D3879">
            <w:pPr>
              <w:rPr>
                <w:rFonts w:ascii="Arial"/>
                <w:sz w:val="21"/>
              </w:rPr>
            </w:pPr>
          </w:p>
        </w:tc>
        <w:tc>
          <w:tcPr>
            <w:tcW w:w="700" w:type="dxa"/>
            <w:vAlign w:val="top"/>
          </w:tcPr>
          <w:p w14:paraId="011FC8BD">
            <w:pPr>
              <w:rPr>
                <w:rFonts w:ascii="Arial"/>
                <w:sz w:val="21"/>
              </w:rPr>
            </w:pPr>
          </w:p>
        </w:tc>
        <w:tc>
          <w:tcPr>
            <w:tcW w:w="700" w:type="dxa"/>
            <w:vAlign w:val="top"/>
          </w:tcPr>
          <w:p w14:paraId="549D8413">
            <w:pPr>
              <w:rPr>
                <w:rFonts w:ascii="Arial"/>
                <w:sz w:val="21"/>
              </w:rPr>
            </w:pPr>
          </w:p>
        </w:tc>
        <w:tc>
          <w:tcPr>
            <w:tcW w:w="1119" w:type="dxa"/>
            <w:vAlign w:val="top"/>
          </w:tcPr>
          <w:p w14:paraId="506A504B">
            <w:pPr>
              <w:rPr>
                <w:rFonts w:ascii="Arial"/>
                <w:sz w:val="21"/>
              </w:rPr>
            </w:pPr>
          </w:p>
        </w:tc>
        <w:tc>
          <w:tcPr>
            <w:tcW w:w="1679" w:type="dxa"/>
            <w:vAlign w:val="top"/>
          </w:tcPr>
          <w:p w14:paraId="2611426F">
            <w:pPr>
              <w:rPr>
                <w:rFonts w:ascii="Arial"/>
                <w:sz w:val="21"/>
              </w:rPr>
            </w:pPr>
          </w:p>
        </w:tc>
        <w:tc>
          <w:tcPr>
            <w:tcW w:w="726" w:type="dxa"/>
            <w:vAlign w:val="top"/>
          </w:tcPr>
          <w:p w14:paraId="71EDDA84">
            <w:pPr>
              <w:rPr>
                <w:rFonts w:ascii="Arial"/>
                <w:sz w:val="21"/>
              </w:rPr>
            </w:pPr>
          </w:p>
        </w:tc>
      </w:tr>
      <w:tr w14:paraId="54ACB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2" w:type="dxa"/>
            <w:vAlign w:val="top"/>
          </w:tcPr>
          <w:p w14:paraId="64F36216">
            <w:pPr>
              <w:rPr>
                <w:rFonts w:ascii="Arial"/>
                <w:sz w:val="21"/>
              </w:rPr>
            </w:pPr>
          </w:p>
        </w:tc>
        <w:tc>
          <w:tcPr>
            <w:tcW w:w="2519" w:type="dxa"/>
            <w:vAlign w:val="top"/>
          </w:tcPr>
          <w:p w14:paraId="75FCA397">
            <w:pPr>
              <w:rPr>
                <w:rFonts w:ascii="Arial"/>
                <w:sz w:val="21"/>
              </w:rPr>
            </w:pPr>
          </w:p>
        </w:tc>
        <w:tc>
          <w:tcPr>
            <w:tcW w:w="699" w:type="dxa"/>
            <w:vAlign w:val="top"/>
          </w:tcPr>
          <w:p w14:paraId="5E9EC44A">
            <w:pPr>
              <w:rPr>
                <w:rFonts w:ascii="Arial"/>
                <w:sz w:val="21"/>
              </w:rPr>
            </w:pPr>
          </w:p>
        </w:tc>
        <w:tc>
          <w:tcPr>
            <w:tcW w:w="420" w:type="dxa"/>
            <w:vAlign w:val="top"/>
          </w:tcPr>
          <w:p w14:paraId="0EDB708E">
            <w:pPr>
              <w:rPr>
                <w:rFonts w:ascii="Arial"/>
                <w:sz w:val="21"/>
              </w:rPr>
            </w:pPr>
          </w:p>
        </w:tc>
        <w:tc>
          <w:tcPr>
            <w:tcW w:w="700" w:type="dxa"/>
            <w:vAlign w:val="top"/>
          </w:tcPr>
          <w:p w14:paraId="020EEAA9">
            <w:pPr>
              <w:rPr>
                <w:rFonts w:ascii="Arial"/>
                <w:sz w:val="21"/>
              </w:rPr>
            </w:pPr>
          </w:p>
        </w:tc>
        <w:tc>
          <w:tcPr>
            <w:tcW w:w="700" w:type="dxa"/>
            <w:vAlign w:val="top"/>
          </w:tcPr>
          <w:p w14:paraId="63D5A895">
            <w:pPr>
              <w:rPr>
                <w:rFonts w:ascii="Arial"/>
                <w:sz w:val="21"/>
              </w:rPr>
            </w:pPr>
          </w:p>
        </w:tc>
        <w:tc>
          <w:tcPr>
            <w:tcW w:w="1119" w:type="dxa"/>
            <w:vAlign w:val="top"/>
          </w:tcPr>
          <w:p w14:paraId="52BCCF83">
            <w:pPr>
              <w:rPr>
                <w:rFonts w:ascii="Arial"/>
                <w:sz w:val="21"/>
              </w:rPr>
            </w:pPr>
          </w:p>
        </w:tc>
        <w:tc>
          <w:tcPr>
            <w:tcW w:w="1679" w:type="dxa"/>
            <w:vAlign w:val="top"/>
          </w:tcPr>
          <w:p w14:paraId="3718FC76">
            <w:pPr>
              <w:rPr>
                <w:rFonts w:ascii="Arial"/>
                <w:sz w:val="21"/>
              </w:rPr>
            </w:pPr>
          </w:p>
        </w:tc>
        <w:tc>
          <w:tcPr>
            <w:tcW w:w="726" w:type="dxa"/>
            <w:vAlign w:val="top"/>
          </w:tcPr>
          <w:p w14:paraId="28D4744C">
            <w:pPr>
              <w:rPr>
                <w:rFonts w:ascii="Arial"/>
                <w:sz w:val="21"/>
              </w:rPr>
            </w:pPr>
          </w:p>
        </w:tc>
      </w:tr>
      <w:tr w14:paraId="7ADF4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2" w:type="dxa"/>
            <w:vAlign w:val="top"/>
          </w:tcPr>
          <w:p w14:paraId="0E26723C">
            <w:pPr>
              <w:rPr>
                <w:rFonts w:ascii="Arial"/>
                <w:sz w:val="21"/>
              </w:rPr>
            </w:pPr>
          </w:p>
        </w:tc>
        <w:tc>
          <w:tcPr>
            <w:tcW w:w="2519" w:type="dxa"/>
            <w:vAlign w:val="top"/>
          </w:tcPr>
          <w:p w14:paraId="3CB3FE4D">
            <w:pPr>
              <w:rPr>
                <w:rFonts w:ascii="Arial"/>
                <w:sz w:val="21"/>
              </w:rPr>
            </w:pPr>
          </w:p>
        </w:tc>
        <w:tc>
          <w:tcPr>
            <w:tcW w:w="699" w:type="dxa"/>
            <w:vAlign w:val="top"/>
          </w:tcPr>
          <w:p w14:paraId="31EAD781">
            <w:pPr>
              <w:rPr>
                <w:rFonts w:ascii="Arial"/>
                <w:sz w:val="21"/>
              </w:rPr>
            </w:pPr>
          </w:p>
        </w:tc>
        <w:tc>
          <w:tcPr>
            <w:tcW w:w="420" w:type="dxa"/>
            <w:vAlign w:val="top"/>
          </w:tcPr>
          <w:p w14:paraId="2AFCF1EC">
            <w:pPr>
              <w:rPr>
                <w:rFonts w:ascii="Arial"/>
                <w:sz w:val="21"/>
              </w:rPr>
            </w:pPr>
          </w:p>
        </w:tc>
        <w:tc>
          <w:tcPr>
            <w:tcW w:w="700" w:type="dxa"/>
            <w:vAlign w:val="top"/>
          </w:tcPr>
          <w:p w14:paraId="1FFA8726">
            <w:pPr>
              <w:rPr>
                <w:rFonts w:ascii="Arial"/>
                <w:sz w:val="21"/>
              </w:rPr>
            </w:pPr>
          </w:p>
        </w:tc>
        <w:tc>
          <w:tcPr>
            <w:tcW w:w="700" w:type="dxa"/>
            <w:vAlign w:val="top"/>
          </w:tcPr>
          <w:p w14:paraId="7877459D">
            <w:pPr>
              <w:rPr>
                <w:rFonts w:ascii="Arial"/>
                <w:sz w:val="21"/>
              </w:rPr>
            </w:pPr>
          </w:p>
        </w:tc>
        <w:tc>
          <w:tcPr>
            <w:tcW w:w="1119" w:type="dxa"/>
            <w:vAlign w:val="top"/>
          </w:tcPr>
          <w:p w14:paraId="750AE5E0">
            <w:pPr>
              <w:rPr>
                <w:rFonts w:ascii="Arial"/>
                <w:sz w:val="21"/>
              </w:rPr>
            </w:pPr>
          </w:p>
        </w:tc>
        <w:tc>
          <w:tcPr>
            <w:tcW w:w="1679" w:type="dxa"/>
            <w:vAlign w:val="top"/>
          </w:tcPr>
          <w:p w14:paraId="4459379A">
            <w:pPr>
              <w:rPr>
                <w:rFonts w:ascii="Arial"/>
                <w:sz w:val="21"/>
              </w:rPr>
            </w:pPr>
          </w:p>
        </w:tc>
        <w:tc>
          <w:tcPr>
            <w:tcW w:w="726" w:type="dxa"/>
            <w:vAlign w:val="top"/>
          </w:tcPr>
          <w:p w14:paraId="13599641">
            <w:pPr>
              <w:rPr>
                <w:rFonts w:ascii="Arial"/>
                <w:sz w:val="21"/>
              </w:rPr>
            </w:pPr>
          </w:p>
        </w:tc>
      </w:tr>
      <w:tr w14:paraId="649E4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532" w:type="dxa"/>
            <w:vAlign w:val="top"/>
          </w:tcPr>
          <w:p w14:paraId="1AAC5FE9">
            <w:pPr>
              <w:rPr>
                <w:rFonts w:ascii="Arial"/>
                <w:sz w:val="21"/>
              </w:rPr>
            </w:pPr>
          </w:p>
        </w:tc>
        <w:tc>
          <w:tcPr>
            <w:tcW w:w="2519" w:type="dxa"/>
            <w:vAlign w:val="top"/>
          </w:tcPr>
          <w:p w14:paraId="76CE881B">
            <w:pPr>
              <w:rPr>
                <w:rFonts w:ascii="Arial"/>
                <w:sz w:val="21"/>
              </w:rPr>
            </w:pPr>
          </w:p>
        </w:tc>
        <w:tc>
          <w:tcPr>
            <w:tcW w:w="699" w:type="dxa"/>
            <w:vAlign w:val="top"/>
          </w:tcPr>
          <w:p w14:paraId="13EDF268">
            <w:pPr>
              <w:rPr>
                <w:rFonts w:ascii="Arial"/>
                <w:sz w:val="21"/>
              </w:rPr>
            </w:pPr>
          </w:p>
        </w:tc>
        <w:tc>
          <w:tcPr>
            <w:tcW w:w="420" w:type="dxa"/>
            <w:vAlign w:val="top"/>
          </w:tcPr>
          <w:p w14:paraId="2FB9CDB2">
            <w:pPr>
              <w:rPr>
                <w:rFonts w:ascii="Arial"/>
                <w:sz w:val="21"/>
              </w:rPr>
            </w:pPr>
          </w:p>
        </w:tc>
        <w:tc>
          <w:tcPr>
            <w:tcW w:w="700" w:type="dxa"/>
            <w:vAlign w:val="top"/>
          </w:tcPr>
          <w:p w14:paraId="110E3C55">
            <w:pPr>
              <w:rPr>
                <w:rFonts w:ascii="Arial"/>
                <w:sz w:val="21"/>
              </w:rPr>
            </w:pPr>
          </w:p>
        </w:tc>
        <w:tc>
          <w:tcPr>
            <w:tcW w:w="700" w:type="dxa"/>
            <w:vAlign w:val="top"/>
          </w:tcPr>
          <w:p w14:paraId="550079EB">
            <w:pPr>
              <w:rPr>
                <w:rFonts w:ascii="Arial"/>
                <w:sz w:val="21"/>
              </w:rPr>
            </w:pPr>
          </w:p>
        </w:tc>
        <w:tc>
          <w:tcPr>
            <w:tcW w:w="1119" w:type="dxa"/>
            <w:vAlign w:val="top"/>
          </w:tcPr>
          <w:p w14:paraId="5723B2F2">
            <w:pPr>
              <w:rPr>
                <w:rFonts w:ascii="Arial"/>
                <w:sz w:val="21"/>
              </w:rPr>
            </w:pPr>
          </w:p>
        </w:tc>
        <w:tc>
          <w:tcPr>
            <w:tcW w:w="1679" w:type="dxa"/>
            <w:vAlign w:val="top"/>
          </w:tcPr>
          <w:p w14:paraId="19B71615">
            <w:pPr>
              <w:rPr>
                <w:rFonts w:ascii="Arial"/>
                <w:sz w:val="21"/>
              </w:rPr>
            </w:pPr>
          </w:p>
        </w:tc>
        <w:tc>
          <w:tcPr>
            <w:tcW w:w="726" w:type="dxa"/>
            <w:vAlign w:val="top"/>
          </w:tcPr>
          <w:p w14:paraId="6861985E">
            <w:pPr>
              <w:rPr>
                <w:rFonts w:ascii="Arial"/>
                <w:sz w:val="21"/>
              </w:rPr>
            </w:pPr>
          </w:p>
        </w:tc>
      </w:tr>
      <w:tr w14:paraId="11AF3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32" w:type="dxa"/>
            <w:vAlign w:val="top"/>
          </w:tcPr>
          <w:p w14:paraId="4951A41A">
            <w:pPr>
              <w:rPr>
                <w:rFonts w:ascii="Arial"/>
                <w:sz w:val="21"/>
              </w:rPr>
            </w:pPr>
          </w:p>
        </w:tc>
        <w:tc>
          <w:tcPr>
            <w:tcW w:w="2519" w:type="dxa"/>
            <w:vAlign w:val="top"/>
          </w:tcPr>
          <w:p w14:paraId="6ABEEDDF">
            <w:pPr>
              <w:rPr>
                <w:rFonts w:ascii="Arial"/>
                <w:sz w:val="21"/>
              </w:rPr>
            </w:pPr>
          </w:p>
        </w:tc>
        <w:tc>
          <w:tcPr>
            <w:tcW w:w="699" w:type="dxa"/>
            <w:vAlign w:val="top"/>
          </w:tcPr>
          <w:p w14:paraId="58738BE2">
            <w:pPr>
              <w:rPr>
                <w:rFonts w:ascii="Arial"/>
                <w:sz w:val="21"/>
              </w:rPr>
            </w:pPr>
          </w:p>
        </w:tc>
        <w:tc>
          <w:tcPr>
            <w:tcW w:w="420" w:type="dxa"/>
            <w:vAlign w:val="top"/>
          </w:tcPr>
          <w:p w14:paraId="3972400D">
            <w:pPr>
              <w:rPr>
                <w:rFonts w:ascii="Arial"/>
                <w:sz w:val="21"/>
              </w:rPr>
            </w:pPr>
          </w:p>
        </w:tc>
        <w:tc>
          <w:tcPr>
            <w:tcW w:w="700" w:type="dxa"/>
            <w:vAlign w:val="top"/>
          </w:tcPr>
          <w:p w14:paraId="08F0EAF8">
            <w:pPr>
              <w:rPr>
                <w:rFonts w:ascii="Arial"/>
                <w:sz w:val="21"/>
              </w:rPr>
            </w:pPr>
          </w:p>
        </w:tc>
        <w:tc>
          <w:tcPr>
            <w:tcW w:w="700" w:type="dxa"/>
            <w:vAlign w:val="top"/>
          </w:tcPr>
          <w:p w14:paraId="371D17CB">
            <w:pPr>
              <w:rPr>
                <w:rFonts w:ascii="Arial"/>
                <w:sz w:val="21"/>
              </w:rPr>
            </w:pPr>
          </w:p>
        </w:tc>
        <w:tc>
          <w:tcPr>
            <w:tcW w:w="1119" w:type="dxa"/>
            <w:vAlign w:val="top"/>
          </w:tcPr>
          <w:p w14:paraId="58600836">
            <w:pPr>
              <w:rPr>
                <w:rFonts w:ascii="Arial"/>
                <w:sz w:val="21"/>
              </w:rPr>
            </w:pPr>
          </w:p>
        </w:tc>
        <w:tc>
          <w:tcPr>
            <w:tcW w:w="1679" w:type="dxa"/>
            <w:vAlign w:val="top"/>
          </w:tcPr>
          <w:p w14:paraId="7BBFC5BD">
            <w:pPr>
              <w:rPr>
                <w:rFonts w:ascii="Arial"/>
                <w:sz w:val="21"/>
              </w:rPr>
            </w:pPr>
          </w:p>
        </w:tc>
        <w:tc>
          <w:tcPr>
            <w:tcW w:w="726" w:type="dxa"/>
            <w:vAlign w:val="top"/>
          </w:tcPr>
          <w:p w14:paraId="37C1C736">
            <w:pPr>
              <w:rPr>
                <w:rFonts w:ascii="Arial"/>
                <w:sz w:val="21"/>
              </w:rPr>
            </w:pPr>
          </w:p>
        </w:tc>
      </w:tr>
      <w:tr w14:paraId="39CAA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2" w:type="dxa"/>
            <w:vAlign w:val="top"/>
          </w:tcPr>
          <w:p w14:paraId="124BA9BE">
            <w:pPr>
              <w:rPr>
                <w:rFonts w:ascii="Arial"/>
                <w:sz w:val="21"/>
              </w:rPr>
            </w:pPr>
          </w:p>
        </w:tc>
        <w:tc>
          <w:tcPr>
            <w:tcW w:w="2519" w:type="dxa"/>
            <w:vAlign w:val="top"/>
          </w:tcPr>
          <w:p w14:paraId="325CBA44">
            <w:pPr>
              <w:rPr>
                <w:rFonts w:ascii="Arial"/>
                <w:sz w:val="21"/>
              </w:rPr>
            </w:pPr>
          </w:p>
        </w:tc>
        <w:tc>
          <w:tcPr>
            <w:tcW w:w="699" w:type="dxa"/>
            <w:vAlign w:val="top"/>
          </w:tcPr>
          <w:p w14:paraId="3950D0DA">
            <w:pPr>
              <w:rPr>
                <w:rFonts w:ascii="Arial"/>
                <w:sz w:val="21"/>
              </w:rPr>
            </w:pPr>
          </w:p>
        </w:tc>
        <w:tc>
          <w:tcPr>
            <w:tcW w:w="420" w:type="dxa"/>
            <w:vAlign w:val="top"/>
          </w:tcPr>
          <w:p w14:paraId="2BA1E17F">
            <w:pPr>
              <w:rPr>
                <w:rFonts w:ascii="Arial"/>
                <w:sz w:val="21"/>
              </w:rPr>
            </w:pPr>
          </w:p>
        </w:tc>
        <w:tc>
          <w:tcPr>
            <w:tcW w:w="700" w:type="dxa"/>
            <w:vAlign w:val="top"/>
          </w:tcPr>
          <w:p w14:paraId="633C0EDB">
            <w:pPr>
              <w:rPr>
                <w:rFonts w:ascii="Arial"/>
                <w:sz w:val="21"/>
              </w:rPr>
            </w:pPr>
          </w:p>
        </w:tc>
        <w:tc>
          <w:tcPr>
            <w:tcW w:w="700" w:type="dxa"/>
            <w:vAlign w:val="top"/>
          </w:tcPr>
          <w:p w14:paraId="2A7B369C">
            <w:pPr>
              <w:rPr>
                <w:rFonts w:ascii="Arial"/>
                <w:sz w:val="21"/>
              </w:rPr>
            </w:pPr>
          </w:p>
        </w:tc>
        <w:tc>
          <w:tcPr>
            <w:tcW w:w="1119" w:type="dxa"/>
            <w:vAlign w:val="top"/>
          </w:tcPr>
          <w:p w14:paraId="46DAB8F9">
            <w:pPr>
              <w:rPr>
                <w:rFonts w:ascii="Arial"/>
                <w:sz w:val="21"/>
              </w:rPr>
            </w:pPr>
          </w:p>
        </w:tc>
        <w:tc>
          <w:tcPr>
            <w:tcW w:w="1679" w:type="dxa"/>
            <w:vAlign w:val="top"/>
          </w:tcPr>
          <w:p w14:paraId="2FED50B4">
            <w:pPr>
              <w:rPr>
                <w:rFonts w:ascii="Arial"/>
                <w:sz w:val="21"/>
              </w:rPr>
            </w:pPr>
          </w:p>
        </w:tc>
        <w:tc>
          <w:tcPr>
            <w:tcW w:w="726" w:type="dxa"/>
            <w:vAlign w:val="top"/>
          </w:tcPr>
          <w:p w14:paraId="4803F4CB">
            <w:pPr>
              <w:rPr>
                <w:rFonts w:ascii="Arial"/>
                <w:sz w:val="21"/>
              </w:rPr>
            </w:pPr>
          </w:p>
        </w:tc>
      </w:tr>
      <w:tr w14:paraId="5D0E6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2" w:type="dxa"/>
            <w:vAlign w:val="top"/>
          </w:tcPr>
          <w:p w14:paraId="091CB24C">
            <w:pPr>
              <w:rPr>
                <w:rFonts w:ascii="Arial"/>
                <w:sz w:val="21"/>
              </w:rPr>
            </w:pPr>
          </w:p>
        </w:tc>
        <w:tc>
          <w:tcPr>
            <w:tcW w:w="2519" w:type="dxa"/>
            <w:vAlign w:val="top"/>
          </w:tcPr>
          <w:p w14:paraId="3EECA564">
            <w:pPr>
              <w:rPr>
                <w:rFonts w:ascii="Arial"/>
                <w:sz w:val="21"/>
              </w:rPr>
            </w:pPr>
          </w:p>
        </w:tc>
        <w:tc>
          <w:tcPr>
            <w:tcW w:w="699" w:type="dxa"/>
            <w:vAlign w:val="top"/>
          </w:tcPr>
          <w:p w14:paraId="2F38E7BC">
            <w:pPr>
              <w:rPr>
                <w:rFonts w:ascii="Arial"/>
                <w:sz w:val="21"/>
              </w:rPr>
            </w:pPr>
          </w:p>
        </w:tc>
        <w:tc>
          <w:tcPr>
            <w:tcW w:w="420" w:type="dxa"/>
            <w:vAlign w:val="top"/>
          </w:tcPr>
          <w:p w14:paraId="16AD239E">
            <w:pPr>
              <w:rPr>
                <w:rFonts w:ascii="Arial"/>
                <w:sz w:val="21"/>
              </w:rPr>
            </w:pPr>
          </w:p>
        </w:tc>
        <w:tc>
          <w:tcPr>
            <w:tcW w:w="700" w:type="dxa"/>
            <w:vAlign w:val="top"/>
          </w:tcPr>
          <w:p w14:paraId="2A93864F">
            <w:pPr>
              <w:rPr>
                <w:rFonts w:ascii="Arial"/>
                <w:sz w:val="21"/>
              </w:rPr>
            </w:pPr>
          </w:p>
        </w:tc>
        <w:tc>
          <w:tcPr>
            <w:tcW w:w="700" w:type="dxa"/>
            <w:vAlign w:val="top"/>
          </w:tcPr>
          <w:p w14:paraId="7A69730E">
            <w:pPr>
              <w:rPr>
                <w:rFonts w:ascii="Arial"/>
                <w:sz w:val="21"/>
              </w:rPr>
            </w:pPr>
          </w:p>
        </w:tc>
        <w:tc>
          <w:tcPr>
            <w:tcW w:w="1119" w:type="dxa"/>
            <w:vAlign w:val="top"/>
          </w:tcPr>
          <w:p w14:paraId="02CB2701">
            <w:pPr>
              <w:rPr>
                <w:rFonts w:ascii="Arial"/>
                <w:sz w:val="21"/>
              </w:rPr>
            </w:pPr>
          </w:p>
        </w:tc>
        <w:tc>
          <w:tcPr>
            <w:tcW w:w="1679" w:type="dxa"/>
            <w:vAlign w:val="top"/>
          </w:tcPr>
          <w:p w14:paraId="46D2B999">
            <w:pPr>
              <w:rPr>
                <w:rFonts w:ascii="Arial"/>
                <w:sz w:val="21"/>
              </w:rPr>
            </w:pPr>
          </w:p>
        </w:tc>
        <w:tc>
          <w:tcPr>
            <w:tcW w:w="726" w:type="dxa"/>
            <w:vAlign w:val="top"/>
          </w:tcPr>
          <w:p w14:paraId="4B022C42">
            <w:pPr>
              <w:rPr>
                <w:rFonts w:ascii="Arial"/>
                <w:sz w:val="21"/>
              </w:rPr>
            </w:pPr>
          </w:p>
        </w:tc>
      </w:tr>
      <w:tr w14:paraId="25AB8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18AB34F4">
            <w:pPr>
              <w:rPr>
                <w:rFonts w:ascii="Arial"/>
                <w:sz w:val="21"/>
              </w:rPr>
            </w:pPr>
          </w:p>
        </w:tc>
        <w:tc>
          <w:tcPr>
            <w:tcW w:w="2519" w:type="dxa"/>
            <w:vAlign w:val="top"/>
          </w:tcPr>
          <w:p w14:paraId="61B87351">
            <w:pPr>
              <w:rPr>
                <w:rFonts w:ascii="Arial"/>
                <w:sz w:val="21"/>
              </w:rPr>
            </w:pPr>
          </w:p>
        </w:tc>
        <w:tc>
          <w:tcPr>
            <w:tcW w:w="699" w:type="dxa"/>
            <w:vAlign w:val="top"/>
          </w:tcPr>
          <w:p w14:paraId="1864C4F6">
            <w:pPr>
              <w:rPr>
                <w:rFonts w:ascii="Arial"/>
                <w:sz w:val="21"/>
              </w:rPr>
            </w:pPr>
          </w:p>
        </w:tc>
        <w:tc>
          <w:tcPr>
            <w:tcW w:w="420" w:type="dxa"/>
            <w:vAlign w:val="top"/>
          </w:tcPr>
          <w:p w14:paraId="59E598C5">
            <w:pPr>
              <w:rPr>
                <w:rFonts w:ascii="Arial"/>
                <w:sz w:val="21"/>
              </w:rPr>
            </w:pPr>
          </w:p>
        </w:tc>
        <w:tc>
          <w:tcPr>
            <w:tcW w:w="700" w:type="dxa"/>
            <w:vAlign w:val="top"/>
          </w:tcPr>
          <w:p w14:paraId="263BF388">
            <w:pPr>
              <w:rPr>
                <w:rFonts w:ascii="Arial"/>
                <w:sz w:val="21"/>
              </w:rPr>
            </w:pPr>
          </w:p>
        </w:tc>
        <w:tc>
          <w:tcPr>
            <w:tcW w:w="700" w:type="dxa"/>
            <w:vAlign w:val="top"/>
          </w:tcPr>
          <w:p w14:paraId="286E60E1">
            <w:pPr>
              <w:rPr>
                <w:rFonts w:ascii="Arial"/>
                <w:sz w:val="21"/>
              </w:rPr>
            </w:pPr>
          </w:p>
        </w:tc>
        <w:tc>
          <w:tcPr>
            <w:tcW w:w="1119" w:type="dxa"/>
            <w:vAlign w:val="top"/>
          </w:tcPr>
          <w:p w14:paraId="23EB7B05">
            <w:pPr>
              <w:rPr>
                <w:rFonts w:ascii="Arial"/>
                <w:sz w:val="21"/>
              </w:rPr>
            </w:pPr>
          </w:p>
        </w:tc>
        <w:tc>
          <w:tcPr>
            <w:tcW w:w="1679" w:type="dxa"/>
            <w:vAlign w:val="top"/>
          </w:tcPr>
          <w:p w14:paraId="4E23E091">
            <w:pPr>
              <w:rPr>
                <w:rFonts w:ascii="Arial"/>
                <w:sz w:val="21"/>
              </w:rPr>
            </w:pPr>
          </w:p>
        </w:tc>
        <w:tc>
          <w:tcPr>
            <w:tcW w:w="726" w:type="dxa"/>
            <w:vAlign w:val="top"/>
          </w:tcPr>
          <w:p w14:paraId="2BB7C1FD">
            <w:pPr>
              <w:rPr>
                <w:rFonts w:ascii="Arial"/>
                <w:sz w:val="21"/>
              </w:rPr>
            </w:pPr>
          </w:p>
        </w:tc>
      </w:tr>
      <w:tr w14:paraId="602EE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5018BFCB">
            <w:pPr>
              <w:rPr>
                <w:rFonts w:ascii="Arial"/>
                <w:sz w:val="21"/>
              </w:rPr>
            </w:pPr>
          </w:p>
        </w:tc>
        <w:tc>
          <w:tcPr>
            <w:tcW w:w="2519" w:type="dxa"/>
            <w:vAlign w:val="top"/>
          </w:tcPr>
          <w:p w14:paraId="06EC1552">
            <w:pPr>
              <w:rPr>
                <w:rFonts w:ascii="Arial"/>
                <w:sz w:val="21"/>
              </w:rPr>
            </w:pPr>
          </w:p>
        </w:tc>
        <w:tc>
          <w:tcPr>
            <w:tcW w:w="699" w:type="dxa"/>
            <w:vAlign w:val="top"/>
          </w:tcPr>
          <w:p w14:paraId="7F238BDA">
            <w:pPr>
              <w:rPr>
                <w:rFonts w:ascii="Arial"/>
                <w:sz w:val="21"/>
              </w:rPr>
            </w:pPr>
          </w:p>
        </w:tc>
        <w:tc>
          <w:tcPr>
            <w:tcW w:w="420" w:type="dxa"/>
            <w:vAlign w:val="top"/>
          </w:tcPr>
          <w:p w14:paraId="3DEF06EC">
            <w:pPr>
              <w:rPr>
                <w:rFonts w:ascii="Arial"/>
                <w:sz w:val="21"/>
              </w:rPr>
            </w:pPr>
          </w:p>
        </w:tc>
        <w:tc>
          <w:tcPr>
            <w:tcW w:w="700" w:type="dxa"/>
            <w:vAlign w:val="top"/>
          </w:tcPr>
          <w:p w14:paraId="197F4119">
            <w:pPr>
              <w:rPr>
                <w:rFonts w:ascii="Arial"/>
                <w:sz w:val="21"/>
              </w:rPr>
            </w:pPr>
          </w:p>
        </w:tc>
        <w:tc>
          <w:tcPr>
            <w:tcW w:w="700" w:type="dxa"/>
            <w:vAlign w:val="top"/>
          </w:tcPr>
          <w:p w14:paraId="23019F66">
            <w:pPr>
              <w:rPr>
                <w:rFonts w:ascii="Arial"/>
                <w:sz w:val="21"/>
              </w:rPr>
            </w:pPr>
          </w:p>
        </w:tc>
        <w:tc>
          <w:tcPr>
            <w:tcW w:w="1119" w:type="dxa"/>
            <w:vAlign w:val="top"/>
          </w:tcPr>
          <w:p w14:paraId="53306376">
            <w:pPr>
              <w:rPr>
                <w:rFonts w:ascii="Arial"/>
                <w:sz w:val="21"/>
              </w:rPr>
            </w:pPr>
          </w:p>
        </w:tc>
        <w:tc>
          <w:tcPr>
            <w:tcW w:w="1679" w:type="dxa"/>
            <w:vAlign w:val="top"/>
          </w:tcPr>
          <w:p w14:paraId="7ECA6004">
            <w:pPr>
              <w:rPr>
                <w:rFonts w:ascii="Arial"/>
                <w:sz w:val="21"/>
              </w:rPr>
            </w:pPr>
          </w:p>
        </w:tc>
        <w:tc>
          <w:tcPr>
            <w:tcW w:w="726" w:type="dxa"/>
            <w:vAlign w:val="top"/>
          </w:tcPr>
          <w:p w14:paraId="7F8DEC8B">
            <w:pPr>
              <w:rPr>
                <w:rFonts w:ascii="Arial"/>
                <w:sz w:val="21"/>
              </w:rPr>
            </w:pPr>
          </w:p>
        </w:tc>
      </w:tr>
      <w:tr w14:paraId="4D7C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5BA30FDD">
            <w:pPr>
              <w:rPr>
                <w:rFonts w:ascii="Arial"/>
                <w:sz w:val="21"/>
              </w:rPr>
            </w:pPr>
          </w:p>
        </w:tc>
        <w:tc>
          <w:tcPr>
            <w:tcW w:w="2519" w:type="dxa"/>
            <w:vAlign w:val="top"/>
          </w:tcPr>
          <w:p w14:paraId="617158FE">
            <w:pPr>
              <w:rPr>
                <w:rFonts w:ascii="Arial"/>
                <w:sz w:val="21"/>
              </w:rPr>
            </w:pPr>
          </w:p>
        </w:tc>
        <w:tc>
          <w:tcPr>
            <w:tcW w:w="699" w:type="dxa"/>
            <w:vAlign w:val="top"/>
          </w:tcPr>
          <w:p w14:paraId="54FFDD23">
            <w:pPr>
              <w:rPr>
                <w:rFonts w:ascii="Arial"/>
                <w:sz w:val="21"/>
              </w:rPr>
            </w:pPr>
          </w:p>
        </w:tc>
        <w:tc>
          <w:tcPr>
            <w:tcW w:w="420" w:type="dxa"/>
            <w:vAlign w:val="top"/>
          </w:tcPr>
          <w:p w14:paraId="45A16460">
            <w:pPr>
              <w:rPr>
                <w:rFonts w:ascii="Arial"/>
                <w:sz w:val="21"/>
              </w:rPr>
            </w:pPr>
          </w:p>
        </w:tc>
        <w:tc>
          <w:tcPr>
            <w:tcW w:w="700" w:type="dxa"/>
            <w:vAlign w:val="top"/>
          </w:tcPr>
          <w:p w14:paraId="61958C34">
            <w:pPr>
              <w:rPr>
                <w:rFonts w:ascii="Arial"/>
                <w:sz w:val="21"/>
              </w:rPr>
            </w:pPr>
          </w:p>
        </w:tc>
        <w:tc>
          <w:tcPr>
            <w:tcW w:w="700" w:type="dxa"/>
            <w:vAlign w:val="top"/>
          </w:tcPr>
          <w:p w14:paraId="04A1688D">
            <w:pPr>
              <w:rPr>
                <w:rFonts w:ascii="Arial"/>
                <w:sz w:val="21"/>
              </w:rPr>
            </w:pPr>
          </w:p>
        </w:tc>
        <w:tc>
          <w:tcPr>
            <w:tcW w:w="1119" w:type="dxa"/>
            <w:vAlign w:val="top"/>
          </w:tcPr>
          <w:p w14:paraId="46F27809">
            <w:pPr>
              <w:rPr>
                <w:rFonts w:ascii="Arial"/>
                <w:sz w:val="21"/>
              </w:rPr>
            </w:pPr>
          </w:p>
        </w:tc>
        <w:tc>
          <w:tcPr>
            <w:tcW w:w="1679" w:type="dxa"/>
            <w:vAlign w:val="top"/>
          </w:tcPr>
          <w:p w14:paraId="00110397">
            <w:pPr>
              <w:rPr>
                <w:rFonts w:ascii="Arial"/>
                <w:sz w:val="21"/>
              </w:rPr>
            </w:pPr>
          </w:p>
        </w:tc>
        <w:tc>
          <w:tcPr>
            <w:tcW w:w="726" w:type="dxa"/>
            <w:vAlign w:val="top"/>
          </w:tcPr>
          <w:p w14:paraId="3F21E17C">
            <w:pPr>
              <w:rPr>
                <w:rFonts w:ascii="Arial"/>
                <w:sz w:val="21"/>
              </w:rPr>
            </w:pPr>
          </w:p>
        </w:tc>
      </w:tr>
      <w:tr w14:paraId="33CE8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3A256989">
            <w:pPr>
              <w:rPr>
                <w:rFonts w:ascii="Arial"/>
                <w:sz w:val="21"/>
              </w:rPr>
            </w:pPr>
          </w:p>
        </w:tc>
        <w:tc>
          <w:tcPr>
            <w:tcW w:w="2519" w:type="dxa"/>
            <w:vAlign w:val="top"/>
          </w:tcPr>
          <w:p w14:paraId="04A097FD">
            <w:pPr>
              <w:rPr>
                <w:rFonts w:ascii="Arial"/>
                <w:sz w:val="21"/>
              </w:rPr>
            </w:pPr>
          </w:p>
        </w:tc>
        <w:tc>
          <w:tcPr>
            <w:tcW w:w="699" w:type="dxa"/>
            <w:vAlign w:val="top"/>
          </w:tcPr>
          <w:p w14:paraId="14963926">
            <w:pPr>
              <w:rPr>
                <w:rFonts w:ascii="Arial"/>
                <w:sz w:val="21"/>
              </w:rPr>
            </w:pPr>
          </w:p>
        </w:tc>
        <w:tc>
          <w:tcPr>
            <w:tcW w:w="420" w:type="dxa"/>
            <w:vAlign w:val="top"/>
          </w:tcPr>
          <w:p w14:paraId="1663BAA3">
            <w:pPr>
              <w:rPr>
                <w:rFonts w:ascii="Arial"/>
                <w:sz w:val="21"/>
              </w:rPr>
            </w:pPr>
          </w:p>
        </w:tc>
        <w:tc>
          <w:tcPr>
            <w:tcW w:w="700" w:type="dxa"/>
            <w:vAlign w:val="top"/>
          </w:tcPr>
          <w:p w14:paraId="12AE2F43">
            <w:pPr>
              <w:rPr>
                <w:rFonts w:ascii="Arial"/>
                <w:sz w:val="21"/>
              </w:rPr>
            </w:pPr>
          </w:p>
        </w:tc>
        <w:tc>
          <w:tcPr>
            <w:tcW w:w="700" w:type="dxa"/>
            <w:vAlign w:val="top"/>
          </w:tcPr>
          <w:p w14:paraId="521F8BEC">
            <w:pPr>
              <w:rPr>
                <w:rFonts w:ascii="Arial"/>
                <w:sz w:val="21"/>
              </w:rPr>
            </w:pPr>
          </w:p>
        </w:tc>
        <w:tc>
          <w:tcPr>
            <w:tcW w:w="1119" w:type="dxa"/>
            <w:vAlign w:val="top"/>
          </w:tcPr>
          <w:p w14:paraId="059588C8">
            <w:pPr>
              <w:rPr>
                <w:rFonts w:ascii="Arial"/>
                <w:sz w:val="21"/>
              </w:rPr>
            </w:pPr>
          </w:p>
        </w:tc>
        <w:tc>
          <w:tcPr>
            <w:tcW w:w="1679" w:type="dxa"/>
            <w:vAlign w:val="top"/>
          </w:tcPr>
          <w:p w14:paraId="3017A65D">
            <w:pPr>
              <w:rPr>
                <w:rFonts w:ascii="Arial"/>
                <w:sz w:val="21"/>
              </w:rPr>
            </w:pPr>
          </w:p>
        </w:tc>
        <w:tc>
          <w:tcPr>
            <w:tcW w:w="726" w:type="dxa"/>
            <w:vAlign w:val="top"/>
          </w:tcPr>
          <w:p w14:paraId="135D28FB">
            <w:pPr>
              <w:rPr>
                <w:rFonts w:ascii="Arial"/>
                <w:sz w:val="21"/>
              </w:rPr>
            </w:pPr>
          </w:p>
        </w:tc>
      </w:tr>
      <w:tr w14:paraId="6B041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749C1548">
            <w:pPr>
              <w:rPr>
                <w:rFonts w:ascii="Arial"/>
                <w:sz w:val="21"/>
              </w:rPr>
            </w:pPr>
          </w:p>
        </w:tc>
        <w:tc>
          <w:tcPr>
            <w:tcW w:w="2519" w:type="dxa"/>
            <w:vAlign w:val="top"/>
          </w:tcPr>
          <w:p w14:paraId="48BA2623">
            <w:pPr>
              <w:rPr>
                <w:rFonts w:ascii="Arial"/>
                <w:sz w:val="21"/>
              </w:rPr>
            </w:pPr>
          </w:p>
        </w:tc>
        <w:tc>
          <w:tcPr>
            <w:tcW w:w="699" w:type="dxa"/>
            <w:vAlign w:val="top"/>
          </w:tcPr>
          <w:p w14:paraId="470B64A9">
            <w:pPr>
              <w:rPr>
                <w:rFonts w:ascii="Arial"/>
                <w:sz w:val="21"/>
              </w:rPr>
            </w:pPr>
          </w:p>
        </w:tc>
        <w:tc>
          <w:tcPr>
            <w:tcW w:w="420" w:type="dxa"/>
            <w:vAlign w:val="top"/>
          </w:tcPr>
          <w:p w14:paraId="6EED9D5A">
            <w:pPr>
              <w:rPr>
                <w:rFonts w:ascii="Arial"/>
                <w:sz w:val="21"/>
              </w:rPr>
            </w:pPr>
          </w:p>
        </w:tc>
        <w:tc>
          <w:tcPr>
            <w:tcW w:w="700" w:type="dxa"/>
            <w:vAlign w:val="top"/>
          </w:tcPr>
          <w:p w14:paraId="4B0EF74F">
            <w:pPr>
              <w:rPr>
                <w:rFonts w:ascii="Arial"/>
                <w:sz w:val="21"/>
              </w:rPr>
            </w:pPr>
          </w:p>
        </w:tc>
        <w:tc>
          <w:tcPr>
            <w:tcW w:w="700" w:type="dxa"/>
            <w:vAlign w:val="top"/>
          </w:tcPr>
          <w:p w14:paraId="63D3CA03">
            <w:pPr>
              <w:rPr>
                <w:rFonts w:ascii="Arial"/>
                <w:sz w:val="21"/>
              </w:rPr>
            </w:pPr>
          </w:p>
        </w:tc>
        <w:tc>
          <w:tcPr>
            <w:tcW w:w="1119" w:type="dxa"/>
            <w:vAlign w:val="top"/>
          </w:tcPr>
          <w:p w14:paraId="2E70F788">
            <w:pPr>
              <w:rPr>
                <w:rFonts w:ascii="Arial"/>
                <w:sz w:val="21"/>
              </w:rPr>
            </w:pPr>
          </w:p>
        </w:tc>
        <w:tc>
          <w:tcPr>
            <w:tcW w:w="1679" w:type="dxa"/>
            <w:vAlign w:val="top"/>
          </w:tcPr>
          <w:p w14:paraId="43E78687">
            <w:pPr>
              <w:rPr>
                <w:rFonts w:ascii="Arial"/>
                <w:sz w:val="21"/>
              </w:rPr>
            </w:pPr>
          </w:p>
        </w:tc>
        <w:tc>
          <w:tcPr>
            <w:tcW w:w="726" w:type="dxa"/>
            <w:vAlign w:val="top"/>
          </w:tcPr>
          <w:p w14:paraId="29D8459C">
            <w:pPr>
              <w:rPr>
                <w:rFonts w:ascii="Arial"/>
                <w:sz w:val="21"/>
              </w:rPr>
            </w:pPr>
          </w:p>
        </w:tc>
      </w:tr>
      <w:tr w14:paraId="340B7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7BAB88D7">
            <w:pPr>
              <w:rPr>
                <w:rFonts w:ascii="Arial"/>
                <w:sz w:val="21"/>
              </w:rPr>
            </w:pPr>
          </w:p>
        </w:tc>
        <w:tc>
          <w:tcPr>
            <w:tcW w:w="2519" w:type="dxa"/>
            <w:vAlign w:val="top"/>
          </w:tcPr>
          <w:p w14:paraId="0B084FA4">
            <w:pPr>
              <w:rPr>
                <w:rFonts w:ascii="Arial"/>
                <w:sz w:val="21"/>
              </w:rPr>
            </w:pPr>
          </w:p>
        </w:tc>
        <w:tc>
          <w:tcPr>
            <w:tcW w:w="699" w:type="dxa"/>
            <w:vAlign w:val="top"/>
          </w:tcPr>
          <w:p w14:paraId="3EC1459D">
            <w:pPr>
              <w:rPr>
                <w:rFonts w:ascii="Arial"/>
                <w:sz w:val="21"/>
              </w:rPr>
            </w:pPr>
          </w:p>
        </w:tc>
        <w:tc>
          <w:tcPr>
            <w:tcW w:w="420" w:type="dxa"/>
            <w:vAlign w:val="top"/>
          </w:tcPr>
          <w:p w14:paraId="64A39862">
            <w:pPr>
              <w:rPr>
                <w:rFonts w:ascii="Arial"/>
                <w:sz w:val="21"/>
              </w:rPr>
            </w:pPr>
          </w:p>
        </w:tc>
        <w:tc>
          <w:tcPr>
            <w:tcW w:w="700" w:type="dxa"/>
            <w:vAlign w:val="top"/>
          </w:tcPr>
          <w:p w14:paraId="3A192CDD">
            <w:pPr>
              <w:rPr>
                <w:rFonts w:ascii="Arial"/>
                <w:sz w:val="21"/>
              </w:rPr>
            </w:pPr>
          </w:p>
        </w:tc>
        <w:tc>
          <w:tcPr>
            <w:tcW w:w="700" w:type="dxa"/>
            <w:vAlign w:val="top"/>
          </w:tcPr>
          <w:p w14:paraId="6230EE41">
            <w:pPr>
              <w:rPr>
                <w:rFonts w:ascii="Arial"/>
                <w:sz w:val="21"/>
              </w:rPr>
            </w:pPr>
          </w:p>
        </w:tc>
        <w:tc>
          <w:tcPr>
            <w:tcW w:w="1119" w:type="dxa"/>
            <w:vAlign w:val="top"/>
          </w:tcPr>
          <w:p w14:paraId="53C2CB72">
            <w:pPr>
              <w:rPr>
                <w:rFonts w:ascii="Arial"/>
                <w:sz w:val="21"/>
              </w:rPr>
            </w:pPr>
          </w:p>
        </w:tc>
        <w:tc>
          <w:tcPr>
            <w:tcW w:w="1679" w:type="dxa"/>
            <w:vAlign w:val="top"/>
          </w:tcPr>
          <w:p w14:paraId="29ACADCE">
            <w:pPr>
              <w:rPr>
                <w:rFonts w:ascii="Arial"/>
                <w:sz w:val="21"/>
              </w:rPr>
            </w:pPr>
          </w:p>
        </w:tc>
        <w:tc>
          <w:tcPr>
            <w:tcW w:w="726" w:type="dxa"/>
            <w:vAlign w:val="top"/>
          </w:tcPr>
          <w:p w14:paraId="1F8BFDEE">
            <w:pPr>
              <w:rPr>
                <w:rFonts w:ascii="Arial"/>
                <w:sz w:val="21"/>
              </w:rPr>
            </w:pPr>
          </w:p>
        </w:tc>
      </w:tr>
      <w:tr w14:paraId="3E997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3EA38953">
            <w:pPr>
              <w:rPr>
                <w:rFonts w:ascii="Arial"/>
                <w:sz w:val="21"/>
              </w:rPr>
            </w:pPr>
          </w:p>
        </w:tc>
        <w:tc>
          <w:tcPr>
            <w:tcW w:w="2519" w:type="dxa"/>
            <w:vAlign w:val="top"/>
          </w:tcPr>
          <w:p w14:paraId="7A4EA99E">
            <w:pPr>
              <w:rPr>
                <w:rFonts w:ascii="Arial"/>
                <w:sz w:val="21"/>
              </w:rPr>
            </w:pPr>
          </w:p>
        </w:tc>
        <w:tc>
          <w:tcPr>
            <w:tcW w:w="699" w:type="dxa"/>
            <w:vAlign w:val="top"/>
          </w:tcPr>
          <w:p w14:paraId="655007C8">
            <w:pPr>
              <w:rPr>
                <w:rFonts w:ascii="Arial"/>
                <w:sz w:val="21"/>
              </w:rPr>
            </w:pPr>
          </w:p>
        </w:tc>
        <w:tc>
          <w:tcPr>
            <w:tcW w:w="420" w:type="dxa"/>
            <w:vAlign w:val="top"/>
          </w:tcPr>
          <w:p w14:paraId="7F4E0DF8">
            <w:pPr>
              <w:rPr>
                <w:rFonts w:ascii="Arial"/>
                <w:sz w:val="21"/>
              </w:rPr>
            </w:pPr>
          </w:p>
        </w:tc>
        <w:tc>
          <w:tcPr>
            <w:tcW w:w="700" w:type="dxa"/>
            <w:vAlign w:val="top"/>
          </w:tcPr>
          <w:p w14:paraId="53B63F34">
            <w:pPr>
              <w:rPr>
                <w:rFonts w:ascii="Arial"/>
                <w:sz w:val="21"/>
              </w:rPr>
            </w:pPr>
          </w:p>
        </w:tc>
        <w:tc>
          <w:tcPr>
            <w:tcW w:w="700" w:type="dxa"/>
            <w:vAlign w:val="top"/>
          </w:tcPr>
          <w:p w14:paraId="2A44796A">
            <w:pPr>
              <w:rPr>
                <w:rFonts w:ascii="Arial"/>
                <w:sz w:val="21"/>
              </w:rPr>
            </w:pPr>
          </w:p>
        </w:tc>
        <w:tc>
          <w:tcPr>
            <w:tcW w:w="1119" w:type="dxa"/>
            <w:vAlign w:val="top"/>
          </w:tcPr>
          <w:p w14:paraId="6EAA2BDE">
            <w:pPr>
              <w:rPr>
                <w:rFonts w:ascii="Arial"/>
                <w:sz w:val="21"/>
              </w:rPr>
            </w:pPr>
          </w:p>
        </w:tc>
        <w:tc>
          <w:tcPr>
            <w:tcW w:w="1679" w:type="dxa"/>
            <w:vAlign w:val="top"/>
          </w:tcPr>
          <w:p w14:paraId="577AAD3E">
            <w:pPr>
              <w:rPr>
                <w:rFonts w:ascii="Arial"/>
                <w:sz w:val="21"/>
              </w:rPr>
            </w:pPr>
          </w:p>
        </w:tc>
        <w:tc>
          <w:tcPr>
            <w:tcW w:w="726" w:type="dxa"/>
            <w:vAlign w:val="top"/>
          </w:tcPr>
          <w:p w14:paraId="13079770">
            <w:pPr>
              <w:rPr>
                <w:rFonts w:ascii="Arial"/>
                <w:sz w:val="21"/>
              </w:rPr>
            </w:pPr>
          </w:p>
        </w:tc>
      </w:tr>
      <w:tr w14:paraId="2AC1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6BB9FC2C">
            <w:pPr>
              <w:rPr>
                <w:rFonts w:ascii="Arial"/>
                <w:sz w:val="21"/>
              </w:rPr>
            </w:pPr>
          </w:p>
        </w:tc>
        <w:tc>
          <w:tcPr>
            <w:tcW w:w="2519" w:type="dxa"/>
            <w:vAlign w:val="top"/>
          </w:tcPr>
          <w:p w14:paraId="04F66AEC">
            <w:pPr>
              <w:rPr>
                <w:rFonts w:ascii="Arial"/>
                <w:sz w:val="21"/>
              </w:rPr>
            </w:pPr>
          </w:p>
        </w:tc>
        <w:tc>
          <w:tcPr>
            <w:tcW w:w="699" w:type="dxa"/>
            <w:vAlign w:val="top"/>
          </w:tcPr>
          <w:p w14:paraId="0402CE5B">
            <w:pPr>
              <w:rPr>
                <w:rFonts w:ascii="Arial"/>
                <w:sz w:val="21"/>
              </w:rPr>
            </w:pPr>
          </w:p>
        </w:tc>
        <w:tc>
          <w:tcPr>
            <w:tcW w:w="420" w:type="dxa"/>
            <w:vAlign w:val="top"/>
          </w:tcPr>
          <w:p w14:paraId="0B10308D">
            <w:pPr>
              <w:rPr>
                <w:rFonts w:ascii="Arial"/>
                <w:sz w:val="21"/>
              </w:rPr>
            </w:pPr>
          </w:p>
        </w:tc>
        <w:tc>
          <w:tcPr>
            <w:tcW w:w="700" w:type="dxa"/>
            <w:vAlign w:val="top"/>
          </w:tcPr>
          <w:p w14:paraId="740B3CA1">
            <w:pPr>
              <w:rPr>
                <w:rFonts w:ascii="Arial"/>
                <w:sz w:val="21"/>
              </w:rPr>
            </w:pPr>
          </w:p>
        </w:tc>
        <w:tc>
          <w:tcPr>
            <w:tcW w:w="700" w:type="dxa"/>
            <w:vAlign w:val="top"/>
          </w:tcPr>
          <w:p w14:paraId="4814D631">
            <w:pPr>
              <w:rPr>
                <w:rFonts w:ascii="Arial"/>
                <w:sz w:val="21"/>
              </w:rPr>
            </w:pPr>
          </w:p>
        </w:tc>
        <w:tc>
          <w:tcPr>
            <w:tcW w:w="1119" w:type="dxa"/>
            <w:vAlign w:val="top"/>
          </w:tcPr>
          <w:p w14:paraId="2E400BCF">
            <w:pPr>
              <w:rPr>
                <w:rFonts w:ascii="Arial"/>
                <w:sz w:val="21"/>
              </w:rPr>
            </w:pPr>
          </w:p>
        </w:tc>
        <w:tc>
          <w:tcPr>
            <w:tcW w:w="1679" w:type="dxa"/>
            <w:vAlign w:val="top"/>
          </w:tcPr>
          <w:p w14:paraId="7D9D9B02">
            <w:pPr>
              <w:rPr>
                <w:rFonts w:ascii="Arial"/>
                <w:sz w:val="21"/>
              </w:rPr>
            </w:pPr>
          </w:p>
        </w:tc>
        <w:tc>
          <w:tcPr>
            <w:tcW w:w="726" w:type="dxa"/>
            <w:vAlign w:val="top"/>
          </w:tcPr>
          <w:p w14:paraId="1905DCEE">
            <w:pPr>
              <w:rPr>
                <w:rFonts w:ascii="Arial"/>
                <w:sz w:val="21"/>
              </w:rPr>
            </w:pPr>
          </w:p>
        </w:tc>
      </w:tr>
      <w:tr w14:paraId="41241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7EA9D8AF">
            <w:pPr>
              <w:rPr>
                <w:rFonts w:ascii="Arial"/>
                <w:sz w:val="21"/>
              </w:rPr>
            </w:pPr>
          </w:p>
        </w:tc>
        <w:tc>
          <w:tcPr>
            <w:tcW w:w="2519" w:type="dxa"/>
            <w:vAlign w:val="top"/>
          </w:tcPr>
          <w:p w14:paraId="721B57C3">
            <w:pPr>
              <w:rPr>
                <w:rFonts w:ascii="Arial"/>
                <w:sz w:val="21"/>
              </w:rPr>
            </w:pPr>
          </w:p>
        </w:tc>
        <w:tc>
          <w:tcPr>
            <w:tcW w:w="699" w:type="dxa"/>
            <w:vAlign w:val="top"/>
          </w:tcPr>
          <w:p w14:paraId="670B3C9F">
            <w:pPr>
              <w:rPr>
                <w:rFonts w:ascii="Arial"/>
                <w:sz w:val="21"/>
              </w:rPr>
            </w:pPr>
          </w:p>
        </w:tc>
        <w:tc>
          <w:tcPr>
            <w:tcW w:w="420" w:type="dxa"/>
            <w:vAlign w:val="top"/>
          </w:tcPr>
          <w:p w14:paraId="0EBE2741">
            <w:pPr>
              <w:rPr>
                <w:rFonts w:ascii="Arial"/>
                <w:sz w:val="21"/>
              </w:rPr>
            </w:pPr>
          </w:p>
        </w:tc>
        <w:tc>
          <w:tcPr>
            <w:tcW w:w="700" w:type="dxa"/>
            <w:vAlign w:val="top"/>
          </w:tcPr>
          <w:p w14:paraId="7C607BFE">
            <w:pPr>
              <w:rPr>
                <w:rFonts w:ascii="Arial"/>
                <w:sz w:val="21"/>
              </w:rPr>
            </w:pPr>
          </w:p>
        </w:tc>
        <w:tc>
          <w:tcPr>
            <w:tcW w:w="700" w:type="dxa"/>
            <w:vAlign w:val="top"/>
          </w:tcPr>
          <w:p w14:paraId="2549A075">
            <w:pPr>
              <w:rPr>
                <w:rFonts w:ascii="Arial"/>
                <w:sz w:val="21"/>
              </w:rPr>
            </w:pPr>
          </w:p>
        </w:tc>
        <w:tc>
          <w:tcPr>
            <w:tcW w:w="1119" w:type="dxa"/>
            <w:vAlign w:val="top"/>
          </w:tcPr>
          <w:p w14:paraId="3E068B61">
            <w:pPr>
              <w:rPr>
                <w:rFonts w:ascii="Arial"/>
                <w:sz w:val="21"/>
              </w:rPr>
            </w:pPr>
          </w:p>
        </w:tc>
        <w:tc>
          <w:tcPr>
            <w:tcW w:w="1679" w:type="dxa"/>
            <w:vAlign w:val="top"/>
          </w:tcPr>
          <w:p w14:paraId="0493BBC8">
            <w:pPr>
              <w:rPr>
                <w:rFonts w:ascii="Arial"/>
                <w:sz w:val="21"/>
              </w:rPr>
            </w:pPr>
          </w:p>
        </w:tc>
        <w:tc>
          <w:tcPr>
            <w:tcW w:w="726" w:type="dxa"/>
            <w:vAlign w:val="top"/>
          </w:tcPr>
          <w:p w14:paraId="3DD2F744">
            <w:pPr>
              <w:rPr>
                <w:rFonts w:ascii="Arial"/>
                <w:sz w:val="21"/>
              </w:rPr>
            </w:pPr>
          </w:p>
        </w:tc>
      </w:tr>
      <w:tr w14:paraId="3018B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532" w:type="dxa"/>
            <w:vAlign w:val="top"/>
          </w:tcPr>
          <w:p w14:paraId="7E77E267">
            <w:pPr>
              <w:rPr>
                <w:rFonts w:ascii="Arial"/>
                <w:sz w:val="21"/>
              </w:rPr>
            </w:pPr>
          </w:p>
        </w:tc>
        <w:tc>
          <w:tcPr>
            <w:tcW w:w="2519" w:type="dxa"/>
            <w:vAlign w:val="top"/>
          </w:tcPr>
          <w:p w14:paraId="70CBB6E1">
            <w:pPr>
              <w:rPr>
                <w:rFonts w:ascii="Arial"/>
                <w:sz w:val="21"/>
              </w:rPr>
            </w:pPr>
          </w:p>
        </w:tc>
        <w:tc>
          <w:tcPr>
            <w:tcW w:w="699" w:type="dxa"/>
            <w:vAlign w:val="top"/>
          </w:tcPr>
          <w:p w14:paraId="1A622EAD">
            <w:pPr>
              <w:rPr>
                <w:rFonts w:ascii="Arial"/>
                <w:sz w:val="21"/>
              </w:rPr>
            </w:pPr>
          </w:p>
        </w:tc>
        <w:tc>
          <w:tcPr>
            <w:tcW w:w="420" w:type="dxa"/>
            <w:vAlign w:val="top"/>
          </w:tcPr>
          <w:p w14:paraId="36D629DA">
            <w:pPr>
              <w:rPr>
                <w:rFonts w:ascii="Arial"/>
                <w:sz w:val="21"/>
              </w:rPr>
            </w:pPr>
          </w:p>
        </w:tc>
        <w:tc>
          <w:tcPr>
            <w:tcW w:w="700" w:type="dxa"/>
            <w:vAlign w:val="top"/>
          </w:tcPr>
          <w:p w14:paraId="74CC4AFC">
            <w:pPr>
              <w:rPr>
                <w:rFonts w:ascii="Arial"/>
                <w:sz w:val="21"/>
              </w:rPr>
            </w:pPr>
          </w:p>
        </w:tc>
        <w:tc>
          <w:tcPr>
            <w:tcW w:w="700" w:type="dxa"/>
            <w:vAlign w:val="top"/>
          </w:tcPr>
          <w:p w14:paraId="720DA084">
            <w:pPr>
              <w:rPr>
                <w:rFonts w:ascii="Arial"/>
                <w:sz w:val="21"/>
              </w:rPr>
            </w:pPr>
          </w:p>
        </w:tc>
        <w:tc>
          <w:tcPr>
            <w:tcW w:w="1119" w:type="dxa"/>
            <w:vAlign w:val="top"/>
          </w:tcPr>
          <w:p w14:paraId="535E670C">
            <w:pPr>
              <w:rPr>
                <w:rFonts w:ascii="Arial"/>
                <w:sz w:val="21"/>
              </w:rPr>
            </w:pPr>
          </w:p>
        </w:tc>
        <w:tc>
          <w:tcPr>
            <w:tcW w:w="1679" w:type="dxa"/>
            <w:vAlign w:val="top"/>
          </w:tcPr>
          <w:p w14:paraId="1E781492">
            <w:pPr>
              <w:rPr>
                <w:rFonts w:ascii="Arial"/>
                <w:sz w:val="21"/>
              </w:rPr>
            </w:pPr>
          </w:p>
        </w:tc>
        <w:tc>
          <w:tcPr>
            <w:tcW w:w="726" w:type="dxa"/>
            <w:vAlign w:val="top"/>
          </w:tcPr>
          <w:p w14:paraId="312AF65B">
            <w:pPr>
              <w:rPr>
                <w:rFonts w:ascii="Arial"/>
                <w:sz w:val="21"/>
              </w:rPr>
            </w:pPr>
          </w:p>
        </w:tc>
      </w:tr>
      <w:tr w14:paraId="29988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32" w:type="dxa"/>
            <w:vAlign w:val="top"/>
          </w:tcPr>
          <w:p w14:paraId="20522FD9">
            <w:pPr>
              <w:rPr>
                <w:rFonts w:ascii="Arial"/>
                <w:sz w:val="21"/>
              </w:rPr>
            </w:pPr>
          </w:p>
        </w:tc>
        <w:tc>
          <w:tcPr>
            <w:tcW w:w="2519" w:type="dxa"/>
            <w:vAlign w:val="top"/>
          </w:tcPr>
          <w:p w14:paraId="049FAAFF">
            <w:pPr>
              <w:rPr>
                <w:rFonts w:ascii="Arial"/>
                <w:sz w:val="21"/>
              </w:rPr>
            </w:pPr>
          </w:p>
        </w:tc>
        <w:tc>
          <w:tcPr>
            <w:tcW w:w="699" w:type="dxa"/>
            <w:vAlign w:val="top"/>
          </w:tcPr>
          <w:p w14:paraId="4739F024">
            <w:pPr>
              <w:rPr>
                <w:rFonts w:ascii="Arial"/>
                <w:sz w:val="21"/>
              </w:rPr>
            </w:pPr>
          </w:p>
        </w:tc>
        <w:tc>
          <w:tcPr>
            <w:tcW w:w="420" w:type="dxa"/>
            <w:vAlign w:val="top"/>
          </w:tcPr>
          <w:p w14:paraId="0A6FCFC6">
            <w:pPr>
              <w:rPr>
                <w:rFonts w:ascii="Arial"/>
                <w:sz w:val="21"/>
              </w:rPr>
            </w:pPr>
          </w:p>
        </w:tc>
        <w:tc>
          <w:tcPr>
            <w:tcW w:w="700" w:type="dxa"/>
            <w:vAlign w:val="top"/>
          </w:tcPr>
          <w:p w14:paraId="0A99235F">
            <w:pPr>
              <w:rPr>
                <w:rFonts w:ascii="Arial"/>
                <w:sz w:val="21"/>
              </w:rPr>
            </w:pPr>
          </w:p>
        </w:tc>
        <w:tc>
          <w:tcPr>
            <w:tcW w:w="700" w:type="dxa"/>
            <w:vAlign w:val="top"/>
          </w:tcPr>
          <w:p w14:paraId="57726A67">
            <w:pPr>
              <w:rPr>
                <w:rFonts w:ascii="Arial"/>
                <w:sz w:val="21"/>
              </w:rPr>
            </w:pPr>
          </w:p>
        </w:tc>
        <w:tc>
          <w:tcPr>
            <w:tcW w:w="1119" w:type="dxa"/>
            <w:vAlign w:val="top"/>
          </w:tcPr>
          <w:p w14:paraId="65DFCBE0">
            <w:pPr>
              <w:rPr>
                <w:rFonts w:ascii="Arial"/>
                <w:sz w:val="21"/>
              </w:rPr>
            </w:pPr>
          </w:p>
        </w:tc>
        <w:tc>
          <w:tcPr>
            <w:tcW w:w="1679" w:type="dxa"/>
            <w:vAlign w:val="top"/>
          </w:tcPr>
          <w:p w14:paraId="193907D6">
            <w:pPr>
              <w:rPr>
                <w:rFonts w:ascii="Arial"/>
                <w:sz w:val="21"/>
              </w:rPr>
            </w:pPr>
          </w:p>
        </w:tc>
        <w:tc>
          <w:tcPr>
            <w:tcW w:w="726" w:type="dxa"/>
            <w:vAlign w:val="top"/>
          </w:tcPr>
          <w:p w14:paraId="7FBA5CDA">
            <w:pPr>
              <w:rPr>
                <w:rFonts w:ascii="Arial"/>
                <w:sz w:val="21"/>
              </w:rPr>
            </w:pPr>
          </w:p>
        </w:tc>
      </w:tr>
      <w:tr w14:paraId="0F85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532" w:type="dxa"/>
            <w:vAlign w:val="top"/>
          </w:tcPr>
          <w:p w14:paraId="240736A7">
            <w:pPr>
              <w:rPr>
                <w:rFonts w:ascii="Arial"/>
                <w:sz w:val="21"/>
              </w:rPr>
            </w:pPr>
          </w:p>
        </w:tc>
        <w:tc>
          <w:tcPr>
            <w:tcW w:w="2519" w:type="dxa"/>
            <w:vAlign w:val="top"/>
          </w:tcPr>
          <w:p w14:paraId="2AFEE4B5">
            <w:pPr>
              <w:rPr>
                <w:rFonts w:ascii="Arial"/>
                <w:sz w:val="21"/>
              </w:rPr>
            </w:pPr>
          </w:p>
        </w:tc>
        <w:tc>
          <w:tcPr>
            <w:tcW w:w="699" w:type="dxa"/>
            <w:vAlign w:val="top"/>
          </w:tcPr>
          <w:p w14:paraId="228908EB">
            <w:pPr>
              <w:rPr>
                <w:rFonts w:ascii="Arial"/>
                <w:sz w:val="21"/>
              </w:rPr>
            </w:pPr>
          </w:p>
        </w:tc>
        <w:tc>
          <w:tcPr>
            <w:tcW w:w="420" w:type="dxa"/>
            <w:vAlign w:val="top"/>
          </w:tcPr>
          <w:p w14:paraId="600847B1">
            <w:pPr>
              <w:rPr>
                <w:rFonts w:ascii="Arial"/>
                <w:sz w:val="21"/>
              </w:rPr>
            </w:pPr>
          </w:p>
        </w:tc>
        <w:tc>
          <w:tcPr>
            <w:tcW w:w="700" w:type="dxa"/>
            <w:vAlign w:val="top"/>
          </w:tcPr>
          <w:p w14:paraId="2FFE3B2C">
            <w:pPr>
              <w:rPr>
                <w:rFonts w:ascii="Arial"/>
                <w:sz w:val="21"/>
              </w:rPr>
            </w:pPr>
          </w:p>
        </w:tc>
        <w:tc>
          <w:tcPr>
            <w:tcW w:w="700" w:type="dxa"/>
            <w:vAlign w:val="top"/>
          </w:tcPr>
          <w:p w14:paraId="08265B4D">
            <w:pPr>
              <w:rPr>
                <w:rFonts w:ascii="Arial"/>
                <w:sz w:val="21"/>
              </w:rPr>
            </w:pPr>
          </w:p>
        </w:tc>
        <w:tc>
          <w:tcPr>
            <w:tcW w:w="1119" w:type="dxa"/>
            <w:vAlign w:val="top"/>
          </w:tcPr>
          <w:p w14:paraId="58B7609C">
            <w:pPr>
              <w:rPr>
                <w:rFonts w:ascii="Arial"/>
                <w:sz w:val="21"/>
              </w:rPr>
            </w:pPr>
          </w:p>
        </w:tc>
        <w:tc>
          <w:tcPr>
            <w:tcW w:w="1679" w:type="dxa"/>
            <w:vAlign w:val="top"/>
          </w:tcPr>
          <w:p w14:paraId="3BC96E71">
            <w:pPr>
              <w:rPr>
                <w:rFonts w:ascii="Arial"/>
                <w:sz w:val="21"/>
              </w:rPr>
            </w:pPr>
          </w:p>
        </w:tc>
        <w:tc>
          <w:tcPr>
            <w:tcW w:w="726" w:type="dxa"/>
            <w:vAlign w:val="top"/>
          </w:tcPr>
          <w:p w14:paraId="7533D1F6">
            <w:pPr>
              <w:rPr>
                <w:rFonts w:ascii="Arial"/>
                <w:sz w:val="21"/>
              </w:rPr>
            </w:pPr>
          </w:p>
        </w:tc>
      </w:tr>
    </w:tbl>
    <w:p w14:paraId="69678337">
      <w:pPr>
        <w:rPr>
          <w:rFonts w:ascii="Arial"/>
          <w:sz w:val="21"/>
        </w:rPr>
      </w:pPr>
    </w:p>
    <w:p w14:paraId="16A57F96">
      <w:pPr>
        <w:rPr>
          <w:rFonts w:ascii="Arial" w:hAnsi="Arial" w:eastAsia="Arial" w:cs="Arial"/>
          <w:sz w:val="21"/>
          <w:szCs w:val="21"/>
        </w:rPr>
        <w:sectPr>
          <w:footerReference r:id="rId90" w:type="default"/>
          <w:pgSz w:w="11906" w:h="16840"/>
          <w:pgMar w:top="1413" w:right="1357" w:bottom="1102" w:left="1449" w:header="0" w:footer="940" w:gutter="0"/>
          <w:cols w:space="720" w:num="1"/>
        </w:sectPr>
      </w:pPr>
    </w:p>
    <w:p w14:paraId="3C6E8043">
      <w:pPr>
        <w:pStyle w:val="3"/>
        <w:spacing w:before="64" w:line="228" w:lineRule="auto"/>
        <w:ind w:left="3303"/>
        <w:rPr>
          <w:sz w:val="31"/>
          <w:szCs w:val="31"/>
        </w:rPr>
      </w:pPr>
      <w:r>
        <w:rPr>
          <w:b/>
          <w:bCs/>
          <w:spacing w:val="4"/>
          <w:sz w:val="31"/>
          <w:szCs w:val="31"/>
        </w:rPr>
        <w:t>（三）劳动力计划表</w:t>
      </w:r>
    </w:p>
    <w:p w14:paraId="07C9CAEC">
      <w:pPr>
        <w:spacing w:line="192" w:lineRule="exact"/>
      </w:pPr>
    </w:p>
    <w:tbl>
      <w:tblPr>
        <w:tblStyle w:val="13"/>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5"/>
        <w:gridCol w:w="1063"/>
        <w:gridCol w:w="1170"/>
        <w:gridCol w:w="1170"/>
        <w:gridCol w:w="1063"/>
        <w:gridCol w:w="959"/>
        <w:gridCol w:w="959"/>
        <w:gridCol w:w="1339"/>
      </w:tblGrid>
      <w:tr w14:paraId="313D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495" w:type="dxa"/>
            <w:vMerge w:val="restart"/>
            <w:tcBorders>
              <w:bottom w:val="nil"/>
            </w:tcBorders>
            <w:vAlign w:val="top"/>
          </w:tcPr>
          <w:p w14:paraId="5B80DDFF">
            <w:pPr>
              <w:spacing w:line="259" w:lineRule="auto"/>
              <w:rPr>
                <w:rFonts w:ascii="Arial"/>
                <w:sz w:val="21"/>
              </w:rPr>
            </w:pPr>
          </w:p>
          <w:p w14:paraId="4D51640A">
            <w:pPr>
              <w:spacing w:line="260" w:lineRule="auto"/>
              <w:rPr>
                <w:rFonts w:ascii="Arial"/>
                <w:sz w:val="21"/>
              </w:rPr>
            </w:pPr>
          </w:p>
          <w:p w14:paraId="3E79081D">
            <w:pPr>
              <w:pStyle w:val="14"/>
              <w:spacing w:before="65" w:line="229" w:lineRule="auto"/>
              <w:ind w:left="657"/>
              <w:rPr>
                <w:sz w:val="20"/>
                <w:szCs w:val="20"/>
              </w:rPr>
            </w:pPr>
            <w:r>
              <w:rPr>
                <w:b/>
                <w:bCs/>
                <w:spacing w:val="-2"/>
                <w:sz w:val="20"/>
                <w:szCs w:val="20"/>
              </w:rPr>
              <w:t>工种</w:t>
            </w:r>
          </w:p>
        </w:tc>
        <w:tc>
          <w:tcPr>
            <w:tcW w:w="7723" w:type="dxa"/>
            <w:gridSpan w:val="7"/>
            <w:vAlign w:val="top"/>
          </w:tcPr>
          <w:p w14:paraId="737FA90D">
            <w:pPr>
              <w:pStyle w:val="14"/>
              <w:spacing w:before="236" w:line="230" w:lineRule="auto"/>
              <w:ind w:left="2500"/>
              <w:rPr>
                <w:sz w:val="20"/>
                <w:szCs w:val="20"/>
              </w:rPr>
            </w:pPr>
            <w:r>
              <w:rPr>
                <w:b/>
                <w:bCs/>
                <w:spacing w:val="7"/>
                <w:sz w:val="20"/>
                <w:szCs w:val="20"/>
              </w:rPr>
              <w:t>按工程施工阶段投入劳动力情况</w:t>
            </w:r>
          </w:p>
        </w:tc>
      </w:tr>
      <w:tr w14:paraId="4EB75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95" w:type="dxa"/>
            <w:vMerge w:val="continue"/>
            <w:tcBorders>
              <w:top w:val="nil"/>
            </w:tcBorders>
            <w:vAlign w:val="top"/>
          </w:tcPr>
          <w:p w14:paraId="6D1E71DD">
            <w:pPr>
              <w:rPr>
                <w:rFonts w:ascii="Arial"/>
                <w:sz w:val="21"/>
              </w:rPr>
            </w:pPr>
          </w:p>
        </w:tc>
        <w:tc>
          <w:tcPr>
            <w:tcW w:w="1063" w:type="dxa"/>
            <w:vAlign w:val="top"/>
          </w:tcPr>
          <w:p w14:paraId="6756F25B">
            <w:pPr>
              <w:rPr>
                <w:rFonts w:ascii="Arial"/>
                <w:sz w:val="21"/>
              </w:rPr>
            </w:pPr>
          </w:p>
        </w:tc>
        <w:tc>
          <w:tcPr>
            <w:tcW w:w="1170" w:type="dxa"/>
            <w:vAlign w:val="top"/>
          </w:tcPr>
          <w:p w14:paraId="4D8FE155">
            <w:pPr>
              <w:rPr>
                <w:rFonts w:ascii="Arial"/>
                <w:sz w:val="21"/>
              </w:rPr>
            </w:pPr>
          </w:p>
        </w:tc>
        <w:tc>
          <w:tcPr>
            <w:tcW w:w="1170" w:type="dxa"/>
            <w:vAlign w:val="top"/>
          </w:tcPr>
          <w:p w14:paraId="36447CCB">
            <w:pPr>
              <w:rPr>
                <w:rFonts w:ascii="Arial"/>
                <w:sz w:val="21"/>
              </w:rPr>
            </w:pPr>
          </w:p>
        </w:tc>
        <w:tc>
          <w:tcPr>
            <w:tcW w:w="1063" w:type="dxa"/>
            <w:vAlign w:val="top"/>
          </w:tcPr>
          <w:p w14:paraId="4C29724F">
            <w:pPr>
              <w:rPr>
                <w:rFonts w:ascii="Arial"/>
                <w:sz w:val="21"/>
              </w:rPr>
            </w:pPr>
          </w:p>
        </w:tc>
        <w:tc>
          <w:tcPr>
            <w:tcW w:w="959" w:type="dxa"/>
            <w:vAlign w:val="top"/>
          </w:tcPr>
          <w:p w14:paraId="42EF4CC0">
            <w:pPr>
              <w:rPr>
                <w:rFonts w:ascii="Arial"/>
                <w:sz w:val="21"/>
              </w:rPr>
            </w:pPr>
          </w:p>
        </w:tc>
        <w:tc>
          <w:tcPr>
            <w:tcW w:w="959" w:type="dxa"/>
            <w:vAlign w:val="top"/>
          </w:tcPr>
          <w:p w14:paraId="747DAF77">
            <w:pPr>
              <w:rPr>
                <w:rFonts w:ascii="Arial"/>
                <w:sz w:val="21"/>
              </w:rPr>
            </w:pPr>
          </w:p>
        </w:tc>
        <w:tc>
          <w:tcPr>
            <w:tcW w:w="1339" w:type="dxa"/>
            <w:vAlign w:val="top"/>
          </w:tcPr>
          <w:p w14:paraId="01908539">
            <w:pPr>
              <w:rPr>
                <w:rFonts w:ascii="Arial"/>
                <w:sz w:val="21"/>
              </w:rPr>
            </w:pPr>
          </w:p>
        </w:tc>
      </w:tr>
      <w:tr w14:paraId="75BA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495" w:type="dxa"/>
            <w:vAlign w:val="top"/>
          </w:tcPr>
          <w:p w14:paraId="5D21460F">
            <w:pPr>
              <w:rPr>
                <w:rFonts w:ascii="Arial"/>
                <w:sz w:val="21"/>
              </w:rPr>
            </w:pPr>
          </w:p>
        </w:tc>
        <w:tc>
          <w:tcPr>
            <w:tcW w:w="1063" w:type="dxa"/>
            <w:vAlign w:val="top"/>
          </w:tcPr>
          <w:p w14:paraId="4D048995">
            <w:pPr>
              <w:rPr>
                <w:rFonts w:ascii="Arial"/>
                <w:sz w:val="21"/>
              </w:rPr>
            </w:pPr>
          </w:p>
        </w:tc>
        <w:tc>
          <w:tcPr>
            <w:tcW w:w="1170" w:type="dxa"/>
            <w:vAlign w:val="top"/>
          </w:tcPr>
          <w:p w14:paraId="4F7CC865">
            <w:pPr>
              <w:rPr>
                <w:rFonts w:ascii="Arial"/>
                <w:sz w:val="21"/>
              </w:rPr>
            </w:pPr>
          </w:p>
        </w:tc>
        <w:tc>
          <w:tcPr>
            <w:tcW w:w="1170" w:type="dxa"/>
            <w:vAlign w:val="top"/>
          </w:tcPr>
          <w:p w14:paraId="352EA971">
            <w:pPr>
              <w:rPr>
                <w:rFonts w:ascii="Arial"/>
                <w:sz w:val="21"/>
              </w:rPr>
            </w:pPr>
          </w:p>
        </w:tc>
        <w:tc>
          <w:tcPr>
            <w:tcW w:w="1063" w:type="dxa"/>
            <w:vAlign w:val="top"/>
          </w:tcPr>
          <w:p w14:paraId="7CBB03F1">
            <w:pPr>
              <w:rPr>
                <w:rFonts w:ascii="Arial"/>
                <w:sz w:val="21"/>
              </w:rPr>
            </w:pPr>
          </w:p>
        </w:tc>
        <w:tc>
          <w:tcPr>
            <w:tcW w:w="959" w:type="dxa"/>
            <w:vAlign w:val="top"/>
          </w:tcPr>
          <w:p w14:paraId="25DF906C">
            <w:pPr>
              <w:rPr>
                <w:rFonts w:ascii="Arial"/>
                <w:sz w:val="21"/>
              </w:rPr>
            </w:pPr>
          </w:p>
        </w:tc>
        <w:tc>
          <w:tcPr>
            <w:tcW w:w="959" w:type="dxa"/>
            <w:vAlign w:val="top"/>
          </w:tcPr>
          <w:p w14:paraId="6BEB6FA8">
            <w:pPr>
              <w:rPr>
                <w:rFonts w:ascii="Arial"/>
                <w:sz w:val="21"/>
              </w:rPr>
            </w:pPr>
          </w:p>
        </w:tc>
        <w:tc>
          <w:tcPr>
            <w:tcW w:w="1339" w:type="dxa"/>
            <w:vAlign w:val="top"/>
          </w:tcPr>
          <w:p w14:paraId="2999D865">
            <w:pPr>
              <w:rPr>
                <w:rFonts w:ascii="Arial"/>
                <w:sz w:val="21"/>
              </w:rPr>
            </w:pPr>
          </w:p>
        </w:tc>
      </w:tr>
      <w:tr w14:paraId="65A06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95" w:type="dxa"/>
            <w:vAlign w:val="top"/>
          </w:tcPr>
          <w:p w14:paraId="10804EC5">
            <w:pPr>
              <w:rPr>
                <w:rFonts w:ascii="Arial"/>
                <w:sz w:val="21"/>
              </w:rPr>
            </w:pPr>
          </w:p>
        </w:tc>
        <w:tc>
          <w:tcPr>
            <w:tcW w:w="1063" w:type="dxa"/>
            <w:vAlign w:val="top"/>
          </w:tcPr>
          <w:p w14:paraId="748C3803">
            <w:pPr>
              <w:rPr>
                <w:rFonts w:ascii="Arial"/>
                <w:sz w:val="21"/>
              </w:rPr>
            </w:pPr>
          </w:p>
        </w:tc>
        <w:tc>
          <w:tcPr>
            <w:tcW w:w="1170" w:type="dxa"/>
            <w:vAlign w:val="top"/>
          </w:tcPr>
          <w:p w14:paraId="50E9D0C3">
            <w:pPr>
              <w:rPr>
                <w:rFonts w:ascii="Arial"/>
                <w:sz w:val="21"/>
              </w:rPr>
            </w:pPr>
          </w:p>
        </w:tc>
        <w:tc>
          <w:tcPr>
            <w:tcW w:w="1170" w:type="dxa"/>
            <w:vAlign w:val="top"/>
          </w:tcPr>
          <w:p w14:paraId="794EB154">
            <w:pPr>
              <w:rPr>
                <w:rFonts w:ascii="Arial"/>
                <w:sz w:val="21"/>
              </w:rPr>
            </w:pPr>
          </w:p>
        </w:tc>
        <w:tc>
          <w:tcPr>
            <w:tcW w:w="1063" w:type="dxa"/>
            <w:vAlign w:val="top"/>
          </w:tcPr>
          <w:p w14:paraId="632E9866">
            <w:pPr>
              <w:rPr>
                <w:rFonts w:ascii="Arial"/>
                <w:sz w:val="21"/>
              </w:rPr>
            </w:pPr>
          </w:p>
        </w:tc>
        <w:tc>
          <w:tcPr>
            <w:tcW w:w="959" w:type="dxa"/>
            <w:vAlign w:val="top"/>
          </w:tcPr>
          <w:p w14:paraId="75668AC9">
            <w:pPr>
              <w:rPr>
                <w:rFonts w:ascii="Arial"/>
                <w:sz w:val="21"/>
              </w:rPr>
            </w:pPr>
          </w:p>
        </w:tc>
        <w:tc>
          <w:tcPr>
            <w:tcW w:w="959" w:type="dxa"/>
            <w:vAlign w:val="top"/>
          </w:tcPr>
          <w:p w14:paraId="4C92E0F5">
            <w:pPr>
              <w:rPr>
                <w:rFonts w:ascii="Arial"/>
                <w:sz w:val="21"/>
              </w:rPr>
            </w:pPr>
          </w:p>
        </w:tc>
        <w:tc>
          <w:tcPr>
            <w:tcW w:w="1339" w:type="dxa"/>
            <w:vAlign w:val="top"/>
          </w:tcPr>
          <w:p w14:paraId="04AA18DC">
            <w:pPr>
              <w:rPr>
                <w:rFonts w:ascii="Arial"/>
                <w:sz w:val="21"/>
              </w:rPr>
            </w:pPr>
          </w:p>
        </w:tc>
      </w:tr>
      <w:tr w14:paraId="30F0E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4BD4D764">
            <w:pPr>
              <w:rPr>
                <w:rFonts w:ascii="Arial"/>
                <w:sz w:val="21"/>
              </w:rPr>
            </w:pPr>
          </w:p>
        </w:tc>
        <w:tc>
          <w:tcPr>
            <w:tcW w:w="1063" w:type="dxa"/>
            <w:vAlign w:val="top"/>
          </w:tcPr>
          <w:p w14:paraId="737660F8">
            <w:pPr>
              <w:rPr>
                <w:rFonts w:ascii="Arial"/>
                <w:sz w:val="21"/>
              </w:rPr>
            </w:pPr>
          </w:p>
        </w:tc>
        <w:tc>
          <w:tcPr>
            <w:tcW w:w="1170" w:type="dxa"/>
            <w:vAlign w:val="top"/>
          </w:tcPr>
          <w:p w14:paraId="6D03B99E">
            <w:pPr>
              <w:rPr>
                <w:rFonts w:ascii="Arial"/>
                <w:sz w:val="21"/>
              </w:rPr>
            </w:pPr>
          </w:p>
        </w:tc>
        <w:tc>
          <w:tcPr>
            <w:tcW w:w="1170" w:type="dxa"/>
            <w:vAlign w:val="top"/>
          </w:tcPr>
          <w:p w14:paraId="7186AC42">
            <w:pPr>
              <w:rPr>
                <w:rFonts w:ascii="Arial"/>
                <w:sz w:val="21"/>
              </w:rPr>
            </w:pPr>
          </w:p>
        </w:tc>
        <w:tc>
          <w:tcPr>
            <w:tcW w:w="1063" w:type="dxa"/>
            <w:vAlign w:val="top"/>
          </w:tcPr>
          <w:p w14:paraId="74B2919D">
            <w:pPr>
              <w:rPr>
                <w:rFonts w:ascii="Arial"/>
                <w:sz w:val="21"/>
              </w:rPr>
            </w:pPr>
          </w:p>
        </w:tc>
        <w:tc>
          <w:tcPr>
            <w:tcW w:w="959" w:type="dxa"/>
            <w:vAlign w:val="top"/>
          </w:tcPr>
          <w:p w14:paraId="6EA3F38B">
            <w:pPr>
              <w:rPr>
                <w:rFonts w:ascii="Arial"/>
                <w:sz w:val="21"/>
              </w:rPr>
            </w:pPr>
          </w:p>
        </w:tc>
        <w:tc>
          <w:tcPr>
            <w:tcW w:w="959" w:type="dxa"/>
            <w:vAlign w:val="top"/>
          </w:tcPr>
          <w:p w14:paraId="5EFB1BF4">
            <w:pPr>
              <w:rPr>
                <w:rFonts w:ascii="Arial"/>
                <w:sz w:val="21"/>
              </w:rPr>
            </w:pPr>
          </w:p>
        </w:tc>
        <w:tc>
          <w:tcPr>
            <w:tcW w:w="1339" w:type="dxa"/>
            <w:vAlign w:val="top"/>
          </w:tcPr>
          <w:p w14:paraId="41982D5E">
            <w:pPr>
              <w:rPr>
                <w:rFonts w:ascii="Arial"/>
                <w:sz w:val="21"/>
              </w:rPr>
            </w:pPr>
          </w:p>
        </w:tc>
      </w:tr>
      <w:tr w14:paraId="4A97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95" w:type="dxa"/>
            <w:vAlign w:val="top"/>
          </w:tcPr>
          <w:p w14:paraId="07C025CA">
            <w:pPr>
              <w:rPr>
                <w:rFonts w:ascii="Arial"/>
                <w:sz w:val="21"/>
              </w:rPr>
            </w:pPr>
          </w:p>
        </w:tc>
        <w:tc>
          <w:tcPr>
            <w:tcW w:w="1063" w:type="dxa"/>
            <w:vAlign w:val="top"/>
          </w:tcPr>
          <w:p w14:paraId="3BC0160C">
            <w:pPr>
              <w:rPr>
                <w:rFonts w:ascii="Arial"/>
                <w:sz w:val="21"/>
              </w:rPr>
            </w:pPr>
          </w:p>
        </w:tc>
        <w:tc>
          <w:tcPr>
            <w:tcW w:w="1170" w:type="dxa"/>
            <w:vAlign w:val="top"/>
          </w:tcPr>
          <w:p w14:paraId="41DCBC90">
            <w:pPr>
              <w:rPr>
                <w:rFonts w:ascii="Arial"/>
                <w:sz w:val="21"/>
              </w:rPr>
            </w:pPr>
          </w:p>
        </w:tc>
        <w:tc>
          <w:tcPr>
            <w:tcW w:w="1170" w:type="dxa"/>
            <w:vAlign w:val="top"/>
          </w:tcPr>
          <w:p w14:paraId="41FA6121">
            <w:pPr>
              <w:rPr>
                <w:rFonts w:ascii="Arial"/>
                <w:sz w:val="21"/>
              </w:rPr>
            </w:pPr>
          </w:p>
        </w:tc>
        <w:tc>
          <w:tcPr>
            <w:tcW w:w="1063" w:type="dxa"/>
            <w:vAlign w:val="top"/>
          </w:tcPr>
          <w:p w14:paraId="10FC3697">
            <w:pPr>
              <w:rPr>
                <w:rFonts w:ascii="Arial"/>
                <w:sz w:val="21"/>
              </w:rPr>
            </w:pPr>
          </w:p>
        </w:tc>
        <w:tc>
          <w:tcPr>
            <w:tcW w:w="959" w:type="dxa"/>
            <w:vAlign w:val="top"/>
          </w:tcPr>
          <w:p w14:paraId="1CB78E4A">
            <w:pPr>
              <w:rPr>
                <w:rFonts w:ascii="Arial"/>
                <w:sz w:val="21"/>
              </w:rPr>
            </w:pPr>
          </w:p>
        </w:tc>
        <w:tc>
          <w:tcPr>
            <w:tcW w:w="959" w:type="dxa"/>
            <w:vAlign w:val="top"/>
          </w:tcPr>
          <w:p w14:paraId="59F8EEB7">
            <w:pPr>
              <w:rPr>
                <w:rFonts w:ascii="Arial"/>
                <w:sz w:val="21"/>
              </w:rPr>
            </w:pPr>
          </w:p>
        </w:tc>
        <w:tc>
          <w:tcPr>
            <w:tcW w:w="1339" w:type="dxa"/>
            <w:vAlign w:val="top"/>
          </w:tcPr>
          <w:p w14:paraId="398C28F4">
            <w:pPr>
              <w:rPr>
                <w:rFonts w:ascii="Arial"/>
                <w:sz w:val="21"/>
              </w:rPr>
            </w:pPr>
          </w:p>
        </w:tc>
      </w:tr>
      <w:tr w14:paraId="6DB48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1495" w:type="dxa"/>
            <w:vAlign w:val="top"/>
          </w:tcPr>
          <w:p w14:paraId="5E52DB3E">
            <w:pPr>
              <w:rPr>
                <w:rFonts w:ascii="Arial"/>
                <w:sz w:val="21"/>
              </w:rPr>
            </w:pPr>
          </w:p>
        </w:tc>
        <w:tc>
          <w:tcPr>
            <w:tcW w:w="1063" w:type="dxa"/>
            <w:vAlign w:val="top"/>
          </w:tcPr>
          <w:p w14:paraId="3DE15F3E">
            <w:pPr>
              <w:rPr>
                <w:rFonts w:ascii="Arial"/>
                <w:sz w:val="21"/>
              </w:rPr>
            </w:pPr>
          </w:p>
        </w:tc>
        <w:tc>
          <w:tcPr>
            <w:tcW w:w="1170" w:type="dxa"/>
            <w:vAlign w:val="top"/>
          </w:tcPr>
          <w:p w14:paraId="2AA33C4A">
            <w:pPr>
              <w:rPr>
                <w:rFonts w:ascii="Arial"/>
                <w:sz w:val="21"/>
              </w:rPr>
            </w:pPr>
          </w:p>
        </w:tc>
        <w:tc>
          <w:tcPr>
            <w:tcW w:w="1170" w:type="dxa"/>
            <w:vAlign w:val="top"/>
          </w:tcPr>
          <w:p w14:paraId="54E7BF45">
            <w:pPr>
              <w:rPr>
                <w:rFonts w:ascii="Arial"/>
                <w:sz w:val="21"/>
              </w:rPr>
            </w:pPr>
          </w:p>
        </w:tc>
        <w:tc>
          <w:tcPr>
            <w:tcW w:w="1063" w:type="dxa"/>
            <w:vAlign w:val="top"/>
          </w:tcPr>
          <w:p w14:paraId="1A29394C">
            <w:pPr>
              <w:rPr>
                <w:rFonts w:ascii="Arial"/>
                <w:sz w:val="21"/>
              </w:rPr>
            </w:pPr>
          </w:p>
        </w:tc>
        <w:tc>
          <w:tcPr>
            <w:tcW w:w="959" w:type="dxa"/>
            <w:vAlign w:val="top"/>
          </w:tcPr>
          <w:p w14:paraId="71B28744">
            <w:pPr>
              <w:rPr>
                <w:rFonts w:ascii="Arial"/>
                <w:sz w:val="21"/>
              </w:rPr>
            </w:pPr>
          </w:p>
        </w:tc>
        <w:tc>
          <w:tcPr>
            <w:tcW w:w="959" w:type="dxa"/>
            <w:vAlign w:val="top"/>
          </w:tcPr>
          <w:p w14:paraId="580A0F0D">
            <w:pPr>
              <w:rPr>
                <w:rFonts w:ascii="Arial"/>
                <w:sz w:val="21"/>
              </w:rPr>
            </w:pPr>
          </w:p>
        </w:tc>
        <w:tc>
          <w:tcPr>
            <w:tcW w:w="1339" w:type="dxa"/>
            <w:vAlign w:val="top"/>
          </w:tcPr>
          <w:p w14:paraId="0869C97B">
            <w:pPr>
              <w:rPr>
                <w:rFonts w:ascii="Arial"/>
                <w:sz w:val="21"/>
              </w:rPr>
            </w:pPr>
          </w:p>
        </w:tc>
      </w:tr>
      <w:tr w14:paraId="1B77E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495" w:type="dxa"/>
            <w:vAlign w:val="top"/>
          </w:tcPr>
          <w:p w14:paraId="550D1B97">
            <w:pPr>
              <w:rPr>
                <w:rFonts w:ascii="Arial"/>
                <w:sz w:val="21"/>
              </w:rPr>
            </w:pPr>
          </w:p>
        </w:tc>
        <w:tc>
          <w:tcPr>
            <w:tcW w:w="1063" w:type="dxa"/>
            <w:vAlign w:val="top"/>
          </w:tcPr>
          <w:p w14:paraId="7AC5A9CE">
            <w:pPr>
              <w:rPr>
                <w:rFonts w:ascii="Arial"/>
                <w:sz w:val="21"/>
              </w:rPr>
            </w:pPr>
          </w:p>
        </w:tc>
        <w:tc>
          <w:tcPr>
            <w:tcW w:w="1170" w:type="dxa"/>
            <w:vAlign w:val="top"/>
          </w:tcPr>
          <w:p w14:paraId="23AB2C86">
            <w:pPr>
              <w:rPr>
                <w:rFonts w:ascii="Arial"/>
                <w:sz w:val="21"/>
              </w:rPr>
            </w:pPr>
          </w:p>
        </w:tc>
        <w:tc>
          <w:tcPr>
            <w:tcW w:w="1170" w:type="dxa"/>
            <w:vAlign w:val="top"/>
          </w:tcPr>
          <w:p w14:paraId="3FAB4C8C">
            <w:pPr>
              <w:rPr>
                <w:rFonts w:ascii="Arial"/>
                <w:sz w:val="21"/>
              </w:rPr>
            </w:pPr>
          </w:p>
        </w:tc>
        <w:tc>
          <w:tcPr>
            <w:tcW w:w="1063" w:type="dxa"/>
            <w:vAlign w:val="top"/>
          </w:tcPr>
          <w:p w14:paraId="235C4249">
            <w:pPr>
              <w:rPr>
                <w:rFonts w:ascii="Arial"/>
                <w:sz w:val="21"/>
              </w:rPr>
            </w:pPr>
          </w:p>
        </w:tc>
        <w:tc>
          <w:tcPr>
            <w:tcW w:w="959" w:type="dxa"/>
            <w:vAlign w:val="top"/>
          </w:tcPr>
          <w:p w14:paraId="248A37F1">
            <w:pPr>
              <w:rPr>
                <w:rFonts w:ascii="Arial"/>
                <w:sz w:val="21"/>
              </w:rPr>
            </w:pPr>
          </w:p>
        </w:tc>
        <w:tc>
          <w:tcPr>
            <w:tcW w:w="959" w:type="dxa"/>
            <w:vAlign w:val="top"/>
          </w:tcPr>
          <w:p w14:paraId="60914536">
            <w:pPr>
              <w:rPr>
                <w:rFonts w:ascii="Arial"/>
                <w:sz w:val="21"/>
              </w:rPr>
            </w:pPr>
          </w:p>
        </w:tc>
        <w:tc>
          <w:tcPr>
            <w:tcW w:w="1339" w:type="dxa"/>
            <w:vAlign w:val="top"/>
          </w:tcPr>
          <w:p w14:paraId="3FFB414F">
            <w:pPr>
              <w:rPr>
                <w:rFonts w:ascii="Arial"/>
                <w:sz w:val="21"/>
              </w:rPr>
            </w:pPr>
          </w:p>
        </w:tc>
      </w:tr>
      <w:tr w14:paraId="6C6F5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495" w:type="dxa"/>
            <w:vAlign w:val="top"/>
          </w:tcPr>
          <w:p w14:paraId="0218039D">
            <w:pPr>
              <w:rPr>
                <w:rFonts w:ascii="Arial"/>
                <w:sz w:val="21"/>
              </w:rPr>
            </w:pPr>
          </w:p>
        </w:tc>
        <w:tc>
          <w:tcPr>
            <w:tcW w:w="1063" w:type="dxa"/>
            <w:vAlign w:val="top"/>
          </w:tcPr>
          <w:p w14:paraId="5C6CD7CB">
            <w:pPr>
              <w:rPr>
                <w:rFonts w:ascii="Arial"/>
                <w:sz w:val="21"/>
              </w:rPr>
            </w:pPr>
          </w:p>
        </w:tc>
        <w:tc>
          <w:tcPr>
            <w:tcW w:w="1170" w:type="dxa"/>
            <w:vAlign w:val="top"/>
          </w:tcPr>
          <w:p w14:paraId="19DE88A4">
            <w:pPr>
              <w:rPr>
                <w:rFonts w:ascii="Arial"/>
                <w:sz w:val="21"/>
              </w:rPr>
            </w:pPr>
          </w:p>
        </w:tc>
        <w:tc>
          <w:tcPr>
            <w:tcW w:w="1170" w:type="dxa"/>
            <w:vAlign w:val="top"/>
          </w:tcPr>
          <w:p w14:paraId="2035239C">
            <w:pPr>
              <w:rPr>
                <w:rFonts w:ascii="Arial"/>
                <w:sz w:val="21"/>
              </w:rPr>
            </w:pPr>
          </w:p>
        </w:tc>
        <w:tc>
          <w:tcPr>
            <w:tcW w:w="1063" w:type="dxa"/>
            <w:vAlign w:val="top"/>
          </w:tcPr>
          <w:p w14:paraId="131634F9">
            <w:pPr>
              <w:rPr>
                <w:rFonts w:ascii="Arial"/>
                <w:sz w:val="21"/>
              </w:rPr>
            </w:pPr>
          </w:p>
        </w:tc>
        <w:tc>
          <w:tcPr>
            <w:tcW w:w="959" w:type="dxa"/>
            <w:vAlign w:val="top"/>
          </w:tcPr>
          <w:p w14:paraId="25CBEBB0">
            <w:pPr>
              <w:rPr>
                <w:rFonts w:ascii="Arial"/>
                <w:sz w:val="21"/>
              </w:rPr>
            </w:pPr>
          </w:p>
        </w:tc>
        <w:tc>
          <w:tcPr>
            <w:tcW w:w="959" w:type="dxa"/>
            <w:vAlign w:val="top"/>
          </w:tcPr>
          <w:p w14:paraId="4F2F95DD">
            <w:pPr>
              <w:rPr>
                <w:rFonts w:ascii="Arial"/>
                <w:sz w:val="21"/>
              </w:rPr>
            </w:pPr>
          </w:p>
        </w:tc>
        <w:tc>
          <w:tcPr>
            <w:tcW w:w="1339" w:type="dxa"/>
            <w:vAlign w:val="top"/>
          </w:tcPr>
          <w:p w14:paraId="7EA9899F">
            <w:pPr>
              <w:rPr>
                <w:rFonts w:ascii="Arial"/>
                <w:sz w:val="21"/>
              </w:rPr>
            </w:pPr>
          </w:p>
        </w:tc>
      </w:tr>
      <w:tr w14:paraId="2E138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95" w:type="dxa"/>
            <w:vAlign w:val="top"/>
          </w:tcPr>
          <w:p w14:paraId="1A98F8D6">
            <w:pPr>
              <w:rPr>
                <w:rFonts w:ascii="Arial"/>
                <w:sz w:val="21"/>
              </w:rPr>
            </w:pPr>
          </w:p>
        </w:tc>
        <w:tc>
          <w:tcPr>
            <w:tcW w:w="1063" w:type="dxa"/>
            <w:vAlign w:val="top"/>
          </w:tcPr>
          <w:p w14:paraId="0EE8F2E7">
            <w:pPr>
              <w:rPr>
                <w:rFonts w:ascii="Arial"/>
                <w:sz w:val="21"/>
              </w:rPr>
            </w:pPr>
          </w:p>
        </w:tc>
        <w:tc>
          <w:tcPr>
            <w:tcW w:w="1170" w:type="dxa"/>
            <w:vAlign w:val="top"/>
          </w:tcPr>
          <w:p w14:paraId="62A0F50A">
            <w:pPr>
              <w:rPr>
                <w:rFonts w:ascii="Arial"/>
                <w:sz w:val="21"/>
              </w:rPr>
            </w:pPr>
          </w:p>
        </w:tc>
        <w:tc>
          <w:tcPr>
            <w:tcW w:w="1170" w:type="dxa"/>
            <w:vAlign w:val="top"/>
          </w:tcPr>
          <w:p w14:paraId="6C79483F">
            <w:pPr>
              <w:rPr>
                <w:rFonts w:ascii="Arial"/>
                <w:sz w:val="21"/>
              </w:rPr>
            </w:pPr>
          </w:p>
        </w:tc>
        <w:tc>
          <w:tcPr>
            <w:tcW w:w="1063" w:type="dxa"/>
            <w:vAlign w:val="top"/>
          </w:tcPr>
          <w:p w14:paraId="59166ADF">
            <w:pPr>
              <w:rPr>
                <w:rFonts w:ascii="Arial"/>
                <w:sz w:val="21"/>
              </w:rPr>
            </w:pPr>
          </w:p>
        </w:tc>
        <w:tc>
          <w:tcPr>
            <w:tcW w:w="959" w:type="dxa"/>
            <w:vAlign w:val="top"/>
          </w:tcPr>
          <w:p w14:paraId="417B805B">
            <w:pPr>
              <w:rPr>
                <w:rFonts w:ascii="Arial"/>
                <w:sz w:val="21"/>
              </w:rPr>
            </w:pPr>
          </w:p>
        </w:tc>
        <w:tc>
          <w:tcPr>
            <w:tcW w:w="959" w:type="dxa"/>
            <w:vAlign w:val="top"/>
          </w:tcPr>
          <w:p w14:paraId="75950ABD">
            <w:pPr>
              <w:rPr>
                <w:rFonts w:ascii="Arial"/>
                <w:sz w:val="21"/>
              </w:rPr>
            </w:pPr>
          </w:p>
        </w:tc>
        <w:tc>
          <w:tcPr>
            <w:tcW w:w="1339" w:type="dxa"/>
            <w:vAlign w:val="top"/>
          </w:tcPr>
          <w:p w14:paraId="12283B58">
            <w:pPr>
              <w:rPr>
                <w:rFonts w:ascii="Arial"/>
                <w:sz w:val="21"/>
              </w:rPr>
            </w:pPr>
          </w:p>
        </w:tc>
      </w:tr>
      <w:tr w14:paraId="675AB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495" w:type="dxa"/>
            <w:vAlign w:val="top"/>
          </w:tcPr>
          <w:p w14:paraId="415C331D">
            <w:pPr>
              <w:rPr>
                <w:rFonts w:ascii="Arial"/>
                <w:sz w:val="21"/>
              </w:rPr>
            </w:pPr>
          </w:p>
        </w:tc>
        <w:tc>
          <w:tcPr>
            <w:tcW w:w="1063" w:type="dxa"/>
            <w:vAlign w:val="top"/>
          </w:tcPr>
          <w:p w14:paraId="71D08B32">
            <w:pPr>
              <w:rPr>
                <w:rFonts w:ascii="Arial"/>
                <w:sz w:val="21"/>
              </w:rPr>
            </w:pPr>
          </w:p>
        </w:tc>
        <w:tc>
          <w:tcPr>
            <w:tcW w:w="1170" w:type="dxa"/>
            <w:vAlign w:val="top"/>
          </w:tcPr>
          <w:p w14:paraId="661D5FD0">
            <w:pPr>
              <w:rPr>
                <w:rFonts w:ascii="Arial"/>
                <w:sz w:val="21"/>
              </w:rPr>
            </w:pPr>
          </w:p>
        </w:tc>
        <w:tc>
          <w:tcPr>
            <w:tcW w:w="1170" w:type="dxa"/>
            <w:vAlign w:val="top"/>
          </w:tcPr>
          <w:p w14:paraId="5CBE8654">
            <w:pPr>
              <w:rPr>
                <w:rFonts w:ascii="Arial"/>
                <w:sz w:val="21"/>
              </w:rPr>
            </w:pPr>
          </w:p>
        </w:tc>
        <w:tc>
          <w:tcPr>
            <w:tcW w:w="1063" w:type="dxa"/>
            <w:vAlign w:val="top"/>
          </w:tcPr>
          <w:p w14:paraId="381187B9">
            <w:pPr>
              <w:rPr>
                <w:rFonts w:ascii="Arial"/>
                <w:sz w:val="21"/>
              </w:rPr>
            </w:pPr>
          </w:p>
        </w:tc>
        <w:tc>
          <w:tcPr>
            <w:tcW w:w="959" w:type="dxa"/>
            <w:vAlign w:val="top"/>
          </w:tcPr>
          <w:p w14:paraId="1F22141E">
            <w:pPr>
              <w:rPr>
                <w:rFonts w:ascii="Arial"/>
                <w:sz w:val="21"/>
              </w:rPr>
            </w:pPr>
          </w:p>
        </w:tc>
        <w:tc>
          <w:tcPr>
            <w:tcW w:w="959" w:type="dxa"/>
            <w:vAlign w:val="top"/>
          </w:tcPr>
          <w:p w14:paraId="1E5746EA">
            <w:pPr>
              <w:rPr>
                <w:rFonts w:ascii="Arial"/>
                <w:sz w:val="21"/>
              </w:rPr>
            </w:pPr>
          </w:p>
        </w:tc>
        <w:tc>
          <w:tcPr>
            <w:tcW w:w="1339" w:type="dxa"/>
            <w:vAlign w:val="top"/>
          </w:tcPr>
          <w:p w14:paraId="683ABD0F">
            <w:pPr>
              <w:rPr>
                <w:rFonts w:ascii="Arial"/>
                <w:sz w:val="21"/>
              </w:rPr>
            </w:pPr>
          </w:p>
        </w:tc>
      </w:tr>
      <w:tr w14:paraId="175C8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495" w:type="dxa"/>
            <w:vAlign w:val="top"/>
          </w:tcPr>
          <w:p w14:paraId="610A0440">
            <w:pPr>
              <w:rPr>
                <w:rFonts w:ascii="Arial"/>
                <w:sz w:val="21"/>
              </w:rPr>
            </w:pPr>
          </w:p>
        </w:tc>
        <w:tc>
          <w:tcPr>
            <w:tcW w:w="1063" w:type="dxa"/>
            <w:vAlign w:val="top"/>
          </w:tcPr>
          <w:p w14:paraId="3448C58F">
            <w:pPr>
              <w:rPr>
                <w:rFonts w:ascii="Arial"/>
                <w:sz w:val="21"/>
              </w:rPr>
            </w:pPr>
          </w:p>
        </w:tc>
        <w:tc>
          <w:tcPr>
            <w:tcW w:w="1170" w:type="dxa"/>
            <w:vAlign w:val="top"/>
          </w:tcPr>
          <w:p w14:paraId="273004B7">
            <w:pPr>
              <w:rPr>
                <w:rFonts w:ascii="Arial"/>
                <w:sz w:val="21"/>
              </w:rPr>
            </w:pPr>
          </w:p>
        </w:tc>
        <w:tc>
          <w:tcPr>
            <w:tcW w:w="1170" w:type="dxa"/>
            <w:vAlign w:val="top"/>
          </w:tcPr>
          <w:p w14:paraId="59A08C05">
            <w:pPr>
              <w:rPr>
                <w:rFonts w:ascii="Arial"/>
                <w:sz w:val="21"/>
              </w:rPr>
            </w:pPr>
          </w:p>
        </w:tc>
        <w:tc>
          <w:tcPr>
            <w:tcW w:w="1063" w:type="dxa"/>
            <w:vAlign w:val="top"/>
          </w:tcPr>
          <w:p w14:paraId="4333D408">
            <w:pPr>
              <w:rPr>
                <w:rFonts w:ascii="Arial"/>
                <w:sz w:val="21"/>
              </w:rPr>
            </w:pPr>
          </w:p>
        </w:tc>
        <w:tc>
          <w:tcPr>
            <w:tcW w:w="959" w:type="dxa"/>
            <w:vAlign w:val="top"/>
          </w:tcPr>
          <w:p w14:paraId="39BC5873">
            <w:pPr>
              <w:rPr>
                <w:rFonts w:ascii="Arial"/>
                <w:sz w:val="21"/>
              </w:rPr>
            </w:pPr>
          </w:p>
        </w:tc>
        <w:tc>
          <w:tcPr>
            <w:tcW w:w="959" w:type="dxa"/>
            <w:vAlign w:val="top"/>
          </w:tcPr>
          <w:p w14:paraId="25FFB7C3">
            <w:pPr>
              <w:rPr>
                <w:rFonts w:ascii="Arial"/>
                <w:sz w:val="21"/>
              </w:rPr>
            </w:pPr>
          </w:p>
        </w:tc>
        <w:tc>
          <w:tcPr>
            <w:tcW w:w="1339" w:type="dxa"/>
            <w:vAlign w:val="top"/>
          </w:tcPr>
          <w:p w14:paraId="5E51A27F">
            <w:pPr>
              <w:rPr>
                <w:rFonts w:ascii="Arial"/>
                <w:sz w:val="21"/>
              </w:rPr>
            </w:pPr>
          </w:p>
        </w:tc>
      </w:tr>
      <w:tr w14:paraId="1D36D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495" w:type="dxa"/>
            <w:vAlign w:val="top"/>
          </w:tcPr>
          <w:p w14:paraId="4DF0C95F">
            <w:pPr>
              <w:rPr>
                <w:rFonts w:ascii="Arial"/>
                <w:sz w:val="21"/>
              </w:rPr>
            </w:pPr>
          </w:p>
        </w:tc>
        <w:tc>
          <w:tcPr>
            <w:tcW w:w="1063" w:type="dxa"/>
            <w:vAlign w:val="top"/>
          </w:tcPr>
          <w:p w14:paraId="7B550EE4">
            <w:pPr>
              <w:rPr>
                <w:rFonts w:ascii="Arial"/>
                <w:sz w:val="21"/>
              </w:rPr>
            </w:pPr>
          </w:p>
        </w:tc>
        <w:tc>
          <w:tcPr>
            <w:tcW w:w="1170" w:type="dxa"/>
            <w:vAlign w:val="top"/>
          </w:tcPr>
          <w:p w14:paraId="31106189">
            <w:pPr>
              <w:rPr>
                <w:rFonts w:ascii="Arial"/>
                <w:sz w:val="21"/>
              </w:rPr>
            </w:pPr>
          </w:p>
        </w:tc>
        <w:tc>
          <w:tcPr>
            <w:tcW w:w="1170" w:type="dxa"/>
            <w:vAlign w:val="top"/>
          </w:tcPr>
          <w:p w14:paraId="5DD57F2F">
            <w:pPr>
              <w:rPr>
                <w:rFonts w:ascii="Arial"/>
                <w:sz w:val="21"/>
              </w:rPr>
            </w:pPr>
          </w:p>
        </w:tc>
        <w:tc>
          <w:tcPr>
            <w:tcW w:w="1063" w:type="dxa"/>
            <w:vAlign w:val="top"/>
          </w:tcPr>
          <w:p w14:paraId="228D81F5">
            <w:pPr>
              <w:rPr>
                <w:rFonts w:ascii="Arial"/>
                <w:sz w:val="21"/>
              </w:rPr>
            </w:pPr>
          </w:p>
        </w:tc>
        <w:tc>
          <w:tcPr>
            <w:tcW w:w="959" w:type="dxa"/>
            <w:vAlign w:val="top"/>
          </w:tcPr>
          <w:p w14:paraId="54DAA949">
            <w:pPr>
              <w:rPr>
                <w:rFonts w:ascii="Arial"/>
                <w:sz w:val="21"/>
              </w:rPr>
            </w:pPr>
          </w:p>
        </w:tc>
        <w:tc>
          <w:tcPr>
            <w:tcW w:w="959" w:type="dxa"/>
            <w:vAlign w:val="top"/>
          </w:tcPr>
          <w:p w14:paraId="06BB27D7">
            <w:pPr>
              <w:rPr>
                <w:rFonts w:ascii="Arial"/>
                <w:sz w:val="21"/>
              </w:rPr>
            </w:pPr>
          </w:p>
        </w:tc>
        <w:tc>
          <w:tcPr>
            <w:tcW w:w="1339" w:type="dxa"/>
            <w:vAlign w:val="top"/>
          </w:tcPr>
          <w:p w14:paraId="7FDDDD89">
            <w:pPr>
              <w:rPr>
                <w:rFonts w:ascii="Arial"/>
                <w:sz w:val="21"/>
              </w:rPr>
            </w:pPr>
          </w:p>
        </w:tc>
      </w:tr>
    </w:tbl>
    <w:p w14:paraId="0A863F55">
      <w:pPr>
        <w:rPr>
          <w:rFonts w:ascii="Arial"/>
          <w:sz w:val="21"/>
        </w:rPr>
      </w:pPr>
    </w:p>
    <w:p w14:paraId="5F982822">
      <w:pPr>
        <w:rPr>
          <w:rFonts w:ascii="Arial" w:hAnsi="Arial" w:eastAsia="Arial" w:cs="Arial"/>
          <w:sz w:val="21"/>
          <w:szCs w:val="21"/>
        </w:rPr>
        <w:sectPr>
          <w:footerReference r:id="rId91" w:type="default"/>
          <w:pgSz w:w="11906" w:h="16840"/>
          <w:pgMar w:top="1413" w:right="1295" w:bottom="1102" w:left="1387" w:header="0" w:footer="940" w:gutter="0"/>
          <w:cols w:space="720" w:num="1"/>
        </w:sectPr>
      </w:pPr>
    </w:p>
    <w:p w14:paraId="3DFC26D5">
      <w:pPr>
        <w:pStyle w:val="3"/>
        <w:spacing w:before="65" w:line="227" w:lineRule="auto"/>
        <w:ind w:left="1285"/>
        <w:rPr>
          <w:sz w:val="31"/>
          <w:szCs w:val="31"/>
        </w:rPr>
      </w:pPr>
      <w:r>
        <w:rPr>
          <w:b/>
          <w:bCs/>
          <w:spacing w:val="3"/>
          <w:sz w:val="31"/>
          <w:szCs w:val="31"/>
        </w:rPr>
        <w:t>（</w:t>
      </w:r>
      <w:r>
        <w:rPr>
          <w:spacing w:val="-90"/>
          <w:sz w:val="31"/>
          <w:szCs w:val="31"/>
        </w:rPr>
        <w:t xml:space="preserve"> </w:t>
      </w:r>
      <w:r>
        <w:rPr>
          <w:b/>
          <w:bCs/>
          <w:spacing w:val="3"/>
          <w:sz w:val="31"/>
          <w:szCs w:val="31"/>
        </w:rPr>
        <w:t>四）计划开、竣工日期和施工进度网络图</w:t>
      </w:r>
    </w:p>
    <w:p w14:paraId="7241D85D">
      <w:pPr>
        <w:spacing w:line="306" w:lineRule="auto"/>
        <w:rPr>
          <w:rFonts w:ascii="Arial"/>
          <w:sz w:val="21"/>
        </w:rPr>
      </w:pPr>
    </w:p>
    <w:p w14:paraId="21491F32">
      <w:pPr>
        <w:spacing w:line="307" w:lineRule="auto"/>
        <w:rPr>
          <w:rFonts w:ascii="Arial"/>
          <w:sz w:val="21"/>
        </w:rPr>
      </w:pPr>
    </w:p>
    <w:p w14:paraId="6DBAA479">
      <w:pPr>
        <w:pStyle w:val="3"/>
        <w:spacing w:before="78" w:line="290" w:lineRule="auto"/>
        <w:ind w:left="15" w:firstLine="250"/>
        <w:rPr>
          <w:sz w:val="24"/>
          <w:szCs w:val="24"/>
        </w:rPr>
      </w:pPr>
      <w:r>
        <w:rPr>
          <w:spacing w:val="-3"/>
          <w:sz w:val="24"/>
          <w:szCs w:val="24"/>
        </w:rPr>
        <w:t>1. 供应商应递交施工进度网络图或施工进度表，</w:t>
      </w:r>
      <w:r>
        <w:rPr>
          <w:spacing w:val="-4"/>
          <w:sz w:val="24"/>
          <w:szCs w:val="24"/>
        </w:rPr>
        <w:t>说明按磋商文件要求的计划工</w:t>
      </w:r>
      <w:r>
        <w:rPr>
          <w:sz w:val="24"/>
          <w:szCs w:val="24"/>
        </w:rPr>
        <w:t xml:space="preserve"> </w:t>
      </w:r>
      <w:r>
        <w:rPr>
          <w:spacing w:val="-2"/>
          <w:sz w:val="24"/>
          <w:szCs w:val="24"/>
        </w:rPr>
        <w:t>期进行施工的各个关键日期。</w:t>
      </w:r>
    </w:p>
    <w:p w14:paraId="373F053E">
      <w:pPr>
        <w:pStyle w:val="3"/>
        <w:spacing w:before="180" w:line="222" w:lineRule="auto"/>
        <w:ind w:left="250"/>
        <w:rPr>
          <w:sz w:val="24"/>
          <w:szCs w:val="24"/>
        </w:rPr>
      </w:pPr>
      <w:r>
        <w:rPr>
          <w:spacing w:val="-1"/>
          <w:sz w:val="24"/>
          <w:szCs w:val="24"/>
        </w:rPr>
        <w:t>2. 施工进度表可采用网络图（或横道图）表示。</w:t>
      </w:r>
    </w:p>
    <w:p w14:paraId="4D0EFF74">
      <w:pPr>
        <w:spacing w:line="222" w:lineRule="auto"/>
        <w:rPr>
          <w:sz w:val="24"/>
          <w:szCs w:val="24"/>
        </w:rPr>
        <w:sectPr>
          <w:footerReference r:id="rId92" w:type="default"/>
          <w:pgSz w:w="11906" w:h="16840"/>
          <w:pgMar w:top="1413" w:right="1693" w:bottom="1102" w:left="1785" w:header="0" w:footer="940" w:gutter="0"/>
          <w:cols w:space="720" w:num="1"/>
        </w:sectPr>
      </w:pPr>
    </w:p>
    <w:p w14:paraId="66949A6A">
      <w:pPr>
        <w:pStyle w:val="3"/>
        <w:spacing w:before="64" w:line="229" w:lineRule="auto"/>
        <w:ind w:left="2744"/>
        <w:rPr>
          <w:sz w:val="31"/>
          <w:szCs w:val="31"/>
        </w:rPr>
      </w:pPr>
      <w:r>
        <w:rPr>
          <w:b/>
          <w:bCs/>
          <w:spacing w:val="4"/>
          <w:sz w:val="31"/>
          <w:szCs w:val="31"/>
        </w:rPr>
        <w:t>（五）施工总平面图</w:t>
      </w:r>
    </w:p>
    <w:p w14:paraId="4E25DF36">
      <w:pPr>
        <w:spacing w:line="305" w:lineRule="auto"/>
        <w:rPr>
          <w:rFonts w:ascii="Arial"/>
          <w:sz w:val="21"/>
        </w:rPr>
      </w:pPr>
    </w:p>
    <w:p w14:paraId="2CE34199">
      <w:pPr>
        <w:spacing w:line="305" w:lineRule="auto"/>
        <w:rPr>
          <w:rFonts w:ascii="Arial"/>
          <w:sz w:val="21"/>
        </w:rPr>
      </w:pPr>
    </w:p>
    <w:p w14:paraId="10F8E9EA">
      <w:pPr>
        <w:pStyle w:val="3"/>
        <w:spacing w:before="78" w:line="360" w:lineRule="auto"/>
        <w:ind w:left="16" w:firstLine="240"/>
        <w:jc w:val="both"/>
        <w:rPr>
          <w:sz w:val="24"/>
          <w:szCs w:val="24"/>
        </w:rPr>
      </w:pPr>
      <w:r>
        <w:rPr>
          <w:spacing w:val="-2"/>
          <w:sz w:val="24"/>
          <w:szCs w:val="24"/>
        </w:rPr>
        <w:t>供应商应递交一份施工总平面图，绘出现场临时设施布置图表并附文字说明，</w:t>
      </w:r>
      <w:r>
        <w:rPr>
          <w:spacing w:val="6"/>
          <w:sz w:val="24"/>
          <w:szCs w:val="24"/>
        </w:rPr>
        <w:t xml:space="preserve"> </w:t>
      </w:r>
      <w:r>
        <w:rPr>
          <w:spacing w:val="-2"/>
          <w:sz w:val="24"/>
          <w:szCs w:val="24"/>
        </w:rPr>
        <w:t>说明临时设施、加工车间、现场办公、设备及仓储、供电、供水、卫生、生活、</w:t>
      </w:r>
      <w:r>
        <w:rPr>
          <w:spacing w:val="8"/>
          <w:sz w:val="24"/>
          <w:szCs w:val="24"/>
        </w:rPr>
        <w:t xml:space="preserve"> </w:t>
      </w:r>
      <w:r>
        <w:rPr>
          <w:spacing w:val="-2"/>
          <w:sz w:val="24"/>
          <w:szCs w:val="24"/>
        </w:rPr>
        <w:t>道路、消防等设施的情况和布置。</w:t>
      </w:r>
    </w:p>
    <w:p w14:paraId="1F107B83">
      <w:pPr>
        <w:spacing w:line="360" w:lineRule="auto"/>
        <w:rPr>
          <w:sz w:val="24"/>
          <w:szCs w:val="24"/>
        </w:rPr>
        <w:sectPr>
          <w:footerReference r:id="rId93" w:type="default"/>
          <w:pgSz w:w="11906" w:h="16840"/>
          <w:pgMar w:top="1413" w:right="1763" w:bottom="1102" w:left="1785" w:header="0" w:footer="940" w:gutter="0"/>
          <w:cols w:space="720" w:num="1"/>
        </w:sectPr>
      </w:pPr>
    </w:p>
    <w:p w14:paraId="18D5BE1A">
      <w:pPr>
        <w:pStyle w:val="3"/>
        <w:spacing w:before="64" w:line="229" w:lineRule="auto"/>
        <w:ind w:left="2858"/>
        <w:rPr>
          <w:sz w:val="31"/>
          <w:szCs w:val="31"/>
        </w:rPr>
      </w:pPr>
      <w:r>
        <w:rPr>
          <w:b/>
          <w:bCs/>
          <w:spacing w:val="4"/>
          <w:sz w:val="31"/>
          <w:szCs w:val="31"/>
        </w:rPr>
        <w:t>（六）临时用地表</w:t>
      </w:r>
    </w:p>
    <w:p w14:paraId="124E1FAA">
      <w:pPr>
        <w:spacing w:line="301" w:lineRule="auto"/>
        <w:rPr>
          <w:rFonts w:ascii="Arial"/>
          <w:sz w:val="21"/>
        </w:rPr>
      </w:pPr>
    </w:p>
    <w:p w14:paraId="13994880">
      <w:pPr>
        <w:spacing w:line="301" w:lineRule="auto"/>
        <w:rPr>
          <w:rFonts w:ascii="Arial"/>
          <w:sz w:val="21"/>
        </w:rPr>
      </w:pPr>
    </w:p>
    <w:p w14:paraId="199D2FE1">
      <w:pPr>
        <w:pStyle w:val="3"/>
        <w:spacing w:before="91" w:line="224" w:lineRule="auto"/>
        <w:ind w:left="3659"/>
        <w:rPr>
          <w:sz w:val="28"/>
          <w:szCs w:val="28"/>
        </w:rPr>
      </w:pPr>
      <w:r>
        <w:rPr>
          <w:b/>
          <w:bCs/>
          <w:spacing w:val="-10"/>
          <w:sz w:val="28"/>
          <w:szCs w:val="28"/>
        </w:rPr>
        <w:t>临时用地表</w:t>
      </w:r>
    </w:p>
    <w:p w14:paraId="50BCB69E">
      <w:pPr>
        <w:spacing w:line="165" w:lineRule="exact"/>
      </w:pPr>
    </w:p>
    <w:tbl>
      <w:tblPr>
        <w:tblStyle w:val="13"/>
        <w:tblW w:w="8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4"/>
        <w:gridCol w:w="2224"/>
        <w:gridCol w:w="2224"/>
        <w:gridCol w:w="2074"/>
      </w:tblGrid>
      <w:tr w14:paraId="2E999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124" w:type="dxa"/>
            <w:vAlign w:val="top"/>
          </w:tcPr>
          <w:p w14:paraId="1218C49B">
            <w:pPr>
              <w:pStyle w:val="14"/>
              <w:spacing w:before="37" w:line="232" w:lineRule="auto"/>
              <w:ind w:left="863"/>
              <w:rPr>
                <w:sz w:val="20"/>
                <w:szCs w:val="20"/>
              </w:rPr>
            </w:pPr>
            <w:r>
              <w:rPr>
                <w:spacing w:val="2"/>
                <w:sz w:val="20"/>
                <w:szCs w:val="20"/>
              </w:rPr>
              <w:t>用途</w:t>
            </w:r>
          </w:p>
        </w:tc>
        <w:tc>
          <w:tcPr>
            <w:tcW w:w="2224" w:type="dxa"/>
            <w:vAlign w:val="top"/>
          </w:tcPr>
          <w:p w14:paraId="374E35C8">
            <w:pPr>
              <w:pStyle w:val="14"/>
              <w:spacing w:before="36" w:line="232" w:lineRule="auto"/>
              <w:ind w:left="707"/>
              <w:rPr>
                <w:sz w:val="20"/>
                <w:szCs w:val="20"/>
              </w:rPr>
            </w:pPr>
            <w:r>
              <w:rPr>
                <w:spacing w:val="3"/>
                <w:sz w:val="20"/>
                <w:szCs w:val="20"/>
              </w:rPr>
              <w:t>面积(m2)</w:t>
            </w:r>
          </w:p>
        </w:tc>
        <w:tc>
          <w:tcPr>
            <w:tcW w:w="2224" w:type="dxa"/>
            <w:vAlign w:val="top"/>
          </w:tcPr>
          <w:p w14:paraId="7B32CD42">
            <w:pPr>
              <w:pStyle w:val="14"/>
              <w:spacing w:before="37" w:line="230" w:lineRule="auto"/>
              <w:ind w:left="913"/>
              <w:rPr>
                <w:sz w:val="20"/>
                <w:szCs w:val="20"/>
              </w:rPr>
            </w:pPr>
            <w:r>
              <w:rPr>
                <w:spacing w:val="1"/>
                <w:sz w:val="20"/>
                <w:szCs w:val="20"/>
              </w:rPr>
              <w:t>位置</w:t>
            </w:r>
          </w:p>
        </w:tc>
        <w:tc>
          <w:tcPr>
            <w:tcW w:w="2074" w:type="dxa"/>
            <w:vAlign w:val="top"/>
          </w:tcPr>
          <w:p w14:paraId="23054129">
            <w:pPr>
              <w:pStyle w:val="14"/>
              <w:spacing w:before="36" w:line="231" w:lineRule="auto"/>
              <w:ind w:left="635"/>
              <w:rPr>
                <w:sz w:val="20"/>
                <w:szCs w:val="20"/>
              </w:rPr>
            </w:pPr>
            <w:r>
              <w:rPr>
                <w:spacing w:val="3"/>
                <w:sz w:val="20"/>
                <w:szCs w:val="20"/>
              </w:rPr>
              <w:t>需用时间</w:t>
            </w:r>
          </w:p>
        </w:tc>
      </w:tr>
      <w:tr w14:paraId="0BCC9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24" w:type="dxa"/>
            <w:vAlign w:val="top"/>
          </w:tcPr>
          <w:p w14:paraId="4CF23E65">
            <w:pPr>
              <w:rPr>
                <w:rFonts w:ascii="Arial"/>
                <w:sz w:val="21"/>
              </w:rPr>
            </w:pPr>
          </w:p>
        </w:tc>
        <w:tc>
          <w:tcPr>
            <w:tcW w:w="2224" w:type="dxa"/>
            <w:vAlign w:val="top"/>
          </w:tcPr>
          <w:p w14:paraId="16F279E5">
            <w:pPr>
              <w:rPr>
                <w:rFonts w:ascii="Arial"/>
                <w:sz w:val="21"/>
              </w:rPr>
            </w:pPr>
          </w:p>
        </w:tc>
        <w:tc>
          <w:tcPr>
            <w:tcW w:w="2224" w:type="dxa"/>
            <w:vAlign w:val="top"/>
          </w:tcPr>
          <w:p w14:paraId="2769D427">
            <w:pPr>
              <w:rPr>
                <w:rFonts w:ascii="Arial"/>
                <w:sz w:val="21"/>
              </w:rPr>
            </w:pPr>
          </w:p>
        </w:tc>
        <w:tc>
          <w:tcPr>
            <w:tcW w:w="2074" w:type="dxa"/>
            <w:vAlign w:val="top"/>
          </w:tcPr>
          <w:p w14:paraId="01A7C098">
            <w:pPr>
              <w:rPr>
                <w:rFonts w:ascii="Arial"/>
                <w:sz w:val="21"/>
              </w:rPr>
            </w:pPr>
          </w:p>
        </w:tc>
      </w:tr>
      <w:tr w14:paraId="163C1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124" w:type="dxa"/>
            <w:vAlign w:val="top"/>
          </w:tcPr>
          <w:p w14:paraId="129B421C">
            <w:pPr>
              <w:rPr>
                <w:rFonts w:ascii="Arial"/>
                <w:sz w:val="21"/>
              </w:rPr>
            </w:pPr>
          </w:p>
        </w:tc>
        <w:tc>
          <w:tcPr>
            <w:tcW w:w="2224" w:type="dxa"/>
            <w:vAlign w:val="top"/>
          </w:tcPr>
          <w:p w14:paraId="5542FBD7">
            <w:pPr>
              <w:rPr>
                <w:rFonts w:ascii="Arial"/>
                <w:sz w:val="21"/>
              </w:rPr>
            </w:pPr>
          </w:p>
        </w:tc>
        <w:tc>
          <w:tcPr>
            <w:tcW w:w="2224" w:type="dxa"/>
            <w:vAlign w:val="top"/>
          </w:tcPr>
          <w:p w14:paraId="2C9C50B3">
            <w:pPr>
              <w:rPr>
                <w:rFonts w:ascii="Arial"/>
                <w:sz w:val="21"/>
              </w:rPr>
            </w:pPr>
          </w:p>
        </w:tc>
        <w:tc>
          <w:tcPr>
            <w:tcW w:w="2074" w:type="dxa"/>
            <w:vAlign w:val="top"/>
          </w:tcPr>
          <w:p w14:paraId="0E443FD6">
            <w:pPr>
              <w:rPr>
                <w:rFonts w:ascii="Arial"/>
                <w:sz w:val="21"/>
              </w:rPr>
            </w:pPr>
          </w:p>
        </w:tc>
      </w:tr>
      <w:tr w14:paraId="29D43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124" w:type="dxa"/>
            <w:vAlign w:val="top"/>
          </w:tcPr>
          <w:p w14:paraId="64AC5AD8">
            <w:pPr>
              <w:rPr>
                <w:rFonts w:ascii="Arial"/>
                <w:sz w:val="21"/>
              </w:rPr>
            </w:pPr>
          </w:p>
        </w:tc>
        <w:tc>
          <w:tcPr>
            <w:tcW w:w="2224" w:type="dxa"/>
            <w:vAlign w:val="top"/>
          </w:tcPr>
          <w:p w14:paraId="6A792553">
            <w:pPr>
              <w:rPr>
                <w:rFonts w:ascii="Arial"/>
                <w:sz w:val="21"/>
              </w:rPr>
            </w:pPr>
          </w:p>
        </w:tc>
        <w:tc>
          <w:tcPr>
            <w:tcW w:w="2224" w:type="dxa"/>
            <w:vAlign w:val="top"/>
          </w:tcPr>
          <w:p w14:paraId="4E3473EF">
            <w:pPr>
              <w:rPr>
                <w:rFonts w:ascii="Arial"/>
                <w:sz w:val="21"/>
              </w:rPr>
            </w:pPr>
          </w:p>
        </w:tc>
        <w:tc>
          <w:tcPr>
            <w:tcW w:w="2074" w:type="dxa"/>
            <w:vAlign w:val="top"/>
          </w:tcPr>
          <w:p w14:paraId="14878E82">
            <w:pPr>
              <w:rPr>
                <w:rFonts w:ascii="Arial"/>
                <w:sz w:val="21"/>
              </w:rPr>
            </w:pPr>
          </w:p>
        </w:tc>
      </w:tr>
    </w:tbl>
    <w:p w14:paraId="01A52997">
      <w:pPr>
        <w:rPr>
          <w:rFonts w:ascii="Arial"/>
          <w:sz w:val="21"/>
        </w:rPr>
      </w:pPr>
    </w:p>
    <w:p w14:paraId="5AD3395E">
      <w:pPr>
        <w:rPr>
          <w:rFonts w:ascii="Arial" w:hAnsi="Arial" w:eastAsia="Arial" w:cs="Arial"/>
          <w:sz w:val="21"/>
          <w:szCs w:val="21"/>
        </w:rPr>
        <w:sectPr>
          <w:footerReference r:id="rId94" w:type="default"/>
          <w:pgSz w:w="11906" w:h="16840"/>
          <w:pgMar w:top="1413" w:right="1582" w:bottom="1102" w:left="1672" w:header="0" w:footer="940" w:gutter="0"/>
          <w:cols w:space="720" w:num="1"/>
        </w:sectPr>
      </w:pPr>
    </w:p>
    <w:p w14:paraId="4F01991C">
      <w:pPr>
        <w:pStyle w:val="3"/>
        <w:spacing w:before="57" w:line="223" w:lineRule="auto"/>
        <w:ind w:left="144"/>
        <w:outlineLvl w:val="1"/>
        <w:rPr>
          <w:sz w:val="28"/>
          <w:szCs w:val="28"/>
        </w:rPr>
      </w:pPr>
      <w:bookmarkStart w:id="51" w:name="bookmark58"/>
      <w:bookmarkEnd w:id="51"/>
      <w:r>
        <w:rPr>
          <w:b/>
          <w:bCs/>
          <w:spacing w:val="-8"/>
          <w:sz w:val="28"/>
          <w:szCs w:val="28"/>
        </w:rPr>
        <w:t>附件</w:t>
      </w:r>
      <w:r>
        <w:rPr>
          <w:spacing w:val="-34"/>
          <w:sz w:val="28"/>
          <w:szCs w:val="28"/>
        </w:rPr>
        <w:t xml:space="preserve"> </w:t>
      </w:r>
      <w:r>
        <w:rPr>
          <w:b/>
          <w:bCs/>
          <w:spacing w:val="-8"/>
          <w:sz w:val="28"/>
          <w:szCs w:val="28"/>
        </w:rPr>
        <w:t>17：项目管理机构</w:t>
      </w:r>
    </w:p>
    <w:p w14:paraId="2566C289">
      <w:pPr>
        <w:spacing w:line="379" w:lineRule="auto"/>
        <w:rPr>
          <w:rFonts w:ascii="Arial"/>
          <w:sz w:val="21"/>
        </w:rPr>
      </w:pPr>
    </w:p>
    <w:p w14:paraId="15DEA67B">
      <w:pPr>
        <w:pStyle w:val="3"/>
        <w:spacing w:before="114" w:line="228" w:lineRule="auto"/>
        <w:ind w:left="3268"/>
        <w:rPr>
          <w:sz w:val="35"/>
          <w:szCs w:val="35"/>
        </w:rPr>
      </w:pPr>
      <w:bookmarkStart w:id="52" w:name="bookmark34"/>
      <w:bookmarkEnd w:id="52"/>
      <w:r>
        <w:rPr>
          <w:b/>
          <w:bCs/>
          <w:spacing w:val="3"/>
          <w:sz w:val="35"/>
          <w:szCs w:val="35"/>
        </w:rPr>
        <w:t>项目管理机构</w:t>
      </w:r>
    </w:p>
    <w:p w14:paraId="1EFA8012">
      <w:pPr>
        <w:spacing w:line="440" w:lineRule="auto"/>
        <w:rPr>
          <w:rFonts w:ascii="Arial"/>
          <w:sz w:val="21"/>
        </w:rPr>
      </w:pPr>
    </w:p>
    <w:p w14:paraId="7963A907">
      <w:pPr>
        <w:pStyle w:val="3"/>
        <w:spacing w:before="101" w:line="228" w:lineRule="auto"/>
        <w:ind w:left="2217"/>
        <w:rPr>
          <w:sz w:val="31"/>
          <w:szCs w:val="31"/>
        </w:rPr>
      </w:pPr>
      <w:r>
        <w:rPr>
          <w:b/>
          <w:bCs/>
          <w:spacing w:val="5"/>
          <w:sz w:val="31"/>
          <w:szCs w:val="31"/>
        </w:rPr>
        <w:t>（一）项目管理机构组成表</w:t>
      </w:r>
    </w:p>
    <w:p w14:paraId="0EE23E86">
      <w:pPr>
        <w:spacing w:before="231"/>
      </w:pPr>
    </w:p>
    <w:tbl>
      <w:tblPr>
        <w:tblStyle w:val="13"/>
        <w:tblW w:w="889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987"/>
        <w:gridCol w:w="905"/>
        <w:gridCol w:w="1209"/>
        <w:gridCol w:w="862"/>
        <w:gridCol w:w="692"/>
        <w:gridCol w:w="1658"/>
        <w:gridCol w:w="750"/>
        <w:gridCol w:w="1036"/>
      </w:tblGrid>
      <w:tr w14:paraId="158DB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97" w:type="dxa"/>
            <w:vMerge w:val="restart"/>
            <w:tcBorders>
              <w:top w:val="single" w:color="000000" w:sz="2" w:space="0"/>
              <w:left w:val="single" w:color="000000" w:sz="2" w:space="0"/>
              <w:bottom w:val="nil"/>
            </w:tcBorders>
            <w:vAlign w:val="top"/>
          </w:tcPr>
          <w:p w14:paraId="33CCCCAB">
            <w:pPr>
              <w:spacing w:line="261" w:lineRule="auto"/>
              <w:rPr>
                <w:rFonts w:ascii="Arial"/>
                <w:sz w:val="21"/>
              </w:rPr>
            </w:pPr>
          </w:p>
          <w:p w14:paraId="1E4739DB">
            <w:pPr>
              <w:spacing w:line="261" w:lineRule="auto"/>
              <w:rPr>
                <w:rFonts w:ascii="Arial"/>
                <w:sz w:val="21"/>
              </w:rPr>
            </w:pPr>
          </w:p>
          <w:p w14:paraId="1C697E22">
            <w:pPr>
              <w:spacing w:line="261" w:lineRule="auto"/>
              <w:rPr>
                <w:rFonts w:ascii="Arial"/>
                <w:sz w:val="21"/>
              </w:rPr>
            </w:pPr>
          </w:p>
          <w:p w14:paraId="1EBB4906">
            <w:pPr>
              <w:pStyle w:val="14"/>
              <w:spacing w:before="65" w:line="232" w:lineRule="auto"/>
              <w:ind w:left="198"/>
              <w:rPr>
                <w:sz w:val="20"/>
                <w:szCs w:val="20"/>
              </w:rPr>
            </w:pPr>
            <w:r>
              <w:rPr>
                <w:b/>
                <w:bCs/>
                <w:spacing w:val="1"/>
                <w:sz w:val="20"/>
                <w:szCs w:val="20"/>
              </w:rPr>
              <w:t>职务</w:t>
            </w:r>
          </w:p>
        </w:tc>
        <w:tc>
          <w:tcPr>
            <w:tcW w:w="987" w:type="dxa"/>
            <w:vMerge w:val="restart"/>
            <w:tcBorders>
              <w:top w:val="single" w:color="000000" w:sz="2" w:space="0"/>
              <w:bottom w:val="nil"/>
            </w:tcBorders>
            <w:vAlign w:val="top"/>
          </w:tcPr>
          <w:p w14:paraId="7344C4B6">
            <w:pPr>
              <w:spacing w:line="261" w:lineRule="auto"/>
              <w:rPr>
                <w:rFonts w:ascii="Arial"/>
                <w:sz w:val="21"/>
              </w:rPr>
            </w:pPr>
          </w:p>
          <w:p w14:paraId="00D5B82A">
            <w:pPr>
              <w:spacing w:line="261" w:lineRule="auto"/>
              <w:rPr>
                <w:rFonts w:ascii="Arial"/>
                <w:sz w:val="21"/>
              </w:rPr>
            </w:pPr>
          </w:p>
          <w:p w14:paraId="057E9F66">
            <w:pPr>
              <w:spacing w:line="262" w:lineRule="auto"/>
              <w:rPr>
                <w:rFonts w:ascii="Arial"/>
                <w:sz w:val="21"/>
              </w:rPr>
            </w:pPr>
          </w:p>
          <w:p w14:paraId="57063161">
            <w:pPr>
              <w:pStyle w:val="14"/>
              <w:spacing w:before="65" w:line="233" w:lineRule="auto"/>
              <w:ind w:left="289"/>
              <w:rPr>
                <w:sz w:val="20"/>
                <w:szCs w:val="20"/>
              </w:rPr>
            </w:pPr>
            <w:r>
              <w:rPr>
                <w:b/>
                <w:bCs/>
                <w:spacing w:val="1"/>
                <w:sz w:val="20"/>
                <w:szCs w:val="20"/>
              </w:rPr>
              <w:t>姓名</w:t>
            </w:r>
          </w:p>
        </w:tc>
        <w:tc>
          <w:tcPr>
            <w:tcW w:w="905" w:type="dxa"/>
            <w:vMerge w:val="restart"/>
            <w:tcBorders>
              <w:top w:val="single" w:color="000000" w:sz="2" w:space="0"/>
              <w:bottom w:val="nil"/>
            </w:tcBorders>
            <w:vAlign w:val="top"/>
          </w:tcPr>
          <w:p w14:paraId="585B779A">
            <w:pPr>
              <w:spacing w:line="261" w:lineRule="auto"/>
              <w:rPr>
                <w:rFonts w:ascii="Arial"/>
                <w:sz w:val="21"/>
              </w:rPr>
            </w:pPr>
          </w:p>
          <w:p w14:paraId="18A50B55">
            <w:pPr>
              <w:spacing w:line="261" w:lineRule="auto"/>
              <w:rPr>
                <w:rFonts w:ascii="Arial"/>
                <w:sz w:val="21"/>
              </w:rPr>
            </w:pPr>
          </w:p>
          <w:p w14:paraId="683DE31E">
            <w:pPr>
              <w:spacing w:line="262" w:lineRule="auto"/>
              <w:rPr>
                <w:rFonts w:ascii="Arial"/>
                <w:sz w:val="21"/>
              </w:rPr>
            </w:pPr>
          </w:p>
          <w:p w14:paraId="552BAB87">
            <w:pPr>
              <w:pStyle w:val="14"/>
              <w:spacing w:before="65" w:line="229" w:lineRule="auto"/>
              <w:ind w:left="250"/>
              <w:rPr>
                <w:sz w:val="20"/>
                <w:szCs w:val="20"/>
              </w:rPr>
            </w:pPr>
            <w:r>
              <w:rPr>
                <w:b/>
                <w:bCs/>
                <w:spacing w:val="1"/>
                <w:sz w:val="20"/>
                <w:szCs w:val="20"/>
              </w:rPr>
              <w:t>职称</w:t>
            </w:r>
          </w:p>
        </w:tc>
        <w:tc>
          <w:tcPr>
            <w:tcW w:w="5171" w:type="dxa"/>
            <w:gridSpan w:val="5"/>
            <w:tcBorders>
              <w:top w:val="single" w:color="000000" w:sz="2" w:space="0"/>
            </w:tcBorders>
            <w:vAlign w:val="top"/>
          </w:tcPr>
          <w:p w14:paraId="4FBE48CA">
            <w:pPr>
              <w:pStyle w:val="14"/>
              <w:spacing w:before="297" w:line="231" w:lineRule="auto"/>
              <w:ind w:left="1646"/>
              <w:rPr>
                <w:sz w:val="20"/>
                <w:szCs w:val="20"/>
              </w:rPr>
            </w:pPr>
            <w:r>
              <w:rPr>
                <w:b/>
                <w:bCs/>
                <w:spacing w:val="7"/>
                <w:sz w:val="20"/>
                <w:szCs w:val="20"/>
              </w:rPr>
              <w:t>执业或职业资格证明</w:t>
            </w:r>
          </w:p>
        </w:tc>
        <w:tc>
          <w:tcPr>
            <w:tcW w:w="1036" w:type="dxa"/>
            <w:vMerge w:val="restart"/>
            <w:tcBorders>
              <w:top w:val="single" w:color="000000" w:sz="2" w:space="0"/>
              <w:bottom w:val="nil"/>
              <w:right w:val="single" w:color="000000" w:sz="2" w:space="0"/>
            </w:tcBorders>
            <w:vAlign w:val="top"/>
          </w:tcPr>
          <w:p w14:paraId="669EFD6F">
            <w:pPr>
              <w:spacing w:line="261" w:lineRule="auto"/>
              <w:rPr>
                <w:rFonts w:ascii="Arial"/>
                <w:sz w:val="21"/>
              </w:rPr>
            </w:pPr>
          </w:p>
          <w:p w14:paraId="5ACA561C">
            <w:pPr>
              <w:spacing w:line="261" w:lineRule="auto"/>
              <w:rPr>
                <w:rFonts w:ascii="Arial"/>
                <w:sz w:val="21"/>
              </w:rPr>
            </w:pPr>
          </w:p>
          <w:p w14:paraId="5A0EBD29">
            <w:pPr>
              <w:spacing w:line="262" w:lineRule="auto"/>
              <w:rPr>
                <w:rFonts w:ascii="Arial"/>
                <w:sz w:val="21"/>
              </w:rPr>
            </w:pPr>
          </w:p>
          <w:p w14:paraId="2D170580">
            <w:pPr>
              <w:pStyle w:val="14"/>
              <w:spacing w:before="65" w:line="233" w:lineRule="auto"/>
              <w:ind w:left="318"/>
              <w:rPr>
                <w:sz w:val="20"/>
                <w:szCs w:val="20"/>
              </w:rPr>
            </w:pPr>
            <w:r>
              <w:rPr>
                <w:b/>
                <w:bCs/>
                <w:sz w:val="20"/>
                <w:szCs w:val="20"/>
              </w:rPr>
              <w:t>备注</w:t>
            </w:r>
          </w:p>
        </w:tc>
      </w:tr>
      <w:tr w14:paraId="49F6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797" w:type="dxa"/>
            <w:vMerge w:val="continue"/>
            <w:tcBorders>
              <w:top w:val="nil"/>
              <w:left w:val="single" w:color="000000" w:sz="2" w:space="0"/>
            </w:tcBorders>
            <w:vAlign w:val="top"/>
          </w:tcPr>
          <w:p w14:paraId="05F9AA12">
            <w:pPr>
              <w:rPr>
                <w:rFonts w:ascii="Arial"/>
                <w:sz w:val="21"/>
              </w:rPr>
            </w:pPr>
          </w:p>
        </w:tc>
        <w:tc>
          <w:tcPr>
            <w:tcW w:w="987" w:type="dxa"/>
            <w:vMerge w:val="continue"/>
            <w:tcBorders>
              <w:top w:val="nil"/>
            </w:tcBorders>
            <w:vAlign w:val="top"/>
          </w:tcPr>
          <w:p w14:paraId="7B92BB7F">
            <w:pPr>
              <w:rPr>
                <w:rFonts w:ascii="Arial"/>
                <w:sz w:val="21"/>
              </w:rPr>
            </w:pPr>
          </w:p>
        </w:tc>
        <w:tc>
          <w:tcPr>
            <w:tcW w:w="905" w:type="dxa"/>
            <w:vMerge w:val="continue"/>
            <w:tcBorders>
              <w:top w:val="nil"/>
            </w:tcBorders>
            <w:vAlign w:val="top"/>
          </w:tcPr>
          <w:p w14:paraId="37F049CD">
            <w:pPr>
              <w:rPr>
                <w:rFonts w:ascii="Arial"/>
                <w:sz w:val="21"/>
              </w:rPr>
            </w:pPr>
          </w:p>
        </w:tc>
        <w:tc>
          <w:tcPr>
            <w:tcW w:w="1209" w:type="dxa"/>
            <w:vAlign w:val="top"/>
          </w:tcPr>
          <w:p w14:paraId="2E5480A5">
            <w:pPr>
              <w:spacing w:line="374" w:lineRule="auto"/>
              <w:rPr>
                <w:rFonts w:ascii="Arial"/>
                <w:sz w:val="21"/>
              </w:rPr>
            </w:pPr>
          </w:p>
          <w:p w14:paraId="019E643E">
            <w:pPr>
              <w:pStyle w:val="14"/>
              <w:spacing w:before="65" w:line="229" w:lineRule="auto"/>
              <w:ind w:left="192"/>
              <w:rPr>
                <w:sz w:val="20"/>
                <w:szCs w:val="20"/>
              </w:rPr>
            </w:pPr>
            <w:r>
              <w:rPr>
                <w:b/>
                <w:bCs/>
                <w:spacing w:val="5"/>
                <w:sz w:val="20"/>
                <w:szCs w:val="20"/>
              </w:rPr>
              <w:t>证书名称</w:t>
            </w:r>
          </w:p>
        </w:tc>
        <w:tc>
          <w:tcPr>
            <w:tcW w:w="862" w:type="dxa"/>
            <w:vAlign w:val="top"/>
          </w:tcPr>
          <w:p w14:paraId="5B1FB8B0">
            <w:pPr>
              <w:spacing w:line="373" w:lineRule="auto"/>
              <w:rPr>
                <w:rFonts w:ascii="Arial"/>
                <w:sz w:val="21"/>
              </w:rPr>
            </w:pPr>
          </w:p>
          <w:p w14:paraId="701128F2">
            <w:pPr>
              <w:pStyle w:val="14"/>
              <w:spacing w:before="65" w:line="232" w:lineRule="auto"/>
              <w:ind w:left="232"/>
              <w:rPr>
                <w:sz w:val="20"/>
                <w:szCs w:val="20"/>
              </w:rPr>
            </w:pPr>
            <w:r>
              <w:rPr>
                <w:b/>
                <w:bCs/>
                <w:spacing w:val="-1"/>
                <w:sz w:val="20"/>
                <w:szCs w:val="20"/>
              </w:rPr>
              <w:t>级别</w:t>
            </w:r>
          </w:p>
        </w:tc>
        <w:tc>
          <w:tcPr>
            <w:tcW w:w="692" w:type="dxa"/>
            <w:vAlign w:val="top"/>
          </w:tcPr>
          <w:p w14:paraId="2F4DAAB2">
            <w:pPr>
              <w:spacing w:line="374" w:lineRule="auto"/>
              <w:rPr>
                <w:rFonts w:ascii="Arial"/>
                <w:sz w:val="21"/>
              </w:rPr>
            </w:pPr>
          </w:p>
          <w:p w14:paraId="5E1BA7F2">
            <w:pPr>
              <w:pStyle w:val="14"/>
              <w:spacing w:before="65" w:line="232" w:lineRule="auto"/>
              <w:ind w:left="144"/>
              <w:rPr>
                <w:sz w:val="20"/>
                <w:szCs w:val="20"/>
              </w:rPr>
            </w:pPr>
            <w:r>
              <w:rPr>
                <w:b/>
                <w:bCs/>
                <w:spacing w:val="1"/>
                <w:sz w:val="20"/>
                <w:szCs w:val="20"/>
              </w:rPr>
              <w:t>证号</w:t>
            </w:r>
          </w:p>
        </w:tc>
        <w:tc>
          <w:tcPr>
            <w:tcW w:w="1658" w:type="dxa"/>
            <w:vAlign w:val="top"/>
          </w:tcPr>
          <w:p w14:paraId="28F1B735">
            <w:pPr>
              <w:spacing w:line="374" w:lineRule="auto"/>
              <w:rPr>
                <w:rFonts w:ascii="Arial"/>
                <w:sz w:val="21"/>
              </w:rPr>
            </w:pPr>
          </w:p>
          <w:p w14:paraId="23A24774">
            <w:pPr>
              <w:pStyle w:val="14"/>
              <w:spacing w:before="65" w:line="232" w:lineRule="auto"/>
              <w:ind w:left="629"/>
              <w:rPr>
                <w:sz w:val="20"/>
                <w:szCs w:val="20"/>
              </w:rPr>
            </w:pPr>
            <w:r>
              <w:rPr>
                <w:b/>
                <w:bCs/>
                <w:spacing w:val="-1"/>
                <w:sz w:val="20"/>
                <w:szCs w:val="20"/>
              </w:rPr>
              <w:t>专业</w:t>
            </w:r>
          </w:p>
        </w:tc>
        <w:tc>
          <w:tcPr>
            <w:tcW w:w="750" w:type="dxa"/>
            <w:vAlign w:val="top"/>
          </w:tcPr>
          <w:p w14:paraId="04A4A487">
            <w:pPr>
              <w:pStyle w:val="14"/>
              <w:spacing w:before="304" w:line="229" w:lineRule="auto"/>
              <w:ind w:left="176"/>
              <w:rPr>
                <w:sz w:val="20"/>
                <w:szCs w:val="20"/>
              </w:rPr>
            </w:pPr>
            <w:r>
              <w:rPr>
                <w:b/>
                <w:bCs/>
                <w:spacing w:val="1"/>
                <w:sz w:val="20"/>
                <w:szCs w:val="20"/>
              </w:rPr>
              <w:t>养老</w:t>
            </w:r>
          </w:p>
          <w:p w14:paraId="5D568A13">
            <w:pPr>
              <w:pStyle w:val="14"/>
              <w:spacing w:before="23" w:line="229" w:lineRule="auto"/>
              <w:ind w:left="176"/>
              <w:rPr>
                <w:sz w:val="20"/>
                <w:szCs w:val="20"/>
              </w:rPr>
            </w:pPr>
            <w:r>
              <w:rPr>
                <w:b/>
                <w:bCs/>
                <w:sz w:val="20"/>
                <w:szCs w:val="20"/>
              </w:rPr>
              <w:t>保险</w:t>
            </w:r>
          </w:p>
        </w:tc>
        <w:tc>
          <w:tcPr>
            <w:tcW w:w="1036" w:type="dxa"/>
            <w:vMerge w:val="continue"/>
            <w:tcBorders>
              <w:top w:val="nil"/>
              <w:right w:val="single" w:color="000000" w:sz="2" w:space="0"/>
            </w:tcBorders>
            <w:vAlign w:val="top"/>
          </w:tcPr>
          <w:p w14:paraId="12181292">
            <w:pPr>
              <w:rPr>
                <w:rFonts w:ascii="Arial"/>
                <w:sz w:val="21"/>
              </w:rPr>
            </w:pPr>
          </w:p>
        </w:tc>
      </w:tr>
      <w:tr w14:paraId="7BF6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0743FF4F">
            <w:pPr>
              <w:rPr>
                <w:rFonts w:ascii="Arial"/>
                <w:sz w:val="21"/>
              </w:rPr>
            </w:pPr>
          </w:p>
        </w:tc>
        <w:tc>
          <w:tcPr>
            <w:tcW w:w="987" w:type="dxa"/>
            <w:vAlign w:val="top"/>
          </w:tcPr>
          <w:p w14:paraId="1BF2E212">
            <w:pPr>
              <w:rPr>
                <w:rFonts w:ascii="Arial"/>
                <w:sz w:val="21"/>
              </w:rPr>
            </w:pPr>
          </w:p>
        </w:tc>
        <w:tc>
          <w:tcPr>
            <w:tcW w:w="905" w:type="dxa"/>
            <w:vAlign w:val="top"/>
          </w:tcPr>
          <w:p w14:paraId="1A813C01">
            <w:pPr>
              <w:rPr>
                <w:rFonts w:ascii="Arial"/>
                <w:sz w:val="21"/>
              </w:rPr>
            </w:pPr>
          </w:p>
        </w:tc>
        <w:tc>
          <w:tcPr>
            <w:tcW w:w="1209" w:type="dxa"/>
            <w:vAlign w:val="top"/>
          </w:tcPr>
          <w:p w14:paraId="7DC89544">
            <w:pPr>
              <w:rPr>
                <w:rFonts w:ascii="Arial"/>
                <w:sz w:val="21"/>
              </w:rPr>
            </w:pPr>
          </w:p>
        </w:tc>
        <w:tc>
          <w:tcPr>
            <w:tcW w:w="862" w:type="dxa"/>
            <w:vAlign w:val="top"/>
          </w:tcPr>
          <w:p w14:paraId="70AC084F">
            <w:pPr>
              <w:rPr>
                <w:rFonts w:ascii="Arial"/>
                <w:sz w:val="21"/>
              </w:rPr>
            </w:pPr>
          </w:p>
        </w:tc>
        <w:tc>
          <w:tcPr>
            <w:tcW w:w="692" w:type="dxa"/>
            <w:vAlign w:val="top"/>
          </w:tcPr>
          <w:p w14:paraId="00A57B16">
            <w:pPr>
              <w:rPr>
                <w:rFonts w:ascii="Arial"/>
                <w:sz w:val="21"/>
              </w:rPr>
            </w:pPr>
          </w:p>
        </w:tc>
        <w:tc>
          <w:tcPr>
            <w:tcW w:w="1658" w:type="dxa"/>
            <w:vAlign w:val="top"/>
          </w:tcPr>
          <w:p w14:paraId="08E44783">
            <w:pPr>
              <w:rPr>
                <w:rFonts w:ascii="Arial"/>
                <w:sz w:val="21"/>
              </w:rPr>
            </w:pPr>
          </w:p>
        </w:tc>
        <w:tc>
          <w:tcPr>
            <w:tcW w:w="750" w:type="dxa"/>
            <w:vAlign w:val="top"/>
          </w:tcPr>
          <w:p w14:paraId="0644A6FC">
            <w:pPr>
              <w:rPr>
                <w:rFonts w:ascii="Arial"/>
                <w:sz w:val="21"/>
              </w:rPr>
            </w:pPr>
          </w:p>
        </w:tc>
        <w:tc>
          <w:tcPr>
            <w:tcW w:w="1036" w:type="dxa"/>
            <w:tcBorders>
              <w:right w:val="single" w:color="000000" w:sz="2" w:space="0"/>
            </w:tcBorders>
            <w:vAlign w:val="top"/>
          </w:tcPr>
          <w:p w14:paraId="7F04D8BB">
            <w:pPr>
              <w:rPr>
                <w:rFonts w:ascii="Arial"/>
                <w:sz w:val="21"/>
              </w:rPr>
            </w:pPr>
          </w:p>
        </w:tc>
      </w:tr>
      <w:tr w14:paraId="7C72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5ADDCCC6">
            <w:pPr>
              <w:rPr>
                <w:rFonts w:ascii="Arial"/>
                <w:sz w:val="21"/>
              </w:rPr>
            </w:pPr>
          </w:p>
        </w:tc>
        <w:tc>
          <w:tcPr>
            <w:tcW w:w="987" w:type="dxa"/>
            <w:vAlign w:val="top"/>
          </w:tcPr>
          <w:p w14:paraId="524CFE3E">
            <w:pPr>
              <w:rPr>
                <w:rFonts w:ascii="Arial"/>
                <w:sz w:val="21"/>
              </w:rPr>
            </w:pPr>
          </w:p>
        </w:tc>
        <w:tc>
          <w:tcPr>
            <w:tcW w:w="905" w:type="dxa"/>
            <w:vAlign w:val="top"/>
          </w:tcPr>
          <w:p w14:paraId="6E4FE5C9">
            <w:pPr>
              <w:rPr>
                <w:rFonts w:ascii="Arial"/>
                <w:sz w:val="21"/>
              </w:rPr>
            </w:pPr>
          </w:p>
        </w:tc>
        <w:tc>
          <w:tcPr>
            <w:tcW w:w="1209" w:type="dxa"/>
            <w:vAlign w:val="top"/>
          </w:tcPr>
          <w:p w14:paraId="5CE48472">
            <w:pPr>
              <w:rPr>
                <w:rFonts w:ascii="Arial"/>
                <w:sz w:val="21"/>
              </w:rPr>
            </w:pPr>
          </w:p>
        </w:tc>
        <w:tc>
          <w:tcPr>
            <w:tcW w:w="862" w:type="dxa"/>
            <w:vAlign w:val="top"/>
          </w:tcPr>
          <w:p w14:paraId="537CDB87">
            <w:pPr>
              <w:rPr>
                <w:rFonts w:ascii="Arial"/>
                <w:sz w:val="21"/>
              </w:rPr>
            </w:pPr>
          </w:p>
        </w:tc>
        <w:tc>
          <w:tcPr>
            <w:tcW w:w="692" w:type="dxa"/>
            <w:vAlign w:val="top"/>
          </w:tcPr>
          <w:p w14:paraId="65AD070F">
            <w:pPr>
              <w:rPr>
                <w:rFonts w:ascii="Arial"/>
                <w:sz w:val="21"/>
              </w:rPr>
            </w:pPr>
          </w:p>
        </w:tc>
        <w:tc>
          <w:tcPr>
            <w:tcW w:w="1658" w:type="dxa"/>
            <w:vAlign w:val="top"/>
          </w:tcPr>
          <w:p w14:paraId="0F9ADDBC">
            <w:pPr>
              <w:rPr>
                <w:rFonts w:ascii="Arial"/>
                <w:sz w:val="21"/>
              </w:rPr>
            </w:pPr>
          </w:p>
        </w:tc>
        <w:tc>
          <w:tcPr>
            <w:tcW w:w="750" w:type="dxa"/>
            <w:vAlign w:val="top"/>
          </w:tcPr>
          <w:p w14:paraId="4570D5BA">
            <w:pPr>
              <w:rPr>
                <w:rFonts w:ascii="Arial"/>
                <w:sz w:val="21"/>
              </w:rPr>
            </w:pPr>
          </w:p>
        </w:tc>
        <w:tc>
          <w:tcPr>
            <w:tcW w:w="1036" w:type="dxa"/>
            <w:tcBorders>
              <w:right w:val="single" w:color="000000" w:sz="2" w:space="0"/>
            </w:tcBorders>
            <w:vAlign w:val="top"/>
          </w:tcPr>
          <w:p w14:paraId="36DD09D0">
            <w:pPr>
              <w:rPr>
                <w:rFonts w:ascii="Arial"/>
                <w:sz w:val="21"/>
              </w:rPr>
            </w:pPr>
          </w:p>
        </w:tc>
      </w:tr>
      <w:tr w14:paraId="43D2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52ABE32E">
            <w:pPr>
              <w:rPr>
                <w:rFonts w:ascii="Arial"/>
                <w:sz w:val="21"/>
              </w:rPr>
            </w:pPr>
          </w:p>
        </w:tc>
        <w:tc>
          <w:tcPr>
            <w:tcW w:w="987" w:type="dxa"/>
            <w:vAlign w:val="top"/>
          </w:tcPr>
          <w:p w14:paraId="00382D7F">
            <w:pPr>
              <w:rPr>
                <w:rFonts w:ascii="Arial"/>
                <w:sz w:val="21"/>
              </w:rPr>
            </w:pPr>
          </w:p>
        </w:tc>
        <w:tc>
          <w:tcPr>
            <w:tcW w:w="905" w:type="dxa"/>
            <w:vAlign w:val="top"/>
          </w:tcPr>
          <w:p w14:paraId="3F184B85">
            <w:pPr>
              <w:rPr>
                <w:rFonts w:ascii="Arial"/>
                <w:sz w:val="21"/>
              </w:rPr>
            </w:pPr>
          </w:p>
        </w:tc>
        <w:tc>
          <w:tcPr>
            <w:tcW w:w="1209" w:type="dxa"/>
            <w:vAlign w:val="top"/>
          </w:tcPr>
          <w:p w14:paraId="201FAF43">
            <w:pPr>
              <w:rPr>
                <w:rFonts w:ascii="Arial"/>
                <w:sz w:val="21"/>
              </w:rPr>
            </w:pPr>
          </w:p>
        </w:tc>
        <w:tc>
          <w:tcPr>
            <w:tcW w:w="862" w:type="dxa"/>
            <w:vAlign w:val="top"/>
          </w:tcPr>
          <w:p w14:paraId="18DBAAEE">
            <w:pPr>
              <w:rPr>
                <w:rFonts w:ascii="Arial"/>
                <w:sz w:val="21"/>
              </w:rPr>
            </w:pPr>
          </w:p>
        </w:tc>
        <w:tc>
          <w:tcPr>
            <w:tcW w:w="692" w:type="dxa"/>
            <w:vAlign w:val="top"/>
          </w:tcPr>
          <w:p w14:paraId="3E9EEBF2">
            <w:pPr>
              <w:rPr>
                <w:rFonts w:ascii="Arial"/>
                <w:sz w:val="21"/>
              </w:rPr>
            </w:pPr>
          </w:p>
        </w:tc>
        <w:tc>
          <w:tcPr>
            <w:tcW w:w="1658" w:type="dxa"/>
            <w:vAlign w:val="top"/>
          </w:tcPr>
          <w:p w14:paraId="0B3F67C1">
            <w:pPr>
              <w:rPr>
                <w:rFonts w:ascii="Arial"/>
                <w:sz w:val="21"/>
              </w:rPr>
            </w:pPr>
          </w:p>
        </w:tc>
        <w:tc>
          <w:tcPr>
            <w:tcW w:w="750" w:type="dxa"/>
            <w:vAlign w:val="top"/>
          </w:tcPr>
          <w:p w14:paraId="778CE1FC">
            <w:pPr>
              <w:rPr>
                <w:rFonts w:ascii="Arial"/>
                <w:sz w:val="21"/>
              </w:rPr>
            </w:pPr>
          </w:p>
        </w:tc>
        <w:tc>
          <w:tcPr>
            <w:tcW w:w="1036" w:type="dxa"/>
            <w:tcBorders>
              <w:right w:val="single" w:color="000000" w:sz="2" w:space="0"/>
            </w:tcBorders>
            <w:vAlign w:val="top"/>
          </w:tcPr>
          <w:p w14:paraId="4DC7AEA8">
            <w:pPr>
              <w:rPr>
                <w:rFonts w:ascii="Arial"/>
                <w:sz w:val="21"/>
              </w:rPr>
            </w:pPr>
          </w:p>
        </w:tc>
      </w:tr>
      <w:tr w14:paraId="18E4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6791834">
            <w:pPr>
              <w:rPr>
                <w:rFonts w:ascii="Arial"/>
                <w:sz w:val="21"/>
              </w:rPr>
            </w:pPr>
          </w:p>
        </w:tc>
        <w:tc>
          <w:tcPr>
            <w:tcW w:w="987" w:type="dxa"/>
            <w:vAlign w:val="top"/>
          </w:tcPr>
          <w:p w14:paraId="0EC9CFE4">
            <w:pPr>
              <w:rPr>
                <w:rFonts w:ascii="Arial"/>
                <w:sz w:val="21"/>
              </w:rPr>
            </w:pPr>
          </w:p>
        </w:tc>
        <w:tc>
          <w:tcPr>
            <w:tcW w:w="905" w:type="dxa"/>
            <w:vAlign w:val="top"/>
          </w:tcPr>
          <w:p w14:paraId="02C01C49">
            <w:pPr>
              <w:rPr>
                <w:rFonts w:ascii="Arial"/>
                <w:sz w:val="21"/>
              </w:rPr>
            </w:pPr>
          </w:p>
        </w:tc>
        <w:tc>
          <w:tcPr>
            <w:tcW w:w="1209" w:type="dxa"/>
            <w:vAlign w:val="top"/>
          </w:tcPr>
          <w:p w14:paraId="168FDC59">
            <w:pPr>
              <w:rPr>
                <w:rFonts w:ascii="Arial"/>
                <w:sz w:val="21"/>
              </w:rPr>
            </w:pPr>
          </w:p>
        </w:tc>
        <w:tc>
          <w:tcPr>
            <w:tcW w:w="862" w:type="dxa"/>
            <w:vAlign w:val="top"/>
          </w:tcPr>
          <w:p w14:paraId="515AE23F">
            <w:pPr>
              <w:rPr>
                <w:rFonts w:ascii="Arial"/>
                <w:sz w:val="21"/>
              </w:rPr>
            </w:pPr>
          </w:p>
        </w:tc>
        <w:tc>
          <w:tcPr>
            <w:tcW w:w="692" w:type="dxa"/>
            <w:vAlign w:val="top"/>
          </w:tcPr>
          <w:p w14:paraId="699B6E29">
            <w:pPr>
              <w:rPr>
                <w:rFonts w:ascii="Arial"/>
                <w:sz w:val="21"/>
              </w:rPr>
            </w:pPr>
          </w:p>
        </w:tc>
        <w:tc>
          <w:tcPr>
            <w:tcW w:w="1658" w:type="dxa"/>
            <w:vAlign w:val="top"/>
          </w:tcPr>
          <w:p w14:paraId="01BCCB13">
            <w:pPr>
              <w:rPr>
                <w:rFonts w:ascii="Arial"/>
                <w:sz w:val="21"/>
              </w:rPr>
            </w:pPr>
          </w:p>
        </w:tc>
        <w:tc>
          <w:tcPr>
            <w:tcW w:w="750" w:type="dxa"/>
            <w:vAlign w:val="top"/>
          </w:tcPr>
          <w:p w14:paraId="543AB4E1">
            <w:pPr>
              <w:rPr>
                <w:rFonts w:ascii="Arial"/>
                <w:sz w:val="21"/>
              </w:rPr>
            </w:pPr>
          </w:p>
        </w:tc>
        <w:tc>
          <w:tcPr>
            <w:tcW w:w="1036" w:type="dxa"/>
            <w:tcBorders>
              <w:right w:val="single" w:color="000000" w:sz="2" w:space="0"/>
            </w:tcBorders>
            <w:vAlign w:val="top"/>
          </w:tcPr>
          <w:p w14:paraId="655FC22B">
            <w:pPr>
              <w:rPr>
                <w:rFonts w:ascii="Arial"/>
                <w:sz w:val="21"/>
              </w:rPr>
            </w:pPr>
          </w:p>
        </w:tc>
      </w:tr>
      <w:tr w14:paraId="7C438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74CFA691">
            <w:pPr>
              <w:rPr>
                <w:rFonts w:ascii="Arial"/>
                <w:sz w:val="21"/>
              </w:rPr>
            </w:pPr>
          </w:p>
        </w:tc>
        <w:tc>
          <w:tcPr>
            <w:tcW w:w="987" w:type="dxa"/>
            <w:vAlign w:val="top"/>
          </w:tcPr>
          <w:p w14:paraId="7DDEC79C">
            <w:pPr>
              <w:rPr>
                <w:rFonts w:ascii="Arial"/>
                <w:sz w:val="21"/>
              </w:rPr>
            </w:pPr>
          </w:p>
        </w:tc>
        <w:tc>
          <w:tcPr>
            <w:tcW w:w="905" w:type="dxa"/>
            <w:vAlign w:val="top"/>
          </w:tcPr>
          <w:p w14:paraId="651FAC7D">
            <w:pPr>
              <w:rPr>
                <w:rFonts w:ascii="Arial"/>
                <w:sz w:val="21"/>
              </w:rPr>
            </w:pPr>
          </w:p>
        </w:tc>
        <w:tc>
          <w:tcPr>
            <w:tcW w:w="1209" w:type="dxa"/>
            <w:vAlign w:val="top"/>
          </w:tcPr>
          <w:p w14:paraId="64C4A35A">
            <w:pPr>
              <w:rPr>
                <w:rFonts w:ascii="Arial"/>
                <w:sz w:val="21"/>
              </w:rPr>
            </w:pPr>
          </w:p>
        </w:tc>
        <w:tc>
          <w:tcPr>
            <w:tcW w:w="862" w:type="dxa"/>
            <w:vAlign w:val="top"/>
          </w:tcPr>
          <w:p w14:paraId="1B44B5F8">
            <w:pPr>
              <w:rPr>
                <w:rFonts w:ascii="Arial"/>
                <w:sz w:val="21"/>
              </w:rPr>
            </w:pPr>
          </w:p>
        </w:tc>
        <w:tc>
          <w:tcPr>
            <w:tcW w:w="692" w:type="dxa"/>
            <w:vAlign w:val="top"/>
          </w:tcPr>
          <w:p w14:paraId="675D34DC">
            <w:pPr>
              <w:rPr>
                <w:rFonts w:ascii="Arial"/>
                <w:sz w:val="21"/>
              </w:rPr>
            </w:pPr>
          </w:p>
        </w:tc>
        <w:tc>
          <w:tcPr>
            <w:tcW w:w="1658" w:type="dxa"/>
            <w:vAlign w:val="top"/>
          </w:tcPr>
          <w:p w14:paraId="2C585BD3">
            <w:pPr>
              <w:rPr>
                <w:rFonts w:ascii="Arial"/>
                <w:sz w:val="21"/>
              </w:rPr>
            </w:pPr>
          </w:p>
        </w:tc>
        <w:tc>
          <w:tcPr>
            <w:tcW w:w="750" w:type="dxa"/>
            <w:vAlign w:val="top"/>
          </w:tcPr>
          <w:p w14:paraId="23FFC4A1">
            <w:pPr>
              <w:rPr>
                <w:rFonts w:ascii="Arial"/>
                <w:sz w:val="21"/>
              </w:rPr>
            </w:pPr>
          </w:p>
        </w:tc>
        <w:tc>
          <w:tcPr>
            <w:tcW w:w="1036" w:type="dxa"/>
            <w:tcBorders>
              <w:right w:val="single" w:color="000000" w:sz="2" w:space="0"/>
            </w:tcBorders>
            <w:vAlign w:val="top"/>
          </w:tcPr>
          <w:p w14:paraId="25935C74">
            <w:pPr>
              <w:rPr>
                <w:rFonts w:ascii="Arial"/>
                <w:sz w:val="21"/>
              </w:rPr>
            </w:pPr>
          </w:p>
        </w:tc>
      </w:tr>
      <w:tr w14:paraId="1B49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76D90358">
            <w:pPr>
              <w:rPr>
                <w:rFonts w:ascii="Arial"/>
                <w:sz w:val="21"/>
              </w:rPr>
            </w:pPr>
          </w:p>
        </w:tc>
        <w:tc>
          <w:tcPr>
            <w:tcW w:w="987" w:type="dxa"/>
            <w:vAlign w:val="top"/>
          </w:tcPr>
          <w:p w14:paraId="3D4F2A23">
            <w:pPr>
              <w:rPr>
                <w:rFonts w:ascii="Arial"/>
                <w:sz w:val="21"/>
              </w:rPr>
            </w:pPr>
          </w:p>
        </w:tc>
        <w:tc>
          <w:tcPr>
            <w:tcW w:w="905" w:type="dxa"/>
            <w:vAlign w:val="top"/>
          </w:tcPr>
          <w:p w14:paraId="2A19D35E">
            <w:pPr>
              <w:rPr>
                <w:rFonts w:ascii="Arial"/>
                <w:sz w:val="21"/>
              </w:rPr>
            </w:pPr>
          </w:p>
        </w:tc>
        <w:tc>
          <w:tcPr>
            <w:tcW w:w="1209" w:type="dxa"/>
            <w:vAlign w:val="top"/>
          </w:tcPr>
          <w:p w14:paraId="58A87432">
            <w:pPr>
              <w:rPr>
                <w:rFonts w:ascii="Arial"/>
                <w:sz w:val="21"/>
              </w:rPr>
            </w:pPr>
          </w:p>
        </w:tc>
        <w:tc>
          <w:tcPr>
            <w:tcW w:w="862" w:type="dxa"/>
            <w:vAlign w:val="top"/>
          </w:tcPr>
          <w:p w14:paraId="661FDAAC">
            <w:pPr>
              <w:rPr>
                <w:rFonts w:ascii="Arial"/>
                <w:sz w:val="21"/>
              </w:rPr>
            </w:pPr>
          </w:p>
        </w:tc>
        <w:tc>
          <w:tcPr>
            <w:tcW w:w="692" w:type="dxa"/>
            <w:vAlign w:val="top"/>
          </w:tcPr>
          <w:p w14:paraId="4725E9B7">
            <w:pPr>
              <w:rPr>
                <w:rFonts w:ascii="Arial"/>
                <w:sz w:val="21"/>
              </w:rPr>
            </w:pPr>
          </w:p>
        </w:tc>
        <w:tc>
          <w:tcPr>
            <w:tcW w:w="1658" w:type="dxa"/>
            <w:vAlign w:val="top"/>
          </w:tcPr>
          <w:p w14:paraId="0F76DD6F">
            <w:pPr>
              <w:rPr>
                <w:rFonts w:ascii="Arial"/>
                <w:sz w:val="21"/>
              </w:rPr>
            </w:pPr>
          </w:p>
        </w:tc>
        <w:tc>
          <w:tcPr>
            <w:tcW w:w="750" w:type="dxa"/>
            <w:vAlign w:val="top"/>
          </w:tcPr>
          <w:p w14:paraId="29F0DDF8">
            <w:pPr>
              <w:rPr>
                <w:rFonts w:ascii="Arial"/>
                <w:sz w:val="21"/>
              </w:rPr>
            </w:pPr>
          </w:p>
        </w:tc>
        <w:tc>
          <w:tcPr>
            <w:tcW w:w="1036" w:type="dxa"/>
            <w:tcBorders>
              <w:right w:val="single" w:color="000000" w:sz="2" w:space="0"/>
            </w:tcBorders>
            <w:vAlign w:val="top"/>
          </w:tcPr>
          <w:p w14:paraId="290D17D7">
            <w:pPr>
              <w:rPr>
                <w:rFonts w:ascii="Arial"/>
                <w:sz w:val="21"/>
              </w:rPr>
            </w:pPr>
          </w:p>
        </w:tc>
      </w:tr>
      <w:tr w14:paraId="1434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7" w:type="dxa"/>
            <w:tcBorders>
              <w:left w:val="single" w:color="000000" w:sz="2" w:space="0"/>
            </w:tcBorders>
            <w:vAlign w:val="top"/>
          </w:tcPr>
          <w:p w14:paraId="3821FFC8">
            <w:pPr>
              <w:rPr>
                <w:rFonts w:ascii="Arial"/>
                <w:sz w:val="21"/>
              </w:rPr>
            </w:pPr>
          </w:p>
        </w:tc>
        <w:tc>
          <w:tcPr>
            <w:tcW w:w="987" w:type="dxa"/>
            <w:vAlign w:val="top"/>
          </w:tcPr>
          <w:p w14:paraId="492AAE70">
            <w:pPr>
              <w:rPr>
                <w:rFonts w:ascii="Arial"/>
                <w:sz w:val="21"/>
              </w:rPr>
            </w:pPr>
          </w:p>
        </w:tc>
        <w:tc>
          <w:tcPr>
            <w:tcW w:w="905" w:type="dxa"/>
            <w:vAlign w:val="top"/>
          </w:tcPr>
          <w:p w14:paraId="5B83B44D">
            <w:pPr>
              <w:rPr>
                <w:rFonts w:ascii="Arial"/>
                <w:sz w:val="21"/>
              </w:rPr>
            </w:pPr>
          </w:p>
        </w:tc>
        <w:tc>
          <w:tcPr>
            <w:tcW w:w="1209" w:type="dxa"/>
            <w:vAlign w:val="top"/>
          </w:tcPr>
          <w:p w14:paraId="2EE1F3FA">
            <w:pPr>
              <w:rPr>
                <w:rFonts w:ascii="Arial"/>
                <w:sz w:val="21"/>
              </w:rPr>
            </w:pPr>
          </w:p>
        </w:tc>
        <w:tc>
          <w:tcPr>
            <w:tcW w:w="862" w:type="dxa"/>
            <w:vAlign w:val="top"/>
          </w:tcPr>
          <w:p w14:paraId="03592255">
            <w:pPr>
              <w:rPr>
                <w:rFonts w:ascii="Arial"/>
                <w:sz w:val="21"/>
              </w:rPr>
            </w:pPr>
          </w:p>
        </w:tc>
        <w:tc>
          <w:tcPr>
            <w:tcW w:w="692" w:type="dxa"/>
            <w:vAlign w:val="top"/>
          </w:tcPr>
          <w:p w14:paraId="0DFF9C6B">
            <w:pPr>
              <w:rPr>
                <w:rFonts w:ascii="Arial"/>
                <w:sz w:val="21"/>
              </w:rPr>
            </w:pPr>
          </w:p>
        </w:tc>
        <w:tc>
          <w:tcPr>
            <w:tcW w:w="1658" w:type="dxa"/>
            <w:vAlign w:val="top"/>
          </w:tcPr>
          <w:p w14:paraId="0F9EFAA3">
            <w:pPr>
              <w:rPr>
                <w:rFonts w:ascii="Arial"/>
                <w:sz w:val="21"/>
              </w:rPr>
            </w:pPr>
          </w:p>
        </w:tc>
        <w:tc>
          <w:tcPr>
            <w:tcW w:w="750" w:type="dxa"/>
            <w:vAlign w:val="top"/>
          </w:tcPr>
          <w:p w14:paraId="44CD1BF0">
            <w:pPr>
              <w:rPr>
                <w:rFonts w:ascii="Arial"/>
                <w:sz w:val="21"/>
              </w:rPr>
            </w:pPr>
          </w:p>
        </w:tc>
        <w:tc>
          <w:tcPr>
            <w:tcW w:w="1036" w:type="dxa"/>
            <w:tcBorders>
              <w:right w:val="single" w:color="000000" w:sz="2" w:space="0"/>
            </w:tcBorders>
            <w:vAlign w:val="top"/>
          </w:tcPr>
          <w:p w14:paraId="0A93E812">
            <w:pPr>
              <w:rPr>
                <w:rFonts w:ascii="Arial"/>
                <w:sz w:val="21"/>
              </w:rPr>
            </w:pPr>
          </w:p>
        </w:tc>
      </w:tr>
      <w:tr w14:paraId="23CC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6F92F933">
            <w:pPr>
              <w:rPr>
                <w:rFonts w:ascii="Arial"/>
                <w:sz w:val="21"/>
              </w:rPr>
            </w:pPr>
          </w:p>
        </w:tc>
        <w:tc>
          <w:tcPr>
            <w:tcW w:w="987" w:type="dxa"/>
            <w:vAlign w:val="top"/>
          </w:tcPr>
          <w:p w14:paraId="655DF736">
            <w:pPr>
              <w:rPr>
                <w:rFonts w:ascii="Arial"/>
                <w:sz w:val="21"/>
              </w:rPr>
            </w:pPr>
          </w:p>
        </w:tc>
        <w:tc>
          <w:tcPr>
            <w:tcW w:w="905" w:type="dxa"/>
            <w:vAlign w:val="top"/>
          </w:tcPr>
          <w:p w14:paraId="1DD469EC">
            <w:pPr>
              <w:rPr>
                <w:rFonts w:ascii="Arial"/>
                <w:sz w:val="21"/>
              </w:rPr>
            </w:pPr>
          </w:p>
        </w:tc>
        <w:tc>
          <w:tcPr>
            <w:tcW w:w="1209" w:type="dxa"/>
            <w:vAlign w:val="top"/>
          </w:tcPr>
          <w:p w14:paraId="5C900CFE">
            <w:pPr>
              <w:rPr>
                <w:rFonts w:ascii="Arial"/>
                <w:sz w:val="21"/>
              </w:rPr>
            </w:pPr>
          </w:p>
        </w:tc>
        <w:tc>
          <w:tcPr>
            <w:tcW w:w="862" w:type="dxa"/>
            <w:vAlign w:val="top"/>
          </w:tcPr>
          <w:p w14:paraId="5FE62FE2">
            <w:pPr>
              <w:rPr>
                <w:rFonts w:ascii="Arial"/>
                <w:sz w:val="21"/>
              </w:rPr>
            </w:pPr>
          </w:p>
        </w:tc>
        <w:tc>
          <w:tcPr>
            <w:tcW w:w="692" w:type="dxa"/>
            <w:vAlign w:val="top"/>
          </w:tcPr>
          <w:p w14:paraId="285EBB92">
            <w:pPr>
              <w:rPr>
                <w:rFonts w:ascii="Arial"/>
                <w:sz w:val="21"/>
              </w:rPr>
            </w:pPr>
          </w:p>
        </w:tc>
        <w:tc>
          <w:tcPr>
            <w:tcW w:w="1658" w:type="dxa"/>
            <w:vAlign w:val="top"/>
          </w:tcPr>
          <w:p w14:paraId="347F9065">
            <w:pPr>
              <w:rPr>
                <w:rFonts w:ascii="Arial"/>
                <w:sz w:val="21"/>
              </w:rPr>
            </w:pPr>
          </w:p>
        </w:tc>
        <w:tc>
          <w:tcPr>
            <w:tcW w:w="750" w:type="dxa"/>
            <w:vAlign w:val="top"/>
          </w:tcPr>
          <w:p w14:paraId="6AAAF44C">
            <w:pPr>
              <w:rPr>
                <w:rFonts w:ascii="Arial"/>
                <w:sz w:val="21"/>
              </w:rPr>
            </w:pPr>
          </w:p>
        </w:tc>
        <w:tc>
          <w:tcPr>
            <w:tcW w:w="1036" w:type="dxa"/>
            <w:tcBorders>
              <w:right w:val="single" w:color="000000" w:sz="2" w:space="0"/>
            </w:tcBorders>
            <w:vAlign w:val="top"/>
          </w:tcPr>
          <w:p w14:paraId="23B462B3">
            <w:pPr>
              <w:rPr>
                <w:rFonts w:ascii="Arial"/>
                <w:sz w:val="21"/>
              </w:rPr>
            </w:pPr>
          </w:p>
        </w:tc>
      </w:tr>
      <w:tr w14:paraId="122E7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166BD399">
            <w:pPr>
              <w:rPr>
                <w:rFonts w:ascii="Arial"/>
                <w:sz w:val="21"/>
              </w:rPr>
            </w:pPr>
          </w:p>
        </w:tc>
        <w:tc>
          <w:tcPr>
            <w:tcW w:w="987" w:type="dxa"/>
            <w:vAlign w:val="top"/>
          </w:tcPr>
          <w:p w14:paraId="5E58F5F1">
            <w:pPr>
              <w:rPr>
                <w:rFonts w:ascii="Arial"/>
                <w:sz w:val="21"/>
              </w:rPr>
            </w:pPr>
          </w:p>
        </w:tc>
        <w:tc>
          <w:tcPr>
            <w:tcW w:w="905" w:type="dxa"/>
            <w:vAlign w:val="top"/>
          </w:tcPr>
          <w:p w14:paraId="4B2D0234">
            <w:pPr>
              <w:rPr>
                <w:rFonts w:ascii="Arial"/>
                <w:sz w:val="21"/>
              </w:rPr>
            </w:pPr>
          </w:p>
        </w:tc>
        <w:tc>
          <w:tcPr>
            <w:tcW w:w="1209" w:type="dxa"/>
            <w:vAlign w:val="top"/>
          </w:tcPr>
          <w:p w14:paraId="783619CD">
            <w:pPr>
              <w:rPr>
                <w:rFonts w:ascii="Arial"/>
                <w:sz w:val="21"/>
              </w:rPr>
            </w:pPr>
          </w:p>
        </w:tc>
        <w:tc>
          <w:tcPr>
            <w:tcW w:w="862" w:type="dxa"/>
            <w:vAlign w:val="top"/>
          </w:tcPr>
          <w:p w14:paraId="2D5B89C2">
            <w:pPr>
              <w:rPr>
                <w:rFonts w:ascii="Arial"/>
                <w:sz w:val="21"/>
              </w:rPr>
            </w:pPr>
          </w:p>
        </w:tc>
        <w:tc>
          <w:tcPr>
            <w:tcW w:w="692" w:type="dxa"/>
            <w:vAlign w:val="top"/>
          </w:tcPr>
          <w:p w14:paraId="20BD33B4">
            <w:pPr>
              <w:rPr>
                <w:rFonts w:ascii="Arial"/>
                <w:sz w:val="21"/>
              </w:rPr>
            </w:pPr>
          </w:p>
        </w:tc>
        <w:tc>
          <w:tcPr>
            <w:tcW w:w="1658" w:type="dxa"/>
            <w:vAlign w:val="top"/>
          </w:tcPr>
          <w:p w14:paraId="23BB837B">
            <w:pPr>
              <w:rPr>
                <w:rFonts w:ascii="Arial"/>
                <w:sz w:val="21"/>
              </w:rPr>
            </w:pPr>
          </w:p>
        </w:tc>
        <w:tc>
          <w:tcPr>
            <w:tcW w:w="750" w:type="dxa"/>
            <w:vAlign w:val="top"/>
          </w:tcPr>
          <w:p w14:paraId="2383521B">
            <w:pPr>
              <w:rPr>
                <w:rFonts w:ascii="Arial"/>
                <w:sz w:val="21"/>
              </w:rPr>
            </w:pPr>
          </w:p>
        </w:tc>
        <w:tc>
          <w:tcPr>
            <w:tcW w:w="1036" w:type="dxa"/>
            <w:tcBorders>
              <w:right w:val="single" w:color="000000" w:sz="2" w:space="0"/>
            </w:tcBorders>
            <w:vAlign w:val="top"/>
          </w:tcPr>
          <w:p w14:paraId="30141C84">
            <w:pPr>
              <w:rPr>
                <w:rFonts w:ascii="Arial"/>
                <w:sz w:val="21"/>
              </w:rPr>
            </w:pPr>
          </w:p>
        </w:tc>
      </w:tr>
      <w:tr w14:paraId="6F952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97" w:type="dxa"/>
            <w:tcBorders>
              <w:left w:val="single" w:color="000000" w:sz="2" w:space="0"/>
            </w:tcBorders>
            <w:vAlign w:val="top"/>
          </w:tcPr>
          <w:p w14:paraId="3464F2F5">
            <w:pPr>
              <w:rPr>
                <w:rFonts w:ascii="Arial"/>
                <w:sz w:val="21"/>
              </w:rPr>
            </w:pPr>
          </w:p>
        </w:tc>
        <w:tc>
          <w:tcPr>
            <w:tcW w:w="987" w:type="dxa"/>
            <w:vAlign w:val="top"/>
          </w:tcPr>
          <w:p w14:paraId="0E797F65">
            <w:pPr>
              <w:rPr>
                <w:rFonts w:ascii="Arial"/>
                <w:sz w:val="21"/>
              </w:rPr>
            </w:pPr>
          </w:p>
        </w:tc>
        <w:tc>
          <w:tcPr>
            <w:tcW w:w="905" w:type="dxa"/>
            <w:vAlign w:val="top"/>
          </w:tcPr>
          <w:p w14:paraId="0994B005">
            <w:pPr>
              <w:rPr>
                <w:rFonts w:ascii="Arial"/>
                <w:sz w:val="21"/>
              </w:rPr>
            </w:pPr>
          </w:p>
        </w:tc>
        <w:tc>
          <w:tcPr>
            <w:tcW w:w="1209" w:type="dxa"/>
            <w:vAlign w:val="top"/>
          </w:tcPr>
          <w:p w14:paraId="4A560DFE">
            <w:pPr>
              <w:rPr>
                <w:rFonts w:ascii="Arial"/>
                <w:sz w:val="21"/>
              </w:rPr>
            </w:pPr>
          </w:p>
        </w:tc>
        <w:tc>
          <w:tcPr>
            <w:tcW w:w="862" w:type="dxa"/>
            <w:vAlign w:val="top"/>
          </w:tcPr>
          <w:p w14:paraId="0DFF99B8">
            <w:pPr>
              <w:rPr>
                <w:rFonts w:ascii="Arial"/>
                <w:sz w:val="21"/>
              </w:rPr>
            </w:pPr>
          </w:p>
        </w:tc>
        <w:tc>
          <w:tcPr>
            <w:tcW w:w="692" w:type="dxa"/>
            <w:vAlign w:val="top"/>
          </w:tcPr>
          <w:p w14:paraId="29C33E8C">
            <w:pPr>
              <w:rPr>
                <w:rFonts w:ascii="Arial"/>
                <w:sz w:val="21"/>
              </w:rPr>
            </w:pPr>
          </w:p>
        </w:tc>
        <w:tc>
          <w:tcPr>
            <w:tcW w:w="1658" w:type="dxa"/>
            <w:vAlign w:val="top"/>
          </w:tcPr>
          <w:p w14:paraId="4B4F8B9A">
            <w:pPr>
              <w:rPr>
                <w:rFonts w:ascii="Arial"/>
                <w:sz w:val="21"/>
              </w:rPr>
            </w:pPr>
          </w:p>
        </w:tc>
        <w:tc>
          <w:tcPr>
            <w:tcW w:w="750" w:type="dxa"/>
            <w:vAlign w:val="top"/>
          </w:tcPr>
          <w:p w14:paraId="1A303281">
            <w:pPr>
              <w:rPr>
                <w:rFonts w:ascii="Arial"/>
                <w:sz w:val="21"/>
              </w:rPr>
            </w:pPr>
          </w:p>
        </w:tc>
        <w:tc>
          <w:tcPr>
            <w:tcW w:w="1036" w:type="dxa"/>
            <w:tcBorders>
              <w:right w:val="single" w:color="000000" w:sz="2" w:space="0"/>
            </w:tcBorders>
            <w:vAlign w:val="top"/>
          </w:tcPr>
          <w:p w14:paraId="5E24E831">
            <w:pPr>
              <w:rPr>
                <w:rFonts w:ascii="Arial"/>
                <w:sz w:val="21"/>
              </w:rPr>
            </w:pPr>
          </w:p>
        </w:tc>
      </w:tr>
      <w:tr w14:paraId="609C2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7" w:type="dxa"/>
            <w:tcBorders>
              <w:left w:val="single" w:color="000000" w:sz="2" w:space="0"/>
            </w:tcBorders>
            <w:vAlign w:val="top"/>
          </w:tcPr>
          <w:p w14:paraId="5F63602F">
            <w:pPr>
              <w:rPr>
                <w:rFonts w:ascii="Arial"/>
                <w:sz w:val="21"/>
              </w:rPr>
            </w:pPr>
          </w:p>
        </w:tc>
        <w:tc>
          <w:tcPr>
            <w:tcW w:w="987" w:type="dxa"/>
            <w:vAlign w:val="top"/>
          </w:tcPr>
          <w:p w14:paraId="78CF0ECF">
            <w:pPr>
              <w:rPr>
                <w:rFonts w:ascii="Arial"/>
                <w:sz w:val="21"/>
              </w:rPr>
            </w:pPr>
          </w:p>
        </w:tc>
        <w:tc>
          <w:tcPr>
            <w:tcW w:w="905" w:type="dxa"/>
            <w:vAlign w:val="top"/>
          </w:tcPr>
          <w:p w14:paraId="206787EC">
            <w:pPr>
              <w:rPr>
                <w:rFonts w:ascii="Arial"/>
                <w:sz w:val="21"/>
              </w:rPr>
            </w:pPr>
          </w:p>
        </w:tc>
        <w:tc>
          <w:tcPr>
            <w:tcW w:w="1209" w:type="dxa"/>
            <w:vAlign w:val="top"/>
          </w:tcPr>
          <w:p w14:paraId="33EB7921">
            <w:pPr>
              <w:rPr>
                <w:rFonts w:ascii="Arial"/>
                <w:sz w:val="21"/>
              </w:rPr>
            </w:pPr>
          </w:p>
        </w:tc>
        <w:tc>
          <w:tcPr>
            <w:tcW w:w="862" w:type="dxa"/>
            <w:vAlign w:val="top"/>
          </w:tcPr>
          <w:p w14:paraId="317CB54A">
            <w:pPr>
              <w:rPr>
                <w:rFonts w:ascii="Arial"/>
                <w:sz w:val="21"/>
              </w:rPr>
            </w:pPr>
          </w:p>
        </w:tc>
        <w:tc>
          <w:tcPr>
            <w:tcW w:w="692" w:type="dxa"/>
            <w:vAlign w:val="top"/>
          </w:tcPr>
          <w:p w14:paraId="5DBAB6EC">
            <w:pPr>
              <w:rPr>
                <w:rFonts w:ascii="Arial"/>
                <w:sz w:val="21"/>
              </w:rPr>
            </w:pPr>
          </w:p>
        </w:tc>
        <w:tc>
          <w:tcPr>
            <w:tcW w:w="1658" w:type="dxa"/>
            <w:vAlign w:val="top"/>
          </w:tcPr>
          <w:p w14:paraId="5D3ED9DA">
            <w:pPr>
              <w:rPr>
                <w:rFonts w:ascii="Arial"/>
                <w:sz w:val="21"/>
              </w:rPr>
            </w:pPr>
          </w:p>
        </w:tc>
        <w:tc>
          <w:tcPr>
            <w:tcW w:w="750" w:type="dxa"/>
            <w:vAlign w:val="top"/>
          </w:tcPr>
          <w:p w14:paraId="6159D7EA">
            <w:pPr>
              <w:rPr>
                <w:rFonts w:ascii="Arial"/>
                <w:sz w:val="21"/>
              </w:rPr>
            </w:pPr>
          </w:p>
        </w:tc>
        <w:tc>
          <w:tcPr>
            <w:tcW w:w="1036" w:type="dxa"/>
            <w:tcBorders>
              <w:right w:val="single" w:color="000000" w:sz="2" w:space="0"/>
            </w:tcBorders>
            <w:vAlign w:val="top"/>
          </w:tcPr>
          <w:p w14:paraId="65733B6C">
            <w:pPr>
              <w:rPr>
                <w:rFonts w:ascii="Arial"/>
                <w:sz w:val="21"/>
              </w:rPr>
            </w:pPr>
          </w:p>
        </w:tc>
      </w:tr>
      <w:tr w14:paraId="418D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97" w:type="dxa"/>
            <w:tcBorders>
              <w:left w:val="single" w:color="000000" w:sz="2" w:space="0"/>
              <w:bottom w:val="single" w:color="000000" w:sz="2" w:space="0"/>
            </w:tcBorders>
            <w:vAlign w:val="top"/>
          </w:tcPr>
          <w:p w14:paraId="45484C5C">
            <w:pPr>
              <w:rPr>
                <w:rFonts w:ascii="Arial"/>
                <w:sz w:val="21"/>
              </w:rPr>
            </w:pPr>
          </w:p>
        </w:tc>
        <w:tc>
          <w:tcPr>
            <w:tcW w:w="987" w:type="dxa"/>
            <w:tcBorders>
              <w:bottom w:val="single" w:color="000000" w:sz="2" w:space="0"/>
            </w:tcBorders>
            <w:vAlign w:val="top"/>
          </w:tcPr>
          <w:p w14:paraId="08F850F9">
            <w:pPr>
              <w:rPr>
                <w:rFonts w:ascii="Arial"/>
                <w:sz w:val="21"/>
              </w:rPr>
            </w:pPr>
          </w:p>
        </w:tc>
        <w:tc>
          <w:tcPr>
            <w:tcW w:w="905" w:type="dxa"/>
            <w:tcBorders>
              <w:bottom w:val="single" w:color="000000" w:sz="2" w:space="0"/>
            </w:tcBorders>
            <w:vAlign w:val="top"/>
          </w:tcPr>
          <w:p w14:paraId="57469A3A">
            <w:pPr>
              <w:rPr>
                <w:rFonts w:ascii="Arial"/>
                <w:sz w:val="21"/>
              </w:rPr>
            </w:pPr>
          </w:p>
        </w:tc>
        <w:tc>
          <w:tcPr>
            <w:tcW w:w="1209" w:type="dxa"/>
            <w:tcBorders>
              <w:bottom w:val="single" w:color="000000" w:sz="2" w:space="0"/>
            </w:tcBorders>
            <w:vAlign w:val="top"/>
          </w:tcPr>
          <w:p w14:paraId="230DA0B2">
            <w:pPr>
              <w:rPr>
                <w:rFonts w:ascii="Arial"/>
                <w:sz w:val="21"/>
              </w:rPr>
            </w:pPr>
          </w:p>
        </w:tc>
        <w:tc>
          <w:tcPr>
            <w:tcW w:w="862" w:type="dxa"/>
            <w:tcBorders>
              <w:bottom w:val="single" w:color="000000" w:sz="2" w:space="0"/>
            </w:tcBorders>
            <w:vAlign w:val="top"/>
          </w:tcPr>
          <w:p w14:paraId="4FE95223">
            <w:pPr>
              <w:rPr>
                <w:rFonts w:ascii="Arial"/>
                <w:sz w:val="21"/>
              </w:rPr>
            </w:pPr>
          </w:p>
        </w:tc>
        <w:tc>
          <w:tcPr>
            <w:tcW w:w="692" w:type="dxa"/>
            <w:tcBorders>
              <w:bottom w:val="single" w:color="000000" w:sz="2" w:space="0"/>
            </w:tcBorders>
            <w:vAlign w:val="top"/>
          </w:tcPr>
          <w:p w14:paraId="0E59AE36">
            <w:pPr>
              <w:rPr>
                <w:rFonts w:ascii="Arial"/>
                <w:sz w:val="21"/>
              </w:rPr>
            </w:pPr>
          </w:p>
        </w:tc>
        <w:tc>
          <w:tcPr>
            <w:tcW w:w="1658" w:type="dxa"/>
            <w:tcBorders>
              <w:bottom w:val="single" w:color="000000" w:sz="2" w:space="0"/>
            </w:tcBorders>
            <w:vAlign w:val="top"/>
          </w:tcPr>
          <w:p w14:paraId="230C58A0">
            <w:pPr>
              <w:rPr>
                <w:rFonts w:ascii="Arial"/>
                <w:sz w:val="21"/>
              </w:rPr>
            </w:pPr>
          </w:p>
        </w:tc>
        <w:tc>
          <w:tcPr>
            <w:tcW w:w="750" w:type="dxa"/>
            <w:tcBorders>
              <w:bottom w:val="single" w:color="000000" w:sz="2" w:space="0"/>
            </w:tcBorders>
            <w:vAlign w:val="top"/>
          </w:tcPr>
          <w:p w14:paraId="06316CF7">
            <w:pPr>
              <w:rPr>
                <w:rFonts w:ascii="Arial"/>
                <w:sz w:val="21"/>
              </w:rPr>
            </w:pPr>
          </w:p>
        </w:tc>
        <w:tc>
          <w:tcPr>
            <w:tcW w:w="1036" w:type="dxa"/>
            <w:tcBorders>
              <w:bottom w:val="single" w:color="000000" w:sz="2" w:space="0"/>
              <w:right w:val="single" w:color="000000" w:sz="2" w:space="0"/>
            </w:tcBorders>
            <w:vAlign w:val="top"/>
          </w:tcPr>
          <w:p w14:paraId="0330A99A">
            <w:pPr>
              <w:rPr>
                <w:rFonts w:ascii="Arial"/>
                <w:sz w:val="21"/>
              </w:rPr>
            </w:pPr>
          </w:p>
        </w:tc>
      </w:tr>
    </w:tbl>
    <w:p w14:paraId="2D231299">
      <w:pPr>
        <w:spacing w:line="292" w:lineRule="auto"/>
        <w:rPr>
          <w:rFonts w:ascii="Arial"/>
          <w:sz w:val="21"/>
        </w:rPr>
      </w:pPr>
    </w:p>
    <w:p w14:paraId="33F6622B">
      <w:pPr>
        <w:spacing w:line="245" w:lineRule="auto"/>
        <w:rPr>
          <w:sz w:val="24"/>
          <w:szCs w:val="24"/>
        </w:rPr>
        <w:sectPr>
          <w:footerReference r:id="rId95" w:type="default"/>
          <w:pgSz w:w="11906" w:h="16840"/>
          <w:pgMar w:top="1415" w:right="1332" w:bottom="1102" w:left="1672" w:header="0" w:footer="940" w:gutter="0"/>
          <w:cols w:space="720" w:num="1"/>
        </w:sectPr>
      </w:pPr>
    </w:p>
    <w:p w14:paraId="2B2BDF34">
      <w:pPr>
        <w:pStyle w:val="3"/>
        <w:spacing w:before="65" w:line="226" w:lineRule="auto"/>
        <w:ind w:left="2930"/>
        <w:rPr>
          <w:sz w:val="31"/>
          <w:szCs w:val="31"/>
        </w:rPr>
      </w:pPr>
      <w:r>
        <w:rPr>
          <w:b/>
          <w:bCs/>
          <w:spacing w:val="5"/>
          <w:sz w:val="31"/>
          <w:szCs w:val="31"/>
        </w:rPr>
        <w:t>（二）项目经理简历表</w:t>
      </w:r>
    </w:p>
    <w:p w14:paraId="7AF7D3C0">
      <w:pPr>
        <w:spacing w:before="233"/>
      </w:pPr>
    </w:p>
    <w:tbl>
      <w:tblPr>
        <w:tblStyle w:val="13"/>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57A70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24217C2C">
            <w:pPr>
              <w:pStyle w:val="14"/>
              <w:spacing w:before="146" w:line="233" w:lineRule="auto"/>
              <w:ind w:left="424"/>
              <w:rPr>
                <w:sz w:val="20"/>
                <w:szCs w:val="20"/>
              </w:rPr>
            </w:pPr>
            <w:r>
              <w:rPr>
                <w:spacing w:val="2"/>
                <w:sz w:val="20"/>
                <w:szCs w:val="20"/>
              </w:rPr>
              <w:t>姓名</w:t>
            </w:r>
          </w:p>
        </w:tc>
        <w:tc>
          <w:tcPr>
            <w:tcW w:w="1757" w:type="dxa"/>
            <w:gridSpan w:val="2"/>
            <w:vAlign w:val="top"/>
          </w:tcPr>
          <w:p w14:paraId="5447ED4D">
            <w:pPr>
              <w:rPr>
                <w:rFonts w:ascii="Arial"/>
                <w:sz w:val="21"/>
              </w:rPr>
            </w:pPr>
          </w:p>
        </w:tc>
        <w:tc>
          <w:tcPr>
            <w:tcW w:w="1064" w:type="dxa"/>
            <w:vAlign w:val="top"/>
          </w:tcPr>
          <w:p w14:paraId="623592B4">
            <w:pPr>
              <w:pStyle w:val="14"/>
              <w:spacing w:before="146" w:line="231" w:lineRule="auto"/>
              <w:ind w:left="336"/>
              <w:rPr>
                <w:sz w:val="20"/>
                <w:szCs w:val="20"/>
              </w:rPr>
            </w:pPr>
            <w:r>
              <w:rPr>
                <w:spacing w:val="-1"/>
                <w:sz w:val="20"/>
                <w:szCs w:val="20"/>
              </w:rPr>
              <w:t>年龄</w:t>
            </w:r>
          </w:p>
        </w:tc>
        <w:tc>
          <w:tcPr>
            <w:tcW w:w="1579" w:type="dxa"/>
            <w:vAlign w:val="top"/>
          </w:tcPr>
          <w:p w14:paraId="3EBF68D9">
            <w:pPr>
              <w:rPr>
                <w:rFonts w:ascii="Arial"/>
                <w:sz w:val="21"/>
              </w:rPr>
            </w:pPr>
          </w:p>
        </w:tc>
        <w:tc>
          <w:tcPr>
            <w:tcW w:w="1807" w:type="dxa"/>
            <w:vAlign w:val="top"/>
          </w:tcPr>
          <w:p w14:paraId="347935FB">
            <w:pPr>
              <w:pStyle w:val="14"/>
              <w:spacing w:before="145" w:line="232" w:lineRule="auto"/>
              <w:ind w:left="715"/>
              <w:rPr>
                <w:sz w:val="20"/>
                <w:szCs w:val="20"/>
              </w:rPr>
            </w:pPr>
            <w:r>
              <w:rPr>
                <w:spacing w:val="-3"/>
                <w:sz w:val="20"/>
                <w:szCs w:val="20"/>
              </w:rPr>
              <w:t>学历</w:t>
            </w:r>
          </w:p>
        </w:tc>
        <w:tc>
          <w:tcPr>
            <w:tcW w:w="1517" w:type="dxa"/>
            <w:vAlign w:val="top"/>
          </w:tcPr>
          <w:p w14:paraId="19FAABC0">
            <w:pPr>
              <w:rPr>
                <w:rFonts w:ascii="Arial"/>
                <w:sz w:val="21"/>
              </w:rPr>
            </w:pPr>
          </w:p>
        </w:tc>
      </w:tr>
      <w:tr w14:paraId="3D307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44" w:type="dxa"/>
            <w:vAlign w:val="top"/>
          </w:tcPr>
          <w:p w14:paraId="73C08B4A">
            <w:pPr>
              <w:pStyle w:val="14"/>
              <w:spacing w:before="141" w:line="229" w:lineRule="auto"/>
              <w:ind w:left="423"/>
              <w:rPr>
                <w:sz w:val="20"/>
                <w:szCs w:val="20"/>
              </w:rPr>
            </w:pPr>
            <w:r>
              <w:rPr>
                <w:spacing w:val="2"/>
                <w:sz w:val="20"/>
                <w:szCs w:val="20"/>
              </w:rPr>
              <w:t>职称</w:t>
            </w:r>
          </w:p>
        </w:tc>
        <w:tc>
          <w:tcPr>
            <w:tcW w:w="1757" w:type="dxa"/>
            <w:gridSpan w:val="2"/>
            <w:vAlign w:val="top"/>
          </w:tcPr>
          <w:p w14:paraId="29C8D4D7">
            <w:pPr>
              <w:rPr>
                <w:rFonts w:ascii="Arial"/>
                <w:sz w:val="21"/>
              </w:rPr>
            </w:pPr>
          </w:p>
        </w:tc>
        <w:tc>
          <w:tcPr>
            <w:tcW w:w="1064" w:type="dxa"/>
            <w:vAlign w:val="top"/>
          </w:tcPr>
          <w:p w14:paraId="6BC56C5D">
            <w:pPr>
              <w:pStyle w:val="14"/>
              <w:spacing w:before="140" w:line="232" w:lineRule="auto"/>
              <w:ind w:left="331"/>
              <w:rPr>
                <w:sz w:val="20"/>
                <w:szCs w:val="20"/>
              </w:rPr>
            </w:pPr>
            <w:r>
              <w:rPr>
                <w:spacing w:val="2"/>
                <w:sz w:val="20"/>
                <w:szCs w:val="20"/>
              </w:rPr>
              <w:t>职务</w:t>
            </w:r>
          </w:p>
        </w:tc>
        <w:tc>
          <w:tcPr>
            <w:tcW w:w="1579" w:type="dxa"/>
            <w:vAlign w:val="top"/>
          </w:tcPr>
          <w:p w14:paraId="0880BA74">
            <w:pPr>
              <w:rPr>
                <w:rFonts w:ascii="Arial"/>
                <w:sz w:val="21"/>
              </w:rPr>
            </w:pPr>
          </w:p>
        </w:tc>
        <w:tc>
          <w:tcPr>
            <w:tcW w:w="1807" w:type="dxa"/>
            <w:vAlign w:val="top"/>
          </w:tcPr>
          <w:p w14:paraId="70A309EC">
            <w:pPr>
              <w:pStyle w:val="14"/>
              <w:spacing w:before="141" w:line="228" w:lineRule="auto"/>
              <w:ind w:left="180"/>
              <w:rPr>
                <w:sz w:val="20"/>
                <w:szCs w:val="20"/>
              </w:rPr>
            </w:pPr>
            <w:r>
              <w:rPr>
                <w:spacing w:val="7"/>
                <w:sz w:val="20"/>
                <w:szCs w:val="20"/>
              </w:rPr>
              <w:t>拟在本合同任职</w:t>
            </w:r>
          </w:p>
        </w:tc>
        <w:tc>
          <w:tcPr>
            <w:tcW w:w="1517" w:type="dxa"/>
            <w:vAlign w:val="top"/>
          </w:tcPr>
          <w:p w14:paraId="519160DF">
            <w:pPr>
              <w:rPr>
                <w:rFonts w:ascii="Arial"/>
                <w:sz w:val="21"/>
              </w:rPr>
            </w:pPr>
          </w:p>
        </w:tc>
      </w:tr>
      <w:tr w14:paraId="18F62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001" w:type="dxa"/>
            <w:gridSpan w:val="3"/>
            <w:vAlign w:val="top"/>
          </w:tcPr>
          <w:p w14:paraId="40980F8A">
            <w:pPr>
              <w:pStyle w:val="14"/>
              <w:spacing w:before="143" w:line="229" w:lineRule="auto"/>
              <w:ind w:left="1095"/>
              <w:rPr>
                <w:sz w:val="20"/>
                <w:szCs w:val="20"/>
              </w:rPr>
            </w:pPr>
            <w:r>
              <w:rPr>
                <w:spacing w:val="5"/>
                <w:sz w:val="20"/>
                <w:szCs w:val="20"/>
              </w:rPr>
              <w:t>毕业学校</w:t>
            </w:r>
          </w:p>
        </w:tc>
        <w:tc>
          <w:tcPr>
            <w:tcW w:w="5967" w:type="dxa"/>
            <w:gridSpan w:val="4"/>
            <w:vAlign w:val="top"/>
          </w:tcPr>
          <w:p w14:paraId="65A35C1D">
            <w:pPr>
              <w:pStyle w:val="14"/>
              <w:spacing w:before="143" w:line="229" w:lineRule="auto"/>
              <w:ind w:left="331"/>
              <w:rPr>
                <w:sz w:val="20"/>
                <w:szCs w:val="20"/>
              </w:rPr>
            </w:pPr>
            <w:r>
              <w:rPr>
                <w:spacing w:val="7"/>
                <w:sz w:val="20"/>
                <w:szCs w:val="20"/>
              </w:rPr>
              <w:t>年毕业于学校专业</w:t>
            </w:r>
          </w:p>
        </w:tc>
      </w:tr>
      <w:tr w14:paraId="54A4F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968" w:type="dxa"/>
            <w:gridSpan w:val="7"/>
            <w:vAlign w:val="top"/>
          </w:tcPr>
          <w:p w14:paraId="2809B6F3">
            <w:pPr>
              <w:pStyle w:val="14"/>
              <w:spacing w:before="141" w:line="229" w:lineRule="auto"/>
              <w:ind w:left="3872"/>
              <w:rPr>
                <w:sz w:val="20"/>
                <w:szCs w:val="20"/>
              </w:rPr>
            </w:pPr>
            <w:r>
              <w:rPr>
                <w:spacing w:val="6"/>
                <w:sz w:val="20"/>
                <w:szCs w:val="20"/>
              </w:rPr>
              <w:t>主要工作经历</w:t>
            </w:r>
          </w:p>
        </w:tc>
      </w:tr>
      <w:tr w14:paraId="0AF3F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71" w:type="dxa"/>
            <w:gridSpan w:val="2"/>
            <w:vAlign w:val="top"/>
          </w:tcPr>
          <w:p w14:paraId="736E8C8C">
            <w:pPr>
              <w:pStyle w:val="14"/>
              <w:spacing w:before="166" w:line="232" w:lineRule="auto"/>
              <w:ind w:left="552"/>
              <w:rPr>
                <w:sz w:val="20"/>
                <w:szCs w:val="20"/>
              </w:rPr>
            </w:pPr>
            <w:r>
              <w:rPr>
                <w:spacing w:val="-6"/>
                <w:sz w:val="20"/>
                <w:szCs w:val="20"/>
              </w:rPr>
              <w:t>时间</w:t>
            </w:r>
          </w:p>
        </w:tc>
        <w:tc>
          <w:tcPr>
            <w:tcW w:w="4173" w:type="dxa"/>
            <w:gridSpan w:val="3"/>
            <w:vAlign w:val="top"/>
          </w:tcPr>
          <w:p w14:paraId="0E8491F2">
            <w:pPr>
              <w:pStyle w:val="14"/>
              <w:spacing w:before="166" w:line="232" w:lineRule="auto"/>
              <w:ind w:left="1260"/>
              <w:rPr>
                <w:sz w:val="20"/>
                <w:szCs w:val="20"/>
              </w:rPr>
            </w:pPr>
            <w:r>
              <w:rPr>
                <w:spacing w:val="7"/>
                <w:sz w:val="20"/>
                <w:szCs w:val="20"/>
              </w:rPr>
              <w:t>参加过的类似项目</w:t>
            </w:r>
          </w:p>
        </w:tc>
        <w:tc>
          <w:tcPr>
            <w:tcW w:w="1807" w:type="dxa"/>
            <w:vAlign w:val="top"/>
          </w:tcPr>
          <w:p w14:paraId="42BEA3C1">
            <w:pPr>
              <w:pStyle w:val="14"/>
              <w:spacing w:before="166" w:line="232" w:lineRule="auto"/>
              <w:ind w:left="499"/>
              <w:rPr>
                <w:sz w:val="20"/>
                <w:szCs w:val="20"/>
              </w:rPr>
            </w:pPr>
            <w:r>
              <w:rPr>
                <w:spacing w:val="5"/>
                <w:sz w:val="20"/>
                <w:szCs w:val="20"/>
              </w:rPr>
              <w:t>担任职务</w:t>
            </w:r>
          </w:p>
        </w:tc>
        <w:tc>
          <w:tcPr>
            <w:tcW w:w="1517" w:type="dxa"/>
            <w:vAlign w:val="top"/>
          </w:tcPr>
          <w:p w14:paraId="521FE1BB">
            <w:pPr>
              <w:pStyle w:val="14"/>
              <w:spacing w:before="30" w:line="232" w:lineRule="auto"/>
              <w:ind w:left="145"/>
              <w:rPr>
                <w:sz w:val="20"/>
                <w:szCs w:val="20"/>
              </w:rPr>
            </w:pPr>
            <w:r>
              <w:rPr>
                <w:spacing w:val="6"/>
                <w:sz w:val="20"/>
                <w:szCs w:val="20"/>
              </w:rPr>
              <w:t>发包人及联系</w:t>
            </w:r>
          </w:p>
          <w:p w14:paraId="7EF6803F">
            <w:pPr>
              <w:pStyle w:val="14"/>
              <w:spacing w:before="21" w:line="216" w:lineRule="auto"/>
              <w:ind w:left="582"/>
              <w:rPr>
                <w:sz w:val="20"/>
                <w:szCs w:val="20"/>
              </w:rPr>
            </w:pPr>
            <w:r>
              <w:rPr>
                <w:spacing w:val="-10"/>
                <w:sz w:val="20"/>
                <w:szCs w:val="20"/>
              </w:rPr>
              <w:t>电话</w:t>
            </w:r>
          </w:p>
        </w:tc>
      </w:tr>
      <w:tr w14:paraId="54E0E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E28E3BE">
            <w:pPr>
              <w:rPr>
                <w:rFonts w:ascii="Arial"/>
                <w:sz w:val="21"/>
              </w:rPr>
            </w:pPr>
          </w:p>
        </w:tc>
        <w:tc>
          <w:tcPr>
            <w:tcW w:w="4173" w:type="dxa"/>
            <w:gridSpan w:val="3"/>
            <w:vAlign w:val="top"/>
          </w:tcPr>
          <w:p w14:paraId="0676AB38">
            <w:pPr>
              <w:rPr>
                <w:rFonts w:ascii="Arial"/>
                <w:sz w:val="21"/>
              </w:rPr>
            </w:pPr>
          </w:p>
        </w:tc>
        <w:tc>
          <w:tcPr>
            <w:tcW w:w="1807" w:type="dxa"/>
            <w:vAlign w:val="top"/>
          </w:tcPr>
          <w:p w14:paraId="4076FA04">
            <w:pPr>
              <w:rPr>
                <w:rFonts w:ascii="Arial"/>
                <w:sz w:val="21"/>
              </w:rPr>
            </w:pPr>
          </w:p>
        </w:tc>
        <w:tc>
          <w:tcPr>
            <w:tcW w:w="1517" w:type="dxa"/>
            <w:vAlign w:val="top"/>
          </w:tcPr>
          <w:p w14:paraId="7EA2801A">
            <w:pPr>
              <w:rPr>
                <w:rFonts w:ascii="Arial"/>
                <w:sz w:val="21"/>
              </w:rPr>
            </w:pPr>
          </w:p>
        </w:tc>
      </w:tr>
      <w:tr w14:paraId="01FB0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0A29834">
            <w:pPr>
              <w:rPr>
                <w:rFonts w:ascii="Arial"/>
                <w:sz w:val="21"/>
              </w:rPr>
            </w:pPr>
          </w:p>
        </w:tc>
        <w:tc>
          <w:tcPr>
            <w:tcW w:w="4173" w:type="dxa"/>
            <w:gridSpan w:val="3"/>
            <w:vAlign w:val="top"/>
          </w:tcPr>
          <w:p w14:paraId="0F4F09F1">
            <w:pPr>
              <w:rPr>
                <w:rFonts w:ascii="Arial"/>
                <w:sz w:val="21"/>
              </w:rPr>
            </w:pPr>
          </w:p>
        </w:tc>
        <w:tc>
          <w:tcPr>
            <w:tcW w:w="1807" w:type="dxa"/>
            <w:vAlign w:val="top"/>
          </w:tcPr>
          <w:p w14:paraId="59835E0A">
            <w:pPr>
              <w:rPr>
                <w:rFonts w:ascii="Arial"/>
                <w:sz w:val="21"/>
              </w:rPr>
            </w:pPr>
          </w:p>
        </w:tc>
        <w:tc>
          <w:tcPr>
            <w:tcW w:w="1517" w:type="dxa"/>
            <w:vAlign w:val="top"/>
          </w:tcPr>
          <w:p w14:paraId="65D3EBDD">
            <w:pPr>
              <w:rPr>
                <w:rFonts w:ascii="Arial"/>
                <w:sz w:val="21"/>
              </w:rPr>
            </w:pPr>
          </w:p>
        </w:tc>
      </w:tr>
      <w:tr w14:paraId="715E7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41CA9F32">
            <w:pPr>
              <w:rPr>
                <w:rFonts w:ascii="Arial"/>
                <w:sz w:val="21"/>
              </w:rPr>
            </w:pPr>
          </w:p>
        </w:tc>
        <w:tc>
          <w:tcPr>
            <w:tcW w:w="4173" w:type="dxa"/>
            <w:gridSpan w:val="3"/>
            <w:vAlign w:val="top"/>
          </w:tcPr>
          <w:p w14:paraId="4486D115">
            <w:pPr>
              <w:rPr>
                <w:rFonts w:ascii="Arial"/>
                <w:sz w:val="21"/>
              </w:rPr>
            </w:pPr>
          </w:p>
        </w:tc>
        <w:tc>
          <w:tcPr>
            <w:tcW w:w="1807" w:type="dxa"/>
            <w:vAlign w:val="top"/>
          </w:tcPr>
          <w:p w14:paraId="40A1DBB0">
            <w:pPr>
              <w:rPr>
                <w:rFonts w:ascii="Arial"/>
                <w:sz w:val="21"/>
              </w:rPr>
            </w:pPr>
          </w:p>
        </w:tc>
        <w:tc>
          <w:tcPr>
            <w:tcW w:w="1517" w:type="dxa"/>
            <w:vAlign w:val="top"/>
          </w:tcPr>
          <w:p w14:paraId="2D1FC9C4">
            <w:pPr>
              <w:rPr>
                <w:rFonts w:ascii="Arial"/>
                <w:sz w:val="21"/>
              </w:rPr>
            </w:pPr>
          </w:p>
        </w:tc>
      </w:tr>
      <w:tr w14:paraId="1B562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3F6A6427">
            <w:pPr>
              <w:rPr>
                <w:rFonts w:ascii="Arial"/>
                <w:sz w:val="21"/>
              </w:rPr>
            </w:pPr>
          </w:p>
        </w:tc>
        <w:tc>
          <w:tcPr>
            <w:tcW w:w="4173" w:type="dxa"/>
            <w:gridSpan w:val="3"/>
            <w:vAlign w:val="top"/>
          </w:tcPr>
          <w:p w14:paraId="48532D3C">
            <w:pPr>
              <w:rPr>
                <w:rFonts w:ascii="Arial"/>
                <w:sz w:val="21"/>
              </w:rPr>
            </w:pPr>
          </w:p>
        </w:tc>
        <w:tc>
          <w:tcPr>
            <w:tcW w:w="1807" w:type="dxa"/>
            <w:vAlign w:val="top"/>
          </w:tcPr>
          <w:p w14:paraId="05B1AE63">
            <w:pPr>
              <w:rPr>
                <w:rFonts w:ascii="Arial"/>
                <w:sz w:val="21"/>
              </w:rPr>
            </w:pPr>
          </w:p>
        </w:tc>
        <w:tc>
          <w:tcPr>
            <w:tcW w:w="1517" w:type="dxa"/>
            <w:vAlign w:val="top"/>
          </w:tcPr>
          <w:p w14:paraId="306E0CAC">
            <w:pPr>
              <w:rPr>
                <w:rFonts w:ascii="Arial"/>
                <w:sz w:val="21"/>
              </w:rPr>
            </w:pPr>
          </w:p>
        </w:tc>
      </w:tr>
      <w:tr w14:paraId="6792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444607E2">
            <w:pPr>
              <w:rPr>
                <w:rFonts w:ascii="Arial"/>
                <w:sz w:val="21"/>
              </w:rPr>
            </w:pPr>
          </w:p>
        </w:tc>
        <w:tc>
          <w:tcPr>
            <w:tcW w:w="4173" w:type="dxa"/>
            <w:gridSpan w:val="3"/>
            <w:vAlign w:val="top"/>
          </w:tcPr>
          <w:p w14:paraId="52BF5E71">
            <w:pPr>
              <w:rPr>
                <w:rFonts w:ascii="Arial"/>
                <w:sz w:val="21"/>
              </w:rPr>
            </w:pPr>
          </w:p>
        </w:tc>
        <w:tc>
          <w:tcPr>
            <w:tcW w:w="1807" w:type="dxa"/>
            <w:vAlign w:val="top"/>
          </w:tcPr>
          <w:p w14:paraId="04CA9D8B">
            <w:pPr>
              <w:rPr>
                <w:rFonts w:ascii="Arial"/>
                <w:sz w:val="21"/>
              </w:rPr>
            </w:pPr>
          </w:p>
        </w:tc>
        <w:tc>
          <w:tcPr>
            <w:tcW w:w="1517" w:type="dxa"/>
            <w:vAlign w:val="top"/>
          </w:tcPr>
          <w:p w14:paraId="0A714E1C">
            <w:pPr>
              <w:rPr>
                <w:rFonts w:ascii="Arial"/>
                <w:sz w:val="21"/>
              </w:rPr>
            </w:pPr>
          </w:p>
        </w:tc>
      </w:tr>
      <w:tr w14:paraId="4A40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09935267">
            <w:pPr>
              <w:rPr>
                <w:rFonts w:ascii="Arial"/>
                <w:sz w:val="21"/>
              </w:rPr>
            </w:pPr>
          </w:p>
        </w:tc>
        <w:tc>
          <w:tcPr>
            <w:tcW w:w="4173" w:type="dxa"/>
            <w:gridSpan w:val="3"/>
            <w:vAlign w:val="top"/>
          </w:tcPr>
          <w:p w14:paraId="663EDB5B">
            <w:pPr>
              <w:rPr>
                <w:rFonts w:ascii="Arial"/>
                <w:sz w:val="21"/>
              </w:rPr>
            </w:pPr>
          </w:p>
        </w:tc>
        <w:tc>
          <w:tcPr>
            <w:tcW w:w="1807" w:type="dxa"/>
            <w:vAlign w:val="top"/>
          </w:tcPr>
          <w:p w14:paraId="4375D226">
            <w:pPr>
              <w:rPr>
                <w:rFonts w:ascii="Arial"/>
                <w:sz w:val="21"/>
              </w:rPr>
            </w:pPr>
          </w:p>
        </w:tc>
        <w:tc>
          <w:tcPr>
            <w:tcW w:w="1517" w:type="dxa"/>
            <w:vAlign w:val="top"/>
          </w:tcPr>
          <w:p w14:paraId="6AF11C49">
            <w:pPr>
              <w:rPr>
                <w:rFonts w:ascii="Arial"/>
                <w:sz w:val="21"/>
              </w:rPr>
            </w:pPr>
          </w:p>
        </w:tc>
      </w:tr>
      <w:tr w14:paraId="5340E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14F73B91">
            <w:pPr>
              <w:rPr>
                <w:rFonts w:ascii="Arial"/>
                <w:sz w:val="21"/>
              </w:rPr>
            </w:pPr>
          </w:p>
        </w:tc>
        <w:tc>
          <w:tcPr>
            <w:tcW w:w="4173" w:type="dxa"/>
            <w:gridSpan w:val="3"/>
            <w:vAlign w:val="top"/>
          </w:tcPr>
          <w:p w14:paraId="591F9C42">
            <w:pPr>
              <w:rPr>
                <w:rFonts w:ascii="Arial"/>
                <w:sz w:val="21"/>
              </w:rPr>
            </w:pPr>
          </w:p>
        </w:tc>
        <w:tc>
          <w:tcPr>
            <w:tcW w:w="1807" w:type="dxa"/>
            <w:vAlign w:val="top"/>
          </w:tcPr>
          <w:p w14:paraId="73AB1854">
            <w:pPr>
              <w:rPr>
                <w:rFonts w:ascii="Arial"/>
                <w:sz w:val="21"/>
              </w:rPr>
            </w:pPr>
          </w:p>
        </w:tc>
        <w:tc>
          <w:tcPr>
            <w:tcW w:w="1517" w:type="dxa"/>
            <w:vAlign w:val="top"/>
          </w:tcPr>
          <w:p w14:paraId="1E8CF1C6">
            <w:pPr>
              <w:rPr>
                <w:rFonts w:ascii="Arial"/>
                <w:sz w:val="21"/>
              </w:rPr>
            </w:pPr>
          </w:p>
        </w:tc>
      </w:tr>
      <w:tr w14:paraId="13EBC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471" w:type="dxa"/>
            <w:gridSpan w:val="2"/>
            <w:vAlign w:val="top"/>
          </w:tcPr>
          <w:p w14:paraId="3C76154B">
            <w:pPr>
              <w:rPr>
                <w:rFonts w:ascii="Arial"/>
                <w:sz w:val="21"/>
              </w:rPr>
            </w:pPr>
          </w:p>
        </w:tc>
        <w:tc>
          <w:tcPr>
            <w:tcW w:w="4173" w:type="dxa"/>
            <w:gridSpan w:val="3"/>
            <w:vAlign w:val="top"/>
          </w:tcPr>
          <w:p w14:paraId="42AF1F41">
            <w:pPr>
              <w:rPr>
                <w:rFonts w:ascii="Arial"/>
                <w:sz w:val="21"/>
              </w:rPr>
            </w:pPr>
          </w:p>
        </w:tc>
        <w:tc>
          <w:tcPr>
            <w:tcW w:w="1807" w:type="dxa"/>
            <w:vAlign w:val="top"/>
          </w:tcPr>
          <w:p w14:paraId="487F5839">
            <w:pPr>
              <w:rPr>
                <w:rFonts w:ascii="Arial"/>
                <w:sz w:val="21"/>
              </w:rPr>
            </w:pPr>
          </w:p>
        </w:tc>
        <w:tc>
          <w:tcPr>
            <w:tcW w:w="1517" w:type="dxa"/>
            <w:vAlign w:val="top"/>
          </w:tcPr>
          <w:p w14:paraId="516D591C">
            <w:pPr>
              <w:rPr>
                <w:rFonts w:ascii="Arial"/>
                <w:sz w:val="21"/>
              </w:rPr>
            </w:pPr>
          </w:p>
        </w:tc>
      </w:tr>
      <w:tr w14:paraId="45914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471" w:type="dxa"/>
            <w:gridSpan w:val="2"/>
            <w:vAlign w:val="top"/>
          </w:tcPr>
          <w:p w14:paraId="4E69CB62">
            <w:pPr>
              <w:rPr>
                <w:rFonts w:ascii="Arial"/>
                <w:sz w:val="21"/>
              </w:rPr>
            </w:pPr>
          </w:p>
        </w:tc>
        <w:tc>
          <w:tcPr>
            <w:tcW w:w="4173" w:type="dxa"/>
            <w:gridSpan w:val="3"/>
            <w:vAlign w:val="top"/>
          </w:tcPr>
          <w:p w14:paraId="2556FD0F">
            <w:pPr>
              <w:rPr>
                <w:rFonts w:ascii="Arial"/>
                <w:sz w:val="21"/>
              </w:rPr>
            </w:pPr>
          </w:p>
        </w:tc>
        <w:tc>
          <w:tcPr>
            <w:tcW w:w="1807" w:type="dxa"/>
            <w:vAlign w:val="top"/>
          </w:tcPr>
          <w:p w14:paraId="35A364F4">
            <w:pPr>
              <w:rPr>
                <w:rFonts w:ascii="Arial"/>
                <w:sz w:val="21"/>
              </w:rPr>
            </w:pPr>
          </w:p>
        </w:tc>
        <w:tc>
          <w:tcPr>
            <w:tcW w:w="1517" w:type="dxa"/>
            <w:vAlign w:val="top"/>
          </w:tcPr>
          <w:p w14:paraId="06B38F41">
            <w:pPr>
              <w:rPr>
                <w:rFonts w:ascii="Arial"/>
                <w:sz w:val="21"/>
              </w:rPr>
            </w:pPr>
          </w:p>
        </w:tc>
      </w:tr>
      <w:tr w14:paraId="3381B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1471" w:type="dxa"/>
            <w:gridSpan w:val="2"/>
            <w:vAlign w:val="top"/>
          </w:tcPr>
          <w:p w14:paraId="1316325D">
            <w:pPr>
              <w:rPr>
                <w:rFonts w:ascii="Arial"/>
                <w:sz w:val="21"/>
              </w:rPr>
            </w:pPr>
          </w:p>
        </w:tc>
        <w:tc>
          <w:tcPr>
            <w:tcW w:w="4173" w:type="dxa"/>
            <w:gridSpan w:val="3"/>
            <w:vAlign w:val="top"/>
          </w:tcPr>
          <w:p w14:paraId="0D1471A3">
            <w:pPr>
              <w:rPr>
                <w:rFonts w:ascii="Arial"/>
                <w:sz w:val="21"/>
              </w:rPr>
            </w:pPr>
          </w:p>
        </w:tc>
        <w:tc>
          <w:tcPr>
            <w:tcW w:w="1807" w:type="dxa"/>
            <w:vAlign w:val="top"/>
          </w:tcPr>
          <w:p w14:paraId="62CD07AA">
            <w:pPr>
              <w:rPr>
                <w:rFonts w:ascii="Arial"/>
                <w:sz w:val="21"/>
              </w:rPr>
            </w:pPr>
          </w:p>
        </w:tc>
        <w:tc>
          <w:tcPr>
            <w:tcW w:w="1517" w:type="dxa"/>
            <w:vAlign w:val="top"/>
          </w:tcPr>
          <w:p w14:paraId="114C79F4">
            <w:pPr>
              <w:rPr>
                <w:rFonts w:ascii="Arial"/>
                <w:sz w:val="21"/>
              </w:rPr>
            </w:pPr>
          </w:p>
        </w:tc>
      </w:tr>
      <w:tr w14:paraId="58B4D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72D9D9F0">
            <w:pPr>
              <w:rPr>
                <w:rFonts w:ascii="Arial"/>
                <w:sz w:val="21"/>
              </w:rPr>
            </w:pPr>
          </w:p>
        </w:tc>
        <w:tc>
          <w:tcPr>
            <w:tcW w:w="4173" w:type="dxa"/>
            <w:gridSpan w:val="3"/>
            <w:vAlign w:val="top"/>
          </w:tcPr>
          <w:p w14:paraId="6C4C163F">
            <w:pPr>
              <w:rPr>
                <w:rFonts w:ascii="Arial"/>
                <w:sz w:val="21"/>
              </w:rPr>
            </w:pPr>
          </w:p>
        </w:tc>
        <w:tc>
          <w:tcPr>
            <w:tcW w:w="1807" w:type="dxa"/>
            <w:vAlign w:val="top"/>
          </w:tcPr>
          <w:p w14:paraId="67F68230">
            <w:pPr>
              <w:rPr>
                <w:rFonts w:ascii="Arial"/>
                <w:sz w:val="21"/>
              </w:rPr>
            </w:pPr>
          </w:p>
        </w:tc>
        <w:tc>
          <w:tcPr>
            <w:tcW w:w="1517" w:type="dxa"/>
            <w:vAlign w:val="top"/>
          </w:tcPr>
          <w:p w14:paraId="70F8F87F">
            <w:pPr>
              <w:rPr>
                <w:rFonts w:ascii="Arial"/>
                <w:sz w:val="21"/>
              </w:rPr>
            </w:pPr>
          </w:p>
        </w:tc>
      </w:tr>
      <w:tr w14:paraId="78C2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180070C2">
            <w:pPr>
              <w:rPr>
                <w:rFonts w:ascii="Arial"/>
                <w:sz w:val="21"/>
              </w:rPr>
            </w:pPr>
          </w:p>
        </w:tc>
        <w:tc>
          <w:tcPr>
            <w:tcW w:w="4173" w:type="dxa"/>
            <w:gridSpan w:val="3"/>
            <w:vAlign w:val="top"/>
          </w:tcPr>
          <w:p w14:paraId="5756BC0D">
            <w:pPr>
              <w:rPr>
                <w:rFonts w:ascii="Arial"/>
                <w:sz w:val="21"/>
              </w:rPr>
            </w:pPr>
          </w:p>
        </w:tc>
        <w:tc>
          <w:tcPr>
            <w:tcW w:w="1807" w:type="dxa"/>
            <w:vAlign w:val="top"/>
          </w:tcPr>
          <w:p w14:paraId="59428C14">
            <w:pPr>
              <w:rPr>
                <w:rFonts w:ascii="Arial"/>
                <w:sz w:val="21"/>
              </w:rPr>
            </w:pPr>
          </w:p>
        </w:tc>
        <w:tc>
          <w:tcPr>
            <w:tcW w:w="1517" w:type="dxa"/>
            <w:vAlign w:val="top"/>
          </w:tcPr>
          <w:p w14:paraId="30C0CBA4">
            <w:pPr>
              <w:rPr>
                <w:rFonts w:ascii="Arial"/>
                <w:sz w:val="21"/>
              </w:rPr>
            </w:pPr>
          </w:p>
        </w:tc>
      </w:tr>
    </w:tbl>
    <w:p w14:paraId="7B4C6D7F">
      <w:pPr>
        <w:spacing w:line="291" w:lineRule="auto"/>
        <w:rPr>
          <w:rFonts w:ascii="Arial"/>
          <w:sz w:val="21"/>
        </w:rPr>
      </w:pPr>
    </w:p>
    <w:p w14:paraId="3E5C78D3">
      <w:pPr>
        <w:pStyle w:val="3"/>
        <w:spacing w:before="78" w:line="246" w:lineRule="auto"/>
        <w:ind w:left="202" w:right="388" w:firstLine="485"/>
        <w:rPr>
          <w:rFonts w:hint="eastAsia" w:eastAsia="仿宋"/>
          <w:sz w:val="24"/>
          <w:szCs w:val="24"/>
          <w:lang w:eastAsia="zh-CN"/>
        </w:rPr>
      </w:pPr>
      <w:r>
        <w:rPr>
          <w:spacing w:val="-1"/>
          <w:sz w:val="24"/>
          <w:szCs w:val="24"/>
        </w:rPr>
        <w:t>注：附建造师执业资格证书、安全考核合格证、注册证、身份证、学历证</w:t>
      </w:r>
      <w:r>
        <w:rPr>
          <w:rFonts w:hint="eastAsia"/>
          <w:spacing w:val="-1"/>
          <w:sz w:val="24"/>
          <w:szCs w:val="24"/>
          <w:lang w:eastAsia="zh-CN"/>
        </w:rPr>
        <w:t>、</w:t>
      </w:r>
      <w:r>
        <w:rPr>
          <w:spacing w:val="-1"/>
          <w:sz w:val="24"/>
          <w:szCs w:val="24"/>
        </w:rPr>
        <w:t>劳动合同、社保证明（近半年内任意三个月）等相关证明材料的复印件或扫描件</w:t>
      </w:r>
      <w:r>
        <w:rPr>
          <w:rFonts w:hint="eastAsia"/>
          <w:spacing w:val="-1"/>
          <w:sz w:val="24"/>
          <w:szCs w:val="24"/>
          <w:lang w:eastAsia="zh-CN"/>
        </w:rPr>
        <w:t>。</w:t>
      </w:r>
    </w:p>
    <w:p w14:paraId="3BFAE58B">
      <w:pPr>
        <w:spacing w:line="246" w:lineRule="auto"/>
        <w:rPr>
          <w:sz w:val="24"/>
          <w:szCs w:val="24"/>
        </w:rPr>
        <w:sectPr>
          <w:footerReference r:id="rId96" w:type="default"/>
          <w:pgSz w:w="11906" w:h="16840"/>
          <w:pgMar w:top="1413" w:right="1332" w:bottom="1102" w:left="1600" w:header="0" w:footer="940" w:gutter="0"/>
          <w:cols w:space="720" w:num="1"/>
        </w:sectPr>
      </w:pPr>
    </w:p>
    <w:p w14:paraId="74348DA9">
      <w:pPr>
        <w:pStyle w:val="3"/>
        <w:spacing w:before="65" w:line="226" w:lineRule="auto"/>
        <w:ind w:left="2817"/>
        <w:rPr>
          <w:sz w:val="31"/>
          <w:szCs w:val="31"/>
        </w:rPr>
      </w:pPr>
      <w:r>
        <w:rPr>
          <w:b/>
          <w:bCs/>
          <w:spacing w:val="5"/>
          <w:sz w:val="31"/>
          <w:szCs w:val="31"/>
        </w:rPr>
        <w:t>（三）主要人员简历表</w:t>
      </w:r>
    </w:p>
    <w:p w14:paraId="39498049">
      <w:pPr>
        <w:spacing w:before="233"/>
      </w:pPr>
    </w:p>
    <w:tbl>
      <w:tblPr>
        <w:tblStyle w:val="13"/>
        <w:tblW w:w="8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4"/>
        <w:gridCol w:w="227"/>
        <w:gridCol w:w="1530"/>
        <w:gridCol w:w="1064"/>
        <w:gridCol w:w="1579"/>
        <w:gridCol w:w="1807"/>
        <w:gridCol w:w="1517"/>
      </w:tblGrid>
      <w:tr w14:paraId="12D64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44" w:type="dxa"/>
            <w:vAlign w:val="top"/>
          </w:tcPr>
          <w:p w14:paraId="1D98B71C">
            <w:pPr>
              <w:pStyle w:val="14"/>
              <w:spacing w:before="146" w:line="233" w:lineRule="auto"/>
              <w:ind w:left="424"/>
              <w:rPr>
                <w:sz w:val="20"/>
                <w:szCs w:val="20"/>
              </w:rPr>
            </w:pPr>
            <w:r>
              <w:rPr>
                <w:spacing w:val="2"/>
                <w:sz w:val="20"/>
                <w:szCs w:val="20"/>
              </w:rPr>
              <w:t>姓名</w:t>
            </w:r>
          </w:p>
        </w:tc>
        <w:tc>
          <w:tcPr>
            <w:tcW w:w="1757" w:type="dxa"/>
            <w:gridSpan w:val="2"/>
            <w:vAlign w:val="top"/>
          </w:tcPr>
          <w:p w14:paraId="44069D64">
            <w:pPr>
              <w:rPr>
                <w:rFonts w:ascii="Arial"/>
                <w:sz w:val="21"/>
              </w:rPr>
            </w:pPr>
          </w:p>
        </w:tc>
        <w:tc>
          <w:tcPr>
            <w:tcW w:w="1064" w:type="dxa"/>
            <w:vAlign w:val="top"/>
          </w:tcPr>
          <w:p w14:paraId="0D0CA20C">
            <w:pPr>
              <w:pStyle w:val="14"/>
              <w:spacing w:before="146" w:line="231" w:lineRule="auto"/>
              <w:ind w:left="336"/>
              <w:rPr>
                <w:sz w:val="20"/>
                <w:szCs w:val="20"/>
              </w:rPr>
            </w:pPr>
            <w:r>
              <w:rPr>
                <w:spacing w:val="-1"/>
                <w:sz w:val="20"/>
                <w:szCs w:val="20"/>
              </w:rPr>
              <w:t>年龄</w:t>
            </w:r>
          </w:p>
        </w:tc>
        <w:tc>
          <w:tcPr>
            <w:tcW w:w="1579" w:type="dxa"/>
            <w:vAlign w:val="top"/>
          </w:tcPr>
          <w:p w14:paraId="06B09508">
            <w:pPr>
              <w:rPr>
                <w:rFonts w:ascii="Arial"/>
                <w:sz w:val="21"/>
              </w:rPr>
            </w:pPr>
          </w:p>
        </w:tc>
        <w:tc>
          <w:tcPr>
            <w:tcW w:w="1807" w:type="dxa"/>
            <w:vAlign w:val="top"/>
          </w:tcPr>
          <w:p w14:paraId="6EE8E7C4">
            <w:pPr>
              <w:pStyle w:val="14"/>
              <w:spacing w:before="145" w:line="232" w:lineRule="auto"/>
              <w:ind w:left="715"/>
              <w:rPr>
                <w:sz w:val="20"/>
                <w:szCs w:val="20"/>
              </w:rPr>
            </w:pPr>
            <w:r>
              <w:rPr>
                <w:spacing w:val="-3"/>
                <w:sz w:val="20"/>
                <w:szCs w:val="20"/>
              </w:rPr>
              <w:t>学历</w:t>
            </w:r>
          </w:p>
        </w:tc>
        <w:tc>
          <w:tcPr>
            <w:tcW w:w="1517" w:type="dxa"/>
            <w:vAlign w:val="top"/>
          </w:tcPr>
          <w:p w14:paraId="437B4E74">
            <w:pPr>
              <w:rPr>
                <w:rFonts w:ascii="Arial"/>
                <w:sz w:val="21"/>
              </w:rPr>
            </w:pPr>
          </w:p>
        </w:tc>
      </w:tr>
      <w:tr w14:paraId="00FDA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44" w:type="dxa"/>
            <w:vAlign w:val="top"/>
          </w:tcPr>
          <w:p w14:paraId="2CCFBAF7">
            <w:pPr>
              <w:pStyle w:val="14"/>
              <w:spacing w:before="141" w:line="229" w:lineRule="auto"/>
              <w:ind w:left="423"/>
              <w:rPr>
                <w:sz w:val="20"/>
                <w:szCs w:val="20"/>
              </w:rPr>
            </w:pPr>
            <w:r>
              <w:rPr>
                <w:spacing w:val="2"/>
                <w:sz w:val="20"/>
                <w:szCs w:val="20"/>
              </w:rPr>
              <w:t>职称</w:t>
            </w:r>
          </w:p>
        </w:tc>
        <w:tc>
          <w:tcPr>
            <w:tcW w:w="1757" w:type="dxa"/>
            <w:gridSpan w:val="2"/>
            <w:vAlign w:val="top"/>
          </w:tcPr>
          <w:p w14:paraId="6F141787">
            <w:pPr>
              <w:rPr>
                <w:rFonts w:ascii="Arial"/>
                <w:sz w:val="21"/>
              </w:rPr>
            </w:pPr>
          </w:p>
        </w:tc>
        <w:tc>
          <w:tcPr>
            <w:tcW w:w="1064" w:type="dxa"/>
            <w:vAlign w:val="top"/>
          </w:tcPr>
          <w:p w14:paraId="3D4E8F7E">
            <w:pPr>
              <w:pStyle w:val="14"/>
              <w:spacing w:before="140" w:line="232" w:lineRule="auto"/>
              <w:ind w:left="331"/>
              <w:rPr>
                <w:sz w:val="20"/>
                <w:szCs w:val="20"/>
              </w:rPr>
            </w:pPr>
            <w:r>
              <w:rPr>
                <w:spacing w:val="2"/>
                <w:sz w:val="20"/>
                <w:szCs w:val="20"/>
              </w:rPr>
              <w:t>职务</w:t>
            </w:r>
          </w:p>
        </w:tc>
        <w:tc>
          <w:tcPr>
            <w:tcW w:w="1579" w:type="dxa"/>
            <w:vAlign w:val="top"/>
          </w:tcPr>
          <w:p w14:paraId="0DE8A38B">
            <w:pPr>
              <w:rPr>
                <w:rFonts w:ascii="Arial"/>
                <w:sz w:val="21"/>
              </w:rPr>
            </w:pPr>
          </w:p>
        </w:tc>
        <w:tc>
          <w:tcPr>
            <w:tcW w:w="1807" w:type="dxa"/>
            <w:vAlign w:val="top"/>
          </w:tcPr>
          <w:p w14:paraId="5C582F52">
            <w:pPr>
              <w:pStyle w:val="14"/>
              <w:spacing w:before="141" w:line="228" w:lineRule="auto"/>
              <w:ind w:left="180"/>
              <w:rPr>
                <w:sz w:val="20"/>
                <w:szCs w:val="20"/>
              </w:rPr>
            </w:pPr>
            <w:r>
              <w:rPr>
                <w:spacing w:val="7"/>
                <w:sz w:val="20"/>
                <w:szCs w:val="20"/>
              </w:rPr>
              <w:t>拟在本合同任职</w:t>
            </w:r>
          </w:p>
        </w:tc>
        <w:tc>
          <w:tcPr>
            <w:tcW w:w="1517" w:type="dxa"/>
            <w:vAlign w:val="top"/>
          </w:tcPr>
          <w:p w14:paraId="627F5940">
            <w:pPr>
              <w:rPr>
                <w:rFonts w:ascii="Arial"/>
                <w:sz w:val="21"/>
              </w:rPr>
            </w:pPr>
          </w:p>
        </w:tc>
      </w:tr>
      <w:tr w14:paraId="7E0AA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001" w:type="dxa"/>
            <w:gridSpan w:val="3"/>
            <w:vAlign w:val="top"/>
          </w:tcPr>
          <w:p w14:paraId="586CA8FC">
            <w:pPr>
              <w:pStyle w:val="14"/>
              <w:spacing w:before="143" w:line="229" w:lineRule="auto"/>
              <w:ind w:left="1095"/>
              <w:rPr>
                <w:sz w:val="20"/>
                <w:szCs w:val="20"/>
              </w:rPr>
            </w:pPr>
            <w:r>
              <w:rPr>
                <w:spacing w:val="5"/>
                <w:sz w:val="20"/>
                <w:szCs w:val="20"/>
              </w:rPr>
              <w:t>毕业学校</w:t>
            </w:r>
          </w:p>
        </w:tc>
        <w:tc>
          <w:tcPr>
            <w:tcW w:w="5967" w:type="dxa"/>
            <w:gridSpan w:val="4"/>
            <w:vAlign w:val="top"/>
          </w:tcPr>
          <w:p w14:paraId="48160C18">
            <w:pPr>
              <w:pStyle w:val="14"/>
              <w:spacing w:before="143" w:line="229" w:lineRule="auto"/>
              <w:ind w:left="331"/>
              <w:rPr>
                <w:sz w:val="20"/>
                <w:szCs w:val="20"/>
              </w:rPr>
            </w:pPr>
            <w:r>
              <w:rPr>
                <w:spacing w:val="7"/>
                <w:sz w:val="20"/>
                <w:szCs w:val="20"/>
              </w:rPr>
              <w:t>年毕业于学校专业</w:t>
            </w:r>
          </w:p>
        </w:tc>
      </w:tr>
      <w:tr w14:paraId="5AFDE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968" w:type="dxa"/>
            <w:gridSpan w:val="7"/>
            <w:vAlign w:val="top"/>
          </w:tcPr>
          <w:p w14:paraId="6DDB19F2">
            <w:pPr>
              <w:pStyle w:val="14"/>
              <w:spacing w:before="141" w:line="229" w:lineRule="auto"/>
              <w:ind w:left="3872"/>
              <w:rPr>
                <w:sz w:val="20"/>
                <w:szCs w:val="20"/>
              </w:rPr>
            </w:pPr>
            <w:r>
              <w:rPr>
                <w:spacing w:val="6"/>
                <w:sz w:val="20"/>
                <w:szCs w:val="20"/>
              </w:rPr>
              <w:t>主要工作经历</w:t>
            </w:r>
          </w:p>
        </w:tc>
      </w:tr>
      <w:tr w14:paraId="0C7AA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71" w:type="dxa"/>
            <w:gridSpan w:val="2"/>
            <w:vAlign w:val="top"/>
          </w:tcPr>
          <w:p w14:paraId="35EB9CB9">
            <w:pPr>
              <w:pStyle w:val="14"/>
              <w:spacing w:before="166" w:line="232" w:lineRule="auto"/>
              <w:ind w:left="552"/>
              <w:rPr>
                <w:sz w:val="20"/>
                <w:szCs w:val="20"/>
              </w:rPr>
            </w:pPr>
            <w:r>
              <w:rPr>
                <w:spacing w:val="-6"/>
                <w:sz w:val="20"/>
                <w:szCs w:val="20"/>
              </w:rPr>
              <w:t>时间</w:t>
            </w:r>
          </w:p>
        </w:tc>
        <w:tc>
          <w:tcPr>
            <w:tcW w:w="4173" w:type="dxa"/>
            <w:gridSpan w:val="3"/>
            <w:vAlign w:val="top"/>
          </w:tcPr>
          <w:p w14:paraId="5FA316EF">
            <w:pPr>
              <w:pStyle w:val="14"/>
              <w:spacing w:before="166" w:line="232" w:lineRule="auto"/>
              <w:ind w:left="1260"/>
              <w:rPr>
                <w:sz w:val="20"/>
                <w:szCs w:val="20"/>
              </w:rPr>
            </w:pPr>
            <w:r>
              <w:rPr>
                <w:spacing w:val="7"/>
                <w:sz w:val="20"/>
                <w:szCs w:val="20"/>
              </w:rPr>
              <w:t>参加过的类似项目</w:t>
            </w:r>
          </w:p>
        </w:tc>
        <w:tc>
          <w:tcPr>
            <w:tcW w:w="1807" w:type="dxa"/>
            <w:vAlign w:val="top"/>
          </w:tcPr>
          <w:p w14:paraId="3704BD77">
            <w:pPr>
              <w:pStyle w:val="14"/>
              <w:spacing w:before="166" w:line="232" w:lineRule="auto"/>
              <w:ind w:left="499"/>
              <w:rPr>
                <w:sz w:val="20"/>
                <w:szCs w:val="20"/>
              </w:rPr>
            </w:pPr>
            <w:r>
              <w:rPr>
                <w:spacing w:val="5"/>
                <w:sz w:val="20"/>
                <w:szCs w:val="20"/>
              </w:rPr>
              <w:t>担任职务</w:t>
            </w:r>
          </w:p>
        </w:tc>
        <w:tc>
          <w:tcPr>
            <w:tcW w:w="1517" w:type="dxa"/>
            <w:vAlign w:val="top"/>
          </w:tcPr>
          <w:p w14:paraId="316DE5E7">
            <w:pPr>
              <w:pStyle w:val="14"/>
              <w:spacing w:before="30" w:line="232" w:lineRule="auto"/>
              <w:ind w:left="145"/>
              <w:rPr>
                <w:sz w:val="20"/>
                <w:szCs w:val="20"/>
              </w:rPr>
            </w:pPr>
            <w:r>
              <w:rPr>
                <w:spacing w:val="6"/>
                <w:sz w:val="20"/>
                <w:szCs w:val="20"/>
              </w:rPr>
              <w:t>发包人及联系</w:t>
            </w:r>
          </w:p>
          <w:p w14:paraId="053157E1">
            <w:pPr>
              <w:pStyle w:val="14"/>
              <w:spacing w:before="21" w:line="216" w:lineRule="auto"/>
              <w:ind w:left="582"/>
              <w:rPr>
                <w:sz w:val="20"/>
                <w:szCs w:val="20"/>
              </w:rPr>
            </w:pPr>
            <w:r>
              <w:rPr>
                <w:spacing w:val="-10"/>
                <w:sz w:val="20"/>
                <w:szCs w:val="20"/>
              </w:rPr>
              <w:t>电话</w:t>
            </w:r>
          </w:p>
        </w:tc>
      </w:tr>
      <w:tr w14:paraId="24788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24332BCD">
            <w:pPr>
              <w:rPr>
                <w:rFonts w:ascii="Arial"/>
                <w:sz w:val="21"/>
              </w:rPr>
            </w:pPr>
          </w:p>
        </w:tc>
        <w:tc>
          <w:tcPr>
            <w:tcW w:w="4173" w:type="dxa"/>
            <w:gridSpan w:val="3"/>
            <w:vAlign w:val="top"/>
          </w:tcPr>
          <w:p w14:paraId="7AE3979A">
            <w:pPr>
              <w:rPr>
                <w:rFonts w:ascii="Arial"/>
                <w:sz w:val="21"/>
              </w:rPr>
            </w:pPr>
          </w:p>
        </w:tc>
        <w:tc>
          <w:tcPr>
            <w:tcW w:w="1807" w:type="dxa"/>
            <w:vAlign w:val="top"/>
          </w:tcPr>
          <w:p w14:paraId="0DBA001D">
            <w:pPr>
              <w:rPr>
                <w:rFonts w:ascii="Arial"/>
                <w:sz w:val="21"/>
              </w:rPr>
            </w:pPr>
          </w:p>
        </w:tc>
        <w:tc>
          <w:tcPr>
            <w:tcW w:w="1517" w:type="dxa"/>
            <w:vAlign w:val="top"/>
          </w:tcPr>
          <w:p w14:paraId="727098E0">
            <w:pPr>
              <w:rPr>
                <w:rFonts w:ascii="Arial"/>
                <w:sz w:val="21"/>
              </w:rPr>
            </w:pPr>
          </w:p>
        </w:tc>
      </w:tr>
      <w:tr w14:paraId="19A6F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8D3508B">
            <w:pPr>
              <w:rPr>
                <w:rFonts w:ascii="Arial"/>
                <w:sz w:val="21"/>
              </w:rPr>
            </w:pPr>
          </w:p>
        </w:tc>
        <w:tc>
          <w:tcPr>
            <w:tcW w:w="4173" w:type="dxa"/>
            <w:gridSpan w:val="3"/>
            <w:vAlign w:val="top"/>
          </w:tcPr>
          <w:p w14:paraId="3381C743">
            <w:pPr>
              <w:rPr>
                <w:rFonts w:ascii="Arial"/>
                <w:sz w:val="21"/>
              </w:rPr>
            </w:pPr>
          </w:p>
        </w:tc>
        <w:tc>
          <w:tcPr>
            <w:tcW w:w="1807" w:type="dxa"/>
            <w:vAlign w:val="top"/>
          </w:tcPr>
          <w:p w14:paraId="22B7156B">
            <w:pPr>
              <w:rPr>
                <w:rFonts w:ascii="Arial"/>
                <w:sz w:val="21"/>
              </w:rPr>
            </w:pPr>
          </w:p>
        </w:tc>
        <w:tc>
          <w:tcPr>
            <w:tcW w:w="1517" w:type="dxa"/>
            <w:vAlign w:val="top"/>
          </w:tcPr>
          <w:p w14:paraId="1E73D428">
            <w:pPr>
              <w:rPr>
                <w:rFonts w:ascii="Arial"/>
                <w:sz w:val="21"/>
              </w:rPr>
            </w:pPr>
          </w:p>
        </w:tc>
      </w:tr>
      <w:tr w14:paraId="5CA3A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1FD895AB">
            <w:pPr>
              <w:rPr>
                <w:rFonts w:ascii="Arial"/>
                <w:sz w:val="21"/>
              </w:rPr>
            </w:pPr>
          </w:p>
        </w:tc>
        <w:tc>
          <w:tcPr>
            <w:tcW w:w="4173" w:type="dxa"/>
            <w:gridSpan w:val="3"/>
            <w:vAlign w:val="top"/>
          </w:tcPr>
          <w:p w14:paraId="48376DDF">
            <w:pPr>
              <w:rPr>
                <w:rFonts w:ascii="Arial"/>
                <w:sz w:val="21"/>
              </w:rPr>
            </w:pPr>
          </w:p>
        </w:tc>
        <w:tc>
          <w:tcPr>
            <w:tcW w:w="1807" w:type="dxa"/>
            <w:vAlign w:val="top"/>
          </w:tcPr>
          <w:p w14:paraId="2CA72645">
            <w:pPr>
              <w:rPr>
                <w:rFonts w:ascii="Arial"/>
                <w:sz w:val="21"/>
              </w:rPr>
            </w:pPr>
          </w:p>
        </w:tc>
        <w:tc>
          <w:tcPr>
            <w:tcW w:w="1517" w:type="dxa"/>
            <w:vAlign w:val="top"/>
          </w:tcPr>
          <w:p w14:paraId="6407DE91">
            <w:pPr>
              <w:rPr>
                <w:rFonts w:ascii="Arial"/>
                <w:sz w:val="21"/>
              </w:rPr>
            </w:pPr>
          </w:p>
        </w:tc>
      </w:tr>
      <w:tr w14:paraId="4785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549EB7C8">
            <w:pPr>
              <w:rPr>
                <w:rFonts w:ascii="Arial"/>
                <w:sz w:val="21"/>
              </w:rPr>
            </w:pPr>
          </w:p>
        </w:tc>
        <w:tc>
          <w:tcPr>
            <w:tcW w:w="4173" w:type="dxa"/>
            <w:gridSpan w:val="3"/>
            <w:vAlign w:val="top"/>
          </w:tcPr>
          <w:p w14:paraId="7D5253F1">
            <w:pPr>
              <w:rPr>
                <w:rFonts w:ascii="Arial"/>
                <w:sz w:val="21"/>
              </w:rPr>
            </w:pPr>
          </w:p>
        </w:tc>
        <w:tc>
          <w:tcPr>
            <w:tcW w:w="1807" w:type="dxa"/>
            <w:vAlign w:val="top"/>
          </w:tcPr>
          <w:p w14:paraId="448F0C10">
            <w:pPr>
              <w:rPr>
                <w:rFonts w:ascii="Arial"/>
                <w:sz w:val="21"/>
              </w:rPr>
            </w:pPr>
          </w:p>
        </w:tc>
        <w:tc>
          <w:tcPr>
            <w:tcW w:w="1517" w:type="dxa"/>
            <w:vAlign w:val="top"/>
          </w:tcPr>
          <w:p w14:paraId="3714B703">
            <w:pPr>
              <w:rPr>
                <w:rFonts w:ascii="Arial"/>
                <w:sz w:val="21"/>
              </w:rPr>
            </w:pPr>
          </w:p>
        </w:tc>
      </w:tr>
      <w:tr w14:paraId="53742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3F33F8A1">
            <w:pPr>
              <w:rPr>
                <w:rFonts w:ascii="Arial"/>
                <w:sz w:val="21"/>
              </w:rPr>
            </w:pPr>
          </w:p>
        </w:tc>
        <w:tc>
          <w:tcPr>
            <w:tcW w:w="4173" w:type="dxa"/>
            <w:gridSpan w:val="3"/>
            <w:vAlign w:val="top"/>
          </w:tcPr>
          <w:p w14:paraId="6645324E">
            <w:pPr>
              <w:rPr>
                <w:rFonts w:ascii="Arial"/>
                <w:sz w:val="21"/>
              </w:rPr>
            </w:pPr>
          </w:p>
        </w:tc>
        <w:tc>
          <w:tcPr>
            <w:tcW w:w="1807" w:type="dxa"/>
            <w:vAlign w:val="top"/>
          </w:tcPr>
          <w:p w14:paraId="2EB12BFF">
            <w:pPr>
              <w:rPr>
                <w:rFonts w:ascii="Arial"/>
                <w:sz w:val="21"/>
              </w:rPr>
            </w:pPr>
          </w:p>
        </w:tc>
        <w:tc>
          <w:tcPr>
            <w:tcW w:w="1517" w:type="dxa"/>
            <w:vAlign w:val="top"/>
          </w:tcPr>
          <w:p w14:paraId="24B6971F">
            <w:pPr>
              <w:rPr>
                <w:rFonts w:ascii="Arial"/>
                <w:sz w:val="21"/>
              </w:rPr>
            </w:pPr>
          </w:p>
        </w:tc>
      </w:tr>
      <w:tr w14:paraId="45AB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C9A1475">
            <w:pPr>
              <w:rPr>
                <w:rFonts w:ascii="Arial"/>
                <w:sz w:val="21"/>
              </w:rPr>
            </w:pPr>
          </w:p>
        </w:tc>
        <w:tc>
          <w:tcPr>
            <w:tcW w:w="4173" w:type="dxa"/>
            <w:gridSpan w:val="3"/>
            <w:vAlign w:val="top"/>
          </w:tcPr>
          <w:p w14:paraId="62A44A85">
            <w:pPr>
              <w:rPr>
                <w:rFonts w:ascii="Arial"/>
                <w:sz w:val="21"/>
              </w:rPr>
            </w:pPr>
          </w:p>
        </w:tc>
        <w:tc>
          <w:tcPr>
            <w:tcW w:w="1807" w:type="dxa"/>
            <w:vAlign w:val="top"/>
          </w:tcPr>
          <w:p w14:paraId="2F74B94D">
            <w:pPr>
              <w:rPr>
                <w:rFonts w:ascii="Arial"/>
                <w:sz w:val="21"/>
              </w:rPr>
            </w:pPr>
          </w:p>
        </w:tc>
        <w:tc>
          <w:tcPr>
            <w:tcW w:w="1517" w:type="dxa"/>
            <w:vAlign w:val="top"/>
          </w:tcPr>
          <w:p w14:paraId="6F3576AC">
            <w:pPr>
              <w:rPr>
                <w:rFonts w:ascii="Arial"/>
                <w:sz w:val="21"/>
              </w:rPr>
            </w:pPr>
          </w:p>
        </w:tc>
      </w:tr>
      <w:tr w14:paraId="1B1CE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71" w:type="dxa"/>
            <w:gridSpan w:val="2"/>
            <w:vAlign w:val="top"/>
          </w:tcPr>
          <w:p w14:paraId="7590C8EC">
            <w:pPr>
              <w:rPr>
                <w:rFonts w:ascii="Arial"/>
                <w:sz w:val="21"/>
              </w:rPr>
            </w:pPr>
          </w:p>
        </w:tc>
        <w:tc>
          <w:tcPr>
            <w:tcW w:w="4173" w:type="dxa"/>
            <w:gridSpan w:val="3"/>
            <w:vAlign w:val="top"/>
          </w:tcPr>
          <w:p w14:paraId="6F30E7B8">
            <w:pPr>
              <w:rPr>
                <w:rFonts w:ascii="Arial"/>
                <w:sz w:val="21"/>
              </w:rPr>
            </w:pPr>
          </w:p>
        </w:tc>
        <w:tc>
          <w:tcPr>
            <w:tcW w:w="1807" w:type="dxa"/>
            <w:vAlign w:val="top"/>
          </w:tcPr>
          <w:p w14:paraId="2EE43338">
            <w:pPr>
              <w:rPr>
                <w:rFonts w:ascii="Arial"/>
                <w:sz w:val="21"/>
              </w:rPr>
            </w:pPr>
          </w:p>
        </w:tc>
        <w:tc>
          <w:tcPr>
            <w:tcW w:w="1517" w:type="dxa"/>
            <w:vAlign w:val="top"/>
          </w:tcPr>
          <w:p w14:paraId="42D609D9">
            <w:pPr>
              <w:rPr>
                <w:rFonts w:ascii="Arial"/>
                <w:sz w:val="21"/>
              </w:rPr>
            </w:pPr>
          </w:p>
        </w:tc>
      </w:tr>
      <w:tr w14:paraId="53B9B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46469114">
            <w:pPr>
              <w:rPr>
                <w:rFonts w:ascii="Arial"/>
                <w:sz w:val="21"/>
              </w:rPr>
            </w:pPr>
          </w:p>
        </w:tc>
        <w:tc>
          <w:tcPr>
            <w:tcW w:w="4173" w:type="dxa"/>
            <w:gridSpan w:val="3"/>
            <w:vAlign w:val="top"/>
          </w:tcPr>
          <w:p w14:paraId="4EC15172">
            <w:pPr>
              <w:rPr>
                <w:rFonts w:ascii="Arial"/>
                <w:sz w:val="21"/>
              </w:rPr>
            </w:pPr>
          </w:p>
        </w:tc>
        <w:tc>
          <w:tcPr>
            <w:tcW w:w="1807" w:type="dxa"/>
            <w:vAlign w:val="top"/>
          </w:tcPr>
          <w:p w14:paraId="0C3F995B">
            <w:pPr>
              <w:rPr>
                <w:rFonts w:ascii="Arial"/>
                <w:sz w:val="21"/>
              </w:rPr>
            </w:pPr>
          </w:p>
        </w:tc>
        <w:tc>
          <w:tcPr>
            <w:tcW w:w="1517" w:type="dxa"/>
            <w:vAlign w:val="top"/>
          </w:tcPr>
          <w:p w14:paraId="221DAB72">
            <w:pPr>
              <w:rPr>
                <w:rFonts w:ascii="Arial"/>
                <w:sz w:val="21"/>
              </w:rPr>
            </w:pPr>
          </w:p>
        </w:tc>
      </w:tr>
      <w:tr w14:paraId="2795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5EBB57A9">
            <w:pPr>
              <w:rPr>
                <w:rFonts w:ascii="Arial"/>
                <w:sz w:val="21"/>
              </w:rPr>
            </w:pPr>
          </w:p>
        </w:tc>
        <w:tc>
          <w:tcPr>
            <w:tcW w:w="4173" w:type="dxa"/>
            <w:gridSpan w:val="3"/>
            <w:vAlign w:val="top"/>
          </w:tcPr>
          <w:p w14:paraId="66357B45">
            <w:pPr>
              <w:rPr>
                <w:rFonts w:ascii="Arial"/>
                <w:sz w:val="21"/>
              </w:rPr>
            </w:pPr>
          </w:p>
        </w:tc>
        <w:tc>
          <w:tcPr>
            <w:tcW w:w="1807" w:type="dxa"/>
            <w:vAlign w:val="top"/>
          </w:tcPr>
          <w:p w14:paraId="0152A795">
            <w:pPr>
              <w:rPr>
                <w:rFonts w:ascii="Arial"/>
                <w:sz w:val="21"/>
              </w:rPr>
            </w:pPr>
          </w:p>
        </w:tc>
        <w:tc>
          <w:tcPr>
            <w:tcW w:w="1517" w:type="dxa"/>
            <w:vAlign w:val="top"/>
          </w:tcPr>
          <w:p w14:paraId="30810DC5">
            <w:pPr>
              <w:rPr>
                <w:rFonts w:ascii="Arial"/>
                <w:sz w:val="21"/>
              </w:rPr>
            </w:pPr>
          </w:p>
        </w:tc>
      </w:tr>
      <w:tr w14:paraId="1BDDD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FB53829">
            <w:pPr>
              <w:rPr>
                <w:rFonts w:ascii="Arial"/>
                <w:sz w:val="21"/>
              </w:rPr>
            </w:pPr>
          </w:p>
        </w:tc>
        <w:tc>
          <w:tcPr>
            <w:tcW w:w="4173" w:type="dxa"/>
            <w:gridSpan w:val="3"/>
            <w:vAlign w:val="top"/>
          </w:tcPr>
          <w:p w14:paraId="59894FA5">
            <w:pPr>
              <w:rPr>
                <w:rFonts w:ascii="Arial"/>
                <w:sz w:val="21"/>
              </w:rPr>
            </w:pPr>
          </w:p>
        </w:tc>
        <w:tc>
          <w:tcPr>
            <w:tcW w:w="1807" w:type="dxa"/>
            <w:vAlign w:val="top"/>
          </w:tcPr>
          <w:p w14:paraId="32D2FCF8">
            <w:pPr>
              <w:rPr>
                <w:rFonts w:ascii="Arial"/>
                <w:sz w:val="21"/>
              </w:rPr>
            </w:pPr>
          </w:p>
        </w:tc>
        <w:tc>
          <w:tcPr>
            <w:tcW w:w="1517" w:type="dxa"/>
            <w:vAlign w:val="top"/>
          </w:tcPr>
          <w:p w14:paraId="0998ADB4">
            <w:pPr>
              <w:rPr>
                <w:rFonts w:ascii="Arial"/>
                <w:sz w:val="21"/>
              </w:rPr>
            </w:pPr>
          </w:p>
        </w:tc>
      </w:tr>
      <w:tr w14:paraId="1188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471" w:type="dxa"/>
            <w:gridSpan w:val="2"/>
            <w:vAlign w:val="top"/>
          </w:tcPr>
          <w:p w14:paraId="658EEB3B">
            <w:pPr>
              <w:rPr>
                <w:rFonts w:ascii="Arial"/>
                <w:sz w:val="21"/>
              </w:rPr>
            </w:pPr>
          </w:p>
        </w:tc>
        <w:tc>
          <w:tcPr>
            <w:tcW w:w="4173" w:type="dxa"/>
            <w:gridSpan w:val="3"/>
            <w:vAlign w:val="top"/>
          </w:tcPr>
          <w:p w14:paraId="52B4E903">
            <w:pPr>
              <w:rPr>
                <w:rFonts w:ascii="Arial"/>
                <w:sz w:val="21"/>
              </w:rPr>
            </w:pPr>
          </w:p>
        </w:tc>
        <w:tc>
          <w:tcPr>
            <w:tcW w:w="1807" w:type="dxa"/>
            <w:vAlign w:val="top"/>
          </w:tcPr>
          <w:p w14:paraId="32D53DFF">
            <w:pPr>
              <w:rPr>
                <w:rFonts w:ascii="Arial"/>
                <w:sz w:val="21"/>
              </w:rPr>
            </w:pPr>
          </w:p>
        </w:tc>
        <w:tc>
          <w:tcPr>
            <w:tcW w:w="1517" w:type="dxa"/>
            <w:vAlign w:val="top"/>
          </w:tcPr>
          <w:p w14:paraId="629A0E77">
            <w:pPr>
              <w:rPr>
                <w:rFonts w:ascii="Arial"/>
                <w:sz w:val="21"/>
              </w:rPr>
            </w:pPr>
          </w:p>
        </w:tc>
      </w:tr>
      <w:tr w14:paraId="08C87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71" w:type="dxa"/>
            <w:gridSpan w:val="2"/>
            <w:vAlign w:val="top"/>
          </w:tcPr>
          <w:p w14:paraId="282DDE92">
            <w:pPr>
              <w:rPr>
                <w:rFonts w:ascii="Arial"/>
                <w:sz w:val="21"/>
              </w:rPr>
            </w:pPr>
          </w:p>
        </w:tc>
        <w:tc>
          <w:tcPr>
            <w:tcW w:w="4173" w:type="dxa"/>
            <w:gridSpan w:val="3"/>
            <w:vAlign w:val="top"/>
          </w:tcPr>
          <w:p w14:paraId="052E9FC4">
            <w:pPr>
              <w:rPr>
                <w:rFonts w:ascii="Arial"/>
                <w:sz w:val="21"/>
              </w:rPr>
            </w:pPr>
          </w:p>
        </w:tc>
        <w:tc>
          <w:tcPr>
            <w:tcW w:w="1807" w:type="dxa"/>
            <w:vAlign w:val="top"/>
          </w:tcPr>
          <w:p w14:paraId="2B1C6B96">
            <w:pPr>
              <w:rPr>
                <w:rFonts w:ascii="Arial"/>
                <w:sz w:val="21"/>
              </w:rPr>
            </w:pPr>
          </w:p>
        </w:tc>
        <w:tc>
          <w:tcPr>
            <w:tcW w:w="1517" w:type="dxa"/>
            <w:vAlign w:val="top"/>
          </w:tcPr>
          <w:p w14:paraId="3CBF6E3F">
            <w:pPr>
              <w:rPr>
                <w:rFonts w:ascii="Arial"/>
                <w:sz w:val="21"/>
              </w:rPr>
            </w:pPr>
          </w:p>
        </w:tc>
      </w:tr>
    </w:tbl>
    <w:p w14:paraId="443D2A7A">
      <w:pPr>
        <w:spacing w:line="292" w:lineRule="auto"/>
        <w:rPr>
          <w:rFonts w:ascii="Arial"/>
          <w:sz w:val="21"/>
        </w:rPr>
      </w:pPr>
    </w:p>
    <w:p w14:paraId="5C4FA304">
      <w:pPr>
        <w:pStyle w:val="3"/>
        <w:spacing w:before="78" w:line="245" w:lineRule="auto"/>
        <w:ind w:left="203" w:right="388" w:firstLine="484"/>
        <w:rPr>
          <w:sz w:val="24"/>
          <w:szCs w:val="24"/>
        </w:rPr>
      </w:pPr>
      <w:r>
        <w:rPr>
          <w:spacing w:val="-1"/>
          <w:sz w:val="24"/>
          <w:szCs w:val="24"/>
        </w:rPr>
        <w:t>注：需提供人员身份证、岗位证书、劳动合同、社保证明（近半年内任意三个月）等相关证明材料的复印件或扫描件。</w:t>
      </w:r>
    </w:p>
    <w:p w14:paraId="4D021CD5">
      <w:pPr>
        <w:spacing w:line="245" w:lineRule="auto"/>
        <w:rPr>
          <w:sz w:val="24"/>
          <w:szCs w:val="24"/>
        </w:rPr>
        <w:sectPr>
          <w:footerReference r:id="rId97" w:type="default"/>
          <w:pgSz w:w="11906" w:h="16840"/>
          <w:pgMar w:top="1413" w:right="1332" w:bottom="1102" w:left="1600" w:header="0" w:footer="940" w:gutter="0"/>
          <w:cols w:space="720" w:num="1"/>
        </w:sectPr>
      </w:pPr>
    </w:p>
    <w:p w14:paraId="13F2869B">
      <w:pPr>
        <w:pStyle w:val="3"/>
        <w:spacing w:before="57" w:line="223" w:lineRule="auto"/>
        <w:ind w:left="17"/>
        <w:outlineLvl w:val="1"/>
        <w:rPr>
          <w:sz w:val="28"/>
          <w:szCs w:val="28"/>
        </w:rPr>
      </w:pPr>
      <w:bookmarkStart w:id="53" w:name="bookmark59"/>
      <w:bookmarkEnd w:id="53"/>
      <w:r>
        <w:rPr>
          <w:b/>
          <w:bCs/>
          <w:spacing w:val="-6"/>
          <w:sz w:val="28"/>
          <w:szCs w:val="28"/>
        </w:rPr>
        <w:t>格式</w:t>
      </w:r>
      <w:r>
        <w:rPr>
          <w:spacing w:val="-40"/>
          <w:sz w:val="28"/>
          <w:szCs w:val="28"/>
        </w:rPr>
        <w:t xml:space="preserve"> </w:t>
      </w:r>
      <w:r>
        <w:rPr>
          <w:b/>
          <w:bCs/>
          <w:spacing w:val="-6"/>
          <w:sz w:val="28"/>
          <w:szCs w:val="28"/>
        </w:rPr>
        <w:t>18.中小企业声明函</w:t>
      </w:r>
    </w:p>
    <w:p w14:paraId="6FABCA4F">
      <w:pPr>
        <w:spacing w:line="265" w:lineRule="auto"/>
        <w:rPr>
          <w:rFonts w:ascii="Arial"/>
          <w:sz w:val="21"/>
        </w:rPr>
      </w:pPr>
    </w:p>
    <w:p w14:paraId="6F14C307">
      <w:pPr>
        <w:spacing w:line="266" w:lineRule="auto"/>
        <w:rPr>
          <w:rFonts w:ascii="Arial"/>
          <w:sz w:val="21"/>
        </w:rPr>
      </w:pPr>
    </w:p>
    <w:p w14:paraId="1EE9ACBE">
      <w:pPr>
        <w:pStyle w:val="3"/>
        <w:spacing w:before="113" w:line="228" w:lineRule="auto"/>
        <w:ind w:left="3197"/>
        <w:rPr>
          <w:sz w:val="35"/>
          <w:szCs w:val="35"/>
        </w:rPr>
      </w:pPr>
      <w:bookmarkStart w:id="54" w:name="bookmark35"/>
      <w:bookmarkEnd w:id="54"/>
      <w:r>
        <w:rPr>
          <w:b/>
          <w:bCs/>
          <w:spacing w:val="-3"/>
          <w:sz w:val="35"/>
          <w:szCs w:val="35"/>
        </w:rPr>
        <w:t>中小企业声明函</w:t>
      </w:r>
    </w:p>
    <w:p w14:paraId="2B29BB77">
      <w:pPr>
        <w:spacing w:line="319" w:lineRule="auto"/>
        <w:rPr>
          <w:rFonts w:ascii="Arial"/>
          <w:sz w:val="21"/>
        </w:rPr>
      </w:pPr>
    </w:p>
    <w:p w14:paraId="68B71579">
      <w:pPr>
        <w:pStyle w:val="3"/>
        <w:spacing w:before="78" w:line="359" w:lineRule="auto"/>
        <w:ind w:left="21" w:firstLine="475"/>
        <w:jc w:val="both"/>
        <w:rPr>
          <w:sz w:val="24"/>
          <w:szCs w:val="24"/>
        </w:rPr>
      </w:pPr>
      <w:r>
        <w:rPr>
          <w:spacing w:val="-2"/>
          <w:sz w:val="24"/>
          <w:szCs w:val="24"/>
        </w:rPr>
        <w:t>本公司(联合体)郑重声明，根据《政府采购促进中小企业发展管理办法》</w:t>
      </w:r>
      <w:r>
        <w:rPr>
          <w:spacing w:val="-9"/>
          <w:sz w:val="24"/>
          <w:szCs w:val="24"/>
        </w:rPr>
        <w:t>(财库﹝2020﹞46号)的规定，本公司(联合体)参</w:t>
      </w:r>
      <w:r>
        <w:rPr>
          <w:spacing w:val="-10"/>
          <w:sz w:val="24"/>
          <w:szCs w:val="24"/>
        </w:rPr>
        <w:t>加</w:t>
      </w:r>
      <w:r>
        <w:rPr>
          <w:spacing w:val="-10"/>
          <w:sz w:val="24"/>
          <w:szCs w:val="24"/>
          <w:u w:val="single" w:color="auto"/>
        </w:rPr>
        <w:t>(单位名称)</w:t>
      </w:r>
      <w:r>
        <w:rPr>
          <w:spacing w:val="-10"/>
          <w:sz w:val="24"/>
          <w:szCs w:val="24"/>
        </w:rPr>
        <w:t>的</w:t>
      </w:r>
      <w:r>
        <w:rPr>
          <w:spacing w:val="-10"/>
          <w:sz w:val="24"/>
          <w:szCs w:val="24"/>
          <w:u w:val="single" w:color="auto"/>
        </w:rPr>
        <w:t>(项</w:t>
      </w:r>
      <w:r>
        <w:rPr>
          <w:spacing w:val="-1"/>
          <w:sz w:val="24"/>
          <w:szCs w:val="24"/>
          <w:u w:val="single" w:color="auto"/>
        </w:rPr>
        <w:t>目名称)</w:t>
      </w:r>
      <w:r>
        <w:rPr>
          <w:spacing w:val="-1"/>
          <w:sz w:val="24"/>
          <w:szCs w:val="24"/>
        </w:rPr>
        <w:t>采购活动，工程的施工单位全部为符合</w:t>
      </w:r>
      <w:r>
        <w:rPr>
          <w:spacing w:val="-2"/>
          <w:sz w:val="24"/>
          <w:szCs w:val="24"/>
        </w:rPr>
        <w:t>政策要求的中小企业(或者：服</w:t>
      </w:r>
      <w:r>
        <w:rPr>
          <w:spacing w:val="-5"/>
          <w:sz w:val="24"/>
          <w:szCs w:val="24"/>
        </w:rPr>
        <w:t>务全部由符合政策要求</w:t>
      </w:r>
      <w:r>
        <w:rPr>
          <w:spacing w:val="30"/>
          <w:sz w:val="24"/>
          <w:szCs w:val="24"/>
        </w:rPr>
        <w:t xml:space="preserve"> </w:t>
      </w:r>
      <w:r>
        <w:rPr>
          <w:spacing w:val="-5"/>
          <w:sz w:val="24"/>
          <w:szCs w:val="24"/>
        </w:rPr>
        <w:t>的中小企业承接)。相关企业(含联合体中</w:t>
      </w:r>
      <w:r>
        <w:rPr>
          <w:spacing w:val="-6"/>
          <w:sz w:val="24"/>
          <w:szCs w:val="24"/>
        </w:rPr>
        <w:t>的中小企业、</w:t>
      </w:r>
      <w:r>
        <w:rPr>
          <w:spacing w:val="-1"/>
          <w:sz w:val="24"/>
          <w:szCs w:val="24"/>
        </w:rPr>
        <w:t>签订分包意向协议的中小企业)的具体情况如下：</w:t>
      </w:r>
    </w:p>
    <w:p w14:paraId="142E9DD6">
      <w:pPr>
        <w:pStyle w:val="3"/>
        <w:spacing w:before="2" w:line="313" w:lineRule="auto"/>
        <w:ind w:left="17" w:right="50" w:firstLine="248"/>
        <w:rPr>
          <w:sz w:val="24"/>
          <w:szCs w:val="24"/>
        </w:rPr>
      </w:pPr>
      <w:r>
        <w:rPr>
          <w:spacing w:val="-6"/>
          <w:sz w:val="24"/>
          <w:szCs w:val="24"/>
        </w:rPr>
        <w:t>1.</w:t>
      </w:r>
      <w:r>
        <w:rPr>
          <w:spacing w:val="-6"/>
          <w:sz w:val="24"/>
          <w:szCs w:val="24"/>
          <w:u w:val="single" w:color="auto"/>
        </w:rPr>
        <w:t xml:space="preserve"> (标的名称) </w:t>
      </w:r>
      <w:r>
        <w:rPr>
          <w:spacing w:val="33"/>
          <w:sz w:val="24"/>
          <w:szCs w:val="24"/>
        </w:rPr>
        <w:t xml:space="preserve"> </w:t>
      </w:r>
      <w:r>
        <w:rPr>
          <w:spacing w:val="-6"/>
          <w:sz w:val="24"/>
          <w:szCs w:val="24"/>
        </w:rPr>
        <w:t>，属于</w:t>
      </w:r>
      <w:r>
        <w:rPr>
          <w:spacing w:val="51"/>
          <w:sz w:val="24"/>
          <w:szCs w:val="24"/>
          <w:u w:val="single" w:color="auto"/>
        </w:rPr>
        <w:t xml:space="preserve"> </w:t>
      </w:r>
      <w:r>
        <w:rPr>
          <w:spacing w:val="-6"/>
          <w:sz w:val="24"/>
          <w:szCs w:val="24"/>
          <w:u w:val="single" w:color="auto"/>
        </w:rPr>
        <w:t>(</w:t>
      </w:r>
      <w:r>
        <w:rPr>
          <w:rFonts w:hint="eastAsia"/>
          <w:b/>
          <w:bCs/>
          <w:spacing w:val="-7"/>
          <w:sz w:val="24"/>
          <w:szCs w:val="24"/>
          <w:u w:val="single" w:color="auto"/>
          <w:lang w:val="en-US" w:eastAsia="zh-CN"/>
        </w:rPr>
        <w:t>建筑业</w:t>
      </w:r>
      <w:r>
        <w:rPr>
          <w:spacing w:val="-1"/>
          <w:sz w:val="24"/>
          <w:szCs w:val="24"/>
          <w:u w:val="single" w:color="auto"/>
        </w:rPr>
        <w:t>)</w:t>
      </w:r>
      <w:r>
        <w:rPr>
          <w:rFonts w:hint="eastAsia"/>
          <w:spacing w:val="-1"/>
          <w:sz w:val="24"/>
          <w:szCs w:val="24"/>
          <w:u w:val="single" w:color="auto"/>
          <w:lang w:val="en-US" w:eastAsia="zh-CN"/>
        </w:rPr>
        <w:t xml:space="preserve"> 行业</w:t>
      </w:r>
      <w:r>
        <w:rPr>
          <w:spacing w:val="47"/>
          <w:sz w:val="24"/>
          <w:szCs w:val="24"/>
        </w:rPr>
        <w:t xml:space="preserve"> </w:t>
      </w:r>
      <w:r>
        <w:rPr>
          <w:spacing w:val="-1"/>
          <w:sz w:val="24"/>
          <w:szCs w:val="24"/>
        </w:rPr>
        <w:t>；承建</w:t>
      </w:r>
      <w:r>
        <w:rPr>
          <w:spacing w:val="65"/>
          <w:sz w:val="24"/>
          <w:szCs w:val="24"/>
        </w:rPr>
        <w:t xml:space="preserve"> </w:t>
      </w:r>
      <w:r>
        <w:rPr>
          <w:spacing w:val="-1"/>
          <w:sz w:val="24"/>
          <w:szCs w:val="24"/>
        </w:rPr>
        <w:t>(承接) 企业为</w:t>
      </w:r>
      <w:r>
        <w:rPr>
          <w:spacing w:val="65"/>
          <w:sz w:val="24"/>
          <w:szCs w:val="24"/>
        </w:rPr>
        <w:t xml:space="preserve"> </w:t>
      </w:r>
      <w:r>
        <w:rPr>
          <w:spacing w:val="-1"/>
          <w:sz w:val="24"/>
          <w:szCs w:val="24"/>
          <w:u w:val="single" w:color="auto"/>
        </w:rPr>
        <w:t>(企业名称)</w:t>
      </w:r>
      <w:r>
        <w:rPr>
          <w:spacing w:val="40"/>
          <w:sz w:val="24"/>
          <w:szCs w:val="24"/>
        </w:rPr>
        <w:t xml:space="preserve"> </w:t>
      </w:r>
      <w:r>
        <w:rPr>
          <w:spacing w:val="-1"/>
          <w:sz w:val="24"/>
          <w:szCs w:val="24"/>
        </w:rPr>
        <w:t>，从业人员</w:t>
      </w:r>
      <w:r>
        <w:rPr>
          <w:spacing w:val="-113"/>
          <w:sz w:val="24"/>
          <w:szCs w:val="24"/>
        </w:rPr>
        <w:t xml:space="preserve"> </w:t>
      </w:r>
      <w:r>
        <w:rPr>
          <w:spacing w:val="7"/>
          <w:sz w:val="24"/>
          <w:szCs w:val="24"/>
          <w:u w:val="single" w:color="auto"/>
        </w:rPr>
        <w:t xml:space="preserve">    </w:t>
      </w:r>
      <w:r>
        <w:rPr>
          <w:spacing w:val="-99"/>
          <w:sz w:val="24"/>
          <w:szCs w:val="24"/>
        </w:rPr>
        <w:t xml:space="preserve"> </w:t>
      </w:r>
      <w:r>
        <w:rPr>
          <w:spacing w:val="-1"/>
          <w:sz w:val="24"/>
          <w:szCs w:val="24"/>
        </w:rPr>
        <w:t>人，营业收入为</w:t>
      </w:r>
      <w:r>
        <w:rPr>
          <w:sz w:val="24"/>
          <w:szCs w:val="24"/>
        </w:rPr>
        <w:t xml:space="preserve"> </w:t>
      </w:r>
      <w:r>
        <w:rPr>
          <w:spacing w:val="-2"/>
          <w:sz w:val="24"/>
          <w:szCs w:val="24"/>
        </w:rPr>
        <w:t>万元，资产总额为</w:t>
      </w:r>
      <w:r>
        <w:rPr>
          <w:spacing w:val="-2"/>
          <w:sz w:val="24"/>
          <w:szCs w:val="24"/>
          <w:u w:val="single" w:color="auto"/>
        </w:rPr>
        <w:t xml:space="preserve">     </w:t>
      </w:r>
      <w:r>
        <w:rPr>
          <w:spacing w:val="-102"/>
          <w:sz w:val="24"/>
          <w:szCs w:val="24"/>
        </w:rPr>
        <w:t xml:space="preserve"> </w:t>
      </w:r>
      <w:r>
        <w:rPr>
          <w:spacing w:val="-2"/>
          <w:sz w:val="24"/>
          <w:szCs w:val="24"/>
        </w:rPr>
        <w:t>万元，属于</w:t>
      </w:r>
      <w:r>
        <w:rPr>
          <w:spacing w:val="51"/>
          <w:sz w:val="24"/>
          <w:szCs w:val="24"/>
          <w:u w:val="single" w:color="auto"/>
        </w:rPr>
        <w:t xml:space="preserve"> </w:t>
      </w:r>
      <w:r>
        <w:rPr>
          <w:spacing w:val="-2"/>
          <w:sz w:val="24"/>
          <w:szCs w:val="24"/>
          <w:u w:val="single" w:color="auto"/>
        </w:rPr>
        <w:t>(中型企业</w:t>
      </w:r>
      <w:r>
        <w:rPr>
          <w:spacing w:val="-3"/>
          <w:sz w:val="24"/>
          <w:szCs w:val="24"/>
          <w:u w:val="single" w:color="auto"/>
        </w:rPr>
        <w:t xml:space="preserve">、 小型企业、微型企业) </w:t>
      </w:r>
      <w:r>
        <w:rPr>
          <w:spacing w:val="-3"/>
          <w:sz w:val="24"/>
          <w:szCs w:val="24"/>
        </w:rPr>
        <w:t>；</w:t>
      </w:r>
    </w:p>
    <w:p w14:paraId="62ABDAB9">
      <w:pPr>
        <w:pStyle w:val="3"/>
        <w:spacing w:before="181" w:line="313" w:lineRule="auto"/>
        <w:ind w:left="17" w:right="50" w:firstLine="233"/>
        <w:rPr>
          <w:sz w:val="24"/>
          <w:szCs w:val="24"/>
        </w:rPr>
      </w:pPr>
      <w:r>
        <w:rPr>
          <w:spacing w:val="-6"/>
          <w:sz w:val="24"/>
          <w:szCs w:val="24"/>
        </w:rPr>
        <w:t>2.</w:t>
      </w:r>
      <w:r>
        <w:rPr>
          <w:spacing w:val="-53"/>
          <w:sz w:val="24"/>
          <w:szCs w:val="24"/>
        </w:rPr>
        <w:t xml:space="preserve"> </w:t>
      </w:r>
      <w:r>
        <w:rPr>
          <w:spacing w:val="-69"/>
          <w:sz w:val="24"/>
          <w:szCs w:val="24"/>
          <w:u w:val="single" w:color="auto"/>
        </w:rPr>
        <w:t xml:space="preserve"> </w:t>
      </w:r>
      <w:r>
        <w:rPr>
          <w:spacing w:val="-6"/>
          <w:sz w:val="24"/>
          <w:szCs w:val="24"/>
          <w:u w:val="single" w:color="auto"/>
        </w:rPr>
        <w:t xml:space="preserve">(标的名称) </w:t>
      </w:r>
      <w:r>
        <w:rPr>
          <w:spacing w:val="33"/>
          <w:sz w:val="24"/>
          <w:szCs w:val="24"/>
        </w:rPr>
        <w:t xml:space="preserve"> </w:t>
      </w:r>
      <w:r>
        <w:rPr>
          <w:spacing w:val="-6"/>
          <w:sz w:val="24"/>
          <w:szCs w:val="24"/>
        </w:rPr>
        <w:t>，属于</w:t>
      </w:r>
      <w:r>
        <w:rPr>
          <w:spacing w:val="51"/>
          <w:sz w:val="24"/>
          <w:szCs w:val="24"/>
          <w:u w:val="single" w:color="auto"/>
        </w:rPr>
        <w:t xml:space="preserve"> </w:t>
      </w:r>
      <w:r>
        <w:rPr>
          <w:spacing w:val="-6"/>
          <w:sz w:val="24"/>
          <w:szCs w:val="24"/>
          <w:u w:val="single" w:color="auto"/>
        </w:rPr>
        <w:t>(</w:t>
      </w:r>
      <w:r>
        <w:rPr>
          <w:rFonts w:hint="eastAsia"/>
          <w:b/>
          <w:bCs/>
          <w:spacing w:val="-6"/>
          <w:sz w:val="24"/>
          <w:szCs w:val="24"/>
          <w:u w:val="single" w:color="auto"/>
          <w:lang w:val="en-US" w:eastAsia="zh-CN"/>
        </w:rPr>
        <w:t>建筑业</w:t>
      </w:r>
      <w:r>
        <w:rPr>
          <w:spacing w:val="-3"/>
          <w:sz w:val="24"/>
          <w:szCs w:val="24"/>
          <w:u w:val="single" w:color="auto"/>
        </w:rPr>
        <w:t>)</w:t>
      </w:r>
      <w:r>
        <w:rPr>
          <w:rFonts w:hint="eastAsia"/>
          <w:spacing w:val="-3"/>
          <w:sz w:val="24"/>
          <w:szCs w:val="24"/>
          <w:u w:val="single" w:color="auto"/>
          <w:lang w:val="en-US" w:eastAsia="zh-CN"/>
        </w:rPr>
        <w:t xml:space="preserve"> 行业</w:t>
      </w:r>
      <w:r>
        <w:rPr>
          <w:spacing w:val="35"/>
          <w:sz w:val="24"/>
          <w:szCs w:val="24"/>
        </w:rPr>
        <w:t xml:space="preserve"> </w:t>
      </w:r>
      <w:r>
        <w:rPr>
          <w:spacing w:val="-3"/>
          <w:sz w:val="24"/>
          <w:szCs w:val="24"/>
        </w:rPr>
        <w:t>；承建</w:t>
      </w:r>
      <w:r>
        <w:rPr>
          <w:spacing w:val="58"/>
          <w:sz w:val="24"/>
          <w:szCs w:val="24"/>
        </w:rPr>
        <w:t xml:space="preserve"> </w:t>
      </w:r>
      <w:r>
        <w:rPr>
          <w:spacing w:val="-3"/>
          <w:sz w:val="24"/>
          <w:szCs w:val="24"/>
        </w:rPr>
        <w:t>(承接) 企业为</w:t>
      </w:r>
      <w:r>
        <w:rPr>
          <w:spacing w:val="58"/>
          <w:sz w:val="24"/>
          <w:szCs w:val="24"/>
        </w:rPr>
        <w:t xml:space="preserve"> </w:t>
      </w:r>
      <w:r>
        <w:rPr>
          <w:spacing w:val="-3"/>
          <w:sz w:val="24"/>
          <w:szCs w:val="24"/>
          <w:u w:val="single" w:color="auto"/>
        </w:rPr>
        <w:t>(企业名称)</w:t>
      </w:r>
      <w:r>
        <w:rPr>
          <w:spacing w:val="37"/>
          <w:sz w:val="24"/>
          <w:szCs w:val="24"/>
          <w:u w:val="single" w:color="auto"/>
        </w:rPr>
        <w:t xml:space="preserve"> </w:t>
      </w:r>
      <w:r>
        <w:rPr>
          <w:spacing w:val="-3"/>
          <w:sz w:val="24"/>
          <w:szCs w:val="24"/>
        </w:rPr>
        <w:t>，</w:t>
      </w:r>
      <w:r>
        <w:rPr>
          <w:spacing w:val="-4"/>
          <w:sz w:val="24"/>
          <w:szCs w:val="24"/>
        </w:rPr>
        <w:t>从业人员</w:t>
      </w:r>
      <w:r>
        <w:rPr>
          <w:spacing w:val="-118"/>
          <w:sz w:val="24"/>
          <w:szCs w:val="24"/>
        </w:rPr>
        <w:t xml:space="preserve"> </w:t>
      </w:r>
      <w:r>
        <w:rPr>
          <w:spacing w:val="4"/>
          <w:sz w:val="24"/>
          <w:szCs w:val="24"/>
          <w:u w:val="single" w:color="auto"/>
        </w:rPr>
        <w:t xml:space="preserve">     </w:t>
      </w:r>
      <w:r>
        <w:rPr>
          <w:spacing w:val="-100"/>
          <w:sz w:val="24"/>
          <w:szCs w:val="24"/>
        </w:rPr>
        <w:t xml:space="preserve"> </w:t>
      </w:r>
      <w:r>
        <w:rPr>
          <w:spacing w:val="-4"/>
          <w:sz w:val="24"/>
          <w:szCs w:val="24"/>
        </w:rPr>
        <w:t>人，营业收入为</w:t>
      </w:r>
      <w:r>
        <w:rPr>
          <w:sz w:val="24"/>
          <w:szCs w:val="24"/>
        </w:rPr>
        <w:t xml:space="preserve"> </w:t>
      </w:r>
      <w:r>
        <w:rPr>
          <w:spacing w:val="-2"/>
          <w:sz w:val="24"/>
          <w:szCs w:val="24"/>
        </w:rPr>
        <w:t>万元，资产总额为</w:t>
      </w:r>
      <w:r>
        <w:rPr>
          <w:spacing w:val="-2"/>
          <w:sz w:val="24"/>
          <w:szCs w:val="24"/>
          <w:u w:val="single" w:color="auto"/>
        </w:rPr>
        <w:t xml:space="preserve">     </w:t>
      </w:r>
      <w:r>
        <w:rPr>
          <w:spacing w:val="-102"/>
          <w:sz w:val="24"/>
          <w:szCs w:val="24"/>
        </w:rPr>
        <w:t xml:space="preserve"> </w:t>
      </w:r>
      <w:r>
        <w:rPr>
          <w:spacing w:val="-2"/>
          <w:sz w:val="24"/>
          <w:szCs w:val="24"/>
        </w:rPr>
        <w:t>万元，属于</w:t>
      </w:r>
      <w:r>
        <w:rPr>
          <w:spacing w:val="51"/>
          <w:sz w:val="24"/>
          <w:szCs w:val="24"/>
        </w:rPr>
        <w:t xml:space="preserve"> </w:t>
      </w:r>
      <w:r>
        <w:rPr>
          <w:spacing w:val="-2"/>
          <w:sz w:val="24"/>
          <w:szCs w:val="24"/>
        </w:rPr>
        <w:t>(</w:t>
      </w:r>
      <w:r>
        <w:rPr>
          <w:spacing w:val="-2"/>
          <w:sz w:val="24"/>
          <w:szCs w:val="24"/>
          <w:u w:val="single" w:color="auto"/>
        </w:rPr>
        <w:t>中型企业</w:t>
      </w:r>
      <w:r>
        <w:rPr>
          <w:spacing w:val="-3"/>
          <w:sz w:val="24"/>
          <w:szCs w:val="24"/>
          <w:u w:val="single" w:color="auto"/>
        </w:rPr>
        <w:t>、 小型企业、微型企业)</w:t>
      </w:r>
      <w:r>
        <w:rPr>
          <w:spacing w:val="-3"/>
          <w:sz w:val="24"/>
          <w:szCs w:val="24"/>
        </w:rPr>
        <w:t xml:space="preserve"> ；</w:t>
      </w:r>
    </w:p>
    <w:p w14:paraId="3CFF47CE">
      <w:pPr>
        <w:pStyle w:val="3"/>
        <w:spacing w:before="176" w:line="383" w:lineRule="exact"/>
        <w:ind w:left="264"/>
        <w:rPr>
          <w:sz w:val="24"/>
          <w:szCs w:val="24"/>
        </w:rPr>
      </w:pPr>
      <w:r>
        <w:rPr>
          <w:spacing w:val="-13"/>
          <w:position w:val="3"/>
          <w:sz w:val="24"/>
          <w:szCs w:val="24"/>
        </w:rPr>
        <w:t>……</w:t>
      </w:r>
    </w:p>
    <w:p w14:paraId="2A330F47">
      <w:pPr>
        <w:pStyle w:val="3"/>
        <w:spacing w:before="86" w:line="359" w:lineRule="auto"/>
        <w:ind w:left="19" w:right="47" w:firstLine="260"/>
        <w:rPr>
          <w:sz w:val="24"/>
          <w:szCs w:val="24"/>
        </w:rPr>
      </w:pPr>
      <w:r>
        <w:rPr>
          <w:sz w:val="24"/>
          <w:szCs w:val="24"/>
        </w:rPr>
        <w:t>以上企业，不属于大企业的分支机构，不存在控</w:t>
      </w:r>
      <w:r>
        <w:rPr>
          <w:spacing w:val="-1"/>
          <w:sz w:val="24"/>
          <w:szCs w:val="24"/>
        </w:rPr>
        <w:t>股股东为大企业的情形，也不</w:t>
      </w:r>
      <w:r>
        <w:rPr>
          <w:sz w:val="24"/>
          <w:szCs w:val="24"/>
        </w:rPr>
        <w:t xml:space="preserve"> </w:t>
      </w:r>
      <w:r>
        <w:rPr>
          <w:spacing w:val="-2"/>
          <w:sz w:val="24"/>
          <w:szCs w:val="24"/>
        </w:rPr>
        <w:t>存在 与大企业的负责人为同一人的情形。</w:t>
      </w:r>
    </w:p>
    <w:p w14:paraId="67C3A4AD">
      <w:pPr>
        <w:pStyle w:val="3"/>
        <w:spacing w:line="220" w:lineRule="auto"/>
        <w:ind w:left="256"/>
        <w:rPr>
          <w:sz w:val="24"/>
          <w:szCs w:val="24"/>
        </w:rPr>
      </w:pPr>
      <w:r>
        <w:rPr>
          <w:spacing w:val="-1"/>
          <w:sz w:val="24"/>
          <w:szCs w:val="24"/>
        </w:rPr>
        <w:t>本企业对上述声明内容的真实性负责。如有虚假，将依法承担相应责任。</w:t>
      </w:r>
    </w:p>
    <w:p w14:paraId="0AF41076">
      <w:pPr>
        <w:spacing w:line="276" w:lineRule="auto"/>
        <w:rPr>
          <w:rFonts w:ascii="Arial"/>
          <w:sz w:val="21"/>
        </w:rPr>
      </w:pPr>
    </w:p>
    <w:p w14:paraId="62951D20">
      <w:pPr>
        <w:spacing w:line="276" w:lineRule="auto"/>
        <w:rPr>
          <w:rFonts w:ascii="Arial"/>
          <w:sz w:val="21"/>
        </w:rPr>
      </w:pPr>
    </w:p>
    <w:p w14:paraId="3FC773BA">
      <w:pPr>
        <w:spacing w:line="276" w:lineRule="auto"/>
        <w:rPr>
          <w:rFonts w:ascii="Arial"/>
          <w:sz w:val="21"/>
        </w:rPr>
      </w:pPr>
    </w:p>
    <w:p w14:paraId="2B333300">
      <w:pPr>
        <w:spacing w:line="276" w:lineRule="auto"/>
        <w:rPr>
          <w:rFonts w:ascii="Arial"/>
          <w:sz w:val="21"/>
        </w:rPr>
      </w:pPr>
    </w:p>
    <w:p w14:paraId="565D0902">
      <w:pPr>
        <w:pStyle w:val="3"/>
        <w:spacing w:before="79" w:line="221" w:lineRule="auto"/>
        <w:ind w:left="4610"/>
        <w:rPr>
          <w:sz w:val="24"/>
          <w:szCs w:val="24"/>
        </w:rPr>
      </w:pPr>
      <w:r>
        <w:rPr>
          <w:b/>
          <w:bCs/>
          <w:spacing w:val="-11"/>
          <w:sz w:val="24"/>
          <w:szCs w:val="24"/>
        </w:rPr>
        <w:t>企业名称：</w:t>
      </w:r>
      <w:r>
        <w:rPr>
          <w:spacing w:val="-11"/>
          <w:sz w:val="24"/>
          <w:szCs w:val="24"/>
          <w:u w:val="single" w:color="auto"/>
        </w:rPr>
        <w:t xml:space="preserve">                </w:t>
      </w:r>
      <w:r>
        <w:rPr>
          <w:spacing w:val="-69"/>
          <w:sz w:val="24"/>
          <w:szCs w:val="24"/>
        </w:rPr>
        <w:t xml:space="preserve"> </w:t>
      </w:r>
      <w:r>
        <w:rPr>
          <w:b/>
          <w:bCs/>
          <w:spacing w:val="-12"/>
          <w:sz w:val="24"/>
          <w:szCs w:val="24"/>
        </w:rPr>
        <w:t>(公章)</w:t>
      </w:r>
    </w:p>
    <w:p w14:paraId="7DA7A094">
      <w:pPr>
        <w:pStyle w:val="3"/>
        <w:spacing w:before="274" w:line="222" w:lineRule="auto"/>
        <w:ind w:left="4439"/>
        <w:rPr>
          <w:sz w:val="24"/>
          <w:szCs w:val="24"/>
        </w:rPr>
      </w:pPr>
      <w:r>
        <w:rPr>
          <w:b/>
          <w:bCs/>
          <w:spacing w:val="-15"/>
          <w:sz w:val="24"/>
          <w:szCs w:val="24"/>
        </w:rPr>
        <w:t>法定代表人：</w:t>
      </w:r>
      <w:r>
        <w:rPr>
          <w:spacing w:val="5"/>
          <w:sz w:val="24"/>
          <w:szCs w:val="24"/>
          <w:u w:val="single" w:color="auto"/>
        </w:rPr>
        <w:t xml:space="preserve">         </w:t>
      </w:r>
      <w:r>
        <w:rPr>
          <w:spacing w:val="-66"/>
          <w:sz w:val="24"/>
          <w:szCs w:val="24"/>
        </w:rPr>
        <w:t xml:space="preserve"> </w:t>
      </w:r>
      <w:r>
        <w:rPr>
          <w:b/>
          <w:bCs/>
          <w:spacing w:val="-15"/>
          <w:sz w:val="24"/>
          <w:szCs w:val="24"/>
        </w:rPr>
        <w:t>(签字或盖章)</w:t>
      </w:r>
    </w:p>
    <w:p w14:paraId="05D2CC3F">
      <w:pPr>
        <w:pStyle w:val="3"/>
        <w:spacing w:before="189" w:line="222" w:lineRule="auto"/>
        <w:ind w:right="38"/>
        <w:jc w:val="center"/>
        <w:rPr>
          <w:sz w:val="24"/>
          <w:szCs w:val="24"/>
        </w:rPr>
      </w:pPr>
      <w:r>
        <w:rPr>
          <w:rFonts w:hint="eastAsia"/>
          <w:b/>
          <w:bCs/>
          <w:spacing w:val="-19"/>
          <w:sz w:val="24"/>
          <w:szCs w:val="24"/>
          <w:lang w:val="en-US" w:eastAsia="zh-CN"/>
        </w:rPr>
        <w:t xml:space="preserve">                                             </w:t>
      </w:r>
      <w:r>
        <w:rPr>
          <w:b/>
          <w:bCs/>
          <w:spacing w:val="-19"/>
          <w:sz w:val="24"/>
          <w:szCs w:val="24"/>
        </w:rPr>
        <w:t>年</w:t>
      </w:r>
      <w:r>
        <w:rPr>
          <w:spacing w:val="3"/>
          <w:sz w:val="24"/>
          <w:szCs w:val="24"/>
        </w:rPr>
        <w:t xml:space="preserve">    </w:t>
      </w:r>
      <w:r>
        <w:rPr>
          <w:b/>
          <w:bCs/>
          <w:spacing w:val="-19"/>
          <w:sz w:val="24"/>
          <w:szCs w:val="24"/>
        </w:rPr>
        <w:t>月</w:t>
      </w:r>
      <w:r>
        <w:rPr>
          <w:spacing w:val="7"/>
          <w:sz w:val="24"/>
          <w:szCs w:val="24"/>
        </w:rPr>
        <w:t xml:space="preserve">   </w:t>
      </w:r>
      <w:r>
        <w:rPr>
          <w:b/>
          <w:bCs/>
          <w:spacing w:val="-19"/>
          <w:sz w:val="24"/>
          <w:szCs w:val="24"/>
        </w:rPr>
        <w:t>日</w:t>
      </w:r>
    </w:p>
    <w:p w14:paraId="737E8E95">
      <w:pPr>
        <w:spacing w:line="403" w:lineRule="auto"/>
        <w:rPr>
          <w:rFonts w:ascii="Arial"/>
          <w:sz w:val="21"/>
        </w:rPr>
      </w:pPr>
    </w:p>
    <w:p w14:paraId="40E36C01">
      <w:pPr>
        <w:pStyle w:val="3"/>
        <w:spacing w:before="79" w:line="361" w:lineRule="auto"/>
        <w:ind w:left="21" w:right="50" w:firstLine="244"/>
        <w:rPr>
          <w:sz w:val="24"/>
          <w:szCs w:val="24"/>
        </w:rPr>
      </w:pPr>
    </w:p>
    <w:p w14:paraId="22AB7A46">
      <w:pPr>
        <w:spacing w:line="361" w:lineRule="auto"/>
        <w:rPr>
          <w:sz w:val="24"/>
          <w:szCs w:val="24"/>
        </w:rPr>
        <w:sectPr>
          <w:footerReference r:id="rId98" w:type="default"/>
          <w:pgSz w:w="11906" w:h="16840"/>
          <w:pgMar w:top="1415" w:right="1643" w:bottom="1102" w:left="1785" w:header="0" w:footer="940" w:gutter="0"/>
          <w:cols w:space="720" w:num="1"/>
        </w:sectPr>
      </w:pPr>
    </w:p>
    <w:p w14:paraId="11AAB99B">
      <w:pPr>
        <w:spacing w:line="360" w:lineRule="auto"/>
        <w:jc w:val="center"/>
        <w:rPr>
          <w:rFonts w:hint="eastAsia" w:ascii="仿宋" w:hAnsi="仿宋" w:eastAsia="仿宋" w:cs="仿宋"/>
          <w:b/>
          <w:sz w:val="28"/>
          <w:szCs w:val="44"/>
        </w:rPr>
      </w:pPr>
      <w:bookmarkStart w:id="55" w:name="bookmark60"/>
      <w:bookmarkEnd w:id="55"/>
    </w:p>
    <w:p w14:paraId="17F86D8A">
      <w:pPr>
        <w:spacing w:line="360" w:lineRule="auto"/>
        <w:jc w:val="center"/>
        <w:rPr>
          <w:rFonts w:hint="eastAsia" w:ascii="仿宋" w:hAnsi="仿宋" w:eastAsia="仿宋" w:cs="仿宋"/>
          <w:b/>
          <w:sz w:val="28"/>
          <w:szCs w:val="44"/>
        </w:rPr>
      </w:pPr>
      <w:r>
        <w:rPr>
          <w:rFonts w:hint="eastAsia" w:ascii="仿宋" w:hAnsi="仿宋" w:eastAsia="仿宋" w:cs="仿宋"/>
          <w:b/>
          <w:sz w:val="28"/>
          <w:szCs w:val="44"/>
        </w:rPr>
        <w:t>从业人员声明函</w:t>
      </w:r>
    </w:p>
    <w:p w14:paraId="09C24F05">
      <w:pPr>
        <w:adjustRightInd w:val="0"/>
        <w:snapToGrid w:val="0"/>
        <w:spacing w:line="440" w:lineRule="exact"/>
        <w:ind w:left="9316" w:hanging="6114" w:hangingChars="2900"/>
        <w:rPr>
          <w:rFonts w:hint="eastAsia" w:ascii="仿宋" w:hAnsi="仿宋" w:eastAsia="仿宋" w:cs="仿宋"/>
          <w:b/>
          <w:bCs/>
          <w:kern w:val="0"/>
          <w:lang w:val="zh-CN"/>
        </w:rPr>
      </w:pPr>
    </w:p>
    <w:p w14:paraId="0C647C40">
      <w:pPr>
        <w:spacing w:line="360" w:lineRule="auto"/>
        <w:ind w:firstLine="480"/>
        <w:rPr>
          <w:rFonts w:hint="eastAsia" w:ascii="仿宋" w:hAnsi="仿宋" w:eastAsia="仿宋" w:cs="仿宋"/>
          <w:sz w:val="24"/>
        </w:rPr>
      </w:pPr>
      <w:r>
        <w:rPr>
          <w:rFonts w:hint="eastAsia" w:ascii="仿宋" w:hAnsi="仿宋" w:eastAsia="仿宋" w:cs="仿宋"/>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 w:hAnsi="仿宋" w:eastAsia="仿宋" w:cs="仿宋"/>
          <w:sz w:val="24"/>
          <w:u w:val="single"/>
        </w:rPr>
        <w:t xml:space="preserve">       </w:t>
      </w:r>
      <w:r>
        <w:rPr>
          <w:rFonts w:hint="eastAsia" w:ascii="仿宋" w:hAnsi="仿宋" w:eastAsia="仿宋" w:cs="仿宋"/>
          <w:sz w:val="24"/>
        </w:rPr>
        <w:t>人。</w:t>
      </w:r>
    </w:p>
    <w:p w14:paraId="4135F5DF">
      <w:pPr>
        <w:spacing w:line="360" w:lineRule="auto"/>
        <w:ind w:firstLine="480"/>
        <w:rPr>
          <w:rFonts w:hint="eastAsia" w:ascii="仿宋" w:hAnsi="仿宋" w:eastAsia="仿宋" w:cs="仿宋"/>
          <w:sz w:val="24"/>
        </w:rPr>
      </w:pPr>
      <w:r>
        <w:rPr>
          <w:rFonts w:hint="eastAsia" w:ascii="仿宋" w:hAnsi="仿宋" w:eastAsia="仿宋" w:cs="仿宋"/>
          <w:sz w:val="24"/>
        </w:rPr>
        <w:t>本公司对上述声明的真实性负责，如有虚假，将依法承担相应责任。</w:t>
      </w:r>
    </w:p>
    <w:p w14:paraId="20C35ABF">
      <w:pPr>
        <w:spacing w:line="360" w:lineRule="auto"/>
        <w:ind w:firstLine="360" w:firstLineChars="150"/>
        <w:rPr>
          <w:rFonts w:hint="eastAsia" w:ascii="仿宋" w:hAnsi="仿宋" w:eastAsia="仿宋" w:cs="仿宋"/>
          <w:sz w:val="24"/>
        </w:rPr>
      </w:pPr>
    </w:p>
    <w:p w14:paraId="631F2E5E">
      <w:pPr>
        <w:autoSpaceDE w:val="0"/>
        <w:autoSpaceDN w:val="0"/>
        <w:spacing w:line="360" w:lineRule="auto"/>
        <w:jc w:val="center"/>
        <w:rPr>
          <w:rFonts w:hint="eastAsia" w:ascii="仿宋" w:hAnsi="仿宋" w:eastAsia="仿宋" w:cs="仿宋"/>
          <w:b/>
          <w:bCs/>
          <w:kern w:val="0"/>
          <w:lang w:val="zh-CN"/>
        </w:rPr>
      </w:pPr>
    </w:p>
    <w:p w14:paraId="41F3BDD7">
      <w:pPr>
        <w:pStyle w:val="9"/>
        <w:rPr>
          <w:rFonts w:hint="eastAsia" w:ascii="仿宋" w:hAnsi="仿宋" w:eastAsia="仿宋" w:cs="仿宋"/>
          <w:b/>
          <w:bCs/>
          <w:kern w:val="0"/>
          <w:lang w:val="zh-CN"/>
        </w:rPr>
      </w:pPr>
    </w:p>
    <w:p w14:paraId="5B91FABF">
      <w:pPr>
        <w:rPr>
          <w:rFonts w:hint="eastAsia" w:ascii="仿宋" w:hAnsi="仿宋" w:eastAsia="仿宋" w:cs="仿宋"/>
          <w:lang w:val="zh-CN"/>
        </w:rPr>
      </w:pPr>
    </w:p>
    <w:p w14:paraId="32F28624">
      <w:pPr>
        <w:autoSpaceDE w:val="0"/>
        <w:autoSpaceDN w:val="0"/>
        <w:spacing w:line="360" w:lineRule="auto"/>
        <w:jc w:val="center"/>
        <w:rPr>
          <w:rFonts w:hint="eastAsia" w:ascii="仿宋" w:hAnsi="仿宋" w:eastAsia="仿宋" w:cs="仿宋"/>
          <w:b/>
          <w:bCs/>
          <w:kern w:val="0"/>
          <w:lang w:val="zh-CN"/>
        </w:rPr>
      </w:pPr>
    </w:p>
    <w:p w14:paraId="2362DA6A">
      <w:pPr>
        <w:spacing w:line="360" w:lineRule="auto"/>
        <w:ind w:firstLine="3012" w:firstLineChars="1250"/>
        <w:rPr>
          <w:rFonts w:hint="eastAsia" w:ascii="仿宋" w:hAnsi="仿宋" w:eastAsia="仿宋" w:cs="仿宋"/>
          <w:b/>
          <w:sz w:val="24"/>
        </w:rPr>
      </w:pPr>
      <w:r>
        <w:rPr>
          <w:rFonts w:hint="eastAsia" w:ascii="仿宋" w:hAnsi="仿宋" w:eastAsia="仿宋" w:cs="仿宋"/>
          <w:b/>
          <w:sz w:val="24"/>
        </w:rPr>
        <w:t>企业名称：</w:t>
      </w:r>
      <w:r>
        <w:rPr>
          <w:rFonts w:hint="eastAsia" w:ascii="仿宋" w:hAnsi="仿宋" w:eastAsia="仿宋" w:cs="仿宋"/>
          <w:b/>
          <w:sz w:val="24"/>
          <w:u w:val="single"/>
        </w:rPr>
        <w:t xml:space="preserve">                     </w:t>
      </w:r>
      <w:r>
        <w:rPr>
          <w:rFonts w:hint="eastAsia" w:ascii="仿宋" w:hAnsi="仿宋" w:eastAsia="仿宋" w:cs="仿宋"/>
          <w:b/>
          <w:sz w:val="24"/>
        </w:rPr>
        <w:t>（公章）</w:t>
      </w:r>
    </w:p>
    <w:p w14:paraId="3C9F26D7">
      <w:pPr>
        <w:spacing w:line="360" w:lineRule="auto"/>
        <w:ind w:firstLine="3012" w:firstLineChars="1250"/>
        <w:rPr>
          <w:rFonts w:hint="eastAsia" w:ascii="仿宋" w:hAnsi="仿宋" w:eastAsia="仿宋" w:cs="仿宋"/>
          <w:b/>
          <w:sz w:val="24"/>
        </w:rPr>
      </w:pPr>
      <w:r>
        <w:rPr>
          <w:rFonts w:hint="eastAsia" w:ascii="仿宋" w:hAnsi="仿宋" w:eastAsia="仿宋" w:cs="仿宋"/>
          <w:b/>
          <w:sz w:val="24"/>
        </w:rPr>
        <w:t>企业法定代表人：</w:t>
      </w:r>
      <w:r>
        <w:rPr>
          <w:rFonts w:hint="eastAsia" w:ascii="仿宋" w:hAnsi="仿宋" w:eastAsia="仿宋" w:cs="仿宋"/>
          <w:b/>
          <w:sz w:val="24"/>
          <w:u w:val="single"/>
        </w:rPr>
        <w:t xml:space="preserve">            </w:t>
      </w:r>
      <w:r>
        <w:rPr>
          <w:rFonts w:hint="eastAsia" w:ascii="仿宋" w:hAnsi="仿宋" w:eastAsia="仿宋" w:cs="仿宋"/>
          <w:b/>
          <w:sz w:val="24"/>
        </w:rPr>
        <w:t>（签字或盖章）</w:t>
      </w:r>
    </w:p>
    <w:p w14:paraId="7B53E10D">
      <w:pPr>
        <w:spacing w:line="360" w:lineRule="auto"/>
        <w:ind w:firstLine="4939" w:firstLineChars="2050"/>
        <w:rPr>
          <w:rFonts w:hint="eastAsia" w:ascii="仿宋" w:hAnsi="仿宋" w:eastAsia="仿宋" w:cs="仿宋"/>
          <w:b/>
          <w:sz w:val="24"/>
        </w:rPr>
      </w:pPr>
      <w:r>
        <w:rPr>
          <w:rFonts w:hint="eastAsia" w:ascii="仿宋" w:hAnsi="仿宋" w:eastAsia="仿宋" w:cs="仿宋"/>
          <w:b/>
          <w:sz w:val="24"/>
        </w:rPr>
        <w:t>年    月    日</w:t>
      </w:r>
    </w:p>
    <w:p w14:paraId="7F7EBFA1">
      <w:pPr>
        <w:pStyle w:val="3"/>
        <w:spacing w:before="57" w:line="221" w:lineRule="auto"/>
        <w:ind w:left="17"/>
        <w:outlineLvl w:val="1"/>
        <w:rPr>
          <w:b/>
          <w:bCs/>
          <w:spacing w:val="-5"/>
          <w:sz w:val="28"/>
          <w:szCs w:val="28"/>
        </w:rPr>
      </w:pPr>
    </w:p>
    <w:p w14:paraId="08221BE8">
      <w:pPr>
        <w:pStyle w:val="3"/>
        <w:spacing w:before="57" w:line="221" w:lineRule="auto"/>
        <w:ind w:left="17"/>
        <w:outlineLvl w:val="1"/>
        <w:rPr>
          <w:b/>
          <w:bCs/>
          <w:spacing w:val="-5"/>
          <w:sz w:val="28"/>
          <w:szCs w:val="28"/>
        </w:rPr>
      </w:pPr>
    </w:p>
    <w:p w14:paraId="5747AF13">
      <w:pPr>
        <w:pStyle w:val="3"/>
        <w:spacing w:before="57" w:line="221" w:lineRule="auto"/>
        <w:ind w:left="17"/>
        <w:outlineLvl w:val="1"/>
        <w:rPr>
          <w:b/>
          <w:bCs/>
          <w:spacing w:val="-5"/>
          <w:sz w:val="28"/>
          <w:szCs w:val="28"/>
        </w:rPr>
      </w:pPr>
    </w:p>
    <w:p w14:paraId="2DA6701E">
      <w:pPr>
        <w:pStyle w:val="3"/>
        <w:spacing w:before="57" w:line="221" w:lineRule="auto"/>
        <w:ind w:left="17"/>
        <w:outlineLvl w:val="1"/>
        <w:rPr>
          <w:b/>
          <w:bCs/>
          <w:spacing w:val="-5"/>
          <w:sz w:val="28"/>
          <w:szCs w:val="28"/>
        </w:rPr>
      </w:pPr>
    </w:p>
    <w:p w14:paraId="0766E674">
      <w:pPr>
        <w:pStyle w:val="3"/>
        <w:spacing w:before="57" w:line="221" w:lineRule="auto"/>
        <w:ind w:left="17"/>
        <w:outlineLvl w:val="1"/>
        <w:rPr>
          <w:b/>
          <w:bCs/>
          <w:spacing w:val="-5"/>
          <w:sz w:val="28"/>
          <w:szCs w:val="28"/>
        </w:rPr>
      </w:pPr>
    </w:p>
    <w:p w14:paraId="17529089">
      <w:pPr>
        <w:pStyle w:val="3"/>
        <w:spacing w:before="57" w:line="221" w:lineRule="auto"/>
        <w:ind w:left="17"/>
        <w:outlineLvl w:val="1"/>
        <w:rPr>
          <w:b/>
          <w:bCs/>
          <w:spacing w:val="-5"/>
          <w:sz w:val="28"/>
          <w:szCs w:val="28"/>
        </w:rPr>
      </w:pPr>
    </w:p>
    <w:p w14:paraId="100D8126">
      <w:pPr>
        <w:pStyle w:val="3"/>
        <w:spacing w:before="57" w:line="221" w:lineRule="auto"/>
        <w:ind w:left="17"/>
        <w:outlineLvl w:val="1"/>
        <w:rPr>
          <w:b/>
          <w:bCs/>
          <w:spacing w:val="-5"/>
          <w:sz w:val="28"/>
          <w:szCs w:val="28"/>
        </w:rPr>
      </w:pPr>
    </w:p>
    <w:p w14:paraId="68F90DFD">
      <w:pPr>
        <w:pStyle w:val="3"/>
        <w:spacing w:before="57" w:line="221" w:lineRule="auto"/>
        <w:ind w:left="17"/>
        <w:outlineLvl w:val="1"/>
        <w:rPr>
          <w:b/>
          <w:bCs/>
          <w:spacing w:val="-5"/>
          <w:sz w:val="28"/>
          <w:szCs w:val="28"/>
        </w:rPr>
      </w:pPr>
    </w:p>
    <w:p w14:paraId="6C8414FD">
      <w:pPr>
        <w:pStyle w:val="3"/>
        <w:spacing w:before="57" w:line="221" w:lineRule="auto"/>
        <w:ind w:left="17"/>
        <w:outlineLvl w:val="1"/>
        <w:rPr>
          <w:b/>
          <w:bCs/>
          <w:spacing w:val="-5"/>
          <w:sz w:val="28"/>
          <w:szCs w:val="28"/>
        </w:rPr>
      </w:pPr>
    </w:p>
    <w:p w14:paraId="0652DB19">
      <w:pPr>
        <w:pStyle w:val="3"/>
        <w:spacing w:before="57" w:line="221" w:lineRule="auto"/>
        <w:ind w:left="17"/>
        <w:outlineLvl w:val="1"/>
        <w:rPr>
          <w:b/>
          <w:bCs/>
          <w:spacing w:val="-5"/>
          <w:sz w:val="28"/>
          <w:szCs w:val="28"/>
        </w:rPr>
      </w:pPr>
    </w:p>
    <w:p w14:paraId="7EBC759B">
      <w:pPr>
        <w:pStyle w:val="3"/>
        <w:spacing w:before="57" w:line="221" w:lineRule="auto"/>
        <w:ind w:left="17"/>
        <w:outlineLvl w:val="1"/>
        <w:rPr>
          <w:b/>
          <w:bCs/>
          <w:spacing w:val="-5"/>
          <w:sz w:val="28"/>
          <w:szCs w:val="28"/>
        </w:rPr>
      </w:pPr>
    </w:p>
    <w:p w14:paraId="348B277C">
      <w:pPr>
        <w:pStyle w:val="3"/>
        <w:spacing w:before="57" w:line="221" w:lineRule="auto"/>
        <w:ind w:left="17"/>
        <w:outlineLvl w:val="1"/>
        <w:rPr>
          <w:b/>
          <w:bCs/>
          <w:spacing w:val="-5"/>
          <w:sz w:val="28"/>
          <w:szCs w:val="28"/>
        </w:rPr>
      </w:pPr>
    </w:p>
    <w:p w14:paraId="53A96577">
      <w:pPr>
        <w:pStyle w:val="3"/>
        <w:spacing w:before="57" w:line="221" w:lineRule="auto"/>
        <w:ind w:left="17"/>
        <w:outlineLvl w:val="1"/>
        <w:rPr>
          <w:b/>
          <w:bCs/>
          <w:spacing w:val="-5"/>
          <w:sz w:val="28"/>
          <w:szCs w:val="28"/>
        </w:rPr>
      </w:pPr>
    </w:p>
    <w:p w14:paraId="6733E0D8">
      <w:pPr>
        <w:pStyle w:val="3"/>
        <w:spacing w:before="57" w:line="221" w:lineRule="auto"/>
        <w:ind w:left="17"/>
        <w:outlineLvl w:val="1"/>
        <w:rPr>
          <w:b/>
          <w:bCs/>
          <w:spacing w:val="-5"/>
          <w:sz w:val="28"/>
          <w:szCs w:val="28"/>
        </w:rPr>
      </w:pPr>
    </w:p>
    <w:p w14:paraId="5D1B9DC9">
      <w:pPr>
        <w:pStyle w:val="3"/>
        <w:spacing w:before="57" w:line="221" w:lineRule="auto"/>
        <w:ind w:left="17"/>
        <w:outlineLvl w:val="1"/>
        <w:rPr>
          <w:b/>
          <w:bCs/>
          <w:spacing w:val="-5"/>
          <w:sz w:val="28"/>
          <w:szCs w:val="28"/>
        </w:rPr>
      </w:pPr>
    </w:p>
    <w:p w14:paraId="7CEC3B85">
      <w:pPr>
        <w:pStyle w:val="3"/>
        <w:spacing w:before="57" w:line="221" w:lineRule="auto"/>
        <w:ind w:left="17"/>
        <w:outlineLvl w:val="1"/>
        <w:rPr>
          <w:b/>
          <w:bCs/>
          <w:spacing w:val="-5"/>
          <w:sz w:val="28"/>
          <w:szCs w:val="28"/>
        </w:rPr>
      </w:pPr>
    </w:p>
    <w:p w14:paraId="18185D95">
      <w:pPr>
        <w:pStyle w:val="3"/>
        <w:spacing w:before="57" w:line="221" w:lineRule="auto"/>
        <w:ind w:left="17"/>
        <w:outlineLvl w:val="1"/>
        <w:rPr>
          <w:b/>
          <w:bCs/>
          <w:spacing w:val="-5"/>
          <w:sz w:val="28"/>
          <w:szCs w:val="28"/>
        </w:rPr>
      </w:pPr>
    </w:p>
    <w:p w14:paraId="2AEF3430">
      <w:pPr>
        <w:pStyle w:val="3"/>
        <w:spacing w:before="57" w:line="221" w:lineRule="auto"/>
        <w:ind w:left="17"/>
        <w:outlineLvl w:val="1"/>
        <w:rPr>
          <w:sz w:val="28"/>
          <w:szCs w:val="28"/>
        </w:rPr>
      </w:pPr>
      <w:r>
        <w:rPr>
          <w:b/>
          <w:bCs/>
          <w:spacing w:val="-5"/>
          <w:sz w:val="28"/>
          <w:szCs w:val="28"/>
        </w:rPr>
        <w:t>格式</w:t>
      </w:r>
      <w:r>
        <w:rPr>
          <w:spacing w:val="-40"/>
          <w:sz w:val="28"/>
          <w:szCs w:val="28"/>
        </w:rPr>
        <w:t xml:space="preserve"> </w:t>
      </w:r>
      <w:r>
        <w:rPr>
          <w:b/>
          <w:bCs/>
          <w:spacing w:val="-5"/>
          <w:sz w:val="28"/>
          <w:szCs w:val="28"/>
        </w:rPr>
        <w:t>19.残疾人福利性单位声明函</w:t>
      </w:r>
    </w:p>
    <w:p w14:paraId="21D847C3">
      <w:pPr>
        <w:spacing w:line="261" w:lineRule="auto"/>
        <w:rPr>
          <w:rFonts w:ascii="Arial"/>
          <w:sz w:val="21"/>
        </w:rPr>
      </w:pPr>
    </w:p>
    <w:p w14:paraId="39833798">
      <w:pPr>
        <w:spacing w:line="261" w:lineRule="auto"/>
        <w:rPr>
          <w:rFonts w:ascii="Arial"/>
          <w:sz w:val="21"/>
        </w:rPr>
      </w:pPr>
    </w:p>
    <w:p w14:paraId="36A92C3C">
      <w:pPr>
        <w:pStyle w:val="3"/>
        <w:spacing w:before="114" w:line="226" w:lineRule="auto"/>
        <w:jc w:val="center"/>
        <w:rPr>
          <w:sz w:val="35"/>
          <w:szCs w:val="35"/>
        </w:rPr>
      </w:pPr>
      <w:bookmarkStart w:id="56" w:name="bookmark36"/>
      <w:bookmarkEnd w:id="56"/>
      <w:r>
        <w:rPr>
          <w:b/>
          <w:bCs/>
          <w:spacing w:val="5"/>
          <w:sz w:val="35"/>
          <w:szCs w:val="35"/>
        </w:rPr>
        <w:t>残疾人福利性单位声明函</w:t>
      </w:r>
    </w:p>
    <w:p w14:paraId="44F5E2E9">
      <w:pPr>
        <w:spacing w:line="318" w:lineRule="auto"/>
        <w:jc w:val="center"/>
        <w:rPr>
          <w:rFonts w:hint="eastAsia" w:ascii="仿宋" w:hAnsi="仿宋" w:eastAsia="仿宋" w:cs="仿宋"/>
          <w:sz w:val="21"/>
        </w:rPr>
      </w:pPr>
      <w:bookmarkStart w:id="57" w:name="_Toc12079_WPSOffice_Level3"/>
      <w:bookmarkStart w:id="58" w:name="_Toc17469_WPSOffice_Level3"/>
      <w:r>
        <w:rPr>
          <w:rFonts w:hint="eastAsia" w:ascii="仿宋" w:hAnsi="仿宋" w:eastAsia="仿宋" w:cs="仿宋"/>
          <w:b/>
          <w:color w:val="auto"/>
          <w:spacing w:val="6"/>
          <w:sz w:val="24"/>
        </w:rPr>
        <w:t>(不属于残疾人福利性单位的无需填写)</w:t>
      </w:r>
      <w:bookmarkEnd w:id="57"/>
      <w:bookmarkEnd w:id="58"/>
    </w:p>
    <w:p w14:paraId="7E3BEECF">
      <w:pPr>
        <w:pStyle w:val="3"/>
        <w:spacing w:before="78" w:line="359" w:lineRule="auto"/>
        <w:ind w:left="14" w:firstLine="481"/>
        <w:jc w:val="both"/>
        <w:rPr>
          <w:sz w:val="24"/>
          <w:szCs w:val="24"/>
        </w:rPr>
      </w:pPr>
      <w:r>
        <w:rPr>
          <w:spacing w:val="-1"/>
          <w:sz w:val="24"/>
          <w:szCs w:val="24"/>
        </w:rPr>
        <w:t>本单位郑重声明，根据《财政部、民政部、中国残疾人联合会关于促进残疾</w:t>
      </w:r>
      <w:r>
        <w:rPr>
          <w:spacing w:val="15"/>
          <w:sz w:val="24"/>
          <w:szCs w:val="24"/>
        </w:rPr>
        <w:t xml:space="preserve"> </w:t>
      </w:r>
      <w:r>
        <w:rPr>
          <w:spacing w:val="-2"/>
          <w:sz w:val="24"/>
          <w:szCs w:val="24"/>
        </w:rPr>
        <w:t>人就业政府采购政策的通知》(财库〔20</w:t>
      </w:r>
      <w:r>
        <w:rPr>
          <w:spacing w:val="-3"/>
          <w:sz w:val="24"/>
          <w:szCs w:val="24"/>
        </w:rPr>
        <w:t>17〕141 号)的规定，本单位为符合</w:t>
      </w:r>
      <w:r>
        <w:rPr>
          <w:spacing w:val="-1"/>
          <w:sz w:val="24"/>
          <w:szCs w:val="24"/>
        </w:rPr>
        <w:t>条件的残疾人福利性单位，本单位在职职工人数为</w:t>
      </w:r>
      <w:r>
        <w:rPr>
          <w:spacing w:val="-1"/>
          <w:sz w:val="24"/>
          <w:szCs w:val="24"/>
          <w:u w:val="single" w:color="auto"/>
        </w:rPr>
        <w:t xml:space="preserve">       </w:t>
      </w:r>
      <w:r>
        <w:rPr>
          <w:spacing w:val="-98"/>
          <w:sz w:val="24"/>
          <w:szCs w:val="24"/>
        </w:rPr>
        <w:t xml:space="preserve"> </w:t>
      </w:r>
      <w:r>
        <w:rPr>
          <w:spacing w:val="-1"/>
          <w:sz w:val="24"/>
          <w:szCs w:val="24"/>
        </w:rPr>
        <w:t>人，安置的残疾人人</w:t>
      </w:r>
      <w:r>
        <w:rPr>
          <w:spacing w:val="-3"/>
          <w:sz w:val="24"/>
          <w:szCs w:val="24"/>
        </w:rPr>
        <w:t>数</w:t>
      </w:r>
      <w:r>
        <w:rPr>
          <w:spacing w:val="-3"/>
          <w:sz w:val="24"/>
          <w:szCs w:val="24"/>
          <w:u w:val="single" w:color="auto"/>
        </w:rPr>
        <w:t xml:space="preserve">      </w:t>
      </w:r>
      <w:r>
        <w:rPr>
          <w:spacing w:val="-95"/>
          <w:sz w:val="24"/>
          <w:szCs w:val="24"/>
        </w:rPr>
        <w:t xml:space="preserve"> </w:t>
      </w:r>
      <w:r>
        <w:rPr>
          <w:spacing w:val="-3"/>
          <w:sz w:val="24"/>
          <w:szCs w:val="24"/>
        </w:rPr>
        <w:t>人。且本单位 参加______单位的______项目采购活动提供本单位制造的货物</w:t>
      </w:r>
      <w:r>
        <w:rPr>
          <w:spacing w:val="58"/>
          <w:sz w:val="24"/>
          <w:szCs w:val="24"/>
        </w:rPr>
        <w:t xml:space="preserve"> </w:t>
      </w:r>
      <w:r>
        <w:rPr>
          <w:spacing w:val="-3"/>
          <w:sz w:val="24"/>
          <w:szCs w:val="24"/>
        </w:rPr>
        <w:t>(由本单位承担工程/提供服务)，或者提供其他残疾人福利性单位制造的货物</w:t>
      </w:r>
      <w:r>
        <w:rPr>
          <w:spacing w:val="67"/>
          <w:sz w:val="24"/>
          <w:szCs w:val="24"/>
        </w:rPr>
        <w:t xml:space="preserve"> </w:t>
      </w:r>
      <w:r>
        <w:rPr>
          <w:spacing w:val="-3"/>
          <w:sz w:val="24"/>
          <w:szCs w:val="24"/>
        </w:rPr>
        <w:t>(不包括使用非残疾人福利性单位注册商标的货物) 。</w:t>
      </w:r>
    </w:p>
    <w:p w14:paraId="74BB84EB">
      <w:pPr>
        <w:pStyle w:val="3"/>
        <w:spacing w:line="220" w:lineRule="auto"/>
        <w:ind w:left="256"/>
        <w:rPr>
          <w:sz w:val="24"/>
          <w:szCs w:val="24"/>
        </w:rPr>
      </w:pPr>
      <w:r>
        <w:rPr>
          <w:spacing w:val="-1"/>
          <w:sz w:val="24"/>
          <w:szCs w:val="24"/>
        </w:rPr>
        <w:t>本单位对上述声明的真实性负责。如有虚假，将依法承担相应责任。</w:t>
      </w:r>
    </w:p>
    <w:p w14:paraId="72DDB96B">
      <w:pPr>
        <w:spacing w:line="257" w:lineRule="auto"/>
        <w:rPr>
          <w:rFonts w:ascii="Arial"/>
          <w:sz w:val="21"/>
        </w:rPr>
      </w:pPr>
    </w:p>
    <w:p w14:paraId="1B6D1B23">
      <w:pPr>
        <w:spacing w:line="258" w:lineRule="auto"/>
        <w:rPr>
          <w:rFonts w:ascii="Arial"/>
          <w:sz w:val="21"/>
        </w:rPr>
      </w:pPr>
    </w:p>
    <w:p w14:paraId="7D012CA3">
      <w:pPr>
        <w:spacing w:line="258" w:lineRule="auto"/>
        <w:rPr>
          <w:rFonts w:ascii="Arial"/>
          <w:sz w:val="21"/>
        </w:rPr>
      </w:pPr>
    </w:p>
    <w:p w14:paraId="0D149221">
      <w:pPr>
        <w:spacing w:line="258" w:lineRule="auto"/>
        <w:rPr>
          <w:rFonts w:ascii="Arial"/>
          <w:sz w:val="21"/>
        </w:rPr>
      </w:pPr>
    </w:p>
    <w:p w14:paraId="6B0C357F">
      <w:pPr>
        <w:spacing w:line="253" w:lineRule="auto"/>
        <w:rPr>
          <w:rFonts w:ascii="Arial"/>
          <w:sz w:val="21"/>
        </w:rPr>
      </w:pPr>
    </w:p>
    <w:p w14:paraId="7BCB6CE2">
      <w:pPr>
        <w:spacing w:line="253" w:lineRule="auto"/>
        <w:rPr>
          <w:rFonts w:ascii="Arial"/>
          <w:sz w:val="21"/>
        </w:rPr>
      </w:pPr>
    </w:p>
    <w:p w14:paraId="113E4203">
      <w:pPr>
        <w:spacing w:line="253" w:lineRule="auto"/>
        <w:rPr>
          <w:rFonts w:ascii="Arial"/>
          <w:sz w:val="21"/>
        </w:rPr>
      </w:pPr>
    </w:p>
    <w:p w14:paraId="115D9312">
      <w:pPr>
        <w:spacing w:line="254" w:lineRule="auto"/>
        <w:rPr>
          <w:rFonts w:ascii="Arial"/>
          <w:sz w:val="21"/>
        </w:rPr>
      </w:pPr>
    </w:p>
    <w:p w14:paraId="0F527127">
      <w:pPr>
        <w:spacing w:line="254" w:lineRule="auto"/>
        <w:rPr>
          <w:rFonts w:ascii="Arial"/>
          <w:sz w:val="21"/>
        </w:rPr>
      </w:pPr>
    </w:p>
    <w:p w14:paraId="34052A42">
      <w:pPr>
        <w:spacing w:line="254" w:lineRule="auto"/>
        <w:rPr>
          <w:rFonts w:ascii="Arial"/>
          <w:sz w:val="21"/>
        </w:rPr>
      </w:pPr>
    </w:p>
    <w:p w14:paraId="33745782">
      <w:pPr>
        <w:spacing w:line="254" w:lineRule="auto"/>
        <w:rPr>
          <w:rFonts w:ascii="Arial"/>
          <w:sz w:val="21"/>
        </w:rPr>
      </w:pPr>
    </w:p>
    <w:p w14:paraId="6569E037">
      <w:pPr>
        <w:spacing w:line="254" w:lineRule="auto"/>
        <w:rPr>
          <w:rFonts w:ascii="Arial"/>
          <w:sz w:val="21"/>
        </w:rPr>
      </w:pPr>
    </w:p>
    <w:p w14:paraId="3FF24746">
      <w:pPr>
        <w:pStyle w:val="3"/>
        <w:spacing w:before="78" w:line="221" w:lineRule="auto"/>
        <w:ind w:left="4610"/>
        <w:rPr>
          <w:sz w:val="24"/>
          <w:szCs w:val="24"/>
        </w:rPr>
      </w:pPr>
      <w:r>
        <w:rPr>
          <w:b/>
          <w:bCs/>
          <w:spacing w:val="-11"/>
          <w:sz w:val="24"/>
          <w:szCs w:val="24"/>
        </w:rPr>
        <w:t>企业名称：</w:t>
      </w:r>
      <w:r>
        <w:rPr>
          <w:spacing w:val="-11"/>
          <w:sz w:val="24"/>
          <w:szCs w:val="24"/>
          <w:u w:val="single" w:color="auto"/>
        </w:rPr>
        <w:t xml:space="preserve">                </w:t>
      </w:r>
      <w:r>
        <w:rPr>
          <w:spacing w:val="-69"/>
          <w:sz w:val="24"/>
          <w:szCs w:val="24"/>
        </w:rPr>
        <w:t xml:space="preserve"> </w:t>
      </w:r>
      <w:r>
        <w:rPr>
          <w:b/>
          <w:bCs/>
          <w:spacing w:val="-12"/>
          <w:sz w:val="24"/>
          <w:szCs w:val="24"/>
        </w:rPr>
        <w:t>(公章)</w:t>
      </w:r>
    </w:p>
    <w:p w14:paraId="49A49D36">
      <w:pPr>
        <w:pStyle w:val="3"/>
        <w:spacing w:before="275" w:line="222" w:lineRule="auto"/>
        <w:ind w:left="4412"/>
        <w:rPr>
          <w:sz w:val="24"/>
          <w:szCs w:val="24"/>
        </w:rPr>
      </w:pPr>
      <w:r>
        <w:rPr>
          <w:b/>
          <w:bCs/>
          <w:spacing w:val="-15"/>
          <w:sz w:val="24"/>
          <w:szCs w:val="24"/>
        </w:rPr>
        <w:t>法定代表人：</w:t>
      </w:r>
      <w:r>
        <w:rPr>
          <w:spacing w:val="5"/>
          <w:sz w:val="24"/>
          <w:szCs w:val="24"/>
          <w:u w:val="single" w:color="auto"/>
        </w:rPr>
        <w:t xml:space="preserve">         </w:t>
      </w:r>
      <w:r>
        <w:rPr>
          <w:spacing w:val="-66"/>
          <w:sz w:val="24"/>
          <w:szCs w:val="24"/>
        </w:rPr>
        <w:t xml:space="preserve"> </w:t>
      </w:r>
      <w:r>
        <w:rPr>
          <w:b/>
          <w:bCs/>
          <w:spacing w:val="-15"/>
          <w:sz w:val="24"/>
          <w:szCs w:val="24"/>
        </w:rPr>
        <w:t>(签字或盖章)</w:t>
      </w:r>
    </w:p>
    <w:p w14:paraId="4A57DEE2">
      <w:pPr>
        <w:pStyle w:val="3"/>
        <w:spacing w:before="187" w:line="222" w:lineRule="auto"/>
        <w:ind w:right="15"/>
        <w:jc w:val="center"/>
        <w:rPr>
          <w:sz w:val="24"/>
          <w:szCs w:val="24"/>
        </w:rPr>
      </w:pPr>
      <w:r>
        <w:rPr>
          <w:rFonts w:hint="eastAsia"/>
          <w:b/>
          <w:bCs/>
          <w:spacing w:val="-19"/>
          <w:sz w:val="24"/>
          <w:szCs w:val="24"/>
          <w:lang w:val="en-US" w:eastAsia="zh-CN"/>
        </w:rPr>
        <w:t xml:space="preserve">                                           </w:t>
      </w:r>
      <w:r>
        <w:rPr>
          <w:b/>
          <w:bCs/>
          <w:spacing w:val="-19"/>
          <w:sz w:val="24"/>
          <w:szCs w:val="24"/>
        </w:rPr>
        <w:t>年</w:t>
      </w:r>
      <w:r>
        <w:rPr>
          <w:spacing w:val="3"/>
          <w:sz w:val="24"/>
          <w:szCs w:val="24"/>
        </w:rPr>
        <w:t xml:space="preserve">  </w:t>
      </w:r>
      <w:r>
        <w:rPr>
          <w:b/>
          <w:bCs/>
          <w:spacing w:val="-19"/>
          <w:sz w:val="24"/>
          <w:szCs w:val="24"/>
        </w:rPr>
        <w:t>月</w:t>
      </w:r>
      <w:r>
        <w:rPr>
          <w:spacing w:val="7"/>
          <w:sz w:val="24"/>
          <w:szCs w:val="24"/>
        </w:rPr>
        <w:t xml:space="preserve">  </w:t>
      </w:r>
      <w:r>
        <w:rPr>
          <w:b/>
          <w:bCs/>
          <w:spacing w:val="-19"/>
          <w:sz w:val="24"/>
          <w:szCs w:val="24"/>
        </w:rPr>
        <w:t>日</w:t>
      </w:r>
    </w:p>
    <w:p w14:paraId="79A7B393">
      <w:pPr>
        <w:spacing w:line="222" w:lineRule="auto"/>
        <w:rPr>
          <w:sz w:val="24"/>
          <w:szCs w:val="24"/>
        </w:rPr>
        <w:sectPr>
          <w:footerReference r:id="rId99" w:type="default"/>
          <w:pgSz w:w="11906" w:h="16840"/>
          <w:pgMar w:top="1415" w:right="1693" w:bottom="1102" w:left="1785" w:header="0" w:footer="940" w:gutter="0"/>
          <w:cols w:space="720" w:num="1"/>
        </w:sectPr>
      </w:pPr>
    </w:p>
    <w:p w14:paraId="2D721643">
      <w:pPr>
        <w:pStyle w:val="3"/>
        <w:spacing w:before="91" w:line="221" w:lineRule="auto"/>
        <w:ind w:left="30"/>
        <w:outlineLvl w:val="1"/>
        <w:rPr>
          <w:sz w:val="28"/>
          <w:szCs w:val="28"/>
        </w:rPr>
      </w:pPr>
      <w:bookmarkStart w:id="59" w:name="bookmark61"/>
      <w:bookmarkEnd w:id="59"/>
      <w:r>
        <w:rPr>
          <w:b/>
          <w:bCs/>
          <w:spacing w:val="-4"/>
          <w:sz w:val="28"/>
          <w:szCs w:val="28"/>
        </w:rPr>
        <w:t>附件</w:t>
      </w:r>
      <w:r>
        <w:rPr>
          <w:spacing w:val="-4"/>
          <w:sz w:val="28"/>
          <w:szCs w:val="28"/>
        </w:rPr>
        <w:t xml:space="preserve"> </w:t>
      </w:r>
      <w:r>
        <w:rPr>
          <w:b/>
          <w:bCs/>
          <w:spacing w:val="-4"/>
          <w:sz w:val="28"/>
          <w:szCs w:val="28"/>
        </w:rPr>
        <w:t>20：监狱企业证明资料</w:t>
      </w:r>
    </w:p>
    <w:p w14:paraId="14E424F7">
      <w:pPr>
        <w:spacing w:line="258" w:lineRule="auto"/>
        <w:rPr>
          <w:rFonts w:ascii="Arial"/>
          <w:sz w:val="21"/>
        </w:rPr>
      </w:pPr>
    </w:p>
    <w:p w14:paraId="5791F5B8">
      <w:pPr>
        <w:spacing w:line="259" w:lineRule="auto"/>
        <w:rPr>
          <w:rFonts w:ascii="Arial"/>
          <w:sz w:val="21"/>
        </w:rPr>
      </w:pPr>
    </w:p>
    <w:p w14:paraId="15644875">
      <w:pPr>
        <w:pStyle w:val="3"/>
        <w:spacing w:before="113" w:line="226" w:lineRule="auto"/>
        <w:jc w:val="center"/>
        <w:rPr>
          <w:b/>
          <w:bCs/>
          <w:spacing w:val="3"/>
          <w:sz w:val="35"/>
          <w:szCs w:val="35"/>
        </w:rPr>
      </w:pPr>
      <w:bookmarkStart w:id="60" w:name="bookmark37"/>
      <w:bookmarkEnd w:id="60"/>
      <w:r>
        <w:rPr>
          <w:b/>
          <w:bCs/>
          <w:spacing w:val="3"/>
          <w:sz w:val="35"/>
          <w:szCs w:val="35"/>
        </w:rPr>
        <w:t>监狱企业证明资料</w:t>
      </w:r>
    </w:p>
    <w:p w14:paraId="427F72A8">
      <w:pPr>
        <w:adjustRightInd w:val="0"/>
        <w:snapToGrid w:val="0"/>
        <w:spacing w:line="500" w:lineRule="exact"/>
        <w:jc w:val="center"/>
      </w:pPr>
      <w:bookmarkStart w:id="61" w:name="_Toc25903_WPSOffice_Level3"/>
      <w:bookmarkStart w:id="62" w:name="_Toc28022_WPSOffice_Level3"/>
      <w:r>
        <w:rPr>
          <w:rFonts w:hint="eastAsia" w:ascii="仿宋" w:hAnsi="仿宋" w:eastAsia="仿宋" w:cs="仿宋"/>
          <w:b/>
          <w:color w:val="auto"/>
          <w:spacing w:val="6"/>
          <w:sz w:val="24"/>
        </w:rPr>
        <w:t>(不属于监狱企业的无需提供)</w:t>
      </w:r>
      <w:bookmarkEnd w:id="61"/>
      <w:bookmarkEnd w:id="62"/>
    </w:p>
    <w:p w14:paraId="5C561649">
      <w:pPr>
        <w:pStyle w:val="3"/>
        <w:spacing w:before="257" w:line="500" w:lineRule="auto"/>
        <w:ind w:left="115" w:firstLine="231"/>
        <w:rPr>
          <w:sz w:val="24"/>
          <w:szCs w:val="24"/>
        </w:rPr>
      </w:pPr>
      <w:r>
        <w:rPr>
          <w:spacing w:val="2"/>
          <w:sz w:val="24"/>
          <w:szCs w:val="24"/>
        </w:rPr>
        <w:t>备注：按《财政部司法部关于政府采购支持监狱企业发展有关问题的通知》</w:t>
      </w:r>
      <w:r>
        <w:rPr>
          <w:sz w:val="24"/>
          <w:szCs w:val="24"/>
        </w:rPr>
        <w:t xml:space="preserve"> </w:t>
      </w:r>
      <w:r>
        <w:rPr>
          <w:spacing w:val="2"/>
          <w:sz w:val="24"/>
          <w:szCs w:val="24"/>
        </w:rPr>
        <w:t>(财库〔2014〕68号)文件规定提供证明文件(复印件) 。</w:t>
      </w:r>
    </w:p>
    <w:p w14:paraId="75E4CB19">
      <w:pPr>
        <w:spacing w:line="255" w:lineRule="auto"/>
        <w:rPr>
          <w:rFonts w:ascii="Arial"/>
          <w:sz w:val="21"/>
        </w:rPr>
      </w:pPr>
    </w:p>
    <w:p w14:paraId="60A4B671">
      <w:pPr>
        <w:spacing w:line="255" w:lineRule="auto"/>
        <w:rPr>
          <w:rFonts w:ascii="Arial"/>
          <w:sz w:val="21"/>
        </w:rPr>
      </w:pPr>
    </w:p>
    <w:p w14:paraId="32563376">
      <w:pPr>
        <w:spacing w:line="255" w:lineRule="auto"/>
        <w:rPr>
          <w:rFonts w:ascii="Arial"/>
          <w:sz w:val="21"/>
        </w:rPr>
      </w:pPr>
    </w:p>
    <w:p w14:paraId="65939F69">
      <w:pPr>
        <w:spacing w:line="255" w:lineRule="auto"/>
        <w:rPr>
          <w:rFonts w:ascii="Arial"/>
          <w:sz w:val="21"/>
        </w:rPr>
      </w:pPr>
    </w:p>
    <w:p w14:paraId="57DB99BF">
      <w:pPr>
        <w:spacing w:line="256" w:lineRule="auto"/>
        <w:rPr>
          <w:rFonts w:ascii="Arial"/>
          <w:sz w:val="21"/>
        </w:rPr>
      </w:pPr>
    </w:p>
    <w:p w14:paraId="5AB9AEE2">
      <w:pPr>
        <w:pStyle w:val="3"/>
        <w:spacing w:before="79" w:line="221" w:lineRule="auto"/>
        <w:ind w:left="4610"/>
        <w:rPr>
          <w:sz w:val="24"/>
          <w:szCs w:val="24"/>
        </w:rPr>
      </w:pPr>
      <w:r>
        <w:rPr>
          <w:b/>
          <w:bCs/>
          <w:spacing w:val="-16"/>
          <w:sz w:val="24"/>
          <w:szCs w:val="24"/>
        </w:rPr>
        <w:t>企业名称：</w:t>
      </w:r>
      <w:r>
        <w:rPr>
          <w:spacing w:val="3"/>
          <w:sz w:val="24"/>
          <w:szCs w:val="24"/>
          <w:u w:val="single" w:color="auto"/>
        </w:rPr>
        <w:t xml:space="preserve">               </w:t>
      </w:r>
      <w:r>
        <w:rPr>
          <w:spacing w:val="-69"/>
          <w:sz w:val="24"/>
          <w:szCs w:val="24"/>
        </w:rPr>
        <w:t xml:space="preserve"> </w:t>
      </w:r>
      <w:r>
        <w:rPr>
          <w:b/>
          <w:bCs/>
          <w:spacing w:val="-16"/>
          <w:sz w:val="24"/>
          <w:szCs w:val="24"/>
        </w:rPr>
        <w:t>(公章)</w:t>
      </w:r>
    </w:p>
    <w:p w14:paraId="2FE6B8AD">
      <w:pPr>
        <w:pStyle w:val="3"/>
        <w:spacing w:before="200" w:line="222" w:lineRule="auto"/>
        <w:ind w:left="4393"/>
        <w:rPr>
          <w:sz w:val="24"/>
          <w:szCs w:val="24"/>
        </w:rPr>
      </w:pPr>
      <w:r>
        <w:rPr>
          <w:b/>
          <w:bCs/>
          <w:spacing w:val="-15"/>
          <w:sz w:val="24"/>
          <w:szCs w:val="24"/>
        </w:rPr>
        <w:t>法定代表人：</w:t>
      </w:r>
      <w:r>
        <w:rPr>
          <w:spacing w:val="5"/>
          <w:sz w:val="24"/>
          <w:szCs w:val="24"/>
          <w:u w:val="single" w:color="auto"/>
        </w:rPr>
        <w:t xml:space="preserve">         </w:t>
      </w:r>
      <w:r>
        <w:rPr>
          <w:spacing w:val="-69"/>
          <w:sz w:val="24"/>
          <w:szCs w:val="24"/>
        </w:rPr>
        <w:t xml:space="preserve"> </w:t>
      </w:r>
      <w:r>
        <w:rPr>
          <w:b/>
          <w:bCs/>
          <w:spacing w:val="-15"/>
          <w:sz w:val="24"/>
          <w:szCs w:val="24"/>
        </w:rPr>
        <w:t>(签字或盖章)</w:t>
      </w:r>
    </w:p>
    <w:p w14:paraId="0C3A7CF3">
      <w:pPr>
        <w:pStyle w:val="3"/>
        <w:spacing w:before="187" w:line="222" w:lineRule="auto"/>
        <w:ind w:firstLine="5682" w:firstLineChars="2800"/>
        <w:rPr>
          <w:sz w:val="24"/>
          <w:szCs w:val="24"/>
        </w:rPr>
      </w:pPr>
      <w:r>
        <w:rPr>
          <w:b/>
          <w:bCs/>
          <w:spacing w:val="-19"/>
          <w:sz w:val="24"/>
          <w:szCs w:val="24"/>
        </w:rPr>
        <w:t>年</w:t>
      </w:r>
      <w:r>
        <w:rPr>
          <w:spacing w:val="3"/>
          <w:sz w:val="24"/>
          <w:szCs w:val="24"/>
        </w:rPr>
        <w:t xml:space="preserve">    </w:t>
      </w:r>
      <w:r>
        <w:rPr>
          <w:b/>
          <w:bCs/>
          <w:spacing w:val="-19"/>
          <w:sz w:val="24"/>
          <w:szCs w:val="24"/>
        </w:rPr>
        <w:t>月</w:t>
      </w:r>
      <w:r>
        <w:rPr>
          <w:spacing w:val="7"/>
          <w:sz w:val="24"/>
          <w:szCs w:val="24"/>
        </w:rPr>
        <w:t xml:space="preserve">    </w:t>
      </w:r>
      <w:r>
        <w:rPr>
          <w:b/>
          <w:bCs/>
          <w:spacing w:val="-19"/>
          <w:sz w:val="24"/>
          <w:szCs w:val="24"/>
        </w:rPr>
        <w:t>日</w:t>
      </w:r>
    </w:p>
    <w:p w14:paraId="311A3660">
      <w:pPr>
        <w:spacing w:line="355" w:lineRule="auto"/>
        <w:rPr>
          <w:rFonts w:ascii="Arial"/>
          <w:sz w:val="21"/>
        </w:rPr>
      </w:pPr>
    </w:p>
    <w:p w14:paraId="35C04BAB">
      <w:pPr>
        <w:spacing w:line="356" w:lineRule="auto"/>
        <w:rPr>
          <w:rFonts w:ascii="Arial"/>
          <w:sz w:val="21"/>
        </w:rPr>
      </w:pPr>
    </w:p>
    <w:p w14:paraId="32458760">
      <w:pPr>
        <w:spacing w:line="500" w:lineRule="auto"/>
        <w:rPr>
          <w:sz w:val="24"/>
          <w:szCs w:val="24"/>
        </w:rPr>
        <w:sectPr>
          <w:footerReference r:id="rId100" w:type="default"/>
          <w:pgSz w:w="11906" w:h="16840"/>
          <w:pgMar w:top="1431" w:right="1593" w:bottom="1102" w:left="1785" w:header="0" w:footer="940" w:gutter="0"/>
          <w:cols w:space="720" w:num="1"/>
        </w:sectPr>
      </w:pPr>
    </w:p>
    <w:p w14:paraId="031C989E">
      <w:pPr>
        <w:pStyle w:val="3"/>
        <w:spacing w:before="57" w:line="220" w:lineRule="auto"/>
        <w:outlineLvl w:val="1"/>
        <w:rPr>
          <w:sz w:val="28"/>
          <w:szCs w:val="28"/>
        </w:rPr>
      </w:pPr>
      <w:bookmarkStart w:id="63" w:name="bookmark38"/>
      <w:bookmarkEnd w:id="63"/>
      <w:r>
        <w:rPr>
          <w:b/>
          <w:bCs/>
          <w:spacing w:val="-1"/>
          <w:sz w:val="28"/>
          <w:szCs w:val="28"/>
        </w:rPr>
        <w:t>附件21：供应商认为在其他方面有必要说明的事项</w:t>
      </w:r>
    </w:p>
    <w:p w14:paraId="481955A3">
      <w:pPr>
        <w:spacing w:line="268" w:lineRule="auto"/>
        <w:rPr>
          <w:rFonts w:ascii="Arial"/>
          <w:sz w:val="21"/>
        </w:rPr>
      </w:pPr>
    </w:p>
    <w:p w14:paraId="3EC4E29D">
      <w:pPr>
        <w:spacing w:line="268" w:lineRule="auto"/>
        <w:rPr>
          <w:rFonts w:ascii="Arial"/>
          <w:sz w:val="21"/>
        </w:rPr>
      </w:pPr>
    </w:p>
    <w:p w14:paraId="751465E1">
      <w:pPr>
        <w:spacing w:line="268" w:lineRule="auto"/>
        <w:rPr>
          <w:rFonts w:ascii="Arial"/>
          <w:sz w:val="21"/>
        </w:rPr>
      </w:pPr>
    </w:p>
    <w:p w14:paraId="06112345">
      <w:pPr>
        <w:pStyle w:val="3"/>
        <w:spacing w:before="113" w:line="225" w:lineRule="auto"/>
        <w:ind w:left="1261"/>
        <w:rPr>
          <w:sz w:val="35"/>
          <w:szCs w:val="35"/>
        </w:rPr>
      </w:pPr>
      <w:r>
        <w:rPr>
          <w:b/>
          <w:bCs/>
          <w:spacing w:val="6"/>
          <w:sz w:val="35"/>
          <w:szCs w:val="35"/>
        </w:rPr>
        <w:t>供应商认为在其他方面有必要说明的事项</w:t>
      </w:r>
    </w:p>
    <w:p w14:paraId="754CA7EB">
      <w:pPr>
        <w:spacing w:line="225" w:lineRule="auto"/>
        <w:rPr>
          <w:sz w:val="35"/>
          <w:szCs w:val="35"/>
        </w:rPr>
        <w:sectPr>
          <w:footerReference r:id="rId101" w:type="default"/>
          <w:pgSz w:w="11906" w:h="16839"/>
          <w:pgMar w:top="1127" w:right="1785" w:bottom="1103" w:left="1619" w:header="0" w:footer="941" w:gutter="0"/>
          <w:cols w:space="720" w:num="1"/>
        </w:sectPr>
      </w:pPr>
    </w:p>
    <w:p w14:paraId="5A751365">
      <w:pPr>
        <w:pStyle w:val="3"/>
        <w:spacing w:before="73" w:line="228" w:lineRule="auto"/>
        <w:ind w:left="2199"/>
        <w:outlineLvl w:val="0"/>
        <w:rPr>
          <w:sz w:val="35"/>
          <w:szCs w:val="35"/>
        </w:rPr>
      </w:pPr>
      <w:bookmarkStart w:id="64" w:name="bookmark39"/>
      <w:bookmarkEnd w:id="64"/>
      <w:r>
        <w:rPr>
          <w:b/>
          <w:bCs/>
          <w:spacing w:val="4"/>
          <w:sz w:val="35"/>
          <w:szCs w:val="35"/>
        </w:rPr>
        <w:t>第六部分</w:t>
      </w:r>
      <w:r>
        <w:rPr>
          <w:spacing w:val="4"/>
          <w:sz w:val="35"/>
          <w:szCs w:val="35"/>
        </w:rPr>
        <w:t xml:space="preserve">  </w:t>
      </w:r>
      <w:r>
        <w:rPr>
          <w:b/>
          <w:bCs/>
          <w:spacing w:val="4"/>
          <w:sz w:val="35"/>
          <w:szCs w:val="35"/>
        </w:rPr>
        <w:t>磋商及采购项目要求</w:t>
      </w:r>
    </w:p>
    <w:p w14:paraId="1E2BF0D6">
      <w:pPr>
        <w:pStyle w:val="3"/>
        <w:spacing w:before="175" w:line="222" w:lineRule="auto"/>
        <w:ind w:left="14"/>
        <w:rPr>
          <w:sz w:val="24"/>
          <w:szCs w:val="24"/>
        </w:rPr>
      </w:pPr>
      <w:r>
        <w:rPr>
          <w:b/>
          <w:bCs/>
          <w:spacing w:val="-6"/>
          <w:sz w:val="24"/>
          <w:szCs w:val="24"/>
        </w:rPr>
        <w:t>1.工程建设条件</w:t>
      </w:r>
    </w:p>
    <w:p w14:paraId="61A66A50">
      <w:pPr>
        <w:pStyle w:val="3"/>
        <w:spacing w:before="179" w:line="222" w:lineRule="auto"/>
        <w:ind w:left="483"/>
        <w:rPr>
          <w:sz w:val="24"/>
          <w:szCs w:val="24"/>
        </w:rPr>
      </w:pPr>
      <w:r>
        <w:rPr>
          <w:spacing w:val="-1"/>
          <w:sz w:val="24"/>
          <w:szCs w:val="24"/>
        </w:rPr>
        <w:t>现场施工条件：现场已具备施工条件。</w:t>
      </w:r>
    </w:p>
    <w:p w14:paraId="4EC9F4A5">
      <w:pPr>
        <w:pStyle w:val="3"/>
        <w:spacing w:before="179" w:line="222" w:lineRule="auto"/>
        <w:ind w:left="483"/>
        <w:rPr>
          <w:sz w:val="24"/>
          <w:szCs w:val="24"/>
        </w:rPr>
      </w:pPr>
      <w:r>
        <w:rPr>
          <w:spacing w:val="-2"/>
          <w:sz w:val="24"/>
          <w:szCs w:val="24"/>
        </w:rPr>
        <w:t>施工地点：甲方指定地点</w:t>
      </w:r>
    </w:p>
    <w:p w14:paraId="3E08CA7F">
      <w:pPr>
        <w:pStyle w:val="3"/>
        <w:spacing w:before="179" w:line="222" w:lineRule="auto"/>
        <w:rPr>
          <w:sz w:val="24"/>
          <w:szCs w:val="24"/>
        </w:rPr>
      </w:pPr>
      <w:r>
        <w:rPr>
          <w:b/>
          <w:bCs/>
          <w:spacing w:val="-4"/>
          <w:sz w:val="24"/>
          <w:szCs w:val="24"/>
        </w:rPr>
        <w:t>2.工程建设要求</w:t>
      </w:r>
    </w:p>
    <w:p w14:paraId="209319AD">
      <w:pPr>
        <w:pStyle w:val="3"/>
        <w:spacing w:before="179" w:line="222" w:lineRule="auto"/>
        <w:ind w:left="480"/>
        <w:rPr>
          <w:sz w:val="24"/>
          <w:szCs w:val="24"/>
        </w:rPr>
      </w:pPr>
      <w:r>
        <w:rPr>
          <w:spacing w:val="-3"/>
          <w:sz w:val="24"/>
          <w:szCs w:val="24"/>
        </w:rPr>
        <w:t>2.1</w:t>
      </w:r>
      <w:r>
        <w:rPr>
          <w:spacing w:val="-34"/>
          <w:sz w:val="24"/>
          <w:szCs w:val="24"/>
        </w:rPr>
        <w:t xml:space="preserve"> </w:t>
      </w:r>
      <w:r>
        <w:rPr>
          <w:spacing w:val="-3"/>
          <w:sz w:val="24"/>
          <w:szCs w:val="24"/>
        </w:rPr>
        <w:t>本工程项目管理目标：</w:t>
      </w:r>
    </w:p>
    <w:p w14:paraId="0B1834F5">
      <w:pPr>
        <w:pStyle w:val="3"/>
        <w:spacing w:before="179" w:line="222" w:lineRule="auto"/>
        <w:ind w:left="480"/>
        <w:rPr>
          <w:sz w:val="24"/>
          <w:szCs w:val="24"/>
        </w:rPr>
      </w:pPr>
      <w:r>
        <w:rPr>
          <w:spacing w:val="-4"/>
          <w:sz w:val="24"/>
          <w:szCs w:val="24"/>
        </w:rPr>
        <w:t>2.1.1</w:t>
      </w:r>
      <w:r>
        <w:rPr>
          <w:spacing w:val="-33"/>
          <w:sz w:val="24"/>
          <w:szCs w:val="24"/>
        </w:rPr>
        <w:t xml:space="preserve"> </w:t>
      </w:r>
      <w:r>
        <w:rPr>
          <w:spacing w:val="-4"/>
          <w:sz w:val="24"/>
          <w:szCs w:val="24"/>
        </w:rPr>
        <w:t>质量：合格</w:t>
      </w:r>
    </w:p>
    <w:p w14:paraId="402B07B7">
      <w:pPr>
        <w:pStyle w:val="3"/>
        <w:spacing w:before="180" w:line="222" w:lineRule="auto"/>
        <w:ind w:left="480"/>
        <w:rPr>
          <w:sz w:val="24"/>
          <w:szCs w:val="24"/>
        </w:rPr>
      </w:pPr>
      <w:r>
        <w:rPr>
          <w:spacing w:val="-2"/>
          <w:sz w:val="24"/>
          <w:szCs w:val="24"/>
        </w:rPr>
        <w:t>2.1.2</w:t>
      </w:r>
      <w:r>
        <w:rPr>
          <w:spacing w:val="-45"/>
          <w:sz w:val="24"/>
          <w:szCs w:val="24"/>
        </w:rPr>
        <w:t xml:space="preserve"> </w:t>
      </w:r>
      <w:r>
        <w:rPr>
          <w:spacing w:val="-2"/>
          <w:sz w:val="24"/>
          <w:szCs w:val="24"/>
        </w:rPr>
        <w:t>施工工期：</w:t>
      </w:r>
      <w:r>
        <w:rPr>
          <w:rFonts w:hint="eastAsia"/>
          <w:spacing w:val="-2"/>
          <w:sz w:val="24"/>
          <w:szCs w:val="24"/>
          <w:lang w:val="en-US" w:eastAsia="zh-CN"/>
        </w:rPr>
        <w:t>152</w:t>
      </w:r>
      <w:r>
        <w:rPr>
          <w:spacing w:val="-2"/>
          <w:sz w:val="24"/>
          <w:szCs w:val="24"/>
        </w:rPr>
        <w:t>日历天（具体开竣工时</w:t>
      </w:r>
      <w:r>
        <w:rPr>
          <w:spacing w:val="-3"/>
          <w:sz w:val="24"/>
          <w:szCs w:val="24"/>
        </w:rPr>
        <w:t>间按甲乙双方签订的合同为准）</w:t>
      </w:r>
    </w:p>
    <w:p w14:paraId="2FF2390E">
      <w:pPr>
        <w:pStyle w:val="3"/>
        <w:spacing w:before="179" w:line="222" w:lineRule="auto"/>
        <w:ind w:left="480"/>
        <w:rPr>
          <w:sz w:val="24"/>
          <w:szCs w:val="24"/>
        </w:rPr>
      </w:pPr>
      <w:r>
        <w:rPr>
          <w:spacing w:val="-5"/>
          <w:sz w:val="24"/>
          <w:szCs w:val="24"/>
        </w:rPr>
        <w:t>2.1.3</w:t>
      </w:r>
      <w:r>
        <w:rPr>
          <w:spacing w:val="-45"/>
          <w:sz w:val="24"/>
          <w:szCs w:val="24"/>
        </w:rPr>
        <w:t xml:space="preserve"> </w:t>
      </w:r>
      <w:r>
        <w:rPr>
          <w:spacing w:val="-5"/>
          <w:sz w:val="24"/>
          <w:szCs w:val="24"/>
        </w:rPr>
        <w:t>计划开工时间：2025</w:t>
      </w:r>
      <w:r>
        <w:rPr>
          <w:spacing w:val="-39"/>
          <w:sz w:val="24"/>
          <w:szCs w:val="24"/>
        </w:rPr>
        <w:t xml:space="preserve"> </w:t>
      </w:r>
      <w:r>
        <w:rPr>
          <w:spacing w:val="-5"/>
          <w:sz w:val="24"/>
          <w:szCs w:val="24"/>
        </w:rPr>
        <w:t>年</w:t>
      </w:r>
      <w:r>
        <w:rPr>
          <w:spacing w:val="-50"/>
          <w:sz w:val="24"/>
          <w:szCs w:val="24"/>
        </w:rPr>
        <w:t xml:space="preserve"> </w:t>
      </w:r>
      <w:r>
        <w:rPr>
          <w:spacing w:val="-5"/>
          <w:sz w:val="24"/>
          <w:szCs w:val="24"/>
        </w:rPr>
        <w:t>0</w:t>
      </w:r>
      <w:r>
        <w:rPr>
          <w:rFonts w:hint="eastAsia"/>
          <w:spacing w:val="-5"/>
          <w:sz w:val="24"/>
          <w:szCs w:val="24"/>
          <w:lang w:val="en-US" w:eastAsia="zh-CN"/>
        </w:rPr>
        <w:t>8</w:t>
      </w:r>
      <w:r>
        <w:rPr>
          <w:spacing w:val="-5"/>
          <w:sz w:val="24"/>
          <w:szCs w:val="24"/>
        </w:rPr>
        <w:t>月</w:t>
      </w:r>
      <w:r>
        <w:rPr>
          <w:spacing w:val="-49"/>
          <w:sz w:val="24"/>
          <w:szCs w:val="24"/>
        </w:rPr>
        <w:t xml:space="preserve"> </w:t>
      </w:r>
      <w:r>
        <w:rPr>
          <w:rFonts w:hint="eastAsia"/>
          <w:spacing w:val="-5"/>
          <w:sz w:val="24"/>
          <w:szCs w:val="24"/>
          <w:lang w:val="en-US" w:eastAsia="zh-CN"/>
        </w:rPr>
        <w:t>01</w:t>
      </w:r>
      <w:r>
        <w:rPr>
          <w:spacing w:val="-5"/>
          <w:sz w:val="24"/>
          <w:szCs w:val="24"/>
        </w:rPr>
        <w:t xml:space="preserve"> 日；计划竣工时间：2025</w:t>
      </w:r>
      <w:r>
        <w:rPr>
          <w:spacing w:val="-39"/>
          <w:sz w:val="24"/>
          <w:szCs w:val="24"/>
        </w:rPr>
        <w:t xml:space="preserve"> </w:t>
      </w:r>
      <w:r>
        <w:rPr>
          <w:spacing w:val="-5"/>
          <w:sz w:val="24"/>
          <w:szCs w:val="24"/>
        </w:rPr>
        <w:t>年</w:t>
      </w:r>
      <w:r>
        <w:rPr>
          <w:spacing w:val="-50"/>
          <w:sz w:val="24"/>
          <w:szCs w:val="24"/>
        </w:rPr>
        <w:t xml:space="preserve"> </w:t>
      </w:r>
      <w:r>
        <w:rPr>
          <w:rFonts w:hint="eastAsia"/>
          <w:spacing w:val="-5"/>
          <w:sz w:val="24"/>
          <w:szCs w:val="24"/>
          <w:lang w:val="en-US" w:eastAsia="zh-CN"/>
        </w:rPr>
        <w:t>12</w:t>
      </w:r>
      <w:r>
        <w:rPr>
          <w:spacing w:val="-33"/>
          <w:sz w:val="24"/>
          <w:szCs w:val="24"/>
        </w:rPr>
        <w:t xml:space="preserve"> </w:t>
      </w:r>
      <w:r>
        <w:rPr>
          <w:spacing w:val="-5"/>
          <w:sz w:val="24"/>
          <w:szCs w:val="24"/>
        </w:rPr>
        <w:t>月</w:t>
      </w:r>
      <w:r>
        <w:rPr>
          <w:spacing w:val="-48"/>
          <w:sz w:val="24"/>
          <w:szCs w:val="24"/>
        </w:rPr>
        <w:t xml:space="preserve"> </w:t>
      </w:r>
      <w:r>
        <w:rPr>
          <w:rFonts w:hint="eastAsia"/>
          <w:spacing w:val="-5"/>
          <w:sz w:val="24"/>
          <w:szCs w:val="24"/>
          <w:lang w:val="en-US" w:eastAsia="zh-CN"/>
        </w:rPr>
        <w:t>31</w:t>
      </w:r>
      <w:r>
        <w:rPr>
          <w:spacing w:val="-5"/>
          <w:sz w:val="24"/>
          <w:szCs w:val="24"/>
        </w:rPr>
        <w:t xml:space="preserve"> 日</w:t>
      </w:r>
    </w:p>
    <w:p w14:paraId="55D31FBB">
      <w:pPr>
        <w:pStyle w:val="3"/>
        <w:spacing w:before="179" w:line="223" w:lineRule="auto"/>
        <w:ind w:left="480"/>
        <w:rPr>
          <w:sz w:val="24"/>
          <w:szCs w:val="24"/>
        </w:rPr>
      </w:pPr>
      <w:r>
        <w:rPr>
          <w:spacing w:val="-2"/>
          <w:sz w:val="24"/>
          <w:szCs w:val="24"/>
        </w:rPr>
        <w:t>2.1.4</w:t>
      </w:r>
      <w:r>
        <w:rPr>
          <w:spacing w:val="-39"/>
          <w:sz w:val="24"/>
          <w:szCs w:val="24"/>
        </w:rPr>
        <w:t xml:space="preserve"> </w:t>
      </w:r>
      <w:r>
        <w:rPr>
          <w:spacing w:val="-2"/>
          <w:sz w:val="24"/>
          <w:szCs w:val="24"/>
        </w:rPr>
        <w:t>付款方式：按工程进度付款</w:t>
      </w:r>
    </w:p>
    <w:p w14:paraId="278EE614">
      <w:pPr>
        <w:pStyle w:val="3"/>
        <w:spacing w:before="178" w:line="223" w:lineRule="auto"/>
        <w:ind w:left="480"/>
        <w:rPr>
          <w:sz w:val="24"/>
          <w:szCs w:val="24"/>
        </w:rPr>
      </w:pPr>
      <w:r>
        <w:rPr>
          <w:spacing w:val="-2"/>
          <w:sz w:val="24"/>
          <w:szCs w:val="24"/>
        </w:rPr>
        <w:t>2.1.5</w:t>
      </w:r>
      <w:r>
        <w:rPr>
          <w:spacing w:val="-29"/>
          <w:sz w:val="24"/>
          <w:szCs w:val="24"/>
        </w:rPr>
        <w:t xml:space="preserve"> </w:t>
      </w:r>
      <w:r>
        <w:rPr>
          <w:spacing w:val="-2"/>
          <w:sz w:val="24"/>
          <w:szCs w:val="24"/>
        </w:rPr>
        <w:t>施工现场应做好安全生产及文明施工。</w:t>
      </w:r>
    </w:p>
    <w:p w14:paraId="560163CF">
      <w:pPr>
        <w:pStyle w:val="3"/>
        <w:spacing w:before="177" w:line="314" w:lineRule="auto"/>
        <w:ind w:left="5" w:right="39" w:firstLine="474"/>
        <w:rPr>
          <w:sz w:val="24"/>
          <w:szCs w:val="24"/>
        </w:rPr>
      </w:pPr>
      <w:r>
        <w:rPr>
          <w:spacing w:val="-1"/>
          <w:sz w:val="24"/>
          <w:szCs w:val="24"/>
        </w:rPr>
        <w:t>2.2</w:t>
      </w:r>
      <w:r>
        <w:rPr>
          <w:spacing w:val="-45"/>
          <w:sz w:val="24"/>
          <w:szCs w:val="24"/>
        </w:rPr>
        <w:t xml:space="preserve"> </w:t>
      </w:r>
      <w:r>
        <w:rPr>
          <w:spacing w:val="-1"/>
          <w:sz w:val="24"/>
          <w:szCs w:val="24"/>
        </w:rPr>
        <w:t>承包人必须按照本工程的施工图纸及国家现行施工验收规范</w:t>
      </w:r>
      <w:r>
        <w:rPr>
          <w:spacing w:val="-2"/>
          <w:sz w:val="24"/>
          <w:szCs w:val="24"/>
        </w:rPr>
        <w:t>、质量检验评定标</w:t>
      </w:r>
      <w:r>
        <w:rPr>
          <w:sz w:val="24"/>
          <w:szCs w:val="24"/>
        </w:rPr>
        <w:t xml:space="preserve"> </w:t>
      </w:r>
      <w:r>
        <w:rPr>
          <w:spacing w:val="-2"/>
          <w:sz w:val="24"/>
          <w:szCs w:val="24"/>
        </w:rPr>
        <w:t>准组织施工。建立和健全质量保证体系，以</w:t>
      </w:r>
      <w:r>
        <w:rPr>
          <w:spacing w:val="-3"/>
          <w:sz w:val="24"/>
          <w:szCs w:val="24"/>
        </w:rPr>
        <w:t>承包人主体行为规范和施工人员的工作质量</w:t>
      </w:r>
      <w:r>
        <w:rPr>
          <w:sz w:val="24"/>
          <w:szCs w:val="24"/>
        </w:rPr>
        <w:t xml:space="preserve"> </w:t>
      </w:r>
      <w:r>
        <w:rPr>
          <w:spacing w:val="-3"/>
          <w:sz w:val="24"/>
          <w:szCs w:val="24"/>
        </w:rPr>
        <w:t>确保施工质量。</w:t>
      </w:r>
    </w:p>
    <w:p w14:paraId="34B740DD">
      <w:pPr>
        <w:pStyle w:val="3"/>
        <w:spacing w:before="183" w:line="337" w:lineRule="auto"/>
        <w:ind w:left="3" w:right="6" w:firstLine="476"/>
        <w:rPr>
          <w:sz w:val="24"/>
          <w:szCs w:val="24"/>
        </w:rPr>
      </w:pPr>
      <w:r>
        <w:rPr>
          <w:spacing w:val="-1"/>
          <w:sz w:val="24"/>
          <w:szCs w:val="24"/>
        </w:rPr>
        <w:t>2.3</w:t>
      </w:r>
      <w:r>
        <w:rPr>
          <w:spacing w:val="-44"/>
          <w:sz w:val="24"/>
          <w:szCs w:val="24"/>
        </w:rPr>
        <w:t xml:space="preserve"> </w:t>
      </w:r>
      <w:r>
        <w:rPr>
          <w:spacing w:val="-1"/>
          <w:sz w:val="24"/>
          <w:szCs w:val="24"/>
        </w:rPr>
        <w:t>本工程所需主要施工材料均由承包人负责供应，施工所用</w:t>
      </w:r>
      <w:r>
        <w:rPr>
          <w:spacing w:val="-2"/>
          <w:sz w:val="24"/>
          <w:szCs w:val="24"/>
        </w:rPr>
        <w:t>的材料、设备、调剂</w:t>
      </w:r>
      <w:r>
        <w:rPr>
          <w:sz w:val="24"/>
          <w:szCs w:val="24"/>
        </w:rPr>
        <w:t xml:space="preserve"> </w:t>
      </w:r>
      <w:r>
        <w:rPr>
          <w:spacing w:val="-2"/>
          <w:sz w:val="24"/>
          <w:szCs w:val="24"/>
        </w:rPr>
        <w:t>材料必须满足设计要求和符合国家标准，并征得</w:t>
      </w:r>
      <w:r>
        <w:rPr>
          <w:spacing w:val="-3"/>
          <w:sz w:val="24"/>
          <w:szCs w:val="24"/>
        </w:rPr>
        <w:t>建设单位确认。加工订货成品、半成品</w:t>
      </w:r>
      <w:r>
        <w:rPr>
          <w:sz w:val="24"/>
          <w:szCs w:val="24"/>
        </w:rPr>
        <w:t xml:space="preserve"> </w:t>
      </w:r>
      <w:r>
        <w:rPr>
          <w:spacing w:val="-2"/>
          <w:sz w:val="24"/>
          <w:szCs w:val="24"/>
        </w:rPr>
        <w:t>及构件的供应方式，由承包人按进度、设计要求和标准，在征得建设单位同意确认后，</w:t>
      </w:r>
      <w:r>
        <w:rPr>
          <w:spacing w:val="16"/>
          <w:sz w:val="24"/>
          <w:szCs w:val="24"/>
        </w:rPr>
        <w:t xml:space="preserve"> </w:t>
      </w:r>
      <w:r>
        <w:rPr>
          <w:spacing w:val="-2"/>
          <w:sz w:val="24"/>
          <w:szCs w:val="24"/>
        </w:rPr>
        <w:t>负责加工订货，建设单位有权对质量进行监督。进场的材料、设备必须有生产许可证、</w:t>
      </w:r>
      <w:r>
        <w:rPr>
          <w:spacing w:val="16"/>
          <w:sz w:val="24"/>
          <w:szCs w:val="24"/>
        </w:rPr>
        <w:t xml:space="preserve"> </w:t>
      </w:r>
      <w:r>
        <w:rPr>
          <w:spacing w:val="-2"/>
          <w:sz w:val="24"/>
          <w:szCs w:val="24"/>
        </w:rPr>
        <w:t>质量保证（修）书、出厂合格证，否则，由此造</w:t>
      </w:r>
      <w:r>
        <w:rPr>
          <w:spacing w:val="-3"/>
          <w:sz w:val="24"/>
          <w:szCs w:val="24"/>
        </w:rPr>
        <w:t>成的经济损失和质量缺陷，由订货单位</w:t>
      </w:r>
      <w:r>
        <w:rPr>
          <w:sz w:val="24"/>
          <w:szCs w:val="24"/>
        </w:rPr>
        <w:t xml:space="preserve"> </w:t>
      </w:r>
      <w:r>
        <w:rPr>
          <w:spacing w:val="-6"/>
          <w:sz w:val="24"/>
          <w:szCs w:val="24"/>
        </w:rPr>
        <w:t>负责。</w:t>
      </w:r>
    </w:p>
    <w:p w14:paraId="532BFDD1">
      <w:pPr>
        <w:pStyle w:val="3"/>
        <w:spacing w:before="179" w:line="313" w:lineRule="auto"/>
        <w:ind w:left="3" w:right="39" w:firstLine="476"/>
        <w:rPr>
          <w:sz w:val="24"/>
          <w:szCs w:val="24"/>
        </w:rPr>
      </w:pPr>
      <w:r>
        <w:rPr>
          <w:spacing w:val="-1"/>
          <w:sz w:val="24"/>
          <w:szCs w:val="24"/>
        </w:rPr>
        <w:t>2.4</w:t>
      </w:r>
      <w:r>
        <w:rPr>
          <w:spacing w:val="-45"/>
          <w:sz w:val="24"/>
          <w:szCs w:val="24"/>
        </w:rPr>
        <w:t xml:space="preserve"> </w:t>
      </w:r>
      <w:r>
        <w:rPr>
          <w:spacing w:val="-1"/>
          <w:sz w:val="24"/>
          <w:szCs w:val="24"/>
        </w:rPr>
        <w:t>水利水电工程采用的主要材料、半成品、成品、建筑构配件</w:t>
      </w:r>
      <w:r>
        <w:rPr>
          <w:spacing w:val="-2"/>
          <w:sz w:val="24"/>
          <w:szCs w:val="24"/>
        </w:rPr>
        <w:t>、器具和设备应进</w:t>
      </w:r>
      <w:r>
        <w:rPr>
          <w:sz w:val="24"/>
          <w:szCs w:val="24"/>
        </w:rPr>
        <w:t xml:space="preserve"> </w:t>
      </w:r>
      <w:r>
        <w:rPr>
          <w:spacing w:val="-2"/>
          <w:sz w:val="24"/>
          <w:szCs w:val="24"/>
        </w:rPr>
        <w:t>行现场验收。凡涉及安全、功能的有关产品，应</w:t>
      </w:r>
      <w:r>
        <w:rPr>
          <w:spacing w:val="-3"/>
          <w:sz w:val="24"/>
          <w:szCs w:val="24"/>
        </w:rPr>
        <w:t>按各分部工程质量验收规范规定进行复</w:t>
      </w:r>
      <w:r>
        <w:rPr>
          <w:sz w:val="24"/>
          <w:szCs w:val="24"/>
        </w:rPr>
        <w:t xml:space="preserve"> </w:t>
      </w:r>
      <w:r>
        <w:rPr>
          <w:spacing w:val="-1"/>
          <w:sz w:val="24"/>
          <w:szCs w:val="24"/>
        </w:rPr>
        <w:t>验和抽验，并经监理工程师（建设单位技术负责人）签字认可。</w:t>
      </w:r>
    </w:p>
    <w:p w14:paraId="72E1C3D1">
      <w:pPr>
        <w:pStyle w:val="3"/>
        <w:spacing w:before="182" w:line="332" w:lineRule="auto"/>
        <w:ind w:left="1" w:firstLine="478"/>
        <w:rPr>
          <w:sz w:val="24"/>
          <w:szCs w:val="24"/>
        </w:rPr>
      </w:pPr>
      <w:r>
        <w:rPr>
          <w:spacing w:val="-1"/>
          <w:sz w:val="24"/>
          <w:szCs w:val="24"/>
        </w:rPr>
        <w:t>2.5</w:t>
      </w:r>
      <w:r>
        <w:rPr>
          <w:spacing w:val="-38"/>
          <w:sz w:val="24"/>
          <w:szCs w:val="24"/>
        </w:rPr>
        <w:t xml:space="preserve"> </w:t>
      </w:r>
      <w:r>
        <w:rPr>
          <w:spacing w:val="-1"/>
          <w:sz w:val="24"/>
          <w:szCs w:val="24"/>
        </w:rPr>
        <w:t>突出抓好施工过程控制，加强全过程质量管</w:t>
      </w:r>
      <w:r>
        <w:rPr>
          <w:spacing w:val="-2"/>
          <w:sz w:val="24"/>
          <w:szCs w:val="24"/>
        </w:rPr>
        <w:t>理。在施工过程中要认真做好施工</w:t>
      </w:r>
      <w:r>
        <w:rPr>
          <w:sz w:val="24"/>
          <w:szCs w:val="24"/>
        </w:rPr>
        <w:t xml:space="preserve"> </w:t>
      </w:r>
      <w:r>
        <w:rPr>
          <w:spacing w:val="-2"/>
          <w:sz w:val="24"/>
          <w:szCs w:val="24"/>
        </w:rPr>
        <w:t>节奏控制、工序质量控制、现场管理控制；加强每</w:t>
      </w:r>
      <w:r>
        <w:rPr>
          <w:spacing w:val="-3"/>
          <w:sz w:val="24"/>
          <w:szCs w:val="24"/>
        </w:rPr>
        <w:t>道工序的质量管理，对各工序间的交</w:t>
      </w:r>
      <w:r>
        <w:rPr>
          <w:sz w:val="24"/>
          <w:szCs w:val="24"/>
        </w:rPr>
        <w:t xml:space="preserve"> </w:t>
      </w:r>
      <w:r>
        <w:rPr>
          <w:spacing w:val="-2"/>
          <w:sz w:val="24"/>
          <w:szCs w:val="24"/>
        </w:rPr>
        <w:t>接检验及专业工种之间交接环节的工程质量应采取</w:t>
      </w:r>
      <w:r>
        <w:rPr>
          <w:spacing w:val="-3"/>
          <w:sz w:val="24"/>
          <w:szCs w:val="24"/>
        </w:rPr>
        <w:t>有效措施，加强自检和复检，并形成</w:t>
      </w:r>
      <w:r>
        <w:rPr>
          <w:sz w:val="24"/>
          <w:szCs w:val="24"/>
        </w:rPr>
        <w:t xml:space="preserve"> </w:t>
      </w:r>
      <w:r>
        <w:rPr>
          <w:spacing w:val="-1"/>
          <w:sz w:val="24"/>
          <w:szCs w:val="24"/>
        </w:rPr>
        <w:t>记录。未经监理工程师（建设单位技术负责人）检查认</w:t>
      </w:r>
      <w:r>
        <w:rPr>
          <w:spacing w:val="-2"/>
          <w:sz w:val="24"/>
          <w:szCs w:val="24"/>
        </w:rPr>
        <w:t>可，不得进行下一道工序施工。</w:t>
      </w:r>
      <w:r>
        <w:rPr>
          <w:sz w:val="24"/>
          <w:szCs w:val="24"/>
        </w:rPr>
        <w:t xml:space="preserve"> </w:t>
      </w:r>
      <w:r>
        <w:rPr>
          <w:spacing w:val="-1"/>
          <w:sz w:val="24"/>
          <w:szCs w:val="24"/>
        </w:rPr>
        <w:t>应健全满足施工图设计和建筑物功能要求的抽验检查和检测制度。</w:t>
      </w:r>
    </w:p>
    <w:p w14:paraId="1A1C314B">
      <w:pPr>
        <w:pStyle w:val="3"/>
        <w:spacing w:before="183" w:line="290" w:lineRule="auto"/>
        <w:ind w:left="6" w:right="39" w:firstLine="473"/>
        <w:rPr>
          <w:sz w:val="24"/>
          <w:szCs w:val="24"/>
        </w:rPr>
      </w:pPr>
      <w:r>
        <w:rPr>
          <w:spacing w:val="-1"/>
          <w:sz w:val="24"/>
          <w:szCs w:val="24"/>
        </w:rPr>
        <w:t>2.6</w:t>
      </w:r>
      <w:r>
        <w:rPr>
          <w:spacing w:val="-45"/>
          <w:sz w:val="24"/>
          <w:szCs w:val="24"/>
        </w:rPr>
        <w:t xml:space="preserve"> </w:t>
      </w:r>
      <w:r>
        <w:rPr>
          <w:spacing w:val="-1"/>
          <w:sz w:val="24"/>
          <w:szCs w:val="24"/>
        </w:rPr>
        <w:t>承包人必须编制切实可行的施工进度计划，以保证施工连续</w:t>
      </w:r>
      <w:r>
        <w:rPr>
          <w:spacing w:val="-2"/>
          <w:sz w:val="24"/>
          <w:szCs w:val="24"/>
        </w:rPr>
        <w:t>均衡、有节奏地进</w:t>
      </w:r>
      <w:r>
        <w:rPr>
          <w:sz w:val="24"/>
          <w:szCs w:val="24"/>
        </w:rPr>
        <w:t xml:space="preserve"> </w:t>
      </w:r>
      <w:r>
        <w:rPr>
          <w:spacing w:val="-1"/>
          <w:sz w:val="24"/>
          <w:szCs w:val="24"/>
        </w:rPr>
        <w:t>行，合理使用人力、物力和财力，确保工程按期完成。</w:t>
      </w:r>
    </w:p>
    <w:p w14:paraId="13F0295C">
      <w:pPr>
        <w:spacing w:line="290" w:lineRule="auto"/>
        <w:rPr>
          <w:sz w:val="24"/>
          <w:szCs w:val="24"/>
        </w:rPr>
        <w:sectPr>
          <w:footerReference r:id="rId102" w:type="default"/>
          <w:pgSz w:w="11906" w:h="16839"/>
          <w:pgMar w:top="1202" w:right="1234" w:bottom="1103" w:left="1600" w:header="0" w:footer="941" w:gutter="0"/>
          <w:cols w:space="720" w:num="1"/>
        </w:sectPr>
      </w:pPr>
    </w:p>
    <w:p w14:paraId="5B60341C">
      <w:pPr>
        <w:pStyle w:val="3"/>
        <w:spacing w:before="49" w:line="314" w:lineRule="auto"/>
        <w:ind w:left="7" w:firstLine="476"/>
        <w:rPr>
          <w:sz w:val="24"/>
          <w:szCs w:val="24"/>
        </w:rPr>
      </w:pPr>
      <w:r>
        <w:rPr>
          <w:spacing w:val="-1"/>
          <w:sz w:val="24"/>
          <w:szCs w:val="24"/>
        </w:rPr>
        <w:t>2.7</w:t>
      </w:r>
      <w:r>
        <w:rPr>
          <w:spacing w:val="-45"/>
          <w:sz w:val="24"/>
          <w:szCs w:val="24"/>
        </w:rPr>
        <w:t xml:space="preserve"> </w:t>
      </w:r>
      <w:r>
        <w:rPr>
          <w:spacing w:val="-1"/>
          <w:sz w:val="24"/>
          <w:szCs w:val="24"/>
        </w:rPr>
        <w:t>承包人应建立和健全安全生产保障体系和安全生产责任制，</w:t>
      </w:r>
      <w:r>
        <w:rPr>
          <w:spacing w:val="-2"/>
          <w:sz w:val="24"/>
          <w:szCs w:val="24"/>
        </w:rPr>
        <w:t>认真执行《建筑施</w:t>
      </w:r>
      <w:r>
        <w:rPr>
          <w:sz w:val="24"/>
          <w:szCs w:val="24"/>
        </w:rPr>
        <w:t xml:space="preserve"> </w:t>
      </w:r>
      <w:r>
        <w:rPr>
          <w:spacing w:val="1"/>
          <w:sz w:val="24"/>
          <w:szCs w:val="24"/>
        </w:rPr>
        <w:t>工安全检查标准（</w:t>
      </w:r>
      <w:r>
        <w:rPr>
          <w:sz w:val="24"/>
          <w:szCs w:val="24"/>
        </w:rPr>
        <w:t>JGJ</w:t>
      </w:r>
      <w:r>
        <w:rPr>
          <w:spacing w:val="1"/>
          <w:sz w:val="24"/>
          <w:szCs w:val="24"/>
        </w:rPr>
        <w:t>59－2011）》，提高安全生产</w:t>
      </w:r>
      <w:r>
        <w:rPr>
          <w:sz w:val="24"/>
          <w:szCs w:val="24"/>
        </w:rPr>
        <w:t xml:space="preserve">工作和文明施工的管理水平。减少 </w:t>
      </w:r>
      <w:r>
        <w:rPr>
          <w:spacing w:val="-1"/>
          <w:sz w:val="24"/>
          <w:szCs w:val="24"/>
        </w:rPr>
        <w:t>施工噪音和对周围环境的污染，争创“施工现场文明工地</w:t>
      </w:r>
      <w:r>
        <w:rPr>
          <w:spacing w:val="-76"/>
          <w:sz w:val="24"/>
          <w:szCs w:val="24"/>
        </w:rPr>
        <w:t xml:space="preserve"> </w:t>
      </w:r>
      <w:r>
        <w:rPr>
          <w:spacing w:val="-1"/>
          <w:sz w:val="24"/>
          <w:szCs w:val="24"/>
        </w:rPr>
        <w:t>”。</w:t>
      </w:r>
    </w:p>
    <w:p w14:paraId="133F0457">
      <w:pPr>
        <w:pStyle w:val="3"/>
        <w:spacing w:before="180" w:line="290" w:lineRule="auto"/>
        <w:ind w:left="13" w:firstLine="230"/>
        <w:rPr>
          <w:sz w:val="24"/>
          <w:szCs w:val="24"/>
        </w:rPr>
      </w:pPr>
      <w:r>
        <w:rPr>
          <w:spacing w:val="-1"/>
          <w:sz w:val="24"/>
          <w:szCs w:val="24"/>
        </w:rPr>
        <w:t>2.8</w:t>
      </w:r>
      <w:r>
        <w:rPr>
          <w:spacing w:val="-45"/>
          <w:sz w:val="24"/>
          <w:szCs w:val="24"/>
        </w:rPr>
        <w:t xml:space="preserve"> </w:t>
      </w:r>
      <w:r>
        <w:rPr>
          <w:spacing w:val="-1"/>
          <w:sz w:val="24"/>
          <w:szCs w:val="24"/>
        </w:rPr>
        <w:t>承包人在质量保修期内，应按照有关法律、法规的管理规定和双</w:t>
      </w:r>
      <w:r>
        <w:rPr>
          <w:spacing w:val="-2"/>
          <w:sz w:val="24"/>
          <w:szCs w:val="24"/>
        </w:rPr>
        <w:t>方在合同中的约</w:t>
      </w:r>
      <w:r>
        <w:rPr>
          <w:sz w:val="24"/>
          <w:szCs w:val="24"/>
        </w:rPr>
        <w:t xml:space="preserve"> </w:t>
      </w:r>
      <w:r>
        <w:rPr>
          <w:spacing w:val="-2"/>
          <w:sz w:val="24"/>
          <w:szCs w:val="24"/>
        </w:rPr>
        <w:t>定，承担本工程质量保修责任。</w:t>
      </w:r>
    </w:p>
    <w:p w14:paraId="3E0D4FDC">
      <w:pPr>
        <w:pStyle w:val="3"/>
        <w:spacing w:before="180" w:line="221" w:lineRule="auto"/>
        <w:ind w:left="5"/>
        <w:rPr>
          <w:sz w:val="24"/>
          <w:szCs w:val="24"/>
        </w:rPr>
      </w:pPr>
      <w:r>
        <w:rPr>
          <w:b/>
          <w:bCs/>
          <w:spacing w:val="-3"/>
          <w:sz w:val="24"/>
          <w:szCs w:val="24"/>
        </w:rPr>
        <w:t>3.工程建设应执行的技术规范</w:t>
      </w:r>
    </w:p>
    <w:p w14:paraId="097B8D45">
      <w:pPr>
        <w:pStyle w:val="3"/>
        <w:spacing w:before="180" w:line="360" w:lineRule="auto"/>
        <w:ind w:left="7" w:firstLine="481"/>
        <w:rPr>
          <w:sz w:val="24"/>
          <w:szCs w:val="24"/>
        </w:rPr>
      </w:pPr>
      <w:r>
        <w:rPr>
          <w:spacing w:val="-3"/>
          <w:sz w:val="24"/>
          <w:szCs w:val="24"/>
        </w:rPr>
        <w:t>本工程在施工过程中必须严格执行国家、行业的现行有关各专业工程施工质量验收</w:t>
      </w:r>
      <w:r>
        <w:rPr>
          <w:spacing w:val="-2"/>
          <w:sz w:val="24"/>
          <w:szCs w:val="24"/>
        </w:rPr>
        <w:t>规范及验收统一标准。</w:t>
      </w:r>
    </w:p>
    <w:p w14:paraId="1954D0C3">
      <w:pPr>
        <w:pStyle w:val="3"/>
        <w:spacing w:before="1" w:line="220" w:lineRule="auto"/>
        <w:rPr>
          <w:rFonts w:hint="eastAsia" w:eastAsia="仿宋"/>
          <w:sz w:val="24"/>
          <w:szCs w:val="24"/>
          <w:lang w:eastAsia="zh-CN"/>
        </w:rPr>
      </w:pPr>
      <w:r>
        <w:rPr>
          <w:b/>
          <w:bCs/>
          <w:spacing w:val="-6"/>
          <w:sz w:val="24"/>
          <w:szCs w:val="24"/>
        </w:rPr>
        <w:t>4.工</w:t>
      </w:r>
      <w:r>
        <w:rPr>
          <w:spacing w:val="-61"/>
          <w:sz w:val="24"/>
          <w:szCs w:val="24"/>
        </w:rPr>
        <w:t xml:space="preserve"> </w:t>
      </w:r>
      <w:r>
        <w:rPr>
          <w:b/>
          <w:bCs/>
          <w:spacing w:val="-6"/>
          <w:sz w:val="24"/>
          <w:szCs w:val="24"/>
        </w:rPr>
        <w:t>程</w:t>
      </w:r>
      <w:r>
        <w:rPr>
          <w:spacing w:val="-60"/>
          <w:sz w:val="24"/>
          <w:szCs w:val="24"/>
        </w:rPr>
        <w:t xml:space="preserve"> </w:t>
      </w:r>
      <w:r>
        <w:rPr>
          <w:b/>
          <w:bCs/>
          <w:spacing w:val="-6"/>
          <w:sz w:val="24"/>
          <w:szCs w:val="24"/>
        </w:rPr>
        <w:t>量</w:t>
      </w:r>
      <w:r>
        <w:rPr>
          <w:spacing w:val="-60"/>
          <w:sz w:val="24"/>
          <w:szCs w:val="24"/>
        </w:rPr>
        <w:t xml:space="preserve"> </w:t>
      </w:r>
      <w:r>
        <w:rPr>
          <w:b/>
          <w:bCs/>
          <w:spacing w:val="-6"/>
          <w:sz w:val="24"/>
          <w:szCs w:val="24"/>
        </w:rPr>
        <w:t>清</w:t>
      </w:r>
      <w:r>
        <w:rPr>
          <w:spacing w:val="-59"/>
          <w:sz w:val="24"/>
          <w:szCs w:val="24"/>
        </w:rPr>
        <w:t xml:space="preserve"> </w:t>
      </w:r>
      <w:r>
        <w:rPr>
          <w:b/>
          <w:bCs/>
          <w:spacing w:val="-6"/>
          <w:sz w:val="24"/>
          <w:szCs w:val="24"/>
        </w:rPr>
        <w:t>单</w:t>
      </w:r>
      <w:r>
        <w:rPr>
          <w:rFonts w:hint="eastAsia"/>
          <w:b/>
          <w:bCs/>
          <w:spacing w:val="-6"/>
          <w:sz w:val="24"/>
          <w:szCs w:val="24"/>
          <w:lang w:eastAsia="zh-CN"/>
        </w:rPr>
        <w:t>（</w:t>
      </w:r>
      <w:r>
        <w:rPr>
          <w:rFonts w:hint="eastAsia"/>
          <w:b/>
          <w:bCs/>
          <w:spacing w:val="-6"/>
          <w:sz w:val="24"/>
          <w:szCs w:val="24"/>
          <w:lang w:val="en-US" w:eastAsia="zh-CN"/>
        </w:rPr>
        <w:t>另附</w:t>
      </w:r>
      <w:r>
        <w:rPr>
          <w:rFonts w:hint="eastAsia"/>
          <w:b/>
          <w:bCs/>
          <w:spacing w:val="-6"/>
          <w:sz w:val="24"/>
          <w:szCs w:val="24"/>
          <w:lang w:eastAsia="zh-CN"/>
        </w:rPr>
        <w:t>）</w:t>
      </w:r>
    </w:p>
    <w:p w14:paraId="787963BE">
      <w:pPr>
        <w:spacing w:line="240" w:lineRule="auto"/>
      </w:pPr>
    </w:p>
    <w:sectPr>
      <w:footerReference r:id="rId103" w:type="default"/>
      <w:pgSz w:w="11906" w:h="16839"/>
      <w:pgMar w:top="1151" w:right="1295" w:bottom="1103" w:left="1610" w:header="0" w:footer="9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3897">
    <w:pPr>
      <w:spacing w:before="1" w:line="221" w:lineRule="auto"/>
      <w:ind w:left="3343"/>
      <w:rPr>
        <w:rFonts w:ascii="仿宋" w:hAnsi="仿宋" w:eastAsia="仿宋" w:cs="仿宋"/>
        <w:sz w:val="31"/>
        <w:szCs w:val="31"/>
      </w:rPr>
    </w:pPr>
    <w:r>
      <w:rPr>
        <w:rFonts w:ascii="仿宋" w:hAnsi="仿宋" w:eastAsia="仿宋" w:cs="仿宋"/>
        <w:b/>
        <w:bCs/>
        <w:spacing w:val="3"/>
        <w:sz w:val="31"/>
        <w:szCs w:val="31"/>
      </w:rPr>
      <w:t>二〇二五年</w:t>
    </w:r>
    <w:r>
      <w:rPr>
        <w:rFonts w:hint="eastAsia" w:ascii="仿宋" w:hAnsi="仿宋" w:eastAsia="仿宋" w:cs="仿宋"/>
        <w:b/>
        <w:bCs/>
        <w:spacing w:val="3"/>
        <w:sz w:val="31"/>
        <w:szCs w:val="31"/>
        <w:lang w:val="en-US" w:eastAsia="zh-CN"/>
      </w:rPr>
      <w:t>七</w:t>
    </w:r>
    <w:r>
      <w:rPr>
        <w:rFonts w:ascii="仿宋" w:hAnsi="仿宋" w:eastAsia="仿宋" w:cs="仿宋"/>
        <w:b/>
        <w:bCs/>
        <w:spacing w:val="3"/>
        <w:sz w:val="31"/>
        <w:szCs w:val="31"/>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B26D">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718D">
    <w:pPr>
      <w:spacing w:line="176" w:lineRule="auto"/>
      <w:ind w:left="46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4F56">
    <w:pPr>
      <w:spacing w:line="176" w:lineRule="auto"/>
      <w:ind w:left="48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5024">
    <w:pPr>
      <w:spacing w:line="176" w:lineRule="auto"/>
      <w:ind w:left="43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326C">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E526">
    <w:pPr>
      <w:spacing w:line="176" w:lineRule="auto"/>
      <w:ind w:left="46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0CED">
    <w:pPr>
      <w:spacing w:line="176" w:lineRule="auto"/>
      <w:ind w:left="46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0799E">
    <w:pPr>
      <w:spacing w:line="176" w:lineRule="auto"/>
      <w:ind w:left="460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99A5">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102D">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E760">
    <w:pPr>
      <w:ind w:left="4501"/>
      <w:rPr>
        <w:rFonts w:ascii="宋体" w:hAnsi="宋体" w:eastAsia="宋体" w:cs="宋体"/>
        <w:sz w:val="20"/>
        <w:szCs w:val="20"/>
      </w:rPr>
    </w:pPr>
    <w:r>
      <w:rPr>
        <w:rFonts w:ascii="宋体" w:hAnsi="宋体" w:eastAsia="宋体" w:cs="宋体"/>
        <w:sz w:val="20"/>
        <w:szCs w:val="20"/>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2629">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55C2">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BF56">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BFE8">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4E59">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5A09">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1497">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F5E0">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8E5F1">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8099">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CA78">
    <w:pPr>
      <w:ind w:left="4488"/>
      <w:rPr>
        <w:rFonts w:ascii="宋体" w:hAnsi="宋体" w:eastAsia="宋体" w:cs="宋体"/>
        <w:sz w:val="20"/>
        <w:szCs w:val="20"/>
      </w:rPr>
    </w:pPr>
    <w:r>
      <w:rPr>
        <w:rFonts w:ascii="宋体" w:hAnsi="宋体" w:eastAsia="宋体" w:cs="宋体"/>
        <w:sz w:val="20"/>
        <w:szCs w:val="20"/>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BDF7">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72F9">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06C1">
    <w:pPr>
      <w:spacing w:line="176"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6F9BC">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B135">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1778">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F87B">
    <w:pPr>
      <w:spacing w:line="176" w:lineRule="auto"/>
      <w:ind w:left="46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5DB0">
    <w:pPr>
      <w:spacing w:line="176" w:lineRule="auto"/>
      <w:ind w:left="46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96FF">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2EBB7">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D470">
    <w:pPr>
      <w:spacing w:line="176" w:lineRule="auto"/>
      <w:ind w:left="464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2E6B">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7DE8">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4EE1B">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BF6D">
    <w:pPr>
      <w:spacing w:line="173"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E716">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1CD5">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4CBB">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9047">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0B173">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F8FC">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FDC7">
    <w:pPr>
      <w:spacing w:line="173" w:lineRule="auto"/>
      <w:ind w:left="465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3DD6">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5A66">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28A07">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F398">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DA474">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6DA5">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CE02B">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8894">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DB93">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5B12">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EF04D">
    <w:pPr>
      <w:spacing w:line="176" w:lineRule="auto"/>
      <w:ind w:left="48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0044">
    <w:pPr>
      <w:spacing w:line="176" w:lineRule="auto"/>
      <w:ind w:left="460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BBFF">
    <w:pPr>
      <w:spacing w:line="176" w:lineRule="auto"/>
      <w:ind w:left="46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BE9F0">
    <w:pPr>
      <w:spacing w:line="176"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4ECA">
    <w:pPr>
      <w:spacing w:line="173" w:lineRule="auto"/>
      <w:ind w:left="46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5269">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49BA0">
    <w:pPr>
      <w:spacing w:line="173"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D2FAD">
    <w:pPr>
      <w:spacing w:line="176" w:lineRule="auto"/>
      <w:ind w:left="459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3808">
    <w:pPr>
      <w:spacing w:line="176" w:lineRule="auto"/>
      <w:ind w:left="45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BE21">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84B1F">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FB3FD">
    <w:pPr>
      <w:spacing w:line="176" w:lineRule="auto"/>
      <w:ind w:left="461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7746">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D6E3">
    <w:pPr>
      <w:spacing w:line="176" w:lineRule="auto"/>
      <w:ind w:left="459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C77B">
    <w:pPr>
      <w:spacing w:line="238" w:lineRule="auto"/>
      <w:ind w:left="4495"/>
      <w:rPr>
        <w:rFonts w:ascii="宋体" w:hAnsi="宋体" w:eastAsia="宋体" w:cs="宋体"/>
        <w:sz w:val="20"/>
        <w:szCs w:val="20"/>
      </w:rPr>
    </w:pPr>
    <w:r>
      <w:rPr>
        <w:rFonts w:ascii="宋体" w:hAnsi="宋体" w:eastAsia="宋体" w:cs="宋体"/>
        <w:b/>
        <w:bCs/>
        <w:spacing w:val="-1"/>
        <w:sz w:val="20"/>
        <w:szCs w:val="20"/>
      </w:rPr>
      <w:t>84</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B9B5">
    <w:pPr>
      <w:spacing w:line="238" w:lineRule="auto"/>
      <w:ind w:left="4496"/>
      <w:rPr>
        <w:rFonts w:ascii="宋体" w:hAnsi="宋体" w:eastAsia="宋体" w:cs="宋体"/>
        <w:sz w:val="20"/>
        <w:szCs w:val="20"/>
      </w:rPr>
    </w:pPr>
    <w:r>
      <w:rPr>
        <w:rFonts w:ascii="宋体" w:hAnsi="宋体" w:eastAsia="宋体" w:cs="宋体"/>
        <w:b/>
        <w:bCs/>
        <w:spacing w:val="-1"/>
        <w:sz w:val="20"/>
        <w:szCs w:val="20"/>
      </w:rPr>
      <w:t>85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B156">
    <w:pPr>
      <w:spacing w:line="238" w:lineRule="auto"/>
      <w:ind w:left="4496"/>
      <w:rPr>
        <w:rFonts w:ascii="宋体" w:hAnsi="宋体" w:eastAsia="宋体" w:cs="宋体"/>
        <w:sz w:val="20"/>
        <w:szCs w:val="20"/>
      </w:rPr>
    </w:pPr>
    <w:r>
      <w:rPr>
        <w:rFonts w:ascii="宋体" w:hAnsi="宋体" w:eastAsia="宋体" w:cs="宋体"/>
        <w:b/>
        <w:bCs/>
        <w:spacing w:val="-1"/>
        <w:sz w:val="20"/>
        <w:szCs w:val="20"/>
      </w:rPr>
      <w:t>86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E81D">
    <w:pPr>
      <w:spacing w:line="238" w:lineRule="auto"/>
      <w:ind w:left="4497"/>
      <w:rPr>
        <w:rFonts w:ascii="宋体" w:hAnsi="宋体" w:eastAsia="宋体" w:cs="宋体"/>
        <w:sz w:val="20"/>
        <w:szCs w:val="20"/>
      </w:rPr>
    </w:pPr>
    <w:r>
      <w:rPr>
        <w:rFonts w:ascii="宋体" w:hAnsi="宋体" w:eastAsia="宋体" w:cs="宋体"/>
        <w:b/>
        <w:bCs/>
        <w:spacing w:val="-1"/>
        <w:sz w:val="20"/>
        <w:szCs w:val="20"/>
      </w:rPr>
      <w:t>87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CB465">
    <w:pPr>
      <w:spacing w:line="238" w:lineRule="auto"/>
      <w:ind w:left="4496"/>
      <w:rPr>
        <w:rFonts w:ascii="宋体" w:hAnsi="宋体" w:eastAsia="宋体" w:cs="宋体"/>
        <w:sz w:val="20"/>
        <w:szCs w:val="20"/>
      </w:rPr>
    </w:pPr>
    <w:r>
      <w:rPr>
        <w:rFonts w:ascii="宋体" w:hAnsi="宋体" w:eastAsia="宋体" w:cs="宋体"/>
        <w:b/>
        <w:bCs/>
        <w:spacing w:val="-1"/>
        <w:sz w:val="20"/>
        <w:szCs w:val="20"/>
      </w:rPr>
      <w:t>88</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9F62">
    <w:pPr>
      <w:spacing w:line="238" w:lineRule="auto"/>
      <w:ind w:left="4497"/>
      <w:rPr>
        <w:rFonts w:ascii="宋体" w:hAnsi="宋体" w:eastAsia="宋体" w:cs="宋体"/>
        <w:sz w:val="20"/>
        <w:szCs w:val="20"/>
      </w:rPr>
    </w:pPr>
    <w:r>
      <w:rPr>
        <w:rFonts w:ascii="宋体" w:hAnsi="宋体" w:eastAsia="宋体" w:cs="宋体"/>
        <w:b/>
        <w:bCs/>
        <w:spacing w:val="-1"/>
        <w:sz w:val="20"/>
        <w:szCs w:val="20"/>
      </w:rPr>
      <w:t>89</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E170">
    <w:pPr>
      <w:spacing w:line="238" w:lineRule="auto"/>
      <w:ind w:left="4496"/>
      <w:rPr>
        <w:rFonts w:ascii="宋体" w:hAnsi="宋体" w:eastAsia="宋体" w:cs="宋体"/>
        <w:sz w:val="20"/>
        <w:szCs w:val="20"/>
      </w:rPr>
    </w:pPr>
    <w:r>
      <w:rPr>
        <w:rFonts w:ascii="宋体" w:hAnsi="宋体" w:eastAsia="宋体" w:cs="宋体"/>
        <w:b/>
        <w:bCs/>
        <w:spacing w:val="-1"/>
        <w:sz w:val="20"/>
        <w:szCs w:val="20"/>
      </w:rPr>
      <w:t>90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568E">
    <w:pPr>
      <w:spacing w:line="238" w:lineRule="auto"/>
      <w:ind w:left="4496"/>
      <w:rPr>
        <w:rFonts w:ascii="宋体" w:hAnsi="宋体" w:eastAsia="宋体" w:cs="宋体"/>
        <w:sz w:val="20"/>
        <w:szCs w:val="20"/>
      </w:rPr>
    </w:pPr>
    <w:r>
      <w:rPr>
        <w:rFonts w:ascii="宋体" w:hAnsi="宋体" w:eastAsia="宋体" w:cs="宋体"/>
        <w:b/>
        <w:bCs/>
        <w:spacing w:val="-1"/>
        <w:sz w:val="20"/>
        <w:szCs w:val="20"/>
      </w:rPr>
      <w:t>91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1D46">
    <w:pPr>
      <w:spacing w:line="176" w:lineRule="auto"/>
      <w:ind w:left="43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529C">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67F5">
    <w:pPr>
      <w:spacing w:line="176" w:lineRule="auto"/>
      <w:ind w:left="42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0259">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9614">
    <w:pPr>
      <w:spacing w:line="176" w:lineRule="auto"/>
      <w:ind w:left="42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DA19">
    <w:pPr>
      <w:spacing w:line="176" w:lineRule="auto"/>
      <w:ind w:left="422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5AC7F">
    <w:pPr>
      <w:spacing w:line="176"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AA95">
    <w:pPr>
      <w:spacing w:line="176"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D208">
    <w:pPr>
      <w:spacing w:line="176"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C8C9">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7D364">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68D94">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991C">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FB88">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DF68">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1AD2">
    <w:pPr>
      <w:spacing w:line="176" w:lineRule="auto"/>
      <w:ind w:left="437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6A8E1">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8D19D">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ABE2">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6A50">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D071">
    <w:pPr>
      <w:spacing w:line="176" w:lineRule="auto"/>
      <w:ind w:left="448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8B17">
    <w:pPr>
      <w:spacing w:line="176" w:lineRule="auto"/>
      <w:ind w:left="4477"/>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53D9B"/>
    <w:multiLevelType w:val="singleLevel"/>
    <w:tmpl w:val="76D53D9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A06C97"/>
    <w:rsid w:val="10170173"/>
    <w:rsid w:val="128227EB"/>
    <w:rsid w:val="15861B5E"/>
    <w:rsid w:val="15AE749F"/>
    <w:rsid w:val="1B172FEE"/>
    <w:rsid w:val="1EC66053"/>
    <w:rsid w:val="223C015C"/>
    <w:rsid w:val="24A46EEA"/>
    <w:rsid w:val="29D741B2"/>
    <w:rsid w:val="30050D37"/>
    <w:rsid w:val="48580B3F"/>
    <w:rsid w:val="4A9174E4"/>
    <w:rsid w:val="501778F7"/>
    <w:rsid w:val="51CD4943"/>
    <w:rsid w:val="55BA03B1"/>
    <w:rsid w:val="57B74973"/>
    <w:rsid w:val="5E022D25"/>
    <w:rsid w:val="606C3BBD"/>
    <w:rsid w:val="6A2644E5"/>
    <w:rsid w:val="6ABE379E"/>
    <w:rsid w:val="6F0D5441"/>
    <w:rsid w:val="798E0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rPr>
  </w:style>
  <w:style w:type="paragraph" w:styleId="3">
    <w:name w:val="Body Text"/>
    <w:basedOn w:val="1"/>
    <w:next w:val="4"/>
    <w:semiHidden/>
    <w:qFormat/>
    <w:uiPriority w:val="0"/>
    <w:rPr>
      <w:rFonts w:ascii="仿宋" w:hAnsi="仿宋" w:eastAsia="仿宋" w:cs="仿宋"/>
      <w:sz w:val="19"/>
      <w:szCs w:val="19"/>
      <w:lang w:val="en-US" w:eastAsia="en-US" w:bidi="ar-SA"/>
    </w:rPr>
  </w:style>
  <w:style w:type="paragraph" w:customStyle="1" w:styleId="4">
    <w:name w:val="一级条标题"/>
    <w:basedOn w:val="5"/>
    <w:next w:val="6"/>
    <w:autoRedefine/>
    <w:qFormat/>
    <w:uiPriority w:val="99"/>
    <w:pPr>
      <w:ind w:left="420"/>
      <w:outlineLvl w:val="2"/>
    </w:pPr>
  </w:style>
  <w:style w:type="paragraph" w:customStyle="1" w:styleId="5">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7">
    <w:name w:val="Plain Text"/>
    <w:basedOn w:val="1"/>
    <w:next w:val="1"/>
    <w:qFormat/>
    <w:uiPriority w:val="0"/>
    <w:rPr>
      <w:rFonts w:hAnsi="Courier New"/>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306"/>
      <w:ind w:left="768"/>
    </w:pPr>
    <w:rPr>
      <w:b/>
      <w:bCs/>
      <w:sz w:val="28"/>
      <w:szCs w:val="28"/>
    </w:rPr>
  </w:style>
  <w:style w:type="paragraph" w:styleId="10">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4"/>
      <w:szCs w:val="24"/>
      <w:lang w:val="en-US" w:eastAsia="en-US" w:bidi="ar-SA"/>
    </w:rPr>
  </w:style>
  <w:style w:type="paragraph" w:customStyle="1" w:styleId="15">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autoRedefine/>
    <w:qFormat/>
    <w:uiPriority w:val="1"/>
    <w:pPr>
      <w:ind w:left="768" w:firstLine="480"/>
    </w:p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8" Type="http://schemas.openxmlformats.org/officeDocument/2006/relationships/fontTable" Target="fontTable.xml"/><Relationship Id="rId107" Type="http://schemas.openxmlformats.org/officeDocument/2006/relationships/numbering" Target="numbering.xml"/><Relationship Id="rId106" Type="http://schemas.openxmlformats.org/officeDocument/2006/relationships/customXml" Target="../customXml/item1.xml"/><Relationship Id="rId105" Type="http://schemas.openxmlformats.org/officeDocument/2006/relationships/image" Target="media/image1.jpeg"/><Relationship Id="rId104" Type="http://schemas.openxmlformats.org/officeDocument/2006/relationships/theme" Target="theme/theme1.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12226</Words>
  <Characters>13164</Characters>
  <TotalTime>2</TotalTime>
  <ScaleCrop>false</ScaleCrop>
  <LinksUpToDate>false</LinksUpToDate>
  <CharactersWithSpaces>13868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2025-06-06T16:09:00Z</dcterms:created>
  <dc:creator>lenovo</dc:creator>
  <cp:lastModifiedBy>早</cp:lastModifiedBy>
  <dcterms:modified xsi:type="dcterms:W3CDTF">2025-07-04T09:24:26Z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2025-07-03T18:18:04Z</vt:filetime>
  </property>
  <property fmtid="{D5CDD505-2E9C-101B-9397-08002B2CF9AE}" pid="4" name="KSOTemplateDocerSaveRecord">
    <vt:lpwstr>eyJoZGlkIjoiYjI1MDZmZGU3NWQxZTNjMmIwOWY3MGI1NWFmMjUxOGYiLCJ1c2VySWQiOiIzMzQzODAwNTgifQ==</vt:lpwstr>
  </property>
  <property fmtid="{D5CDD505-2E9C-101B-9397-08002B2CF9AE}" pid="5" name="KSOProductBuildVer">
    <vt:lpwstr>2052-12.1.0.21915</vt:lpwstr>
  </property>
  <property fmtid="{D5CDD505-2E9C-101B-9397-08002B2CF9AE}" pid="6" name="ICV">
    <vt:lpwstr>BA9534407EE54B9C807A2423B3B79F55_13</vt:lpwstr>
  </property>
</Properties>
</file>