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64BD1125">
      <w:pPr>
        <w:autoSpaceDE w:val="0"/>
        <w:autoSpaceDN w:val="0"/>
        <w:adjustRightInd w:val="0"/>
        <w:spacing w:line="360" w:lineRule="auto"/>
        <w:ind w:firstLine="0" w:firstLineChars="0"/>
        <w:rPr>
          <w:rFonts w:ascii="方正行楷简体" w:hAnsi="新宋体" w:eastAsia="方正行楷简体" w:cs="华文行楷"/>
          <w:b/>
          <w:color w:val="auto"/>
          <w:sz w:val="52"/>
          <w:szCs w:val="52"/>
          <w:highlight w:val="none"/>
          <w:lang w:val="zh-CN"/>
        </w:rPr>
      </w:pPr>
    </w:p>
    <w:p w14:paraId="3A6C9C2A">
      <w:pPr>
        <w:autoSpaceDE w:val="0"/>
        <w:autoSpaceDN w:val="0"/>
        <w:adjustRightInd w:val="0"/>
        <w:spacing w:line="360" w:lineRule="auto"/>
        <w:ind w:firstLine="0" w:firstLineChars="0"/>
        <w:rPr>
          <w:rFonts w:ascii="方正楷体_GBK" w:hAnsi="宋体" w:eastAsia="方正楷体_GBK" w:cs="华文中宋"/>
          <w:b/>
          <w:color w:val="auto"/>
          <w:sz w:val="36"/>
          <w:szCs w:val="36"/>
          <w:highlight w:val="none"/>
          <w:lang w:val="zh-CN"/>
        </w:rPr>
      </w:pPr>
    </w:p>
    <w:p w14:paraId="52F9B641">
      <w:pPr>
        <w:autoSpaceDE w:val="0"/>
        <w:autoSpaceDN w:val="0"/>
        <w:adjustRightInd w:val="0"/>
        <w:spacing w:line="360" w:lineRule="auto"/>
        <w:ind w:firstLine="1874" w:firstLineChars="223"/>
        <w:rPr>
          <w:rFonts w:hint="eastAsia" w:ascii="方正楷体_GBK" w:hAnsi="宋体" w:eastAsia="方正楷体_GBK" w:cs="华文中宋"/>
          <w:b/>
          <w:color w:val="auto"/>
          <w:sz w:val="84"/>
          <w:szCs w:val="84"/>
          <w:highlight w:val="none"/>
          <w:lang w:val="zh-CN"/>
        </w:rPr>
      </w:pPr>
    </w:p>
    <w:p w14:paraId="09324A97">
      <w:pPr>
        <w:autoSpaceDE w:val="0"/>
        <w:autoSpaceDN w:val="0"/>
        <w:adjustRightInd w:val="0"/>
        <w:spacing w:line="360" w:lineRule="auto"/>
        <w:ind w:firstLine="1874" w:firstLineChars="22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33AE60BE">
      <w:pPr>
        <w:bidi w:val="0"/>
        <w:rPr>
          <w:color w:val="auto"/>
          <w:highlight w:val="none"/>
        </w:rPr>
      </w:pPr>
    </w:p>
    <w:p w14:paraId="49FBE765">
      <w:pPr>
        <w:bidi w:val="0"/>
        <w:rPr>
          <w:rFonts w:hint="eastAsia"/>
          <w:color w:val="auto"/>
          <w:highlight w:val="none"/>
        </w:rPr>
      </w:pPr>
    </w:p>
    <w:p w14:paraId="1B2697FB">
      <w:pPr>
        <w:bidi w:val="0"/>
        <w:rPr>
          <w:rFonts w:hint="eastAsia"/>
          <w:color w:val="auto"/>
          <w:highlight w:val="none"/>
        </w:rPr>
      </w:pPr>
    </w:p>
    <w:p w14:paraId="519D7F3F">
      <w:pPr>
        <w:bidi w:val="0"/>
        <w:rPr>
          <w:rFonts w:hint="eastAsia"/>
          <w:color w:val="auto"/>
          <w:highlight w:val="none"/>
        </w:rPr>
      </w:pPr>
    </w:p>
    <w:p w14:paraId="56EF8BDE">
      <w:pPr>
        <w:keepNext w:val="0"/>
        <w:keepLines w:val="0"/>
        <w:pageBreakBefore w:val="0"/>
        <w:widowControl w:val="0"/>
        <w:kinsoku/>
        <w:wordWrap/>
        <w:overflowPunct/>
        <w:topLinePunct w:val="0"/>
        <w:autoSpaceDE/>
        <w:autoSpaceDN/>
        <w:bidi w:val="0"/>
        <w:adjustRightInd/>
        <w:snapToGrid/>
        <w:spacing w:line="360" w:lineRule="auto"/>
        <w:ind w:left="3250" w:leftChars="300" w:hanging="2530" w:hangingChars="700"/>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采购项目名称：</w:t>
      </w:r>
      <w:r>
        <w:rPr>
          <w:rFonts w:hint="eastAsia" w:ascii="黑体" w:hAnsi="黑体" w:eastAsia="黑体" w:cs="黑体"/>
          <w:b/>
          <w:bCs/>
          <w:color w:val="auto"/>
          <w:sz w:val="36"/>
          <w:szCs w:val="36"/>
          <w:highlight w:val="none"/>
          <w:lang w:eastAsia="zh-CN"/>
        </w:rPr>
        <w:t>青海师范大学附属实验中学小学初中部地砖更换项目</w:t>
      </w:r>
    </w:p>
    <w:p w14:paraId="469EB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采购项目编号：</w:t>
      </w:r>
      <w:r>
        <w:rPr>
          <w:rFonts w:hint="eastAsia" w:ascii="黑体" w:hAnsi="黑体" w:eastAsia="黑体" w:cs="黑体"/>
          <w:b/>
          <w:bCs/>
          <w:color w:val="auto"/>
          <w:sz w:val="36"/>
          <w:szCs w:val="36"/>
          <w:highlight w:val="none"/>
          <w:lang w:eastAsia="zh-CN"/>
        </w:rPr>
        <w:t>青海联祥磋商（工程）2025-055</w:t>
      </w:r>
    </w:p>
    <w:p w14:paraId="7ABDE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 购 单 位：</w:t>
      </w:r>
      <w:r>
        <w:rPr>
          <w:rFonts w:hint="eastAsia" w:ascii="黑体" w:hAnsi="黑体" w:eastAsia="黑体" w:cs="黑体"/>
          <w:b/>
          <w:bCs/>
          <w:color w:val="auto"/>
          <w:sz w:val="36"/>
          <w:szCs w:val="36"/>
          <w:highlight w:val="none"/>
          <w:lang w:eastAsia="zh-CN"/>
        </w:rPr>
        <w:t>青海师范大学附属实验中学</w:t>
      </w:r>
    </w:p>
    <w:p w14:paraId="6785C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采购代理机构：青海联祥招标代理有限公司</w:t>
      </w:r>
    </w:p>
    <w:p w14:paraId="1AFA4639">
      <w:pPr>
        <w:bidi w:val="0"/>
        <w:rPr>
          <w:color w:val="auto"/>
          <w:highlight w:val="none"/>
        </w:rPr>
      </w:pPr>
    </w:p>
    <w:p w14:paraId="36159F7D">
      <w:pPr>
        <w:bidi w:val="0"/>
        <w:rPr>
          <w:color w:val="auto"/>
          <w:highlight w:val="none"/>
        </w:rPr>
      </w:pPr>
    </w:p>
    <w:p w14:paraId="773D4F07">
      <w:pPr>
        <w:bidi w:val="0"/>
        <w:rPr>
          <w:color w:val="auto"/>
          <w:highlight w:val="none"/>
        </w:rPr>
      </w:pPr>
      <w:r>
        <w:rPr>
          <w:color w:val="auto"/>
          <w:highlight w:val="none"/>
        </w:rPr>
        <w:br w:type="textWrapping"/>
      </w:r>
      <w:r>
        <w:rPr>
          <w:color w:val="auto"/>
          <w:highlight w:val="none"/>
        </w:rPr>
        <w:br w:type="textWrapping"/>
      </w:r>
    </w:p>
    <w:p w14:paraId="0506BBCD">
      <w:pPr>
        <w:adjustRightInd w:val="0"/>
        <w:spacing w:line="360" w:lineRule="auto"/>
        <w:ind w:left="0" w:leftChars="0" w:firstLine="0" w:firstLineChars="0"/>
        <w:jc w:val="center"/>
        <w:textAlignment w:val="baseline"/>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202</w:t>
      </w:r>
      <w:r>
        <w:rPr>
          <w:rFonts w:hint="eastAsia" w:ascii="黑体" w:hAnsi="黑体" w:eastAsia="黑体"/>
          <w:b/>
          <w:color w:val="auto"/>
          <w:sz w:val="32"/>
          <w:szCs w:val="32"/>
          <w:highlight w:val="none"/>
          <w:lang w:val="en-US" w:eastAsia="zh-CN"/>
        </w:rPr>
        <w:t>5</w:t>
      </w:r>
      <w:r>
        <w:rPr>
          <w:rFonts w:hint="eastAsia" w:ascii="黑体" w:hAnsi="黑体" w:eastAsia="黑体"/>
          <w:b/>
          <w:color w:val="auto"/>
          <w:sz w:val="32"/>
          <w:szCs w:val="32"/>
          <w:highlight w:val="none"/>
        </w:rPr>
        <w:t>年</w:t>
      </w:r>
      <w:r>
        <w:rPr>
          <w:rFonts w:hint="eastAsia" w:ascii="黑体" w:hAnsi="黑体" w:eastAsia="黑体"/>
          <w:b/>
          <w:color w:val="auto"/>
          <w:sz w:val="32"/>
          <w:szCs w:val="32"/>
          <w:highlight w:val="none"/>
          <w:lang w:val="en-US" w:eastAsia="zh-CN"/>
        </w:rPr>
        <w:t>06</w:t>
      </w:r>
      <w:r>
        <w:rPr>
          <w:rFonts w:hint="eastAsia" w:ascii="黑体" w:hAnsi="黑体" w:eastAsia="黑体"/>
          <w:b/>
          <w:color w:val="auto"/>
          <w:sz w:val="32"/>
          <w:szCs w:val="32"/>
          <w:highlight w:val="none"/>
        </w:rPr>
        <w:t>月</w:t>
      </w:r>
    </w:p>
    <w:p w14:paraId="4C40AE52">
      <w:pPr>
        <w:ind w:left="0" w:leftChars="0" w:firstLine="0" w:firstLineChars="0"/>
        <w:rPr>
          <w:rFonts w:hint="eastAsia" w:asciiTheme="minorEastAsia" w:hAnsiTheme="minorEastAsia" w:eastAsiaTheme="minorEastAsia"/>
          <w:b/>
          <w:color w:val="auto"/>
          <w:sz w:val="28"/>
          <w:szCs w:val="28"/>
          <w:highlight w:val="none"/>
        </w:rPr>
      </w:pPr>
    </w:p>
    <w:p w14:paraId="348D00DC">
      <w:pPr>
        <w:adjustRightInd w:val="0"/>
        <w:spacing w:line="360" w:lineRule="auto"/>
        <w:ind w:firstLine="0" w:firstLineChars="0"/>
        <w:jc w:val="center"/>
        <w:textAlignment w:val="baselin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目   录</w:t>
      </w:r>
    </w:p>
    <w:p w14:paraId="05242151">
      <w:pPr>
        <w:pStyle w:val="40"/>
        <w:tabs>
          <w:tab w:val="right" w:leader="dot" w:pos="9746"/>
        </w:tabs>
        <w:rPr>
          <w:b w:val="0"/>
          <w:bCs/>
          <w:i w:val="0"/>
          <w:iCs w:val="0"/>
          <w:color w:val="auto"/>
          <w:highlight w:val="none"/>
        </w:rPr>
      </w:pPr>
      <w:r>
        <w:rPr>
          <w:rStyle w:val="71"/>
          <w:rFonts w:hint="eastAsia" w:ascii="宋体" w:hAnsi="宋体" w:eastAsia="宋体" w:cs="宋体"/>
          <w:bCs w:val="0"/>
          <w:color w:val="auto"/>
          <w:sz w:val="24"/>
          <w:szCs w:val="24"/>
          <w:highlight w:val="none"/>
        </w:rPr>
        <w:fldChar w:fldCharType="begin"/>
      </w:r>
      <w:r>
        <w:rPr>
          <w:rStyle w:val="71"/>
          <w:rFonts w:hint="eastAsia" w:ascii="宋体" w:hAnsi="宋体" w:eastAsia="宋体" w:cs="宋体"/>
          <w:bCs w:val="0"/>
          <w:color w:val="auto"/>
          <w:kern w:val="0"/>
          <w:sz w:val="24"/>
          <w:szCs w:val="24"/>
          <w:highlight w:val="none"/>
        </w:rPr>
        <w:instrText xml:space="preserve"> TOC \o "1-3" \h \z \u </w:instrText>
      </w:r>
      <w:r>
        <w:rPr>
          <w:rStyle w:val="71"/>
          <w:rFonts w:hint="eastAsia" w:ascii="宋体" w:hAnsi="宋体" w:eastAsia="宋体" w:cs="宋体"/>
          <w:bCs w:val="0"/>
          <w:color w:val="auto"/>
          <w:sz w:val="24"/>
          <w:szCs w:val="24"/>
          <w:highlight w:val="none"/>
        </w:rPr>
        <w:fldChar w:fldCharType="separate"/>
      </w:r>
      <w:r>
        <w:rPr>
          <w:rFonts w:hint="eastAsia" w:ascii="宋体" w:hAnsi="宋体" w:eastAsia="宋体" w:cs="宋体"/>
          <w:b w:val="0"/>
          <w:bCs/>
          <w:i w:val="0"/>
          <w:iCs w:val="0"/>
          <w:color w:val="auto"/>
          <w:szCs w:val="24"/>
          <w:highlight w:val="none"/>
        </w:rPr>
        <w:fldChar w:fldCharType="begin"/>
      </w:r>
      <w:r>
        <w:rPr>
          <w:rFonts w:hint="eastAsia" w:ascii="宋体" w:hAnsi="宋体" w:eastAsia="宋体" w:cs="宋体"/>
          <w:b w:val="0"/>
          <w:bCs/>
          <w:i w:val="0"/>
          <w:iCs w:val="0"/>
          <w:color w:val="auto"/>
          <w:szCs w:val="24"/>
          <w:highlight w:val="none"/>
        </w:rPr>
        <w:instrText xml:space="preserve"> HYPERLINK \l _Toc6215 </w:instrText>
      </w:r>
      <w:r>
        <w:rPr>
          <w:rFonts w:hint="eastAsia" w:ascii="宋体" w:hAnsi="宋体" w:eastAsia="宋体" w:cs="宋体"/>
          <w:b w:val="0"/>
          <w:bCs/>
          <w:i w:val="0"/>
          <w:iCs w:val="0"/>
          <w:color w:val="auto"/>
          <w:szCs w:val="24"/>
          <w:highlight w:val="none"/>
        </w:rPr>
        <w:fldChar w:fldCharType="separate"/>
      </w:r>
      <w:r>
        <w:rPr>
          <w:rFonts w:hint="eastAsia" w:ascii="宋体"/>
          <w:b w:val="0"/>
          <w:bCs/>
          <w:i w:val="0"/>
          <w:iCs w:val="0"/>
          <w:color w:val="auto"/>
          <w:kern w:val="28"/>
          <w:szCs w:val="20"/>
          <w:highlight w:val="none"/>
        </w:rPr>
        <w:t>第一部分</w:t>
      </w:r>
      <w:r>
        <w:rPr>
          <w:rFonts w:hint="eastAsia" w:ascii="宋体"/>
          <w:b w:val="0"/>
          <w:bCs/>
          <w:i w:val="0"/>
          <w:iCs w:val="0"/>
          <w:color w:val="auto"/>
          <w:kern w:val="28"/>
          <w:szCs w:val="20"/>
          <w:highlight w:val="none"/>
          <w:lang w:val="en-US" w:eastAsia="zh-CN"/>
        </w:rPr>
        <w:t xml:space="preserve">  </w:t>
      </w:r>
      <w:r>
        <w:rPr>
          <w:rFonts w:ascii="宋体"/>
          <w:b w:val="0"/>
          <w:bCs/>
          <w:i w:val="0"/>
          <w:iCs w:val="0"/>
          <w:color w:val="auto"/>
          <w:kern w:val="28"/>
          <w:szCs w:val="20"/>
          <w:highlight w:val="none"/>
        </w:rPr>
        <w:t>竞争性磋商邀请公告</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_Toc6215 \h </w:instrText>
      </w:r>
      <w:r>
        <w:rPr>
          <w:b w:val="0"/>
          <w:bCs/>
          <w:i w:val="0"/>
          <w:iCs w:val="0"/>
          <w:color w:val="auto"/>
          <w:highlight w:val="none"/>
        </w:rPr>
        <w:fldChar w:fldCharType="separate"/>
      </w:r>
      <w:r>
        <w:rPr>
          <w:b w:val="0"/>
          <w:bCs/>
          <w:i w:val="0"/>
          <w:iCs w:val="0"/>
          <w:color w:val="auto"/>
          <w:highlight w:val="none"/>
        </w:rPr>
        <w:t>3</w:t>
      </w:r>
      <w:r>
        <w:rPr>
          <w:b w:val="0"/>
          <w:bCs/>
          <w:i w:val="0"/>
          <w:iCs w:val="0"/>
          <w:color w:val="auto"/>
          <w:highlight w:val="none"/>
        </w:rPr>
        <w:fldChar w:fldCharType="end"/>
      </w:r>
      <w:r>
        <w:rPr>
          <w:rFonts w:hint="eastAsia" w:ascii="宋体" w:hAnsi="宋体" w:eastAsia="宋体" w:cs="宋体"/>
          <w:b w:val="0"/>
          <w:bCs/>
          <w:i w:val="0"/>
          <w:iCs w:val="0"/>
          <w:color w:val="auto"/>
          <w:szCs w:val="24"/>
          <w:highlight w:val="none"/>
        </w:rPr>
        <w:fldChar w:fldCharType="end"/>
      </w:r>
    </w:p>
    <w:p w14:paraId="18D2D0F6">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_Toc650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第二部分</w:t>
      </w:r>
      <w:r>
        <w:rPr>
          <w:rFonts w:hint="eastAsia" w:ascii="宋体"/>
          <w:b w:val="0"/>
          <w:bCs/>
          <w:i w:val="0"/>
          <w:iCs w:val="0"/>
          <w:color w:val="auto"/>
          <w:kern w:val="28"/>
          <w:szCs w:val="20"/>
          <w:highlight w:val="none"/>
          <w:lang w:val="en-US" w:eastAsia="zh-CN"/>
        </w:rPr>
        <w:t xml:space="preserve">  </w:t>
      </w:r>
      <w:r>
        <w:rPr>
          <w:rFonts w:hint="eastAsia" w:ascii="宋体"/>
          <w:b w:val="0"/>
          <w:bCs/>
          <w:i w:val="0"/>
          <w:iCs w:val="0"/>
          <w:color w:val="auto"/>
          <w:kern w:val="28"/>
          <w:szCs w:val="20"/>
          <w:highlight w:val="none"/>
        </w:rPr>
        <w:t>磋商须知前附表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_Toc650 \h </w:instrText>
      </w:r>
      <w:r>
        <w:rPr>
          <w:b w:val="0"/>
          <w:bCs/>
          <w:i w:val="0"/>
          <w:iCs w:val="0"/>
          <w:color w:val="auto"/>
          <w:highlight w:val="none"/>
        </w:rPr>
        <w:fldChar w:fldCharType="separate"/>
      </w:r>
      <w:r>
        <w:rPr>
          <w:b w:val="0"/>
          <w:bCs/>
          <w:i w:val="0"/>
          <w:iCs w:val="0"/>
          <w:color w:val="auto"/>
          <w:highlight w:val="none"/>
        </w:rPr>
        <w:t>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66870C4">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_Toc25591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第三部分  磋商供应商须知</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_Toc25591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3EFE4B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_Toc20098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一、说  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_Toc20098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2A88AB1">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_Toc21533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1.适用范围</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_Toc21533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0E2689B">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_Toc24196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2.采购方式、合格的投标供应商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_Toc24196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6D03978">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_Toc27869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3.磋商费用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_Toc27869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7F3B5B6">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_Toc31640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二、磋商文件说明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_Toc31640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4791864">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_Toc6851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4.磋商文件的构成</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_Toc6851 \h </w:instrText>
      </w:r>
      <w:r>
        <w:rPr>
          <w:b w:val="0"/>
          <w:bCs/>
          <w:i w:val="0"/>
          <w:iCs w:val="0"/>
          <w:color w:val="auto"/>
          <w:highlight w:val="none"/>
        </w:rPr>
        <w:fldChar w:fldCharType="separate"/>
      </w:r>
      <w:r>
        <w:rPr>
          <w:b w:val="0"/>
          <w:bCs/>
          <w:i w:val="0"/>
          <w:iCs w:val="0"/>
          <w:color w:val="auto"/>
          <w:highlight w:val="none"/>
        </w:rPr>
        <w:t>9</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EE9AEF0">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_Toc12573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5.磋商文件的质疑</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_Toc12573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E8C5D78">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_Toc20658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6.磋商文件的澄清、修改</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_Toc20658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8D0C38D">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_Toc20346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三、磋商响应文件的编制</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_Toc20346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2B40961">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_Toc27195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7.磋商响应文件的语言及度量衡单位</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_Toc27195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092DFA">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_Toc1441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8.磋商报价及币种</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_Toc1441 \h </w:instrText>
      </w:r>
      <w:r>
        <w:rPr>
          <w:b w:val="0"/>
          <w:bCs/>
          <w:i w:val="0"/>
          <w:iCs w:val="0"/>
          <w:color w:val="auto"/>
          <w:highlight w:val="none"/>
        </w:rPr>
        <w:fldChar w:fldCharType="separate"/>
      </w:r>
      <w:r>
        <w:rPr>
          <w:b w:val="0"/>
          <w:bCs/>
          <w:i w:val="0"/>
          <w:iCs w:val="0"/>
          <w:color w:val="auto"/>
          <w:highlight w:val="none"/>
        </w:rPr>
        <w:t>10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501CF23">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_Toc7584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9.磋商有效期</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_Toc7584 \h </w:instrText>
      </w:r>
      <w:r>
        <w:rPr>
          <w:b w:val="0"/>
          <w:bCs/>
          <w:i w:val="0"/>
          <w:iCs w:val="0"/>
          <w:color w:val="auto"/>
          <w:highlight w:val="none"/>
        </w:rPr>
        <w:fldChar w:fldCharType="separate"/>
      </w:r>
      <w:r>
        <w:rPr>
          <w:b w:val="0"/>
          <w:bCs/>
          <w:i w:val="0"/>
          <w:iCs w:val="0"/>
          <w:color w:val="auto"/>
          <w:highlight w:val="none"/>
        </w:rPr>
        <w:t>11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347B6F0">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_Toc25371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10.磋商响应文件构成</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_Toc25371 \h </w:instrText>
      </w:r>
      <w:r>
        <w:rPr>
          <w:b w:val="0"/>
          <w:bCs/>
          <w:i w:val="0"/>
          <w:iCs w:val="0"/>
          <w:color w:val="auto"/>
          <w:highlight w:val="none"/>
        </w:rPr>
        <w:fldChar w:fldCharType="separate"/>
      </w:r>
      <w:r>
        <w:rPr>
          <w:b w:val="0"/>
          <w:bCs/>
          <w:i w:val="0"/>
          <w:iCs w:val="0"/>
          <w:color w:val="auto"/>
          <w:highlight w:val="none"/>
        </w:rPr>
        <w:t>11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B2F4C96">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_Toc10396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11.磋商响应文件编印和签署</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_Toc10396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074914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_Toc8985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四、磋商响应文件的递交</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_Toc8985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EB269DD">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_Toc11795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12.磋商响应文件的密封和标记</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_Toc11795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F7AF2DA">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_Toc19334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13.递送磋商响应文件的地点、截止日期</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_Toc19334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6443B36">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_Toc28409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14.磋商响应文件的撤回</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_Toc28409 \h </w:instrText>
      </w:r>
      <w:r>
        <w:rPr>
          <w:b w:val="0"/>
          <w:bCs/>
          <w:i w:val="0"/>
          <w:iCs w:val="0"/>
          <w:color w:val="auto"/>
          <w:highlight w:val="none"/>
        </w:rPr>
        <w:fldChar w:fldCharType="separate"/>
      </w:r>
      <w:r>
        <w:rPr>
          <w:b w:val="0"/>
          <w:bCs/>
          <w:i w:val="0"/>
          <w:iCs w:val="0"/>
          <w:color w:val="auto"/>
          <w:highlight w:val="none"/>
        </w:rPr>
        <w:t>12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A90091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_Toc11371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五、磋商过程</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_Toc11371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E635927">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_Toc27434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15.磋商过程</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_Toc27434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AFAA163">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_Toc15964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六、磋商程序及方法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_Toc15964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6701D10">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_Toc30823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16.磋商小组</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_Toc30823 \h </w:instrText>
      </w:r>
      <w:r>
        <w:rPr>
          <w:b w:val="0"/>
          <w:bCs/>
          <w:i w:val="0"/>
          <w:iCs w:val="0"/>
          <w:color w:val="auto"/>
          <w:highlight w:val="none"/>
        </w:rPr>
        <w:fldChar w:fldCharType="separate"/>
      </w:r>
      <w:r>
        <w:rPr>
          <w:b w:val="0"/>
          <w:bCs/>
          <w:i w:val="0"/>
          <w:iCs w:val="0"/>
          <w:color w:val="auto"/>
          <w:highlight w:val="none"/>
        </w:rPr>
        <w:t>13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B796707">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_Toc18836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17.磋商程序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_Toc18836 \h </w:instrText>
      </w:r>
      <w:r>
        <w:rPr>
          <w:b w:val="0"/>
          <w:bCs/>
          <w:i w:val="0"/>
          <w:iCs w:val="0"/>
          <w:color w:val="auto"/>
          <w:highlight w:val="none"/>
        </w:rPr>
        <w:fldChar w:fldCharType="separate"/>
      </w:r>
      <w:r>
        <w:rPr>
          <w:b w:val="0"/>
          <w:bCs/>
          <w:i w:val="0"/>
          <w:iCs w:val="0"/>
          <w:color w:val="auto"/>
          <w:highlight w:val="none"/>
        </w:rPr>
        <w:t>14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FB46671">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_Toc23214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18.评审办法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_Toc23214 \h </w:instrText>
      </w:r>
      <w:r>
        <w:rPr>
          <w:b w:val="0"/>
          <w:bCs/>
          <w:i w:val="0"/>
          <w:iCs w:val="0"/>
          <w:color w:val="auto"/>
          <w:highlight w:val="none"/>
        </w:rPr>
        <w:fldChar w:fldCharType="separate"/>
      </w:r>
      <w:r>
        <w:rPr>
          <w:b w:val="0"/>
          <w:bCs/>
          <w:i w:val="0"/>
          <w:iCs w:val="0"/>
          <w:color w:val="auto"/>
          <w:highlight w:val="none"/>
        </w:rPr>
        <w:t>16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9F3CB3A">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_Toc28929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19.推荐并确定成交供应商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_Toc28929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F9AF24C">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_Toc6743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20.成交通知</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_Toc6743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0421BB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_Toc15833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八、授予合同</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_Toc15833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EF6299A">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_Toc1909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21.签订合同</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_Toc1909 \h </w:instrText>
      </w:r>
      <w:r>
        <w:rPr>
          <w:b w:val="0"/>
          <w:bCs/>
          <w:i w:val="0"/>
          <w:iCs w:val="0"/>
          <w:color w:val="auto"/>
          <w:highlight w:val="none"/>
        </w:rPr>
        <w:fldChar w:fldCharType="separate"/>
      </w:r>
      <w:r>
        <w:rPr>
          <w:b w:val="0"/>
          <w:bCs/>
          <w:i w:val="0"/>
          <w:iCs w:val="0"/>
          <w:color w:val="auto"/>
          <w:highlight w:val="none"/>
        </w:rPr>
        <w:t>20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46775DF">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_Toc5677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九、磋商活动终止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_Toc5677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D2572E8">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_Toc20367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22. 终止情形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_Toc20367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9C30AE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_Toc14903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十、处罚</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_Toc14903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E543BA">
      <w:pPr>
        <w:pStyle w:val="31"/>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_Toc8067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27"/>
          <w:highlight w:val="none"/>
        </w:rPr>
        <w:t>23.处罚情形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_Toc8067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EA7F229">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_Toc708 </w:instrText>
      </w:r>
      <w:r>
        <w:rPr>
          <w:rFonts w:hint="eastAsia" w:ascii="宋体" w:hAnsi="宋体" w:eastAsia="宋体" w:cs="宋体"/>
          <w:b w:val="0"/>
          <w:bCs/>
          <w:i w:val="0"/>
          <w:iCs w:val="0"/>
          <w:color w:val="auto"/>
          <w:kern w:val="0"/>
          <w:szCs w:val="24"/>
          <w:highlight w:val="none"/>
        </w:rPr>
        <w:fldChar w:fldCharType="separate"/>
      </w:r>
      <w:r>
        <w:rPr>
          <w:rFonts w:ascii="宋体" w:hAnsi="宋体" w:eastAsia="宋体" w:cs="Times New Roman"/>
          <w:b w:val="0"/>
          <w:bCs/>
          <w:i w:val="0"/>
          <w:iCs w:val="0"/>
          <w:smallCaps w:val="0"/>
          <w:color w:val="auto"/>
          <w:spacing w:val="0"/>
          <w:szCs w:val="36"/>
          <w:highlight w:val="none"/>
          <w:lang w:val="en-US" w:eastAsia="zh-CN" w:bidi="ar-SA"/>
        </w:rPr>
        <w:t>十一、</w:t>
      </w:r>
      <w:r>
        <w:rPr>
          <w:rFonts w:hint="eastAsia" w:ascii="宋体" w:hAnsi="宋体" w:eastAsia="宋体" w:cs="Times New Roman"/>
          <w:b w:val="0"/>
          <w:bCs/>
          <w:i w:val="0"/>
          <w:iCs w:val="0"/>
          <w:smallCaps w:val="0"/>
          <w:color w:val="auto"/>
          <w:spacing w:val="0"/>
          <w:szCs w:val="36"/>
          <w:highlight w:val="none"/>
          <w:lang w:eastAsia="zh-CN" w:bidi="ar-SA"/>
        </w:rPr>
        <w:t>采购代理服务收费标准</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_Toc708 \h </w:instrText>
      </w:r>
      <w:r>
        <w:rPr>
          <w:b w:val="0"/>
          <w:bCs/>
          <w:i w:val="0"/>
          <w:iCs w:val="0"/>
          <w:color w:val="auto"/>
          <w:highlight w:val="none"/>
        </w:rPr>
        <w:fldChar w:fldCharType="separate"/>
      </w:r>
      <w:r>
        <w:rPr>
          <w:b w:val="0"/>
          <w:bCs/>
          <w:i w:val="0"/>
          <w:iCs w:val="0"/>
          <w:color w:val="auto"/>
          <w:highlight w:val="none"/>
        </w:rPr>
        <w:t>21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A65F826">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_Toc22212 </w:instrText>
      </w:r>
      <w:r>
        <w:rPr>
          <w:rFonts w:hint="eastAsia" w:ascii="宋体" w:hAnsi="宋体" w:eastAsia="宋体" w:cs="宋体"/>
          <w:b w:val="0"/>
          <w:bCs/>
          <w:i w:val="0"/>
          <w:iCs w:val="0"/>
          <w:color w:val="auto"/>
          <w:kern w:val="0"/>
          <w:szCs w:val="24"/>
          <w:highlight w:val="none"/>
        </w:rPr>
        <w:fldChar w:fldCharType="separate"/>
      </w:r>
      <w:r>
        <w:rPr>
          <w:rFonts w:hint="eastAsia" w:ascii="宋体" w:hAnsi="宋体"/>
          <w:b w:val="0"/>
          <w:bCs/>
          <w:i w:val="0"/>
          <w:iCs w:val="0"/>
          <w:color w:val="auto"/>
          <w:kern w:val="0"/>
          <w:szCs w:val="36"/>
          <w:highlight w:val="none"/>
        </w:rPr>
        <w:t>十二、其他</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_Toc22212 \h </w:instrText>
      </w:r>
      <w:r>
        <w:rPr>
          <w:b w:val="0"/>
          <w:bCs/>
          <w:i w:val="0"/>
          <w:iCs w:val="0"/>
          <w:color w:val="auto"/>
          <w:highlight w:val="none"/>
        </w:rPr>
        <w:fldChar w:fldCharType="separate"/>
      </w:r>
      <w:r>
        <w:rPr>
          <w:b w:val="0"/>
          <w:bCs/>
          <w:i w:val="0"/>
          <w:iCs w:val="0"/>
          <w:color w:val="auto"/>
          <w:highlight w:val="none"/>
        </w:rPr>
        <w:t>22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F2C1D5C">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_Toc31722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第四部分  青海省政府采购项目合同书范本</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_Toc31722 \h </w:instrText>
      </w:r>
      <w:r>
        <w:rPr>
          <w:b w:val="0"/>
          <w:bCs/>
          <w:i w:val="0"/>
          <w:iCs w:val="0"/>
          <w:color w:val="auto"/>
          <w:highlight w:val="none"/>
        </w:rPr>
        <w:fldChar w:fldCharType="separate"/>
      </w:r>
      <w:r>
        <w:rPr>
          <w:b w:val="0"/>
          <w:bCs/>
          <w:i w:val="0"/>
          <w:iCs w:val="0"/>
          <w:color w:val="auto"/>
          <w:highlight w:val="none"/>
        </w:rPr>
        <w:t>23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CBB3F44">
      <w:pPr>
        <w:pStyle w:val="40"/>
        <w:tabs>
          <w:tab w:val="right" w:leader="dot" w:pos="9746"/>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_Toc6585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第五部分</w:t>
      </w:r>
      <w:r>
        <w:rPr>
          <w:rFonts w:hint="eastAsia" w:ascii="宋体"/>
          <w:b w:val="0"/>
          <w:bCs/>
          <w:i w:val="0"/>
          <w:iCs w:val="0"/>
          <w:color w:val="auto"/>
          <w:kern w:val="28"/>
          <w:szCs w:val="20"/>
          <w:highlight w:val="none"/>
          <w:lang w:val="en-US" w:eastAsia="zh-CN"/>
        </w:rPr>
        <w:t xml:space="preserve">  </w:t>
      </w:r>
      <w:r>
        <w:rPr>
          <w:rFonts w:hint="eastAsia" w:ascii="宋体"/>
          <w:b w:val="0"/>
          <w:bCs/>
          <w:i w:val="0"/>
          <w:iCs w:val="0"/>
          <w:color w:val="auto"/>
          <w:kern w:val="28"/>
          <w:szCs w:val="20"/>
          <w:highlight w:val="none"/>
        </w:rPr>
        <w:t>磋商响应文件格式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_Toc6585 \h </w:instrText>
      </w:r>
      <w:r>
        <w:rPr>
          <w:b w:val="0"/>
          <w:bCs/>
          <w:i w:val="0"/>
          <w:iCs w:val="0"/>
          <w:color w:val="auto"/>
          <w:highlight w:val="none"/>
        </w:rPr>
        <w:fldChar w:fldCharType="separate"/>
      </w:r>
      <w:r>
        <w:rPr>
          <w:b w:val="0"/>
          <w:bCs/>
          <w:i w:val="0"/>
          <w:iCs w:val="0"/>
          <w:color w:val="auto"/>
          <w:highlight w:val="none"/>
        </w:rPr>
        <w:t>61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4476550">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_Toc1652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附件1：磋商响应文件封面</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_Toc1652 \h </w:instrText>
      </w:r>
      <w:r>
        <w:rPr>
          <w:b w:val="0"/>
          <w:bCs/>
          <w:i w:val="0"/>
          <w:iCs w:val="0"/>
          <w:color w:val="auto"/>
          <w:highlight w:val="none"/>
        </w:rPr>
        <w:fldChar w:fldCharType="separate"/>
      </w:r>
      <w:r>
        <w:rPr>
          <w:b w:val="0"/>
          <w:bCs/>
          <w:i w:val="0"/>
          <w:iCs w:val="0"/>
          <w:color w:val="auto"/>
          <w:highlight w:val="none"/>
        </w:rPr>
        <w:t>61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99B2161">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_Toc25596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附件2：</w:t>
      </w:r>
      <w:r>
        <w:rPr>
          <w:rFonts w:ascii="宋体"/>
          <w:b w:val="0"/>
          <w:bCs/>
          <w:i w:val="0"/>
          <w:iCs w:val="0"/>
          <w:color w:val="auto"/>
          <w:szCs w:val="28"/>
          <w:highlight w:val="none"/>
        </w:rPr>
        <w:t>目录格式</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_Toc25596 \h </w:instrText>
      </w:r>
      <w:r>
        <w:rPr>
          <w:b w:val="0"/>
          <w:bCs/>
          <w:i w:val="0"/>
          <w:iCs w:val="0"/>
          <w:color w:val="auto"/>
          <w:highlight w:val="none"/>
        </w:rPr>
        <w:fldChar w:fldCharType="separate"/>
      </w:r>
      <w:r>
        <w:rPr>
          <w:b w:val="0"/>
          <w:bCs/>
          <w:i w:val="0"/>
          <w:iCs w:val="0"/>
          <w:color w:val="auto"/>
          <w:highlight w:val="none"/>
        </w:rPr>
        <w:t>62</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7D168E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_Toc15787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附件3：磋商函</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_Toc15787 \h </w:instrText>
      </w:r>
      <w:r>
        <w:rPr>
          <w:b w:val="0"/>
          <w:bCs/>
          <w:i w:val="0"/>
          <w:iCs w:val="0"/>
          <w:color w:val="auto"/>
          <w:highlight w:val="none"/>
        </w:rPr>
        <w:fldChar w:fldCharType="separate"/>
      </w:r>
      <w:r>
        <w:rPr>
          <w:b w:val="0"/>
          <w:bCs/>
          <w:i w:val="0"/>
          <w:iCs w:val="0"/>
          <w:color w:val="auto"/>
          <w:highlight w:val="none"/>
        </w:rPr>
        <w:t>63</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927127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_Toc379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附件4：最初报价表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_Toc379 \h </w:instrText>
      </w:r>
      <w:r>
        <w:rPr>
          <w:b w:val="0"/>
          <w:bCs/>
          <w:i w:val="0"/>
          <w:iCs w:val="0"/>
          <w:color w:val="auto"/>
          <w:highlight w:val="none"/>
        </w:rPr>
        <w:fldChar w:fldCharType="separate"/>
      </w:r>
      <w:r>
        <w:rPr>
          <w:b w:val="0"/>
          <w:bCs/>
          <w:i w:val="0"/>
          <w:iCs w:val="0"/>
          <w:color w:val="auto"/>
          <w:highlight w:val="none"/>
        </w:rPr>
        <w:t>64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EF4424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_Toc3171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附件5：法定代表人证明书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_Toc3171 \h </w:instrText>
      </w:r>
      <w:r>
        <w:rPr>
          <w:b w:val="0"/>
          <w:bCs/>
          <w:i w:val="0"/>
          <w:iCs w:val="0"/>
          <w:color w:val="auto"/>
          <w:highlight w:val="none"/>
        </w:rPr>
        <w:fldChar w:fldCharType="separate"/>
      </w:r>
      <w:r>
        <w:rPr>
          <w:b w:val="0"/>
          <w:bCs/>
          <w:i w:val="0"/>
          <w:iCs w:val="0"/>
          <w:color w:val="auto"/>
          <w:highlight w:val="none"/>
        </w:rPr>
        <w:t>65</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4422CFAA">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_Toc19923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附件6：法定代表人授权书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_Toc19923 \h </w:instrText>
      </w:r>
      <w:r>
        <w:rPr>
          <w:b w:val="0"/>
          <w:bCs/>
          <w:i w:val="0"/>
          <w:iCs w:val="0"/>
          <w:color w:val="auto"/>
          <w:highlight w:val="none"/>
        </w:rPr>
        <w:fldChar w:fldCharType="separate"/>
      </w:r>
      <w:r>
        <w:rPr>
          <w:b w:val="0"/>
          <w:bCs/>
          <w:i w:val="0"/>
          <w:iCs w:val="0"/>
          <w:color w:val="auto"/>
          <w:highlight w:val="none"/>
        </w:rPr>
        <w:t>66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30510EB">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_Toc29559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附件7：投标供应商承诺函</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_Toc29559 \h </w:instrText>
      </w:r>
      <w:r>
        <w:rPr>
          <w:b w:val="0"/>
          <w:bCs/>
          <w:i w:val="0"/>
          <w:iCs w:val="0"/>
          <w:color w:val="auto"/>
          <w:highlight w:val="none"/>
        </w:rPr>
        <w:fldChar w:fldCharType="separate"/>
      </w:r>
      <w:r>
        <w:rPr>
          <w:b w:val="0"/>
          <w:bCs/>
          <w:i w:val="0"/>
          <w:iCs w:val="0"/>
          <w:color w:val="auto"/>
          <w:highlight w:val="none"/>
        </w:rPr>
        <w:t>67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FF356AD">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_Toc21345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附件8：供应商诚信承诺书</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_Toc21345 \h </w:instrText>
      </w:r>
      <w:r>
        <w:rPr>
          <w:b w:val="0"/>
          <w:bCs/>
          <w:i w:val="0"/>
          <w:iCs w:val="0"/>
          <w:color w:val="auto"/>
          <w:highlight w:val="none"/>
        </w:rPr>
        <w:fldChar w:fldCharType="separate"/>
      </w:r>
      <w:r>
        <w:rPr>
          <w:b w:val="0"/>
          <w:bCs/>
          <w:i w:val="0"/>
          <w:iCs w:val="0"/>
          <w:color w:val="auto"/>
          <w:highlight w:val="none"/>
        </w:rPr>
        <w:t>68</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47A2F37">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_Toc21781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附件9：已标价工程量清单</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_Toc21781 \h </w:instrText>
      </w:r>
      <w:r>
        <w:rPr>
          <w:b w:val="0"/>
          <w:bCs/>
          <w:i w:val="0"/>
          <w:iCs w:val="0"/>
          <w:color w:val="auto"/>
          <w:highlight w:val="none"/>
        </w:rPr>
        <w:fldChar w:fldCharType="separate"/>
      </w:r>
      <w:r>
        <w:rPr>
          <w:b w:val="0"/>
          <w:bCs/>
          <w:i w:val="0"/>
          <w:iCs w:val="0"/>
          <w:color w:val="auto"/>
          <w:highlight w:val="none"/>
        </w:rPr>
        <w:t>70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50A06DF2">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_Toc28622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附件10：施工组织设计</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_Toc28622 \h </w:instrText>
      </w:r>
      <w:r>
        <w:rPr>
          <w:b w:val="0"/>
          <w:bCs/>
          <w:i w:val="0"/>
          <w:iCs w:val="0"/>
          <w:color w:val="auto"/>
          <w:highlight w:val="none"/>
        </w:rPr>
        <w:fldChar w:fldCharType="separate"/>
      </w:r>
      <w:r>
        <w:rPr>
          <w:b w:val="0"/>
          <w:bCs/>
          <w:i w:val="0"/>
          <w:iCs w:val="0"/>
          <w:color w:val="auto"/>
          <w:highlight w:val="none"/>
        </w:rPr>
        <w:t>71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780C3CE8">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_Toc29585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附件11：项目管理机构</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_Toc29585 \h </w:instrText>
      </w:r>
      <w:r>
        <w:rPr>
          <w:b w:val="0"/>
          <w:bCs/>
          <w:i w:val="0"/>
          <w:iCs w:val="0"/>
          <w:color w:val="auto"/>
          <w:highlight w:val="none"/>
        </w:rPr>
        <w:fldChar w:fldCharType="separate"/>
      </w:r>
      <w:r>
        <w:rPr>
          <w:b w:val="0"/>
          <w:bCs/>
          <w:i w:val="0"/>
          <w:iCs w:val="0"/>
          <w:color w:val="auto"/>
          <w:highlight w:val="none"/>
        </w:rPr>
        <w:t>77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1C09F973">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_Toc4655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附件12：资格审查资料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_Toc4655 \h </w:instrText>
      </w:r>
      <w:r>
        <w:rPr>
          <w:b w:val="0"/>
          <w:bCs/>
          <w:i w:val="0"/>
          <w:iCs w:val="0"/>
          <w:color w:val="auto"/>
          <w:highlight w:val="none"/>
        </w:rPr>
        <w:fldChar w:fldCharType="separate"/>
      </w:r>
      <w:r>
        <w:rPr>
          <w:b w:val="0"/>
          <w:bCs/>
          <w:i w:val="0"/>
          <w:iCs w:val="0"/>
          <w:color w:val="auto"/>
          <w:highlight w:val="none"/>
        </w:rPr>
        <w:t>80</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F0E3359">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_Toc1936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附件13：财务状况、缴纳税收和社会保障资金证明</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_Toc1936 \h </w:instrText>
      </w:r>
      <w:r>
        <w:rPr>
          <w:b w:val="0"/>
          <w:bCs/>
          <w:i w:val="0"/>
          <w:iCs w:val="0"/>
          <w:color w:val="auto"/>
          <w:highlight w:val="none"/>
        </w:rPr>
        <w:fldChar w:fldCharType="separate"/>
      </w:r>
      <w:r>
        <w:rPr>
          <w:b w:val="0"/>
          <w:bCs/>
          <w:i w:val="0"/>
          <w:iCs w:val="0"/>
          <w:color w:val="auto"/>
          <w:highlight w:val="none"/>
        </w:rPr>
        <w:t>84</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26647DE">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_Toc1773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4</w:t>
      </w:r>
      <w:r>
        <w:rPr>
          <w:rFonts w:hint="eastAsia" w:ascii="宋体"/>
          <w:b w:val="0"/>
          <w:bCs/>
          <w:i w:val="0"/>
          <w:iCs w:val="0"/>
          <w:color w:val="auto"/>
          <w:szCs w:val="28"/>
          <w:highlight w:val="none"/>
        </w:rPr>
        <w:t>：具备履行合同所必须的设备和专业技术能力的证明材料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_Toc1773 \h </w:instrText>
      </w:r>
      <w:r>
        <w:rPr>
          <w:b w:val="0"/>
          <w:bCs/>
          <w:i w:val="0"/>
          <w:iCs w:val="0"/>
          <w:color w:val="auto"/>
          <w:highlight w:val="none"/>
        </w:rPr>
        <w:fldChar w:fldCharType="separate"/>
      </w:r>
      <w:r>
        <w:rPr>
          <w:b w:val="0"/>
          <w:bCs/>
          <w:i w:val="0"/>
          <w:iCs w:val="0"/>
          <w:color w:val="auto"/>
          <w:highlight w:val="none"/>
        </w:rPr>
        <w:t>85</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6C478E10">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_Toc12490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5</w:t>
      </w:r>
      <w:r>
        <w:rPr>
          <w:rFonts w:hint="eastAsia" w:ascii="宋体"/>
          <w:b w:val="0"/>
          <w:bCs/>
          <w:i w:val="0"/>
          <w:iCs w:val="0"/>
          <w:color w:val="auto"/>
          <w:szCs w:val="28"/>
          <w:highlight w:val="none"/>
        </w:rPr>
        <w:t>： 最终报价表</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_Toc12490 \h </w:instrText>
      </w:r>
      <w:r>
        <w:rPr>
          <w:b w:val="0"/>
          <w:bCs/>
          <w:i w:val="0"/>
          <w:iCs w:val="0"/>
          <w:color w:val="auto"/>
          <w:highlight w:val="none"/>
        </w:rPr>
        <w:fldChar w:fldCharType="separate"/>
      </w:r>
      <w:r>
        <w:rPr>
          <w:b w:val="0"/>
          <w:bCs/>
          <w:i w:val="0"/>
          <w:iCs w:val="0"/>
          <w:color w:val="auto"/>
          <w:highlight w:val="none"/>
        </w:rPr>
        <w:t>86</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F5E6227">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_Toc10248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6</w:t>
      </w:r>
      <w:r>
        <w:rPr>
          <w:rFonts w:hint="eastAsia" w:ascii="宋体"/>
          <w:b w:val="0"/>
          <w:bCs/>
          <w:i w:val="0"/>
          <w:iCs w:val="0"/>
          <w:color w:val="auto"/>
          <w:szCs w:val="28"/>
          <w:highlight w:val="none"/>
        </w:rPr>
        <w:t>：投标供应商认为在其他方面有必要说明的事项</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_Toc10248 \h </w:instrText>
      </w:r>
      <w:r>
        <w:rPr>
          <w:b w:val="0"/>
          <w:bCs/>
          <w:i w:val="0"/>
          <w:iCs w:val="0"/>
          <w:color w:val="auto"/>
          <w:highlight w:val="none"/>
        </w:rPr>
        <w:fldChar w:fldCharType="separate"/>
      </w:r>
      <w:r>
        <w:rPr>
          <w:b w:val="0"/>
          <w:bCs/>
          <w:i w:val="0"/>
          <w:iCs w:val="0"/>
          <w:color w:val="auto"/>
          <w:highlight w:val="none"/>
        </w:rPr>
        <w:t>87</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2B9CFD5F">
      <w:pPr>
        <w:pStyle w:val="52"/>
        <w:tabs>
          <w:tab w:val="right" w:leader="dot" w:pos="9746"/>
          <w:tab w:val="clear" w:pos="8777"/>
        </w:tabs>
        <w:rPr>
          <w:b w:val="0"/>
          <w:bCs/>
          <w:i w:val="0"/>
          <w:iCs w:val="0"/>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_Toc23998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szCs w:val="28"/>
          <w:highlight w:val="none"/>
        </w:rPr>
        <w:t>附件1</w:t>
      </w:r>
      <w:r>
        <w:rPr>
          <w:rFonts w:hint="eastAsia" w:ascii="宋体"/>
          <w:b w:val="0"/>
          <w:bCs/>
          <w:i w:val="0"/>
          <w:iCs w:val="0"/>
          <w:color w:val="auto"/>
          <w:szCs w:val="28"/>
          <w:highlight w:val="none"/>
          <w:lang w:val="en-US" w:eastAsia="zh-CN"/>
        </w:rPr>
        <w:t>7</w:t>
      </w:r>
      <w:r>
        <w:rPr>
          <w:rFonts w:hint="eastAsia" w:ascii="宋体"/>
          <w:b w:val="0"/>
          <w:bCs/>
          <w:i w:val="0"/>
          <w:iCs w:val="0"/>
          <w:color w:val="auto"/>
          <w:szCs w:val="28"/>
          <w:highlight w:val="none"/>
        </w:rPr>
        <w:t>：享受政府采购政策优惠的证明资料</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_Toc23998 \h </w:instrText>
      </w:r>
      <w:r>
        <w:rPr>
          <w:b w:val="0"/>
          <w:bCs/>
          <w:i w:val="0"/>
          <w:iCs w:val="0"/>
          <w:color w:val="auto"/>
          <w:highlight w:val="none"/>
        </w:rPr>
        <w:fldChar w:fldCharType="separate"/>
      </w:r>
      <w:r>
        <w:rPr>
          <w:b w:val="0"/>
          <w:bCs/>
          <w:i w:val="0"/>
          <w:iCs w:val="0"/>
          <w:color w:val="auto"/>
          <w:highlight w:val="none"/>
        </w:rPr>
        <w:t>88</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376401E8">
      <w:pPr>
        <w:pStyle w:val="40"/>
        <w:tabs>
          <w:tab w:val="right" w:leader="dot" w:pos="9746"/>
        </w:tabs>
        <w:rPr>
          <w:color w:val="auto"/>
          <w:highlight w:val="none"/>
        </w:rPr>
      </w:pPr>
      <w:r>
        <w:rPr>
          <w:rFonts w:hint="eastAsia" w:ascii="宋体" w:hAnsi="宋体" w:eastAsia="宋体" w:cs="宋体"/>
          <w:b w:val="0"/>
          <w:bCs/>
          <w:i w:val="0"/>
          <w:iCs w:val="0"/>
          <w:color w:val="auto"/>
          <w:kern w:val="0"/>
          <w:szCs w:val="24"/>
          <w:highlight w:val="none"/>
        </w:rPr>
        <w:fldChar w:fldCharType="begin"/>
      </w:r>
      <w:r>
        <w:rPr>
          <w:rFonts w:hint="eastAsia" w:ascii="宋体" w:hAnsi="宋体" w:eastAsia="宋体" w:cs="宋体"/>
          <w:b w:val="0"/>
          <w:bCs/>
          <w:i w:val="0"/>
          <w:iCs w:val="0"/>
          <w:color w:val="auto"/>
          <w:kern w:val="0"/>
          <w:szCs w:val="24"/>
          <w:highlight w:val="none"/>
        </w:rPr>
        <w:instrText xml:space="preserve"> HYPERLINK \l _Toc15487 </w:instrText>
      </w:r>
      <w:r>
        <w:rPr>
          <w:rFonts w:hint="eastAsia" w:ascii="宋体" w:hAnsi="宋体" w:eastAsia="宋体" w:cs="宋体"/>
          <w:b w:val="0"/>
          <w:bCs/>
          <w:i w:val="0"/>
          <w:iCs w:val="0"/>
          <w:color w:val="auto"/>
          <w:kern w:val="0"/>
          <w:szCs w:val="24"/>
          <w:highlight w:val="none"/>
        </w:rPr>
        <w:fldChar w:fldCharType="separate"/>
      </w:r>
      <w:r>
        <w:rPr>
          <w:rFonts w:hint="eastAsia" w:ascii="宋体"/>
          <w:b w:val="0"/>
          <w:bCs/>
          <w:i w:val="0"/>
          <w:iCs w:val="0"/>
          <w:color w:val="auto"/>
          <w:kern w:val="28"/>
          <w:szCs w:val="20"/>
          <w:highlight w:val="none"/>
        </w:rPr>
        <w:t>第六部分  磋商及采购项目要求</w:t>
      </w:r>
      <w:r>
        <w:rPr>
          <w:b w:val="0"/>
          <w:bCs/>
          <w:i w:val="0"/>
          <w:iCs w:val="0"/>
          <w:color w:val="auto"/>
          <w:highlight w:val="none"/>
        </w:rPr>
        <w:tab/>
      </w:r>
      <w:r>
        <w:rPr>
          <w:b w:val="0"/>
          <w:bCs/>
          <w:i w:val="0"/>
          <w:iCs w:val="0"/>
          <w:color w:val="auto"/>
          <w:highlight w:val="none"/>
        </w:rPr>
        <w:fldChar w:fldCharType="begin"/>
      </w:r>
      <w:r>
        <w:rPr>
          <w:b w:val="0"/>
          <w:bCs/>
          <w:i w:val="0"/>
          <w:iCs w:val="0"/>
          <w:color w:val="auto"/>
          <w:highlight w:val="none"/>
        </w:rPr>
        <w:instrText xml:space="preserve"> PAGEREF _Toc15487 \h </w:instrText>
      </w:r>
      <w:r>
        <w:rPr>
          <w:b w:val="0"/>
          <w:bCs/>
          <w:i w:val="0"/>
          <w:iCs w:val="0"/>
          <w:color w:val="auto"/>
          <w:highlight w:val="none"/>
        </w:rPr>
        <w:fldChar w:fldCharType="separate"/>
      </w:r>
      <w:r>
        <w:rPr>
          <w:b w:val="0"/>
          <w:bCs/>
          <w:i w:val="0"/>
          <w:iCs w:val="0"/>
          <w:color w:val="auto"/>
          <w:highlight w:val="none"/>
        </w:rPr>
        <w:t>91</w:t>
      </w:r>
      <w:r>
        <w:rPr>
          <w:b w:val="0"/>
          <w:bCs/>
          <w:i w:val="0"/>
          <w:iCs w:val="0"/>
          <w:color w:val="auto"/>
          <w:highlight w:val="none"/>
        </w:rPr>
        <w:fldChar w:fldCharType="end"/>
      </w:r>
      <w:r>
        <w:rPr>
          <w:rFonts w:hint="eastAsia" w:ascii="宋体" w:hAnsi="宋体" w:eastAsia="宋体" w:cs="宋体"/>
          <w:b w:val="0"/>
          <w:bCs/>
          <w:i w:val="0"/>
          <w:iCs w:val="0"/>
          <w:color w:val="auto"/>
          <w:kern w:val="0"/>
          <w:szCs w:val="24"/>
          <w:highlight w:val="none"/>
        </w:rPr>
        <w:fldChar w:fldCharType="end"/>
      </w:r>
    </w:p>
    <w:p w14:paraId="017FC05A">
      <w:pPr>
        <w:pStyle w:val="31"/>
        <w:spacing w:line="360" w:lineRule="auto"/>
        <w:ind w:firstLine="0" w:firstLineChars="0"/>
        <w:rPr>
          <w:rFonts w:ascii="幼圆" w:hAnsi="仿宋" w:eastAsia="幼圆" w:cstheme="minorBidi"/>
          <w:b/>
          <w:i w:val="0"/>
          <w:iCs w:val="0"/>
          <w:color w:val="auto"/>
          <w:sz w:val="18"/>
          <w:szCs w:val="1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567" w:footer="1021" w:gutter="0"/>
          <w:pgNumType w:start="0" w:chapStyle="1"/>
          <w:cols w:space="425" w:num="1"/>
          <w:titlePg/>
          <w:docGrid w:linePitch="312" w:charSpace="0"/>
        </w:sectPr>
      </w:pPr>
      <w:r>
        <w:rPr>
          <w:rFonts w:hint="eastAsia" w:ascii="宋体" w:hAnsi="宋体" w:eastAsia="宋体" w:cs="宋体"/>
          <w:bCs/>
          <w:i w:val="0"/>
          <w:color w:val="auto"/>
          <w:kern w:val="0"/>
          <w:szCs w:val="24"/>
          <w:highlight w:val="none"/>
        </w:rPr>
        <w:fldChar w:fldCharType="end"/>
      </w:r>
      <w:r>
        <w:rPr>
          <w:rFonts w:hint="eastAsia" w:asciiTheme="minorEastAsia" w:hAnsiTheme="minorEastAsia" w:eastAsiaTheme="minorEastAsia"/>
          <w:bCs/>
          <w:i w:val="0"/>
          <w:color w:val="auto"/>
          <w:kern w:val="0"/>
          <w:sz w:val="21"/>
          <w:szCs w:val="21"/>
          <w:highlight w:val="none"/>
        </w:rPr>
        <w:t xml:space="preserve"> </w:t>
      </w:r>
    </w:p>
    <w:p w14:paraId="1C81596F">
      <w:pPr>
        <w:pStyle w:val="89"/>
        <w:keepNext/>
        <w:keepLines/>
        <w:widowControl/>
        <w:snapToGrid w:val="0"/>
        <w:spacing w:before="240" w:line="400" w:lineRule="atLeast"/>
        <w:ind w:left="360" w:leftChars="150" w:firstLine="1608" w:firstLineChars="445"/>
        <w:outlineLvl w:val="0"/>
        <w:rPr>
          <w:rFonts w:ascii="宋体"/>
          <w:b/>
          <w:color w:val="auto"/>
          <w:kern w:val="28"/>
          <w:sz w:val="36"/>
          <w:szCs w:val="20"/>
          <w:highlight w:val="none"/>
        </w:rPr>
      </w:pPr>
      <w:bookmarkStart w:id="0" w:name="_Toc447725347"/>
      <w:bookmarkStart w:id="1" w:name="_Toc6215"/>
      <w:r>
        <w:rPr>
          <w:rFonts w:hint="eastAsia" w:ascii="宋体"/>
          <w:b/>
          <w:color w:val="auto"/>
          <w:kern w:val="28"/>
          <w:sz w:val="36"/>
          <w:szCs w:val="20"/>
          <w:highlight w:val="none"/>
        </w:rPr>
        <w:t>第一部分</w:t>
      </w:r>
      <w:bookmarkEnd w:id="0"/>
      <w:r>
        <w:rPr>
          <w:rFonts w:hint="eastAsia" w:ascii="宋体"/>
          <w:b/>
          <w:color w:val="auto"/>
          <w:kern w:val="28"/>
          <w:sz w:val="36"/>
          <w:szCs w:val="20"/>
          <w:highlight w:val="none"/>
          <w:lang w:val="en-US" w:eastAsia="zh-CN"/>
        </w:rPr>
        <w:t xml:space="preserve">  </w:t>
      </w:r>
      <w:r>
        <w:rPr>
          <w:rFonts w:ascii="宋体"/>
          <w:b/>
          <w:color w:val="auto"/>
          <w:kern w:val="28"/>
          <w:sz w:val="36"/>
          <w:szCs w:val="20"/>
          <w:highlight w:val="none"/>
        </w:rPr>
        <w:t>竞争性磋商邀请公告</w:t>
      </w:r>
      <w:bookmarkEnd w:id="1"/>
    </w:p>
    <w:p w14:paraId="57A78F98">
      <w:pPr>
        <w:pStyle w:val="45"/>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auto"/>
          <w:sz w:val="24"/>
          <w:highlight w:val="none"/>
          <w:lang w:eastAsia="zh-CN"/>
        </w:rPr>
      </w:pPr>
      <w:r>
        <w:rPr>
          <w:rFonts w:hint="eastAsia" w:ascii="宋体" w:hAnsi="宋体" w:cs="Arial"/>
          <w:color w:val="auto"/>
          <w:sz w:val="24"/>
          <w:highlight w:val="none"/>
          <w:lang w:eastAsia="zh-CN"/>
        </w:rPr>
        <w:t>青海联祥招标代理有限公司</w:t>
      </w:r>
      <w:r>
        <w:rPr>
          <w:rFonts w:ascii="宋体" w:hAnsi="宋体" w:cs="Arial"/>
          <w:color w:val="auto"/>
          <w:sz w:val="24"/>
          <w:highlight w:val="none"/>
          <w:lang w:eastAsia="zh-CN"/>
        </w:rPr>
        <w:t>受</w:t>
      </w:r>
      <w:r>
        <w:rPr>
          <w:rFonts w:hint="eastAsia" w:ascii="宋体" w:hAnsi="宋体" w:cs="Arial"/>
          <w:bCs/>
          <w:color w:val="auto"/>
          <w:sz w:val="24"/>
          <w:highlight w:val="none"/>
          <w:lang w:eastAsia="zh-CN"/>
        </w:rPr>
        <w:t>青海师范大学附属实验中学</w:t>
      </w:r>
      <w:r>
        <w:rPr>
          <w:rFonts w:ascii="宋体" w:hAnsi="宋体" w:cs="Arial"/>
          <w:color w:val="auto"/>
          <w:sz w:val="24"/>
          <w:highlight w:val="none"/>
          <w:lang w:eastAsia="zh-CN"/>
        </w:rPr>
        <w:t>委托，</w:t>
      </w:r>
      <w:r>
        <w:rPr>
          <w:rFonts w:ascii="宋体" w:hAnsi="宋体" w:eastAsia="宋体" w:cs="宋体"/>
          <w:color w:val="auto"/>
          <w:sz w:val="24"/>
          <w:szCs w:val="24"/>
          <w:highlight w:val="none"/>
          <w:lang w:eastAsia="zh-CN"/>
        </w:rPr>
        <w:t>拟</w:t>
      </w:r>
      <w:r>
        <w:rPr>
          <w:rFonts w:ascii="宋体" w:hAnsi="宋体" w:eastAsia="宋体" w:cs="宋体"/>
          <w:color w:val="auto"/>
          <w:sz w:val="24"/>
          <w:szCs w:val="24"/>
          <w:highlight w:val="none"/>
          <w:lang w:eastAsia="zh-CN"/>
        </w:rPr>
        <w:t>对</w:t>
      </w:r>
      <w:r>
        <w:rPr>
          <w:rFonts w:hint="eastAsia" w:ascii="宋体" w:hAnsi="宋体" w:cs="Arial"/>
          <w:bCs/>
          <w:color w:val="auto"/>
          <w:sz w:val="24"/>
          <w:highlight w:val="none"/>
          <w:lang w:eastAsia="zh-CN"/>
        </w:rPr>
        <w:t>青海师范大学附属实验中学小学初中部地砖更换项目</w:t>
      </w:r>
      <w:r>
        <w:rPr>
          <w:rFonts w:ascii="宋体" w:hAnsi="宋体" w:cs="Arial"/>
          <w:color w:val="auto"/>
          <w:sz w:val="24"/>
          <w:highlight w:val="none"/>
          <w:lang w:eastAsia="zh-CN"/>
        </w:rPr>
        <w:t>进行国内竞争性磋商采购，现予以公告，欢迎符合条件的供应商前来参加投标。</w:t>
      </w:r>
    </w:p>
    <w:tbl>
      <w:tblPr>
        <w:tblStyle w:val="63"/>
        <w:tblW w:w="9843" w:type="dxa"/>
        <w:jc w:val="center"/>
        <w:tblLayout w:type="fixed"/>
        <w:tblCellMar>
          <w:top w:w="0" w:type="dxa"/>
          <w:left w:w="108" w:type="dxa"/>
          <w:bottom w:w="0" w:type="dxa"/>
          <w:right w:w="108" w:type="dxa"/>
        </w:tblCellMar>
      </w:tblPr>
      <w:tblGrid>
        <w:gridCol w:w="2788"/>
        <w:gridCol w:w="7055"/>
      </w:tblGrid>
      <w:tr w14:paraId="78B1BBD2">
        <w:tblPrEx>
          <w:tblCellMar>
            <w:top w:w="0" w:type="dxa"/>
            <w:left w:w="108" w:type="dxa"/>
            <w:bottom w:w="0" w:type="dxa"/>
            <w:right w:w="108" w:type="dxa"/>
          </w:tblCellMar>
        </w:tblPrEx>
        <w:trPr>
          <w:trHeight w:val="55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1B032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bookmarkStart w:id="2" w:name="OLE_LINK1"/>
            <w:r>
              <w:rPr>
                <w:rFonts w:hint="eastAsia" w:ascii="宋体" w:hAnsi="Calibri" w:cs="宋体"/>
                <w:color w:val="auto"/>
                <w:kern w:val="0"/>
                <w:highlight w:val="none"/>
                <w:lang w:val="zh-CN"/>
              </w:rPr>
              <w:t>采购项目名称</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F49A2">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textAlignment w:val="auto"/>
              <w:rPr>
                <w:rFonts w:hint="eastAsia" w:cs="宋体" w:asciiTheme="minorEastAsia" w:hAnsiTheme="minorEastAsia" w:eastAsiaTheme="minorEastAsia"/>
                <w:bCs/>
                <w:color w:val="auto"/>
                <w:kern w:val="0"/>
                <w:highlight w:val="none"/>
                <w:lang w:eastAsia="zh-CN"/>
              </w:rPr>
            </w:pPr>
            <w:r>
              <w:rPr>
                <w:rFonts w:hint="eastAsia" w:ascii="宋体" w:hAnsi="宋体" w:cs="Arial" w:eastAsiaTheme="minorEastAsia"/>
                <w:bCs/>
                <w:color w:val="auto"/>
                <w:highlight w:val="none"/>
                <w:lang w:eastAsia="zh-CN"/>
              </w:rPr>
              <w:t>青海师范大学附属实验中学小学初中部地砖更换项目</w:t>
            </w:r>
          </w:p>
        </w:tc>
      </w:tr>
      <w:tr w14:paraId="434C45EE">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FD21F">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采购项目编号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D0491">
            <w:pPr>
              <w:autoSpaceDE w:val="0"/>
              <w:autoSpaceDN w:val="0"/>
              <w:adjustRightInd w:val="0"/>
              <w:spacing w:line="360" w:lineRule="auto"/>
              <w:ind w:firstLine="0" w:firstLineChars="0"/>
              <w:jc w:val="left"/>
              <w:rPr>
                <w:rFonts w:ascii="宋体" w:hAnsi="Calibri" w:cs="宋体"/>
                <w:color w:val="auto"/>
                <w:kern w:val="0"/>
                <w:sz w:val="22"/>
                <w:szCs w:val="22"/>
                <w:highlight w:val="none"/>
                <w:lang w:val="zh-CN"/>
              </w:rPr>
            </w:pPr>
            <w:r>
              <w:rPr>
                <w:rFonts w:hint="eastAsia" w:ascii="宋体" w:hAnsi="宋体" w:cs="宋体"/>
                <w:color w:val="auto"/>
                <w:kern w:val="0"/>
                <w:highlight w:val="none"/>
                <w:lang w:val="zh-CN"/>
              </w:rPr>
              <w:t>青海联祥磋商（工程）2025-055</w:t>
            </w:r>
          </w:p>
        </w:tc>
      </w:tr>
      <w:tr w14:paraId="101CB7DC">
        <w:tblPrEx>
          <w:tblCellMar>
            <w:top w:w="0" w:type="dxa"/>
            <w:left w:w="108" w:type="dxa"/>
            <w:bottom w:w="0" w:type="dxa"/>
            <w:right w:w="108" w:type="dxa"/>
          </w:tblCellMar>
        </w:tblPrEx>
        <w:trPr>
          <w:trHeight w:val="44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694591">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采购方式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D3939">
            <w:pPr>
              <w:autoSpaceDE w:val="0"/>
              <w:autoSpaceDN w:val="0"/>
              <w:adjustRightInd w:val="0"/>
              <w:spacing w:line="360" w:lineRule="auto"/>
              <w:ind w:firstLine="0" w:firstLineChars="0"/>
              <w:jc w:val="left"/>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竞争性磋商</w:t>
            </w:r>
          </w:p>
        </w:tc>
      </w:tr>
      <w:tr w14:paraId="05F84D7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256B9C">
            <w:pPr>
              <w:autoSpaceDE w:val="0"/>
              <w:autoSpaceDN w:val="0"/>
              <w:adjustRightInd w:val="0"/>
              <w:spacing w:line="360" w:lineRule="auto"/>
              <w:ind w:firstLine="0" w:firstLineChars="0"/>
              <w:jc w:val="left"/>
              <w:rPr>
                <w:rFonts w:hint="eastAsia"/>
                <w:color w:val="auto"/>
                <w:highlight w:val="none"/>
                <w:lang w:val="zh-CN" w:eastAsia="zh-CN"/>
              </w:rPr>
            </w:pPr>
            <w:r>
              <w:rPr>
                <w:rFonts w:hint="eastAsia"/>
                <w:color w:val="auto"/>
                <w:highlight w:val="none"/>
                <w:lang w:val="zh-CN" w:eastAsia="zh-CN"/>
              </w:rPr>
              <w:t>采购预算金额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FBF444">
            <w:pPr>
              <w:autoSpaceDE w:val="0"/>
              <w:autoSpaceDN w:val="0"/>
              <w:adjustRightInd w:val="0"/>
              <w:spacing w:line="360" w:lineRule="auto"/>
              <w:ind w:firstLine="0" w:firstLineChars="0"/>
              <w:jc w:val="left"/>
              <w:rPr>
                <w:rFonts w:hint="eastAsia"/>
                <w:color w:val="auto"/>
                <w:highlight w:val="none"/>
                <w:lang w:val="en-US" w:eastAsia="zh-CN"/>
              </w:rPr>
            </w:pPr>
            <w:r>
              <w:rPr>
                <w:rFonts w:hint="eastAsia"/>
                <w:color w:val="auto"/>
                <w:highlight w:val="none"/>
                <w:lang w:val="en-US" w:eastAsia="zh-CN"/>
              </w:rPr>
              <w:t>1410000.00元</w:t>
            </w:r>
          </w:p>
        </w:tc>
      </w:tr>
      <w:tr w14:paraId="0FD1246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1D3A8">
            <w:pPr>
              <w:autoSpaceDE w:val="0"/>
              <w:autoSpaceDN w:val="0"/>
              <w:adjustRightInd w:val="0"/>
              <w:spacing w:line="360" w:lineRule="auto"/>
              <w:ind w:left="0" w:leftChars="0" w:firstLine="0" w:firstLineChars="0"/>
              <w:rPr>
                <w:rFonts w:ascii="宋体" w:hAnsi="Calibri" w:cs="宋体"/>
                <w:color w:val="auto"/>
                <w:highlight w:val="none"/>
              </w:rPr>
            </w:pPr>
            <w:r>
              <w:rPr>
                <w:rFonts w:hint="eastAsia" w:ascii="宋体" w:hAnsi="Calibri" w:cs="宋体"/>
                <w:color w:val="auto"/>
                <w:highlight w:val="none"/>
              </w:rPr>
              <w:t>最高限价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09C2F7">
            <w:pPr>
              <w:autoSpaceDE w:val="0"/>
              <w:autoSpaceDN w:val="0"/>
              <w:adjustRightInd w:val="0"/>
              <w:spacing w:line="360" w:lineRule="auto"/>
              <w:ind w:firstLine="0" w:firstLineChars="0"/>
              <w:jc w:val="left"/>
              <w:rPr>
                <w:rFonts w:hint="eastAsia" w:ascii="宋体" w:hAnsi="Calibri" w:cs="宋体"/>
                <w:color w:val="auto"/>
                <w:kern w:val="0"/>
                <w:highlight w:val="none"/>
                <w:lang w:val="zh-CN"/>
              </w:rPr>
            </w:pPr>
            <w:r>
              <w:rPr>
                <w:rFonts w:hint="eastAsia"/>
                <w:color w:val="auto"/>
                <w:highlight w:val="none"/>
                <w:lang w:val="en-US" w:eastAsia="zh-CN"/>
              </w:rPr>
              <w:t>1409996.50元</w:t>
            </w:r>
          </w:p>
        </w:tc>
      </w:tr>
      <w:tr w14:paraId="4A1AC241">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017B78">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项目分包个数</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BF0E3C">
            <w:pPr>
              <w:autoSpaceDE w:val="0"/>
              <w:autoSpaceDN w:val="0"/>
              <w:adjustRightInd w:val="0"/>
              <w:spacing w:line="276" w:lineRule="auto"/>
              <w:ind w:firstLine="0" w:firstLineChars="0"/>
              <w:rPr>
                <w:rFonts w:hint="default"/>
                <w:color w:val="auto"/>
                <w:highlight w:val="none"/>
                <w:lang w:val="en-US"/>
              </w:rPr>
            </w:pPr>
            <w:r>
              <w:rPr>
                <w:rFonts w:hint="eastAsia"/>
                <w:color w:val="auto"/>
                <w:highlight w:val="none"/>
                <w:lang w:val="en-US" w:eastAsia="zh-CN"/>
              </w:rPr>
              <w:t>无分包</w:t>
            </w:r>
          </w:p>
        </w:tc>
      </w:tr>
      <w:tr w14:paraId="7FE335FD">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8CED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采购要求</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FCC2A">
            <w:pPr>
              <w:autoSpaceDE w:val="0"/>
              <w:autoSpaceDN w:val="0"/>
              <w:adjustRightInd w:val="0"/>
              <w:spacing w:line="276" w:lineRule="auto"/>
              <w:ind w:firstLine="0" w:firstLineChars="0"/>
              <w:jc w:val="left"/>
              <w:rPr>
                <w:rFonts w:ascii="宋体" w:hAnsi="Calibri" w:cs="宋体"/>
                <w:color w:val="auto"/>
                <w:kern w:val="0"/>
                <w:highlight w:val="none"/>
                <w:lang w:val="zh-CN"/>
              </w:rPr>
            </w:pPr>
            <w:r>
              <w:rPr>
                <w:rFonts w:hint="eastAsia" w:ascii="宋体" w:hAnsi="Calibri" w:cs="宋体"/>
                <w:color w:val="auto"/>
                <w:kern w:val="0"/>
                <w:highlight w:val="none"/>
                <w:lang w:val="zh-CN"/>
              </w:rPr>
              <w:t>具体内容详见《</w:t>
            </w:r>
            <w:r>
              <w:rPr>
                <w:rFonts w:hint="eastAsia" w:ascii="宋体" w:hAnsi="宋体" w:cs="宋体"/>
                <w:color w:val="auto"/>
                <w:highlight w:val="none"/>
              </w:rPr>
              <w:t>磋商文件</w:t>
            </w:r>
            <w:r>
              <w:rPr>
                <w:rFonts w:hint="eastAsia" w:ascii="宋体" w:hAnsi="Calibri" w:cs="宋体"/>
                <w:color w:val="auto"/>
                <w:kern w:val="0"/>
                <w:highlight w:val="none"/>
                <w:lang w:val="zh-CN"/>
              </w:rPr>
              <w:t>》</w:t>
            </w:r>
          </w:p>
        </w:tc>
      </w:tr>
      <w:tr w14:paraId="097BDF56">
        <w:tblPrEx>
          <w:tblCellMar>
            <w:top w:w="0" w:type="dxa"/>
            <w:left w:w="108" w:type="dxa"/>
            <w:bottom w:w="0" w:type="dxa"/>
            <w:right w:w="108" w:type="dxa"/>
          </w:tblCellMar>
        </w:tblPrEx>
        <w:trPr>
          <w:trHeight w:val="628"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3261B6">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供应商资格条件</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3A03D">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ascii="宋体" w:hAnsi="Cambria" w:cs="宋体"/>
                <w:color w:val="auto"/>
                <w:kern w:val="0"/>
                <w:sz w:val="24"/>
                <w:highlight w:val="none"/>
                <w:lang w:val="zh-CN"/>
              </w:rPr>
              <w:t>按照《政府采购法》第22条规定提供以下相关材料</w:t>
            </w:r>
            <w:r>
              <w:rPr>
                <w:rFonts w:hint="eastAsia" w:ascii="宋体" w:hAnsi="Cambria" w:cs="宋体"/>
                <w:color w:val="auto"/>
                <w:kern w:val="0"/>
                <w:sz w:val="24"/>
                <w:highlight w:val="none"/>
                <w:lang w:val="zh-CN"/>
              </w:rPr>
              <w:t>：</w:t>
            </w:r>
          </w:p>
          <w:p w14:paraId="721A472D">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(1)投标人的营业执照等证明文件，自然人的身份证明。</w:t>
            </w:r>
          </w:p>
          <w:p w14:paraId="3A38F5A7">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3B58CE56">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610163CC">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63A5C9B4">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5C22980B">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、经信用中国（www.creditchina.gov.cn）、中国政府采购网（www.ccgp.gov.cn）等渠道查询后，列入失信被执行人、重大税收违法失信主体、政府采购严重违法失信行为记录名单的，取消投标资格。</w:t>
            </w:r>
          </w:p>
          <w:p w14:paraId="4D769584">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、单位负责人为同一人或者存在直接控股、管理关系的不同投标人，不得参加同一合同项下的政府采购活动。否则，皆取消投标资格（需提供承诺函）；</w:t>
            </w:r>
          </w:p>
          <w:p w14:paraId="1818BD2C">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、为本采购项目提供整体设计、规范编制或者项目管理、监理、检测等服务的投标人，不得再参加该采购项目的其他采购活动（需提供承诺函）；</w:t>
            </w:r>
          </w:p>
          <w:p w14:paraId="4DC62E92">
            <w:pPr>
              <w:pStyle w:val="515"/>
              <w:autoSpaceDE w:val="0"/>
              <w:autoSpaceDN w:val="0"/>
              <w:adjustRightInd w:val="0"/>
              <w:spacing w:line="360" w:lineRule="auto"/>
              <w:ind w:firstLine="0" w:firstLineChars="0"/>
              <w:contextualSpacing/>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5、本项目不接受投标人以联合体方式进行投标；</w:t>
            </w:r>
          </w:p>
          <w:p w14:paraId="79C710E2">
            <w:pPr>
              <w:pStyle w:val="23"/>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6、供应商须具备建筑装修装饰工程专业承包二级及以上资质，同时应具备有效的安全生产许可证；</w:t>
            </w:r>
          </w:p>
          <w:p w14:paraId="68F2F48C">
            <w:pPr>
              <w:pStyle w:val="23"/>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7、委派项目负责人须具备建筑工程专业二级及以上注册建造师执业资格，具有有效的执业资格证及安全生产考核合格证书，且提供未承担在建项目承诺；</w:t>
            </w:r>
          </w:p>
          <w:p w14:paraId="62D7C61D">
            <w:pPr>
              <w:pStyle w:val="23"/>
              <w:tabs>
                <w:tab w:val="left" w:pos="840"/>
              </w:tabs>
              <w:spacing w:line="360" w:lineRule="auto"/>
              <w:ind w:firstLine="0" w:firstLineChars="0"/>
              <w:jc w:val="left"/>
              <w:rPr>
                <w:rFonts w:hint="eastAsia" w:hAnsi="Cambria" w:cs="宋体"/>
                <w:color w:val="auto"/>
                <w:kern w:val="0"/>
                <w:szCs w:val="22"/>
                <w:highlight w:val="none"/>
                <w:lang w:val="zh-CN"/>
              </w:rPr>
            </w:pPr>
            <w:r>
              <w:rPr>
                <w:rFonts w:hint="eastAsia" w:hAnsi="Cambria" w:cs="宋体"/>
                <w:color w:val="auto"/>
                <w:kern w:val="0"/>
                <w:szCs w:val="22"/>
                <w:highlight w:val="none"/>
                <w:lang w:val="zh-CN"/>
              </w:rPr>
              <w:t>8、其他要求：</w:t>
            </w:r>
          </w:p>
          <w:p w14:paraId="26FA43CC">
            <w:pPr>
              <w:pStyle w:val="23"/>
              <w:tabs>
                <w:tab w:val="left" w:pos="840"/>
              </w:tabs>
              <w:spacing w:line="360" w:lineRule="auto"/>
              <w:ind w:firstLine="0" w:firstLineChars="0"/>
              <w:jc w:val="left"/>
              <w:rPr>
                <w:rFonts w:hAnsi="Cambria" w:cs="宋体"/>
                <w:color w:val="auto"/>
                <w:kern w:val="0"/>
                <w:szCs w:val="22"/>
                <w:highlight w:val="none"/>
                <w:lang w:val="zh-CN"/>
              </w:rPr>
            </w:pPr>
            <w:r>
              <w:rPr>
                <w:rFonts w:hint="eastAsia" w:hAnsi="Cambria" w:cs="宋体"/>
                <w:color w:val="auto"/>
                <w:kern w:val="0"/>
                <w:szCs w:val="22"/>
                <w:highlight w:val="none"/>
                <w:lang w:val="zh-CN"/>
              </w:rPr>
              <w:t>（1)省外企业需提供有效的《进青建筑企业登记证书》；</w:t>
            </w:r>
          </w:p>
        </w:tc>
      </w:tr>
      <w:tr w14:paraId="67A2BBBB">
        <w:tblPrEx>
          <w:tblCellMar>
            <w:top w:w="0" w:type="dxa"/>
            <w:left w:w="108" w:type="dxa"/>
            <w:bottom w:w="0" w:type="dxa"/>
            <w:right w:w="108" w:type="dxa"/>
          </w:tblCellMar>
        </w:tblPrEx>
        <w:trPr>
          <w:trHeight w:val="36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AE2885">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公告发布时间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467D8">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w:t>
            </w:r>
            <w:r>
              <w:rPr>
                <w:rFonts w:hint="eastAsia" w:ascii="宋体" w:hAnsi="Calibri" w:cs="宋体"/>
                <w:color w:val="auto"/>
                <w:kern w:val="0"/>
                <w:highlight w:val="none"/>
                <w:lang w:val="en-US" w:eastAsia="zh-CN"/>
              </w:rPr>
              <w:t>6</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2</w:t>
            </w:r>
            <w:r>
              <w:rPr>
                <w:rFonts w:hint="eastAsia" w:ascii="宋体" w:hAnsi="Calibri" w:cs="宋体"/>
                <w:color w:val="auto"/>
                <w:kern w:val="0"/>
                <w:highlight w:val="none"/>
                <w:lang w:val="en-US" w:eastAsia="zh"/>
                <w:woUserID w:val="1"/>
              </w:rPr>
              <w:t>5</w:t>
            </w:r>
            <w:r>
              <w:rPr>
                <w:rFonts w:hint="eastAsia" w:ascii="宋体" w:hAnsi="Calibri" w:cs="宋体"/>
                <w:color w:val="auto"/>
                <w:kern w:val="0"/>
                <w:highlight w:val="none"/>
                <w:lang w:val="zh-CN"/>
              </w:rPr>
              <w:t>日</w:t>
            </w:r>
          </w:p>
        </w:tc>
      </w:tr>
      <w:tr w14:paraId="2916BF08">
        <w:tblPrEx>
          <w:tblCellMar>
            <w:top w:w="0" w:type="dxa"/>
            <w:left w:w="108" w:type="dxa"/>
            <w:bottom w:w="0" w:type="dxa"/>
            <w:right w:w="108" w:type="dxa"/>
          </w:tblCellMar>
        </w:tblPrEx>
        <w:trPr>
          <w:trHeight w:val="94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2960D7">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获取磋商文件时间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3C7FA3">
            <w:pPr>
              <w:autoSpaceDE w:val="0"/>
              <w:autoSpaceDN w:val="0"/>
              <w:adjustRightInd w:val="0"/>
              <w:spacing w:line="360" w:lineRule="auto"/>
              <w:ind w:firstLine="0" w:firstLineChars="0"/>
              <w:rPr>
                <w:rFonts w:ascii="宋体" w:hAnsi="Calibri" w:cs="宋体"/>
                <w:color w:val="auto"/>
                <w:kern w:val="0"/>
                <w:highlight w:val="none"/>
                <w:lang w:val="zh-CN"/>
              </w:rPr>
            </w:pPr>
            <w:r>
              <w:rPr>
                <w:rFonts w:hint="eastAsia" w:ascii="宋体" w:hAnsi="Calibri" w:cs="宋体"/>
                <w:color w:val="auto"/>
                <w:kern w:val="0"/>
                <w:highlight w:val="none"/>
                <w:lang w:val="zh-CN"/>
              </w:rPr>
              <w:t>2025年</w:t>
            </w:r>
            <w:r>
              <w:rPr>
                <w:rFonts w:hint="eastAsia" w:ascii="宋体" w:hAnsi="Calibri" w:cs="宋体"/>
                <w:color w:val="auto"/>
                <w:kern w:val="0"/>
                <w:highlight w:val="none"/>
                <w:lang w:val="en-US" w:eastAsia="zh-CN"/>
              </w:rPr>
              <w:t>06</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2</w:t>
            </w:r>
            <w:r>
              <w:rPr>
                <w:rFonts w:hint="eastAsia" w:ascii="宋体" w:hAnsi="Calibri" w:cs="宋体"/>
                <w:color w:val="auto"/>
                <w:kern w:val="0"/>
                <w:highlight w:val="none"/>
                <w:lang w:val="en-US" w:eastAsia="zh"/>
                <w:woUserID w:val="1"/>
              </w:rPr>
              <w:t>6</w:t>
            </w:r>
            <w:r>
              <w:rPr>
                <w:rFonts w:hint="eastAsia" w:ascii="宋体" w:hAnsi="Calibri" w:cs="宋体"/>
                <w:color w:val="auto"/>
                <w:kern w:val="0"/>
                <w:highlight w:val="none"/>
                <w:lang w:val="zh-CN"/>
              </w:rPr>
              <w:t>日至2025年</w:t>
            </w:r>
            <w:r>
              <w:rPr>
                <w:rFonts w:hint="eastAsia" w:ascii="宋体" w:hAnsi="Calibri" w:cs="宋体"/>
                <w:color w:val="auto"/>
                <w:kern w:val="0"/>
                <w:highlight w:val="none"/>
                <w:lang w:val="en-US" w:eastAsia="zh-CN"/>
              </w:rPr>
              <w:t>07</w:t>
            </w:r>
            <w:r>
              <w:rPr>
                <w:rFonts w:hint="eastAsia" w:ascii="宋体" w:hAnsi="Calibri" w:cs="宋体"/>
                <w:color w:val="auto"/>
                <w:kern w:val="0"/>
                <w:highlight w:val="none"/>
                <w:lang w:val="zh-CN"/>
              </w:rPr>
              <w:t>月</w:t>
            </w:r>
            <w:r>
              <w:rPr>
                <w:rFonts w:hint="eastAsia" w:ascii="宋体" w:hAnsi="Calibri" w:cs="宋体"/>
                <w:color w:val="auto"/>
                <w:kern w:val="0"/>
                <w:highlight w:val="none"/>
                <w:lang w:val="en-US" w:eastAsia="zh-CN"/>
              </w:rPr>
              <w:t>0</w:t>
            </w:r>
            <w:r>
              <w:rPr>
                <w:rFonts w:hint="eastAsia" w:ascii="宋体" w:hAnsi="Calibri" w:cs="宋体"/>
                <w:color w:val="auto"/>
                <w:kern w:val="0"/>
                <w:highlight w:val="none"/>
                <w:lang w:val="en-US" w:eastAsia="zh"/>
                <w:woUserID w:val="1"/>
              </w:rPr>
              <w:t>2</w:t>
            </w:r>
            <w:r>
              <w:rPr>
                <w:rFonts w:hint="eastAsia" w:ascii="宋体" w:hAnsi="Calibri" w:cs="宋体"/>
                <w:color w:val="auto"/>
                <w:kern w:val="0"/>
                <w:highlight w:val="none"/>
                <w:lang w:val="zh-CN"/>
              </w:rPr>
              <w:t>日，</w:t>
            </w:r>
            <w:r>
              <w:rPr>
                <w:rFonts w:ascii="宋体" w:hAnsi="Calibri" w:cs="宋体"/>
                <w:color w:val="auto"/>
                <w:highlight w:val="none"/>
              </w:rPr>
              <w:t>每天上午00:00至12:00，下午12:00至23:59（北京时间，法定节假日除外）</w:t>
            </w:r>
            <w:r>
              <w:rPr>
                <w:rFonts w:hint="eastAsia" w:ascii="宋体" w:hAnsi="Calibri" w:cs="宋体"/>
                <w:color w:val="auto"/>
                <w:highlight w:val="none"/>
                <w:lang w:val="zh-CN"/>
              </w:rPr>
              <w:t>。</w:t>
            </w:r>
          </w:p>
        </w:tc>
      </w:tr>
      <w:tr w14:paraId="4CEDD76F">
        <w:tblPrEx>
          <w:tblCellMar>
            <w:top w:w="0" w:type="dxa"/>
            <w:left w:w="108" w:type="dxa"/>
            <w:bottom w:w="0" w:type="dxa"/>
            <w:right w:w="108" w:type="dxa"/>
          </w:tblCellMar>
        </w:tblPrEx>
        <w:trPr>
          <w:trHeight w:val="623"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27663">
            <w:pPr>
              <w:spacing w:line="360" w:lineRule="auto"/>
              <w:ind w:firstLine="0" w:firstLineChars="0"/>
              <w:rPr>
                <w:rFonts w:ascii="宋体" w:cs="宋体"/>
                <w:bCs/>
                <w:color w:val="auto"/>
                <w:highlight w:val="none"/>
              </w:rPr>
            </w:pPr>
            <w:r>
              <w:rPr>
                <w:rFonts w:hint="eastAsia" w:ascii="宋体" w:hAnsi="宋体" w:cs="宋体"/>
                <w:bCs/>
                <w:color w:val="auto"/>
                <w:highlight w:val="none"/>
              </w:rPr>
              <w:t>获取磋商文件地点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0599D">
            <w:pPr>
              <w:spacing w:line="360" w:lineRule="auto"/>
              <w:ind w:firstLine="0" w:firstLineChars="0"/>
              <w:rPr>
                <w:rFonts w:ascii="宋体" w:hAnsi="宋体" w:cs="宋体"/>
                <w:bCs/>
                <w:color w:val="auto"/>
                <w:highlight w:val="none"/>
              </w:rPr>
            </w:pPr>
            <w:r>
              <w:rPr>
                <w:rFonts w:ascii="宋体" w:hAnsi="宋体" w:cs="宋体"/>
                <w:bCs/>
                <w:color w:val="auto"/>
                <w:highlight w:val="none"/>
              </w:rPr>
              <w:t>政采云平台线上 </w:t>
            </w:r>
          </w:p>
        </w:tc>
      </w:tr>
      <w:tr w14:paraId="214FD601">
        <w:tblPrEx>
          <w:tblCellMar>
            <w:top w:w="0" w:type="dxa"/>
            <w:left w:w="108" w:type="dxa"/>
            <w:bottom w:w="0" w:type="dxa"/>
            <w:right w:w="108" w:type="dxa"/>
          </w:tblCellMar>
        </w:tblPrEx>
        <w:trPr>
          <w:trHeight w:val="549"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78291">
            <w:pPr>
              <w:spacing w:line="360" w:lineRule="auto"/>
              <w:ind w:left="0" w:leftChars="0" w:firstLine="0" w:firstLineChars="0"/>
              <w:rPr>
                <w:rFonts w:ascii="宋体" w:cs="宋体"/>
                <w:bCs/>
                <w:color w:val="auto"/>
                <w:highlight w:val="none"/>
              </w:rPr>
            </w:pPr>
            <w:r>
              <w:rPr>
                <w:rFonts w:hint="eastAsia" w:ascii="宋体" w:hAnsi="宋体" w:cs="宋体"/>
                <w:bCs/>
                <w:color w:val="auto"/>
                <w:highlight w:val="none"/>
              </w:rPr>
              <w:t>磋商文件售价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71AB9F">
            <w:pPr>
              <w:autoSpaceDE w:val="0"/>
              <w:autoSpaceDN w:val="0"/>
              <w:adjustRightInd w:val="0"/>
              <w:spacing w:line="360" w:lineRule="auto"/>
              <w:ind w:firstLine="0" w:firstLineChars="0"/>
              <w:rPr>
                <w:rFonts w:ascii="宋体" w:hAnsi="Calibri" w:cs="宋体"/>
                <w:color w:val="auto"/>
                <w:sz w:val="22"/>
                <w:szCs w:val="22"/>
                <w:highlight w:val="none"/>
                <w:lang w:val="zh-CN"/>
              </w:rPr>
            </w:pPr>
            <w:r>
              <w:rPr>
                <w:rFonts w:hint="eastAsia" w:ascii="宋体" w:hAnsi="Calibri" w:cs="宋体"/>
                <w:color w:val="auto"/>
                <w:highlight w:val="none"/>
              </w:rPr>
              <w:t>0</w:t>
            </w:r>
            <w:r>
              <w:rPr>
                <w:rFonts w:hint="eastAsia" w:ascii="宋体" w:hAnsi="Calibri" w:cs="宋体"/>
                <w:color w:val="auto"/>
                <w:highlight w:val="none"/>
                <w:lang w:val="zh-CN"/>
              </w:rPr>
              <w:t>元</w:t>
            </w:r>
            <w:r>
              <w:rPr>
                <w:rFonts w:ascii="宋体" w:hAnsi="Calibri" w:cs="宋体"/>
                <w:color w:val="auto"/>
                <w:highlight w:val="none"/>
                <w:lang w:val="zh-CN"/>
              </w:rPr>
              <w:t>/</w:t>
            </w:r>
            <w:r>
              <w:rPr>
                <w:rFonts w:hint="eastAsia" w:ascii="宋体" w:hAnsi="Calibri" w:cs="宋体"/>
                <w:color w:val="auto"/>
                <w:highlight w:val="none"/>
              </w:rPr>
              <w:t>份</w:t>
            </w:r>
            <w:r>
              <w:rPr>
                <w:rFonts w:hint="eastAsia" w:ascii="宋体" w:hAnsi="Calibri" w:cs="宋体"/>
                <w:color w:val="auto"/>
                <w:highlight w:val="none"/>
                <w:lang w:val="zh-CN"/>
              </w:rPr>
              <w:t>（政采云平台网上下载）</w:t>
            </w:r>
          </w:p>
        </w:tc>
      </w:tr>
      <w:tr w14:paraId="27887151">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D9A7D0">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获取磋商文件方式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F9B74">
            <w:pPr>
              <w:spacing w:line="360" w:lineRule="auto"/>
              <w:ind w:firstLine="0" w:firstLineChars="0"/>
              <w:jc w:val="left"/>
              <w:rPr>
                <w:rFonts w:ascii="宋体" w:hAnsi="宋体" w:cs="宋体"/>
                <w:bCs/>
                <w:color w:val="auto"/>
                <w:highlight w:val="none"/>
              </w:rPr>
            </w:pPr>
            <w:r>
              <w:rPr>
                <w:rFonts w:ascii="宋体" w:hAnsi="宋体" w:cs="宋体"/>
                <w:bCs/>
                <w:color w:val="auto"/>
                <w:highlight w:val="none"/>
              </w:rPr>
              <w:t>政采云平台线上</w:t>
            </w:r>
          </w:p>
          <w:p w14:paraId="01083605">
            <w:pPr>
              <w:spacing w:line="360" w:lineRule="auto"/>
              <w:ind w:firstLine="0" w:firstLineChars="0"/>
              <w:jc w:val="left"/>
              <w:rPr>
                <w:rFonts w:ascii="宋体" w:hAnsi="宋体" w:cs="宋体"/>
                <w:bCs/>
                <w:color w:val="auto"/>
                <w:highlight w:val="none"/>
              </w:rPr>
            </w:pPr>
            <w:r>
              <w:rPr>
                <w:rFonts w:ascii="宋体" w:hAnsi="宋体" w:cs="宋体"/>
                <w:bCs/>
                <w:color w:val="auto"/>
                <w:highlight w:val="none"/>
              </w:rPr>
              <w:t>供应商登录政采云平台https://www.zcygov.cn/在线申请获取采购文件（进入“项目采购”应用，在获取采购文件菜单中选择项目，申请获取采购文件）</w:t>
            </w:r>
          </w:p>
        </w:tc>
      </w:tr>
      <w:tr w14:paraId="3E31CDD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E389FE">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提交响应文件地点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B533D2">
            <w:pPr>
              <w:spacing w:line="360" w:lineRule="auto"/>
              <w:ind w:firstLine="0" w:firstLineChars="0"/>
              <w:rPr>
                <w:rFonts w:ascii="宋体" w:hAnsi="宋体" w:cs="宋体"/>
                <w:color w:val="auto"/>
                <w:highlight w:val="none"/>
              </w:rPr>
            </w:pPr>
            <w:r>
              <w:rPr>
                <w:rFonts w:hint="eastAsia" w:ascii="宋体" w:hAnsi="宋体" w:cs="宋体"/>
                <w:color w:val="auto"/>
                <w:highlight w:val="none"/>
              </w:rPr>
              <w:t>在政采云平台（https://www.zcygov.cn/）递交，进行线上解密。</w:t>
            </w:r>
          </w:p>
        </w:tc>
      </w:tr>
      <w:tr w14:paraId="76B8776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8F0616">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投标开标地点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3FE0C3">
            <w:pPr>
              <w:spacing w:line="360" w:lineRule="auto"/>
              <w:ind w:firstLine="0" w:firstLineChars="0"/>
              <w:rPr>
                <w:rFonts w:ascii="宋体" w:hAnsi="宋体" w:cs="宋体"/>
                <w:color w:val="auto"/>
                <w:highlight w:val="none"/>
              </w:rPr>
            </w:pPr>
            <w:r>
              <w:rPr>
                <w:rFonts w:hint="eastAsia" w:ascii="宋体" w:hAnsi="宋体" w:cs="宋体"/>
                <w:color w:val="auto"/>
                <w:highlight w:val="none"/>
              </w:rPr>
              <w:t>在政采云平台（https://www.zcygov.cn/）递交，进行线上解密。</w:t>
            </w:r>
          </w:p>
        </w:tc>
      </w:tr>
      <w:tr w14:paraId="2F20577E">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57F9F2">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工期</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BE8DE">
            <w:pPr>
              <w:shd w:val="clear" w:color="auto" w:fill="FFFFFF"/>
              <w:spacing w:line="276" w:lineRule="auto"/>
              <w:ind w:firstLine="0" w:firstLineChars="0"/>
              <w:jc w:val="left"/>
              <w:rPr>
                <w:rFonts w:hint="default" w:ascii="宋体" w:hAnsi="宋体" w:eastAsia="宋体" w:cs="宋体"/>
                <w:color w:val="auto"/>
                <w:kern w:val="0"/>
                <w:highlight w:val="none"/>
                <w:lang w:val="en-US" w:eastAsia="zh-CN"/>
              </w:rPr>
            </w:pPr>
            <w:r>
              <w:rPr>
                <w:rFonts w:hint="eastAsia" w:ascii="宋体" w:hAnsi="宋体" w:cs="宋体"/>
                <w:color w:val="auto"/>
                <w:highlight w:val="none"/>
                <w:lang w:val="en-US" w:eastAsia="zh-CN"/>
              </w:rPr>
              <w:t>40日历天</w:t>
            </w:r>
          </w:p>
        </w:tc>
      </w:tr>
      <w:tr w14:paraId="7F16491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D375F4">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工程质量</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64FBF2">
            <w:pPr>
              <w:shd w:val="clear" w:color="auto" w:fill="FFFFFF"/>
              <w:spacing w:line="276" w:lineRule="auto"/>
              <w:ind w:firstLine="0" w:firstLineChars="0"/>
              <w:jc w:val="left"/>
              <w:rPr>
                <w:rFonts w:ascii="宋体" w:hAnsi="宋体" w:cs="宋体"/>
                <w:color w:val="auto"/>
                <w:kern w:val="0"/>
                <w:highlight w:val="none"/>
                <w:lang w:val="zh-CN"/>
              </w:rPr>
            </w:pPr>
            <w:r>
              <w:rPr>
                <w:rFonts w:hint="eastAsia" w:ascii="宋体" w:hAnsi="宋体" w:cs="宋体"/>
                <w:color w:val="auto"/>
                <w:kern w:val="0"/>
                <w:highlight w:val="none"/>
                <w:lang w:val="zh-CN"/>
              </w:rPr>
              <w:t>一次性交验合格</w:t>
            </w:r>
          </w:p>
        </w:tc>
      </w:tr>
      <w:tr w14:paraId="1797C58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EAB62E">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提交响应文件截止时间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4B0C7">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2025年07月07日09时30分（北京时间）</w:t>
            </w:r>
          </w:p>
        </w:tc>
      </w:tr>
      <w:tr w14:paraId="1E7064C4">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F5B432">
            <w:pPr>
              <w:spacing w:line="360" w:lineRule="auto"/>
              <w:ind w:firstLine="0" w:firstLineChars="0"/>
              <w:jc w:val="left"/>
              <w:rPr>
                <w:rFonts w:ascii="宋体" w:hAnsi="宋体" w:cs="宋体"/>
                <w:bCs/>
                <w:color w:val="auto"/>
                <w:highlight w:val="none"/>
              </w:rPr>
            </w:pPr>
            <w:r>
              <w:rPr>
                <w:rFonts w:hint="eastAsia" w:ascii="宋体" w:hAnsi="宋体" w:cs="宋体"/>
                <w:bCs/>
                <w:color w:val="auto"/>
                <w:highlight w:val="none"/>
              </w:rPr>
              <w:t>响应文件开启时间</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7168B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2025年07月07日09时30分（北京时间）</w:t>
            </w:r>
          </w:p>
        </w:tc>
      </w:tr>
      <w:tr w14:paraId="4C142915">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023A1">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采购人及联系人电话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1F27EE">
            <w:pPr>
              <w:autoSpaceDE w:val="0"/>
              <w:autoSpaceDN w:val="0"/>
              <w:adjustRightInd w:val="0"/>
              <w:spacing w:line="360" w:lineRule="auto"/>
              <w:ind w:firstLine="0" w:firstLineChars="0"/>
              <w:rPr>
                <w:rFonts w:hint="eastAsia" w:ascii="宋体" w:eastAsia="宋体" w:cs="宋体"/>
                <w:color w:val="auto"/>
                <w:kern w:val="0"/>
                <w:highlight w:val="none"/>
                <w:lang w:val="zh-CN" w:eastAsia="zh-CN"/>
              </w:rPr>
            </w:pPr>
            <w:r>
              <w:rPr>
                <w:rFonts w:hint="eastAsia" w:ascii="宋体" w:hAnsi="Calibri" w:cs="宋体"/>
                <w:color w:val="auto"/>
                <w:kern w:val="0"/>
                <w:highlight w:val="none"/>
              </w:rPr>
              <w:t>采购单位：</w:t>
            </w:r>
            <w:r>
              <w:rPr>
                <w:rFonts w:hint="eastAsia" w:ascii="宋体" w:hAnsi="宋体" w:cs="Arial"/>
                <w:bCs/>
                <w:color w:val="auto"/>
                <w:highlight w:val="none"/>
                <w:lang w:eastAsia="zh-CN"/>
              </w:rPr>
              <w:t>青海师范大学附属实验中学</w:t>
            </w:r>
          </w:p>
          <w:p w14:paraId="0E6194D7">
            <w:pPr>
              <w:autoSpaceDE w:val="0"/>
              <w:autoSpaceDN w:val="0"/>
              <w:adjustRightInd w:val="0"/>
              <w:spacing w:line="360" w:lineRule="auto"/>
              <w:ind w:firstLine="0" w:firstLineChars="0"/>
              <w:rPr>
                <w:rFonts w:hint="eastAsia" w:ascii="宋体" w:hAnsi="宋体" w:cs="Arial"/>
                <w:bCs/>
                <w:color w:val="auto"/>
                <w:highlight w:val="none"/>
                <w:lang w:val="en-US" w:eastAsia="zh-CN"/>
              </w:rPr>
            </w:pPr>
            <w:r>
              <w:rPr>
                <w:rFonts w:hint="eastAsia" w:ascii="宋体" w:hAnsi="宋体" w:cs="Arial"/>
                <w:bCs/>
                <w:color w:val="auto"/>
                <w:highlight w:val="none"/>
                <w:lang w:val="zh-CN" w:eastAsia="zh-CN"/>
              </w:rPr>
              <w:t>联系人：</w:t>
            </w:r>
            <w:r>
              <w:rPr>
                <w:rFonts w:hint="eastAsia" w:ascii="宋体" w:hAnsi="宋体" w:cs="Arial"/>
                <w:bCs/>
                <w:color w:val="auto"/>
                <w:highlight w:val="none"/>
                <w:lang w:val="en-US" w:eastAsia="zh-CN"/>
              </w:rPr>
              <w:t>杨老师</w:t>
            </w:r>
          </w:p>
          <w:p w14:paraId="68C1849A">
            <w:pPr>
              <w:autoSpaceDE w:val="0"/>
              <w:autoSpaceDN w:val="0"/>
              <w:adjustRightInd w:val="0"/>
              <w:spacing w:line="360" w:lineRule="auto"/>
              <w:ind w:firstLine="0" w:firstLineChars="0"/>
              <w:rPr>
                <w:rFonts w:hint="default" w:ascii="宋体" w:hAnsi="宋体" w:cs="Arial"/>
                <w:bCs/>
                <w:color w:val="auto"/>
                <w:highlight w:val="none"/>
                <w:lang w:val="en-US" w:eastAsia="zh-CN"/>
              </w:rPr>
            </w:pPr>
            <w:r>
              <w:rPr>
                <w:rFonts w:hint="eastAsia" w:ascii="宋体" w:hAnsi="宋体" w:cs="Arial"/>
                <w:bCs/>
                <w:color w:val="auto"/>
                <w:highlight w:val="none"/>
                <w:lang w:val="zh-CN" w:eastAsia="zh-CN"/>
              </w:rPr>
              <w:t>联系电话：</w:t>
            </w:r>
            <w:r>
              <w:rPr>
                <w:rFonts w:hint="eastAsia" w:ascii="宋体" w:hAnsi="宋体" w:cs="Arial"/>
                <w:bCs/>
                <w:color w:val="auto"/>
                <w:highlight w:val="none"/>
                <w:lang w:val="en-US" w:eastAsia="zh-CN"/>
              </w:rPr>
              <w:t>13369764569</w:t>
            </w:r>
          </w:p>
          <w:p w14:paraId="56207A3C">
            <w:pPr>
              <w:autoSpaceDE w:val="0"/>
              <w:autoSpaceDN w:val="0"/>
              <w:adjustRightInd w:val="0"/>
              <w:spacing w:line="360" w:lineRule="auto"/>
              <w:ind w:firstLine="0" w:firstLineChars="0"/>
              <w:rPr>
                <w:rFonts w:ascii="宋体" w:hAnsi="Calibri" w:cs="宋体"/>
                <w:color w:val="auto"/>
                <w:kern w:val="0"/>
                <w:highlight w:val="none"/>
              </w:rPr>
            </w:pPr>
            <w:r>
              <w:rPr>
                <w:rFonts w:hint="eastAsia" w:ascii="宋体" w:hAnsi="Calibri" w:cs="宋体"/>
                <w:color w:val="auto"/>
                <w:kern w:val="0"/>
                <w:highlight w:val="none"/>
                <w:lang w:val="zh-CN"/>
              </w:rPr>
              <w:t>联系地址：</w:t>
            </w:r>
            <w:r>
              <w:rPr>
                <w:rFonts w:hint="eastAsia" w:ascii="宋体" w:hAnsi="宋体" w:cs="Arial"/>
                <w:bCs/>
                <w:color w:val="auto"/>
                <w:highlight w:val="none"/>
                <w:lang w:val="zh-CN" w:eastAsia="zh-CN"/>
              </w:rPr>
              <w:t>西宁市城西区五四西路40号</w:t>
            </w:r>
          </w:p>
        </w:tc>
      </w:tr>
      <w:tr w14:paraId="119E78FA">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8522BC">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采购代理机构及联系人电话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DC8225">
            <w:pPr>
              <w:autoSpaceDE w:val="0"/>
              <w:autoSpaceDN w:val="0"/>
              <w:adjustRightInd w:val="0"/>
              <w:spacing w:line="360" w:lineRule="auto"/>
              <w:ind w:firstLine="0" w:firstLineChars="0"/>
              <w:rPr>
                <w:rFonts w:ascii="宋体" w:hAnsi="Calibri" w:cs="宋体"/>
                <w:color w:val="auto"/>
                <w:kern w:val="0"/>
                <w:highlight w:val="none"/>
                <w:lang w:val="zh-CN"/>
              </w:rPr>
            </w:pPr>
            <w:r>
              <w:rPr>
                <w:rFonts w:hint="eastAsia" w:ascii="宋体" w:hAnsi="Calibri" w:cs="宋体"/>
                <w:color w:val="auto"/>
                <w:kern w:val="0"/>
                <w:highlight w:val="none"/>
                <w:lang w:val="zh-CN"/>
              </w:rPr>
              <w:t>采购代理机构：青海联祥招标代理有限公司</w:t>
            </w:r>
          </w:p>
          <w:p w14:paraId="4B6113FB">
            <w:pPr>
              <w:autoSpaceDE w:val="0"/>
              <w:autoSpaceDN w:val="0"/>
              <w:adjustRightInd w:val="0"/>
              <w:spacing w:line="360" w:lineRule="auto"/>
              <w:ind w:firstLine="0" w:firstLineChars="0"/>
              <w:rPr>
                <w:rFonts w:ascii="宋体" w:hAnsi="Calibri" w:cs="宋体"/>
                <w:color w:val="auto"/>
                <w:kern w:val="0"/>
                <w:highlight w:val="none"/>
                <w:lang w:val="zh-CN"/>
              </w:rPr>
            </w:pPr>
            <w:r>
              <w:rPr>
                <w:rFonts w:hint="eastAsia" w:ascii="宋体" w:hAnsi="Calibri" w:cs="宋体"/>
                <w:color w:val="auto"/>
                <w:kern w:val="0"/>
                <w:highlight w:val="none"/>
                <w:lang w:val="zh-CN"/>
              </w:rPr>
              <w:t>联系人：肖女士</w:t>
            </w:r>
          </w:p>
          <w:p w14:paraId="7AD3C9F2">
            <w:pPr>
              <w:autoSpaceDE w:val="0"/>
              <w:autoSpaceDN w:val="0"/>
              <w:adjustRightInd w:val="0"/>
              <w:spacing w:line="360" w:lineRule="auto"/>
              <w:ind w:firstLine="0" w:firstLineChars="0"/>
              <w:rPr>
                <w:rFonts w:ascii="宋体" w:hAnsi="Calibri" w:cs="宋体"/>
                <w:color w:val="auto"/>
                <w:kern w:val="0"/>
                <w:highlight w:val="none"/>
                <w:lang w:val="zh-CN"/>
              </w:rPr>
            </w:pPr>
            <w:r>
              <w:rPr>
                <w:rFonts w:hint="eastAsia" w:ascii="宋体" w:hAnsi="Calibri" w:cs="宋体"/>
                <w:color w:val="auto"/>
                <w:kern w:val="0"/>
                <w:highlight w:val="none"/>
                <w:lang w:val="zh-CN"/>
              </w:rPr>
              <w:t>联系电话：</w:t>
            </w:r>
            <w:r>
              <w:rPr>
                <w:rFonts w:ascii="宋体" w:hAnsi="Calibri" w:cs="宋体"/>
                <w:color w:val="auto"/>
                <w:kern w:val="0"/>
                <w:highlight w:val="none"/>
                <w:lang w:val="zh-CN"/>
              </w:rPr>
              <w:t>0971-6511500</w:t>
            </w:r>
          </w:p>
          <w:p w14:paraId="340CAB0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联系地址：</w:t>
            </w:r>
            <w:r>
              <w:rPr>
                <w:rFonts w:hint="eastAsia" w:ascii="宋体" w:hAnsi="Calibri" w:cs="宋体"/>
                <w:color w:val="auto"/>
                <w:kern w:val="0"/>
                <w:highlight w:val="none"/>
              </w:rPr>
              <w:t>西宁市城西区胜利路4号时代盛华写字楼13楼11304室</w:t>
            </w:r>
          </w:p>
        </w:tc>
      </w:tr>
      <w:tr w14:paraId="0BA1AE2C">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CD1FB5">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采购代理机构开户行</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CC2C87">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中国建设银行股份有限公司西宁城西支行</w:t>
            </w:r>
          </w:p>
        </w:tc>
      </w:tr>
      <w:tr w14:paraId="452237F0">
        <w:tblPrEx>
          <w:tblCellMar>
            <w:top w:w="0" w:type="dxa"/>
            <w:left w:w="108" w:type="dxa"/>
            <w:bottom w:w="0" w:type="dxa"/>
            <w:right w:w="108" w:type="dxa"/>
          </w:tblCellMar>
        </w:tblPrEx>
        <w:trPr>
          <w:trHeight w:val="1"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C885D">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收款人</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9EC49A">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青海联祥招标代理有限公司</w:t>
            </w:r>
          </w:p>
        </w:tc>
      </w:tr>
      <w:tr w14:paraId="2B6F2AB2">
        <w:tblPrEx>
          <w:tblCellMar>
            <w:top w:w="0" w:type="dxa"/>
            <w:left w:w="108" w:type="dxa"/>
            <w:bottom w:w="0" w:type="dxa"/>
            <w:right w:w="108" w:type="dxa"/>
          </w:tblCellMar>
        </w:tblPrEx>
        <w:trPr>
          <w:trHeight w:val="325"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7CDD6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银行账号</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F10A9D">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63001373637050216012</w:t>
            </w:r>
          </w:p>
        </w:tc>
      </w:tr>
      <w:tr w14:paraId="65A1938C">
        <w:tblPrEx>
          <w:tblCellMar>
            <w:top w:w="0" w:type="dxa"/>
            <w:left w:w="108" w:type="dxa"/>
            <w:bottom w:w="0" w:type="dxa"/>
            <w:right w:w="108" w:type="dxa"/>
          </w:tblCellMar>
        </w:tblPrEx>
        <w:trPr>
          <w:trHeight w:val="408"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ADFE70">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其他事项</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EB28F">
            <w:pPr>
              <w:autoSpaceDE w:val="0"/>
              <w:autoSpaceDN w:val="0"/>
              <w:adjustRightInd w:val="0"/>
              <w:spacing w:line="360" w:lineRule="auto"/>
              <w:ind w:firstLine="0" w:firstLineChars="0"/>
              <w:rPr>
                <w:rFonts w:hint="eastAsia"/>
                <w:color w:val="auto"/>
                <w:highlight w:val="none"/>
                <w:lang w:val="zh-CN"/>
              </w:rPr>
            </w:pPr>
            <w:r>
              <w:rPr>
                <w:rFonts w:hint="eastAsia"/>
                <w:color w:val="auto"/>
                <w:highlight w:val="none"/>
                <w:lang w:val="zh-CN"/>
              </w:rPr>
              <w:t>1、本次磋商采用线上提交响应文件的方式进行采购，线上投标文件必须在投标文件递交截止时间前上传平台。</w:t>
            </w:r>
          </w:p>
          <w:p w14:paraId="5064F3FE">
            <w:pPr>
              <w:autoSpaceDE w:val="0"/>
              <w:autoSpaceDN w:val="0"/>
              <w:adjustRightInd w:val="0"/>
              <w:spacing w:line="360" w:lineRule="auto"/>
              <w:ind w:firstLine="0" w:firstLineChars="0"/>
              <w:rPr>
                <w:rFonts w:hint="eastAsia"/>
                <w:color w:val="auto"/>
                <w:highlight w:val="none"/>
                <w:lang w:val="zh-CN"/>
              </w:rPr>
            </w:pPr>
            <w:r>
              <w:rPr>
                <w:rFonts w:hint="eastAsia"/>
                <w:color w:val="auto"/>
                <w:highlight w:val="none"/>
                <w:lang w:val="zh-CN"/>
              </w:rPr>
              <w:t>2、线上电子化开评标系统操作及办理CA锁等相关事宜请咨询政采云：咨询电话：95763。</w:t>
            </w:r>
          </w:p>
          <w:p w14:paraId="6AB83780">
            <w:pPr>
              <w:autoSpaceDE w:val="0"/>
              <w:autoSpaceDN w:val="0"/>
              <w:adjustRightInd w:val="0"/>
              <w:spacing w:line="360" w:lineRule="auto"/>
              <w:ind w:firstLine="0" w:firstLineChars="0"/>
              <w:rPr>
                <w:rFonts w:hint="default" w:eastAsia="宋体"/>
                <w:color w:val="auto"/>
                <w:highlight w:val="none"/>
                <w:lang w:val="en-US" w:eastAsia="zh-CN"/>
              </w:rPr>
            </w:pPr>
            <w:r>
              <w:rPr>
                <w:rFonts w:hint="eastAsia"/>
                <w:color w:val="auto"/>
                <w:highlight w:val="none"/>
                <w:lang w:val="zh-CN"/>
              </w:rPr>
              <w:t>3、本项目磋商公告在《青海省政府采购网》、《青海省公共资源交易网》、《中国采购与招标网》上发布。以《青海省政府采购网》为准。</w:t>
            </w:r>
          </w:p>
        </w:tc>
      </w:tr>
      <w:tr w14:paraId="6165F406">
        <w:tblPrEx>
          <w:tblCellMar>
            <w:top w:w="0" w:type="dxa"/>
            <w:left w:w="108" w:type="dxa"/>
            <w:bottom w:w="0" w:type="dxa"/>
            <w:right w:w="108" w:type="dxa"/>
          </w:tblCellMar>
        </w:tblPrEx>
        <w:trPr>
          <w:trHeight w:val="443" w:hRule="atLeast"/>
          <w:jc w:val="center"/>
        </w:trPr>
        <w:tc>
          <w:tcPr>
            <w:tcW w:w="27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64CD9">
            <w:pPr>
              <w:autoSpaceDE w:val="0"/>
              <w:autoSpaceDN w:val="0"/>
              <w:adjustRightInd w:val="0"/>
              <w:spacing w:line="360" w:lineRule="auto"/>
              <w:ind w:firstLine="0" w:firstLineChars="0"/>
              <w:rPr>
                <w:rFonts w:ascii="宋体" w:hAnsi="Calibri" w:cs="宋体"/>
                <w:color w:val="auto"/>
                <w:kern w:val="0"/>
                <w:sz w:val="22"/>
                <w:szCs w:val="22"/>
                <w:highlight w:val="none"/>
                <w:lang w:val="zh-CN"/>
              </w:rPr>
            </w:pPr>
            <w:r>
              <w:rPr>
                <w:rFonts w:hint="eastAsia" w:ascii="宋体" w:hAnsi="Calibri" w:cs="宋体"/>
                <w:color w:val="auto"/>
                <w:kern w:val="0"/>
                <w:highlight w:val="none"/>
                <w:lang w:val="zh-CN"/>
              </w:rPr>
              <w:t>财政监督部门及电话</w:t>
            </w:r>
          </w:p>
        </w:tc>
        <w:tc>
          <w:tcPr>
            <w:tcW w:w="70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7BE4A3">
            <w:pPr>
              <w:pStyle w:val="11"/>
              <w:bidi w:val="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监督部门：青海省财政厅</w:t>
            </w:r>
          </w:p>
          <w:p w14:paraId="1B442EA1">
            <w:pPr>
              <w:autoSpaceDE w:val="0"/>
              <w:autoSpaceDN w:val="0"/>
              <w:adjustRightIn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联系电话：0971-</w:t>
            </w:r>
            <w:r>
              <w:rPr>
                <w:rFonts w:hint="eastAsia" w:ascii="宋体" w:hAnsi="宋体" w:cs="宋体"/>
                <w:color w:val="auto"/>
                <w:highlight w:val="none"/>
                <w:lang w:val="en-US" w:eastAsia="zh-CN"/>
              </w:rPr>
              <w:t>3660357</w:t>
            </w:r>
          </w:p>
        </w:tc>
      </w:tr>
    </w:tbl>
    <w:p w14:paraId="4752DC7F">
      <w:pPr>
        <w:autoSpaceDE w:val="0"/>
        <w:autoSpaceDN w:val="0"/>
        <w:adjustRightInd w:val="0"/>
        <w:ind w:right="1200" w:firstLine="1200" w:firstLineChars="500"/>
        <w:jc w:val="right"/>
        <w:rPr>
          <w:rFonts w:ascii="Calibri" w:hAnsi="Calibri" w:cs="Calibri"/>
          <w:color w:val="auto"/>
          <w:kern w:val="0"/>
          <w:highlight w:val="none"/>
        </w:rPr>
      </w:pPr>
      <w:r>
        <w:rPr>
          <w:rFonts w:hint="eastAsia" w:ascii="Calibri" w:hAnsi="Calibri" w:cs="Calibri"/>
          <w:color w:val="auto"/>
          <w:kern w:val="0"/>
          <w:highlight w:val="none"/>
          <w:lang w:val="en-US" w:eastAsia="zh-CN"/>
        </w:rPr>
        <w:t xml:space="preserve">          </w:t>
      </w:r>
      <w:r>
        <w:rPr>
          <w:rFonts w:hint="eastAsia" w:ascii="Calibri" w:hAnsi="Calibri" w:cs="Calibri"/>
          <w:color w:val="auto"/>
          <w:kern w:val="0"/>
          <w:highlight w:val="none"/>
        </w:rPr>
        <w:t xml:space="preserve">青海联祥招标代理有限公司 </w:t>
      </w:r>
    </w:p>
    <w:bookmarkEnd w:id="2"/>
    <w:p w14:paraId="5EFEEE0D">
      <w:pPr>
        <w:autoSpaceDE w:val="0"/>
        <w:autoSpaceDN w:val="0"/>
        <w:adjustRightInd w:val="0"/>
        <w:ind w:right="1200" w:firstLine="1200" w:firstLineChars="500"/>
        <w:jc w:val="right"/>
        <w:rPr>
          <w:rFonts w:ascii="Calibri" w:hAnsi="Calibri" w:cs="Calibri"/>
          <w:color w:val="auto"/>
          <w:kern w:val="0"/>
          <w:highlight w:val="none"/>
        </w:rPr>
      </w:pPr>
      <w:r>
        <w:rPr>
          <w:rFonts w:hint="eastAsia" w:ascii="Calibri" w:hAnsi="Calibri" w:cs="Calibri"/>
          <w:color w:val="auto"/>
          <w:kern w:val="0"/>
          <w:highlight w:val="none"/>
          <w:lang w:eastAsia="zh-CN"/>
        </w:rPr>
        <w:t>2025年0</w:t>
      </w:r>
      <w:r>
        <w:rPr>
          <w:rFonts w:hint="eastAsia" w:ascii="Calibri" w:hAnsi="Calibri" w:cs="Calibri"/>
          <w:color w:val="auto"/>
          <w:kern w:val="0"/>
          <w:highlight w:val="none"/>
          <w:lang w:val="en-US" w:eastAsia="zh-CN"/>
        </w:rPr>
        <w:t>6</w:t>
      </w:r>
      <w:r>
        <w:rPr>
          <w:rFonts w:hint="eastAsia" w:ascii="Calibri" w:hAnsi="Calibri" w:cs="Calibri"/>
          <w:color w:val="auto"/>
          <w:kern w:val="0"/>
          <w:highlight w:val="none"/>
          <w:lang w:eastAsia="zh-CN"/>
        </w:rPr>
        <w:t>月</w:t>
      </w:r>
      <w:r>
        <w:rPr>
          <w:rFonts w:hint="eastAsia" w:ascii="Calibri" w:hAnsi="Calibri" w:cs="Calibri"/>
          <w:color w:val="auto"/>
          <w:kern w:val="0"/>
          <w:highlight w:val="none"/>
          <w:lang w:val="en-US" w:eastAsia="zh-CN"/>
        </w:rPr>
        <w:t>2</w:t>
      </w:r>
      <w:r>
        <w:rPr>
          <w:rFonts w:hint="eastAsia" w:ascii="Calibri" w:hAnsi="Calibri" w:cs="Calibri"/>
          <w:color w:val="auto"/>
          <w:kern w:val="0"/>
          <w:highlight w:val="none"/>
          <w:lang w:val="en-US" w:eastAsia="zh"/>
          <w:woUserID w:val="1"/>
        </w:rPr>
        <w:t>5</w:t>
      </w:r>
      <w:r>
        <w:rPr>
          <w:rFonts w:hint="eastAsia" w:ascii="Calibri" w:hAnsi="Calibri" w:cs="Calibri"/>
          <w:color w:val="auto"/>
          <w:kern w:val="0"/>
          <w:highlight w:val="none"/>
          <w:lang w:eastAsia="zh-CN"/>
        </w:rPr>
        <w:t>日</w:t>
      </w:r>
      <w:r>
        <w:rPr>
          <w:rFonts w:ascii="Calibri" w:hAnsi="Calibri" w:cs="Calibri"/>
          <w:color w:val="auto"/>
          <w:kern w:val="0"/>
          <w:highlight w:val="none"/>
        </w:rPr>
        <w:br w:type="page"/>
      </w:r>
    </w:p>
    <w:p w14:paraId="00EEE756">
      <w:pPr>
        <w:keepNext/>
        <w:keepLines/>
        <w:widowControl/>
        <w:snapToGrid w:val="0"/>
        <w:spacing w:line="400" w:lineRule="atLeast"/>
        <w:ind w:firstLine="0" w:firstLineChars="0"/>
        <w:jc w:val="center"/>
        <w:outlineLvl w:val="0"/>
        <w:rPr>
          <w:rFonts w:ascii="宋体"/>
          <w:b/>
          <w:color w:val="auto"/>
          <w:kern w:val="28"/>
          <w:sz w:val="36"/>
          <w:szCs w:val="20"/>
          <w:highlight w:val="none"/>
        </w:rPr>
      </w:pPr>
      <w:bookmarkStart w:id="3" w:name="_Toc447725348"/>
      <w:bookmarkStart w:id="4" w:name="_Toc650"/>
      <w:r>
        <w:rPr>
          <w:rFonts w:hint="eastAsia" w:ascii="宋体"/>
          <w:b/>
          <w:color w:val="auto"/>
          <w:kern w:val="28"/>
          <w:sz w:val="36"/>
          <w:szCs w:val="20"/>
          <w:highlight w:val="none"/>
        </w:rPr>
        <w:t>第二部分</w:t>
      </w:r>
      <w:r>
        <w:rPr>
          <w:rFonts w:hint="eastAsia" w:ascii="宋体"/>
          <w:b/>
          <w:color w:val="auto"/>
          <w:kern w:val="28"/>
          <w:sz w:val="36"/>
          <w:szCs w:val="20"/>
          <w:highlight w:val="none"/>
          <w:lang w:val="en-US" w:eastAsia="zh-CN"/>
        </w:rPr>
        <w:t xml:space="preserve">  </w:t>
      </w:r>
      <w:r>
        <w:rPr>
          <w:rFonts w:hint="eastAsia" w:ascii="宋体"/>
          <w:b/>
          <w:color w:val="auto"/>
          <w:kern w:val="28"/>
          <w:sz w:val="36"/>
          <w:szCs w:val="20"/>
          <w:highlight w:val="none"/>
        </w:rPr>
        <w:t>磋商须知前附表</w:t>
      </w:r>
      <w:bookmarkEnd w:id="3"/>
      <w:bookmarkEnd w:id="4"/>
    </w:p>
    <w:p w14:paraId="2AC2B5CA">
      <w:pPr>
        <w:bidi w:val="0"/>
        <w:rPr>
          <w:color w:val="auto"/>
          <w:highlight w:val="none"/>
        </w:rPr>
      </w:pPr>
    </w:p>
    <w:tbl>
      <w:tblPr>
        <w:tblStyle w:val="63"/>
        <w:tblW w:w="9699" w:type="dxa"/>
        <w:jc w:val="center"/>
        <w:tblLayout w:type="fixed"/>
        <w:tblCellMar>
          <w:top w:w="0" w:type="dxa"/>
          <w:left w:w="108" w:type="dxa"/>
          <w:bottom w:w="0" w:type="dxa"/>
          <w:right w:w="108" w:type="dxa"/>
        </w:tblCellMar>
      </w:tblPr>
      <w:tblGrid>
        <w:gridCol w:w="716"/>
        <w:gridCol w:w="2222"/>
        <w:gridCol w:w="6761"/>
      </w:tblGrid>
      <w:tr w14:paraId="4B89605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9936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序号</w:t>
            </w:r>
          </w:p>
        </w:tc>
        <w:tc>
          <w:tcPr>
            <w:tcW w:w="898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83CAB06">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内       容</w:t>
            </w:r>
          </w:p>
        </w:tc>
      </w:tr>
      <w:tr w14:paraId="4EE0E327">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9E48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3A0B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采购项目名称</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2F291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eastAsia" w:ascii="宋体" w:hAnsi="宋体" w:eastAsia="宋体" w:cs="宋体"/>
                <w:color w:val="auto"/>
                <w:kern w:val="0"/>
                <w:highlight w:val="none"/>
                <w:lang w:eastAsia="zh-CN"/>
              </w:rPr>
            </w:pPr>
            <w:r>
              <w:rPr>
                <w:rFonts w:hint="eastAsia" w:ascii="宋体" w:hAnsi="宋体" w:cs="Arial"/>
                <w:bCs/>
                <w:color w:val="auto"/>
                <w:highlight w:val="none"/>
                <w:lang w:eastAsia="zh-CN"/>
              </w:rPr>
              <w:t>青海师范大学附属实验中学小学初中部地砖更换项目</w:t>
            </w:r>
          </w:p>
        </w:tc>
      </w:tr>
      <w:tr w14:paraId="266DDB19">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EA900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2</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0A7F8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采购项目编号</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5BB481">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青海联祥磋商（工程）2025-055</w:t>
            </w:r>
          </w:p>
        </w:tc>
      </w:tr>
      <w:tr w14:paraId="40745025">
        <w:tblPrEx>
          <w:tblCellMar>
            <w:top w:w="0" w:type="dxa"/>
            <w:left w:w="108" w:type="dxa"/>
            <w:bottom w:w="0" w:type="dxa"/>
            <w:right w:w="108" w:type="dxa"/>
          </w:tblCellMar>
        </w:tblPrEx>
        <w:trPr>
          <w:trHeight w:val="37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3B165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3</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8CFAE1">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采购人</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F2A4CD">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青海师范大学附属实验中学</w:t>
            </w:r>
          </w:p>
        </w:tc>
      </w:tr>
      <w:tr w14:paraId="55B7C804">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C6E7E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4</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4334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采购代理机构</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E4DCC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青海联祥招标代理有限公司</w:t>
            </w:r>
          </w:p>
        </w:tc>
      </w:tr>
      <w:tr w14:paraId="770D9A58">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36A3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5</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0C557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B8959">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竞争性磋商</w:t>
            </w:r>
          </w:p>
        </w:tc>
      </w:tr>
      <w:tr w14:paraId="34FB268B">
        <w:tblPrEx>
          <w:tblCellMar>
            <w:top w:w="0" w:type="dxa"/>
            <w:left w:w="108" w:type="dxa"/>
            <w:bottom w:w="0" w:type="dxa"/>
            <w:right w:w="108" w:type="dxa"/>
          </w:tblCellMar>
        </w:tblPrEx>
        <w:trPr>
          <w:trHeight w:val="364"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59C9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6</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FACEA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评分办法</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9DE0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综合评分法</w:t>
            </w:r>
          </w:p>
        </w:tc>
      </w:tr>
      <w:tr w14:paraId="08EFC6F1">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E4277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7</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1C9CA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项目分包个数</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7C92B">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color w:val="auto"/>
                <w:highlight w:val="none"/>
                <w:lang w:val="en-US"/>
              </w:rPr>
            </w:pPr>
            <w:r>
              <w:rPr>
                <w:rFonts w:hint="eastAsia"/>
                <w:color w:val="auto"/>
                <w:highlight w:val="none"/>
                <w:lang w:val="en-US" w:eastAsia="zh-CN"/>
              </w:rPr>
              <w:t>1</w:t>
            </w:r>
            <w:r>
              <w:rPr>
                <w:rFonts w:hint="eastAsia"/>
                <w:color w:val="auto"/>
                <w:highlight w:val="none"/>
              </w:rPr>
              <w:t>个包</w:t>
            </w:r>
          </w:p>
        </w:tc>
      </w:tr>
      <w:tr w14:paraId="02CA45E3">
        <w:tblPrEx>
          <w:tblCellMar>
            <w:top w:w="0" w:type="dxa"/>
            <w:left w:w="108" w:type="dxa"/>
            <w:bottom w:w="0" w:type="dxa"/>
            <w:right w:w="108" w:type="dxa"/>
          </w:tblCellMar>
        </w:tblPrEx>
        <w:trPr>
          <w:trHeight w:val="369"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051A9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8</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89E2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采购要求</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EC68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详见</w:t>
            </w:r>
            <w:r>
              <w:rPr>
                <w:rFonts w:hint="eastAsia" w:ascii="宋体" w:hAnsi="宋体" w:cs="宋体"/>
                <w:color w:val="auto"/>
                <w:highlight w:val="none"/>
                <w:lang w:val="zh-CN"/>
              </w:rPr>
              <w:t>磋商文件</w:t>
            </w:r>
            <w:r>
              <w:rPr>
                <w:rFonts w:hint="eastAsia" w:ascii="宋体" w:hAnsi="宋体" w:cs="宋体"/>
                <w:color w:val="auto"/>
                <w:kern w:val="0"/>
                <w:highlight w:val="none"/>
                <w:lang w:val="zh-CN"/>
              </w:rPr>
              <w:t>第六部分</w:t>
            </w:r>
          </w:p>
        </w:tc>
      </w:tr>
      <w:tr w14:paraId="412FBB60">
        <w:tblPrEx>
          <w:tblCellMar>
            <w:top w:w="0" w:type="dxa"/>
            <w:left w:w="108" w:type="dxa"/>
            <w:bottom w:w="0" w:type="dxa"/>
            <w:right w:w="108" w:type="dxa"/>
          </w:tblCellMar>
        </w:tblPrEx>
        <w:trPr>
          <w:trHeight w:val="221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1C3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9</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40E87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供应商资格条件</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6A5F2D">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ascii="宋体" w:hAnsi="Cambria" w:cs="宋体"/>
                <w:color w:val="auto"/>
                <w:kern w:val="0"/>
                <w:sz w:val="24"/>
                <w:highlight w:val="none"/>
                <w:lang w:val="zh-CN"/>
              </w:rPr>
              <w:t>按照《政府采购法》第22条规定提供以下相关材料</w:t>
            </w:r>
            <w:r>
              <w:rPr>
                <w:rFonts w:hint="eastAsia" w:ascii="宋体" w:hAnsi="Cambria" w:cs="宋体"/>
                <w:color w:val="auto"/>
                <w:kern w:val="0"/>
                <w:sz w:val="24"/>
                <w:highlight w:val="none"/>
                <w:lang w:val="zh-CN"/>
              </w:rPr>
              <w:t>：</w:t>
            </w:r>
          </w:p>
          <w:p w14:paraId="4359EE8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(1)投标人的营业执照等证明文件，自然人的身份证明。</w:t>
            </w:r>
          </w:p>
          <w:p w14:paraId="36E25F21">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16F3579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037A1586">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4CBDCE52">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2091F35B">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、经信用中国（www.creditchina.gov.cn）、中国政府采购网（www.ccgp.gov.cn）等渠道查询后，列入失信被执行人、重大税收违法失信主体、政府采购严重违法失信行为记录名单的，取消投标资格。</w:t>
            </w:r>
          </w:p>
          <w:p w14:paraId="52847DA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、单位负责人为同一人或者存在直接控股、管理关系的不同投标人，不得参加同一合同项下的政府采购活动。否则，皆取消投标资格（需提供承诺函）；</w:t>
            </w:r>
          </w:p>
          <w:p w14:paraId="72F35C19">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、为本采购项目提供整体设计、规范编制或者项目管理、监理、检测等服务的投标人，不得再参加该采购项目的其他采购活动（需提供承诺函）；</w:t>
            </w:r>
          </w:p>
          <w:p w14:paraId="520151BC">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5、本项目不接受投标人以联合体方式进行投标；</w:t>
            </w:r>
          </w:p>
          <w:p w14:paraId="29728837">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6、供应商须具备</w:t>
            </w:r>
            <w:r>
              <w:rPr>
                <w:rFonts w:hint="eastAsia" w:ascii="宋体" w:hAnsi="Cambria" w:cs="宋体"/>
                <w:color w:val="auto"/>
                <w:kern w:val="0"/>
                <w:sz w:val="24"/>
                <w:highlight w:val="none"/>
                <w:lang w:val="zh-CN"/>
              </w:rPr>
              <w:t>建筑装修装饰工程</w:t>
            </w:r>
            <w:r>
              <w:rPr>
                <w:rFonts w:hint="eastAsia" w:ascii="宋体" w:hAnsi="Cambria" w:eastAsia="宋体" w:cs="宋体"/>
                <w:color w:val="auto"/>
                <w:kern w:val="0"/>
                <w:sz w:val="24"/>
                <w:highlight w:val="none"/>
                <w:lang w:val="zh-CN"/>
              </w:rPr>
              <w:t>专业承包二级及以上资质，同时应具备有效的安全生产许可证；</w:t>
            </w:r>
          </w:p>
          <w:p w14:paraId="20E87FF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7、委派项目负责人须具备建筑工程专业二级及以上注册建造师执业资格，具有有效的执业资格证及安全生产考核合格证书，且提供未承担在建项目承诺；</w:t>
            </w:r>
          </w:p>
          <w:p w14:paraId="31984428">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8、其他要求：</w:t>
            </w:r>
          </w:p>
          <w:p w14:paraId="71C30F49">
            <w:pPr>
              <w:pStyle w:val="515"/>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contextualSpacing/>
              <w:jc w:val="left"/>
              <w:textAlignment w:val="auto"/>
              <w:rPr>
                <w:rFonts w:hAnsi="Calibri" w:cs="宋体"/>
                <w:color w:val="auto"/>
                <w:kern w:val="0"/>
                <w:szCs w:val="24"/>
                <w:highlight w:val="none"/>
              </w:rPr>
            </w:pPr>
            <w:r>
              <w:rPr>
                <w:rFonts w:hint="eastAsia" w:ascii="宋体" w:hAnsi="Cambria" w:eastAsia="宋体" w:cs="宋体"/>
                <w:color w:val="auto"/>
                <w:kern w:val="0"/>
                <w:sz w:val="24"/>
                <w:highlight w:val="none"/>
                <w:lang w:val="zh-CN"/>
              </w:rPr>
              <w:t>（1)省外企业需提供有效的《进青建筑企业登记证书》；</w:t>
            </w:r>
          </w:p>
        </w:tc>
      </w:tr>
      <w:tr w14:paraId="6E983232">
        <w:tblPrEx>
          <w:tblCellMar>
            <w:top w:w="0" w:type="dxa"/>
            <w:left w:w="108" w:type="dxa"/>
            <w:bottom w:w="0" w:type="dxa"/>
            <w:right w:w="108" w:type="dxa"/>
          </w:tblCellMar>
        </w:tblPrEx>
        <w:trPr>
          <w:trHeight w:val="646"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5BDA6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0</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BBC94">
            <w:pPr>
              <w:keepNext w:val="0"/>
              <w:keepLines w:val="0"/>
              <w:pageBreakBefore w:val="0"/>
              <w:widowControl w:val="0"/>
              <w:kinsoku/>
              <w:wordWrap/>
              <w:overflowPunct/>
              <w:topLinePunct w:val="0"/>
              <w:autoSpaceDE w:val="0"/>
              <w:autoSpaceDN w:val="0"/>
              <w:bidi w:val="0"/>
              <w:snapToGrid/>
              <w:spacing w:line="360" w:lineRule="auto"/>
              <w:ind w:firstLine="0" w:firstLineChars="0"/>
              <w:jc w:val="left"/>
              <w:textAlignment w:val="auto"/>
              <w:rPr>
                <w:rFonts w:ascii="宋体" w:hAnsi="宋体" w:cs="宋体"/>
                <w:b/>
                <w:bCs/>
                <w:color w:val="auto"/>
                <w:highlight w:val="none"/>
                <w:lang w:val="zh-CN"/>
              </w:rPr>
            </w:pPr>
            <w:r>
              <w:rPr>
                <w:rFonts w:hint="eastAsia" w:ascii="宋体" w:hAnsi="宋体" w:cs="宋体"/>
                <w:bCs/>
                <w:color w:val="auto"/>
                <w:highlight w:val="none"/>
              </w:rPr>
              <w:t>响应</w:t>
            </w:r>
            <w:r>
              <w:rPr>
                <w:rFonts w:hint="eastAsia" w:ascii="宋体" w:hAnsi="宋体" w:cs="宋体"/>
                <w:color w:val="auto"/>
                <w:kern w:val="0"/>
                <w:highlight w:val="none"/>
                <w:lang w:val="zh-CN"/>
              </w:rPr>
              <w:t>文件编制要求</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571B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color w:val="auto"/>
                <w:highlight w:val="none"/>
                <w:lang w:val="zh-CN"/>
              </w:rPr>
              <w:t>电子投标文件编制要求按政采云平台操作要求上传。</w:t>
            </w:r>
          </w:p>
        </w:tc>
      </w:tr>
      <w:tr w14:paraId="74073409">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ABB680">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1CDD95">
            <w:pPr>
              <w:keepNext w:val="0"/>
              <w:keepLines w:val="0"/>
              <w:pageBreakBefore w:val="0"/>
              <w:widowControl w:val="0"/>
              <w:kinsoku/>
              <w:wordWrap/>
              <w:overflowPunct/>
              <w:topLinePunct w:val="0"/>
              <w:autoSpaceDE w:val="0"/>
              <w:autoSpaceDN w:val="0"/>
              <w:bidi w:val="0"/>
              <w:snapToGrid/>
              <w:spacing w:line="360" w:lineRule="auto"/>
              <w:ind w:firstLine="0" w:firstLineChars="0"/>
              <w:jc w:val="left"/>
              <w:textAlignment w:val="auto"/>
              <w:rPr>
                <w:rFonts w:ascii="宋体" w:hAnsi="宋体" w:cs="宋体"/>
                <w:bCs/>
                <w:color w:val="auto"/>
                <w:highlight w:val="none"/>
              </w:rPr>
            </w:pPr>
            <w:r>
              <w:rPr>
                <w:rFonts w:hint="eastAsia" w:ascii="宋体" w:hAnsi="宋体" w:cs="宋体"/>
                <w:bCs/>
                <w:color w:val="auto"/>
                <w:highlight w:val="none"/>
              </w:rPr>
              <w:t>工程质量及工期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7195A2">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ascii="宋体" w:hAnsi="宋体" w:eastAsia="宋体" w:cs="宋体"/>
                <w:color w:val="auto"/>
                <w:kern w:val="0"/>
                <w:highlight w:val="none"/>
                <w:lang w:val="en-US" w:eastAsia="zh-CN"/>
              </w:rPr>
            </w:pPr>
            <w:r>
              <w:rPr>
                <w:rFonts w:ascii="宋体" w:hAnsi="宋体" w:cs="宋体"/>
                <w:color w:val="auto"/>
                <w:kern w:val="0"/>
                <w:highlight w:val="none"/>
                <w:lang w:val="zh-CN"/>
              </w:rPr>
              <w:t>工期</w:t>
            </w:r>
            <w:r>
              <w:rPr>
                <w:rFonts w:ascii="宋体" w:hAnsi="宋体" w:cs="宋体"/>
                <w:color w:val="auto"/>
                <w:kern w:val="0"/>
                <w:highlight w:val="none"/>
              </w:rPr>
              <w:t>：</w:t>
            </w:r>
            <w:r>
              <w:rPr>
                <w:rFonts w:hint="eastAsia" w:ascii="宋体" w:hAnsi="宋体" w:cs="宋体"/>
                <w:color w:val="auto"/>
                <w:kern w:val="0"/>
                <w:highlight w:val="none"/>
                <w:lang w:val="en-US" w:eastAsia="zh-CN"/>
              </w:rPr>
              <w:t>40日历天</w:t>
            </w:r>
          </w:p>
          <w:p w14:paraId="0CA7637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工程质量：一次性交验合格</w:t>
            </w:r>
          </w:p>
        </w:tc>
      </w:tr>
      <w:tr w14:paraId="01E92B0D">
        <w:tblPrEx>
          <w:tblCellMar>
            <w:top w:w="0" w:type="dxa"/>
            <w:left w:w="108" w:type="dxa"/>
            <w:bottom w:w="0" w:type="dxa"/>
            <w:right w:w="108" w:type="dxa"/>
          </w:tblCellMar>
        </w:tblPrEx>
        <w:trPr>
          <w:trHeight w:val="710"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251E4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2</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452C41">
            <w:pPr>
              <w:keepNext w:val="0"/>
              <w:keepLines w:val="0"/>
              <w:pageBreakBefore w:val="0"/>
              <w:widowControl w:val="0"/>
              <w:kinsoku/>
              <w:wordWrap/>
              <w:overflowPunct/>
              <w:topLinePunct w:val="0"/>
              <w:bidi w:val="0"/>
              <w:snapToGrid/>
              <w:spacing w:line="360" w:lineRule="auto"/>
              <w:ind w:firstLine="0" w:firstLineChars="0"/>
              <w:jc w:val="left"/>
              <w:textAlignment w:val="auto"/>
              <w:rPr>
                <w:rFonts w:ascii="宋体" w:cs="宋体"/>
                <w:b/>
                <w:bCs/>
                <w:color w:val="auto"/>
                <w:highlight w:val="none"/>
                <w:lang w:val="zh-CN"/>
              </w:rPr>
            </w:pPr>
            <w:r>
              <w:rPr>
                <w:rFonts w:hint="eastAsia" w:ascii="宋体" w:hAnsi="宋体" w:cs="宋体"/>
                <w:color w:val="auto"/>
                <w:highlight w:val="none"/>
                <w:lang w:val="zh-CN"/>
              </w:rPr>
              <w:t>递交</w:t>
            </w:r>
            <w:r>
              <w:rPr>
                <w:rFonts w:hint="eastAsia" w:ascii="宋体" w:hAnsi="宋体" w:cs="宋体"/>
                <w:bCs/>
                <w:color w:val="auto"/>
                <w:highlight w:val="none"/>
              </w:rPr>
              <w:t>响应文件</w:t>
            </w:r>
            <w:r>
              <w:rPr>
                <w:rFonts w:hint="eastAsia" w:ascii="宋体" w:hAnsi="宋体" w:cs="宋体"/>
                <w:color w:val="auto"/>
                <w:highlight w:val="none"/>
                <w:lang w:val="zh-CN"/>
              </w:rPr>
              <w:t>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0075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cs="宋体"/>
                <w:color w:val="auto"/>
                <w:highlight w:val="none"/>
                <w:lang w:val="zh-CN"/>
              </w:rPr>
            </w:pPr>
            <w:r>
              <w:rPr>
                <w:rFonts w:ascii="宋体" w:hAnsi="宋体" w:cs="宋体"/>
                <w:bCs/>
                <w:color w:val="auto"/>
                <w:highlight w:val="none"/>
              </w:rPr>
              <w:t>政采云平台线上上传</w:t>
            </w:r>
            <w:r>
              <w:rPr>
                <w:rFonts w:hint="eastAsia" w:ascii="宋体" w:hAnsi="宋体" w:cs="宋体"/>
                <w:bCs/>
                <w:color w:val="auto"/>
                <w:highlight w:val="none"/>
              </w:rPr>
              <w:t>。</w:t>
            </w:r>
          </w:p>
        </w:tc>
      </w:tr>
      <w:tr w14:paraId="7AA95D7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E7451A">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3</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52F33">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提交响应文件截止时间</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B4841">
            <w:pPr>
              <w:keepNext w:val="0"/>
              <w:keepLines w:val="0"/>
              <w:pageBreakBefore w:val="0"/>
              <w:widowControl w:val="0"/>
              <w:kinsoku/>
              <w:wordWrap/>
              <w:overflowPunct/>
              <w:topLinePunct w:val="0"/>
              <w:bidi w:val="0"/>
              <w:snapToGrid/>
              <w:ind w:firstLine="0" w:firstLineChars="0"/>
              <w:jc w:val="left"/>
              <w:textAlignment w:val="auto"/>
              <w:rPr>
                <w:color w:val="auto"/>
                <w:highlight w:val="none"/>
              </w:rPr>
            </w:pPr>
            <w:r>
              <w:rPr>
                <w:rFonts w:hint="eastAsia" w:ascii="宋体" w:hAnsi="Calibri" w:cs="宋体"/>
                <w:color w:val="auto"/>
                <w:kern w:val="0"/>
                <w:highlight w:val="none"/>
                <w:lang w:val="zh-CN"/>
              </w:rPr>
              <w:t>2025年07月07日09时30分（北京时间）</w:t>
            </w:r>
          </w:p>
        </w:tc>
      </w:tr>
      <w:tr w14:paraId="6C1CC73C">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78611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4</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F0CAE">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响应文件开启时间</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04B363">
            <w:pPr>
              <w:keepNext w:val="0"/>
              <w:keepLines w:val="0"/>
              <w:pageBreakBefore w:val="0"/>
              <w:widowControl w:val="0"/>
              <w:kinsoku/>
              <w:wordWrap/>
              <w:overflowPunct/>
              <w:topLinePunct w:val="0"/>
              <w:bidi w:val="0"/>
              <w:snapToGrid/>
              <w:ind w:firstLine="0" w:firstLineChars="0"/>
              <w:jc w:val="left"/>
              <w:textAlignment w:val="auto"/>
              <w:rPr>
                <w:color w:val="auto"/>
                <w:highlight w:val="none"/>
              </w:rPr>
            </w:pPr>
            <w:r>
              <w:rPr>
                <w:rFonts w:hint="eastAsia" w:ascii="宋体" w:hAnsi="Calibri" w:cs="宋体"/>
                <w:color w:val="auto"/>
                <w:kern w:val="0"/>
                <w:highlight w:val="none"/>
                <w:lang w:val="zh-CN"/>
              </w:rPr>
              <w:t>2025年07月07日09时30分（北京时间）</w:t>
            </w:r>
          </w:p>
        </w:tc>
      </w:tr>
      <w:tr w14:paraId="20DD200C">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542AD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1</w:t>
            </w:r>
            <w:r>
              <w:rPr>
                <w:rFonts w:hint="eastAsia" w:ascii="宋体" w:hAnsi="宋体" w:cs="宋体"/>
                <w:color w:val="auto"/>
                <w:kern w:val="0"/>
                <w:highlight w:val="none"/>
                <w:lang w:val="zh-CN"/>
              </w:rPr>
              <w:t>5</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CEE086">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提交响应文件地点</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E2A46D">
            <w:pPr>
              <w:keepNext w:val="0"/>
              <w:keepLines w:val="0"/>
              <w:pageBreakBefore w:val="0"/>
              <w:widowControl w:val="0"/>
              <w:kinsoku/>
              <w:wordWrap/>
              <w:overflowPunct/>
              <w:topLinePunct w:val="0"/>
              <w:autoSpaceDE w:val="0"/>
              <w:autoSpaceDN w:val="0"/>
              <w:bidi w:val="0"/>
              <w:snapToGrid/>
              <w:spacing w:line="32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在政采云平台（https://www.zcygov.cn/）递交，进行线上解密。</w:t>
            </w:r>
            <w:bookmarkStart w:id="845" w:name="_GoBack"/>
            <w:bookmarkEnd w:id="845"/>
          </w:p>
        </w:tc>
      </w:tr>
      <w:tr w14:paraId="4FF59FE9">
        <w:tblPrEx>
          <w:tblCellMar>
            <w:top w:w="0" w:type="dxa"/>
            <w:left w:w="108" w:type="dxa"/>
            <w:bottom w:w="0" w:type="dxa"/>
            <w:right w:w="108" w:type="dxa"/>
          </w:tblCellMar>
        </w:tblPrEx>
        <w:trPr>
          <w:trHeight w:val="2847"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F44FE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16</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E60A32">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答疑澄清方式</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5D2EA6">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hint="eastAsia" w:ascii="宋体" w:hAnsi="宋体" w:cs="宋体"/>
                <w:bCs/>
                <w:color w:val="auto"/>
                <w:highlight w:val="none"/>
              </w:rPr>
            </w:pPr>
            <w:r>
              <w:rPr>
                <w:rFonts w:hint="eastAsia" w:ascii="宋体" w:hAnsi="宋体" w:cs="宋体"/>
                <w:bCs/>
                <w:color w:val="auto"/>
                <w:highlight w:val="none"/>
              </w:rPr>
              <w:t>线上答疑。</w:t>
            </w:r>
          </w:p>
          <w:p w14:paraId="4C10907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评标委员会根据投标情况确定答疑时间，答疑或澄清采用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480A60E0">
        <w:tblPrEx>
          <w:tblCellMar>
            <w:top w:w="0" w:type="dxa"/>
            <w:left w:w="108" w:type="dxa"/>
            <w:bottom w:w="0" w:type="dxa"/>
            <w:right w:w="108" w:type="dxa"/>
          </w:tblCellMar>
        </w:tblPrEx>
        <w:trPr>
          <w:trHeight w:val="87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4CF2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17</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5CFF5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代理服务费收取</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FE3F9">
            <w:pPr>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0" w:firstLineChars="0"/>
              <w:jc w:val="left"/>
              <w:textAlignment w:val="auto"/>
              <w:rPr>
                <w:rFonts w:ascii="宋体" w:cs="宋体"/>
                <w:color w:val="auto"/>
                <w:highlight w:val="none"/>
                <w:lang w:val="zh-CN"/>
              </w:rPr>
            </w:pPr>
            <w:r>
              <w:rPr>
                <w:rFonts w:hint="eastAsia" w:ascii="宋体" w:hAnsi="宋体" w:cs="宋体"/>
                <w:color w:val="auto"/>
                <w:highlight w:val="none"/>
                <w:lang w:val="zh-CN"/>
              </w:rPr>
              <w:t>收取对象：成交人。</w:t>
            </w:r>
          </w:p>
          <w:p w14:paraId="46535B7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zh-CN"/>
              </w:rPr>
              <w:t>收费</w:t>
            </w:r>
            <w:r>
              <w:rPr>
                <w:rFonts w:hint="eastAsia" w:ascii="宋体" w:hAnsi="宋体" w:cs="宋体"/>
                <w:color w:val="auto"/>
                <w:highlight w:val="none"/>
                <w:lang w:val="en-US" w:eastAsia="zh-CN"/>
              </w:rPr>
              <w:t>金额</w:t>
            </w:r>
            <w:r>
              <w:rPr>
                <w:rFonts w:hint="eastAsia" w:ascii="宋体" w:hAnsi="宋体" w:cs="宋体"/>
                <w:color w:val="auto"/>
                <w:highlight w:val="none"/>
                <w:lang w:val="zh-CN"/>
              </w:rPr>
              <w:t>：</w:t>
            </w:r>
            <w:r>
              <w:rPr>
                <w:rFonts w:hint="eastAsia" w:ascii="宋体" w:hAnsi="宋体" w:cs="宋体"/>
                <w:color w:val="auto"/>
                <w:highlight w:val="none"/>
                <w:lang w:val="en-US" w:eastAsia="zh-CN"/>
              </w:rPr>
              <w:t>12870元。</w:t>
            </w:r>
          </w:p>
        </w:tc>
      </w:tr>
      <w:tr w14:paraId="039602AF">
        <w:tblPrEx>
          <w:tblCellMar>
            <w:top w:w="0" w:type="dxa"/>
            <w:left w:w="108" w:type="dxa"/>
            <w:bottom w:w="0" w:type="dxa"/>
            <w:right w:w="108" w:type="dxa"/>
          </w:tblCellMar>
        </w:tblPrEx>
        <w:trPr>
          <w:trHeight w:val="50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F6ABF">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18</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D2894">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合同签订有效期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E5940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自成交通知书发出之日起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74CC0937">
        <w:tblPrEx>
          <w:tblCellMar>
            <w:top w:w="0" w:type="dxa"/>
            <w:left w:w="108" w:type="dxa"/>
            <w:bottom w:w="0" w:type="dxa"/>
            <w:right w:w="108" w:type="dxa"/>
          </w:tblCellMar>
        </w:tblPrEx>
        <w:trPr>
          <w:trHeight w:val="723"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BF700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19</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DCAC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A6101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6DF345A7">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lang w:val="zh-CN"/>
              </w:rPr>
              <w:t>采购代理机构留存</w:t>
            </w:r>
            <w:r>
              <w:rPr>
                <w:rFonts w:hint="eastAsia" w:ascii="宋体" w:hAnsi="宋体" w:cs="宋体"/>
                <w:b/>
                <w:bCs/>
                <w:color w:val="auto"/>
                <w:highlight w:val="none"/>
                <w:lang w:val="zh-CN"/>
              </w:rPr>
              <w:t>贰</w:t>
            </w:r>
            <w:r>
              <w:rPr>
                <w:rFonts w:hint="eastAsia" w:ascii="宋体" w:hAnsi="宋体" w:cs="宋体"/>
                <w:bCs/>
                <w:color w:val="auto"/>
                <w:highlight w:val="none"/>
                <w:lang w:val="zh-CN"/>
              </w:rPr>
              <w:t>份备案。</w:t>
            </w:r>
          </w:p>
        </w:tc>
      </w:tr>
      <w:tr w14:paraId="248CA932">
        <w:tblPrEx>
          <w:tblCellMar>
            <w:top w:w="0" w:type="dxa"/>
            <w:left w:w="108" w:type="dxa"/>
            <w:bottom w:w="0" w:type="dxa"/>
            <w:right w:w="108" w:type="dxa"/>
          </w:tblCellMar>
        </w:tblPrEx>
        <w:trPr>
          <w:trHeight w:val="468"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D4305">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0</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6D17B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bCs/>
                <w:color w:val="auto"/>
                <w:highlight w:val="none"/>
              </w:rPr>
              <w:t>磋商有效期</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615DBC">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highlight w:val="none"/>
              </w:rPr>
              <w:t>磋商有效期为自磋商开始之日起60天</w:t>
            </w:r>
            <w:r>
              <w:rPr>
                <w:rFonts w:hint="eastAsia" w:ascii="宋体" w:hAnsi="宋体" w:cs="宋体"/>
                <w:color w:val="auto"/>
                <w:kern w:val="0"/>
                <w:highlight w:val="none"/>
                <w:lang w:val="zh-CN"/>
              </w:rPr>
              <w:t>。</w:t>
            </w:r>
          </w:p>
        </w:tc>
      </w:tr>
      <w:tr w14:paraId="74A89661">
        <w:tblPrEx>
          <w:tblCellMar>
            <w:top w:w="0" w:type="dxa"/>
            <w:left w:w="108" w:type="dxa"/>
            <w:bottom w:w="0" w:type="dxa"/>
            <w:right w:w="108" w:type="dxa"/>
          </w:tblCellMar>
        </w:tblPrEx>
        <w:trPr>
          <w:trHeight w:val="3321" w:hRule="atLeast"/>
          <w:jc w:val="center"/>
        </w:trPr>
        <w:tc>
          <w:tcPr>
            <w:tcW w:w="7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4EEF98">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center"/>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21</w:t>
            </w:r>
          </w:p>
        </w:tc>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AFB17D">
            <w:pPr>
              <w:keepNext w:val="0"/>
              <w:keepLines w:val="0"/>
              <w:pageBreakBefore w:val="0"/>
              <w:widowControl w:val="0"/>
              <w:kinsoku/>
              <w:wordWrap/>
              <w:overflowPunct/>
              <w:topLinePunct w:val="0"/>
              <w:autoSpaceDE w:val="0"/>
              <w:autoSpaceDN w:val="0"/>
              <w:bidi w:val="0"/>
              <w:adjustRightInd w:val="0"/>
              <w:snapToGrid/>
              <w:spacing w:line="276" w:lineRule="auto"/>
              <w:ind w:firstLine="0" w:firstLineChars="0"/>
              <w:jc w:val="lef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其他事项</w:t>
            </w:r>
          </w:p>
        </w:tc>
        <w:tc>
          <w:tcPr>
            <w:tcW w:w="676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92BD0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1、本次磋商采用线上提交响应文件的方式进行采购，线上投标文件必须在投标文件递交截止时间前上传平台。</w:t>
            </w:r>
          </w:p>
          <w:p w14:paraId="3421ED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2、线上电子化开评标系统操作及办理CA锁等相关事宜请咨询政采云：咨询电话：95763。</w:t>
            </w:r>
          </w:p>
          <w:p w14:paraId="639B18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default" w:eastAsia="宋体"/>
                <w:color w:val="auto"/>
                <w:highlight w:val="none"/>
                <w:lang w:val="en-US" w:eastAsia="zh-CN"/>
              </w:rPr>
            </w:pPr>
            <w:r>
              <w:rPr>
                <w:rFonts w:hint="eastAsia" w:ascii="Times New Roman" w:hAnsi="Times New Roman" w:eastAsia="宋体" w:cs="Times New Roman"/>
                <w:color w:val="auto"/>
                <w:highlight w:val="none"/>
                <w:lang w:val="zh-CN"/>
              </w:rPr>
              <w:t>3、本项目磋商公告在《青海省政府采购网》、《青海省公共资源交易网》、《中国采购与招标网》上发布。以《青海省政府采购网》为准。</w:t>
            </w:r>
          </w:p>
        </w:tc>
      </w:tr>
    </w:tbl>
    <w:p w14:paraId="0B08104B">
      <w:pPr>
        <w:bidi w:val="0"/>
        <w:rPr>
          <w:color w:val="auto"/>
          <w:highlight w:val="none"/>
        </w:rPr>
      </w:pPr>
      <w:bookmarkStart w:id="5" w:name="_Toc376936727"/>
    </w:p>
    <w:p w14:paraId="732109FD">
      <w:pPr>
        <w:widowControl/>
        <w:spacing w:after="160" w:line="288" w:lineRule="auto"/>
        <w:ind w:left="2160" w:firstLine="0" w:firstLineChars="0"/>
        <w:jc w:val="left"/>
        <w:rPr>
          <w:rFonts w:ascii="宋体"/>
          <w:b/>
          <w:color w:val="auto"/>
          <w:kern w:val="28"/>
          <w:sz w:val="36"/>
          <w:szCs w:val="20"/>
          <w:highlight w:val="none"/>
        </w:rPr>
      </w:pPr>
      <w:r>
        <w:rPr>
          <w:rFonts w:ascii="宋体"/>
          <w:b/>
          <w:color w:val="auto"/>
          <w:kern w:val="28"/>
          <w:sz w:val="36"/>
          <w:szCs w:val="20"/>
          <w:highlight w:val="none"/>
        </w:rPr>
        <w:br w:type="page"/>
      </w:r>
    </w:p>
    <w:p w14:paraId="709CDF78">
      <w:pPr>
        <w:keepNext/>
        <w:keepLines/>
        <w:widowControl/>
        <w:snapToGrid w:val="0"/>
        <w:spacing w:line="400" w:lineRule="atLeast"/>
        <w:ind w:firstLine="0" w:firstLineChars="0"/>
        <w:jc w:val="center"/>
        <w:outlineLvl w:val="0"/>
        <w:rPr>
          <w:rFonts w:ascii="宋体"/>
          <w:b/>
          <w:color w:val="auto"/>
          <w:kern w:val="28"/>
          <w:sz w:val="36"/>
          <w:szCs w:val="20"/>
          <w:highlight w:val="none"/>
        </w:rPr>
      </w:pPr>
      <w:bookmarkStart w:id="6" w:name="_Toc25591"/>
      <w:r>
        <w:rPr>
          <w:rFonts w:hint="eastAsia" w:ascii="宋体"/>
          <w:b/>
          <w:color w:val="auto"/>
          <w:kern w:val="28"/>
          <w:sz w:val="36"/>
          <w:szCs w:val="20"/>
          <w:highlight w:val="none"/>
        </w:rPr>
        <w:t>第三部分  磋商供应商须知</w:t>
      </w:r>
      <w:bookmarkEnd w:id="5"/>
      <w:bookmarkEnd w:id="6"/>
      <w:bookmarkStart w:id="7" w:name="_Toc325725997"/>
    </w:p>
    <w:p w14:paraId="28696A4E">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8" w:name="_Toc20098"/>
      <w:bookmarkStart w:id="9" w:name="_Toc376936728"/>
      <w:r>
        <w:rPr>
          <w:rFonts w:hint="eastAsia" w:ascii="宋体" w:hAnsi="宋体"/>
          <w:b/>
          <w:bCs/>
          <w:color w:val="auto"/>
          <w:kern w:val="0"/>
          <w:sz w:val="36"/>
          <w:szCs w:val="36"/>
          <w:highlight w:val="none"/>
        </w:rPr>
        <w:t>一、说  明</w:t>
      </w:r>
      <w:bookmarkEnd w:id="7"/>
      <w:bookmarkEnd w:id="8"/>
      <w:bookmarkEnd w:id="9"/>
    </w:p>
    <w:p w14:paraId="18F56755">
      <w:pPr>
        <w:widowControl/>
        <w:spacing w:before="100" w:beforeAutospacing="1" w:after="100" w:afterAutospacing="1" w:line="240" w:lineRule="auto"/>
        <w:ind w:firstLine="398" w:firstLineChars="147"/>
        <w:jc w:val="left"/>
        <w:outlineLvl w:val="2"/>
        <w:rPr>
          <w:rFonts w:ascii="宋体" w:hAnsi="宋体"/>
          <w:b/>
          <w:bCs/>
          <w:color w:val="auto"/>
          <w:kern w:val="0"/>
          <w:sz w:val="27"/>
          <w:szCs w:val="27"/>
          <w:highlight w:val="none"/>
        </w:rPr>
      </w:pPr>
      <w:bookmarkStart w:id="10" w:name="_Toc376936729"/>
      <w:bookmarkStart w:id="11" w:name="_Toc21533"/>
      <w:bookmarkStart w:id="12" w:name="_Toc325725998"/>
      <w:r>
        <w:rPr>
          <w:rFonts w:hint="eastAsia" w:ascii="宋体" w:hAnsi="宋体"/>
          <w:b/>
          <w:bCs/>
          <w:color w:val="auto"/>
          <w:kern w:val="0"/>
          <w:sz w:val="27"/>
          <w:szCs w:val="27"/>
          <w:highlight w:val="none"/>
        </w:rPr>
        <w:t>1.适用范围</w:t>
      </w:r>
      <w:bookmarkEnd w:id="10"/>
      <w:bookmarkEnd w:id="11"/>
      <w:bookmarkEnd w:id="12"/>
    </w:p>
    <w:p w14:paraId="51C336C7">
      <w:pPr>
        <w:autoSpaceDE w:val="0"/>
        <w:autoSpaceDN w:val="0"/>
        <w:adjustRightInd w:val="0"/>
        <w:ind w:firstLine="360" w:firstLineChars="150"/>
        <w:rPr>
          <w:rFonts w:ascii="宋体" w:hAnsi="Cambria" w:cs="宋体"/>
          <w:color w:val="auto"/>
          <w:kern w:val="0"/>
          <w:highlight w:val="none"/>
          <w:lang w:val="zh-CN"/>
        </w:rPr>
      </w:pPr>
      <w:r>
        <w:rPr>
          <w:rFonts w:hint="eastAsia" w:ascii="宋体" w:hAnsi="宋体"/>
          <w:color w:val="auto"/>
          <w:highlight w:val="none"/>
        </w:rPr>
        <w:t>1.1本次采购依据</w:t>
      </w:r>
      <w:r>
        <w:rPr>
          <w:rFonts w:hint="eastAsia" w:ascii="宋体" w:hAnsi="Cambria" w:cs="宋体"/>
          <w:color w:val="auto"/>
          <w:kern w:val="0"/>
          <w:highlight w:val="none"/>
          <w:lang w:val="zh-CN"/>
        </w:rPr>
        <w:t>采购人的采购计划</w:t>
      </w:r>
      <w:r>
        <w:rPr>
          <w:rFonts w:hint="eastAsia" w:ascii="宋体" w:hAnsi="宋体"/>
          <w:color w:val="auto"/>
          <w:highlight w:val="none"/>
        </w:rPr>
        <w:t>，仅适用于本竞争性磋商文件（以下简称“磋商文件”）中所叙述的项目。</w:t>
      </w:r>
    </w:p>
    <w:p w14:paraId="26A16F7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3" w:name="_Toc24196"/>
      <w:bookmarkStart w:id="14" w:name="_Toc376936730"/>
      <w:bookmarkStart w:id="15" w:name="_Toc325725999"/>
      <w:r>
        <w:rPr>
          <w:rFonts w:hint="eastAsia" w:ascii="宋体" w:hAnsi="宋体"/>
          <w:b/>
          <w:bCs/>
          <w:color w:val="auto"/>
          <w:kern w:val="0"/>
          <w:sz w:val="27"/>
          <w:szCs w:val="27"/>
          <w:highlight w:val="none"/>
        </w:rPr>
        <w:t>2.采购方式、合格的投标供应商</w:t>
      </w:r>
      <w:bookmarkEnd w:id="13"/>
      <w:bookmarkEnd w:id="14"/>
      <w:bookmarkEnd w:id="15"/>
    </w:p>
    <w:p w14:paraId="754A9CD0">
      <w:pPr>
        <w:tabs>
          <w:tab w:val="left" w:pos="840"/>
        </w:tabs>
        <w:ind w:firstLine="360" w:firstLineChars="150"/>
        <w:rPr>
          <w:rFonts w:ascii="宋体" w:hAnsi="宋体"/>
          <w:b/>
          <w:bCs/>
          <w:color w:val="auto"/>
          <w:highlight w:val="none"/>
          <w:lang w:val="zh-CN"/>
        </w:rPr>
      </w:pPr>
      <w:r>
        <w:rPr>
          <w:rFonts w:ascii="宋体" w:hAnsi="宋体"/>
          <w:color w:val="auto"/>
          <w:highlight w:val="none"/>
          <w:lang w:val="zh-CN"/>
        </w:rPr>
        <w:t>2.1</w:t>
      </w:r>
      <w:r>
        <w:rPr>
          <w:rFonts w:hint="eastAsia" w:ascii="宋体" w:hAnsi="宋体"/>
          <w:color w:val="auto"/>
          <w:highlight w:val="none"/>
          <w:lang w:val="zh-CN"/>
        </w:rPr>
        <w:t>本次招标采取</w:t>
      </w:r>
      <w:r>
        <w:rPr>
          <w:rFonts w:hint="eastAsia" w:ascii="宋体" w:hAnsi="宋体"/>
          <w:color w:val="auto"/>
          <w:highlight w:val="none"/>
        </w:rPr>
        <w:t>竞争性磋商</w:t>
      </w:r>
      <w:r>
        <w:rPr>
          <w:rFonts w:hint="eastAsia" w:ascii="宋体" w:hAnsi="宋体"/>
          <w:color w:val="auto"/>
          <w:highlight w:val="none"/>
          <w:lang w:val="zh-CN"/>
        </w:rPr>
        <w:t>方式。</w:t>
      </w:r>
    </w:p>
    <w:p w14:paraId="51381DA3">
      <w:pPr>
        <w:tabs>
          <w:tab w:val="left" w:pos="840"/>
        </w:tabs>
        <w:ind w:firstLine="360" w:firstLineChars="150"/>
        <w:rPr>
          <w:rFonts w:ascii="宋体" w:hAnsi="宋体"/>
          <w:color w:val="auto"/>
          <w:highlight w:val="none"/>
          <w:lang w:val="zh-CN"/>
        </w:rPr>
      </w:pPr>
      <w:r>
        <w:rPr>
          <w:rFonts w:ascii="宋体" w:hAnsi="宋体"/>
          <w:color w:val="auto"/>
          <w:highlight w:val="none"/>
          <w:lang w:val="zh-CN"/>
        </w:rPr>
        <w:t>2.2</w:t>
      </w:r>
      <w:r>
        <w:rPr>
          <w:rFonts w:hint="eastAsia" w:ascii="宋体" w:hAnsi="宋体"/>
          <w:color w:val="auto"/>
          <w:highlight w:val="none"/>
          <w:lang w:val="zh-CN"/>
        </w:rPr>
        <w:t>合格的投标</w:t>
      </w:r>
      <w:r>
        <w:rPr>
          <w:rFonts w:hint="eastAsia" w:ascii="宋体" w:hAnsi="宋体"/>
          <w:color w:val="auto"/>
          <w:highlight w:val="none"/>
          <w:lang w:val="en-US" w:eastAsia="zh-CN"/>
        </w:rPr>
        <w:t>供应商</w:t>
      </w:r>
      <w:r>
        <w:rPr>
          <w:rFonts w:hint="eastAsia" w:ascii="宋体" w:hAnsi="宋体"/>
          <w:color w:val="auto"/>
          <w:highlight w:val="none"/>
          <w:lang w:val="zh-CN"/>
        </w:rPr>
        <w:t>：详见第一部分</w:t>
      </w:r>
      <w:r>
        <w:rPr>
          <w:rFonts w:hint="eastAsia" w:ascii="宋体" w:hAnsi="宋体"/>
          <w:color w:val="auto"/>
          <w:highlight w:val="none"/>
        </w:rPr>
        <w:t>“</w:t>
      </w:r>
      <w:r>
        <w:rPr>
          <w:rFonts w:hint="eastAsia" w:ascii="宋体" w:hAnsi="Calibri" w:cs="宋体"/>
          <w:color w:val="auto"/>
          <w:kern w:val="0"/>
          <w:highlight w:val="none"/>
          <w:lang w:val="zh-CN"/>
        </w:rPr>
        <w:t>供应商资格条件</w:t>
      </w:r>
      <w:r>
        <w:rPr>
          <w:rFonts w:hint="eastAsia" w:ascii="宋体" w:hAnsi="宋体"/>
          <w:color w:val="auto"/>
          <w:highlight w:val="none"/>
        </w:rPr>
        <w:t>”。</w:t>
      </w:r>
    </w:p>
    <w:p w14:paraId="77D336E3">
      <w:pPr>
        <w:tabs>
          <w:tab w:val="left" w:pos="840"/>
        </w:tabs>
        <w:ind w:firstLine="360" w:firstLineChars="150"/>
        <w:rPr>
          <w:rFonts w:ascii="宋体" w:hAnsi="宋体"/>
          <w:color w:val="auto"/>
          <w:highlight w:val="none"/>
        </w:rPr>
      </w:pPr>
    </w:p>
    <w:p w14:paraId="4AF2ED16">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6" w:name="_Toc325726000"/>
      <w:bookmarkStart w:id="17" w:name="_Toc376936731"/>
      <w:bookmarkStart w:id="18" w:name="_Toc27869"/>
      <w:r>
        <w:rPr>
          <w:rFonts w:hint="eastAsia" w:ascii="宋体" w:hAnsi="宋体"/>
          <w:b/>
          <w:bCs/>
          <w:color w:val="auto"/>
          <w:kern w:val="0"/>
          <w:sz w:val="27"/>
          <w:szCs w:val="27"/>
          <w:highlight w:val="none"/>
        </w:rPr>
        <w:t>3.磋商费用</w:t>
      </w:r>
      <w:bookmarkEnd w:id="16"/>
      <w:bookmarkEnd w:id="17"/>
      <w:bookmarkEnd w:id="18"/>
    </w:p>
    <w:p w14:paraId="2A595219">
      <w:pPr>
        <w:tabs>
          <w:tab w:val="left" w:pos="840"/>
        </w:tabs>
        <w:ind w:firstLine="360" w:firstLineChars="150"/>
        <w:rPr>
          <w:rFonts w:ascii="宋体" w:hAnsi="宋体"/>
          <w:color w:val="auto"/>
          <w:highlight w:val="none"/>
        </w:rPr>
      </w:pPr>
      <w:r>
        <w:rPr>
          <w:rFonts w:hint="eastAsia" w:ascii="宋体" w:hAnsi="宋体"/>
          <w:color w:val="auto"/>
          <w:highlight w:val="none"/>
        </w:rPr>
        <w:t>投标供应商应自愿承担与参加本次投标有关的费用。采购代理机构对投标供应商发生的费用不承担任何责任。</w:t>
      </w:r>
    </w:p>
    <w:p w14:paraId="2DCACE1E">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9" w:name="_Toc376936732"/>
      <w:bookmarkStart w:id="20" w:name="_Toc31640"/>
      <w:bookmarkStart w:id="21" w:name="_Toc325726001"/>
      <w:r>
        <w:rPr>
          <w:rFonts w:hint="eastAsia" w:ascii="宋体" w:hAnsi="宋体"/>
          <w:b/>
          <w:bCs/>
          <w:color w:val="auto"/>
          <w:kern w:val="0"/>
          <w:sz w:val="36"/>
          <w:szCs w:val="36"/>
          <w:highlight w:val="none"/>
        </w:rPr>
        <w:t>二、磋商文件说明</w:t>
      </w:r>
      <w:bookmarkEnd w:id="19"/>
      <w:bookmarkEnd w:id="20"/>
      <w:bookmarkEnd w:id="21"/>
    </w:p>
    <w:p w14:paraId="2B207E57">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22" w:name="_Toc376936733"/>
      <w:bookmarkStart w:id="23" w:name="_Toc6851"/>
      <w:bookmarkStart w:id="24" w:name="_Toc325726002"/>
      <w:r>
        <w:rPr>
          <w:rFonts w:hint="eastAsia" w:ascii="宋体" w:hAnsi="宋体"/>
          <w:b/>
          <w:bCs/>
          <w:color w:val="auto"/>
          <w:kern w:val="0"/>
          <w:sz w:val="27"/>
          <w:szCs w:val="27"/>
          <w:highlight w:val="none"/>
        </w:rPr>
        <w:t>4.磋商文件的构成</w:t>
      </w:r>
      <w:bookmarkEnd w:id="22"/>
      <w:bookmarkEnd w:id="23"/>
      <w:bookmarkEnd w:id="24"/>
    </w:p>
    <w:p w14:paraId="12A6F460">
      <w:pPr>
        <w:ind w:firstLine="480"/>
        <w:rPr>
          <w:rFonts w:ascii="宋体" w:hAnsi="宋体"/>
          <w:color w:val="auto"/>
          <w:highlight w:val="none"/>
        </w:rPr>
      </w:pPr>
      <w:r>
        <w:rPr>
          <w:rFonts w:hint="eastAsia" w:ascii="宋体" w:hAnsi="宋体"/>
          <w:color w:val="auto"/>
          <w:highlight w:val="none"/>
        </w:rPr>
        <w:t>4.1磋商文件包括：</w:t>
      </w:r>
    </w:p>
    <w:p w14:paraId="5CF1CA8F">
      <w:pPr>
        <w:autoSpaceDE w:val="0"/>
        <w:autoSpaceDN w:val="0"/>
        <w:adjustRightInd w:val="0"/>
        <w:ind w:firstLine="480"/>
        <w:rPr>
          <w:rFonts w:ascii="宋体" w:hAnsi="Cambria" w:cs="宋体"/>
          <w:color w:val="auto"/>
          <w:kern w:val="0"/>
          <w:highlight w:val="none"/>
          <w:lang w:val="zh-CN"/>
        </w:rPr>
      </w:pPr>
      <w:r>
        <w:rPr>
          <w:rFonts w:hint="eastAsia" w:ascii="宋体" w:hAnsi="宋体"/>
          <w:color w:val="auto"/>
          <w:highlight w:val="none"/>
        </w:rPr>
        <w:t>（</w:t>
      </w:r>
      <w:r>
        <w:rPr>
          <w:rFonts w:ascii="宋体" w:hAnsi="Cambria" w:cs="宋体"/>
          <w:color w:val="auto"/>
          <w:kern w:val="0"/>
          <w:highlight w:val="none"/>
          <w:lang w:val="zh-CN"/>
        </w:rPr>
        <w:t>1</w:t>
      </w:r>
      <w:r>
        <w:rPr>
          <w:rFonts w:hint="eastAsia" w:ascii="宋体" w:hAnsi="Cambria" w:cs="宋体"/>
          <w:color w:val="auto"/>
          <w:kern w:val="0"/>
          <w:highlight w:val="none"/>
          <w:lang w:val="zh-CN"/>
        </w:rPr>
        <w:t>）</w:t>
      </w:r>
      <w:r>
        <w:rPr>
          <w:rFonts w:hint="eastAsia" w:ascii="宋体" w:hAnsi="Cambria" w:cs="宋体"/>
          <w:color w:val="auto"/>
          <w:kern w:val="0"/>
          <w:highlight w:val="none"/>
        </w:rPr>
        <w:t>竞争性磋商邀请</w:t>
      </w:r>
      <w:r>
        <w:rPr>
          <w:rFonts w:hint="eastAsia" w:ascii="宋体" w:hAnsi="Cambria" w:cs="宋体"/>
          <w:color w:val="auto"/>
          <w:kern w:val="0"/>
          <w:highlight w:val="none"/>
          <w:lang w:val="zh-CN"/>
        </w:rPr>
        <w:t>公告</w:t>
      </w:r>
    </w:p>
    <w:p w14:paraId="3CD5CE1A">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w:t>
      </w:r>
      <w:r>
        <w:rPr>
          <w:rFonts w:ascii="宋体" w:hAnsi="Cambria" w:cs="宋体"/>
          <w:color w:val="auto"/>
          <w:kern w:val="0"/>
          <w:highlight w:val="none"/>
          <w:lang w:val="zh-CN"/>
        </w:rPr>
        <w:t>2</w:t>
      </w:r>
      <w:r>
        <w:rPr>
          <w:rFonts w:hint="eastAsia" w:ascii="宋体" w:hAnsi="Cambria" w:cs="宋体"/>
          <w:color w:val="auto"/>
          <w:kern w:val="0"/>
          <w:highlight w:val="none"/>
          <w:lang w:val="zh-CN"/>
        </w:rPr>
        <w:t>）磋商须知前附表</w:t>
      </w:r>
    </w:p>
    <w:p w14:paraId="6701544F">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w:t>
      </w:r>
      <w:r>
        <w:rPr>
          <w:rFonts w:ascii="宋体" w:hAnsi="Cambria" w:cs="宋体"/>
          <w:color w:val="auto"/>
          <w:kern w:val="0"/>
          <w:highlight w:val="none"/>
          <w:lang w:val="zh-CN"/>
        </w:rPr>
        <w:t>3</w:t>
      </w:r>
      <w:r>
        <w:rPr>
          <w:rFonts w:hint="eastAsia" w:ascii="宋体" w:hAnsi="Cambria" w:cs="宋体"/>
          <w:color w:val="auto"/>
          <w:kern w:val="0"/>
          <w:highlight w:val="none"/>
          <w:lang w:val="zh-CN"/>
        </w:rPr>
        <w:t>）磋商供应商须知</w:t>
      </w:r>
    </w:p>
    <w:p w14:paraId="6D3F1BCE">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（4）青海省政府采购项目合同书范本</w:t>
      </w:r>
    </w:p>
    <w:p w14:paraId="78D9C337">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（5）磋商</w:t>
      </w:r>
      <w:r>
        <w:rPr>
          <w:rFonts w:hint="eastAsia" w:ascii="宋体" w:hAnsi="Cambria" w:cs="宋体"/>
          <w:color w:val="auto"/>
          <w:kern w:val="0"/>
          <w:highlight w:val="none"/>
        </w:rPr>
        <w:t>响应文件</w:t>
      </w:r>
      <w:r>
        <w:rPr>
          <w:rFonts w:hint="eastAsia" w:ascii="宋体" w:hAnsi="Cambria" w:cs="宋体"/>
          <w:color w:val="auto"/>
          <w:kern w:val="0"/>
          <w:highlight w:val="none"/>
          <w:lang w:val="zh-CN"/>
        </w:rPr>
        <w:t>格式</w:t>
      </w:r>
    </w:p>
    <w:p w14:paraId="5778302B">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（6）磋商及采购项目要求</w:t>
      </w:r>
    </w:p>
    <w:p w14:paraId="3E6A8DF2">
      <w:pPr>
        <w:autoSpaceDE w:val="0"/>
        <w:autoSpaceDN w:val="0"/>
        <w:adjustRightInd w:val="0"/>
        <w:ind w:firstLine="480"/>
        <w:rPr>
          <w:rFonts w:ascii="宋体" w:hAnsi="Cambria" w:cs="宋体"/>
          <w:color w:val="auto"/>
          <w:kern w:val="0"/>
          <w:highlight w:val="none"/>
          <w:lang w:val="zh-CN"/>
        </w:rPr>
      </w:pPr>
      <w:r>
        <w:rPr>
          <w:rFonts w:hint="eastAsia" w:ascii="宋体" w:hAnsi="Cambria" w:cs="宋体"/>
          <w:color w:val="auto"/>
          <w:kern w:val="0"/>
          <w:highlight w:val="none"/>
          <w:lang w:val="zh-CN"/>
        </w:rPr>
        <w:t>（7）工程量清单</w:t>
      </w:r>
    </w:p>
    <w:p w14:paraId="55C7D268">
      <w:pPr>
        <w:ind w:firstLine="480"/>
        <w:rPr>
          <w:rFonts w:ascii="宋体" w:hAnsi="宋体"/>
          <w:color w:val="auto"/>
          <w:highlight w:val="none"/>
        </w:rPr>
      </w:pPr>
      <w:r>
        <w:rPr>
          <w:rFonts w:hint="eastAsia" w:ascii="宋体" w:hAnsi="Cambria" w:cs="宋体"/>
          <w:color w:val="auto"/>
          <w:kern w:val="0"/>
          <w:highlight w:val="none"/>
          <w:lang w:val="zh-CN"/>
        </w:rPr>
        <w:t>（</w:t>
      </w:r>
      <w:r>
        <w:rPr>
          <w:rFonts w:hint="eastAsia" w:ascii="宋体" w:hAnsi="Cambria" w:cs="宋体"/>
          <w:color w:val="auto"/>
          <w:kern w:val="0"/>
          <w:highlight w:val="none"/>
        </w:rPr>
        <w:t>8）</w:t>
      </w:r>
      <w:r>
        <w:rPr>
          <w:rFonts w:hint="eastAsia" w:ascii="宋体" w:hAnsi="Cambria" w:cs="宋体"/>
          <w:color w:val="auto"/>
          <w:kern w:val="0"/>
          <w:highlight w:val="none"/>
          <w:lang w:val="zh-CN"/>
        </w:rPr>
        <w:t>采购过程中发生的澄清、变更和补充文件</w:t>
      </w:r>
    </w:p>
    <w:p w14:paraId="615AEF20">
      <w:pPr>
        <w:ind w:firstLine="480"/>
        <w:rPr>
          <w:rFonts w:ascii="宋体" w:hAnsi="宋体"/>
          <w:color w:val="auto"/>
          <w:highlight w:val="none"/>
        </w:rPr>
      </w:pPr>
      <w:r>
        <w:rPr>
          <w:rFonts w:hint="eastAsia" w:ascii="宋体" w:hAnsi="宋体"/>
          <w:color w:val="auto"/>
          <w:highlight w:val="none"/>
        </w:rPr>
        <w:t>4.2 投标供应商应认真阅读磋商文件中列示的事项、格式、条款和要求等内容。如果投标供应商未按磋商文件要求提交全部资料，或者对磋商文件未作出实质性响应的，将视为无效响应）。</w:t>
      </w:r>
    </w:p>
    <w:p w14:paraId="29345567">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25" w:name="_Toc325726003"/>
      <w:bookmarkStart w:id="26" w:name="_Toc376936734"/>
      <w:bookmarkStart w:id="27" w:name="_Toc12573"/>
      <w:r>
        <w:rPr>
          <w:rFonts w:hint="eastAsia" w:ascii="宋体" w:hAnsi="宋体"/>
          <w:b/>
          <w:bCs/>
          <w:color w:val="auto"/>
          <w:kern w:val="0"/>
          <w:sz w:val="27"/>
          <w:szCs w:val="27"/>
          <w:highlight w:val="none"/>
        </w:rPr>
        <w:t>5.磋商文件的</w:t>
      </w:r>
      <w:bookmarkEnd w:id="25"/>
      <w:bookmarkEnd w:id="26"/>
      <w:r>
        <w:rPr>
          <w:rFonts w:hint="eastAsia" w:ascii="宋体" w:hAnsi="宋体"/>
          <w:b/>
          <w:bCs/>
          <w:color w:val="auto"/>
          <w:kern w:val="0"/>
          <w:sz w:val="27"/>
          <w:szCs w:val="27"/>
          <w:highlight w:val="none"/>
        </w:rPr>
        <w:t>质疑</w:t>
      </w:r>
      <w:bookmarkEnd w:id="27"/>
    </w:p>
    <w:p w14:paraId="5A0F444A">
      <w:pPr>
        <w:ind w:firstLine="480"/>
        <w:rPr>
          <w:rFonts w:ascii="宋体" w:hAnsi="宋体"/>
          <w:color w:val="auto"/>
          <w:highlight w:val="none"/>
        </w:rPr>
      </w:pPr>
      <w:bookmarkStart w:id="28" w:name="_Toc325726004"/>
      <w:bookmarkStart w:id="29" w:name="_Toc376936735"/>
      <w:r>
        <w:rPr>
          <w:rFonts w:hint="eastAsia" w:ascii="宋体" w:hAnsi="宋体"/>
          <w:color w:val="auto"/>
          <w:highlight w:val="none"/>
        </w:rPr>
        <w:t>供应商认为磋商文件</w:t>
      </w:r>
      <w:r>
        <w:rPr>
          <w:rFonts w:ascii="宋体" w:hAnsi="宋体"/>
          <w:color w:val="auto"/>
          <w:highlight w:val="none"/>
        </w:rPr>
        <w:t>使自己的权益受到损害的</w:t>
      </w:r>
      <w:r>
        <w:rPr>
          <w:rFonts w:hint="eastAsia" w:ascii="宋体" w:hAnsi="宋体"/>
          <w:color w:val="auto"/>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275D5615">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0" w:name="_Toc20658"/>
      <w:r>
        <w:rPr>
          <w:rFonts w:hint="eastAsia" w:ascii="宋体" w:hAnsi="宋体"/>
          <w:b/>
          <w:bCs/>
          <w:color w:val="auto"/>
          <w:kern w:val="0"/>
          <w:sz w:val="27"/>
          <w:szCs w:val="27"/>
          <w:highlight w:val="none"/>
        </w:rPr>
        <w:t>6.磋商文件的澄清、修改</w:t>
      </w:r>
      <w:bookmarkEnd w:id="28"/>
      <w:bookmarkEnd w:id="29"/>
      <w:bookmarkEnd w:id="30"/>
    </w:p>
    <w:p w14:paraId="46AB6A0B">
      <w:pPr>
        <w:ind w:firstLine="480"/>
        <w:rPr>
          <w:rFonts w:ascii="宋体" w:hAnsi="宋体"/>
          <w:color w:val="auto"/>
          <w:highlight w:val="none"/>
        </w:rPr>
      </w:pPr>
      <w:r>
        <w:rPr>
          <w:rFonts w:hint="eastAsia" w:ascii="宋体" w:hAnsi="宋体"/>
          <w:color w:val="auto"/>
          <w:highlight w:val="none"/>
        </w:rPr>
        <w:t>6.1 在投标截止期前，</w:t>
      </w:r>
      <w:r>
        <w:rPr>
          <w:rFonts w:hint="eastAsia" w:ascii="宋体" w:hAnsi="宋体"/>
          <w:color w:val="auto"/>
          <w:highlight w:val="none"/>
        </w:rPr>
        <w:t>采购代理机构</w:t>
      </w:r>
      <w:r>
        <w:rPr>
          <w:rFonts w:hint="eastAsia" w:ascii="宋体" w:hAnsi="宋体"/>
          <w:color w:val="auto"/>
          <w:highlight w:val="none"/>
        </w:rPr>
        <w:t>可对磋商文件进行必要的修改或者澄清。</w:t>
      </w:r>
    </w:p>
    <w:p w14:paraId="6B929BEA">
      <w:pPr>
        <w:ind w:firstLine="480"/>
        <w:rPr>
          <w:rFonts w:ascii="宋体" w:hAnsi="宋体"/>
          <w:color w:val="auto"/>
          <w:highlight w:val="none"/>
        </w:rPr>
      </w:pPr>
      <w:r>
        <w:rPr>
          <w:rFonts w:hint="eastAsia" w:ascii="宋体" w:hAnsi="宋体"/>
          <w:color w:val="auto"/>
          <w:highlight w:val="none"/>
        </w:rPr>
        <w:t xml:space="preserve">6.2 </w:t>
      </w:r>
      <w:r>
        <w:rPr>
          <w:rFonts w:hint="eastAsia" w:ascii="宋体" w:hAnsi="宋体"/>
          <w:color w:val="auto"/>
          <w:highlight w:val="none"/>
        </w:rPr>
        <w:t>采购代理机构</w:t>
      </w:r>
      <w:r>
        <w:rPr>
          <w:rFonts w:hint="eastAsia" w:ascii="宋体" w:hAnsi="宋体"/>
          <w:color w:val="auto"/>
          <w:highlight w:val="none"/>
        </w:rPr>
        <w:t>对已发出磋商文件进行必要的澄清或者修改的，在磋商文件要求提交首次磋商响应文件截止时间至少5日前，在青海省政府采购信息网上发布公告；不足5日的，顺延提交首次磋商响应文件的截止时间。该澄清或者修改的内容为磋商文件的组成部分。</w:t>
      </w:r>
    </w:p>
    <w:p w14:paraId="1C8EA227">
      <w:pPr>
        <w:ind w:firstLine="480"/>
        <w:rPr>
          <w:rFonts w:ascii="宋体" w:hAnsi="宋体"/>
          <w:color w:val="auto"/>
          <w:highlight w:val="none"/>
        </w:rPr>
      </w:pPr>
      <w:r>
        <w:rPr>
          <w:rFonts w:hint="eastAsia" w:ascii="宋体" w:hAnsi="宋体"/>
          <w:color w:val="auto"/>
          <w:highlight w:val="none"/>
        </w:rPr>
        <w:t>6.3在投标截止时间前，采购人或采购代理机构可以视采购具体情况，延长投标截止时间和开标时间，并在磋商文件中要求的磋商截止时间和磋商时间的三日前，将变更公告发布在青海省政府采购网上。</w:t>
      </w:r>
    </w:p>
    <w:p w14:paraId="15BDF5A9">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31" w:name="_Toc20346"/>
      <w:bookmarkStart w:id="32" w:name="_Toc325726005"/>
      <w:bookmarkStart w:id="33" w:name="_Toc376936736"/>
      <w:r>
        <w:rPr>
          <w:rFonts w:hint="eastAsia" w:ascii="宋体" w:hAnsi="宋体"/>
          <w:b/>
          <w:bCs/>
          <w:color w:val="auto"/>
          <w:kern w:val="0"/>
          <w:sz w:val="36"/>
          <w:szCs w:val="36"/>
          <w:highlight w:val="none"/>
        </w:rPr>
        <w:t>三、磋商响应文件的编制</w:t>
      </w:r>
      <w:bookmarkEnd w:id="31"/>
      <w:bookmarkEnd w:id="32"/>
      <w:bookmarkEnd w:id="33"/>
    </w:p>
    <w:p w14:paraId="54E40C34">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4" w:name="_Toc27195"/>
      <w:bookmarkStart w:id="35" w:name="_Toc376936737"/>
      <w:bookmarkStart w:id="36" w:name="_Toc325726006"/>
      <w:r>
        <w:rPr>
          <w:rFonts w:hint="eastAsia" w:ascii="宋体" w:hAnsi="宋体"/>
          <w:b/>
          <w:bCs/>
          <w:color w:val="auto"/>
          <w:kern w:val="0"/>
          <w:sz w:val="27"/>
          <w:szCs w:val="27"/>
          <w:highlight w:val="none"/>
        </w:rPr>
        <w:t>7.磋商响应文件的语言及度量衡单位</w:t>
      </w:r>
      <w:bookmarkEnd w:id="34"/>
      <w:bookmarkEnd w:id="35"/>
      <w:bookmarkEnd w:id="36"/>
    </w:p>
    <w:p w14:paraId="513E894D">
      <w:pPr>
        <w:ind w:firstLine="480"/>
        <w:rPr>
          <w:rFonts w:ascii="宋体"/>
          <w:color w:val="auto"/>
          <w:highlight w:val="none"/>
        </w:rPr>
      </w:pPr>
      <w:r>
        <w:rPr>
          <w:rFonts w:hint="eastAsia" w:ascii="宋体" w:hAnsi="宋体"/>
          <w:color w:val="auto"/>
          <w:highlight w:val="none"/>
        </w:rPr>
        <w:t>7.1投标供应商提交的磋商响应文件以及投标供应商与</w:t>
      </w:r>
      <w:r>
        <w:rPr>
          <w:rFonts w:hint="eastAsia" w:ascii="宋体" w:hAnsi="宋体"/>
          <w:color w:val="auto"/>
          <w:highlight w:val="none"/>
        </w:rPr>
        <w:t>采购代理机构</w:t>
      </w:r>
      <w:r>
        <w:rPr>
          <w:rFonts w:hint="eastAsia" w:ascii="宋体" w:hAnsi="宋体"/>
          <w:color w:val="auto"/>
          <w:highlight w:val="none"/>
        </w:rPr>
        <w:t>就此磋商发生的所有来往函电均应使用简体中文。</w:t>
      </w:r>
      <w:r>
        <w:rPr>
          <w:rFonts w:ascii="宋体" w:hAnsi="宋体"/>
          <w:color w:val="auto"/>
          <w:highlight w:val="none"/>
        </w:rPr>
        <w:t>除签名、盖章、专用名称等特殊情形外，以中文汉语以外的文字表述的磋商响应文件视同未提供。</w:t>
      </w:r>
    </w:p>
    <w:p w14:paraId="37FA747E">
      <w:pPr>
        <w:ind w:firstLine="480"/>
        <w:rPr>
          <w:rFonts w:ascii="宋体" w:hAnsi="宋体"/>
          <w:color w:val="auto"/>
          <w:highlight w:val="none"/>
        </w:rPr>
      </w:pPr>
      <w:r>
        <w:rPr>
          <w:rFonts w:hint="eastAsia" w:ascii="宋体" w:hAnsi="宋体"/>
          <w:color w:val="auto"/>
          <w:highlight w:val="none"/>
        </w:rPr>
        <w:t>7.2 除磋商文件中另有规定外，磋商响应文件所使用的度量衡单位，均须采用国家法定计量单位。</w:t>
      </w:r>
    </w:p>
    <w:p w14:paraId="1D5F15DD">
      <w:pPr>
        <w:ind w:firstLine="480"/>
        <w:rPr>
          <w:rFonts w:ascii="宋体" w:hAnsi="宋体"/>
          <w:color w:val="auto"/>
          <w:highlight w:val="none"/>
        </w:rPr>
      </w:pPr>
      <w:r>
        <w:rPr>
          <w:rFonts w:hint="eastAsia" w:ascii="宋体" w:hAnsi="宋体"/>
          <w:color w:val="auto"/>
          <w:highlight w:val="none"/>
        </w:rPr>
        <w:t>7.3附有外文资料的，须翻译成中文并加盖投标人公章，如果翻译的中文资料与外文资料存在差异和矛盾时，以中文资料为准。其准确性由投标人负责。</w:t>
      </w:r>
    </w:p>
    <w:p w14:paraId="7B08625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37" w:name="_Toc1441"/>
      <w:bookmarkStart w:id="38" w:name="_Toc376936738"/>
      <w:bookmarkStart w:id="39" w:name="_Toc325726007"/>
      <w:r>
        <w:rPr>
          <w:rFonts w:hint="eastAsia" w:ascii="宋体" w:hAnsi="宋体"/>
          <w:b/>
          <w:bCs/>
          <w:color w:val="auto"/>
          <w:kern w:val="0"/>
          <w:sz w:val="27"/>
          <w:szCs w:val="27"/>
          <w:highlight w:val="none"/>
        </w:rPr>
        <w:t>8.磋商报价及币种</w:t>
      </w:r>
      <w:bookmarkEnd w:id="37"/>
      <w:bookmarkEnd w:id="38"/>
      <w:bookmarkEnd w:id="39"/>
    </w:p>
    <w:p w14:paraId="4A3B4D0B">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8.l磋商报价为总报价。必须包括：清单项目费、措施项目费、安全文明施工费、规费、人工费、材料和施工机具使用费和企业管理费、利润、税金及其他不可预见费等全部费用。</w:t>
      </w:r>
    </w:p>
    <w:p w14:paraId="79527E95">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8.2 磋商函中应注明磋商有效期。</w:t>
      </w:r>
    </w:p>
    <w:p w14:paraId="65E83D5B">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8.3 投标供应商应根据磋商文件规定的格式完整填写所有内容，并保证所提供的全部资料真实可信，自愿承担相应责任。</w:t>
      </w:r>
    </w:p>
    <w:p w14:paraId="3D8BC0A7">
      <w:pPr>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8.4 磋商最后报价为闭口价，即成交后在合同有效期内价格不变。</w:t>
      </w:r>
    </w:p>
    <w:p w14:paraId="2F7FC08C">
      <w:pPr>
        <w:ind w:firstLine="480"/>
        <w:rPr>
          <w:rFonts w:ascii="宋体" w:hAnsi="宋体"/>
          <w:b/>
          <w:bCs/>
          <w:color w:val="auto"/>
          <w:kern w:val="0"/>
          <w:sz w:val="27"/>
          <w:szCs w:val="27"/>
          <w:highlight w:val="none"/>
        </w:rPr>
      </w:pPr>
      <w:r>
        <w:rPr>
          <w:rFonts w:hint="eastAsia" w:ascii="宋体" w:hAnsi="宋体" w:eastAsia="宋体" w:cs="Times New Roman"/>
          <w:color w:val="auto"/>
          <w:highlight w:val="none"/>
        </w:rPr>
        <w:t>8.5 磋商币种为人民币。</w:t>
      </w:r>
      <w:bookmarkStart w:id="40" w:name="_Toc325726013"/>
      <w:bookmarkStart w:id="41" w:name="_Toc376936744"/>
    </w:p>
    <w:p w14:paraId="7BD4E472">
      <w:pPr>
        <w:widowControl/>
        <w:spacing w:before="100" w:beforeAutospacing="1" w:after="100" w:afterAutospacing="1" w:line="240" w:lineRule="auto"/>
        <w:ind w:firstLine="542"/>
        <w:jc w:val="left"/>
        <w:outlineLvl w:val="2"/>
        <w:rPr>
          <w:rFonts w:hint="eastAsia" w:ascii="宋体" w:hAnsi="宋体"/>
          <w:b/>
          <w:bCs/>
          <w:color w:val="auto"/>
          <w:kern w:val="0"/>
          <w:sz w:val="27"/>
          <w:szCs w:val="27"/>
          <w:highlight w:val="none"/>
        </w:rPr>
      </w:pPr>
      <w:bookmarkStart w:id="42" w:name="_Toc7584"/>
      <w:r>
        <w:rPr>
          <w:rFonts w:hint="eastAsia" w:ascii="宋体" w:hAnsi="宋体"/>
          <w:b/>
          <w:bCs/>
          <w:color w:val="auto"/>
          <w:kern w:val="0"/>
          <w:sz w:val="27"/>
          <w:szCs w:val="27"/>
          <w:highlight w:val="none"/>
        </w:rPr>
        <w:t>9.磋商有效期</w:t>
      </w:r>
      <w:bookmarkEnd w:id="40"/>
      <w:bookmarkEnd w:id="41"/>
      <w:bookmarkEnd w:id="42"/>
    </w:p>
    <w:p w14:paraId="7B70360B">
      <w:pPr>
        <w:ind w:firstLine="480"/>
        <w:rPr>
          <w:rFonts w:ascii="宋体" w:hAnsi="宋体"/>
          <w:color w:val="auto"/>
          <w:highlight w:val="none"/>
        </w:rPr>
      </w:pPr>
      <w:r>
        <w:rPr>
          <w:rFonts w:hint="eastAsia" w:ascii="宋体" w:hAnsi="宋体"/>
          <w:color w:val="auto"/>
          <w:highlight w:val="none"/>
        </w:rPr>
        <w:t>磋商有效期为自磋商开始之日起60天。</w:t>
      </w:r>
    </w:p>
    <w:p w14:paraId="762FDAB4">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43" w:name="_Toc376936739"/>
      <w:bookmarkStart w:id="44" w:name="_Toc25371"/>
      <w:bookmarkStart w:id="45" w:name="_Toc325726008"/>
      <w:r>
        <w:rPr>
          <w:rFonts w:hint="eastAsia" w:ascii="宋体" w:hAnsi="宋体"/>
          <w:b/>
          <w:bCs/>
          <w:color w:val="auto"/>
          <w:kern w:val="0"/>
          <w:sz w:val="27"/>
          <w:szCs w:val="27"/>
          <w:highlight w:val="none"/>
        </w:rPr>
        <w:t>10.磋商响应文件构成</w:t>
      </w:r>
      <w:bookmarkEnd w:id="43"/>
      <w:bookmarkEnd w:id="44"/>
      <w:bookmarkEnd w:id="45"/>
    </w:p>
    <w:p w14:paraId="21BEF583">
      <w:pPr>
        <w:ind w:firstLine="480"/>
        <w:rPr>
          <w:rFonts w:ascii="宋体" w:hAnsi="宋体"/>
          <w:color w:val="auto"/>
          <w:highlight w:val="none"/>
        </w:rPr>
      </w:pPr>
      <w:r>
        <w:rPr>
          <w:rFonts w:hint="eastAsia" w:ascii="宋体" w:hAnsi="宋体" w:cs="宋体"/>
          <w:color w:val="auto"/>
          <w:highlight w:val="none"/>
          <w:lang w:val="zh-CN"/>
        </w:rPr>
        <w:t>10.1</w:t>
      </w:r>
      <w:r>
        <w:rPr>
          <w:rFonts w:hint="eastAsia" w:ascii="宋体" w:hAnsi="宋体"/>
          <w:color w:val="auto"/>
          <w:highlight w:val="none"/>
        </w:rPr>
        <w:t>投标供应商应提交相关证明材料，作为其参加投标和成交后有能力履行合同的证明。编写的磋商响应文件须包括以下内容（格式详见磋商文件第五部分内容）：但不限于下列内容。</w:t>
      </w:r>
    </w:p>
    <w:p w14:paraId="2F00D99B">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1</w:t>
      </w:r>
      <w:r>
        <w:rPr>
          <w:rFonts w:hint="eastAsia" w:ascii="宋体" w:hAnsi="宋体" w:cs="宋体"/>
          <w:color w:val="auto"/>
          <w:kern w:val="0"/>
          <w:highlight w:val="none"/>
          <w:lang w:val="zh-CN"/>
        </w:rPr>
        <w:t>）响应文件封面</w:t>
      </w:r>
    </w:p>
    <w:p w14:paraId="5310D2FB">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w:t>
      </w:r>
      <w:r>
        <w:rPr>
          <w:rFonts w:hint="eastAsia" w:ascii="宋体" w:hAnsi="宋体" w:cs="宋体"/>
          <w:color w:val="auto"/>
          <w:kern w:val="0"/>
          <w:highlight w:val="none"/>
          <w:lang w:val="zh-CN"/>
        </w:rPr>
        <w:t>）响应文件目录</w:t>
      </w:r>
    </w:p>
    <w:p w14:paraId="65353236">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w:t>
      </w:r>
      <w:r>
        <w:rPr>
          <w:rFonts w:hint="eastAsia" w:ascii="宋体" w:hAnsi="宋体" w:cs="宋体"/>
          <w:color w:val="auto"/>
          <w:kern w:val="0"/>
          <w:highlight w:val="none"/>
          <w:lang w:val="zh-CN"/>
        </w:rPr>
        <w:t>）磋商函</w:t>
      </w:r>
    </w:p>
    <w:p w14:paraId="5AD55DFE">
      <w:pPr>
        <w:autoSpaceDE w:val="0"/>
        <w:autoSpaceDN w:val="0"/>
        <w:adjustRightInd w:val="0"/>
        <w:spacing w:line="500" w:lineRule="exact"/>
        <w:ind w:firstLine="480"/>
        <w:rPr>
          <w:rFonts w:ascii="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cs="宋体"/>
          <w:color w:val="auto"/>
          <w:kern w:val="0"/>
          <w:highlight w:val="none"/>
          <w:lang w:val="zh-CN"/>
        </w:rPr>
        <w:t>）最初报价表</w:t>
      </w:r>
    </w:p>
    <w:p w14:paraId="50991129">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（5）法定代表人证明书</w:t>
      </w:r>
    </w:p>
    <w:p w14:paraId="4423A62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（6）法定代表人授权书</w:t>
      </w:r>
    </w:p>
    <w:p w14:paraId="4A47F7D3">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（7）投标供应商承诺函</w:t>
      </w:r>
    </w:p>
    <w:p w14:paraId="56DD759C">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（8）供应商诚信承诺书</w:t>
      </w:r>
    </w:p>
    <w:p w14:paraId="75B39E05">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（9）已标价工程量清单</w:t>
      </w:r>
    </w:p>
    <w:p w14:paraId="04A0B058">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（10）施工组织设计</w:t>
      </w:r>
    </w:p>
    <w:p w14:paraId="47FCAA1C">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（11）项目管理机构</w:t>
      </w:r>
    </w:p>
    <w:p w14:paraId="1AD0F76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（12）资格审查</w:t>
      </w:r>
    </w:p>
    <w:p w14:paraId="0057FDA3">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（13）财务状况、缴纳税收和社会保障资金证明</w:t>
      </w:r>
    </w:p>
    <w:p w14:paraId="6205DE61">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14</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具备履行合同所必须的设备和专业技术能力的证明材料</w:t>
      </w:r>
    </w:p>
    <w:p w14:paraId="6D60D987">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zh-CN"/>
        </w:rPr>
        <w:t>）最终报价表</w:t>
      </w:r>
    </w:p>
    <w:p w14:paraId="6B8A94F8">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）投标供应商认为在其他方面有必要说明的事项</w:t>
      </w:r>
    </w:p>
    <w:p w14:paraId="5AB0C8BE">
      <w:pPr>
        <w:autoSpaceDE w:val="0"/>
        <w:autoSpaceDN w:val="0"/>
        <w:adjustRightInd w:val="0"/>
        <w:spacing w:line="500" w:lineRule="exact"/>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cs="宋体"/>
          <w:color w:val="auto"/>
          <w:kern w:val="0"/>
          <w:highlight w:val="none"/>
          <w:lang w:val="en-US" w:eastAsia="zh-CN"/>
        </w:rPr>
        <w:t>7</w:t>
      </w:r>
      <w:r>
        <w:rPr>
          <w:rFonts w:hint="eastAsia" w:ascii="宋体" w:hAnsi="宋体" w:eastAsia="宋体" w:cs="宋体"/>
          <w:color w:val="auto"/>
          <w:kern w:val="0"/>
          <w:highlight w:val="none"/>
          <w:lang w:val="zh-CN"/>
        </w:rPr>
        <w:t>）享受政府采购政策优惠的证明资料</w:t>
      </w:r>
    </w:p>
    <w:p w14:paraId="7ACD7A49">
      <w:pPr>
        <w:ind w:left="2" w:firstLine="422" w:firstLineChars="176"/>
        <w:rPr>
          <w:rFonts w:ascii="宋体" w:hAnsi="宋体"/>
          <w:color w:val="auto"/>
          <w:highlight w:val="none"/>
        </w:rPr>
      </w:pPr>
      <w:r>
        <w:rPr>
          <w:rFonts w:hint="eastAsia" w:ascii="宋体" w:hAnsi="宋体"/>
          <w:color w:val="auto"/>
          <w:highlight w:val="none"/>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28677D7A">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46" w:name="_Toc412617729"/>
      <w:bookmarkStart w:id="47" w:name="_Toc373392580"/>
      <w:bookmarkStart w:id="48" w:name="_Toc10396"/>
      <w:r>
        <w:rPr>
          <w:rFonts w:hint="eastAsia" w:ascii="宋体" w:hAnsi="宋体"/>
          <w:b/>
          <w:bCs/>
          <w:color w:val="auto"/>
          <w:kern w:val="0"/>
          <w:sz w:val="27"/>
          <w:szCs w:val="27"/>
          <w:highlight w:val="none"/>
        </w:rPr>
        <w:t>11.磋商响应文件编印和签署</w:t>
      </w:r>
      <w:bookmarkEnd w:id="46"/>
      <w:bookmarkEnd w:id="47"/>
      <w:bookmarkEnd w:id="48"/>
    </w:p>
    <w:p w14:paraId="37F76E70">
      <w:pPr>
        <w:pStyle w:val="23"/>
        <w:ind w:firstLine="480"/>
        <w:rPr>
          <w:rFonts w:hAnsi="宋体"/>
          <w:color w:val="auto"/>
          <w:szCs w:val="24"/>
          <w:highlight w:val="none"/>
        </w:rPr>
      </w:pPr>
      <w:r>
        <w:rPr>
          <w:rFonts w:hint="eastAsia" w:hAnsi="宋体"/>
          <w:color w:val="auto"/>
          <w:szCs w:val="24"/>
          <w:highlight w:val="none"/>
        </w:rPr>
        <w:t>11.1磋商文件编制和签署：详见磋商须知前附表。</w:t>
      </w:r>
    </w:p>
    <w:p w14:paraId="425BB4F2">
      <w:pPr>
        <w:pStyle w:val="23"/>
        <w:ind w:firstLine="480"/>
        <w:rPr>
          <w:rFonts w:hint="eastAsia" w:hAnsi="宋体"/>
          <w:color w:val="auto"/>
          <w:szCs w:val="24"/>
          <w:highlight w:val="none"/>
        </w:rPr>
      </w:pPr>
      <w:r>
        <w:rPr>
          <w:rFonts w:hint="eastAsia" w:hAnsi="宋体"/>
          <w:color w:val="auto"/>
          <w:szCs w:val="24"/>
          <w:highlight w:val="none"/>
        </w:rPr>
        <w:t>11.2磋商供应商须在 “法定代表人授权书”中提供被授权人（委托代理人）准确的联系方式（手机或固定电话）。</w:t>
      </w:r>
    </w:p>
    <w:p w14:paraId="7D3CF24E">
      <w:pPr>
        <w:pStyle w:val="23"/>
        <w:ind w:firstLine="480"/>
        <w:rPr>
          <w:rFonts w:hint="eastAsia" w:hAnsi="宋体"/>
          <w:color w:val="auto"/>
          <w:szCs w:val="24"/>
          <w:highlight w:val="none"/>
        </w:rPr>
      </w:pPr>
      <w:r>
        <w:rPr>
          <w:rFonts w:hint="eastAsia" w:hAnsi="宋体"/>
          <w:color w:val="auto"/>
          <w:szCs w:val="24"/>
          <w:highlight w:val="none"/>
        </w:rPr>
        <w:t>11.3投标人必须按照</w:t>
      </w:r>
      <w:r>
        <w:rPr>
          <w:rFonts w:hint="eastAsia" w:hAnsi="宋体"/>
          <w:color w:val="auto"/>
          <w:szCs w:val="24"/>
          <w:highlight w:val="none"/>
          <w:lang w:val="en-US" w:eastAsia="zh-CN"/>
        </w:rPr>
        <w:t>磋商</w:t>
      </w:r>
      <w:r>
        <w:rPr>
          <w:rFonts w:hint="eastAsia" w:hAnsi="宋体"/>
          <w:color w:val="auto"/>
          <w:szCs w:val="24"/>
          <w:highlight w:val="none"/>
        </w:rPr>
        <w:t>文件的要求编制</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en-US" w:eastAsia="zh-CN"/>
        </w:rPr>
        <w:t>投标响应</w:t>
      </w:r>
      <w:r>
        <w:rPr>
          <w:rFonts w:hint="eastAsia" w:hAnsi="宋体"/>
          <w:color w:val="auto"/>
          <w:szCs w:val="24"/>
          <w:highlight w:val="none"/>
        </w:rPr>
        <w:t>文件必须对</w:t>
      </w:r>
      <w:r>
        <w:rPr>
          <w:rFonts w:hint="eastAsia" w:hAnsi="宋体"/>
          <w:color w:val="auto"/>
          <w:szCs w:val="24"/>
          <w:highlight w:val="none"/>
          <w:lang w:val="en-US" w:eastAsia="zh-CN"/>
        </w:rPr>
        <w:t>磋商文件</w:t>
      </w:r>
      <w:r>
        <w:rPr>
          <w:rFonts w:hint="eastAsia" w:hAnsi="宋体"/>
          <w:color w:val="auto"/>
          <w:szCs w:val="24"/>
          <w:highlight w:val="none"/>
        </w:rPr>
        <w:t>提出的要求和条件作出明确响应。</w:t>
      </w:r>
    </w:p>
    <w:p w14:paraId="51071776">
      <w:pPr>
        <w:pStyle w:val="23"/>
        <w:ind w:firstLine="480"/>
        <w:rPr>
          <w:rFonts w:hint="eastAsia" w:hAnsi="宋体"/>
          <w:color w:val="auto"/>
          <w:szCs w:val="24"/>
          <w:highlight w:val="none"/>
          <w:lang w:val="zh-CN"/>
        </w:rPr>
      </w:pPr>
      <w:r>
        <w:rPr>
          <w:rFonts w:hint="eastAsia" w:hAnsi="宋体"/>
          <w:color w:val="auto"/>
          <w:szCs w:val="24"/>
          <w:highlight w:val="none"/>
        </w:rPr>
        <w:t>11.4</w:t>
      </w:r>
      <w:r>
        <w:rPr>
          <w:rFonts w:hint="eastAsia" w:hAnsi="宋体"/>
          <w:color w:val="auto"/>
          <w:szCs w:val="24"/>
          <w:highlight w:val="none"/>
          <w:lang w:val="zh-CN"/>
        </w:rPr>
        <w:t>投标人应对</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zh-CN"/>
        </w:rPr>
        <w:t>中所提供资料的真实性负责，若有虚假，将依法承担相应责任。</w:t>
      </w:r>
    </w:p>
    <w:p w14:paraId="66B116A3">
      <w:pPr>
        <w:pStyle w:val="23"/>
        <w:ind w:firstLine="480"/>
        <w:rPr>
          <w:rFonts w:hint="eastAsia" w:hAnsi="宋体"/>
          <w:color w:val="auto"/>
          <w:szCs w:val="24"/>
          <w:highlight w:val="none"/>
        </w:rPr>
      </w:pPr>
      <w:r>
        <w:rPr>
          <w:rFonts w:hint="eastAsia" w:hAnsi="宋体"/>
          <w:color w:val="auto"/>
          <w:szCs w:val="24"/>
          <w:highlight w:val="none"/>
        </w:rPr>
        <w:t>11.5</w:t>
      </w:r>
      <w:r>
        <w:rPr>
          <w:rFonts w:hint="eastAsia" w:hAnsi="宋体"/>
          <w:color w:val="auto"/>
          <w:szCs w:val="24"/>
          <w:highlight w:val="none"/>
          <w:lang w:val="zh-CN"/>
        </w:rPr>
        <w:t>因投标人</w:t>
      </w:r>
      <w:r>
        <w:rPr>
          <w:rFonts w:hint="eastAsia" w:hAnsi="宋体"/>
          <w:color w:val="auto"/>
          <w:szCs w:val="24"/>
          <w:highlight w:val="none"/>
          <w:lang w:val="en-US" w:eastAsia="zh-CN"/>
        </w:rPr>
        <w:t>投标响应</w:t>
      </w:r>
      <w:r>
        <w:rPr>
          <w:rFonts w:hint="eastAsia" w:hAnsi="宋体"/>
          <w:color w:val="auto"/>
          <w:szCs w:val="24"/>
          <w:highlight w:val="none"/>
        </w:rPr>
        <w:t>文件</w:t>
      </w:r>
      <w:r>
        <w:rPr>
          <w:rFonts w:hint="eastAsia" w:hAnsi="宋体"/>
          <w:color w:val="auto"/>
          <w:szCs w:val="24"/>
          <w:highlight w:val="none"/>
          <w:lang w:val="zh-CN"/>
        </w:rPr>
        <w:t>填报的内容不详，或没有提供</w:t>
      </w:r>
      <w:r>
        <w:rPr>
          <w:rFonts w:hint="eastAsia" w:hAnsi="宋体"/>
          <w:color w:val="auto"/>
          <w:szCs w:val="24"/>
          <w:highlight w:val="none"/>
          <w:lang w:val="en-US" w:eastAsia="zh-CN"/>
        </w:rPr>
        <w:t>磋商</w:t>
      </w:r>
      <w:r>
        <w:rPr>
          <w:rFonts w:hint="eastAsia" w:hAnsi="宋体"/>
          <w:color w:val="auto"/>
          <w:szCs w:val="24"/>
          <w:highlight w:val="none"/>
          <w:lang w:val="zh-CN"/>
        </w:rPr>
        <w:t>文件中所要求的全部资料及数据等，由此产生的后果及责任由投标人自行承担。</w:t>
      </w:r>
    </w:p>
    <w:p w14:paraId="4760CC2A">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49" w:name="_Toc412617730"/>
      <w:bookmarkStart w:id="50" w:name="_Toc8985"/>
      <w:bookmarkStart w:id="51" w:name="_Toc371090029"/>
      <w:bookmarkStart w:id="52" w:name="_Toc376936748"/>
      <w:r>
        <w:rPr>
          <w:rFonts w:hint="eastAsia" w:ascii="宋体" w:hAnsi="宋体"/>
          <w:b/>
          <w:bCs/>
          <w:color w:val="auto"/>
          <w:kern w:val="0"/>
          <w:sz w:val="36"/>
          <w:szCs w:val="36"/>
          <w:highlight w:val="none"/>
        </w:rPr>
        <w:t>四、磋商响应文件的递交</w:t>
      </w:r>
      <w:bookmarkEnd w:id="49"/>
      <w:bookmarkEnd w:id="50"/>
    </w:p>
    <w:p w14:paraId="3A881C75">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53" w:name="_Toc373392582"/>
      <w:bookmarkStart w:id="54" w:name="_Toc412617731"/>
      <w:bookmarkStart w:id="55" w:name="_Toc325726016"/>
      <w:bookmarkStart w:id="56" w:name="_Toc11795"/>
      <w:r>
        <w:rPr>
          <w:rFonts w:hint="eastAsia" w:ascii="宋体" w:hAnsi="宋体"/>
          <w:b/>
          <w:bCs/>
          <w:color w:val="auto"/>
          <w:kern w:val="0"/>
          <w:sz w:val="27"/>
          <w:szCs w:val="27"/>
          <w:highlight w:val="none"/>
        </w:rPr>
        <w:t>12.磋商响应文件的密封和标记</w:t>
      </w:r>
      <w:bookmarkEnd w:id="53"/>
      <w:bookmarkEnd w:id="54"/>
      <w:bookmarkEnd w:id="55"/>
      <w:bookmarkEnd w:id="56"/>
    </w:p>
    <w:p w14:paraId="4246EAC5">
      <w:pPr>
        <w:pStyle w:val="23"/>
        <w:ind w:firstLine="480"/>
        <w:rPr>
          <w:rFonts w:hAnsi="宋体"/>
          <w:color w:val="auto"/>
          <w:szCs w:val="24"/>
          <w:highlight w:val="none"/>
        </w:rPr>
      </w:pPr>
      <w:r>
        <w:rPr>
          <w:rFonts w:hAnsi="宋体"/>
          <w:color w:val="auto"/>
          <w:szCs w:val="24"/>
          <w:highlight w:val="none"/>
        </w:rPr>
        <w:t>12.1 磋商响应文件的密封和标记：本次采用政采云平台线上上传磋商响应文件</w:t>
      </w:r>
      <w:r>
        <w:rPr>
          <w:rFonts w:hint="eastAsia" w:hAnsi="宋体"/>
          <w:color w:val="auto"/>
          <w:szCs w:val="24"/>
          <w:highlight w:val="none"/>
        </w:rPr>
        <w:t>。</w:t>
      </w:r>
    </w:p>
    <w:bookmarkEnd w:id="51"/>
    <w:bookmarkEnd w:id="52"/>
    <w:p w14:paraId="47B91F6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57" w:name="_Toc373392583"/>
      <w:bookmarkStart w:id="58" w:name="_Toc412617732"/>
      <w:bookmarkStart w:id="59" w:name="_Toc325726017"/>
      <w:bookmarkStart w:id="60" w:name="_Toc19334"/>
      <w:bookmarkStart w:id="61" w:name="_Toc376936749"/>
      <w:bookmarkStart w:id="62" w:name="_Toc371090030"/>
      <w:r>
        <w:rPr>
          <w:rFonts w:hint="eastAsia" w:ascii="宋体" w:hAnsi="宋体"/>
          <w:b/>
          <w:bCs/>
          <w:color w:val="auto"/>
          <w:kern w:val="0"/>
          <w:sz w:val="27"/>
          <w:szCs w:val="27"/>
          <w:highlight w:val="none"/>
        </w:rPr>
        <w:t>13.递送磋商响应文件的地点、截止日期</w:t>
      </w:r>
      <w:bookmarkEnd w:id="57"/>
      <w:bookmarkEnd w:id="58"/>
      <w:bookmarkEnd w:id="59"/>
      <w:bookmarkEnd w:id="60"/>
    </w:p>
    <w:p w14:paraId="2B010732">
      <w:pPr>
        <w:pStyle w:val="23"/>
        <w:ind w:left="480" w:hanging="480" w:hangingChars="200"/>
        <w:rPr>
          <w:rFonts w:hAnsi="宋体"/>
          <w:color w:val="auto"/>
          <w:szCs w:val="24"/>
          <w:highlight w:val="none"/>
        </w:rPr>
      </w:pPr>
      <w:r>
        <w:rPr>
          <w:rFonts w:hint="eastAsia" w:hAnsi="宋体"/>
          <w:color w:val="auto"/>
          <w:szCs w:val="24"/>
          <w:highlight w:val="none"/>
        </w:rPr>
        <w:t xml:space="preserve">    </w:t>
      </w:r>
      <w:r>
        <w:rPr>
          <w:rFonts w:hAnsi="宋体"/>
          <w:color w:val="auto"/>
          <w:szCs w:val="24"/>
          <w:highlight w:val="none"/>
        </w:rPr>
        <w:t>13.1</w:t>
      </w:r>
      <w:r>
        <w:rPr>
          <w:rFonts w:hint="eastAsia" w:hAnsi="宋体"/>
          <w:color w:val="auto"/>
          <w:szCs w:val="24"/>
          <w:highlight w:val="none"/>
        </w:rPr>
        <w:t>磋商响应文件的递交地点：在政采云平台（https://www.zcygov.cn/）</w:t>
      </w:r>
    </w:p>
    <w:p w14:paraId="1E647D85">
      <w:pPr>
        <w:pStyle w:val="23"/>
        <w:ind w:left="480" w:hanging="480" w:hangingChars="200"/>
        <w:rPr>
          <w:rFonts w:hAnsi="宋体"/>
          <w:color w:val="auto"/>
          <w:szCs w:val="24"/>
          <w:highlight w:val="none"/>
        </w:rPr>
      </w:pPr>
      <w:r>
        <w:rPr>
          <w:rFonts w:hint="eastAsia" w:hAnsi="宋体"/>
          <w:color w:val="auto"/>
          <w:szCs w:val="24"/>
          <w:highlight w:val="none"/>
        </w:rPr>
        <w:t>递交，进行线上解密。</w:t>
      </w:r>
    </w:p>
    <w:p w14:paraId="03E273FD">
      <w:pPr>
        <w:pStyle w:val="23"/>
        <w:ind w:firstLine="439" w:firstLineChars="183"/>
        <w:rPr>
          <w:rFonts w:hAnsi="宋体"/>
          <w:color w:val="auto"/>
          <w:szCs w:val="24"/>
          <w:highlight w:val="none"/>
        </w:rPr>
      </w:pPr>
      <w:r>
        <w:rPr>
          <w:rFonts w:hAnsi="宋体"/>
          <w:color w:val="auto"/>
          <w:szCs w:val="24"/>
          <w:highlight w:val="none"/>
        </w:rPr>
        <w:t>13.2</w:t>
      </w:r>
      <w:r>
        <w:rPr>
          <w:rFonts w:hint="eastAsia" w:hAnsi="宋体"/>
          <w:color w:val="auto"/>
          <w:szCs w:val="24"/>
          <w:highlight w:val="none"/>
        </w:rPr>
        <w:t>所有磋商响应文件都必须按“磋商须知前附表”中规定的磋商截止时间之前上传至政采云平台。</w:t>
      </w:r>
    </w:p>
    <w:p w14:paraId="503E5F95">
      <w:pPr>
        <w:pStyle w:val="23"/>
        <w:ind w:left="480" w:leftChars="200" w:firstLine="0" w:firstLineChars="0"/>
        <w:rPr>
          <w:rFonts w:hAnsi="宋体"/>
          <w:color w:val="auto"/>
          <w:szCs w:val="24"/>
          <w:highlight w:val="none"/>
        </w:rPr>
      </w:pPr>
      <w:r>
        <w:rPr>
          <w:rFonts w:hAnsi="宋体"/>
          <w:color w:val="auto"/>
          <w:szCs w:val="24"/>
          <w:highlight w:val="none"/>
        </w:rPr>
        <w:t>13.3</w:t>
      </w:r>
      <w:r>
        <w:rPr>
          <w:rFonts w:hint="eastAsia" w:hAnsi="宋体"/>
          <w:color w:val="auto"/>
          <w:szCs w:val="24"/>
          <w:highlight w:val="none"/>
        </w:rPr>
        <w:t>采购代理机构将拒绝接受在磋商截止时间之后上传的磋商响应文件。</w:t>
      </w:r>
    </w:p>
    <w:p w14:paraId="08150BBB">
      <w:pPr>
        <w:pStyle w:val="23"/>
        <w:ind w:left="480" w:hanging="480" w:hangingChars="200"/>
        <w:rPr>
          <w:rFonts w:hAnsi="宋体"/>
          <w:color w:val="auto"/>
          <w:szCs w:val="24"/>
          <w:highlight w:val="none"/>
        </w:rPr>
      </w:pPr>
    </w:p>
    <w:p w14:paraId="12B408C1">
      <w:pPr>
        <w:widowControl/>
        <w:spacing w:before="100" w:beforeAutospacing="1" w:after="100" w:afterAutospacing="1" w:line="240" w:lineRule="auto"/>
        <w:ind w:firstLine="198" w:firstLineChars="73"/>
        <w:jc w:val="left"/>
        <w:outlineLvl w:val="2"/>
        <w:rPr>
          <w:rFonts w:ascii="宋体" w:hAnsi="宋体"/>
          <w:b/>
          <w:bCs/>
          <w:color w:val="auto"/>
          <w:kern w:val="0"/>
          <w:sz w:val="27"/>
          <w:szCs w:val="27"/>
          <w:highlight w:val="none"/>
        </w:rPr>
      </w:pPr>
      <w:bookmarkStart w:id="63" w:name="_Toc28409"/>
      <w:r>
        <w:rPr>
          <w:rFonts w:hint="eastAsia" w:ascii="宋体" w:hAnsi="宋体"/>
          <w:b/>
          <w:bCs/>
          <w:color w:val="auto"/>
          <w:kern w:val="0"/>
          <w:sz w:val="27"/>
          <w:szCs w:val="27"/>
          <w:highlight w:val="none"/>
        </w:rPr>
        <w:t>14.磋商响应文件的撤回</w:t>
      </w:r>
      <w:bookmarkEnd w:id="61"/>
      <w:bookmarkEnd w:id="62"/>
      <w:bookmarkEnd w:id="63"/>
    </w:p>
    <w:p w14:paraId="0273FD8B">
      <w:pPr>
        <w:ind w:firstLine="480"/>
        <w:rPr>
          <w:rFonts w:ascii="宋体" w:hAnsi="宋体"/>
          <w:color w:val="auto"/>
          <w:highlight w:val="none"/>
        </w:rPr>
      </w:pPr>
      <w:r>
        <w:rPr>
          <w:rFonts w:hint="eastAsia" w:ascii="宋体" w:hAnsi="宋体"/>
          <w:color w:val="auto"/>
          <w:highlight w:val="none"/>
        </w:rPr>
        <w:t>允许投标供应商在提交最后报价之前声明撤回磋商响应文件，但提交最后报价之后不得撤回其投标。</w:t>
      </w:r>
    </w:p>
    <w:p w14:paraId="1A3B9D59">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64" w:name="_Toc376936750"/>
      <w:bookmarkStart w:id="65" w:name="_Toc325726019"/>
      <w:bookmarkStart w:id="66" w:name="_Toc11371"/>
      <w:r>
        <w:rPr>
          <w:rFonts w:hint="eastAsia" w:ascii="宋体" w:hAnsi="宋体"/>
          <w:b/>
          <w:bCs/>
          <w:color w:val="auto"/>
          <w:kern w:val="0"/>
          <w:sz w:val="36"/>
          <w:szCs w:val="36"/>
          <w:highlight w:val="none"/>
        </w:rPr>
        <w:t>五、</w:t>
      </w:r>
      <w:bookmarkEnd w:id="64"/>
      <w:bookmarkEnd w:id="65"/>
      <w:r>
        <w:rPr>
          <w:rFonts w:hint="eastAsia" w:ascii="宋体" w:hAnsi="宋体"/>
          <w:b/>
          <w:bCs/>
          <w:color w:val="auto"/>
          <w:kern w:val="0"/>
          <w:sz w:val="36"/>
          <w:szCs w:val="36"/>
          <w:highlight w:val="none"/>
        </w:rPr>
        <w:t>磋商过程</w:t>
      </w:r>
      <w:bookmarkEnd w:id="66"/>
    </w:p>
    <w:p w14:paraId="570BD43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67" w:name="_Toc325726020"/>
      <w:bookmarkStart w:id="68" w:name="_Toc376936751"/>
      <w:bookmarkStart w:id="69" w:name="_Toc27434"/>
      <w:r>
        <w:rPr>
          <w:rFonts w:hint="eastAsia" w:ascii="宋体" w:hAnsi="宋体"/>
          <w:b/>
          <w:bCs/>
          <w:color w:val="auto"/>
          <w:kern w:val="0"/>
          <w:sz w:val="27"/>
          <w:szCs w:val="27"/>
          <w:highlight w:val="none"/>
        </w:rPr>
        <w:t>15.</w:t>
      </w:r>
      <w:bookmarkEnd w:id="67"/>
      <w:bookmarkEnd w:id="68"/>
      <w:r>
        <w:rPr>
          <w:rFonts w:hint="eastAsia" w:ascii="宋体" w:hAnsi="宋体"/>
          <w:b/>
          <w:bCs/>
          <w:color w:val="auto"/>
          <w:kern w:val="0"/>
          <w:sz w:val="27"/>
          <w:szCs w:val="27"/>
          <w:highlight w:val="none"/>
        </w:rPr>
        <w:t>磋商过程</w:t>
      </w:r>
      <w:bookmarkEnd w:id="69"/>
    </w:p>
    <w:p w14:paraId="05A93AE8">
      <w:pPr>
        <w:ind w:firstLine="480"/>
        <w:jc w:val="left"/>
        <w:rPr>
          <w:rFonts w:ascii="宋体" w:hAnsi="宋体"/>
          <w:color w:val="auto"/>
          <w:highlight w:val="none"/>
        </w:rPr>
      </w:pPr>
      <w:r>
        <w:rPr>
          <w:rFonts w:hint="eastAsia" w:ascii="宋体" w:hAnsi="宋体"/>
          <w:color w:val="auto"/>
          <w:highlight w:val="none"/>
        </w:rPr>
        <w:t>15.1采购代理机构按本磋商文件中确定的时间和地点组织本项目的磋商活动。投标供应商应由其法定代表人或委托代理人参加。参加磋商的代表须在政采云平台签名报到以证明其出席开标会议。否则，视为自动弃权。</w:t>
      </w:r>
    </w:p>
    <w:p w14:paraId="425284F0">
      <w:pPr>
        <w:ind w:firstLine="480"/>
        <w:jc w:val="left"/>
        <w:rPr>
          <w:rFonts w:ascii="宋体" w:hAnsi="宋体"/>
          <w:color w:val="auto"/>
          <w:highlight w:val="none"/>
        </w:rPr>
      </w:pPr>
      <w:r>
        <w:rPr>
          <w:rFonts w:hint="eastAsia" w:ascii="宋体" w:hAnsi="宋体"/>
          <w:color w:val="auto"/>
          <w:highlight w:val="none"/>
        </w:rPr>
        <w:t xml:space="preserve">15.2 </w:t>
      </w:r>
      <w:r>
        <w:rPr>
          <w:rFonts w:hint="eastAsia" w:ascii="宋体" w:hAnsi="宋体"/>
          <w:color w:val="000000"/>
          <w:highlight w:val="none"/>
        </w:rPr>
        <w:t>磋商时，</w:t>
      </w:r>
      <w:r>
        <w:rPr>
          <w:rFonts w:hint="eastAsia" w:ascii="宋体" w:hAnsi="宋体"/>
          <w:color w:val="000000"/>
          <w:highlight w:val="none"/>
          <w:lang w:val="en-US" w:eastAsia="zh-CN"/>
        </w:rPr>
        <w:t>磋商响应文件中“最初报价表”内容与“工程量清单报价”不一致的，以“最初报价表”为准。</w:t>
      </w:r>
      <w:r>
        <w:rPr>
          <w:rFonts w:hint="eastAsia" w:ascii="宋体" w:hAnsi="宋体"/>
          <w:color w:val="000000"/>
          <w:highlight w:val="none"/>
        </w:rPr>
        <w:t>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4EC5C180">
      <w:pPr>
        <w:ind w:firstLine="480"/>
        <w:jc w:val="left"/>
        <w:rPr>
          <w:rFonts w:ascii="宋体" w:hAnsi="宋体"/>
          <w:color w:val="auto"/>
          <w:highlight w:val="none"/>
        </w:rPr>
      </w:pPr>
      <w:r>
        <w:rPr>
          <w:rFonts w:hint="eastAsia" w:ascii="宋体" w:hAnsi="宋体"/>
          <w:color w:val="auto"/>
          <w:highlight w:val="none"/>
        </w:rPr>
        <w:t>15.3磋商工作由采购代理机构组织，采购人、采购监管、纪检监察等有关方面代表可根据采购项目的具体情况列席。</w:t>
      </w:r>
    </w:p>
    <w:p w14:paraId="70F08FA0">
      <w:pPr>
        <w:ind w:firstLine="480"/>
        <w:jc w:val="left"/>
        <w:rPr>
          <w:rFonts w:hint="eastAsia" w:ascii="宋体" w:hAnsi="宋体"/>
          <w:color w:val="auto"/>
          <w:highlight w:val="none"/>
        </w:rPr>
      </w:pPr>
      <w:r>
        <w:rPr>
          <w:rFonts w:hint="eastAsia" w:ascii="宋体" w:hAnsi="宋体"/>
          <w:color w:val="auto"/>
          <w:highlight w:val="none"/>
        </w:rPr>
        <w:t>15.4磋商过程有专人记录，并存档备查。</w:t>
      </w:r>
    </w:p>
    <w:p w14:paraId="58043CE0">
      <w:pPr>
        <w:pStyle w:val="23"/>
        <w:ind w:firstLine="480"/>
        <w:rPr>
          <w:rFonts w:hint="eastAsia" w:hAnsi="宋体"/>
          <w:color w:val="auto"/>
          <w:highlight w:val="none"/>
        </w:rPr>
      </w:pPr>
      <w:r>
        <w:rPr>
          <w:rFonts w:hint="eastAsia" w:hAnsi="宋体"/>
          <w:color w:val="auto"/>
          <w:highlight w:val="none"/>
        </w:rPr>
        <w:t>15.5磋商报价不能超过磋商文件中规定的预算金额或者最高限价。</w:t>
      </w:r>
    </w:p>
    <w:p w14:paraId="3EB0347E">
      <w:pPr>
        <w:pStyle w:val="23"/>
        <w:ind w:firstLine="480"/>
        <w:rPr>
          <w:rFonts w:hint="eastAsia" w:ascii="宋体" w:hAnsi="宋体"/>
          <w:color w:val="auto"/>
          <w:highlight w:val="none"/>
        </w:rPr>
      </w:pPr>
      <w:r>
        <w:rPr>
          <w:rFonts w:hint="eastAsia" w:hAnsi="宋体"/>
          <w:color w:val="auto"/>
          <w:highlight w:val="none"/>
          <w:lang w:val="en-US" w:eastAsia="zh-CN"/>
        </w:rPr>
        <w:t>15.6投标文件解密时间为30分钟，</w:t>
      </w:r>
      <w:r>
        <w:rPr>
          <w:rFonts w:hint="eastAsia" w:ascii="宋体" w:hAnsi="宋体" w:cs="宋体"/>
          <w:b w:val="0"/>
          <w:bCs w:val="0"/>
          <w:color w:val="auto"/>
          <w:kern w:val="0"/>
          <w:sz w:val="24"/>
          <w:szCs w:val="24"/>
          <w:highlight w:val="none"/>
        </w:rPr>
        <w:t>开标后投标人必须在规定的时间内解密文件，因投标人原因未能按时完成解密、或上传的投标文件损坏无法正常打开的，将会被视为无效投标。</w:t>
      </w:r>
    </w:p>
    <w:p w14:paraId="739227F5">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70" w:name="_Toc325726021"/>
      <w:bookmarkStart w:id="71" w:name="_Toc376936752"/>
      <w:bookmarkStart w:id="72" w:name="_Toc15964"/>
      <w:r>
        <w:rPr>
          <w:rFonts w:hint="eastAsia" w:ascii="宋体" w:hAnsi="宋体"/>
          <w:b/>
          <w:bCs/>
          <w:color w:val="auto"/>
          <w:kern w:val="0"/>
          <w:sz w:val="36"/>
          <w:szCs w:val="36"/>
          <w:highlight w:val="none"/>
        </w:rPr>
        <w:t>六、磋商程序及方法</w:t>
      </w:r>
      <w:bookmarkEnd w:id="70"/>
      <w:bookmarkEnd w:id="71"/>
      <w:bookmarkEnd w:id="72"/>
    </w:p>
    <w:p w14:paraId="7B8EBABD">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3" w:name="_Toc325726022"/>
      <w:bookmarkStart w:id="74" w:name="_Toc376936753"/>
      <w:bookmarkStart w:id="75" w:name="_Toc30823"/>
      <w:r>
        <w:rPr>
          <w:rFonts w:hint="eastAsia" w:ascii="宋体" w:hAnsi="宋体"/>
          <w:b/>
          <w:bCs/>
          <w:color w:val="auto"/>
          <w:kern w:val="0"/>
          <w:sz w:val="27"/>
          <w:szCs w:val="27"/>
          <w:highlight w:val="none"/>
        </w:rPr>
        <w:t>16.磋商小组</w:t>
      </w:r>
      <w:bookmarkEnd w:id="73"/>
      <w:bookmarkEnd w:id="74"/>
      <w:bookmarkEnd w:id="75"/>
    </w:p>
    <w:p w14:paraId="34BB69C0">
      <w:pPr>
        <w:ind w:firstLine="480"/>
        <w:jc w:val="left"/>
        <w:rPr>
          <w:rFonts w:ascii="宋体" w:hAnsi="宋体"/>
          <w:color w:val="auto"/>
          <w:highlight w:val="none"/>
        </w:rPr>
      </w:pPr>
      <w:r>
        <w:rPr>
          <w:rFonts w:hint="eastAsia" w:ascii="宋体" w:hAnsi="宋体"/>
          <w:color w:val="auto"/>
          <w:highlight w:val="none"/>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EAB6339">
      <w:pPr>
        <w:ind w:firstLine="480"/>
        <w:jc w:val="left"/>
        <w:rPr>
          <w:rFonts w:ascii="宋体" w:hAnsi="宋体"/>
          <w:color w:val="auto"/>
          <w:highlight w:val="none"/>
        </w:rPr>
      </w:pPr>
      <w:r>
        <w:rPr>
          <w:rFonts w:hint="eastAsia" w:ascii="宋体" w:hAnsi="宋体"/>
          <w:color w:val="auto"/>
          <w:highlight w:val="none"/>
        </w:rPr>
        <w:t>16.2磋商由采购代理机构负责组织，具体磋商事务由依法组建的磋商小组负责，并独立履行下列职责：</w:t>
      </w:r>
    </w:p>
    <w:p w14:paraId="2F1BDE24">
      <w:pPr>
        <w:ind w:firstLine="480"/>
        <w:jc w:val="left"/>
        <w:rPr>
          <w:rFonts w:ascii="宋体" w:hAnsi="宋体"/>
          <w:color w:val="auto"/>
          <w:highlight w:val="none"/>
        </w:rPr>
      </w:pPr>
      <w:r>
        <w:rPr>
          <w:rFonts w:hint="eastAsia" w:ascii="宋体" w:hAnsi="宋体"/>
          <w:color w:val="auto"/>
          <w:highlight w:val="none"/>
        </w:rPr>
        <w:t>（1）审查磋商响应文件是否符合磋商文件要求，并作出评价；</w:t>
      </w:r>
    </w:p>
    <w:p w14:paraId="08A3F7DE">
      <w:pPr>
        <w:ind w:firstLine="480"/>
        <w:jc w:val="left"/>
        <w:rPr>
          <w:rFonts w:ascii="宋体" w:hAnsi="宋体"/>
          <w:color w:val="auto"/>
          <w:highlight w:val="none"/>
        </w:rPr>
      </w:pPr>
      <w:r>
        <w:rPr>
          <w:rFonts w:hint="eastAsia" w:ascii="宋体" w:hAnsi="宋体"/>
          <w:color w:val="auto"/>
          <w:highlight w:val="none"/>
        </w:rPr>
        <w:t>（2）要求投标供应商对磋商响应文件有关事项作出解释或澄清；</w:t>
      </w:r>
    </w:p>
    <w:p w14:paraId="38B0835E">
      <w:pPr>
        <w:ind w:firstLine="480"/>
        <w:jc w:val="left"/>
        <w:rPr>
          <w:rFonts w:ascii="宋体" w:hAnsi="宋体"/>
          <w:color w:val="auto"/>
          <w:highlight w:val="none"/>
        </w:rPr>
      </w:pPr>
      <w:r>
        <w:rPr>
          <w:rFonts w:hint="eastAsia" w:ascii="宋体" w:hAnsi="宋体"/>
          <w:color w:val="auto"/>
          <w:highlight w:val="none"/>
        </w:rPr>
        <w:t>（3）推荐预成交候选供应商；</w:t>
      </w:r>
    </w:p>
    <w:p w14:paraId="5CFEB3EE">
      <w:pPr>
        <w:ind w:firstLine="480"/>
        <w:jc w:val="left"/>
        <w:rPr>
          <w:rFonts w:ascii="宋体" w:hAnsi="宋体"/>
          <w:color w:val="auto"/>
          <w:highlight w:val="none"/>
        </w:rPr>
      </w:pPr>
      <w:r>
        <w:rPr>
          <w:rFonts w:hint="eastAsia" w:ascii="宋体" w:hAnsi="宋体"/>
          <w:color w:val="auto"/>
          <w:highlight w:val="none"/>
        </w:rPr>
        <w:t>（4）对非法干预评标工作的人员和机构进行举报或投诉。</w:t>
      </w:r>
    </w:p>
    <w:p w14:paraId="6FCC5D82">
      <w:pPr>
        <w:ind w:firstLine="480"/>
        <w:jc w:val="left"/>
        <w:rPr>
          <w:rFonts w:ascii="宋体" w:hAnsi="宋体"/>
          <w:color w:val="auto"/>
          <w:highlight w:val="none"/>
        </w:rPr>
      </w:pPr>
      <w:r>
        <w:rPr>
          <w:rFonts w:hint="eastAsia" w:ascii="宋体" w:hAnsi="宋体"/>
          <w:color w:val="auto"/>
          <w:highlight w:val="none"/>
        </w:rPr>
        <w:t>16.3磋商小组应遵守并履行下列义务：</w:t>
      </w:r>
    </w:p>
    <w:p w14:paraId="0E460E16">
      <w:pPr>
        <w:ind w:firstLine="480"/>
        <w:jc w:val="left"/>
        <w:rPr>
          <w:rFonts w:ascii="宋体" w:hAnsi="宋体"/>
          <w:color w:val="auto"/>
          <w:highlight w:val="none"/>
        </w:rPr>
      </w:pPr>
      <w:r>
        <w:rPr>
          <w:rFonts w:hint="eastAsia" w:ascii="宋体" w:hAnsi="宋体"/>
          <w:color w:val="auto"/>
          <w:highlight w:val="none"/>
        </w:rPr>
        <w:t>（1）遵纪守法，客观、公正、廉洁地履行职责；</w:t>
      </w:r>
    </w:p>
    <w:p w14:paraId="07178958">
      <w:pPr>
        <w:ind w:firstLine="480"/>
        <w:jc w:val="left"/>
        <w:rPr>
          <w:rFonts w:ascii="宋体" w:hAnsi="宋体"/>
          <w:color w:val="auto"/>
          <w:highlight w:val="none"/>
        </w:rPr>
      </w:pPr>
      <w:r>
        <w:rPr>
          <w:rFonts w:hint="eastAsia" w:ascii="宋体" w:hAnsi="宋体"/>
          <w:color w:val="auto"/>
          <w:highlight w:val="none"/>
        </w:rPr>
        <w:t>（2）按照磋商文件规定的评审方法和评审标准进行评审，对评审意见承担磋商小组成员责任；</w:t>
      </w:r>
    </w:p>
    <w:p w14:paraId="02ABC61A">
      <w:pPr>
        <w:ind w:firstLine="480"/>
        <w:jc w:val="left"/>
        <w:rPr>
          <w:rFonts w:ascii="宋体" w:hAnsi="宋体"/>
          <w:color w:val="auto"/>
          <w:highlight w:val="none"/>
        </w:rPr>
      </w:pPr>
      <w:r>
        <w:rPr>
          <w:rFonts w:hint="eastAsia" w:ascii="宋体" w:hAnsi="宋体"/>
          <w:color w:val="auto"/>
          <w:highlight w:val="none"/>
        </w:rPr>
        <w:t>（3）对磋商响应文件、磋商情况和磋商中获悉的商业秘密保密；</w:t>
      </w:r>
    </w:p>
    <w:p w14:paraId="0F0F4C49">
      <w:pPr>
        <w:ind w:firstLine="480"/>
        <w:jc w:val="left"/>
        <w:rPr>
          <w:rFonts w:ascii="宋体" w:hAnsi="宋体"/>
          <w:color w:val="auto"/>
          <w:highlight w:val="none"/>
        </w:rPr>
      </w:pPr>
      <w:r>
        <w:rPr>
          <w:rFonts w:hint="eastAsia" w:ascii="宋体" w:hAnsi="宋体"/>
          <w:color w:val="auto"/>
          <w:highlight w:val="none"/>
        </w:rPr>
        <w:t>（4）参与磋商报告的起草；</w:t>
      </w:r>
    </w:p>
    <w:p w14:paraId="026D055C">
      <w:pPr>
        <w:ind w:firstLine="480"/>
        <w:jc w:val="left"/>
        <w:rPr>
          <w:rFonts w:ascii="宋体" w:hAnsi="宋体"/>
          <w:color w:val="auto"/>
          <w:highlight w:val="none"/>
        </w:rPr>
      </w:pPr>
      <w:r>
        <w:rPr>
          <w:rFonts w:hint="eastAsia" w:ascii="宋体" w:hAnsi="宋体"/>
          <w:color w:val="auto"/>
          <w:highlight w:val="none"/>
        </w:rPr>
        <w:t>（5）解答投标供应商及有关方面的质疑；</w:t>
      </w:r>
    </w:p>
    <w:p w14:paraId="00ADB6DF">
      <w:pPr>
        <w:ind w:firstLine="480"/>
        <w:jc w:val="left"/>
        <w:rPr>
          <w:rFonts w:ascii="宋体" w:hAnsi="宋体"/>
          <w:color w:val="auto"/>
          <w:highlight w:val="none"/>
        </w:rPr>
      </w:pPr>
      <w:r>
        <w:rPr>
          <w:rFonts w:hint="eastAsia" w:ascii="宋体" w:hAnsi="宋体"/>
          <w:color w:val="auto"/>
          <w:highlight w:val="none"/>
        </w:rPr>
        <w:t>（6）配合纪检部门进行投诉处理工作。</w:t>
      </w:r>
    </w:p>
    <w:p w14:paraId="56505205">
      <w:pPr>
        <w:ind w:firstLine="480"/>
        <w:jc w:val="left"/>
        <w:rPr>
          <w:rFonts w:ascii="宋体" w:hAnsi="宋体"/>
          <w:color w:val="auto"/>
          <w:highlight w:val="none"/>
        </w:rPr>
      </w:pPr>
      <w:r>
        <w:rPr>
          <w:rFonts w:hint="eastAsia" w:ascii="宋体" w:hAnsi="宋体"/>
          <w:color w:val="auto"/>
          <w:highlight w:val="none"/>
        </w:rPr>
        <w:t>16.4磋商小组所有成员应当集中与单一供应商分别进行磋商，并给予所有参加磋商的供应商平等的磋商机会。</w:t>
      </w:r>
    </w:p>
    <w:p w14:paraId="74114A8C">
      <w:pPr>
        <w:ind w:firstLine="480"/>
        <w:jc w:val="left"/>
        <w:rPr>
          <w:rFonts w:ascii="宋体" w:hAnsi="宋体"/>
          <w:color w:val="auto"/>
          <w:highlight w:val="none"/>
        </w:rPr>
      </w:pPr>
      <w:r>
        <w:rPr>
          <w:rFonts w:hint="eastAsia" w:ascii="宋体" w:hAnsi="宋体"/>
          <w:color w:val="auto"/>
          <w:highlight w:val="none"/>
        </w:rPr>
        <w:t>16.5磋商工作在有关部门的监督和严格保密的情况下依法开展，任何单位和个人不得非法干预、影响磋商工作和磋商结果。</w:t>
      </w:r>
    </w:p>
    <w:p w14:paraId="1DAC71E9">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6" w:name="_Toc18836"/>
      <w:bookmarkStart w:id="77" w:name="_Toc325726023"/>
      <w:bookmarkStart w:id="78" w:name="_Toc376936754"/>
      <w:r>
        <w:rPr>
          <w:rFonts w:hint="eastAsia" w:ascii="宋体" w:hAnsi="宋体"/>
          <w:b/>
          <w:bCs/>
          <w:color w:val="auto"/>
          <w:kern w:val="0"/>
          <w:sz w:val="27"/>
          <w:szCs w:val="27"/>
          <w:highlight w:val="none"/>
        </w:rPr>
        <w:t>17.磋商程序</w:t>
      </w:r>
      <w:bookmarkEnd w:id="76"/>
      <w:bookmarkEnd w:id="77"/>
      <w:bookmarkEnd w:id="78"/>
    </w:p>
    <w:p w14:paraId="05B433A4">
      <w:pPr>
        <w:ind w:firstLine="480"/>
        <w:jc w:val="left"/>
        <w:rPr>
          <w:rFonts w:ascii="宋体" w:hAnsi="宋体"/>
          <w:color w:val="auto"/>
          <w:highlight w:val="none"/>
        </w:rPr>
      </w:pPr>
      <w:r>
        <w:rPr>
          <w:rFonts w:hint="eastAsia" w:ascii="宋体" w:hAnsi="Courier New"/>
          <w:color w:val="auto"/>
          <w:szCs w:val="20"/>
          <w:highlight w:val="none"/>
        </w:rPr>
        <w:t>17.1</w:t>
      </w:r>
      <w:r>
        <w:rPr>
          <w:rFonts w:hint="eastAsia" w:ascii="宋体" w:hAnsi="宋体"/>
          <w:color w:val="auto"/>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5A9F864">
      <w:pPr>
        <w:ind w:firstLine="480"/>
        <w:jc w:val="left"/>
        <w:rPr>
          <w:rFonts w:ascii="宋体" w:hAnsi="宋体"/>
          <w:color w:val="auto"/>
          <w:highlight w:val="none"/>
        </w:rPr>
      </w:pPr>
      <w:r>
        <w:rPr>
          <w:rFonts w:hint="eastAsia" w:ascii="宋体" w:hAnsi="宋体"/>
          <w:color w:val="auto"/>
          <w:highlight w:val="none"/>
        </w:rPr>
        <w:t>17.2初审阶段为资格性审查和符合性审查。磋商响应文件在响应磋商文件要求方面出现的偏离，分为实质性偏离和非实质性偏离。</w:t>
      </w:r>
    </w:p>
    <w:p w14:paraId="6B24C030">
      <w:pPr>
        <w:ind w:firstLine="480"/>
        <w:jc w:val="left"/>
        <w:rPr>
          <w:rFonts w:ascii="宋体" w:hAnsi="宋体"/>
          <w:color w:val="auto"/>
          <w:highlight w:val="none"/>
        </w:rPr>
      </w:pPr>
      <w:r>
        <w:rPr>
          <w:rFonts w:hint="eastAsia" w:ascii="宋体" w:hAnsi="宋体"/>
          <w:color w:val="auto"/>
          <w:highlight w:val="none"/>
        </w:rPr>
        <w:t>17.2.1实质性偏离是指磋商响应文件未能实质性响应磋商文件的要求。以下情况属于实质性偏离，磋商响应文件有下列情况之一的，按无效响应处理。</w:t>
      </w:r>
    </w:p>
    <w:p w14:paraId="3E38A742">
      <w:pPr>
        <w:ind w:firstLine="480"/>
        <w:jc w:val="left"/>
        <w:rPr>
          <w:rFonts w:ascii="宋体" w:hAnsi="宋体"/>
          <w:color w:val="auto"/>
          <w:highlight w:val="none"/>
        </w:rPr>
      </w:pPr>
      <w:r>
        <w:rPr>
          <w:rFonts w:hint="eastAsia" w:ascii="宋体" w:hAnsi="宋体"/>
          <w:color w:val="auto"/>
          <w:highlight w:val="none"/>
        </w:rPr>
        <w:t>（1）资格性审查评审办法（形式评审标准、资格评审标准和响应性评审）的内容有一项不符合评审标准的；</w:t>
      </w:r>
    </w:p>
    <w:p w14:paraId="57B574AF">
      <w:pPr>
        <w:ind w:firstLine="480"/>
        <w:jc w:val="left"/>
        <w:rPr>
          <w:rFonts w:ascii="宋体" w:hAnsi="宋体"/>
          <w:color w:val="auto"/>
          <w:highlight w:val="none"/>
        </w:rPr>
      </w:pPr>
      <w:r>
        <w:rPr>
          <w:rFonts w:hint="eastAsia" w:ascii="宋体" w:hAnsi="宋体"/>
          <w:color w:val="auto"/>
          <w:highlight w:val="none"/>
        </w:rPr>
        <w:t>（2）不符合第</w:t>
      </w:r>
      <w:r>
        <w:rPr>
          <w:rFonts w:hint="eastAsia" w:ascii="宋体" w:hAnsi="宋体" w:cs="楷体_GB2312"/>
          <w:color w:val="auto"/>
          <w:highlight w:val="none"/>
          <w:lang w:val="zh-CN"/>
        </w:rPr>
        <w:t>2</w:t>
      </w:r>
      <w:r>
        <w:rPr>
          <w:rFonts w:hint="eastAsia" w:ascii="宋体" w:hAnsi="宋体"/>
          <w:color w:val="auto"/>
          <w:highlight w:val="none"/>
        </w:rPr>
        <w:t>.</w:t>
      </w:r>
      <w:r>
        <w:rPr>
          <w:rFonts w:hint="eastAsia" w:ascii="宋体" w:hAnsi="宋体" w:cs="楷体_GB2312"/>
          <w:color w:val="auto"/>
          <w:highlight w:val="none"/>
          <w:lang w:val="zh-CN"/>
        </w:rPr>
        <w:t>2款规定的任何一种情形的；</w:t>
      </w:r>
    </w:p>
    <w:p w14:paraId="6B745EAC">
      <w:pPr>
        <w:ind w:firstLine="480"/>
        <w:jc w:val="left"/>
        <w:rPr>
          <w:rFonts w:ascii="宋体" w:hAnsi="宋体"/>
          <w:color w:val="auto"/>
          <w:highlight w:val="none"/>
        </w:rPr>
      </w:pPr>
      <w:r>
        <w:rPr>
          <w:rFonts w:hint="eastAsia" w:ascii="宋体" w:hAnsi="宋体" w:cs="楷体_GB2312"/>
          <w:color w:val="auto"/>
          <w:highlight w:val="none"/>
          <w:lang w:val="zh-CN"/>
        </w:rPr>
        <w:t>（3）未按第10</w:t>
      </w:r>
      <w:r>
        <w:rPr>
          <w:rFonts w:hint="eastAsia" w:ascii="宋体" w:hAnsi="宋体"/>
          <w:color w:val="auto"/>
          <w:highlight w:val="none"/>
        </w:rPr>
        <w:t>.</w:t>
      </w:r>
      <w:r>
        <w:rPr>
          <w:rFonts w:hint="eastAsia" w:ascii="宋体" w:hAnsi="宋体" w:cs="楷体_GB2312"/>
          <w:color w:val="auto"/>
          <w:highlight w:val="none"/>
          <w:lang w:val="zh-CN"/>
        </w:rPr>
        <w:t>1款（1）-（1</w:t>
      </w:r>
      <w:r>
        <w:rPr>
          <w:rFonts w:hint="eastAsia" w:ascii="宋体" w:hAnsi="宋体" w:cs="楷体_GB2312"/>
          <w:color w:val="auto"/>
          <w:highlight w:val="none"/>
          <w:lang w:val="en-US" w:eastAsia="zh-CN"/>
        </w:rPr>
        <w:t>4</w:t>
      </w:r>
      <w:r>
        <w:rPr>
          <w:rFonts w:hint="eastAsia" w:ascii="宋体" w:hAnsi="宋体" w:cs="楷体_GB2312"/>
          <w:color w:val="auto"/>
          <w:highlight w:val="none"/>
          <w:lang w:val="zh-CN"/>
        </w:rPr>
        <w:t>）要求提供相关资料的；</w:t>
      </w:r>
    </w:p>
    <w:p w14:paraId="5E054310">
      <w:pPr>
        <w:ind w:firstLine="480"/>
        <w:jc w:val="left"/>
        <w:rPr>
          <w:rFonts w:ascii="宋体" w:hAnsi="宋体"/>
          <w:color w:val="auto"/>
          <w:highlight w:val="none"/>
        </w:rPr>
      </w:pPr>
      <w:r>
        <w:rPr>
          <w:rFonts w:hint="eastAsia" w:ascii="宋体" w:hAnsi="宋体"/>
          <w:color w:val="auto"/>
          <w:highlight w:val="none"/>
        </w:rPr>
        <w:t>（4）磋商响应文件内容没有按磋商文件规定和要求签字、盖章的；</w:t>
      </w:r>
    </w:p>
    <w:p w14:paraId="2A64A75C">
      <w:pPr>
        <w:ind w:firstLine="480"/>
        <w:jc w:val="left"/>
        <w:rPr>
          <w:rFonts w:ascii="宋体" w:hAnsi="宋体"/>
          <w:color w:val="auto"/>
          <w:highlight w:val="none"/>
        </w:rPr>
      </w:pPr>
      <w:r>
        <w:rPr>
          <w:rFonts w:hint="eastAsia" w:ascii="宋体" w:hAnsi="宋体"/>
          <w:color w:val="auto"/>
          <w:highlight w:val="none"/>
        </w:rPr>
        <w:t>（5）投标人擅自改动采购人提供的工程量清单内容（包括其他项目清单）的；</w:t>
      </w:r>
    </w:p>
    <w:p w14:paraId="153433F0">
      <w:pPr>
        <w:ind w:firstLine="480"/>
        <w:jc w:val="left"/>
        <w:rPr>
          <w:rFonts w:ascii="宋体" w:hAnsi="宋体" w:cs="宋体"/>
          <w:color w:val="auto"/>
          <w:kern w:val="0"/>
          <w:highlight w:val="none"/>
        </w:rPr>
      </w:pPr>
      <w:r>
        <w:rPr>
          <w:rFonts w:hint="eastAsia" w:ascii="宋体" w:hAnsi="宋体"/>
          <w:color w:val="auto"/>
          <w:highlight w:val="none"/>
        </w:rPr>
        <w:t>（6）</w:t>
      </w:r>
      <w:r>
        <w:rPr>
          <w:rFonts w:ascii="宋体" w:hAnsi="宋体"/>
          <w:color w:val="auto"/>
          <w:highlight w:val="none"/>
        </w:rPr>
        <w:t>不可竞争费用未按相关规定计取的；</w:t>
      </w:r>
    </w:p>
    <w:p w14:paraId="525DED18">
      <w:pPr>
        <w:ind w:left="523" w:leftChars="218" w:firstLine="0" w:firstLineChars="0"/>
        <w:jc w:val="left"/>
        <w:rPr>
          <w:rFonts w:hint="eastAsia" w:ascii="宋体" w:hAnsi="宋体" w:eastAsia="宋体"/>
          <w:color w:val="auto"/>
          <w:kern w:val="0"/>
          <w:highlight w:val="none"/>
          <w:lang w:eastAsia="zh-CN"/>
        </w:rPr>
      </w:pPr>
      <w:r>
        <w:rPr>
          <w:rFonts w:hint="eastAsia" w:ascii="宋体" w:hAnsi="宋体"/>
          <w:color w:val="auto"/>
          <w:highlight w:val="none"/>
        </w:rPr>
        <w:t>（7）工程量清单未由</w:t>
      </w:r>
      <w:r>
        <w:rPr>
          <w:rFonts w:hint="eastAsia" w:ascii="宋体" w:hAnsi="宋体"/>
          <w:color w:val="auto"/>
          <w:kern w:val="0"/>
          <w:highlight w:val="none"/>
        </w:rPr>
        <w:t>造价专业人员签字和加盖资质专用章的；</w:t>
      </w:r>
    </w:p>
    <w:p w14:paraId="578C339D">
      <w:pPr>
        <w:ind w:left="523" w:leftChars="218" w:firstLine="0" w:firstLineChars="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磋商响应</w:t>
      </w:r>
      <w:r>
        <w:rPr>
          <w:rFonts w:ascii="宋体" w:hAnsi="宋体"/>
          <w:color w:val="auto"/>
          <w:highlight w:val="none"/>
        </w:rPr>
        <w:t>文件载明的</w:t>
      </w:r>
      <w:r>
        <w:rPr>
          <w:rFonts w:hint="eastAsia" w:ascii="宋体" w:hAnsi="宋体"/>
          <w:color w:val="auto"/>
          <w:highlight w:val="none"/>
        </w:rPr>
        <w:t>采购</w:t>
      </w:r>
      <w:r>
        <w:rPr>
          <w:rFonts w:ascii="宋体" w:hAnsi="宋体"/>
          <w:color w:val="auto"/>
          <w:highlight w:val="none"/>
        </w:rPr>
        <w:t>项目完成时间超过</w:t>
      </w:r>
      <w:r>
        <w:rPr>
          <w:rFonts w:hint="eastAsia" w:ascii="宋体" w:hAnsi="宋体"/>
          <w:color w:val="auto"/>
          <w:highlight w:val="none"/>
        </w:rPr>
        <w:t>磋商</w:t>
      </w:r>
      <w:r>
        <w:rPr>
          <w:rFonts w:ascii="宋体" w:hAnsi="宋体"/>
          <w:color w:val="auto"/>
          <w:highlight w:val="none"/>
        </w:rPr>
        <w:t>文件规定的期限的；</w:t>
      </w:r>
    </w:p>
    <w:p w14:paraId="65940D27">
      <w:pPr>
        <w:ind w:firstLine="559" w:firstLineChars="233"/>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9</w:t>
      </w:r>
      <w:r>
        <w:rPr>
          <w:rFonts w:ascii="宋体" w:hAnsi="宋体"/>
          <w:color w:val="auto"/>
          <w:highlight w:val="none"/>
        </w:rPr>
        <w:t>）投标有效期</w:t>
      </w:r>
      <w:r>
        <w:rPr>
          <w:rFonts w:hint="eastAsia" w:ascii="宋体" w:hAnsi="宋体"/>
          <w:color w:val="auto"/>
          <w:highlight w:val="none"/>
        </w:rPr>
        <w:t>不能满足磋商</w:t>
      </w:r>
      <w:r>
        <w:rPr>
          <w:rFonts w:ascii="宋体" w:hAnsi="宋体"/>
          <w:color w:val="auto"/>
          <w:highlight w:val="none"/>
        </w:rPr>
        <w:t>文件规定期限的；</w:t>
      </w:r>
    </w:p>
    <w:p w14:paraId="78870EA9">
      <w:pPr>
        <w:ind w:firstLine="480"/>
        <w:jc w:val="left"/>
        <w:rPr>
          <w:rFonts w:ascii="宋体" w:hAnsi="宋体"/>
          <w:color w:val="auto"/>
          <w:highlight w:val="none"/>
        </w:rPr>
      </w:pPr>
      <w:r>
        <w:rPr>
          <w:rFonts w:hint="eastAsia" w:ascii="宋体" w:hAnsi="宋体"/>
          <w:color w:val="auto"/>
          <w:highlight w:val="none"/>
        </w:rPr>
        <w:t>（10）串通投标或弄虚作假或有其他违法行为的；</w:t>
      </w:r>
    </w:p>
    <w:p w14:paraId="6A4B22EA">
      <w:pPr>
        <w:ind w:firstLine="480"/>
        <w:jc w:val="left"/>
        <w:rPr>
          <w:rFonts w:ascii="宋体" w:hAnsi="宋体"/>
          <w:color w:val="auto"/>
          <w:highlight w:val="none"/>
        </w:rPr>
      </w:pPr>
      <w:r>
        <w:rPr>
          <w:rFonts w:hint="eastAsia" w:ascii="宋体" w:hAnsi="宋体"/>
          <w:color w:val="auto"/>
          <w:highlight w:val="none"/>
        </w:rPr>
        <w:t>（11）不按磋商小组会要求澄清、说明或补正的；</w:t>
      </w:r>
    </w:p>
    <w:p w14:paraId="461344D5">
      <w:pPr>
        <w:ind w:firstLine="480"/>
        <w:jc w:val="left"/>
        <w:rPr>
          <w:rFonts w:ascii="宋体" w:hAnsi="宋体"/>
          <w:color w:val="auto"/>
          <w:szCs w:val="20"/>
          <w:highlight w:val="none"/>
        </w:rPr>
      </w:pPr>
      <w:r>
        <w:rPr>
          <w:rFonts w:hint="eastAsia" w:ascii="宋体" w:hAnsi="宋体"/>
          <w:color w:val="auto"/>
          <w:szCs w:val="20"/>
          <w:highlight w:val="none"/>
        </w:rPr>
        <w:t>（12）磋商响应文件中附有采购人不能接受的条件的；</w:t>
      </w:r>
    </w:p>
    <w:p w14:paraId="562AA0A0">
      <w:pPr>
        <w:ind w:firstLine="480"/>
        <w:rPr>
          <w:rFonts w:ascii="宋体" w:hAnsi="宋体"/>
          <w:color w:val="auto"/>
          <w:highlight w:val="none"/>
        </w:rPr>
      </w:pPr>
      <w:r>
        <w:rPr>
          <w:rFonts w:hint="eastAsia" w:ascii="宋体" w:hAnsi="宋体"/>
          <w:color w:val="auto"/>
          <w:highlight w:val="none"/>
        </w:rPr>
        <w:t>（13）投标报价超过最高限价的；</w:t>
      </w:r>
    </w:p>
    <w:p w14:paraId="7490866A">
      <w:pPr>
        <w:ind w:firstLine="480"/>
        <w:rPr>
          <w:rFonts w:hint="eastAsia" w:eastAsia="宋体"/>
          <w:color w:val="auto"/>
          <w:highlight w:val="none"/>
          <w:lang w:val="en-US" w:eastAsia="zh-CN"/>
        </w:rPr>
      </w:pPr>
      <w:r>
        <w:rPr>
          <w:rFonts w:hint="eastAsia" w:ascii="宋体" w:hAnsi="宋体"/>
          <w:color w:val="auto"/>
          <w:highlight w:val="none"/>
        </w:rPr>
        <w:t>（14）磋商专家小组认为应按无效投标处理的其他情况</w:t>
      </w:r>
      <w:r>
        <w:rPr>
          <w:rFonts w:hint="eastAsia" w:ascii="宋体" w:hAnsi="宋体"/>
          <w:color w:val="auto"/>
          <w:highlight w:val="none"/>
          <w:lang w:eastAsia="zh-CN"/>
        </w:rPr>
        <w:t>。</w:t>
      </w:r>
    </w:p>
    <w:p w14:paraId="16F7EA2C">
      <w:pPr>
        <w:ind w:firstLine="480"/>
        <w:jc w:val="left"/>
        <w:rPr>
          <w:rFonts w:ascii="宋体" w:hAnsi="宋体"/>
          <w:color w:val="auto"/>
          <w:highlight w:val="none"/>
        </w:rPr>
      </w:pPr>
      <w:r>
        <w:rPr>
          <w:rFonts w:hint="eastAsia" w:ascii="宋体" w:hAnsi="宋体"/>
          <w:color w:val="auto"/>
          <w:highlight w:val="none"/>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8A1137E">
      <w:pPr>
        <w:ind w:firstLine="480"/>
        <w:jc w:val="left"/>
        <w:rPr>
          <w:rFonts w:ascii="宋体" w:hAnsi="宋体"/>
          <w:color w:val="auto"/>
          <w:highlight w:val="none"/>
        </w:rPr>
      </w:pPr>
      <w:r>
        <w:rPr>
          <w:rFonts w:hint="eastAsia" w:ascii="宋体" w:hAnsi="宋体"/>
          <w:color w:val="auto"/>
          <w:highlight w:val="none"/>
        </w:rPr>
        <w:t>（1） 磋商响应文件文字表述的内容含义不明确；</w:t>
      </w:r>
    </w:p>
    <w:p w14:paraId="054E4A0E">
      <w:pPr>
        <w:ind w:firstLine="480"/>
        <w:jc w:val="left"/>
        <w:rPr>
          <w:rFonts w:ascii="宋体" w:hAnsi="宋体"/>
          <w:color w:val="auto"/>
          <w:highlight w:val="none"/>
        </w:rPr>
      </w:pPr>
      <w:r>
        <w:rPr>
          <w:rFonts w:hint="eastAsia" w:ascii="宋体" w:hAnsi="宋体"/>
          <w:color w:val="auto"/>
          <w:highlight w:val="none"/>
        </w:rPr>
        <w:t>（2） 同类问题表述不一致；</w:t>
      </w:r>
    </w:p>
    <w:p w14:paraId="32EF7B2A">
      <w:pPr>
        <w:ind w:firstLine="480"/>
        <w:jc w:val="left"/>
        <w:rPr>
          <w:rFonts w:ascii="宋体" w:hAnsi="宋体"/>
          <w:color w:val="auto"/>
          <w:highlight w:val="none"/>
        </w:rPr>
      </w:pPr>
      <w:r>
        <w:rPr>
          <w:rFonts w:hint="eastAsia" w:ascii="宋体" w:hAnsi="宋体"/>
          <w:color w:val="auto"/>
          <w:highlight w:val="none"/>
        </w:rPr>
        <w:t>（3） 有明显文字和计算错误；</w:t>
      </w:r>
    </w:p>
    <w:p w14:paraId="0CA03464">
      <w:pPr>
        <w:ind w:firstLine="480"/>
        <w:jc w:val="left"/>
        <w:rPr>
          <w:rFonts w:ascii="宋体" w:hAnsi="宋体"/>
          <w:color w:val="auto"/>
          <w:highlight w:val="none"/>
        </w:rPr>
      </w:pPr>
      <w:r>
        <w:rPr>
          <w:rFonts w:hint="eastAsia" w:ascii="宋体" w:hAnsi="宋体"/>
          <w:color w:val="auto"/>
          <w:highlight w:val="none"/>
        </w:rPr>
        <w:t>（4） 提供的技术信息和数据资料不完整；</w:t>
      </w:r>
    </w:p>
    <w:p w14:paraId="72A9BD80">
      <w:pPr>
        <w:ind w:firstLine="480"/>
        <w:jc w:val="left"/>
        <w:rPr>
          <w:rFonts w:ascii="宋体" w:hAnsi="宋体"/>
          <w:color w:val="auto"/>
          <w:highlight w:val="none"/>
        </w:rPr>
      </w:pPr>
      <w:r>
        <w:rPr>
          <w:rFonts w:hint="eastAsia" w:ascii="宋体" w:hAnsi="宋体"/>
          <w:color w:val="auto"/>
          <w:highlight w:val="none"/>
        </w:rPr>
        <w:t>（5） 磋商小组认定的其他非实质性偏离情况。</w:t>
      </w:r>
    </w:p>
    <w:p w14:paraId="37B242DA">
      <w:pPr>
        <w:tabs>
          <w:tab w:val="left" w:pos="8787"/>
        </w:tabs>
        <w:ind w:firstLine="480"/>
        <w:jc w:val="left"/>
        <w:rPr>
          <w:rFonts w:ascii="宋体" w:hAnsi="宋体"/>
          <w:color w:val="auto"/>
          <w:highlight w:val="none"/>
        </w:rPr>
      </w:pPr>
      <w:r>
        <w:rPr>
          <w:rFonts w:hint="eastAsia" w:ascii="宋体" w:hAnsi="宋体"/>
          <w:color w:val="auto"/>
          <w:highlight w:val="none"/>
        </w:rPr>
        <w:t>磋商响应文件有上述情形之一的，磋商小组应当要求投标供应商在规定的时间内予以澄清、说明。澄清说明材料由投标供应商法定代表人或委托代理人在</w:t>
      </w:r>
      <w:r>
        <w:rPr>
          <w:rFonts w:hint="eastAsia" w:hAnsi="宋体"/>
          <w:color w:val="auto"/>
          <w:highlight w:val="none"/>
        </w:rPr>
        <w:t>规定的时间到达指定地点等候答疑，并对评委提出的质疑做出应答（如不在场则视为自动放弃）。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auto"/>
          <w:highlight w:val="none"/>
        </w:rPr>
        <w:t>磋商小组</w:t>
      </w:r>
      <w:r>
        <w:rPr>
          <w:rFonts w:hint="eastAsia" w:ascii="宋体" w:hAnsi="宋体"/>
          <w:color w:val="auto"/>
          <w:highlight w:val="none"/>
        </w:rPr>
        <w:t>对</w:t>
      </w:r>
      <w:r>
        <w:rPr>
          <w:rFonts w:ascii="宋体" w:hAnsi="宋体"/>
          <w:color w:val="auto"/>
          <w:highlight w:val="none"/>
        </w:rPr>
        <w:t>投标供应商主动提出的澄清</w:t>
      </w:r>
      <w:r>
        <w:rPr>
          <w:rFonts w:hint="eastAsia" w:ascii="宋体" w:hAnsi="宋体"/>
          <w:color w:val="auto"/>
          <w:highlight w:val="none"/>
        </w:rPr>
        <w:t>、</w:t>
      </w:r>
      <w:r>
        <w:rPr>
          <w:rFonts w:ascii="宋体" w:hAnsi="宋体"/>
          <w:color w:val="auto"/>
          <w:highlight w:val="none"/>
        </w:rPr>
        <w:t>说明</w:t>
      </w:r>
      <w:r>
        <w:rPr>
          <w:rFonts w:hint="eastAsia" w:ascii="宋体" w:hAnsi="宋体"/>
          <w:color w:val="auto"/>
          <w:highlight w:val="none"/>
        </w:rPr>
        <w:t>的内容将不予接受</w:t>
      </w:r>
      <w:r>
        <w:rPr>
          <w:rFonts w:ascii="宋体" w:hAnsi="宋体"/>
          <w:color w:val="auto"/>
          <w:highlight w:val="none"/>
        </w:rPr>
        <w:t>。</w:t>
      </w:r>
    </w:p>
    <w:p w14:paraId="46CC2342">
      <w:pPr>
        <w:autoSpaceDE w:val="0"/>
        <w:autoSpaceDN w:val="0"/>
        <w:adjustRightInd w:val="0"/>
        <w:ind w:firstLine="480"/>
        <w:jc w:val="left"/>
        <w:rPr>
          <w:rFonts w:ascii="宋体" w:hAnsi="宋体"/>
          <w:color w:val="auto"/>
          <w:highlight w:val="none"/>
        </w:rPr>
      </w:pPr>
      <w:r>
        <w:rPr>
          <w:rFonts w:hint="eastAsia" w:ascii="宋体" w:hAnsi="宋体"/>
          <w:color w:val="auto"/>
          <w:highlight w:val="none"/>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E082977">
      <w:pPr>
        <w:autoSpaceDE w:val="0"/>
        <w:autoSpaceDN w:val="0"/>
        <w:adjustRightInd w:val="0"/>
        <w:ind w:firstLine="480"/>
        <w:jc w:val="left"/>
        <w:rPr>
          <w:rFonts w:ascii="宋体" w:hAnsi="宋体"/>
          <w:color w:val="auto"/>
          <w:highlight w:val="none"/>
        </w:rPr>
      </w:pPr>
      <w:r>
        <w:rPr>
          <w:rFonts w:hint="eastAsia" w:ascii="宋体" w:hAnsi="宋体" w:cs="宋体"/>
          <w:color w:val="auto"/>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3B5750E">
      <w:pPr>
        <w:ind w:firstLine="480"/>
        <w:jc w:val="left"/>
        <w:rPr>
          <w:rFonts w:ascii="宋体" w:hAnsi="宋体" w:cs="宋体"/>
          <w:color w:val="auto"/>
          <w:highlight w:val="none"/>
        </w:rPr>
      </w:pPr>
      <w:r>
        <w:rPr>
          <w:rFonts w:hint="eastAsia" w:ascii="宋体" w:hAnsi="宋体" w:cs="宋体"/>
          <w:color w:val="auto"/>
          <w:highlight w:val="none"/>
        </w:rPr>
        <w:t>17.4比较与评价：磋商小组将按磋商文件中规定的评审办法和标准，对</w:t>
      </w:r>
      <w:r>
        <w:rPr>
          <w:rFonts w:hint="eastAsia" w:ascii="宋体" w:hAnsi="宋体"/>
          <w:color w:val="auto"/>
          <w:highlight w:val="none"/>
        </w:rPr>
        <w:t>初审阶段</w:t>
      </w:r>
      <w:r>
        <w:rPr>
          <w:rFonts w:hint="eastAsia" w:ascii="宋体" w:hAnsi="宋体" w:cs="宋体"/>
          <w:color w:val="auto"/>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E61F29D">
      <w:pPr>
        <w:pStyle w:val="23"/>
        <w:ind w:firstLine="480"/>
        <w:rPr>
          <w:rFonts w:ascii="宋体" w:hAnsi="宋体" w:cs="宋体"/>
          <w:color w:val="auto"/>
          <w:highlight w:val="none"/>
        </w:rPr>
      </w:pPr>
      <w:r>
        <w:rPr>
          <w:rFonts w:hint="eastAsia" w:hAnsi="宋体"/>
          <w:color w:val="auto"/>
          <w:highlight w:val="none"/>
        </w:rPr>
        <w:t>17.5磋商小组认为投标供应商的报价明显低于其他通过符合性审查投标供应商的报价，有可能影响产品质量或者不能诚信履约的，应当要求其在评审线上合理的时间内提供说明，必要时提交相关证明材料；投标供应商不能证明其报价合理性的，磋商小组应当将其作为无效投标处理。</w:t>
      </w:r>
    </w:p>
    <w:p w14:paraId="5C462121">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79" w:name="_Toc492022722"/>
      <w:bookmarkStart w:id="80" w:name="_Toc325726024"/>
      <w:bookmarkStart w:id="81" w:name="_Toc23214"/>
      <w:bookmarkStart w:id="82" w:name="_Toc376936755"/>
      <w:bookmarkStart w:id="83" w:name="_Toc325726025"/>
      <w:bookmarkStart w:id="84" w:name="_Toc376936756"/>
      <w:bookmarkStart w:id="85" w:name="_Toc325726026"/>
      <w:bookmarkStart w:id="86" w:name="_Toc376936757"/>
      <w:r>
        <w:rPr>
          <w:rFonts w:hint="eastAsia" w:ascii="宋体" w:hAnsi="宋体"/>
          <w:b/>
          <w:bCs/>
          <w:color w:val="auto"/>
          <w:kern w:val="0"/>
          <w:sz w:val="27"/>
          <w:szCs w:val="27"/>
          <w:highlight w:val="none"/>
        </w:rPr>
        <w:t>18.评审办法</w:t>
      </w:r>
      <w:bookmarkEnd w:id="79"/>
      <w:bookmarkEnd w:id="80"/>
      <w:bookmarkEnd w:id="81"/>
      <w:bookmarkEnd w:id="82"/>
    </w:p>
    <w:p w14:paraId="0A14684A">
      <w:pPr>
        <w:ind w:firstLine="480"/>
        <w:jc w:val="left"/>
        <w:rPr>
          <w:rFonts w:ascii="宋体" w:hAnsi="宋体"/>
          <w:color w:val="auto"/>
          <w:highlight w:val="none"/>
        </w:rPr>
      </w:pPr>
      <w:r>
        <w:rPr>
          <w:rFonts w:hint="eastAsia" w:ascii="宋体" w:hAnsi="宋体"/>
          <w:color w:val="auto"/>
          <w:highlight w:val="none"/>
        </w:rPr>
        <w:t>18.1依照《中华人民共和国政府采购法》、《中华人民共和国政府采购法实施条例》、《政府采购竞争性磋商采购方式管理暂行办法》的规定，结合该项目的特点制定本评审办法。</w:t>
      </w:r>
      <w:r>
        <w:rPr>
          <w:rFonts w:hint="eastAsia" w:ascii="宋体" w:hAnsi="宋体"/>
          <w:color w:val="auto"/>
          <w:highlight w:val="none"/>
        </w:rPr>
        <w:t>本次评审采用综合评分法，</w:t>
      </w:r>
      <w:r>
        <w:rPr>
          <w:rFonts w:hint="eastAsia" w:ascii="宋体" w:hAnsi="宋体"/>
          <w:color w:val="auto"/>
          <w:highlight w:val="none"/>
        </w:rPr>
        <w:t>评审内容分为磋商报价（最后报价）、</w:t>
      </w:r>
      <w:r>
        <w:rPr>
          <w:rFonts w:hint="eastAsia" w:ascii="宋体" w:hAnsi="宋体"/>
          <w:color w:val="auto"/>
          <w:highlight w:val="none"/>
          <w:lang w:val="en-US" w:eastAsia="zh-CN"/>
        </w:rPr>
        <w:t>商务部分</w:t>
      </w:r>
      <w:r>
        <w:rPr>
          <w:rFonts w:hint="eastAsia" w:ascii="宋体" w:hAnsi="宋体"/>
          <w:color w:val="auto"/>
          <w:highlight w:val="none"/>
        </w:rPr>
        <w:t>、</w:t>
      </w:r>
      <w:r>
        <w:rPr>
          <w:rFonts w:hint="eastAsia" w:ascii="宋体" w:hAnsi="宋体"/>
          <w:color w:val="auto"/>
          <w:highlight w:val="none"/>
          <w:lang w:val="en-US" w:eastAsia="zh-CN"/>
        </w:rPr>
        <w:t>技术部分</w:t>
      </w:r>
      <w:r>
        <w:rPr>
          <w:rFonts w:hint="eastAsia" w:ascii="宋体" w:hAnsi="宋体"/>
          <w:color w:val="auto"/>
          <w:highlight w:val="none"/>
        </w:rPr>
        <w:t>等</w:t>
      </w:r>
      <w:r>
        <w:rPr>
          <w:rFonts w:hint="eastAsia" w:ascii="宋体" w:hAnsi="宋体"/>
          <w:color w:val="auto"/>
          <w:highlight w:val="none"/>
          <w:lang w:val="en-US" w:eastAsia="zh-CN"/>
        </w:rPr>
        <w:t>三</w:t>
      </w:r>
      <w:r>
        <w:rPr>
          <w:rFonts w:hint="eastAsia" w:ascii="宋体" w:hAnsi="宋体"/>
          <w:color w:val="auto"/>
          <w:highlight w:val="none"/>
        </w:rPr>
        <w:t>部分组成（满分100分）。</w:t>
      </w:r>
    </w:p>
    <w:p w14:paraId="684B9D0D">
      <w:pPr>
        <w:ind w:firstLine="480"/>
        <w:rPr>
          <w:rFonts w:ascii="宋体" w:hAnsi="宋体" w:cs="宋体"/>
          <w:b/>
          <w:color w:val="auto"/>
          <w:highlight w:val="none"/>
          <w:lang w:val="zh-CN"/>
        </w:rPr>
      </w:pPr>
      <w:r>
        <w:rPr>
          <w:rFonts w:hint="eastAsia" w:ascii="宋体" w:hAnsi="宋体" w:cs="宋体"/>
          <w:color w:val="auto"/>
          <w:highlight w:val="none"/>
          <w:lang w:val="zh-CN"/>
        </w:rPr>
        <w:t>根据《政府采购促进中小企业发展管理办法》，工程由中小企业承建，</w:t>
      </w:r>
      <w:r>
        <w:rPr>
          <w:rFonts w:hint="eastAsia" w:ascii="宋体" w:hAnsi="宋体" w:cs="宋体"/>
          <w:color w:val="auto"/>
          <w:highlight w:val="none"/>
        </w:rPr>
        <w:t>供应商须提</w:t>
      </w:r>
      <w:r>
        <w:rPr>
          <w:rFonts w:hint="eastAsia" w:ascii="宋体" w:hAnsi="宋体" w:cs="宋体"/>
          <w:color w:val="auto"/>
          <w:highlight w:val="none"/>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auto"/>
          <w:highlight w:val="none"/>
          <w:lang w:val="zh-CN"/>
        </w:rPr>
        <w:t>投标供应商提供的《中小企业声明函》资料必须真实，否则，按照有关规定予以处理。</w:t>
      </w:r>
    </w:p>
    <w:p w14:paraId="5598B778">
      <w:pPr>
        <w:ind w:firstLine="480"/>
        <w:rPr>
          <w:rFonts w:ascii="宋体" w:hAnsi="宋体" w:cs="宋体"/>
          <w:b/>
          <w:color w:val="auto"/>
          <w:highlight w:val="none"/>
          <w:lang w:val="zh-CN"/>
        </w:rPr>
      </w:pPr>
      <w:r>
        <w:rPr>
          <w:rFonts w:hint="eastAsia" w:ascii="宋体" w:hAnsi="宋体" w:cs="宋体"/>
          <w:color w:val="auto"/>
          <w:highlight w:val="none"/>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auto"/>
          <w:highlight w:val="none"/>
          <w:lang w:val="zh-CN"/>
        </w:rPr>
        <w:t>投标供应商提供的《残疾人福利性单位声明函》资料必须真实，否则，按照有关规定予以处理。</w:t>
      </w:r>
    </w:p>
    <w:p w14:paraId="160F86DB">
      <w:pPr>
        <w:ind w:firstLine="480"/>
        <w:rPr>
          <w:color w:val="auto"/>
          <w:highlight w:val="none"/>
          <w:lang w:val="zh-CN"/>
        </w:rPr>
      </w:pPr>
      <w:r>
        <w:rPr>
          <w:rFonts w:hint="eastAsia" w:ascii="宋体" w:hAnsi="宋体" w:cs="宋体"/>
          <w:color w:val="auto"/>
          <w:highlight w:val="none"/>
        </w:rPr>
        <w:t>根据</w:t>
      </w:r>
      <w:r>
        <w:rPr>
          <w:rFonts w:hint="eastAsia" w:ascii="宋体" w:hAnsi="宋体" w:cs="宋体"/>
          <w:color w:val="auto"/>
          <w:highlight w:val="none"/>
          <w:lang w:val="zh-CN"/>
        </w:rPr>
        <w:t>《财政部司法部关于政府采购支持监狱企业发展有关问题的通知》（财库[2014]68号）的相关规定，属于</w:t>
      </w:r>
      <w:r>
        <w:rPr>
          <w:rFonts w:hint="eastAsia" w:ascii="宋体" w:hAnsi="宋体" w:cs="宋体"/>
          <w:color w:val="auto"/>
          <w:highlight w:val="none"/>
        </w:rPr>
        <w:t>监狱企业</w:t>
      </w:r>
      <w:r>
        <w:rPr>
          <w:rFonts w:hint="eastAsia" w:ascii="宋体" w:hAnsi="宋体" w:cs="宋体"/>
          <w:color w:val="auto"/>
          <w:highlight w:val="none"/>
          <w:lang w:val="zh-CN"/>
        </w:rPr>
        <w:t>的，供应商须按要求出具属于监狱企业的证明文件。</w:t>
      </w:r>
      <w:r>
        <w:rPr>
          <w:rFonts w:hint="eastAsia" w:ascii="宋体" w:hAnsi="宋体"/>
          <w:color w:val="auto"/>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color w:val="auto"/>
          <w:highlight w:val="none"/>
        </w:rPr>
        <w:t>供应商提供的监狱企业证明文件资料必须真实，如有虚假，将依法承担相应责任。</w:t>
      </w:r>
    </w:p>
    <w:p w14:paraId="65DA8C8D">
      <w:pPr>
        <w:ind w:firstLine="480"/>
        <w:jc w:val="left"/>
        <w:rPr>
          <w:rFonts w:ascii="宋体" w:hAnsi="宋体"/>
          <w:color w:val="auto"/>
          <w:highlight w:val="none"/>
        </w:rPr>
      </w:pPr>
      <w:r>
        <w:rPr>
          <w:rFonts w:hint="eastAsia" w:ascii="宋体" w:hAnsi="宋体"/>
          <w:color w:val="auto"/>
          <w:highlight w:val="none"/>
        </w:rPr>
        <w:t>18.2资格性审查评审办法（初步评审）</w:t>
      </w:r>
    </w:p>
    <w:tbl>
      <w:tblPr>
        <w:tblStyle w:val="6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30"/>
        <w:gridCol w:w="2380"/>
        <w:gridCol w:w="5414"/>
      </w:tblGrid>
      <w:tr w14:paraId="66D4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4" w:type="dxa"/>
            <w:vAlign w:val="center"/>
          </w:tcPr>
          <w:p w14:paraId="3F83AA71">
            <w:pPr>
              <w:autoSpaceDE w:val="0"/>
              <w:autoSpaceDN w:val="0"/>
              <w:adjustRightInd w:val="0"/>
              <w:spacing w:line="300" w:lineRule="exact"/>
              <w:ind w:firstLine="0" w:firstLineChars="0"/>
              <w:rPr>
                <w:rFonts w:ascii="宋体" w:cs="宋体"/>
                <w:b/>
                <w:color w:val="auto"/>
                <w:kern w:val="0"/>
                <w:sz w:val="21"/>
                <w:szCs w:val="21"/>
                <w:highlight w:val="none"/>
              </w:rPr>
            </w:pPr>
            <w:r>
              <w:rPr>
                <w:rFonts w:hint="eastAsia" w:ascii="宋体" w:cs="宋体"/>
                <w:b/>
                <w:color w:val="auto"/>
                <w:kern w:val="0"/>
                <w:sz w:val="21"/>
                <w:szCs w:val="21"/>
                <w:highlight w:val="none"/>
              </w:rPr>
              <w:t>序号</w:t>
            </w:r>
          </w:p>
        </w:tc>
        <w:tc>
          <w:tcPr>
            <w:tcW w:w="1230" w:type="dxa"/>
            <w:vAlign w:val="center"/>
          </w:tcPr>
          <w:p w14:paraId="6D6F2046">
            <w:pPr>
              <w:autoSpaceDE w:val="0"/>
              <w:autoSpaceDN w:val="0"/>
              <w:adjustRightInd w:val="0"/>
              <w:spacing w:line="300" w:lineRule="exact"/>
              <w:ind w:firstLine="0" w:firstLineChars="0"/>
              <w:rPr>
                <w:rFonts w:ascii="宋体" w:cs="宋体"/>
                <w:b/>
                <w:color w:val="auto"/>
                <w:kern w:val="0"/>
                <w:sz w:val="21"/>
                <w:szCs w:val="21"/>
                <w:highlight w:val="none"/>
              </w:rPr>
            </w:pPr>
            <w:r>
              <w:rPr>
                <w:rFonts w:hint="eastAsia" w:ascii="宋体" w:cs="宋体"/>
                <w:b/>
                <w:color w:val="auto"/>
                <w:kern w:val="0"/>
                <w:sz w:val="21"/>
                <w:szCs w:val="21"/>
                <w:highlight w:val="none"/>
              </w:rPr>
              <w:t>评审内容</w:t>
            </w:r>
          </w:p>
        </w:tc>
        <w:tc>
          <w:tcPr>
            <w:tcW w:w="2380" w:type="dxa"/>
            <w:vAlign w:val="center"/>
          </w:tcPr>
          <w:p w14:paraId="5D93A324">
            <w:pPr>
              <w:autoSpaceDE w:val="0"/>
              <w:autoSpaceDN w:val="0"/>
              <w:adjustRightInd w:val="0"/>
              <w:spacing w:line="300" w:lineRule="exact"/>
              <w:ind w:left="560" w:firstLine="0" w:firstLineChars="0"/>
              <w:rPr>
                <w:rFonts w:ascii="宋体" w:cs="宋体"/>
                <w:b/>
                <w:color w:val="auto"/>
                <w:kern w:val="0"/>
                <w:sz w:val="21"/>
                <w:szCs w:val="21"/>
                <w:highlight w:val="none"/>
              </w:rPr>
            </w:pPr>
            <w:r>
              <w:rPr>
                <w:rFonts w:hint="eastAsia" w:ascii="宋体" w:cs="宋体"/>
                <w:b/>
                <w:color w:val="auto"/>
                <w:kern w:val="0"/>
                <w:sz w:val="21"/>
                <w:szCs w:val="21"/>
                <w:highlight w:val="none"/>
              </w:rPr>
              <w:t>评审因素</w:t>
            </w:r>
          </w:p>
        </w:tc>
        <w:tc>
          <w:tcPr>
            <w:tcW w:w="5414" w:type="dxa"/>
            <w:vAlign w:val="center"/>
          </w:tcPr>
          <w:p w14:paraId="2E94019D">
            <w:pPr>
              <w:autoSpaceDE w:val="0"/>
              <w:autoSpaceDN w:val="0"/>
              <w:adjustRightInd w:val="0"/>
              <w:spacing w:line="300" w:lineRule="exact"/>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评审标准</w:t>
            </w:r>
          </w:p>
        </w:tc>
      </w:tr>
      <w:tr w14:paraId="6DA5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restart"/>
            <w:vAlign w:val="center"/>
          </w:tcPr>
          <w:p w14:paraId="744E9A57">
            <w:pPr>
              <w:autoSpaceDE w:val="0"/>
              <w:autoSpaceDN w:val="0"/>
              <w:adjustRightInd w:val="0"/>
              <w:spacing w:line="300" w:lineRule="exact"/>
              <w:ind w:firstLine="0" w:firstLineChars="0"/>
              <w:jc w:val="center"/>
              <w:rPr>
                <w:rFonts w:ascii="宋体" w:cs="宋体"/>
                <w:color w:val="auto"/>
                <w:kern w:val="0"/>
                <w:sz w:val="24"/>
                <w:szCs w:val="24"/>
                <w:highlight w:val="none"/>
              </w:rPr>
            </w:pPr>
            <w:r>
              <w:rPr>
                <w:rFonts w:hint="eastAsia" w:ascii="TimesNewRomanPSMT" w:hAnsi="TimesNewRomanPSMT" w:cs="TimesNewRomanPSMT"/>
                <w:color w:val="auto"/>
                <w:kern w:val="0"/>
                <w:sz w:val="24"/>
                <w:szCs w:val="24"/>
                <w:highlight w:val="none"/>
              </w:rPr>
              <w:t>1</w:t>
            </w:r>
          </w:p>
        </w:tc>
        <w:tc>
          <w:tcPr>
            <w:tcW w:w="1230" w:type="dxa"/>
            <w:vMerge w:val="restart"/>
            <w:vAlign w:val="center"/>
          </w:tcPr>
          <w:p w14:paraId="20BA19E5">
            <w:pPr>
              <w:autoSpaceDE w:val="0"/>
              <w:autoSpaceDN w:val="0"/>
              <w:adjustRightInd w:val="0"/>
              <w:spacing w:line="300" w:lineRule="exact"/>
              <w:ind w:left="210" w:hanging="240" w:hangingChars="100"/>
              <w:rPr>
                <w:rFonts w:ascii="宋体" w:cs="宋体"/>
                <w:color w:val="auto"/>
                <w:kern w:val="0"/>
                <w:sz w:val="24"/>
                <w:szCs w:val="24"/>
                <w:highlight w:val="none"/>
              </w:rPr>
            </w:pPr>
            <w:r>
              <w:rPr>
                <w:rFonts w:hint="eastAsia" w:ascii="宋体" w:cs="宋体"/>
                <w:color w:val="auto"/>
                <w:kern w:val="0"/>
                <w:sz w:val="24"/>
                <w:szCs w:val="24"/>
                <w:highlight w:val="none"/>
              </w:rPr>
              <w:t>形式评审标准</w:t>
            </w:r>
          </w:p>
        </w:tc>
        <w:tc>
          <w:tcPr>
            <w:tcW w:w="2380" w:type="dxa"/>
            <w:vAlign w:val="center"/>
          </w:tcPr>
          <w:p w14:paraId="30F45E25">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投标人名称</w:t>
            </w:r>
          </w:p>
        </w:tc>
        <w:tc>
          <w:tcPr>
            <w:tcW w:w="5414" w:type="dxa"/>
            <w:vAlign w:val="center"/>
          </w:tcPr>
          <w:p w14:paraId="42D646C1">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与营业执照一致</w:t>
            </w:r>
          </w:p>
        </w:tc>
      </w:tr>
      <w:tr w14:paraId="20E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2520029A">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4EE70C9B">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0877BD29">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磋商响应文件签字盖章</w:t>
            </w:r>
          </w:p>
        </w:tc>
        <w:tc>
          <w:tcPr>
            <w:tcW w:w="5414" w:type="dxa"/>
            <w:vAlign w:val="center"/>
          </w:tcPr>
          <w:p w14:paraId="7DF4F845">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符合《磋商文件》的规定</w:t>
            </w:r>
          </w:p>
        </w:tc>
      </w:tr>
      <w:tr w14:paraId="12DE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480EB5CD">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3146F396">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78FFB946">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磋商响应文件格式</w:t>
            </w:r>
          </w:p>
        </w:tc>
        <w:tc>
          <w:tcPr>
            <w:tcW w:w="5414" w:type="dxa"/>
            <w:vAlign w:val="center"/>
          </w:tcPr>
          <w:p w14:paraId="0A5D1EEB">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符合《磋商文件》的规定</w:t>
            </w:r>
          </w:p>
        </w:tc>
      </w:tr>
      <w:tr w14:paraId="2A1B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7C2EAA37">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612D456F">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7F87B87B">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投标报价唯一</w:t>
            </w:r>
          </w:p>
        </w:tc>
        <w:tc>
          <w:tcPr>
            <w:tcW w:w="5414" w:type="dxa"/>
            <w:vAlign w:val="center"/>
          </w:tcPr>
          <w:p w14:paraId="5B517270">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只能有一个有效报价</w:t>
            </w:r>
          </w:p>
        </w:tc>
      </w:tr>
      <w:tr w14:paraId="7F3C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restart"/>
            <w:vAlign w:val="center"/>
          </w:tcPr>
          <w:p w14:paraId="28714FE4">
            <w:pPr>
              <w:autoSpaceDE w:val="0"/>
              <w:autoSpaceDN w:val="0"/>
              <w:adjustRightInd w:val="0"/>
              <w:spacing w:line="300" w:lineRule="exact"/>
              <w:ind w:firstLine="0" w:firstLineChars="0"/>
              <w:jc w:val="center"/>
              <w:rPr>
                <w:rFonts w:ascii="宋体" w:cs="宋体"/>
                <w:color w:val="auto"/>
                <w:kern w:val="0"/>
                <w:sz w:val="24"/>
                <w:szCs w:val="24"/>
                <w:highlight w:val="none"/>
              </w:rPr>
            </w:pPr>
            <w:r>
              <w:rPr>
                <w:rFonts w:hint="eastAsia" w:ascii="TimesNewRomanPSMT" w:hAnsi="TimesNewRomanPSMT" w:cs="TimesNewRomanPSMT"/>
                <w:color w:val="auto"/>
                <w:kern w:val="0"/>
                <w:sz w:val="24"/>
                <w:szCs w:val="24"/>
                <w:highlight w:val="none"/>
              </w:rPr>
              <w:t>2</w:t>
            </w:r>
          </w:p>
        </w:tc>
        <w:tc>
          <w:tcPr>
            <w:tcW w:w="1230" w:type="dxa"/>
            <w:vMerge w:val="restart"/>
            <w:vAlign w:val="center"/>
          </w:tcPr>
          <w:p w14:paraId="022AA1CB">
            <w:pPr>
              <w:autoSpaceDE w:val="0"/>
              <w:autoSpaceDN w:val="0"/>
              <w:adjustRightInd w:val="0"/>
              <w:spacing w:line="300" w:lineRule="exact"/>
              <w:ind w:left="210" w:hanging="240" w:hangingChars="100"/>
              <w:rPr>
                <w:rFonts w:ascii="宋体" w:cs="宋体"/>
                <w:color w:val="auto"/>
                <w:kern w:val="0"/>
                <w:sz w:val="24"/>
                <w:szCs w:val="24"/>
                <w:highlight w:val="none"/>
              </w:rPr>
            </w:pPr>
            <w:r>
              <w:rPr>
                <w:rFonts w:hint="eastAsia" w:ascii="宋体" w:cs="宋体"/>
                <w:color w:val="auto"/>
                <w:kern w:val="0"/>
                <w:sz w:val="24"/>
                <w:szCs w:val="24"/>
                <w:highlight w:val="none"/>
              </w:rPr>
              <w:t xml:space="preserve">资格评审标准 </w:t>
            </w:r>
          </w:p>
        </w:tc>
        <w:tc>
          <w:tcPr>
            <w:tcW w:w="2380" w:type="dxa"/>
            <w:vAlign w:val="center"/>
          </w:tcPr>
          <w:p w14:paraId="1F21A3BB">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营业执照三证合一</w:t>
            </w:r>
          </w:p>
        </w:tc>
        <w:tc>
          <w:tcPr>
            <w:tcW w:w="5414" w:type="dxa"/>
            <w:vAlign w:val="center"/>
          </w:tcPr>
          <w:p w14:paraId="7B306DC3">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具备有效的营业执照三证合一</w:t>
            </w:r>
          </w:p>
        </w:tc>
      </w:tr>
      <w:tr w14:paraId="1F92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66D18668">
            <w:pPr>
              <w:autoSpaceDE w:val="0"/>
              <w:autoSpaceDN w:val="0"/>
              <w:adjustRightInd w:val="0"/>
              <w:spacing w:line="300" w:lineRule="exact"/>
              <w:ind w:firstLine="0" w:firstLineChars="0"/>
              <w:jc w:val="center"/>
              <w:rPr>
                <w:rFonts w:ascii="TimesNewRomanPSMT" w:hAnsi="TimesNewRomanPSMT" w:cs="TimesNewRomanPSMT"/>
                <w:color w:val="auto"/>
                <w:kern w:val="0"/>
                <w:sz w:val="24"/>
                <w:szCs w:val="24"/>
                <w:highlight w:val="none"/>
              </w:rPr>
            </w:pPr>
          </w:p>
        </w:tc>
        <w:tc>
          <w:tcPr>
            <w:tcW w:w="1230" w:type="dxa"/>
            <w:vMerge w:val="continue"/>
            <w:vAlign w:val="center"/>
          </w:tcPr>
          <w:p w14:paraId="34C302E9">
            <w:pPr>
              <w:autoSpaceDE w:val="0"/>
              <w:autoSpaceDN w:val="0"/>
              <w:adjustRightInd w:val="0"/>
              <w:spacing w:line="300" w:lineRule="exact"/>
              <w:ind w:left="210" w:hanging="240" w:hangingChars="100"/>
              <w:rPr>
                <w:rFonts w:ascii="宋体" w:cs="宋体"/>
                <w:color w:val="auto"/>
                <w:kern w:val="0"/>
                <w:sz w:val="24"/>
                <w:szCs w:val="24"/>
                <w:highlight w:val="none"/>
              </w:rPr>
            </w:pPr>
          </w:p>
        </w:tc>
        <w:tc>
          <w:tcPr>
            <w:tcW w:w="2380" w:type="dxa"/>
            <w:vAlign w:val="center"/>
          </w:tcPr>
          <w:p w14:paraId="0D0C4430">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安全生产许可证</w:t>
            </w:r>
          </w:p>
        </w:tc>
        <w:tc>
          <w:tcPr>
            <w:tcW w:w="5414" w:type="dxa"/>
            <w:vAlign w:val="center"/>
          </w:tcPr>
          <w:p w14:paraId="3232B38A">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具备有效的安全生产许可证</w:t>
            </w:r>
          </w:p>
        </w:tc>
      </w:tr>
      <w:tr w14:paraId="5CAA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94" w:type="dxa"/>
            <w:vMerge w:val="continue"/>
            <w:vAlign w:val="center"/>
          </w:tcPr>
          <w:p w14:paraId="7F70046A">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567A8160">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3CCB5409">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企业资质等级</w:t>
            </w:r>
          </w:p>
        </w:tc>
        <w:tc>
          <w:tcPr>
            <w:tcW w:w="5414" w:type="dxa"/>
            <w:vAlign w:val="center"/>
          </w:tcPr>
          <w:p w14:paraId="6FECDDB9">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cs="宋体"/>
                <w:color w:val="auto"/>
                <w:kern w:val="0"/>
                <w:sz w:val="24"/>
                <w:szCs w:val="24"/>
                <w:highlight w:val="none"/>
              </w:rPr>
              <w:t>磋商文件</w:t>
            </w:r>
            <w:r>
              <w:rPr>
                <w:rFonts w:hint="eastAsia" w:ascii="宋体" w:hAnsi="宋体"/>
                <w:color w:val="auto"/>
                <w:sz w:val="24"/>
                <w:szCs w:val="24"/>
                <w:highlight w:val="none"/>
              </w:rPr>
              <w:t>》规定</w:t>
            </w:r>
          </w:p>
        </w:tc>
      </w:tr>
      <w:tr w14:paraId="52AD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56D1E6E8">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3DFDF68F">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1EAB2DAF">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财务状况</w:t>
            </w:r>
          </w:p>
        </w:tc>
        <w:tc>
          <w:tcPr>
            <w:tcW w:w="5414" w:type="dxa"/>
            <w:vAlign w:val="center"/>
          </w:tcPr>
          <w:p w14:paraId="52310AD5">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cs="宋体"/>
                <w:color w:val="auto"/>
                <w:kern w:val="0"/>
                <w:sz w:val="24"/>
                <w:szCs w:val="24"/>
                <w:highlight w:val="none"/>
              </w:rPr>
              <w:t>磋商文件</w:t>
            </w:r>
            <w:r>
              <w:rPr>
                <w:rFonts w:hint="eastAsia" w:ascii="宋体" w:hAnsi="宋体"/>
                <w:color w:val="auto"/>
                <w:sz w:val="24"/>
                <w:szCs w:val="24"/>
                <w:highlight w:val="none"/>
              </w:rPr>
              <w:t>》规定</w:t>
            </w:r>
          </w:p>
        </w:tc>
      </w:tr>
      <w:tr w14:paraId="32F7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94" w:type="dxa"/>
            <w:vMerge w:val="continue"/>
            <w:vAlign w:val="center"/>
          </w:tcPr>
          <w:p w14:paraId="7FE8611B">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6B6BBCF5">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29BBB37F">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外地进青企业需提供进青备案登记</w:t>
            </w:r>
          </w:p>
        </w:tc>
        <w:tc>
          <w:tcPr>
            <w:tcW w:w="5414" w:type="dxa"/>
            <w:vAlign w:val="center"/>
          </w:tcPr>
          <w:p w14:paraId="115F1535">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cs="宋体"/>
                <w:color w:val="auto"/>
                <w:kern w:val="0"/>
                <w:sz w:val="24"/>
                <w:szCs w:val="24"/>
                <w:highlight w:val="none"/>
              </w:rPr>
              <w:t>磋商文件</w:t>
            </w:r>
            <w:r>
              <w:rPr>
                <w:rFonts w:hint="eastAsia" w:ascii="宋体" w:hAnsi="宋体"/>
                <w:color w:val="auto"/>
                <w:sz w:val="24"/>
                <w:szCs w:val="24"/>
                <w:highlight w:val="none"/>
              </w:rPr>
              <w:t>》规定</w:t>
            </w:r>
          </w:p>
        </w:tc>
      </w:tr>
      <w:tr w14:paraId="1789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7CDED40A">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10C7A29E">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630D22CD">
            <w:pPr>
              <w:spacing w:line="300" w:lineRule="exact"/>
              <w:ind w:firstLine="0" w:firstLineChars="0"/>
              <w:rPr>
                <w:rFonts w:ascii="宋体" w:hAnsi="宋体"/>
                <w:color w:val="auto"/>
                <w:sz w:val="24"/>
                <w:szCs w:val="24"/>
                <w:highlight w:val="none"/>
              </w:rPr>
            </w:pPr>
            <w:r>
              <w:rPr>
                <w:rFonts w:ascii="宋体" w:hAnsi="宋体" w:cs="宋体"/>
                <w:color w:val="auto"/>
                <w:sz w:val="24"/>
                <w:szCs w:val="24"/>
                <w:highlight w:val="none"/>
              </w:rPr>
              <w:t>项目经理资格</w:t>
            </w:r>
          </w:p>
        </w:tc>
        <w:tc>
          <w:tcPr>
            <w:tcW w:w="5414" w:type="dxa"/>
            <w:vAlign w:val="center"/>
          </w:tcPr>
          <w:p w14:paraId="266165F4">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cs="宋体"/>
                <w:color w:val="auto"/>
                <w:kern w:val="0"/>
                <w:sz w:val="24"/>
                <w:szCs w:val="24"/>
                <w:highlight w:val="none"/>
              </w:rPr>
              <w:t>磋商文件</w:t>
            </w:r>
            <w:r>
              <w:rPr>
                <w:rFonts w:hint="eastAsia" w:ascii="宋体" w:hAnsi="宋体"/>
                <w:color w:val="auto"/>
                <w:sz w:val="24"/>
                <w:szCs w:val="24"/>
                <w:highlight w:val="none"/>
              </w:rPr>
              <w:t>》规定</w:t>
            </w:r>
          </w:p>
        </w:tc>
      </w:tr>
      <w:tr w14:paraId="1B38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61B061E6">
            <w:pPr>
              <w:autoSpaceDE w:val="0"/>
              <w:autoSpaceDN w:val="0"/>
              <w:adjustRightInd w:val="0"/>
              <w:spacing w:line="300" w:lineRule="exact"/>
              <w:ind w:left="560" w:firstLine="0" w:firstLineChars="0"/>
              <w:jc w:val="center"/>
              <w:rPr>
                <w:rFonts w:ascii="宋体" w:cs="宋体"/>
                <w:color w:val="auto"/>
                <w:kern w:val="0"/>
                <w:sz w:val="24"/>
                <w:szCs w:val="24"/>
                <w:highlight w:val="none"/>
              </w:rPr>
            </w:pPr>
          </w:p>
        </w:tc>
        <w:tc>
          <w:tcPr>
            <w:tcW w:w="1230" w:type="dxa"/>
            <w:vMerge w:val="continue"/>
            <w:vAlign w:val="center"/>
          </w:tcPr>
          <w:p w14:paraId="670DEA5F">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75083C8E">
            <w:pPr>
              <w:spacing w:line="300" w:lineRule="exact"/>
              <w:ind w:firstLine="0" w:firstLineChars="0"/>
              <w:rPr>
                <w:rFonts w:ascii="宋体" w:hAnsi="宋体"/>
                <w:color w:val="auto"/>
                <w:sz w:val="24"/>
                <w:szCs w:val="24"/>
                <w:highlight w:val="none"/>
              </w:rPr>
            </w:pPr>
            <w:r>
              <w:rPr>
                <w:rFonts w:ascii="宋体" w:hAnsi="宋体" w:cs="宋体"/>
                <w:color w:val="auto"/>
                <w:sz w:val="24"/>
                <w:szCs w:val="24"/>
                <w:highlight w:val="none"/>
              </w:rPr>
              <w:t>其他要求</w:t>
            </w:r>
          </w:p>
        </w:tc>
        <w:tc>
          <w:tcPr>
            <w:tcW w:w="5414" w:type="dxa"/>
            <w:vAlign w:val="center"/>
          </w:tcPr>
          <w:p w14:paraId="23B8230B">
            <w:pPr>
              <w:spacing w:line="3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cs="宋体"/>
                <w:color w:val="auto"/>
                <w:kern w:val="0"/>
                <w:sz w:val="24"/>
                <w:szCs w:val="24"/>
                <w:highlight w:val="none"/>
              </w:rPr>
              <w:t>磋商文件</w:t>
            </w:r>
            <w:r>
              <w:rPr>
                <w:rFonts w:hint="eastAsia" w:ascii="宋体" w:hAnsi="宋体"/>
                <w:color w:val="auto"/>
                <w:sz w:val="24"/>
                <w:szCs w:val="24"/>
                <w:highlight w:val="none"/>
              </w:rPr>
              <w:t>》规定</w:t>
            </w:r>
          </w:p>
        </w:tc>
      </w:tr>
      <w:tr w14:paraId="5568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restart"/>
            <w:vAlign w:val="center"/>
          </w:tcPr>
          <w:p w14:paraId="0943B80C">
            <w:pPr>
              <w:autoSpaceDE w:val="0"/>
              <w:autoSpaceDN w:val="0"/>
              <w:adjustRightInd w:val="0"/>
              <w:spacing w:line="300" w:lineRule="exact"/>
              <w:ind w:firstLine="0" w:firstLineChars="0"/>
              <w:jc w:val="center"/>
              <w:rPr>
                <w:rFonts w:ascii="宋体" w:cs="宋体"/>
                <w:color w:val="auto"/>
                <w:kern w:val="0"/>
                <w:sz w:val="24"/>
                <w:szCs w:val="24"/>
                <w:highlight w:val="none"/>
              </w:rPr>
            </w:pPr>
            <w:r>
              <w:rPr>
                <w:rFonts w:hint="eastAsia" w:ascii="TimesNewRomanPSMT" w:hAnsi="TimesNewRomanPSMT" w:cs="TimesNewRomanPSMT"/>
                <w:color w:val="auto"/>
                <w:kern w:val="0"/>
                <w:sz w:val="24"/>
                <w:szCs w:val="24"/>
                <w:highlight w:val="none"/>
              </w:rPr>
              <w:t>3</w:t>
            </w:r>
          </w:p>
        </w:tc>
        <w:tc>
          <w:tcPr>
            <w:tcW w:w="1230" w:type="dxa"/>
            <w:vMerge w:val="restart"/>
            <w:vAlign w:val="center"/>
          </w:tcPr>
          <w:p w14:paraId="4812E549">
            <w:pPr>
              <w:autoSpaceDE w:val="0"/>
              <w:autoSpaceDN w:val="0"/>
              <w:adjustRightInd w:val="0"/>
              <w:spacing w:line="300" w:lineRule="exact"/>
              <w:ind w:left="105" w:hanging="120" w:hangingChars="50"/>
              <w:rPr>
                <w:rFonts w:ascii="宋体" w:cs="宋体"/>
                <w:color w:val="auto"/>
                <w:kern w:val="0"/>
                <w:sz w:val="24"/>
                <w:szCs w:val="24"/>
                <w:highlight w:val="none"/>
              </w:rPr>
            </w:pPr>
            <w:r>
              <w:rPr>
                <w:rFonts w:hint="eastAsia" w:ascii="宋体" w:cs="宋体"/>
                <w:color w:val="auto"/>
                <w:kern w:val="0"/>
                <w:sz w:val="24"/>
                <w:szCs w:val="24"/>
                <w:highlight w:val="none"/>
              </w:rPr>
              <w:t>响应性评审标准</w:t>
            </w:r>
          </w:p>
        </w:tc>
        <w:tc>
          <w:tcPr>
            <w:tcW w:w="2380" w:type="dxa"/>
            <w:vAlign w:val="center"/>
          </w:tcPr>
          <w:p w14:paraId="2120429D">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投标内容</w:t>
            </w:r>
          </w:p>
        </w:tc>
        <w:tc>
          <w:tcPr>
            <w:tcW w:w="5414" w:type="dxa"/>
            <w:vAlign w:val="center"/>
          </w:tcPr>
          <w:p w14:paraId="28894283">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w:t>
            </w:r>
            <w:r>
              <w:rPr>
                <w:rFonts w:hint="eastAsia" w:ascii="宋体" w:hAnsi="宋体"/>
                <w:color w:val="auto"/>
                <w:sz w:val="24"/>
                <w:szCs w:val="24"/>
                <w:highlight w:val="none"/>
              </w:rPr>
              <w:t>《</w:t>
            </w:r>
            <w:r>
              <w:rPr>
                <w:rFonts w:hint="eastAsia" w:ascii="宋体" w:cs="宋体"/>
                <w:color w:val="auto"/>
                <w:kern w:val="0"/>
                <w:sz w:val="24"/>
                <w:szCs w:val="24"/>
                <w:highlight w:val="none"/>
              </w:rPr>
              <w:t>磋商文件</w:t>
            </w:r>
            <w:r>
              <w:rPr>
                <w:rFonts w:hint="eastAsia" w:ascii="宋体" w:hAnsi="宋体"/>
                <w:color w:val="auto"/>
                <w:sz w:val="24"/>
                <w:szCs w:val="24"/>
                <w:highlight w:val="none"/>
              </w:rPr>
              <w:t>》</w:t>
            </w:r>
            <w:r>
              <w:rPr>
                <w:rFonts w:hint="eastAsia" w:ascii="宋体" w:cs="宋体"/>
                <w:color w:val="auto"/>
                <w:kern w:val="0"/>
                <w:sz w:val="24"/>
                <w:szCs w:val="24"/>
                <w:highlight w:val="none"/>
              </w:rPr>
              <w:t>规定</w:t>
            </w:r>
          </w:p>
        </w:tc>
      </w:tr>
      <w:tr w14:paraId="5C9A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3D2C46B2">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31C7B7E5">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70965FBB">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工期</w:t>
            </w:r>
          </w:p>
        </w:tc>
        <w:tc>
          <w:tcPr>
            <w:tcW w:w="5414" w:type="dxa"/>
            <w:vAlign w:val="center"/>
          </w:tcPr>
          <w:p w14:paraId="18B6199D">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w:t>
            </w:r>
            <w:r>
              <w:rPr>
                <w:rFonts w:hint="eastAsia" w:ascii="宋体" w:hAnsi="宋体"/>
                <w:color w:val="auto"/>
                <w:sz w:val="24"/>
                <w:szCs w:val="24"/>
                <w:highlight w:val="none"/>
              </w:rPr>
              <w:t>《</w:t>
            </w:r>
            <w:r>
              <w:rPr>
                <w:rFonts w:hint="eastAsia" w:ascii="宋体" w:cs="宋体"/>
                <w:color w:val="auto"/>
                <w:kern w:val="0"/>
                <w:sz w:val="24"/>
                <w:szCs w:val="24"/>
                <w:highlight w:val="none"/>
              </w:rPr>
              <w:t>磋商文件</w:t>
            </w:r>
            <w:r>
              <w:rPr>
                <w:rFonts w:hint="eastAsia" w:ascii="宋体" w:hAnsi="宋体"/>
                <w:color w:val="auto"/>
                <w:sz w:val="24"/>
                <w:szCs w:val="24"/>
                <w:highlight w:val="none"/>
              </w:rPr>
              <w:t>》</w:t>
            </w:r>
            <w:r>
              <w:rPr>
                <w:rFonts w:hint="eastAsia" w:ascii="宋体" w:cs="宋体"/>
                <w:color w:val="auto"/>
                <w:kern w:val="0"/>
                <w:sz w:val="24"/>
                <w:szCs w:val="24"/>
                <w:highlight w:val="none"/>
              </w:rPr>
              <w:t>规定</w:t>
            </w:r>
          </w:p>
        </w:tc>
      </w:tr>
      <w:tr w14:paraId="029D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94" w:type="dxa"/>
            <w:vMerge w:val="continue"/>
            <w:vAlign w:val="center"/>
          </w:tcPr>
          <w:p w14:paraId="5FF4EEDA">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762E366E">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vAlign w:val="center"/>
          </w:tcPr>
          <w:p w14:paraId="62CD1788">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工程质量</w:t>
            </w:r>
          </w:p>
        </w:tc>
        <w:tc>
          <w:tcPr>
            <w:tcW w:w="5414" w:type="dxa"/>
            <w:vAlign w:val="center"/>
          </w:tcPr>
          <w:p w14:paraId="45138DEA">
            <w:pPr>
              <w:autoSpaceDE w:val="0"/>
              <w:autoSpaceDN w:val="0"/>
              <w:adjustRightInd w:val="0"/>
              <w:spacing w:line="300" w:lineRule="exact"/>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w:t>
            </w:r>
            <w:r>
              <w:rPr>
                <w:rFonts w:hint="eastAsia" w:ascii="宋体" w:hAnsi="宋体"/>
                <w:color w:val="auto"/>
                <w:sz w:val="24"/>
                <w:szCs w:val="24"/>
                <w:highlight w:val="none"/>
              </w:rPr>
              <w:t>《</w:t>
            </w:r>
            <w:r>
              <w:rPr>
                <w:rFonts w:hint="eastAsia" w:ascii="宋体" w:cs="宋体"/>
                <w:color w:val="auto"/>
                <w:kern w:val="0"/>
                <w:sz w:val="24"/>
                <w:szCs w:val="24"/>
                <w:highlight w:val="none"/>
              </w:rPr>
              <w:t>磋商文件</w:t>
            </w:r>
            <w:r>
              <w:rPr>
                <w:rFonts w:hint="eastAsia" w:ascii="宋体" w:hAnsi="宋体"/>
                <w:color w:val="auto"/>
                <w:sz w:val="24"/>
                <w:szCs w:val="24"/>
                <w:highlight w:val="none"/>
              </w:rPr>
              <w:t>》</w:t>
            </w:r>
            <w:r>
              <w:rPr>
                <w:rFonts w:hint="eastAsia" w:ascii="宋体" w:cs="宋体"/>
                <w:color w:val="auto"/>
                <w:kern w:val="0"/>
                <w:sz w:val="24"/>
                <w:szCs w:val="24"/>
                <w:highlight w:val="none"/>
              </w:rPr>
              <w:t>规定</w:t>
            </w:r>
          </w:p>
        </w:tc>
      </w:tr>
      <w:tr w14:paraId="5F32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694" w:type="dxa"/>
            <w:vMerge w:val="continue"/>
            <w:vAlign w:val="center"/>
          </w:tcPr>
          <w:p w14:paraId="22393993">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72E26DED">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tcPr>
          <w:p w14:paraId="25EBE9A8">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权利义务</w:t>
            </w:r>
          </w:p>
        </w:tc>
        <w:tc>
          <w:tcPr>
            <w:tcW w:w="5414" w:type="dxa"/>
          </w:tcPr>
          <w:p w14:paraId="2B031CDD">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合同条款及格式</w:t>
            </w:r>
            <w:r>
              <w:rPr>
                <w:rFonts w:ascii="宋体" w:cs="宋体"/>
                <w:color w:val="auto"/>
                <w:kern w:val="0"/>
                <w:sz w:val="24"/>
                <w:szCs w:val="24"/>
                <w:highlight w:val="none"/>
              </w:rPr>
              <w:t>”</w:t>
            </w:r>
            <w:r>
              <w:rPr>
                <w:rFonts w:hint="eastAsia" w:ascii="宋体" w:cs="宋体"/>
                <w:color w:val="auto"/>
                <w:kern w:val="0"/>
                <w:sz w:val="24"/>
                <w:szCs w:val="24"/>
                <w:highlight w:val="none"/>
              </w:rPr>
              <w:t>规定</w:t>
            </w:r>
          </w:p>
        </w:tc>
      </w:tr>
      <w:tr w14:paraId="44BA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94" w:type="dxa"/>
            <w:vMerge w:val="continue"/>
            <w:vAlign w:val="center"/>
          </w:tcPr>
          <w:p w14:paraId="30519010">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535DCC63">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tcPr>
          <w:p w14:paraId="3D6D4F64">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已标价工程量清单</w:t>
            </w:r>
          </w:p>
        </w:tc>
        <w:tc>
          <w:tcPr>
            <w:tcW w:w="5414" w:type="dxa"/>
          </w:tcPr>
          <w:p w14:paraId="15B54622">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工程量清单</w:t>
            </w:r>
            <w:r>
              <w:rPr>
                <w:rFonts w:ascii="宋体" w:cs="宋体"/>
                <w:color w:val="auto"/>
                <w:kern w:val="0"/>
                <w:sz w:val="24"/>
                <w:szCs w:val="24"/>
                <w:highlight w:val="none"/>
              </w:rPr>
              <w:t>”</w:t>
            </w:r>
            <w:r>
              <w:rPr>
                <w:rFonts w:hint="eastAsia" w:ascii="宋体" w:cs="宋体"/>
                <w:color w:val="auto"/>
                <w:kern w:val="0"/>
                <w:sz w:val="24"/>
                <w:szCs w:val="24"/>
                <w:highlight w:val="none"/>
              </w:rPr>
              <w:t>给出的范围及数量，其中“安全防护、文明施工措施费”和“规费”不得作为竞争性费用。</w:t>
            </w:r>
          </w:p>
        </w:tc>
      </w:tr>
      <w:tr w14:paraId="18C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94" w:type="dxa"/>
            <w:vMerge w:val="continue"/>
            <w:vAlign w:val="center"/>
          </w:tcPr>
          <w:p w14:paraId="730527EF">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7264468C">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tcPr>
          <w:p w14:paraId="28DAF60C">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技术标准和要求</w:t>
            </w:r>
          </w:p>
        </w:tc>
        <w:tc>
          <w:tcPr>
            <w:tcW w:w="5414" w:type="dxa"/>
          </w:tcPr>
          <w:p w14:paraId="2CFCA479">
            <w:pPr>
              <w:autoSpaceDE w:val="0"/>
              <w:autoSpaceDN w:val="0"/>
              <w:adjustRightInd w:val="0"/>
              <w:ind w:firstLine="0" w:firstLineChars="0"/>
              <w:rPr>
                <w:rFonts w:ascii="宋体" w:cs="宋体"/>
                <w:color w:val="auto"/>
                <w:kern w:val="0"/>
                <w:sz w:val="24"/>
                <w:szCs w:val="24"/>
                <w:highlight w:val="none"/>
              </w:rPr>
            </w:pPr>
            <w:r>
              <w:rPr>
                <w:rFonts w:hint="eastAsia" w:ascii="宋体" w:cs="宋体"/>
                <w:color w:val="auto"/>
                <w:kern w:val="0"/>
                <w:sz w:val="24"/>
                <w:szCs w:val="24"/>
                <w:highlight w:val="none"/>
              </w:rPr>
              <w:t>符合 “技术标准和要求”规定</w:t>
            </w:r>
          </w:p>
        </w:tc>
      </w:tr>
      <w:tr w14:paraId="4092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94" w:type="dxa"/>
            <w:vMerge w:val="continue"/>
            <w:vAlign w:val="center"/>
          </w:tcPr>
          <w:p w14:paraId="4C0EAE81">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1230" w:type="dxa"/>
            <w:vMerge w:val="continue"/>
            <w:vAlign w:val="center"/>
          </w:tcPr>
          <w:p w14:paraId="304A04D6">
            <w:pPr>
              <w:autoSpaceDE w:val="0"/>
              <w:autoSpaceDN w:val="0"/>
              <w:adjustRightInd w:val="0"/>
              <w:spacing w:line="300" w:lineRule="exact"/>
              <w:ind w:left="560" w:firstLine="0" w:firstLineChars="0"/>
              <w:rPr>
                <w:rFonts w:ascii="宋体" w:cs="宋体"/>
                <w:color w:val="auto"/>
                <w:kern w:val="0"/>
                <w:sz w:val="24"/>
                <w:szCs w:val="24"/>
                <w:highlight w:val="none"/>
              </w:rPr>
            </w:pPr>
          </w:p>
        </w:tc>
        <w:tc>
          <w:tcPr>
            <w:tcW w:w="2380" w:type="dxa"/>
          </w:tcPr>
          <w:p w14:paraId="5F59DE8E">
            <w:pPr>
              <w:autoSpaceDE w:val="0"/>
              <w:autoSpaceDN w:val="0"/>
              <w:adjustRightInd w:val="0"/>
              <w:ind w:firstLine="0" w:firstLineChars="0"/>
              <w:rPr>
                <w:rFonts w:ascii="宋体" w:cs="宋体"/>
                <w:color w:val="auto"/>
                <w:kern w:val="0"/>
                <w:sz w:val="24"/>
                <w:szCs w:val="24"/>
                <w:highlight w:val="none"/>
              </w:rPr>
            </w:pPr>
            <w:r>
              <w:rPr>
                <w:rFonts w:ascii="宋体" w:hAnsi="宋体" w:cs="宋体"/>
                <w:color w:val="auto"/>
                <w:sz w:val="24"/>
                <w:szCs w:val="24"/>
                <w:highlight w:val="none"/>
              </w:rPr>
              <w:t>招标控制价</w:t>
            </w:r>
          </w:p>
        </w:tc>
        <w:tc>
          <w:tcPr>
            <w:tcW w:w="5414" w:type="dxa"/>
          </w:tcPr>
          <w:p w14:paraId="3FFF30F2">
            <w:pPr>
              <w:autoSpaceDE w:val="0"/>
              <w:autoSpaceDN w:val="0"/>
              <w:adjustRightInd w:val="0"/>
              <w:ind w:firstLine="0" w:firstLineChars="0"/>
              <w:rPr>
                <w:rFonts w:ascii="宋体" w:cs="宋体"/>
                <w:b/>
                <w:color w:val="auto"/>
                <w:kern w:val="0"/>
                <w:sz w:val="24"/>
                <w:szCs w:val="24"/>
                <w:highlight w:val="none"/>
              </w:rPr>
            </w:pPr>
            <w:r>
              <w:rPr>
                <w:rFonts w:ascii="宋体" w:hAnsi="宋体" w:cs="宋体"/>
                <w:b/>
                <w:color w:val="auto"/>
                <w:sz w:val="24"/>
                <w:szCs w:val="24"/>
                <w:highlight w:val="none"/>
              </w:rPr>
              <w:t>投标人的投标总价不得高于</w:t>
            </w:r>
            <w:r>
              <w:rPr>
                <w:rFonts w:hint="eastAsia" w:ascii="宋体" w:hAnsi="宋体" w:cs="宋体"/>
                <w:b/>
                <w:color w:val="auto"/>
                <w:sz w:val="24"/>
                <w:szCs w:val="24"/>
                <w:highlight w:val="none"/>
              </w:rPr>
              <w:t>最高限价</w:t>
            </w:r>
          </w:p>
        </w:tc>
      </w:tr>
    </w:tbl>
    <w:p w14:paraId="437CD649">
      <w:pPr>
        <w:ind w:firstLine="480"/>
        <w:jc w:val="left"/>
        <w:rPr>
          <w:rFonts w:ascii="宋体" w:hAnsi="宋体"/>
          <w:color w:val="auto"/>
          <w:highlight w:val="none"/>
        </w:rPr>
      </w:pPr>
      <w:r>
        <w:rPr>
          <w:rFonts w:hint="eastAsia" w:ascii="宋体" w:hAnsi="宋体"/>
          <w:color w:val="auto"/>
          <w:highlight w:val="none"/>
        </w:rPr>
        <w:t>18.3具体项目及评分细则：</w:t>
      </w:r>
    </w:p>
    <w:tbl>
      <w:tblPr>
        <w:tblStyle w:val="6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93"/>
        <w:gridCol w:w="929"/>
        <w:gridCol w:w="6531"/>
      </w:tblGrid>
      <w:tr w14:paraId="785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FDD796F">
            <w:pPr>
              <w:spacing w:line="410" w:lineRule="exact"/>
              <w:ind w:firstLine="0" w:firstLineChars="0"/>
              <w:rPr>
                <w:rFonts w:ascii="宋体" w:hAnsi="宋体"/>
                <w:color w:val="auto"/>
                <w:highlight w:val="none"/>
              </w:rPr>
            </w:pPr>
            <w:r>
              <w:rPr>
                <w:rFonts w:hint="eastAsia" w:ascii="宋体" w:hAnsi="宋体"/>
                <w:color w:val="auto"/>
                <w:highlight w:val="none"/>
              </w:rPr>
              <w:t>评审项目</w:t>
            </w:r>
          </w:p>
        </w:tc>
        <w:tc>
          <w:tcPr>
            <w:tcW w:w="1093" w:type="dxa"/>
            <w:tcBorders>
              <w:top w:val="single" w:color="auto" w:sz="4" w:space="0"/>
              <w:left w:val="single" w:color="auto" w:sz="4" w:space="0"/>
              <w:bottom w:val="single" w:color="auto" w:sz="4" w:space="0"/>
              <w:right w:val="single" w:color="auto" w:sz="4" w:space="0"/>
            </w:tcBorders>
            <w:vAlign w:val="center"/>
          </w:tcPr>
          <w:p w14:paraId="0A755A54">
            <w:pPr>
              <w:spacing w:line="410" w:lineRule="exact"/>
              <w:ind w:left="0" w:leftChars="0" w:firstLine="0" w:firstLineChars="0"/>
              <w:rPr>
                <w:rFonts w:ascii="宋体" w:hAnsi="宋体"/>
                <w:color w:val="auto"/>
                <w:highlight w:val="none"/>
              </w:rPr>
            </w:pPr>
            <w:r>
              <w:rPr>
                <w:rFonts w:hint="eastAsia" w:ascii="宋体" w:hAnsi="宋体"/>
                <w:color w:val="auto"/>
                <w:highlight w:val="none"/>
              </w:rPr>
              <w:t>内容</w:t>
            </w:r>
          </w:p>
        </w:tc>
        <w:tc>
          <w:tcPr>
            <w:tcW w:w="929" w:type="dxa"/>
            <w:tcBorders>
              <w:top w:val="single" w:color="auto" w:sz="4" w:space="0"/>
              <w:left w:val="single" w:color="auto" w:sz="4" w:space="0"/>
              <w:bottom w:val="single" w:color="auto" w:sz="4" w:space="0"/>
              <w:right w:val="single" w:color="auto" w:sz="4" w:space="0"/>
            </w:tcBorders>
            <w:vAlign w:val="center"/>
          </w:tcPr>
          <w:p w14:paraId="6457F399">
            <w:pPr>
              <w:spacing w:line="410" w:lineRule="exact"/>
              <w:ind w:firstLine="0" w:firstLineChars="0"/>
              <w:rPr>
                <w:rFonts w:hint="eastAsia" w:ascii="宋体" w:hAnsi="宋体"/>
                <w:color w:val="auto"/>
                <w:highlight w:val="none"/>
              </w:rPr>
            </w:pPr>
            <w:r>
              <w:rPr>
                <w:rFonts w:hint="eastAsia" w:ascii="宋体" w:hAnsi="宋体"/>
                <w:color w:val="auto"/>
                <w:highlight w:val="none"/>
                <w:lang w:val="en-US" w:eastAsia="zh-CN"/>
              </w:rPr>
              <w:t>满</w:t>
            </w:r>
            <w:r>
              <w:rPr>
                <w:rFonts w:hint="eastAsia" w:ascii="宋体" w:hAnsi="宋体"/>
                <w:color w:val="auto"/>
                <w:highlight w:val="none"/>
              </w:rPr>
              <w:t>分</w:t>
            </w:r>
          </w:p>
          <w:p w14:paraId="1CB8C315">
            <w:pPr>
              <w:spacing w:line="410" w:lineRule="exact"/>
              <w:ind w:firstLine="0" w:firstLineChars="0"/>
              <w:rPr>
                <w:rFonts w:ascii="宋体" w:hAnsi="宋体"/>
                <w:color w:val="auto"/>
                <w:highlight w:val="none"/>
              </w:rPr>
            </w:pPr>
            <w:r>
              <w:rPr>
                <w:rFonts w:hint="eastAsia" w:ascii="宋体" w:hAnsi="宋体"/>
                <w:color w:val="auto"/>
                <w:highlight w:val="none"/>
              </w:rPr>
              <w:t>分值</w:t>
            </w:r>
          </w:p>
        </w:tc>
        <w:tc>
          <w:tcPr>
            <w:tcW w:w="6531" w:type="dxa"/>
            <w:tcBorders>
              <w:top w:val="single" w:color="auto" w:sz="4" w:space="0"/>
              <w:left w:val="single" w:color="auto" w:sz="4" w:space="0"/>
              <w:bottom w:val="single" w:color="auto" w:sz="4" w:space="0"/>
              <w:right w:val="single" w:color="auto" w:sz="4" w:space="0"/>
            </w:tcBorders>
            <w:vAlign w:val="center"/>
          </w:tcPr>
          <w:p w14:paraId="27813CD7">
            <w:pPr>
              <w:spacing w:line="410" w:lineRule="exact"/>
              <w:ind w:firstLine="480"/>
              <w:jc w:val="center"/>
              <w:rPr>
                <w:rFonts w:ascii="宋体" w:hAnsi="宋体"/>
                <w:color w:val="auto"/>
                <w:highlight w:val="none"/>
              </w:rPr>
            </w:pPr>
            <w:r>
              <w:rPr>
                <w:rFonts w:hint="eastAsia" w:ascii="宋体" w:hAnsi="宋体"/>
                <w:color w:val="auto"/>
                <w:highlight w:val="none"/>
              </w:rPr>
              <w:t>评审标准</w:t>
            </w:r>
          </w:p>
        </w:tc>
      </w:tr>
      <w:tr w14:paraId="4666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3"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46254D70">
            <w:pPr>
              <w:spacing w:line="410" w:lineRule="exact"/>
              <w:ind w:firstLine="0" w:firstLineChars="0"/>
              <w:rPr>
                <w:rFonts w:hint="eastAsia" w:ascii="宋体" w:hAnsi="宋体"/>
                <w:color w:val="auto"/>
                <w:highlight w:val="none"/>
              </w:rPr>
            </w:pPr>
            <w:r>
              <w:rPr>
                <w:rFonts w:hint="eastAsia" w:ascii="宋体" w:hAnsi="宋体"/>
                <w:color w:val="auto"/>
                <w:highlight w:val="none"/>
              </w:rPr>
              <w:t>磋商报价</w:t>
            </w:r>
            <w:r>
              <w:rPr>
                <w:rFonts w:hint="eastAsia" w:ascii="宋体" w:hAnsi="宋体"/>
                <w:color w:val="auto"/>
                <w:highlight w:val="none"/>
                <w:lang w:val="en-US" w:eastAsia="zh-CN"/>
              </w:rPr>
              <w:t>15</w:t>
            </w:r>
            <w:r>
              <w:rPr>
                <w:rFonts w:hint="eastAsia" w:ascii="宋体" w:hAnsi="宋体"/>
                <w:color w:val="auto"/>
                <w:highlight w:val="none"/>
              </w:rPr>
              <w:t>分</w:t>
            </w:r>
          </w:p>
        </w:tc>
        <w:tc>
          <w:tcPr>
            <w:tcW w:w="1093" w:type="dxa"/>
            <w:tcBorders>
              <w:top w:val="single" w:color="auto" w:sz="4" w:space="0"/>
              <w:left w:val="single" w:color="auto" w:sz="4" w:space="0"/>
              <w:bottom w:val="single" w:color="auto" w:sz="4" w:space="0"/>
              <w:right w:val="single" w:color="auto" w:sz="4" w:space="0"/>
            </w:tcBorders>
            <w:vAlign w:val="center"/>
          </w:tcPr>
          <w:p w14:paraId="45B05C96">
            <w:pPr>
              <w:spacing w:line="410" w:lineRule="exact"/>
              <w:ind w:firstLine="0" w:firstLineChars="0"/>
              <w:rPr>
                <w:rFonts w:hint="eastAsia" w:ascii="宋体" w:hAnsi="宋体"/>
                <w:color w:val="auto"/>
                <w:highlight w:val="none"/>
              </w:rPr>
            </w:pPr>
            <w:r>
              <w:rPr>
                <w:rFonts w:hint="eastAsia" w:ascii="宋体" w:hAnsi="宋体"/>
                <w:color w:val="auto"/>
                <w:highlight w:val="none"/>
              </w:rPr>
              <w:t>报</w:t>
            </w:r>
            <w:r>
              <w:rPr>
                <w:rFonts w:hint="eastAsia" w:ascii="宋体" w:hAnsi="宋体"/>
                <w:color w:val="auto"/>
                <w:highlight w:val="none"/>
                <w:lang w:val="en-US" w:eastAsia="zh-CN"/>
              </w:rPr>
              <w:t>价</w:t>
            </w:r>
            <w:r>
              <w:rPr>
                <w:rFonts w:hint="eastAsia" w:ascii="宋体" w:hAnsi="宋体"/>
                <w:color w:val="auto"/>
                <w:highlight w:val="none"/>
              </w:rPr>
              <w:t>分</w:t>
            </w:r>
          </w:p>
        </w:tc>
        <w:tc>
          <w:tcPr>
            <w:tcW w:w="929" w:type="dxa"/>
            <w:tcBorders>
              <w:top w:val="single" w:color="auto" w:sz="4" w:space="0"/>
              <w:left w:val="single" w:color="auto" w:sz="4" w:space="0"/>
              <w:bottom w:val="single" w:color="auto" w:sz="4" w:space="0"/>
              <w:right w:val="single" w:color="auto" w:sz="4" w:space="0"/>
            </w:tcBorders>
            <w:vAlign w:val="center"/>
          </w:tcPr>
          <w:p w14:paraId="432E3512">
            <w:pPr>
              <w:spacing w:line="410" w:lineRule="exact"/>
              <w:ind w:firstLine="0" w:firstLineChars="0"/>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rPr>
              <w:t>分</w:t>
            </w:r>
          </w:p>
        </w:tc>
        <w:tc>
          <w:tcPr>
            <w:tcW w:w="6531" w:type="dxa"/>
            <w:tcBorders>
              <w:top w:val="single" w:color="auto" w:sz="4" w:space="0"/>
              <w:left w:val="single" w:color="auto" w:sz="4" w:space="0"/>
              <w:bottom w:val="single" w:color="auto" w:sz="4" w:space="0"/>
              <w:right w:val="single" w:color="auto" w:sz="4" w:space="0"/>
            </w:tcBorders>
            <w:vAlign w:val="center"/>
          </w:tcPr>
          <w:p w14:paraId="461ADBEC">
            <w:pPr>
              <w:spacing w:line="410" w:lineRule="exact"/>
              <w:ind w:firstLine="0" w:firstLineChars="0"/>
              <w:rPr>
                <w:rFonts w:hint="eastAsia" w:ascii="宋体" w:hAnsi="宋体"/>
                <w:color w:val="auto"/>
                <w:highlight w:val="none"/>
              </w:rPr>
            </w:pPr>
            <w:r>
              <w:rPr>
                <w:rFonts w:hint="eastAsia" w:ascii="宋体" w:hAnsi="宋体"/>
                <w:color w:val="auto"/>
                <w:highlight w:val="none"/>
              </w:rPr>
              <w:t>在所有的有效投标报价中，以</w:t>
            </w:r>
            <w:r>
              <w:rPr>
                <w:rFonts w:hint="eastAsia" w:ascii="宋体" w:hAnsi="宋体"/>
                <w:b/>
                <w:bCs/>
                <w:color w:val="auto"/>
                <w:highlight w:val="none"/>
              </w:rPr>
              <w:t>最终最低</w:t>
            </w:r>
            <w:r>
              <w:rPr>
                <w:rFonts w:hint="eastAsia" w:ascii="宋体" w:hAnsi="宋体"/>
                <w:color w:val="auto"/>
                <w:highlight w:val="none"/>
              </w:rPr>
              <w:t>磋商报价为基准价，其价格分为满分。其他供应商的报价分统一按下列公式计算：投标报价得分=(评标基准价/投标报价)×价格权值（</w:t>
            </w:r>
            <w:r>
              <w:rPr>
                <w:rFonts w:hint="eastAsia" w:ascii="宋体" w:hAnsi="宋体"/>
                <w:color w:val="auto"/>
                <w:highlight w:val="none"/>
                <w:lang w:val="en-US" w:eastAsia="zh-CN"/>
              </w:rPr>
              <w:t>15</w:t>
            </w:r>
            <w:r>
              <w:rPr>
                <w:rFonts w:hint="eastAsia" w:ascii="宋体" w:hAnsi="宋体"/>
                <w:color w:val="auto"/>
                <w:highlight w:val="none"/>
              </w:rPr>
              <w:t>%）×100（四舍五入后保留小数点后两位）。</w:t>
            </w:r>
          </w:p>
          <w:p w14:paraId="18D473B1">
            <w:pPr>
              <w:spacing w:line="410" w:lineRule="exact"/>
              <w:ind w:firstLine="480" w:firstLineChars="200"/>
              <w:rPr>
                <w:rFonts w:hint="eastAsia" w:ascii="宋体" w:hAnsi="宋体"/>
                <w:color w:val="auto"/>
                <w:highlight w:val="none"/>
              </w:rPr>
            </w:pPr>
            <w:r>
              <w:rPr>
                <w:rFonts w:hint="eastAsia" w:ascii="宋体" w:hAnsi="宋体"/>
                <w:color w:val="auto"/>
                <w:highlight w:val="none"/>
              </w:rPr>
              <w:t>注：根据《政府采购促进中小企业发展管理办法》等相关规定，</w:t>
            </w:r>
            <w:r>
              <w:rPr>
                <w:rFonts w:ascii="宋体" w:cs="宋体"/>
                <w:color w:val="auto"/>
                <w:highlight w:val="none"/>
              </w:rPr>
              <w:t>小微企业、监狱企业、残疾人福利性单位的投标人，价格给予</w:t>
            </w:r>
            <w:r>
              <w:rPr>
                <w:rFonts w:hint="eastAsia" w:ascii="宋体" w:cs="宋体"/>
                <w:color w:val="auto"/>
                <w:highlight w:val="none"/>
                <w:lang w:val="en-US" w:eastAsia="zh-CN"/>
              </w:rPr>
              <w:t>3</w:t>
            </w:r>
            <w:r>
              <w:rPr>
                <w:rFonts w:ascii="宋体" w:cs="宋体"/>
                <w:color w:val="auto"/>
                <w:highlight w:val="none"/>
              </w:rPr>
              <w:t>%的扣除，用扣除后的价格参与评审。</w:t>
            </w:r>
            <w:r>
              <w:rPr>
                <w:rFonts w:hint="eastAsia" w:ascii="宋体" w:hAnsi="宋体"/>
                <w:color w:val="auto"/>
                <w:highlight w:val="none"/>
              </w:rPr>
              <w:t>监狱企业、残疾人福利性单位视同小型、微型企业，不重复享受政策。</w:t>
            </w:r>
          </w:p>
        </w:tc>
      </w:tr>
      <w:tr w14:paraId="2585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1204" w:type="dxa"/>
            <w:vMerge w:val="restart"/>
            <w:tcBorders>
              <w:top w:val="single" w:color="auto" w:sz="4" w:space="0"/>
              <w:left w:val="single" w:color="auto" w:sz="4" w:space="0"/>
              <w:right w:val="single" w:color="auto" w:sz="4" w:space="0"/>
            </w:tcBorders>
            <w:vAlign w:val="center"/>
          </w:tcPr>
          <w:p w14:paraId="01E3CF11">
            <w:pPr>
              <w:spacing w:line="410" w:lineRule="exact"/>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商务部分15分</w:t>
            </w:r>
          </w:p>
        </w:tc>
        <w:tc>
          <w:tcPr>
            <w:tcW w:w="1093" w:type="dxa"/>
            <w:tcBorders>
              <w:top w:val="single" w:color="auto" w:sz="4" w:space="0"/>
              <w:left w:val="single" w:color="auto" w:sz="4" w:space="0"/>
              <w:bottom w:val="single" w:color="auto" w:sz="4" w:space="0"/>
              <w:right w:val="single" w:color="auto" w:sz="4" w:space="0"/>
            </w:tcBorders>
            <w:vAlign w:val="center"/>
          </w:tcPr>
          <w:p w14:paraId="046F8963">
            <w:pPr>
              <w:spacing w:line="410" w:lineRule="exact"/>
              <w:ind w:firstLine="0" w:firstLineChars="0"/>
              <w:rPr>
                <w:rFonts w:hint="eastAsia" w:ascii="宋体" w:hAnsi="宋体"/>
                <w:color w:val="auto"/>
                <w:highlight w:val="none"/>
              </w:rPr>
            </w:pPr>
            <w:r>
              <w:rPr>
                <w:rFonts w:hint="eastAsia" w:ascii="宋体" w:hAnsi="宋体"/>
                <w:color w:val="auto"/>
                <w:highlight w:val="none"/>
              </w:rPr>
              <w:t>项目管理班子成员</w:t>
            </w:r>
          </w:p>
        </w:tc>
        <w:tc>
          <w:tcPr>
            <w:tcW w:w="929" w:type="dxa"/>
            <w:tcBorders>
              <w:top w:val="single" w:color="auto" w:sz="4" w:space="0"/>
              <w:left w:val="single" w:color="auto" w:sz="4" w:space="0"/>
              <w:bottom w:val="single" w:color="auto" w:sz="4" w:space="0"/>
              <w:right w:val="single" w:color="auto" w:sz="4" w:space="0"/>
            </w:tcBorders>
            <w:vAlign w:val="center"/>
          </w:tcPr>
          <w:p w14:paraId="56989711">
            <w:pPr>
              <w:spacing w:line="410" w:lineRule="exact"/>
              <w:ind w:firstLine="0" w:firstLineChars="0"/>
              <w:rPr>
                <w:rFonts w:hint="eastAsia" w:ascii="宋体" w:hAnsi="宋体"/>
                <w:color w:val="auto"/>
                <w:highlight w:val="none"/>
              </w:rPr>
            </w:pPr>
            <w:r>
              <w:rPr>
                <w:rFonts w:hint="eastAsia" w:ascii="宋体" w:hAnsi="宋体"/>
                <w:color w:val="auto"/>
                <w:highlight w:val="none"/>
              </w:rPr>
              <w:t>5分</w:t>
            </w:r>
          </w:p>
        </w:tc>
        <w:tc>
          <w:tcPr>
            <w:tcW w:w="6531" w:type="dxa"/>
            <w:tcBorders>
              <w:top w:val="single" w:color="auto" w:sz="4" w:space="0"/>
              <w:left w:val="single" w:color="auto" w:sz="4" w:space="0"/>
              <w:bottom w:val="single" w:color="auto" w:sz="4" w:space="0"/>
              <w:right w:val="single" w:color="auto" w:sz="4" w:space="0"/>
            </w:tcBorders>
            <w:vAlign w:val="center"/>
          </w:tcPr>
          <w:p w14:paraId="7123F1B4">
            <w:pPr>
              <w:spacing w:line="410" w:lineRule="exact"/>
              <w:ind w:firstLine="0" w:firstLineChars="0"/>
              <w:rPr>
                <w:rFonts w:hint="eastAsia" w:ascii="宋体" w:hAnsi="宋体"/>
                <w:color w:val="auto"/>
                <w:highlight w:val="none"/>
                <w:lang w:eastAsia="zh-CN"/>
              </w:rPr>
            </w:pPr>
            <w:r>
              <w:rPr>
                <w:rFonts w:hint="eastAsia" w:ascii="宋体" w:hAnsi="宋体"/>
                <w:color w:val="auto"/>
                <w:highlight w:val="none"/>
              </w:rPr>
              <w:t>项目管理班子成员依据《青海省建筑工程施工现场主要管理人员配备办法》要求，项目班子成员应包括项目经理、项目技术负责人、施工员、安全员、质量员。项目管理班子成员配备齐全，得5分。每缺少一人扣1分，扣完为止</w:t>
            </w:r>
            <w:r>
              <w:rPr>
                <w:rFonts w:hint="eastAsia" w:ascii="宋体" w:hAnsi="宋体"/>
                <w:color w:val="auto"/>
                <w:highlight w:val="none"/>
                <w:lang w:eastAsia="zh-CN"/>
              </w:rPr>
              <w:t>。</w:t>
            </w:r>
          </w:p>
          <w:p w14:paraId="6B1947E0">
            <w:pPr>
              <w:spacing w:line="410" w:lineRule="exact"/>
              <w:ind w:firstLine="0" w:firstLineChars="0"/>
              <w:rPr>
                <w:rFonts w:hint="default" w:ascii="宋体" w:hAnsi="宋体"/>
                <w:color w:val="auto"/>
                <w:highlight w:val="none"/>
                <w:lang w:val="en-US" w:eastAsia="zh-CN"/>
              </w:rPr>
            </w:pPr>
            <w:r>
              <w:rPr>
                <w:rFonts w:hint="eastAsia" w:ascii="宋体" w:hAnsi="宋体"/>
                <w:color w:val="auto"/>
                <w:highlight w:val="none"/>
                <w:lang w:val="en-US" w:eastAsia="zh-CN"/>
              </w:rPr>
              <w:t>注：</w:t>
            </w:r>
            <w:r>
              <w:rPr>
                <w:rFonts w:hint="eastAsia" w:ascii="宋体" w:hAnsi="宋体" w:cs="Times New Roman"/>
                <w:color w:val="auto"/>
                <w:highlight w:val="none"/>
                <w:lang w:val="en-US" w:eastAsia="zh-CN"/>
              </w:rPr>
              <w:t>提供成员须为本单位人员，需提供相关证明材料。</w:t>
            </w:r>
          </w:p>
        </w:tc>
      </w:tr>
      <w:tr w14:paraId="0B9B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204" w:type="dxa"/>
            <w:vMerge w:val="continue"/>
            <w:tcBorders>
              <w:left w:val="single" w:color="auto" w:sz="4" w:space="0"/>
              <w:bottom w:val="single" w:color="auto" w:sz="4" w:space="0"/>
              <w:right w:val="single" w:color="auto" w:sz="4" w:space="0"/>
            </w:tcBorders>
            <w:vAlign w:val="center"/>
          </w:tcPr>
          <w:p w14:paraId="64B98ECB">
            <w:pPr>
              <w:spacing w:line="410" w:lineRule="exact"/>
              <w:ind w:firstLine="0" w:firstLineChars="0"/>
              <w:rPr>
                <w:rFonts w:hint="eastAsia" w:ascii="宋体" w:hAnsi="宋体"/>
                <w:color w:val="auto"/>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3D275FB8">
            <w:pPr>
              <w:spacing w:line="410" w:lineRule="exact"/>
              <w:ind w:firstLine="0" w:firstLineChars="0"/>
              <w:rPr>
                <w:rFonts w:hint="eastAsia" w:ascii="宋体" w:hAnsi="宋体"/>
                <w:color w:val="auto"/>
                <w:highlight w:val="none"/>
              </w:rPr>
            </w:pPr>
            <w:r>
              <w:rPr>
                <w:rFonts w:hint="eastAsia" w:ascii="宋体" w:hAnsi="宋体"/>
                <w:color w:val="auto"/>
                <w:highlight w:val="none"/>
              </w:rPr>
              <w:t>类似业绩</w:t>
            </w:r>
          </w:p>
        </w:tc>
        <w:tc>
          <w:tcPr>
            <w:tcW w:w="929" w:type="dxa"/>
            <w:tcBorders>
              <w:top w:val="single" w:color="auto" w:sz="4" w:space="0"/>
              <w:left w:val="single" w:color="auto" w:sz="4" w:space="0"/>
              <w:bottom w:val="single" w:color="auto" w:sz="4" w:space="0"/>
              <w:right w:val="single" w:color="auto" w:sz="4" w:space="0"/>
            </w:tcBorders>
            <w:vAlign w:val="center"/>
          </w:tcPr>
          <w:p w14:paraId="53ED3F6C">
            <w:pPr>
              <w:spacing w:line="410" w:lineRule="exact"/>
              <w:ind w:firstLine="0" w:firstLineChars="0"/>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分</w:t>
            </w:r>
          </w:p>
        </w:tc>
        <w:tc>
          <w:tcPr>
            <w:tcW w:w="6531" w:type="dxa"/>
            <w:tcBorders>
              <w:top w:val="single" w:color="auto" w:sz="4" w:space="0"/>
              <w:left w:val="single" w:color="auto" w:sz="4" w:space="0"/>
              <w:bottom w:val="single" w:color="auto" w:sz="4" w:space="0"/>
              <w:right w:val="single" w:color="auto" w:sz="4" w:space="0"/>
            </w:tcBorders>
            <w:vAlign w:val="center"/>
          </w:tcPr>
          <w:p w14:paraId="6D8AA36E">
            <w:pPr>
              <w:spacing w:line="410" w:lineRule="exact"/>
              <w:ind w:firstLine="0" w:firstLineChars="0"/>
              <w:rPr>
                <w:rFonts w:hint="eastAsia" w:ascii="宋体" w:hAnsi="宋体"/>
                <w:color w:val="auto"/>
                <w:highlight w:val="none"/>
              </w:rPr>
            </w:pPr>
            <w:r>
              <w:rPr>
                <w:rFonts w:hint="eastAsia" w:ascii="宋体" w:hAnsi="宋体"/>
                <w:color w:val="auto"/>
                <w:highlight w:val="none"/>
              </w:rPr>
              <w:t>提供202</w:t>
            </w:r>
            <w:r>
              <w:rPr>
                <w:rFonts w:hint="eastAsia" w:ascii="宋体" w:hAnsi="宋体"/>
                <w:color w:val="auto"/>
                <w:highlight w:val="none"/>
                <w:lang w:val="en-US" w:eastAsia="zh-CN"/>
              </w:rPr>
              <w:t>2年1月1日</w:t>
            </w:r>
            <w:r>
              <w:rPr>
                <w:rFonts w:hint="eastAsia" w:ascii="宋体" w:hAnsi="宋体"/>
                <w:color w:val="auto"/>
                <w:highlight w:val="none"/>
              </w:rPr>
              <w:t>以来的类似业绩证明材料。每提供一项有效证明材料得</w:t>
            </w:r>
            <w:r>
              <w:rPr>
                <w:rFonts w:hint="eastAsia" w:ascii="宋体" w:hAnsi="宋体"/>
                <w:color w:val="auto"/>
                <w:highlight w:val="none"/>
                <w:lang w:val="en-US" w:eastAsia="zh-CN"/>
              </w:rPr>
              <w:t>2</w:t>
            </w:r>
            <w:r>
              <w:rPr>
                <w:rFonts w:hint="eastAsia" w:ascii="宋体" w:hAnsi="宋体"/>
                <w:color w:val="auto"/>
                <w:highlight w:val="none"/>
              </w:rPr>
              <w:t>分，最高分为</w:t>
            </w:r>
            <w:r>
              <w:rPr>
                <w:rFonts w:hint="eastAsia" w:ascii="宋体" w:hAnsi="宋体"/>
                <w:color w:val="auto"/>
                <w:highlight w:val="none"/>
                <w:lang w:val="en-US" w:eastAsia="zh-CN"/>
              </w:rPr>
              <w:t>10</w:t>
            </w:r>
            <w:r>
              <w:rPr>
                <w:rFonts w:hint="eastAsia" w:ascii="宋体" w:hAnsi="宋体"/>
                <w:color w:val="auto"/>
                <w:highlight w:val="none"/>
              </w:rPr>
              <w:t>分；不提供不得分。</w:t>
            </w:r>
            <w:r>
              <w:rPr>
                <w:rFonts w:hint="eastAsia" w:ascii="宋体" w:hAnsi="宋体" w:eastAsia="宋体" w:cs="宋体"/>
                <w:color w:val="auto"/>
                <w:highlight w:val="none"/>
                <w:lang w:val="zh-CN"/>
              </w:rPr>
              <w:t>（需提供包含合同首页、合同内容及金额所在页、签字盖章页的扫描或复印件</w:t>
            </w:r>
            <w:r>
              <w:rPr>
                <w:rFonts w:hint="eastAsia" w:ascii="宋体" w:hAnsi="宋体" w:eastAsia="宋体" w:cs="Times New Roman"/>
                <w:color w:val="auto"/>
                <w:highlight w:val="none"/>
                <w:lang w:val="zh-CN"/>
              </w:rPr>
              <w:t>）</w:t>
            </w:r>
          </w:p>
        </w:tc>
      </w:tr>
      <w:tr w14:paraId="1A01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1204" w:type="dxa"/>
            <w:vMerge w:val="restart"/>
            <w:tcBorders>
              <w:top w:val="single" w:color="auto" w:sz="4" w:space="0"/>
              <w:left w:val="single" w:color="auto" w:sz="4" w:space="0"/>
              <w:right w:val="single" w:color="auto" w:sz="4" w:space="0"/>
            </w:tcBorders>
            <w:vAlign w:val="center"/>
          </w:tcPr>
          <w:p w14:paraId="48034D8A">
            <w:pPr>
              <w:spacing w:line="410" w:lineRule="exact"/>
              <w:ind w:firstLine="0" w:firstLineChars="0"/>
              <w:rPr>
                <w:rFonts w:hint="eastAsia" w:ascii="宋体" w:hAnsi="宋体"/>
                <w:color w:val="auto"/>
                <w:highlight w:val="none"/>
              </w:rPr>
            </w:pPr>
            <w:r>
              <w:rPr>
                <w:rFonts w:hint="eastAsia" w:ascii="宋体" w:hAnsi="宋体"/>
                <w:color w:val="auto"/>
                <w:highlight w:val="none"/>
                <w:lang w:val="en-US" w:eastAsia="zh-CN"/>
              </w:rPr>
              <w:t>技术部分70</w:t>
            </w:r>
            <w:r>
              <w:rPr>
                <w:rFonts w:hint="eastAsia" w:ascii="宋体" w:hAnsi="宋体"/>
                <w:color w:val="auto"/>
                <w:highlight w:val="none"/>
              </w:rPr>
              <w:t>分</w:t>
            </w:r>
          </w:p>
        </w:tc>
        <w:tc>
          <w:tcPr>
            <w:tcW w:w="1093" w:type="dxa"/>
            <w:vMerge w:val="restart"/>
            <w:tcBorders>
              <w:top w:val="single" w:color="auto" w:sz="4" w:space="0"/>
              <w:left w:val="single" w:color="auto" w:sz="4" w:space="0"/>
              <w:right w:val="single" w:color="auto" w:sz="4" w:space="0"/>
            </w:tcBorders>
            <w:vAlign w:val="center"/>
          </w:tcPr>
          <w:p w14:paraId="2F6A2BE0">
            <w:pPr>
              <w:spacing w:line="410" w:lineRule="exact"/>
              <w:ind w:firstLine="0" w:firstLineChars="0"/>
              <w:jc w:val="both"/>
              <w:rPr>
                <w:rFonts w:hint="eastAsia" w:ascii="宋体" w:hAnsi="宋体"/>
                <w:color w:val="auto"/>
                <w:highlight w:val="none"/>
              </w:rPr>
            </w:pPr>
            <w:r>
              <w:rPr>
                <w:rFonts w:hint="eastAsia" w:ascii="宋体" w:hAnsi="宋体"/>
                <w:color w:val="auto"/>
                <w:highlight w:val="none"/>
              </w:rPr>
              <w:t>施工组织设计方案</w:t>
            </w:r>
          </w:p>
        </w:tc>
        <w:tc>
          <w:tcPr>
            <w:tcW w:w="929" w:type="dxa"/>
            <w:vMerge w:val="restart"/>
            <w:tcBorders>
              <w:top w:val="single" w:color="auto" w:sz="4" w:space="0"/>
              <w:left w:val="single" w:color="auto" w:sz="4" w:space="0"/>
              <w:right w:val="single" w:color="auto" w:sz="4" w:space="0"/>
            </w:tcBorders>
            <w:vAlign w:val="center"/>
          </w:tcPr>
          <w:p w14:paraId="64FFD42F">
            <w:pPr>
              <w:spacing w:line="410" w:lineRule="exact"/>
              <w:ind w:firstLine="0" w:firstLineChars="0"/>
              <w:rPr>
                <w:rFonts w:hint="eastAsia" w:ascii="宋体" w:hAnsi="宋体"/>
                <w:color w:val="auto"/>
                <w:highlight w:val="none"/>
                <w:lang w:eastAsia="zh-CN"/>
              </w:rPr>
            </w:pPr>
            <w:r>
              <w:rPr>
                <w:rFonts w:hint="eastAsia" w:ascii="宋体" w:hAnsi="宋体"/>
                <w:color w:val="auto"/>
                <w:highlight w:val="none"/>
                <w:lang w:val="en-US" w:eastAsia="zh-CN"/>
              </w:rPr>
              <w:t>70</w:t>
            </w:r>
            <w:r>
              <w:rPr>
                <w:rFonts w:hint="eastAsia" w:ascii="宋体" w:hAnsi="宋体"/>
                <w:color w:val="auto"/>
                <w:highlight w:val="none"/>
                <w:lang w:eastAsia="zh-CN"/>
              </w:rPr>
              <w:t>分</w:t>
            </w:r>
          </w:p>
        </w:tc>
        <w:tc>
          <w:tcPr>
            <w:tcW w:w="6531" w:type="dxa"/>
            <w:tcBorders>
              <w:top w:val="single" w:color="auto" w:sz="4" w:space="0"/>
              <w:left w:val="single" w:color="auto" w:sz="4" w:space="0"/>
              <w:bottom w:val="single" w:color="auto" w:sz="4" w:space="0"/>
              <w:right w:val="single" w:color="auto" w:sz="4" w:space="0"/>
            </w:tcBorders>
            <w:vAlign w:val="center"/>
          </w:tcPr>
          <w:p w14:paraId="69B59E6D">
            <w:pPr>
              <w:spacing w:line="410" w:lineRule="exact"/>
              <w:ind w:firstLine="0" w:firstLineChars="0"/>
              <w:rPr>
                <w:rFonts w:hint="default" w:ascii="宋体" w:hAnsi="宋体"/>
                <w:color w:val="auto"/>
                <w:highlight w:val="none"/>
                <w:lang w:val="en-US" w:eastAsia="zh-CN"/>
              </w:rPr>
            </w:pPr>
            <w:r>
              <w:rPr>
                <w:rFonts w:hint="eastAsia" w:ascii="宋体" w:hAnsi="宋体"/>
                <w:color w:val="auto"/>
                <w:highlight w:val="none"/>
                <w:lang w:eastAsia="zh-CN"/>
              </w:rPr>
              <w:t>（1）</w:t>
            </w:r>
            <w:r>
              <w:rPr>
                <w:rFonts w:hint="eastAsia" w:ascii="宋体" w:hAnsi="宋体"/>
                <w:color w:val="auto"/>
                <w:highlight w:val="none"/>
                <w:lang w:val="en-US" w:eastAsia="zh-CN"/>
              </w:rPr>
              <w:t>施工方案与技术措施20分：</w:t>
            </w:r>
          </w:p>
          <w:p w14:paraId="38218426">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供应商需提供施工方案与技术措施，内容应包括：①施工部署②施工顺序③施工方案④技术措施，内容完全满足以上要求且专门针对本项目方案的得20分，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分，每有一项内容存在缺陷，或此项内容部分不能满足采购需求的扣2分。</w:t>
            </w:r>
          </w:p>
          <w:p w14:paraId="3B9BFD5F">
            <w:pPr>
              <w:spacing w:line="410" w:lineRule="exact"/>
              <w:ind w:firstLine="0" w:firstLineChars="0"/>
              <w:rPr>
                <w:rFonts w:hint="default" w:ascii="宋体" w:hAnsi="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1B1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1204" w:type="dxa"/>
            <w:vMerge w:val="continue"/>
            <w:tcBorders>
              <w:left w:val="single" w:color="auto" w:sz="4" w:space="0"/>
              <w:right w:val="single" w:color="auto" w:sz="4" w:space="0"/>
            </w:tcBorders>
            <w:vAlign w:val="center"/>
          </w:tcPr>
          <w:p w14:paraId="434F1AE5">
            <w:pPr>
              <w:spacing w:line="410" w:lineRule="exact"/>
              <w:ind w:firstLine="0" w:firstLineChars="0"/>
              <w:rPr>
                <w:rFonts w:hint="eastAsia" w:ascii="宋体" w:hAnsi="宋体"/>
                <w:color w:val="auto"/>
                <w:highlight w:val="none"/>
              </w:rPr>
            </w:pPr>
          </w:p>
        </w:tc>
        <w:tc>
          <w:tcPr>
            <w:tcW w:w="1093" w:type="dxa"/>
            <w:vMerge w:val="continue"/>
            <w:tcBorders>
              <w:left w:val="single" w:color="auto" w:sz="4" w:space="0"/>
              <w:right w:val="single" w:color="auto" w:sz="4" w:space="0"/>
            </w:tcBorders>
            <w:vAlign w:val="center"/>
          </w:tcPr>
          <w:p w14:paraId="29AB40EC">
            <w:pPr>
              <w:spacing w:line="410" w:lineRule="exact"/>
              <w:ind w:firstLine="0" w:firstLineChars="0"/>
              <w:rPr>
                <w:rFonts w:hint="eastAsia" w:ascii="宋体" w:hAnsi="宋体"/>
                <w:color w:val="auto"/>
                <w:highlight w:val="none"/>
              </w:rPr>
            </w:pPr>
          </w:p>
        </w:tc>
        <w:tc>
          <w:tcPr>
            <w:tcW w:w="929" w:type="dxa"/>
            <w:vMerge w:val="continue"/>
            <w:tcBorders>
              <w:left w:val="single" w:color="auto" w:sz="4" w:space="0"/>
              <w:right w:val="single" w:color="auto" w:sz="4" w:space="0"/>
            </w:tcBorders>
            <w:vAlign w:val="center"/>
          </w:tcPr>
          <w:p w14:paraId="48229465">
            <w:pPr>
              <w:spacing w:line="410" w:lineRule="exact"/>
              <w:ind w:firstLine="0" w:firstLineChars="0"/>
              <w:rPr>
                <w:rFonts w:hint="eastAsia" w:ascii="宋体" w:hAnsi="宋体"/>
                <w:color w:val="auto"/>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1AE19188">
            <w:pPr>
              <w:spacing w:line="410" w:lineRule="exact"/>
              <w:ind w:firstLine="0" w:firstLineChars="0"/>
              <w:rPr>
                <w:rFonts w:hint="default" w:ascii="宋体" w:hAnsi="宋体" w:eastAsia="宋体"/>
                <w:color w:val="auto"/>
                <w:highlight w:val="none"/>
                <w:lang w:val="en-US" w:eastAsia="zh-CN"/>
              </w:rPr>
            </w:pPr>
            <w:r>
              <w:rPr>
                <w:rFonts w:hint="eastAsia" w:ascii="宋体" w:hAnsi="宋体"/>
                <w:color w:val="auto"/>
                <w:highlight w:val="none"/>
              </w:rPr>
              <w:t>（2）质量管理体系与措施</w:t>
            </w:r>
            <w:r>
              <w:rPr>
                <w:rFonts w:hint="eastAsia" w:ascii="宋体" w:hAnsi="宋体"/>
                <w:color w:val="auto"/>
                <w:highlight w:val="none"/>
                <w:lang w:val="en-US" w:eastAsia="zh-CN"/>
              </w:rPr>
              <w:t>16</w:t>
            </w:r>
            <w:r>
              <w:rPr>
                <w:rFonts w:hint="eastAsia" w:ascii="宋体" w:hAnsi="宋体"/>
                <w:color w:val="auto"/>
                <w:highlight w:val="none"/>
              </w:rPr>
              <w:t>分：</w:t>
            </w:r>
          </w:p>
          <w:p w14:paraId="79A413F6">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供应商需提供</w:t>
            </w:r>
            <w:r>
              <w:rPr>
                <w:rFonts w:hint="eastAsia" w:ascii="宋体" w:hAnsi="宋体"/>
                <w:color w:val="auto"/>
                <w:highlight w:val="none"/>
              </w:rPr>
              <w:t>质量管理体系与措施</w:t>
            </w:r>
            <w:r>
              <w:rPr>
                <w:rFonts w:hint="eastAsia" w:ascii="宋体" w:hAnsi="宋体"/>
                <w:color w:val="auto"/>
                <w:highlight w:val="none"/>
                <w:lang w:val="en-US" w:eastAsia="zh-CN"/>
              </w:rPr>
              <w:t>方案，内容应包括①</w:t>
            </w:r>
            <w:r>
              <w:rPr>
                <w:rFonts w:hint="eastAsia" w:ascii="宋体" w:hAnsi="宋体"/>
                <w:color w:val="auto"/>
                <w:highlight w:val="none"/>
              </w:rPr>
              <w:t>质量管理体系</w:t>
            </w:r>
            <w:r>
              <w:rPr>
                <w:rFonts w:hint="eastAsia" w:ascii="宋体" w:hAnsi="宋体"/>
                <w:color w:val="auto"/>
                <w:highlight w:val="none"/>
                <w:lang w:val="en-US" w:eastAsia="zh-CN"/>
              </w:rPr>
              <w:t>②</w:t>
            </w:r>
            <w:r>
              <w:rPr>
                <w:rFonts w:hint="eastAsia" w:ascii="宋体" w:hAnsi="宋体"/>
                <w:color w:val="auto"/>
                <w:highlight w:val="none"/>
              </w:rPr>
              <w:t>管理人员</w:t>
            </w:r>
            <w:r>
              <w:rPr>
                <w:rFonts w:hint="eastAsia" w:ascii="宋体" w:hAnsi="宋体"/>
                <w:color w:val="auto"/>
                <w:highlight w:val="none"/>
                <w:lang w:val="en-US" w:eastAsia="zh-CN"/>
              </w:rPr>
              <w:t>和</w:t>
            </w:r>
            <w:r>
              <w:rPr>
                <w:rFonts w:hint="eastAsia" w:ascii="宋体" w:hAnsi="宋体"/>
                <w:color w:val="auto"/>
                <w:highlight w:val="none"/>
              </w:rPr>
              <w:t>管理制度</w:t>
            </w:r>
            <w:r>
              <w:rPr>
                <w:rFonts w:hint="eastAsia" w:ascii="宋体" w:hAnsi="宋体"/>
                <w:color w:val="auto"/>
                <w:highlight w:val="none"/>
                <w:lang w:val="en-US" w:eastAsia="zh-CN"/>
              </w:rPr>
              <w:t>③</w:t>
            </w:r>
            <w:r>
              <w:rPr>
                <w:rFonts w:hint="eastAsia" w:ascii="宋体" w:hAnsi="宋体"/>
                <w:color w:val="auto"/>
                <w:highlight w:val="none"/>
              </w:rPr>
              <w:t>技术措施</w:t>
            </w:r>
            <w:r>
              <w:rPr>
                <w:rFonts w:hint="eastAsia" w:ascii="宋体" w:hAnsi="宋体"/>
                <w:color w:val="auto"/>
                <w:highlight w:val="none"/>
                <w:lang w:val="en-US" w:eastAsia="zh-CN"/>
              </w:rPr>
              <w:t>④</w:t>
            </w:r>
            <w:r>
              <w:rPr>
                <w:rFonts w:hint="eastAsia" w:ascii="宋体" w:hAnsi="宋体"/>
                <w:color w:val="auto"/>
                <w:highlight w:val="none"/>
              </w:rPr>
              <w:t>主要分项工程</w:t>
            </w:r>
            <w:r>
              <w:rPr>
                <w:rFonts w:hint="eastAsia" w:ascii="宋体" w:hAnsi="宋体"/>
                <w:color w:val="auto"/>
                <w:highlight w:val="none"/>
                <w:lang w:eastAsia="zh-CN"/>
              </w:rPr>
              <w:t>，</w:t>
            </w:r>
            <w:r>
              <w:rPr>
                <w:rFonts w:hint="eastAsia" w:ascii="宋体" w:hAnsi="宋体"/>
                <w:color w:val="auto"/>
                <w:highlight w:val="none"/>
                <w:lang w:val="en-US" w:eastAsia="zh-CN"/>
              </w:rPr>
              <w:t>内容完全满足以上要求且专门针对本项目方案的得16分，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分，每有一项内容存在缺陷，或此项内容部分不能满足采购需求的扣2分。</w:t>
            </w:r>
          </w:p>
          <w:p w14:paraId="48FAB7A9">
            <w:pPr>
              <w:spacing w:line="410" w:lineRule="exact"/>
              <w:ind w:firstLine="0" w:firstLineChars="0"/>
              <w:rPr>
                <w:rFonts w:hint="default" w:ascii="宋体" w:hAnsi="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4DF2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1204" w:type="dxa"/>
            <w:vMerge w:val="continue"/>
            <w:tcBorders>
              <w:left w:val="single" w:color="auto" w:sz="4" w:space="0"/>
              <w:right w:val="single" w:color="auto" w:sz="4" w:space="0"/>
            </w:tcBorders>
            <w:vAlign w:val="center"/>
          </w:tcPr>
          <w:p w14:paraId="057B369F">
            <w:pPr>
              <w:spacing w:line="410" w:lineRule="exact"/>
              <w:ind w:firstLine="0" w:firstLineChars="0"/>
              <w:rPr>
                <w:rFonts w:hint="eastAsia" w:ascii="宋体" w:hAnsi="宋体"/>
                <w:color w:val="auto"/>
                <w:highlight w:val="none"/>
              </w:rPr>
            </w:pPr>
          </w:p>
        </w:tc>
        <w:tc>
          <w:tcPr>
            <w:tcW w:w="1093" w:type="dxa"/>
            <w:vMerge w:val="continue"/>
            <w:tcBorders>
              <w:left w:val="single" w:color="auto" w:sz="4" w:space="0"/>
              <w:right w:val="single" w:color="auto" w:sz="4" w:space="0"/>
            </w:tcBorders>
            <w:vAlign w:val="center"/>
          </w:tcPr>
          <w:p w14:paraId="33F69A8B">
            <w:pPr>
              <w:spacing w:line="410" w:lineRule="exact"/>
              <w:ind w:firstLine="0" w:firstLineChars="0"/>
              <w:rPr>
                <w:rFonts w:hint="eastAsia" w:ascii="宋体" w:hAnsi="宋体"/>
                <w:color w:val="auto"/>
                <w:highlight w:val="none"/>
              </w:rPr>
            </w:pPr>
          </w:p>
        </w:tc>
        <w:tc>
          <w:tcPr>
            <w:tcW w:w="929" w:type="dxa"/>
            <w:vMerge w:val="continue"/>
            <w:tcBorders>
              <w:left w:val="single" w:color="auto" w:sz="4" w:space="0"/>
              <w:right w:val="single" w:color="auto" w:sz="4" w:space="0"/>
            </w:tcBorders>
            <w:vAlign w:val="center"/>
          </w:tcPr>
          <w:p w14:paraId="3FB10607">
            <w:pPr>
              <w:spacing w:line="410" w:lineRule="exact"/>
              <w:ind w:firstLine="0" w:firstLineChars="0"/>
              <w:rPr>
                <w:rFonts w:hint="eastAsia" w:ascii="宋体" w:hAnsi="宋体"/>
                <w:color w:val="auto"/>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17D7C2BA">
            <w:pPr>
              <w:spacing w:line="410" w:lineRule="exact"/>
              <w:ind w:firstLine="0" w:firstLineChars="0"/>
              <w:rPr>
                <w:rFonts w:hint="eastAsia" w:ascii="宋体" w:hAnsi="宋体" w:eastAsia="宋体"/>
                <w:color w:val="auto"/>
                <w:highlight w:val="none"/>
                <w:lang w:val="en-US" w:eastAsia="zh-CN"/>
              </w:rPr>
            </w:pPr>
            <w:r>
              <w:rPr>
                <w:rFonts w:hint="eastAsia" w:ascii="宋体" w:hAnsi="宋体"/>
                <w:color w:val="auto"/>
                <w:highlight w:val="none"/>
              </w:rPr>
              <w:t>（3）安全管理体系与措施</w:t>
            </w:r>
            <w:r>
              <w:rPr>
                <w:rFonts w:hint="eastAsia" w:ascii="宋体" w:hAnsi="宋体"/>
                <w:color w:val="auto"/>
                <w:highlight w:val="none"/>
                <w:lang w:val="en-US" w:eastAsia="zh-CN"/>
              </w:rPr>
              <w:t>8</w:t>
            </w:r>
            <w:r>
              <w:rPr>
                <w:rFonts w:hint="eastAsia" w:ascii="宋体" w:hAnsi="宋体"/>
                <w:color w:val="auto"/>
                <w:highlight w:val="none"/>
              </w:rPr>
              <w:t>分：</w:t>
            </w:r>
          </w:p>
          <w:p w14:paraId="6052B3A9">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供应商需提供</w:t>
            </w:r>
            <w:r>
              <w:rPr>
                <w:rFonts w:hint="eastAsia" w:ascii="宋体" w:hAnsi="宋体"/>
                <w:color w:val="auto"/>
                <w:highlight w:val="none"/>
              </w:rPr>
              <w:t>安全管理体系与措施</w:t>
            </w:r>
            <w:r>
              <w:rPr>
                <w:rFonts w:hint="eastAsia" w:ascii="宋体" w:hAnsi="宋体"/>
                <w:color w:val="auto"/>
                <w:highlight w:val="none"/>
                <w:lang w:eastAsia="zh-CN"/>
              </w:rPr>
              <w:t>，</w:t>
            </w:r>
            <w:r>
              <w:rPr>
                <w:rFonts w:hint="eastAsia" w:ascii="宋体" w:hAnsi="宋体"/>
                <w:color w:val="auto"/>
                <w:highlight w:val="none"/>
                <w:lang w:val="en-US" w:eastAsia="zh-CN"/>
              </w:rPr>
              <w:t>内容应包括①</w:t>
            </w:r>
            <w:r>
              <w:rPr>
                <w:rFonts w:hint="eastAsia" w:ascii="宋体" w:hAnsi="宋体"/>
                <w:color w:val="auto"/>
                <w:highlight w:val="none"/>
              </w:rPr>
              <w:t>安全管理体系</w:t>
            </w:r>
            <w:r>
              <w:rPr>
                <w:rFonts w:hint="eastAsia" w:ascii="宋体" w:hAnsi="宋体"/>
                <w:color w:val="auto"/>
                <w:highlight w:val="none"/>
                <w:lang w:val="en-US" w:eastAsia="zh-CN"/>
              </w:rPr>
              <w:t>②</w:t>
            </w:r>
            <w:r>
              <w:rPr>
                <w:rFonts w:hint="eastAsia" w:ascii="宋体" w:hAnsi="宋体"/>
                <w:color w:val="auto"/>
                <w:highlight w:val="none"/>
              </w:rPr>
              <w:t>安全教育制度</w:t>
            </w:r>
            <w:r>
              <w:rPr>
                <w:rFonts w:hint="eastAsia" w:ascii="宋体" w:hAnsi="宋体"/>
                <w:color w:val="auto"/>
                <w:highlight w:val="none"/>
                <w:lang w:val="en-US" w:eastAsia="zh-CN"/>
              </w:rPr>
              <w:t>③</w:t>
            </w:r>
            <w:r>
              <w:rPr>
                <w:rFonts w:hint="eastAsia" w:ascii="宋体" w:hAnsi="宋体"/>
                <w:color w:val="auto"/>
                <w:highlight w:val="none"/>
              </w:rPr>
              <w:t>施工现场安全技术管理</w:t>
            </w:r>
            <w:r>
              <w:rPr>
                <w:rFonts w:hint="eastAsia" w:ascii="宋体" w:hAnsi="宋体"/>
                <w:color w:val="auto"/>
                <w:highlight w:val="none"/>
                <w:lang w:eastAsia="zh-CN"/>
              </w:rPr>
              <w:t>④施工现场安全</w:t>
            </w:r>
            <w:r>
              <w:rPr>
                <w:rFonts w:hint="eastAsia" w:ascii="宋体" w:hAnsi="宋体"/>
                <w:color w:val="auto"/>
                <w:highlight w:val="none"/>
              </w:rPr>
              <w:t>防护</w:t>
            </w:r>
            <w:r>
              <w:rPr>
                <w:rFonts w:hint="eastAsia" w:ascii="宋体" w:hAnsi="宋体"/>
                <w:color w:val="auto"/>
                <w:highlight w:val="none"/>
                <w:lang w:eastAsia="zh-CN"/>
              </w:rPr>
              <w:t>，</w:t>
            </w:r>
            <w:r>
              <w:rPr>
                <w:rFonts w:hint="eastAsia" w:ascii="宋体" w:hAnsi="宋体"/>
                <w:color w:val="auto"/>
                <w:highlight w:val="none"/>
                <w:lang w:val="en-US" w:eastAsia="zh-CN"/>
              </w:rPr>
              <w:t>内容完全满足以上要求且专门针对本项目方案的得8分，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分，每有一项内容存在缺陷，或此项内容部分不能满足采购需求的扣</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17043269">
            <w:pPr>
              <w:spacing w:line="41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83F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1204" w:type="dxa"/>
            <w:vMerge w:val="continue"/>
            <w:tcBorders>
              <w:left w:val="single" w:color="auto" w:sz="4" w:space="0"/>
              <w:right w:val="single" w:color="auto" w:sz="4" w:space="0"/>
            </w:tcBorders>
            <w:vAlign w:val="center"/>
          </w:tcPr>
          <w:p w14:paraId="3E2231B0">
            <w:pPr>
              <w:spacing w:line="410" w:lineRule="exact"/>
              <w:ind w:firstLine="0" w:firstLineChars="0"/>
              <w:rPr>
                <w:rFonts w:hint="eastAsia" w:ascii="宋体" w:hAnsi="宋体"/>
                <w:color w:val="auto"/>
                <w:highlight w:val="none"/>
              </w:rPr>
            </w:pPr>
          </w:p>
        </w:tc>
        <w:tc>
          <w:tcPr>
            <w:tcW w:w="1093" w:type="dxa"/>
            <w:vMerge w:val="continue"/>
            <w:tcBorders>
              <w:left w:val="single" w:color="auto" w:sz="4" w:space="0"/>
              <w:right w:val="single" w:color="auto" w:sz="4" w:space="0"/>
            </w:tcBorders>
            <w:vAlign w:val="center"/>
          </w:tcPr>
          <w:p w14:paraId="6EC1547A">
            <w:pPr>
              <w:spacing w:line="410" w:lineRule="exact"/>
              <w:ind w:firstLine="0" w:firstLineChars="0"/>
              <w:rPr>
                <w:rFonts w:hint="eastAsia" w:ascii="宋体" w:hAnsi="宋体"/>
                <w:color w:val="auto"/>
                <w:highlight w:val="none"/>
              </w:rPr>
            </w:pPr>
          </w:p>
        </w:tc>
        <w:tc>
          <w:tcPr>
            <w:tcW w:w="929" w:type="dxa"/>
            <w:vMerge w:val="continue"/>
            <w:tcBorders>
              <w:left w:val="single" w:color="auto" w:sz="4" w:space="0"/>
              <w:right w:val="single" w:color="auto" w:sz="4" w:space="0"/>
            </w:tcBorders>
            <w:vAlign w:val="center"/>
          </w:tcPr>
          <w:p w14:paraId="1AF0856B">
            <w:pPr>
              <w:spacing w:line="410" w:lineRule="exact"/>
              <w:ind w:firstLine="0" w:firstLineChars="0"/>
              <w:rPr>
                <w:rFonts w:hint="eastAsia" w:ascii="宋体" w:hAnsi="宋体"/>
                <w:color w:val="auto"/>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43B82304">
            <w:pPr>
              <w:spacing w:line="410" w:lineRule="exact"/>
              <w:ind w:firstLine="0" w:firstLineChars="0"/>
              <w:rPr>
                <w:rFonts w:hint="eastAsia" w:ascii="宋体" w:hAnsi="宋体" w:eastAsia="宋体"/>
                <w:color w:val="auto"/>
                <w:highlight w:val="none"/>
                <w:lang w:val="en-US" w:eastAsia="zh-CN"/>
              </w:rPr>
            </w:pPr>
            <w:r>
              <w:rPr>
                <w:rFonts w:hint="eastAsia" w:ascii="宋体" w:hAnsi="宋体"/>
                <w:color w:val="auto"/>
                <w:highlight w:val="none"/>
              </w:rPr>
              <w:t>（4）环境保护和节能管理体系与措施</w:t>
            </w:r>
            <w:r>
              <w:rPr>
                <w:rFonts w:hint="eastAsia" w:ascii="宋体" w:hAnsi="宋体"/>
                <w:color w:val="auto"/>
                <w:highlight w:val="none"/>
                <w:lang w:val="en-US" w:eastAsia="zh-CN"/>
              </w:rPr>
              <w:t>8</w:t>
            </w:r>
            <w:r>
              <w:rPr>
                <w:rFonts w:hint="eastAsia" w:ascii="宋体" w:hAnsi="宋体"/>
                <w:color w:val="auto"/>
                <w:highlight w:val="none"/>
              </w:rPr>
              <w:t>分：</w:t>
            </w:r>
          </w:p>
          <w:p w14:paraId="6C16E1C0">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供应商需提供</w:t>
            </w:r>
            <w:r>
              <w:rPr>
                <w:rFonts w:hint="eastAsia" w:ascii="宋体" w:hAnsi="宋体"/>
                <w:color w:val="auto"/>
                <w:highlight w:val="none"/>
              </w:rPr>
              <w:t>环境保护和节能管理体系</w:t>
            </w:r>
            <w:r>
              <w:rPr>
                <w:rFonts w:hint="eastAsia" w:ascii="宋体" w:hAnsi="宋体"/>
                <w:color w:val="auto"/>
                <w:highlight w:val="none"/>
                <w:lang w:val="en-US" w:eastAsia="zh-CN"/>
              </w:rPr>
              <w:t>与措施方案</w:t>
            </w:r>
            <w:r>
              <w:rPr>
                <w:rFonts w:hint="eastAsia" w:ascii="宋体" w:hAnsi="宋体"/>
                <w:color w:val="auto"/>
                <w:highlight w:val="none"/>
              </w:rPr>
              <w:t>，</w:t>
            </w:r>
            <w:r>
              <w:rPr>
                <w:rFonts w:hint="eastAsia" w:ascii="宋体" w:hAnsi="宋体"/>
                <w:color w:val="auto"/>
                <w:highlight w:val="none"/>
                <w:lang w:val="en-US" w:eastAsia="zh-CN"/>
              </w:rPr>
              <w:t>内容应包括①</w:t>
            </w:r>
            <w:r>
              <w:rPr>
                <w:rFonts w:hint="eastAsia" w:ascii="宋体" w:hAnsi="宋体"/>
                <w:color w:val="auto"/>
                <w:highlight w:val="none"/>
              </w:rPr>
              <w:t>环境管理和节能方案</w:t>
            </w:r>
            <w:r>
              <w:rPr>
                <w:rFonts w:hint="eastAsia" w:ascii="宋体" w:hAnsi="宋体"/>
                <w:color w:val="auto"/>
                <w:highlight w:val="none"/>
                <w:lang w:val="en-US" w:eastAsia="zh-CN"/>
              </w:rPr>
              <w:t>②</w:t>
            </w:r>
            <w:r>
              <w:rPr>
                <w:rFonts w:hint="eastAsia" w:ascii="宋体" w:hAnsi="宋体"/>
                <w:color w:val="auto"/>
                <w:highlight w:val="none"/>
              </w:rPr>
              <w:t>污物处理与排放</w:t>
            </w:r>
            <w:r>
              <w:rPr>
                <w:rFonts w:hint="eastAsia" w:ascii="宋体" w:hAnsi="宋体"/>
                <w:color w:val="auto"/>
                <w:highlight w:val="none"/>
                <w:lang w:eastAsia="zh-CN"/>
              </w:rPr>
              <w:t>，</w:t>
            </w:r>
            <w:r>
              <w:rPr>
                <w:rFonts w:hint="eastAsia" w:ascii="宋体" w:hAnsi="宋体"/>
                <w:color w:val="auto"/>
                <w:highlight w:val="none"/>
                <w:lang w:val="en-US" w:eastAsia="zh-CN"/>
              </w:rPr>
              <w:t>内容完全满足以上要求且专门针对本项目方案的得8分，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分，每有一项内容存在缺陷，或此项内容部分不能满足采购需求的扣</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1DC893FF">
            <w:pPr>
              <w:spacing w:line="410" w:lineRule="exact"/>
              <w:ind w:firstLine="0" w:firstLineChars="0"/>
              <w:rPr>
                <w:rFonts w:hint="eastAsia" w:ascii="宋体" w:hAnsi="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C99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1204" w:type="dxa"/>
            <w:vMerge w:val="continue"/>
            <w:tcBorders>
              <w:left w:val="single" w:color="auto" w:sz="4" w:space="0"/>
              <w:right w:val="single" w:color="auto" w:sz="4" w:space="0"/>
            </w:tcBorders>
            <w:vAlign w:val="center"/>
          </w:tcPr>
          <w:p w14:paraId="62811192">
            <w:pPr>
              <w:spacing w:line="410" w:lineRule="exact"/>
              <w:ind w:firstLine="0" w:firstLineChars="0"/>
              <w:rPr>
                <w:rFonts w:hint="eastAsia" w:ascii="宋体" w:hAnsi="宋体"/>
                <w:color w:val="auto"/>
                <w:highlight w:val="none"/>
              </w:rPr>
            </w:pPr>
          </w:p>
        </w:tc>
        <w:tc>
          <w:tcPr>
            <w:tcW w:w="1093" w:type="dxa"/>
            <w:vMerge w:val="continue"/>
            <w:tcBorders>
              <w:left w:val="single" w:color="auto" w:sz="4" w:space="0"/>
              <w:right w:val="single" w:color="auto" w:sz="4" w:space="0"/>
            </w:tcBorders>
            <w:vAlign w:val="center"/>
          </w:tcPr>
          <w:p w14:paraId="4CBD39D7">
            <w:pPr>
              <w:spacing w:line="410" w:lineRule="exact"/>
              <w:ind w:firstLine="0" w:firstLineChars="0"/>
              <w:rPr>
                <w:rFonts w:hint="eastAsia" w:ascii="宋体" w:hAnsi="宋体"/>
                <w:color w:val="auto"/>
                <w:highlight w:val="none"/>
              </w:rPr>
            </w:pPr>
          </w:p>
        </w:tc>
        <w:tc>
          <w:tcPr>
            <w:tcW w:w="929" w:type="dxa"/>
            <w:vMerge w:val="continue"/>
            <w:tcBorders>
              <w:left w:val="single" w:color="auto" w:sz="4" w:space="0"/>
              <w:right w:val="single" w:color="auto" w:sz="4" w:space="0"/>
            </w:tcBorders>
            <w:vAlign w:val="center"/>
          </w:tcPr>
          <w:p w14:paraId="0498702C">
            <w:pPr>
              <w:spacing w:line="410" w:lineRule="exact"/>
              <w:ind w:firstLine="0" w:firstLineChars="0"/>
              <w:rPr>
                <w:rFonts w:hint="eastAsia" w:ascii="宋体" w:hAnsi="宋体"/>
                <w:color w:val="auto"/>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040E9C85">
            <w:pPr>
              <w:spacing w:line="410" w:lineRule="exact"/>
              <w:ind w:firstLine="0" w:firstLineChars="0"/>
              <w:rPr>
                <w:rFonts w:hint="eastAsia" w:ascii="宋体" w:hAnsi="宋体" w:eastAsia="宋体"/>
                <w:color w:val="auto"/>
                <w:highlight w:val="none"/>
                <w:lang w:val="en-US" w:eastAsia="zh-CN"/>
              </w:rPr>
            </w:pPr>
            <w:r>
              <w:rPr>
                <w:rFonts w:hint="eastAsia" w:ascii="宋体" w:hAnsi="宋体"/>
                <w:color w:val="auto"/>
                <w:highlight w:val="none"/>
              </w:rPr>
              <w:t>（5）工程进度计划与措施</w:t>
            </w:r>
            <w:r>
              <w:rPr>
                <w:rFonts w:hint="eastAsia" w:ascii="宋体" w:hAnsi="宋体"/>
                <w:color w:val="auto"/>
                <w:highlight w:val="none"/>
                <w:lang w:val="en-US" w:eastAsia="zh-CN"/>
              </w:rPr>
              <w:t>12</w:t>
            </w:r>
            <w:r>
              <w:rPr>
                <w:rFonts w:hint="eastAsia" w:ascii="宋体" w:hAnsi="宋体"/>
                <w:color w:val="auto"/>
                <w:highlight w:val="none"/>
              </w:rPr>
              <w:t>分：</w:t>
            </w:r>
          </w:p>
          <w:p w14:paraId="53E3112F">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供应商需提供</w:t>
            </w:r>
            <w:r>
              <w:rPr>
                <w:rFonts w:hint="eastAsia" w:ascii="宋体" w:hAnsi="宋体"/>
                <w:color w:val="auto"/>
                <w:highlight w:val="none"/>
              </w:rPr>
              <w:t>工程进度计划与措施</w:t>
            </w:r>
            <w:r>
              <w:rPr>
                <w:rFonts w:hint="eastAsia" w:ascii="宋体" w:hAnsi="宋体"/>
                <w:color w:val="auto"/>
                <w:highlight w:val="none"/>
                <w:lang w:val="en-US" w:eastAsia="zh-CN"/>
              </w:rPr>
              <w:t>方案，内容应包括①</w:t>
            </w:r>
            <w:r>
              <w:rPr>
                <w:rFonts w:hint="eastAsia" w:ascii="宋体" w:hAnsi="宋体"/>
                <w:color w:val="auto"/>
                <w:highlight w:val="none"/>
              </w:rPr>
              <w:t>施工进度计划</w:t>
            </w:r>
            <w:r>
              <w:rPr>
                <w:rFonts w:hint="eastAsia" w:ascii="宋体" w:hAnsi="宋体"/>
                <w:color w:val="auto"/>
                <w:highlight w:val="none"/>
                <w:lang w:val="en-US" w:eastAsia="zh-CN"/>
              </w:rPr>
              <w:t>②</w:t>
            </w:r>
            <w:r>
              <w:rPr>
                <w:rFonts w:hint="eastAsia" w:ascii="宋体" w:hAnsi="宋体"/>
                <w:color w:val="auto"/>
                <w:highlight w:val="none"/>
              </w:rPr>
              <w:t>流水作业</w:t>
            </w:r>
            <w:r>
              <w:rPr>
                <w:rFonts w:hint="eastAsia" w:ascii="宋体" w:hAnsi="宋体"/>
                <w:color w:val="auto"/>
                <w:highlight w:val="none"/>
                <w:lang w:val="en-US" w:eastAsia="zh-CN"/>
              </w:rPr>
              <w:t>③</w:t>
            </w:r>
            <w:r>
              <w:rPr>
                <w:rFonts w:hint="eastAsia" w:ascii="宋体" w:hAnsi="宋体"/>
                <w:color w:val="auto"/>
                <w:highlight w:val="none"/>
              </w:rPr>
              <w:t>管理措施</w:t>
            </w:r>
            <w:r>
              <w:rPr>
                <w:rFonts w:hint="eastAsia" w:ascii="宋体" w:hAnsi="宋体"/>
                <w:color w:val="auto"/>
                <w:highlight w:val="none"/>
                <w:lang w:eastAsia="zh-CN"/>
              </w:rPr>
              <w:t>，</w:t>
            </w:r>
            <w:r>
              <w:rPr>
                <w:rFonts w:hint="eastAsia" w:ascii="宋体" w:hAnsi="宋体"/>
                <w:color w:val="auto"/>
                <w:highlight w:val="none"/>
                <w:lang w:val="en-US" w:eastAsia="zh-CN"/>
              </w:rPr>
              <w:t>内容完全满足以上要求且专门针对本项目方案的得12分，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分，每有一项内容存在缺陷，或此项内容部分不能满足采购需求的扣</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3D6A92DF">
            <w:pPr>
              <w:spacing w:line="410" w:lineRule="exact"/>
              <w:ind w:firstLine="0" w:firstLineChars="0"/>
              <w:rPr>
                <w:rFonts w:hint="eastAsia" w:ascii="宋体" w:hAnsi="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4474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1204" w:type="dxa"/>
            <w:vMerge w:val="continue"/>
            <w:tcBorders>
              <w:left w:val="single" w:color="auto" w:sz="4" w:space="0"/>
              <w:right w:val="single" w:color="auto" w:sz="4" w:space="0"/>
            </w:tcBorders>
            <w:vAlign w:val="center"/>
          </w:tcPr>
          <w:p w14:paraId="3F7CD0F1">
            <w:pPr>
              <w:spacing w:line="410" w:lineRule="exact"/>
              <w:ind w:firstLine="0" w:firstLineChars="0"/>
              <w:rPr>
                <w:rFonts w:hint="eastAsia" w:ascii="宋体" w:hAnsi="宋体"/>
                <w:color w:val="auto"/>
                <w:highlight w:val="none"/>
              </w:rPr>
            </w:pPr>
          </w:p>
        </w:tc>
        <w:tc>
          <w:tcPr>
            <w:tcW w:w="1093" w:type="dxa"/>
            <w:vMerge w:val="continue"/>
            <w:tcBorders>
              <w:left w:val="single" w:color="auto" w:sz="4" w:space="0"/>
              <w:right w:val="single" w:color="auto" w:sz="4" w:space="0"/>
            </w:tcBorders>
            <w:vAlign w:val="center"/>
          </w:tcPr>
          <w:p w14:paraId="26C97863">
            <w:pPr>
              <w:spacing w:line="410" w:lineRule="exact"/>
              <w:ind w:firstLine="0" w:firstLineChars="0"/>
              <w:rPr>
                <w:rFonts w:hint="eastAsia" w:ascii="宋体" w:hAnsi="宋体"/>
                <w:color w:val="auto"/>
                <w:highlight w:val="none"/>
              </w:rPr>
            </w:pPr>
          </w:p>
        </w:tc>
        <w:tc>
          <w:tcPr>
            <w:tcW w:w="929" w:type="dxa"/>
            <w:vMerge w:val="continue"/>
            <w:tcBorders>
              <w:left w:val="single" w:color="auto" w:sz="4" w:space="0"/>
              <w:right w:val="single" w:color="auto" w:sz="4" w:space="0"/>
            </w:tcBorders>
            <w:vAlign w:val="center"/>
          </w:tcPr>
          <w:p w14:paraId="544904F4">
            <w:pPr>
              <w:spacing w:line="410" w:lineRule="exact"/>
              <w:ind w:firstLine="0" w:firstLineChars="0"/>
              <w:rPr>
                <w:rFonts w:hint="eastAsia" w:ascii="宋体" w:hAnsi="宋体"/>
                <w:color w:val="auto"/>
                <w:highlight w:val="none"/>
              </w:rPr>
            </w:pPr>
          </w:p>
        </w:tc>
        <w:tc>
          <w:tcPr>
            <w:tcW w:w="6531" w:type="dxa"/>
            <w:tcBorders>
              <w:top w:val="single" w:color="auto" w:sz="4" w:space="0"/>
              <w:left w:val="single" w:color="auto" w:sz="4" w:space="0"/>
              <w:bottom w:val="single" w:color="auto" w:sz="4" w:space="0"/>
              <w:right w:val="single" w:color="auto" w:sz="4" w:space="0"/>
            </w:tcBorders>
            <w:vAlign w:val="center"/>
          </w:tcPr>
          <w:p w14:paraId="7DDB313E">
            <w:pPr>
              <w:spacing w:line="410" w:lineRule="exact"/>
              <w:ind w:firstLine="0" w:firstLineChars="0"/>
              <w:rPr>
                <w:rFonts w:hint="eastAsia" w:ascii="宋体" w:hAnsi="宋体" w:eastAsia="宋体"/>
                <w:color w:val="auto"/>
                <w:highlight w:val="none"/>
                <w:lang w:val="en-US" w:eastAsia="zh-CN"/>
              </w:rPr>
            </w:pPr>
            <w:r>
              <w:rPr>
                <w:rFonts w:hint="eastAsia" w:ascii="宋体" w:hAnsi="宋体"/>
                <w:color w:val="auto"/>
                <w:highlight w:val="none"/>
              </w:rPr>
              <w:t>（6）资源配备计划</w:t>
            </w:r>
            <w:r>
              <w:rPr>
                <w:rFonts w:hint="eastAsia" w:ascii="宋体" w:hAnsi="宋体"/>
                <w:color w:val="auto"/>
                <w:highlight w:val="none"/>
                <w:lang w:val="en-US" w:eastAsia="zh-CN"/>
              </w:rPr>
              <w:t>6</w:t>
            </w:r>
            <w:r>
              <w:rPr>
                <w:rFonts w:hint="eastAsia" w:ascii="宋体" w:hAnsi="宋体"/>
                <w:color w:val="auto"/>
                <w:highlight w:val="none"/>
              </w:rPr>
              <w:t>分：</w:t>
            </w:r>
          </w:p>
          <w:p w14:paraId="297D3631">
            <w:pPr>
              <w:autoSpaceDE w:val="0"/>
              <w:autoSpaceDN w:val="0"/>
              <w:adjustRightInd w:val="0"/>
              <w:jc w:val="left"/>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供应商针对本项目需提供</w:t>
            </w:r>
            <w:r>
              <w:rPr>
                <w:rFonts w:hint="eastAsia" w:ascii="宋体" w:hAnsi="宋体"/>
                <w:color w:val="auto"/>
                <w:highlight w:val="none"/>
              </w:rPr>
              <w:t>资源配备计划</w:t>
            </w:r>
            <w:r>
              <w:rPr>
                <w:rFonts w:hint="eastAsia" w:ascii="宋体" w:hAnsi="宋体"/>
                <w:color w:val="auto"/>
                <w:highlight w:val="none"/>
                <w:lang w:eastAsia="zh-CN"/>
              </w:rPr>
              <w:t>，</w:t>
            </w:r>
            <w:r>
              <w:rPr>
                <w:rFonts w:hint="eastAsia" w:ascii="宋体" w:hAnsi="宋体"/>
                <w:color w:val="auto"/>
                <w:highlight w:val="none"/>
                <w:lang w:val="en-US" w:eastAsia="zh-CN"/>
              </w:rPr>
              <w:t>内容应包括①</w:t>
            </w:r>
            <w:r>
              <w:rPr>
                <w:rFonts w:hint="eastAsia" w:ascii="宋体" w:hAnsi="宋体"/>
                <w:color w:val="auto"/>
                <w:highlight w:val="none"/>
              </w:rPr>
              <w:t>施工设备</w:t>
            </w:r>
            <w:r>
              <w:rPr>
                <w:rFonts w:hint="eastAsia" w:ascii="宋体" w:hAnsi="宋体"/>
                <w:color w:val="auto"/>
                <w:highlight w:val="none"/>
                <w:lang w:val="en-US" w:eastAsia="zh-CN"/>
              </w:rPr>
              <w:t>②</w:t>
            </w:r>
            <w:r>
              <w:rPr>
                <w:rFonts w:hint="eastAsia" w:ascii="宋体" w:hAnsi="宋体"/>
                <w:color w:val="auto"/>
                <w:highlight w:val="none"/>
              </w:rPr>
              <w:t>机具配置</w:t>
            </w:r>
            <w:r>
              <w:rPr>
                <w:rFonts w:hint="eastAsia" w:ascii="宋体" w:hAnsi="宋体"/>
                <w:color w:val="auto"/>
                <w:highlight w:val="none"/>
                <w:lang w:eastAsia="zh-CN"/>
              </w:rPr>
              <w:t>，</w:t>
            </w:r>
            <w:r>
              <w:rPr>
                <w:rFonts w:hint="eastAsia" w:ascii="宋体" w:hAnsi="宋体"/>
                <w:color w:val="auto"/>
                <w:highlight w:val="none"/>
                <w:lang w:val="en-US" w:eastAsia="zh-CN"/>
              </w:rPr>
              <w:t>内容完全满足以上要求且专门针对本项目方案的得6分，</w:t>
            </w:r>
            <w:r>
              <w:rPr>
                <w:rFonts w:hint="eastAsia" w:ascii="宋体" w:hAnsi="宋体" w:eastAsia="宋体" w:cs="宋体"/>
                <w:color w:val="auto"/>
                <w:highlight w:val="none"/>
                <w:lang w:val="en-US" w:eastAsia="zh-CN"/>
              </w:rPr>
              <w:t>每缺少一项内容扣</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分，每有一项内容存在缺陷，或此项内容部分不能满足采购需求的扣</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32CE2089">
            <w:pPr>
              <w:spacing w:line="410" w:lineRule="exact"/>
              <w:ind w:firstLine="0" w:firstLineChars="0"/>
              <w:rPr>
                <w:rFonts w:hint="default" w:ascii="宋体" w:hAnsi="宋体"/>
                <w:color w:val="auto"/>
                <w:highlight w:val="none"/>
                <w:lang w:val="en-US" w:eastAsia="zh-CN"/>
              </w:rPr>
            </w:pPr>
            <w:r>
              <w:rPr>
                <w:rFonts w:hint="eastAsia" w:ascii="宋体" w:hAnsi="宋体" w:eastAsia="宋体" w:cs="宋体"/>
                <w:color w:val="auto"/>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53ECB8CE">
      <w:pPr>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14:paraId="473BED0F">
      <w:pPr>
        <w:autoSpaceDE w:val="0"/>
        <w:autoSpaceDN w:val="0"/>
        <w:spacing w:line="360" w:lineRule="auto"/>
        <w:ind w:firstLine="0" w:firstLineChars="0"/>
        <w:rPr>
          <w:rFonts w:ascii="宋体" w:hAnsi="宋体"/>
          <w:b/>
          <w:bCs/>
          <w:color w:val="auto"/>
          <w:kern w:val="0"/>
          <w:sz w:val="36"/>
          <w:szCs w:val="36"/>
          <w:highlight w:val="none"/>
        </w:rPr>
      </w:pPr>
    </w:p>
    <w:p w14:paraId="5672F58D">
      <w:pPr>
        <w:autoSpaceDE w:val="0"/>
        <w:autoSpaceDN w:val="0"/>
        <w:spacing w:line="360" w:lineRule="auto"/>
        <w:ind w:firstLine="0" w:firstLineChars="0"/>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七、</w:t>
      </w:r>
      <w:bookmarkEnd w:id="83"/>
      <w:bookmarkEnd w:id="84"/>
      <w:r>
        <w:rPr>
          <w:rFonts w:hint="eastAsia" w:ascii="宋体" w:hAnsi="宋体"/>
          <w:b/>
          <w:bCs/>
          <w:color w:val="auto"/>
          <w:kern w:val="0"/>
          <w:sz w:val="36"/>
          <w:szCs w:val="36"/>
          <w:highlight w:val="none"/>
        </w:rPr>
        <w:t>确定成交供应商</w:t>
      </w:r>
    </w:p>
    <w:p w14:paraId="4FBACEEF">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87" w:name="_Toc28929"/>
      <w:r>
        <w:rPr>
          <w:rFonts w:hint="eastAsia" w:ascii="宋体" w:hAnsi="宋体"/>
          <w:b/>
          <w:bCs/>
          <w:color w:val="auto"/>
          <w:kern w:val="0"/>
          <w:sz w:val="27"/>
          <w:szCs w:val="27"/>
          <w:highlight w:val="none"/>
        </w:rPr>
        <w:t>19.推荐并确定成交</w:t>
      </w:r>
      <w:bookmarkEnd w:id="85"/>
      <w:bookmarkEnd w:id="86"/>
      <w:r>
        <w:rPr>
          <w:rFonts w:hint="eastAsia" w:ascii="宋体" w:hAnsi="宋体"/>
          <w:b/>
          <w:bCs/>
          <w:color w:val="auto"/>
          <w:kern w:val="0"/>
          <w:sz w:val="27"/>
          <w:szCs w:val="27"/>
          <w:highlight w:val="none"/>
        </w:rPr>
        <w:t>供应商</w:t>
      </w:r>
      <w:bookmarkEnd w:id="87"/>
    </w:p>
    <w:p w14:paraId="44C1E866">
      <w:pPr>
        <w:ind w:firstLine="480"/>
        <w:rPr>
          <w:b/>
          <w:bCs/>
          <w:color w:val="auto"/>
          <w:kern w:val="0"/>
          <w:sz w:val="27"/>
          <w:szCs w:val="27"/>
          <w:highlight w:val="none"/>
        </w:rPr>
      </w:pPr>
      <w:bookmarkStart w:id="88" w:name="_Toc515972541"/>
      <w:r>
        <w:rPr>
          <w:rFonts w:hint="eastAsia"/>
          <w:color w:val="auto"/>
          <w:highlight w:val="none"/>
        </w:rPr>
        <w:t>19.1磋商小组根据评审总得分由高到低排序推荐预成交供应商候选人，并由采购人按顺序确定成交供应商。</w:t>
      </w:r>
      <w:bookmarkEnd w:id="88"/>
    </w:p>
    <w:p w14:paraId="6A34A64B">
      <w:pPr>
        <w:ind w:firstLine="480"/>
        <w:rPr>
          <w:color w:val="auto"/>
          <w:highlight w:val="none"/>
        </w:rPr>
      </w:pPr>
      <w:bookmarkStart w:id="89" w:name="_Toc515972542"/>
      <w:r>
        <w:rPr>
          <w:rFonts w:hint="eastAsia"/>
          <w:color w:val="auto"/>
          <w:highlight w:val="none"/>
        </w:rPr>
        <w:t>19.2成交</w:t>
      </w:r>
      <w:r>
        <w:rPr>
          <w:rFonts w:hint="eastAsia" w:cs="宋体"/>
          <w:color w:val="auto"/>
          <w:highlight w:val="none"/>
        </w:rPr>
        <w:t>供应商</w:t>
      </w:r>
      <w:r>
        <w:rPr>
          <w:rFonts w:hint="eastAsia"/>
          <w:color w:val="auto"/>
          <w:highlight w:val="none"/>
        </w:rPr>
        <w:t>因不可抗力或自身原因不能履行合同时，采购人可以按照磋商报告推荐的预成交供应商候选人名单排序，确定下一候选人为成交</w:t>
      </w:r>
      <w:r>
        <w:rPr>
          <w:rFonts w:hint="eastAsia" w:cs="宋体"/>
          <w:color w:val="auto"/>
          <w:highlight w:val="none"/>
        </w:rPr>
        <w:t>供应商</w:t>
      </w:r>
      <w:r>
        <w:rPr>
          <w:rFonts w:hint="eastAsia"/>
          <w:color w:val="auto"/>
          <w:highlight w:val="none"/>
        </w:rPr>
        <w:t>，也可重新开展政府采购活动。</w:t>
      </w:r>
      <w:bookmarkEnd w:id="89"/>
      <w:bookmarkStart w:id="90" w:name="_Toc325726027"/>
    </w:p>
    <w:p w14:paraId="73B4A7BD">
      <w:pPr>
        <w:ind w:firstLine="480"/>
        <w:rPr>
          <w:b/>
          <w:bCs/>
          <w:color w:val="auto"/>
          <w:kern w:val="0"/>
          <w:sz w:val="27"/>
          <w:szCs w:val="27"/>
          <w:highlight w:val="none"/>
        </w:rPr>
      </w:pPr>
      <w:r>
        <w:rPr>
          <w:rFonts w:hint="eastAsia"/>
          <w:color w:val="auto"/>
          <w:highlight w:val="none"/>
        </w:rPr>
        <w:t>19.3</w:t>
      </w:r>
      <w:r>
        <w:rPr>
          <w:rFonts w:hint="eastAsia" w:ascii="宋体" w:hAnsi="宋体"/>
          <w:b/>
          <w:bCs/>
          <w:color w:val="auto"/>
          <w:sz w:val="24"/>
          <w:highlight w:val="none"/>
        </w:rPr>
        <w:t>成交供应商须</w:t>
      </w:r>
      <w:r>
        <w:rPr>
          <w:rFonts w:hint="eastAsia" w:ascii="宋体" w:hAnsi="宋体"/>
          <w:b/>
          <w:bCs/>
          <w:color w:val="auto"/>
          <w:sz w:val="24"/>
          <w:highlight w:val="none"/>
          <w:lang w:val="zh-CN"/>
        </w:rPr>
        <w:t>提供一正两副一份电子版（PDF）</w:t>
      </w:r>
      <w:r>
        <w:rPr>
          <w:rFonts w:hint="eastAsia" w:ascii="宋体" w:hAnsi="宋体"/>
          <w:b/>
          <w:bCs/>
          <w:color w:val="auto"/>
          <w:sz w:val="24"/>
          <w:highlight w:val="none"/>
          <w:lang w:val="zh-CN" w:eastAsia="zh-CN"/>
        </w:rPr>
        <w:t>投标响应</w:t>
      </w:r>
      <w:r>
        <w:rPr>
          <w:rFonts w:hint="eastAsia" w:ascii="宋体" w:hAnsi="宋体"/>
          <w:b/>
          <w:bCs/>
          <w:color w:val="auto"/>
          <w:sz w:val="24"/>
          <w:highlight w:val="none"/>
          <w:lang w:val="zh-CN"/>
        </w:rPr>
        <w:t>文件。</w:t>
      </w:r>
    </w:p>
    <w:p w14:paraId="681E23C3">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91" w:name="_Toc325726028"/>
      <w:bookmarkStart w:id="92" w:name="_Toc376936759"/>
      <w:bookmarkStart w:id="93" w:name="_Toc6743"/>
      <w:r>
        <w:rPr>
          <w:rFonts w:hint="eastAsia" w:ascii="宋体" w:hAnsi="宋体"/>
          <w:b/>
          <w:bCs/>
          <w:color w:val="auto"/>
          <w:kern w:val="0"/>
          <w:sz w:val="27"/>
          <w:szCs w:val="27"/>
          <w:highlight w:val="none"/>
        </w:rPr>
        <w:t>20.成交通知</w:t>
      </w:r>
      <w:bookmarkEnd w:id="91"/>
      <w:bookmarkEnd w:id="92"/>
      <w:bookmarkEnd w:id="93"/>
    </w:p>
    <w:p w14:paraId="5D812409">
      <w:pPr>
        <w:spacing w:line="240" w:lineRule="auto"/>
        <w:ind w:firstLine="480"/>
        <w:jc w:val="left"/>
        <w:rPr>
          <w:rFonts w:ascii="宋体" w:hAnsi="宋体"/>
          <w:color w:val="auto"/>
          <w:highlight w:val="none"/>
        </w:rPr>
      </w:pPr>
      <w:r>
        <w:rPr>
          <w:rFonts w:hint="eastAsia" w:ascii="宋体" w:hAnsi="宋体"/>
          <w:color w:val="auto"/>
          <w:highlight w:val="none"/>
        </w:rPr>
        <w:t>20.1采购代理机构自成交供应商确定之日起2个工作日内发出《成交通知书》，并在青海省政府采购网上公告成交结果。</w:t>
      </w:r>
    </w:p>
    <w:p w14:paraId="109E5F47">
      <w:pPr>
        <w:spacing w:line="240" w:lineRule="auto"/>
        <w:ind w:firstLine="480"/>
        <w:jc w:val="left"/>
        <w:rPr>
          <w:rFonts w:ascii="宋体" w:hAnsi="宋体"/>
          <w:color w:val="auto"/>
          <w:highlight w:val="none"/>
        </w:rPr>
      </w:pPr>
      <w:r>
        <w:rPr>
          <w:rFonts w:hint="eastAsia" w:ascii="宋体" w:hAnsi="宋体"/>
          <w:color w:val="auto"/>
          <w:highlight w:val="none"/>
        </w:rPr>
        <w:t>20.2《成交通知书》发出后，采购人改变成交结果的，或者成交供应商无正当理由放弃成交项目的，依法承担法律责任。</w:t>
      </w:r>
    </w:p>
    <w:p w14:paraId="384CD7F7">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94" w:name="_Toc376936758"/>
      <w:bookmarkStart w:id="95" w:name="_Toc15833"/>
      <w:r>
        <w:rPr>
          <w:rFonts w:hint="eastAsia" w:ascii="宋体" w:hAnsi="宋体"/>
          <w:b/>
          <w:bCs/>
          <w:color w:val="auto"/>
          <w:kern w:val="0"/>
          <w:sz w:val="36"/>
          <w:szCs w:val="36"/>
          <w:highlight w:val="none"/>
        </w:rPr>
        <w:t>八、授予合同</w:t>
      </w:r>
      <w:bookmarkEnd w:id="90"/>
      <w:bookmarkEnd w:id="94"/>
      <w:bookmarkEnd w:id="95"/>
    </w:p>
    <w:p w14:paraId="7981B5D7">
      <w:pPr>
        <w:widowControl/>
        <w:spacing w:after="100" w:afterAutospacing="1" w:line="240" w:lineRule="auto"/>
        <w:ind w:firstLine="542"/>
        <w:jc w:val="left"/>
        <w:outlineLvl w:val="2"/>
        <w:rPr>
          <w:rFonts w:ascii="宋体" w:hAnsi="宋体"/>
          <w:b/>
          <w:bCs/>
          <w:color w:val="auto"/>
          <w:kern w:val="0"/>
          <w:sz w:val="27"/>
          <w:szCs w:val="27"/>
          <w:highlight w:val="none"/>
        </w:rPr>
      </w:pPr>
      <w:bookmarkStart w:id="96" w:name="_Toc376936760"/>
      <w:bookmarkStart w:id="97" w:name="_Toc1909"/>
      <w:bookmarkStart w:id="98" w:name="_Toc325726029"/>
      <w:r>
        <w:rPr>
          <w:rFonts w:hint="eastAsia" w:ascii="宋体" w:hAnsi="宋体"/>
          <w:b/>
          <w:bCs/>
          <w:color w:val="auto"/>
          <w:kern w:val="0"/>
          <w:sz w:val="27"/>
          <w:szCs w:val="27"/>
          <w:highlight w:val="none"/>
        </w:rPr>
        <w:t>21.签订合同</w:t>
      </w:r>
      <w:bookmarkEnd w:id="96"/>
      <w:bookmarkEnd w:id="97"/>
      <w:bookmarkEnd w:id="98"/>
    </w:p>
    <w:p w14:paraId="054CFC09">
      <w:pPr>
        <w:ind w:firstLine="480"/>
        <w:jc w:val="left"/>
        <w:rPr>
          <w:rFonts w:ascii="宋体" w:hAnsi="宋体"/>
          <w:color w:val="auto"/>
          <w:highlight w:val="none"/>
        </w:rPr>
      </w:pPr>
      <w:bookmarkStart w:id="99" w:name="_Toc376936761"/>
      <w:bookmarkStart w:id="100" w:name="_Toc325726030"/>
      <w:r>
        <w:rPr>
          <w:rFonts w:hint="eastAsia" w:ascii="宋体" w:hAnsi="宋体"/>
          <w:color w:val="auto"/>
          <w:highlight w:val="none"/>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4CA1267C">
      <w:pPr>
        <w:ind w:firstLine="480"/>
        <w:jc w:val="left"/>
        <w:rPr>
          <w:rFonts w:hint="eastAsia" w:ascii="宋体" w:hAnsi="宋体"/>
          <w:color w:val="auto"/>
          <w:highlight w:val="none"/>
        </w:rPr>
      </w:pPr>
      <w:r>
        <w:rPr>
          <w:rFonts w:hint="eastAsia" w:ascii="宋体" w:hAnsi="宋体"/>
          <w:color w:val="auto"/>
          <w:highlight w:val="none"/>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CEB82EC">
      <w:pPr>
        <w:ind w:firstLine="480"/>
        <w:rPr>
          <w:rFonts w:ascii="宋体"/>
          <w:color w:val="auto"/>
          <w:szCs w:val="20"/>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r>
        <w:rPr>
          <w:rFonts w:hint="eastAsia" w:ascii="宋体" w:hAnsi="宋体"/>
          <w:b/>
          <w:bCs/>
          <w:color w:val="auto"/>
          <w:szCs w:val="20"/>
          <w:highlight w:val="none"/>
        </w:rPr>
        <w:t>（详见合同）</w:t>
      </w:r>
      <w:r>
        <w:rPr>
          <w:rFonts w:hint="eastAsia" w:ascii="宋体" w:hAnsi="宋体"/>
          <w:color w:val="auto"/>
          <w:szCs w:val="20"/>
          <w:highlight w:val="none"/>
        </w:rPr>
        <w:t>。</w:t>
      </w:r>
    </w:p>
    <w:p w14:paraId="5ABB3460">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3CFDD450">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.5</w:t>
      </w:r>
      <w:r>
        <w:rPr>
          <w:rFonts w:hint="eastAsia" w:ascii="宋体" w:hAnsi="宋体"/>
          <w:color w:val="auto"/>
          <w:highlight w:val="none"/>
        </w:rPr>
        <w:t>磋商文件、成交供应商的磋商响应文件、《成交通知书》及其澄清、说明文件等，均为签订采购合同的依据。</w:t>
      </w:r>
    </w:p>
    <w:p w14:paraId="49AA31C6">
      <w:pPr>
        <w:ind w:firstLine="480"/>
        <w:rPr>
          <w:color w:val="auto"/>
          <w:highlight w:val="none"/>
        </w:rPr>
      </w:pP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个工作日内，将采购合同在青海省政府采购网上公告，但政府采购合同中涉及国家秘密、商业秘密的内容除外。</w:t>
      </w:r>
    </w:p>
    <w:p w14:paraId="6F039B92">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01" w:name="_Toc5677"/>
      <w:r>
        <w:rPr>
          <w:rFonts w:hint="eastAsia" w:ascii="宋体" w:hAnsi="宋体"/>
          <w:b/>
          <w:bCs/>
          <w:color w:val="auto"/>
          <w:kern w:val="0"/>
          <w:sz w:val="36"/>
          <w:szCs w:val="36"/>
          <w:highlight w:val="none"/>
        </w:rPr>
        <w:t>九、</w:t>
      </w:r>
      <w:bookmarkEnd w:id="99"/>
      <w:bookmarkEnd w:id="100"/>
      <w:r>
        <w:rPr>
          <w:rFonts w:hint="eastAsia" w:ascii="宋体" w:hAnsi="宋体"/>
          <w:b/>
          <w:bCs/>
          <w:color w:val="auto"/>
          <w:kern w:val="0"/>
          <w:sz w:val="36"/>
          <w:szCs w:val="36"/>
          <w:highlight w:val="none"/>
        </w:rPr>
        <w:t>磋商活动终止</w:t>
      </w:r>
      <w:bookmarkEnd w:id="101"/>
    </w:p>
    <w:p w14:paraId="721D23BB">
      <w:pPr>
        <w:widowControl/>
        <w:spacing w:before="100" w:beforeAutospacing="1" w:after="100" w:afterAutospacing="1" w:line="240" w:lineRule="auto"/>
        <w:ind w:firstLine="542"/>
        <w:jc w:val="left"/>
        <w:outlineLvl w:val="2"/>
        <w:rPr>
          <w:rFonts w:ascii="宋体" w:hAnsi="宋体"/>
          <w:b/>
          <w:bCs/>
          <w:color w:val="auto"/>
          <w:kern w:val="0"/>
          <w:sz w:val="27"/>
          <w:szCs w:val="27"/>
          <w:highlight w:val="none"/>
        </w:rPr>
      </w:pPr>
      <w:bookmarkStart w:id="102" w:name="_Toc20367"/>
      <w:bookmarkStart w:id="103" w:name="_Toc376936762"/>
      <w:bookmarkStart w:id="104" w:name="_Toc325726031"/>
      <w:r>
        <w:rPr>
          <w:rFonts w:hint="eastAsia" w:ascii="宋体" w:hAnsi="宋体"/>
          <w:b/>
          <w:bCs/>
          <w:color w:val="auto"/>
          <w:kern w:val="0"/>
          <w:sz w:val="27"/>
          <w:szCs w:val="27"/>
          <w:highlight w:val="none"/>
        </w:rPr>
        <w:t>22. 终止情形</w:t>
      </w:r>
      <w:bookmarkEnd w:id="102"/>
    </w:p>
    <w:p w14:paraId="58C05D46">
      <w:pPr>
        <w:ind w:firstLine="480"/>
        <w:jc w:val="left"/>
        <w:rPr>
          <w:rFonts w:ascii="宋体" w:hAnsi="宋体"/>
          <w:color w:val="auto"/>
          <w:highlight w:val="none"/>
        </w:rPr>
      </w:pPr>
      <w:r>
        <w:rPr>
          <w:rFonts w:hint="eastAsia" w:ascii="宋体" w:hAnsi="宋体"/>
          <w:color w:val="auto"/>
          <w:highlight w:val="none"/>
        </w:rPr>
        <w:t>22.1在竞争性磋商采购中，出现下列情形之一的，终止磋商活动：</w:t>
      </w:r>
      <w:bookmarkEnd w:id="103"/>
      <w:bookmarkEnd w:id="104"/>
    </w:p>
    <w:p w14:paraId="36F45AD9">
      <w:pPr>
        <w:ind w:firstLine="48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2CF9457F">
      <w:pPr>
        <w:ind w:firstLine="480"/>
        <w:jc w:val="left"/>
        <w:rPr>
          <w:rFonts w:ascii="宋体" w:hAnsi="宋体"/>
          <w:color w:val="auto"/>
          <w:highlight w:val="none"/>
        </w:rPr>
      </w:pPr>
      <w:r>
        <w:rPr>
          <w:rFonts w:hint="eastAsia" w:ascii="宋体" w:hAnsi="宋体"/>
          <w:color w:val="auto"/>
          <w:highlight w:val="none"/>
        </w:rPr>
        <w:t>（2）出现影响采购活动公正的违法、违规行为的。</w:t>
      </w:r>
    </w:p>
    <w:p w14:paraId="2D20CAC6">
      <w:pPr>
        <w:ind w:firstLine="480"/>
        <w:jc w:val="left"/>
        <w:rPr>
          <w:rFonts w:ascii="宋体" w:hAnsi="宋体"/>
          <w:b/>
          <w:color w:val="auto"/>
          <w:highlight w:val="none"/>
        </w:rPr>
      </w:pPr>
      <w:r>
        <w:rPr>
          <w:rFonts w:hint="eastAsia" w:ascii="宋体" w:hAnsi="宋体"/>
          <w:color w:val="auto"/>
          <w:highlight w:val="none"/>
        </w:rPr>
        <w:t>（3）</w:t>
      </w:r>
      <w:r>
        <w:rPr>
          <w:rFonts w:hint="eastAsia" w:ascii="宋体" w:hAnsi="宋体"/>
          <w:b/>
          <w:color w:val="auto"/>
          <w:highlight w:val="none"/>
        </w:rPr>
        <w:t>符合要求的供应商或者报价未超过最高限价额度的供应商不足三家的。</w:t>
      </w:r>
    </w:p>
    <w:p w14:paraId="618CB03C">
      <w:pPr>
        <w:ind w:firstLine="480"/>
        <w:jc w:val="left"/>
        <w:rPr>
          <w:rFonts w:ascii="宋体" w:hAnsi="宋体"/>
          <w:color w:val="auto"/>
          <w:highlight w:val="none"/>
        </w:rPr>
      </w:pPr>
      <w:r>
        <w:rPr>
          <w:rFonts w:hint="eastAsia" w:ascii="宋体" w:hAnsi="宋体"/>
          <w:color w:val="auto"/>
          <w:highlight w:val="none"/>
        </w:rPr>
        <w:t>（4）因重大变故，采购任务取消的。</w:t>
      </w:r>
    </w:p>
    <w:p w14:paraId="79AE5283">
      <w:pPr>
        <w:ind w:firstLine="480"/>
        <w:rPr>
          <w:rFonts w:ascii="宋体" w:hAnsi="Courier New"/>
          <w:color w:val="auto"/>
          <w:szCs w:val="20"/>
          <w:highlight w:val="none"/>
        </w:rPr>
      </w:pPr>
      <w:r>
        <w:rPr>
          <w:rFonts w:hint="eastAsia" w:ascii="宋体" w:hAnsi="宋体"/>
          <w:color w:val="auto"/>
          <w:highlight w:val="none"/>
        </w:rPr>
        <w:t>22.2终止磋商活动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05" w:name="_Toc325726032"/>
    </w:p>
    <w:p w14:paraId="2928C1BA">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firstLine="0" w:firstLineChars="0"/>
        <w:jc w:val="center"/>
        <w:textAlignment w:val="auto"/>
        <w:outlineLvl w:val="1"/>
        <w:rPr>
          <w:rFonts w:ascii="宋体" w:hAnsi="宋体"/>
          <w:b/>
          <w:bCs/>
          <w:color w:val="auto"/>
          <w:kern w:val="0"/>
          <w:sz w:val="36"/>
          <w:szCs w:val="36"/>
          <w:highlight w:val="none"/>
        </w:rPr>
      </w:pPr>
      <w:bookmarkStart w:id="106" w:name="_Toc376936763"/>
      <w:bookmarkStart w:id="107" w:name="_Toc14903"/>
      <w:r>
        <w:rPr>
          <w:rFonts w:hint="eastAsia" w:ascii="宋体" w:hAnsi="宋体"/>
          <w:b/>
          <w:bCs/>
          <w:color w:val="auto"/>
          <w:kern w:val="0"/>
          <w:sz w:val="36"/>
          <w:szCs w:val="36"/>
          <w:highlight w:val="none"/>
        </w:rPr>
        <w:t>十、处罚</w:t>
      </w:r>
      <w:bookmarkEnd w:id="105"/>
      <w:bookmarkEnd w:id="106"/>
      <w:bookmarkEnd w:id="107"/>
    </w:p>
    <w:p w14:paraId="56538104">
      <w:pPr>
        <w:widowControl/>
        <w:spacing w:before="100" w:beforeAutospacing="1" w:after="100" w:afterAutospacing="1" w:line="280" w:lineRule="exact"/>
        <w:ind w:firstLine="542"/>
        <w:jc w:val="left"/>
        <w:outlineLvl w:val="2"/>
        <w:rPr>
          <w:rFonts w:ascii="宋体" w:hAnsi="宋体"/>
          <w:b/>
          <w:bCs/>
          <w:color w:val="auto"/>
          <w:kern w:val="0"/>
          <w:sz w:val="27"/>
          <w:szCs w:val="27"/>
          <w:highlight w:val="none"/>
        </w:rPr>
      </w:pPr>
      <w:bookmarkStart w:id="108" w:name="_Toc376936764"/>
      <w:bookmarkStart w:id="109" w:name="_Toc325726033"/>
      <w:bookmarkStart w:id="110" w:name="_Toc8067"/>
      <w:r>
        <w:rPr>
          <w:rFonts w:hint="eastAsia" w:ascii="宋体" w:hAnsi="宋体"/>
          <w:b/>
          <w:bCs/>
          <w:color w:val="auto"/>
          <w:kern w:val="0"/>
          <w:sz w:val="27"/>
          <w:szCs w:val="27"/>
          <w:highlight w:val="none"/>
        </w:rPr>
        <w:t>23.处罚情形</w:t>
      </w:r>
      <w:bookmarkEnd w:id="108"/>
      <w:bookmarkEnd w:id="109"/>
      <w:bookmarkEnd w:id="110"/>
    </w:p>
    <w:p w14:paraId="1EB07B96">
      <w:pPr>
        <w:ind w:firstLine="480"/>
        <w:jc w:val="left"/>
        <w:rPr>
          <w:rFonts w:ascii="宋体" w:hAnsi="宋体"/>
          <w:color w:val="auto"/>
          <w:highlight w:val="none"/>
        </w:rPr>
      </w:pPr>
      <w:r>
        <w:rPr>
          <w:rFonts w:hint="eastAsia" w:ascii="宋体" w:hAnsi="宋体"/>
          <w:color w:val="auto"/>
          <w:highlight w:val="none"/>
        </w:rPr>
        <w:t>有下列情形之一的，</w:t>
      </w:r>
      <w:r>
        <w:rPr>
          <w:rFonts w:hint="eastAsia" w:ascii="宋体" w:hAnsi="宋体"/>
          <w:color w:val="auto"/>
          <w:highlight w:val="none"/>
        </w:rPr>
        <w:t>投标供应商或成交供应商的成交结果无效，履约保证金不予退还。报省财政厅依法进行处理：</w:t>
      </w:r>
    </w:p>
    <w:p w14:paraId="037185BF">
      <w:pPr>
        <w:ind w:firstLine="480"/>
        <w:jc w:val="left"/>
        <w:rPr>
          <w:rFonts w:ascii="宋体" w:hAnsi="宋体"/>
          <w:color w:val="auto"/>
          <w:highlight w:val="none"/>
        </w:rPr>
      </w:pPr>
      <w:r>
        <w:rPr>
          <w:rFonts w:hint="eastAsia" w:ascii="宋体" w:hAnsi="宋体"/>
          <w:color w:val="auto"/>
          <w:highlight w:val="none"/>
        </w:rPr>
        <w:t>23.1投标供应商在提交响应文件截止时间之后撤回响应文件的。</w:t>
      </w:r>
    </w:p>
    <w:p w14:paraId="51895394">
      <w:pPr>
        <w:ind w:firstLine="480"/>
        <w:jc w:val="left"/>
        <w:rPr>
          <w:rFonts w:ascii="宋体" w:hAnsi="宋体"/>
          <w:color w:val="auto"/>
          <w:highlight w:val="none"/>
        </w:rPr>
      </w:pPr>
      <w:r>
        <w:rPr>
          <w:rFonts w:hint="eastAsia" w:ascii="宋体" w:hAnsi="宋体"/>
          <w:color w:val="auto"/>
          <w:highlight w:val="none"/>
        </w:rPr>
        <w:t>23.2投标供应商在响应文件中提供虚假材料的。</w:t>
      </w:r>
    </w:p>
    <w:p w14:paraId="19ED0F44">
      <w:pPr>
        <w:ind w:firstLine="480"/>
        <w:jc w:val="left"/>
        <w:rPr>
          <w:rFonts w:ascii="宋体" w:hAnsi="宋体"/>
          <w:color w:val="auto"/>
          <w:highlight w:val="none"/>
        </w:rPr>
      </w:pPr>
      <w:r>
        <w:rPr>
          <w:rFonts w:hint="eastAsia" w:ascii="宋体" w:hAnsi="宋体"/>
          <w:color w:val="auto"/>
          <w:highlight w:val="none"/>
        </w:rPr>
        <w:t>23.3采取不正当手段诋毁、排挤其他供应商的。</w:t>
      </w:r>
    </w:p>
    <w:p w14:paraId="0BC821E0">
      <w:pPr>
        <w:ind w:firstLine="439" w:firstLineChars="183"/>
        <w:jc w:val="left"/>
        <w:rPr>
          <w:rFonts w:ascii="宋体" w:hAnsi="宋体"/>
          <w:color w:val="auto"/>
          <w:highlight w:val="none"/>
        </w:rPr>
      </w:pPr>
      <w:r>
        <w:rPr>
          <w:rFonts w:hint="eastAsia" w:ascii="宋体" w:hAnsi="宋体"/>
          <w:color w:val="auto"/>
          <w:highlight w:val="none"/>
        </w:rPr>
        <w:t>23.4有恶意串通等不正当竞争行为的。</w:t>
      </w:r>
    </w:p>
    <w:p w14:paraId="727DC355">
      <w:pPr>
        <w:ind w:firstLine="480"/>
        <w:jc w:val="left"/>
        <w:rPr>
          <w:rFonts w:ascii="宋体" w:hAnsi="宋体"/>
          <w:color w:val="auto"/>
          <w:highlight w:val="none"/>
        </w:rPr>
      </w:pPr>
      <w:r>
        <w:rPr>
          <w:rFonts w:hint="eastAsia" w:ascii="宋体" w:hAnsi="宋体"/>
          <w:color w:val="auto"/>
          <w:highlight w:val="none"/>
        </w:rPr>
        <w:t>23.5成交后无正当理由拒不与采购人签订采购合同的。</w:t>
      </w:r>
    </w:p>
    <w:p w14:paraId="64A1D2F9">
      <w:pPr>
        <w:ind w:firstLine="480"/>
        <w:jc w:val="left"/>
        <w:rPr>
          <w:rFonts w:ascii="宋体" w:hAnsi="宋体"/>
          <w:color w:val="auto"/>
          <w:highlight w:val="none"/>
        </w:rPr>
      </w:pPr>
      <w:r>
        <w:rPr>
          <w:rFonts w:hint="eastAsia" w:ascii="宋体" w:hAnsi="宋体"/>
          <w:color w:val="auto"/>
          <w:highlight w:val="none"/>
        </w:rPr>
        <w:t>23.6未按照磋商文件、磋商响应文件确定的事项签订采购合同的。</w:t>
      </w:r>
    </w:p>
    <w:p w14:paraId="23A2806F">
      <w:pPr>
        <w:ind w:firstLine="480"/>
        <w:jc w:val="left"/>
        <w:rPr>
          <w:rFonts w:ascii="宋体" w:hAnsi="宋体"/>
          <w:color w:val="auto"/>
          <w:highlight w:val="none"/>
        </w:rPr>
      </w:pPr>
      <w:r>
        <w:rPr>
          <w:rFonts w:hint="eastAsia" w:ascii="宋体" w:hAnsi="宋体"/>
          <w:color w:val="auto"/>
          <w:highlight w:val="none"/>
        </w:rPr>
        <w:t>23.7擅自变更、中止或者终止政府采购合同的。</w:t>
      </w:r>
    </w:p>
    <w:p w14:paraId="2DA29B49">
      <w:pPr>
        <w:ind w:firstLine="480"/>
        <w:jc w:val="left"/>
        <w:rPr>
          <w:rFonts w:ascii="宋体" w:hAnsi="宋体"/>
          <w:color w:val="auto"/>
          <w:highlight w:val="none"/>
        </w:rPr>
      </w:pPr>
      <w:r>
        <w:rPr>
          <w:rFonts w:hint="eastAsia" w:ascii="宋体" w:hAnsi="宋体"/>
          <w:color w:val="auto"/>
          <w:highlight w:val="none"/>
        </w:rPr>
        <w:t>23.8成交供应商签订合同后，因种种原因不能履约或无故拖延履约期的。</w:t>
      </w:r>
    </w:p>
    <w:p w14:paraId="200D428A">
      <w:pPr>
        <w:ind w:firstLine="480"/>
        <w:jc w:val="left"/>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.9法律、法规规定的其他情形的。</w:t>
      </w:r>
    </w:p>
    <w:p w14:paraId="262B3186">
      <w:pPr>
        <w:pStyle w:val="60"/>
        <w:widowControl w:val="0"/>
        <w:numPr>
          <w:ilvl w:val="0"/>
          <w:numId w:val="0"/>
        </w:numPr>
        <w:spacing w:before="240" w:after="60"/>
        <w:ind w:firstLine="420" w:firstLineChars="0"/>
        <w:contextualSpacing w:val="0"/>
        <w:jc w:val="center"/>
        <w:outlineLvl w:val="1"/>
        <w:rPr>
          <w:rFonts w:ascii="宋体" w:hAnsi="宋体" w:eastAsia="宋体" w:cs="Times New Roman"/>
          <w:b/>
          <w:bCs/>
          <w:smallCaps w:val="0"/>
          <w:color w:val="auto"/>
          <w:spacing w:val="0"/>
          <w:sz w:val="36"/>
          <w:szCs w:val="36"/>
          <w:highlight w:val="none"/>
          <w:lang w:eastAsia="zh-CN" w:bidi="ar-SA"/>
        </w:rPr>
      </w:pPr>
      <w:bookmarkStart w:id="111" w:name="_Toc3405"/>
      <w:bookmarkStart w:id="112" w:name="_Toc708"/>
      <w:bookmarkStart w:id="113" w:name="_Toc28658"/>
      <w:bookmarkStart w:id="114" w:name="_Toc376936765"/>
      <w:bookmarkStart w:id="115" w:name="_Toc325726034"/>
      <w:r>
        <w:rPr>
          <w:rFonts w:ascii="宋体" w:hAnsi="宋体" w:eastAsia="宋体" w:cs="Times New Roman"/>
          <w:b/>
          <w:bCs/>
          <w:smallCaps w:val="0"/>
          <w:color w:val="auto"/>
          <w:spacing w:val="0"/>
          <w:sz w:val="36"/>
          <w:szCs w:val="36"/>
          <w:highlight w:val="none"/>
          <w:lang w:val="en-US" w:eastAsia="zh-CN" w:bidi="ar-SA"/>
        </w:rPr>
        <w:t>十一、</w:t>
      </w:r>
      <w:r>
        <w:rPr>
          <w:rFonts w:hint="eastAsia" w:ascii="宋体" w:hAnsi="宋体" w:eastAsia="宋体" w:cs="Times New Roman"/>
          <w:b/>
          <w:bCs/>
          <w:smallCaps w:val="0"/>
          <w:color w:val="auto"/>
          <w:spacing w:val="0"/>
          <w:sz w:val="36"/>
          <w:szCs w:val="36"/>
          <w:highlight w:val="none"/>
          <w:lang w:eastAsia="zh-CN" w:bidi="ar-SA"/>
        </w:rPr>
        <w:t>采购代理服务收费标准</w:t>
      </w:r>
      <w:bookmarkEnd w:id="111"/>
      <w:bookmarkEnd w:id="112"/>
      <w:bookmarkEnd w:id="113"/>
    </w:p>
    <w:p w14:paraId="1BA54A29">
      <w:pPr>
        <w:ind w:firstLine="480"/>
        <w:rPr>
          <w:rFonts w:ascii="宋体"/>
          <w:color w:val="auto"/>
          <w:highlight w:val="none"/>
          <w:lang w:val="zh-CN"/>
        </w:rPr>
      </w:pPr>
    </w:p>
    <w:tbl>
      <w:tblPr>
        <w:tblStyle w:val="63"/>
        <w:tblW w:w="8925" w:type="dxa"/>
        <w:jc w:val="center"/>
        <w:tblLayout w:type="fixed"/>
        <w:tblCellMar>
          <w:top w:w="0" w:type="dxa"/>
          <w:left w:w="108" w:type="dxa"/>
          <w:bottom w:w="0" w:type="dxa"/>
          <w:right w:w="108" w:type="dxa"/>
        </w:tblCellMar>
      </w:tblPr>
      <w:tblGrid>
        <w:gridCol w:w="4948"/>
        <w:gridCol w:w="3977"/>
      </w:tblGrid>
      <w:tr w14:paraId="7327C616">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A519FE">
            <w:pPr>
              <w:autoSpaceDE w:val="0"/>
              <w:autoSpaceDN w:val="0"/>
              <w:adjustRightInd w:val="0"/>
              <w:ind w:firstLine="720" w:firstLineChars="300"/>
              <w:jc w:val="center"/>
              <w:rPr>
                <w:rFonts w:ascii="宋体"/>
                <w:color w:val="auto"/>
                <w:kern w:val="0"/>
                <w:highlight w:val="none"/>
              </w:rPr>
            </w:pPr>
            <w:r>
              <w:rPr>
                <w:rFonts w:hint="eastAsia" w:ascii="宋体" w:hAnsi="宋体" w:cs="宋体"/>
                <w:color w:val="auto"/>
                <w:kern w:val="0"/>
                <w:highlight w:val="none"/>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86D2AC">
            <w:pPr>
              <w:autoSpaceDE w:val="0"/>
              <w:autoSpaceDN w:val="0"/>
              <w:adjustRightInd w:val="0"/>
              <w:ind w:firstLine="480"/>
              <w:jc w:val="center"/>
              <w:rPr>
                <w:rFonts w:ascii="宋体"/>
                <w:color w:val="auto"/>
                <w:kern w:val="0"/>
                <w:sz w:val="22"/>
                <w:szCs w:val="22"/>
                <w:highlight w:val="none"/>
                <w:lang w:val="zh-CN"/>
              </w:rPr>
            </w:pPr>
            <w:r>
              <w:rPr>
                <w:rFonts w:hint="eastAsia" w:ascii="宋体" w:hAnsi="宋体" w:cs="宋体"/>
                <w:color w:val="auto"/>
                <w:kern w:val="0"/>
                <w:highlight w:val="none"/>
                <w:lang w:val="zh-CN"/>
              </w:rPr>
              <w:t>工程招标</w:t>
            </w:r>
          </w:p>
        </w:tc>
      </w:tr>
      <w:tr w14:paraId="1ADB803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BD6586">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w:t>
            </w:r>
            <w:r>
              <w:rPr>
                <w:rFonts w:hint="eastAsia" w:ascii="宋体" w:hAnsi="宋体" w:cs="宋体"/>
                <w:color w:val="auto"/>
                <w:kern w:val="0"/>
                <w:highlight w:val="none"/>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AFFF9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w:t>
            </w:r>
          </w:p>
        </w:tc>
      </w:tr>
      <w:tr w14:paraId="2192B1A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D1EB02">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w:t>
            </w:r>
            <w:r>
              <w:rPr>
                <w:rFonts w:ascii="宋体" w:hAnsi="宋体" w:cs="宋体"/>
                <w:color w:val="auto"/>
                <w:kern w:val="0"/>
                <w:highlight w:val="none"/>
                <w:lang w:val="zh-CN"/>
              </w:rPr>
              <w:t>—</w:t>
            </w:r>
            <w:r>
              <w:rPr>
                <w:rFonts w:ascii="宋体" w:hAnsi="宋体" w:cs="宋体"/>
                <w:color w:val="auto"/>
                <w:kern w:val="0"/>
                <w:highlight w:val="none"/>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DE859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0.7%</w:t>
            </w:r>
          </w:p>
        </w:tc>
      </w:tr>
      <w:tr w14:paraId="79ECAD6C">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AF5FEA">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500</w:t>
            </w:r>
            <w:r>
              <w:rPr>
                <w:rFonts w:ascii="宋体" w:hAnsi="宋体" w:cs="宋体"/>
                <w:color w:val="auto"/>
                <w:kern w:val="0"/>
                <w:highlight w:val="none"/>
                <w:lang w:val="zh-CN"/>
              </w:rPr>
              <w:t>—</w:t>
            </w:r>
            <w:r>
              <w:rPr>
                <w:rFonts w:ascii="宋体" w:hAnsi="宋体" w:cs="宋体"/>
                <w:color w:val="auto"/>
                <w:kern w:val="0"/>
                <w:highlight w:val="none"/>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48437D">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0.55%</w:t>
            </w:r>
          </w:p>
        </w:tc>
      </w:tr>
      <w:tr w14:paraId="05CADB1B">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0AFAF8">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w:t>
            </w:r>
            <w:r>
              <w:rPr>
                <w:rFonts w:ascii="宋体" w:hAnsi="宋体" w:cs="宋体"/>
                <w:color w:val="auto"/>
                <w:kern w:val="0"/>
                <w:highlight w:val="none"/>
                <w:lang w:val="zh-CN"/>
              </w:rPr>
              <w:t>—</w:t>
            </w:r>
            <w:r>
              <w:rPr>
                <w:rFonts w:ascii="宋体" w:hAnsi="宋体" w:cs="宋体"/>
                <w:color w:val="auto"/>
                <w:kern w:val="0"/>
                <w:highlight w:val="none"/>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E86D40">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0.35%</w:t>
            </w:r>
          </w:p>
        </w:tc>
      </w:tr>
      <w:tr w14:paraId="3F8B606E">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764EE7">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5000</w:t>
            </w:r>
            <w:r>
              <w:rPr>
                <w:rFonts w:ascii="宋体" w:hAnsi="宋体" w:cs="宋体"/>
                <w:color w:val="auto"/>
                <w:kern w:val="0"/>
                <w:highlight w:val="none"/>
                <w:lang w:val="zh-CN"/>
              </w:rPr>
              <w:t>—</w:t>
            </w:r>
            <w:r>
              <w:rPr>
                <w:rFonts w:ascii="宋体" w:hAnsi="宋体" w:cs="宋体"/>
                <w:color w:val="auto"/>
                <w:kern w:val="0"/>
                <w:highlight w:val="none"/>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D61513">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0.2%</w:t>
            </w:r>
          </w:p>
        </w:tc>
      </w:tr>
      <w:tr w14:paraId="03F0606B">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BA2137">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10000</w:t>
            </w:r>
            <w:r>
              <w:rPr>
                <w:rFonts w:ascii="宋体" w:hAnsi="宋体" w:cs="宋体"/>
                <w:color w:val="auto"/>
                <w:kern w:val="0"/>
                <w:highlight w:val="none"/>
                <w:lang w:val="zh-CN"/>
              </w:rPr>
              <w:t>—</w:t>
            </w:r>
            <w:r>
              <w:rPr>
                <w:rFonts w:ascii="宋体" w:hAnsi="宋体" w:cs="宋体"/>
                <w:color w:val="auto"/>
                <w:kern w:val="0"/>
                <w:highlight w:val="none"/>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68424E">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0.05%</w:t>
            </w:r>
          </w:p>
        </w:tc>
      </w:tr>
      <w:tr w14:paraId="5DEF0FBE">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3E9C80">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1000000</w:t>
            </w:r>
            <w:r>
              <w:rPr>
                <w:rFonts w:hint="eastAsia" w:ascii="宋体" w:hAnsi="宋体" w:cs="宋体"/>
                <w:color w:val="auto"/>
                <w:kern w:val="0"/>
                <w:highlight w:val="none"/>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6CCC39">
            <w:pPr>
              <w:autoSpaceDE w:val="0"/>
              <w:autoSpaceDN w:val="0"/>
              <w:adjustRightInd w:val="0"/>
              <w:ind w:firstLine="480"/>
              <w:jc w:val="center"/>
              <w:rPr>
                <w:rFonts w:ascii="宋体"/>
                <w:color w:val="auto"/>
                <w:kern w:val="0"/>
                <w:sz w:val="22"/>
                <w:szCs w:val="22"/>
                <w:highlight w:val="none"/>
                <w:lang w:val="zh-CN"/>
              </w:rPr>
            </w:pPr>
            <w:r>
              <w:rPr>
                <w:rFonts w:ascii="宋体" w:hAnsi="宋体" w:cs="宋体"/>
                <w:color w:val="auto"/>
                <w:kern w:val="0"/>
                <w:highlight w:val="none"/>
              </w:rPr>
              <w:t>0.0035%</w:t>
            </w:r>
          </w:p>
        </w:tc>
      </w:tr>
    </w:tbl>
    <w:p w14:paraId="62BCD19E">
      <w:pPr>
        <w:autoSpaceDE w:val="0"/>
        <w:autoSpaceDN w:val="0"/>
        <w:adjustRightInd w:val="0"/>
        <w:ind w:firstLine="48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注：招标代理服务收费按差额定率累进法计算。例如：某工程招标代理业务成交金额为</w:t>
      </w:r>
      <w:r>
        <w:rPr>
          <w:rFonts w:ascii="宋体" w:hAnsi="宋体" w:cs="宋体"/>
          <w:color w:val="auto"/>
          <w:kern w:val="0"/>
          <w:highlight w:val="none"/>
          <w:lang w:val="zh-CN"/>
        </w:rPr>
        <w:t>1</w:t>
      </w:r>
      <w:r>
        <w:rPr>
          <w:rFonts w:ascii="宋体" w:cs="宋体"/>
          <w:color w:val="auto"/>
          <w:kern w:val="0"/>
          <w:highlight w:val="none"/>
        </w:rPr>
        <w:t>000</w:t>
      </w:r>
      <w:r>
        <w:rPr>
          <w:rFonts w:hint="eastAsia" w:ascii="宋体" w:hAnsi="宋体" w:cs="宋体"/>
          <w:color w:val="auto"/>
          <w:kern w:val="0"/>
          <w:highlight w:val="none"/>
          <w:lang w:val="zh-CN"/>
        </w:rPr>
        <w:t>万元，计算采购代理服务收费额如下：</w:t>
      </w:r>
    </w:p>
    <w:p w14:paraId="7605FFAB">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Calibri" w:hAnsi="Calibri" w:cs="Calibri"/>
          <w:color w:val="auto"/>
          <w:kern w:val="0"/>
          <w:highlight w:val="none"/>
        </w:rPr>
        <w:t xml:space="preserve"> </w:t>
      </w:r>
      <w:r>
        <w:rPr>
          <w:rFonts w:ascii="Calibri" w:hAnsi="Calibri" w:cs="Calibri"/>
          <w:color w:val="auto"/>
          <w:kern w:val="0"/>
          <w:highlight w:val="none"/>
        </w:rPr>
        <w:t>100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1</w:t>
      </w:r>
      <w:r>
        <w:rPr>
          <w:rFonts w:hint="eastAsia" w:ascii="宋体" w:hAnsi="Calibri" w:cs="宋体"/>
          <w:color w:val="auto"/>
          <w:kern w:val="0"/>
          <w:highlight w:val="none"/>
          <w:lang w:val="zh-CN"/>
        </w:rPr>
        <w:t>％＝</w:t>
      </w:r>
      <w:r>
        <w:rPr>
          <w:rFonts w:hint="eastAsia" w:ascii="Calibri" w:hAnsi="Calibri" w:cs="Calibri"/>
          <w:color w:val="auto"/>
          <w:kern w:val="0"/>
          <w:highlight w:val="none"/>
        </w:rPr>
        <w:t>1</w:t>
      </w:r>
      <w:r>
        <w:rPr>
          <w:rFonts w:hint="eastAsia" w:ascii="宋体" w:hAnsi="Calibri" w:cs="宋体"/>
          <w:color w:val="auto"/>
          <w:kern w:val="0"/>
          <w:highlight w:val="none"/>
          <w:lang w:val="zh-CN"/>
        </w:rPr>
        <w:t>万元</w:t>
      </w:r>
    </w:p>
    <w:p w14:paraId="5360A8B3">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宋体" w:hAnsi="Calibri" w:cs="宋体"/>
          <w:color w:val="auto"/>
          <w:kern w:val="0"/>
          <w:highlight w:val="none"/>
          <w:lang w:val="zh-CN"/>
        </w:rPr>
        <w:t>（</w:t>
      </w:r>
      <w:r>
        <w:rPr>
          <w:rFonts w:ascii="Calibri" w:hAnsi="Calibri" w:cs="Calibri"/>
          <w:color w:val="auto"/>
          <w:kern w:val="0"/>
          <w:highlight w:val="none"/>
        </w:rPr>
        <w:t>500</w:t>
      </w:r>
      <w:r>
        <w:rPr>
          <w:rFonts w:hint="eastAsia" w:ascii="宋体" w:hAnsi="Calibri" w:cs="宋体"/>
          <w:color w:val="auto"/>
          <w:kern w:val="0"/>
          <w:highlight w:val="none"/>
          <w:lang w:val="zh-CN"/>
        </w:rPr>
        <w:t>－</w:t>
      </w:r>
      <w:r>
        <w:rPr>
          <w:rFonts w:ascii="Calibri" w:hAnsi="Calibri" w:cs="Calibri"/>
          <w:color w:val="auto"/>
          <w:kern w:val="0"/>
          <w:highlight w:val="none"/>
        </w:rPr>
        <w:t>100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0.7</w:t>
      </w:r>
      <w:r>
        <w:rPr>
          <w:rFonts w:hint="eastAsia" w:ascii="宋体" w:hAnsi="Calibri" w:cs="宋体"/>
          <w:color w:val="auto"/>
          <w:kern w:val="0"/>
          <w:highlight w:val="none"/>
          <w:lang w:val="zh-CN"/>
        </w:rPr>
        <w:t>％＝</w:t>
      </w:r>
      <w:r>
        <w:rPr>
          <w:rFonts w:hint="eastAsia" w:ascii="Calibri" w:hAnsi="Calibri" w:cs="Calibri"/>
          <w:color w:val="auto"/>
          <w:kern w:val="0"/>
          <w:highlight w:val="none"/>
        </w:rPr>
        <w:t>2.8</w:t>
      </w:r>
      <w:r>
        <w:rPr>
          <w:rFonts w:hint="eastAsia" w:ascii="宋体" w:hAnsi="Calibri" w:cs="宋体"/>
          <w:color w:val="auto"/>
          <w:kern w:val="0"/>
          <w:highlight w:val="none"/>
          <w:lang w:val="zh-CN"/>
        </w:rPr>
        <w:t>万元</w:t>
      </w:r>
    </w:p>
    <w:p w14:paraId="482B4DAC">
      <w:pPr>
        <w:autoSpaceDE w:val="0"/>
        <w:autoSpaceDN w:val="0"/>
        <w:adjustRightInd w:val="0"/>
        <w:ind w:firstLine="480"/>
        <w:jc w:val="left"/>
        <w:rPr>
          <w:rFonts w:hint="eastAsia" w:ascii="宋体" w:hAnsi="Calibri" w:eastAsia="宋体" w:cs="宋体"/>
          <w:color w:val="auto"/>
          <w:kern w:val="0"/>
          <w:highlight w:val="none"/>
          <w:lang w:val="zh-CN" w:eastAsia="zh-CN"/>
        </w:rPr>
      </w:pPr>
      <w:r>
        <w:rPr>
          <w:rFonts w:hint="eastAsia" w:ascii="宋体" w:hAnsi="Calibri" w:cs="宋体"/>
          <w:color w:val="auto"/>
          <w:kern w:val="0"/>
          <w:highlight w:val="none"/>
          <w:lang w:val="zh-CN"/>
        </w:rPr>
        <w:t>（</w:t>
      </w:r>
      <w:r>
        <w:rPr>
          <w:rFonts w:ascii="Calibri" w:hAnsi="Calibri" w:cs="Calibri"/>
          <w:color w:val="auto"/>
          <w:kern w:val="0"/>
          <w:highlight w:val="none"/>
        </w:rPr>
        <w:t>1000</w:t>
      </w:r>
      <w:r>
        <w:rPr>
          <w:rFonts w:hint="eastAsia" w:ascii="宋体" w:hAnsi="Calibri" w:cs="宋体"/>
          <w:color w:val="auto"/>
          <w:kern w:val="0"/>
          <w:highlight w:val="none"/>
          <w:lang w:val="zh-CN"/>
        </w:rPr>
        <w:t>－</w:t>
      </w:r>
      <w:r>
        <w:rPr>
          <w:rFonts w:ascii="Calibri" w:hAnsi="Calibri" w:cs="Calibri"/>
          <w:color w:val="auto"/>
          <w:kern w:val="0"/>
          <w:highlight w:val="none"/>
        </w:rPr>
        <w:t>500</w:t>
      </w:r>
      <w:r>
        <w:rPr>
          <w:rFonts w:hint="eastAsia" w:ascii="宋体" w:hAnsi="Calibri" w:cs="宋体"/>
          <w:color w:val="auto"/>
          <w:kern w:val="0"/>
          <w:highlight w:val="none"/>
          <w:lang w:val="zh-CN"/>
        </w:rPr>
        <w:t>）万元×</w:t>
      </w:r>
      <w:r>
        <w:rPr>
          <w:rFonts w:hint="eastAsia" w:ascii="Calibri" w:hAnsi="Calibri" w:cs="Calibri"/>
          <w:color w:val="auto"/>
          <w:kern w:val="0"/>
          <w:highlight w:val="none"/>
        </w:rPr>
        <w:t>0.55</w:t>
      </w:r>
      <w:r>
        <w:rPr>
          <w:rFonts w:hint="eastAsia" w:ascii="宋体" w:hAnsi="Calibri" w:cs="宋体"/>
          <w:color w:val="auto"/>
          <w:kern w:val="0"/>
          <w:highlight w:val="none"/>
          <w:lang w:val="zh-CN"/>
        </w:rPr>
        <w:t>％＝</w:t>
      </w:r>
      <w:r>
        <w:rPr>
          <w:rFonts w:hint="eastAsia" w:ascii="Calibri" w:hAnsi="Calibri" w:cs="Calibri"/>
          <w:color w:val="auto"/>
          <w:kern w:val="0"/>
          <w:highlight w:val="none"/>
        </w:rPr>
        <w:t>2.75</w:t>
      </w:r>
      <w:r>
        <w:rPr>
          <w:rFonts w:hint="eastAsia" w:ascii="宋体" w:hAnsi="Calibri" w:cs="宋体"/>
          <w:color w:val="auto"/>
          <w:kern w:val="0"/>
          <w:highlight w:val="none"/>
          <w:lang w:val="zh-CN"/>
        </w:rPr>
        <w:t>万元</w:t>
      </w:r>
    </w:p>
    <w:p w14:paraId="341DA5A8">
      <w:pPr>
        <w:autoSpaceDE w:val="0"/>
        <w:autoSpaceDN w:val="0"/>
        <w:adjustRightInd w:val="0"/>
        <w:ind w:firstLine="480"/>
        <w:jc w:val="left"/>
        <w:rPr>
          <w:rFonts w:ascii="宋体"/>
          <w:color w:val="auto"/>
          <w:kern w:val="0"/>
          <w:highlight w:val="none"/>
          <w:lang w:val="zh-CN"/>
        </w:rPr>
      </w:pPr>
      <w:r>
        <w:rPr>
          <w:rFonts w:hint="eastAsia" w:ascii="宋体" w:hAnsi="Calibri" w:cs="宋体"/>
          <w:color w:val="auto"/>
          <w:kern w:val="0"/>
          <w:highlight w:val="none"/>
          <w:lang w:val="zh-CN"/>
        </w:rPr>
        <w:t>合计收费＝</w:t>
      </w:r>
      <w:r>
        <w:rPr>
          <w:rFonts w:hint="eastAsia" w:ascii="宋体" w:hAnsi="Calibri" w:cs="宋体"/>
          <w:color w:val="auto"/>
          <w:kern w:val="0"/>
          <w:highlight w:val="none"/>
        </w:rPr>
        <w:t>1</w:t>
      </w:r>
      <w:r>
        <w:rPr>
          <w:rFonts w:hint="eastAsia" w:ascii="宋体" w:hAnsi="Calibri" w:cs="宋体"/>
          <w:color w:val="auto"/>
          <w:kern w:val="0"/>
          <w:highlight w:val="none"/>
          <w:lang w:val="zh-CN"/>
        </w:rPr>
        <w:t>＋</w:t>
      </w:r>
      <w:r>
        <w:rPr>
          <w:rFonts w:hint="eastAsia" w:ascii="宋体" w:hAnsi="Calibri" w:cs="宋体"/>
          <w:color w:val="auto"/>
          <w:kern w:val="0"/>
          <w:highlight w:val="none"/>
        </w:rPr>
        <w:t>2.8</w:t>
      </w:r>
      <w:r>
        <w:rPr>
          <w:rFonts w:hint="eastAsia" w:ascii="宋体" w:hAnsi="Calibri" w:cs="宋体"/>
          <w:color w:val="auto"/>
          <w:kern w:val="0"/>
          <w:highlight w:val="none"/>
          <w:lang w:val="zh-CN"/>
        </w:rPr>
        <w:t>＋</w:t>
      </w:r>
      <w:r>
        <w:rPr>
          <w:rFonts w:hint="eastAsia" w:ascii="宋体" w:hAnsi="Calibri" w:cs="宋体"/>
          <w:color w:val="auto"/>
          <w:kern w:val="0"/>
          <w:highlight w:val="none"/>
        </w:rPr>
        <w:t>2.75</w:t>
      </w:r>
      <w:r>
        <w:rPr>
          <w:rFonts w:hint="eastAsia" w:ascii="宋体" w:hAnsi="Calibri" w:cs="宋体"/>
          <w:color w:val="auto"/>
          <w:kern w:val="0"/>
          <w:highlight w:val="none"/>
          <w:lang w:val="zh-CN"/>
        </w:rPr>
        <w:t>＝</w:t>
      </w:r>
      <w:r>
        <w:rPr>
          <w:rFonts w:hint="eastAsia" w:ascii="宋体" w:hAnsi="Calibri" w:cs="宋体"/>
          <w:color w:val="auto"/>
          <w:kern w:val="0"/>
          <w:highlight w:val="none"/>
        </w:rPr>
        <w:t>6.55</w:t>
      </w:r>
      <w:r>
        <w:rPr>
          <w:rFonts w:hint="eastAsia" w:ascii="宋体" w:hAnsi="Calibri" w:cs="宋体"/>
          <w:color w:val="auto"/>
          <w:kern w:val="0"/>
          <w:highlight w:val="none"/>
          <w:lang w:val="zh-CN"/>
        </w:rPr>
        <w:t>万元</w:t>
      </w:r>
    </w:p>
    <w:p w14:paraId="715908E5">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1"/>
        <w:rPr>
          <w:rFonts w:ascii="宋体" w:hAnsi="宋体"/>
          <w:b/>
          <w:bCs/>
          <w:color w:val="auto"/>
          <w:kern w:val="0"/>
          <w:sz w:val="36"/>
          <w:szCs w:val="36"/>
          <w:highlight w:val="none"/>
        </w:rPr>
      </w:pPr>
      <w:bookmarkStart w:id="116" w:name="_Toc22212"/>
      <w:r>
        <w:rPr>
          <w:rFonts w:hint="eastAsia" w:ascii="宋体" w:hAnsi="宋体"/>
          <w:b/>
          <w:bCs/>
          <w:color w:val="auto"/>
          <w:kern w:val="0"/>
          <w:sz w:val="36"/>
          <w:szCs w:val="36"/>
          <w:highlight w:val="none"/>
        </w:rPr>
        <w:t>十二、其他</w:t>
      </w:r>
      <w:bookmarkEnd w:id="114"/>
      <w:bookmarkEnd w:id="115"/>
      <w:bookmarkEnd w:id="116"/>
    </w:p>
    <w:p w14:paraId="6D5DE792">
      <w:pPr>
        <w:ind w:firstLine="480"/>
        <w:jc w:val="left"/>
        <w:rPr>
          <w:rFonts w:ascii="宋体" w:hAnsi="宋体"/>
          <w:color w:val="auto"/>
          <w:highlight w:val="none"/>
        </w:rPr>
      </w:pPr>
      <w:r>
        <w:rPr>
          <w:rFonts w:hint="eastAsia" w:ascii="宋体" w:hAnsi="宋体"/>
          <w:color w:val="auto"/>
          <w:highlight w:val="none"/>
        </w:rPr>
        <w:t>其他未尽事宜，按照《中华人民共和国政府采购法》、《中华人民共和国民法典》、《中华人民共和国政府采购法实施条例》、</w:t>
      </w:r>
      <w:r>
        <w:rPr>
          <w:rFonts w:hint="eastAsia" w:ascii="宋体" w:hAnsi="宋体"/>
          <w:color w:val="auto"/>
          <w:highlight w:val="none"/>
        </w:rPr>
        <w:t>《政府采购竞争性磋商采购方式管理暂行办法》</w:t>
      </w:r>
      <w:r>
        <w:rPr>
          <w:rFonts w:hint="eastAsia" w:ascii="宋体" w:hAnsi="宋体"/>
          <w:color w:val="auto"/>
          <w:highlight w:val="none"/>
        </w:rPr>
        <w:t>等法律法规的有关条款执行。</w:t>
      </w:r>
    </w:p>
    <w:p w14:paraId="18B96A97">
      <w:pPr>
        <w:bidi w:val="0"/>
        <w:rPr>
          <w:color w:val="auto"/>
          <w:highlight w:val="none"/>
        </w:rPr>
      </w:pPr>
      <w:bookmarkStart w:id="117" w:name="_Toc376936766"/>
    </w:p>
    <w:p w14:paraId="60170CE9">
      <w:pPr>
        <w:bidi w:val="0"/>
        <w:rPr>
          <w:color w:val="auto"/>
          <w:highlight w:val="none"/>
        </w:rPr>
      </w:pPr>
    </w:p>
    <w:p w14:paraId="30C6DF9E">
      <w:pPr>
        <w:bidi w:val="0"/>
        <w:rPr>
          <w:color w:val="auto"/>
          <w:highlight w:val="none"/>
        </w:rPr>
      </w:pPr>
    </w:p>
    <w:p w14:paraId="26FDCEF7">
      <w:pPr>
        <w:ind w:firstLine="480"/>
        <w:rPr>
          <w:color w:val="auto"/>
          <w:kern w:val="28"/>
          <w:highlight w:val="none"/>
        </w:rPr>
      </w:pPr>
    </w:p>
    <w:p w14:paraId="6B5A340F">
      <w:pPr>
        <w:rPr>
          <w:color w:val="auto"/>
          <w:kern w:val="28"/>
          <w:highlight w:val="none"/>
        </w:rPr>
      </w:pPr>
      <w:r>
        <w:rPr>
          <w:color w:val="auto"/>
          <w:kern w:val="28"/>
          <w:highlight w:val="none"/>
        </w:rPr>
        <w:br w:type="page"/>
      </w:r>
    </w:p>
    <w:p w14:paraId="786FCFC8">
      <w:pPr>
        <w:pStyle w:val="22"/>
        <w:rPr>
          <w:color w:val="auto"/>
          <w:highlight w:val="none"/>
        </w:rPr>
      </w:pPr>
    </w:p>
    <w:bookmarkEnd w:id="117"/>
    <w:p w14:paraId="127DBD3C">
      <w:pPr>
        <w:keepNext/>
        <w:keepLines/>
        <w:widowControl/>
        <w:snapToGrid w:val="0"/>
        <w:spacing w:line="400" w:lineRule="atLeast"/>
        <w:ind w:left="0" w:leftChars="0" w:firstLine="0" w:firstLineChars="0"/>
        <w:jc w:val="center"/>
        <w:outlineLvl w:val="0"/>
        <w:rPr>
          <w:rFonts w:ascii="宋体"/>
          <w:b/>
          <w:color w:val="auto"/>
          <w:kern w:val="28"/>
          <w:sz w:val="36"/>
          <w:szCs w:val="20"/>
          <w:highlight w:val="none"/>
        </w:rPr>
      </w:pPr>
      <w:bookmarkStart w:id="118" w:name="_Toc112079325"/>
      <w:bookmarkStart w:id="119" w:name="_Toc31722"/>
      <w:bookmarkStart w:id="120" w:name="_Toc376936767"/>
      <w:bookmarkStart w:id="121" w:name="_Toc325726036"/>
      <w:r>
        <w:rPr>
          <w:rFonts w:hint="eastAsia" w:ascii="宋体"/>
          <w:b/>
          <w:color w:val="auto"/>
          <w:kern w:val="28"/>
          <w:sz w:val="36"/>
          <w:szCs w:val="20"/>
          <w:highlight w:val="none"/>
        </w:rPr>
        <w:t>第四部分  青海省政府采购项目合同书范本</w:t>
      </w:r>
      <w:bookmarkEnd w:id="118"/>
      <w:bookmarkEnd w:id="119"/>
    </w:p>
    <w:p w14:paraId="686BD086">
      <w:pPr>
        <w:bidi w:val="0"/>
        <w:rPr>
          <w:color w:val="auto"/>
          <w:highlight w:val="none"/>
        </w:rPr>
      </w:pPr>
    </w:p>
    <w:p w14:paraId="3BC76837">
      <w:pPr>
        <w:bidi w:val="0"/>
        <w:rPr>
          <w:color w:val="auto"/>
          <w:highlight w:val="none"/>
        </w:rPr>
      </w:pPr>
      <w:bookmarkStart w:id="122" w:name="_Toc375576842"/>
      <w:bookmarkStart w:id="123" w:name="_Toc373936315"/>
      <w:bookmarkStart w:id="124" w:name="_Toc373954603"/>
    </w:p>
    <w:p w14:paraId="0424DBBC">
      <w:pPr>
        <w:bidi w:val="0"/>
        <w:rPr>
          <w:color w:val="auto"/>
          <w:highlight w:val="none"/>
        </w:rPr>
      </w:pPr>
    </w:p>
    <w:p w14:paraId="4B446951">
      <w:pPr>
        <w:bidi w:val="0"/>
        <w:rPr>
          <w:color w:val="auto"/>
          <w:highlight w:val="none"/>
        </w:rPr>
      </w:pPr>
    </w:p>
    <w:p w14:paraId="09419244">
      <w:pPr>
        <w:bidi w:val="0"/>
        <w:rPr>
          <w:color w:val="auto"/>
          <w:highlight w:val="none"/>
        </w:rPr>
      </w:pPr>
    </w:p>
    <w:p w14:paraId="733A1B86">
      <w:pPr>
        <w:bidi w:val="0"/>
        <w:rPr>
          <w:color w:val="auto"/>
          <w:highlight w:val="none"/>
        </w:rPr>
      </w:pPr>
    </w:p>
    <w:p w14:paraId="38E945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b/>
          <w:bCs/>
          <w:color w:val="auto"/>
          <w:sz w:val="72"/>
          <w:szCs w:val="72"/>
          <w:highlight w:val="none"/>
        </w:rPr>
      </w:pPr>
      <w:bookmarkStart w:id="125" w:name="_Toc448330810"/>
      <w:bookmarkStart w:id="126" w:name="_Toc515972553"/>
      <w:r>
        <w:rPr>
          <w:rFonts w:hint="default"/>
          <w:b/>
          <w:bCs/>
          <w:color w:val="auto"/>
          <w:sz w:val="72"/>
          <w:szCs w:val="72"/>
          <w:highlight w:val="none"/>
        </w:rPr>
        <w:t>政府采购项目合同</w:t>
      </w:r>
      <w:bookmarkEnd w:id="122"/>
      <w:bookmarkEnd w:id="123"/>
      <w:bookmarkEnd w:id="124"/>
      <w:r>
        <w:rPr>
          <w:rFonts w:hint="default"/>
          <w:b/>
          <w:bCs/>
          <w:color w:val="auto"/>
          <w:sz w:val="72"/>
          <w:szCs w:val="72"/>
          <w:highlight w:val="none"/>
        </w:rPr>
        <w:t>书</w:t>
      </w:r>
      <w:bookmarkEnd w:id="125"/>
      <w:bookmarkEnd w:id="126"/>
    </w:p>
    <w:p w14:paraId="044B9D5F">
      <w:pPr>
        <w:bidi w:val="0"/>
        <w:rPr>
          <w:color w:val="auto"/>
          <w:highlight w:val="none"/>
        </w:rPr>
      </w:pPr>
    </w:p>
    <w:p w14:paraId="4DDCF7C9">
      <w:pPr>
        <w:bidi w:val="0"/>
        <w:rPr>
          <w:color w:val="auto"/>
          <w:highlight w:val="none"/>
        </w:rPr>
      </w:pPr>
    </w:p>
    <w:p w14:paraId="51DC5605">
      <w:pPr>
        <w:bidi w:val="0"/>
        <w:rPr>
          <w:color w:val="auto"/>
          <w:highlight w:val="none"/>
        </w:rPr>
      </w:pPr>
    </w:p>
    <w:p w14:paraId="55E6B4F6">
      <w:pPr>
        <w:bidi w:val="0"/>
        <w:rPr>
          <w:color w:val="auto"/>
          <w:highlight w:val="none"/>
        </w:rPr>
      </w:pPr>
    </w:p>
    <w:p w14:paraId="7159BC95">
      <w:pPr>
        <w:bidi w:val="0"/>
        <w:rPr>
          <w:color w:val="auto"/>
          <w:highlight w:val="none"/>
        </w:rPr>
      </w:pPr>
    </w:p>
    <w:p w14:paraId="4A9BA69A">
      <w:pPr>
        <w:bidi w:val="0"/>
        <w:rPr>
          <w:color w:val="auto"/>
          <w:highlight w:val="none"/>
        </w:rPr>
      </w:pPr>
    </w:p>
    <w:p w14:paraId="40C91E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采购项目名称：</w:t>
      </w:r>
      <w:r>
        <w:rPr>
          <w:rFonts w:hint="eastAsia" w:ascii="宋体" w:hAnsi="宋体" w:cs="宋体"/>
          <w:b/>
          <w:bCs/>
          <w:color w:val="auto"/>
          <w:sz w:val="36"/>
          <w:szCs w:val="36"/>
          <w:highlight w:val="none"/>
          <w:u w:val="single"/>
          <w:lang w:val="en-US" w:eastAsia="zh-CN"/>
        </w:rPr>
        <w:t>青海师范大学附属实验中学小学初中部地砖更换项目</w:t>
      </w:r>
    </w:p>
    <w:p w14:paraId="2CE98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采购项目编号：</w:t>
      </w:r>
      <w:r>
        <w:rPr>
          <w:rFonts w:hint="eastAsia" w:ascii="宋体" w:hAnsi="宋体" w:cs="宋体"/>
          <w:b/>
          <w:bCs/>
          <w:color w:val="auto"/>
          <w:sz w:val="36"/>
          <w:szCs w:val="36"/>
          <w:highlight w:val="none"/>
          <w:u w:val="single"/>
          <w:lang w:val="en-US" w:eastAsia="zh-CN"/>
        </w:rPr>
        <w:t>青海联祥磋商（工程）2025-055</w:t>
      </w:r>
      <w:r>
        <w:rPr>
          <w:rFonts w:hint="eastAsia" w:ascii="宋体" w:hAnsi="宋体" w:eastAsia="宋体" w:cs="宋体"/>
          <w:b/>
          <w:bCs/>
          <w:color w:val="auto"/>
          <w:sz w:val="36"/>
          <w:szCs w:val="36"/>
          <w:highlight w:val="none"/>
          <w:u w:val="single"/>
          <w:lang w:val="en-US" w:eastAsia="zh-CN"/>
        </w:rPr>
        <w:t xml:space="preserve">  </w:t>
      </w:r>
    </w:p>
    <w:p w14:paraId="7B26F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采购合同编号：</w:t>
      </w:r>
      <w:r>
        <w:rPr>
          <w:rFonts w:hint="eastAsia" w:ascii="宋体" w:hAnsi="宋体" w:eastAsia="宋体" w:cs="宋体"/>
          <w:b/>
          <w:bCs/>
          <w:color w:val="auto"/>
          <w:sz w:val="36"/>
          <w:szCs w:val="36"/>
          <w:highlight w:val="none"/>
          <w:u w:val="single"/>
          <w:lang w:val="en-US" w:eastAsia="zh-CN"/>
        </w:rPr>
        <w:t>QHLX-</w:t>
      </w:r>
      <w:r>
        <w:rPr>
          <w:rFonts w:hint="eastAsia" w:ascii="宋体" w:hAnsi="宋体" w:cs="宋体"/>
          <w:b/>
          <w:bCs/>
          <w:color w:val="auto"/>
          <w:sz w:val="36"/>
          <w:szCs w:val="36"/>
          <w:highlight w:val="none"/>
          <w:u w:val="single"/>
          <w:lang w:val="en-US" w:eastAsia="zh-CN"/>
        </w:rPr>
        <w:t>2025-055</w:t>
      </w:r>
      <w:r>
        <w:rPr>
          <w:rFonts w:hint="eastAsia" w:ascii="宋体" w:hAnsi="宋体" w:eastAsia="宋体" w:cs="宋体"/>
          <w:b/>
          <w:bCs/>
          <w:color w:val="auto"/>
          <w:sz w:val="36"/>
          <w:szCs w:val="36"/>
          <w:highlight w:val="none"/>
          <w:u w:val="single"/>
          <w:lang w:val="en-US" w:eastAsia="zh-CN"/>
        </w:rPr>
        <w:t xml:space="preserve">               </w:t>
      </w:r>
    </w:p>
    <w:p w14:paraId="5BF9A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采购单位：</w:t>
      </w: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en-US" w:eastAsia="zh-CN"/>
        </w:rPr>
        <w:t>青海师范大学附属实验中学</w:t>
      </w:r>
      <w:r>
        <w:rPr>
          <w:rFonts w:hint="eastAsia" w:ascii="宋体" w:hAnsi="宋体" w:eastAsia="宋体" w:cs="宋体"/>
          <w:b/>
          <w:bCs/>
          <w:color w:val="auto"/>
          <w:sz w:val="36"/>
          <w:szCs w:val="36"/>
          <w:highlight w:val="none"/>
          <w:u w:val="single"/>
          <w:lang w:val="en-US" w:eastAsia="zh-CN"/>
        </w:rPr>
        <w:t xml:space="preserve"> </w:t>
      </w:r>
    </w:p>
    <w:p w14:paraId="3F66D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供 应 商：</w:t>
      </w:r>
      <w:r>
        <w:rPr>
          <w:rFonts w:hint="eastAsia" w:ascii="宋体" w:hAnsi="宋体" w:eastAsia="宋体" w:cs="宋体"/>
          <w:b/>
          <w:bCs/>
          <w:color w:val="auto"/>
          <w:sz w:val="36"/>
          <w:szCs w:val="36"/>
          <w:highlight w:val="none"/>
          <w:u w:val="single"/>
          <w:lang w:val="en-US" w:eastAsia="zh-CN"/>
        </w:rPr>
        <w:t xml:space="preserve">                            </w:t>
      </w:r>
    </w:p>
    <w:p w14:paraId="0BBBF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合同金额：</w:t>
      </w:r>
      <w:r>
        <w:rPr>
          <w:rFonts w:hint="eastAsia" w:ascii="宋体" w:hAnsi="宋体" w:eastAsia="宋体" w:cs="宋体"/>
          <w:b/>
          <w:bCs/>
          <w:color w:val="auto"/>
          <w:sz w:val="36"/>
          <w:szCs w:val="36"/>
          <w:highlight w:val="none"/>
          <w:u w:val="single"/>
          <w:lang w:val="en-US" w:eastAsia="zh-CN"/>
        </w:rPr>
        <w:t xml:space="preserve">                                  </w:t>
      </w:r>
    </w:p>
    <w:p w14:paraId="2F14ED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u w:val="none"/>
          <w:lang w:val="en-US" w:eastAsia="zh-CN"/>
        </w:rPr>
        <w:t>磋商日期：</w:t>
      </w: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u w:val="single"/>
        </w:rPr>
        <w:t xml:space="preserve">             </w:t>
      </w:r>
    </w:p>
    <w:p w14:paraId="3AD1B731">
      <w:pPr>
        <w:rPr>
          <w:rFonts w:hint="eastAsia"/>
          <w:b/>
          <w:bCs/>
          <w:color w:val="auto"/>
          <w:highlight w:val="none"/>
          <w:lang w:val="en-US" w:eastAsia="zh-CN"/>
        </w:rPr>
      </w:pPr>
    </w:p>
    <w:p w14:paraId="7176109B">
      <w:pPr>
        <w:rPr>
          <w:rFonts w:hint="eastAsia"/>
          <w:b/>
          <w:bCs/>
          <w:color w:val="auto"/>
          <w:highlight w:val="none"/>
          <w:lang w:val="en-US" w:eastAsia="zh-CN"/>
        </w:rPr>
      </w:pPr>
      <w:r>
        <w:rPr>
          <w:rFonts w:hint="eastAsia"/>
          <w:b/>
          <w:bCs/>
          <w:color w:val="auto"/>
          <w:highlight w:val="none"/>
          <w:lang w:val="en-US" w:eastAsia="zh-CN"/>
        </w:rPr>
        <w:t>注：本合同格式为合同的参考文本，合同签订双方可根据项目的具体要求进行修订，但合同工期、金额、服务承诺、履约方式等必须与磋商文件和中标供应商的投标文件保持一致。在不违反原采购方案要求和各方认可的文件内容前提下，合同当事人可对合同范本中个别非磋商文件规定和投标文件承诺的合同条款共同协商完善补充修订。</w:t>
      </w:r>
      <w:bookmarkStart w:id="127" w:name="_Toc351203480"/>
    </w:p>
    <w:p w14:paraId="4D67EA0E">
      <w:pPr>
        <w:rPr>
          <w:rFonts w:hint="eastAsia" w:ascii="宋体" w:hAnsi="宋体" w:cs="仿宋"/>
          <w:b/>
          <w:color w:val="auto"/>
          <w:sz w:val="28"/>
          <w:szCs w:val="28"/>
          <w:highlight w:val="none"/>
        </w:rPr>
      </w:pPr>
      <w:r>
        <w:rPr>
          <w:rFonts w:hint="eastAsia" w:ascii="宋体" w:hAnsi="宋体" w:cs="仿宋"/>
          <w:b/>
          <w:color w:val="auto"/>
          <w:sz w:val="28"/>
          <w:szCs w:val="28"/>
          <w:highlight w:val="none"/>
        </w:rPr>
        <w:br w:type="page"/>
      </w:r>
    </w:p>
    <w:p w14:paraId="0888020E">
      <w:pPr>
        <w:ind w:left="0" w:leftChars="0" w:firstLine="0" w:firstLineChars="0"/>
        <w:jc w:val="center"/>
        <w:rPr>
          <w:rFonts w:ascii="宋体" w:hAnsi="宋体" w:cs="仿宋"/>
          <w:b/>
          <w:color w:val="auto"/>
          <w:sz w:val="28"/>
          <w:szCs w:val="28"/>
          <w:highlight w:val="none"/>
        </w:rPr>
      </w:pPr>
      <w:r>
        <w:rPr>
          <w:rFonts w:hint="eastAsia" w:ascii="宋体" w:hAnsi="宋体" w:cs="仿宋"/>
          <w:b/>
          <w:color w:val="auto"/>
          <w:sz w:val="28"/>
          <w:szCs w:val="28"/>
          <w:highlight w:val="none"/>
        </w:rPr>
        <w:t>第一部分</w:t>
      </w:r>
      <w:r>
        <w:rPr>
          <w:rFonts w:ascii="宋体" w:hAnsi="宋体" w:cs="仿宋"/>
          <w:b/>
          <w:color w:val="auto"/>
          <w:sz w:val="28"/>
          <w:szCs w:val="28"/>
          <w:highlight w:val="none"/>
        </w:rPr>
        <w:t>合同协议书</w:t>
      </w:r>
      <w:bookmarkEnd w:id="127"/>
    </w:p>
    <w:p w14:paraId="35CCCE37">
      <w:pPr>
        <w:ind w:firstLine="480"/>
        <w:rPr>
          <w:rFonts w:ascii="宋体" w:hAnsi="宋体"/>
          <w:color w:val="auto"/>
          <w:highlight w:val="none"/>
        </w:rPr>
      </w:pPr>
    </w:p>
    <w:p w14:paraId="0DA576D4">
      <w:pPr>
        <w:spacing w:line="360" w:lineRule="auto"/>
        <w:ind w:firstLine="482"/>
        <w:rPr>
          <w:rFonts w:hint="eastAsia" w:ascii="宋体" w:hAnsi="宋体" w:eastAsia="宋体"/>
          <w:b/>
          <w:color w:val="auto"/>
          <w:highlight w:val="none"/>
          <w:u w:val="single"/>
          <w:lang w:eastAsia="zh-CN"/>
        </w:rPr>
      </w:pPr>
      <w:r>
        <w:rPr>
          <w:rFonts w:ascii="宋体" w:hAnsi="宋体"/>
          <w:b/>
          <w:color w:val="auto"/>
          <w:highlight w:val="none"/>
        </w:rPr>
        <w:t>发包人（全称）</w:t>
      </w:r>
      <w:r>
        <w:rPr>
          <w:rFonts w:hint="eastAsia" w:ascii="宋体" w:hAnsi="宋体" w:cs="仿宋"/>
          <w:b/>
          <w:color w:val="auto"/>
          <w:highlight w:val="none"/>
        </w:rPr>
        <w:t>：</w:t>
      </w:r>
      <w:r>
        <w:rPr>
          <w:rFonts w:hint="eastAsia" w:ascii="宋体" w:hAnsi="宋体" w:cs="仿宋"/>
          <w:b/>
          <w:color w:val="auto"/>
          <w:highlight w:val="none"/>
          <w:u w:val="single"/>
          <w:lang w:eastAsia="zh-CN"/>
        </w:rPr>
        <w:t>青海师范大学附属实验中学</w:t>
      </w:r>
    </w:p>
    <w:p w14:paraId="7DC81786">
      <w:pPr>
        <w:spacing w:line="360" w:lineRule="auto"/>
        <w:ind w:firstLine="482"/>
        <w:rPr>
          <w:rFonts w:ascii="宋体" w:hAnsi="宋体"/>
          <w:b/>
          <w:color w:val="auto"/>
          <w:highlight w:val="none"/>
          <w:u w:val="single"/>
        </w:rPr>
      </w:pPr>
      <w:r>
        <w:rPr>
          <w:rFonts w:ascii="宋体" w:hAnsi="宋体"/>
          <w:b/>
          <w:color w:val="auto"/>
          <w:highlight w:val="none"/>
        </w:rPr>
        <w:t>承包人（全称）：</w:t>
      </w:r>
      <w:r>
        <w:rPr>
          <w:rFonts w:hint="eastAsia" w:ascii="宋体" w:hAnsi="宋体"/>
          <w:b/>
          <w:color w:val="auto"/>
          <w:highlight w:val="none"/>
          <w:u w:val="single"/>
        </w:rPr>
        <w:t xml:space="preserve">                                </w:t>
      </w:r>
    </w:p>
    <w:p w14:paraId="354483E5">
      <w:pPr>
        <w:widowControl/>
        <w:spacing w:after="240" w:line="360" w:lineRule="auto"/>
        <w:ind w:firstLine="480"/>
        <w:rPr>
          <w:rFonts w:ascii="宋体" w:hAnsi="宋体"/>
          <w:color w:val="auto"/>
          <w:highlight w:val="none"/>
        </w:rPr>
      </w:pPr>
      <w:r>
        <w:rPr>
          <w:rFonts w:ascii="宋体" w:hAnsi="宋体"/>
          <w:color w:val="auto"/>
          <w:highlight w:val="none"/>
        </w:rPr>
        <w:t>根据《中华人民共和国</w:t>
      </w:r>
      <w:r>
        <w:rPr>
          <w:rFonts w:hint="eastAsia" w:ascii="宋体" w:hAnsi="宋体"/>
          <w:color w:val="auto"/>
          <w:highlight w:val="none"/>
        </w:rPr>
        <w:t>民法典</w:t>
      </w:r>
      <w:r>
        <w:rPr>
          <w:rFonts w:ascii="宋体" w:hAnsi="宋体"/>
          <w:color w:val="auto"/>
          <w:highlight w:val="none"/>
        </w:rPr>
        <w:t>》、《中华人民共和国建筑法》及有关法律规定，遵循平等、自愿、公平和诚实信用的原则，双方就</w:t>
      </w:r>
      <w:r>
        <w:rPr>
          <w:rFonts w:hint="eastAsia" w:ascii="宋体" w:hAnsi="宋体" w:cs="仿宋"/>
          <w:b/>
          <w:color w:val="auto"/>
          <w:highlight w:val="none"/>
          <w:u w:val="single"/>
          <w:lang w:eastAsia="zh-CN"/>
        </w:rPr>
        <w:t>青海师范大学附属实验中学小学初中部地砖更换项目</w:t>
      </w:r>
      <w:r>
        <w:rPr>
          <w:rFonts w:ascii="宋体" w:hAnsi="宋体"/>
          <w:color w:val="auto"/>
          <w:highlight w:val="none"/>
        </w:rPr>
        <w:t>施工及有关事项协商一致</w:t>
      </w:r>
      <w:r>
        <w:rPr>
          <w:rFonts w:hint="eastAsia" w:ascii="宋体" w:hAnsi="宋体"/>
          <w:color w:val="auto"/>
          <w:highlight w:val="none"/>
        </w:rPr>
        <w:t>，</w:t>
      </w:r>
      <w:r>
        <w:rPr>
          <w:rFonts w:ascii="宋体" w:hAnsi="宋体"/>
          <w:color w:val="auto"/>
          <w:highlight w:val="none"/>
        </w:rPr>
        <w:t>共同达成如下协议：</w:t>
      </w:r>
    </w:p>
    <w:p w14:paraId="466B626C">
      <w:pPr>
        <w:widowControl/>
        <w:spacing w:after="240" w:line="360" w:lineRule="auto"/>
        <w:ind w:firstLine="482"/>
        <w:rPr>
          <w:rFonts w:ascii="宋体" w:hAnsi="宋体"/>
          <w:color w:val="auto"/>
          <w:highlight w:val="none"/>
        </w:rPr>
      </w:pPr>
      <w:r>
        <w:rPr>
          <w:rFonts w:hint="eastAsia" w:ascii="宋体" w:hAnsi="宋体"/>
          <w:b/>
          <w:bCs/>
          <w:color w:val="auto"/>
          <w:highlight w:val="none"/>
        </w:rPr>
        <w:t>一、工程概况</w:t>
      </w:r>
    </w:p>
    <w:p w14:paraId="6AC5DB56">
      <w:pPr>
        <w:spacing w:line="360" w:lineRule="auto"/>
        <w:ind w:firstLine="470" w:firstLineChars="196"/>
        <w:rPr>
          <w:rFonts w:ascii="宋体" w:hAnsi="宋体"/>
          <w:b/>
          <w:color w:val="auto"/>
          <w:highlight w:val="none"/>
          <w:u w:val="single"/>
        </w:rPr>
      </w:pPr>
      <w:r>
        <w:rPr>
          <w:rFonts w:ascii="宋体" w:hAnsi="宋体"/>
          <w:bCs/>
          <w:color w:val="auto"/>
          <w:highlight w:val="none"/>
        </w:rPr>
        <w:t>1.工程名称</w:t>
      </w:r>
      <w:r>
        <w:rPr>
          <w:rFonts w:ascii="宋体" w:hAnsi="宋体"/>
          <w:color w:val="auto"/>
          <w:highlight w:val="none"/>
        </w:rPr>
        <w:t>：</w:t>
      </w:r>
      <w:r>
        <w:rPr>
          <w:rFonts w:hint="eastAsia" w:ascii="宋体" w:hAnsi="宋体"/>
          <w:b/>
          <w:bCs/>
          <w:color w:val="auto"/>
          <w:highlight w:val="none"/>
          <w:u w:val="single"/>
          <w:lang w:val="en-US" w:eastAsia="zh-CN"/>
        </w:rPr>
        <w:t xml:space="preserve">青海师范大学附属实验中学小学初中部地砖更换项目 </w:t>
      </w:r>
      <w:r>
        <w:rPr>
          <w:rFonts w:hint="eastAsia" w:ascii="宋体" w:hAnsi="宋体"/>
          <w:b/>
          <w:iCs/>
          <w:color w:val="auto"/>
          <w:highlight w:val="none"/>
        </w:rPr>
        <w:t>。</w:t>
      </w:r>
    </w:p>
    <w:p w14:paraId="5CD7E2AB">
      <w:pPr>
        <w:spacing w:line="360" w:lineRule="auto"/>
        <w:ind w:firstLine="470" w:firstLineChars="196"/>
        <w:rPr>
          <w:rFonts w:ascii="宋体" w:hAnsi="宋体"/>
          <w:bCs/>
          <w:color w:val="auto"/>
          <w:highlight w:val="none"/>
        </w:rPr>
      </w:pPr>
      <w:r>
        <w:rPr>
          <w:rFonts w:ascii="宋体" w:hAnsi="宋体"/>
          <w:bCs/>
          <w:color w:val="auto"/>
          <w:highlight w:val="none"/>
        </w:rPr>
        <w:t>2.工程地点：</w:t>
      </w:r>
      <w:r>
        <w:rPr>
          <w:rFonts w:hint="eastAsia" w:ascii="宋体" w:hAnsi="宋体"/>
          <w:bCs/>
          <w:color w:val="auto"/>
          <w:highlight w:val="none"/>
          <w:u w:val="single"/>
        </w:rPr>
        <w:t xml:space="preserve"> </w:t>
      </w:r>
      <w:r>
        <w:rPr>
          <w:rFonts w:hint="eastAsia" w:ascii="宋体" w:hAnsi="宋体"/>
          <w:bCs/>
          <w:color w:val="auto"/>
          <w:highlight w:val="none"/>
          <w:u w:val="single"/>
          <w:lang w:val="en-US" w:eastAsia="zh-CN"/>
        </w:rPr>
        <w:t xml:space="preserve">                 </w:t>
      </w:r>
      <w:r>
        <w:rPr>
          <w:rFonts w:hint="eastAsia" w:ascii="宋体" w:hAnsi="宋体"/>
          <w:bCs/>
          <w:color w:val="auto"/>
          <w:highlight w:val="none"/>
          <w:u w:val="none"/>
          <w:lang w:eastAsia="zh-CN"/>
        </w:rPr>
        <w:t>。</w:t>
      </w:r>
    </w:p>
    <w:p w14:paraId="65277BDC">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color w:val="auto"/>
          <w:highlight w:val="none"/>
        </w:rPr>
      </w:pPr>
      <w:r>
        <w:rPr>
          <w:rFonts w:ascii="宋体" w:hAnsi="宋体"/>
          <w:bCs/>
          <w:color w:val="auto"/>
          <w:highlight w:val="none"/>
        </w:rPr>
        <w:t>3.工程立项批准文号：</w:t>
      </w:r>
      <w:r>
        <w:rPr>
          <w:rFonts w:hint="eastAsia" w:ascii="宋体" w:hAnsi="宋体"/>
          <w:bCs/>
          <w:color w:val="auto"/>
          <w:highlight w:val="none"/>
        </w:rPr>
        <w:t xml:space="preserve"> </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0FBDF5F9">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color w:val="auto"/>
          <w:highlight w:val="none"/>
        </w:rPr>
      </w:pPr>
      <w:r>
        <w:rPr>
          <w:rFonts w:ascii="宋体" w:hAnsi="宋体"/>
          <w:bCs/>
          <w:color w:val="auto"/>
          <w:highlight w:val="none"/>
        </w:rPr>
        <w:t>4.资金来源：</w:t>
      </w:r>
      <w:r>
        <w:rPr>
          <w:rFonts w:hint="eastAsia" w:ascii="宋体" w:hAnsi="宋体"/>
          <w:b/>
          <w:color w:val="auto"/>
          <w:highlight w:val="none"/>
          <w:u w:val="single"/>
        </w:rPr>
        <w:t xml:space="preserve">                                                 </w:t>
      </w:r>
    </w:p>
    <w:p w14:paraId="3A9D73FF">
      <w:pPr>
        <w:spacing w:line="360" w:lineRule="auto"/>
        <w:ind w:firstLine="470" w:firstLineChars="196"/>
        <w:rPr>
          <w:rFonts w:ascii="宋体" w:hAnsi="宋体"/>
          <w:bCs/>
          <w:color w:val="auto"/>
          <w:highlight w:val="none"/>
          <w:u w:val="single"/>
        </w:rPr>
      </w:pPr>
      <w:r>
        <w:rPr>
          <w:rFonts w:hint="eastAsia" w:ascii="宋体" w:hAnsi="宋体"/>
          <w:bCs/>
          <w:color w:val="auto"/>
          <w:highlight w:val="none"/>
        </w:rPr>
        <w:t xml:space="preserve">5.工程内容：  </w:t>
      </w:r>
      <w:r>
        <w:rPr>
          <w:rFonts w:hint="eastAsia" w:ascii="宋体" w:hAnsi="宋体"/>
          <w:bCs/>
          <w:color w:val="auto"/>
          <w:highlight w:val="none"/>
          <w:u w:val="single"/>
        </w:rPr>
        <w:t xml:space="preserve">                                                </w:t>
      </w:r>
    </w:p>
    <w:p w14:paraId="15DFAF7C">
      <w:pPr>
        <w:spacing w:line="360" w:lineRule="auto"/>
        <w:ind w:firstLine="470" w:firstLineChars="196"/>
        <w:rPr>
          <w:rFonts w:ascii="宋体" w:hAnsi="宋体" w:cs="仿宋"/>
          <w:b/>
          <w:color w:val="auto"/>
          <w:highlight w:val="none"/>
        </w:rPr>
      </w:pPr>
      <w:r>
        <w:rPr>
          <w:rFonts w:hint="eastAsia" w:ascii="宋体" w:hAnsi="宋体"/>
          <w:bCs/>
          <w:color w:val="auto"/>
          <w:highlight w:val="none"/>
        </w:rPr>
        <w:t>6</w:t>
      </w:r>
      <w:r>
        <w:rPr>
          <w:rFonts w:ascii="宋体" w:hAnsi="宋体"/>
          <w:bCs/>
          <w:color w:val="auto"/>
          <w:highlight w:val="none"/>
        </w:rPr>
        <w:t>.工程承包范围：</w:t>
      </w:r>
      <w:r>
        <w:rPr>
          <w:rFonts w:hint="eastAsia" w:ascii="宋体" w:hAnsi="宋体"/>
          <w:bCs/>
          <w:color w:val="auto"/>
          <w:highlight w:val="none"/>
          <w:u w:val="single"/>
        </w:rPr>
        <w:t xml:space="preserve">                                             </w:t>
      </w:r>
      <w:r>
        <w:rPr>
          <w:rFonts w:hint="eastAsia" w:ascii="宋体" w:hAnsi="宋体" w:cs="仿宋"/>
          <w:b/>
          <w:color w:val="auto"/>
          <w:highlight w:val="none"/>
        </w:rPr>
        <w:t xml:space="preserve"> </w:t>
      </w:r>
    </w:p>
    <w:p w14:paraId="10C70A8B">
      <w:pPr>
        <w:spacing w:line="360" w:lineRule="auto"/>
        <w:ind w:firstLine="472" w:firstLineChars="196"/>
        <w:rPr>
          <w:rFonts w:ascii="宋体" w:hAnsi="宋体" w:cs="仿宋"/>
          <w:b/>
          <w:color w:val="auto"/>
          <w:highlight w:val="none"/>
        </w:rPr>
      </w:pPr>
      <w:r>
        <w:rPr>
          <w:rFonts w:hint="eastAsia" w:ascii="宋体" w:hAnsi="宋体"/>
          <w:b/>
          <w:color w:val="auto"/>
          <w:highlight w:val="none"/>
        </w:rPr>
        <w:t>二、合同工期</w:t>
      </w:r>
    </w:p>
    <w:p w14:paraId="616A7150">
      <w:pPr>
        <w:spacing w:line="360" w:lineRule="auto"/>
        <w:ind w:firstLine="480"/>
        <w:rPr>
          <w:rFonts w:ascii="宋体" w:hAnsi="宋体"/>
          <w:color w:val="auto"/>
          <w:highlight w:val="none"/>
        </w:rPr>
      </w:pPr>
      <w:r>
        <w:rPr>
          <w:rFonts w:ascii="宋体" w:hAnsi="宋体"/>
          <w:color w:val="auto"/>
          <w:highlight w:val="none"/>
        </w:rPr>
        <w:t>计划开工日期：</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p>
    <w:p w14:paraId="4EE731E3">
      <w:pPr>
        <w:spacing w:line="360" w:lineRule="auto"/>
        <w:ind w:firstLine="480"/>
        <w:rPr>
          <w:rFonts w:ascii="宋体" w:hAnsi="宋体"/>
          <w:color w:val="auto"/>
          <w:highlight w:val="none"/>
        </w:rPr>
      </w:pPr>
      <w:r>
        <w:rPr>
          <w:rFonts w:ascii="宋体" w:hAnsi="宋体"/>
          <w:color w:val="auto"/>
          <w:highlight w:val="none"/>
        </w:rPr>
        <w:t>计划竣工日期：</w:t>
      </w:r>
      <w:r>
        <w:rPr>
          <w:rFonts w:hint="eastAsia" w:ascii="宋体" w:hAnsi="宋体"/>
          <w:color w:val="auto"/>
          <w:highlight w:val="none"/>
        </w:rPr>
        <w:t xml:space="preserve">  </w:t>
      </w:r>
      <w:r>
        <w:rPr>
          <w:rFonts w:ascii="宋体" w:hAnsi="宋体"/>
          <w:color w:val="auto"/>
          <w:highlight w:val="none"/>
        </w:rPr>
        <w:t>年</w:t>
      </w:r>
      <w:r>
        <w:rPr>
          <w:rFonts w:hint="eastAsia" w:ascii="宋体" w:hAnsi="宋体"/>
          <w:color w:val="auto"/>
          <w:highlight w:val="none"/>
        </w:rPr>
        <w:t xml:space="preserve">  </w:t>
      </w:r>
      <w:r>
        <w:rPr>
          <w:rFonts w:ascii="宋体" w:hAnsi="宋体"/>
          <w:color w:val="auto"/>
          <w:highlight w:val="none"/>
        </w:rPr>
        <w:t>月</w:t>
      </w:r>
      <w:r>
        <w:rPr>
          <w:rFonts w:hint="eastAsia" w:ascii="宋体" w:hAnsi="宋体"/>
          <w:color w:val="auto"/>
          <w:highlight w:val="none"/>
        </w:rPr>
        <w:t xml:space="preserve">   </w:t>
      </w:r>
      <w:r>
        <w:rPr>
          <w:rFonts w:ascii="宋体" w:hAnsi="宋体"/>
          <w:color w:val="auto"/>
          <w:highlight w:val="none"/>
        </w:rPr>
        <w:t>日。</w:t>
      </w:r>
    </w:p>
    <w:p w14:paraId="33A5B82F">
      <w:pPr>
        <w:pStyle w:val="22"/>
        <w:spacing w:line="360" w:lineRule="auto"/>
        <w:ind w:firstLine="480"/>
        <w:rPr>
          <w:rFonts w:ascii="宋体" w:hAnsi="宋体" w:cs="仿宋"/>
          <w:color w:val="auto"/>
          <w:highlight w:val="none"/>
        </w:rPr>
      </w:pPr>
      <w:r>
        <w:rPr>
          <w:rFonts w:hint="eastAsia" w:ascii="宋体" w:hAnsi="宋体" w:cs="仿宋"/>
          <w:color w:val="auto"/>
          <w:highlight w:val="none"/>
        </w:rPr>
        <w:t>工期总日历天数：</w:t>
      </w:r>
      <w:r>
        <w:rPr>
          <w:rFonts w:hint="eastAsia" w:ascii="宋体" w:hAnsi="宋体" w:cs="仿宋"/>
          <w:color w:val="auto"/>
          <w:highlight w:val="none"/>
          <w:u w:val="single"/>
        </w:rPr>
        <w:t xml:space="preserve">         </w:t>
      </w:r>
      <w:r>
        <w:rPr>
          <w:rFonts w:hint="eastAsia" w:ascii="宋体" w:hAnsi="宋体" w:cs="仿宋"/>
          <w:color w:val="auto"/>
          <w:highlight w:val="none"/>
        </w:rPr>
        <w:t>天。工期总日历天数与根据前述计划开竣工日期计算的工期天数不一致的，以工期总日历天数为准。</w:t>
      </w:r>
    </w:p>
    <w:p w14:paraId="63D04A8A">
      <w:pPr>
        <w:pStyle w:val="22"/>
        <w:spacing w:line="360" w:lineRule="auto"/>
        <w:ind w:firstLine="482"/>
        <w:rPr>
          <w:rFonts w:ascii="宋体" w:hAnsi="宋体" w:cs="仿宋"/>
          <w:color w:val="auto"/>
          <w:highlight w:val="none"/>
        </w:rPr>
      </w:pPr>
      <w:r>
        <w:rPr>
          <w:rFonts w:hint="eastAsia" w:ascii="宋体" w:hAnsi="宋体"/>
          <w:b/>
          <w:color w:val="auto"/>
          <w:highlight w:val="none"/>
        </w:rPr>
        <w:t>三、质量标准与付款</w:t>
      </w:r>
    </w:p>
    <w:p w14:paraId="7484682B">
      <w:pPr>
        <w:spacing w:line="360" w:lineRule="auto"/>
        <w:ind w:firstLine="480"/>
        <w:rPr>
          <w:rFonts w:ascii="宋体" w:hAnsi="宋体"/>
          <w:color w:val="auto"/>
          <w:highlight w:val="none"/>
        </w:rPr>
      </w:pPr>
      <w:r>
        <w:rPr>
          <w:rFonts w:ascii="宋体" w:hAnsi="宋体"/>
          <w:color w:val="auto"/>
          <w:highlight w:val="none"/>
        </w:rPr>
        <w:t>工程质量符合</w:t>
      </w:r>
      <w:r>
        <w:rPr>
          <w:rFonts w:hint="eastAsia" w:ascii="宋体" w:hAnsi="宋体"/>
          <w:color w:val="auto"/>
          <w:highlight w:val="none"/>
          <w:u w:val="single"/>
        </w:rPr>
        <w:t xml:space="preserve">        </w:t>
      </w:r>
      <w:r>
        <w:rPr>
          <w:rFonts w:ascii="宋体" w:hAnsi="宋体"/>
          <w:color w:val="auto"/>
          <w:highlight w:val="none"/>
        </w:rPr>
        <w:t>标准。</w:t>
      </w:r>
    </w:p>
    <w:p w14:paraId="5CEB2653">
      <w:pPr>
        <w:spacing w:line="360" w:lineRule="auto"/>
        <w:ind w:firstLine="480"/>
        <w:rPr>
          <w:rFonts w:hint="eastAsia" w:ascii="宋体" w:hAnsi="宋体" w:cs="Times New Roman"/>
          <w:color w:val="auto"/>
          <w:highlight w:val="none"/>
        </w:rPr>
      </w:pPr>
      <w:r>
        <w:rPr>
          <w:rFonts w:hint="eastAsia" w:ascii="宋体" w:hAnsi="宋体" w:cs="Times New Roman"/>
          <w:color w:val="auto"/>
          <w:highlight w:val="none"/>
        </w:rPr>
        <w:t>付款方式：</w:t>
      </w:r>
    </w:p>
    <w:p w14:paraId="22802AEE">
      <w:pPr>
        <w:pStyle w:val="74"/>
        <w:numPr>
          <w:ilvl w:val="0"/>
          <w:numId w:val="0"/>
        </w:numPr>
        <w:ind w:firstLine="480" w:firstLineChars="200"/>
        <w:rPr>
          <w:rFonts w:hint="default" w:ascii="宋体" w:hAnsi="宋体" w:eastAsia="宋体" w:cs="仿宋"/>
          <w:bCs w:val="0"/>
          <w:color w:val="auto"/>
          <w:spacing w:val="0"/>
          <w:kern w:val="2"/>
          <w:sz w:val="24"/>
          <w:szCs w:val="24"/>
          <w:highlight w:val="none"/>
          <w:lang w:val="en-US" w:eastAsia="zh-CN" w:bidi="ar-SA"/>
        </w:rPr>
      </w:pPr>
      <w:r>
        <w:rPr>
          <w:rFonts w:hint="eastAsia" w:ascii="宋体" w:hAnsi="宋体" w:eastAsia="宋体" w:cs="仿宋"/>
          <w:bCs w:val="0"/>
          <w:color w:val="auto"/>
          <w:spacing w:val="0"/>
          <w:kern w:val="2"/>
          <w:sz w:val="24"/>
          <w:szCs w:val="24"/>
          <w:highlight w:val="none"/>
          <w:lang w:val="en-US" w:eastAsia="zh-CN" w:bidi="ar-SA"/>
          <w:woUserID w:val="1"/>
        </w:rPr>
        <w:t>①合同签订前，乙方向甲方支付合同总金额的</w:t>
      </w:r>
      <w:r>
        <w:rPr>
          <w:rFonts w:hint="eastAsia" w:ascii="宋体" w:hAnsi="宋体" w:cs="仿宋"/>
          <w:bCs w:val="0"/>
          <w:color w:val="auto"/>
          <w:spacing w:val="0"/>
          <w:kern w:val="2"/>
          <w:sz w:val="24"/>
          <w:szCs w:val="24"/>
          <w:highlight w:val="none"/>
          <w:lang w:val="en-US" w:eastAsia="zh-CN" w:bidi="ar-SA"/>
          <w:woUserID w:val="1"/>
        </w:rPr>
        <w:t>10</w:t>
      </w:r>
      <w:r>
        <w:rPr>
          <w:rFonts w:hint="eastAsia" w:ascii="宋体" w:hAnsi="宋体" w:eastAsia="宋体" w:cs="仿宋"/>
          <w:bCs w:val="0"/>
          <w:color w:val="auto"/>
          <w:spacing w:val="0"/>
          <w:kern w:val="2"/>
          <w:sz w:val="24"/>
          <w:szCs w:val="24"/>
          <w:highlight w:val="none"/>
          <w:lang w:val="en-US" w:eastAsia="zh-CN" w:bidi="ar-SA"/>
          <w:woUserID w:val="1"/>
        </w:rPr>
        <w:t>%</w:t>
      </w:r>
      <w:r>
        <w:rPr>
          <w:rFonts w:hint="eastAsia" w:ascii="宋体" w:hAnsi="宋体" w:cs="仿宋"/>
          <w:bCs w:val="0"/>
          <w:color w:val="auto"/>
          <w:spacing w:val="0"/>
          <w:kern w:val="2"/>
          <w:sz w:val="24"/>
          <w:szCs w:val="24"/>
          <w:highlight w:val="none"/>
          <w:lang w:val="en-US" w:eastAsia="zh-CN" w:bidi="ar-SA"/>
          <w:woUserID w:val="1"/>
        </w:rPr>
        <w:t>，</w:t>
      </w:r>
      <w:r>
        <w:rPr>
          <w:rFonts w:hint="eastAsia" w:ascii="宋体" w:hAnsi="宋体" w:eastAsia="宋体" w:cs="仿宋"/>
          <w:bCs w:val="0"/>
          <w:color w:val="auto"/>
          <w:spacing w:val="0"/>
          <w:kern w:val="2"/>
          <w:sz w:val="24"/>
          <w:szCs w:val="24"/>
          <w:highlight w:val="none"/>
          <w:lang w:val="en-US" w:eastAsia="zh-CN" w:bidi="ar-SA"/>
          <w:woUserID w:val="1"/>
        </w:rPr>
        <w:t>即人民币：</w:t>
      </w:r>
      <w:r>
        <w:rPr>
          <w:rFonts w:hint="eastAsia" w:ascii="宋体" w:hAnsi="宋体" w:eastAsia="宋体" w:cs="仿宋"/>
          <w:bCs w:val="0"/>
          <w:color w:val="auto"/>
          <w:spacing w:val="0"/>
          <w:kern w:val="2"/>
          <w:sz w:val="24"/>
          <w:szCs w:val="24"/>
          <w:highlight w:val="none"/>
          <w:u w:val="single"/>
          <w:lang w:val="en-US" w:eastAsia="zh-CN" w:bidi="ar-SA"/>
          <w:woUserID w:val="1"/>
        </w:rPr>
        <w:t xml:space="preserve">   </w:t>
      </w:r>
      <w:r>
        <w:rPr>
          <w:rFonts w:hint="eastAsia" w:ascii="宋体" w:hAnsi="宋体" w:eastAsia="宋体" w:cs="仿宋"/>
          <w:bCs w:val="0"/>
          <w:color w:val="auto"/>
          <w:spacing w:val="0"/>
          <w:kern w:val="2"/>
          <w:sz w:val="24"/>
          <w:szCs w:val="24"/>
          <w:highlight w:val="none"/>
          <w:lang w:val="en-US" w:eastAsia="zh-CN" w:bidi="ar-SA"/>
          <w:woUserID w:val="1"/>
        </w:rPr>
        <w:t>元（大写：</w:t>
      </w:r>
      <w:r>
        <w:rPr>
          <w:rFonts w:hint="eastAsia" w:ascii="宋体" w:hAnsi="宋体" w:eastAsia="宋体" w:cs="仿宋"/>
          <w:bCs w:val="0"/>
          <w:color w:val="auto"/>
          <w:spacing w:val="0"/>
          <w:kern w:val="2"/>
          <w:sz w:val="24"/>
          <w:szCs w:val="24"/>
          <w:highlight w:val="none"/>
          <w:u w:val="single"/>
          <w:lang w:val="en-US" w:eastAsia="zh-CN" w:bidi="ar-SA"/>
          <w:woUserID w:val="1"/>
        </w:rPr>
        <w:t xml:space="preserve">     </w:t>
      </w:r>
      <w:r>
        <w:rPr>
          <w:rFonts w:hint="eastAsia" w:ascii="宋体" w:hAnsi="宋体" w:eastAsia="宋体" w:cs="仿宋"/>
          <w:bCs w:val="0"/>
          <w:color w:val="auto"/>
          <w:spacing w:val="0"/>
          <w:kern w:val="2"/>
          <w:sz w:val="24"/>
          <w:szCs w:val="24"/>
          <w:highlight w:val="none"/>
          <w:lang w:val="en-US" w:eastAsia="zh-CN" w:bidi="ar-SA"/>
          <w:woUserID w:val="1"/>
        </w:rPr>
        <w:t>）作为履约保证金，</w:t>
      </w:r>
      <w:r>
        <w:rPr>
          <w:rFonts w:hint="eastAsia" w:ascii="宋体" w:hAnsi="宋体" w:cs="仿宋"/>
          <w:bCs w:val="0"/>
          <w:color w:val="auto"/>
          <w:spacing w:val="0"/>
          <w:kern w:val="2"/>
          <w:sz w:val="24"/>
          <w:szCs w:val="24"/>
          <w:highlight w:val="none"/>
          <w:lang w:val="en-US" w:eastAsia="zh-CN" w:bidi="ar-SA"/>
          <w:woUserID w:val="1"/>
        </w:rPr>
        <w:t>竣工结算后，</w:t>
      </w:r>
      <w:r>
        <w:rPr>
          <w:rFonts w:hint="eastAsia" w:ascii="宋体" w:hAnsi="宋体" w:cs="仿宋"/>
          <w:bCs w:val="0"/>
          <w:color w:val="auto"/>
          <w:spacing w:val="0"/>
          <w:kern w:val="2"/>
          <w:sz w:val="24"/>
          <w:szCs w:val="24"/>
          <w:highlight w:val="none"/>
          <w:lang w:val="en-US" w:eastAsia="zh" w:bidi="ar-SA"/>
          <w:woUserID w:val="1"/>
        </w:rPr>
        <w:t>扣除结算价款的</w:t>
      </w:r>
      <w:r>
        <w:rPr>
          <w:rFonts w:hint="eastAsia" w:ascii="宋体" w:hAnsi="宋体" w:cs="仿宋"/>
          <w:bCs w:val="0"/>
          <w:color w:val="auto"/>
          <w:spacing w:val="0"/>
          <w:kern w:val="2"/>
          <w:sz w:val="24"/>
          <w:szCs w:val="24"/>
          <w:highlight w:val="none"/>
          <w:lang w:val="en-US" w:eastAsia="zh-CN" w:bidi="ar-SA"/>
          <w:woUserID w:val="1"/>
        </w:rPr>
        <w:t>3%作为质保金</w:t>
      </w:r>
      <w:r>
        <w:rPr>
          <w:rFonts w:hint="eastAsia" w:ascii="宋体" w:hAnsi="宋体" w:eastAsia="宋体" w:cs="仿宋"/>
          <w:bCs w:val="0"/>
          <w:color w:val="auto"/>
          <w:spacing w:val="0"/>
          <w:kern w:val="2"/>
          <w:sz w:val="24"/>
          <w:szCs w:val="24"/>
          <w:highlight w:val="none"/>
          <w:lang w:val="en-US" w:eastAsia="zh-CN" w:bidi="ar-SA"/>
          <w:woUserID w:val="1"/>
        </w:rPr>
        <w:t>，</w:t>
      </w:r>
      <w:r>
        <w:rPr>
          <w:rFonts w:hint="eastAsia" w:ascii="宋体" w:hAnsi="宋体" w:cs="仿宋"/>
          <w:bCs w:val="0"/>
          <w:color w:val="auto"/>
          <w:spacing w:val="0"/>
          <w:kern w:val="2"/>
          <w:sz w:val="24"/>
          <w:szCs w:val="24"/>
          <w:highlight w:val="none"/>
          <w:lang w:val="en-US" w:eastAsia="zh" w:bidi="ar-SA"/>
          <w:woUserID w:val="1"/>
        </w:rPr>
        <w:t>其余部分全部退还，不计利息。</w:t>
      </w:r>
      <w:r>
        <w:rPr>
          <w:rFonts w:hint="eastAsia" w:ascii="宋体" w:hAnsi="宋体" w:cs="仿宋"/>
          <w:bCs w:val="0"/>
          <w:color w:val="auto"/>
          <w:spacing w:val="0"/>
          <w:kern w:val="2"/>
          <w:sz w:val="24"/>
          <w:szCs w:val="24"/>
          <w:highlight w:val="none"/>
          <w:lang w:val="en-US" w:eastAsia="zh-CN" w:bidi="ar-SA"/>
          <w:woUserID w:val="1"/>
        </w:rPr>
        <w:t>待质保期满，无其他任何质量问题后，</w:t>
      </w:r>
      <w:r>
        <w:rPr>
          <w:rFonts w:hint="eastAsia" w:ascii="宋体" w:hAnsi="宋体" w:eastAsia="宋体" w:cs="仿宋"/>
          <w:bCs w:val="0"/>
          <w:color w:val="auto"/>
          <w:spacing w:val="0"/>
          <w:kern w:val="2"/>
          <w:sz w:val="24"/>
          <w:szCs w:val="24"/>
          <w:highlight w:val="none"/>
          <w:lang w:val="en-US" w:eastAsia="zh-CN" w:bidi="ar-SA"/>
          <w:woUserID w:val="1"/>
        </w:rPr>
        <w:t>甲方向乙方返还</w:t>
      </w:r>
      <w:r>
        <w:rPr>
          <w:rFonts w:hint="eastAsia" w:ascii="宋体" w:hAnsi="宋体" w:cs="仿宋"/>
          <w:bCs w:val="0"/>
          <w:color w:val="auto"/>
          <w:spacing w:val="0"/>
          <w:kern w:val="2"/>
          <w:sz w:val="24"/>
          <w:szCs w:val="24"/>
          <w:highlight w:val="none"/>
          <w:lang w:val="en-US" w:eastAsia="zh" w:bidi="ar-SA"/>
          <w:woUserID w:val="1"/>
        </w:rPr>
        <w:t>质保金</w:t>
      </w:r>
      <w:r>
        <w:rPr>
          <w:rFonts w:hint="eastAsia" w:ascii="宋体" w:hAnsi="宋体" w:eastAsia="宋体" w:cs="仿宋"/>
          <w:bCs w:val="0"/>
          <w:color w:val="auto"/>
          <w:spacing w:val="0"/>
          <w:kern w:val="2"/>
          <w:sz w:val="24"/>
          <w:szCs w:val="24"/>
          <w:highlight w:val="none"/>
          <w:lang w:val="en-US" w:eastAsia="zh-CN" w:bidi="ar-SA"/>
          <w:woUserID w:val="1"/>
        </w:rPr>
        <w:t>，不计利息。</w:t>
      </w:r>
      <w:r>
        <w:rPr>
          <w:rFonts w:hint="eastAsia" w:ascii="宋体" w:hAnsi="宋体" w:eastAsia="宋体" w:cs="仿宋"/>
          <w:bCs w:val="0"/>
          <w:color w:val="auto"/>
          <w:spacing w:val="0"/>
          <w:kern w:val="2"/>
          <w:sz w:val="24"/>
          <w:szCs w:val="24"/>
          <w:highlight w:val="none"/>
          <w:lang w:val="zh-CN" w:eastAsia="zh-CN" w:bidi="ar-SA"/>
          <w:woUserID w:val="1"/>
        </w:rPr>
        <w:t>（缴纳方式：银行转账，支票/汇票/本票，保函/保险。</w:t>
      </w:r>
      <w:r>
        <w:rPr>
          <w:rFonts w:hint="eastAsia" w:ascii="宋体" w:hAnsi="宋体" w:cs="仿宋"/>
          <w:bCs w:val="0"/>
          <w:color w:val="auto"/>
          <w:spacing w:val="0"/>
          <w:kern w:val="2"/>
          <w:sz w:val="24"/>
          <w:szCs w:val="24"/>
          <w:highlight w:val="none"/>
          <w:lang w:val="zh-CN" w:eastAsia="zh-CN" w:bidi="ar-SA"/>
          <w:woUserID w:val="1"/>
        </w:rPr>
        <w:t>）</w:t>
      </w:r>
    </w:p>
    <w:p w14:paraId="6582AF0D">
      <w:pPr>
        <w:pStyle w:val="74"/>
        <w:numPr>
          <w:ilvl w:val="0"/>
          <w:numId w:val="0"/>
        </w:numPr>
        <w:ind w:firstLine="480" w:firstLineChars="200"/>
        <w:rPr>
          <w:rFonts w:hint="default" w:ascii="宋体" w:hAnsi="宋体" w:eastAsia="宋体" w:cs="仿宋"/>
          <w:bCs w:val="0"/>
          <w:color w:val="auto"/>
          <w:spacing w:val="0"/>
          <w:kern w:val="2"/>
          <w:sz w:val="24"/>
          <w:szCs w:val="24"/>
          <w:highlight w:val="none"/>
          <w:lang w:val="en-US" w:eastAsia="zh-CN" w:bidi="ar-SA"/>
        </w:rPr>
      </w:pPr>
      <w:r>
        <w:rPr>
          <w:rFonts w:hint="eastAsia" w:ascii="宋体" w:hAnsi="宋体" w:eastAsia="宋体" w:cs="仿宋"/>
          <w:bCs w:val="0"/>
          <w:color w:val="auto"/>
          <w:spacing w:val="0"/>
          <w:kern w:val="2"/>
          <w:sz w:val="24"/>
          <w:szCs w:val="24"/>
          <w:highlight w:val="none"/>
          <w:lang w:val="en-US" w:eastAsia="zh-CN" w:bidi="ar-SA"/>
        </w:rPr>
        <w:t>②合同签订后</w:t>
      </w:r>
      <w:r>
        <w:rPr>
          <w:rFonts w:hint="eastAsia" w:ascii="宋体" w:hAnsi="宋体" w:cs="仿宋"/>
          <w:bCs w:val="0"/>
          <w:color w:val="auto"/>
          <w:spacing w:val="0"/>
          <w:kern w:val="2"/>
          <w:sz w:val="24"/>
          <w:szCs w:val="24"/>
          <w:highlight w:val="none"/>
          <w:lang w:val="en-US" w:eastAsia="zh-CN" w:bidi="ar-SA"/>
        </w:rPr>
        <w:t>甲方</w:t>
      </w:r>
      <w:r>
        <w:rPr>
          <w:rFonts w:hint="eastAsia" w:ascii="宋体" w:hAnsi="宋体" w:eastAsia="宋体" w:cs="仿宋"/>
          <w:bCs w:val="0"/>
          <w:color w:val="auto"/>
          <w:spacing w:val="0"/>
          <w:kern w:val="2"/>
          <w:sz w:val="24"/>
          <w:szCs w:val="24"/>
          <w:highlight w:val="none"/>
          <w:lang w:val="en-US" w:eastAsia="zh-CN" w:bidi="ar-SA"/>
        </w:rPr>
        <w:t>支付</w:t>
      </w:r>
      <w:r>
        <w:rPr>
          <w:rFonts w:hint="eastAsia" w:ascii="宋体" w:hAnsi="宋体" w:cs="仿宋"/>
          <w:bCs w:val="0"/>
          <w:color w:val="auto"/>
          <w:spacing w:val="0"/>
          <w:kern w:val="2"/>
          <w:sz w:val="24"/>
          <w:szCs w:val="24"/>
          <w:highlight w:val="none"/>
          <w:lang w:val="en-US" w:eastAsia="zh-CN" w:bidi="ar-SA"/>
        </w:rPr>
        <w:t>乙方</w:t>
      </w:r>
      <w:r>
        <w:rPr>
          <w:rFonts w:hint="eastAsia" w:ascii="宋体" w:hAnsi="宋体" w:eastAsia="宋体" w:cs="仿宋"/>
          <w:bCs w:val="0"/>
          <w:color w:val="auto"/>
          <w:spacing w:val="0"/>
          <w:kern w:val="2"/>
          <w:sz w:val="24"/>
          <w:szCs w:val="24"/>
          <w:highlight w:val="none"/>
          <w:lang w:val="en-US" w:eastAsia="zh-CN" w:bidi="ar-SA"/>
        </w:rPr>
        <w:t>合同价款的30%</w:t>
      </w:r>
      <w:r>
        <w:rPr>
          <w:rFonts w:hint="eastAsia" w:ascii="宋体" w:hAnsi="宋体" w:cs="仿宋"/>
          <w:bCs w:val="0"/>
          <w:color w:val="auto"/>
          <w:spacing w:val="0"/>
          <w:kern w:val="2"/>
          <w:sz w:val="24"/>
          <w:szCs w:val="24"/>
          <w:highlight w:val="none"/>
          <w:lang w:val="en-US" w:eastAsia="zh-CN" w:bidi="ar-SA"/>
        </w:rPr>
        <w:t>，</w:t>
      </w:r>
      <w:r>
        <w:rPr>
          <w:rFonts w:hint="eastAsia" w:ascii="宋体" w:hAnsi="宋体" w:eastAsia="宋体" w:cs="仿宋"/>
          <w:bCs w:val="0"/>
          <w:color w:val="auto"/>
          <w:spacing w:val="0"/>
          <w:kern w:val="2"/>
          <w:sz w:val="24"/>
          <w:szCs w:val="24"/>
          <w:highlight w:val="none"/>
          <w:lang w:val="en-US" w:eastAsia="zh-CN" w:bidi="ar-SA"/>
        </w:rPr>
        <w:t>即人民币：</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元（大写：</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）作为合同预付款；项目施工完成</w:t>
      </w:r>
      <w:r>
        <w:rPr>
          <w:rFonts w:hint="eastAsia" w:ascii="宋体" w:hAnsi="宋体" w:cs="仿宋"/>
          <w:bCs w:val="0"/>
          <w:color w:val="auto"/>
          <w:spacing w:val="0"/>
          <w:kern w:val="2"/>
          <w:sz w:val="24"/>
          <w:szCs w:val="24"/>
          <w:highlight w:val="none"/>
          <w:lang w:val="en-US" w:eastAsia="zh" w:bidi="ar-SA"/>
          <w:woUserID w:val="1"/>
        </w:rPr>
        <w:t>80</w:t>
      </w:r>
      <w:r>
        <w:rPr>
          <w:rFonts w:hint="eastAsia" w:ascii="宋体" w:hAnsi="宋体" w:eastAsia="宋体" w:cs="仿宋"/>
          <w:bCs w:val="0"/>
          <w:color w:val="auto"/>
          <w:spacing w:val="0"/>
          <w:kern w:val="2"/>
          <w:sz w:val="24"/>
          <w:szCs w:val="24"/>
          <w:highlight w:val="none"/>
          <w:lang w:val="en-US" w:eastAsia="zh-CN" w:bidi="ar-SA"/>
        </w:rPr>
        <w:t>%后，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eastAsia="宋体" w:cs="仿宋"/>
          <w:bCs w:val="0"/>
          <w:color w:val="auto"/>
          <w:spacing w:val="0"/>
          <w:kern w:val="2"/>
          <w:sz w:val="24"/>
          <w:szCs w:val="24"/>
          <w:highlight w:val="none"/>
          <w:lang w:val="en-US" w:eastAsia="zh-CN" w:bidi="ar-SA"/>
        </w:rPr>
        <w:t>向乙方支付合同总价款的</w:t>
      </w:r>
      <w:r>
        <w:rPr>
          <w:rFonts w:hint="eastAsia" w:ascii="宋体" w:hAnsi="宋体" w:cs="仿宋"/>
          <w:bCs w:val="0"/>
          <w:color w:val="auto"/>
          <w:spacing w:val="0"/>
          <w:kern w:val="2"/>
          <w:sz w:val="24"/>
          <w:szCs w:val="24"/>
          <w:highlight w:val="none"/>
          <w:lang w:val="en-US" w:eastAsia="zh-CN" w:bidi="ar-SA"/>
        </w:rPr>
        <w:t>45</w:t>
      </w:r>
      <w:r>
        <w:rPr>
          <w:rFonts w:hint="eastAsia" w:ascii="宋体" w:hAnsi="宋体" w:eastAsia="宋体" w:cs="仿宋"/>
          <w:bCs w:val="0"/>
          <w:color w:val="auto"/>
          <w:spacing w:val="0"/>
          <w:kern w:val="2"/>
          <w:sz w:val="24"/>
          <w:szCs w:val="24"/>
          <w:highlight w:val="none"/>
          <w:lang w:val="en-US" w:eastAsia="zh-CN" w:bidi="ar-SA"/>
        </w:rPr>
        <w:t>%</w:t>
      </w:r>
      <w:r>
        <w:rPr>
          <w:rFonts w:hint="eastAsia" w:ascii="宋体" w:hAnsi="宋体" w:cs="仿宋"/>
          <w:bCs w:val="0"/>
          <w:color w:val="auto"/>
          <w:spacing w:val="0"/>
          <w:kern w:val="2"/>
          <w:sz w:val="24"/>
          <w:szCs w:val="24"/>
          <w:highlight w:val="none"/>
          <w:lang w:val="en-US" w:eastAsia="zh-CN" w:bidi="ar-SA"/>
        </w:rPr>
        <w:t>，</w:t>
      </w:r>
      <w:r>
        <w:rPr>
          <w:rFonts w:hint="eastAsia" w:ascii="宋体" w:hAnsi="宋体" w:eastAsia="宋体" w:cs="仿宋"/>
          <w:bCs w:val="0"/>
          <w:color w:val="auto"/>
          <w:spacing w:val="0"/>
          <w:kern w:val="2"/>
          <w:sz w:val="24"/>
          <w:szCs w:val="24"/>
          <w:highlight w:val="none"/>
          <w:lang w:val="en-US" w:eastAsia="zh-CN" w:bidi="ar-SA"/>
        </w:rPr>
        <w:t>即人民币：</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元（大写：</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）；项目竣工验收合格后，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eastAsia="宋体" w:cs="仿宋"/>
          <w:bCs w:val="0"/>
          <w:color w:val="auto"/>
          <w:spacing w:val="0"/>
          <w:kern w:val="2"/>
          <w:sz w:val="24"/>
          <w:szCs w:val="24"/>
          <w:highlight w:val="none"/>
          <w:lang w:val="en-US" w:eastAsia="zh-CN" w:bidi="ar-SA"/>
        </w:rPr>
        <w:t>向乙方支付合同总价款的</w:t>
      </w:r>
      <w:r>
        <w:rPr>
          <w:rFonts w:hint="eastAsia" w:ascii="宋体" w:hAnsi="宋体" w:cs="仿宋"/>
          <w:bCs w:val="0"/>
          <w:color w:val="auto"/>
          <w:spacing w:val="0"/>
          <w:kern w:val="2"/>
          <w:sz w:val="24"/>
          <w:szCs w:val="24"/>
          <w:highlight w:val="none"/>
          <w:lang w:val="en-US" w:eastAsia="zh-CN" w:bidi="ar-SA"/>
        </w:rPr>
        <w:t>15</w:t>
      </w:r>
      <w:r>
        <w:rPr>
          <w:rFonts w:hint="eastAsia" w:ascii="宋体" w:hAnsi="宋体" w:eastAsia="宋体" w:cs="仿宋"/>
          <w:bCs w:val="0"/>
          <w:color w:val="auto"/>
          <w:spacing w:val="0"/>
          <w:kern w:val="2"/>
          <w:sz w:val="24"/>
          <w:szCs w:val="24"/>
          <w:highlight w:val="none"/>
          <w:lang w:val="en-US" w:eastAsia="zh-CN" w:bidi="ar-SA"/>
        </w:rPr>
        <w:t>%</w:t>
      </w:r>
      <w:r>
        <w:rPr>
          <w:rFonts w:hint="eastAsia" w:ascii="宋体" w:hAnsi="宋体" w:cs="仿宋"/>
          <w:bCs w:val="0"/>
          <w:color w:val="auto"/>
          <w:spacing w:val="0"/>
          <w:kern w:val="2"/>
          <w:sz w:val="24"/>
          <w:szCs w:val="24"/>
          <w:highlight w:val="none"/>
          <w:lang w:val="en-US" w:eastAsia="zh-CN" w:bidi="ar-SA"/>
        </w:rPr>
        <w:t>，</w:t>
      </w:r>
      <w:r>
        <w:rPr>
          <w:rFonts w:hint="eastAsia" w:ascii="宋体" w:hAnsi="宋体" w:eastAsia="宋体" w:cs="仿宋"/>
          <w:bCs w:val="0"/>
          <w:color w:val="auto"/>
          <w:spacing w:val="0"/>
          <w:kern w:val="2"/>
          <w:sz w:val="24"/>
          <w:szCs w:val="24"/>
          <w:highlight w:val="none"/>
          <w:lang w:val="en-US" w:eastAsia="zh-CN" w:bidi="ar-SA"/>
        </w:rPr>
        <w:t>即人民币：</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元（大写：</w:t>
      </w:r>
      <w:r>
        <w:rPr>
          <w:rFonts w:hint="eastAsia" w:ascii="宋体" w:hAnsi="宋体" w:eastAsia="宋体" w:cs="仿宋"/>
          <w:bCs w:val="0"/>
          <w:color w:val="auto"/>
          <w:spacing w:val="0"/>
          <w:kern w:val="2"/>
          <w:sz w:val="24"/>
          <w:szCs w:val="24"/>
          <w:highlight w:val="none"/>
          <w:u w:val="single"/>
          <w:lang w:val="en-US" w:eastAsia="zh-CN" w:bidi="ar-SA"/>
        </w:rPr>
        <w:t xml:space="preserve">     </w:t>
      </w:r>
      <w:r>
        <w:rPr>
          <w:rFonts w:hint="eastAsia" w:ascii="宋体" w:hAnsi="宋体" w:eastAsia="宋体" w:cs="仿宋"/>
          <w:bCs w:val="0"/>
          <w:color w:val="auto"/>
          <w:spacing w:val="0"/>
          <w:kern w:val="2"/>
          <w:sz w:val="24"/>
          <w:szCs w:val="24"/>
          <w:highlight w:val="none"/>
          <w:lang w:val="en-US" w:eastAsia="zh-CN" w:bidi="ar-SA"/>
        </w:rPr>
        <w:t>）。</w:t>
      </w:r>
      <w:r>
        <w:rPr>
          <w:rFonts w:hint="eastAsia" w:ascii="宋体" w:hAnsi="宋体" w:cs="仿宋"/>
          <w:bCs w:val="0"/>
          <w:color w:val="auto"/>
          <w:spacing w:val="0"/>
          <w:kern w:val="2"/>
          <w:sz w:val="24"/>
          <w:szCs w:val="24"/>
          <w:highlight w:val="none"/>
          <w:lang w:val="en-US" w:eastAsia="zh-CN" w:bidi="ar-SA"/>
        </w:rPr>
        <w:t>结算完成后，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cs="仿宋"/>
          <w:bCs w:val="0"/>
          <w:color w:val="auto"/>
          <w:spacing w:val="0"/>
          <w:kern w:val="2"/>
          <w:sz w:val="24"/>
          <w:szCs w:val="24"/>
          <w:highlight w:val="none"/>
          <w:lang w:val="en-US" w:eastAsia="zh-CN" w:bidi="ar-SA"/>
        </w:rPr>
        <w:t>向乙方支付合同总价款的10%。</w:t>
      </w:r>
    </w:p>
    <w:p w14:paraId="0B7169FD">
      <w:pPr>
        <w:spacing w:line="360" w:lineRule="auto"/>
        <w:ind w:firstLine="480"/>
        <w:rPr>
          <w:rFonts w:hint="eastAsia" w:ascii="宋体" w:hAnsi="宋体" w:eastAsia="宋体" w:cs="仿宋"/>
          <w:bCs w:val="0"/>
          <w:color w:val="auto"/>
          <w:spacing w:val="0"/>
          <w:kern w:val="2"/>
          <w:sz w:val="24"/>
          <w:szCs w:val="24"/>
          <w:highlight w:val="none"/>
          <w:lang w:val="en-US" w:eastAsia="zh-CN" w:bidi="ar-SA"/>
        </w:rPr>
      </w:pPr>
      <w:r>
        <w:rPr>
          <w:rFonts w:hint="eastAsia" w:ascii="宋体" w:hAnsi="宋体" w:cs="仿宋"/>
          <w:bCs w:val="0"/>
          <w:color w:val="auto"/>
          <w:spacing w:val="0"/>
          <w:kern w:val="2"/>
          <w:sz w:val="24"/>
          <w:szCs w:val="24"/>
          <w:highlight w:val="none"/>
          <w:lang w:val="en-US" w:eastAsia="zh-CN" w:bidi="ar-SA"/>
        </w:rPr>
        <w:t>质保期：2年</w:t>
      </w:r>
      <w:r>
        <w:rPr>
          <w:rFonts w:hint="eastAsia" w:ascii="宋体" w:hAnsi="宋体" w:eastAsia="宋体" w:cs="仿宋"/>
          <w:bCs w:val="0"/>
          <w:color w:val="auto"/>
          <w:spacing w:val="0"/>
          <w:kern w:val="2"/>
          <w:sz w:val="24"/>
          <w:szCs w:val="24"/>
          <w:highlight w:val="none"/>
          <w:lang w:val="en-US" w:eastAsia="zh-CN" w:bidi="ar-SA"/>
        </w:rPr>
        <w:t>。</w:t>
      </w:r>
    </w:p>
    <w:p w14:paraId="4DD66A30">
      <w:pPr>
        <w:spacing w:line="360" w:lineRule="auto"/>
        <w:ind w:firstLine="482"/>
        <w:rPr>
          <w:rFonts w:ascii="宋体" w:hAnsi="宋体"/>
          <w:color w:val="auto"/>
          <w:highlight w:val="none"/>
        </w:rPr>
      </w:pPr>
      <w:r>
        <w:rPr>
          <w:rFonts w:hint="eastAsia" w:ascii="宋体" w:hAnsi="宋体"/>
          <w:b/>
          <w:color w:val="auto"/>
          <w:highlight w:val="none"/>
        </w:rPr>
        <w:t>四、签约合同价与合同价格形式</w:t>
      </w:r>
    </w:p>
    <w:p w14:paraId="6F1400E9">
      <w:pPr>
        <w:spacing w:line="360" w:lineRule="auto"/>
        <w:ind w:firstLine="480"/>
        <w:rPr>
          <w:rFonts w:ascii="宋体" w:hAnsi="宋体"/>
          <w:color w:val="auto"/>
          <w:highlight w:val="none"/>
        </w:rPr>
      </w:pPr>
      <w:r>
        <w:rPr>
          <w:rFonts w:ascii="宋体" w:hAnsi="宋体"/>
          <w:color w:val="auto"/>
          <w:highlight w:val="none"/>
        </w:rPr>
        <w:t>1.签约合同价为：</w:t>
      </w:r>
    </w:p>
    <w:p w14:paraId="4EE48D6D">
      <w:pPr>
        <w:spacing w:line="360" w:lineRule="auto"/>
        <w:ind w:firstLine="600" w:firstLineChars="250"/>
        <w:rPr>
          <w:rFonts w:ascii="宋体" w:hAnsi="宋体"/>
          <w:color w:val="auto"/>
          <w:highlight w:val="none"/>
        </w:rPr>
      </w:pPr>
      <w:r>
        <w:rPr>
          <w:rFonts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s="仿宋"/>
          <w:b/>
          <w:color w:val="auto"/>
          <w:highlight w:val="none"/>
        </w:rPr>
        <w:t>(¥</w:t>
      </w:r>
      <w:r>
        <w:rPr>
          <w:rFonts w:hint="eastAsia" w:ascii="宋体" w:hAnsi="宋体" w:cs="仿宋"/>
          <w:b/>
          <w:color w:val="auto"/>
          <w:highlight w:val="none"/>
          <w:u w:val="single"/>
        </w:rPr>
        <w:t xml:space="preserve">      </w:t>
      </w:r>
      <w:r>
        <w:rPr>
          <w:rFonts w:hint="eastAsia" w:ascii="宋体" w:hAnsi="宋体" w:cs="仿宋"/>
          <w:b/>
          <w:color w:val="auto"/>
          <w:highlight w:val="none"/>
        </w:rPr>
        <w:t>元)</w:t>
      </w:r>
      <w:r>
        <w:rPr>
          <w:rFonts w:hint="eastAsia" w:ascii="宋体" w:hAnsi="宋体" w:cs="仿宋"/>
          <w:color w:val="auto"/>
          <w:highlight w:val="none"/>
        </w:rPr>
        <w:t>；</w:t>
      </w:r>
      <w:r>
        <w:rPr>
          <w:rFonts w:hint="eastAsia" w:ascii="宋体" w:hAnsi="宋体"/>
          <w:color w:val="auto"/>
          <w:highlight w:val="none"/>
        </w:rPr>
        <w:t>结算时以专用条款约定的计算办法结算。</w:t>
      </w:r>
    </w:p>
    <w:p w14:paraId="1C33F137">
      <w:pPr>
        <w:spacing w:line="360" w:lineRule="auto"/>
        <w:ind w:firstLine="480"/>
        <w:rPr>
          <w:rFonts w:ascii="宋体" w:hAnsi="宋体"/>
          <w:color w:val="auto"/>
          <w:highlight w:val="none"/>
        </w:rPr>
      </w:pPr>
      <w:r>
        <w:rPr>
          <w:rFonts w:ascii="宋体" w:hAnsi="宋体"/>
          <w:color w:val="auto"/>
          <w:highlight w:val="none"/>
        </w:rPr>
        <w:t>其中：</w:t>
      </w:r>
    </w:p>
    <w:p w14:paraId="312CF968">
      <w:pPr>
        <w:spacing w:line="360" w:lineRule="auto"/>
        <w:ind w:firstLine="480"/>
        <w:rPr>
          <w:rFonts w:ascii="宋体" w:hAnsi="宋体"/>
          <w:color w:val="auto"/>
          <w:highlight w:val="none"/>
        </w:rPr>
      </w:pPr>
      <w:r>
        <w:rPr>
          <w:rFonts w:ascii="宋体" w:hAnsi="宋体"/>
          <w:color w:val="auto"/>
          <w:highlight w:val="none"/>
        </w:rPr>
        <w:t>（1）安全文明施工费：</w:t>
      </w:r>
    </w:p>
    <w:p w14:paraId="270B649D">
      <w:pPr>
        <w:spacing w:line="360" w:lineRule="auto"/>
        <w:ind w:firstLine="1200" w:firstLineChars="500"/>
        <w:rPr>
          <w:rFonts w:ascii="宋体" w:hAnsi="宋体"/>
          <w:color w:val="auto"/>
          <w:highlight w:val="none"/>
        </w:rPr>
      </w:pPr>
      <w:r>
        <w:rPr>
          <w:rFonts w:ascii="宋体" w:hAnsi="宋体"/>
          <w:color w:val="auto"/>
          <w:highlight w:val="none"/>
        </w:rPr>
        <w:t>人民币（大写）</w:t>
      </w:r>
      <w:r>
        <w:rPr>
          <w:rFonts w:hint="eastAsia" w:ascii="宋体" w:hAnsi="宋体"/>
          <w:b/>
          <w:bCs/>
          <w:color w:val="auto"/>
          <w:highlight w:val="none"/>
          <w:u w:val="single"/>
        </w:rPr>
        <w:t>(</w:t>
      </w:r>
      <w:r>
        <w:rPr>
          <w:rFonts w:hint="eastAsia" w:ascii="宋体" w:hAnsi="宋体"/>
          <w:b/>
          <w:bCs/>
          <w:color w:val="auto"/>
          <w:highlight w:val="none"/>
          <w:u w:val="single"/>
        </w:rPr>
        <w:t>¥          元)</w:t>
      </w:r>
      <w:r>
        <w:rPr>
          <w:rFonts w:ascii="宋体" w:hAnsi="宋体"/>
          <w:color w:val="auto"/>
          <w:highlight w:val="none"/>
        </w:rPr>
        <w:t>；</w:t>
      </w:r>
    </w:p>
    <w:p w14:paraId="225A4EC3">
      <w:pPr>
        <w:spacing w:line="360" w:lineRule="auto"/>
        <w:ind w:firstLine="480"/>
        <w:rPr>
          <w:rFonts w:ascii="宋体" w:hAnsi="宋体"/>
          <w:color w:val="auto"/>
          <w:highlight w:val="none"/>
        </w:rPr>
      </w:pPr>
      <w:r>
        <w:rPr>
          <w:rFonts w:ascii="宋体" w:hAnsi="宋体"/>
          <w:color w:val="auto"/>
          <w:highlight w:val="none"/>
        </w:rPr>
        <w:t>（2）材料和工程设备暂估价金额：</w:t>
      </w:r>
    </w:p>
    <w:p w14:paraId="33E4F151">
      <w:pPr>
        <w:spacing w:line="360" w:lineRule="auto"/>
        <w:ind w:firstLine="1080" w:firstLineChars="450"/>
        <w:rPr>
          <w:rFonts w:ascii="宋体" w:hAnsi="宋体"/>
          <w:color w:val="auto"/>
          <w:highlight w:val="none"/>
        </w:rPr>
      </w:pPr>
      <w:r>
        <w:rPr>
          <w:rFonts w:ascii="宋体" w:hAnsi="宋体"/>
          <w:color w:val="auto"/>
          <w:highlight w:val="none"/>
        </w:rPr>
        <w:t>人民币（大写）</w:t>
      </w:r>
      <w:r>
        <w:rPr>
          <w:rFonts w:hint="eastAsia" w:ascii="宋体" w:hAnsi="宋体"/>
          <w:color w:val="auto"/>
          <w:highlight w:val="none"/>
          <w:u w:val="single"/>
        </w:rPr>
        <w:t xml:space="preserve">/     </w:t>
      </w:r>
      <w:r>
        <w:rPr>
          <w:rFonts w:ascii="宋体" w:hAnsi="宋体"/>
          <w:color w:val="auto"/>
          <w:highlight w:val="none"/>
        </w:rPr>
        <w:t xml:space="preserve"> (¥元)；</w:t>
      </w:r>
    </w:p>
    <w:p w14:paraId="4288A13F">
      <w:pPr>
        <w:spacing w:line="360" w:lineRule="auto"/>
        <w:ind w:firstLine="480"/>
        <w:rPr>
          <w:rFonts w:ascii="宋体" w:hAnsi="宋体"/>
          <w:color w:val="auto"/>
          <w:highlight w:val="none"/>
        </w:rPr>
      </w:pPr>
      <w:r>
        <w:rPr>
          <w:rFonts w:ascii="宋体" w:hAnsi="宋体"/>
          <w:color w:val="auto"/>
          <w:highlight w:val="none"/>
        </w:rPr>
        <w:t>（3）专业工程暂估价金额：</w:t>
      </w:r>
    </w:p>
    <w:p w14:paraId="6056DBE3">
      <w:pPr>
        <w:spacing w:line="360" w:lineRule="auto"/>
        <w:ind w:firstLine="1080" w:firstLineChars="450"/>
        <w:rPr>
          <w:rFonts w:ascii="宋体" w:hAnsi="宋体"/>
          <w:color w:val="auto"/>
          <w:highlight w:val="none"/>
        </w:rPr>
      </w:pP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 xml:space="preserve"> (¥元)；</w:t>
      </w:r>
    </w:p>
    <w:p w14:paraId="587ADD4A">
      <w:pPr>
        <w:spacing w:line="360" w:lineRule="auto"/>
        <w:ind w:firstLine="480"/>
        <w:rPr>
          <w:rFonts w:ascii="宋体" w:hAnsi="宋体"/>
          <w:color w:val="auto"/>
          <w:highlight w:val="none"/>
        </w:rPr>
      </w:pPr>
      <w:r>
        <w:rPr>
          <w:rFonts w:ascii="宋体" w:hAnsi="宋体"/>
          <w:color w:val="auto"/>
          <w:highlight w:val="none"/>
        </w:rPr>
        <w:t>（4）暂列金额：</w:t>
      </w:r>
    </w:p>
    <w:p w14:paraId="1FE71109">
      <w:pPr>
        <w:spacing w:line="360" w:lineRule="auto"/>
        <w:ind w:firstLine="1080" w:firstLineChars="450"/>
        <w:rPr>
          <w:rFonts w:ascii="宋体" w:hAnsi="宋体"/>
          <w:color w:val="auto"/>
          <w:highlight w:val="none"/>
        </w:rPr>
      </w:pPr>
      <w:r>
        <w:rPr>
          <w:rFonts w:ascii="宋体" w:hAnsi="宋体"/>
          <w:color w:val="auto"/>
          <w:highlight w:val="none"/>
        </w:rPr>
        <w:t>人民币（大写） (¥元)。</w:t>
      </w:r>
    </w:p>
    <w:p w14:paraId="14102457">
      <w:pPr>
        <w:spacing w:line="360" w:lineRule="auto"/>
        <w:ind w:firstLine="480"/>
        <w:rPr>
          <w:rFonts w:hint="default" w:ascii="宋体" w:hAnsi="宋体"/>
          <w:b/>
          <w:bCs/>
          <w:color w:val="auto"/>
          <w:highlight w:val="none"/>
          <w:u w:val="single"/>
          <w:lang w:val="en-US"/>
        </w:rPr>
      </w:pPr>
      <w:r>
        <w:rPr>
          <w:rFonts w:ascii="宋体" w:hAnsi="宋体"/>
          <w:color w:val="auto"/>
          <w:highlight w:val="none"/>
        </w:rPr>
        <w:t>2.合同价格形式：</w:t>
      </w:r>
      <w:r>
        <w:rPr>
          <w:rFonts w:hint="eastAsia" w:ascii="宋体" w:hAnsi="宋体"/>
          <w:b/>
          <w:bCs/>
          <w:color w:val="auto"/>
          <w:highlight w:val="none"/>
          <w:u w:val="single"/>
          <w:lang w:val="en-US" w:eastAsia="zh-CN"/>
        </w:rPr>
        <w:t>固定总价</w:t>
      </w:r>
    </w:p>
    <w:p w14:paraId="6A72F861">
      <w:pPr>
        <w:spacing w:line="360" w:lineRule="auto"/>
        <w:ind w:firstLine="482"/>
        <w:rPr>
          <w:rFonts w:ascii="宋体" w:hAnsi="宋体"/>
          <w:color w:val="auto"/>
          <w:highlight w:val="none"/>
        </w:rPr>
      </w:pPr>
      <w:r>
        <w:rPr>
          <w:rFonts w:hint="eastAsia" w:ascii="宋体" w:hAnsi="宋体"/>
          <w:b/>
          <w:color w:val="auto"/>
          <w:highlight w:val="none"/>
        </w:rPr>
        <w:t>五、项目经理</w:t>
      </w:r>
    </w:p>
    <w:p w14:paraId="0C92C3DB">
      <w:pPr>
        <w:spacing w:line="360" w:lineRule="auto"/>
        <w:ind w:firstLine="480"/>
        <w:rPr>
          <w:rFonts w:ascii="宋体" w:hAnsi="宋体"/>
          <w:color w:val="auto"/>
          <w:highlight w:val="none"/>
          <w:u w:val="single"/>
        </w:rPr>
      </w:pPr>
      <w:r>
        <w:rPr>
          <w:rFonts w:ascii="宋体" w:hAnsi="宋体"/>
          <w:color w:val="auto"/>
          <w:highlight w:val="none"/>
        </w:rPr>
        <w:t>承包人项目经理：</w:t>
      </w:r>
      <w:r>
        <w:rPr>
          <w:rFonts w:hint="eastAsia" w:ascii="宋体" w:hAnsi="宋体"/>
          <w:color w:val="auto"/>
          <w:highlight w:val="none"/>
          <w:u w:val="single"/>
        </w:rPr>
        <w:t xml:space="preserve">             </w:t>
      </w:r>
      <w:r>
        <w:rPr>
          <w:rFonts w:hint="eastAsia" w:ascii="宋体" w:hAnsi="宋体"/>
          <w:color w:val="auto"/>
          <w:highlight w:val="none"/>
        </w:rPr>
        <w:t xml:space="preserve">           证书编号：</w:t>
      </w:r>
      <w:r>
        <w:rPr>
          <w:rFonts w:hint="eastAsia" w:ascii="宋体" w:hAnsi="宋体"/>
          <w:color w:val="auto"/>
          <w:highlight w:val="none"/>
          <w:u w:val="single"/>
        </w:rPr>
        <w:t xml:space="preserve">         </w:t>
      </w:r>
    </w:p>
    <w:p w14:paraId="4279F20B">
      <w:pPr>
        <w:spacing w:line="360" w:lineRule="auto"/>
        <w:ind w:firstLine="482"/>
        <w:rPr>
          <w:rFonts w:ascii="宋体" w:hAnsi="宋体"/>
          <w:color w:val="auto"/>
          <w:highlight w:val="none"/>
          <w:u w:val="single"/>
        </w:rPr>
      </w:pPr>
      <w:r>
        <w:rPr>
          <w:rFonts w:hint="eastAsia" w:ascii="宋体" w:hAnsi="宋体"/>
          <w:b/>
          <w:bCs/>
          <w:color w:val="auto"/>
          <w:highlight w:val="none"/>
        </w:rPr>
        <w:t>六、合同文件构成</w:t>
      </w:r>
    </w:p>
    <w:p w14:paraId="635F18AC">
      <w:pPr>
        <w:spacing w:line="360" w:lineRule="auto"/>
        <w:ind w:firstLine="480"/>
        <w:rPr>
          <w:rFonts w:ascii="宋体" w:hAnsi="宋体"/>
          <w:bCs/>
          <w:color w:val="auto"/>
          <w:highlight w:val="none"/>
        </w:rPr>
      </w:pPr>
      <w:r>
        <w:rPr>
          <w:rFonts w:ascii="宋体" w:hAnsi="宋体"/>
          <w:bCs/>
          <w:color w:val="auto"/>
          <w:highlight w:val="none"/>
        </w:rPr>
        <w:t>本协议书与下列文件一起构成合同文件：</w:t>
      </w:r>
    </w:p>
    <w:p w14:paraId="7726C6C2">
      <w:pPr>
        <w:adjustRightInd w:val="0"/>
        <w:spacing w:line="360" w:lineRule="auto"/>
        <w:ind w:firstLine="480"/>
        <w:rPr>
          <w:rFonts w:ascii="宋体" w:hAnsi="宋体"/>
          <w:color w:val="auto"/>
          <w:highlight w:val="none"/>
        </w:rPr>
      </w:pPr>
      <w:r>
        <w:rPr>
          <w:rFonts w:ascii="宋体" w:hAnsi="宋体"/>
          <w:color w:val="auto"/>
          <w:highlight w:val="none"/>
        </w:rPr>
        <w:t>（1）成交通知书；</w:t>
      </w:r>
    </w:p>
    <w:p w14:paraId="6B68AB7C">
      <w:pPr>
        <w:adjustRightInd w:val="0"/>
        <w:spacing w:line="360" w:lineRule="auto"/>
        <w:ind w:firstLine="480"/>
        <w:rPr>
          <w:rFonts w:ascii="宋体" w:hAnsi="宋体"/>
          <w:color w:val="auto"/>
          <w:highlight w:val="none"/>
        </w:rPr>
      </w:pPr>
      <w:r>
        <w:rPr>
          <w:rFonts w:ascii="宋体" w:hAnsi="宋体"/>
          <w:color w:val="auto"/>
          <w:highlight w:val="none"/>
        </w:rPr>
        <w:t>（2）磋商函及</w:t>
      </w:r>
      <w:r>
        <w:rPr>
          <w:rFonts w:hint="eastAsia" w:ascii="宋体" w:hAnsi="宋体"/>
          <w:color w:val="auto"/>
          <w:highlight w:val="none"/>
        </w:rPr>
        <w:t>磋商</w:t>
      </w:r>
      <w:r>
        <w:rPr>
          <w:rFonts w:ascii="宋体" w:hAnsi="宋体"/>
          <w:color w:val="auto"/>
          <w:highlight w:val="none"/>
        </w:rPr>
        <w:t xml:space="preserve">报价（如果有）； </w:t>
      </w:r>
    </w:p>
    <w:p w14:paraId="7E38DD54">
      <w:pPr>
        <w:adjustRightInd w:val="0"/>
        <w:spacing w:line="360" w:lineRule="auto"/>
        <w:ind w:firstLine="480"/>
        <w:rPr>
          <w:rFonts w:ascii="宋体" w:hAnsi="宋体"/>
          <w:color w:val="auto"/>
          <w:highlight w:val="none"/>
        </w:rPr>
      </w:pPr>
      <w:r>
        <w:rPr>
          <w:rFonts w:ascii="宋体" w:hAnsi="宋体"/>
          <w:color w:val="auto"/>
          <w:highlight w:val="none"/>
        </w:rPr>
        <w:t>（3）专用合同条款及其附件；</w:t>
      </w:r>
    </w:p>
    <w:p w14:paraId="6EBC2169">
      <w:pPr>
        <w:adjustRightInd w:val="0"/>
        <w:spacing w:line="360" w:lineRule="auto"/>
        <w:ind w:firstLine="480"/>
        <w:rPr>
          <w:rFonts w:ascii="宋体" w:hAnsi="宋体"/>
          <w:color w:val="auto"/>
          <w:highlight w:val="none"/>
        </w:rPr>
      </w:pPr>
      <w:r>
        <w:rPr>
          <w:rFonts w:ascii="宋体" w:hAnsi="宋体"/>
          <w:color w:val="auto"/>
          <w:highlight w:val="none"/>
        </w:rPr>
        <w:t>（4）通用合同条款；</w:t>
      </w:r>
    </w:p>
    <w:p w14:paraId="0D00186C">
      <w:pPr>
        <w:adjustRightInd w:val="0"/>
        <w:spacing w:line="360" w:lineRule="auto"/>
        <w:ind w:firstLine="480"/>
        <w:rPr>
          <w:rFonts w:ascii="宋体" w:hAnsi="宋体"/>
          <w:color w:val="auto"/>
          <w:highlight w:val="none"/>
        </w:rPr>
      </w:pPr>
      <w:r>
        <w:rPr>
          <w:rFonts w:ascii="宋体" w:hAnsi="宋体"/>
          <w:color w:val="auto"/>
          <w:highlight w:val="none"/>
        </w:rPr>
        <w:t>（5）技术标准和要求；</w:t>
      </w:r>
    </w:p>
    <w:p w14:paraId="34F7508D">
      <w:pPr>
        <w:adjustRightInd w:val="0"/>
        <w:spacing w:line="360" w:lineRule="auto"/>
        <w:ind w:firstLine="480"/>
        <w:rPr>
          <w:rFonts w:ascii="宋体" w:hAnsi="宋体"/>
          <w:color w:val="auto"/>
          <w:highlight w:val="none"/>
        </w:rPr>
      </w:pPr>
      <w:r>
        <w:rPr>
          <w:rFonts w:ascii="宋体" w:hAnsi="宋体"/>
          <w:color w:val="auto"/>
          <w:highlight w:val="none"/>
        </w:rPr>
        <w:t>（6）图纸（</w:t>
      </w:r>
      <w:r>
        <w:rPr>
          <w:rFonts w:hint="eastAsia" w:ascii="宋体" w:hAnsi="宋体"/>
          <w:color w:val="auto"/>
          <w:highlight w:val="none"/>
        </w:rPr>
        <w:t>如有</w:t>
      </w:r>
      <w:r>
        <w:rPr>
          <w:rFonts w:ascii="宋体" w:hAnsi="宋体"/>
          <w:color w:val="auto"/>
          <w:highlight w:val="none"/>
        </w:rPr>
        <w:t>）；</w:t>
      </w:r>
    </w:p>
    <w:p w14:paraId="701BDCE2">
      <w:pPr>
        <w:adjustRightInd w:val="0"/>
        <w:spacing w:line="360" w:lineRule="auto"/>
        <w:ind w:firstLine="480"/>
        <w:rPr>
          <w:rFonts w:ascii="宋体" w:hAnsi="宋体"/>
          <w:color w:val="auto"/>
          <w:highlight w:val="none"/>
        </w:rPr>
      </w:pPr>
      <w:r>
        <w:rPr>
          <w:rFonts w:ascii="宋体" w:hAnsi="宋体"/>
          <w:color w:val="auto"/>
          <w:highlight w:val="none"/>
        </w:rPr>
        <w:t>（7）</w:t>
      </w:r>
      <w:r>
        <w:rPr>
          <w:rFonts w:hint="eastAsia" w:ascii="宋体" w:hAnsi="宋体"/>
          <w:color w:val="auto"/>
          <w:highlight w:val="none"/>
          <w:lang w:val="en-US" w:eastAsia="zh-CN"/>
        </w:rPr>
        <w:t>最终报价表</w:t>
      </w:r>
      <w:r>
        <w:rPr>
          <w:rFonts w:ascii="宋体" w:hAnsi="宋体"/>
          <w:color w:val="auto"/>
          <w:highlight w:val="none"/>
        </w:rPr>
        <w:t>；</w:t>
      </w:r>
    </w:p>
    <w:p w14:paraId="1123C65C">
      <w:pPr>
        <w:adjustRightInd w:val="0"/>
        <w:spacing w:line="360" w:lineRule="auto"/>
        <w:ind w:firstLine="480"/>
        <w:rPr>
          <w:rFonts w:ascii="宋体" w:hAnsi="宋体"/>
          <w:color w:val="auto"/>
          <w:highlight w:val="none"/>
        </w:rPr>
      </w:pPr>
      <w:r>
        <w:rPr>
          <w:rFonts w:ascii="宋体" w:hAnsi="宋体"/>
          <w:color w:val="auto"/>
          <w:highlight w:val="none"/>
        </w:rPr>
        <w:t>（8）其他合同文件。</w:t>
      </w:r>
    </w:p>
    <w:p w14:paraId="7AD49503">
      <w:pPr>
        <w:adjustRightInd w:val="0"/>
        <w:spacing w:line="360" w:lineRule="auto"/>
        <w:ind w:firstLine="480"/>
        <w:rPr>
          <w:rFonts w:ascii="宋体" w:hAnsi="宋体"/>
          <w:color w:val="auto"/>
          <w:highlight w:val="none"/>
        </w:rPr>
      </w:pPr>
      <w:r>
        <w:rPr>
          <w:rFonts w:ascii="宋体" w:hAnsi="宋体"/>
          <w:color w:val="auto"/>
          <w:highlight w:val="none"/>
        </w:rPr>
        <w:t>在合同订立及履行过程中形成的与合同有关的文件均构成合同文件组成部分。</w:t>
      </w:r>
    </w:p>
    <w:p w14:paraId="52C61F20">
      <w:pPr>
        <w:adjustRightInd w:val="0"/>
        <w:spacing w:line="360" w:lineRule="auto"/>
        <w:ind w:firstLine="480"/>
        <w:rPr>
          <w:rFonts w:ascii="宋体" w:hAnsi="宋体"/>
          <w:color w:val="auto"/>
          <w:highlight w:val="none"/>
        </w:rPr>
      </w:pPr>
      <w:r>
        <w:rPr>
          <w:rFonts w:ascii="宋体" w:hAnsi="宋体"/>
          <w:color w:val="auto"/>
          <w:highlight w:val="none"/>
        </w:rPr>
        <w:t>上述各项合同文件包括合同当事人就该项合同文件所作出的补充和修改，属于同一类内容的文件，应以最新签署的为准。</w:t>
      </w:r>
      <w:r>
        <w:rPr>
          <w:rFonts w:hint="eastAsia" w:ascii="宋体" w:hAnsi="宋体"/>
          <w:color w:val="auto"/>
          <w:highlight w:val="none"/>
        </w:rPr>
        <w:t>专用合同条款及其附件须经合同当事人签字或盖章。</w:t>
      </w:r>
    </w:p>
    <w:p w14:paraId="00382274">
      <w:pPr>
        <w:adjustRightInd w:val="0"/>
        <w:spacing w:line="360" w:lineRule="auto"/>
        <w:ind w:firstLine="482"/>
        <w:rPr>
          <w:rFonts w:ascii="宋体" w:hAnsi="宋体"/>
          <w:b/>
          <w:color w:val="auto"/>
          <w:highlight w:val="none"/>
        </w:rPr>
      </w:pPr>
      <w:r>
        <w:rPr>
          <w:rFonts w:hint="eastAsia" w:ascii="宋体" w:hAnsi="宋体"/>
          <w:b/>
          <w:color w:val="auto"/>
          <w:highlight w:val="none"/>
        </w:rPr>
        <w:t>七、承诺</w:t>
      </w:r>
    </w:p>
    <w:p w14:paraId="6F950EA7">
      <w:pPr>
        <w:adjustRightInd w:val="0"/>
        <w:spacing w:line="360" w:lineRule="auto"/>
        <w:ind w:firstLine="480"/>
        <w:rPr>
          <w:rFonts w:ascii="宋体" w:hAnsi="宋体"/>
          <w:color w:val="auto"/>
          <w:highlight w:val="none"/>
        </w:rPr>
      </w:pPr>
      <w:r>
        <w:rPr>
          <w:rFonts w:ascii="宋体" w:hAnsi="宋体"/>
          <w:bCs/>
          <w:color w:val="auto"/>
          <w:highlight w:val="none"/>
        </w:rPr>
        <w:t>1.发包人承诺按照法律规定履行项目审批手续、筹集工程建设资金并按照合同约定的期限和方式支付合同价款。</w:t>
      </w:r>
    </w:p>
    <w:p w14:paraId="3C105390">
      <w:pPr>
        <w:spacing w:line="360" w:lineRule="auto"/>
        <w:ind w:firstLine="480"/>
        <w:rPr>
          <w:rFonts w:ascii="宋体" w:hAnsi="宋体"/>
          <w:bCs/>
          <w:color w:val="auto"/>
          <w:highlight w:val="none"/>
        </w:rPr>
      </w:pPr>
      <w:r>
        <w:rPr>
          <w:rFonts w:ascii="宋体" w:hAnsi="宋体"/>
          <w:bCs/>
          <w:color w:val="auto"/>
          <w:highlight w:val="none"/>
        </w:rPr>
        <w:t>2.承包人承诺按照法律规定及合同约定组织完成工程施工，确保工程质量和安全，不进行转包及违法分包，并在缺陷责任期及保修期内承担相应的工程维修责任。</w:t>
      </w:r>
    </w:p>
    <w:p w14:paraId="3D8FB80B">
      <w:pPr>
        <w:spacing w:line="360" w:lineRule="auto"/>
        <w:ind w:firstLine="480"/>
        <w:rPr>
          <w:rFonts w:ascii="宋体" w:hAnsi="宋体"/>
          <w:bCs/>
          <w:color w:val="auto"/>
          <w:highlight w:val="none"/>
        </w:rPr>
      </w:pPr>
      <w:r>
        <w:rPr>
          <w:rFonts w:ascii="宋体" w:hAnsi="宋体"/>
          <w:bCs/>
          <w:color w:val="auto"/>
          <w:highlight w:val="none"/>
        </w:rPr>
        <w:t>3.发包人和承包人通过招磋商形式签订合同的，双方理解并</w:t>
      </w:r>
      <w:r>
        <w:rPr>
          <w:rFonts w:hint="eastAsia" w:ascii="宋体" w:hAnsi="宋体"/>
          <w:bCs/>
          <w:color w:val="auto"/>
          <w:highlight w:val="none"/>
        </w:rPr>
        <w:t>承诺</w:t>
      </w:r>
      <w:r>
        <w:rPr>
          <w:rFonts w:ascii="宋体" w:hAnsi="宋体"/>
          <w:bCs/>
          <w:color w:val="auto"/>
          <w:highlight w:val="none"/>
        </w:rPr>
        <w:t>不再就同一工程另行签订与合同实质性内容相背离的协议。</w:t>
      </w:r>
      <w:r>
        <w:rPr>
          <w:rFonts w:hint="eastAsia" w:ascii="宋体" w:hAnsi="宋体" w:cs="仿宋"/>
          <w:color w:val="auto"/>
          <w:spacing w:val="11"/>
          <w:highlight w:val="none"/>
        </w:rPr>
        <w:t>发包人和承包人双方之</w:t>
      </w:r>
      <w:r>
        <w:rPr>
          <w:rFonts w:hint="eastAsia" w:ascii="宋体" w:hAnsi="宋体" w:cs="仿宋"/>
          <w:color w:val="auto"/>
          <w:spacing w:val="12"/>
          <w:highlight w:val="none"/>
        </w:rPr>
        <w:t>间的承诺。在备案的中标合同时间履行过程中，因设计变更、规划调整、施工工期发生变化，当事人签订补充协议、会谈纪要等书面文件对中标合同的</w:t>
      </w:r>
      <w:r>
        <w:rPr>
          <w:rFonts w:hint="eastAsia" w:ascii="宋体" w:hAnsi="宋体" w:cs="仿宋"/>
          <w:color w:val="auto"/>
          <w:spacing w:val="13"/>
          <w:highlight w:val="none"/>
        </w:rPr>
        <w:t>实质性内容进行变更和补充的，属于正常的合同变更，可以作为当事人权利</w:t>
      </w:r>
      <w:r>
        <w:rPr>
          <w:rFonts w:hint="eastAsia" w:ascii="宋体" w:hAnsi="宋体" w:cs="仿宋"/>
          <w:color w:val="auto"/>
          <w:highlight w:val="none"/>
        </w:rPr>
        <w:t>义务的依据。</w:t>
      </w:r>
    </w:p>
    <w:p w14:paraId="45435E98">
      <w:pPr>
        <w:spacing w:line="360" w:lineRule="auto"/>
        <w:ind w:firstLine="482"/>
        <w:rPr>
          <w:rFonts w:ascii="宋体" w:hAnsi="宋体"/>
          <w:bCs/>
          <w:color w:val="auto"/>
          <w:highlight w:val="none"/>
        </w:rPr>
      </w:pPr>
      <w:bookmarkStart w:id="128" w:name="_Toc351203488"/>
      <w:r>
        <w:rPr>
          <w:rFonts w:ascii="宋体" w:hAnsi="宋体"/>
          <w:b/>
          <w:color w:val="auto"/>
          <w:highlight w:val="none"/>
        </w:rPr>
        <w:t>八、词语含义</w:t>
      </w:r>
      <w:bookmarkEnd w:id="128"/>
    </w:p>
    <w:p w14:paraId="1E324E30">
      <w:pPr>
        <w:spacing w:line="360" w:lineRule="auto"/>
        <w:ind w:firstLine="480"/>
        <w:rPr>
          <w:rFonts w:ascii="宋体" w:hAnsi="宋体"/>
          <w:bCs/>
          <w:color w:val="auto"/>
          <w:highlight w:val="none"/>
        </w:rPr>
      </w:pPr>
      <w:r>
        <w:rPr>
          <w:rFonts w:ascii="宋体" w:hAnsi="宋体"/>
          <w:bCs/>
          <w:color w:val="auto"/>
          <w:highlight w:val="none"/>
        </w:rPr>
        <w:t>本协议书中词语含义与第二部分通用合同条款中赋予的含义相同。</w:t>
      </w:r>
    </w:p>
    <w:p w14:paraId="023D66DF">
      <w:pPr>
        <w:spacing w:line="360" w:lineRule="auto"/>
        <w:ind w:firstLine="439" w:firstLineChars="182"/>
        <w:rPr>
          <w:rFonts w:ascii="宋体" w:hAnsi="宋体"/>
          <w:b/>
          <w:bCs/>
          <w:color w:val="auto"/>
          <w:highlight w:val="none"/>
        </w:rPr>
      </w:pPr>
      <w:r>
        <w:rPr>
          <w:rFonts w:hint="eastAsia" w:ascii="宋体" w:hAnsi="宋体"/>
          <w:b/>
          <w:bCs/>
          <w:color w:val="auto"/>
          <w:highlight w:val="none"/>
        </w:rPr>
        <w:t>九、签订时间</w:t>
      </w:r>
    </w:p>
    <w:p w14:paraId="532DB378">
      <w:pPr>
        <w:spacing w:line="360" w:lineRule="auto"/>
        <w:ind w:firstLine="480"/>
        <w:rPr>
          <w:rFonts w:ascii="宋体" w:hAnsi="宋体"/>
          <w:bCs/>
          <w:color w:val="auto"/>
          <w:highlight w:val="none"/>
        </w:rPr>
      </w:pPr>
      <w:r>
        <w:rPr>
          <w:rFonts w:ascii="宋体" w:hAnsi="宋体"/>
          <w:bCs/>
          <w:color w:val="auto"/>
          <w:highlight w:val="none"/>
        </w:rPr>
        <w:t>本合同于</w:t>
      </w:r>
      <w:r>
        <w:rPr>
          <w:rFonts w:hint="eastAsia" w:ascii="宋体" w:hAnsi="宋体"/>
          <w:bCs/>
          <w:color w:val="auto"/>
          <w:highlight w:val="none"/>
        </w:rPr>
        <w:t xml:space="preserve">    </w:t>
      </w:r>
      <w:r>
        <w:rPr>
          <w:rFonts w:ascii="宋体" w:hAnsi="宋体"/>
          <w:bCs/>
          <w:color w:val="auto"/>
          <w:highlight w:val="none"/>
        </w:rPr>
        <w:t>年</w:t>
      </w:r>
      <w:r>
        <w:rPr>
          <w:rFonts w:hint="eastAsia" w:ascii="宋体" w:hAnsi="宋体"/>
          <w:bCs/>
          <w:color w:val="auto"/>
          <w:highlight w:val="none"/>
        </w:rPr>
        <w:t xml:space="preserve">   </w:t>
      </w:r>
      <w:r>
        <w:rPr>
          <w:rFonts w:ascii="宋体" w:hAnsi="宋体"/>
          <w:bCs/>
          <w:color w:val="auto"/>
          <w:highlight w:val="none"/>
        </w:rPr>
        <w:t>月</w:t>
      </w:r>
      <w:r>
        <w:rPr>
          <w:rFonts w:hint="eastAsia" w:ascii="宋体" w:hAnsi="宋体"/>
          <w:bCs/>
          <w:color w:val="auto"/>
          <w:highlight w:val="none"/>
        </w:rPr>
        <w:t xml:space="preserve">   </w:t>
      </w:r>
      <w:r>
        <w:rPr>
          <w:rFonts w:ascii="宋体" w:hAnsi="宋体"/>
          <w:bCs/>
          <w:color w:val="auto"/>
          <w:highlight w:val="none"/>
        </w:rPr>
        <w:t>日签订。</w:t>
      </w:r>
    </w:p>
    <w:p w14:paraId="1D785358">
      <w:pPr>
        <w:spacing w:line="360" w:lineRule="auto"/>
        <w:ind w:firstLine="482"/>
        <w:rPr>
          <w:rFonts w:ascii="宋体" w:hAnsi="宋体"/>
          <w:bCs/>
          <w:color w:val="auto"/>
          <w:highlight w:val="none"/>
        </w:rPr>
      </w:pPr>
      <w:r>
        <w:rPr>
          <w:rFonts w:hint="eastAsia" w:ascii="宋体" w:hAnsi="宋体"/>
          <w:b/>
          <w:bCs/>
          <w:color w:val="auto"/>
          <w:highlight w:val="none"/>
        </w:rPr>
        <w:t>十、签订地点</w:t>
      </w:r>
    </w:p>
    <w:p w14:paraId="2EE51574">
      <w:pPr>
        <w:spacing w:line="360" w:lineRule="auto"/>
        <w:ind w:firstLine="480"/>
        <w:rPr>
          <w:rFonts w:ascii="宋体" w:hAnsi="宋体"/>
          <w:bCs/>
          <w:color w:val="auto"/>
          <w:highlight w:val="none"/>
        </w:rPr>
      </w:pPr>
      <w:r>
        <w:rPr>
          <w:rFonts w:ascii="宋体" w:hAnsi="宋体"/>
          <w:bCs/>
          <w:color w:val="auto"/>
          <w:highlight w:val="none"/>
        </w:rPr>
        <w:t>本合同在</w:t>
      </w:r>
      <w:r>
        <w:rPr>
          <w:rFonts w:hint="eastAsia" w:ascii="宋体" w:hAnsi="宋体"/>
          <w:bCs/>
          <w:color w:val="auto"/>
          <w:highlight w:val="none"/>
          <w:u w:val="single"/>
        </w:rPr>
        <w:t xml:space="preserve">       </w:t>
      </w:r>
      <w:r>
        <w:rPr>
          <w:rFonts w:ascii="宋体" w:hAnsi="宋体"/>
          <w:bCs/>
          <w:color w:val="auto"/>
          <w:highlight w:val="none"/>
        </w:rPr>
        <w:t>签订。</w:t>
      </w:r>
    </w:p>
    <w:p w14:paraId="7470DA26">
      <w:pPr>
        <w:spacing w:line="360" w:lineRule="auto"/>
        <w:ind w:firstLine="482"/>
        <w:rPr>
          <w:rFonts w:ascii="宋体" w:hAnsi="宋体"/>
          <w:b/>
          <w:bCs/>
          <w:color w:val="auto"/>
          <w:highlight w:val="none"/>
        </w:rPr>
      </w:pPr>
      <w:r>
        <w:rPr>
          <w:rFonts w:hint="eastAsia" w:ascii="宋体" w:hAnsi="宋体"/>
          <w:b/>
          <w:bCs/>
          <w:color w:val="auto"/>
          <w:highlight w:val="none"/>
        </w:rPr>
        <w:t>十一、补充协议</w:t>
      </w:r>
    </w:p>
    <w:p w14:paraId="2FA24A72">
      <w:pPr>
        <w:spacing w:line="360" w:lineRule="auto"/>
        <w:ind w:firstLine="480"/>
        <w:rPr>
          <w:rFonts w:ascii="宋体" w:hAnsi="宋体"/>
          <w:b/>
          <w:bCs/>
          <w:color w:val="auto"/>
          <w:highlight w:val="none"/>
        </w:rPr>
      </w:pPr>
      <w:r>
        <w:rPr>
          <w:rFonts w:ascii="宋体" w:hAnsi="宋体"/>
          <w:bCs/>
          <w:color w:val="auto"/>
          <w:highlight w:val="none"/>
        </w:rPr>
        <w:t>合同未尽事宜，合同当事人另行签订补充协议</w:t>
      </w:r>
      <w:r>
        <w:rPr>
          <w:rFonts w:hint="eastAsia" w:ascii="宋体" w:hAnsi="宋体"/>
          <w:bCs/>
          <w:color w:val="auto"/>
          <w:highlight w:val="none"/>
        </w:rPr>
        <w:t>，</w:t>
      </w:r>
      <w:r>
        <w:rPr>
          <w:rFonts w:ascii="宋体" w:hAnsi="宋体"/>
          <w:bCs/>
          <w:color w:val="auto"/>
          <w:highlight w:val="none"/>
        </w:rPr>
        <w:t>补充协议是合同的组成部分。</w:t>
      </w:r>
    </w:p>
    <w:p w14:paraId="3EE1105B">
      <w:pPr>
        <w:spacing w:line="360" w:lineRule="auto"/>
        <w:ind w:firstLine="0" w:firstLineChars="0"/>
        <w:rPr>
          <w:rFonts w:ascii="宋体" w:hAnsi="宋体" w:cs="仿宋"/>
          <w:b/>
          <w:color w:val="auto"/>
          <w:highlight w:val="none"/>
        </w:rPr>
      </w:pPr>
      <w:r>
        <w:rPr>
          <w:rFonts w:hint="eastAsia" w:ascii="宋体" w:hAnsi="宋体" w:cs="仿宋"/>
          <w:color w:val="auto"/>
          <w:highlight w:val="none"/>
        </w:rPr>
        <w:t xml:space="preserve">  </w:t>
      </w:r>
      <w:r>
        <w:rPr>
          <w:rFonts w:hint="eastAsia" w:ascii="宋体" w:hAnsi="宋体" w:cs="仿宋"/>
          <w:b/>
          <w:color w:val="auto"/>
          <w:highlight w:val="none"/>
        </w:rPr>
        <w:t xml:space="preserve">  十二、合同生效</w:t>
      </w:r>
    </w:p>
    <w:p w14:paraId="59A7E413">
      <w:pPr>
        <w:spacing w:line="360" w:lineRule="auto"/>
        <w:ind w:firstLine="720" w:firstLineChars="300"/>
        <w:rPr>
          <w:rFonts w:ascii="宋体" w:hAnsi="宋体"/>
          <w:bCs/>
          <w:color w:val="auto"/>
          <w:highlight w:val="none"/>
        </w:rPr>
      </w:pPr>
      <w:r>
        <w:rPr>
          <w:rFonts w:hint="eastAsia" w:ascii="宋体" w:hAnsi="宋体" w:cs="仿宋"/>
          <w:color w:val="auto"/>
          <w:highlight w:val="none"/>
        </w:rPr>
        <w:t>本合同自各方签字盖章或盖章后生效</w:t>
      </w:r>
      <w:r>
        <w:rPr>
          <w:rFonts w:ascii="宋体" w:hAnsi="宋体"/>
          <w:bCs/>
          <w:color w:val="auto"/>
          <w:highlight w:val="none"/>
        </w:rPr>
        <w:t>。</w:t>
      </w:r>
    </w:p>
    <w:p w14:paraId="0AC19D11">
      <w:pPr>
        <w:ind w:firstLine="482"/>
        <w:rPr>
          <w:b/>
          <w:color w:val="auto"/>
          <w:highlight w:val="none"/>
        </w:rPr>
      </w:pPr>
      <w:r>
        <w:rPr>
          <w:rFonts w:ascii="宋体" w:hAnsi="宋体" w:cs="仿宋"/>
          <w:b/>
          <w:bCs/>
          <w:smallCaps/>
          <w:color w:val="auto"/>
          <w:highlight w:val="none"/>
        </w:rPr>
        <w:t>十三、合同份数</w:t>
      </w:r>
    </w:p>
    <w:p w14:paraId="398A5D6E">
      <w:pPr>
        <w:spacing w:line="360" w:lineRule="auto"/>
        <w:ind w:firstLine="480"/>
        <w:rPr>
          <w:rFonts w:ascii="宋体" w:hAnsi="宋体" w:cs="仿宋"/>
          <w:bCs/>
          <w:color w:val="auto"/>
          <w:highlight w:val="none"/>
        </w:rPr>
      </w:pPr>
      <w:r>
        <w:rPr>
          <w:rFonts w:ascii="宋体" w:hAnsi="宋体"/>
          <w:bCs/>
          <w:color w:val="auto"/>
          <w:highlight w:val="none"/>
        </w:rPr>
        <w:t>本合同一式</w:t>
      </w:r>
      <w:r>
        <w:rPr>
          <w:rFonts w:hint="eastAsia" w:ascii="宋体" w:hAnsi="宋体"/>
          <w:bCs/>
          <w:color w:val="auto"/>
          <w:highlight w:val="none"/>
          <w:u w:val="single"/>
        </w:rPr>
        <w:t xml:space="preserve">     </w:t>
      </w:r>
      <w:r>
        <w:rPr>
          <w:rFonts w:hint="eastAsia" w:ascii="宋体" w:hAnsi="宋体" w:cs="仿宋"/>
          <w:bCs/>
          <w:color w:val="auto"/>
          <w:highlight w:val="none"/>
        </w:rPr>
        <w:t>份，均具有同等法律效力，发包人执</w:t>
      </w:r>
      <w:r>
        <w:rPr>
          <w:rFonts w:hint="eastAsia" w:ascii="宋体" w:hAnsi="宋体" w:cs="仿宋"/>
          <w:bCs/>
          <w:color w:val="auto"/>
          <w:highlight w:val="none"/>
          <w:u w:val="single"/>
        </w:rPr>
        <w:t xml:space="preserve">  </w:t>
      </w:r>
      <w:r>
        <w:rPr>
          <w:rFonts w:hint="eastAsia" w:ascii="宋体" w:hAnsi="宋体" w:cs="仿宋"/>
          <w:bCs/>
          <w:color w:val="auto"/>
          <w:highlight w:val="none"/>
        </w:rPr>
        <w:t>份，承包人执</w:t>
      </w:r>
      <w:r>
        <w:rPr>
          <w:rFonts w:hint="eastAsia" w:ascii="宋体" w:hAnsi="宋体" w:cs="仿宋"/>
          <w:b/>
          <w:color w:val="auto"/>
          <w:highlight w:val="none"/>
          <w:u w:val="single"/>
        </w:rPr>
        <w:t xml:space="preserve"> </w:t>
      </w:r>
      <w:r>
        <w:rPr>
          <w:rFonts w:hint="eastAsia" w:ascii="宋体" w:hAnsi="宋体" w:cs="仿宋"/>
          <w:bCs/>
          <w:color w:val="auto"/>
          <w:highlight w:val="none"/>
        </w:rPr>
        <w:t>份，采购代理机构</w:t>
      </w:r>
      <w:r>
        <w:rPr>
          <w:rFonts w:hint="eastAsia" w:ascii="宋体" w:hAnsi="宋体" w:cs="仿宋"/>
          <w:b/>
          <w:color w:val="auto"/>
          <w:highlight w:val="none"/>
          <w:u w:val="single"/>
        </w:rPr>
        <w:t>贰</w:t>
      </w:r>
      <w:r>
        <w:rPr>
          <w:rFonts w:hint="eastAsia" w:ascii="宋体" w:hAnsi="宋体" w:cs="仿宋"/>
          <w:bCs/>
          <w:color w:val="auto"/>
          <w:highlight w:val="none"/>
        </w:rPr>
        <w:t>份。</w:t>
      </w:r>
    </w:p>
    <w:p w14:paraId="0D5B80CA">
      <w:pPr>
        <w:spacing w:line="360" w:lineRule="auto"/>
        <w:ind w:firstLine="480"/>
        <w:rPr>
          <w:rFonts w:ascii="宋体" w:hAnsi="宋体" w:cs="仿宋"/>
          <w:bCs/>
          <w:color w:val="auto"/>
          <w:highlight w:val="none"/>
        </w:rPr>
      </w:pPr>
    </w:p>
    <w:p w14:paraId="0787DB9C">
      <w:pPr>
        <w:spacing w:line="360" w:lineRule="auto"/>
        <w:ind w:firstLine="480"/>
        <w:rPr>
          <w:rFonts w:ascii="宋体" w:hAnsi="宋体"/>
          <w:color w:val="auto"/>
          <w:highlight w:val="none"/>
        </w:rPr>
      </w:pPr>
      <w:r>
        <w:rPr>
          <w:rFonts w:ascii="宋体" w:hAnsi="宋体"/>
          <w:color w:val="auto"/>
          <w:highlight w:val="none"/>
        </w:rPr>
        <w:t>发包人</w:t>
      </w:r>
      <w:r>
        <w:rPr>
          <w:rFonts w:hint="eastAsia" w:ascii="宋体" w:hAnsi="宋体"/>
          <w:color w:val="auto"/>
          <w:highlight w:val="none"/>
        </w:rPr>
        <w:t xml:space="preserve">：  </w:t>
      </w:r>
      <w:r>
        <w:rPr>
          <w:rFonts w:ascii="宋体" w:hAnsi="宋体"/>
          <w:color w:val="auto"/>
          <w:highlight w:val="none"/>
        </w:rPr>
        <w:t>(公章)</w:t>
      </w:r>
      <w:r>
        <w:rPr>
          <w:rFonts w:hint="eastAsia" w:ascii="宋体" w:hAnsi="宋体"/>
          <w:color w:val="auto"/>
          <w:highlight w:val="none"/>
        </w:rPr>
        <w:t xml:space="preserve">                    </w:t>
      </w:r>
      <w:r>
        <w:rPr>
          <w:rFonts w:ascii="宋体" w:hAnsi="宋体"/>
          <w:color w:val="auto"/>
          <w:highlight w:val="none"/>
        </w:rPr>
        <w:t>承包人</w:t>
      </w:r>
      <w:r>
        <w:rPr>
          <w:rFonts w:hint="eastAsia" w:ascii="宋体" w:hAnsi="宋体"/>
          <w:color w:val="auto"/>
          <w:highlight w:val="none"/>
        </w:rPr>
        <w:t xml:space="preserve">：  </w:t>
      </w:r>
      <w:r>
        <w:rPr>
          <w:rFonts w:ascii="宋体" w:hAnsi="宋体"/>
          <w:color w:val="auto"/>
          <w:highlight w:val="none"/>
        </w:rPr>
        <w:t>(公章)</w:t>
      </w:r>
    </w:p>
    <w:p w14:paraId="2594F9A7">
      <w:pPr>
        <w:spacing w:line="360" w:lineRule="auto"/>
        <w:ind w:firstLine="480"/>
        <w:rPr>
          <w:rFonts w:ascii="宋体" w:hAnsi="宋体"/>
          <w:color w:val="auto"/>
          <w:highlight w:val="none"/>
        </w:rPr>
      </w:pPr>
      <w:r>
        <w:rPr>
          <w:rFonts w:hint="eastAsia" w:ascii="宋体" w:hAnsi="宋体"/>
          <w:color w:val="auto"/>
          <w:highlight w:val="none"/>
        </w:rPr>
        <w:t xml:space="preserve">法定代表人或其委托代理人：  </w:t>
      </w:r>
      <w:r>
        <w:rPr>
          <w:rFonts w:hint="eastAsia" w:ascii="宋体" w:hAnsi="宋体"/>
          <w:color w:val="auto"/>
          <w:highlight w:val="none"/>
          <w:lang w:val="en-US" w:eastAsia="zh-CN"/>
        </w:rPr>
        <w:t xml:space="preserve">        </w:t>
      </w:r>
      <w:r>
        <w:rPr>
          <w:rFonts w:hint="eastAsia" w:ascii="宋体" w:hAnsi="宋体"/>
          <w:color w:val="auto"/>
          <w:highlight w:val="none"/>
        </w:rPr>
        <w:t>法定代表人或其委托代理人：</w:t>
      </w:r>
    </w:p>
    <w:p w14:paraId="0C9C2B59">
      <w:pPr>
        <w:spacing w:line="360" w:lineRule="auto"/>
        <w:ind w:firstLine="480"/>
        <w:rPr>
          <w:rFonts w:ascii="宋体" w:hAnsi="宋体"/>
          <w:color w:val="auto"/>
          <w:highlight w:val="none"/>
        </w:rPr>
      </w:pPr>
    </w:p>
    <w:p w14:paraId="73C0CF07">
      <w:pPr>
        <w:tabs>
          <w:tab w:val="left" w:pos="4410"/>
        </w:tabs>
        <w:spacing w:line="360" w:lineRule="auto"/>
        <w:ind w:firstLine="480"/>
        <w:rPr>
          <w:rFonts w:ascii="宋体" w:hAnsi="宋体" w:cs="仿宋"/>
          <w:color w:val="auto"/>
          <w:highlight w:val="none"/>
          <w:u w:val="single"/>
        </w:rPr>
      </w:pPr>
      <w:r>
        <w:rPr>
          <w:rFonts w:hint="eastAsia" w:ascii="宋体" w:hAnsi="宋体"/>
          <w:color w:val="auto"/>
          <w:highlight w:val="none"/>
        </w:rPr>
        <w:t>社会统一信用代码：                   社会统一信用代码</w:t>
      </w:r>
      <w:r>
        <w:rPr>
          <w:rFonts w:hint="eastAsia" w:ascii="宋体" w:hAnsi="宋体" w:cs="仿宋"/>
          <w:color w:val="auto"/>
          <w:highlight w:val="none"/>
        </w:rPr>
        <w:t>：</w:t>
      </w:r>
    </w:p>
    <w:p w14:paraId="78FA531A">
      <w:pPr>
        <w:spacing w:line="360" w:lineRule="auto"/>
        <w:ind w:left="4408" w:leftChars="200" w:hanging="3928" w:hangingChars="1637"/>
        <w:rPr>
          <w:rFonts w:ascii="宋体" w:hAnsi="宋体" w:cs="仿宋"/>
          <w:color w:val="auto"/>
          <w:highlight w:val="none"/>
          <w:u w:val="single"/>
        </w:rPr>
      </w:pPr>
      <w:r>
        <w:rPr>
          <w:rFonts w:hint="eastAsia" w:ascii="宋体" w:hAnsi="宋体" w:cs="仿宋"/>
          <w:color w:val="auto"/>
          <w:highlight w:val="none"/>
        </w:rPr>
        <w:t>地  址：                              地  址：</w:t>
      </w:r>
    </w:p>
    <w:p w14:paraId="6F9255FF">
      <w:pPr>
        <w:spacing w:line="360" w:lineRule="auto"/>
        <w:ind w:firstLine="480"/>
        <w:rPr>
          <w:rFonts w:ascii="宋体" w:hAnsi="宋体" w:cs="仿宋"/>
          <w:color w:val="auto"/>
          <w:highlight w:val="none"/>
          <w:u w:val="single"/>
        </w:rPr>
      </w:pPr>
      <w:r>
        <w:rPr>
          <w:rFonts w:hint="eastAsia" w:ascii="宋体" w:hAnsi="宋体" w:cs="仿宋"/>
          <w:color w:val="auto"/>
          <w:highlight w:val="none"/>
        </w:rPr>
        <w:t>邮政编码：                            邮政编码：</w:t>
      </w:r>
    </w:p>
    <w:p w14:paraId="30531B14">
      <w:pPr>
        <w:widowControl/>
        <w:ind w:firstLine="480"/>
        <w:rPr>
          <w:rFonts w:ascii="宋体" w:hAnsi="宋体" w:cs="仿宋"/>
          <w:color w:val="auto"/>
          <w:highlight w:val="none"/>
          <w:u w:val="single"/>
        </w:rPr>
      </w:pPr>
      <w:r>
        <w:rPr>
          <w:rFonts w:hint="eastAsia" w:ascii="宋体" w:hAnsi="宋体" w:cs="仿宋"/>
          <w:color w:val="auto"/>
          <w:highlight w:val="none"/>
        </w:rPr>
        <w:t>电  话：                              电  话：</w:t>
      </w:r>
    </w:p>
    <w:p w14:paraId="5635B2B0">
      <w:pPr>
        <w:spacing w:line="360" w:lineRule="auto"/>
        <w:ind w:firstLine="480"/>
        <w:rPr>
          <w:rFonts w:ascii="宋体" w:hAnsi="宋体" w:cs="仿宋"/>
          <w:color w:val="auto"/>
          <w:highlight w:val="none"/>
          <w:u w:val="single"/>
        </w:rPr>
      </w:pPr>
      <w:r>
        <w:rPr>
          <w:rFonts w:hint="eastAsia" w:ascii="宋体" w:hAnsi="宋体" w:cs="仿宋"/>
          <w:color w:val="auto"/>
          <w:highlight w:val="none"/>
        </w:rPr>
        <w:t>传  真：                              传  真：</w:t>
      </w:r>
    </w:p>
    <w:p w14:paraId="1B2168EC">
      <w:pPr>
        <w:spacing w:line="360" w:lineRule="auto"/>
        <w:ind w:firstLine="480"/>
        <w:rPr>
          <w:rFonts w:ascii="宋体" w:hAnsi="宋体" w:cs="仿宋"/>
          <w:color w:val="auto"/>
          <w:highlight w:val="none"/>
          <w:u w:val="single"/>
        </w:rPr>
      </w:pPr>
      <w:r>
        <w:rPr>
          <w:rFonts w:hint="eastAsia" w:ascii="宋体" w:hAnsi="宋体" w:cs="仿宋"/>
          <w:color w:val="auto"/>
          <w:highlight w:val="none"/>
        </w:rPr>
        <w:t>电子信箱：                            电子信箱：</w:t>
      </w:r>
    </w:p>
    <w:p w14:paraId="1F33824F">
      <w:pPr>
        <w:spacing w:line="360" w:lineRule="exact"/>
        <w:ind w:left="4800" w:leftChars="200" w:hanging="4320" w:hangingChars="1800"/>
        <w:rPr>
          <w:rFonts w:ascii="宋体" w:hAnsi="宋体" w:cs="仿宋"/>
          <w:color w:val="auto"/>
          <w:highlight w:val="none"/>
          <w:u w:val="single"/>
        </w:rPr>
      </w:pPr>
      <w:r>
        <w:rPr>
          <w:rFonts w:hint="eastAsia" w:ascii="宋体" w:hAnsi="宋体" w:cs="仿宋"/>
          <w:color w:val="auto"/>
          <w:highlight w:val="none"/>
        </w:rPr>
        <w:t>开户银行：                            开户银行：</w:t>
      </w:r>
    </w:p>
    <w:p w14:paraId="12D4C4BF">
      <w:pPr>
        <w:spacing w:line="360" w:lineRule="auto"/>
        <w:ind w:firstLine="480"/>
        <w:rPr>
          <w:rFonts w:ascii="宋体" w:hAnsi="宋体" w:cs="仿宋"/>
          <w:color w:val="auto"/>
          <w:highlight w:val="none"/>
          <w:u w:val="single"/>
        </w:rPr>
      </w:pPr>
      <w:r>
        <w:rPr>
          <w:rFonts w:hint="eastAsia" w:ascii="宋体" w:hAnsi="宋体" w:cs="仿宋"/>
          <w:color w:val="auto"/>
          <w:highlight w:val="none"/>
        </w:rPr>
        <w:t>账  号：                          账  号：</w:t>
      </w:r>
    </w:p>
    <w:p w14:paraId="2EFB8A27">
      <w:pPr>
        <w:spacing w:line="360" w:lineRule="auto"/>
        <w:ind w:firstLine="480"/>
        <w:rPr>
          <w:rFonts w:ascii="宋体" w:hAnsi="宋体" w:cs="仿宋"/>
          <w:color w:val="auto"/>
          <w:highlight w:val="none"/>
          <w:u w:val="single"/>
        </w:rPr>
      </w:pPr>
    </w:p>
    <w:p w14:paraId="122F852C">
      <w:pPr>
        <w:spacing w:line="360" w:lineRule="auto"/>
        <w:ind w:firstLine="480"/>
        <w:rPr>
          <w:rFonts w:ascii="宋体" w:hAnsi="宋体" w:cs="仿宋"/>
          <w:color w:val="auto"/>
          <w:highlight w:val="none"/>
          <w:u w:val="single"/>
        </w:rPr>
      </w:pPr>
    </w:p>
    <w:p w14:paraId="2A158B96">
      <w:pPr>
        <w:spacing w:line="360" w:lineRule="auto"/>
        <w:ind w:firstLine="480"/>
        <w:rPr>
          <w:rFonts w:ascii="宋体" w:hAnsi="宋体" w:cs="仿宋"/>
          <w:color w:val="auto"/>
          <w:highlight w:val="none"/>
        </w:rPr>
      </w:pPr>
      <w:r>
        <w:rPr>
          <w:rFonts w:hint="eastAsia" w:ascii="宋体" w:hAnsi="宋体" w:cs="仿宋"/>
          <w:color w:val="auto"/>
          <w:highlight w:val="none"/>
        </w:rPr>
        <w:t>采购代理机构（盖章）：青海联祥招标代理有限公司</w:t>
      </w:r>
    </w:p>
    <w:p w14:paraId="3B0443FD">
      <w:pPr>
        <w:spacing w:line="360" w:lineRule="auto"/>
        <w:ind w:firstLine="480"/>
        <w:rPr>
          <w:rFonts w:ascii="宋体" w:hAnsi="宋体" w:cs="仿宋"/>
          <w:color w:val="auto"/>
          <w:highlight w:val="none"/>
        </w:rPr>
      </w:pPr>
      <w:r>
        <w:rPr>
          <w:rFonts w:hint="eastAsia" w:ascii="宋体" w:hAnsi="宋体" w:cs="仿宋"/>
          <w:color w:val="auto"/>
          <w:highlight w:val="none"/>
          <w:lang w:val="en-US" w:eastAsia="zh-CN"/>
        </w:rPr>
        <w:t>项目负责人</w:t>
      </w:r>
      <w:r>
        <w:rPr>
          <w:rFonts w:hint="eastAsia" w:ascii="宋体" w:hAnsi="宋体" w:cs="仿宋"/>
          <w:color w:val="auto"/>
          <w:highlight w:val="none"/>
        </w:rPr>
        <w:t>：</w:t>
      </w:r>
    </w:p>
    <w:p w14:paraId="46E30A5D">
      <w:pPr>
        <w:ind w:firstLine="480"/>
        <w:rPr>
          <w:rFonts w:ascii="宋体" w:hAnsi="宋体" w:cs="仿宋"/>
          <w:color w:val="auto"/>
          <w:highlight w:val="none"/>
        </w:rPr>
      </w:pPr>
      <w:r>
        <w:rPr>
          <w:rFonts w:hint="eastAsia" w:ascii="宋体" w:hAnsi="宋体" w:cs="仿宋"/>
          <w:color w:val="auto"/>
          <w:highlight w:val="none"/>
        </w:rPr>
        <w:t>合同备案日期：      年   月   日</w:t>
      </w:r>
    </w:p>
    <w:p w14:paraId="39708A7B">
      <w:pPr>
        <w:keepNext/>
        <w:keepLines/>
        <w:widowControl/>
        <w:snapToGrid w:val="0"/>
        <w:spacing w:line="400" w:lineRule="atLeast"/>
        <w:outlineLvl w:val="0"/>
        <w:rPr>
          <w:rFonts w:hAnsi="宋体"/>
          <w:color w:val="auto"/>
          <w:highlight w:val="none"/>
        </w:rPr>
        <w:sectPr>
          <w:footerReference r:id="rId11" w:type="default"/>
          <w:pgSz w:w="11900" w:h="16840"/>
          <w:pgMar w:top="1440" w:right="1080" w:bottom="1440" w:left="1080" w:header="567" w:footer="851" w:gutter="0"/>
          <w:cols w:space="720" w:num="1"/>
          <w:docGrid w:type="lines" w:linePitch="312" w:charSpace="0"/>
        </w:sectPr>
      </w:pPr>
    </w:p>
    <w:p w14:paraId="03BA08F9">
      <w:pPr>
        <w:ind w:left="0" w:leftChars="0" w:firstLine="0" w:firstLineChars="0"/>
        <w:jc w:val="both"/>
        <w:rPr>
          <w:rFonts w:hint="eastAsia"/>
          <w:b/>
          <w:color w:val="auto"/>
          <w:sz w:val="28"/>
          <w:szCs w:val="28"/>
          <w:highlight w:val="none"/>
        </w:rPr>
      </w:pPr>
    </w:p>
    <w:p w14:paraId="04FC548C">
      <w:pPr>
        <w:ind w:firstLine="562"/>
        <w:jc w:val="center"/>
        <w:rPr>
          <w:b/>
          <w:color w:val="auto"/>
          <w:sz w:val="28"/>
          <w:szCs w:val="28"/>
          <w:highlight w:val="none"/>
        </w:rPr>
      </w:pPr>
      <w:r>
        <w:rPr>
          <w:rFonts w:hint="eastAsia"/>
          <w:b/>
          <w:color w:val="auto"/>
          <w:sz w:val="28"/>
          <w:szCs w:val="28"/>
          <w:highlight w:val="none"/>
        </w:rPr>
        <w:t xml:space="preserve">第二部分   </w:t>
      </w:r>
      <w:r>
        <w:rPr>
          <w:b/>
          <w:color w:val="auto"/>
          <w:sz w:val="28"/>
          <w:szCs w:val="28"/>
          <w:highlight w:val="none"/>
        </w:rPr>
        <w:t>通用合同条款</w:t>
      </w:r>
      <w:bookmarkStart w:id="129" w:name="_Toc337558727"/>
    </w:p>
    <w:p w14:paraId="49D2B1CD">
      <w:pPr>
        <w:pStyle w:val="22"/>
        <w:spacing w:before="158"/>
        <w:ind w:right="1175" w:firstLine="480"/>
        <w:jc w:val="left"/>
        <w:rPr>
          <w:rFonts w:ascii="宋体" w:hAnsi="宋体" w:cs="仿宋"/>
          <w:color w:val="auto"/>
          <w:highlight w:val="none"/>
        </w:rPr>
      </w:pPr>
      <w:r>
        <w:rPr>
          <w:rFonts w:hint="eastAsia" w:ascii="宋体" w:hAnsi="宋体" w:cs="仿宋"/>
          <w:color w:val="auto"/>
          <w:highlight w:val="none"/>
        </w:rPr>
        <w:t>执行住房城乡建设部、国家工商行政管理总局制定的《建设工程施工合同（示范文本）》（GF-2017-0201）通用条款。</w:t>
      </w:r>
    </w:p>
    <w:bookmarkEnd w:id="129"/>
    <w:p w14:paraId="3991DF0E">
      <w:pPr>
        <w:ind w:firstLine="4560" w:firstLineChars="1900"/>
        <w:rPr>
          <w:rFonts w:ascii="宋体" w:hAnsi="宋体" w:cs="仿宋"/>
          <w:color w:val="auto"/>
          <w:highlight w:val="none"/>
        </w:rPr>
      </w:pPr>
    </w:p>
    <w:p w14:paraId="1BF43D43">
      <w:pPr>
        <w:rPr>
          <w:b/>
          <w:color w:val="auto"/>
          <w:sz w:val="28"/>
          <w:szCs w:val="28"/>
          <w:highlight w:val="none"/>
        </w:rPr>
      </w:pPr>
      <w:r>
        <w:rPr>
          <w:b/>
          <w:color w:val="auto"/>
          <w:sz w:val="28"/>
          <w:szCs w:val="28"/>
          <w:highlight w:val="none"/>
        </w:rPr>
        <w:br w:type="page"/>
      </w:r>
    </w:p>
    <w:p w14:paraId="53EB77C0">
      <w:pPr>
        <w:ind w:firstLine="562"/>
        <w:jc w:val="center"/>
        <w:rPr>
          <w:b/>
          <w:color w:val="auto"/>
          <w:sz w:val="28"/>
          <w:szCs w:val="28"/>
          <w:highlight w:val="none"/>
        </w:rPr>
      </w:pPr>
      <w:r>
        <w:rPr>
          <w:b/>
          <w:color w:val="auto"/>
          <w:sz w:val="28"/>
          <w:szCs w:val="28"/>
          <w:highlight w:val="none"/>
        </w:rPr>
        <w:t xml:space="preserve">第三部分 </w:t>
      </w:r>
      <w:r>
        <w:rPr>
          <w:rFonts w:hint="eastAsia"/>
          <w:b/>
          <w:color w:val="auto"/>
          <w:sz w:val="28"/>
          <w:szCs w:val="28"/>
          <w:highlight w:val="none"/>
        </w:rPr>
        <w:t>专用合同条款</w:t>
      </w:r>
    </w:p>
    <w:p w14:paraId="28F74C50">
      <w:pPr>
        <w:adjustRightInd w:val="0"/>
        <w:spacing w:line="360" w:lineRule="auto"/>
        <w:ind w:firstLine="480"/>
        <w:rPr>
          <w:rFonts w:hint="eastAsia" w:ascii="宋体" w:hAnsi="宋体" w:eastAsia="宋体" w:cs="Times New Roman"/>
          <w:b/>
          <w:bCs/>
          <w:color w:val="auto"/>
          <w:highlight w:val="none"/>
        </w:rPr>
      </w:pPr>
      <w:bookmarkStart w:id="130" w:name="_Toc351203633"/>
      <w:r>
        <w:rPr>
          <w:rFonts w:hint="eastAsia" w:ascii="宋体" w:hAnsi="宋体" w:eastAsia="宋体" w:cs="Times New Roman"/>
          <w:b/>
          <w:bCs/>
          <w:color w:val="auto"/>
          <w:highlight w:val="none"/>
        </w:rPr>
        <w:t>1</w:t>
      </w:r>
      <w:bookmarkStart w:id="131" w:name="_Toc296891196"/>
      <w:bookmarkStart w:id="132" w:name="_Toc292559361"/>
      <w:bookmarkStart w:id="133" w:name="_Toc292559866"/>
      <w:bookmarkStart w:id="134" w:name="_Toc296944495"/>
      <w:bookmarkStart w:id="135" w:name="_Toc296503156"/>
      <w:bookmarkStart w:id="136" w:name="_Toc296347155"/>
      <w:bookmarkStart w:id="137" w:name="_Toc297120456"/>
      <w:bookmarkStart w:id="138" w:name="_Toc297048342"/>
      <w:bookmarkStart w:id="139" w:name="_Toc296346657"/>
      <w:bookmarkStart w:id="140" w:name="_Toc296890984"/>
      <w:r>
        <w:rPr>
          <w:rFonts w:hint="eastAsia" w:ascii="宋体" w:hAnsi="宋体" w:eastAsia="宋体" w:cs="Times New Roman"/>
          <w:b/>
          <w:bCs/>
          <w:color w:val="auto"/>
          <w:highlight w:val="none"/>
        </w:rPr>
        <w:t>.一般约定</w:t>
      </w:r>
      <w:bookmarkEnd w:id="130"/>
    </w:p>
    <w:bookmarkEnd w:id="131"/>
    <w:bookmarkEnd w:id="132"/>
    <w:bookmarkEnd w:id="133"/>
    <w:bookmarkEnd w:id="134"/>
    <w:bookmarkEnd w:id="135"/>
    <w:bookmarkEnd w:id="136"/>
    <w:bookmarkEnd w:id="137"/>
    <w:bookmarkEnd w:id="138"/>
    <w:bookmarkEnd w:id="139"/>
    <w:bookmarkEnd w:id="140"/>
    <w:p w14:paraId="3C4D14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 词语定义</w:t>
      </w:r>
    </w:p>
    <w:p w14:paraId="0A97809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1.1.1合同</w:t>
      </w:r>
    </w:p>
    <w:p w14:paraId="77933C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1.1.1.10其他合同文件包括：</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57DBF8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 合同当事人及其他相关方</w:t>
      </w:r>
    </w:p>
    <w:p w14:paraId="69D592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1.1.2.4监理人：</w:t>
      </w:r>
    </w:p>
    <w:p w14:paraId="741D17C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名    称：</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5F6092C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资质类别和等级：</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0DAF51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2D659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6A4AA44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71C2786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1.1.2.5 设计人：</w:t>
      </w:r>
    </w:p>
    <w:p w14:paraId="1AB3AA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名    称：</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2C3243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资质类别和等级：</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4722DA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F5CEB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3251F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5BA09E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 工程和设备</w:t>
      </w:r>
    </w:p>
    <w:p w14:paraId="07DBB4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1.1.3.7 作为施工现场组成部分的其他场所包括：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0FAC6D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1.1.3.9 永久占地包括：</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2C71961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1.1.3.10 临时占地包括：</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8982D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1.3法律 </w:t>
      </w:r>
    </w:p>
    <w:p w14:paraId="3F45BE2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适用于合同的其他规范性文件：</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5C2EA1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 标准和规范</w:t>
      </w:r>
    </w:p>
    <w:p w14:paraId="61CC62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1.4.1适用于工程的标准规范包括：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B3633A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1.4.2 发包人提供国外标准、规范的名称</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512E17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发包人提供国外标准、规范的份数：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8CB3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发包人提供国外标准、规范的名称：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DF2C9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1.4.3发包人对工程的技术标准和功能要求的特殊要求：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FF92FA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 合同文件的优先顺序</w:t>
      </w:r>
    </w:p>
    <w:p w14:paraId="23B093C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合同文件组成及优先顺序为：</w:t>
      </w:r>
      <w:r>
        <w:rPr>
          <w:rFonts w:hint="eastAsia" w:ascii="宋体" w:hAnsi="宋体" w:eastAsia="宋体" w:cs="Times New Roman"/>
          <w:color w:val="auto"/>
          <w:highlight w:val="none"/>
          <w:u w:val="single"/>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470906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 图纸和承包人文件</w:t>
      </w:r>
      <w:r>
        <w:rPr>
          <w:rFonts w:hint="eastAsia" w:ascii="宋体" w:hAnsi="宋体" w:eastAsia="宋体" w:cs="Times New Roman"/>
          <w:color w:val="auto"/>
          <w:highlight w:val="none"/>
        </w:rPr>
        <w:tab/>
      </w:r>
    </w:p>
    <w:p w14:paraId="0A684F7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 图纸的提供</w:t>
      </w:r>
    </w:p>
    <w:p w14:paraId="4C7561C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发包人向承包人提供图纸的期限：</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3B8F2B9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发包人向承包人提供图纸的数量：</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7F71284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发包人向承包人提供图纸的内容：</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7ECDAD7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1.6.4 承包人文件</w:t>
      </w:r>
    </w:p>
    <w:p w14:paraId="70C47DC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需要由承包人提供的文件，包括：</w:t>
      </w:r>
      <w:r>
        <w:rPr>
          <w:rFonts w:hint="eastAsia" w:ascii="宋体" w:hAnsi="宋体" w:eastAsia="宋体" w:cs="Times New Roman"/>
          <w:color w:val="auto"/>
          <w:highlight w:val="none"/>
          <w:u w:val="single"/>
        </w:rPr>
        <w:t>          </w:t>
      </w:r>
    </w:p>
    <w:p w14:paraId="585D507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承包人提供的文件的期限为：</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53C41DB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承包人提供的文件的数量为：</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08807C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承包人提供的文件的形式为：</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1237AFA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发包人审批承包人文件的期限：</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C1B0DF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1.6.5 现场图纸准备</w:t>
      </w:r>
    </w:p>
    <w:p w14:paraId="62902A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关于现场图纸准备的约定：</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3BCC23A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 联络</w:t>
      </w:r>
    </w:p>
    <w:p w14:paraId="0E901FA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1.7.1发包人和承包人应当在</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天内将与合同有关的通知、批准、证明、证书、指示、指令、要求、请求、同意、意见、确定和决定等书面函件送达对方当事人。</w:t>
      </w:r>
    </w:p>
    <w:p w14:paraId="1F10B2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1.7.2 发包人接收文件的地点：</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38C5D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发包人指定的接收人为：</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535F723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承包人接收文件的地点：</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9A9E4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承包人指定的接收人为：</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39958F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监理人接收文件的地点：</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C09B63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监理人指定的接收人为：</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287C284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1.10 交通运输</w:t>
      </w:r>
    </w:p>
    <w:p w14:paraId="0FB68D6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141" w:name="_Toc312677986"/>
      <w:bookmarkStart w:id="142" w:name="_Toc303539100"/>
      <w:bookmarkStart w:id="143" w:name="_Toc300934943"/>
      <w:bookmarkStart w:id="144" w:name="_Toc304295521"/>
      <w:bookmarkStart w:id="145" w:name="_Toc318581155"/>
      <w:r>
        <w:rPr>
          <w:rFonts w:hint="eastAsia" w:ascii="宋体" w:hAnsi="宋体" w:eastAsia="宋体" w:cs="Times New Roman"/>
          <w:color w:val="auto"/>
          <w:highlight w:val="none"/>
        </w:rPr>
        <w:t>.10.1 出入现场的权利</w:t>
      </w:r>
    </w:p>
    <w:p w14:paraId="3875BC2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关于出入现场的权利的约定：</w:t>
      </w:r>
      <w:r>
        <w:rPr>
          <w:rFonts w:hint="eastAsia" w:ascii="宋体" w:hAnsi="宋体" w:eastAsia="宋体" w:cs="Times New Roman"/>
          <w:color w:val="auto"/>
          <w:highlight w:val="none"/>
          <w:u w:val="single"/>
        </w:rPr>
        <w:t>                       </w:t>
      </w:r>
      <w:r>
        <w:rPr>
          <w:rFonts w:hint="eastAsia" w:ascii="宋体" w:hAnsi="宋体" w:eastAsia="宋体" w:cs="Times New Roman"/>
          <w:color w:val="auto"/>
          <w:highlight w:val="none"/>
        </w:rPr>
        <w:t>。</w:t>
      </w:r>
    </w:p>
    <w:bookmarkEnd w:id="141"/>
    <w:bookmarkEnd w:id="142"/>
    <w:bookmarkEnd w:id="143"/>
    <w:bookmarkEnd w:id="144"/>
    <w:bookmarkEnd w:id="145"/>
    <w:p w14:paraId="53A196B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146" w:name="_Toc300934944"/>
      <w:bookmarkStart w:id="147" w:name="_Toc312677987"/>
      <w:bookmarkStart w:id="148" w:name="_Toc318581156"/>
      <w:bookmarkStart w:id="149" w:name="_Toc304295522"/>
      <w:bookmarkStart w:id="150" w:name="_Toc303539101"/>
      <w:r>
        <w:rPr>
          <w:rFonts w:hint="eastAsia" w:ascii="宋体" w:hAnsi="宋体" w:eastAsia="宋体" w:cs="Times New Roman"/>
          <w:color w:val="auto"/>
          <w:highlight w:val="none"/>
        </w:rPr>
        <w:t>.10.3 场内交通</w:t>
      </w:r>
    </w:p>
    <w:p w14:paraId="586E10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关于场外交通和场内交通的边界的约定：</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7F521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关于发包人向承包人免费提供满足工程施工需要的场内道路和交通设施的约定：</w:t>
      </w:r>
      <w:r>
        <w:rPr>
          <w:rFonts w:hint="eastAsia" w:ascii="宋体" w:hAnsi="宋体" w:eastAsia="宋体" w:cs="Times New Roman"/>
          <w:color w:val="auto"/>
          <w:highlight w:val="none"/>
          <w:u w:val="single"/>
        </w:rPr>
        <w:t>                                    </w:t>
      </w:r>
      <w:r>
        <w:rPr>
          <w:rFonts w:hint="eastAsia" w:ascii="宋体" w:hAnsi="宋体" w:eastAsia="宋体" w:cs="Times New Roman"/>
          <w:color w:val="auto"/>
          <w:highlight w:val="none"/>
        </w:rPr>
        <w:t>。</w:t>
      </w:r>
      <w:bookmarkEnd w:id="146"/>
      <w:bookmarkEnd w:id="147"/>
      <w:bookmarkEnd w:id="148"/>
      <w:bookmarkEnd w:id="149"/>
      <w:bookmarkEnd w:id="150"/>
      <w:bookmarkStart w:id="151" w:name="_Toc318581157"/>
    </w:p>
    <w:p w14:paraId="45895B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1.10.4超大件和超重件的运输</w:t>
      </w:r>
    </w:p>
    <w:p w14:paraId="148C0A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运输超大件或超重件所需的道路和桥梁临时加固改造费用和其他有关费用由</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承担。</w:t>
      </w:r>
    </w:p>
    <w:bookmarkEnd w:id="151"/>
    <w:p w14:paraId="135ECDD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 知识产权</w:t>
      </w:r>
    </w:p>
    <w:p w14:paraId="08BB57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3C49BD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关于发包人提供的上述文件的使用限制的要求：</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18CBE3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1.11.2 关于承包人为实施工程所编制文件的著作权的归属：</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409926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关于承包人提供的上述文件的使用限制的要求：</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413AC5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1.11.4 承包人在施工过程中所采用的专利、专有技术、技术秘密的使用费的承担方式：</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252A7C6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1.13工程量清单错误的修正</w:t>
      </w:r>
    </w:p>
    <w:p w14:paraId="3D19988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出现工程量清单错误时，是否调整合同价格：</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01B31E38">
      <w:pPr>
        <w:adjustRightInd w:val="0"/>
        <w:spacing w:line="360" w:lineRule="auto"/>
        <w:ind w:firstLine="480"/>
        <w:rPr>
          <w:rFonts w:hint="default" w:ascii="宋体" w:hAnsi="宋体" w:eastAsia="宋体" w:cs="Times New Roman"/>
          <w:color w:val="auto"/>
          <w:highlight w:val="none"/>
          <w:u w:val="single"/>
          <w:lang w:val="en-US" w:eastAsia="zh-CN"/>
        </w:rPr>
      </w:pPr>
      <w:r>
        <w:rPr>
          <w:rFonts w:hint="eastAsia" w:ascii="宋体" w:hAnsi="宋体" w:eastAsia="宋体" w:cs="Times New Roman"/>
          <w:color w:val="auto"/>
          <w:highlight w:val="none"/>
        </w:rPr>
        <w:t>允许调整合同价格的工程量偏差范围：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none"/>
          <w:lang w:val="en-US" w:eastAsia="zh-CN"/>
        </w:rPr>
        <w:t>。</w:t>
      </w:r>
    </w:p>
    <w:p w14:paraId="570F7769">
      <w:pPr>
        <w:adjustRightInd w:val="0"/>
        <w:spacing w:line="360" w:lineRule="auto"/>
        <w:ind w:firstLine="480"/>
        <w:rPr>
          <w:rFonts w:hint="eastAsia" w:ascii="宋体" w:hAnsi="宋体" w:eastAsia="宋体" w:cs="Times New Roman"/>
          <w:b/>
          <w:bCs/>
          <w:color w:val="auto"/>
          <w:highlight w:val="none"/>
        </w:rPr>
      </w:pPr>
      <w:bookmarkStart w:id="152" w:name="_Toc351203634"/>
      <w:r>
        <w:rPr>
          <w:rFonts w:hint="eastAsia" w:ascii="宋体" w:hAnsi="宋体" w:eastAsia="宋体" w:cs="Times New Roman"/>
          <w:b/>
          <w:bCs/>
          <w:color w:val="auto"/>
          <w:highlight w:val="none"/>
        </w:rPr>
        <w:t>2</w:t>
      </w:r>
      <w:bookmarkStart w:id="153" w:name="_Toc296346658"/>
      <w:bookmarkStart w:id="154" w:name="_Toc296944496"/>
      <w:bookmarkStart w:id="155" w:name="_Toc297048343"/>
      <w:bookmarkStart w:id="156" w:name="_Toc296503157"/>
      <w:bookmarkStart w:id="157" w:name="_Toc292559867"/>
      <w:bookmarkStart w:id="158" w:name="_Toc297120457"/>
      <w:bookmarkStart w:id="159" w:name="_Toc296347156"/>
      <w:bookmarkStart w:id="160" w:name="_Toc292559362"/>
      <w:bookmarkStart w:id="161" w:name="_Toc296890985"/>
      <w:bookmarkStart w:id="162" w:name="_Toc296891197"/>
      <w:r>
        <w:rPr>
          <w:rFonts w:hint="eastAsia" w:ascii="宋体" w:hAnsi="宋体" w:eastAsia="宋体" w:cs="Times New Roman"/>
          <w:b/>
          <w:bCs/>
          <w:color w:val="auto"/>
          <w:highlight w:val="none"/>
        </w:rPr>
        <w:t>.发包人</w:t>
      </w:r>
      <w:bookmarkEnd w:id="152"/>
    </w:p>
    <w:bookmarkEnd w:id="153"/>
    <w:bookmarkEnd w:id="154"/>
    <w:bookmarkEnd w:id="155"/>
    <w:bookmarkEnd w:id="156"/>
    <w:bookmarkEnd w:id="157"/>
    <w:bookmarkEnd w:id="158"/>
    <w:bookmarkEnd w:id="159"/>
    <w:bookmarkEnd w:id="160"/>
    <w:bookmarkEnd w:id="161"/>
    <w:bookmarkEnd w:id="162"/>
    <w:p w14:paraId="0B7C6D1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2.2 发包人代表</w:t>
      </w:r>
    </w:p>
    <w:p w14:paraId="037C737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发包人代表：</w:t>
      </w:r>
    </w:p>
    <w:p w14:paraId="1177EF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690955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身份证号：</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48B566B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职    务：</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8B1BF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xml:space="preserve">     </w:t>
      </w:r>
      <w:r>
        <w:rPr>
          <w:rFonts w:hint="eastAsia" w:ascii="宋体" w:hAnsi="宋体" w:eastAsia="宋体" w:cs="Times New Roman"/>
          <w:color w:val="auto"/>
          <w:highlight w:val="none"/>
        </w:rPr>
        <w:t>；</w:t>
      </w:r>
    </w:p>
    <w:p w14:paraId="7D10A6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  </w:t>
      </w:r>
      <w:r>
        <w:rPr>
          <w:rFonts w:hint="eastAsia" w:ascii="宋体" w:hAnsi="宋体" w:eastAsia="宋体" w:cs="Times New Roman"/>
          <w:color w:val="auto"/>
          <w:highlight w:val="none"/>
        </w:rPr>
        <w:t>；</w:t>
      </w:r>
    </w:p>
    <w:p w14:paraId="21B7749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5E5A3A9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发包人对发包人代表的授权范围如下：</w:t>
      </w:r>
      <w:r>
        <w:rPr>
          <w:rFonts w:hint="eastAsia" w:ascii="宋体" w:hAnsi="宋体" w:eastAsia="宋体" w:cs="Times New Roman"/>
          <w:color w:val="auto"/>
          <w:highlight w:val="none"/>
          <w:u w:val="single"/>
        </w:rPr>
        <w:t xml:space="preserve">                                                     </w:t>
      </w:r>
      <w:r>
        <w:rPr>
          <w:rFonts w:hint="eastAsia" w:ascii="宋体" w:hAnsi="宋体" w:eastAsia="宋体" w:cs="Times New Roman"/>
          <w:color w:val="auto"/>
          <w:highlight w:val="none"/>
        </w:rPr>
        <w:t>。</w:t>
      </w:r>
    </w:p>
    <w:p w14:paraId="1341B3F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 施工现场、施工条件和基础资料的提供</w:t>
      </w:r>
    </w:p>
    <w:p w14:paraId="42C86F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2.4.1 提供施工现场</w:t>
      </w:r>
    </w:p>
    <w:p w14:paraId="5D91872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关于发包人移交施工现场的期限要求：</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4421E6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2.4.2 提供施工条件</w:t>
      </w:r>
    </w:p>
    <w:p w14:paraId="7D979B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关于发包人应负责提供施工所需要的条件，包括：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6EDC4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2.5 资金来源证明及支付担保</w:t>
      </w:r>
    </w:p>
    <w:p w14:paraId="0FFE5BD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发包人提供资金来源证明的期限要求：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F4421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发包人是否提供支付担保：</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644C53C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发包人提供支付担保的形式：</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16F1819B">
      <w:pPr>
        <w:adjustRightInd w:val="0"/>
        <w:spacing w:line="360" w:lineRule="auto"/>
        <w:ind w:firstLine="480"/>
        <w:rPr>
          <w:rFonts w:hint="eastAsia" w:ascii="宋体" w:hAnsi="宋体" w:eastAsia="宋体" w:cs="Times New Roman"/>
          <w:b/>
          <w:bCs/>
          <w:color w:val="auto"/>
          <w:highlight w:val="none"/>
        </w:rPr>
      </w:pPr>
      <w:bookmarkStart w:id="163" w:name="_Toc351203635"/>
      <w:r>
        <w:rPr>
          <w:rFonts w:hint="eastAsia" w:ascii="宋体" w:hAnsi="宋体" w:eastAsia="宋体" w:cs="Times New Roman"/>
          <w:b/>
          <w:bCs/>
          <w:color w:val="auto"/>
          <w:highlight w:val="none"/>
        </w:rPr>
        <w:t>3</w:t>
      </w:r>
      <w:bookmarkStart w:id="164" w:name="_Toc292559868"/>
      <w:bookmarkStart w:id="165" w:name="_Toc296891198"/>
      <w:bookmarkStart w:id="166" w:name="_Toc297120458"/>
      <w:bookmarkStart w:id="167" w:name="_Toc297048344"/>
      <w:bookmarkStart w:id="168" w:name="_Toc296944497"/>
      <w:bookmarkStart w:id="169" w:name="_Toc296890986"/>
      <w:bookmarkStart w:id="170" w:name="_Toc296346659"/>
      <w:bookmarkStart w:id="171" w:name="_Toc296347157"/>
      <w:bookmarkStart w:id="172" w:name="_Toc296503158"/>
      <w:bookmarkStart w:id="173" w:name="_Toc292559363"/>
      <w:r>
        <w:rPr>
          <w:rFonts w:hint="eastAsia" w:ascii="宋体" w:hAnsi="宋体" w:eastAsia="宋体" w:cs="Times New Roman"/>
          <w:b/>
          <w:bCs/>
          <w:color w:val="auto"/>
          <w:highlight w:val="none"/>
        </w:rPr>
        <w:t>.承包人</w:t>
      </w:r>
      <w:bookmarkEnd w:id="163"/>
    </w:p>
    <w:bookmarkEnd w:id="164"/>
    <w:bookmarkEnd w:id="165"/>
    <w:bookmarkEnd w:id="166"/>
    <w:bookmarkEnd w:id="167"/>
    <w:bookmarkEnd w:id="168"/>
    <w:bookmarkEnd w:id="169"/>
    <w:bookmarkEnd w:id="170"/>
    <w:bookmarkEnd w:id="171"/>
    <w:bookmarkEnd w:id="172"/>
    <w:bookmarkEnd w:id="173"/>
    <w:p w14:paraId="3411B8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3.1 承包人的一般义务</w:t>
      </w:r>
    </w:p>
    <w:p w14:paraId="0EDC7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（9）承包人提交的竣工资料的内容：</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BA304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承包人需要提交的竣工资料套数：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3A20A53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承包人提交的竣工资料的费用承担：</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86B023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承包人提交的竣工资料移交时间：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A74D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承包人提交的竣工资料形式要求：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87BF0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（10）承包人应履行的其他义务：</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w:t>
      </w:r>
    </w:p>
    <w:p w14:paraId="0A8D942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 项目经理</w:t>
      </w:r>
    </w:p>
    <w:p w14:paraId="55C382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3.2.1 项目经理：</w:t>
      </w:r>
    </w:p>
    <w:p w14:paraId="777C56F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30A69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身份证号：</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6D67434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建造师执业资格等级：</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30AFCAD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建造师注册证书号：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35C27CA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建造师执业印章号：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135CC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安全生产考核合格证书号：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BB476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 </w:t>
      </w:r>
      <w:r>
        <w:rPr>
          <w:rFonts w:hint="eastAsia" w:ascii="宋体" w:hAnsi="宋体" w:eastAsia="宋体" w:cs="Times New Roman"/>
          <w:color w:val="auto"/>
          <w:highlight w:val="none"/>
        </w:rPr>
        <w:t>；</w:t>
      </w:r>
    </w:p>
    <w:p w14:paraId="75CB83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D01F2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D7B712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承包人对项目经理的授权范围如下：</w:t>
      </w:r>
      <w:r>
        <w:rPr>
          <w:rFonts w:hint="eastAsia" w:ascii="宋体" w:hAnsi="宋体" w:eastAsia="宋体" w:cs="Times New Roman"/>
          <w:color w:val="auto"/>
          <w:highlight w:val="none"/>
          <w:u w:val="single"/>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A229B1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关于项目经理每月在施工现场的时间要求：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8DC0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承包人未提交劳动合同，以及没有为项目经理缴纳社会保险证明的违约责任：</w:t>
      </w:r>
      <w:r>
        <w:rPr>
          <w:rFonts w:hint="eastAsia" w:ascii="宋体" w:hAnsi="宋体" w:eastAsia="宋体" w:cs="Times New Roman"/>
          <w:color w:val="auto"/>
          <w:highlight w:val="none"/>
          <w:u w:val="single"/>
        </w:rPr>
        <w:t xml:space="preserve">                                                                            </w:t>
      </w:r>
      <w:r>
        <w:rPr>
          <w:rFonts w:hint="eastAsia" w:ascii="宋体" w:hAnsi="宋体" w:eastAsia="宋体" w:cs="Times New Roman"/>
          <w:color w:val="auto"/>
          <w:highlight w:val="none"/>
        </w:rPr>
        <w:t>。</w:t>
      </w:r>
    </w:p>
    <w:p w14:paraId="7076958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项目经理未经批准，擅自离开施工现场的违约责任：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3EA66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3.2.3 承包人擅自更换项目经理的违约责任：</w:t>
      </w:r>
      <w:r>
        <w:rPr>
          <w:rFonts w:hint="eastAsia" w:ascii="宋体" w:hAnsi="宋体" w:eastAsia="宋体" w:cs="Times New Roman"/>
          <w:color w:val="auto"/>
          <w:highlight w:val="none"/>
          <w:u w:val="single"/>
        </w:rPr>
        <w:t xml:space="preserve">                                </w:t>
      </w:r>
      <w:r>
        <w:rPr>
          <w:rFonts w:hint="eastAsia" w:ascii="宋体" w:hAnsi="宋体" w:eastAsia="宋体" w:cs="Times New Roman"/>
          <w:color w:val="auto"/>
          <w:highlight w:val="none"/>
        </w:rPr>
        <w:t>。</w:t>
      </w:r>
    </w:p>
    <w:p w14:paraId="72FB0D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3.2.4 承包人无正当理由拒绝更换项目经理的违约责任：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32C331E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 承包人人员</w:t>
      </w:r>
    </w:p>
    <w:p w14:paraId="27DA94F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3.3.1 承包人提交项目管理机构及施工现场管理人员安排报告的期限：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5E13D5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3.3.3 承包人无正当理由拒绝撤换主要施工管理人员的违约责任：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6E2978C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3.3.4 承包人主要施工管理人员离开施工现场的批准要求：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64170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3.3.5承包人擅自更换主要施工管理人员的违约责任：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 xml:space="preserve"> 。</w:t>
      </w:r>
    </w:p>
    <w:p w14:paraId="2A48AC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承包人主要施工管理人员擅自离开施工现场的违约责任：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w:t>
      </w:r>
    </w:p>
    <w:p w14:paraId="77516C9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174" w:name="_Toc296944498"/>
      <w:bookmarkStart w:id="175" w:name="_Toc297216151"/>
      <w:bookmarkStart w:id="176" w:name="_Toc292559364"/>
      <w:bookmarkStart w:id="177" w:name="_Toc297048345"/>
      <w:bookmarkStart w:id="178" w:name="_Toc300934945"/>
      <w:bookmarkStart w:id="179" w:name="_Toc297120459"/>
      <w:bookmarkStart w:id="180" w:name="_Toc296503159"/>
      <w:bookmarkStart w:id="181" w:name="_Toc304295523"/>
      <w:bookmarkStart w:id="182" w:name="_Toc292559869"/>
      <w:bookmarkStart w:id="183" w:name="_Toc303539102"/>
      <w:bookmarkStart w:id="184" w:name="_Toc312677988"/>
      <w:bookmarkStart w:id="185" w:name="_Toc296891199"/>
      <w:bookmarkStart w:id="186" w:name="_Toc296890987"/>
      <w:bookmarkStart w:id="187" w:name="_Toc297123492"/>
      <w:bookmarkStart w:id="188" w:name="_Toc296346660"/>
      <w:bookmarkStart w:id="189" w:name="_Toc296347158"/>
      <w:r>
        <w:rPr>
          <w:rFonts w:hint="eastAsia" w:ascii="宋体" w:hAnsi="宋体" w:eastAsia="宋体" w:cs="Times New Roman"/>
          <w:color w:val="auto"/>
          <w:highlight w:val="none"/>
        </w:rPr>
        <w:t>.5 分包</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603180B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190" w:name="_Toc296503160"/>
      <w:bookmarkStart w:id="191" w:name="_Toc297048346"/>
      <w:bookmarkStart w:id="192" w:name="_Toc296347159"/>
      <w:bookmarkStart w:id="193" w:name="_Toc292559870"/>
      <w:bookmarkStart w:id="194" w:name="_Toc297216152"/>
      <w:bookmarkStart w:id="195" w:name="_Toc297120460"/>
      <w:bookmarkStart w:id="196" w:name="_Toc292559365"/>
      <w:bookmarkStart w:id="197" w:name="_Toc296944499"/>
      <w:bookmarkStart w:id="198" w:name="_Toc297123493"/>
      <w:bookmarkStart w:id="199" w:name="_Toc304295524"/>
      <w:bookmarkStart w:id="200" w:name="_Toc296891200"/>
      <w:bookmarkStart w:id="201" w:name="_Toc296890988"/>
      <w:bookmarkStart w:id="202" w:name="_Toc296346661"/>
      <w:bookmarkStart w:id="203" w:name="_Toc300934946"/>
      <w:bookmarkStart w:id="204" w:name="_Toc303539103"/>
      <w:bookmarkStart w:id="205" w:name="_Toc312677989"/>
      <w:bookmarkStart w:id="206" w:name="_Toc318581158"/>
      <w:r>
        <w:rPr>
          <w:rFonts w:hint="eastAsia" w:ascii="宋体" w:hAnsi="宋体" w:eastAsia="宋体" w:cs="Times New Roman"/>
          <w:color w:val="auto"/>
          <w:highlight w:val="none"/>
        </w:rPr>
        <w:t>.5.1 分包的一般约定</w:t>
      </w:r>
    </w:p>
    <w:p w14:paraId="6C90DAA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禁止分包的工程包括：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57F0D5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主体结构、关键性工作的范围：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7" w:name="_Toc297120461"/>
      <w:bookmarkStart w:id="208" w:name="_Toc297123494"/>
      <w:bookmarkStart w:id="209" w:name="_Toc296944500"/>
      <w:bookmarkStart w:id="210" w:name="_Toc296503161"/>
      <w:bookmarkStart w:id="211" w:name="_Toc296346662"/>
      <w:bookmarkStart w:id="212" w:name="_Toc300934947"/>
      <w:bookmarkStart w:id="213" w:name="_Toc297048347"/>
      <w:bookmarkStart w:id="214" w:name="_Toc296891201"/>
      <w:bookmarkStart w:id="215" w:name="_Toc296890989"/>
      <w:bookmarkStart w:id="216" w:name="_Toc297216153"/>
      <w:bookmarkStart w:id="217" w:name="_Toc304295525"/>
      <w:bookmarkStart w:id="218" w:name="_Toc303539104"/>
      <w:bookmarkStart w:id="219" w:name="_Toc296347160"/>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162BD9C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w:t>
      </w:r>
      <w:bookmarkStart w:id="220" w:name="_Toc318581159"/>
      <w:bookmarkStart w:id="221" w:name="_Toc312677990"/>
      <w:r>
        <w:rPr>
          <w:rFonts w:hint="eastAsia" w:ascii="宋体" w:hAnsi="宋体" w:eastAsia="宋体" w:cs="Times New Roman"/>
          <w:color w:val="auto"/>
          <w:highlight w:val="none"/>
        </w:rPr>
        <w:t>.5.2分包的确定</w:t>
      </w:r>
    </w:p>
    <w:p w14:paraId="101645B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允许分包的专业工程包括：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D5608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其他关于分包的约定：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0CB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3.5.4 分包合同价款</w:t>
      </w:r>
    </w:p>
    <w:p w14:paraId="0CA9DF9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关于分包合同价款支付的约定：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20"/>
    <w:bookmarkEnd w:id="221"/>
    <w:p w14:paraId="27E6C8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3.6 工程照管与成品、半成品保护</w:t>
      </w:r>
    </w:p>
    <w:p w14:paraId="399B4D0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承包人负责照管工程及工程相关的材料、工程设备的起始时间：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F4866E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3.7 履约担保</w:t>
      </w:r>
    </w:p>
    <w:p w14:paraId="15253C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承包人是否提供履约担保：</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62F885B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承包人提供履约担保的形式、金额及期限的：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BBF4FD">
      <w:pPr>
        <w:adjustRightInd w:val="0"/>
        <w:spacing w:line="360" w:lineRule="auto"/>
        <w:ind w:firstLine="480"/>
        <w:rPr>
          <w:rFonts w:hint="eastAsia" w:ascii="宋体" w:hAnsi="宋体" w:eastAsia="宋体" w:cs="Times New Roman"/>
          <w:b/>
          <w:bCs/>
          <w:color w:val="auto"/>
          <w:highlight w:val="none"/>
        </w:rPr>
      </w:pPr>
      <w:bookmarkStart w:id="222" w:name="_Toc351203636"/>
      <w:r>
        <w:rPr>
          <w:rFonts w:hint="eastAsia" w:ascii="宋体" w:hAnsi="宋体" w:eastAsia="宋体" w:cs="Times New Roman"/>
          <w:b/>
          <w:bCs/>
          <w:color w:val="auto"/>
          <w:highlight w:val="none"/>
        </w:rPr>
        <w:t>4</w:t>
      </w:r>
      <w:bookmarkStart w:id="223" w:name="_Toc297120462"/>
      <w:bookmarkStart w:id="224" w:name="_Toc296891202"/>
      <w:bookmarkStart w:id="225" w:name="_Toc267251413"/>
      <w:bookmarkStart w:id="226" w:name="_Toc296890990"/>
      <w:bookmarkStart w:id="227" w:name="_Toc296346663"/>
      <w:bookmarkStart w:id="228" w:name="_Toc296503162"/>
      <w:bookmarkStart w:id="229" w:name="_Toc292559366"/>
      <w:bookmarkStart w:id="230" w:name="_Toc292559871"/>
      <w:bookmarkStart w:id="231" w:name="_Toc296944501"/>
      <w:bookmarkStart w:id="232" w:name="_Toc297048348"/>
      <w:bookmarkStart w:id="233" w:name="_Toc296347161"/>
      <w:r>
        <w:rPr>
          <w:rFonts w:hint="eastAsia" w:ascii="宋体" w:hAnsi="宋体" w:eastAsia="宋体" w:cs="Times New Roman"/>
          <w:b/>
          <w:bCs/>
          <w:color w:val="auto"/>
          <w:highlight w:val="none"/>
        </w:rPr>
        <w:t>.监</w:t>
      </w:r>
      <w:bookmarkEnd w:id="223"/>
      <w:bookmarkEnd w:id="224"/>
      <w:bookmarkEnd w:id="225"/>
      <w:bookmarkEnd w:id="226"/>
      <w:bookmarkEnd w:id="227"/>
      <w:bookmarkEnd w:id="228"/>
      <w:bookmarkEnd w:id="229"/>
      <w:bookmarkEnd w:id="230"/>
      <w:bookmarkEnd w:id="231"/>
      <w:bookmarkEnd w:id="232"/>
      <w:bookmarkEnd w:id="233"/>
      <w:r>
        <w:rPr>
          <w:rFonts w:hint="eastAsia" w:ascii="宋体" w:hAnsi="宋体" w:eastAsia="宋体" w:cs="Times New Roman"/>
          <w:b/>
          <w:bCs/>
          <w:color w:val="auto"/>
          <w:highlight w:val="none"/>
        </w:rPr>
        <w:t>理人</w:t>
      </w:r>
      <w:bookmarkEnd w:id="222"/>
    </w:p>
    <w:p w14:paraId="0B7E7B8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4.1监理人的一般规定</w:t>
      </w:r>
    </w:p>
    <w:p w14:paraId="4FDA6A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关于监理人的监理内容：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BAD01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关于监理人的监理权限：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D773B7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关于监理人在施工现场的办公场所、生活场所的提供和费用承担的约定：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1956D8E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4.2 监理人员</w:t>
      </w:r>
    </w:p>
    <w:p w14:paraId="1416CA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总监理工程师：</w:t>
      </w:r>
    </w:p>
    <w:p w14:paraId="7D62632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姓    名：</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233519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职    务：</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7EE57AE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监理工程师执业资格证书号：</w:t>
      </w:r>
      <w:r>
        <w:rPr>
          <w:rFonts w:hint="eastAsia" w:ascii="宋体" w:hAnsi="宋体" w:eastAsia="宋体" w:cs="Times New Roman"/>
          <w:color w:val="auto"/>
          <w:highlight w:val="none"/>
          <w:u w:val="single"/>
        </w:rPr>
        <w:t> </w:t>
      </w:r>
      <w:r>
        <w:rPr>
          <w:rFonts w:hint="eastAsia" w:ascii="宋体" w:hAnsi="宋体" w:eastAsia="宋体" w:cs="Times New Roman"/>
          <w:color w:val="auto"/>
          <w:highlight w:val="none"/>
        </w:rPr>
        <w:t>；</w:t>
      </w:r>
    </w:p>
    <w:p w14:paraId="5D2B729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联系电话：</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432E7E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电子信箱：</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32A9438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通信地址：</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1C75FF4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关于监理人的其他约定：</w:t>
      </w:r>
      <w:r>
        <w:rPr>
          <w:rFonts w:hint="eastAsia" w:ascii="宋体" w:hAnsi="宋体" w:eastAsia="宋体" w:cs="Times New Roman"/>
          <w:color w:val="auto"/>
          <w:highlight w:val="none"/>
          <w:u w:val="single"/>
        </w:rPr>
        <w:t>   </w:t>
      </w:r>
      <w:r>
        <w:rPr>
          <w:rFonts w:hint="eastAsia" w:ascii="宋体" w:hAnsi="宋体" w:eastAsia="宋体" w:cs="Times New Roman"/>
          <w:color w:val="auto"/>
          <w:highlight w:val="none"/>
        </w:rPr>
        <w:t>。</w:t>
      </w:r>
    </w:p>
    <w:p w14:paraId="695D783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4.4 商定或确定</w:t>
      </w:r>
    </w:p>
    <w:p w14:paraId="78312426">
      <w:pPr>
        <w:adjustRightInd w:val="0"/>
        <w:spacing w:line="360" w:lineRule="auto"/>
        <w:ind w:firstLine="480"/>
        <w:rPr>
          <w:rFonts w:hint="eastAsia" w:ascii="宋体" w:hAnsi="宋体" w:eastAsia="宋体" w:cs="Times New Roman"/>
          <w:color w:val="auto"/>
          <w:highlight w:val="none"/>
        </w:rPr>
      </w:pPr>
      <w:bookmarkStart w:id="234" w:name="_Toc267251418"/>
      <w:r>
        <w:rPr>
          <w:rFonts w:hint="eastAsia" w:ascii="宋体" w:hAnsi="宋体" w:eastAsia="宋体" w:cs="Times New Roman"/>
          <w:color w:val="auto"/>
          <w:highlight w:val="none"/>
        </w:rPr>
        <w:t>在发包人和承包人不能通过协商达成一致意见时，发包人授权监理人对以下事项进行确定：</w:t>
      </w:r>
    </w:p>
    <w:p w14:paraId="079151B1">
      <w:pPr>
        <w:adjustRightInd w:val="0"/>
        <w:spacing w:line="360" w:lineRule="auto"/>
        <w:ind w:firstLine="480"/>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（1）</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4C999CD6">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27F80833">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（3）</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 xml:space="preserve"> 。</w:t>
      </w:r>
    </w:p>
    <w:p w14:paraId="02006A49">
      <w:pPr>
        <w:adjustRightInd w:val="0"/>
        <w:spacing w:line="360" w:lineRule="auto"/>
        <w:ind w:firstLine="480"/>
        <w:rPr>
          <w:rFonts w:hint="eastAsia" w:ascii="宋体" w:hAnsi="宋体" w:eastAsia="宋体" w:cs="Times New Roman"/>
          <w:b/>
          <w:bCs/>
          <w:color w:val="auto"/>
          <w:highlight w:val="none"/>
        </w:rPr>
      </w:pPr>
      <w:bookmarkStart w:id="235" w:name="_Toc351203637"/>
      <w:r>
        <w:rPr>
          <w:rFonts w:hint="eastAsia" w:ascii="宋体" w:hAnsi="宋体" w:eastAsia="宋体" w:cs="Times New Roman"/>
          <w:b/>
          <w:bCs/>
          <w:color w:val="auto"/>
          <w:highlight w:val="none"/>
        </w:rPr>
        <w:t>5</w:t>
      </w:r>
      <w:bookmarkEnd w:id="234"/>
      <w:bookmarkStart w:id="236" w:name="_Toc292559367"/>
      <w:bookmarkStart w:id="237" w:name="_Toc296503163"/>
      <w:bookmarkStart w:id="238" w:name="_Toc296347162"/>
      <w:bookmarkStart w:id="239" w:name="_Toc296346664"/>
      <w:bookmarkStart w:id="240" w:name="_Toc297048349"/>
      <w:bookmarkStart w:id="241" w:name="_Toc292559872"/>
      <w:bookmarkStart w:id="242" w:name="_Toc297120463"/>
      <w:bookmarkStart w:id="243" w:name="_Toc296944502"/>
      <w:bookmarkStart w:id="244" w:name="_Toc296890991"/>
      <w:bookmarkStart w:id="245" w:name="_Toc296891203"/>
      <w:r>
        <w:rPr>
          <w:rFonts w:hint="eastAsia" w:ascii="宋体" w:hAnsi="宋体" w:eastAsia="宋体" w:cs="Times New Roman"/>
          <w:b/>
          <w:bCs/>
          <w:color w:val="auto"/>
          <w:highlight w:val="none"/>
        </w:rPr>
        <w:t>.工程质量</w:t>
      </w:r>
      <w:bookmarkEnd w:id="235"/>
    </w:p>
    <w:p w14:paraId="7DCB86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5.1 质量要求</w:t>
      </w:r>
    </w:p>
    <w:p w14:paraId="744A96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w:t>
      </w:r>
      <w:bookmarkStart w:id="246" w:name="_Toc300934949"/>
      <w:bookmarkStart w:id="247" w:name="_Toc297123496"/>
      <w:bookmarkStart w:id="248" w:name="_Toc303539106"/>
      <w:bookmarkStart w:id="249" w:name="_Toc318581164"/>
      <w:bookmarkStart w:id="250" w:name="_Toc312677997"/>
      <w:bookmarkStart w:id="251" w:name="_Toc304295527"/>
      <w:bookmarkStart w:id="252" w:name="_Toc297216155"/>
      <w:r>
        <w:rPr>
          <w:rFonts w:hint="eastAsia" w:ascii="宋体" w:hAnsi="宋体" w:eastAsia="宋体" w:cs="Times New Roman"/>
          <w:color w:val="auto"/>
          <w:highlight w:val="none"/>
        </w:rPr>
        <w:t>.1.1 特殊质量标准和要求：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99DD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关于工程奖项的约定：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6E161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5.3 隐蔽工程检查</w:t>
      </w:r>
    </w:p>
    <w:p w14:paraId="65A6BED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5.3.2承包人提前通知监理人隐蔽工程检查的期限的约定：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46FC73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监理人不能按时进行检查时，应提前</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小时提交书面延期要求。</w:t>
      </w:r>
    </w:p>
    <w:p w14:paraId="0CA255F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关于延期最长不得超过：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w:t>
      </w:r>
    </w:p>
    <w:p w14:paraId="708D4B8C">
      <w:pPr>
        <w:adjustRightInd w:val="0"/>
        <w:spacing w:line="360" w:lineRule="auto"/>
        <w:ind w:firstLine="480"/>
        <w:rPr>
          <w:rFonts w:hint="eastAsia" w:ascii="宋体" w:hAnsi="宋体" w:eastAsia="宋体" w:cs="Times New Roman"/>
          <w:b/>
          <w:bCs/>
          <w:color w:val="auto"/>
          <w:highlight w:val="none"/>
        </w:rPr>
      </w:pPr>
      <w:bookmarkStart w:id="253" w:name="_Toc351203638"/>
      <w:r>
        <w:rPr>
          <w:rFonts w:hint="eastAsia" w:ascii="宋体" w:hAnsi="宋体" w:eastAsia="宋体" w:cs="Times New Roman"/>
          <w:b/>
          <w:bCs/>
          <w:color w:val="auto"/>
          <w:highlight w:val="none"/>
        </w:rPr>
        <w:t>6.安全文明施工与环境保护</w:t>
      </w:r>
      <w:bookmarkEnd w:id="253"/>
    </w:p>
    <w:p w14:paraId="389168A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6.1安全文明施工</w:t>
      </w:r>
    </w:p>
    <w:p w14:paraId="74749EF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6.1.1 项目安全生产的达标目标及相应事项的约定：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C53C0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6.1.4 关于治安保卫的特别约定：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BCE3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关于编制施工场地治安管理计划的约定：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B1EDE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6.1.5 文明施工</w:t>
      </w:r>
    </w:p>
    <w:p w14:paraId="09B972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合同当事人对文明施工的要求：</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20DCD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6.1.6 关于安全文明施工费支付比例和支付期限的约定：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46"/>
    <w:bookmarkEnd w:id="247"/>
    <w:bookmarkEnd w:id="248"/>
    <w:bookmarkEnd w:id="249"/>
    <w:bookmarkEnd w:id="250"/>
    <w:bookmarkEnd w:id="251"/>
    <w:bookmarkEnd w:id="252"/>
    <w:p w14:paraId="04D8999C">
      <w:pPr>
        <w:adjustRightInd w:val="0"/>
        <w:spacing w:line="360" w:lineRule="auto"/>
        <w:ind w:firstLine="480"/>
        <w:rPr>
          <w:rFonts w:hint="eastAsia" w:ascii="宋体" w:hAnsi="宋体" w:eastAsia="宋体" w:cs="Times New Roman"/>
          <w:color w:val="auto"/>
          <w:highlight w:val="none"/>
        </w:rPr>
      </w:pPr>
      <w:bookmarkStart w:id="254" w:name="_Toc351203639"/>
      <w:r>
        <w:rPr>
          <w:rFonts w:hint="eastAsia" w:ascii="宋体" w:hAnsi="宋体" w:eastAsia="宋体" w:cs="Times New Roman"/>
          <w:b/>
          <w:bCs/>
          <w:color w:val="auto"/>
          <w:highlight w:val="none"/>
        </w:rPr>
        <w:t>7.工期和进度</w:t>
      </w:r>
      <w:bookmarkEnd w:id="254"/>
    </w:p>
    <w:p w14:paraId="2D50191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 施工组织设计</w:t>
      </w:r>
    </w:p>
    <w:p w14:paraId="3ED7AAE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7.1.1 合同当事人约定的施工组织设计应包括的其他内容：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A9694E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7.1.2 施工组织设计的提交和修改</w:t>
      </w:r>
    </w:p>
    <w:p w14:paraId="3A8B74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承包人提交详细施工组织设计的期限的约定：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C3145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发包人和监理人在收到详细的施工组织设计后确认或提出修改意见的期限：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7DE61E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55" w:name="_Toc312677479"/>
      <w:bookmarkStart w:id="256" w:name="_Toc312678005"/>
      <w:bookmarkStart w:id="257" w:name="_Toc300934966"/>
      <w:bookmarkStart w:id="258" w:name="_Toc297216173"/>
      <w:bookmarkStart w:id="259" w:name="_Toc304295541"/>
      <w:bookmarkStart w:id="260" w:name="_Toc297123514"/>
      <w:bookmarkStart w:id="261" w:name="_Toc303539123"/>
      <w:r>
        <w:rPr>
          <w:rFonts w:hint="eastAsia" w:ascii="宋体" w:hAnsi="宋体" w:eastAsia="宋体" w:cs="Times New Roman"/>
          <w:color w:val="auto"/>
          <w:highlight w:val="none"/>
        </w:rPr>
        <w:t>.2 施工进度计划</w:t>
      </w:r>
    </w:p>
    <w:p w14:paraId="53098DE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7.2.2 施工进度计划的修订</w:t>
      </w:r>
    </w:p>
    <w:p w14:paraId="4FA8671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发包人和监理人在收到修订的施工进度计划后确认或提出修改意见的期限：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0CA74BC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 开工</w:t>
      </w:r>
    </w:p>
    <w:p w14:paraId="5F72E3D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7.3.1 开工准备</w:t>
      </w:r>
    </w:p>
    <w:p w14:paraId="310068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关于承包人提交工程开工报审表的期限：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FE84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关于发包人应完成的其他开工准备工作及期限：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1E044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关于承包人应完成的其他开工准备工作及期限：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B689E5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7.3.2开工通知</w:t>
      </w:r>
    </w:p>
    <w:p w14:paraId="5AF36D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因发包人原因造成监理人未能在计划开工日期之日起</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天内发出开工通知的，承包人有权提出价格调整要求，或者解除合同。</w:t>
      </w:r>
    </w:p>
    <w:bookmarkEnd w:id="255"/>
    <w:bookmarkEnd w:id="256"/>
    <w:bookmarkEnd w:id="257"/>
    <w:bookmarkEnd w:id="258"/>
    <w:bookmarkEnd w:id="259"/>
    <w:bookmarkEnd w:id="260"/>
    <w:bookmarkEnd w:id="261"/>
    <w:p w14:paraId="2A20BF8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7.4 测量放线</w:t>
      </w:r>
    </w:p>
    <w:p w14:paraId="1486434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7.4.1发包人通过监理人向承包人提供测量基准点、基准线和水准点及其书面资料的期限：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FCD4DD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62" w:name="_Toc312678010"/>
      <w:bookmarkStart w:id="263" w:name="_Toc297216175"/>
      <w:bookmarkStart w:id="264" w:name="_Toc304295546"/>
      <w:bookmarkStart w:id="265" w:name="_Toc303539125"/>
      <w:bookmarkStart w:id="266" w:name="_Toc297123516"/>
      <w:bookmarkStart w:id="267" w:name="_Toc300934968"/>
      <w:bookmarkStart w:id="268" w:name="_Toc312677484"/>
      <w:r>
        <w:rPr>
          <w:rFonts w:hint="eastAsia" w:ascii="宋体" w:hAnsi="宋体" w:eastAsia="宋体" w:cs="Times New Roman"/>
          <w:color w:val="auto"/>
          <w:highlight w:val="none"/>
        </w:rPr>
        <w:t>.5 工期延误</w:t>
      </w:r>
    </w:p>
    <w:bookmarkEnd w:id="262"/>
    <w:bookmarkEnd w:id="263"/>
    <w:bookmarkEnd w:id="264"/>
    <w:bookmarkEnd w:id="265"/>
    <w:bookmarkEnd w:id="266"/>
    <w:bookmarkEnd w:id="267"/>
    <w:bookmarkEnd w:id="268"/>
    <w:p w14:paraId="086A6A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7.5.1 因发包人原因导致工期延误</w:t>
      </w:r>
    </w:p>
    <w:p w14:paraId="2052FD7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（7）因发包人原因导致工期延误的其他情形：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715E52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69" w:name="_Toc312677486"/>
      <w:bookmarkStart w:id="270" w:name="_Toc318581169"/>
      <w:bookmarkStart w:id="271" w:name="_Toc312678012"/>
      <w:bookmarkStart w:id="272" w:name="_Toc300934970"/>
      <w:bookmarkStart w:id="273" w:name="_Toc304295548"/>
      <w:bookmarkStart w:id="274" w:name="_Toc297216177"/>
      <w:bookmarkStart w:id="275" w:name="_Toc303539127"/>
      <w:bookmarkStart w:id="276" w:name="_Toc297123518"/>
      <w:r>
        <w:rPr>
          <w:rFonts w:hint="eastAsia" w:ascii="宋体" w:hAnsi="宋体" w:eastAsia="宋体" w:cs="Times New Roman"/>
          <w:color w:val="auto"/>
          <w:highlight w:val="none"/>
        </w:rPr>
        <w:t>.5.2 因承包人原因导致工期延误</w:t>
      </w:r>
    </w:p>
    <w:bookmarkEnd w:id="269"/>
    <w:bookmarkEnd w:id="270"/>
    <w:bookmarkEnd w:id="271"/>
    <w:p w14:paraId="55D8AB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w:t>
      </w:r>
      <w:bookmarkStart w:id="277" w:name="_Toc312678013"/>
      <w:bookmarkStart w:id="278" w:name="_Toc312677487"/>
      <w:bookmarkStart w:id="279" w:name="_Toc318581170"/>
      <w:r>
        <w:rPr>
          <w:rFonts w:hint="eastAsia" w:ascii="宋体" w:hAnsi="宋体" w:eastAsia="宋体" w:cs="Times New Roman"/>
          <w:color w:val="auto"/>
          <w:highlight w:val="none"/>
        </w:rPr>
        <w:t>承包人原因造成工期延误，逾期竣工违约金的计算方法为：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272"/>
      <w:bookmarkEnd w:id="273"/>
      <w:bookmarkEnd w:id="274"/>
      <w:bookmarkEnd w:id="275"/>
      <w:bookmarkEnd w:id="276"/>
      <w:bookmarkEnd w:id="277"/>
      <w:bookmarkEnd w:id="278"/>
    </w:p>
    <w:bookmarkEnd w:id="279"/>
    <w:p w14:paraId="1D8F1C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因承包人原因造成工期延误，逾</w:t>
      </w:r>
      <w:bookmarkStart w:id="280" w:name="_Toc312678014"/>
      <w:bookmarkStart w:id="281" w:name="_Toc318581171"/>
      <w:r>
        <w:rPr>
          <w:rFonts w:hint="eastAsia" w:ascii="宋体" w:hAnsi="宋体" w:eastAsia="宋体" w:cs="Times New Roman"/>
          <w:color w:val="auto"/>
          <w:highlight w:val="none"/>
        </w:rPr>
        <w:t>期竣工违约金的上限：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80"/>
    <w:bookmarkEnd w:id="281"/>
    <w:p w14:paraId="781BB6C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82" w:name="_Toc312678015"/>
      <w:bookmarkStart w:id="283" w:name="_Toc304295549"/>
      <w:bookmarkStart w:id="284" w:name="_Toc300934971"/>
      <w:bookmarkStart w:id="285" w:name="_Toc303539128"/>
      <w:bookmarkStart w:id="286" w:name="_Toc297123519"/>
      <w:bookmarkStart w:id="287" w:name="_Toc297216178"/>
      <w:r>
        <w:rPr>
          <w:rFonts w:hint="eastAsia" w:ascii="宋体" w:hAnsi="宋体" w:eastAsia="宋体" w:cs="Times New Roman"/>
          <w:color w:val="auto"/>
          <w:highlight w:val="none"/>
        </w:rPr>
        <w:t>.6 不</w:t>
      </w:r>
      <w:bookmarkEnd w:id="282"/>
      <w:bookmarkEnd w:id="283"/>
      <w:bookmarkEnd w:id="284"/>
      <w:bookmarkEnd w:id="285"/>
      <w:bookmarkEnd w:id="286"/>
      <w:bookmarkEnd w:id="287"/>
      <w:r>
        <w:rPr>
          <w:rFonts w:hint="eastAsia" w:ascii="宋体" w:hAnsi="宋体" w:eastAsia="宋体" w:cs="Times New Roman"/>
          <w:color w:val="auto"/>
          <w:highlight w:val="none"/>
        </w:rPr>
        <w:t>利物质条件</w:t>
      </w:r>
    </w:p>
    <w:p w14:paraId="56F20E43">
      <w:pPr>
        <w:adjustRightInd w:val="0"/>
        <w:spacing w:line="360" w:lineRule="auto"/>
        <w:ind w:firstLine="480"/>
        <w:rPr>
          <w:rFonts w:hint="eastAsia" w:ascii="宋体" w:hAnsi="宋体" w:eastAsia="宋体" w:cs="Times New Roman"/>
          <w:color w:val="auto"/>
          <w:highlight w:val="none"/>
        </w:rPr>
      </w:pPr>
      <w:bookmarkStart w:id="288" w:name="_Toc312678016"/>
      <w:bookmarkStart w:id="289" w:name="_Toc318581172"/>
      <w:bookmarkStart w:id="290" w:name="_Toc300934972"/>
      <w:bookmarkStart w:id="291" w:name="_Toc303539129"/>
      <w:bookmarkStart w:id="292" w:name="_Toc297216179"/>
      <w:bookmarkStart w:id="293" w:name="_Toc297123520"/>
      <w:bookmarkStart w:id="294" w:name="_Toc304295550"/>
      <w:r>
        <w:rPr>
          <w:rFonts w:hint="eastAsia" w:ascii="宋体" w:hAnsi="宋体" w:eastAsia="宋体" w:cs="Times New Roman"/>
          <w:color w:val="auto"/>
          <w:highlight w:val="none"/>
        </w:rPr>
        <w:t>不利物质条件的其他情形和有关约定：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288"/>
    <w:bookmarkEnd w:id="289"/>
    <w:bookmarkEnd w:id="290"/>
    <w:bookmarkEnd w:id="291"/>
    <w:bookmarkEnd w:id="292"/>
    <w:bookmarkEnd w:id="293"/>
    <w:bookmarkEnd w:id="294"/>
    <w:p w14:paraId="4B69380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w:t>
      </w:r>
      <w:bookmarkStart w:id="295" w:name="_Toc303539130"/>
      <w:bookmarkStart w:id="296" w:name="_Toc297123521"/>
      <w:bookmarkStart w:id="297" w:name="_Toc304295551"/>
      <w:bookmarkStart w:id="298" w:name="_Toc312678017"/>
      <w:bookmarkStart w:id="299" w:name="_Toc300934973"/>
      <w:bookmarkStart w:id="300" w:name="_Toc297216180"/>
      <w:r>
        <w:rPr>
          <w:rFonts w:hint="eastAsia" w:ascii="宋体" w:hAnsi="宋体" w:eastAsia="宋体" w:cs="Times New Roman"/>
          <w:color w:val="auto"/>
          <w:highlight w:val="none"/>
        </w:rPr>
        <w:t>.7异常恶劣的气候条件</w:t>
      </w:r>
    </w:p>
    <w:bookmarkEnd w:id="295"/>
    <w:bookmarkEnd w:id="296"/>
    <w:bookmarkEnd w:id="297"/>
    <w:bookmarkEnd w:id="298"/>
    <w:bookmarkEnd w:id="299"/>
    <w:bookmarkEnd w:id="300"/>
    <w:p w14:paraId="3BF6679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发包人和承包人同意以下情形视为异常恶劣的气候条件：</w:t>
      </w:r>
    </w:p>
    <w:p w14:paraId="503B420B">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（1）</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28BDC71C">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0E379C55">
      <w:pPr>
        <w:adjustRightInd w:val="0"/>
        <w:spacing w:line="360" w:lineRule="auto"/>
        <w:ind w:firstLine="48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none"/>
        </w:rPr>
        <w:t>（3）</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none"/>
        </w:rPr>
        <w:t>。</w:t>
      </w:r>
    </w:p>
    <w:p w14:paraId="02B2867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7.9 提前竣工的奖励</w:t>
      </w:r>
    </w:p>
    <w:p w14:paraId="0CFF6E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7.9.2提前竣工的奖励：                                。</w:t>
      </w:r>
    </w:p>
    <w:p w14:paraId="3139C7AF">
      <w:pPr>
        <w:adjustRightInd w:val="0"/>
        <w:spacing w:line="360" w:lineRule="auto"/>
        <w:ind w:firstLine="480"/>
        <w:rPr>
          <w:rFonts w:hint="eastAsia" w:ascii="宋体" w:hAnsi="宋体" w:eastAsia="宋体" w:cs="Times New Roman"/>
          <w:b/>
          <w:bCs/>
          <w:color w:val="auto"/>
          <w:highlight w:val="none"/>
        </w:rPr>
      </w:pPr>
      <w:bookmarkStart w:id="301" w:name="_Toc351203640"/>
      <w:r>
        <w:rPr>
          <w:rFonts w:hint="eastAsia" w:ascii="宋体" w:hAnsi="宋体" w:eastAsia="宋体" w:cs="Times New Roman"/>
          <w:b/>
          <w:bCs/>
          <w:color w:val="auto"/>
          <w:highlight w:val="none"/>
        </w:rPr>
        <w:t>8.材料与设备</w:t>
      </w:r>
      <w:bookmarkEnd w:id="301"/>
    </w:p>
    <w:bookmarkEnd w:id="236"/>
    <w:bookmarkEnd w:id="237"/>
    <w:bookmarkEnd w:id="238"/>
    <w:bookmarkEnd w:id="239"/>
    <w:bookmarkEnd w:id="240"/>
    <w:bookmarkEnd w:id="241"/>
    <w:bookmarkEnd w:id="242"/>
    <w:bookmarkEnd w:id="243"/>
    <w:bookmarkEnd w:id="244"/>
    <w:bookmarkEnd w:id="245"/>
    <w:p w14:paraId="592BAFE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w:t>
      </w:r>
      <w:bookmarkStart w:id="302" w:name="_Toc296891207"/>
      <w:bookmarkStart w:id="303" w:name="_Toc312677493"/>
      <w:bookmarkStart w:id="304" w:name="_Toc297216186"/>
      <w:bookmarkStart w:id="305" w:name="_Toc280868654"/>
      <w:bookmarkStart w:id="306" w:name="_Toc303539136"/>
      <w:bookmarkStart w:id="307" w:name="_Toc312678019"/>
      <w:bookmarkStart w:id="308" w:name="_Toc296347166"/>
      <w:bookmarkStart w:id="309" w:name="_Toc296346668"/>
      <w:bookmarkStart w:id="310" w:name="_Toc297048353"/>
      <w:bookmarkStart w:id="311" w:name="_Toc304295556"/>
      <w:bookmarkStart w:id="312" w:name="_Toc292559372"/>
      <w:bookmarkStart w:id="313" w:name="_Toc297120467"/>
      <w:bookmarkStart w:id="314" w:name="_Toc300934979"/>
      <w:bookmarkStart w:id="315" w:name="_Toc296503167"/>
      <w:bookmarkStart w:id="316" w:name="_Toc297123527"/>
      <w:bookmarkStart w:id="317" w:name="_Toc296944506"/>
      <w:bookmarkStart w:id="318" w:name="_Toc296890995"/>
      <w:bookmarkStart w:id="319" w:name="_Toc292559877"/>
      <w:bookmarkStart w:id="320" w:name="_Toc280868656"/>
      <w:bookmarkStart w:id="321" w:name="_Toc267251424"/>
      <w:bookmarkStart w:id="322" w:name="_Toc280868655"/>
      <w:r>
        <w:rPr>
          <w:rFonts w:hint="eastAsia" w:ascii="宋体" w:hAnsi="宋体" w:eastAsia="宋体" w:cs="Times New Roman"/>
          <w:color w:val="auto"/>
          <w:highlight w:val="none"/>
        </w:rPr>
        <w:t>.4材料与工程设备的保管与使用</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14:paraId="17716EA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w:t>
      </w:r>
      <w:bookmarkStart w:id="323" w:name="_Toc292559878"/>
      <w:bookmarkStart w:id="324" w:name="_Toc292559373"/>
      <w:bookmarkStart w:id="325" w:name="_Toc312678020"/>
      <w:bookmarkStart w:id="326" w:name="_Toc312677494"/>
      <w:bookmarkStart w:id="327" w:name="_Toc303539137"/>
      <w:bookmarkStart w:id="328" w:name="_Toc297216187"/>
      <w:bookmarkStart w:id="329" w:name="_Toc297048354"/>
      <w:bookmarkStart w:id="330" w:name="_Toc296944507"/>
      <w:bookmarkStart w:id="331" w:name="_Toc297120468"/>
      <w:bookmarkStart w:id="332" w:name="_Toc297123528"/>
      <w:bookmarkStart w:id="333" w:name="_Toc318581173"/>
      <w:bookmarkStart w:id="334" w:name="_Toc296347167"/>
      <w:bookmarkStart w:id="335" w:name="_Toc296346669"/>
      <w:bookmarkStart w:id="336" w:name="_Toc300934980"/>
      <w:bookmarkStart w:id="337" w:name="_Toc296891208"/>
      <w:bookmarkStart w:id="338" w:name="_Toc304295557"/>
      <w:bookmarkStart w:id="339" w:name="_Toc296890996"/>
      <w:bookmarkStart w:id="340" w:name="_Toc296503168"/>
      <w:r>
        <w:rPr>
          <w:rFonts w:hint="eastAsia" w:ascii="宋体" w:hAnsi="宋体" w:eastAsia="宋体" w:cs="Times New Roman"/>
          <w:color w:val="auto"/>
          <w:highlight w:val="none"/>
        </w:rPr>
        <w:t xml:space="preserve">.4.1发包人供应的材料设备的保管费用的承担：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bookmarkEnd w:id="323"/>
      <w:bookmarkEnd w:id="324"/>
    </w:p>
    <w:p w14:paraId="392824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8.6 样品</w:t>
      </w:r>
    </w:p>
    <w:p w14:paraId="5FB55B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8.6.1</w:t>
      </w:r>
      <w:r>
        <w:rPr>
          <w:rFonts w:hint="eastAsia" w:ascii="宋体" w:hAnsi="宋体" w:eastAsia="宋体" w:cs="Times New Roman"/>
          <w:color w:val="auto"/>
          <w:highlight w:val="none"/>
        </w:rPr>
        <w:tab/>
      </w:r>
      <w:r>
        <w:rPr>
          <w:rFonts w:hint="eastAsia" w:ascii="宋体" w:hAnsi="宋体" w:eastAsia="宋体" w:cs="Times New Roman"/>
          <w:color w:val="auto"/>
          <w:highlight w:val="none"/>
        </w:rPr>
        <w:t>样品的报送与封存</w:t>
      </w:r>
    </w:p>
    <w:p w14:paraId="1566F2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需要承包人报送样品的材料或工程设备，样品的种类、名称、规格、数量要求：</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4CB3675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8.8 施工设备和临时设施</w:t>
      </w:r>
    </w:p>
    <w:p w14:paraId="2753A9D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8.8.1 承包人提供的施工设备和临时设施</w:t>
      </w:r>
    </w:p>
    <w:p w14:paraId="1E48ACB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关于修建临时设施费用承担的约定：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12DF7E63">
      <w:pPr>
        <w:adjustRightInd w:val="0"/>
        <w:spacing w:line="360" w:lineRule="auto"/>
        <w:ind w:firstLine="480"/>
        <w:rPr>
          <w:rFonts w:hint="eastAsia" w:ascii="宋体" w:hAnsi="宋体" w:eastAsia="宋体" w:cs="Times New Roman"/>
          <w:b/>
          <w:bCs/>
          <w:color w:val="auto"/>
          <w:highlight w:val="none"/>
        </w:rPr>
      </w:pPr>
      <w:bookmarkStart w:id="341" w:name="_Toc351203641"/>
      <w:r>
        <w:rPr>
          <w:rFonts w:hint="eastAsia" w:ascii="宋体" w:hAnsi="宋体" w:eastAsia="宋体" w:cs="Times New Roman"/>
          <w:b/>
          <w:bCs/>
          <w:color w:val="auto"/>
          <w:highlight w:val="none"/>
        </w:rPr>
        <w:t>9</w:t>
      </w:r>
      <w:bookmarkEnd w:id="320"/>
      <w:bookmarkEnd w:id="321"/>
      <w:bookmarkEnd w:id="322"/>
      <w:bookmarkStart w:id="342" w:name="_Toc312678021"/>
      <w:bookmarkStart w:id="343" w:name="_Toc297216192"/>
      <w:bookmarkStart w:id="344" w:name="_Toc300934982"/>
      <w:bookmarkStart w:id="345" w:name="_Toc312677495"/>
      <w:bookmarkStart w:id="346" w:name="_Toc303539139"/>
      <w:bookmarkStart w:id="347" w:name="_Toc304295559"/>
      <w:bookmarkStart w:id="348" w:name="_Toc297123533"/>
      <w:bookmarkStart w:id="349" w:name="_Toc292559883"/>
      <w:bookmarkStart w:id="350" w:name="_Toc296891001"/>
      <w:bookmarkStart w:id="351" w:name="_Toc297120473"/>
      <w:bookmarkStart w:id="352" w:name="_Toc267251427"/>
      <w:bookmarkStart w:id="353" w:name="_Toc297048359"/>
      <w:bookmarkStart w:id="354" w:name="_Toc296347172"/>
      <w:bookmarkStart w:id="355" w:name="_Toc292559378"/>
      <w:bookmarkStart w:id="356" w:name="_Toc296891213"/>
      <w:bookmarkStart w:id="357" w:name="_Toc296944512"/>
      <w:bookmarkStart w:id="358" w:name="_Toc296503173"/>
      <w:bookmarkStart w:id="359" w:name="_Toc296346674"/>
      <w:bookmarkStart w:id="360" w:name="_Toc267251428"/>
      <w:r>
        <w:rPr>
          <w:rFonts w:hint="eastAsia" w:ascii="宋体" w:hAnsi="宋体" w:eastAsia="宋体" w:cs="Times New Roman"/>
          <w:b/>
          <w:bCs/>
          <w:color w:val="auto"/>
          <w:highlight w:val="none"/>
        </w:rPr>
        <w:t>.试验与检验</w:t>
      </w:r>
      <w:bookmarkEnd w:id="341"/>
    </w:p>
    <w:bookmarkEnd w:id="342"/>
    <w:bookmarkEnd w:id="343"/>
    <w:bookmarkEnd w:id="344"/>
    <w:bookmarkEnd w:id="345"/>
    <w:bookmarkEnd w:id="346"/>
    <w:bookmarkEnd w:id="347"/>
    <w:bookmarkEnd w:id="348"/>
    <w:p w14:paraId="45484F6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w:t>
      </w:r>
      <w:bookmarkStart w:id="361" w:name="_Toc303539140"/>
      <w:bookmarkStart w:id="362" w:name="_Toc300934983"/>
      <w:bookmarkStart w:id="363" w:name="_Toc312677496"/>
      <w:bookmarkStart w:id="364" w:name="_Toc297216193"/>
      <w:bookmarkStart w:id="365" w:name="_Toc312678022"/>
      <w:bookmarkStart w:id="366" w:name="_Toc304295560"/>
      <w:bookmarkStart w:id="367" w:name="_Toc297123534"/>
      <w:r>
        <w:rPr>
          <w:rFonts w:hint="eastAsia" w:ascii="宋体" w:hAnsi="宋体" w:eastAsia="宋体" w:cs="Times New Roman"/>
          <w:color w:val="auto"/>
          <w:highlight w:val="none"/>
        </w:rPr>
        <w:t>.1试验设备与试验人员</w:t>
      </w:r>
    </w:p>
    <w:bookmarkEnd w:id="361"/>
    <w:bookmarkEnd w:id="362"/>
    <w:bookmarkEnd w:id="363"/>
    <w:bookmarkEnd w:id="364"/>
    <w:bookmarkEnd w:id="365"/>
    <w:bookmarkEnd w:id="366"/>
    <w:bookmarkEnd w:id="367"/>
    <w:p w14:paraId="5AC1853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9</w:t>
      </w:r>
      <w:bookmarkStart w:id="368" w:name="_Toc304295561"/>
      <w:bookmarkStart w:id="369" w:name="_Toc300934984"/>
      <w:bookmarkStart w:id="370" w:name="_Toc297216194"/>
      <w:bookmarkStart w:id="371" w:name="_Toc312677497"/>
      <w:bookmarkStart w:id="372" w:name="_Toc312678023"/>
      <w:bookmarkStart w:id="373" w:name="_Toc297123535"/>
      <w:bookmarkStart w:id="374" w:name="_Toc303539141"/>
      <w:bookmarkStart w:id="375" w:name="_Toc318581174"/>
      <w:r>
        <w:rPr>
          <w:rFonts w:hint="eastAsia" w:ascii="宋体" w:hAnsi="宋体" w:eastAsia="宋体" w:cs="Times New Roman"/>
          <w:color w:val="auto"/>
          <w:highlight w:val="none"/>
        </w:rPr>
        <w:t>.1.2 试验设备</w:t>
      </w:r>
    </w:p>
    <w:p w14:paraId="4B10E7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施工现场需要配置的试验场所：</w:t>
      </w:r>
      <w:bookmarkEnd w:id="368"/>
      <w:bookmarkEnd w:id="369"/>
      <w:bookmarkEnd w:id="370"/>
      <w:bookmarkEnd w:id="371"/>
      <w:bookmarkEnd w:id="372"/>
      <w:bookmarkEnd w:id="373"/>
      <w:bookmarkEnd w:id="374"/>
      <w:bookmarkStart w:id="376" w:name="_Toc303539142"/>
      <w:bookmarkStart w:id="377" w:name="_Toc304295562"/>
      <w:bookmarkStart w:id="378" w:name="_Toc312677498"/>
      <w:bookmarkStart w:id="379" w:name="_Toc297216195"/>
      <w:bookmarkStart w:id="380" w:name="_Toc300934985"/>
      <w:bookmarkStart w:id="381" w:name="_Toc312678024"/>
      <w:bookmarkStart w:id="382" w:name="_Toc297123536"/>
      <w:r>
        <w:rPr>
          <w:rFonts w:hint="eastAsia" w:ascii="宋体" w:hAnsi="宋体" w:eastAsia="宋体" w:cs="Times New Roman"/>
          <w:color w:val="auto"/>
          <w:highlight w:val="none"/>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1DA015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施工现场需要配备的试验设备：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5EB476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施工现场需要具备的其他试验条件：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6CD279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9.4 现场工艺试验 </w:t>
      </w:r>
    </w:p>
    <w:p w14:paraId="5372D2C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现场工艺试验的有关约定：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375"/>
    <w:bookmarkEnd w:id="376"/>
    <w:bookmarkEnd w:id="377"/>
    <w:bookmarkEnd w:id="378"/>
    <w:bookmarkEnd w:id="379"/>
    <w:bookmarkEnd w:id="380"/>
    <w:bookmarkEnd w:id="381"/>
    <w:bookmarkEnd w:id="382"/>
    <w:p w14:paraId="5B82A02E">
      <w:pPr>
        <w:adjustRightInd w:val="0"/>
        <w:spacing w:line="360" w:lineRule="auto"/>
        <w:ind w:firstLine="480"/>
        <w:rPr>
          <w:rFonts w:hint="eastAsia" w:ascii="宋体" w:hAnsi="宋体" w:eastAsia="宋体" w:cs="Times New Roman"/>
          <w:color w:val="auto"/>
          <w:highlight w:val="none"/>
        </w:rPr>
      </w:pPr>
      <w:bookmarkStart w:id="383" w:name="_Toc351203642"/>
    </w:p>
    <w:p w14:paraId="20C721E6">
      <w:pPr>
        <w:adjustRightInd w:val="0"/>
        <w:spacing w:line="360" w:lineRule="auto"/>
        <w:ind w:firstLine="48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1</w:t>
      </w:r>
      <w:bookmarkEnd w:id="349"/>
      <w:bookmarkEnd w:id="350"/>
      <w:bookmarkEnd w:id="351"/>
      <w:bookmarkEnd w:id="352"/>
      <w:bookmarkEnd w:id="353"/>
      <w:bookmarkEnd w:id="354"/>
      <w:bookmarkEnd w:id="355"/>
      <w:bookmarkEnd w:id="356"/>
      <w:bookmarkEnd w:id="357"/>
      <w:bookmarkEnd w:id="358"/>
      <w:bookmarkEnd w:id="359"/>
      <w:bookmarkEnd w:id="360"/>
      <w:bookmarkStart w:id="384" w:name="_Toc304295566"/>
      <w:bookmarkStart w:id="385" w:name="_Toc296503193"/>
      <w:bookmarkStart w:id="386" w:name="_Toc303539146"/>
      <w:bookmarkStart w:id="387" w:name="_Toc297048379"/>
      <w:bookmarkStart w:id="388" w:name="_Toc292559903"/>
      <w:bookmarkStart w:id="389" w:name="_Toc297216199"/>
      <w:bookmarkStart w:id="390" w:name="_Toc296891021"/>
      <w:bookmarkStart w:id="391" w:name="_Toc296944532"/>
      <w:bookmarkStart w:id="392" w:name="_Toc297120493"/>
      <w:bookmarkStart w:id="393" w:name="_Toc300934989"/>
      <w:bookmarkStart w:id="394" w:name="_Toc296346694"/>
      <w:bookmarkStart w:id="395" w:name="_Toc296891233"/>
      <w:bookmarkStart w:id="396" w:name="_Toc296347192"/>
      <w:bookmarkStart w:id="397" w:name="_Toc297123540"/>
      <w:bookmarkStart w:id="398" w:name="_Toc292559398"/>
      <w:bookmarkStart w:id="399" w:name="_Toc312677499"/>
      <w:bookmarkStart w:id="400" w:name="_Toc312678025"/>
      <w:bookmarkStart w:id="401" w:name="_Toc267251440"/>
      <w:bookmarkStart w:id="402" w:name="_Toc267251435"/>
      <w:bookmarkStart w:id="403" w:name="_Toc267251441"/>
      <w:bookmarkStart w:id="404" w:name="_Toc267251433"/>
      <w:bookmarkStart w:id="405" w:name="_Toc267251439"/>
      <w:bookmarkStart w:id="406" w:name="_Toc267251437"/>
      <w:bookmarkStart w:id="407" w:name="_Toc267251442"/>
      <w:r>
        <w:rPr>
          <w:rFonts w:hint="eastAsia" w:ascii="宋体" w:hAnsi="宋体" w:eastAsia="宋体" w:cs="Times New Roman"/>
          <w:b/>
          <w:bCs/>
          <w:color w:val="auto"/>
          <w:highlight w:val="none"/>
        </w:rPr>
        <w:t>0.变更</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p w14:paraId="18C9BEB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08" w:name="_Toc296944533"/>
      <w:bookmarkStart w:id="409" w:name="_Toc297216200"/>
      <w:bookmarkStart w:id="410" w:name="_Toc300934990"/>
      <w:bookmarkStart w:id="411" w:name="_Toc296503194"/>
      <w:bookmarkStart w:id="412" w:name="_Toc296891022"/>
      <w:bookmarkStart w:id="413" w:name="_Toc292559399"/>
      <w:bookmarkStart w:id="414" w:name="_Toc296891234"/>
      <w:bookmarkStart w:id="415" w:name="_Toc297048380"/>
      <w:bookmarkStart w:id="416" w:name="_Toc297123541"/>
      <w:bookmarkStart w:id="417" w:name="_Toc297120494"/>
      <w:bookmarkStart w:id="418" w:name="_Toc296347193"/>
      <w:bookmarkStart w:id="419" w:name="_Toc304295567"/>
      <w:bookmarkStart w:id="420" w:name="_Toc296346695"/>
      <w:bookmarkStart w:id="421" w:name="_Toc312678026"/>
      <w:bookmarkStart w:id="422" w:name="_Toc292559904"/>
      <w:bookmarkStart w:id="423" w:name="_Toc312677500"/>
      <w:bookmarkStart w:id="424" w:name="_Toc303539147"/>
      <w:r>
        <w:rPr>
          <w:rFonts w:hint="eastAsia" w:ascii="宋体" w:hAnsi="宋体" w:eastAsia="宋体" w:cs="Times New Roman"/>
          <w:color w:val="auto"/>
          <w:highlight w:val="none"/>
        </w:rPr>
        <w:t>0.1变更的范围</w:t>
      </w:r>
    </w:p>
    <w:p w14:paraId="1E3819F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关于变更的范围的约定：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90997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10.4 变更估价</w:t>
      </w:r>
    </w:p>
    <w:p w14:paraId="7EDCC77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10.4.1 变更估价原则</w:t>
      </w:r>
    </w:p>
    <w:p w14:paraId="6C3E76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关于变更估价的约定: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1E018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5" w:name="_Toc292559402"/>
      <w:bookmarkStart w:id="426" w:name="_Toc303539150"/>
      <w:bookmarkStart w:id="427" w:name="_Toc296891025"/>
      <w:bookmarkStart w:id="428" w:name="_Toc296346698"/>
      <w:bookmarkStart w:id="429" w:name="_Toc297048383"/>
      <w:bookmarkStart w:id="430" w:name="_Toc297120497"/>
      <w:bookmarkStart w:id="431" w:name="_Toc296503197"/>
      <w:bookmarkStart w:id="432" w:name="_Toc296347196"/>
      <w:bookmarkStart w:id="433" w:name="_Toc296891237"/>
      <w:bookmarkStart w:id="434" w:name="_Toc297123544"/>
      <w:bookmarkStart w:id="435" w:name="_Toc296944536"/>
      <w:bookmarkStart w:id="436" w:name="_Toc292559907"/>
      <w:bookmarkStart w:id="437" w:name="_Toc300934993"/>
      <w:bookmarkStart w:id="438" w:name="_Toc297216203"/>
      <w:bookmarkStart w:id="439" w:name="_Toc304295570"/>
      <w:bookmarkStart w:id="440" w:name="_Toc312677503"/>
      <w:bookmarkStart w:id="441" w:name="_Toc312678029"/>
      <w:r>
        <w:rPr>
          <w:rFonts w:hint="eastAsia" w:ascii="宋体" w:hAnsi="宋体" w:eastAsia="宋体" w:cs="Times New Roman"/>
          <w:color w:val="auto"/>
          <w:highlight w:val="none"/>
        </w:rPr>
        <w:t>0.5承</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42" w:name="_Toc297048389"/>
      <w:bookmarkStart w:id="443" w:name="_Toc296503203"/>
      <w:bookmarkStart w:id="444" w:name="_Toc292559408"/>
      <w:bookmarkStart w:id="445" w:name="_Toc297123545"/>
      <w:bookmarkStart w:id="446" w:name="_Toc296891031"/>
      <w:bookmarkStart w:id="447" w:name="_Toc300934994"/>
      <w:bookmarkStart w:id="448" w:name="_Toc303539151"/>
      <w:bookmarkStart w:id="449" w:name="_Toc297216204"/>
      <w:bookmarkStart w:id="450" w:name="_Toc296346704"/>
      <w:bookmarkStart w:id="451" w:name="_Toc296891243"/>
      <w:bookmarkStart w:id="452" w:name="_Toc297120503"/>
      <w:bookmarkStart w:id="453" w:name="_Toc296347202"/>
      <w:bookmarkStart w:id="454" w:name="_Toc296944542"/>
      <w:bookmarkStart w:id="455" w:name="_Toc292559913"/>
      <w:r>
        <w:rPr>
          <w:rFonts w:hint="eastAsia" w:ascii="宋体" w:hAnsi="宋体" w:eastAsia="宋体" w:cs="Times New Roman"/>
          <w:color w:val="auto"/>
          <w:highlight w:val="none"/>
        </w:rPr>
        <w:t>包人的合理化建议</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14:paraId="23278D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监理人审查承包人合理化建议的期限：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BA038C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发包人审批承包人合理化建议的期限：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A6EA6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w:t>
      </w:r>
      <w:bookmarkStart w:id="456" w:name="_Toc304295571"/>
      <w:bookmarkStart w:id="457" w:name="_Toc296891032"/>
      <w:bookmarkStart w:id="458" w:name="_Toc297048390"/>
      <w:bookmarkStart w:id="459" w:name="_Toc300934995"/>
      <w:bookmarkStart w:id="460" w:name="_Toc292559914"/>
      <w:bookmarkStart w:id="461" w:name="_Toc318581175"/>
      <w:bookmarkStart w:id="462" w:name="_Toc296503204"/>
      <w:bookmarkStart w:id="463" w:name="_Toc297120504"/>
      <w:bookmarkStart w:id="464" w:name="_Toc312678030"/>
      <w:bookmarkStart w:id="465" w:name="_Toc303539152"/>
      <w:bookmarkStart w:id="466" w:name="_Toc296944543"/>
      <w:bookmarkStart w:id="467" w:name="_Toc297216205"/>
      <w:bookmarkStart w:id="468" w:name="_Toc296347203"/>
      <w:bookmarkStart w:id="469" w:name="_Toc297123546"/>
      <w:bookmarkStart w:id="470" w:name="_Toc312677504"/>
      <w:bookmarkStart w:id="471" w:name="_Toc296346705"/>
      <w:bookmarkStart w:id="472" w:name="_Toc296891244"/>
      <w:bookmarkStart w:id="473" w:name="_Toc292559409"/>
      <w:r>
        <w:rPr>
          <w:rFonts w:hint="eastAsia" w:ascii="宋体" w:hAnsi="宋体" w:eastAsia="宋体" w:cs="Times New Roman"/>
          <w:color w:val="auto"/>
          <w:highlight w:val="none"/>
        </w:rPr>
        <w:t xml:space="preserve">包人提出的合理化建议降低了合同价格或者提高了工程经济效益的奖励的方法和金额为：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129D0EA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74" w:name="_Toc296346700"/>
      <w:bookmarkStart w:id="475" w:name="_Toc292559404"/>
      <w:bookmarkStart w:id="476" w:name="_Toc312677507"/>
      <w:bookmarkStart w:id="477" w:name="_Toc297123548"/>
      <w:bookmarkStart w:id="478" w:name="_Toc296891239"/>
      <w:bookmarkStart w:id="479" w:name="_Toc296347198"/>
      <w:bookmarkStart w:id="480" w:name="_Toc303539154"/>
      <w:bookmarkStart w:id="481" w:name="_Toc297216207"/>
      <w:bookmarkStart w:id="482" w:name="_Toc304295574"/>
      <w:bookmarkStart w:id="483" w:name="_Toc312678033"/>
      <w:bookmarkStart w:id="484" w:name="_Toc300934997"/>
      <w:bookmarkStart w:id="485" w:name="_Toc297120499"/>
      <w:bookmarkStart w:id="486" w:name="_Toc296503199"/>
      <w:bookmarkStart w:id="487" w:name="_Toc297048385"/>
      <w:bookmarkStart w:id="488" w:name="_Toc296891027"/>
      <w:bookmarkStart w:id="489" w:name="_Toc296944538"/>
      <w:bookmarkStart w:id="490" w:name="_Toc292559909"/>
      <w:r>
        <w:rPr>
          <w:rFonts w:hint="eastAsia" w:ascii="宋体" w:hAnsi="宋体" w:eastAsia="宋体" w:cs="Times New Roman"/>
          <w:color w:val="auto"/>
          <w:highlight w:val="none"/>
        </w:rPr>
        <w:t>0.7 暂估价</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4827C44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暂</w:t>
      </w:r>
      <w:bookmarkStart w:id="491" w:name="_Toc312678034"/>
      <w:bookmarkStart w:id="492" w:name="_Toc318581176"/>
      <w:bookmarkStart w:id="493" w:name="_Toc312677508"/>
      <w:r>
        <w:rPr>
          <w:rFonts w:hint="eastAsia" w:ascii="宋体" w:hAnsi="宋体" w:eastAsia="宋体" w:cs="Times New Roman"/>
          <w:color w:val="auto"/>
          <w:highlight w:val="none"/>
        </w:rPr>
        <w:t>估价材料和工程设备的明细详见附件11：《暂估价一览表》。</w:t>
      </w:r>
    </w:p>
    <w:bookmarkEnd w:id="491"/>
    <w:bookmarkEnd w:id="492"/>
    <w:bookmarkEnd w:id="493"/>
    <w:p w14:paraId="6D15EE7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Start w:id="494" w:name="_Toc312677509"/>
      <w:bookmarkStart w:id="495" w:name="_Toc312678035"/>
      <w:bookmarkStart w:id="496" w:name="_Toc318581177"/>
      <w:r>
        <w:rPr>
          <w:rFonts w:hint="eastAsia" w:ascii="宋体" w:hAnsi="宋体" w:eastAsia="宋体" w:cs="Times New Roman"/>
          <w:color w:val="auto"/>
          <w:highlight w:val="none"/>
        </w:rPr>
        <w:t>0.7.1 依法必须招标的暂估价项目</w:t>
      </w:r>
    </w:p>
    <w:bookmarkEnd w:id="494"/>
    <w:bookmarkEnd w:id="495"/>
    <w:bookmarkEnd w:id="496"/>
    <w:p w14:paraId="304BFC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对于依法必须招标的暂估价项目的确认和批准采取第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种方式确定。</w:t>
      </w:r>
    </w:p>
    <w:p w14:paraId="34C5580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10.7.2 不属于依法必须招标的暂估价项目</w:t>
      </w:r>
    </w:p>
    <w:p w14:paraId="6EE3A6D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对于不属于依法必须招标的暂估价项目的确认和批准采取第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种方式确定。</w:t>
      </w:r>
    </w:p>
    <w:p w14:paraId="6F6F4EB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第3种方式：承包人直接实施的暂估价项目</w:t>
      </w:r>
    </w:p>
    <w:p w14:paraId="0DE7A7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承包人直接实施的暂估价项目的约定：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2E409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10.8 暂列金额</w:t>
      </w:r>
    </w:p>
    <w:p w14:paraId="6225C9B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合同当事人关于暂列金额使用的约定：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C5F981F">
      <w:pPr>
        <w:adjustRightInd w:val="0"/>
        <w:spacing w:line="360" w:lineRule="auto"/>
        <w:ind w:firstLine="480"/>
        <w:rPr>
          <w:rFonts w:hint="eastAsia" w:ascii="宋体" w:hAnsi="宋体" w:eastAsia="宋体" w:cs="Times New Roman"/>
          <w:b/>
          <w:bCs/>
          <w:color w:val="auto"/>
          <w:highlight w:val="none"/>
        </w:rPr>
      </w:pPr>
      <w:bookmarkStart w:id="497" w:name="_Toc351203643"/>
      <w:r>
        <w:rPr>
          <w:rFonts w:hint="eastAsia" w:ascii="宋体" w:hAnsi="宋体" w:eastAsia="宋体" w:cs="Times New Roman"/>
          <w:b/>
          <w:bCs/>
          <w:color w:val="auto"/>
          <w:highlight w:val="none"/>
        </w:rPr>
        <w:t>11.价格调整</w:t>
      </w:r>
      <w:bookmarkEnd w:id="497"/>
    </w:p>
    <w:p w14:paraId="5D717980">
      <w:pPr>
        <w:adjustRightInd w:val="0"/>
        <w:spacing w:line="360" w:lineRule="auto"/>
        <w:ind w:firstLine="480"/>
        <w:rPr>
          <w:rFonts w:hint="eastAsia" w:ascii="宋体" w:hAnsi="宋体" w:eastAsia="宋体" w:cs="Times New Roman"/>
          <w:color w:val="auto"/>
          <w:highlight w:val="none"/>
        </w:rPr>
      </w:pPr>
      <w:bookmarkStart w:id="498" w:name="_Toc312678039"/>
      <w:bookmarkStart w:id="499" w:name="_Toc296944540"/>
      <w:bookmarkStart w:id="500" w:name="_Toc297216209"/>
      <w:bookmarkStart w:id="501" w:name="_Toc296503201"/>
      <w:bookmarkStart w:id="502" w:name="_Toc304295577"/>
      <w:bookmarkStart w:id="503" w:name="_Toc296891241"/>
      <w:bookmarkStart w:id="504" w:name="_Toc297123550"/>
      <w:bookmarkStart w:id="505" w:name="_Toc296346702"/>
      <w:bookmarkStart w:id="506" w:name="_Toc292559406"/>
      <w:bookmarkStart w:id="507" w:name="_Toc292559911"/>
      <w:bookmarkStart w:id="508" w:name="_Toc297048387"/>
      <w:bookmarkStart w:id="509" w:name="_Toc300935000"/>
      <w:bookmarkStart w:id="510" w:name="_Toc297120501"/>
      <w:bookmarkStart w:id="511" w:name="_Toc296891029"/>
      <w:bookmarkStart w:id="512" w:name="_Toc303539157"/>
      <w:bookmarkStart w:id="513" w:name="_Toc296347200"/>
      <w:r>
        <w:rPr>
          <w:rFonts w:hint="eastAsia" w:ascii="宋体" w:hAnsi="宋体" w:eastAsia="宋体" w:cs="Times New Roman"/>
          <w:color w:val="auto"/>
          <w:highlight w:val="none"/>
        </w:rPr>
        <w:t>11.1 市场价格波动引起的调整</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F6D553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市场价格波动是否调整合同价格的约定：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C5866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因市场价格波动调整合同价格，采用以下第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种方式对合同价格进行调整：</w:t>
      </w:r>
    </w:p>
    <w:p w14:paraId="08F1BBC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第1种方式：采用价格指数进行价格调整。</w:t>
      </w:r>
    </w:p>
    <w:p w14:paraId="35810A0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关于各可调因子、定值和变值权重，以及基本价格指数及其来源的约定：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AC4BE7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第2种方式：采用造价信息进行价格调整。</w:t>
      </w:r>
    </w:p>
    <w:p w14:paraId="2982E0D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（2）关于基准价格的约定：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5858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%时，或材料单价跌幅以已标价工程量清单或预算书中载明材料单价为基础超过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33A7D0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%时，材料单价涨幅以已标价工程量清单或预算书中载明材料单价为基础超过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570F3D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%时，其超过部分据实调整。</w:t>
      </w:r>
    </w:p>
    <w:p w14:paraId="6B377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第3种方式：其他价格调整方式：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01"/>
    <w:bookmarkEnd w:id="402"/>
    <w:bookmarkEnd w:id="403"/>
    <w:bookmarkEnd w:id="404"/>
    <w:bookmarkEnd w:id="405"/>
    <w:bookmarkEnd w:id="406"/>
    <w:p w14:paraId="43C66A33">
      <w:pPr>
        <w:adjustRightInd w:val="0"/>
        <w:spacing w:line="360" w:lineRule="auto"/>
        <w:ind w:firstLine="480"/>
        <w:rPr>
          <w:rFonts w:hint="eastAsia" w:ascii="宋体" w:hAnsi="宋体" w:eastAsia="宋体" w:cs="Times New Roman"/>
          <w:b/>
          <w:bCs/>
          <w:color w:val="auto"/>
          <w:highlight w:val="none"/>
        </w:rPr>
      </w:pPr>
      <w:bookmarkStart w:id="514" w:name="_Toc296503205"/>
      <w:bookmarkStart w:id="515" w:name="_Toc297120505"/>
      <w:bookmarkStart w:id="516" w:name="_Toc296891033"/>
      <w:bookmarkStart w:id="517" w:name="_Toc296944544"/>
      <w:bookmarkStart w:id="518" w:name="_Toc296347204"/>
      <w:bookmarkStart w:id="519" w:name="_Toc292559915"/>
      <w:bookmarkStart w:id="520" w:name="_Toc296346706"/>
      <w:bookmarkStart w:id="521" w:name="_Toc296891245"/>
      <w:bookmarkStart w:id="522" w:name="_Toc292559410"/>
      <w:bookmarkStart w:id="523" w:name="_Toc297048391"/>
      <w:bookmarkStart w:id="524" w:name="_Toc351203644"/>
      <w:bookmarkStart w:id="525" w:name="_Toc312678040"/>
      <w:bookmarkStart w:id="526" w:name="_Toc297123552"/>
      <w:bookmarkStart w:id="527" w:name="_Toc304295579"/>
      <w:bookmarkStart w:id="528" w:name="_Toc303539159"/>
      <w:bookmarkStart w:id="529" w:name="_Toc300935002"/>
      <w:bookmarkStart w:id="530" w:name="_Toc297216211"/>
      <w:r>
        <w:rPr>
          <w:rFonts w:hint="eastAsia" w:ascii="宋体" w:hAnsi="宋体" w:eastAsia="宋体" w:cs="Times New Roman"/>
          <w:b/>
          <w:bCs/>
          <w:color w:val="auto"/>
          <w:highlight w:val="none"/>
        </w:rPr>
        <w:t>12.</w:t>
      </w:r>
      <w:bookmarkEnd w:id="514"/>
      <w:bookmarkEnd w:id="515"/>
      <w:bookmarkEnd w:id="516"/>
      <w:bookmarkEnd w:id="517"/>
      <w:bookmarkEnd w:id="518"/>
      <w:bookmarkEnd w:id="519"/>
      <w:bookmarkEnd w:id="520"/>
      <w:bookmarkEnd w:id="521"/>
      <w:bookmarkEnd w:id="522"/>
      <w:bookmarkEnd w:id="523"/>
      <w:r>
        <w:rPr>
          <w:rFonts w:hint="eastAsia" w:ascii="宋体" w:hAnsi="宋体" w:eastAsia="宋体" w:cs="Times New Roman"/>
          <w:b/>
          <w:bCs/>
          <w:color w:val="auto"/>
          <w:highlight w:val="none"/>
        </w:rPr>
        <w:t>合同价格、计量与支付</w:t>
      </w:r>
      <w:bookmarkEnd w:id="524"/>
    </w:p>
    <w:bookmarkEnd w:id="525"/>
    <w:bookmarkEnd w:id="526"/>
    <w:bookmarkEnd w:id="527"/>
    <w:bookmarkEnd w:id="528"/>
    <w:bookmarkEnd w:id="529"/>
    <w:bookmarkEnd w:id="530"/>
    <w:p w14:paraId="60959BF9">
      <w:pPr>
        <w:adjustRightInd w:val="0"/>
        <w:spacing w:line="360" w:lineRule="auto"/>
        <w:ind w:firstLine="480"/>
        <w:rPr>
          <w:rFonts w:hint="eastAsia" w:ascii="宋体" w:hAnsi="宋体" w:eastAsia="宋体" w:cs="Times New Roman"/>
          <w:color w:val="auto"/>
          <w:highlight w:val="none"/>
        </w:rPr>
      </w:pPr>
      <w:bookmarkStart w:id="531" w:name="_Toc292559916"/>
      <w:bookmarkStart w:id="532" w:name="_Toc267251461"/>
      <w:bookmarkStart w:id="533" w:name="_Toc292559411"/>
      <w:bookmarkStart w:id="534" w:name="_Toc297120506"/>
      <w:bookmarkStart w:id="535" w:name="_Toc296891034"/>
      <w:bookmarkStart w:id="536" w:name="_Toc296891246"/>
      <w:bookmarkStart w:id="537" w:name="_Toc296503206"/>
      <w:bookmarkStart w:id="538" w:name="_Toc297048392"/>
      <w:bookmarkStart w:id="539" w:name="_Toc296347205"/>
      <w:bookmarkStart w:id="540" w:name="_Toc296944545"/>
      <w:bookmarkStart w:id="541" w:name="_Toc296346707"/>
      <w:bookmarkStart w:id="542" w:name="_Toc303539160"/>
      <w:bookmarkStart w:id="543" w:name="_Toc297216212"/>
      <w:bookmarkStart w:id="544" w:name="_Toc297123553"/>
      <w:bookmarkStart w:id="545" w:name="_Toc304295580"/>
      <w:bookmarkStart w:id="546" w:name="_Toc300935003"/>
      <w:bookmarkStart w:id="547" w:name="_Toc312678041"/>
      <w:r>
        <w:rPr>
          <w:rFonts w:hint="eastAsia" w:ascii="宋体" w:hAnsi="宋体" w:eastAsia="宋体" w:cs="Times New Roman"/>
          <w:color w:val="auto"/>
          <w:highlight w:val="none"/>
        </w:rPr>
        <w:t>12.1 合</w:t>
      </w:r>
      <w:bookmarkEnd w:id="531"/>
      <w:bookmarkEnd w:id="532"/>
      <w:bookmarkEnd w:id="533"/>
      <w:r>
        <w:rPr>
          <w:rFonts w:hint="eastAsia" w:ascii="宋体" w:hAnsi="宋体" w:eastAsia="宋体" w:cs="Times New Roman"/>
          <w:color w:val="auto"/>
          <w:highlight w:val="none"/>
        </w:rPr>
        <w:t>同价</w:t>
      </w:r>
      <w:bookmarkEnd w:id="534"/>
      <w:bookmarkEnd w:id="535"/>
      <w:bookmarkEnd w:id="536"/>
      <w:bookmarkEnd w:id="537"/>
      <w:bookmarkEnd w:id="538"/>
      <w:bookmarkEnd w:id="539"/>
      <w:bookmarkEnd w:id="540"/>
      <w:bookmarkEnd w:id="541"/>
      <w:r>
        <w:rPr>
          <w:rFonts w:hint="eastAsia" w:ascii="宋体" w:hAnsi="宋体" w:eastAsia="宋体" w:cs="Times New Roman"/>
          <w:color w:val="auto"/>
          <w:highlight w:val="none"/>
        </w:rPr>
        <w:t>格形式</w:t>
      </w:r>
    </w:p>
    <w:bookmarkEnd w:id="542"/>
    <w:bookmarkEnd w:id="543"/>
    <w:bookmarkEnd w:id="544"/>
    <w:bookmarkEnd w:id="545"/>
    <w:bookmarkEnd w:id="546"/>
    <w:bookmarkEnd w:id="547"/>
    <w:p w14:paraId="0398E3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1、单价合同。</w:t>
      </w:r>
    </w:p>
    <w:p w14:paraId="5AB52F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综合单价包含的风险范围：</w:t>
      </w:r>
      <w:r>
        <w:rPr>
          <w:rFonts w:hint="eastAsia" w:ascii="宋体" w:hAnsi="宋体" w:eastAsia="宋体" w:cs="Times New Roman"/>
          <w:color w:val="auto"/>
          <w:highlight w:val="none"/>
          <w:u w:val="single"/>
          <w:lang w:val="en-US" w:eastAsia="zh-CN"/>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00EC1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风险费用的计算方法：</w:t>
      </w:r>
      <w:r>
        <w:rPr>
          <w:rFonts w:hint="eastAsia" w:ascii="宋体" w:hAnsi="宋体" w:eastAsia="宋体" w:cs="Times New Roman"/>
          <w:color w:val="auto"/>
          <w:highlight w:val="none"/>
          <w:u w:val="single"/>
          <w:lang w:val="en-US" w:eastAsia="zh-CN"/>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6496C4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风险范围以外合同价格的调整方法：</w:t>
      </w:r>
      <w:r>
        <w:rPr>
          <w:rFonts w:hint="eastAsia" w:ascii="宋体" w:hAnsi="宋体" w:eastAsia="宋体" w:cs="Times New Roman"/>
          <w:color w:val="auto"/>
          <w:highlight w:val="none"/>
          <w:u w:val="single"/>
        </w:rPr>
        <w:t xml:space="preserve">       </w:t>
      </w:r>
      <w:r>
        <w:rPr>
          <w:rFonts w:hint="eastAsia" w:ascii="宋体" w:hAnsi="宋体" w:cs="Times New Roman"/>
          <w:color w:val="auto"/>
          <w:highlight w:val="none"/>
          <w:u w:val="single"/>
          <w:lang w:val="en-US" w:eastAsia="zh-CN"/>
        </w:rPr>
        <w:t>/</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62170A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w:t>
      </w:r>
    </w:p>
    <w:p w14:paraId="6362484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总价包含的风险范围：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0348B9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风险费用的计算方法：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056BDB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风险范围以外合同价格的调整方法：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C18B8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3、其他价格方式：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6D4657">
      <w:pPr>
        <w:adjustRightInd w:val="0"/>
        <w:spacing w:line="360" w:lineRule="auto"/>
        <w:ind w:firstLine="480"/>
        <w:rPr>
          <w:rFonts w:hint="eastAsia" w:ascii="宋体" w:hAnsi="宋体" w:eastAsia="宋体" w:cs="Times New Roman"/>
          <w:color w:val="auto"/>
          <w:highlight w:val="none"/>
        </w:rPr>
      </w:pPr>
      <w:bookmarkStart w:id="548" w:name="_Toc303539161"/>
      <w:bookmarkStart w:id="549" w:name="_Toc297216213"/>
      <w:bookmarkStart w:id="550" w:name="_Toc300935004"/>
      <w:bookmarkStart w:id="551" w:name="_Toc297123554"/>
      <w:bookmarkStart w:id="552" w:name="_Toc312678042"/>
      <w:bookmarkStart w:id="553" w:name="_Toc304295581"/>
      <w:bookmarkStart w:id="554" w:name="_Toc296891035"/>
      <w:bookmarkStart w:id="555" w:name="_Toc296503207"/>
      <w:bookmarkStart w:id="556" w:name="_Toc297048393"/>
      <w:bookmarkStart w:id="557" w:name="_Toc296944546"/>
      <w:bookmarkStart w:id="558" w:name="_Toc296347206"/>
      <w:bookmarkStart w:id="559" w:name="_Toc292559917"/>
      <w:bookmarkStart w:id="560" w:name="_Toc296891247"/>
      <w:bookmarkStart w:id="561" w:name="_Toc296346708"/>
      <w:bookmarkStart w:id="562" w:name="_Toc297120507"/>
      <w:bookmarkStart w:id="563" w:name="_Toc292559412"/>
      <w:r>
        <w:rPr>
          <w:rFonts w:hint="eastAsia" w:ascii="宋体" w:hAnsi="宋体" w:eastAsia="宋体" w:cs="Times New Roman"/>
          <w:color w:val="auto"/>
          <w:highlight w:val="none"/>
        </w:rPr>
        <w:t>12.2 预付款</w:t>
      </w:r>
    </w:p>
    <w:bookmarkEnd w:id="548"/>
    <w:bookmarkEnd w:id="549"/>
    <w:bookmarkEnd w:id="550"/>
    <w:bookmarkEnd w:id="551"/>
    <w:bookmarkEnd w:id="552"/>
    <w:bookmarkEnd w:id="553"/>
    <w:p w14:paraId="618D37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12.2.1 预付款的支付</w:t>
      </w:r>
    </w:p>
    <w:p w14:paraId="0448CCB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预付款支付比例或金额：</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659CF8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预付款支付期限：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7FFAF8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预付款扣回的方式：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3B89015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12.2.2 预付款担保</w:t>
      </w:r>
    </w:p>
    <w:p w14:paraId="07DAC50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承包人提交预付款担保的期限：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B685B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预付款担保的形式为：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554"/>
    <w:bookmarkEnd w:id="555"/>
    <w:bookmarkEnd w:id="556"/>
    <w:bookmarkEnd w:id="557"/>
    <w:bookmarkEnd w:id="558"/>
    <w:bookmarkEnd w:id="559"/>
    <w:bookmarkEnd w:id="560"/>
    <w:bookmarkEnd w:id="561"/>
    <w:bookmarkEnd w:id="562"/>
    <w:bookmarkEnd w:id="563"/>
    <w:p w14:paraId="6297DDE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 计量</w:t>
      </w:r>
    </w:p>
    <w:p w14:paraId="61725BE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12.3.1 计量原则</w:t>
      </w:r>
    </w:p>
    <w:p w14:paraId="443125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工程量计算规则：</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F4D8A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12.3.2 计量周期</w:t>
      </w:r>
    </w:p>
    <w:p w14:paraId="4442742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关于计量周期的约定：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7ADE71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12.3.3 单价合同的计量</w:t>
      </w:r>
    </w:p>
    <w:p w14:paraId="0EDE68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关于单价合同计量的约定：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963092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12.3.4 总价合同的计量</w:t>
      </w:r>
    </w:p>
    <w:p w14:paraId="5C7C084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关于总价合同计量的约定：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E3BA33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12.3.5总价合同采用支付分解表计量支付的，是否适用第12.3.4 项〔总价合同的计量〕约定进行计量：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3494E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12.3.6 其他价格形式合同的计量</w:t>
      </w:r>
    </w:p>
    <w:p w14:paraId="42270BC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其他价格形式的计量方式和程序：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32AE7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 工程进度款支付</w:t>
      </w:r>
    </w:p>
    <w:p w14:paraId="4D05690D">
      <w:pPr>
        <w:adjustRightInd w:val="0"/>
        <w:spacing w:line="360" w:lineRule="auto"/>
        <w:ind w:firstLine="480"/>
        <w:rPr>
          <w:rFonts w:hint="eastAsia" w:ascii="宋体" w:hAnsi="宋体" w:eastAsia="宋体" w:cs="Times New Roman"/>
          <w:color w:val="auto"/>
          <w:highlight w:val="none"/>
        </w:rPr>
      </w:pPr>
      <w:bookmarkStart w:id="564" w:name="_Toc297123556"/>
      <w:bookmarkStart w:id="565" w:name="_Toc296891251"/>
      <w:bookmarkStart w:id="566" w:name="_Toc303539163"/>
      <w:bookmarkStart w:id="567" w:name="_Toc297216215"/>
      <w:bookmarkStart w:id="568" w:name="_Toc296944550"/>
      <w:bookmarkStart w:id="569" w:name="_Toc297120511"/>
      <w:bookmarkStart w:id="570" w:name="_Toc292559921"/>
      <w:bookmarkStart w:id="571" w:name="_Toc296503211"/>
      <w:bookmarkStart w:id="572" w:name="_Toc296891039"/>
      <w:bookmarkStart w:id="573" w:name="_Toc296346712"/>
      <w:bookmarkStart w:id="574" w:name="_Toc300935006"/>
      <w:bookmarkStart w:id="575" w:name="_Toc292559416"/>
      <w:bookmarkStart w:id="576" w:name="_Toc297048397"/>
      <w:bookmarkStart w:id="577" w:name="_Toc296347210"/>
      <w:r>
        <w:rPr>
          <w:rFonts w:hint="eastAsia" w:ascii="宋体" w:hAnsi="宋体" w:eastAsia="宋体" w:cs="Times New Roman"/>
          <w:color w:val="auto"/>
          <w:highlight w:val="none"/>
        </w:rPr>
        <w:t>12.4.1 付款周期</w:t>
      </w:r>
    </w:p>
    <w:p w14:paraId="39037A1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关于付款周期的约定：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BF4AE1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12.4.2 进度付款申请单的编制</w:t>
      </w:r>
    </w:p>
    <w:p w14:paraId="41AF7B0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关于进度付款申请单编制的约定：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C526B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eastAsia="宋体" w:cs="Times New Roman"/>
          <w:color w:val="auto"/>
          <w:highlight w:val="none"/>
        </w:rPr>
        <w:t>2.4.3 进度付款申请单的提交</w:t>
      </w:r>
    </w:p>
    <w:p w14:paraId="08683F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（1）单价合同进度付款申请单提交的约定：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26F084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2BDD8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（3）其他价格形式合同进度付款申请单提交的约定：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E69A4A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12.4.4 进度款审核和支付</w:t>
      </w:r>
    </w:p>
    <w:p w14:paraId="7D3E1BD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（1）监理人审查并报送发包人的期限：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AE9B04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发包人完成审批并签发进度款支付证书的期限：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458D0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（2）发包人支付进度款的期限：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CC7C6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发包人逾期支付进度款的违约金的计算方式：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A1CBB7">
      <w:pPr>
        <w:adjustRightInd w:val="0"/>
        <w:spacing w:line="360" w:lineRule="auto"/>
        <w:ind w:firstLine="48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12.4.6 支付分解表的编制</w:t>
      </w:r>
    </w:p>
    <w:p w14:paraId="547F394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2、总价合同支付分解表的编制与审批：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DFA47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3、单价合同的总价项目支付分解表的编制与审批：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407"/>
    <w:p w14:paraId="0491CD15">
      <w:pPr>
        <w:adjustRightInd w:val="0"/>
        <w:spacing w:line="360" w:lineRule="auto"/>
        <w:ind w:firstLine="480"/>
        <w:rPr>
          <w:rFonts w:hint="eastAsia" w:ascii="宋体" w:hAnsi="宋体" w:eastAsia="宋体" w:cs="Times New Roman"/>
          <w:b/>
          <w:bCs/>
          <w:color w:val="auto"/>
          <w:highlight w:val="none"/>
        </w:rPr>
      </w:pPr>
      <w:bookmarkStart w:id="578" w:name="_Toc351203645"/>
      <w:bookmarkStart w:id="579" w:name="_Toc297048405"/>
      <w:bookmarkStart w:id="580" w:name="_Toc297216223"/>
      <w:bookmarkStart w:id="581" w:name="_Toc297123564"/>
      <w:bookmarkStart w:id="582" w:name="_Toc303539172"/>
      <w:bookmarkStart w:id="583" w:name="_Toc312678053"/>
      <w:bookmarkStart w:id="584" w:name="_Toc296346720"/>
      <w:bookmarkStart w:id="585" w:name="_Toc304295593"/>
      <w:bookmarkStart w:id="586" w:name="_Toc296891259"/>
      <w:bookmarkStart w:id="587" w:name="_Toc296891047"/>
      <w:bookmarkStart w:id="588" w:name="_Toc296503219"/>
      <w:bookmarkStart w:id="589" w:name="_Toc297120519"/>
      <w:bookmarkStart w:id="590" w:name="_Toc292559929"/>
      <w:bookmarkStart w:id="591" w:name="_Toc292559424"/>
      <w:bookmarkStart w:id="592" w:name="_Toc300935015"/>
      <w:bookmarkStart w:id="593" w:name="_Toc296347218"/>
      <w:bookmarkStart w:id="594" w:name="_Toc296944558"/>
      <w:r>
        <w:rPr>
          <w:rFonts w:hint="eastAsia" w:ascii="宋体" w:hAnsi="宋体" w:eastAsia="宋体" w:cs="Times New Roman"/>
          <w:b/>
          <w:bCs/>
          <w:color w:val="auto"/>
          <w:highlight w:val="none"/>
        </w:rPr>
        <w:t>13.验收和工程试车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2DAF90F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13.1 分部分项工程验收</w:t>
      </w:r>
    </w:p>
    <w:p w14:paraId="4D1EA9B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13.1.2监理人不能按时进行验收时，应提前</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小时提交书面延期要求。</w:t>
      </w:r>
    </w:p>
    <w:p w14:paraId="4189E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关于延期最长不得超过：</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小时。</w:t>
      </w:r>
    </w:p>
    <w:p w14:paraId="0BEBAAF9">
      <w:pPr>
        <w:adjustRightInd w:val="0"/>
        <w:spacing w:line="360" w:lineRule="auto"/>
        <w:ind w:firstLine="480"/>
        <w:rPr>
          <w:rFonts w:hint="eastAsia" w:ascii="宋体" w:hAnsi="宋体" w:eastAsia="宋体" w:cs="Times New Roman"/>
          <w:color w:val="auto"/>
          <w:highlight w:val="none"/>
        </w:rPr>
      </w:pPr>
      <w:bookmarkStart w:id="595" w:name="_Toc297048409"/>
      <w:bookmarkStart w:id="596" w:name="_Toc297123565"/>
      <w:bookmarkStart w:id="597" w:name="_Toc303539173"/>
      <w:bookmarkStart w:id="598" w:name="_Toc296891263"/>
      <w:bookmarkStart w:id="599" w:name="_Toc292559933"/>
      <w:bookmarkStart w:id="600" w:name="_Toc297120523"/>
      <w:bookmarkStart w:id="601" w:name="_Toc296346724"/>
      <w:bookmarkStart w:id="602" w:name="_Toc296503223"/>
      <w:bookmarkStart w:id="603" w:name="_Toc312678056"/>
      <w:bookmarkStart w:id="604" w:name="_Toc292559428"/>
      <w:bookmarkStart w:id="605" w:name="_Toc300935016"/>
      <w:bookmarkStart w:id="606" w:name="_Toc296891051"/>
      <w:bookmarkStart w:id="607" w:name="_Toc304295596"/>
      <w:bookmarkStart w:id="608" w:name="_Toc296347222"/>
      <w:bookmarkStart w:id="609" w:name="_Toc297216224"/>
      <w:bookmarkStart w:id="610" w:name="_Toc296944562"/>
      <w:bookmarkStart w:id="611" w:name="_Toc267251473"/>
      <w:bookmarkStart w:id="612" w:name="_Toc267251474"/>
      <w:bookmarkStart w:id="613" w:name="_Toc267251475"/>
      <w:bookmarkStart w:id="614" w:name="_Toc267251470"/>
      <w:bookmarkStart w:id="615" w:name="_Toc267251471"/>
      <w:bookmarkStart w:id="616" w:name="_Toc267251476"/>
      <w:bookmarkStart w:id="617" w:name="_Toc267251472"/>
      <w:r>
        <w:rPr>
          <w:rFonts w:hint="eastAsia" w:ascii="宋体" w:hAnsi="宋体" w:eastAsia="宋体" w:cs="Times New Roman"/>
          <w:color w:val="auto"/>
          <w:highlight w:val="none"/>
        </w:rPr>
        <w:t>13.2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CCBD9DF">
      <w:pPr>
        <w:adjustRightInd w:val="0"/>
        <w:spacing w:line="360" w:lineRule="auto"/>
        <w:ind w:firstLine="480"/>
        <w:rPr>
          <w:rFonts w:hint="eastAsia" w:ascii="宋体" w:hAnsi="宋体" w:eastAsia="宋体" w:cs="Times New Roman"/>
          <w:color w:val="auto"/>
          <w:highlight w:val="none"/>
        </w:rPr>
      </w:pPr>
      <w:bookmarkStart w:id="618" w:name="_Toc280868704"/>
      <w:bookmarkStart w:id="619" w:name="_Toc280868705"/>
      <w:bookmarkStart w:id="620" w:name="_Toc280868706"/>
      <w:bookmarkStart w:id="621" w:name="_Toc280868707"/>
      <w:bookmarkStart w:id="622" w:name="_Toc280868708"/>
      <w:bookmarkStart w:id="623" w:name="_Toc280868709"/>
      <w:r>
        <w:rPr>
          <w:rFonts w:hint="eastAsia" w:ascii="宋体" w:hAnsi="宋体" w:eastAsia="宋体" w:cs="Times New Roman"/>
          <w:color w:val="auto"/>
          <w:highlight w:val="none"/>
        </w:rPr>
        <w:t>13.2.2竣工验收程序</w:t>
      </w:r>
    </w:p>
    <w:bookmarkEnd w:id="618"/>
    <w:p w14:paraId="10595D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关于竣工验收程序的约定：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57D262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发包人不按照本项约定组织竣工验收、颁发工程接收证书的违约金的计算方法：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19"/>
    <w:p w14:paraId="400B229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13.2.5移交、接收全部与部分工程</w:t>
      </w:r>
    </w:p>
    <w:bookmarkEnd w:id="620"/>
    <w:p w14:paraId="03BE535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承包人向发包人移交工程的期限：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72BBA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发包人未按本合同约定接收全部或部分工程的，违约金的计算方法为：</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bookmarkEnd w:id="621"/>
    <w:p w14:paraId="18E118D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承包人未按时移交工程的，违约金的计算方法为：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87581A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 工程试车</w:t>
      </w:r>
    </w:p>
    <w:bookmarkEnd w:id="622"/>
    <w:p w14:paraId="5692D8B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13.3.1 试车程序</w:t>
      </w:r>
    </w:p>
    <w:p w14:paraId="54E9747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工程试车内容：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971926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（1）单机无负荷试车费用由</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承担；</w:t>
      </w:r>
    </w:p>
    <w:p w14:paraId="0C63091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（2）无负荷联动试车费用由</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承担。</w:t>
      </w:r>
    </w:p>
    <w:p w14:paraId="08C8A3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13.3.3 投料试车</w:t>
      </w:r>
    </w:p>
    <w:p w14:paraId="1C13CA5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关于投料试车相关事项的约定：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2A63A5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13.6 竣工退场</w:t>
      </w:r>
    </w:p>
    <w:p w14:paraId="76DE5D7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13.6.1 竣工退场</w:t>
      </w:r>
    </w:p>
    <w:p w14:paraId="6B8032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承包人完成竣工退场的期限：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291CBCB">
      <w:pPr>
        <w:adjustRightInd w:val="0"/>
        <w:spacing w:line="360" w:lineRule="auto"/>
        <w:ind w:firstLine="480"/>
        <w:rPr>
          <w:rFonts w:hint="eastAsia" w:ascii="宋体" w:hAnsi="宋体" w:eastAsia="宋体" w:cs="Times New Roman"/>
          <w:b/>
          <w:bCs/>
          <w:color w:val="auto"/>
          <w:highlight w:val="none"/>
        </w:rPr>
      </w:pPr>
      <w:bookmarkStart w:id="624" w:name="_Toc351203646"/>
      <w:r>
        <w:rPr>
          <w:rFonts w:hint="eastAsia" w:ascii="宋体" w:hAnsi="宋体" w:eastAsia="宋体" w:cs="Times New Roman"/>
          <w:b/>
          <w:bCs/>
          <w:color w:val="auto"/>
          <w:highlight w:val="none"/>
        </w:rPr>
        <w:t>14.竣工结算</w:t>
      </w:r>
      <w:bookmarkEnd w:id="624"/>
    </w:p>
    <w:p w14:paraId="5213B8F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14.1 竣工结算申请</w:t>
      </w:r>
    </w:p>
    <w:p w14:paraId="2C213EA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承包人提交竣工结算申请单的期限：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7508B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竣工结算申请单应包括的内容：</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DBD892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14.2 竣工结算审核</w:t>
      </w:r>
    </w:p>
    <w:p w14:paraId="00B220E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发包人审批竣工付款申请单的期限：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FE486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发包人完成竣工付款的期限：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E365A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关于竣工付款证书异议部分复核的方式和程序：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141CDC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 最终结清</w:t>
      </w:r>
    </w:p>
    <w:p w14:paraId="3C3C2FA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14.4.1 最终结清申请单</w:t>
      </w:r>
    </w:p>
    <w:p w14:paraId="54BFC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承包人提交最终结清申请单的份数：</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08A8D09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承包人提交最终结算申请单的期限：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0176023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14.4.2 最终结清证书和支付</w:t>
      </w:r>
    </w:p>
    <w:p w14:paraId="03EFDF4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（1）发包人完成最终结清申请单的审批并颁发最终结清证书的期限：</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EB72C5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（2）发包人完成支付的期限：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11"/>
    <w:bookmarkEnd w:id="612"/>
    <w:bookmarkEnd w:id="613"/>
    <w:bookmarkEnd w:id="614"/>
    <w:bookmarkEnd w:id="615"/>
    <w:bookmarkEnd w:id="616"/>
    <w:bookmarkEnd w:id="617"/>
    <w:bookmarkEnd w:id="623"/>
    <w:p w14:paraId="2A5C669D">
      <w:pPr>
        <w:adjustRightInd w:val="0"/>
        <w:spacing w:line="360" w:lineRule="auto"/>
        <w:ind w:firstLine="480"/>
        <w:rPr>
          <w:rFonts w:hint="eastAsia" w:ascii="宋体" w:hAnsi="宋体" w:eastAsia="宋体" w:cs="Times New Roman"/>
          <w:b/>
          <w:bCs/>
          <w:color w:val="auto"/>
          <w:highlight w:val="none"/>
        </w:rPr>
      </w:pPr>
      <w:bookmarkStart w:id="625" w:name="_Toc351203647"/>
      <w:bookmarkStart w:id="626" w:name="_Toc267251483"/>
      <w:bookmarkStart w:id="627" w:name="_Toc267251484"/>
      <w:bookmarkStart w:id="628" w:name="_Toc267251482"/>
      <w:bookmarkStart w:id="629" w:name="_Toc267251485"/>
      <w:bookmarkStart w:id="630" w:name="_Toc267251488"/>
      <w:bookmarkStart w:id="631" w:name="_Toc267251486"/>
      <w:bookmarkStart w:id="632" w:name="_Toc267251489"/>
      <w:bookmarkStart w:id="633" w:name="_Toc267251490"/>
      <w:bookmarkStart w:id="634" w:name="_Toc267251493"/>
      <w:bookmarkStart w:id="635" w:name="_Toc267251499"/>
      <w:bookmarkStart w:id="636" w:name="_Toc267251502"/>
      <w:bookmarkStart w:id="637" w:name="_Toc267251491"/>
      <w:bookmarkStart w:id="638" w:name="_Toc267251494"/>
      <w:bookmarkStart w:id="639" w:name="_Toc267251497"/>
      <w:bookmarkStart w:id="640" w:name="_Toc267251503"/>
      <w:bookmarkStart w:id="641" w:name="_Toc267251496"/>
      <w:bookmarkStart w:id="642" w:name="_Toc267251492"/>
      <w:bookmarkStart w:id="643" w:name="_Toc267251495"/>
      <w:bookmarkStart w:id="644" w:name="_Toc267251498"/>
      <w:bookmarkStart w:id="645" w:name="_Toc267251501"/>
      <w:bookmarkStart w:id="646" w:name="_Toc267251504"/>
      <w:bookmarkStart w:id="647" w:name="_Toc267251506"/>
      <w:bookmarkStart w:id="648" w:name="_Toc267251507"/>
      <w:bookmarkStart w:id="649" w:name="_Toc267251508"/>
      <w:bookmarkStart w:id="650" w:name="_Toc267251514"/>
      <w:bookmarkStart w:id="651" w:name="_Toc267251513"/>
      <w:bookmarkStart w:id="652" w:name="_Toc267251509"/>
      <w:bookmarkStart w:id="653" w:name="_Toc267251515"/>
      <w:bookmarkStart w:id="654" w:name="_Toc267251511"/>
      <w:bookmarkStart w:id="655" w:name="_Toc267251510"/>
      <w:r>
        <w:rPr>
          <w:rFonts w:hint="eastAsia" w:ascii="宋体" w:hAnsi="宋体" w:eastAsia="宋体" w:cs="Times New Roman"/>
          <w:b/>
          <w:bCs/>
          <w:color w:val="auto"/>
          <w:highlight w:val="none"/>
        </w:rPr>
        <w:t>15.缺陷责任期与保修</w:t>
      </w:r>
      <w:bookmarkEnd w:id="625"/>
    </w:p>
    <w:p w14:paraId="71AA982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15.2缺陷责任期</w:t>
      </w:r>
      <w:bookmarkEnd w:id="626"/>
    </w:p>
    <w:p w14:paraId="76C635E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缺陷责任期的具体期限：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0125FB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15.3 质量保证金</w:t>
      </w:r>
    </w:p>
    <w:p w14:paraId="51E7DCF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关于是否扣留质量保证金的约定：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。在工程项目竣工前，承包人按专用合同条款第3.7条提供履约担保的，发包人不得同时预留工程质量保证金。</w:t>
      </w:r>
    </w:p>
    <w:p w14:paraId="31A5BC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15.3.1 承包人提供质量保证金的方式</w:t>
      </w:r>
    </w:p>
    <w:p w14:paraId="33E8414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质量保证金采用以下第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w:t>
      </w:r>
    </w:p>
    <w:p w14:paraId="58DA070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（1）质量保证金保函，保证金额为：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 xml:space="preserve">； </w:t>
      </w:r>
    </w:p>
    <w:p w14:paraId="58E08D1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%的工程款；</w:t>
      </w:r>
    </w:p>
    <w:p w14:paraId="774619E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（3）其他方式: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BB7B2F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15.3.2 质量保证金的扣留 </w:t>
      </w:r>
    </w:p>
    <w:p w14:paraId="0E7AFA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质量保证金的扣留采取以下第</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种方式：</w:t>
      </w:r>
    </w:p>
    <w:p w14:paraId="0A0C3B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（1）在支付工程进度款时逐次扣留，在此情形下，质量保证金的计算基数不包括预付款的支付、扣回以及价格调整的金额；</w:t>
      </w:r>
    </w:p>
    <w:p w14:paraId="4B661F5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（2）工程竣工结算时一次性扣留质量保证金；</w:t>
      </w:r>
    </w:p>
    <w:p w14:paraId="7752E5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（3）其他扣留方式: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5F1F0C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关于质量保证金的补充约定：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27"/>
    <w:bookmarkEnd w:id="628"/>
    <w:p w14:paraId="24E45EF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15.4保修</w:t>
      </w:r>
    </w:p>
    <w:bookmarkEnd w:id="629"/>
    <w:p w14:paraId="2586C3A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15.4.1 保修责任</w:t>
      </w:r>
    </w:p>
    <w:p w14:paraId="7A40BB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工程保修期为：</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0EFD7D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15.4.3 修复通知</w:t>
      </w:r>
    </w:p>
    <w:p w14:paraId="5A294B8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承包人收到保修通知并到达工程现场的合理时间：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30"/>
    <w:bookmarkEnd w:id="631"/>
    <w:bookmarkEnd w:id="632"/>
    <w:bookmarkEnd w:id="633"/>
    <w:p w14:paraId="7390CBAE">
      <w:pPr>
        <w:adjustRightInd w:val="0"/>
        <w:spacing w:line="360" w:lineRule="auto"/>
        <w:ind w:firstLine="480"/>
        <w:rPr>
          <w:rFonts w:hint="eastAsia" w:ascii="宋体" w:hAnsi="宋体" w:eastAsia="宋体" w:cs="Times New Roman"/>
          <w:b/>
          <w:bCs/>
          <w:color w:val="auto"/>
          <w:highlight w:val="none"/>
        </w:rPr>
      </w:pPr>
      <w:bookmarkStart w:id="656" w:name="_Toc351203648"/>
      <w:bookmarkStart w:id="657" w:name="_Toc280868717"/>
      <w:bookmarkStart w:id="658" w:name="_Toc280868718"/>
      <w:r>
        <w:rPr>
          <w:rFonts w:hint="eastAsia" w:ascii="宋体" w:hAnsi="宋体" w:eastAsia="宋体" w:cs="Times New Roman"/>
          <w:b/>
          <w:bCs/>
          <w:color w:val="auto"/>
          <w:highlight w:val="none"/>
        </w:rPr>
        <w:t>16. 违约</w:t>
      </w:r>
      <w:bookmarkEnd w:id="656"/>
    </w:p>
    <w:p w14:paraId="787C3AE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 发包人违约</w:t>
      </w:r>
    </w:p>
    <w:p w14:paraId="26F8E7B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16.1.1发包人违约的情形</w:t>
      </w:r>
    </w:p>
    <w:p w14:paraId="1D7F3A9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发包人违约的其他情形：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668EE6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16.1.2 发包人违约的责任</w:t>
      </w:r>
    </w:p>
    <w:p w14:paraId="36C4332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发包人违约责任的承担方式和计算方法：</w:t>
      </w:r>
    </w:p>
    <w:p w14:paraId="6DC37EF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（1）因发包人原因未能在计划开工日期前7天内下达开工通知的违约责任：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B07783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（2）因发包人原因未能按合同约定支付合同价款的违约责任：</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542F36A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（3）发包人违反第10.1款〔变更的范围〕第（2）项约定，自行实施被取消的工作或转由他人实施的违约责任：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F777A0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2934A70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（5）因发包人违反合同约定造成暂停施工的违约责任：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A1D8A3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（6）发包人无正当理由没有在约定期限内发出复工指示，导致承包人无法复工的违约责任：</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F70D17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（7）其他：</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D55B54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16.1.3 因发包人违约解除合同</w:t>
      </w:r>
    </w:p>
    <w:p w14:paraId="11400C2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承包人按16.1.1项〔发包人违约的情形〕约定暂停施工满</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天后发包人仍不纠正其违约行为并致使合同目的不能实现的，承包人有权解除合同。</w:t>
      </w:r>
    </w:p>
    <w:p w14:paraId="49A056B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 承包人违约</w:t>
      </w:r>
    </w:p>
    <w:p w14:paraId="7850C57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16.2.1 承包人违约的情形</w:t>
      </w:r>
    </w:p>
    <w:p w14:paraId="215952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承包人违约的其他情形：</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CE4869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16.2.2承包人违约的责任</w:t>
      </w:r>
    </w:p>
    <w:p w14:paraId="2A97138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承包人违约责任的承担方式和计算方法：</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34AA77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16.2.3 因承包人违约解除合同</w:t>
      </w:r>
    </w:p>
    <w:p w14:paraId="3B11C982">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关于承包人违约解除合同的特别约定：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5A9C018D">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发包人继续使用承包人在施工现场的材料、设备、临时工程、承包人文件和由承包人或以其名义编制的其他文件的费用承担方式：</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3A3E032">
      <w:pPr>
        <w:adjustRightInd w:val="0"/>
        <w:spacing w:line="360" w:lineRule="auto"/>
        <w:ind w:firstLine="480"/>
        <w:rPr>
          <w:rFonts w:hint="eastAsia" w:ascii="宋体" w:hAnsi="宋体" w:eastAsia="宋体" w:cs="Times New Roman"/>
          <w:b/>
          <w:bCs/>
          <w:color w:val="auto"/>
          <w:highlight w:val="none"/>
          <w:lang w:eastAsia="zh-CN"/>
        </w:rPr>
      </w:pPr>
      <w:bookmarkStart w:id="659" w:name="_Toc351203649"/>
      <w:r>
        <w:rPr>
          <w:rFonts w:hint="eastAsia" w:ascii="宋体" w:hAnsi="宋体" w:eastAsia="宋体" w:cs="Times New Roman"/>
          <w:b/>
          <w:bCs/>
          <w:color w:val="auto"/>
          <w:highlight w:val="none"/>
        </w:rPr>
        <w:t>17. 不可抗力</w:t>
      </w:r>
      <w:bookmarkEnd w:id="659"/>
      <w:r>
        <w:rPr>
          <w:rFonts w:hint="eastAsia" w:ascii="宋体" w:hAnsi="宋体" w:eastAsia="宋体" w:cs="Times New Roman"/>
          <w:b/>
          <w:bCs/>
          <w:color w:val="auto"/>
          <w:highlight w:val="none"/>
        </w:rPr>
        <w:t xml:space="preserve"> </w:t>
      </w:r>
      <w:bookmarkEnd w:id="657"/>
      <w:r>
        <w:rPr>
          <w:rFonts w:hint="eastAsia" w:ascii="宋体" w:hAnsi="宋体" w:eastAsia="宋体" w:cs="Times New Roman"/>
          <w:b/>
          <w:bCs/>
          <w:color w:val="auto"/>
          <w:highlight w:val="none"/>
          <w:lang w:eastAsia="zh-CN"/>
        </w:rPr>
        <w:tab/>
      </w:r>
    </w:p>
    <w:p w14:paraId="232CC0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17.1 不可抗力的确认</w:t>
      </w:r>
    </w:p>
    <w:p w14:paraId="1732BFE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除通用合同条款约定的不可抗力事件之外，视为不可抗力的其他情形：</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rPr>
        <w:t>。</w:t>
      </w:r>
    </w:p>
    <w:p w14:paraId="79ABDBBA">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17.4 因不可抗力解除合同</w:t>
      </w:r>
    </w:p>
    <w:p w14:paraId="70CE711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合同解除后，发包人应在商定或确定发包人应支付款项后</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天内完成款项的支付。</w:t>
      </w:r>
    </w:p>
    <w:p w14:paraId="5420E60D">
      <w:pPr>
        <w:adjustRightInd w:val="0"/>
        <w:spacing w:line="360" w:lineRule="auto"/>
        <w:ind w:firstLine="480"/>
        <w:rPr>
          <w:rFonts w:hint="eastAsia" w:ascii="宋体" w:hAnsi="宋体" w:eastAsia="宋体" w:cs="Times New Roman"/>
          <w:b/>
          <w:bCs/>
          <w:color w:val="auto"/>
          <w:highlight w:val="none"/>
        </w:rPr>
      </w:pPr>
      <w:bookmarkStart w:id="660" w:name="_Toc351203650"/>
      <w:r>
        <w:rPr>
          <w:rFonts w:hint="eastAsia" w:ascii="宋体" w:hAnsi="宋体" w:eastAsia="宋体" w:cs="Times New Roman"/>
          <w:b/>
          <w:bCs/>
          <w:color w:val="auto"/>
          <w:highlight w:val="none"/>
        </w:rPr>
        <w:t>18. 保险</w:t>
      </w:r>
      <w:bookmarkEnd w:id="660"/>
    </w:p>
    <w:bookmarkEnd w:id="658"/>
    <w:p w14:paraId="4443BE7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18.1 工程保险</w:t>
      </w:r>
    </w:p>
    <w:p w14:paraId="25753C5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关于工程保险的特别约定：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21A33CE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18.3 其他保险</w:t>
      </w:r>
    </w:p>
    <w:p w14:paraId="54ACAB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关于其他保险的约定：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4FCB3A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承包人是否应为其施工设备等办理财产保险：</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5D82E0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18.7 通知义务</w:t>
      </w:r>
    </w:p>
    <w:p w14:paraId="53553124">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关于变更保险合同时的通知义务的约定：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14:paraId="5C856B3B">
      <w:pPr>
        <w:adjustRightInd w:val="0"/>
        <w:spacing w:line="360" w:lineRule="auto"/>
        <w:ind w:firstLine="480"/>
        <w:rPr>
          <w:rFonts w:hint="eastAsia" w:ascii="宋体" w:hAnsi="宋体" w:eastAsia="宋体" w:cs="Times New Roman"/>
          <w:b/>
          <w:bCs/>
          <w:color w:val="auto"/>
          <w:highlight w:val="none"/>
        </w:rPr>
      </w:pPr>
      <w:bookmarkStart w:id="661" w:name="_Toc351203651"/>
      <w:r>
        <w:rPr>
          <w:rFonts w:hint="eastAsia" w:ascii="宋体" w:hAnsi="宋体" w:eastAsia="宋体" w:cs="Times New Roman"/>
          <w:b/>
          <w:bCs/>
          <w:color w:val="auto"/>
          <w:highlight w:val="none"/>
        </w:rPr>
        <w:t>20. 争议解决</w:t>
      </w:r>
      <w:bookmarkEnd w:id="661"/>
    </w:p>
    <w:bookmarkEnd w:id="646"/>
    <w:bookmarkEnd w:id="647"/>
    <w:p w14:paraId="0288E7E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 争</w:t>
      </w:r>
      <w:bookmarkEnd w:id="648"/>
      <w:r>
        <w:rPr>
          <w:rFonts w:hint="eastAsia" w:ascii="宋体" w:hAnsi="宋体" w:eastAsia="宋体" w:cs="Times New Roman"/>
          <w:color w:val="auto"/>
          <w:highlight w:val="none"/>
        </w:rPr>
        <w:t>议评审</w:t>
      </w:r>
    </w:p>
    <w:p w14:paraId="55CBA5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合同当事人是否同意将工程争议提交争议评审小组决定：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3285E6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20.3.1 争议评审小组的确定</w:t>
      </w:r>
    </w:p>
    <w:p w14:paraId="06FA0C2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争议评审小组成员的确定：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33F3410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选定争议评审员的期限：</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1A32EB05">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争议评审小组成员的报酬承担方式：</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6714FBA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其他事项的约定：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93FEE5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20.3.2 争议评审小组的决定</w:t>
      </w:r>
    </w:p>
    <w:p w14:paraId="4A43F4AB">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合同当事人关于本项的约定：</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73DBFD8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20.4仲裁或诉讼</w:t>
      </w:r>
      <w:bookmarkEnd w:id="649"/>
    </w:p>
    <w:p w14:paraId="70F2B833">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因合同及合同有关事项发生的争议，按下列第     种方式解决：</w:t>
      </w:r>
    </w:p>
    <w:p w14:paraId="6F1A055C">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（1）向</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仲裁委员会申请仲裁；</w:t>
      </w:r>
    </w:p>
    <w:p w14:paraId="340C601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highlight w:val="none"/>
          <w:u w:val="none"/>
        </w:rPr>
        <w:t>向</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人民法院起诉。</w:t>
      </w:r>
      <w:bookmarkEnd w:id="650"/>
      <w:bookmarkEnd w:id="651"/>
      <w:bookmarkEnd w:id="652"/>
      <w:bookmarkEnd w:id="653"/>
      <w:bookmarkEnd w:id="654"/>
      <w:bookmarkEnd w:id="655"/>
    </w:p>
    <w:p w14:paraId="47CF3E3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br w:type="page"/>
      </w:r>
      <w:bookmarkStart w:id="662" w:name="_Toc351203652"/>
      <w:r>
        <w:rPr>
          <w:rFonts w:hint="eastAsia" w:ascii="宋体" w:hAnsi="宋体" w:eastAsia="宋体" w:cs="Times New Roman"/>
          <w:color w:val="auto"/>
          <w:highlight w:val="none"/>
        </w:rPr>
        <w:t>附件</w:t>
      </w:r>
      <w:bookmarkEnd w:id="662"/>
    </w:p>
    <w:p w14:paraId="7A21078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协议书附件：</w:t>
      </w:r>
    </w:p>
    <w:p w14:paraId="666B61E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附件1：承包人承揽工程项目一览表</w:t>
      </w:r>
    </w:p>
    <w:p w14:paraId="071EFFD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专用合同条款附件：</w:t>
      </w:r>
    </w:p>
    <w:p w14:paraId="494D0E37">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附件2：发包人供应材料设备一览表</w:t>
      </w:r>
    </w:p>
    <w:p w14:paraId="65DAEAB6">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附件3：工程质量保修书</w:t>
      </w:r>
    </w:p>
    <w:p w14:paraId="006D4CA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附件4：主要建设工程文件目录</w:t>
      </w:r>
    </w:p>
    <w:p w14:paraId="0A176570">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附件5：承包人用于本工程施工的机械设备表</w:t>
      </w:r>
    </w:p>
    <w:p w14:paraId="6CF38121">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附件6：承包人主要施工管理人员表</w:t>
      </w:r>
    </w:p>
    <w:p w14:paraId="177C0D68">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附件7：分包人主要施工管理人员表</w:t>
      </w:r>
    </w:p>
    <w:p w14:paraId="033B235E">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附件8：履约担保格式</w:t>
      </w:r>
    </w:p>
    <w:p w14:paraId="2940049F">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附件9：预付款担保格式</w:t>
      </w:r>
    </w:p>
    <w:p w14:paraId="46E0E039">
      <w:pPr>
        <w:adjustRightInd w:val="0"/>
        <w:spacing w:line="360" w:lineRule="auto"/>
        <w:ind w:firstLine="480"/>
        <w:rPr>
          <w:rFonts w:hint="eastAsia" w:ascii="宋体" w:hAnsi="宋体" w:eastAsia="宋体" w:cs="Times New Roman"/>
          <w:color w:val="auto"/>
          <w:highlight w:val="none"/>
        </w:rPr>
      </w:pPr>
      <w:r>
        <w:rPr>
          <w:rFonts w:hint="eastAsia" w:ascii="宋体" w:hAnsi="宋体" w:eastAsia="宋体" w:cs="Times New Roman"/>
          <w:color w:val="auto"/>
          <w:highlight w:val="none"/>
        </w:rPr>
        <w:t>附件10：支付担保格式</w:t>
      </w:r>
    </w:p>
    <w:p w14:paraId="34202E8D">
      <w:pPr>
        <w:adjustRightInd w:val="0"/>
        <w:spacing w:line="360" w:lineRule="auto"/>
        <w:ind w:firstLine="480"/>
        <w:rPr>
          <w:rFonts w:ascii="宋体" w:hAnsi="宋体" w:eastAsia="宋体" w:cs="Times New Roman"/>
          <w:color w:val="auto"/>
          <w:highlight w:val="none"/>
        </w:rPr>
      </w:pPr>
      <w:r>
        <w:rPr>
          <w:rFonts w:hint="eastAsia" w:ascii="宋体" w:hAnsi="宋体" w:eastAsia="宋体" w:cs="Times New Roman"/>
          <w:color w:val="auto"/>
          <w:highlight w:val="none"/>
        </w:rPr>
        <w:t>附件11：暂估价一览表</w:t>
      </w:r>
    </w:p>
    <w:p w14:paraId="30955330">
      <w:pPr>
        <w:spacing w:line="360" w:lineRule="auto"/>
        <w:ind w:firstLine="480"/>
        <w:rPr>
          <w:rFonts w:ascii="宋体" w:hAnsi="宋体"/>
          <w:color w:val="auto"/>
          <w:highlight w:val="none"/>
        </w:rPr>
        <w:sectPr>
          <w:footerReference r:id="rId12" w:type="first"/>
          <w:pgSz w:w="11906" w:h="16838"/>
          <w:pgMar w:top="1440" w:right="1080" w:bottom="1440" w:left="1080" w:header="567" w:footer="992" w:gutter="0"/>
          <w:cols w:space="720" w:num="1"/>
          <w:titlePg/>
          <w:docGrid w:linePitch="326" w:charSpace="0"/>
        </w:sectPr>
      </w:pPr>
    </w:p>
    <w:p w14:paraId="14DAA52B">
      <w:pPr>
        <w:spacing w:beforeLines="50" w:afterLines="50" w:line="440" w:lineRule="exact"/>
        <w:ind w:firstLine="480"/>
        <w:rPr>
          <w:rFonts w:ascii="宋体" w:hAnsi="宋体"/>
          <w:color w:val="auto"/>
          <w:highlight w:val="none"/>
        </w:rPr>
      </w:pPr>
      <w:r>
        <w:rPr>
          <w:rFonts w:hint="eastAsia" w:ascii="宋体" w:hAnsi="宋体"/>
          <w:color w:val="auto"/>
          <w:highlight w:val="none"/>
        </w:rPr>
        <w:t>附件1：</w:t>
      </w:r>
    </w:p>
    <w:p w14:paraId="50F16F0D">
      <w:pPr>
        <w:spacing w:beforeLines="50" w:afterLines="50" w:line="440" w:lineRule="exact"/>
        <w:ind w:firstLine="480"/>
        <w:jc w:val="center"/>
        <w:rPr>
          <w:rFonts w:ascii="宋体" w:hAnsi="宋体"/>
          <w:color w:val="auto"/>
          <w:highlight w:val="none"/>
        </w:rPr>
      </w:pPr>
      <w:r>
        <w:rPr>
          <w:rFonts w:ascii="宋体" w:hAnsi="宋体"/>
          <w:color w:val="auto"/>
          <w:highlight w:val="none"/>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093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77" w:type="dxa"/>
            <w:tcBorders>
              <w:top w:val="single" w:color="auto" w:sz="12" w:space="0"/>
              <w:bottom w:val="double" w:color="auto" w:sz="6" w:space="0"/>
            </w:tcBorders>
            <w:vAlign w:val="center"/>
          </w:tcPr>
          <w:p w14:paraId="769FED1D">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单位工程名称</w:t>
            </w:r>
          </w:p>
        </w:tc>
        <w:tc>
          <w:tcPr>
            <w:tcW w:w="1843" w:type="dxa"/>
            <w:tcBorders>
              <w:top w:val="single" w:color="auto" w:sz="12" w:space="0"/>
              <w:bottom w:val="double" w:color="auto" w:sz="6" w:space="0"/>
            </w:tcBorders>
            <w:vAlign w:val="center"/>
          </w:tcPr>
          <w:p w14:paraId="19132282">
            <w:pPr>
              <w:pStyle w:val="22"/>
              <w:keepNext/>
              <w:spacing w:line="440" w:lineRule="exact"/>
              <w:ind w:left="63" w:right="63" w:firstLine="480"/>
              <w:rPr>
                <w:rFonts w:ascii="宋体" w:hAnsi="宋体"/>
                <w:color w:val="auto"/>
                <w:highlight w:val="none"/>
              </w:rPr>
            </w:pPr>
            <w:r>
              <w:rPr>
                <w:rFonts w:ascii="宋体" w:hAnsi="宋体"/>
                <w:color w:val="auto"/>
                <w:highlight w:val="none"/>
              </w:rPr>
              <w:t>建设规模</w:t>
            </w:r>
          </w:p>
        </w:tc>
        <w:tc>
          <w:tcPr>
            <w:tcW w:w="1417" w:type="dxa"/>
            <w:tcBorders>
              <w:top w:val="single" w:color="auto" w:sz="12" w:space="0"/>
              <w:bottom w:val="double" w:color="auto" w:sz="6" w:space="0"/>
            </w:tcBorders>
            <w:vAlign w:val="center"/>
          </w:tcPr>
          <w:p w14:paraId="1100DC8B">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建筑面积(平方米)</w:t>
            </w:r>
          </w:p>
        </w:tc>
        <w:tc>
          <w:tcPr>
            <w:tcW w:w="2410" w:type="dxa"/>
            <w:tcBorders>
              <w:top w:val="single" w:color="auto" w:sz="12" w:space="0"/>
              <w:bottom w:val="double" w:color="auto" w:sz="6" w:space="0"/>
            </w:tcBorders>
            <w:vAlign w:val="center"/>
          </w:tcPr>
          <w:p w14:paraId="2F29A37D">
            <w:pPr>
              <w:pStyle w:val="22"/>
              <w:keepNext/>
              <w:spacing w:line="440" w:lineRule="exact"/>
              <w:ind w:left="63" w:right="63" w:firstLine="480"/>
              <w:rPr>
                <w:rFonts w:ascii="宋体" w:hAnsi="宋体"/>
                <w:color w:val="auto"/>
                <w:highlight w:val="none"/>
              </w:rPr>
            </w:pPr>
            <w:r>
              <w:rPr>
                <w:rFonts w:ascii="宋体" w:hAnsi="宋体"/>
                <w:color w:val="auto"/>
                <w:highlight w:val="none"/>
              </w:rPr>
              <w:t>结构</w:t>
            </w:r>
            <w:r>
              <w:rPr>
                <w:rFonts w:hint="eastAsia" w:ascii="宋体" w:hAnsi="宋体"/>
                <w:color w:val="auto"/>
                <w:highlight w:val="none"/>
              </w:rPr>
              <w:t>形式</w:t>
            </w:r>
          </w:p>
        </w:tc>
        <w:tc>
          <w:tcPr>
            <w:tcW w:w="850" w:type="dxa"/>
            <w:tcBorders>
              <w:top w:val="single" w:color="auto" w:sz="12" w:space="0"/>
              <w:bottom w:val="double" w:color="auto" w:sz="6" w:space="0"/>
            </w:tcBorders>
            <w:vAlign w:val="center"/>
          </w:tcPr>
          <w:p w14:paraId="1F69C39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层数</w:t>
            </w:r>
          </w:p>
        </w:tc>
        <w:tc>
          <w:tcPr>
            <w:tcW w:w="1560" w:type="dxa"/>
            <w:tcBorders>
              <w:top w:val="single" w:color="auto" w:sz="12" w:space="0"/>
              <w:bottom w:val="double" w:color="auto" w:sz="6" w:space="0"/>
            </w:tcBorders>
            <w:vAlign w:val="center"/>
          </w:tcPr>
          <w:p w14:paraId="35D4909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生产能力</w:t>
            </w:r>
          </w:p>
        </w:tc>
        <w:tc>
          <w:tcPr>
            <w:tcW w:w="2126" w:type="dxa"/>
            <w:tcBorders>
              <w:top w:val="single" w:color="auto" w:sz="12" w:space="0"/>
              <w:bottom w:val="double" w:color="auto" w:sz="6" w:space="0"/>
            </w:tcBorders>
            <w:vAlign w:val="center"/>
          </w:tcPr>
          <w:p w14:paraId="75085472">
            <w:pPr>
              <w:pStyle w:val="22"/>
              <w:keepNext/>
              <w:spacing w:line="440" w:lineRule="exact"/>
              <w:ind w:right="63" w:firstLine="199" w:firstLineChars="83"/>
              <w:rPr>
                <w:rFonts w:ascii="宋体" w:hAnsi="宋体"/>
                <w:color w:val="auto"/>
                <w:highlight w:val="none"/>
              </w:rPr>
            </w:pPr>
            <w:r>
              <w:rPr>
                <w:rFonts w:ascii="宋体" w:hAnsi="宋体"/>
                <w:color w:val="auto"/>
                <w:highlight w:val="none"/>
              </w:rPr>
              <w:t>设备安装内容</w:t>
            </w:r>
          </w:p>
        </w:tc>
        <w:tc>
          <w:tcPr>
            <w:tcW w:w="1417" w:type="dxa"/>
            <w:tcBorders>
              <w:top w:val="single" w:color="auto" w:sz="12" w:space="0"/>
              <w:bottom w:val="double" w:color="auto" w:sz="6" w:space="0"/>
            </w:tcBorders>
            <w:vAlign w:val="center"/>
          </w:tcPr>
          <w:p w14:paraId="460F3F91">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合同价格（元）</w:t>
            </w:r>
          </w:p>
        </w:tc>
        <w:tc>
          <w:tcPr>
            <w:tcW w:w="851" w:type="dxa"/>
            <w:tcBorders>
              <w:top w:val="single" w:color="auto" w:sz="12" w:space="0"/>
              <w:bottom w:val="double" w:color="auto" w:sz="6" w:space="0"/>
            </w:tcBorders>
            <w:vAlign w:val="center"/>
          </w:tcPr>
          <w:p w14:paraId="52CF7255">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开工日期</w:t>
            </w:r>
          </w:p>
        </w:tc>
        <w:tc>
          <w:tcPr>
            <w:tcW w:w="850" w:type="dxa"/>
            <w:tcBorders>
              <w:top w:val="single" w:color="auto" w:sz="12" w:space="0"/>
              <w:bottom w:val="double" w:color="auto" w:sz="6" w:space="0"/>
            </w:tcBorders>
            <w:vAlign w:val="center"/>
          </w:tcPr>
          <w:p w14:paraId="15DE15C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竣工日期</w:t>
            </w:r>
          </w:p>
        </w:tc>
      </w:tr>
      <w:tr w14:paraId="24266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D5709AB">
            <w:pPr>
              <w:pStyle w:val="22"/>
              <w:keepNext/>
              <w:spacing w:line="440" w:lineRule="exact"/>
              <w:ind w:left="63" w:right="63" w:firstLine="480"/>
              <w:rPr>
                <w:rFonts w:ascii="宋体" w:hAnsi="宋体"/>
                <w:color w:val="auto"/>
                <w:highlight w:val="none"/>
              </w:rPr>
            </w:pPr>
          </w:p>
        </w:tc>
        <w:tc>
          <w:tcPr>
            <w:tcW w:w="1843" w:type="dxa"/>
            <w:tcBorders>
              <w:top w:val="double" w:color="auto" w:sz="6" w:space="0"/>
              <w:bottom w:val="single" w:color="auto" w:sz="6" w:space="0"/>
            </w:tcBorders>
            <w:vAlign w:val="center"/>
          </w:tcPr>
          <w:p w14:paraId="51DD4876">
            <w:pPr>
              <w:pStyle w:val="22"/>
              <w:keepNext/>
              <w:spacing w:line="440" w:lineRule="exact"/>
              <w:ind w:left="63" w:right="63" w:firstLine="480"/>
              <w:rPr>
                <w:rFonts w:ascii="宋体" w:hAnsi="宋体"/>
                <w:color w:val="auto"/>
                <w:highlight w:val="none"/>
              </w:rPr>
            </w:pPr>
          </w:p>
        </w:tc>
        <w:tc>
          <w:tcPr>
            <w:tcW w:w="1417" w:type="dxa"/>
            <w:tcBorders>
              <w:top w:val="double" w:color="auto" w:sz="6" w:space="0"/>
              <w:bottom w:val="single" w:color="auto" w:sz="6" w:space="0"/>
            </w:tcBorders>
            <w:vAlign w:val="center"/>
          </w:tcPr>
          <w:p w14:paraId="27351A54">
            <w:pPr>
              <w:pStyle w:val="22"/>
              <w:keepNext/>
              <w:spacing w:line="440" w:lineRule="exact"/>
              <w:ind w:left="63" w:right="63" w:firstLine="480"/>
              <w:rPr>
                <w:rFonts w:ascii="宋体" w:hAnsi="宋体"/>
                <w:color w:val="auto"/>
                <w:highlight w:val="none"/>
              </w:rPr>
            </w:pPr>
          </w:p>
        </w:tc>
        <w:tc>
          <w:tcPr>
            <w:tcW w:w="2410" w:type="dxa"/>
            <w:tcBorders>
              <w:top w:val="double" w:color="auto" w:sz="6" w:space="0"/>
              <w:bottom w:val="single" w:color="auto" w:sz="6" w:space="0"/>
            </w:tcBorders>
            <w:vAlign w:val="center"/>
          </w:tcPr>
          <w:p w14:paraId="0BF25D32">
            <w:pPr>
              <w:pStyle w:val="22"/>
              <w:keepNext/>
              <w:spacing w:line="440" w:lineRule="exact"/>
              <w:ind w:left="63" w:right="63" w:firstLine="480"/>
              <w:rPr>
                <w:rFonts w:ascii="宋体" w:hAnsi="宋体"/>
                <w:color w:val="auto"/>
                <w:highlight w:val="none"/>
              </w:rPr>
            </w:pPr>
          </w:p>
        </w:tc>
        <w:tc>
          <w:tcPr>
            <w:tcW w:w="850" w:type="dxa"/>
            <w:tcBorders>
              <w:top w:val="double" w:color="auto" w:sz="6" w:space="0"/>
              <w:bottom w:val="single" w:color="auto" w:sz="6" w:space="0"/>
            </w:tcBorders>
            <w:vAlign w:val="center"/>
          </w:tcPr>
          <w:p w14:paraId="0556124B">
            <w:pPr>
              <w:pStyle w:val="22"/>
              <w:keepNext/>
              <w:spacing w:line="440" w:lineRule="exact"/>
              <w:ind w:left="63" w:right="63" w:firstLine="480"/>
              <w:rPr>
                <w:rFonts w:ascii="宋体" w:hAnsi="宋体"/>
                <w:color w:val="auto"/>
                <w:highlight w:val="none"/>
              </w:rPr>
            </w:pPr>
          </w:p>
        </w:tc>
        <w:tc>
          <w:tcPr>
            <w:tcW w:w="1560" w:type="dxa"/>
            <w:tcBorders>
              <w:top w:val="double" w:color="auto" w:sz="6" w:space="0"/>
              <w:bottom w:val="single" w:color="auto" w:sz="6" w:space="0"/>
            </w:tcBorders>
            <w:vAlign w:val="center"/>
          </w:tcPr>
          <w:p w14:paraId="62176B57">
            <w:pPr>
              <w:pStyle w:val="22"/>
              <w:keepNext/>
              <w:spacing w:line="440" w:lineRule="exact"/>
              <w:ind w:left="63" w:right="63" w:firstLine="480"/>
              <w:rPr>
                <w:rFonts w:ascii="宋体" w:hAnsi="宋体"/>
                <w:color w:val="auto"/>
                <w:highlight w:val="none"/>
              </w:rPr>
            </w:pPr>
          </w:p>
        </w:tc>
        <w:tc>
          <w:tcPr>
            <w:tcW w:w="2126" w:type="dxa"/>
            <w:tcBorders>
              <w:top w:val="double" w:color="auto" w:sz="6" w:space="0"/>
              <w:bottom w:val="single" w:color="auto" w:sz="6" w:space="0"/>
            </w:tcBorders>
            <w:vAlign w:val="center"/>
          </w:tcPr>
          <w:p w14:paraId="537A957A">
            <w:pPr>
              <w:pStyle w:val="22"/>
              <w:keepNext/>
              <w:spacing w:line="440" w:lineRule="exact"/>
              <w:ind w:left="63" w:right="63" w:firstLine="480"/>
              <w:rPr>
                <w:rFonts w:ascii="宋体" w:hAnsi="宋体"/>
                <w:color w:val="auto"/>
                <w:highlight w:val="none"/>
              </w:rPr>
            </w:pPr>
          </w:p>
        </w:tc>
        <w:tc>
          <w:tcPr>
            <w:tcW w:w="1417" w:type="dxa"/>
            <w:tcBorders>
              <w:top w:val="double" w:color="auto" w:sz="6" w:space="0"/>
              <w:bottom w:val="single" w:color="auto" w:sz="6" w:space="0"/>
            </w:tcBorders>
            <w:vAlign w:val="center"/>
          </w:tcPr>
          <w:p w14:paraId="1E052DA4">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504BAE26">
            <w:pPr>
              <w:pStyle w:val="22"/>
              <w:keepNext/>
              <w:spacing w:line="440" w:lineRule="exact"/>
              <w:ind w:left="63" w:right="63" w:firstLine="480"/>
              <w:rPr>
                <w:rFonts w:ascii="宋体" w:hAnsi="宋体"/>
                <w:color w:val="auto"/>
                <w:highlight w:val="none"/>
              </w:rPr>
            </w:pPr>
          </w:p>
        </w:tc>
        <w:tc>
          <w:tcPr>
            <w:tcW w:w="850" w:type="dxa"/>
            <w:tcBorders>
              <w:top w:val="double" w:color="auto" w:sz="6" w:space="0"/>
              <w:bottom w:val="single" w:color="auto" w:sz="6" w:space="0"/>
            </w:tcBorders>
            <w:vAlign w:val="center"/>
          </w:tcPr>
          <w:p w14:paraId="419A0688">
            <w:pPr>
              <w:pStyle w:val="22"/>
              <w:keepNext/>
              <w:spacing w:line="440" w:lineRule="exact"/>
              <w:ind w:left="63" w:right="63" w:firstLine="480"/>
              <w:rPr>
                <w:rFonts w:ascii="宋体" w:hAnsi="宋体"/>
                <w:color w:val="auto"/>
                <w:highlight w:val="none"/>
              </w:rPr>
            </w:pPr>
          </w:p>
        </w:tc>
      </w:tr>
      <w:tr w14:paraId="122AF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4BFCD00">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305B8428">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B697DFA">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5A920823">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717CA8C2">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27B306F0">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A842763">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1600E13D">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7B04AA0A">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68FFD611">
            <w:pPr>
              <w:pStyle w:val="22"/>
              <w:keepNext/>
              <w:spacing w:line="440" w:lineRule="exact"/>
              <w:ind w:left="63" w:right="63" w:firstLine="480"/>
              <w:rPr>
                <w:rFonts w:ascii="宋体" w:hAnsi="宋体"/>
                <w:color w:val="auto"/>
                <w:highlight w:val="none"/>
              </w:rPr>
            </w:pPr>
          </w:p>
        </w:tc>
      </w:tr>
      <w:tr w14:paraId="3AFB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DA6EDB2">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10032E8C">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A1CBAA8">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351A6FE5">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31DD5976">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7806D4EE">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1B59C729">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503CC3C4">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44FFC2FC">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420776F4">
            <w:pPr>
              <w:pStyle w:val="22"/>
              <w:keepNext/>
              <w:spacing w:line="440" w:lineRule="exact"/>
              <w:ind w:left="63" w:right="63" w:firstLine="480"/>
              <w:rPr>
                <w:rFonts w:ascii="宋体" w:hAnsi="宋体"/>
                <w:color w:val="auto"/>
                <w:highlight w:val="none"/>
              </w:rPr>
            </w:pPr>
          </w:p>
        </w:tc>
      </w:tr>
      <w:tr w14:paraId="6BA0B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AE4EEDB">
            <w:pPr>
              <w:pStyle w:val="22"/>
              <w:keepNext/>
              <w:spacing w:line="440" w:lineRule="exact"/>
              <w:ind w:left="63" w:right="63" w:firstLine="480"/>
              <w:rPr>
                <w:rFonts w:ascii="宋体" w:hAnsi="宋体"/>
                <w:color w:val="auto"/>
                <w:highlight w:val="none"/>
              </w:rPr>
            </w:pPr>
          </w:p>
        </w:tc>
        <w:tc>
          <w:tcPr>
            <w:tcW w:w="1843" w:type="dxa"/>
            <w:vAlign w:val="center"/>
          </w:tcPr>
          <w:p w14:paraId="1136C34C">
            <w:pPr>
              <w:pStyle w:val="22"/>
              <w:keepNext/>
              <w:spacing w:line="440" w:lineRule="exact"/>
              <w:ind w:left="63" w:right="63" w:firstLine="480"/>
              <w:rPr>
                <w:rFonts w:ascii="宋体" w:hAnsi="宋体"/>
                <w:color w:val="auto"/>
                <w:highlight w:val="none"/>
              </w:rPr>
            </w:pPr>
          </w:p>
        </w:tc>
        <w:tc>
          <w:tcPr>
            <w:tcW w:w="1417" w:type="dxa"/>
            <w:vAlign w:val="center"/>
          </w:tcPr>
          <w:p w14:paraId="4D7F0EBA">
            <w:pPr>
              <w:pStyle w:val="22"/>
              <w:keepNext/>
              <w:spacing w:line="440" w:lineRule="exact"/>
              <w:ind w:left="63" w:right="63" w:firstLine="480"/>
              <w:rPr>
                <w:rFonts w:ascii="宋体" w:hAnsi="宋体"/>
                <w:color w:val="auto"/>
                <w:highlight w:val="none"/>
              </w:rPr>
            </w:pPr>
          </w:p>
        </w:tc>
        <w:tc>
          <w:tcPr>
            <w:tcW w:w="2410" w:type="dxa"/>
            <w:vAlign w:val="center"/>
          </w:tcPr>
          <w:p w14:paraId="14A9D327">
            <w:pPr>
              <w:pStyle w:val="22"/>
              <w:keepNext/>
              <w:spacing w:line="440" w:lineRule="exact"/>
              <w:ind w:left="63" w:right="63" w:firstLine="480"/>
              <w:rPr>
                <w:rFonts w:ascii="宋体" w:hAnsi="宋体"/>
                <w:color w:val="auto"/>
                <w:highlight w:val="none"/>
              </w:rPr>
            </w:pPr>
          </w:p>
        </w:tc>
        <w:tc>
          <w:tcPr>
            <w:tcW w:w="850" w:type="dxa"/>
            <w:vAlign w:val="center"/>
          </w:tcPr>
          <w:p w14:paraId="1FFD6D3D">
            <w:pPr>
              <w:pStyle w:val="22"/>
              <w:keepNext/>
              <w:spacing w:line="440" w:lineRule="exact"/>
              <w:ind w:left="63" w:right="63" w:firstLine="480"/>
              <w:rPr>
                <w:rFonts w:ascii="宋体" w:hAnsi="宋体"/>
                <w:color w:val="auto"/>
                <w:highlight w:val="none"/>
              </w:rPr>
            </w:pPr>
          </w:p>
        </w:tc>
        <w:tc>
          <w:tcPr>
            <w:tcW w:w="1560" w:type="dxa"/>
            <w:vAlign w:val="center"/>
          </w:tcPr>
          <w:p w14:paraId="42ACA01A">
            <w:pPr>
              <w:pStyle w:val="22"/>
              <w:keepNext/>
              <w:spacing w:line="440" w:lineRule="exact"/>
              <w:ind w:left="63" w:right="63" w:firstLine="480"/>
              <w:rPr>
                <w:rFonts w:ascii="宋体" w:hAnsi="宋体"/>
                <w:color w:val="auto"/>
                <w:highlight w:val="none"/>
              </w:rPr>
            </w:pPr>
          </w:p>
        </w:tc>
        <w:tc>
          <w:tcPr>
            <w:tcW w:w="2126" w:type="dxa"/>
            <w:vAlign w:val="center"/>
          </w:tcPr>
          <w:p w14:paraId="51A685A0">
            <w:pPr>
              <w:pStyle w:val="22"/>
              <w:keepNext/>
              <w:spacing w:line="440" w:lineRule="exact"/>
              <w:ind w:left="63" w:right="63" w:firstLine="480"/>
              <w:rPr>
                <w:rFonts w:ascii="宋体" w:hAnsi="宋体"/>
                <w:color w:val="auto"/>
                <w:highlight w:val="none"/>
              </w:rPr>
            </w:pPr>
          </w:p>
        </w:tc>
        <w:tc>
          <w:tcPr>
            <w:tcW w:w="1417" w:type="dxa"/>
            <w:vAlign w:val="center"/>
          </w:tcPr>
          <w:p w14:paraId="1FDEED26">
            <w:pPr>
              <w:pStyle w:val="22"/>
              <w:keepNext/>
              <w:spacing w:line="440" w:lineRule="exact"/>
              <w:ind w:left="63" w:right="63" w:firstLine="480"/>
              <w:rPr>
                <w:rFonts w:ascii="宋体" w:hAnsi="宋体"/>
                <w:color w:val="auto"/>
                <w:highlight w:val="none"/>
              </w:rPr>
            </w:pPr>
          </w:p>
        </w:tc>
        <w:tc>
          <w:tcPr>
            <w:tcW w:w="851" w:type="dxa"/>
            <w:vAlign w:val="center"/>
          </w:tcPr>
          <w:p w14:paraId="59577413">
            <w:pPr>
              <w:pStyle w:val="22"/>
              <w:keepNext/>
              <w:spacing w:line="440" w:lineRule="exact"/>
              <w:ind w:left="63" w:right="63" w:firstLine="480"/>
              <w:rPr>
                <w:rFonts w:ascii="宋体" w:hAnsi="宋体"/>
                <w:color w:val="auto"/>
                <w:highlight w:val="none"/>
              </w:rPr>
            </w:pPr>
          </w:p>
        </w:tc>
        <w:tc>
          <w:tcPr>
            <w:tcW w:w="850" w:type="dxa"/>
            <w:vAlign w:val="center"/>
          </w:tcPr>
          <w:p w14:paraId="2B235123">
            <w:pPr>
              <w:pStyle w:val="22"/>
              <w:keepNext/>
              <w:spacing w:line="440" w:lineRule="exact"/>
              <w:ind w:left="63" w:right="63" w:firstLine="480"/>
              <w:rPr>
                <w:rFonts w:ascii="宋体" w:hAnsi="宋体"/>
                <w:color w:val="auto"/>
                <w:highlight w:val="none"/>
              </w:rPr>
            </w:pPr>
          </w:p>
        </w:tc>
      </w:tr>
      <w:tr w14:paraId="777A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8F89650">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13540B8D">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41055EAE">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053D5347">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79996B9D">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3BB261B8">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75EA9D8">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262637A4">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2827663A">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61BEB7AC">
            <w:pPr>
              <w:pStyle w:val="22"/>
              <w:keepNext/>
              <w:spacing w:line="440" w:lineRule="exact"/>
              <w:ind w:left="63" w:right="63" w:firstLine="480"/>
              <w:rPr>
                <w:rFonts w:ascii="宋体" w:hAnsi="宋体"/>
                <w:color w:val="auto"/>
                <w:highlight w:val="none"/>
              </w:rPr>
            </w:pPr>
          </w:p>
        </w:tc>
      </w:tr>
      <w:tr w14:paraId="4D1FF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vAlign w:val="center"/>
          </w:tcPr>
          <w:p w14:paraId="555D5531">
            <w:pPr>
              <w:pStyle w:val="22"/>
              <w:keepNext/>
              <w:spacing w:line="440" w:lineRule="exact"/>
              <w:ind w:left="63" w:right="63" w:firstLine="480"/>
              <w:rPr>
                <w:rFonts w:ascii="宋体" w:hAnsi="宋体"/>
                <w:color w:val="auto"/>
                <w:highlight w:val="none"/>
              </w:rPr>
            </w:pPr>
          </w:p>
        </w:tc>
        <w:tc>
          <w:tcPr>
            <w:tcW w:w="1843" w:type="dxa"/>
            <w:vAlign w:val="center"/>
          </w:tcPr>
          <w:p w14:paraId="080074D0">
            <w:pPr>
              <w:pStyle w:val="22"/>
              <w:keepNext/>
              <w:spacing w:line="440" w:lineRule="exact"/>
              <w:ind w:left="63" w:right="63" w:firstLine="480"/>
              <w:rPr>
                <w:rFonts w:ascii="宋体" w:hAnsi="宋体"/>
                <w:color w:val="auto"/>
                <w:highlight w:val="none"/>
              </w:rPr>
            </w:pPr>
          </w:p>
        </w:tc>
        <w:tc>
          <w:tcPr>
            <w:tcW w:w="1417" w:type="dxa"/>
            <w:vAlign w:val="center"/>
          </w:tcPr>
          <w:p w14:paraId="5E4FB632">
            <w:pPr>
              <w:pStyle w:val="22"/>
              <w:keepNext/>
              <w:spacing w:line="440" w:lineRule="exact"/>
              <w:ind w:left="63" w:right="63" w:firstLine="480"/>
              <w:rPr>
                <w:rFonts w:ascii="宋体" w:hAnsi="宋体"/>
                <w:color w:val="auto"/>
                <w:highlight w:val="none"/>
              </w:rPr>
            </w:pPr>
          </w:p>
        </w:tc>
        <w:tc>
          <w:tcPr>
            <w:tcW w:w="2410" w:type="dxa"/>
            <w:vAlign w:val="center"/>
          </w:tcPr>
          <w:p w14:paraId="59A7A58E">
            <w:pPr>
              <w:pStyle w:val="22"/>
              <w:keepNext/>
              <w:spacing w:line="440" w:lineRule="exact"/>
              <w:ind w:left="63" w:right="63" w:firstLine="480"/>
              <w:rPr>
                <w:rFonts w:ascii="宋体" w:hAnsi="宋体"/>
                <w:color w:val="auto"/>
                <w:highlight w:val="none"/>
              </w:rPr>
            </w:pPr>
          </w:p>
        </w:tc>
        <w:tc>
          <w:tcPr>
            <w:tcW w:w="850" w:type="dxa"/>
            <w:vAlign w:val="center"/>
          </w:tcPr>
          <w:p w14:paraId="046FB882">
            <w:pPr>
              <w:pStyle w:val="22"/>
              <w:keepNext/>
              <w:spacing w:line="440" w:lineRule="exact"/>
              <w:ind w:left="63" w:right="63" w:firstLine="480"/>
              <w:rPr>
                <w:rFonts w:ascii="宋体" w:hAnsi="宋体"/>
                <w:color w:val="auto"/>
                <w:highlight w:val="none"/>
              </w:rPr>
            </w:pPr>
          </w:p>
        </w:tc>
        <w:tc>
          <w:tcPr>
            <w:tcW w:w="1560" w:type="dxa"/>
            <w:vAlign w:val="center"/>
          </w:tcPr>
          <w:p w14:paraId="47C5F18C">
            <w:pPr>
              <w:pStyle w:val="22"/>
              <w:keepNext/>
              <w:spacing w:line="440" w:lineRule="exact"/>
              <w:ind w:left="63" w:right="63" w:firstLine="480"/>
              <w:rPr>
                <w:rFonts w:ascii="宋体" w:hAnsi="宋体"/>
                <w:color w:val="auto"/>
                <w:highlight w:val="none"/>
              </w:rPr>
            </w:pPr>
          </w:p>
        </w:tc>
        <w:tc>
          <w:tcPr>
            <w:tcW w:w="2126" w:type="dxa"/>
            <w:vAlign w:val="center"/>
          </w:tcPr>
          <w:p w14:paraId="06283D51">
            <w:pPr>
              <w:pStyle w:val="22"/>
              <w:keepNext/>
              <w:spacing w:line="440" w:lineRule="exact"/>
              <w:ind w:left="63" w:right="63" w:firstLine="480"/>
              <w:rPr>
                <w:rFonts w:ascii="宋体" w:hAnsi="宋体"/>
                <w:color w:val="auto"/>
                <w:highlight w:val="none"/>
              </w:rPr>
            </w:pPr>
          </w:p>
        </w:tc>
        <w:tc>
          <w:tcPr>
            <w:tcW w:w="1417" w:type="dxa"/>
            <w:vAlign w:val="center"/>
          </w:tcPr>
          <w:p w14:paraId="0D933FFA">
            <w:pPr>
              <w:pStyle w:val="22"/>
              <w:keepNext/>
              <w:spacing w:line="440" w:lineRule="exact"/>
              <w:ind w:left="63" w:right="63" w:firstLine="480"/>
              <w:rPr>
                <w:rFonts w:ascii="宋体" w:hAnsi="宋体"/>
                <w:color w:val="auto"/>
                <w:highlight w:val="none"/>
              </w:rPr>
            </w:pPr>
          </w:p>
        </w:tc>
        <w:tc>
          <w:tcPr>
            <w:tcW w:w="851" w:type="dxa"/>
            <w:vAlign w:val="center"/>
          </w:tcPr>
          <w:p w14:paraId="255E9803">
            <w:pPr>
              <w:pStyle w:val="22"/>
              <w:keepNext/>
              <w:spacing w:line="440" w:lineRule="exact"/>
              <w:ind w:left="63" w:right="63" w:firstLine="480"/>
              <w:rPr>
                <w:rFonts w:ascii="宋体" w:hAnsi="宋体"/>
                <w:color w:val="auto"/>
                <w:highlight w:val="none"/>
              </w:rPr>
            </w:pPr>
          </w:p>
        </w:tc>
        <w:tc>
          <w:tcPr>
            <w:tcW w:w="850" w:type="dxa"/>
            <w:vAlign w:val="center"/>
          </w:tcPr>
          <w:p w14:paraId="1E2C2782">
            <w:pPr>
              <w:pStyle w:val="22"/>
              <w:keepNext/>
              <w:spacing w:line="440" w:lineRule="exact"/>
              <w:ind w:left="63" w:right="63" w:firstLine="480"/>
              <w:rPr>
                <w:rFonts w:ascii="宋体" w:hAnsi="宋体"/>
                <w:color w:val="auto"/>
                <w:highlight w:val="none"/>
              </w:rPr>
            </w:pPr>
          </w:p>
        </w:tc>
      </w:tr>
      <w:tr w14:paraId="1ADE1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36F712A">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0F23F180">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6D0C1E60">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216A33E9">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1C3C20FD">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59347358">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670952A6">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23EB5A0A">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2E7793DB">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58E750F1">
            <w:pPr>
              <w:pStyle w:val="22"/>
              <w:keepNext/>
              <w:spacing w:line="440" w:lineRule="exact"/>
              <w:ind w:left="63" w:right="63" w:firstLine="480"/>
              <w:rPr>
                <w:rFonts w:ascii="宋体" w:hAnsi="宋体"/>
                <w:color w:val="auto"/>
                <w:highlight w:val="none"/>
              </w:rPr>
            </w:pPr>
          </w:p>
        </w:tc>
      </w:tr>
      <w:tr w14:paraId="6E90C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E0514C9">
            <w:pPr>
              <w:pStyle w:val="22"/>
              <w:keepNext/>
              <w:spacing w:line="440" w:lineRule="exact"/>
              <w:ind w:left="63" w:right="63" w:firstLine="480"/>
              <w:rPr>
                <w:rFonts w:ascii="宋体" w:hAnsi="宋体"/>
                <w:color w:val="auto"/>
                <w:highlight w:val="none"/>
              </w:rPr>
            </w:pPr>
          </w:p>
        </w:tc>
        <w:tc>
          <w:tcPr>
            <w:tcW w:w="1843" w:type="dxa"/>
            <w:tcBorders>
              <w:top w:val="nil"/>
            </w:tcBorders>
            <w:vAlign w:val="center"/>
          </w:tcPr>
          <w:p w14:paraId="4E13ABCA">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1A5CA1DE">
            <w:pPr>
              <w:pStyle w:val="22"/>
              <w:keepNext/>
              <w:spacing w:line="440" w:lineRule="exact"/>
              <w:ind w:left="63" w:right="63" w:firstLine="480"/>
              <w:rPr>
                <w:rFonts w:ascii="宋体" w:hAnsi="宋体"/>
                <w:color w:val="auto"/>
                <w:highlight w:val="none"/>
              </w:rPr>
            </w:pPr>
          </w:p>
        </w:tc>
        <w:tc>
          <w:tcPr>
            <w:tcW w:w="2410" w:type="dxa"/>
            <w:tcBorders>
              <w:top w:val="nil"/>
            </w:tcBorders>
            <w:vAlign w:val="center"/>
          </w:tcPr>
          <w:p w14:paraId="6222BDE8">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0A0C389E">
            <w:pPr>
              <w:pStyle w:val="22"/>
              <w:keepNext/>
              <w:spacing w:line="440" w:lineRule="exact"/>
              <w:ind w:left="63" w:right="63" w:firstLine="480"/>
              <w:rPr>
                <w:rFonts w:ascii="宋体" w:hAnsi="宋体"/>
                <w:color w:val="auto"/>
                <w:highlight w:val="none"/>
              </w:rPr>
            </w:pPr>
          </w:p>
        </w:tc>
        <w:tc>
          <w:tcPr>
            <w:tcW w:w="1560" w:type="dxa"/>
            <w:tcBorders>
              <w:top w:val="nil"/>
            </w:tcBorders>
            <w:vAlign w:val="center"/>
          </w:tcPr>
          <w:p w14:paraId="30AE9D64">
            <w:pPr>
              <w:pStyle w:val="22"/>
              <w:keepNext/>
              <w:spacing w:line="440" w:lineRule="exact"/>
              <w:ind w:left="63" w:right="63" w:firstLine="480"/>
              <w:rPr>
                <w:rFonts w:ascii="宋体" w:hAnsi="宋体"/>
                <w:color w:val="auto"/>
                <w:highlight w:val="none"/>
              </w:rPr>
            </w:pPr>
          </w:p>
        </w:tc>
        <w:tc>
          <w:tcPr>
            <w:tcW w:w="2126" w:type="dxa"/>
            <w:tcBorders>
              <w:top w:val="nil"/>
            </w:tcBorders>
            <w:vAlign w:val="center"/>
          </w:tcPr>
          <w:p w14:paraId="23C99896">
            <w:pPr>
              <w:pStyle w:val="22"/>
              <w:keepNext/>
              <w:spacing w:line="440" w:lineRule="exact"/>
              <w:ind w:left="63" w:right="63" w:firstLine="480"/>
              <w:rPr>
                <w:rFonts w:ascii="宋体" w:hAnsi="宋体"/>
                <w:color w:val="auto"/>
                <w:highlight w:val="none"/>
              </w:rPr>
            </w:pPr>
          </w:p>
        </w:tc>
        <w:tc>
          <w:tcPr>
            <w:tcW w:w="1417" w:type="dxa"/>
            <w:tcBorders>
              <w:top w:val="nil"/>
            </w:tcBorders>
            <w:vAlign w:val="center"/>
          </w:tcPr>
          <w:p w14:paraId="6F6BFA1B">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6EE1A750">
            <w:pPr>
              <w:pStyle w:val="22"/>
              <w:keepNext/>
              <w:spacing w:line="440" w:lineRule="exact"/>
              <w:ind w:left="63" w:right="63" w:firstLine="480"/>
              <w:rPr>
                <w:rFonts w:ascii="宋体" w:hAnsi="宋体"/>
                <w:color w:val="auto"/>
                <w:highlight w:val="none"/>
              </w:rPr>
            </w:pPr>
          </w:p>
        </w:tc>
        <w:tc>
          <w:tcPr>
            <w:tcW w:w="850" w:type="dxa"/>
            <w:tcBorders>
              <w:top w:val="nil"/>
            </w:tcBorders>
            <w:vAlign w:val="center"/>
          </w:tcPr>
          <w:p w14:paraId="4E46ED10">
            <w:pPr>
              <w:pStyle w:val="22"/>
              <w:keepNext/>
              <w:spacing w:line="440" w:lineRule="exact"/>
              <w:ind w:left="63" w:right="63" w:firstLine="480"/>
              <w:rPr>
                <w:rFonts w:ascii="宋体" w:hAnsi="宋体"/>
                <w:color w:val="auto"/>
                <w:highlight w:val="none"/>
              </w:rPr>
            </w:pPr>
          </w:p>
        </w:tc>
      </w:tr>
    </w:tbl>
    <w:p w14:paraId="654D8CC3">
      <w:pPr>
        <w:spacing w:line="440" w:lineRule="exact"/>
        <w:ind w:firstLine="482"/>
        <w:rPr>
          <w:rFonts w:ascii="宋体" w:hAnsi="宋体"/>
          <w:b/>
          <w:color w:val="auto"/>
          <w:highlight w:val="none"/>
        </w:rPr>
        <w:sectPr>
          <w:pgSz w:w="16838" w:h="11906" w:orient="landscape"/>
          <w:pgMar w:top="1361" w:right="1134" w:bottom="1361" w:left="1134" w:header="851" w:footer="992" w:gutter="0"/>
          <w:cols w:space="720" w:num="1"/>
          <w:titlePg/>
          <w:docGrid w:linePitch="312" w:charSpace="0"/>
        </w:sectPr>
      </w:pPr>
    </w:p>
    <w:p w14:paraId="2C6A2552">
      <w:pPr>
        <w:spacing w:line="440" w:lineRule="exact"/>
        <w:ind w:firstLine="480"/>
        <w:rPr>
          <w:rFonts w:ascii="宋体" w:hAnsi="宋体"/>
          <w:color w:val="auto"/>
          <w:highlight w:val="none"/>
        </w:rPr>
      </w:pPr>
      <w:r>
        <w:rPr>
          <w:rFonts w:ascii="宋体" w:hAnsi="宋体"/>
          <w:color w:val="auto"/>
          <w:highlight w:val="none"/>
        </w:rPr>
        <w:t>附</w:t>
      </w:r>
      <w:bookmarkStart w:id="663" w:name="_Toc296346726"/>
      <w:bookmarkStart w:id="664" w:name="_Toc296891053"/>
      <w:bookmarkStart w:id="665" w:name="_Toc296944564"/>
      <w:bookmarkStart w:id="666" w:name="_Toc296347224"/>
      <w:bookmarkStart w:id="667" w:name="_Toc267261692"/>
      <w:bookmarkStart w:id="668" w:name="_Toc296891265"/>
      <w:bookmarkStart w:id="669" w:name="_Toc296503225"/>
      <w:r>
        <w:rPr>
          <w:rFonts w:ascii="宋体" w:hAnsi="宋体"/>
          <w:color w:val="auto"/>
          <w:highlight w:val="none"/>
        </w:rPr>
        <w:t>件2：</w:t>
      </w:r>
    </w:p>
    <w:bookmarkEnd w:id="663"/>
    <w:bookmarkEnd w:id="664"/>
    <w:bookmarkEnd w:id="665"/>
    <w:bookmarkEnd w:id="666"/>
    <w:bookmarkEnd w:id="667"/>
    <w:bookmarkEnd w:id="668"/>
    <w:bookmarkEnd w:id="669"/>
    <w:p w14:paraId="2AD0B91B">
      <w:pPr>
        <w:spacing w:beforeLines="50" w:afterLines="50" w:line="440" w:lineRule="exact"/>
        <w:ind w:firstLine="480"/>
        <w:jc w:val="center"/>
        <w:rPr>
          <w:rFonts w:ascii="宋体" w:hAnsi="宋体"/>
          <w:color w:val="auto"/>
          <w:highlight w:val="none"/>
        </w:rPr>
      </w:pPr>
      <w:r>
        <w:rPr>
          <w:rFonts w:ascii="宋体" w:hAnsi="宋体"/>
          <w:color w:val="auto"/>
          <w:highlight w:val="none"/>
        </w:rPr>
        <w:t>发包人供应材料设备一览表</w:t>
      </w:r>
    </w:p>
    <w:tbl>
      <w:tblPr>
        <w:tblStyle w:val="6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848"/>
        <w:gridCol w:w="1188"/>
        <w:gridCol w:w="851"/>
        <w:gridCol w:w="1487"/>
        <w:gridCol w:w="992"/>
      </w:tblGrid>
      <w:tr w14:paraId="06E9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46B0BA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序号</w:t>
            </w:r>
          </w:p>
        </w:tc>
        <w:tc>
          <w:tcPr>
            <w:tcW w:w="1276" w:type="dxa"/>
            <w:tcBorders>
              <w:top w:val="single" w:color="auto" w:sz="12" w:space="0"/>
              <w:bottom w:val="double" w:color="auto" w:sz="6" w:space="0"/>
            </w:tcBorders>
            <w:vAlign w:val="center"/>
          </w:tcPr>
          <w:p w14:paraId="1607A2AE">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材料、</w:t>
            </w:r>
          </w:p>
          <w:p w14:paraId="0CC0E3F4">
            <w:pPr>
              <w:pStyle w:val="22"/>
              <w:keepNext/>
              <w:spacing w:line="440" w:lineRule="exact"/>
              <w:ind w:right="63" w:firstLine="0" w:firstLineChars="0"/>
              <w:rPr>
                <w:rFonts w:ascii="宋体" w:hAnsi="宋体"/>
                <w:color w:val="auto"/>
                <w:highlight w:val="none"/>
              </w:rPr>
            </w:pPr>
            <w:r>
              <w:rPr>
                <w:rFonts w:ascii="宋体" w:hAnsi="宋体"/>
                <w:color w:val="auto"/>
                <w:highlight w:val="none"/>
              </w:rPr>
              <w:t>设备品种</w:t>
            </w:r>
          </w:p>
        </w:tc>
        <w:tc>
          <w:tcPr>
            <w:tcW w:w="1418" w:type="dxa"/>
            <w:tcBorders>
              <w:top w:val="single" w:color="auto" w:sz="12" w:space="0"/>
              <w:bottom w:val="double" w:color="auto" w:sz="6" w:space="0"/>
            </w:tcBorders>
            <w:vAlign w:val="center"/>
          </w:tcPr>
          <w:p w14:paraId="4640BF27">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规格型号</w:t>
            </w:r>
          </w:p>
        </w:tc>
        <w:tc>
          <w:tcPr>
            <w:tcW w:w="940" w:type="dxa"/>
            <w:tcBorders>
              <w:top w:val="single" w:color="auto" w:sz="12" w:space="0"/>
              <w:bottom w:val="double" w:color="auto" w:sz="6" w:space="0"/>
            </w:tcBorders>
            <w:vAlign w:val="center"/>
          </w:tcPr>
          <w:p w14:paraId="4278272D">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单位</w:t>
            </w:r>
          </w:p>
        </w:tc>
        <w:tc>
          <w:tcPr>
            <w:tcW w:w="851" w:type="dxa"/>
            <w:tcBorders>
              <w:top w:val="single" w:color="auto" w:sz="12" w:space="0"/>
              <w:bottom w:val="double" w:color="auto" w:sz="6" w:space="0"/>
            </w:tcBorders>
            <w:vAlign w:val="center"/>
          </w:tcPr>
          <w:p w14:paraId="46F5E0A4">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数量</w:t>
            </w:r>
          </w:p>
        </w:tc>
        <w:tc>
          <w:tcPr>
            <w:tcW w:w="848" w:type="dxa"/>
            <w:tcBorders>
              <w:top w:val="single" w:color="auto" w:sz="12" w:space="0"/>
              <w:bottom w:val="double" w:color="auto" w:sz="6" w:space="0"/>
            </w:tcBorders>
            <w:vAlign w:val="center"/>
          </w:tcPr>
          <w:p w14:paraId="408BC7FA">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单价</w:t>
            </w:r>
            <w:r>
              <w:rPr>
                <w:rFonts w:hint="eastAsia" w:ascii="宋体" w:hAnsi="宋体"/>
                <w:color w:val="auto"/>
                <w:highlight w:val="none"/>
              </w:rPr>
              <w:t>（元）</w:t>
            </w:r>
          </w:p>
        </w:tc>
        <w:tc>
          <w:tcPr>
            <w:tcW w:w="1188" w:type="dxa"/>
            <w:tcBorders>
              <w:top w:val="single" w:color="auto" w:sz="12" w:space="0"/>
              <w:bottom w:val="double" w:color="auto" w:sz="6" w:space="0"/>
            </w:tcBorders>
            <w:vAlign w:val="center"/>
          </w:tcPr>
          <w:p w14:paraId="7288F67C">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质量等级</w:t>
            </w:r>
          </w:p>
        </w:tc>
        <w:tc>
          <w:tcPr>
            <w:tcW w:w="851" w:type="dxa"/>
            <w:tcBorders>
              <w:top w:val="single" w:color="auto" w:sz="12" w:space="0"/>
              <w:bottom w:val="double" w:color="auto" w:sz="6" w:space="0"/>
            </w:tcBorders>
            <w:vAlign w:val="center"/>
          </w:tcPr>
          <w:p w14:paraId="438E92EA">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供应时间</w:t>
            </w:r>
          </w:p>
        </w:tc>
        <w:tc>
          <w:tcPr>
            <w:tcW w:w="1487" w:type="dxa"/>
            <w:tcBorders>
              <w:top w:val="single" w:color="auto" w:sz="12" w:space="0"/>
              <w:bottom w:val="double" w:color="auto" w:sz="6" w:space="0"/>
            </w:tcBorders>
            <w:vAlign w:val="center"/>
          </w:tcPr>
          <w:p w14:paraId="370EED82">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送达地点</w:t>
            </w:r>
          </w:p>
        </w:tc>
        <w:tc>
          <w:tcPr>
            <w:tcW w:w="992" w:type="dxa"/>
            <w:tcBorders>
              <w:top w:val="single" w:color="auto" w:sz="12" w:space="0"/>
              <w:bottom w:val="double" w:color="auto" w:sz="6" w:space="0"/>
            </w:tcBorders>
            <w:vAlign w:val="center"/>
          </w:tcPr>
          <w:p w14:paraId="5954BE20">
            <w:pPr>
              <w:pStyle w:val="22"/>
              <w:keepNext/>
              <w:spacing w:line="440" w:lineRule="exact"/>
              <w:ind w:left="63" w:right="63" w:firstLine="0" w:firstLineChars="0"/>
              <w:rPr>
                <w:rFonts w:ascii="宋体" w:hAnsi="宋体"/>
                <w:color w:val="auto"/>
                <w:highlight w:val="none"/>
              </w:rPr>
            </w:pPr>
            <w:r>
              <w:rPr>
                <w:rFonts w:ascii="宋体" w:hAnsi="宋体"/>
                <w:color w:val="auto"/>
                <w:highlight w:val="none"/>
              </w:rPr>
              <w:t>备注</w:t>
            </w:r>
          </w:p>
        </w:tc>
      </w:tr>
      <w:tr w14:paraId="6736C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1E2A9B79">
            <w:pPr>
              <w:pStyle w:val="22"/>
              <w:keepNext/>
              <w:spacing w:line="440" w:lineRule="exact"/>
              <w:ind w:left="63" w:right="63" w:firstLine="480"/>
              <w:rPr>
                <w:rFonts w:ascii="宋体" w:hAnsi="宋体"/>
                <w:color w:val="auto"/>
                <w:highlight w:val="none"/>
              </w:rPr>
            </w:pPr>
          </w:p>
        </w:tc>
        <w:tc>
          <w:tcPr>
            <w:tcW w:w="1276" w:type="dxa"/>
            <w:tcBorders>
              <w:top w:val="double" w:color="auto" w:sz="6" w:space="0"/>
              <w:bottom w:val="single" w:color="auto" w:sz="6" w:space="0"/>
            </w:tcBorders>
            <w:vAlign w:val="center"/>
          </w:tcPr>
          <w:p w14:paraId="4443C043">
            <w:pPr>
              <w:pStyle w:val="22"/>
              <w:keepNext/>
              <w:spacing w:line="440" w:lineRule="exact"/>
              <w:ind w:left="63" w:right="63" w:firstLine="480"/>
              <w:rPr>
                <w:rFonts w:ascii="宋体" w:hAnsi="宋体"/>
                <w:color w:val="auto"/>
                <w:highlight w:val="none"/>
              </w:rPr>
            </w:pPr>
          </w:p>
        </w:tc>
        <w:tc>
          <w:tcPr>
            <w:tcW w:w="1418" w:type="dxa"/>
            <w:tcBorders>
              <w:top w:val="double" w:color="auto" w:sz="6" w:space="0"/>
              <w:bottom w:val="single" w:color="auto" w:sz="6" w:space="0"/>
            </w:tcBorders>
            <w:vAlign w:val="center"/>
          </w:tcPr>
          <w:p w14:paraId="16EB7C76">
            <w:pPr>
              <w:pStyle w:val="22"/>
              <w:keepNext/>
              <w:spacing w:line="440" w:lineRule="exact"/>
              <w:ind w:left="63" w:right="63" w:firstLine="480"/>
              <w:rPr>
                <w:rFonts w:ascii="宋体" w:hAnsi="宋体"/>
                <w:color w:val="auto"/>
                <w:highlight w:val="none"/>
              </w:rPr>
            </w:pPr>
          </w:p>
        </w:tc>
        <w:tc>
          <w:tcPr>
            <w:tcW w:w="940" w:type="dxa"/>
            <w:tcBorders>
              <w:top w:val="double" w:color="auto" w:sz="6" w:space="0"/>
              <w:bottom w:val="single" w:color="auto" w:sz="6" w:space="0"/>
            </w:tcBorders>
            <w:vAlign w:val="center"/>
          </w:tcPr>
          <w:p w14:paraId="2BD23989">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7C77B9EC">
            <w:pPr>
              <w:pStyle w:val="22"/>
              <w:keepNext/>
              <w:spacing w:line="440" w:lineRule="exact"/>
              <w:ind w:left="63" w:right="63" w:firstLine="480"/>
              <w:rPr>
                <w:rFonts w:ascii="宋体" w:hAnsi="宋体"/>
                <w:color w:val="auto"/>
                <w:highlight w:val="none"/>
              </w:rPr>
            </w:pPr>
          </w:p>
        </w:tc>
        <w:tc>
          <w:tcPr>
            <w:tcW w:w="848" w:type="dxa"/>
            <w:tcBorders>
              <w:top w:val="double" w:color="auto" w:sz="6" w:space="0"/>
              <w:bottom w:val="single" w:color="auto" w:sz="6" w:space="0"/>
            </w:tcBorders>
            <w:vAlign w:val="center"/>
          </w:tcPr>
          <w:p w14:paraId="5A9E35ED">
            <w:pPr>
              <w:pStyle w:val="22"/>
              <w:keepNext/>
              <w:spacing w:line="440" w:lineRule="exact"/>
              <w:ind w:left="63" w:right="63" w:firstLine="480"/>
              <w:rPr>
                <w:rFonts w:ascii="宋体" w:hAnsi="宋体"/>
                <w:color w:val="auto"/>
                <w:highlight w:val="none"/>
              </w:rPr>
            </w:pPr>
          </w:p>
        </w:tc>
        <w:tc>
          <w:tcPr>
            <w:tcW w:w="1188" w:type="dxa"/>
            <w:tcBorders>
              <w:top w:val="double" w:color="auto" w:sz="6" w:space="0"/>
              <w:bottom w:val="single" w:color="auto" w:sz="6" w:space="0"/>
            </w:tcBorders>
            <w:vAlign w:val="center"/>
          </w:tcPr>
          <w:p w14:paraId="5C10A270">
            <w:pPr>
              <w:pStyle w:val="22"/>
              <w:keepNext/>
              <w:spacing w:line="440" w:lineRule="exact"/>
              <w:ind w:left="63" w:right="63" w:firstLine="480"/>
              <w:rPr>
                <w:rFonts w:ascii="宋体" w:hAnsi="宋体"/>
                <w:color w:val="auto"/>
                <w:highlight w:val="none"/>
              </w:rPr>
            </w:pPr>
          </w:p>
        </w:tc>
        <w:tc>
          <w:tcPr>
            <w:tcW w:w="851" w:type="dxa"/>
            <w:tcBorders>
              <w:top w:val="double" w:color="auto" w:sz="6" w:space="0"/>
              <w:bottom w:val="single" w:color="auto" w:sz="6" w:space="0"/>
            </w:tcBorders>
            <w:vAlign w:val="center"/>
          </w:tcPr>
          <w:p w14:paraId="5E3B3509">
            <w:pPr>
              <w:pStyle w:val="22"/>
              <w:keepNext/>
              <w:spacing w:line="440" w:lineRule="exact"/>
              <w:ind w:left="63" w:right="63" w:firstLine="480"/>
              <w:rPr>
                <w:rFonts w:ascii="宋体" w:hAnsi="宋体"/>
                <w:color w:val="auto"/>
                <w:highlight w:val="none"/>
              </w:rPr>
            </w:pPr>
          </w:p>
        </w:tc>
        <w:tc>
          <w:tcPr>
            <w:tcW w:w="1487" w:type="dxa"/>
            <w:tcBorders>
              <w:top w:val="double" w:color="auto" w:sz="6" w:space="0"/>
              <w:bottom w:val="single" w:color="auto" w:sz="6" w:space="0"/>
            </w:tcBorders>
            <w:vAlign w:val="center"/>
          </w:tcPr>
          <w:p w14:paraId="7A60EC0B">
            <w:pPr>
              <w:pStyle w:val="22"/>
              <w:keepNext/>
              <w:spacing w:line="440" w:lineRule="exact"/>
              <w:ind w:left="63" w:right="63" w:firstLine="480"/>
              <w:rPr>
                <w:rFonts w:ascii="宋体" w:hAnsi="宋体"/>
                <w:color w:val="auto"/>
                <w:highlight w:val="none"/>
              </w:rPr>
            </w:pPr>
          </w:p>
        </w:tc>
        <w:tc>
          <w:tcPr>
            <w:tcW w:w="992" w:type="dxa"/>
            <w:tcBorders>
              <w:top w:val="double" w:color="auto" w:sz="6" w:space="0"/>
              <w:bottom w:val="single" w:color="auto" w:sz="6" w:space="0"/>
            </w:tcBorders>
            <w:vAlign w:val="center"/>
          </w:tcPr>
          <w:p w14:paraId="4F48F383">
            <w:pPr>
              <w:pStyle w:val="22"/>
              <w:keepNext/>
              <w:spacing w:line="440" w:lineRule="exact"/>
              <w:ind w:left="63" w:right="63" w:firstLine="480"/>
              <w:rPr>
                <w:rFonts w:ascii="宋体" w:hAnsi="宋体"/>
                <w:color w:val="auto"/>
                <w:highlight w:val="none"/>
              </w:rPr>
            </w:pPr>
          </w:p>
        </w:tc>
      </w:tr>
      <w:tr w14:paraId="411DF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86839D2">
            <w:pPr>
              <w:pStyle w:val="22"/>
              <w:keepNext/>
              <w:spacing w:line="440" w:lineRule="exact"/>
              <w:ind w:left="63" w:right="63" w:firstLine="480"/>
              <w:rPr>
                <w:rFonts w:ascii="宋体" w:hAnsi="宋体"/>
                <w:color w:val="auto"/>
                <w:highlight w:val="none"/>
              </w:rPr>
            </w:pPr>
          </w:p>
        </w:tc>
        <w:tc>
          <w:tcPr>
            <w:tcW w:w="1276" w:type="dxa"/>
            <w:tcBorders>
              <w:top w:val="nil"/>
            </w:tcBorders>
            <w:vAlign w:val="center"/>
          </w:tcPr>
          <w:p w14:paraId="4D392822">
            <w:pPr>
              <w:pStyle w:val="22"/>
              <w:keepNext/>
              <w:spacing w:line="440" w:lineRule="exact"/>
              <w:ind w:left="63" w:right="63" w:firstLine="480"/>
              <w:rPr>
                <w:rFonts w:ascii="宋体" w:hAnsi="宋体"/>
                <w:color w:val="auto"/>
                <w:highlight w:val="none"/>
              </w:rPr>
            </w:pPr>
          </w:p>
        </w:tc>
        <w:tc>
          <w:tcPr>
            <w:tcW w:w="1418" w:type="dxa"/>
            <w:tcBorders>
              <w:top w:val="nil"/>
            </w:tcBorders>
            <w:vAlign w:val="center"/>
          </w:tcPr>
          <w:p w14:paraId="3482F8AF">
            <w:pPr>
              <w:pStyle w:val="22"/>
              <w:keepNext/>
              <w:spacing w:line="440" w:lineRule="exact"/>
              <w:ind w:left="63" w:right="63" w:firstLine="480"/>
              <w:rPr>
                <w:rFonts w:ascii="宋体" w:hAnsi="宋体"/>
                <w:color w:val="auto"/>
                <w:highlight w:val="none"/>
              </w:rPr>
            </w:pPr>
          </w:p>
        </w:tc>
        <w:tc>
          <w:tcPr>
            <w:tcW w:w="940" w:type="dxa"/>
            <w:tcBorders>
              <w:top w:val="nil"/>
            </w:tcBorders>
            <w:vAlign w:val="center"/>
          </w:tcPr>
          <w:p w14:paraId="3D9B2C4D">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488AB592">
            <w:pPr>
              <w:pStyle w:val="22"/>
              <w:keepNext/>
              <w:spacing w:line="440" w:lineRule="exact"/>
              <w:ind w:left="63" w:right="63" w:firstLine="480"/>
              <w:rPr>
                <w:rFonts w:ascii="宋体" w:hAnsi="宋体"/>
                <w:color w:val="auto"/>
                <w:highlight w:val="none"/>
              </w:rPr>
            </w:pPr>
          </w:p>
        </w:tc>
        <w:tc>
          <w:tcPr>
            <w:tcW w:w="848" w:type="dxa"/>
            <w:tcBorders>
              <w:top w:val="nil"/>
            </w:tcBorders>
            <w:vAlign w:val="center"/>
          </w:tcPr>
          <w:p w14:paraId="72AEEFB3">
            <w:pPr>
              <w:pStyle w:val="22"/>
              <w:keepNext/>
              <w:spacing w:line="440" w:lineRule="exact"/>
              <w:ind w:left="63" w:right="63" w:firstLine="480"/>
              <w:rPr>
                <w:rFonts w:ascii="宋体" w:hAnsi="宋体"/>
                <w:color w:val="auto"/>
                <w:highlight w:val="none"/>
              </w:rPr>
            </w:pPr>
          </w:p>
        </w:tc>
        <w:tc>
          <w:tcPr>
            <w:tcW w:w="1188" w:type="dxa"/>
            <w:tcBorders>
              <w:top w:val="nil"/>
            </w:tcBorders>
            <w:vAlign w:val="center"/>
          </w:tcPr>
          <w:p w14:paraId="484EF29F">
            <w:pPr>
              <w:pStyle w:val="22"/>
              <w:keepNext/>
              <w:spacing w:line="440" w:lineRule="exact"/>
              <w:ind w:left="63" w:right="63" w:firstLine="480"/>
              <w:rPr>
                <w:rFonts w:ascii="宋体" w:hAnsi="宋体"/>
                <w:color w:val="auto"/>
                <w:highlight w:val="none"/>
              </w:rPr>
            </w:pPr>
          </w:p>
        </w:tc>
        <w:tc>
          <w:tcPr>
            <w:tcW w:w="851" w:type="dxa"/>
            <w:tcBorders>
              <w:top w:val="nil"/>
            </w:tcBorders>
            <w:vAlign w:val="center"/>
          </w:tcPr>
          <w:p w14:paraId="72992FC0">
            <w:pPr>
              <w:pStyle w:val="22"/>
              <w:keepNext/>
              <w:spacing w:line="440" w:lineRule="exact"/>
              <w:ind w:left="63" w:right="63" w:firstLine="480"/>
              <w:rPr>
                <w:rFonts w:ascii="宋体" w:hAnsi="宋体"/>
                <w:color w:val="auto"/>
                <w:highlight w:val="none"/>
              </w:rPr>
            </w:pPr>
          </w:p>
        </w:tc>
        <w:tc>
          <w:tcPr>
            <w:tcW w:w="1487" w:type="dxa"/>
            <w:tcBorders>
              <w:top w:val="nil"/>
            </w:tcBorders>
            <w:vAlign w:val="center"/>
          </w:tcPr>
          <w:p w14:paraId="4CCD7560">
            <w:pPr>
              <w:pStyle w:val="22"/>
              <w:keepNext/>
              <w:spacing w:line="440" w:lineRule="exact"/>
              <w:ind w:left="63" w:right="63" w:firstLine="480"/>
              <w:rPr>
                <w:rFonts w:ascii="宋体" w:hAnsi="宋体"/>
                <w:color w:val="auto"/>
                <w:highlight w:val="none"/>
              </w:rPr>
            </w:pPr>
          </w:p>
        </w:tc>
        <w:tc>
          <w:tcPr>
            <w:tcW w:w="992" w:type="dxa"/>
            <w:tcBorders>
              <w:top w:val="nil"/>
            </w:tcBorders>
            <w:vAlign w:val="center"/>
          </w:tcPr>
          <w:p w14:paraId="79DFE7EE">
            <w:pPr>
              <w:pStyle w:val="22"/>
              <w:keepNext/>
              <w:spacing w:line="440" w:lineRule="exact"/>
              <w:ind w:left="63" w:right="63" w:firstLine="480"/>
              <w:rPr>
                <w:rFonts w:ascii="宋体" w:hAnsi="宋体"/>
                <w:color w:val="auto"/>
                <w:highlight w:val="none"/>
              </w:rPr>
            </w:pPr>
          </w:p>
        </w:tc>
      </w:tr>
      <w:tr w14:paraId="67DD6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72950BE">
            <w:pPr>
              <w:pStyle w:val="22"/>
              <w:keepNext/>
              <w:spacing w:line="440" w:lineRule="exact"/>
              <w:ind w:left="63" w:right="63" w:firstLine="480"/>
              <w:rPr>
                <w:rFonts w:ascii="宋体" w:hAnsi="宋体"/>
                <w:color w:val="auto"/>
                <w:highlight w:val="none"/>
              </w:rPr>
            </w:pPr>
          </w:p>
        </w:tc>
        <w:tc>
          <w:tcPr>
            <w:tcW w:w="1276" w:type="dxa"/>
            <w:vAlign w:val="center"/>
          </w:tcPr>
          <w:p w14:paraId="162DFAC2">
            <w:pPr>
              <w:pStyle w:val="22"/>
              <w:keepNext/>
              <w:spacing w:line="440" w:lineRule="exact"/>
              <w:ind w:left="63" w:right="63" w:firstLine="480"/>
              <w:rPr>
                <w:rFonts w:ascii="宋体" w:hAnsi="宋体"/>
                <w:color w:val="auto"/>
                <w:highlight w:val="none"/>
              </w:rPr>
            </w:pPr>
          </w:p>
        </w:tc>
        <w:tc>
          <w:tcPr>
            <w:tcW w:w="1418" w:type="dxa"/>
            <w:vAlign w:val="center"/>
          </w:tcPr>
          <w:p w14:paraId="4B51100C">
            <w:pPr>
              <w:pStyle w:val="22"/>
              <w:keepNext/>
              <w:spacing w:line="440" w:lineRule="exact"/>
              <w:ind w:left="63" w:right="63" w:firstLine="480"/>
              <w:rPr>
                <w:rFonts w:ascii="宋体" w:hAnsi="宋体"/>
                <w:color w:val="auto"/>
                <w:highlight w:val="none"/>
              </w:rPr>
            </w:pPr>
          </w:p>
        </w:tc>
        <w:tc>
          <w:tcPr>
            <w:tcW w:w="940" w:type="dxa"/>
            <w:vAlign w:val="center"/>
          </w:tcPr>
          <w:p w14:paraId="3EA7C8B1">
            <w:pPr>
              <w:pStyle w:val="22"/>
              <w:keepNext/>
              <w:spacing w:line="440" w:lineRule="exact"/>
              <w:ind w:left="63" w:right="63" w:firstLine="480"/>
              <w:rPr>
                <w:rFonts w:ascii="宋体" w:hAnsi="宋体"/>
                <w:color w:val="auto"/>
                <w:highlight w:val="none"/>
              </w:rPr>
            </w:pPr>
          </w:p>
        </w:tc>
        <w:tc>
          <w:tcPr>
            <w:tcW w:w="851" w:type="dxa"/>
            <w:vAlign w:val="center"/>
          </w:tcPr>
          <w:p w14:paraId="1F09B3BE">
            <w:pPr>
              <w:pStyle w:val="22"/>
              <w:keepNext/>
              <w:spacing w:line="440" w:lineRule="exact"/>
              <w:ind w:left="63" w:right="63" w:firstLine="480"/>
              <w:rPr>
                <w:rFonts w:ascii="宋体" w:hAnsi="宋体"/>
                <w:color w:val="auto"/>
                <w:highlight w:val="none"/>
              </w:rPr>
            </w:pPr>
          </w:p>
        </w:tc>
        <w:tc>
          <w:tcPr>
            <w:tcW w:w="848" w:type="dxa"/>
            <w:vAlign w:val="center"/>
          </w:tcPr>
          <w:p w14:paraId="6FBF3E12">
            <w:pPr>
              <w:pStyle w:val="22"/>
              <w:keepNext/>
              <w:spacing w:line="440" w:lineRule="exact"/>
              <w:ind w:left="63" w:right="63" w:firstLine="480"/>
              <w:rPr>
                <w:rFonts w:ascii="宋体" w:hAnsi="宋体"/>
                <w:color w:val="auto"/>
                <w:highlight w:val="none"/>
              </w:rPr>
            </w:pPr>
          </w:p>
        </w:tc>
        <w:tc>
          <w:tcPr>
            <w:tcW w:w="1188" w:type="dxa"/>
            <w:vAlign w:val="center"/>
          </w:tcPr>
          <w:p w14:paraId="517C6D9A">
            <w:pPr>
              <w:pStyle w:val="22"/>
              <w:keepNext/>
              <w:spacing w:line="440" w:lineRule="exact"/>
              <w:ind w:left="63" w:right="63" w:firstLine="480"/>
              <w:rPr>
                <w:rFonts w:ascii="宋体" w:hAnsi="宋体"/>
                <w:color w:val="auto"/>
                <w:highlight w:val="none"/>
              </w:rPr>
            </w:pPr>
          </w:p>
        </w:tc>
        <w:tc>
          <w:tcPr>
            <w:tcW w:w="851" w:type="dxa"/>
            <w:vAlign w:val="center"/>
          </w:tcPr>
          <w:p w14:paraId="072E0467">
            <w:pPr>
              <w:pStyle w:val="22"/>
              <w:keepNext/>
              <w:spacing w:line="440" w:lineRule="exact"/>
              <w:ind w:left="63" w:right="63" w:firstLine="480"/>
              <w:rPr>
                <w:rFonts w:ascii="宋体" w:hAnsi="宋体"/>
                <w:color w:val="auto"/>
                <w:highlight w:val="none"/>
              </w:rPr>
            </w:pPr>
          </w:p>
        </w:tc>
        <w:tc>
          <w:tcPr>
            <w:tcW w:w="1487" w:type="dxa"/>
            <w:vAlign w:val="center"/>
          </w:tcPr>
          <w:p w14:paraId="3600B34D">
            <w:pPr>
              <w:pStyle w:val="22"/>
              <w:keepNext/>
              <w:spacing w:line="440" w:lineRule="exact"/>
              <w:ind w:left="63" w:right="63" w:firstLine="480"/>
              <w:rPr>
                <w:rFonts w:ascii="宋体" w:hAnsi="宋体"/>
                <w:color w:val="auto"/>
                <w:highlight w:val="none"/>
              </w:rPr>
            </w:pPr>
          </w:p>
        </w:tc>
        <w:tc>
          <w:tcPr>
            <w:tcW w:w="992" w:type="dxa"/>
            <w:vAlign w:val="center"/>
          </w:tcPr>
          <w:p w14:paraId="5B821611">
            <w:pPr>
              <w:pStyle w:val="22"/>
              <w:keepNext/>
              <w:spacing w:line="440" w:lineRule="exact"/>
              <w:ind w:left="63" w:right="63" w:firstLine="480"/>
              <w:rPr>
                <w:rFonts w:ascii="宋体" w:hAnsi="宋体"/>
                <w:color w:val="auto"/>
                <w:highlight w:val="none"/>
              </w:rPr>
            </w:pPr>
          </w:p>
        </w:tc>
      </w:tr>
      <w:tr w14:paraId="2F84D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500C70F">
            <w:pPr>
              <w:pStyle w:val="22"/>
              <w:keepNext/>
              <w:spacing w:line="440" w:lineRule="exact"/>
              <w:ind w:left="63" w:right="63" w:firstLine="480"/>
              <w:rPr>
                <w:rFonts w:ascii="宋体" w:hAnsi="宋体"/>
                <w:color w:val="auto"/>
                <w:highlight w:val="none"/>
              </w:rPr>
            </w:pPr>
          </w:p>
        </w:tc>
        <w:tc>
          <w:tcPr>
            <w:tcW w:w="1276" w:type="dxa"/>
            <w:vAlign w:val="center"/>
          </w:tcPr>
          <w:p w14:paraId="0366CAD4">
            <w:pPr>
              <w:pStyle w:val="22"/>
              <w:keepNext/>
              <w:spacing w:line="440" w:lineRule="exact"/>
              <w:ind w:left="63" w:right="63" w:firstLine="480"/>
              <w:rPr>
                <w:rFonts w:ascii="宋体" w:hAnsi="宋体"/>
                <w:color w:val="auto"/>
                <w:highlight w:val="none"/>
              </w:rPr>
            </w:pPr>
          </w:p>
        </w:tc>
        <w:tc>
          <w:tcPr>
            <w:tcW w:w="1418" w:type="dxa"/>
            <w:vAlign w:val="center"/>
          </w:tcPr>
          <w:p w14:paraId="7C81EAA0">
            <w:pPr>
              <w:pStyle w:val="22"/>
              <w:keepNext/>
              <w:spacing w:line="440" w:lineRule="exact"/>
              <w:ind w:left="63" w:right="63" w:firstLine="480"/>
              <w:rPr>
                <w:rFonts w:ascii="宋体" w:hAnsi="宋体"/>
                <w:color w:val="auto"/>
                <w:highlight w:val="none"/>
              </w:rPr>
            </w:pPr>
          </w:p>
        </w:tc>
        <w:tc>
          <w:tcPr>
            <w:tcW w:w="940" w:type="dxa"/>
            <w:vAlign w:val="center"/>
          </w:tcPr>
          <w:p w14:paraId="0DD5AF80">
            <w:pPr>
              <w:pStyle w:val="22"/>
              <w:keepNext/>
              <w:spacing w:line="440" w:lineRule="exact"/>
              <w:ind w:left="63" w:right="63" w:firstLine="480"/>
              <w:rPr>
                <w:rFonts w:ascii="宋体" w:hAnsi="宋体"/>
                <w:color w:val="auto"/>
                <w:highlight w:val="none"/>
              </w:rPr>
            </w:pPr>
          </w:p>
        </w:tc>
        <w:tc>
          <w:tcPr>
            <w:tcW w:w="851" w:type="dxa"/>
            <w:vAlign w:val="center"/>
          </w:tcPr>
          <w:p w14:paraId="143F6968">
            <w:pPr>
              <w:pStyle w:val="22"/>
              <w:keepNext/>
              <w:spacing w:line="440" w:lineRule="exact"/>
              <w:ind w:left="63" w:right="63" w:firstLine="480"/>
              <w:rPr>
                <w:rFonts w:ascii="宋体" w:hAnsi="宋体"/>
                <w:color w:val="auto"/>
                <w:highlight w:val="none"/>
              </w:rPr>
            </w:pPr>
          </w:p>
        </w:tc>
        <w:tc>
          <w:tcPr>
            <w:tcW w:w="848" w:type="dxa"/>
            <w:vAlign w:val="center"/>
          </w:tcPr>
          <w:p w14:paraId="08EF61B1">
            <w:pPr>
              <w:pStyle w:val="22"/>
              <w:keepNext/>
              <w:spacing w:line="440" w:lineRule="exact"/>
              <w:ind w:left="63" w:right="63" w:firstLine="480"/>
              <w:rPr>
                <w:rFonts w:ascii="宋体" w:hAnsi="宋体"/>
                <w:color w:val="auto"/>
                <w:highlight w:val="none"/>
              </w:rPr>
            </w:pPr>
          </w:p>
        </w:tc>
        <w:tc>
          <w:tcPr>
            <w:tcW w:w="1188" w:type="dxa"/>
            <w:vAlign w:val="center"/>
          </w:tcPr>
          <w:p w14:paraId="1867DBA2">
            <w:pPr>
              <w:pStyle w:val="22"/>
              <w:keepNext/>
              <w:spacing w:line="440" w:lineRule="exact"/>
              <w:ind w:left="63" w:right="63" w:firstLine="480"/>
              <w:rPr>
                <w:rFonts w:ascii="宋体" w:hAnsi="宋体"/>
                <w:color w:val="auto"/>
                <w:highlight w:val="none"/>
              </w:rPr>
            </w:pPr>
          </w:p>
        </w:tc>
        <w:tc>
          <w:tcPr>
            <w:tcW w:w="851" w:type="dxa"/>
            <w:vAlign w:val="center"/>
          </w:tcPr>
          <w:p w14:paraId="002E60E4">
            <w:pPr>
              <w:pStyle w:val="22"/>
              <w:keepNext/>
              <w:spacing w:line="440" w:lineRule="exact"/>
              <w:ind w:left="63" w:right="63" w:firstLine="480"/>
              <w:rPr>
                <w:rFonts w:ascii="宋体" w:hAnsi="宋体"/>
                <w:color w:val="auto"/>
                <w:highlight w:val="none"/>
              </w:rPr>
            </w:pPr>
          </w:p>
        </w:tc>
        <w:tc>
          <w:tcPr>
            <w:tcW w:w="1487" w:type="dxa"/>
            <w:vAlign w:val="center"/>
          </w:tcPr>
          <w:p w14:paraId="75923264">
            <w:pPr>
              <w:pStyle w:val="22"/>
              <w:keepNext/>
              <w:spacing w:line="440" w:lineRule="exact"/>
              <w:ind w:left="63" w:right="63" w:firstLine="480"/>
              <w:rPr>
                <w:rFonts w:ascii="宋体" w:hAnsi="宋体"/>
                <w:color w:val="auto"/>
                <w:highlight w:val="none"/>
              </w:rPr>
            </w:pPr>
          </w:p>
        </w:tc>
        <w:tc>
          <w:tcPr>
            <w:tcW w:w="992" w:type="dxa"/>
            <w:vAlign w:val="center"/>
          </w:tcPr>
          <w:p w14:paraId="39642CD8">
            <w:pPr>
              <w:pStyle w:val="22"/>
              <w:keepNext/>
              <w:spacing w:line="440" w:lineRule="exact"/>
              <w:ind w:left="63" w:right="63" w:firstLine="480"/>
              <w:rPr>
                <w:rFonts w:ascii="宋体" w:hAnsi="宋体"/>
                <w:color w:val="auto"/>
                <w:highlight w:val="none"/>
              </w:rPr>
            </w:pPr>
          </w:p>
        </w:tc>
      </w:tr>
      <w:tr w14:paraId="3F3FB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46ED22B">
            <w:pPr>
              <w:pStyle w:val="22"/>
              <w:keepNext/>
              <w:spacing w:line="440" w:lineRule="exact"/>
              <w:ind w:left="63" w:right="63" w:firstLine="480"/>
              <w:rPr>
                <w:rFonts w:ascii="宋体" w:hAnsi="宋体"/>
                <w:color w:val="auto"/>
                <w:highlight w:val="none"/>
              </w:rPr>
            </w:pPr>
          </w:p>
        </w:tc>
        <w:tc>
          <w:tcPr>
            <w:tcW w:w="1276" w:type="dxa"/>
            <w:vAlign w:val="center"/>
          </w:tcPr>
          <w:p w14:paraId="542534AF">
            <w:pPr>
              <w:pStyle w:val="22"/>
              <w:keepNext/>
              <w:spacing w:line="440" w:lineRule="exact"/>
              <w:ind w:left="63" w:right="63" w:firstLine="480"/>
              <w:rPr>
                <w:rFonts w:ascii="宋体" w:hAnsi="宋体"/>
                <w:color w:val="auto"/>
                <w:highlight w:val="none"/>
              </w:rPr>
            </w:pPr>
          </w:p>
        </w:tc>
        <w:tc>
          <w:tcPr>
            <w:tcW w:w="1418" w:type="dxa"/>
            <w:vAlign w:val="center"/>
          </w:tcPr>
          <w:p w14:paraId="3DE1A6B3">
            <w:pPr>
              <w:pStyle w:val="22"/>
              <w:keepNext/>
              <w:spacing w:line="440" w:lineRule="exact"/>
              <w:ind w:left="63" w:right="63" w:firstLine="480"/>
              <w:rPr>
                <w:rFonts w:ascii="宋体" w:hAnsi="宋体"/>
                <w:color w:val="auto"/>
                <w:highlight w:val="none"/>
              </w:rPr>
            </w:pPr>
          </w:p>
        </w:tc>
        <w:tc>
          <w:tcPr>
            <w:tcW w:w="940" w:type="dxa"/>
            <w:vAlign w:val="center"/>
          </w:tcPr>
          <w:p w14:paraId="4CDEE068">
            <w:pPr>
              <w:pStyle w:val="22"/>
              <w:keepNext/>
              <w:spacing w:line="440" w:lineRule="exact"/>
              <w:ind w:left="63" w:right="63" w:firstLine="480"/>
              <w:rPr>
                <w:rFonts w:ascii="宋体" w:hAnsi="宋体"/>
                <w:color w:val="auto"/>
                <w:highlight w:val="none"/>
              </w:rPr>
            </w:pPr>
          </w:p>
        </w:tc>
        <w:tc>
          <w:tcPr>
            <w:tcW w:w="851" w:type="dxa"/>
            <w:vAlign w:val="center"/>
          </w:tcPr>
          <w:p w14:paraId="5F5AC13A">
            <w:pPr>
              <w:pStyle w:val="22"/>
              <w:keepNext/>
              <w:spacing w:line="440" w:lineRule="exact"/>
              <w:ind w:left="63" w:right="63" w:firstLine="480"/>
              <w:rPr>
                <w:rFonts w:ascii="宋体" w:hAnsi="宋体"/>
                <w:color w:val="auto"/>
                <w:highlight w:val="none"/>
              </w:rPr>
            </w:pPr>
          </w:p>
        </w:tc>
        <w:tc>
          <w:tcPr>
            <w:tcW w:w="848" w:type="dxa"/>
            <w:vAlign w:val="center"/>
          </w:tcPr>
          <w:p w14:paraId="6711A418">
            <w:pPr>
              <w:pStyle w:val="22"/>
              <w:keepNext/>
              <w:spacing w:line="440" w:lineRule="exact"/>
              <w:ind w:left="63" w:right="63" w:firstLine="480"/>
              <w:rPr>
                <w:rFonts w:ascii="宋体" w:hAnsi="宋体"/>
                <w:color w:val="auto"/>
                <w:highlight w:val="none"/>
              </w:rPr>
            </w:pPr>
          </w:p>
        </w:tc>
        <w:tc>
          <w:tcPr>
            <w:tcW w:w="1188" w:type="dxa"/>
            <w:vAlign w:val="center"/>
          </w:tcPr>
          <w:p w14:paraId="7F0C5820">
            <w:pPr>
              <w:pStyle w:val="22"/>
              <w:keepNext/>
              <w:spacing w:line="440" w:lineRule="exact"/>
              <w:ind w:left="63" w:right="63" w:firstLine="480"/>
              <w:rPr>
                <w:rFonts w:ascii="宋体" w:hAnsi="宋体"/>
                <w:color w:val="auto"/>
                <w:highlight w:val="none"/>
              </w:rPr>
            </w:pPr>
          </w:p>
        </w:tc>
        <w:tc>
          <w:tcPr>
            <w:tcW w:w="851" w:type="dxa"/>
            <w:vAlign w:val="center"/>
          </w:tcPr>
          <w:p w14:paraId="443DBFF5">
            <w:pPr>
              <w:pStyle w:val="22"/>
              <w:keepNext/>
              <w:spacing w:line="440" w:lineRule="exact"/>
              <w:ind w:left="63" w:right="63" w:firstLine="480"/>
              <w:rPr>
                <w:rFonts w:ascii="宋体" w:hAnsi="宋体"/>
                <w:color w:val="auto"/>
                <w:highlight w:val="none"/>
              </w:rPr>
            </w:pPr>
          </w:p>
        </w:tc>
        <w:tc>
          <w:tcPr>
            <w:tcW w:w="1487" w:type="dxa"/>
            <w:vAlign w:val="center"/>
          </w:tcPr>
          <w:p w14:paraId="603826BE">
            <w:pPr>
              <w:pStyle w:val="22"/>
              <w:keepNext/>
              <w:spacing w:line="440" w:lineRule="exact"/>
              <w:ind w:left="63" w:right="63" w:firstLine="480"/>
              <w:rPr>
                <w:rFonts w:ascii="宋体" w:hAnsi="宋体"/>
                <w:color w:val="auto"/>
                <w:highlight w:val="none"/>
              </w:rPr>
            </w:pPr>
          </w:p>
        </w:tc>
        <w:tc>
          <w:tcPr>
            <w:tcW w:w="992" w:type="dxa"/>
            <w:vAlign w:val="center"/>
          </w:tcPr>
          <w:p w14:paraId="79695FDD">
            <w:pPr>
              <w:pStyle w:val="22"/>
              <w:keepNext/>
              <w:spacing w:line="440" w:lineRule="exact"/>
              <w:ind w:left="63" w:right="63" w:firstLine="480"/>
              <w:rPr>
                <w:rFonts w:ascii="宋体" w:hAnsi="宋体"/>
                <w:color w:val="auto"/>
                <w:highlight w:val="none"/>
              </w:rPr>
            </w:pPr>
          </w:p>
        </w:tc>
      </w:tr>
      <w:tr w14:paraId="2B6F0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AA2B3E1">
            <w:pPr>
              <w:pStyle w:val="22"/>
              <w:keepNext/>
              <w:spacing w:line="440" w:lineRule="exact"/>
              <w:ind w:left="63" w:right="63" w:firstLine="480"/>
              <w:rPr>
                <w:rFonts w:ascii="宋体" w:hAnsi="宋体"/>
                <w:color w:val="auto"/>
                <w:highlight w:val="none"/>
              </w:rPr>
            </w:pPr>
          </w:p>
        </w:tc>
        <w:tc>
          <w:tcPr>
            <w:tcW w:w="1276" w:type="dxa"/>
            <w:vAlign w:val="center"/>
          </w:tcPr>
          <w:p w14:paraId="118E07D9">
            <w:pPr>
              <w:pStyle w:val="22"/>
              <w:keepNext/>
              <w:spacing w:line="440" w:lineRule="exact"/>
              <w:ind w:left="63" w:right="63" w:firstLine="480"/>
              <w:rPr>
                <w:rFonts w:ascii="宋体" w:hAnsi="宋体"/>
                <w:color w:val="auto"/>
                <w:highlight w:val="none"/>
              </w:rPr>
            </w:pPr>
          </w:p>
        </w:tc>
        <w:tc>
          <w:tcPr>
            <w:tcW w:w="1418" w:type="dxa"/>
            <w:vAlign w:val="center"/>
          </w:tcPr>
          <w:p w14:paraId="6F9C6BA2">
            <w:pPr>
              <w:pStyle w:val="22"/>
              <w:keepNext/>
              <w:spacing w:line="440" w:lineRule="exact"/>
              <w:ind w:left="63" w:right="63" w:firstLine="480"/>
              <w:rPr>
                <w:rFonts w:ascii="宋体" w:hAnsi="宋体"/>
                <w:color w:val="auto"/>
                <w:highlight w:val="none"/>
              </w:rPr>
            </w:pPr>
          </w:p>
        </w:tc>
        <w:tc>
          <w:tcPr>
            <w:tcW w:w="940" w:type="dxa"/>
            <w:vAlign w:val="center"/>
          </w:tcPr>
          <w:p w14:paraId="2AA02470">
            <w:pPr>
              <w:pStyle w:val="22"/>
              <w:keepNext/>
              <w:spacing w:line="440" w:lineRule="exact"/>
              <w:ind w:left="63" w:right="63" w:firstLine="480"/>
              <w:rPr>
                <w:rFonts w:ascii="宋体" w:hAnsi="宋体"/>
                <w:color w:val="auto"/>
                <w:highlight w:val="none"/>
              </w:rPr>
            </w:pPr>
          </w:p>
        </w:tc>
        <w:tc>
          <w:tcPr>
            <w:tcW w:w="851" w:type="dxa"/>
            <w:vAlign w:val="center"/>
          </w:tcPr>
          <w:p w14:paraId="5A3B9627">
            <w:pPr>
              <w:pStyle w:val="22"/>
              <w:keepNext/>
              <w:spacing w:line="440" w:lineRule="exact"/>
              <w:ind w:left="63" w:right="63" w:firstLine="480"/>
              <w:rPr>
                <w:rFonts w:ascii="宋体" w:hAnsi="宋体"/>
                <w:color w:val="auto"/>
                <w:highlight w:val="none"/>
              </w:rPr>
            </w:pPr>
          </w:p>
        </w:tc>
        <w:tc>
          <w:tcPr>
            <w:tcW w:w="848" w:type="dxa"/>
            <w:vAlign w:val="center"/>
          </w:tcPr>
          <w:p w14:paraId="3C1F49A4">
            <w:pPr>
              <w:pStyle w:val="22"/>
              <w:keepNext/>
              <w:spacing w:line="440" w:lineRule="exact"/>
              <w:ind w:left="63" w:right="63" w:firstLine="480"/>
              <w:rPr>
                <w:rFonts w:ascii="宋体" w:hAnsi="宋体"/>
                <w:color w:val="auto"/>
                <w:highlight w:val="none"/>
              </w:rPr>
            </w:pPr>
          </w:p>
        </w:tc>
        <w:tc>
          <w:tcPr>
            <w:tcW w:w="1188" w:type="dxa"/>
            <w:vAlign w:val="center"/>
          </w:tcPr>
          <w:p w14:paraId="525ADEAE">
            <w:pPr>
              <w:pStyle w:val="22"/>
              <w:keepNext/>
              <w:spacing w:line="440" w:lineRule="exact"/>
              <w:ind w:left="63" w:right="63" w:firstLine="480"/>
              <w:rPr>
                <w:rFonts w:ascii="宋体" w:hAnsi="宋体"/>
                <w:color w:val="auto"/>
                <w:highlight w:val="none"/>
              </w:rPr>
            </w:pPr>
          </w:p>
        </w:tc>
        <w:tc>
          <w:tcPr>
            <w:tcW w:w="851" w:type="dxa"/>
            <w:vAlign w:val="center"/>
          </w:tcPr>
          <w:p w14:paraId="570AAEFA">
            <w:pPr>
              <w:pStyle w:val="22"/>
              <w:keepNext/>
              <w:spacing w:line="440" w:lineRule="exact"/>
              <w:ind w:left="63" w:right="63" w:firstLine="480"/>
              <w:rPr>
                <w:rFonts w:ascii="宋体" w:hAnsi="宋体"/>
                <w:color w:val="auto"/>
                <w:highlight w:val="none"/>
              </w:rPr>
            </w:pPr>
          </w:p>
        </w:tc>
        <w:tc>
          <w:tcPr>
            <w:tcW w:w="1487" w:type="dxa"/>
            <w:vAlign w:val="center"/>
          </w:tcPr>
          <w:p w14:paraId="36B4A627">
            <w:pPr>
              <w:pStyle w:val="22"/>
              <w:keepNext/>
              <w:spacing w:line="440" w:lineRule="exact"/>
              <w:ind w:left="63" w:right="63" w:firstLine="480"/>
              <w:rPr>
                <w:rFonts w:ascii="宋体" w:hAnsi="宋体"/>
                <w:color w:val="auto"/>
                <w:highlight w:val="none"/>
              </w:rPr>
            </w:pPr>
          </w:p>
        </w:tc>
        <w:tc>
          <w:tcPr>
            <w:tcW w:w="992" w:type="dxa"/>
            <w:vAlign w:val="center"/>
          </w:tcPr>
          <w:p w14:paraId="5332E78A">
            <w:pPr>
              <w:pStyle w:val="22"/>
              <w:keepNext/>
              <w:spacing w:line="440" w:lineRule="exact"/>
              <w:ind w:left="63" w:right="63" w:firstLine="480"/>
              <w:rPr>
                <w:rFonts w:ascii="宋体" w:hAnsi="宋体"/>
                <w:color w:val="auto"/>
                <w:highlight w:val="none"/>
              </w:rPr>
            </w:pPr>
          </w:p>
        </w:tc>
      </w:tr>
      <w:tr w14:paraId="541C8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B63B34E">
            <w:pPr>
              <w:pStyle w:val="22"/>
              <w:keepNext/>
              <w:spacing w:line="440" w:lineRule="exact"/>
              <w:ind w:left="63" w:right="63" w:firstLine="480"/>
              <w:rPr>
                <w:rFonts w:ascii="宋体" w:hAnsi="宋体"/>
                <w:color w:val="auto"/>
                <w:highlight w:val="none"/>
              </w:rPr>
            </w:pPr>
          </w:p>
        </w:tc>
        <w:tc>
          <w:tcPr>
            <w:tcW w:w="1276" w:type="dxa"/>
            <w:vAlign w:val="center"/>
          </w:tcPr>
          <w:p w14:paraId="0AE1B90B">
            <w:pPr>
              <w:pStyle w:val="22"/>
              <w:keepNext/>
              <w:spacing w:line="440" w:lineRule="exact"/>
              <w:ind w:left="63" w:right="63" w:firstLine="480"/>
              <w:rPr>
                <w:rFonts w:ascii="宋体" w:hAnsi="宋体"/>
                <w:color w:val="auto"/>
                <w:highlight w:val="none"/>
              </w:rPr>
            </w:pPr>
          </w:p>
        </w:tc>
        <w:tc>
          <w:tcPr>
            <w:tcW w:w="1418" w:type="dxa"/>
            <w:vAlign w:val="center"/>
          </w:tcPr>
          <w:p w14:paraId="0E8992AE">
            <w:pPr>
              <w:pStyle w:val="22"/>
              <w:keepNext/>
              <w:spacing w:line="440" w:lineRule="exact"/>
              <w:ind w:left="63" w:right="63" w:firstLine="480"/>
              <w:rPr>
                <w:rFonts w:ascii="宋体" w:hAnsi="宋体"/>
                <w:color w:val="auto"/>
                <w:highlight w:val="none"/>
              </w:rPr>
            </w:pPr>
          </w:p>
        </w:tc>
        <w:tc>
          <w:tcPr>
            <w:tcW w:w="940" w:type="dxa"/>
            <w:vAlign w:val="center"/>
          </w:tcPr>
          <w:p w14:paraId="1D206C66">
            <w:pPr>
              <w:pStyle w:val="22"/>
              <w:keepNext/>
              <w:spacing w:line="440" w:lineRule="exact"/>
              <w:ind w:left="63" w:right="63" w:firstLine="480"/>
              <w:rPr>
                <w:rFonts w:ascii="宋体" w:hAnsi="宋体"/>
                <w:color w:val="auto"/>
                <w:highlight w:val="none"/>
              </w:rPr>
            </w:pPr>
          </w:p>
        </w:tc>
        <w:tc>
          <w:tcPr>
            <w:tcW w:w="851" w:type="dxa"/>
            <w:vAlign w:val="center"/>
          </w:tcPr>
          <w:p w14:paraId="12F82035">
            <w:pPr>
              <w:pStyle w:val="22"/>
              <w:keepNext/>
              <w:spacing w:line="440" w:lineRule="exact"/>
              <w:ind w:left="63" w:right="63" w:firstLine="480"/>
              <w:rPr>
                <w:rFonts w:ascii="宋体" w:hAnsi="宋体"/>
                <w:color w:val="auto"/>
                <w:highlight w:val="none"/>
              </w:rPr>
            </w:pPr>
          </w:p>
        </w:tc>
        <w:tc>
          <w:tcPr>
            <w:tcW w:w="848" w:type="dxa"/>
            <w:vAlign w:val="center"/>
          </w:tcPr>
          <w:p w14:paraId="57A934B4">
            <w:pPr>
              <w:pStyle w:val="22"/>
              <w:keepNext/>
              <w:spacing w:line="440" w:lineRule="exact"/>
              <w:ind w:left="63" w:right="63" w:firstLine="480"/>
              <w:rPr>
                <w:rFonts w:ascii="宋体" w:hAnsi="宋体"/>
                <w:color w:val="auto"/>
                <w:highlight w:val="none"/>
              </w:rPr>
            </w:pPr>
          </w:p>
        </w:tc>
        <w:tc>
          <w:tcPr>
            <w:tcW w:w="1188" w:type="dxa"/>
            <w:vAlign w:val="center"/>
          </w:tcPr>
          <w:p w14:paraId="2A12C162">
            <w:pPr>
              <w:pStyle w:val="22"/>
              <w:keepNext/>
              <w:spacing w:line="440" w:lineRule="exact"/>
              <w:ind w:left="63" w:right="63" w:firstLine="480"/>
              <w:rPr>
                <w:rFonts w:ascii="宋体" w:hAnsi="宋体"/>
                <w:color w:val="auto"/>
                <w:highlight w:val="none"/>
              </w:rPr>
            </w:pPr>
          </w:p>
        </w:tc>
        <w:tc>
          <w:tcPr>
            <w:tcW w:w="851" w:type="dxa"/>
            <w:vAlign w:val="center"/>
          </w:tcPr>
          <w:p w14:paraId="7E846C8C">
            <w:pPr>
              <w:pStyle w:val="22"/>
              <w:keepNext/>
              <w:spacing w:line="440" w:lineRule="exact"/>
              <w:ind w:left="63" w:right="63" w:firstLine="480"/>
              <w:rPr>
                <w:rFonts w:ascii="宋体" w:hAnsi="宋体"/>
                <w:color w:val="auto"/>
                <w:highlight w:val="none"/>
              </w:rPr>
            </w:pPr>
          </w:p>
        </w:tc>
        <w:tc>
          <w:tcPr>
            <w:tcW w:w="1487" w:type="dxa"/>
            <w:vAlign w:val="center"/>
          </w:tcPr>
          <w:p w14:paraId="10588225">
            <w:pPr>
              <w:pStyle w:val="22"/>
              <w:keepNext/>
              <w:spacing w:line="440" w:lineRule="exact"/>
              <w:ind w:left="63" w:right="63" w:firstLine="480"/>
              <w:rPr>
                <w:rFonts w:ascii="宋体" w:hAnsi="宋体"/>
                <w:color w:val="auto"/>
                <w:highlight w:val="none"/>
              </w:rPr>
            </w:pPr>
          </w:p>
        </w:tc>
        <w:tc>
          <w:tcPr>
            <w:tcW w:w="992" w:type="dxa"/>
            <w:vAlign w:val="center"/>
          </w:tcPr>
          <w:p w14:paraId="74FFE37C">
            <w:pPr>
              <w:pStyle w:val="22"/>
              <w:keepNext/>
              <w:spacing w:line="440" w:lineRule="exact"/>
              <w:ind w:left="63" w:right="63" w:firstLine="480"/>
              <w:rPr>
                <w:rFonts w:ascii="宋体" w:hAnsi="宋体"/>
                <w:color w:val="auto"/>
                <w:highlight w:val="none"/>
              </w:rPr>
            </w:pPr>
          </w:p>
        </w:tc>
      </w:tr>
      <w:tr w14:paraId="1987F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488CEE8">
            <w:pPr>
              <w:pStyle w:val="22"/>
              <w:keepNext/>
              <w:spacing w:line="440" w:lineRule="exact"/>
              <w:ind w:left="63" w:right="63" w:firstLine="480"/>
              <w:rPr>
                <w:rFonts w:ascii="宋体" w:hAnsi="宋体"/>
                <w:color w:val="auto"/>
                <w:highlight w:val="none"/>
              </w:rPr>
            </w:pPr>
          </w:p>
        </w:tc>
        <w:tc>
          <w:tcPr>
            <w:tcW w:w="1276" w:type="dxa"/>
            <w:vAlign w:val="center"/>
          </w:tcPr>
          <w:p w14:paraId="035909BB">
            <w:pPr>
              <w:pStyle w:val="22"/>
              <w:keepNext/>
              <w:spacing w:line="440" w:lineRule="exact"/>
              <w:ind w:left="63" w:right="63" w:firstLine="480"/>
              <w:rPr>
                <w:rFonts w:ascii="宋体" w:hAnsi="宋体"/>
                <w:color w:val="auto"/>
                <w:highlight w:val="none"/>
              </w:rPr>
            </w:pPr>
          </w:p>
        </w:tc>
        <w:tc>
          <w:tcPr>
            <w:tcW w:w="1418" w:type="dxa"/>
            <w:vAlign w:val="center"/>
          </w:tcPr>
          <w:p w14:paraId="28C73382">
            <w:pPr>
              <w:pStyle w:val="22"/>
              <w:keepNext/>
              <w:spacing w:line="440" w:lineRule="exact"/>
              <w:ind w:left="63" w:right="63" w:firstLine="480"/>
              <w:rPr>
                <w:rFonts w:ascii="宋体" w:hAnsi="宋体"/>
                <w:color w:val="auto"/>
                <w:highlight w:val="none"/>
              </w:rPr>
            </w:pPr>
          </w:p>
        </w:tc>
        <w:tc>
          <w:tcPr>
            <w:tcW w:w="940" w:type="dxa"/>
            <w:vAlign w:val="center"/>
          </w:tcPr>
          <w:p w14:paraId="794E0E91">
            <w:pPr>
              <w:pStyle w:val="22"/>
              <w:keepNext/>
              <w:spacing w:line="440" w:lineRule="exact"/>
              <w:ind w:left="63" w:right="63" w:firstLine="480"/>
              <w:rPr>
                <w:rFonts w:ascii="宋体" w:hAnsi="宋体"/>
                <w:color w:val="auto"/>
                <w:highlight w:val="none"/>
              </w:rPr>
            </w:pPr>
          </w:p>
        </w:tc>
        <w:tc>
          <w:tcPr>
            <w:tcW w:w="851" w:type="dxa"/>
            <w:vAlign w:val="center"/>
          </w:tcPr>
          <w:p w14:paraId="15BF59A5">
            <w:pPr>
              <w:pStyle w:val="22"/>
              <w:keepNext/>
              <w:spacing w:line="440" w:lineRule="exact"/>
              <w:ind w:left="63" w:right="63" w:firstLine="480"/>
              <w:rPr>
                <w:rFonts w:ascii="宋体" w:hAnsi="宋体"/>
                <w:color w:val="auto"/>
                <w:highlight w:val="none"/>
              </w:rPr>
            </w:pPr>
          </w:p>
        </w:tc>
        <w:tc>
          <w:tcPr>
            <w:tcW w:w="848" w:type="dxa"/>
            <w:vAlign w:val="center"/>
          </w:tcPr>
          <w:p w14:paraId="14245A8D">
            <w:pPr>
              <w:pStyle w:val="22"/>
              <w:keepNext/>
              <w:spacing w:line="440" w:lineRule="exact"/>
              <w:ind w:left="63" w:right="63" w:firstLine="480"/>
              <w:rPr>
                <w:rFonts w:ascii="宋体" w:hAnsi="宋体"/>
                <w:color w:val="auto"/>
                <w:highlight w:val="none"/>
              </w:rPr>
            </w:pPr>
          </w:p>
        </w:tc>
        <w:tc>
          <w:tcPr>
            <w:tcW w:w="1188" w:type="dxa"/>
            <w:vAlign w:val="center"/>
          </w:tcPr>
          <w:p w14:paraId="0229C9D1">
            <w:pPr>
              <w:pStyle w:val="22"/>
              <w:keepNext/>
              <w:spacing w:line="440" w:lineRule="exact"/>
              <w:ind w:left="63" w:right="63" w:firstLine="480"/>
              <w:rPr>
                <w:rFonts w:ascii="宋体" w:hAnsi="宋体"/>
                <w:color w:val="auto"/>
                <w:highlight w:val="none"/>
              </w:rPr>
            </w:pPr>
          </w:p>
        </w:tc>
        <w:tc>
          <w:tcPr>
            <w:tcW w:w="851" w:type="dxa"/>
            <w:vAlign w:val="center"/>
          </w:tcPr>
          <w:p w14:paraId="322AD199">
            <w:pPr>
              <w:pStyle w:val="22"/>
              <w:keepNext/>
              <w:spacing w:line="440" w:lineRule="exact"/>
              <w:ind w:left="63" w:right="63" w:firstLine="480"/>
              <w:rPr>
                <w:rFonts w:ascii="宋体" w:hAnsi="宋体"/>
                <w:color w:val="auto"/>
                <w:highlight w:val="none"/>
              </w:rPr>
            </w:pPr>
          </w:p>
        </w:tc>
        <w:tc>
          <w:tcPr>
            <w:tcW w:w="1487" w:type="dxa"/>
            <w:vAlign w:val="center"/>
          </w:tcPr>
          <w:p w14:paraId="2970EA8A">
            <w:pPr>
              <w:pStyle w:val="22"/>
              <w:keepNext/>
              <w:spacing w:line="440" w:lineRule="exact"/>
              <w:ind w:left="63" w:right="63" w:firstLine="480"/>
              <w:rPr>
                <w:rFonts w:ascii="宋体" w:hAnsi="宋体"/>
                <w:color w:val="auto"/>
                <w:highlight w:val="none"/>
              </w:rPr>
            </w:pPr>
          </w:p>
        </w:tc>
        <w:tc>
          <w:tcPr>
            <w:tcW w:w="992" w:type="dxa"/>
            <w:vAlign w:val="center"/>
          </w:tcPr>
          <w:p w14:paraId="6E49F49E">
            <w:pPr>
              <w:pStyle w:val="22"/>
              <w:keepNext/>
              <w:spacing w:line="440" w:lineRule="exact"/>
              <w:ind w:left="63" w:right="63" w:firstLine="480"/>
              <w:rPr>
                <w:rFonts w:ascii="宋体" w:hAnsi="宋体"/>
                <w:color w:val="auto"/>
                <w:highlight w:val="none"/>
              </w:rPr>
            </w:pPr>
          </w:p>
        </w:tc>
      </w:tr>
      <w:tr w14:paraId="21AED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1A91AB2">
            <w:pPr>
              <w:ind w:firstLine="480"/>
              <w:jc w:val="center"/>
              <w:rPr>
                <w:rFonts w:ascii="宋体" w:hAnsi="宋体"/>
                <w:color w:val="auto"/>
                <w:highlight w:val="none"/>
              </w:rPr>
            </w:pPr>
          </w:p>
        </w:tc>
        <w:tc>
          <w:tcPr>
            <w:tcW w:w="1276" w:type="dxa"/>
            <w:vAlign w:val="center"/>
          </w:tcPr>
          <w:p w14:paraId="09DD8B3A">
            <w:pPr>
              <w:ind w:firstLine="480"/>
              <w:jc w:val="center"/>
              <w:rPr>
                <w:rFonts w:ascii="宋体" w:hAnsi="宋体"/>
                <w:color w:val="auto"/>
                <w:highlight w:val="none"/>
              </w:rPr>
            </w:pPr>
          </w:p>
        </w:tc>
        <w:tc>
          <w:tcPr>
            <w:tcW w:w="1418" w:type="dxa"/>
            <w:vAlign w:val="center"/>
          </w:tcPr>
          <w:p w14:paraId="6E4622FD">
            <w:pPr>
              <w:ind w:firstLine="480"/>
              <w:jc w:val="center"/>
              <w:rPr>
                <w:rFonts w:ascii="宋体" w:hAnsi="宋体"/>
                <w:color w:val="auto"/>
                <w:highlight w:val="none"/>
              </w:rPr>
            </w:pPr>
          </w:p>
        </w:tc>
        <w:tc>
          <w:tcPr>
            <w:tcW w:w="940" w:type="dxa"/>
            <w:vAlign w:val="center"/>
          </w:tcPr>
          <w:p w14:paraId="50A1DBBE">
            <w:pPr>
              <w:ind w:firstLine="480"/>
              <w:jc w:val="center"/>
              <w:rPr>
                <w:rFonts w:ascii="宋体" w:hAnsi="宋体"/>
                <w:color w:val="auto"/>
                <w:highlight w:val="none"/>
              </w:rPr>
            </w:pPr>
          </w:p>
        </w:tc>
        <w:tc>
          <w:tcPr>
            <w:tcW w:w="851" w:type="dxa"/>
            <w:vAlign w:val="center"/>
          </w:tcPr>
          <w:p w14:paraId="4603730C">
            <w:pPr>
              <w:ind w:firstLine="480"/>
              <w:jc w:val="center"/>
              <w:rPr>
                <w:rFonts w:ascii="宋体" w:hAnsi="宋体"/>
                <w:color w:val="auto"/>
                <w:highlight w:val="none"/>
              </w:rPr>
            </w:pPr>
          </w:p>
        </w:tc>
        <w:tc>
          <w:tcPr>
            <w:tcW w:w="848" w:type="dxa"/>
            <w:vAlign w:val="center"/>
          </w:tcPr>
          <w:p w14:paraId="7545FBE7">
            <w:pPr>
              <w:ind w:firstLine="480"/>
              <w:jc w:val="center"/>
              <w:rPr>
                <w:rFonts w:ascii="宋体" w:hAnsi="宋体"/>
                <w:color w:val="auto"/>
                <w:highlight w:val="none"/>
              </w:rPr>
            </w:pPr>
          </w:p>
        </w:tc>
        <w:tc>
          <w:tcPr>
            <w:tcW w:w="1188" w:type="dxa"/>
            <w:vAlign w:val="center"/>
          </w:tcPr>
          <w:p w14:paraId="5AA69404">
            <w:pPr>
              <w:ind w:firstLine="480"/>
              <w:jc w:val="center"/>
              <w:rPr>
                <w:rFonts w:ascii="宋体" w:hAnsi="宋体"/>
                <w:color w:val="auto"/>
                <w:highlight w:val="none"/>
              </w:rPr>
            </w:pPr>
          </w:p>
        </w:tc>
        <w:tc>
          <w:tcPr>
            <w:tcW w:w="851" w:type="dxa"/>
            <w:vAlign w:val="center"/>
          </w:tcPr>
          <w:p w14:paraId="6C876CEA">
            <w:pPr>
              <w:ind w:firstLine="480"/>
              <w:jc w:val="center"/>
              <w:rPr>
                <w:rFonts w:ascii="宋体" w:hAnsi="宋体"/>
                <w:color w:val="auto"/>
                <w:highlight w:val="none"/>
              </w:rPr>
            </w:pPr>
          </w:p>
        </w:tc>
        <w:tc>
          <w:tcPr>
            <w:tcW w:w="1487" w:type="dxa"/>
            <w:vAlign w:val="center"/>
          </w:tcPr>
          <w:p w14:paraId="4C415E25">
            <w:pPr>
              <w:ind w:firstLine="480"/>
              <w:jc w:val="center"/>
              <w:rPr>
                <w:rFonts w:ascii="宋体" w:hAnsi="宋体"/>
                <w:color w:val="auto"/>
                <w:highlight w:val="none"/>
              </w:rPr>
            </w:pPr>
          </w:p>
        </w:tc>
        <w:tc>
          <w:tcPr>
            <w:tcW w:w="992" w:type="dxa"/>
            <w:vAlign w:val="center"/>
          </w:tcPr>
          <w:p w14:paraId="164C9C89">
            <w:pPr>
              <w:ind w:firstLine="480"/>
              <w:jc w:val="center"/>
              <w:rPr>
                <w:rFonts w:ascii="宋体" w:hAnsi="宋体"/>
                <w:color w:val="auto"/>
                <w:highlight w:val="none"/>
              </w:rPr>
            </w:pPr>
          </w:p>
        </w:tc>
      </w:tr>
      <w:tr w14:paraId="53D08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714D3E">
            <w:pPr>
              <w:pStyle w:val="22"/>
              <w:keepNext/>
              <w:spacing w:line="440" w:lineRule="exact"/>
              <w:ind w:left="63" w:right="63" w:firstLine="480"/>
              <w:rPr>
                <w:rFonts w:ascii="宋体" w:hAnsi="宋体"/>
                <w:color w:val="auto"/>
                <w:highlight w:val="none"/>
              </w:rPr>
            </w:pPr>
          </w:p>
        </w:tc>
        <w:tc>
          <w:tcPr>
            <w:tcW w:w="1276" w:type="dxa"/>
            <w:vAlign w:val="center"/>
          </w:tcPr>
          <w:p w14:paraId="3481624C">
            <w:pPr>
              <w:pStyle w:val="22"/>
              <w:keepNext/>
              <w:spacing w:line="440" w:lineRule="exact"/>
              <w:ind w:left="63" w:right="63" w:firstLine="480"/>
              <w:rPr>
                <w:rFonts w:ascii="宋体" w:hAnsi="宋体"/>
                <w:color w:val="auto"/>
                <w:highlight w:val="none"/>
              </w:rPr>
            </w:pPr>
          </w:p>
        </w:tc>
        <w:tc>
          <w:tcPr>
            <w:tcW w:w="1418" w:type="dxa"/>
            <w:vAlign w:val="center"/>
          </w:tcPr>
          <w:p w14:paraId="6FFCF1C2">
            <w:pPr>
              <w:pStyle w:val="22"/>
              <w:keepNext/>
              <w:spacing w:line="440" w:lineRule="exact"/>
              <w:ind w:left="63" w:right="63" w:firstLine="480"/>
              <w:rPr>
                <w:rFonts w:ascii="宋体" w:hAnsi="宋体"/>
                <w:color w:val="auto"/>
                <w:highlight w:val="none"/>
              </w:rPr>
            </w:pPr>
          </w:p>
        </w:tc>
        <w:tc>
          <w:tcPr>
            <w:tcW w:w="940" w:type="dxa"/>
            <w:vAlign w:val="center"/>
          </w:tcPr>
          <w:p w14:paraId="3447D343">
            <w:pPr>
              <w:pStyle w:val="22"/>
              <w:keepNext/>
              <w:spacing w:line="440" w:lineRule="exact"/>
              <w:ind w:left="63" w:right="63" w:firstLine="480"/>
              <w:rPr>
                <w:rFonts w:ascii="宋体" w:hAnsi="宋体"/>
                <w:color w:val="auto"/>
                <w:highlight w:val="none"/>
              </w:rPr>
            </w:pPr>
          </w:p>
        </w:tc>
        <w:tc>
          <w:tcPr>
            <w:tcW w:w="851" w:type="dxa"/>
            <w:vAlign w:val="center"/>
          </w:tcPr>
          <w:p w14:paraId="6EEAC451">
            <w:pPr>
              <w:pStyle w:val="22"/>
              <w:keepNext/>
              <w:spacing w:line="440" w:lineRule="exact"/>
              <w:ind w:left="63" w:right="63" w:firstLine="480"/>
              <w:rPr>
                <w:rFonts w:ascii="宋体" w:hAnsi="宋体"/>
                <w:color w:val="auto"/>
                <w:highlight w:val="none"/>
              </w:rPr>
            </w:pPr>
          </w:p>
        </w:tc>
        <w:tc>
          <w:tcPr>
            <w:tcW w:w="848" w:type="dxa"/>
            <w:vAlign w:val="center"/>
          </w:tcPr>
          <w:p w14:paraId="5C9792F8">
            <w:pPr>
              <w:pStyle w:val="22"/>
              <w:keepNext/>
              <w:spacing w:line="440" w:lineRule="exact"/>
              <w:ind w:left="63" w:right="63" w:firstLine="480"/>
              <w:rPr>
                <w:rFonts w:ascii="宋体" w:hAnsi="宋体"/>
                <w:color w:val="auto"/>
                <w:highlight w:val="none"/>
              </w:rPr>
            </w:pPr>
          </w:p>
        </w:tc>
        <w:tc>
          <w:tcPr>
            <w:tcW w:w="1188" w:type="dxa"/>
            <w:vAlign w:val="center"/>
          </w:tcPr>
          <w:p w14:paraId="1E72C18B">
            <w:pPr>
              <w:pStyle w:val="22"/>
              <w:keepNext/>
              <w:spacing w:line="440" w:lineRule="exact"/>
              <w:ind w:left="63" w:right="63" w:firstLine="480"/>
              <w:rPr>
                <w:rFonts w:ascii="宋体" w:hAnsi="宋体"/>
                <w:color w:val="auto"/>
                <w:highlight w:val="none"/>
              </w:rPr>
            </w:pPr>
          </w:p>
        </w:tc>
        <w:tc>
          <w:tcPr>
            <w:tcW w:w="851" w:type="dxa"/>
            <w:vAlign w:val="center"/>
          </w:tcPr>
          <w:p w14:paraId="5C61EE95">
            <w:pPr>
              <w:pStyle w:val="22"/>
              <w:keepNext/>
              <w:spacing w:line="440" w:lineRule="exact"/>
              <w:ind w:left="63" w:right="63" w:firstLine="480"/>
              <w:rPr>
                <w:rFonts w:ascii="宋体" w:hAnsi="宋体"/>
                <w:color w:val="auto"/>
                <w:highlight w:val="none"/>
              </w:rPr>
            </w:pPr>
          </w:p>
        </w:tc>
        <w:tc>
          <w:tcPr>
            <w:tcW w:w="1487" w:type="dxa"/>
            <w:vAlign w:val="center"/>
          </w:tcPr>
          <w:p w14:paraId="392E12FE">
            <w:pPr>
              <w:pStyle w:val="22"/>
              <w:keepNext/>
              <w:spacing w:line="440" w:lineRule="exact"/>
              <w:ind w:left="63" w:right="63" w:firstLine="480"/>
              <w:rPr>
                <w:rFonts w:ascii="宋体" w:hAnsi="宋体"/>
                <w:color w:val="auto"/>
                <w:highlight w:val="none"/>
              </w:rPr>
            </w:pPr>
          </w:p>
        </w:tc>
        <w:tc>
          <w:tcPr>
            <w:tcW w:w="992" w:type="dxa"/>
            <w:vAlign w:val="center"/>
          </w:tcPr>
          <w:p w14:paraId="2CE8C81F">
            <w:pPr>
              <w:pStyle w:val="22"/>
              <w:keepNext/>
              <w:spacing w:line="440" w:lineRule="exact"/>
              <w:ind w:left="63" w:right="63" w:firstLine="480"/>
              <w:rPr>
                <w:rFonts w:ascii="宋体" w:hAnsi="宋体"/>
                <w:color w:val="auto"/>
                <w:highlight w:val="none"/>
              </w:rPr>
            </w:pPr>
          </w:p>
        </w:tc>
      </w:tr>
      <w:tr w14:paraId="3643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3ECF13D">
            <w:pPr>
              <w:ind w:firstLine="480"/>
              <w:jc w:val="center"/>
              <w:rPr>
                <w:rFonts w:ascii="宋体" w:hAnsi="宋体"/>
                <w:color w:val="auto"/>
                <w:highlight w:val="none"/>
              </w:rPr>
            </w:pPr>
          </w:p>
        </w:tc>
        <w:tc>
          <w:tcPr>
            <w:tcW w:w="1276" w:type="dxa"/>
            <w:vAlign w:val="center"/>
          </w:tcPr>
          <w:p w14:paraId="6EBE318C">
            <w:pPr>
              <w:ind w:firstLine="480"/>
              <w:jc w:val="center"/>
              <w:rPr>
                <w:rFonts w:ascii="宋体" w:hAnsi="宋体"/>
                <w:color w:val="auto"/>
                <w:highlight w:val="none"/>
              </w:rPr>
            </w:pPr>
          </w:p>
        </w:tc>
        <w:tc>
          <w:tcPr>
            <w:tcW w:w="1418" w:type="dxa"/>
            <w:vAlign w:val="center"/>
          </w:tcPr>
          <w:p w14:paraId="04870397">
            <w:pPr>
              <w:ind w:firstLine="480"/>
              <w:jc w:val="center"/>
              <w:rPr>
                <w:rFonts w:ascii="宋体" w:hAnsi="宋体"/>
                <w:color w:val="auto"/>
                <w:highlight w:val="none"/>
              </w:rPr>
            </w:pPr>
          </w:p>
        </w:tc>
        <w:tc>
          <w:tcPr>
            <w:tcW w:w="940" w:type="dxa"/>
            <w:vAlign w:val="center"/>
          </w:tcPr>
          <w:p w14:paraId="6E215FFB">
            <w:pPr>
              <w:ind w:firstLine="480"/>
              <w:jc w:val="center"/>
              <w:rPr>
                <w:rFonts w:ascii="宋体" w:hAnsi="宋体"/>
                <w:color w:val="auto"/>
                <w:highlight w:val="none"/>
              </w:rPr>
            </w:pPr>
          </w:p>
        </w:tc>
        <w:tc>
          <w:tcPr>
            <w:tcW w:w="851" w:type="dxa"/>
            <w:vAlign w:val="center"/>
          </w:tcPr>
          <w:p w14:paraId="2749786E">
            <w:pPr>
              <w:ind w:firstLine="480"/>
              <w:jc w:val="center"/>
              <w:rPr>
                <w:rFonts w:ascii="宋体" w:hAnsi="宋体"/>
                <w:color w:val="auto"/>
                <w:highlight w:val="none"/>
              </w:rPr>
            </w:pPr>
          </w:p>
        </w:tc>
        <w:tc>
          <w:tcPr>
            <w:tcW w:w="848" w:type="dxa"/>
            <w:vAlign w:val="center"/>
          </w:tcPr>
          <w:p w14:paraId="13002553">
            <w:pPr>
              <w:ind w:firstLine="480"/>
              <w:jc w:val="center"/>
              <w:rPr>
                <w:rFonts w:ascii="宋体" w:hAnsi="宋体"/>
                <w:color w:val="auto"/>
                <w:highlight w:val="none"/>
              </w:rPr>
            </w:pPr>
          </w:p>
        </w:tc>
        <w:tc>
          <w:tcPr>
            <w:tcW w:w="1188" w:type="dxa"/>
            <w:vAlign w:val="center"/>
          </w:tcPr>
          <w:p w14:paraId="7D6D053C">
            <w:pPr>
              <w:ind w:firstLine="480"/>
              <w:jc w:val="center"/>
              <w:rPr>
                <w:rFonts w:ascii="宋体" w:hAnsi="宋体"/>
                <w:color w:val="auto"/>
                <w:highlight w:val="none"/>
              </w:rPr>
            </w:pPr>
          </w:p>
        </w:tc>
        <w:tc>
          <w:tcPr>
            <w:tcW w:w="851" w:type="dxa"/>
            <w:vAlign w:val="center"/>
          </w:tcPr>
          <w:p w14:paraId="7624D357">
            <w:pPr>
              <w:ind w:firstLine="480"/>
              <w:jc w:val="center"/>
              <w:rPr>
                <w:rFonts w:ascii="宋体" w:hAnsi="宋体"/>
                <w:color w:val="auto"/>
                <w:highlight w:val="none"/>
              </w:rPr>
            </w:pPr>
          </w:p>
        </w:tc>
        <w:tc>
          <w:tcPr>
            <w:tcW w:w="1487" w:type="dxa"/>
            <w:vAlign w:val="center"/>
          </w:tcPr>
          <w:p w14:paraId="56B14B47">
            <w:pPr>
              <w:ind w:firstLine="480"/>
              <w:jc w:val="center"/>
              <w:rPr>
                <w:rFonts w:ascii="宋体" w:hAnsi="宋体"/>
                <w:color w:val="auto"/>
                <w:highlight w:val="none"/>
              </w:rPr>
            </w:pPr>
          </w:p>
        </w:tc>
        <w:tc>
          <w:tcPr>
            <w:tcW w:w="992" w:type="dxa"/>
            <w:vAlign w:val="center"/>
          </w:tcPr>
          <w:p w14:paraId="79EC0689">
            <w:pPr>
              <w:ind w:firstLine="480"/>
              <w:jc w:val="center"/>
              <w:rPr>
                <w:rFonts w:ascii="宋体" w:hAnsi="宋体"/>
                <w:color w:val="auto"/>
                <w:highlight w:val="none"/>
              </w:rPr>
            </w:pPr>
          </w:p>
        </w:tc>
      </w:tr>
      <w:tr w14:paraId="01902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614236A">
            <w:pPr>
              <w:ind w:firstLine="480"/>
              <w:jc w:val="center"/>
              <w:rPr>
                <w:rFonts w:ascii="宋体" w:hAnsi="宋体"/>
                <w:color w:val="auto"/>
                <w:highlight w:val="none"/>
              </w:rPr>
            </w:pPr>
          </w:p>
        </w:tc>
        <w:tc>
          <w:tcPr>
            <w:tcW w:w="1276" w:type="dxa"/>
            <w:vAlign w:val="center"/>
          </w:tcPr>
          <w:p w14:paraId="54CB1F9F">
            <w:pPr>
              <w:ind w:firstLine="480"/>
              <w:jc w:val="center"/>
              <w:rPr>
                <w:rFonts w:ascii="宋体" w:hAnsi="宋体"/>
                <w:color w:val="auto"/>
                <w:highlight w:val="none"/>
              </w:rPr>
            </w:pPr>
          </w:p>
        </w:tc>
        <w:tc>
          <w:tcPr>
            <w:tcW w:w="1418" w:type="dxa"/>
            <w:vAlign w:val="center"/>
          </w:tcPr>
          <w:p w14:paraId="4338B41E">
            <w:pPr>
              <w:ind w:firstLine="480"/>
              <w:jc w:val="center"/>
              <w:rPr>
                <w:rFonts w:ascii="宋体" w:hAnsi="宋体"/>
                <w:color w:val="auto"/>
                <w:highlight w:val="none"/>
              </w:rPr>
            </w:pPr>
          </w:p>
        </w:tc>
        <w:tc>
          <w:tcPr>
            <w:tcW w:w="940" w:type="dxa"/>
            <w:vAlign w:val="center"/>
          </w:tcPr>
          <w:p w14:paraId="1945EAD7">
            <w:pPr>
              <w:ind w:firstLine="480"/>
              <w:jc w:val="center"/>
              <w:rPr>
                <w:rFonts w:ascii="宋体" w:hAnsi="宋体"/>
                <w:color w:val="auto"/>
                <w:highlight w:val="none"/>
              </w:rPr>
            </w:pPr>
          </w:p>
        </w:tc>
        <w:tc>
          <w:tcPr>
            <w:tcW w:w="851" w:type="dxa"/>
            <w:vAlign w:val="center"/>
          </w:tcPr>
          <w:p w14:paraId="407CCC2F">
            <w:pPr>
              <w:ind w:firstLine="480"/>
              <w:jc w:val="center"/>
              <w:rPr>
                <w:rFonts w:ascii="宋体" w:hAnsi="宋体"/>
                <w:color w:val="auto"/>
                <w:highlight w:val="none"/>
              </w:rPr>
            </w:pPr>
          </w:p>
        </w:tc>
        <w:tc>
          <w:tcPr>
            <w:tcW w:w="848" w:type="dxa"/>
            <w:vAlign w:val="center"/>
          </w:tcPr>
          <w:p w14:paraId="113FB7FD">
            <w:pPr>
              <w:ind w:firstLine="480"/>
              <w:jc w:val="center"/>
              <w:rPr>
                <w:rFonts w:ascii="宋体" w:hAnsi="宋体"/>
                <w:color w:val="auto"/>
                <w:highlight w:val="none"/>
              </w:rPr>
            </w:pPr>
          </w:p>
        </w:tc>
        <w:tc>
          <w:tcPr>
            <w:tcW w:w="1188" w:type="dxa"/>
            <w:vAlign w:val="center"/>
          </w:tcPr>
          <w:p w14:paraId="0F94C153">
            <w:pPr>
              <w:ind w:firstLine="480"/>
              <w:jc w:val="center"/>
              <w:rPr>
                <w:rFonts w:ascii="宋体" w:hAnsi="宋体"/>
                <w:color w:val="auto"/>
                <w:highlight w:val="none"/>
              </w:rPr>
            </w:pPr>
          </w:p>
        </w:tc>
        <w:tc>
          <w:tcPr>
            <w:tcW w:w="851" w:type="dxa"/>
            <w:vAlign w:val="center"/>
          </w:tcPr>
          <w:p w14:paraId="57C7E07B">
            <w:pPr>
              <w:ind w:firstLine="480"/>
              <w:jc w:val="center"/>
              <w:rPr>
                <w:rFonts w:ascii="宋体" w:hAnsi="宋体"/>
                <w:color w:val="auto"/>
                <w:highlight w:val="none"/>
              </w:rPr>
            </w:pPr>
          </w:p>
        </w:tc>
        <w:tc>
          <w:tcPr>
            <w:tcW w:w="1487" w:type="dxa"/>
            <w:vAlign w:val="center"/>
          </w:tcPr>
          <w:p w14:paraId="3F303AA8">
            <w:pPr>
              <w:ind w:firstLine="480"/>
              <w:jc w:val="center"/>
              <w:rPr>
                <w:rFonts w:ascii="宋体" w:hAnsi="宋体"/>
                <w:color w:val="auto"/>
                <w:highlight w:val="none"/>
              </w:rPr>
            </w:pPr>
          </w:p>
        </w:tc>
        <w:tc>
          <w:tcPr>
            <w:tcW w:w="992" w:type="dxa"/>
            <w:vAlign w:val="center"/>
          </w:tcPr>
          <w:p w14:paraId="62ABD7B3">
            <w:pPr>
              <w:ind w:firstLine="480"/>
              <w:jc w:val="center"/>
              <w:rPr>
                <w:rFonts w:ascii="宋体" w:hAnsi="宋体"/>
                <w:color w:val="auto"/>
                <w:highlight w:val="none"/>
              </w:rPr>
            </w:pPr>
          </w:p>
        </w:tc>
      </w:tr>
      <w:tr w14:paraId="2D532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FC2453">
            <w:pPr>
              <w:ind w:firstLine="480"/>
              <w:jc w:val="center"/>
              <w:rPr>
                <w:rFonts w:ascii="宋体" w:hAnsi="宋体"/>
                <w:color w:val="auto"/>
                <w:highlight w:val="none"/>
              </w:rPr>
            </w:pPr>
          </w:p>
        </w:tc>
        <w:tc>
          <w:tcPr>
            <w:tcW w:w="1276" w:type="dxa"/>
            <w:vAlign w:val="center"/>
          </w:tcPr>
          <w:p w14:paraId="05723934">
            <w:pPr>
              <w:ind w:firstLine="480"/>
              <w:jc w:val="center"/>
              <w:rPr>
                <w:rFonts w:ascii="宋体" w:hAnsi="宋体"/>
                <w:color w:val="auto"/>
                <w:highlight w:val="none"/>
              </w:rPr>
            </w:pPr>
          </w:p>
        </w:tc>
        <w:tc>
          <w:tcPr>
            <w:tcW w:w="1418" w:type="dxa"/>
            <w:vAlign w:val="center"/>
          </w:tcPr>
          <w:p w14:paraId="3709DF3E">
            <w:pPr>
              <w:ind w:firstLine="480"/>
              <w:jc w:val="center"/>
              <w:rPr>
                <w:rFonts w:ascii="宋体" w:hAnsi="宋体"/>
                <w:color w:val="auto"/>
                <w:highlight w:val="none"/>
              </w:rPr>
            </w:pPr>
          </w:p>
        </w:tc>
        <w:tc>
          <w:tcPr>
            <w:tcW w:w="940" w:type="dxa"/>
            <w:vAlign w:val="center"/>
          </w:tcPr>
          <w:p w14:paraId="3EFE9FB2">
            <w:pPr>
              <w:ind w:firstLine="480"/>
              <w:jc w:val="center"/>
              <w:rPr>
                <w:rFonts w:ascii="宋体" w:hAnsi="宋体"/>
                <w:color w:val="auto"/>
                <w:highlight w:val="none"/>
              </w:rPr>
            </w:pPr>
          </w:p>
        </w:tc>
        <w:tc>
          <w:tcPr>
            <w:tcW w:w="851" w:type="dxa"/>
            <w:vAlign w:val="center"/>
          </w:tcPr>
          <w:p w14:paraId="59B6A923">
            <w:pPr>
              <w:ind w:firstLine="480"/>
              <w:jc w:val="center"/>
              <w:rPr>
                <w:rFonts w:ascii="宋体" w:hAnsi="宋体"/>
                <w:color w:val="auto"/>
                <w:highlight w:val="none"/>
              </w:rPr>
            </w:pPr>
          </w:p>
        </w:tc>
        <w:tc>
          <w:tcPr>
            <w:tcW w:w="848" w:type="dxa"/>
            <w:vAlign w:val="center"/>
          </w:tcPr>
          <w:p w14:paraId="0FBB2282">
            <w:pPr>
              <w:ind w:firstLine="480"/>
              <w:jc w:val="center"/>
              <w:rPr>
                <w:rFonts w:ascii="宋体" w:hAnsi="宋体"/>
                <w:color w:val="auto"/>
                <w:highlight w:val="none"/>
              </w:rPr>
            </w:pPr>
          </w:p>
        </w:tc>
        <w:tc>
          <w:tcPr>
            <w:tcW w:w="1188" w:type="dxa"/>
            <w:vAlign w:val="center"/>
          </w:tcPr>
          <w:p w14:paraId="1C1BC434">
            <w:pPr>
              <w:ind w:firstLine="480"/>
              <w:jc w:val="center"/>
              <w:rPr>
                <w:rFonts w:ascii="宋体" w:hAnsi="宋体"/>
                <w:color w:val="auto"/>
                <w:highlight w:val="none"/>
              </w:rPr>
            </w:pPr>
          </w:p>
        </w:tc>
        <w:tc>
          <w:tcPr>
            <w:tcW w:w="851" w:type="dxa"/>
            <w:vAlign w:val="center"/>
          </w:tcPr>
          <w:p w14:paraId="6B5881C3">
            <w:pPr>
              <w:ind w:firstLine="480"/>
              <w:jc w:val="center"/>
              <w:rPr>
                <w:rFonts w:ascii="宋体" w:hAnsi="宋体"/>
                <w:color w:val="auto"/>
                <w:highlight w:val="none"/>
              </w:rPr>
            </w:pPr>
          </w:p>
        </w:tc>
        <w:tc>
          <w:tcPr>
            <w:tcW w:w="1487" w:type="dxa"/>
            <w:vAlign w:val="center"/>
          </w:tcPr>
          <w:p w14:paraId="0CDAE698">
            <w:pPr>
              <w:ind w:firstLine="480"/>
              <w:jc w:val="center"/>
              <w:rPr>
                <w:rFonts w:ascii="宋体" w:hAnsi="宋体"/>
                <w:color w:val="auto"/>
                <w:highlight w:val="none"/>
              </w:rPr>
            </w:pPr>
          </w:p>
        </w:tc>
        <w:tc>
          <w:tcPr>
            <w:tcW w:w="992" w:type="dxa"/>
            <w:vAlign w:val="center"/>
          </w:tcPr>
          <w:p w14:paraId="425C2215">
            <w:pPr>
              <w:ind w:firstLine="480"/>
              <w:jc w:val="center"/>
              <w:rPr>
                <w:rFonts w:ascii="宋体" w:hAnsi="宋体"/>
                <w:color w:val="auto"/>
                <w:highlight w:val="none"/>
              </w:rPr>
            </w:pPr>
          </w:p>
        </w:tc>
      </w:tr>
      <w:tr w14:paraId="177D2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707EEE3">
            <w:pPr>
              <w:ind w:firstLine="480"/>
              <w:jc w:val="center"/>
              <w:rPr>
                <w:rFonts w:ascii="宋体" w:hAnsi="宋体"/>
                <w:color w:val="auto"/>
                <w:highlight w:val="none"/>
              </w:rPr>
            </w:pPr>
          </w:p>
        </w:tc>
        <w:tc>
          <w:tcPr>
            <w:tcW w:w="1276" w:type="dxa"/>
            <w:vAlign w:val="center"/>
          </w:tcPr>
          <w:p w14:paraId="2E8231FA">
            <w:pPr>
              <w:ind w:firstLine="480"/>
              <w:jc w:val="center"/>
              <w:rPr>
                <w:rFonts w:ascii="宋体" w:hAnsi="宋体"/>
                <w:color w:val="auto"/>
                <w:highlight w:val="none"/>
              </w:rPr>
            </w:pPr>
          </w:p>
        </w:tc>
        <w:tc>
          <w:tcPr>
            <w:tcW w:w="1418" w:type="dxa"/>
            <w:vAlign w:val="center"/>
          </w:tcPr>
          <w:p w14:paraId="0FF8DB31">
            <w:pPr>
              <w:ind w:firstLine="480"/>
              <w:jc w:val="center"/>
              <w:rPr>
                <w:rFonts w:ascii="宋体" w:hAnsi="宋体"/>
                <w:color w:val="auto"/>
                <w:highlight w:val="none"/>
              </w:rPr>
            </w:pPr>
          </w:p>
        </w:tc>
        <w:tc>
          <w:tcPr>
            <w:tcW w:w="940" w:type="dxa"/>
            <w:vAlign w:val="center"/>
          </w:tcPr>
          <w:p w14:paraId="31029E01">
            <w:pPr>
              <w:ind w:firstLine="480"/>
              <w:jc w:val="center"/>
              <w:rPr>
                <w:rFonts w:ascii="宋体" w:hAnsi="宋体"/>
                <w:color w:val="auto"/>
                <w:highlight w:val="none"/>
              </w:rPr>
            </w:pPr>
          </w:p>
        </w:tc>
        <w:tc>
          <w:tcPr>
            <w:tcW w:w="851" w:type="dxa"/>
            <w:vAlign w:val="center"/>
          </w:tcPr>
          <w:p w14:paraId="31F74FD5">
            <w:pPr>
              <w:ind w:firstLine="480"/>
              <w:jc w:val="center"/>
              <w:rPr>
                <w:rFonts w:ascii="宋体" w:hAnsi="宋体"/>
                <w:color w:val="auto"/>
                <w:highlight w:val="none"/>
              </w:rPr>
            </w:pPr>
          </w:p>
        </w:tc>
        <w:tc>
          <w:tcPr>
            <w:tcW w:w="848" w:type="dxa"/>
            <w:vAlign w:val="center"/>
          </w:tcPr>
          <w:p w14:paraId="64041CF3">
            <w:pPr>
              <w:ind w:firstLine="480"/>
              <w:jc w:val="center"/>
              <w:rPr>
                <w:rFonts w:ascii="宋体" w:hAnsi="宋体"/>
                <w:color w:val="auto"/>
                <w:highlight w:val="none"/>
              </w:rPr>
            </w:pPr>
          </w:p>
        </w:tc>
        <w:tc>
          <w:tcPr>
            <w:tcW w:w="1188" w:type="dxa"/>
            <w:vAlign w:val="center"/>
          </w:tcPr>
          <w:p w14:paraId="69C162A0">
            <w:pPr>
              <w:ind w:firstLine="480"/>
              <w:jc w:val="center"/>
              <w:rPr>
                <w:rFonts w:ascii="宋体" w:hAnsi="宋体"/>
                <w:color w:val="auto"/>
                <w:highlight w:val="none"/>
              </w:rPr>
            </w:pPr>
          </w:p>
        </w:tc>
        <w:tc>
          <w:tcPr>
            <w:tcW w:w="851" w:type="dxa"/>
            <w:vAlign w:val="center"/>
          </w:tcPr>
          <w:p w14:paraId="69DEDCAD">
            <w:pPr>
              <w:ind w:firstLine="480"/>
              <w:jc w:val="center"/>
              <w:rPr>
                <w:rFonts w:ascii="宋体" w:hAnsi="宋体"/>
                <w:color w:val="auto"/>
                <w:highlight w:val="none"/>
              </w:rPr>
            </w:pPr>
          </w:p>
        </w:tc>
        <w:tc>
          <w:tcPr>
            <w:tcW w:w="1487" w:type="dxa"/>
            <w:vAlign w:val="center"/>
          </w:tcPr>
          <w:p w14:paraId="71C2DAD3">
            <w:pPr>
              <w:ind w:firstLine="480"/>
              <w:jc w:val="center"/>
              <w:rPr>
                <w:rFonts w:ascii="宋体" w:hAnsi="宋体"/>
                <w:color w:val="auto"/>
                <w:highlight w:val="none"/>
              </w:rPr>
            </w:pPr>
          </w:p>
        </w:tc>
        <w:tc>
          <w:tcPr>
            <w:tcW w:w="992" w:type="dxa"/>
            <w:vAlign w:val="center"/>
          </w:tcPr>
          <w:p w14:paraId="22A30654">
            <w:pPr>
              <w:ind w:firstLine="480"/>
              <w:jc w:val="center"/>
              <w:rPr>
                <w:rFonts w:ascii="宋体" w:hAnsi="宋体"/>
                <w:color w:val="auto"/>
                <w:highlight w:val="none"/>
              </w:rPr>
            </w:pPr>
          </w:p>
        </w:tc>
      </w:tr>
      <w:tr w14:paraId="460C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B466DE1">
            <w:pPr>
              <w:ind w:firstLine="480"/>
              <w:jc w:val="center"/>
              <w:rPr>
                <w:rFonts w:ascii="宋体" w:hAnsi="宋体"/>
                <w:color w:val="auto"/>
                <w:highlight w:val="none"/>
              </w:rPr>
            </w:pPr>
          </w:p>
        </w:tc>
        <w:tc>
          <w:tcPr>
            <w:tcW w:w="1276" w:type="dxa"/>
            <w:vAlign w:val="center"/>
          </w:tcPr>
          <w:p w14:paraId="7CD4F591">
            <w:pPr>
              <w:ind w:firstLine="480"/>
              <w:jc w:val="center"/>
              <w:rPr>
                <w:rFonts w:ascii="宋体" w:hAnsi="宋体"/>
                <w:color w:val="auto"/>
                <w:highlight w:val="none"/>
              </w:rPr>
            </w:pPr>
          </w:p>
        </w:tc>
        <w:tc>
          <w:tcPr>
            <w:tcW w:w="1418" w:type="dxa"/>
            <w:vAlign w:val="center"/>
          </w:tcPr>
          <w:p w14:paraId="1D00EBC8">
            <w:pPr>
              <w:ind w:firstLine="480"/>
              <w:jc w:val="center"/>
              <w:rPr>
                <w:rFonts w:ascii="宋体" w:hAnsi="宋体"/>
                <w:color w:val="auto"/>
                <w:highlight w:val="none"/>
              </w:rPr>
            </w:pPr>
          </w:p>
        </w:tc>
        <w:tc>
          <w:tcPr>
            <w:tcW w:w="940" w:type="dxa"/>
            <w:vAlign w:val="center"/>
          </w:tcPr>
          <w:p w14:paraId="60B0E812">
            <w:pPr>
              <w:ind w:firstLine="480"/>
              <w:jc w:val="center"/>
              <w:rPr>
                <w:rFonts w:ascii="宋体" w:hAnsi="宋体"/>
                <w:color w:val="auto"/>
                <w:highlight w:val="none"/>
              </w:rPr>
            </w:pPr>
          </w:p>
        </w:tc>
        <w:tc>
          <w:tcPr>
            <w:tcW w:w="851" w:type="dxa"/>
            <w:vAlign w:val="center"/>
          </w:tcPr>
          <w:p w14:paraId="61148107">
            <w:pPr>
              <w:ind w:firstLine="480"/>
              <w:jc w:val="center"/>
              <w:rPr>
                <w:rFonts w:ascii="宋体" w:hAnsi="宋体"/>
                <w:color w:val="auto"/>
                <w:highlight w:val="none"/>
              </w:rPr>
            </w:pPr>
          </w:p>
        </w:tc>
        <w:tc>
          <w:tcPr>
            <w:tcW w:w="848" w:type="dxa"/>
            <w:vAlign w:val="center"/>
          </w:tcPr>
          <w:p w14:paraId="2012E653">
            <w:pPr>
              <w:ind w:firstLine="480"/>
              <w:jc w:val="center"/>
              <w:rPr>
                <w:rFonts w:ascii="宋体" w:hAnsi="宋体"/>
                <w:color w:val="auto"/>
                <w:highlight w:val="none"/>
              </w:rPr>
            </w:pPr>
          </w:p>
        </w:tc>
        <w:tc>
          <w:tcPr>
            <w:tcW w:w="1188" w:type="dxa"/>
            <w:vAlign w:val="center"/>
          </w:tcPr>
          <w:p w14:paraId="64615B70">
            <w:pPr>
              <w:ind w:firstLine="480"/>
              <w:jc w:val="center"/>
              <w:rPr>
                <w:rFonts w:ascii="宋体" w:hAnsi="宋体"/>
                <w:color w:val="auto"/>
                <w:highlight w:val="none"/>
              </w:rPr>
            </w:pPr>
          </w:p>
        </w:tc>
        <w:tc>
          <w:tcPr>
            <w:tcW w:w="851" w:type="dxa"/>
            <w:vAlign w:val="center"/>
          </w:tcPr>
          <w:p w14:paraId="63329220">
            <w:pPr>
              <w:ind w:firstLine="480"/>
              <w:jc w:val="center"/>
              <w:rPr>
                <w:rFonts w:ascii="宋体" w:hAnsi="宋体"/>
                <w:color w:val="auto"/>
                <w:highlight w:val="none"/>
              </w:rPr>
            </w:pPr>
          </w:p>
        </w:tc>
        <w:tc>
          <w:tcPr>
            <w:tcW w:w="1487" w:type="dxa"/>
            <w:vAlign w:val="center"/>
          </w:tcPr>
          <w:p w14:paraId="646C3CD8">
            <w:pPr>
              <w:ind w:firstLine="480"/>
              <w:jc w:val="center"/>
              <w:rPr>
                <w:rFonts w:ascii="宋体" w:hAnsi="宋体"/>
                <w:color w:val="auto"/>
                <w:highlight w:val="none"/>
              </w:rPr>
            </w:pPr>
          </w:p>
        </w:tc>
        <w:tc>
          <w:tcPr>
            <w:tcW w:w="992" w:type="dxa"/>
            <w:vAlign w:val="center"/>
          </w:tcPr>
          <w:p w14:paraId="416A0159">
            <w:pPr>
              <w:ind w:firstLine="480"/>
              <w:jc w:val="center"/>
              <w:rPr>
                <w:rFonts w:ascii="宋体" w:hAnsi="宋体"/>
                <w:color w:val="auto"/>
                <w:highlight w:val="none"/>
              </w:rPr>
            </w:pPr>
          </w:p>
        </w:tc>
      </w:tr>
      <w:tr w14:paraId="18DF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1A2B513">
            <w:pPr>
              <w:ind w:firstLine="480"/>
              <w:jc w:val="center"/>
              <w:rPr>
                <w:rFonts w:ascii="宋体" w:hAnsi="宋体"/>
                <w:color w:val="auto"/>
                <w:highlight w:val="none"/>
              </w:rPr>
            </w:pPr>
          </w:p>
        </w:tc>
        <w:tc>
          <w:tcPr>
            <w:tcW w:w="1276" w:type="dxa"/>
            <w:vAlign w:val="center"/>
          </w:tcPr>
          <w:p w14:paraId="64A16684">
            <w:pPr>
              <w:ind w:firstLine="480"/>
              <w:jc w:val="center"/>
              <w:rPr>
                <w:rFonts w:ascii="宋体" w:hAnsi="宋体"/>
                <w:color w:val="auto"/>
                <w:highlight w:val="none"/>
              </w:rPr>
            </w:pPr>
          </w:p>
        </w:tc>
        <w:tc>
          <w:tcPr>
            <w:tcW w:w="1418" w:type="dxa"/>
            <w:vAlign w:val="center"/>
          </w:tcPr>
          <w:p w14:paraId="45E95411">
            <w:pPr>
              <w:ind w:firstLine="480"/>
              <w:jc w:val="center"/>
              <w:rPr>
                <w:rFonts w:ascii="宋体" w:hAnsi="宋体"/>
                <w:color w:val="auto"/>
                <w:highlight w:val="none"/>
              </w:rPr>
            </w:pPr>
          </w:p>
        </w:tc>
        <w:tc>
          <w:tcPr>
            <w:tcW w:w="940" w:type="dxa"/>
            <w:vAlign w:val="center"/>
          </w:tcPr>
          <w:p w14:paraId="517D473A">
            <w:pPr>
              <w:ind w:firstLine="480"/>
              <w:jc w:val="center"/>
              <w:rPr>
                <w:rFonts w:ascii="宋体" w:hAnsi="宋体"/>
                <w:color w:val="auto"/>
                <w:highlight w:val="none"/>
              </w:rPr>
            </w:pPr>
          </w:p>
        </w:tc>
        <w:tc>
          <w:tcPr>
            <w:tcW w:w="851" w:type="dxa"/>
            <w:vAlign w:val="center"/>
          </w:tcPr>
          <w:p w14:paraId="16634346">
            <w:pPr>
              <w:ind w:firstLine="480"/>
              <w:jc w:val="center"/>
              <w:rPr>
                <w:rFonts w:ascii="宋体" w:hAnsi="宋体"/>
                <w:color w:val="auto"/>
                <w:highlight w:val="none"/>
              </w:rPr>
            </w:pPr>
          </w:p>
        </w:tc>
        <w:tc>
          <w:tcPr>
            <w:tcW w:w="848" w:type="dxa"/>
            <w:vAlign w:val="center"/>
          </w:tcPr>
          <w:p w14:paraId="43CC9B5D">
            <w:pPr>
              <w:ind w:firstLine="480"/>
              <w:jc w:val="center"/>
              <w:rPr>
                <w:rFonts w:ascii="宋体" w:hAnsi="宋体"/>
                <w:color w:val="auto"/>
                <w:highlight w:val="none"/>
              </w:rPr>
            </w:pPr>
          </w:p>
        </w:tc>
        <w:tc>
          <w:tcPr>
            <w:tcW w:w="1188" w:type="dxa"/>
            <w:vAlign w:val="center"/>
          </w:tcPr>
          <w:p w14:paraId="51D94E64">
            <w:pPr>
              <w:ind w:firstLine="480"/>
              <w:jc w:val="center"/>
              <w:rPr>
                <w:rFonts w:ascii="宋体" w:hAnsi="宋体"/>
                <w:color w:val="auto"/>
                <w:highlight w:val="none"/>
              </w:rPr>
            </w:pPr>
          </w:p>
        </w:tc>
        <w:tc>
          <w:tcPr>
            <w:tcW w:w="851" w:type="dxa"/>
            <w:vAlign w:val="center"/>
          </w:tcPr>
          <w:p w14:paraId="4E3E8EF5">
            <w:pPr>
              <w:ind w:firstLine="480"/>
              <w:jc w:val="center"/>
              <w:rPr>
                <w:rFonts w:ascii="宋体" w:hAnsi="宋体"/>
                <w:color w:val="auto"/>
                <w:highlight w:val="none"/>
              </w:rPr>
            </w:pPr>
          </w:p>
        </w:tc>
        <w:tc>
          <w:tcPr>
            <w:tcW w:w="1487" w:type="dxa"/>
            <w:vAlign w:val="center"/>
          </w:tcPr>
          <w:p w14:paraId="4E15BF8D">
            <w:pPr>
              <w:ind w:firstLine="480"/>
              <w:jc w:val="center"/>
              <w:rPr>
                <w:rFonts w:ascii="宋体" w:hAnsi="宋体"/>
                <w:color w:val="auto"/>
                <w:highlight w:val="none"/>
              </w:rPr>
            </w:pPr>
          </w:p>
        </w:tc>
        <w:tc>
          <w:tcPr>
            <w:tcW w:w="992" w:type="dxa"/>
            <w:vAlign w:val="center"/>
          </w:tcPr>
          <w:p w14:paraId="6D30ED25">
            <w:pPr>
              <w:ind w:firstLine="480"/>
              <w:jc w:val="center"/>
              <w:rPr>
                <w:rFonts w:ascii="宋体" w:hAnsi="宋体"/>
                <w:color w:val="auto"/>
                <w:highlight w:val="none"/>
              </w:rPr>
            </w:pPr>
          </w:p>
        </w:tc>
      </w:tr>
      <w:tr w14:paraId="16727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6073A6E">
            <w:pPr>
              <w:ind w:firstLine="480"/>
              <w:jc w:val="center"/>
              <w:rPr>
                <w:rFonts w:ascii="宋体" w:hAnsi="宋体"/>
                <w:color w:val="auto"/>
                <w:highlight w:val="none"/>
              </w:rPr>
            </w:pPr>
          </w:p>
        </w:tc>
        <w:tc>
          <w:tcPr>
            <w:tcW w:w="1276" w:type="dxa"/>
            <w:vAlign w:val="center"/>
          </w:tcPr>
          <w:p w14:paraId="72DED10B">
            <w:pPr>
              <w:ind w:firstLine="480"/>
              <w:jc w:val="center"/>
              <w:rPr>
                <w:rFonts w:ascii="宋体" w:hAnsi="宋体"/>
                <w:color w:val="auto"/>
                <w:highlight w:val="none"/>
              </w:rPr>
            </w:pPr>
          </w:p>
        </w:tc>
        <w:tc>
          <w:tcPr>
            <w:tcW w:w="1418" w:type="dxa"/>
            <w:vAlign w:val="center"/>
          </w:tcPr>
          <w:p w14:paraId="0BABD7A4">
            <w:pPr>
              <w:ind w:firstLine="480"/>
              <w:jc w:val="center"/>
              <w:rPr>
                <w:rFonts w:ascii="宋体" w:hAnsi="宋体"/>
                <w:color w:val="auto"/>
                <w:highlight w:val="none"/>
              </w:rPr>
            </w:pPr>
          </w:p>
        </w:tc>
        <w:tc>
          <w:tcPr>
            <w:tcW w:w="940" w:type="dxa"/>
            <w:vAlign w:val="center"/>
          </w:tcPr>
          <w:p w14:paraId="76F0E7B6">
            <w:pPr>
              <w:ind w:firstLine="480"/>
              <w:jc w:val="center"/>
              <w:rPr>
                <w:rFonts w:ascii="宋体" w:hAnsi="宋体"/>
                <w:color w:val="auto"/>
                <w:highlight w:val="none"/>
              </w:rPr>
            </w:pPr>
          </w:p>
        </w:tc>
        <w:tc>
          <w:tcPr>
            <w:tcW w:w="851" w:type="dxa"/>
            <w:vAlign w:val="center"/>
          </w:tcPr>
          <w:p w14:paraId="063EA6D9">
            <w:pPr>
              <w:ind w:firstLine="480"/>
              <w:jc w:val="center"/>
              <w:rPr>
                <w:rFonts w:ascii="宋体" w:hAnsi="宋体"/>
                <w:color w:val="auto"/>
                <w:highlight w:val="none"/>
              </w:rPr>
            </w:pPr>
          </w:p>
        </w:tc>
        <w:tc>
          <w:tcPr>
            <w:tcW w:w="848" w:type="dxa"/>
            <w:vAlign w:val="center"/>
          </w:tcPr>
          <w:p w14:paraId="1D70E6FE">
            <w:pPr>
              <w:ind w:firstLine="480"/>
              <w:jc w:val="center"/>
              <w:rPr>
                <w:rFonts w:ascii="宋体" w:hAnsi="宋体"/>
                <w:color w:val="auto"/>
                <w:highlight w:val="none"/>
              </w:rPr>
            </w:pPr>
          </w:p>
        </w:tc>
        <w:tc>
          <w:tcPr>
            <w:tcW w:w="1188" w:type="dxa"/>
            <w:vAlign w:val="center"/>
          </w:tcPr>
          <w:p w14:paraId="6B20BA39">
            <w:pPr>
              <w:ind w:firstLine="480"/>
              <w:jc w:val="center"/>
              <w:rPr>
                <w:rFonts w:ascii="宋体" w:hAnsi="宋体"/>
                <w:color w:val="auto"/>
                <w:highlight w:val="none"/>
              </w:rPr>
            </w:pPr>
          </w:p>
        </w:tc>
        <w:tc>
          <w:tcPr>
            <w:tcW w:w="851" w:type="dxa"/>
            <w:vAlign w:val="center"/>
          </w:tcPr>
          <w:p w14:paraId="73F80B36">
            <w:pPr>
              <w:ind w:firstLine="480"/>
              <w:jc w:val="center"/>
              <w:rPr>
                <w:rFonts w:ascii="宋体" w:hAnsi="宋体"/>
                <w:color w:val="auto"/>
                <w:highlight w:val="none"/>
              </w:rPr>
            </w:pPr>
          </w:p>
        </w:tc>
        <w:tc>
          <w:tcPr>
            <w:tcW w:w="1487" w:type="dxa"/>
            <w:vAlign w:val="center"/>
          </w:tcPr>
          <w:p w14:paraId="4A9F46F5">
            <w:pPr>
              <w:ind w:firstLine="480"/>
              <w:jc w:val="center"/>
              <w:rPr>
                <w:rFonts w:ascii="宋体" w:hAnsi="宋体"/>
                <w:color w:val="auto"/>
                <w:highlight w:val="none"/>
              </w:rPr>
            </w:pPr>
          </w:p>
        </w:tc>
        <w:tc>
          <w:tcPr>
            <w:tcW w:w="992" w:type="dxa"/>
            <w:vAlign w:val="center"/>
          </w:tcPr>
          <w:p w14:paraId="703C3A2D">
            <w:pPr>
              <w:ind w:firstLine="480"/>
              <w:jc w:val="center"/>
              <w:rPr>
                <w:rFonts w:ascii="宋体" w:hAnsi="宋体"/>
                <w:color w:val="auto"/>
                <w:highlight w:val="none"/>
              </w:rPr>
            </w:pPr>
          </w:p>
        </w:tc>
      </w:tr>
      <w:tr w14:paraId="50F29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69B731E">
            <w:pPr>
              <w:ind w:firstLine="480"/>
              <w:jc w:val="center"/>
              <w:rPr>
                <w:rFonts w:ascii="宋体" w:hAnsi="宋体"/>
                <w:color w:val="auto"/>
                <w:highlight w:val="none"/>
              </w:rPr>
            </w:pPr>
          </w:p>
        </w:tc>
        <w:tc>
          <w:tcPr>
            <w:tcW w:w="1276" w:type="dxa"/>
            <w:vAlign w:val="center"/>
          </w:tcPr>
          <w:p w14:paraId="79F8E3B9">
            <w:pPr>
              <w:ind w:firstLine="480"/>
              <w:jc w:val="center"/>
              <w:rPr>
                <w:rFonts w:ascii="宋体" w:hAnsi="宋体"/>
                <w:color w:val="auto"/>
                <w:highlight w:val="none"/>
              </w:rPr>
            </w:pPr>
          </w:p>
        </w:tc>
        <w:tc>
          <w:tcPr>
            <w:tcW w:w="1418" w:type="dxa"/>
            <w:vAlign w:val="center"/>
          </w:tcPr>
          <w:p w14:paraId="6944B6C9">
            <w:pPr>
              <w:ind w:firstLine="480"/>
              <w:jc w:val="center"/>
              <w:rPr>
                <w:rFonts w:ascii="宋体" w:hAnsi="宋体"/>
                <w:color w:val="auto"/>
                <w:highlight w:val="none"/>
              </w:rPr>
            </w:pPr>
          </w:p>
        </w:tc>
        <w:tc>
          <w:tcPr>
            <w:tcW w:w="940" w:type="dxa"/>
            <w:vAlign w:val="center"/>
          </w:tcPr>
          <w:p w14:paraId="6781F810">
            <w:pPr>
              <w:ind w:firstLine="480"/>
              <w:jc w:val="center"/>
              <w:rPr>
                <w:rFonts w:ascii="宋体" w:hAnsi="宋体"/>
                <w:color w:val="auto"/>
                <w:highlight w:val="none"/>
              </w:rPr>
            </w:pPr>
          </w:p>
        </w:tc>
        <w:tc>
          <w:tcPr>
            <w:tcW w:w="851" w:type="dxa"/>
            <w:vAlign w:val="center"/>
          </w:tcPr>
          <w:p w14:paraId="2F2CEA63">
            <w:pPr>
              <w:ind w:firstLine="480"/>
              <w:jc w:val="center"/>
              <w:rPr>
                <w:rFonts w:ascii="宋体" w:hAnsi="宋体"/>
                <w:color w:val="auto"/>
                <w:highlight w:val="none"/>
              </w:rPr>
            </w:pPr>
          </w:p>
        </w:tc>
        <w:tc>
          <w:tcPr>
            <w:tcW w:w="848" w:type="dxa"/>
            <w:vAlign w:val="center"/>
          </w:tcPr>
          <w:p w14:paraId="12540320">
            <w:pPr>
              <w:ind w:firstLine="480"/>
              <w:jc w:val="center"/>
              <w:rPr>
                <w:rFonts w:ascii="宋体" w:hAnsi="宋体"/>
                <w:color w:val="auto"/>
                <w:highlight w:val="none"/>
              </w:rPr>
            </w:pPr>
          </w:p>
        </w:tc>
        <w:tc>
          <w:tcPr>
            <w:tcW w:w="1188" w:type="dxa"/>
            <w:vAlign w:val="center"/>
          </w:tcPr>
          <w:p w14:paraId="18D13624">
            <w:pPr>
              <w:ind w:firstLine="480"/>
              <w:jc w:val="center"/>
              <w:rPr>
                <w:rFonts w:ascii="宋体" w:hAnsi="宋体"/>
                <w:color w:val="auto"/>
                <w:highlight w:val="none"/>
              </w:rPr>
            </w:pPr>
          </w:p>
        </w:tc>
        <w:tc>
          <w:tcPr>
            <w:tcW w:w="851" w:type="dxa"/>
            <w:vAlign w:val="center"/>
          </w:tcPr>
          <w:p w14:paraId="5A5043D2">
            <w:pPr>
              <w:ind w:firstLine="480"/>
              <w:jc w:val="center"/>
              <w:rPr>
                <w:rFonts w:ascii="宋体" w:hAnsi="宋体"/>
                <w:color w:val="auto"/>
                <w:highlight w:val="none"/>
              </w:rPr>
            </w:pPr>
          </w:p>
        </w:tc>
        <w:tc>
          <w:tcPr>
            <w:tcW w:w="1487" w:type="dxa"/>
            <w:vAlign w:val="center"/>
          </w:tcPr>
          <w:p w14:paraId="605664A8">
            <w:pPr>
              <w:ind w:firstLine="480"/>
              <w:jc w:val="center"/>
              <w:rPr>
                <w:rFonts w:ascii="宋体" w:hAnsi="宋体"/>
                <w:color w:val="auto"/>
                <w:highlight w:val="none"/>
              </w:rPr>
            </w:pPr>
          </w:p>
        </w:tc>
        <w:tc>
          <w:tcPr>
            <w:tcW w:w="992" w:type="dxa"/>
            <w:vAlign w:val="center"/>
          </w:tcPr>
          <w:p w14:paraId="6624FD6C">
            <w:pPr>
              <w:ind w:firstLine="480"/>
              <w:jc w:val="center"/>
              <w:rPr>
                <w:rFonts w:ascii="宋体" w:hAnsi="宋体"/>
                <w:color w:val="auto"/>
                <w:highlight w:val="none"/>
              </w:rPr>
            </w:pPr>
          </w:p>
        </w:tc>
      </w:tr>
    </w:tbl>
    <w:p w14:paraId="4C0BED0A">
      <w:pPr>
        <w:ind w:firstLine="4560" w:firstLineChars="1900"/>
        <w:rPr>
          <w:rFonts w:ascii="宋体" w:hAnsi="宋体" w:cs="仿宋"/>
          <w:color w:val="auto"/>
          <w:highlight w:val="none"/>
        </w:rPr>
      </w:pPr>
    </w:p>
    <w:p w14:paraId="363562A4">
      <w:pPr>
        <w:ind w:firstLine="4560" w:firstLineChars="1900"/>
        <w:rPr>
          <w:rFonts w:ascii="宋体" w:hAnsi="宋体" w:cs="仿宋"/>
          <w:color w:val="auto"/>
          <w:highlight w:val="none"/>
        </w:rPr>
      </w:pPr>
    </w:p>
    <w:p w14:paraId="006A80C9">
      <w:pPr>
        <w:pStyle w:val="75"/>
        <w:rPr>
          <w:color w:val="auto"/>
          <w:highlight w:val="none"/>
        </w:rPr>
      </w:pPr>
    </w:p>
    <w:p w14:paraId="424AE7FC">
      <w:pPr>
        <w:pStyle w:val="403"/>
        <w:rPr>
          <w:color w:val="auto"/>
          <w:highlight w:val="none"/>
        </w:rPr>
      </w:pPr>
      <w:r>
        <w:rPr>
          <w:color w:val="auto"/>
          <w:highlight w:val="none"/>
        </w:rPr>
        <w:t>附</w:t>
      </w:r>
      <w:bookmarkStart w:id="670" w:name="_Toc296503226"/>
      <w:bookmarkStart w:id="671" w:name="_Toc296347225"/>
      <w:bookmarkStart w:id="672" w:name="_Toc296944565"/>
      <w:bookmarkStart w:id="673" w:name="_Toc296891054"/>
      <w:bookmarkStart w:id="674" w:name="_Toc296346727"/>
      <w:bookmarkStart w:id="675" w:name="_Toc296891266"/>
      <w:bookmarkStart w:id="676" w:name="_Toc267261693"/>
      <w:r>
        <w:rPr>
          <w:color w:val="auto"/>
          <w:highlight w:val="none"/>
        </w:rPr>
        <w:t>件3：</w:t>
      </w:r>
      <w:bookmarkEnd w:id="670"/>
      <w:bookmarkEnd w:id="671"/>
      <w:bookmarkEnd w:id="672"/>
      <w:bookmarkEnd w:id="673"/>
      <w:bookmarkEnd w:id="674"/>
      <w:bookmarkEnd w:id="675"/>
      <w:bookmarkEnd w:id="676"/>
    </w:p>
    <w:p w14:paraId="6FC6BCD1">
      <w:pPr>
        <w:spacing w:before="156" w:beforeLines="50" w:after="156" w:afterLines="50" w:line="440" w:lineRule="exact"/>
        <w:ind w:left="0" w:leftChars="0" w:firstLine="0" w:firstLineChars="0"/>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工程质量保修书</w:t>
      </w:r>
    </w:p>
    <w:p w14:paraId="1A6111D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40EAA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49FC2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64E41D68">
      <w:pPr>
        <w:numPr>
          <w:ilvl w:val="0"/>
          <w:numId w:val="0"/>
        </w:numPr>
        <w:spacing w:line="440" w:lineRule="exact"/>
        <w:ind w:firstLine="480" w:firstLineChars="200"/>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一、</w:t>
      </w:r>
      <w:r>
        <w:rPr>
          <w:rFonts w:hint="eastAsia"/>
          <w:color w:val="auto"/>
          <w:highlight w:val="none"/>
        </w:rPr>
        <w:t>工程质量保修范围和内容</w:t>
      </w:r>
    </w:p>
    <w:p w14:paraId="60535C35">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0813477E">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DFBFC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2AB0D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65B98A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17CE6F5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地基基础工程和主体结构工程为设计文件规定的工程合理使用年限；</w:t>
      </w:r>
    </w:p>
    <w:p w14:paraId="7C768F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3CFE4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741CD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57430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3053E7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38D6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其他项目保修期限约定如下：</w:t>
      </w:r>
    </w:p>
    <w:p w14:paraId="1E0A4F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9364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质量保修期自工程竣工验收合格之日起计算。</w:t>
      </w:r>
    </w:p>
    <w:p w14:paraId="55591CB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04341A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09D619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6257650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rPr>
        <w:t>质量保修责任</w:t>
      </w:r>
    </w:p>
    <w:p w14:paraId="6A3FD2AA">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属于保修范围、内容的项目，承包人应当在接到保修通知之日起7天内派人保修。承包人不在约定期限内派人保修的，发包人可以委托他人修理。</w:t>
      </w:r>
    </w:p>
    <w:p w14:paraId="01BD297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发生紧急事故需抢修的，承包人在接到事故通知后，应当立即到达事故现场抢修。</w:t>
      </w:r>
    </w:p>
    <w:p w14:paraId="1C8A66E4">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14D9B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质量保修完成后，由发包人组织验收。</w:t>
      </w:r>
    </w:p>
    <w:p w14:paraId="045CF5F9">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14:paraId="7B0F38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57653E5F">
      <w:pPr>
        <w:spacing w:line="360" w:lineRule="auto"/>
        <w:ind w:left="0" w:leftChars="0"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六、双方约定的其他工程质量保修事项：</w:t>
      </w:r>
      <w:r>
        <w:rPr>
          <w:rFonts w:hint="eastAsia" w:ascii="宋体" w:hAnsi="宋体" w:eastAsia="宋体" w:cs="宋体"/>
          <w:color w:val="auto"/>
          <w:sz w:val="24"/>
          <w:szCs w:val="24"/>
          <w:highlight w:val="none"/>
          <w:u w:val="single"/>
        </w:rPr>
        <w:t xml:space="preserve">                  </w:t>
      </w:r>
    </w:p>
    <w:p w14:paraId="7FA63F2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852B93">
      <w:pPr>
        <w:spacing w:line="360" w:lineRule="auto"/>
        <w:ind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6EC50E05">
      <w:pPr>
        <w:spacing w:line="360" w:lineRule="auto"/>
        <w:ind w:firstLine="420"/>
        <w:rPr>
          <w:rFonts w:hint="eastAsia" w:ascii="宋体" w:hAnsi="宋体" w:eastAsia="宋体" w:cs="宋体"/>
          <w:color w:val="auto"/>
          <w:sz w:val="24"/>
          <w:szCs w:val="24"/>
          <w:highlight w:val="none"/>
        </w:rPr>
      </w:pPr>
    </w:p>
    <w:p w14:paraId="242D23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47D4A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1FE175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7CEF86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248134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06B806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C69BD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1C6D16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A5EDF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F27B73E">
      <w:pPr>
        <w:widowControl/>
        <w:spacing w:line="240" w:lineRule="auto"/>
        <w:ind w:firstLine="0" w:firstLineChars="0"/>
        <w:jc w:val="left"/>
        <w:rPr>
          <w:rFonts w:hint="eastAsia" w:ascii="宋体" w:hAnsi="宋体" w:eastAsia="宋体" w:cs="宋体"/>
          <w:color w:val="auto"/>
          <w:kern w:val="0"/>
          <w:highlight w:val="none"/>
        </w:rPr>
      </w:pPr>
      <w:r>
        <w:rPr>
          <w:rFonts w:hint="eastAsia" w:ascii="宋体" w:hAnsi="宋体" w:eastAsia="宋体" w:cs="宋体"/>
          <w:color w:val="auto"/>
          <w:highlight w:val="none"/>
        </w:rPr>
        <w:br w:type="page"/>
      </w:r>
    </w:p>
    <w:p w14:paraId="08A24A0E">
      <w:pPr>
        <w:pStyle w:val="403"/>
        <w:rPr>
          <w:color w:val="auto"/>
          <w:highlight w:val="none"/>
        </w:rPr>
      </w:pPr>
      <w:r>
        <w:rPr>
          <w:color w:val="auto"/>
          <w:highlight w:val="none"/>
        </w:rPr>
        <w:t>附件4：</w:t>
      </w:r>
    </w:p>
    <w:p w14:paraId="667B1EF8">
      <w:pPr>
        <w:pStyle w:val="403"/>
        <w:jc w:val="center"/>
        <w:rPr>
          <w:color w:val="auto"/>
          <w:highlight w:val="none"/>
        </w:rPr>
      </w:pPr>
      <w:r>
        <w:rPr>
          <w:color w:val="auto"/>
          <w:highlight w:val="none"/>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6411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FF14D22">
            <w:pPr>
              <w:pStyle w:val="403"/>
              <w:rPr>
                <w:color w:val="auto"/>
                <w:highlight w:val="none"/>
              </w:rPr>
            </w:pPr>
            <w:r>
              <w:rPr>
                <w:color w:val="auto"/>
                <w:highlight w:val="none"/>
              </w:rPr>
              <w:t>文件名称</w:t>
            </w:r>
          </w:p>
        </w:tc>
        <w:tc>
          <w:tcPr>
            <w:tcW w:w="1276" w:type="dxa"/>
            <w:tcBorders>
              <w:top w:val="single" w:color="auto" w:sz="12" w:space="0"/>
              <w:bottom w:val="double" w:color="auto" w:sz="6" w:space="0"/>
            </w:tcBorders>
            <w:vAlign w:val="center"/>
          </w:tcPr>
          <w:p w14:paraId="1A411F96">
            <w:pPr>
              <w:pStyle w:val="403"/>
              <w:rPr>
                <w:color w:val="auto"/>
                <w:highlight w:val="none"/>
              </w:rPr>
            </w:pPr>
            <w:r>
              <w:rPr>
                <w:color w:val="auto"/>
                <w:highlight w:val="none"/>
              </w:rPr>
              <w:t>套数</w:t>
            </w:r>
          </w:p>
        </w:tc>
        <w:tc>
          <w:tcPr>
            <w:tcW w:w="1450" w:type="dxa"/>
            <w:tcBorders>
              <w:top w:val="single" w:color="auto" w:sz="12" w:space="0"/>
              <w:bottom w:val="double" w:color="auto" w:sz="6" w:space="0"/>
            </w:tcBorders>
            <w:vAlign w:val="center"/>
          </w:tcPr>
          <w:p w14:paraId="222F31C6">
            <w:pPr>
              <w:pStyle w:val="403"/>
              <w:ind w:firstLine="0"/>
              <w:rPr>
                <w:color w:val="auto"/>
                <w:highlight w:val="none"/>
              </w:rPr>
            </w:pPr>
            <w:r>
              <w:rPr>
                <w:color w:val="auto"/>
                <w:highlight w:val="none"/>
              </w:rPr>
              <w:t>费用</w:t>
            </w:r>
            <w:r>
              <w:rPr>
                <w:rFonts w:hint="eastAsia"/>
                <w:color w:val="auto"/>
                <w:highlight w:val="none"/>
              </w:rPr>
              <w:t>（元）</w:t>
            </w:r>
          </w:p>
        </w:tc>
        <w:tc>
          <w:tcPr>
            <w:tcW w:w="1243" w:type="dxa"/>
            <w:tcBorders>
              <w:top w:val="single" w:color="auto" w:sz="12" w:space="0"/>
              <w:bottom w:val="double" w:color="auto" w:sz="6" w:space="0"/>
            </w:tcBorders>
            <w:vAlign w:val="center"/>
          </w:tcPr>
          <w:p w14:paraId="0D185607">
            <w:pPr>
              <w:pStyle w:val="403"/>
              <w:ind w:firstLine="0"/>
              <w:rPr>
                <w:color w:val="auto"/>
                <w:highlight w:val="none"/>
              </w:rPr>
            </w:pPr>
            <w:r>
              <w:rPr>
                <w:color w:val="auto"/>
                <w:highlight w:val="none"/>
              </w:rPr>
              <w:t>质量</w:t>
            </w:r>
          </w:p>
        </w:tc>
        <w:tc>
          <w:tcPr>
            <w:tcW w:w="1450" w:type="dxa"/>
            <w:tcBorders>
              <w:top w:val="single" w:color="auto" w:sz="12" w:space="0"/>
              <w:bottom w:val="double" w:color="auto" w:sz="6" w:space="0"/>
            </w:tcBorders>
          </w:tcPr>
          <w:p w14:paraId="5086E1F7">
            <w:pPr>
              <w:pStyle w:val="403"/>
              <w:ind w:firstLine="0"/>
              <w:rPr>
                <w:color w:val="auto"/>
                <w:highlight w:val="none"/>
              </w:rPr>
            </w:pPr>
            <w:r>
              <w:rPr>
                <w:color w:val="auto"/>
                <w:highlight w:val="none"/>
              </w:rPr>
              <w:t>移交时间</w:t>
            </w:r>
          </w:p>
        </w:tc>
        <w:tc>
          <w:tcPr>
            <w:tcW w:w="1667" w:type="dxa"/>
            <w:tcBorders>
              <w:top w:val="single" w:color="auto" w:sz="12" w:space="0"/>
              <w:bottom w:val="double" w:color="auto" w:sz="6" w:space="0"/>
            </w:tcBorders>
          </w:tcPr>
          <w:p w14:paraId="18D4501F">
            <w:pPr>
              <w:pStyle w:val="403"/>
              <w:rPr>
                <w:color w:val="auto"/>
                <w:highlight w:val="none"/>
              </w:rPr>
            </w:pPr>
            <w:r>
              <w:rPr>
                <w:color w:val="auto"/>
                <w:highlight w:val="none"/>
              </w:rPr>
              <w:t>责任人</w:t>
            </w:r>
          </w:p>
        </w:tc>
      </w:tr>
      <w:tr w14:paraId="6796B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28FDA41">
            <w:pPr>
              <w:pStyle w:val="403"/>
              <w:rPr>
                <w:color w:val="auto"/>
                <w:highlight w:val="none"/>
              </w:rPr>
            </w:pPr>
          </w:p>
        </w:tc>
        <w:tc>
          <w:tcPr>
            <w:tcW w:w="1276" w:type="dxa"/>
            <w:tcBorders>
              <w:top w:val="double" w:color="auto" w:sz="6" w:space="0"/>
              <w:bottom w:val="single" w:color="auto" w:sz="6" w:space="0"/>
            </w:tcBorders>
            <w:vAlign w:val="center"/>
          </w:tcPr>
          <w:p w14:paraId="610B89AD">
            <w:pPr>
              <w:pStyle w:val="403"/>
              <w:rPr>
                <w:color w:val="auto"/>
                <w:highlight w:val="none"/>
              </w:rPr>
            </w:pPr>
          </w:p>
        </w:tc>
        <w:tc>
          <w:tcPr>
            <w:tcW w:w="1450" w:type="dxa"/>
            <w:tcBorders>
              <w:top w:val="double" w:color="auto" w:sz="6" w:space="0"/>
              <w:bottom w:val="single" w:color="auto" w:sz="6" w:space="0"/>
            </w:tcBorders>
            <w:vAlign w:val="center"/>
          </w:tcPr>
          <w:p w14:paraId="0E27145A">
            <w:pPr>
              <w:pStyle w:val="403"/>
              <w:rPr>
                <w:color w:val="auto"/>
                <w:highlight w:val="none"/>
              </w:rPr>
            </w:pPr>
          </w:p>
        </w:tc>
        <w:tc>
          <w:tcPr>
            <w:tcW w:w="1243" w:type="dxa"/>
            <w:tcBorders>
              <w:top w:val="double" w:color="auto" w:sz="6" w:space="0"/>
              <w:bottom w:val="single" w:color="auto" w:sz="6" w:space="0"/>
            </w:tcBorders>
            <w:vAlign w:val="center"/>
          </w:tcPr>
          <w:p w14:paraId="72D05AC8">
            <w:pPr>
              <w:pStyle w:val="403"/>
              <w:rPr>
                <w:color w:val="auto"/>
                <w:highlight w:val="none"/>
              </w:rPr>
            </w:pPr>
          </w:p>
        </w:tc>
        <w:tc>
          <w:tcPr>
            <w:tcW w:w="1450" w:type="dxa"/>
            <w:tcBorders>
              <w:top w:val="double" w:color="auto" w:sz="6" w:space="0"/>
              <w:bottom w:val="single" w:color="auto" w:sz="6" w:space="0"/>
            </w:tcBorders>
            <w:vAlign w:val="center"/>
          </w:tcPr>
          <w:p w14:paraId="50F24BEE">
            <w:pPr>
              <w:pStyle w:val="403"/>
              <w:rPr>
                <w:color w:val="auto"/>
                <w:highlight w:val="none"/>
              </w:rPr>
            </w:pPr>
          </w:p>
        </w:tc>
        <w:tc>
          <w:tcPr>
            <w:tcW w:w="1667" w:type="dxa"/>
            <w:tcBorders>
              <w:top w:val="double" w:color="auto" w:sz="6" w:space="0"/>
              <w:bottom w:val="single" w:color="auto" w:sz="6" w:space="0"/>
            </w:tcBorders>
            <w:vAlign w:val="center"/>
          </w:tcPr>
          <w:p w14:paraId="080F5984">
            <w:pPr>
              <w:pStyle w:val="403"/>
              <w:rPr>
                <w:color w:val="auto"/>
                <w:highlight w:val="none"/>
              </w:rPr>
            </w:pPr>
          </w:p>
        </w:tc>
      </w:tr>
      <w:tr w14:paraId="796BC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458F27E">
            <w:pPr>
              <w:pStyle w:val="403"/>
              <w:rPr>
                <w:color w:val="auto"/>
                <w:highlight w:val="none"/>
              </w:rPr>
            </w:pPr>
          </w:p>
        </w:tc>
        <w:tc>
          <w:tcPr>
            <w:tcW w:w="1276" w:type="dxa"/>
            <w:tcBorders>
              <w:top w:val="nil"/>
            </w:tcBorders>
            <w:vAlign w:val="center"/>
          </w:tcPr>
          <w:p w14:paraId="73C8967F">
            <w:pPr>
              <w:pStyle w:val="403"/>
              <w:rPr>
                <w:color w:val="auto"/>
                <w:highlight w:val="none"/>
              </w:rPr>
            </w:pPr>
          </w:p>
        </w:tc>
        <w:tc>
          <w:tcPr>
            <w:tcW w:w="1450" w:type="dxa"/>
            <w:tcBorders>
              <w:top w:val="nil"/>
            </w:tcBorders>
            <w:vAlign w:val="center"/>
          </w:tcPr>
          <w:p w14:paraId="0990B6AF">
            <w:pPr>
              <w:pStyle w:val="403"/>
              <w:rPr>
                <w:color w:val="auto"/>
                <w:highlight w:val="none"/>
              </w:rPr>
            </w:pPr>
          </w:p>
        </w:tc>
        <w:tc>
          <w:tcPr>
            <w:tcW w:w="1243" w:type="dxa"/>
            <w:tcBorders>
              <w:top w:val="nil"/>
            </w:tcBorders>
            <w:vAlign w:val="center"/>
          </w:tcPr>
          <w:p w14:paraId="5B67FA9F">
            <w:pPr>
              <w:pStyle w:val="403"/>
              <w:rPr>
                <w:color w:val="auto"/>
                <w:highlight w:val="none"/>
              </w:rPr>
            </w:pPr>
          </w:p>
        </w:tc>
        <w:tc>
          <w:tcPr>
            <w:tcW w:w="1450" w:type="dxa"/>
            <w:tcBorders>
              <w:top w:val="nil"/>
            </w:tcBorders>
            <w:vAlign w:val="center"/>
          </w:tcPr>
          <w:p w14:paraId="02FBA1A6">
            <w:pPr>
              <w:pStyle w:val="403"/>
              <w:rPr>
                <w:color w:val="auto"/>
                <w:highlight w:val="none"/>
              </w:rPr>
            </w:pPr>
          </w:p>
        </w:tc>
        <w:tc>
          <w:tcPr>
            <w:tcW w:w="1667" w:type="dxa"/>
            <w:tcBorders>
              <w:top w:val="nil"/>
            </w:tcBorders>
            <w:vAlign w:val="center"/>
          </w:tcPr>
          <w:p w14:paraId="0B7CC13C">
            <w:pPr>
              <w:pStyle w:val="403"/>
              <w:rPr>
                <w:color w:val="auto"/>
                <w:highlight w:val="none"/>
              </w:rPr>
            </w:pPr>
          </w:p>
        </w:tc>
      </w:tr>
      <w:tr w14:paraId="19ADF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C27652D">
            <w:pPr>
              <w:pStyle w:val="403"/>
              <w:rPr>
                <w:color w:val="auto"/>
                <w:highlight w:val="none"/>
              </w:rPr>
            </w:pPr>
          </w:p>
        </w:tc>
        <w:tc>
          <w:tcPr>
            <w:tcW w:w="1276" w:type="dxa"/>
            <w:vAlign w:val="center"/>
          </w:tcPr>
          <w:p w14:paraId="27461C9A">
            <w:pPr>
              <w:pStyle w:val="403"/>
              <w:rPr>
                <w:color w:val="auto"/>
                <w:highlight w:val="none"/>
              </w:rPr>
            </w:pPr>
          </w:p>
        </w:tc>
        <w:tc>
          <w:tcPr>
            <w:tcW w:w="1450" w:type="dxa"/>
            <w:vAlign w:val="center"/>
          </w:tcPr>
          <w:p w14:paraId="30F49097">
            <w:pPr>
              <w:pStyle w:val="403"/>
              <w:rPr>
                <w:color w:val="auto"/>
                <w:highlight w:val="none"/>
              </w:rPr>
            </w:pPr>
          </w:p>
        </w:tc>
        <w:tc>
          <w:tcPr>
            <w:tcW w:w="1243" w:type="dxa"/>
            <w:vAlign w:val="center"/>
          </w:tcPr>
          <w:p w14:paraId="03F55F1D">
            <w:pPr>
              <w:pStyle w:val="403"/>
              <w:rPr>
                <w:color w:val="auto"/>
                <w:highlight w:val="none"/>
              </w:rPr>
            </w:pPr>
          </w:p>
        </w:tc>
        <w:tc>
          <w:tcPr>
            <w:tcW w:w="1450" w:type="dxa"/>
            <w:vAlign w:val="center"/>
          </w:tcPr>
          <w:p w14:paraId="5A9D7D06">
            <w:pPr>
              <w:pStyle w:val="403"/>
              <w:rPr>
                <w:color w:val="auto"/>
                <w:highlight w:val="none"/>
              </w:rPr>
            </w:pPr>
          </w:p>
        </w:tc>
        <w:tc>
          <w:tcPr>
            <w:tcW w:w="1667" w:type="dxa"/>
            <w:vAlign w:val="center"/>
          </w:tcPr>
          <w:p w14:paraId="608010C8">
            <w:pPr>
              <w:pStyle w:val="403"/>
              <w:rPr>
                <w:color w:val="auto"/>
                <w:highlight w:val="none"/>
              </w:rPr>
            </w:pPr>
          </w:p>
        </w:tc>
      </w:tr>
      <w:tr w14:paraId="23CA6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2A07865">
            <w:pPr>
              <w:pStyle w:val="403"/>
              <w:rPr>
                <w:color w:val="auto"/>
                <w:highlight w:val="none"/>
              </w:rPr>
            </w:pPr>
          </w:p>
        </w:tc>
        <w:tc>
          <w:tcPr>
            <w:tcW w:w="1276" w:type="dxa"/>
            <w:vAlign w:val="center"/>
          </w:tcPr>
          <w:p w14:paraId="1AEF6939">
            <w:pPr>
              <w:pStyle w:val="403"/>
              <w:rPr>
                <w:color w:val="auto"/>
                <w:highlight w:val="none"/>
              </w:rPr>
            </w:pPr>
          </w:p>
        </w:tc>
        <w:tc>
          <w:tcPr>
            <w:tcW w:w="1450" w:type="dxa"/>
            <w:vAlign w:val="center"/>
          </w:tcPr>
          <w:p w14:paraId="06C535B7">
            <w:pPr>
              <w:pStyle w:val="403"/>
              <w:rPr>
                <w:color w:val="auto"/>
                <w:highlight w:val="none"/>
              </w:rPr>
            </w:pPr>
          </w:p>
        </w:tc>
        <w:tc>
          <w:tcPr>
            <w:tcW w:w="1243" w:type="dxa"/>
            <w:vAlign w:val="center"/>
          </w:tcPr>
          <w:p w14:paraId="5137538F">
            <w:pPr>
              <w:pStyle w:val="403"/>
              <w:rPr>
                <w:color w:val="auto"/>
                <w:highlight w:val="none"/>
              </w:rPr>
            </w:pPr>
          </w:p>
        </w:tc>
        <w:tc>
          <w:tcPr>
            <w:tcW w:w="1450" w:type="dxa"/>
            <w:vAlign w:val="center"/>
          </w:tcPr>
          <w:p w14:paraId="287C41E2">
            <w:pPr>
              <w:pStyle w:val="403"/>
              <w:rPr>
                <w:color w:val="auto"/>
                <w:highlight w:val="none"/>
              </w:rPr>
            </w:pPr>
          </w:p>
        </w:tc>
        <w:tc>
          <w:tcPr>
            <w:tcW w:w="1667" w:type="dxa"/>
            <w:vAlign w:val="center"/>
          </w:tcPr>
          <w:p w14:paraId="15FC3772">
            <w:pPr>
              <w:pStyle w:val="403"/>
              <w:rPr>
                <w:color w:val="auto"/>
                <w:highlight w:val="none"/>
              </w:rPr>
            </w:pPr>
          </w:p>
        </w:tc>
      </w:tr>
      <w:tr w14:paraId="54B06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992A10">
            <w:pPr>
              <w:pStyle w:val="403"/>
              <w:rPr>
                <w:color w:val="auto"/>
                <w:highlight w:val="none"/>
              </w:rPr>
            </w:pPr>
          </w:p>
        </w:tc>
        <w:tc>
          <w:tcPr>
            <w:tcW w:w="1276" w:type="dxa"/>
            <w:vAlign w:val="center"/>
          </w:tcPr>
          <w:p w14:paraId="7EC3949F">
            <w:pPr>
              <w:pStyle w:val="403"/>
              <w:rPr>
                <w:color w:val="auto"/>
                <w:highlight w:val="none"/>
              </w:rPr>
            </w:pPr>
          </w:p>
        </w:tc>
        <w:tc>
          <w:tcPr>
            <w:tcW w:w="1450" w:type="dxa"/>
            <w:vAlign w:val="center"/>
          </w:tcPr>
          <w:p w14:paraId="33CA0BCB">
            <w:pPr>
              <w:pStyle w:val="403"/>
              <w:rPr>
                <w:color w:val="auto"/>
                <w:highlight w:val="none"/>
              </w:rPr>
            </w:pPr>
          </w:p>
        </w:tc>
        <w:tc>
          <w:tcPr>
            <w:tcW w:w="1243" w:type="dxa"/>
            <w:vAlign w:val="center"/>
          </w:tcPr>
          <w:p w14:paraId="4760E63E">
            <w:pPr>
              <w:pStyle w:val="403"/>
              <w:rPr>
                <w:color w:val="auto"/>
                <w:highlight w:val="none"/>
              </w:rPr>
            </w:pPr>
          </w:p>
        </w:tc>
        <w:tc>
          <w:tcPr>
            <w:tcW w:w="1450" w:type="dxa"/>
            <w:vAlign w:val="center"/>
          </w:tcPr>
          <w:p w14:paraId="2424C564">
            <w:pPr>
              <w:pStyle w:val="403"/>
              <w:rPr>
                <w:color w:val="auto"/>
                <w:highlight w:val="none"/>
              </w:rPr>
            </w:pPr>
          </w:p>
        </w:tc>
        <w:tc>
          <w:tcPr>
            <w:tcW w:w="1667" w:type="dxa"/>
            <w:vAlign w:val="center"/>
          </w:tcPr>
          <w:p w14:paraId="5D22E5D6">
            <w:pPr>
              <w:pStyle w:val="403"/>
              <w:rPr>
                <w:color w:val="auto"/>
                <w:highlight w:val="none"/>
              </w:rPr>
            </w:pPr>
          </w:p>
        </w:tc>
      </w:tr>
      <w:tr w14:paraId="5FB7C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7052D52">
            <w:pPr>
              <w:pStyle w:val="403"/>
              <w:rPr>
                <w:color w:val="auto"/>
                <w:highlight w:val="none"/>
              </w:rPr>
            </w:pPr>
          </w:p>
        </w:tc>
        <w:tc>
          <w:tcPr>
            <w:tcW w:w="1276" w:type="dxa"/>
            <w:vAlign w:val="center"/>
          </w:tcPr>
          <w:p w14:paraId="6CB25FE8">
            <w:pPr>
              <w:pStyle w:val="403"/>
              <w:rPr>
                <w:color w:val="auto"/>
                <w:highlight w:val="none"/>
              </w:rPr>
            </w:pPr>
          </w:p>
        </w:tc>
        <w:tc>
          <w:tcPr>
            <w:tcW w:w="1450" w:type="dxa"/>
            <w:vAlign w:val="center"/>
          </w:tcPr>
          <w:p w14:paraId="5E09A669">
            <w:pPr>
              <w:pStyle w:val="403"/>
              <w:rPr>
                <w:color w:val="auto"/>
                <w:highlight w:val="none"/>
              </w:rPr>
            </w:pPr>
          </w:p>
        </w:tc>
        <w:tc>
          <w:tcPr>
            <w:tcW w:w="1243" w:type="dxa"/>
            <w:vAlign w:val="center"/>
          </w:tcPr>
          <w:p w14:paraId="3C75ECA7">
            <w:pPr>
              <w:pStyle w:val="403"/>
              <w:rPr>
                <w:color w:val="auto"/>
                <w:highlight w:val="none"/>
              </w:rPr>
            </w:pPr>
          </w:p>
        </w:tc>
        <w:tc>
          <w:tcPr>
            <w:tcW w:w="1450" w:type="dxa"/>
            <w:vAlign w:val="center"/>
          </w:tcPr>
          <w:p w14:paraId="52232E0F">
            <w:pPr>
              <w:pStyle w:val="403"/>
              <w:rPr>
                <w:color w:val="auto"/>
                <w:highlight w:val="none"/>
              </w:rPr>
            </w:pPr>
          </w:p>
        </w:tc>
        <w:tc>
          <w:tcPr>
            <w:tcW w:w="1667" w:type="dxa"/>
            <w:vAlign w:val="center"/>
          </w:tcPr>
          <w:p w14:paraId="72225E92">
            <w:pPr>
              <w:pStyle w:val="403"/>
              <w:rPr>
                <w:color w:val="auto"/>
                <w:highlight w:val="none"/>
              </w:rPr>
            </w:pPr>
          </w:p>
        </w:tc>
      </w:tr>
      <w:tr w14:paraId="4B67B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C3F4C37">
            <w:pPr>
              <w:pStyle w:val="403"/>
              <w:rPr>
                <w:color w:val="auto"/>
                <w:highlight w:val="none"/>
              </w:rPr>
            </w:pPr>
          </w:p>
        </w:tc>
        <w:tc>
          <w:tcPr>
            <w:tcW w:w="1276" w:type="dxa"/>
            <w:vAlign w:val="center"/>
          </w:tcPr>
          <w:p w14:paraId="58C28EB0">
            <w:pPr>
              <w:pStyle w:val="403"/>
              <w:rPr>
                <w:color w:val="auto"/>
                <w:highlight w:val="none"/>
              </w:rPr>
            </w:pPr>
          </w:p>
        </w:tc>
        <w:tc>
          <w:tcPr>
            <w:tcW w:w="1450" w:type="dxa"/>
            <w:vAlign w:val="center"/>
          </w:tcPr>
          <w:p w14:paraId="58E44C16">
            <w:pPr>
              <w:pStyle w:val="403"/>
              <w:rPr>
                <w:color w:val="auto"/>
                <w:highlight w:val="none"/>
              </w:rPr>
            </w:pPr>
          </w:p>
        </w:tc>
        <w:tc>
          <w:tcPr>
            <w:tcW w:w="1243" w:type="dxa"/>
            <w:vAlign w:val="center"/>
          </w:tcPr>
          <w:p w14:paraId="7365BF77">
            <w:pPr>
              <w:pStyle w:val="403"/>
              <w:rPr>
                <w:color w:val="auto"/>
                <w:highlight w:val="none"/>
              </w:rPr>
            </w:pPr>
          </w:p>
        </w:tc>
        <w:tc>
          <w:tcPr>
            <w:tcW w:w="1450" w:type="dxa"/>
            <w:vAlign w:val="center"/>
          </w:tcPr>
          <w:p w14:paraId="4802C829">
            <w:pPr>
              <w:pStyle w:val="403"/>
              <w:rPr>
                <w:color w:val="auto"/>
                <w:highlight w:val="none"/>
              </w:rPr>
            </w:pPr>
          </w:p>
        </w:tc>
        <w:tc>
          <w:tcPr>
            <w:tcW w:w="1667" w:type="dxa"/>
            <w:vAlign w:val="center"/>
          </w:tcPr>
          <w:p w14:paraId="0E2C49C5">
            <w:pPr>
              <w:pStyle w:val="403"/>
              <w:rPr>
                <w:color w:val="auto"/>
                <w:highlight w:val="none"/>
              </w:rPr>
            </w:pPr>
          </w:p>
        </w:tc>
      </w:tr>
      <w:tr w14:paraId="6CD4A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6DC2692">
            <w:pPr>
              <w:pStyle w:val="403"/>
              <w:rPr>
                <w:color w:val="auto"/>
                <w:highlight w:val="none"/>
              </w:rPr>
            </w:pPr>
          </w:p>
        </w:tc>
        <w:tc>
          <w:tcPr>
            <w:tcW w:w="1276" w:type="dxa"/>
            <w:vAlign w:val="center"/>
          </w:tcPr>
          <w:p w14:paraId="2FBDFC6C">
            <w:pPr>
              <w:pStyle w:val="403"/>
              <w:rPr>
                <w:color w:val="auto"/>
                <w:highlight w:val="none"/>
              </w:rPr>
            </w:pPr>
          </w:p>
        </w:tc>
        <w:tc>
          <w:tcPr>
            <w:tcW w:w="1450" w:type="dxa"/>
            <w:vAlign w:val="center"/>
          </w:tcPr>
          <w:p w14:paraId="310E628C">
            <w:pPr>
              <w:pStyle w:val="403"/>
              <w:rPr>
                <w:color w:val="auto"/>
                <w:highlight w:val="none"/>
              </w:rPr>
            </w:pPr>
          </w:p>
        </w:tc>
        <w:tc>
          <w:tcPr>
            <w:tcW w:w="1243" w:type="dxa"/>
            <w:vAlign w:val="center"/>
          </w:tcPr>
          <w:p w14:paraId="0B65379F">
            <w:pPr>
              <w:pStyle w:val="403"/>
              <w:rPr>
                <w:color w:val="auto"/>
                <w:highlight w:val="none"/>
              </w:rPr>
            </w:pPr>
          </w:p>
        </w:tc>
        <w:tc>
          <w:tcPr>
            <w:tcW w:w="1450" w:type="dxa"/>
            <w:vAlign w:val="center"/>
          </w:tcPr>
          <w:p w14:paraId="5FB9B0DC">
            <w:pPr>
              <w:pStyle w:val="403"/>
              <w:rPr>
                <w:color w:val="auto"/>
                <w:highlight w:val="none"/>
              </w:rPr>
            </w:pPr>
          </w:p>
        </w:tc>
        <w:tc>
          <w:tcPr>
            <w:tcW w:w="1667" w:type="dxa"/>
            <w:vAlign w:val="center"/>
          </w:tcPr>
          <w:p w14:paraId="49AF4712">
            <w:pPr>
              <w:pStyle w:val="403"/>
              <w:rPr>
                <w:color w:val="auto"/>
                <w:highlight w:val="none"/>
              </w:rPr>
            </w:pPr>
          </w:p>
        </w:tc>
      </w:tr>
      <w:tr w14:paraId="6ABCE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76FAB1E">
            <w:pPr>
              <w:pStyle w:val="403"/>
              <w:rPr>
                <w:color w:val="auto"/>
                <w:highlight w:val="none"/>
              </w:rPr>
            </w:pPr>
          </w:p>
        </w:tc>
        <w:tc>
          <w:tcPr>
            <w:tcW w:w="1276" w:type="dxa"/>
          </w:tcPr>
          <w:p w14:paraId="3863F6F0">
            <w:pPr>
              <w:pStyle w:val="403"/>
              <w:rPr>
                <w:color w:val="auto"/>
                <w:highlight w:val="none"/>
              </w:rPr>
            </w:pPr>
          </w:p>
        </w:tc>
        <w:tc>
          <w:tcPr>
            <w:tcW w:w="1450" w:type="dxa"/>
          </w:tcPr>
          <w:p w14:paraId="0DB18BA7">
            <w:pPr>
              <w:pStyle w:val="403"/>
              <w:rPr>
                <w:color w:val="auto"/>
                <w:highlight w:val="none"/>
              </w:rPr>
            </w:pPr>
          </w:p>
        </w:tc>
        <w:tc>
          <w:tcPr>
            <w:tcW w:w="1243" w:type="dxa"/>
          </w:tcPr>
          <w:p w14:paraId="07313506">
            <w:pPr>
              <w:pStyle w:val="403"/>
              <w:rPr>
                <w:color w:val="auto"/>
                <w:highlight w:val="none"/>
              </w:rPr>
            </w:pPr>
          </w:p>
        </w:tc>
        <w:tc>
          <w:tcPr>
            <w:tcW w:w="1450" w:type="dxa"/>
          </w:tcPr>
          <w:p w14:paraId="7B53DFF4">
            <w:pPr>
              <w:pStyle w:val="403"/>
              <w:rPr>
                <w:color w:val="auto"/>
                <w:highlight w:val="none"/>
              </w:rPr>
            </w:pPr>
          </w:p>
        </w:tc>
        <w:tc>
          <w:tcPr>
            <w:tcW w:w="1667" w:type="dxa"/>
          </w:tcPr>
          <w:p w14:paraId="237C9248">
            <w:pPr>
              <w:pStyle w:val="403"/>
              <w:rPr>
                <w:color w:val="auto"/>
                <w:highlight w:val="none"/>
              </w:rPr>
            </w:pPr>
          </w:p>
        </w:tc>
      </w:tr>
      <w:tr w14:paraId="27F36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7BD892">
            <w:pPr>
              <w:pStyle w:val="403"/>
              <w:rPr>
                <w:color w:val="auto"/>
                <w:highlight w:val="none"/>
              </w:rPr>
            </w:pPr>
          </w:p>
        </w:tc>
        <w:tc>
          <w:tcPr>
            <w:tcW w:w="1276" w:type="dxa"/>
            <w:vAlign w:val="center"/>
          </w:tcPr>
          <w:p w14:paraId="0D47D282">
            <w:pPr>
              <w:pStyle w:val="403"/>
              <w:rPr>
                <w:color w:val="auto"/>
                <w:highlight w:val="none"/>
              </w:rPr>
            </w:pPr>
          </w:p>
        </w:tc>
        <w:tc>
          <w:tcPr>
            <w:tcW w:w="1450" w:type="dxa"/>
            <w:vAlign w:val="center"/>
          </w:tcPr>
          <w:p w14:paraId="0B18B320">
            <w:pPr>
              <w:pStyle w:val="403"/>
              <w:rPr>
                <w:color w:val="auto"/>
                <w:highlight w:val="none"/>
              </w:rPr>
            </w:pPr>
          </w:p>
        </w:tc>
        <w:tc>
          <w:tcPr>
            <w:tcW w:w="1243" w:type="dxa"/>
            <w:vAlign w:val="center"/>
          </w:tcPr>
          <w:p w14:paraId="54021714">
            <w:pPr>
              <w:pStyle w:val="403"/>
              <w:rPr>
                <w:color w:val="auto"/>
                <w:highlight w:val="none"/>
              </w:rPr>
            </w:pPr>
          </w:p>
        </w:tc>
        <w:tc>
          <w:tcPr>
            <w:tcW w:w="1450" w:type="dxa"/>
            <w:vAlign w:val="center"/>
          </w:tcPr>
          <w:p w14:paraId="51156C84">
            <w:pPr>
              <w:pStyle w:val="403"/>
              <w:rPr>
                <w:color w:val="auto"/>
                <w:highlight w:val="none"/>
              </w:rPr>
            </w:pPr>
          </w:p>
        </w:tc>
        <w:tc>
          <w:tcPr>
            <w:tcW w:w="1667" w:type="dxa"/>
            <w:vAlign w:val="center"/>
          </w:tcPr>
          <w:p w14:paraId="1B6F2F70">
            <w:pPr>
              <w:pStyle w:val="403"/>
              <w:rPr>
                <w:color w:val="auto"/>
                <w:highlight w:val="none"/>
              </w:rPr>
            </w:pPr>
          </w:p>
        </w:tc>
      </w:tr>
      <w:tr w14:paraId="14864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4409A09">
            <w:pPr>
              <w:pStyle w:val="403"/>
              <w:rPr>
                <w:color w:val="auto"/>
                <w:highlight w:val="none"/>
              </w:rPr>
            </w:pPr>
          </w:p>
        </w:tc>
        <w:tc>
          <w:tcPr>
            <w:tcW w:w="1276" w:type="dxa"/>
          </w:tcPr>
          <w:p w14:paraId="7D2B6A46">
            <w:pPr>
              <w:pStyle w:val="403"/>
              <w:rPr>
                <w:color w:val="auto"/>
                <w:highlight w:val="none"/>
              </w:rPr>
            </w:pPr>
          </w:p>
        </w:tc>
        <w:tc>
          <w:tcPr>
            <w:tcW w:w="1450" w:type="dxa"/>
          </w:tcPr>
          <w:p w14:paraId="2D84FA34">
            <w:pPr>
              <w:pStyle w:val="403"/>
              <w:rPr>
                <w:color w:val="auto"/>
                <w:highlight w:val="none"/>
              </w:rPr>
            </w:pPr>
          </w:p>
        </w:tc>
        <w:tc>
          <w:tcPr>
            <w:tcW w:w="1243" w:type="dxa"/>
          </w:tcPr>
          <w:p w14:paraId="6CB95958">
            <w:pPr>
              <w:pStyle w:val="403"/>
              <w:rPr>
                <w:color w:val="auto"/>
                <w:highlight w:val="none"/>
              </w:rPr>
            </w:pPr>
          </w:p>
        </w:tc>
        <w:tc>
          <w:tcPr>
            <w:tcW w:w="1450" w:type="dxa"/>
          </w:tcPr>
          <w:p w14:paraId="39FA7E72">
            <w:pPr>
              <w:pStyle w:val="403"/>
              <w:rPr>
                <w:color w:val="auto"/>
                <w:highlight w:val="none"/>
              </w:rPr>
            </w:pPr>
          </w:p>
        </w:tc>
        <w:tc>
          <w:tcPr>
            <w:tcW w:w="1667" w:type="dxa"/>
          </w:tcPr>
          <w:p w14:paraId="3651E4BA">
            <w:pPr>
              <w:pStyle w:val="403"/>
              <w:rPr>
                <w:color w:val="auto"/>
                <w:highlight w:val="none"/>
              </w:rPr>
            </w:pPr>
          </w:p>
        </w:tc>
      </w:tr>
      <w:tr w14:paraId="0CA9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BB1D63">
            <w:pPr>
              <w:pStyle w:val="403"/>
              <w:rPr>
                <w:color w:val="auto"/>
                <w:highlight w:val="none"/>
              </w:rPr>
            </w:pPr>
          </w:p>
        </w:tc>
        <w:tc>
          <w:tcPr>
            <w:tcW w:w="1276" w:type="dxa"/>
          </w:tcPr>
          <w:p w14:paraId="04A06DE0">
            <w:pPr>
              <w:pStyle w:val="403"/>
              <w:rPr>
                <w:color w:val="auto"/>
                <w:highlight w:val="none"/>
              </w:rPr>
            </w:pPr>
          </w:p>
        </w:tc>
        <w:tc>
          <w:tcPr>
            <w:tcW w:w="1450" w:type="dxa"/>
          </w:tcPr>
          <w:p w14:paraId="018DAC32">
            <w:pPr>
              <w:pStyle w:val="403"/>
              <w:rPr>
                <w:color w:val="auto"/>
                <w:highlight w:val="none"/>
              </w:rPr>
            </w:pPr>
          </w:p>
        </w:tc>
        <w:tc>
          <w:tcPr>
            <w:tcW w:w="1243" w:type="dxa"/>
          </w:tcPr>
          <w:p w14:paraId="4AF762FE">
            <w:pPr>
              <w:pStyle w:val="403"/>
              <w:rPr>
                <w:color w:val="auto"/>
                <w:highlight w:val="none"/>
              </w:rPr>
            </w:pPr>
          </w:p>
        </w:tc>
        <w:tc>
          <w:tcPr>
            <w:tcW w:w="1450" w:type="dxa"/>
          </w:tcPr>
          <w:p w14:paraId="5C9DAE2A">
            <w:pPr>
              <w:pStyle w:val="403"/>
              <w:rPr>
                <w:color w:val="auto"/>
                <w:highlight w:val="none"/>
              </w:rPr>
            </w:pPr>
          </w:p>
        </w:tc>
        <w:tc>
          <w:tcPr>
            <w:tcW w:w="1667" w:type="dxa"/>
          </w:tcPr>
          <w:p w14:paraId="08870FE9">
            <w:pPr>
              <w:pStyle w:val="403"/>
              <w:rPr>
                <w:color w:val="auto"/>
                <w:highlight w:val="none"/>
              </w:rPr>
            </w:pPr>
          </w:p>
        </w:tc>
      </w:tr>
      <w:tr w14:paraId="3E3D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2360E59">
            <w:pPr>
              <w:pStyle w:val="403"/>
              <w:rPr>
                <w:color w:val="auto"/>
                <w:highlight w:val="none"/>
              </w:rPr>
            </w:pPr>
          </w:p>
        </w:tc>
        <w:tc>
          <w:tcPr>
            <w:tcW w:w="1276" w:type="dxa"/>
          </w:tcPr>
          <w:p w14:paraId="1016FEE8">
            <w:pPr>
              <w:pStyle w:val="403"/>
              <w:rPr>
                <w:color w:val="auto"/>
                <w:highlight w:val="none"/>
              </w:rPr>
            </w:pPr>
          </w:p>
        </w:tc>
        <w:tc>
          <w:tcPr>
            <w:tcW w:w="1450" w:type="dxa"/>
          </w:tcPr>
          <w:p w14:paraId="16B7A0E5">
            <w:pPr>
              <w:pStyle w:val="403"/>
              <w:rPr>
                <w:color w:val="auto"/>
                <w:highlight w:val="none"/>
              </w:rPr>
            </w:pPr>
          </w:p>
        </w:tc>
        <w:tc>
          <w:tcPr>
            <w:tcW w:w="1243" w:type="dxa"/>
          </w:tcPr>
          <w:p w14:paraId="5A984CCA">
            <w:pPr>
              <w:pStyle w:val="403"/>
              <w:rPr>
                <w:color w:val="auto"/>
                <w:highlight w:val="none"/>
              </w:rPr>
            </w:pPr>
          </w:p>
        </w:tc>
        <w:tc>
          <w:tcPr>
            <w:tcW w:w="1450" w:type="dxa"/>
          </w:tcPr>
          <w:p w14:paraId="23937F8B">
            <w:pPr>
              <w:pStyle w:val="403"/>
              <w:rPr>
                <w:color w:val="auto"/>
                <w:highlight w:val="none"/>
              </w:rPr>
            </w:pPr>
          </w:p>
        </w:tc>
        <w:tc>
          <w:tcPr>
            <w:tcW w:w="1667" w:type="dxa"/>
          </w:tcPr>
          <w:p w14:paraId="0F58497F">
            <w:pPr>
              <w:pStyle w:val="403"/>
              <w:rPr>
                <w:color w:val="auto"/>
                <w:highlight w:val="none"/>
              </w:rPr>
            </w:pPr>
          </w:p>
        </w:tc>
      </w:tr>
      <w:tr w14:paraId="3A53B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079671E">
            <w:pPr>
              <w:pStyle w:val="403"/>
              <w:rPr>
                <w:color w:val="auto"/>
                <w:highlight w:val="none"/>
              </w:rPr>
            </w:pPr>
          </w:p>
        </w:tc>
        <w:tc>
          <w:tcPr>
            <w:tcW w:w="1276" w:type="dxa"/>
          </w:tcPr>
          <w:p w14:paraId="45EA60F0">
            <w:pPr>
              <w:pStyle w:val="403"/>
              <w:rPr>
                <w:color w:val="auto"/>
                <w:highlight w:val="none"/>
              </w:rPr>
            </w:pPr>
          </w:p>
        </w:tc>
        <w:tc>
          <w:tcPr>
            <w:tcW w:w="1450" w:type="dxa"/>
          </w:tcPr>
          <w:p w14:paraId="3AB57F5B">
            <w:pPr>
              <w:pStyle w:val="403"/>
              <w:rPr>
                <w:color w:val="auto"/>
                <w:highlight w:val="none"/>
              </w:rPr>
            </w:pPr>
          </w:p>
        </w:tc>
        <w:tc>
          <w:tcPr>
            <w:tcW w:w="1243" w:type="dxa"/>
          </w:tcPr>
          <w:p w14:paraId="7C8A0FFD">
            <w:pPr>
              <w:pStyle w:val="403"/>
              <w:rPr>
                <w:color w:val="auto"/>
                <w:highlight w:val="none"/>
              </w:rPr>
            </w:pPr>
          </w:p>
        </w:tc>
        <w:tc>
          <w:tcPr>
            <w:tcW w:w="1450" w:type="dxa"/>
          </w:tcPr>
          <w:p w14:paraId="64F91636">
            <w:pPr>
              <w:pStyle w:val="403"/>
              <w:rPr>
                <w:color w:val="auto"/>
                <w:highlight w:val="none"/>
              </w:rPr>
            </w:pPr>
          </w:p>
        </w:tc>
        <w:tc>
          <w:tcPr>
            <w:tcW w:w="1667" w:type="dxa"/>
          </w:tcPr>
          <w:p w14:paraId="57CA2D81">
            <w:pPr>
              <w:pStyle w:val="403"/>
              <w:rPr>
                <w:color w:val="auto"/>
                <w:highlight w:val="none"/>
              </w:rPr>
            </w:pPr>
          </w:p>
        </w:tc>
      </w:tr>
      <w:tr w14:paraId="35908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4CF420">
            <w:pPr>
              <w:pStyle w:val="403"/>
              <w:rPr>
                <w:color w:val="auto"/>
                <w:highlight w:val="none"/>
              </w:rPr>
            </w:pPr>
          </w:p>
        </w:tc>
        <w:tc>
          <w:tcPr>
            <w:tcW w:w="1276" w:type="dxa"/>
          </w:tcPr>
          <w:p w14:paraId="44A88F11">
            <w:pPr>
              <w:pStyle w:val="403"/>
              <w:rPr>
                <w:color w:val="auto"/>
                <w:highlight w:val="none"/>
              </w:rPr>
            </w:pPr>
          </w:p>
        </w:tc>
        <w:tc>
          <w:tcPr>
            <w:tcW w:w="1450" w:type="dxa"/>
          </w:tcPr>
          <w:p w14:paraId="5602479F">
            <w:pPr>
              <w:pStyle w:val="403"/>
              <w:rPr>
                <w:color w:val="auto"/>
                <w:highlight w:val="none"/>
              </w:rPr>
            </w:pPr>
          </w:p>
        </w:tc>
        <w:tc>
          <w:tcPr>
            <w:tcW w:w="1243" w:type="dxa"/>
          </w:tcPr>
          <w:p w14:paraId="68E106CB">
            <w:pPr>
              <w:pStyle w:val="403"/>
              <w:rPr>
                <w:color w:val="auto"/>
                <w:highlight w:val="none"/>
              </w:rPr>
            </w:pPr>
          </w:p>
        </w:tc>
        <w:tc>
          <w:tcPr>
            <w:tcW w:w="1450" w:type="dxa"/>
          </w:tcPr>
          <w:p w14:paraId="7E94BBBA">
            <w:pPr>
              <w:pStyle w:val="403"/>
              <w:rPr>
                <w:color w:val="auto"/>
                <w:highlight w:val="none"/>
              </w:rPr>
            </w:pPr>
          </w:p>
        </w:tc>
        <w:tc>
          <w:tcPr>
            <w:tcW w:w="1667" w:type="dxa"/>
          </w:tcPr>
          <w:p w14:paraId="240A1B6C">
            <w:pPr>
              <w:pStyle w:val="403"/>
              <w:rPr>
                <w:color w:val="auto"/>
                <w:highlight w:val="none"/>
              </w:rPr>
            </w:pPr>
          </w:p>
        </w:tc>
      </w:tr>
    </w:tbl>
    <w:p w14:paraId="22B65ECD">
      <w:pPr>
        <w:pStyle w:val="403"/>
        <w:rPr>
          <w:color w:val="auto"/>
          <w:highlight w:val="none"/>
        </w:rPr>
      </w:pPr>
    </w:p>
    <w:p w14:paraId="3299CC96">
      <w:pPr>
        <w:pStyle w:val="403"/>
        <w:rPr>
          <w:color w:val="auto"/>
          <w:highlight w:val="none"/>
        </w:rPr>
      </w:pPr>
      <w:r>
        <w:rPr>
          <w:color w:val="auto"/>
          <w:highlight w:val="none"/>
        </w:rPr>
        <w:br w:type="page"/>
      </w:r>
      <w:r>
        <w:rPr>
          <w:color w:val="auto"/>
          <w:highlight w:val="none"/>
        </w:rPr>
        <w:t>附</w:t>
      </w:r>
      <w:bookmarkStart w:id="677" w:name="_Toc296891055"/>
      <w:bookmarkStart w:id="678" w:name="_Toc296346728"/>
      <w:bookmarkStart w:id="679" w:name="_Toc296347226"/>
      <w:bookmarkStart w:id="680" w:name="_Toc296891267"/>
      <w:bookmarkStart w:id="681" w:name="_Toc296503227"/>
      <w:bookmarkStart w:id="682" w:name="_Toc296944566"/>
      <w:bookmarkStart w:id="683" w:name="_Toc267261698"/>
      <w:r>
        <w:rPr>
          <w:color w:val="auto"/>
          <w:highlight w:val="none"/>
        </w:rPr>
        <w:t>件5：</w:t>
      </w:r>
    </w:p>
    <w:bookmarkEnd w:id="677"/>
    <w:bookmarkEnd w:id="678"/>
    <w:bookmarkEnd w:id="679"/>
    <w:bookmarkEnd w:id="680"/>
    <w:bookmarkEnd w:id="681"/>
    <w:bookmarkEnd w:id="682"/>
    <w:bookmarkEnd w:id="683"/>
    <w:p w14:paraId="4DAC884E">
      <w:pPr>
        <w:pStyle w:val="403"/>
        <w:jc w:val="center"/>
        <w:rPr>
          <w:color w:val="auto"/>
          <w:highlight w:val="none"/>
        </w:rPr>
      </w:pPr>
      <w:r>
        <w:rPr>
          <w:color w:val="auto"/>
          <w:highlight w:val="none"/>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7D0D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5AF67D36">
            <w:pPr>
              <w:pStyle w:val="403"/>
              <w:rPr>
                <w:color w:val="auto"/>
                <w:highlight w:val="none"/>
              </w:rPr>
            </w:pPr>
            <w:r>
              <w:rPr>
                <w:color w:val="auto"/>
                <w:highlight w:val="none"/>
              </w:rPr>
              <w:t>序号</w:t>
            </w:r>
          </w:p>
        </w:tc>
        <w:tc>
          <w:tcPr>
            <w:tcW w:w="1418" w:type="dxa"/>
            <w:tcBorders>
              <w:top w:val="single" w:color="auto" w:sz="12" w:space="0"/>
              <w:bottom w:val="double" w:color="auto" w:sz="6" w:space="0"/>
            </w:tcBorders>
            <w:vAlign w:val="center"/>
          </w:tcPr>
          <w:p w14:paraId="78BF7D94">
            <w:pPr>
              <w:pStyle w:val="403"/>
              <w:ind w:firstLine="0"/>
              <w:rPr>
                <w:color w:val="auto"/>
                <w:highlight w:val="none"/>
              </w:rPr>
            </w:pPr>
            <w:r>
              <w:rPr>
                <w:color w:val="auto"/>
                <w:highlight w:val="none"/>
              </w:rPr>
              <w:t>机械或设备名称</w:t>
            </w:r>
          </w:p>
        </w:tc>
        <w:tc>
          <w:tcPr>
            <w:tcW w:w="850" w:type="dxa"/>
            <w:tcBorders>
              <w:top w:val="single" w:color="auto" w:sz="12" w:space="0"/>
              <w:bottom w:val="double" w:color="auto" w:sz="6" w:space="0"/>
            </w:tcBorders>
            <w:vAlign w:val="center"/>
          </w:tcPr>
          <w:p w14:paraId="1F0BF32B">
            <w:pPr>
              <w:pStyle w:val="403"/>
              <w:ind w:firstLine="0"/>
              <w:rPr>
                <w:color w:val="auto"/>
                <w:highlight w:val="none"/>
              </w:rPr>
            </w:pPr>
            <w:r>
              <w:rPr>
                <w:color w:val="auto"/>
                <w:highlight w:val="none"/>
              </w:rPr>
              <w:t>规格型号</w:t>
            </w:r>
          </w:p>
        </w:tc>
        <w:tc>
          <w:tcPr>
            <w:tcW w:w="1058" w:type="dxa"/>
            <w:tcBorders>
              <w:top w:val="single" w:color="auto" w:sz="12" w:space="0"/>
              <w:bottom w:val="double" w:color="auto" w:sz="6" w:space="0"/>
            </w:tcBorders>
            <w:vAlign w:val="center"/>
          </w:tcPr>
          <w:p w14:paraId="3FC64EF2">
            <w:pPr>
              <w:pStyle w:val="403"/>
              <w:rPr>
                <w:color w:val="auto"/>
                <w:highlight w:val="none"/>
              </w:rPr>
            </w:pPr>
            <w:r>
              <w:rPr>
                <w:color w:val="auto"/>
                <w:highlight w:val="none"/>
              </w:rPr>
              <w:t>数量</w:t>
            </w:r>
          </w:p>
        </w:tc>
        <w:tc>
          <w:tcPr>
            <w:tcW w:w="880" w:type="dxa"/>
            <w:tcBorders>
              <w:top w:val="single" w:color="auto" w:sz="12" w:space="0"/>
              <w:bottom w:val="double" w:color="auto" w:sz="6" w:space="0"/>
            </w:tcBorders>
            <w:vAlign w:val="center"/>
          </w:tcPr>
          <w:p w14:paraId="00222E55">
            <w:pPr>
              <w:pStyle w:val="403"/>
              <w:ind w:firstLine="0"/>
              <w:rPr>
                <w:color w:val="auto"/>
                <w:highlight w:val="none"/>
              </w:rPr>
            </w:pPr>
            <w:r>
              <w:rPr>
                <w:color w:val="auto"/>
                <w:highlight w:val="none"/>
              </w:rPr>
              <w:t>产地</w:t>
            </w:r>
          </w:p>
        </w:tc>
        <w:tc>
          <w:tcPr>
            <w:tcW w:w="1020" w:type="dxa"/>
            <w:tcBorders>
              <w:top w:val="single" w:color="auto" w:sz="12" w:space="0"/>
              <w:bottom w:val="double" w:color="auto" w:sz="6" w:space="0"/>
            </w:tcBorders>
            <w:vAlign w:val="center"/>
          </w:tcPr>
          <w:p w14:paraId="4A541303">
            <w:pPr>
              <w:pStyle w:val="403"/>
              <w:ind w:firstLine="0"/>
              <w:rPr>
                <w:color w:val="auto"/>
                <w:highlight w:val="none"/>
              </w:rPr>
            </w:pPr>
            <w:r>
              <w:rPr>
                <w:color w:val="auto"/>
                <w:highlight w:val="none"/>
              </w:rPr>
              <w:t>制造年份</w:t>
            </w:r>
          </w:p>
        </w:tc>
        <w:tc>
          <w:tcPr>
            <w:tcW w:w="1480" w:type="dxa"/>
            <w:tcBorders>
              <w:top w:val="single" w:color="auto" w:sz="12" w:space="0"/>
              <w:bottom w:val="double" w:color="auto" w:sz="6" w:space="0"/>
            </w:tcBorders>
            <w:vAlign w:val="center"/>
          </w:tcPr>
          <w:p w14:paraId="6C592DA7">
            <w:pPr>
              <w:pStyle w:val="403"/>
              <w:ind w:firstLine="0"/>
              <w:rPr>
                <w:color w:val="auto"/>
                <w:highlight w:val="none"/>
              </w:rPr>
            </w:pPr>
            <w:r>
              <w:rPr>
                <w:color w:val="auto"/>
                <w:highlight w:val="none"/>
              </w:rPr>
              <w:t>额定功率(kW)</w:t>
            </w:r>
          </w:p>
        </w:tc>
        <w:tc>
          <w:tcPr>
            <w:tcW w:w="1020" w:type="dxa"/>
            <w:tcBorders>
              <w:top w:val="single" w:color="auto" w:sz="12" w:space="0"/>
              <w:bottom w:val="double" w:color="auto" w:sz="6" w:space="0"/>
            </w:tcBorders>
            <w:vAlign w:val="center"/>
          </w:tcPr>
          <w:p w14:paraId="24990784">
            <w:pPr>
              <w:pStyle w:val="403"/>
              <w:ind w:firstLine="0"/>
              <w:rPr>
                <w:color w:val="auto"/>
                <w:highlight w:val="none"/>
              </w:rPr>
            </w:pPr>
            <w:r>
              <w:rPr>
                <w:color w:val="auto"/>
                <w:highlight w:val="none"/>
              </w:rPr>
              <w:t>生产能力</w:t>
            </w:r>
          </w:p>
        </w:tc>
        <w:tc>
          <w:tcPr>
            <w:tcW w:w="921" w:type="dxa"/>
            <w:tcBorders>
              <w:top w:val="single" w:color="auto" w:sz="12" w:space="0"/>
              <w:bottom w:val="double" w:color="auto" w:sz="6" w:space="0"/>
            </w:tcBorders>
            <w:vAlign w:val="center"/>
          </w:tcPr>
          <w:p w14:paraId="62D767B0">
            <w:pPr>
              <w:pStyle w:val="403"/>
              <w:ind w:firstLine="0"/>
              <w:rPr>
                <w:color w:val="auto"/>
                <w:highlight w:val="none"/>
              </w:rPr>
            </w:pPr>
            <w:r>
              <w:rPr>
                <w:color w:val="auto"/>
                <w:highlight w:val="none"/>
              </w:rPr>
              <w:t>备注</w:t>
            </w:r>
          </w:p>
        </w:tc>
      </w:tr>
      <w:tr w14:paraId="0C27C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double" w:color="auto" w:sz="6" w:space="0"/>
              <w:bottom w:val="single" w:color="auto" w:sz="6" w:space="0"/>
            </w:tcBorders>
            <w:vAlign w:val="center"/>
          </w:tcPr>
          <w:p w14:paraId="0032A532">
            <w:pPr>
              <w:pStyle w:val="403"/>
              <w:rPr>
                <w:color w:val="auto"/>
                <w:highlight w:val="none"/>
              </w:rPr>
            </w:pPr>
          </w:p>
        </w:tc>
        <w:tc>
          <w:tcPr>
            <w:tcW w:w="1418" w:type="dxa"/>
            <w:tcBorders>
              <w:top w:val="double" w:color="auto" w:sz="6" w:space="0"/>
              <w:bottom w:val="single" w:color="auto" w:sz="6" w:space="0"/>
            </w:tcBorders>
            <w:vAlign w:val="center"/>
          </w:tcPr>
          <w:p w14:paraId="5E172211">
            <w:pPr>
              <w:pStyle w:val="403"/>
              <w:rPr>
                <w:color w:val="auto"/>
                <w:highlight w:val="none"/>
              </w:rPr>
            </w:pPr>
          </w:p>
        </w:tc>
        <w:tc>
          <w:tcPr>
            <w:tcW w:w="850" w:type="dxa"/>
            <w:tcBorders>
              <w:top w:val="double" w:color="auto" w:sz="6" w:space="0"/>
              <w:bottom w:val="single" w:color="auto" w:sz="6" w:space="0"/>
            </w:tcBorders>
            <w:vAlign w:val="center"/>
          </w:tcPr>
          <w:p w14:paraId="16305474">
            <w:pPr>
              <w:pStyle w:val="403"/>
              <w:rPr>
                <w:color w:val="auto"/>
                <w:highlight w:val="none"/>
              </w:rPr>
            </w:pPr>
          </w:p>
        </w:tc>
        <w:tc>
          <w:tcPr>
            <w:tcW w:w="1058" w:type="dxa"/>
            <w:tcBorders>
              <w:top w:val="double" w:color="auto" w:sz="6" w:space="0"/>
              <w:bottom w:val="single" w:color="auto" w:sz="6" w:space="0"/>
            </w:tcBorders>
            <w:vAlign w:val="center"/>
          </w:tcPr>
          <w:p w14:paraId="523181ED">
            <w:pPr>
              <w:pStyle w:val="403"/>
              <w:rPr>
                <w:color w:val="auto"/>
                <w:highlight w:val="none"/>
              </w:rPr>
            </w:pPr>
          </w:p>
        </w:tc>
        <w:tc>
          <w:tcPr>
            <w:tcW w:w="880" w:type="dxa"/>
            <w:tcBorders>
              <w:top w:val="double" w:color="auto" w:sz="6" w:space="0"/>
              <w:bottom w:val="single" w:color="auto" w:sz="6" w:space="0"/>
            </w:tcBorders>
            <w:vAlign w:val="center"/>
          </w:tcPr>
          <w:p w14:paraId="6C2785DE">
            <w:pPr>
              <w:pStyle w:val="403"/>
              <w:rPr>
                <w:color w:val="auto"/>
                <w:highlight w:val="none"/>
              </w:rPr>
            </w:pPr>
          </w:p>
        </w:tc>
        <w:tc>
          <w:tcPr>
            <w:tcW w:w="1020" w:type="dxa"/>
            <w:tcBorders>
              <w:top w:val="double" w:color="auto" w:sz="6" w:space="0"/>
              <w:bottom w:val="single" w:color="auto" w:sz="6" w:space="0"/>
            </w:tcBorders>
            <w:vAlign w:val="center"/>
          </w:tcPr>
          <w:p w14:paraId="2EF347E7">
            <w:pPr>
              <w:pStyle w:val="403"/>
              <w:rPr>
                <w:color w:val="auto"/>
                <w:highlight w:val="none"/>
              </w:rPr>
            </w:pPr>
          </w:p>
        </w:tc>
        <w:tc>
          <w:tcPr>
            <w:tcW w:w="1480" w:type="dxa"/>
            <w:tcBorders>
              <w:top w:val="double" w:color="auto" w:sz="6" w:space="0"/>
              <w:bottom w:val="single" w:color="auto" w:sz="6" w:space="0"/>
            </w:tcBorders>
            <w:vAlign w:val="center"/>
          </w:tcPr>
          <w:p w14:paraId="4DF4259D">
            <w:pPr>
              <w:pStyle w:val="403"/>
              <w:rPr>
                <w:color w:val="auto"/>
                <w:highlight w:val="none"/>
              </w:rPr>
            </w:pPr>
          </w:p>
        </w:tc>
        <w:tc>
          <w:tcPr>
            <w:tcW w:w="1020" w:type="dxa"/>
            <w:tcBorders>
              <w:top w:val="double" w:color="auto" w:sz="6" w:space="0"/>
              <w:bottom w:val="single" w:color="auto" w:sz="6" w:space="0"/>
            </w:tcBorders>
            <w:vAlign w:val="center"/>
          </w:tcPr>
          <w:p w14:paraId="3A2E0214">
            <w:pPr>
              <w:pStyle w:val="403"/>
              <w:rPr>
                <w:color w:val="auto"/>
                <w:highlight w:val="none"/>
              </w:rPr>
            </w:pPr>
          </w:p>
        </w:tc>
        <w:tc>
          <w:tcPr>
            <w:tcW w:w="921" w:type="dxa"/>
            <w:tcBorders>
              <w:top w:val="double" w:color="auto" w:sz="6" w:space="0"/>
              <w:bottom w:val="single" w:color="auto" w:sz="6" w:space="0"/>
            </w:tcBorders>
            <w:vAlign w:val="center"/>
          </w:tcPr>
          <w:p w14:paraId="62709A6E">
            <w:pPr>
              <w:pStyle w:val="403"/>
              <w:rPr>
                <w:color w:val="auto"/>
                <w:highlight w:val="none"/>
              </w:rPr>
            </w:pPr>
          </w:p>
        </w:tc>
      </w:tr>
      <w:tr w14:paraId="7DBDF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A445BE3">
            <w:pPr>
              <w:pStyle w:val="403"/>
              <w:rPr>
                <w:color w:val="auto"/>
                <w:highlight w:val="none"/>
              </w:rPr>
            </w:pPr>
          </w:p>
        </w:tc>
        <w:tc>
          <w:tcPr>
            <w:tcW w:w="1418" w:type="dxa"/>
            <w:tcBorders>
              <w:top w:val="nil"/>
            </w:tcBorders>
            <w:vAlign w:val="center"/>
          </w:tcPr>
          <w:p w14:paraId="1E3E8489">
            <w:pPr>
              <w:pStyle w:val="403"/>
              <w:rPr>
                <w:color w:val="auto"/>
                <w:highlight w:val="none"/>
              </w:rPr>
            </w:pPr>
          </w:p>
        </w:tc>
        <w:tc>
          <w:tcPr>
            <w:tcW w:w="850" w:type="dxa"/>
            <w:tcBorders>
              <w:top w:val="nil"/>
            </w:tcBorders>
            <w:vAlign w:val="center"/>
          </w:tcPr>
          <w:p w14:paraId="5464227F">
            <w:pPr>
              <w:pStyle w:val="403"/>
              <w:rPr>
                <w:color w:val="auto"/>
                <w:highlight w:val="none"/>
              </w:rPr>
            </w:pPr>
          </w:p>
        </w:tc>
        <w:tc>
          <w:tcPr>
            <w:tcW w:w="1058" w:type="dxa"/>
            <w:tcBorders>
              <w:top w:val="nil"/>
            </w:tcBorders>
            <w:vAlign w:val="center"/>
          </w:tcPr>
          <w:p w14:paraId="06556E72">
            <w:pPr>
              <w:pStyle w:val="403"/>
              <w:rPr>
                <w:color w:val="auto"/>
                <w:highlight w:val="none"/>
              </w:rPr>
            </w:pPr>
          </w:p>
        </w:tc>
        <w:tc>
          <w:tcPr>
            <w:tcW w:w="880" w:type="dxa"/>
            <w:tcBorders>
              <w:top w:val="nil"/>
            </w:tcBorders>
            <w:vAlign w:val="center"/>
          </w:tcPr>
          <w:p w14:paraId="7AD30B3C">
            <w:pPr>
              <w:pStyle w:val="403"/>
              <w:rPr>
                <w:color w:val="auto"/>
                <w:highlight w:val="none"/>
              </w:rPr>
            </w:pPr>
          </w:p>
        </w:tc>
        <w:tc>
          <w:tcPr>
            <w:tcW w:w="1020" w:type="dxa"/>
            <w:tcBorders>
              <w:top w:val="nil"/>
            </w:tcBorders>
            <w:vAlign w:val="center"/>
          </w:tcPr>
          <w:p w14:paraId="254F0C45">
            <w:pPr>
              <w:pStyle w:val="403"/>
              <w:rPr>
                <w:color w:val="auto"/>
                <w:highlight w:val="none"/>
              </w:rPr>
            </w:pPr>
          </w:p>
        </w:tc>
        <w:tc>
          <w:tcPr>
            <w:tcW w:w="1480" w:type="dxa"/>
            <w:tcBorders>
              <w:top w:val="nil"/>
            </w:tcBorders>
            <w:vAlign w:val="center"/>
          </w:tcPr>
          <w:p w14:paraId="1B4018C5">
            <w:pPr>
              <w:pStyle w:val="403"/>
              <w:rPr>
                <w:color w:val="auto"/>
                <w:highlight w:val="none"/>
              </w:rPr>
            </w:pPr>
          </w:p>
        </w:tc>
        <w:tc>
          <w:tcPr>
            <w:tcW w:w="1020" w:type="dxa"/>
            <w:tcBorders>
              <w:top w:val="nil"/>
            </w:tcBorders>
            <w:vAlign w:val="center"/>
          </w:tcPr>
          <w:p w14:paraId="3B14186E">
            <w:pPr>
              <w:pStyle w:val="403"/>
              <w:rPr>
                <w:color w:val="auto"/>
                <w:highlight w:val="none"/>
              </w:rPr>
            </w:pPr>
          </w:p>
        </w:tc>
        <w:tc>
          <w:tcPr>
            <w:tcW w:w="921" w:type="dxa"/>
            <w:tcBorders>
              <w:top w:val="nil"/>
            </w:tcBorders>
            <w:vAlign w:val="center"/>
          </w:tcPr>
          <w:p w14:paraId="15A07421">
            <w:pPr>
              <w:pStyle w:val="403"/>
              <w:rPr>
                <w:color w:val="auto"/>
                <w:highlight w:val="none"/>
              </w:rPr>
            </w:pPr>
          </w:p>
        </w:tc>
      </w:tr>
      <w:tr w14:paraId="17166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1B8EE5">
            <w:pPr>
              <w:pStyle w:val="403"/>
              <w:rPr>
                <w:color w:val="auto"/>
                <w:highlight w:val="none"/>
              </w:rPr>
            </w:pPr>
          </w:p>
        </w:tc>
        <w:tc>
          <w:tcPr>
            <w:tcW w:w="1418" w:type="dxa"/>
            <w:vAlign w:val="center"/>
          </w:tcPr>
          <w:p w14:paraId="0316D4AF">
            <w:pPr>
              <w:pStyle w:val="403"/>
              <w:rPr>
                <w:color w:val="auto"/>
                <w:highlight w:val="none"/>
              </w:rPr>
            </w:pPr>
          </w:p>
        </w:tc>
        <w:tc>
          <w:tcPr>
            <w:tcW w:w="850" w:type="dxa"/>
            <w:vAlign w:val="center"/>
          </w:tcPr>
          <w:p w14:paraId="6F5BD25B">
            <w:pPr>
              <w:pStyle w:val="403"/>
              <w:rPr>
                <w:color w:val="auto"/>
                <w:highlight w:val="none"/>
              </w:rPr>
            </w:pPr>
          </w:p>
        </w:tc>
        <w:tc>
          <w:tcPr>
            <w:tcW w:w="1058" w:type="dxa"/>
            <w:vAlign w:val="center"/>
          </w:tcPr>
          <w:p w14:paraId="6D752669">
            <w:pPr>
              <w:pStyle w:val="403"/>
              <w:rPr>
                <w:color w:val="auto"/>
                <w:highlight w:val="none"/>
              </w:rPr>
            </w:pPr>
          </w:p>
        </w:tc>
        <w:tc>
          <w:tcPr>
            <w:tcW w:w="880" w:type="dxa"/>
            <w:vAlign w:val="center"/>
          </w:tcPr>
          <w:p w14:paraId="4E6AD200">
            <w:pPr>
              <w:pStyle w:val="403"/>
              <w:rPr>
                <w:color w:val="auto"/>
                <w:highlight w:val="none"/>
              </w:rPr>
            </w:pPr>
          </w:p>
        </w:tc>
        <w:tc>
          <w:tcPr>
            <w:tcW w:w="1020" w:type="dxa"/>
            <w:vAlign w:val="center"/>
          </w:tcPr>
          <w:p w14:paraId="7438AD0F">
            <w:pPr>
              <w:pStyle w:val="403"/>
              <w:rPr>
                <w:color w:val="auto"/>
                <w:highlight w:val="none"/>
              </w:rPr>
            </w:pPr>
          </w:p>
        </w:tc>
        <w:tc>
          <w:tcPr>
            <w:tcW w:w="1480" w:type="dxa"/>
            <w:vAlign w:val="center"/>
          </w:tcPr>
          <w:p w14:paraId="4B5B78F0">
            <w:pPr>
              <w:pStyle w:val="403"/>
              <w:rPr>
                <w:color w:val="auto"/>
                <w:highlight w:val="none"/>
              </w:rPr>
            </w:pPr>
          </w:p>
        </w:tc>
        <w:tc>
          <w:tcPr>
            <w:tcW w:w="1020" w:type="dxa"/>
            <w:vAlign w:val="center"/>
          </w:tcPr>
          <w:p w14:paraId="3FB14DE1">
            <w:pPr>
              <w:pStyle w:val="403"/>
              <w:rPr>
                <w:color w:val="auto"/>
                <w:highlight w:val="none"/>
              </w:rPr>
            </w:pPr>
          </w:p>
        </w:tc>
        <w:tc>
          <w:tcPr>
            <w:tcW w:w="921" w:type="dxa"/>
            <w:vAlign w:val="center"/>
          </w:tcPr>
          <w:p w14:paraId="5E7039D2">
            <w:pPr>
              <w:pStyle w:val="403"/>
              <w:rPr>
                <w:color w:val="auto"/>
                <w:highlight w:val="none"/>
              </w:rPr>
            </w:pPr>
          </w:p>
        </w:tc>
      </w:tr>
      <w:tr w14:paraId="52977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14:paraId="18A59AAC">
            <w:pPr>
              <w:pStyle w:val="403"/>
              <w:rPr>
                <w:color w:val="auto"/>
                <w:highlight w:val="none"/>
              </w:rPr>
            </w:pPr>
          </w:p>
        </w:tc>
        <w:tc>
          <w:tcPr>
            <w:tcW w:w="1418" w:type="dxa"/>
            <w:vAlign w:val="center"/>
          </w:tcPr>
          <w:p w14:paraId="6D6A3844">
            <w:pPr>
              <w:pStyle w:val="403"/>
              <w:rPr>
                <w:color w:val="auto"/>
                <w:highlight w:val="none"/>
              </w:rPr>
            </w:pPr>
          </w:p>
        </w:tc>
        <w:tc>
          <w:tcPr>
            <w:tcW w:w="850" w:type="dxa"/>
            <w:vAlign w:val="center"/>
          </w:tcPr>
          <w:p w14:paraId="05482DE2">
            <w:pPr>
              <w:pStyle w:val="403"/>
              <w:rPr>
                <w:color w:val="auto"/>
                <w:highlight w:val="none"/>
              </w:rPr>
            </w:pPr>
          </w:p>
        </w:tc>
        <w:tc>
          <w:tcPr>
            <w:tcW w:w="1058" w:type="dxa"/>
            <w:vAlign w:val="center"/>
          </w:tcPr>
          <w:p w14:paraId="260610F6">
            <w:pPr>
              <w:pStyle w:val="403"/>
              <w:rPr>
                <w:color w:val="auto"/>
                <w:highlight w:val="none"/>
              </w:rPr>
            </w:pPr>
          </w:p>
        </w:tc>
        <w:tc>
          <w:tcPr>
            <w:tcW w:w="880" w:type="dxa"/>
            <w:vAlign w:val="center"/>
          </w:tcPr>
          <w:p w14:paraId="2F006CB0">
            <w:pPr>
              <w:pStyle w:val="403"/>
              <w:rPr>
                <w:color w:val="auto"/>
                <w:highlight w:val="none"/>
              </w:rPr>
            </w:pPr>
          </w:p>
        </w:tc>
        <w:tc>
          <w:tcPr>
            <w:tcW w:w="1020" w:type="dxa"/>
            <w:vAlign w:val="center"/>
          </w:tcPr>
          <w:p w14:paraId="016FCAB3">
            <w:pPr>
              <w:pStyle w:val="403"/>
              <w:rPr>
                <w:color w:val="auto"/>
                <w:highlight w:val="none"/>
              </w:rPr>
            </w:pPr>
          </w:p>
        </w:tc>
        <w:tc>
          <w:tcPr>
            <w:tcW w:w="1480" w:type="dxa"/>
            <w:vAlign w:val="center"/>
          </w:tcPr>
          <w:p w14:paraId="16FAAA98">
            <w:pPr>
              <w:pStyle w:val="403"/>
              <w:rPr>
                <w:color w:val="auto"/>
                <w:highlight w:val="none"/>
              </w:rPr>
            </w:pPr>
          </w:p>
        </w:tc>
        <w:tc>
          <w:tcPr>
            <w:tcW w:w="1020" w:type="dxa"/>
            <w:vAlign w:val="center"/>
          </w:tcPr>
          <w:p w14:paraId="761D1E1B">
            <w:pPr>
              <w:pStyle w:val="403"/>
              <w:rPr>
                <w:color w:val="auto"/>
                <w:highlight w:val="none"/>
              </w:rPr>
            </w:pPr>
          </w:p>
        </w:tc>
        <w:tc>
          <w:tcPr>
            <w:tcW w:w="921" w:type="dxa"/>
            <w:vAlign w:val="center"/>
          </w:tcPr>
          <w:p w14:paraId="40B76F84">
            <w:pPr>
              <w:pStyle w:val="403"/>
              <w:rPr>
                <w:color w:val="auto"/>
                <w:highlight w:val="none"/>
              </w:rPr>
            </w:pPr>
          </w:p>
        </w:tc>
      </w:tr>
      <w:tr w14:paraId="6B086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6833671">
            <w:pPr>
              <w:pStyle w:val="403"/>
              <w:rPr>
                <w:color w:val="auto"/>
                <w:highlight w:val="none"/>
              </w:rPr>
            </w:pPr>
          </w:p>
        </w:tc>
        <w:tc>
          <w:tcPr>
            <w:tcW w:w="1418" w:type="dxa"/>
            <w:vAlign w:val="center"/>
          </w:tcPr>
          <w:p w14:paraId="1098E047">
            <w:pPr>
              <w:pStyle w:val="403"/>
              <w:rPr>
                <w:color w:val="auto"/>
                <w:highlight w:val="none"/>
              </w:rPr>
            </w:pPr>
          </w:p>
        </w:tc>
        <w:tc>
          <w:tcPr>
            <w:tcW w:w="850" w:type="dxa"/>
            <w:vAlign w:val="center"/>
          </w:tcPr>
          <w:p w14:paraId="5EDA9F4C">
            <w:pPr>
              <w:pStyle w:val="403"/>
              <w:rPr>
                <w:color w:val="auto"/>
                <w:highlight w:val="none"/>
              </w:rPr>
            </w:pPr>
          </w:p>
        </w:tc>
        <w:tc>
          <w:tcPr>
            <w:tcW w:w="1058" w:type="dxa"/>
            <w:vAlign w:val="center"/>
          </w:tcPr>
          <w:p w14:paraId="5EA1E6D4">
            <w:pPr>
              <w:pStyle w:val="403"/>
              <w:rPr>
                <w:color w:val="auto"/>
                <w:highlight w:val="none"/>
              </w:rPr>
            </w:pPr>
          </w:p>
        </w:tc>
        <w:tc>
          <w:tcPr>
            <w:tcW w:w="880" w:type="dxa"/>
            <w:vAlign w:val="center"/>
          </w:tcPr>
          <w:p w14:paraId="0CE6B713">
            <w:pPr>
              <w:pStyle w:val="403"/>
              <w:rPr>
                <w:color w:val="auto"/>
                <w:highlight w:val="none"/>
              </w:rPr>
            </w:pPr>
          </w:p>
        </w:tc>
        <w:tc>
          <w:tcPr>
            <w:tcW w:w="1020" w:type="dxa"/>
            <w:vAlign w:val="center"/>
          </w:tcPr>
          <w:p w14:paraId="70752439">
            <w:pPr>
              <w:pStyle w:val="403"/>
              <w:rPr>
                <w:color w:val="auto"/>
                <w:highlight w:val="none"/>
              </w:rPr>
            </w:pPr>
          </w:p>
        </w:tc>
        <w:tc>
          <w:tcPr>
            <w:tcW w:w="1480" w:type="dxa"/>
            <w:vAlign w:val="center"/>
          </w:tcPr>
          <w:p w14:paraId="2C9E53AA">
            <w:pPr>
              <w:pStyle w:val="403"/>
              <w:rPr>
                <w:color w:val="auto"/>
                <w:highlight w:val="none"/>
              </w:rPr>
            </w:pPr>
          </w:p>
        </w:tc>
        <w:tc>
          <w:tcPr>
            <w:tcW w:w="1020" w:type="dxa"/>
            <w:vAlign w:val="center"/>
          </w:tcPr>
          <w:p w14:paraId="525BC178">
            <w:pPr>
              <w:pStyle w:val="403"/>
              <w:rPr>
                <w:color w:val="auto"/>
                <w:highlight w:val="none"/>
              </w:rPr>
            </w:pPr>
          </w:p>
        </w:tc>
        <w:tc>
          <w:tcPr>
            <w:tcW w:w="921" w:type="dxa"/>
            <w:vAlign w:val="center"/>
          </w:tcPr>
          <w:p w14:paraId="008D4D87">
            <w:pPr>
              <w:pStyle w:val="403"/>
              <w:rPr>
                <w:color w:val="auto"/>
                <w:highlight w:val="none"/>
              </w:rPr>
            </w:pPr>
          </w:p>
        </w:tc>
      </w:tr>
      <w:tr w14:paraId="01541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738E94">
            <w:pPr>
              <w:pStyle w:val="403"/>
              <w:rPr>
                <w:color w:val="auto"/>
                <w:highlight w:val="none"/>
              </w:rPr>
            </w:pPr>
          </w:p>
        </w:tc>
        <w:tc>
          <w:tcPr>
            <w:tcW w:w="1418" w:type="dxa"/>
            <w:vAlign w:val="center"/>
          </w:tcPr>
          <w:p w14:paraId="10CA4717">
            <w:pPr>
              <w:pStyle w:val="403"/>
              <w:rPr>
                <w:color w:val="auto"/>
                <w:highlight w:val="none"/>
              </w:rPr>
            </w:pPr>
          </w:p>
        </w:tc>
        <w:tc>
          <w:tcPr>
            <w:tcW w:w="850" w:type="dxa"/>
            <w:vAlign w:val="center"/>
          </w:tcPr>
          <w:p w14:paraId="6252B69B">
            <w:pPr>
              <w:pStyle w:val="403"/>
              <w:rPr>
                <w:color w:val="auto"/>
                <w:highlight w:val="none"/>
              </w:rPr>
            </w:pPr>
          </w:p>
        </w:tc>
        <w:tc>
          <w:tcPr>
            <w:tcW w:w="1058" w:type="dxa"/>
            <w:vAlign w:val="center"/>
          </w:tcPr>
          <w:p w14:paraId="4705A4D4">
            <w:pPr>
              <w:pStyle w:val="403"/>
              <w:rPr>
                <w:color w:val="auto"/>
                <w:highlight w:val="none"/>
              </w:rPr>
            </w:pPr>
          </w:p>
        </w:tc>
        <w:tc>
          <w:tcPr>
            <w:tcW w:w="880" w:type="dxa"/>
            <w:vAlign w:val="center"/>
          </w:tcPr>
          <w:p w14:paraId="32E11F3E">
            <w:pPr>
              <w:pStyle w:val="403"/>
              <w:rPr>
                <w:color w:val="auto"/>
                <w:highlight w:val="none"/>
              </w:rPr>
            </w:pPr>
          </w:p>
        </w:tc>
        <w:tc>
          <w:tcPr>
            <w:tcW w:w="1020" w:type="dxa"/>
            <w:vAlign w:val="center"/>
          </w:tcPr>
          <w:p w14:paraId="50CD8E18">
            <w:pPr>
              <w:pStyle w:val="403"/>
              <w:rPr>
                <w:color w:val="auto"/>
                <w:highlight w:val="none"/>
              </w:rPr>
            </w:pPr>
          </w:p>
        </w:tc>
        <w:tc>
          <w:tcPr>
            <w:tcW w:w="1480" w:type="dxa"/>
            <w:vAlign w:val="center"/>
          </w:tcPr>
          <w:p w14:paraId="07F4F46C">
            <w:pPr>
              <w:pStyle w:val="403"/>
              <w:rPr>
                <w:color w:val="auto"/>
                <w:highlight w:val="none"/>
              </w:rPr>
            </w:pPr>
          </w:p>
        </w:tc>
        <w:tc>
          <w:tcPr>
            <w:tcW w:w="1020" w:type="dxa"/>
            <w:vAlign w:val="center"/>
          </w:tcPr>
          <w:p w14:paraId="1E24F32B">
            <w:pPr>
              <w:pStyle w:val="403"/>
              <w:rPr>
                <w:color w:val="auto"/>
                <w:highlight w:val="none"/>
              </w:rPr>
            </w:pPr>
          </w:p>
        </w:tc>
        <w:tc>
          <w:tcPr>
            <w:tcW w:w="921" w:type="dxa"/>
            <w:vAlign w:val="center"/>
          </w:tcPr>
          <w:p w14:paraId="22323985">
            <w:pPr>
              <w:pStyle w:val="403"/>
              <w:rPr>
                <w:color w:val="auto"/>
                <w:highlight w:val="none"/>
              </w:rPr>
            </w:pPr>
          </w:p>
        </w:tc>
      </w:tr>
      <w:tr w14:paraId="44D09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14:paraId="73945DA7">
            <w:pPr>
              <w:pStyle w:val="403"/>
              <w:rPr>
                <w:color w:val="auto"/>
                <w:highlight w:val="none"/>
              </w:rPr>
            </w:pPr>
          </w:p>
        </w:tc>
        <w:tc>
          <w:tcPr>
            <w:tcW w:w="1418" w:type="dxa"/>
            <w:vAlign w:val="center"/>
          </w:tcPr>
          <w:p w14:paraId="702DA17E">
            <w:pPr>
              <w:pStyle w:val="403"/>
              <w:rPr>
                <w:color w:val="auto"/>
                <w:highlight w:val="none"/>
              </w:rPr>
            </w:pPr>
          </w:p>
        </w:tc>
        <w:tc>
          <w:tcPr>
            <w:tcW w:w="850" w:type="dxa"/>
            <w:vAlign w:val="center"/>
          </w:tcPr>
          <w:p w14:paraId="22BE2012">
            <w:pPr>
              <w:pStyle w:val="403"/>
              <w:rPr>
                <w:color w:val="auto"/>
                <w:highlight w:val="none"/>
              </w:rPr>
            </w:pPr>
          </w:p>
        </w:tc>
        <w:tc>
          <w:tcPr>
            <w:tcW w:w="1058" w:type="dxa"/>
            <w:vAlign w:val="center"/>
          </w:tcPr>
          <w:p w14:paraId="0FD7A2C8">
            <w:pPr>
              <w:pStyle w:val="403"/>
              <w:rPr>
                <w:color w:val="auto"/>
                <w:highlight w:val="none"/>
              </w:rPr>
            </w:pPr>
          </w:p>
        </w:tc>
        <w:tc>
          <w:tcPr>
            <w:tcW w:w="880" w:type="dxa"/>
            <w:vAlign w:val="center"/>
          </w:tcPr>
          <w:p w14:paraId="0C65983F">
            <w:pPr>
              <w:pStyle w:val="403"/>
              <w:rPr>
                <w:color w:val="auto"/>
                <w:highlight w:val="none"/>
              </w:rPr>
            </w:pPr>
          </w:p>
        </w:tc>
        <w:tc>
          <w:tcPr>
            <w:tcW w:w="1020" w:type="dxa"/>
            <w:vAlign w:val="center"/>
          </w:tcPr>
          <w:p w14:paraId="69D08AB4">
            <w:pPr>
              <w:pStyle w:val="403"/>
              <w:rPr>
                <w:color w:val="auto"/>
                <w:highlight w:val="none"/>
              </w:rPr>
            </w:pPr>
          </w:p>
        </w:tc>
        <w:tc>
          <w:tcPr>
            <w:tcW w:w="1480" w:type="dxa"/>
            <w:vAlign w:val="center"/>
          </w:tcPr>
          <w:p w14:paraId="5F488037">
            <w:pPr>
              <w:pStyle w:val="403"/>
              <w:rPr>
                <w:color w:val="auto"/>
                <w:highlight w:val="none"/>
              </w:rPr>
            </w:pPr>
          </w:p>
        </w:tc>
        <w:tc>
          <w:tcPr>
            <w:tcW w:w="1020" w:type="dxa"/>
            <w:vAlign w:val="center"/>
          </w:tcPr>
          <w:p w14:paraId="547B5ED7">
            <w:pPr>
              <w:pStyle w:val="403"/>
              <w:rPr>
                <w:color w:val="auto"/>
                <w:highlight w:val="none"/>
              </w:rPr>
            </w:pPr>
          </w:p>
        </w:tc>
        <w:tc>
          <w:tcPr>
            <w:tcW w:w="921" w:type="dxa"/>
            <w:vAlign w:val="center"/>
          </w:tcPr>
          <w:p w14:paraId="34626254">
            <w:pPr>
              <w:pStyle w:val="403"/>
              <w:rPr>
                <w:color w:val="auto"/>
                <w:highlight w:val="none"/>
              </w:rPr>
            </w:pPr>
          </w:p>
        </w:tc>
      </w:tr>
      <w:tr w14:paraId="4B50E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14:paraId="346F9433">
            <w:pPr>
              <w:pStyle w:val="403"/>
              <w:rPr>
                <w:color w:val="auto"/>
                <w:highlight w:val="none"/>
              </w:rPr>
            </w:pPr>
          </w:p>
        </w:tc>
        <w:tc>
          <w:tcPr>
            <w:tcW w:w="1418" w:type="dxa"/>
            <w:vAlign w:val="center"/>
          </w:tcPr>
          <w:p w14:paraId="761306C5">
            <w:pPr>
              <w:pStyle w:val="403"/>
              <w:rPr>
                <w:color w:val="auto"/>
                <w:highlight w:val="none"/>
              </w:rPr>
            </w:pPr>
          </w:p>
        </w:tc>
        <w:tc>
          <w:tcPr>
            <w:tcW w:w="850" w:type="dxa"/>
            <w:vAlign w:val="center"/>
          </w:tcPr>
          <w:p w14:paraId="3FDB1943">
            <w:pPr>
              <w:pStyle w:val="403"/>
              <w:rPr>
                <w:color w:val="auto"/>
                <w:highlight w:val="none"/>
              </w:rPr>
            </w:pPr>
          </w:p>
        </w:tc>
        <w:tc>
          <w:tcPr>
            <w:tcW w:w="1058" w:type="dxa"/>
            <w:vAlign w:val="center"/>
          </w:tcPr>
          <w:p w14:paraId="7EB1D7C8">
            <w:pPr>
              <w:pStyle w:val="403"/>
              <w:rPr>
                <w:color w:val="auto"/>
                <w:highlight w:val="none"/>
              </w:rPr>
            </w:pPr>
          </w:p>
        </w:tc>
        <w:tc>
          <w:tcPr>
            <w:tcW w:w="880" w:type="dxa"/>
            <w:vAlign w:val="center"/>
          </w:tcPr>
          <w:p w14:paraId="6D2773CC">
            <w:pPr>
              <w:pStyle w:val="403"/>
              <w:rPr>
                <w:color w:val="auto"/>
                <w:highlight w:val="none"/>
              </w:rPr>
            </w:pPr>
          </w:p>
        </w:tc>
        <w:tc>
          <w:tcPr>
            <w:tcW w:w="1020" w:type="dxa"/>
            <w:vAlign w:val="center"/>
          </w:tcPr>
          <w:p w14:paraId="439CB3C8">
            <w:pPr>
              <w:pStyle w:val="403"/>
              <w:rPr>
                <w:color w:val="auto"/>
                <w:highlight w:val="none"/>
              </w:rPr>
            </w:pPr>
          </w:p>
        </w:tc>
        <w:tc>
          <w:tcPr>
            <w:tcW w:w="1480" w:type="dxa"/>
            <w:vAlign w:val="center"/>
          </w:tcPr>
          <w:p w14:paraId="3B4A1CCC">
            <w:pPr>
              <w:pStyle w:val="403"/>
              <w:rPr>
                <w:color w:val="auto"/>
                <w:highlight w:val="none"/>
              </w:rPr>
            </w:pPr>
          </w:p>
        </w:tc>
        <w:tc>
          <w:tcPr>
            <w:tcW w:w="1020" w:type="dxa"/>
            <w:vAlign w:val="center"/>
          </w:tcPr>
          <w:p w14:paraId="22AADDDD">
            <w:pPr>
              <w:pStyle w:val="403"/>
              <w:rPr>
                <w:color w:val="auto"/>
                <w:highlight w:val="none"/>
              </w:rPr>
            </w:pPr>
          </w:p>
        </w:tc>
        <w:tc>
          <w:tcPr>
            <w:tcW w:w="921" w:type="dxa"/>
            <w:vAlign w:val="center"/>
          </w:tcPr>
          <w:p w14:paraId="42FBA06A">
            <w:pPr>
              <w:pStyle w:val="403"/>
              <w:rPr>
                <w:color w:val="auto"/>
                <w:highlight w:val="none"/>
              </w:rPr>
            </w:pPr>
          </w:p>
        </w:tc>
      </w:tr>
      <w:tr w14:paraId="5C4C4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4CCD202">
            <w:pPr>
              <w:pStyle w:val="403"/>
              <w:rPr>
                <w:color w:val="auto"/>
                <w:highlight w:val="none"/>
              </w:rPr>
            </w:pPr>
          </w:p>
        </w:tc>
        <w:tc>
          <w:tcPr>
            <w:tcW w:w="1418" w:type="dxa"/>
          </w:tcPr>
          <w:p w14:paraId="56F00708">
            <w:pPr>
              <w:pStyle w:val="403"/>
              <w:rPr>
                <w:color w:val="auto"/>
                <w:highlight w:val="none"/>
              </w:rPr>
            </w:pPr>
          </w:p>
        </w:tc>
        <w:tc>
          <w:tcPr>
            <w:tcW w:w="850" w:type="dxa"/>
          </w:tcPr>
          <w:p w14:paraId="282DFD4B">
            <w:pPr>
              <w:pStyle w:val="403"/>
              <w:rPr>
                <w:color w:val="auto"/>
                <w:highlight w:val="none"/>
              </w:rPr>
            </w:pPr>
          </w:p>
        </w:tc>
        <w:tc>
          <w:tcPr>
            <w:tcW w:w="1058" w:type="dxa"/>
          </w:tcPr>
          <w:p w14:paraId="04E9F19A">
            <w:pPr>
              <w:pStyle w:val="403"/>
              <w:rPr>
                <w:color w:val="auto"/>
                <w:highlight w:val="none"/>
              </w:rPr>
            </w:pPr>
          </w:p>
        </w:tc>
        <w:tc>
          <w:tcPr>
            <w:tcW w:w="880" w:type="dxa"/>
          </w:tcPr>
          <w:p w14:paraId="78F06AEE">
            <w:pPr>
              <w:pStyle w:val="403"/>
              <w:rPr>
                <w:color w:val="auto"/>
                <w:highlight w:val="none"/>
              </w:rPr>
            </w:pPr>
          </w:p>
        </w:tc>
        <w:tc>
          <w:tcPr>
            <w:tcW w:w="1020" w:type="dxa"/>
          </w:tcPr>
          <w:p w14:paraId="38B687AE">
            <w:pPr>
              <w:pStyle w:val="403"/>
              <w:rPr>
                <w:color w:val="auto"/>
                <w:highlight w:val="none"/>
              </w:rPr>
            </w:pPr>
          </w:p>
        </w:tc>
        <w:tc>
          <w:tcPr>
            <w:tcW w:w="1480" w:type="dxa"/>
          </w:tcPr>
          <w:p w14:paraId="6408CAA7">
            <w:pPr>
              <w:pStyle w:val="403"/>
              <w:rPr>
                <w:color w:val="auto"/>
                <w:highlight w:val="none"/>
              </w:rPr>
            </w:pPr>
          </w:p>
        </w:tc>
        <w:tc>
          <w:tcPr>
            <w:tcW w:w="1020" w:type="dxa"/>
          </w:tcPr>
          <w:p w14:paraId="336AB82B">
            <w:pPr>
              <w:pStyle w:val="403"/>
              <w:rPr>
                <w:color w:val="auto"/>
                <w:highlight w:val="none"/>
              </w:rPr>
            </w:pPr>
          </w:p>
        </w:tc>
        <w:tc>
          <w:tcPr>
            <w:tcW w:w="921" w:type="dxa"/>
          </w:tcPr>
          <w:p w14:paraId="221D6E31">
            <w:pPr>
              <w:pStyle w:val="403"/>
              <w:rPr>
                <w:color w:val="auto"/>
                <w:highlight w:val="none"/>
              </w:rPr>
            </w:pPr>
          </w:p>
        </w:tc>
      </w:tr>
      <w:tr w14:paraId="07830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1DD92D0">
            <w:pPr>
              <w:pStyle w:val="403"/>
              <w:rPr>
                <w:color w:val="auto"/>
                <w:highlight w:val="none"/>
              </w:rPr>
            </w:pPr>
          </w:p>
        </w:tc>
        <w:tc>
          <w:tcPr>
            <w:tcW w:w="1418" w:type="dxa"/>
            <w:vAlign w:val="center"/>
          </w:tcPr>
          <w:p w14:paraId="249A9D39">
            <w:pPr>
              <w:pStyle w:val="403"/>
              <w:rPr>
                <w:color w:val="auto"/>
                <w:highlight w:val="none"/>
              </w:rPr>
            </w:pPr>
          </w:p>
        </w:tc>
        <w:tc>
          <w:tcPr>
            <w:tcW w:w="850" w:type="dxa"/>
            <w:vAlign w:val="center"/>
          </w:tcPr>
          <w:p w14:paraId="1D095EA1">
            <w:pPr>
              <w:pStyle w:val="403"/>
              <w:rPr>
                <w:color w:val="auto"/>
                <w:highlight w:val="none"/>
              </w:rPr>
            </w:pPr>
          </w:p>
        </w:tc>
        <w:tc>
          <w:tcPr>
            <w:tcW w:w="1058" w:type="dxa"/>
            <w:vAlign w:val="center"/>
          </w:tcPr>
          <w:p w14:paraId="0AB840CA">
            <w:pPr>
              <w:pStyle w:val="403"/>
              <w:rPr>
                <w:color w:val="auto"/>
                <w:highlight w:val="none"/>
              </w:rPr>
            </w:pPr>
          </w:p>
        </w:tc>
        <w:tc>
          <w:tcPr>
            <w:tcW w:w="880" w:type="dxa"/>
            <w:vAlign w:val="center"/>
          </w:tcPr>
          <w:p w14:paraId="34DDE504">
            <w:pPr>
              <w:pStyle w:val="403"/>
              <w:rPr>
                <w:color w:val="auto"/>
                <w:highlight w:val="none"/>
              </w:rPr>
            </w:pPr>
          </w:p>
        </w:tc>
        <w:tc>
          <w:tcPr>
            <w:tcW w:w="1020" w:type="dxa"/>
            <w:vAlign w:val="center"/>
          </w:tcPr>
          <w:p w14:paraId="78CC71A6">
            <w:pPr>
              <w:pStyle w:val="403"/>
              <w:rPr>
                <w:color w:val="auto"/>
                <w:highlight w:val="none"/>
              </w:rPr>
            </w:pPr>
          </w:p>
        </w:tc>
        <w:tc>
          <w:tcPr>
            <w:tcW w:w="1480" w:type="dxa"/>
            <w:vAlign w:val="center"/>
          </w:tcPr>
          <w:p w14:paraId="76F4CAD4">
            <w:pPr>
              <w:pStyle w:val="403"/>
              <w:rPr>
                <w:color w:val="auto"/>
                <w:highlight w:val="none"/>
              </w:rPr>
            </w:pPr>
          </w:p>
        </w:tc>
        <w:tc>
          <w:tcPr>
            <w:tcW w:w="1020" w:type="dxa"/>
            <w:vAlign w:val="center"/>
          </w:tcPr>
          <w:p w14:paraId="26B94F2B">
            <w:pPr>
              <w:pStyle w:val="403"/>
              <w:rPr>
                <w:color w:val="auto"/>
                <w:highlight w:val="none"/>
              </w:rPr>
            </w:pPr>
          </w:p>
        </w:tc>
        <w:tc>
          <w:tcPr>
            <w:tcW w:w="921" w:type="dxa"/>
            <w:vAlign w:val="center"/>
          </w:tcPr>
          <w:p w14:paraId="5917D467">
            <w:pPr>
              <w:pStyle w:val="403"/>
              <w:rPr>
                <w:color w:val="auto"/>
                <w:highlight w:val="none"/>
              </w:rPr>
            </w:pPr>
          </w:p>
        </w:tc>
      </w:tr>
      <w:tr w14:paraId="60F89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14:paraId="31C81A77">
            <w:pPr>
              <w:pStyle w:val="403"/>
              <w:rPr>
                <w:color w:val="auto"/>
                <w:highlight w:val="none"/>
              </w:rPr>
            </w:pPr>
          </w:p>
        </w:tc>
        <w:tc>
          <w:tcPr>
            <w:tcW w:w="1418" w:type="dxa"/>
          </w:tcPr>
          <w:p w14:paraId="6F0198BE">
            <w:pPr>
              <w:pStyle w:val="403"/>
              <w:rPr>
                <w:color w:val="auto"/>
                <w:highlight w:val="none"/>
              </w:rPr>
            </w:pPr>
          </w:p>
        </w:tc>
        <w:tc>
          <w:tcPr>
            <w:tcW w:w="850" w:type="dxa"/>
          </w:tcPr>
          <w:p w14:paraId="748C54E5">
            <w:pPr>
              <w:pStyle w:val="403"/>
              <w:rPr>
                <w:color w:val="auto"/>
                <w:highlight w:val="none"/>
              </w:rPr>
            </w:pPr>
          </w:p>
        </w:tc>
        <w:tc>
          <w:tcPr>
            <w:tcW w:w="1058" w:type="dxa"/>
          </w:tcPr>
          <w:p w14:paraId="717BFD1C">
            <w:pPr>
              <w:pStyle w:val="403"/>
              <w:rPr>
                <w:color w:val="auto"/>
                <w:highlight w:val="none"/>
              </w:rPr>
            </w:pPr>
          </w:p>
        </w:tc>
        <w:tc>
          <w:tcPr>
            <w:tcW w:w="880" w:type="dxa"/>
          </w:tcPr>
          <w:p w14:paraId="0D4A68C6">
            <w:pPr>
              <w:pStyle w:val="403"/>
              <w:rPr>
                <w:color w:val="auto"/>
                <w:highlight w:val="none"/>
              </w:rPr>
            </w:pPr>
          </w:p>
        </w:tc>
        <w:tc>
          <w:tcPr>
            <w:tcW w:w="1020" w:type="dxa"/>
          </w:tcPr>
          <w:p w14:paraId="44A1DB1B">
            <w:pPr>
              <w:pStyle w:val="403"/>
              <w:rPr>
                <w:color w:val="auto"/>
                <w:highlight w:val="none"/>
              </w:rPr>
            </w:pPr>
          </w:p>
        </w:tc>
        <w:tc>
          <w:tcPr>
            <w:tcW w:w="1480" w:type="dxa"/>
          </w:tcPr>
          <w:p w14:paraId="3478A172">
            <w:pPr>
              <w:pStyle w:val="403"/>
              <w:rPr>
                <w:color w:val="auto"/>
                <w:highlight w:val="none"/>
              </w:rPr>
            </w:pPr>
          </w:p>
        </w:tc>
        <w:tc>
          <w:tcPr>
            <w:tcW w:w="1020" w:type="dxa"/>
          </w:tcPr>
          <w:p w14:paraId="5CC6A9A4">
            <w:pPr>
              <w:pStyle w:val="403"/>
              <w:rPr>
                <w:color w:val="auto"/>
                <w:highlight w:val="none"/>
              </w:rPr>
            </w:pPr>
          </w:p>
        </w:tc>
        <w:tc>
          <w:tcPr>
            <w:tcW w:w="921" w:type="dxa"/>
          </w:tcPr>
          <w:p w14:paraId="72EB2DCA">
            <w:pPr>
              <w:pStyle w:val="403"/>
              <w:rPr>
                <w:color w:val="auto"/>
                <w:highlight w:val="none"/>
              </w:rPr>
            </w:pPr>
          </w:p>
        </w:tc>
      </w:tr>
      <w:tr w14:paraId="1BBF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14:paraId="2B717106">
            <w:pPr>
              <w:pStyle w:val="403"/>
              <w:rPr>
                <w:color w:val="auto"/>
                <w:highlight w:val="none"/>
              </w:rPr>
            </w:pPr>
          </w:p>
        </w:tc>
        <w:tc>
          <w:tcPr>
            <w:tcW w:w="1418" w:type="dxa"/>
          </w:tcPr>
          <w:p w14:paraId="5DBAEFD5">
            <w:pPr>
              <w:pStyle w:val="403"/>
              <w:rPr>
                <w:color w:val="auto"/>
                <w:highlight w:val="none"/>
              </w:rPr>
            </w:pPr>
          </w:p>
        </w:tc>
        <w:tc>
          <w:tcPr>
            <w:tcW w:w="850" w:type="dxa"/>
          </w:tcPr>
          <w:p w14:paraId="57681735">
            <w:pPr>
              <w:pStyle w:val="403"/>
              <w:rPr>
                <w:color w:val="auto"/>
                <w:highlight w:val="none"/>
              </w:rPr>
            </w:pPr>
          </w:p>
        </w:tc>
        <w:tc>
          <w:tcPr>
            <w:tcW w:w="1058" w:type="dxa"/>
          </w:tcPr>
          <w:p w14:paraId="408965FC">
            <w:pPr>
              <w:pStyle w:val="403"/>
              <w:rPr>
                <w:color w:val="auto"/>
                <w:highlight w:val="none"/>
              </w:rPr>
            </w:pPr>
          </w:p>
        </w:tc>
        <w:tc>
          <w:tcPr>
            <w:tcW w:w="880" w:type="dxa"/>
          </w:tcPr>
          <w:p w14:paraId="3133BE11">
            <w:pPr>
              <w:pStyle w:val="403"/>
              <w:rPr>
                <w:color w:val="auto"/>
                <w:highlight w:val="none"/>
              </w:rPr>
            </w:pPr>
          </w:p>
        </w:tc>
        <w:tc>
          <w:tcPr>
            <w:tcW w:w="1020" w:type="dxa"/>
          </w:tcPr>
          <w:p w14:paraId="43F47B56">
            <w:pPr>
              <w:pStyle w:val="403"/>
              <w:rPr>
                <w:color w:val="auto"/>
                <w:highlight w:val="none"/>
              </w:rPr>
            </w:pPr>
          </w:p>
        </w:tc>
        <w:tc>
          <w:tcPr>
            <w:tcW w:w="1480" w:type="dxa"/>
          </w:tcPr>
          <w:p w14:paraId="6102C177">
            <w:pPr>
              <w:pStyle w:val="403"/>
              <w:rPr>
                <w:color w:val="auto"/>
                <w:highlight w:val="none"/>
              </w:rPr>
            </w:pPr>
          </w:p>
        </w:tc>
        <w:tc>
          <w:tcPr>
            <w:tcW w:w="1020" w:type="dxa"/>
          </w:tcPr>
          <w:p w14:paraId="07ED8C12">
            <w:pPr>
              <w:pStyle w:val="403"/>
              <w:rPr>
                <w:color w:val="auto"/>
                <w:highlight w:val="none"/>
              </w:rPr>
            </w:pPr>
          </w:p>
        </w:tc>
        <w:tc>
          <w:tcPr>
            <w:tcW w:w="921" w:type="dxa"/>
          </w:tcPr>
          <w:p w14:paraId="1018CFF3">
            <w:pPr>
              <w:pStyle w:val="403"/>
              <w:rPr>
                <w:color w:val="auto"/>
                <w:highlight w:val="none"/>
              </w:rPr>
            </w:pPr>
          </w:p>
        </w:tc>
      </w:tr>
    </w:tbl>
    <w:p w14:paraId="51F230CB">
      <w:pPr>
        <w:pStyle w:val="403"/>
        <w:rPr>
          <w:color w:val="auto"/>
          <w:highlight w:val="none"/>
        </w:rPr>
      </w:pPr>
    </w:p>
    <w:p w14:paraId="44F72108">
      <w:pPr>
        <w:pStyle w:val="403"/>
        <w:rPr>
          <w:color w:val="auto"/>
          <w:highlight w:val="none"/>
        </w:rPr>
      </w:pPr>
    </w:p>
    <w:p w14:paraId="2CEB9754">
      <w:pPr>
        <w:pStyle w:val="403"/>
        <w:rPr>
          <w:color w:val="auto"/>
          <w:highlight w:val="none"/>
        </w:rPr>
      </w:pPr>
    </w:p>
    <w:p w14:paraId="025750CC">
      <w:pPr>
        <w:pStyle w:val="403"/>
        <w:rPr>
          <w:color w:val="auto"/>
          <w:highlight w:val="none"/>
        </w:rPr>
      </w:pPr>
    </w:p>
    <w:p w14:paraId="6EDF8702">
      <w:pPr>
        <w:pStyle w:val="403"/>
        <w:ind w:left="0" w:leftChars="0" w:firstLine="0" w:firstLineChars="0"/>
        <w:rPr>
          <w:color w:val="auto"/>
          <w:highlight w:val="none"/>
        </w:rPr>
      </w:pPr>
    </w:p>
    <w:p w14:paraId="177B12BE">
      <w:pPr>
        <w:pStyle w:val="403"/>
        <w:rPr>
          <w:color w:val="auto"/>
          <w:highlight w:val="none"/>
        </w:rPr>
      </w:pPr>
      <w:r>
        <w:rPr>
          <w:color w:val="auto"/>
          <w:highlight w:val="none"/>
        </w:rPr>
        <w:t>附</w:t>
      </w:r>
      <w:bookmarkStart w:id="684" w:name="_Toc296891056"/>
      <w:bookmarkStart w:id="685" w:name="_Toc296346729"/>
      <w:bookmarkStart w:id="686" w:name="_Toc296503228"/>
      <w:bookmarkStart w:id="687" w:name="_Toc296891268"/>
      <w:bookmarkStart w:id="688" w:name="_Toc296347227"/>
      <w:bookmarkStart w:id="689" w:name="_Toc267261699"/>
      <w:bookmarkStart w:id="690" w:name="_Toc296944567"/>
      <w:r>
        <w:rPr>
          <w:color w:val="auto"/>
          <w:highlight w:val="none"/>
        </w:rPr>
        <w:t>件6：</w:t>
      </w:r>
    </w:p>
    <w:bookmarkEnd w:id="684"/>
    <w:bookmarkEnd w:id="685"/>
    <w:bookmarkEnd w:id="686"/>
    <w:bookmarkEnd w:id="687"/>
    <w:bookmarkEnd w:id="688"/>
    <w:bookmarkEnd w:id="689"/>
    <w:bookmarkEnd w:id="690"/>
    <w:p w14:paraId="0CDF5A71">
      <w:pPr>
        <w:pStyle w:val="403"/>
        <w:jc w:val="center"/>
        <w:rPr>
          <w:color w:val="auto"/>
          <w:highlight w:val="none"/>
        </w:rPr>
      </w:pPr>
      <w:r>
        <w:rPr>
          <w:color w:val="auto"/>
          <w:highlight w:val="none"/>
        </w:rPr>
        <w:t>承包人主要施工管理人员表</w:t>
      </w:r>
    </w:p>
    <w:tbl>
      <w:tblPr>
        <w:tblStyle w:val="63"/>
        <w:tblW w:w="9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5"/>
        <w:gridCol w:w="1414"/>
        <w:gridCol w:w="1131"/>
        <w:gridCol w:w="1131"/>
        <w:gridCol w:w="4239"/>
      </w:tblGrid>
      <w:tr w14:paraId="4C834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65" w:type="dxa"/>
            <w:tcBorders>
              <w:top w:val="single" w:color="auto" w:sz="12" w:space="0"/>
              <w:bottom w:val="double" w:color="auto" w:sz="6" w:space="0"/>
            </w:tcBorders>
            <w:vAlign w:val="center"/>
          </w:tcPr>
          <w:p w14:paraId="28A2606D">
            <w:pPr>
              <w:pStyle w:val="403"/>
              <w:rPr>
                <w:color w:val="auto"/>
                <w:highlight w:val="none"/>
              </w:rPr>
            </w:pPr>
            <w:r>
              <w:rPr>
                <w:color w:val="auto"/>
                <w:highlight w:val="none"/>
              </w:rPr>
              <w:t>名    称</w:t>
            </w:r>
          </w:p>
        </w:tc>
        <w:tc>
          <w:tcPr>
            <w:tcW w:w="1414" w:type="dxa"/>
            <w:tcBorders>
              <w:top w:val="single" w:color="auto" w:sz="12" w:space="0"/>
              <w:bottom w:val="double" w:color="auto" w:sz="6" w:space="0"/>
            </w:tcBorders>
            <w:vAlign w:val="center"/>
          </w:tcPr>
          <w:p w14:paraId="68004400">
            <w:pPr>
              <w:pStyle w:val="403"/>
              <w:rPr>
                <w:color w:val="auto"/>
                <w:highlight w:val="none"/>
              </w:rPr>
            </w:pPr>
            <w:r>
              <w:rPr>
                <w:color w:val="auto"/>
                <w:highlight w:val="none"/>
              </w:rPr>
              <w:t>姓名</w:t>
            </w:r>
          </w:p>
        </w:tc>
        <w:tc>
          <w:tcPr>
            <w:tcW w:w="1131" w:type="dxa"/>
            <w:tcBorders>
              <w:top w:val="single" w:color="auto" w:sz="12" w:space="0"/>
              <w:bottom w:val="double" w:color="auto" w:sz="6" w:space="0"/>
            </w:tcBorders>
            <w:vAlign w:val="center"/>
          </w:tcPr>
          <w:p w14:paraId="5EDC1557">
            <w:pPr>
              <w:pStyle w:val="403"/>
              <w:rPr>
                <w:color w:val="auto"/>
                <w:highlight w:val="none"/>
              </w:rPr>
            </w:pPr>
            <w:r>
              <w:rPr>
                <w:color w:val="auto"/>
                <w:highlight w:val="none"/>
              </w:rPr>
              <w:t>职务</w:t>
            </w:r>
          </w:p>
        </w:tc>
        <w:tc>
          <w:tcPr>
            <w:tcW w:w="1131" w:type="dxa"/>
            <w:tcBorders>
              <w:top w:val="single" w:color="auto" w:sz="12" w:space="0"/>
              <w:bottom w:val="double" w:color="auto" w:sz="6" w:space="0"/>
            </w:tcBorders>
            <w:vAlign w:val="center"/>
          </w:tcPr>
          <w:p w14:paraId="2FB447E7">
            <w:pPr>
              <w:pStyle w:val="403"/>
              <w:rPr>
                <w:color w:val="auto"/>
                <w:highlight w:val="none"/>
              </w:rPr>
            </w:pPr>
            <w:r>
              <w:rPr>
                <w:color w:val="auto"/>
                <w:highlight w:val="none"/>
              </w:rPr>
              <w:t>职称</w:t>
            </w:r>
          </w:p>
        </w:tc>
        <w:tc>
          <w:tcPr>
            <w:tcW w:w="4239" w:type="dxa"/>
            <w:tcBorders>
              <w:top w:val="single" w:color="auto" w:sz="12" w:space="0"/>
              <w:bottom w:val="double" w:color="auto" w:sz="6" w:space="0"/>
            </w:tcBorders>
            <w:vAlign w:val="center"/>
          </w:tcPr>
          <w:p w14:paraId="11F8870C">
            <w:pPr>
              <w:pStyle w:val="403"/>
              <w:rPr>
                <w:color w:val="auto"/>
                <w:highlight w:val="none"/>
              </w:rPr>
            </w:pPr>
            <w:r>
              <w:rPr>
                <w:color w:val="auto"/>
                <w:highlight w:val="none"/>
              </w:rPr>
              <w:t>主要资历、经验及承担过的项目</w:t>
            </w:r>
          </w:p>
        </w:tc>
      </w:tr>
      <w:tr w14:paraId="6D028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9780" w:type="dxa"/>
            <w:gridSpan w:val="5"/>
            <w:tcBorders>
              <w:top w:val="double" w:color="auto" w:sz="6" w:space="0"/>
              <w:bottom w:val="single" w:color="auto" w:sz="6" w:space="0"/>
            </w:tcBorders>
            <w:vAlign w:val="center"/>
          </w:tcPr>
          <w:p w14:paraId="31D2B853">
            <w:pPr>
              <w:pStyle w:val="403"/>
              <w:rPr>
                <w:color w:val="auto"/>
                <w:highlight w:val="none"/>
              </w:rPr>
            </w:pPr>
            <w:r>
              <w:rPr>
                <w:color w:val="auto"/>
                <w:highlight w:val="none"/>
              </w:rPr>
              <w:t>一、总部人员</w:t>
            </w:r>
          </w:p>
        </w:tc>
      </w:tr>
      <w:tr w14:paraId="46C2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nil"/>
              <w:bottom w:val="nil"/>
            </w:tcBorders>
            <w:vAlign w:val="center"/>
          </w:tcPr>
          <w:p w14:paraId="7078EAA0">
            <w:pPr>
              <w:pStyle w:val="403"/>
              <w:rPr>
                <w:color w:val="auto"/>
                <w:highlight w:val="none"/>
              </w:rPr>
            </w:pPr>
            <w:r>
              <w:rPr>
                <w:color w:val="auto"/>
                <w:highlight w:val="none"/>
              </w:rPr>
              <w:t>项目主管</w:t>
            </w:r>
          </w:p>
        </w:tc>
        <w:tc>
          <w:tcPr>
            <w:tcW w:w="1414" w:type="dxa"/>
            <w:tcBorders>
              <w:top w:val="nil"/>
            </w:tcBorders>
            <w:vAlign w:val="center"/>
          </w:tcPr>
          <w:p w14:paraId="1E060D0F">
            <w:pPr>
              <w:pStyle w:val="403"/>
              <w:rPr>
                <w:color w:val="auto"/>
                <w:highlight w:val="none"/>
              </w:rPr>
            </w:pPr>
          </w:p>
        </w:tc>
        <w:tc>
          <w:tcPr>
            <w:tcW w:w="1131" w:type="dxa"/>
            <w:tcBorders>
              <w:top w:val="nil"/>
            </w:tcBorders>
            <w:vAlign w:val="center"/>
          </w:tcPr>
          <w:p w14:paraId="60D394E3">
            <w:pPr>
              <w:pStyle w:val="403"/>
              <w:rPr>
                <w:color w:val="auto"/>
                <w:highlight w:val="none"/>
              </w:rPr>
            </w:pPr>
          </w:p>
        </w:tc>
        <w:tc>
          <w:tcPr>
            <w:tcW w:w="1131" w:type="dxa"/>
            <w:tcBorders>
              <w:top w:val="nil"/>
            </w:tcBorders>
            <w:vAlign w:val="center"/>
          </w:tcPr>
          <w:p w14:paraId="195B90D8">
            <w:pPr>
              <w:pStyle w:val="403"/>
              <w:rPr>
                <w:color w:val="auto"/>
                <w:highlight w:val="none"/>
              </w:rPr>
            </w:pPr>
          </w:p>
        </w:tc>
        <w:tc>
          <w:tcPr>
            <w:tcW w:w="4239" w:type="dxa"/>
            <w:tcBorders>
              <w:top w:val="nil"/>
            </w:tcBorders>
            <w:vAlign w:val="center"/>
          </w:tcPr>
          <w:p w14:paraId="7E0F8DB0">
            <w:pPr>
              <w:pStyle w:val="403"/>
              <w:rPr>
                <w:color w:val="auto"/>
                <w:highlight w:val="none"/>
              </w:rPr>
            </w:pPr>
          </w:p>
        </w:tc>
      </w:tr>
      <w:tr w14:paraId="529B8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jc w:val="center"/>
        </w:trPr>
        <w:tc>
          <w:tcPr>
            <w:tcW w:w="1865" w:type="dxa"/>
            <w:tcBorders>
              <w:top w:val="single" w:color="auto" w:sz="6" w:space="0"/>
              <w:bottom w:val="nil"/>
            </w:tcBorders>
            <w:vAlign w:val="center"/>
          </w:tcPr>
          <w:p w14:paraId="4516C255">
            <w:pPr>
              <w:pStyle w:val="403"/>
              <w:rPr>
                <w:color w:val="auto"/>
                <w:highlight w:val="none"/>
              </w:rPr>
            </w:pPr>
          </w:p>
        </w:tc>
        <w:tc>
          <w:tcPr>
            <w:tcW w:w="1414" w:type="dxa"/>
            <w:vAlign w:val="center"/>
          </w:tcPr>
          <w:p w14:paraId="7928C55D">
            <w:pPr>
              <w:pStyle w:val="403"/>
              <w:rPr>
                <w:color w:val="auto"/>
                <w:highlight w:val="none"/>
              </w:rPr>
            </w:pPr>
          </w:p>
        </w:tc>
        <w:tc>
          <w:tcPr>
            <w:tcW w:w="1131" w:type="dxa"/>
            <w:vAlign w:val="center"/>
          </w:tcPr>
          <w:p w14:paraId="31E5A65F">
            <w:pPr>
              <w:pStyle w:val="403"/>
              <w:rPr>
                <w:color w:val="auto"/>
                <w:highlight w:val="none"/>
              </w:rPr>
            </w:pPr>
          </w:p>
        </w:tc>
        <w:tc>
          <w:tcPr>
            <w:tcW w:w="1131" w:type="dxa"/>
            <w:vAlign w:val="center"/>
          </w:tcPr>
          <w:p w14:paraId="1AA4FB35">
            <w:pPr>
              <w:pStyle w:val="403"/>
              <w:rPr>
                <w:color w:val="auto"/>
                <w:highlight w:val="none"/>
              </w:rPr>
            </w:pPr>
          </w:p>
        </w:tc>
        <w:tc>
          <w:tcPr>
            <w:tcW w:w="4239" w:type="dxa"/>
            <w:vAlign w:val="center"/>
          </w:tcPr>
          <w:p w14:paraId="4FB2A88D">
            <w:pPr>
              <w:pStyle w:val="403"/>
              <w:rPr>
                <w:color w:val="auto"/>
                <w:highlight w:val="none"/>
              </w:rPr>
            </w:pPr>
          </w:p>
        </w:tc>
      </w:tr>
      <w:tr w14:paraId="0C3E8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nil"/>
              <w:bottom w:val="nil"/>
            </w:tcBorders>
            <w:vAlign w:val="center"/>
          </w:tcPr>
          <w:p w14:paraId="7EE3EF83">
            <w:pPr>
              <w:pStyle w:val="403"/>
              <w:rPr>
                <w:color w:val="auto"/>
                <w:highlight w:val="none"/>
              </w:rPr>
            </w:pPr>
            <w:r>
              <w:rPr>
                <w:color w:val="auto"/>
                <w:highlight w:val="none"/>
              </w:rPr>
              <w:t>其他人员</w:t>
            </w:r>
          </w:p>
        </w:tc>
        <w:tc>
          <w:tcPr>
            <w:tcW w:w="1414" w:type="dxa"/>
            <w:vAlign w:val="center"/>
          </w:tcPr>
          <w:p w14:paraId="3723FD5A">
            <w:pPr>
              <w:pStyle w:val="403"/>
              <w:rPr>
                <w:color w:val="auto"/>
                <w:highlight w:val="none"/>
              </w:rPr>
            </w:pPr>
          </w:p>
        </w:tc>
        <w:tc>
          <w:tcPr>
            <w:tcW w:w="1131" w:type="dxa"/>
            <w:vAlign w:val="center"/>
          </w:tcPr>
          <w:p w14:paraId="231FF230">
            <w:pPr>
              <w:pStyle w:val="403"/>
              <w:rPr>
                <w:color w:val="auto"/>
                <w:highlight w:val="none"/>
              </w:rPr>
            </w:pPr>
          </w:p>
        </w:tc>
        <w:tc>
          <w:tcPr>
            <w:tcW w:w="1131" w:type="dxa"/>
            <w:vAlign w:val="center"/>
          </w:tcPr>
          <w:p w14:paraId="54EDFAB2">
            <w:pPr>
              <w:pStyle w:val="403"/>
              <w:rPr>
                <w:color w:val="auto"/>
                <w:highlight w:val="none"/>
              </w:rPr>
            </w:pPr>
          </w:p>
        </w:tc>
        <w:tc>
          <w:tcPr>
            <w:tcW w:w="4239" w:type="dxa"/>
            <w:vAlign w:val="center"/>
          </w:tcPr>
          <w:p w14:paraId="690226D4">
            <w:pPr>
              <w:pStyle w:val="403"/>
              <w:rPr>
                <w:color w:val="auto"/>
                <w:highlight w:val="none"/>
              </w:rPr>
            </w:pPr>
          </w:p>
        </w:tc>
      </w:tr>
      <w:tr w14:paraId="031CB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865" w:type="dxa"/>
            <w:tcBorders>
              <w:top w:val="nil"/>
              <w:bottom w:val="nil"/>
            </w:tcBorders>
            <w:vAlign w:val="center"/>
          </w:tcPr>
          <w:p w14:paraId="192B39D3">
            <w:pPr>
              <w:pStyle w:val="403"/>
              <w:rPr>
                <w:color w:val="auto"/>
                <w:highlight w:val="none"/>
              </w:rPr>
            </w:pPr>
          </w:p>
        </w:tc>
        <w:tc>
          <w:tcPr>
            <w:tcW w:w="1414" w:type="dxa"/>
            <w:vAlign w:val="center"/>
          </w:tcPr>
          <w:p w14:paraId="10C43A76">
            <w:pPr>
              <w:pStyle w:val="403"/>
              <w:rPr>
                <w:color w:val="auto"/>
                <w:highlight w:val="none"/>
              </w:rPr>
            </w:pPr>
          </w:p>
        </w:tc>
        <w:tc>
          <w:tcPr>
            <w:tcW w:w="1131" w:type="dxa"/>
            <w:vAlign w:val="center"/>
          </w:tcPr>
          <w:p w14:paraId="33D75A75">
            <w:pPr>
              <w:pStyle w:val="403"/>
              <w:rPr>
                <w:color w:val="auto"/>
                <w:highlight w:val="none"/>
              </w:rPr>
            </w:pPr>
          </w:p>
        </w:tc>
        <w:tc>
          <w:tcPr>
            <w:tcW w:w="1131" w:type="dxa"/>
            <w:vAlign w:val="center"/>
          </w:tcPr>
          <w:p w14:paraId="4EC2AD67">
            <w:pPr>
              <w:pStyle w:val="403"/>
              <w:rPr>
                <w:color w:val="auto"/>
                <w:highlight w:val="none"/>
              </w:rPr>
            </w:pPr>
          </w:p>
        </w:tc>
        <w:tc>
          <w:tcPr>
            <w:tcW w:w="4239" w:type="dxa"/>
            <w:vAlign w:val="center"/>
          </w:tcPr>
          <w:p w14:paraId="4615CACD">
            <w:pPr>
              <w:pStyle w:val="403"/>
              <w:rPr>
                <w:color w:val="auto"/>
                <w:highlight w:val="none"/>
              </w:rPr>
            </w:pPr>
          </w:p>
        </w:tc>
      </w:tr>
      <w:tr w14:paraId="65219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780" w:type="dxa"/>
            <w:gridSpan w:val="5"/>
            <w:tcBorders>
              <w:top w:val="single" w:color="auto" w:sz="6" w:space="0"/>
              <w:bottom w:val="single" w:color="auto" w:sz="6" w:space="0"/>
            </w:tcBorders>
            <w:vAlign w:val="center"/>
          </w:tcPr>
          <w:p w14:paraId="1BACE0B6">
            <w:pPr>
              <w:pStyle w:val="403"/>
              <w:rPr>
                <w:color w:val="auto"/>
                <w:highlight w:val="none"/>
              </w:rPr>
            </w:pPr>
            <w:r>
              <w:rPr>
                <w:color w:val="auto"/>
                <w:highlight w:val="none"/>
              </w:rPr>
              <w:t>二、现场人员</w:t>
            </w:r>
          </w:p>
        </w:tc>
      </w:tr>
      <w:tr w14:paraId="11F2C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49AC36C3">
            <w:pPr>
              <w:pStyle w:val="403"/>
              <w:rPr>
                <w:color w:val="auto"/>
                <w:highlight w:val="none"/>
              </w:rPr>
            </w:pPr>
            <w:r>
              <w:rPr>
                <w:color w:val="auto"/>
                <w:highlight w:val="none"/>
              </w:rPr>
              <w:t>项目经理</w:t>
            </w:r>
          </w:p>
        </w:tc>
        <w:tc>
          <w:tcPr>
            <w:tcW w:w="1414" w:type="dxa"/>
            <w:vAlign w:val="center"/>
          </w:tcPr>
          <w:p w14:paraId="61BF360D">
            <w:pPr>
              <w:pStyle w:val="403"/>
              <w:rPr>
                <w:color w:val="auto"/>
                <w:highlight w:val="none"/>
              </w:rPr>
            </w:pPr>
          </w:p>
        </w:tc>
        <w:tc>
          <w:tcPr>
            <w:tcW w:w="1131" w:type="dxa"/>
            <w:vAlign w:val="center"/>
          </w:tcPr>
          <w:p w14:paraId="5F1DCDED">
            <w:pPr>
              <w:pStyle w:val="403"/>
              <w:rPr>
                <w:color w:val="auto"/>
                <w:highlight w:val="none"/>
              </w:rPr>
            </w:pPr>
          </w:p>
        </w:tc>
        <w:tc>
          <w:tcPr>
            <w:tcW w:w="1131" w:type="dxa"/>
            <w:vAlign w:val="center"/>
          </w:tcPr>
          <w:p w14:paraId="35C9D205">
            <w:pPr>
              <w:pStyle w:val="403"/>
              <w:rPr>
                <w:color w:val="auto"/>
                <w:highlight w:val="none"/>
              </w:rPr>
            </w:pPr>
          </w:p>
        </w:tc>
        <w:tc>
          <w:tcPr>
            <w:tcW w:w="4239" w:type="dxa"/>
            <w:vAlign w:val="center"/>
          </w:tcPr>
          <w:p w14:paraId="40B8357C">
            <w:pPr>
              <w:pStyle w:val="403"/>
              <w:rPr>
                <w:color w:val="auto"/>
                <w:highlight w:val="none"/>
              </w:rPr>
            </w:pPr>
          </w:p>
        </w:tc>
      </w:tr>
      <w:tr w14:paraId="53EEE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04C96199">
            <w:pPr>
              <w:pStyle w:val="403"/>
              <w:rPr>
                <w:color w:val="auto"/>
                <w:highlight w:val="none"/>
              </w:rPr>
            </w:pPr>
            <w:r>
              <w:rPr>
                <w:color w:val="auto"/>
                <w:highlight w:val="none"/>
              </w:rPr>
              <w:t>项目副经理</w:t>
            </w:r>
          </w:p>
        </w:tc>
        <w:tc>
          <w:tcPr>
            <w:tcW w:w="1414" w:type="dxa"/>
            <w:vAlign w:val="center"/>
          </w:tcPr>
          <w:p w14:paraId="29502894">
            <w:pPr>
              <w:pStyle w:val="403"/>
              <w:rPr>
                <w:color w:val="auto"/>
                <w:highlight w:val="none"/>
              </w:rPr>
            </w:pPr>
          </w:p>
        </w:tc>
        <w:tc>
          <w:tcPr>
            <w:tcW w:w="1131" w:type="dxa"/>
            <w:vAlign w:val="center"/>
          </w:tcPr>
          <w:p w14:paraId="65278F81">
            <w:pPr>
              <w:pStyle w:val="403"/>
              <w:rPr>
                <w:color w:val="auto"/>
                <w:highlight w:val="none"/>
              </w:rPr>
            </w:pPr>
          </w:p>
        </w:tc>
        <w:tc>
          <w:tcPr>
            <w:tcW w:w="1131" w:type="dxa"/>
            <w:vAlign w:val="center"/>
          </w:tcPr>
          <w:p w14:paraId="165544E6">
            <w:pPr>
              <w:pStyle w:val="403"/>
              <w:rPr>
                <w:color w:val="auto"/>
                <w:highlight w:val="none"/>
              </w:rPr>
            </w:pPr>
          </w:p>
        </w:tc>
        <w:tc>
          <w:tcPr>
            <w:tcW w:w="4239" w:type="dxa"/>
            <w:vAlign w:val="center"/>
          </w:tcPr>
          <w:p w14:paraId="00C01D64">
            <w:pPr>
              <w:pStyle w:val="403"/>
              <w:rPr>
                <w:color w:val="auto"/>
                <w:highlight w:val="none"/>
              </w:rPr>
            </w:pPr>
          </w:p>
        </w:tc>
      </w:tr>
      <w:tr w14:paraId="781A2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115542B1">
            <w:pPr>
              <w:pStyle w:val="403"/>
              <w:rPr>
                <w:color w:val="auto"/>
                <w:highlight w:val="none"/>
              </w:rPr>
            </w:pPr>
            <w:r>
              <w:rPr>
                <w:color w:val="auto"/>
                <w:highlight w:val="none"/>
              </w:rPr>
              <w:t>技术负责人</w:t>
            </w:r>
          </w:p>
        </w:tc>
        <w:tc>
          <w:tcPr>
            <w:tcW w:w="1414" w:type="dxa"/>
            <w:vAlign w:val="center"/>
          </w:tcPr>
          <w:p w14:paraId="6DFB52F7">
            <w:pPr>
              <w:pStyle w:val="403"/>
              <w:rPr>
                <w:color w:val="auto"/>
                <w:highlight w:val="none"/>
              </w:rPr>
            </w:pPr>
          </w:p>
        </w:tc>
        <w:tc>
          <w:tcPr>
            <w:tcW w:w="1131" w:type="dxa"/>
            <w:vAlign w:val="center"/>
          </w:tcPr>
          <w:p w14:paraId="74D26E2A">
            <w:pPr>
              <w:pStyle w:val="403"/>
              <w:rPr>
                <w:color w:val="auto"/>
                <w:highlight w:val="none"/>
              </w:rPr>
            </w:pPr>
          </w:p>
        </w:tc>
        <w:tc>
          <w:tcPr>
            <w:tcW w:w="1131" w:type="dxa"/>
            <w:vAlign w:val="center"/>
          </w:tcPr>
          <w:p w14:paraId="459F89A9">
            <w:pPr>
              <w:pStyle w:val="403"/>
              <w:rPr>
                <w:color w:val="auto"/>
                <w:highlight w:val="none"/>
              </w:rPr>
            </w:pPr>
          </w:p>
        </w:tc>
        <w:tc>
          <w:tcPr>
            <w:tcW w:w="4239" w:type="dxa"/>
            <w:vAlign w:val="center"/>
          </w:tcPr>
          <w:p w14:paraId="21DB3E77">
            <w:pPr>
              <w:pStyle w:val="403"/>
              <w:rPr>
                <w:color w:val="auto"/>
                <w:highlight w:val="none"/>
              </w:rPr>
            </w:pPr>
          </w:p>
        </w:tc>
      </w:tr>
      <w:tr w14:paraId="51FF2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single" w:color="auto" w:sz="6" w:space="0"/>
              <w:bottom w:val="single" w:color="auto" w:sz="6" w:space="0"/>
            </w:tcBorders>
            <w:vAlign w:val="center"/>
          </w:tcPr>
          <w:p w14:paraId="56B05DD5">
            <w:pPr>
              <w:pStyle w:val="403"/>
              <w:rPr>
                <w:color w:val="auto"/>
                <w:highlight w:val="none"/>
              </w:rPr>
            </w:pPr>
            <w:r>
              <w:rPr>
                <w:color w:val="auto"/>
                <w:highlight w:val="none"/>
              </w:rPr>
              <w:t>造价管理</w:t>
            </w:r>
          </w:p>
        </w:tc>
        <w:tc>
          <w:tcPr>
            <w:tcW w:w="1414" w:type="dxa"/>
            <w:vAlign w:val="center"/>
          </w:tcPr>
          <w:p w14:paraId="5787F266">
            <w:pPr>
              <w:pStyle w:val="403"/>
              <w:rPr>
                <w:color w:val="auto"/>
                <w:highlight w:val="none"/>
              </w:rPr>
            </w:pPr>
          </w:p>
        </w:tc>
        <w:tc>
          <w:tcPr>
            <w:tcW w:w="1131" w:type="dxa"/>
            <w:vAlign w:val="center"/>
          </w:tcPr>
          <w:p w14:paraId="19705DC1">
            <w:pPr>
              <w:pStyle w:val="403"/>
              <w:rPr>
                <w:color w:val="auto"/>
                <w:highlight w:val="none"/>
              </w:rPr>
            </w:pPr>
          </w:p>
        </w:tc>
        <w:tc>
          <w:tcPr>
            <w:tcW w:w="1131" w:type="dxa"/>
            <w:vAlign w:val="center"/>
          </w:tcPr>
          <w:p w14:paraId="6EC6820D">
            <w:pPr>
              <w:pStyle w:val="403"/>
              <w:rPr>
                <w:color w:val="auto"/>
                <w:highlight w:val="none"/>
              </w:rPr>
            </w:pPr>
          </w:p>
        </w:tc>
        <w:tc>
          <w:tcPr>
            <w:tcW w:w="4239" w:type="dxa"/>
            <w:vAlign w:val="center"/>
          </w:tcPr>
          <w:p w14:paraId="744A1893">
            <w:pPr>
              <w:pStyle w:val="403"/>
              <w:rPr>
                <w:color w:val="auto"/>
                <w:highlight w:val="none"/>
              </w:rPr>
            </w:pPr>
          </w:p>
        </w:tc>
      </w:tr>
      <w:tr w14:paraId="39E5E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65E7F5FA">
            <w:pPr>
              <w:pStyle w:val="403"/>
              <w:rPr>
                <w:color w:val="auto"/>
                <w:highlight w:val="none"/>
              </w:rPr>
            </w:pPr>
            <w:r>
              <w:rPr>
                <w:color w:val="auto"/>
                <w:highlight w:val="none"/>
              </w:rPr>
              <w:t>质量管理</w:t>
            </w:r>
          </w:p>
        </w:tc>
        <w:tc>
          <w:tcPr>
            <w:tcW w:w="1414" w:type="dxa"/>
            <w:vAlign w:val="center"/>
          </w:tcPr>
          <w:p w14:paraId="5C235E45">
            <w:pPr>
              <w:pStyle w:val="403"/>
              <w:rPr>
                <w:color w:val="auto"/>
                <w:highlight w:val="none"/>
              </w:rPr>
            </w:pPr>
          </w:p>
        </w:tc>
        <w:tc>
          <w:tcPr>
            <w:tcW w:w="1131" w:type="dxa"/>
            <w:vAlign w:val="center"/>
          </w:tcPr>
          <w:p w14:paraId="4D198F0C">
            <w:pPr>
              <w:pStyle w:val="403"/>
              <w:rPr>
                <w:color w:val="auto"/>
                <w:highlight w:val="none"/>
              </w:rPr>
            </w:pPr>
          </w:p>
        </w:tc>
        <w:tc>
          <w:tcPr>
            <w:tcW w:w="1131" w:type="dxa"/>
            <w:vAlign w:val="center"/>
          </w:tcPr>
          <w:p w14:paraId="0B80B9C6">
            <w:pPr>
              <w:pStyle w:val="403"/>
              <w:rPr>
                <w:color w:val="auto"/>
                <w:highlight w:val="none"/>
              </w:rPr>
            </w:pPr>
          </w:p>
        </w:tc>
        <w:tc>
          <w:tcPr>
            <w:tcW w:w="4239" w:type="dxa"/>
            <w:vAlign w:val="center"/>
          </w:tcPr>
          <w:p w14:paraId="0EF24C05">
            <w:pPr>
              <w:pStyle w:val="403"/>
              <w:rPr>
                <w:color w:val="auto"/>
                <w:highlight w:val="none"/>
              </w:rPr>
            </w:pPr>
          </w:p>
        </w:tc>
      </w:tr>
      <w:tr w14:paraId="17B3D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865" w:type="dxa"/>
            <w:tcBorders>
              <w:top w:val="single" w:color="auto" w:sz="6" w:space="0"/>
              <w:bottom w:val="single" w:color="auto" w:sz="6" w:space="0"/>
            </w:tcBorders>
            <w:vAlign w:val="center"/>
          </w:tcPr>
          <w:p w14:paraId="4C39BBB1">
            <w:pPr>
              <w:pStyle w:val="403"/>
              <w:rPr>
                <w:color w:val="auto"/>
                <w:highlight w:val="none"/>
              </w:rPr>
            </w:pPr>
            <w:r>
              <w:rPr>
                <w:color w:val="auto"/>
                <w:highlight w:val="none"/>
              </w:rPr>
              <w:t>材料管理</w:t>
            </w:r>
          </w:p>
        </w:tc>
        <w:tc>
          <w:tcPr>
            <w:tcW w:w="1414" w:type="dxa"/>
            <w:vAlign w:val="center"/>
          </w:tcPr>
          <w:p w14:paraId="55CDFF57">
            <w:pPr>
              <w:pStyle w:val="403"/>
              <w:rPr>
                <w:color w:val="auto"/>
                <w:highlight w:val="none"/>
              </w:rPr>
            </w:pPr>
          </w:p>
        </w:tc>
        <w:tc>
          <w:tcPr>
            <w:tcW w:w="1131" w:type="dxa"/>
            <w:vAlign w:val="center"/>
          </w:tcPr>
          <w:p w14:paraId="587460A5">
            <w:pPr>
              <w:pStyle w:val="403"/>
              <w:rPr>
                <w:color w:val="auto"/>
                <w:highlight w:val="none"/>
              </w:rPr>
            </w:pPr>
          </w:p>
        </w:tc>
        <w:tc>
          <w:tcPr>
            <w:tcW w:w="1131" w:type="dxa"/>
            <w:vAlign w:val="center"/>
          </w:tcPr>
          <w:p w14:paraId="672F07CD">
            <w:pPr>
              <w:pStyle w:val="403"/>
              <w:rPr>
                <w:color w:val="auto"/>
                <w:highlight w:val="none"/>
              </w:rPr>
            </w:pPr>
          </w:p>
        </w:tc>
        <w:tc>
          <w:tcPr>
            <w:tcW w:w="4239" w:type="dxa"/>
            <w:vAlign w:val="center"/>
          </w:tcPr>
          <w:p w14:paraId="1E6F1311">
            <w:pPr>
              <w:pStyle w:val="403"/>
              <w:rPr>
                <w:color w:val="auto"/>
                <w:highlight w:val="none"/>
              </w:rPr>
            </w:pPr>
          </w:p>
        </w:tc>
      </w:tr>
      <w:tr w14:paraId="107C4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597B64B4">
            <w:pPr>
              <w:pStyle w:val="403"/>
              <w:rPr>
                <w:color w:val="auto"/>
                <w:highlight w:val="none"/>
              </w:rPr>
            </w:pPr>
            <w:r>
              <w:rPr>
                <w:color w:val="auto"/>
                <w:highlight w:val="none"/>
              </w:rPr>
              <w:t>计划管理</w:t>
            </w:r>
          </w:p>
        </w:tc>
        <w:tc>
          <w:tcPr>
            <w:tcW w:w="1414" w:type="dxa"/>
            <w:vAlign w:val="center"/>
          </w:tcPr>
          <w:p w14:paraId="2204F6AD">
            <w:pPr>
              <w:pStyle w:val="403"/>
              <w:rPr>
                <w:color w:val="auto"/>
                <w:highlight w:val="none"/>
              </w:rPr>
            </w:pPr>
          </w:p>
        </w:tc>
        <w:tc>
          <w:tcPr>
            <w:tcW w:w="1131" w:type="dxa"/>
            <w:vAlign w:val="center"/>
          </w:tcPr>
          <w:p w14:paraId="1587EC48">
            <w:pPr>
              <w:pStyle w:val="403"/>
              <w:rPr>
                <w:color w:val="auto"/>
                <w:highlight w:val="none"/>
              </w:rPr>
            </w:pPr>
          </w:p>
        </w:tc>
        <w:tc>
          <w:tcPr>
            <w:tcW w:w="1131" w:type="dxa"/>
            <w:vAlign w:val="center"/>
          </w:tcPr>
          <w:p w14:paraId="5CA9DA47">
            <w:pPr>
              <w:pStyle w:val="403"/>
              <w:rPr>
                <w:color w:val="auto"/>
                <w:highlight w:val="none"/>
              </w:rPr>
            </w:pPr>
          </w:p>
        </w:tc>
        <w:tc>
          <w:tcPr>
            <w:tcW w:w="4239" w:type="dxa"/>
            <w:vAlign w:val="center"/>
          </w:tcPr>
          <w:p w14:paraId="17A187F6">
            <w:pPr>
              <w:pStyle w:val="403"/>
              <w:rPr>
                <w:color w:val="auto"/>
                <w:highlight w:val="none"/>
              </w:rPr>
            </w:pPr>
          </w:p>
        </w:tc>
      </w:tr>
      <w:tr w14:paraId="03C9B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14:paraId="285F25F9">
            <w:pPr>
              <w:pStyle w:val="403"/>
              <w:rPr>
                <w:color w:val="auto"/>
                <w:highlight w:val="none"/>
              </w:rPr>
            </w:pPr>
            <w:r>
              <w:rPr>
                <w:color w:val="auto"/>
                <w:highlight w:val="none"/>
              </w:rPr>
              <w:t>安全管理</w:t>
            </w:r>
          </w:p>
        </w:tc>
        <w:tc>
          <w:tcPr>
            <w:tcW w:w="1414" w:type="dxa"/>
            <w:vAlign w:val="center"/>
          </w:tcPr>
          <w:p w14:paraId="685A62DC">
            <w:pPr>
              <w:pStyle w:val="403"/>
              <w:rPr>
                <w:color w:val="auto"/>
                <w:highlight w:val="none"/>
              </w:rPr>
            </w:pPr>
          </w:p>
        </w:tc>
        <w:tc>
          <w:tcPr>
            <w:tcW w:w="1131" w:type="dxa"/>
            <w:vAlign w:val="center"/>
          </w:tcPr>
          <w:p w14:paraId="6A5442B5">
            <w:pPr>
              <w:pStyle w:val="403"/>
              <w:rPr>
                <w:color w:val="auto"/>
                <w:highlight w:val="none"/>
              </w:rPr>
            </w:pPr>
          </w:p>
        </w:tc>
        <w:tc>
          <w:tcPr>
            <w:tcW w:w="1131" w:type="dxa"/>
            <w:vAlign w:val="center"/>
          </w:tcPr>
          <w:p w14:paraId="3A20DCC3">
            <w:pPr>
              <w:pStyle w:val="403"/>
              <w:rPr>
                <w:color w:val="auto"/>
                <w:highlight w:val="none"/>
              </w:rPr>
            </w:pPr>
          </w:p>
        </w:tc>
        <w:tc>
          <w:tcPr>
            <w:tcW w:w="4239" w:type="dxa"/>
            <w:vAlign w:val="center"/>
          </w:tcPr>
          <w:p w14:paraId="2FF8D07F">
            <w:pPr>
              <w:pStyle w:val="403"/>
              <w:rPr>
                <w:color w:val="auto"/>
                <w:highlight w:val="none"/>
              </w:rPr>
            </w:pPr>
          </w:p>
        </w:tc>
      </w:tr>
      <w:tr w14:paraId="07E5C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865" w:type="dxa"/>
            <w:tcBorders>
              <w:top w:val="single" w:color="auto" w:sz="6" w:space="0"/>
            </w:tcBorders>
            <w:vAlign w:val="center"/>
          </w:tcPr>
          <w:p w14:paraId="55010639">
            <w:pPr>
              <w:pStyle w:val="403"/>
              <w:rPr>
                <w:color w:val="auto"/>
                <w:highlight w:val="none"/>
              </w:rPr>
            </w:pPr>
            <w:r>
              <w:rPr>
                <w:color w:val="auto"/>
                <w:highlight w:val="none"/>
              </w:rPr>
              <w:t>其他人员</w:t>
            </w:r>
          </w:p>
        </w:tc>
        <w:tc>
          <w:tcPr>
            <w:tcW w:w="1414" w:type="dxa"/>
            <w:vAlign w:val="center"/>
          </w:tcPr>
          <w:p w14:paraId="5A4692B8">
            <w:pPr>
              <w:pStyle w:val="403"/>
              <w:rPr>
                <w:color w:val="auto"/>
                <w:highlight w:val="none"/>
              </w:rPr>
            </w:pPr>
          </w:p>
        </w:tc>
        <w:tc>
          <w:tcPr>
            <w:tcW w:w="1131" w:type="dxa"/>
            <w:vAlign w:val="center"/>
          </w:tcPr>
          <w:p w14:paraId="76BB67AB">
            <w:pPr>
              <w:pStyle w:val="403"/>
              <w:rPr>
                <w:color w:val="auto"/>
                <w:highlight w:val="none"/>
              </w:rPr>
            </w:pPr>
          </w:p>
        </w:tc>
        <w:tc>
          <w:tcPr>
            <w:tcW w:w="1131" w:type="dxa"/>
            <w:vAlign w:val="center"/>
          </w:tcPr>
          <w:p w14:paraId="1795E95B">
            <w:pPr>
              <w:pStyle w:val="403"/>
              <w:rPr>
                <w:color w:val="auto"/>
                <w:highlight w:val="none"/>
              </w:rPr>
            </w:pPr>
          </w:p>
        </w:tc>
        <w:tc>
          <w:tcPr>
            <w:tcW w:w="4239" w:type="dxa"/>
            <w:vAlign w:val="center"/>
          </w:tcPr>
          <w:p w14:paraId="473BC1BD">
            <w:pPr>
              <w:pStyle w:val="403"/>
              <w:rPr>
                <w:color w:val="auto"/>
                <w:highlight w:val="none"/>
              </w:rPr>
            </w:pPr>
          </w:p>
        </w:tc>
      </w:tr>
    </w:tbl>
    <w:p w14:paraId="3B27840E">
      <w:pPr>
        <w:pStyle w:val="403"/>
        <w:rPr>
          <w:color w:val="auto"/>
          <w:highlight w:val="none"/>
        </w:rPr>
      </w:pPr>
      <w:r>
        <w:rPr>
          <w:color w:val="auto"/>
          <w:highlight w:val="none"/>
        </w:rPr>
        <w:br w:type="page"/>
      </w:r>
      <w:r>
        <w:rPr>
          <w:color w:val="auto"/>
          <w:highlight w:val="none"/>
        </w:rPr>
        <w:t>附</w:t>
      </w:r>
      <w:bookmarkStart w:id="691" w:name="_Toc296891269"/>
      <w:bookmarkStart w:id="692" w:name="_Toc296347228"/>
      <w:bookmarkStart w:id="693" w:name="_Toc296891057"/>
      <w:bookmarkStart w:id="694" w:name="_Toc296944568"/>
      <w:bookmarkStart w:id="695" w:name="_Toc296346730"/>
      <w:bookmarkStart w:id="696" w:name="_Toc296503229"/>
      <w:r>
        <w:rPr>
          <w:color w:val="auto"/>
          <w:highlight w:val="none"/>
        </w:rPr>
        <w:t>件7：</w:t>
      </w:r>
    </w:p>
    <w:bookmarkEnd w:id="691"/>
    <w:bookmarkEnd w:id="692"/>
    <w:bookmarkEnd w:id="693"/>
    <w:bookmarkEnd w:id="694"/>
    <w:bookmarkEnd w:id="695"/>
    <w:bookmarkEnd w:id="696"/>
    <w:p w14:paraId="4E515795">
      <w:pPr>
        <w:pStyle w:val="403"/>
        <w:jc w:val="center"/>
        <w:rPr>
          <w:color w:val="auto"/>
          <w:highlight w:val="none"/>
        </w:rPr>
      </w:pPr>
      <w:r>
        <w:rPr>
          <w:color w:val="auto"/>
          <w:highlight w:val="none"/>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019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10F79D8">
            <w:pPr>
              <w:pStyle w:val="403"/>
              <w:rPr>
                <w:color w:val="auto"/>
                <w:highlight w:val="none"/>
              </w:rPr>
            </w:pPr>
            <w:r>
              <w:rPr>
                <w:color w:val="auto"/>
                <w:highlight w:val="none"/>
              </w:rPr>
              <w:t>名    称</w:t>
            </w:r>
          </w:p>
        </w:tc>
        <w:tc>
          <w:tcPr>
            <w:tcW w:w="1418" w:type="dxa"/>
            <w:tcBorders>
              <w:top w:val="single" w:color="auto" w:sz="12" w:space="0"/>
              <w:bottom w:val="double" w:color="auto" w:sz="6" w:space="0"/>
            </w:tcBorders>
            <w:vAlign w:val="center"/>
          </w:tcPr>
          <w:p w14:paraId="526DF879">
            <w:pPr>
              <w:pStyle w:val="403"/>
              <w:rPr>
                <w:color w:val="auto"/>
                <w:highlight w:val="none"/>
              </w:rPr>
            </w:pPr>
            <w:r>
              <w:rPr>
                <w:color w:val="auto"/>
                <w:highlight w:val="none"/>
              </w:rPr>
              <w:t>姓名</w:t>
            </w:r>
          </w:p>
        </w:tc>
        <w:tc>
          <w:tcPr>
            <w:tcW w:w="1134" w:type="dxa"/>
            <w:tcBorders>
              <w:top w:val="single" w:color="auto" w:sz="12" w:space="0"/>
              <w:bottom w:val="double" w:color="auto" w:sz="6" w:space="0"/>
            </w:tcBorders>
            <w:vAlign w:val="center"/>
          </w:tcPr>
          <w:p w14:paraId="1A2263CD">
            <w:pPr>
              <w:pStyle w:val="403"/>
              <w:rPr>
                <w:color w:val="auto"/>
                <w:highlight w:val="none"/>
              </w:rPr>
            </w:pPr>
            <w:r>
              <w:rPr>
                <w:color w:val="auto"/>
                <w:highlight w:val="none"/>
              </w:rPr>
              <w:t>职务</w:t>
            </w:r>
          </w:p>
        </w:tc>
        <w:tc>
          <w:tcPr>
            <w:tcW w:w="1134" w:type="dxa"/>
            <w:tcBorders>
              <w:top w:val="single" w:color="auto" w:sz="12" w:space="0"/>
              <w:bottom w:val="double" w:color="auto" w:sz="6" w:space="0"/>
            </w:tcBorders>
            <w:vAlign w:val="center"/>
          </w:tcPr>
          <w:p w14:paraId="3C8D6A0E">
            <w:pPr>
              <w:pStyle w:val="403"/>
              <w:rPr>
                <w:color w:val="auto"/>
                <w:highlight w:val="none"/>
              </w:rPr>
            </w:pPr>
            <w:r>
              <w:rPr>
                <w:color w:val="auto"/>
                <w:highlight w:val="none"/>
              </w:rPr>
              <w:t>职称</w:t>
            </w:r>
          </w:p>
        </w:tc>
        <w:tc>
          <w:tcPr>
            <w:tcW w:w="4252" w:type="dxa"/>
            <w:tcBorders>
              <w:top w:val="single" w:color="auto" w:sz="12" w:space="0"/>
              <w:bottom w:val="double" w:color="auto" w:sz="6" w:space="0"/>
            </w:tcBorders>
            <w:vAlign w:val="center"/>
          </w:tcPr>
          <w:p w14:paraId="43587333">
            <w:pPr>
              <w:pStyle w:val="403"/>
              <w:rPr>
                <w:color w:val="auto"/>
                <w:highlight w:val="none"/>
              </w:rPr>
            </w:pPr>
            <w:r>
              <w:rPr>
                <w:color w:val="auto"/>
                <w:highlight w:val="none"/>
              </w:rPr>
              <w:t>主要资历、经验及承担过的项目</w:t>
            </w:r>
          </w:p>
        </w:tc>
      </w:tr>
      <w:tr w14:paraId="62E1D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EA1E621">
            <w:pPr>
              <w:pStyle w:val="403"/>
              <w:rPr>
                <w:color w:val="auto"/>
                <w:highlight w:val="none"/>
              </w:rPr>
            </w:pPr>
            <w:r>
              <w:rPr>
                <w:color w:val="auto"/>
                <w:highlight w:val="none"/>
              </w:rPr>
              <w:t>一、总部人员</w:t>
            </w:r>
          </w:p>
        </w:tc>
      </w:tr>
      <w:tr w14:paraId="070B4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B7EA41">
            <w:pPr>
              <w:pStyle w:val="403"/>
              <w:rPr>
                <w:color w:val="auto"/>
                <w:highlight w:val="none"/>
              </w:rPr>
            </w:pPr>
            <w:r>
              <w:rPr>
                <w:color w:val="auto"/>
                <w:highlight w:val="none"/>
              </w:rPr>
              <w:t>项目主管</w:t>
            </w:r>
          </w:p>
        </w:tc>
        <w:tc>
          <w:tcPr>
            <w:tcW w:w="1418" w:type="dxa"/>
            <w:tcBorders>
              <w:top w:val="nil"/>
            </w:tcBorders>
            <w:vAlign w:val="center"/>
          </w:tcPr>
          <w:p w14:paraId="2C92654E">
            <w:pPr>
              <w:pStyle w:val="403"/>
              <w:rPr>
                <w:color w:val="auto"/>
                <w:highlight w:val="none"/>
              </w:rPr>
            </w:pPr>
          </w:p>
        </w:tc>
        <w:tc>
          <w:tcPr>
            <w:tcW w:w="1134" w:type="dxa"/>
            <w:tcBorders>
              <w:top w:val="nil"/>
            </w:tcBorders>
            <w:vAlign w:val="center"/>
          </w:tcPr>
          <w:p w14:paraId="74421350">
            <w:pPr>
              <w:pStyle w:val="403"/>
              <w:rPr>
                <w:color w:val="auto"/>
                <w:highlight w:val="none"/>
              </w:rPr>
            </w:pPr>
          </w:p>
        </w:tc>
        <w:tc>
          <w:tcPr>
            <w:tcW w:w="1134" w:type="dxa"/>
            <w:tcBorders>
              <w:top w:val="nil"/>
            </w:tcBorders>
            <w:vAlign w:val="center"/>
          </w:tcPr>
          <w:p w14:paraId="5CF99EFC">
            <w:pPr>
              <w:pStyle w:val="403"/>
              <w:rPr>
                <w:color w:val="auto"/>
                <w:highlight w:val="none"/>
              </w:rPr>
            </w:pPr>
          </w:p>
        </w:tc>
        <w:tc>
          <w:tcPr>
            <w:tcW w:w="4252" w:type="dxa"/>
            <w:tcBorders>
              <w:top w:val="nil"/>
            </w:tcBorders>
            <w:vAlign w:val="center"/>
          </w:tcPr>
          <w:p w14:paraId="23D790AA">
            <w:pPr>
              <w:pStyle w:val="403"/>
              <w:rPr>
                <w:color w:val="auto"/>
                <w:highlight w:val="none"/>
              </w:rPr>
            </w:pPr>
          </w:p>
        </w:tc>
      </w:tr>
      <w:tr w14:paraId="085CA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F8C5CB4">
            <w:pPr>
              <w:pStyle w:val="403"/>
              <w:rPr>
                <w:color w:val="auto"/>
                <w:highlight w:val="none"/>
              </w:rPr>
            </w:pPr>
          </w:p>
        </w:tc>
        <w:tc>
          <w:tcPr>
            <w:tcW w:w="1418" w:type="dxa"/>
            <w:vAlign w:val="center"/>
          </w:tcPr>
          <w:p w14:paraId="38993C11">
            <w:pPr>
              <w:pStyle w:val="403"/>
              <w:rPr>
                <w:color w:val="auto"/>
                <w:highlight w:val="none"/>
              </w:rPr>
            </w:pPr>
          </w:p>
        </w:tc>
        <w:tc>
          <w:tcPr>
            <w:tcW w:w="1134" w:type="dxa"/>
            <w:vAlign w:val="center"/>
          </w:tcPr>
          <w:p w14:paraId="4C688F53">
            <w:pPr>
              <w:pStyle w:val="403"/>
              <w:rPr>
                <w:color w:val="auto"/>
                <w:highlight w:val="none"/>
              </w:rPr>
            </w:pPr>
          </w:p>
        </w:tc>
        <w:tc>
          <w:tcPr>
            <w:tcW w:w="1134" w:type="dxa"/>
            <w:vAlign w:val="center"/>
          </w:tcPr>
          <w:p w14:paraId="1FA3211D">
            <w:pPr>
              <w:pStyle w:val="403"/>
              <w:rPr>
                <w:color w:val="auto"/>
                <w:highlight w:val="none"/>
              </w:rPr>
            </w:pPr>
          </w:p>
        </w:tc>
        <w:tc>
          <w:tcPr>
            <w:tcW w:w="4252" w:type="dxa"/>
            <w:vAlign w:val="center"/>
          </w:tcPr>
          <w:p w14:paraId="3A796743">
            <w:pPr>
              <w:pStyle w:val="403"/>
              <w:rPr>
                <w:color w:val="auto"/>
                <w:highlight w:val="none"/>
              </w:rPr>
            </w:pPr>
          </w:p>
        </w:tc>
      </w:tr>
      <w:tr w14:paraId="02648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139ACFA">
            <w:pPr>
              <w:pStyle w:val="403"/>
              <w:rPr>
                <w:color w:val="auto"/>
                <w:highlight w:val="none"/>
              </w:rPr>
            </w:pPr>
            <w:r>
              <w:rPr>
                <w:color w:val="auto"/>
                <w:highlight w:val="none"/>
              </w:rPr>
              <w:t>其他人员</w:t>
            </w:r>
          </w:p>
        </w:tc>
        <w:tc>
          <w:tcPr>
            <w:tcW w:w="1418" w:type="dxa"/>
            <w:vAlign w:val="center"/>
          </w:tcPr>
          <w:p w14:paraId="6EB0B898">
            <w:pPr>
              <w:pStyle w:val="403"/>
              <w:rPr>
                <w:color w:val="auto"/>
                <w:highlight w:val="none"/>
              </w:rPr>
            </w:pPr>
          </w:p>
        </w:tc>
        <w:tc>
          <w:tcPr>
            <w:tcW w:w="1134" w:type="dxa"/>
            <w:vAlign w:val="center"/>
          </w:tcPr>
          <w:p w14:paraId="570434DD">
            <w:pPr>
              <w:pStyle w:val="403"/>
              <w:rPr>
                <w:color w:val="auto"/>
                <w:highlight w:val="none"/>
              </w:rPr>
            </w:pPr>
          </w:p>
        </w:tc>
        <w:tc>
          <w:tcPr>
            <w:tcW w:w="1134" w:type="dxa"/>
            <w:vAlign w:val="center"/>
          </w:tcPr>
          <w:p w14:paraId="6277A548">
            <w:pPr>
              <w:pStyle w:val="403"/>
              <w:rPr>
                <w:color w:val="auto"/>
                <w:highlight w:val="none"/>
              </w:rPr>
            </w:pPr>
          </w:p>
        </w:tc>
        <w:tc>
          <w:tcPr>
            <w:tcW w:w="4252" w:type="dxa"/>
            <w:vAlign w:val="center"/>
          </w:tcPr>
          <w:p w14:paraId="2A19E83D">
            <w:pPr>
              <w:pStyle w:val="403"/>
              <w:rPr>
                <w:color w:val="auto"/>
                <w:highlight w:val="none"/>
              </w:rPr>
            </w:pPr>
          </w:p>
        </w:tc>
      </w:tr>
      <w:tr w14:paraId="16EBC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AACB971">
            <w:pPr>
              <w:pStyle w:val="403"/>
              <w:rPr>
                <w:color w:val="auto"/>
                <w:highlight w:val="none"/>
              </w:rPr>
            </w:pPr>
          </w:p>
        </w:tc>
        <w:tc>
          <w:tcPr>
            <w:tcW w:w="1418" w:type="dxa"/>
            <w:vAlign w:val="center"/>
          </w:tcPr>
          <w:p w14:paraId="232FE8B0">
            <w:pPr>
              <w:pStyle w:val="403"/>
              <w:rPr>
                <w:color w:val="auto"/>
                <w:highlight w:val="none"/>
              </w:rPr>
            </w:pPr>
          </w:p>
        </w:tc>
        <w:tc>
          <w:tcPr>
            <w:tcW w:w="1134" w:type="dxa"/>
            <w:vAlign w:val="center"/>
          </w:tcPr>
          <w:p w14:paraId="415A164C">
            <w:pPr>
              <w:pStyle w:val="403"/>
              <w:rPr>
                <w:color w:val="auto"/>
                <w:highlight w:val="none"/>
              </w:rPr>
            </w:pPr>
          </w:p>
        </w:tc>
        <w:tc>
          <w:tcPr>
            <w:tcW w:w="1134" w:type="dxa"/>
            <w:vAlign w:val="center"/>
          </w:tcPr>
          <w:p w14:paraId="4D866F25">
            <w:pPr>
              <w:pStyle w:val="403"/>
              <w:rPr>
                <w:color w:val="auto"/>
                <w:highlight w:val="none"/>
              </w:rPr>
            </w:pPr>
          </w:p>
        </w:tc>
        <w:tc>
          <w:tcPr>
            <w:tcW w:w="4252" w:type="dxa"/>
            <w:vAlign w:val="center"/>
          </w:tcPr>
          <w:p w14:paraId="36286447">
            <w:pPr>
              <w:pStyle w:val="403"/>
              <w:rPr>
                <w:color w:val="auto"/>
                <w:highlight w:val="none"/>
              </w:rPr>
            </w:pPr>
          </w:p>
        </w:tc>
      </w:tr>
      <w:tr w14:paraId="4BA33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4515626">
            <w:pPr>
              <w:pStyle w:val="403"/>
              <w:rPr>
                <w:color w:val="auto"/>
                <w:highlight w:val="none"/>
              </w:rPr>
            </w:pPr>
            <w:r>
              <w:rPr>
                <w:color w:val="auto"/>
                <w:highlight w:val="none"/>
              </w:rPr>
              <w:t>二、现场人员</w:t>
            </w:r>
          </w:p>
        </w:tc>
      </w:tr>
      <w:tr w14:paraId="58878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FDA7FE">
            <w:pPr>
              <w:pStyle w:val="403"/>
              <w:rPr>
                <w:color w:val="auto"/>
                <w:highlight w:val="none"/>
              </w:rPr>
            </w:pPr>
            <w:r>
              <w:rPr>
                <w:color w:val="auto"/>
                <w:highlight w:val="none"/>
              </w:rPr>
              <w:t>项目经理</w:t>
            </w:r>
          </w:p>
        </w:tc>
        <w:tc>
          <w:tcPr>
            <w:tcW w:w="1418" w:type="dxa"/>
            <w:vAlign w:val="center"/>
          </w:tcPr>
          <w:p w14:paraId="1F586364">
            <w:pPr>
              <w:pStyle w:val="403"/>
              <w:rPr>
                <w:color w:val="auto"/>
                <w:highlight w:val="none"/>
              </w:rPr>
            </w:pPr>
          </w:p>
        </w:tc>
        <w:tc>
          <w:tcPr>
            <w:tcW w:w="1134" w:type="dxa"/>
            <w:vAlign w:val="center"/>
          </w:tcPr>
          <w:p w14:paraId="77D515AA">
            <w:pPr>
              <w:pStyle w:val="403"/>
              <w:rPr>
                <w:color w:val="auto"/>
                <w:highlight w:val="none"/>
              </w:rPr>
            </w:pPr>
          </w:p>
        </w:tc>
        <w:tc>
          <w:tcPr>
            <w:tcW w:w="1134" w:type="dxa"/>
            <w:vAlign w:val="center"/>
          </w:tcPr>
          <w:p w14:paraId="46346531">
            <w:pPr>
              <w:pStyle w:val="403"/>
              <w:rPr>
                <w:color w:val="auto"/>
                <w:highlight w:val="none"/>
              </w:rPr>
            </w:pPr>
          </w:p>
        </w:tc>
        <w:tc>
          <w:tcPr>
            <w:tcW w:w="4252" w:type="dxa"/>
            <w:vAlign w:val="center"/>
          </w:tcPr>
          <w:p w14:paraId="792AE063">
            <w:pPr>
              <w:pStyle w:val="403"/>
              <w:rPr>
                <w:color w:val="auto"/>
                <w:highlight w:val="none"/>
              </w:rPr>
            </w:pPr>
          </w:p>
        </w:tc>
      </w:tr>
      <w:tr w14:paraId="5F9D4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8338B3">
            <w:pPr>
              <w:pStyle w:val="403"/>
              <w:rPr>
                <w:color w:val="auto"/>
                <w:highlight w:val="none"/>
              </w:rPr>
            </w:pPr>
            <w:r>
              <w:rPr>
                <w:color w:val="auto"/>
                <w:highlight w:val="none"/>
              </w:rPr>
              <w:t>项目副经理</w:t>
            </w:r>
          </w:p>
        </w:tc>
        <w:tc>
          <w:tcPr>
            <w:tcW w:w="1418" w:type="dxa"/>
            <w:vAlign w:val="center"/>
          </w:tcPr>
          <w:p w14:paraId="44E49808">
            <w:pPr>
              <w:pStyle w:val="403"/>
              <w:rPr>
                <w:color w:val="auto"/>
                <w:highlight w:val="none"/>
              </w:rPr>
            </w:pPr>
          </w:p>
        </w:tc>
        <w:tc>
          <w:tcPr>
            <w:tcW w:w="1134" w:type="dxa"/>
            <w:vAlign w:val="center"/>
          </w:tcPr>
          <w:p w14:paraId="337AE5C1">
            <w:pPr>
              <w:pStyle w:val="403"/>
              <w:rPr>
                <w:color w:val="auto"/>
                <w:highlight w:val="none"/>
              </w:rPr>
            </w:pPr>
          </w:p>
        </w:tc>
        <w:tc>
          <w:tcPr>
            <w:tcW w:w="1134" w:type="dxa"/>
            <w:vAlign w:val="center"/>
          </w:tcPr>
          <w:p w14:paraId="72BDBC59">
            <w:pPr>
              <w:pStyle w:val="403"/>
              <w:rPr>
                <w:color w:val="auto"/>
                <w:highlight w:val="none"/>
              </w:rPr>
            </w:pPr>
          </w:p>
        </w:tc>
        <w:tc>
          <w:tcPr>
            <w:tcW w:w="4252" w:type="dxa"/>
            <w:vAlign w:val="center"/>
          </w:tcPr>
          <w:p w14:paraId="06E90BF8">
            <w:pPr>
              <w:pStyle w:val="403"/>
              <w:rPr>
                <w:color w:val="auto"/>
                <w:highlight w:val="none"/>
              </w:rPr>
            </w:pPr>
          </w:p>
        </w:tc>
      </w:tr>
      <w:tr w14:paraId="1403D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570D08">
            <w:pPr>
              <w:pStyle w:val="403"/>
              <w:rPr>
                <w:color w:val="auto"/>
                <w:highlight w:val="none"/>
              </w:rPr>
            </w:pPr>
            <w:r>
              <w:rPr>
                <w:color w:val="auto"/>
                <w:highlight w:val="none"/>
              </w:rPr>
              <w:t>技术负责人</w:t>
            </w:r>
          </w:p>
        </w:tc>
        <w:tc>
          <w:tcPr>
            <w:tcW w:w="1418" w:type="dxa"/>
            <w:vAlign w:val="center"/>
          </w:tcPr>
          <w:p w14:paraId="7C9DD992">
            <w:pPr>
              <w:pStyle w:val="403"/>
              <w:rPr>
                <w:color w:val="auto"/>
                <w:highlight w:val="none"/>
              </w:rPr>
            </w:pPr>
          </w:p>
        </w:tc>
        <w:tc>
          <w:tcPr>
            <w:tcW w:w="1134" w:type="dxa"/>
            <w:vAlign w:val="center"/>
          </w:tcPr>
          <w:p w14:paraId="08747EC4">
            <w:pPr>
              <w:pStyle w:val="403"/>
              <w:rPr>
                <w:color w:val="auto"/>
                <w:highlight w:val="none"/>
              </w:rPr>
            </w:pPr>
          </w:p>
        </w:tc>
        <w:tc>
          <w:tcPr>
            <w:tcW w:w="1134" w:type="dxa"/>
            <w:vAlign w:val="center"/>
          </w:tcPr>
          <w:p w14:paraId="0D281C2E">
            <w:pPr>
              <w:pStyle w:val="403"/>
              <w:rPr>
                <w:color w:val="auto"/>
                <w:highlight w:val="none"/>
              </w:rPr>
            </w:pPr>
          </w:p>
        </w:tc>
        <w:tc>
          <w:tcPr>
            <w:tcW w:w="4252" w:type="dxa"/>
            <w:vAlign w:val="center"/>
          </w:tcPr>
          <w:p w14:paraId="2CFB6DAD">
            <w:pPr>
              <w:pStyle w:val="403"/>
              <w:rPr>
                <w:color w:val="auto"/>
                <w:highlight w:val="none"/>
              </w:rPr>
            </w:pPr>
          </w:p>
        </w:tc>
      </w:tr>
      <w:tr w14:paraId="13A09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D587DF">
            <w:pPr>
              <w:pStyle w:val="403"/>
              <w:rPr>
                <w:color w:val="auto"/>
                <w:highlight w:val="none"/>
              </w:rPr>
            </w:pPr>
            <w:r>
              <w:rPr>
                <w:color w:val="auto"/>
                <w:highlight w:val="none"/>
              </w:rPr>
              <w:t>造价管理</w:t>
            </w:r>
          </w:p>
        </w:tc>
        <w:tc>
          <w:tcPr>
            <w:tcW w:w="1418" w:type="dxa"/>
            <w:vAlign w:val="center"/>
          </w:tcPr>
          <w:p w14:paraId="3EAE74A6">
            <w:pPr>
              <w:pStyle w:val="403"/>
              <w:rPr>
                <w:color w:val="auto"/>
                <w:highlight w:val="none"/>
              </w:rPr>
            </w:pPr>
          </w:p>
        </w:tc>
        <w:tc>
          <w:tcPr>
            <w:tcW w:w="1134" w:type="dxa"/>
            <w:vAlign w:val="center"/>
          </w:tcPr>
          <w:p w14:paraId="3A0C539B">
            <w:pPr>
              <w:pStyle w:val="403"/>
              <w:rPr>
                <w:color w:val="auto"/>
                <w:highlight w:val="none"/>
              </w:rPr>
            </w:pPr>
          </w:p>
        </w:tc>
        <w:tc>
          <w:tcPr>
            <w:tcW w:w="1134" w:type="dxa"/>
            <w:vAlign w:val="center"/>
          </w:tcPr>
          <w:p w14:paraId="61ED7E62">
            <w:pPr>
              <w:pStyle w:val="403"/>
              <w:rPr>
                <w:color w:val="auto"/>
                <w:highlight w:val="none"/>
              </w:rPr>
            </w:pPr>
          </w:p>
        </w:tc>
        <w:tc>
          <w:tcPr>
            <w:tcW w:w="4252" w:type="dxa"/>
            <w:vAlign w:val="center"/>
          </w:tcPr>
          <w:p w14:paraId="30E78CED">
            <w:pPr>
              <w:pStyle w:val="403"/>
              <w:rPr>
                <w:color w:val="auto"/>
                <w:highlight w:val="none"/>
              </w:rPr>
            </w:pPr>
          </w:p>
        </w:tc>
      </w:tr>
      <w:tr w14:paraId="47EE3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BB8DCD">
            <w:pPr>
              <w:pStyle w:val="403"/>
              <w:rPr>
                <w:color w:val="auto"/>
                <w:highlight w:val="none"/>
              </w:rPr>
            </w:pPr>
            <w:r>
              <w:rPr>
                <w:color w:val="auto"/>
                <w:highlight w:val="none"/>
              </w:rPr>
              <w:t>质量管理</w:t>
            </w:r>
          </w:p>
        </w:tc>
        <w:tc>
          <w:tcPr>
            <w:tcW w:w="1418" w:type="dxa"/>
            <w:vAlign w:val="center"/>
          </w:tcPr>
          <w:p w14:paraId="17EAAC33">
            <w:pPr>
              <w:pStyle w:val="403"/>
              <w:rPr>
                <w:color w:val="auto"/>
                <w:highlight w:val="none"/>
              </w:rPr>
            </w:pPr>
          </w:p>
        </w:tc>
        <w:tc>
          <w:tcPr>
            <w:tcW w:w="1134" w:type="dxa"/>
            <w:vAlign w:val="center"/>
          </w:tcPr>
          <w:p w14:paraId="3661D716">
            <w:pPr>
              <w:pStyle w:val="403"/>
              <w:rPr>
                <w:color w:val="auto"/>
                <w:highlight w:val="none"/>
              </w:rPr>
            </w:pPr>
          </w:p>
        </w:tc>
        <w:tc>
          <w:tcPr>
            <w:tcW w:w="1134" w:type="dxa"/>
            <w:vAlign w:val="center"/>
          </w:tcPr>
          <w:p w14:paraId="27CA8535">
            <w:pPr>
              <w:pStyle w:val="403"/>
              <w:rPr>
                <w:color w:val="auto"/>
                <w:highlight w:val="none"/>
              </w:rPr>
            </w:pPr>
          </w:p>
        </w:tc>
        <w:tc>
          <w:tcPr>
            <w:tcW w:w="4252" w:type="dxa"/>
            <w:vAlign w:val="center"/>
          </w:tcPr>
          <w:p w14:paraId="3E7F6F6F">
            <w:pPr>
              <w:pStyle w:val="403"/>
              <w:rPr>
                <w:color w:val="auto"/>
                <w:highlight w:val="none"/>
              </w:rPr>
            </w:pPr>
          </w:p>
        </w:tc>
      </w:tr>
      <w:tr w14:paraId="5BC9B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55447CE">
            <w:pPr>
              <w:pStyle w:val="403"/>
              <w:rPr>
                <w:color w:val="auto"/>
                <w:highlight w:val="none"/>
              </w:rPr>
            </w:pPr>
            <w:r>
              <w:rPr>
                <w:color w:val="auto"/>
                <w:highlight w:val="none"/>
              </w:rPr>
              <w:t>材料管理</w:t>
            </w:r>
          </w:p>
        </w:tc>
        <w:tc>
          <w:tcPr>
            <w:tcW w:w="1418" w:type="dxa"/>
            <w:vAlign w:val="center"/>
          </w:tcPr>
          <w:p w14:paraId="41B92503">
            <w:pPr>
              <w:pStyle w:val="403"/>
              <w:rPr>
                <w:color w:val="auto"/>
                <w:highlight w:val="none"/>
              </w:rPr>
            </w:pPr>
          </w:p>
        </w:tc>
        <w:tc>
          <w:tcPr>
            <w:tcW w:w="1134" w:type="dxa"/>
            <w:vAlign w:val="center"/>
          </w:tcPr>
          <w:p w14:paraId="545AF864">
            <w:pPr>
              <w:pStyle w:val="403"/>
              <w:rPr>
                <w:color w:val="auto"/>
                <w:highlight w:val="none"/>
              </w:rPr>
            </w:pPr>
          </w:p>
        </w:tc>
        <w:tc>
          <w:tcPr>
            <w:tcW w:w="1134" w:type="dxa"/>
            <w:vAlign w:val="center"/>
          </w:tcPr>
          <w:p w14:paraId="1F86BA39">
            <w:pPr>
              <w:pStyle w:val="403"/>
              <w:rPr>
                <w:color w:val="auto"/>
                <w:highlight w:val="none"/>
              </w:rPr>
            </w:pPr>
          </w:p>
        </w:tc>
        <w:tc>
          <w:tcPr>
            <w:tcW w:w="4252" w:type="dxa"/>
            <w:vAlign w:val="center"/>
          </w:tcPr>
          <w:p w14:paraId="7EA3597B">
            <w:pPr>
              <w:pStyle w:val="403"/>
              <w:rPr>
                <w:color w:val="auto"/>
                <w:highlight w:val="none"/>
              </w:rPr>
            </w:pPr>
          </w:p>
        </w:tc>
      </w:tr>
      <w:tr w14:paraId="49D92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8D28D8">
            <w:pPr>
              <w:pStyle w:val="403"/>
              <w:rPr>
                <w:color w:val="auto"/>
                <w:highlight w:val="none"/>
              </w:rPr>
            </w:pPr>
            <w:r>
              <w:rPr>
                <w:color w:val="auto"/>
                <w:highlight w:val="none"/>
              </w:rPr>
              <w:t>计划管理</w:t>
            </w:r>
          </w:p>
        </w:tc>
        <w:tc>
          <w:tcPr>
            <w:tcW w:w="1418" w:type="dxa"/>
            <w:vAlign w:val="center"/>
          </w:tcPr>
          <w:p w14:paraId="664A8DCA">
            <w:pPr>
              <w:pStyle w:val="403"/>
              <w:rPr>
                <w:color w:val="auto"/>
                <w:highlight w:val="none"/>
              </w:rPr>
            </w:pPr>
          </w:p>
        </w:tc>
        <w:tc>
          <w:tcPr>
            <w:tcW w:w="1134" w:type="dxa"/>
            <w:vAlign w:val="center"/>
          </w:tcPr>
          <w:p w14:paraId="7B601E55">
            <w:pPr>
              <w:pStyle w:val="403"/>
              <w:rPr>
                <w:color w:val="auto"/>
                <w:highlight w:val="none"/>
              </w:rPr>
            </w:pPr>
          </w:p>
        </w:tc>
        <w:tc>
          <w:tcPr>
            <w:tcW w:w="1134" w:type="dxa"/>
            <w:vAlign w:val="center"/>
          </w:tcPr>
          <w:p w14:paraId="0CB90C72">
            <w:pPr>
              <w:pStyle w:val="403"/>
              <w:rPr>
                <w:color w:val="auto"/>
                <w:highlight w:val="none"/>
              </w:rPr>
            </w:pPr>
          </w:p>
        </w:tc>
        <w:tc>
          <w:tcPr>
            <w:tcW w:w="4252" w:type="dxa"/>
            <w:vAlign w:val="center"/>
          </w:tcPr>
          <w:p w14:paraId="2EC2D99F">
            <w:pPr>
              <w:pStyle w:val="403"/>
              <w:rPr>
                <w:color w:val="auto"/>
                <w:highlight w:val="none"/>
              </w:rPr>
            </w:pPr>
          </w:p>
        </w:tc>
      </w:tr>
      <w:tr w14:paraId="47A95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1C3D1C">
            <w:pPr>
              <w:pStyle w:val="403"/>
              <w:rPr>
                <w:color w:val="auto"/>
                <w:highlight w:val="none"/>
              </w:rPr>
            </w:pPr>
            <w:r>
              <w:rPr>
                <w:color w:val="auto"/>
                <w:highlight w:val="none"/>
              </w:rPr>
              <w:t>安全管理</w:t>
            </w:r>
          </w:p>
        </w:tc>
        <w:tc>
          <w:tcPr>
            <w:tcW w:w="1418" w:type="dxa"/>
            <w:vAlign w:val="center"/>
          </w:tcPr>
          <w:p w14:paraId="422D9BFB">
            <w:pPr>
              <w:pStyle w:val="403"/>
              <w:rPr>
                <w:color w:val="auto"/>
                <w:highlight w:val="none"/>
              </w:rPr>
            </w:pPr>
          </w:p>
        </w:tc>
        <w:tc>
          <w:tcPr>
            <w:tcW w:w="1134" w:type="dxa"/>
            <w:vAlign w:val="center"/>
          </w:tcPr>
          <w:p w14:paraId="679473F1">
            <w:pPr>
              <w:pStyle w:val="403"/>
              <w:rPr>
                <w:color w:val="auto"/>
                <w:highlight w:val="none"/>
              </w:rPr>
            </w:pPr>
          </w:p>
        </w:tc>
        <w:tc>
          <w:tcPr>
            <w:tcW w:w="1134" w:type="dxa"/>
            <w:vAlign w:val="center"/>
          </w:tcPr>
          <w:p w14:paraId="7F96133F">
            <w:pPr>
              <w:pStyle w:val="403"/>
              <w:rPr>
                <w:color w:val="auto"/>
                <w:highlight w:val="none"/>
              </w:rPr>
            </w:pPr>
          </w:p>
        </w:tc>
        <w:tc>
          <w:tcPr>
            <w:tcW w:w="4252" w:type="dxa"/>
            <w:vAlign w:val="center"/>
          </w:tcPr>
          <w:p w14:paraId="76F00BE7">
            <w:pPr>
              <w:pStyle w:val="403"/>
              <w:rPr>
                <w:color w:val="auto"/>
                <w:highlight w:val="none"/>
              </w:rPr>
            </w:pPr>
          </w:p>
        </w:tc>
      </w:tr>
      <w:tr w14:paraId="3F86F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14:paraId="1901F77C">
            <w:pPr>
              <w:pStyle w:val="403"/>
              <w:rPr>
                <w:color w:val="auto"/>
                <w:highlight w:val="none"/>
              </w:rPr>
            </w:pPr>
            <w:r>
              <w:rPr>
                <w:color w:val="auto"/>
                <w:highlight w:val="none"/>
              </w:rPr>
              <w:t>其他人员</w:t>
            </w:r>
          </w:p>
        </w:tc>
        <w:tc>
          <w:tcPr>
            <w:tcW w:w="1418" w:type="dxa"/>
            <w:vAlign w:val="center"/>
          </w:tcPr>
          <w:p w14:paraId="40BAEDB6">
            <w:pPr>
              <w:pStyle w:val="403"/>
              <w:rPr>
                <w:color w:val="auto"/>
                <w:highlight w:val="none"/>
              </w:rPr>
            </w:pPr>
          </w:p>
        </w:tc>
        <w:tc>
          <w:tcPr>
            <w:tcW w:w="1134" w:type="dxa"/>
            <w:vAlign w:val="center"/>
          </w:tcPr>
          <w:p w14:paraId="6B8CADF0">
            <w:pPr>
              <w:pStyle w:val="403"/>
              <w:rPr>
                <w:color w:val="auto"/>
                <w:highlight w:val="none"/>
              </w:rPr>
            </w:pPr>
          </w:p>
        </w:tc>
        <w:tc>
          <w:tcPr>
            <w:tcW w:w="1134" w:type="dxa"/>
            <w:vAlign w:val="center"/>
          </w:tcPr>
          <w:p w14:paraId="01B0B5D7">
            <w:pPr>
              <w:pStyle w:val="403"/>
              <w:rPr>
                <w:color w:val="auto"/>
                <w:highlight w:val="none"/>
              </w:rPr>
            </w:pPr>
          </w:p>
        </w:tc>
        <w:tc>
          <w:tcPr>
            <w:tcW w:w="4252" w:type="dxa"/>
            <w:vAlign w:val="center"/>
          </w:tcPr>
          <w:p w14:paraId="27147F64">
            <w:pPr>
              <w:pStyle w:val="403"/>
              <w:rPr>
                <w:color w:val="auto"/>
                <w:highlight w:val="none"/>
              </w:rPr>
            </w:pPr>
          </w:p>
        </w:tc>
      </w:tr>
    </w:tbl>
    <w:p w14:paraId="73DCCF7A">
      <w:pPr>
        <w:pStyle w:val="403"/>
        <w:rPr>
          <w:color w:val="auto"/>
          <w:highlight w:val="none"/>
        </w:rPr>
      </w:pPr>
      <w:r>
        <w:rPr>
          <w:color w:val="auto"/>
          <w:highlight w:val="none"/>
        </w:rPr>
        <w:br w:type="page"/>
      </w:r>
      <w:bookmarkStart w:id="697" w:name="_Toc267261701"/>
      <w:r>
        <w:rPr>
          <w:color w:val="auto"/>
          <w:highlight w:val="none"/>
        </w:rPr>
        <w:t>附</w:t>
      </w:r>
      <w:bookmarkStart w:id="698" w:name="_Toc296347230"/>
      <w:bookmarkStart w:id="699" w:name="_Toc296891059"/>
      <w:bookmarkStart w:id="700" w:name="_Toc296891271"/>
      <w:bookmarkStart w:id="701" w:name="_Toc296944570"/>
      <w:bookmarkStart w:id="702" w:name="_Toc296346732"/>
      <w:bookmarkStart w:id="703" w:name="_Toc296503231"/>
      <w:r>
        <w:rPr>
          <w:color w:val="auto"/>
          <w:highlight w:val="none"/>
        </w:rPr>
        <w:t>件8：</w:t>
      </w:r>
    </w:p>
    <w:bookmarkEnd w:id="697"/>
    <w:bookmarkEnd w:id="698"/>
    <w:bookmarkEnd w:id="699"/>
    <w:bookmarkEnd w:id="700"/>
    <w:bookmarkEnd w:id="701"/>
    <w:bookmarkEnd w:id="702"/>
    <w:bookmarkEnd w:id="703"/>
    <w:p w14:paraId="284CE630">
      <w:pPr>
        <w:pStyle w:val="403"/>
        <w:jc w:val="center"/>
        <w:rPr>
          <w:color w:val="auto"/>
          <w:highlight w:val="none"/>
        </w:rPr>
      </w:pPr>
      <w:r>
        <w:rPr>
          <w:color w:val="auto"/>
          <w:highlight w:val="none"/>
        </w:rPr>
        <w:t>履约担保</w:t>
      </w:r>
    </w:p>
    <w:p w14:paraId="5DE1A421">
      <w:pPr>
        <w:pStyle w:val="403"/>
        <w:ind w:firstLineChars="200"/>
        <w:rPr>
          <w:color w:val="auto"/>
          <w:highlight w:val="none"/>
          <w:u w:val="single"/>
        </w:rPr>
      </w:pPr>
      <w:r>
        <w:rPr>
          <w:color w:val="auto"/>
          <w:highlight w:val="none"/>
        </w:rPr>
        <w:t>（发包人名称）：</w:t>
      </w:r>
      <w:r>
        <w:rPr>
          <w:rFonts w:hint="eastAsia"/>
          <w:color w:val="auto"/>
          <w:highlight w:val="none"/>
          <w:u w:val="single"/>
        </w:rPr>
        <w:t xml:space="preserve">                 </w:t>
      </w:r>
    </w:p>
    <w:p w14:paraId="7D209F66">
      <w:pPr>
        <w:pStyle w:val="403"/>
        <w:rPr>
          <w:rFonts w:asciiTheme="minorEastAsia" w:hAnsiTheme="minorEastAsia" w:eastAsiaTheme="minorEastAsia"/>
          <w:color w:val="auto"/>
          <w:highlight w:val="none"/>
          <w:u w:val="single"/>
        </w:rPr>
      </w:pPr>
      <w:r>
        <w:rPr>
          <w:color w:val="auto"/>
          <w:highlight w:val="none"/>
        </w:rPr>
        <w:t>鉴于</w:t>
      </w:r>
      <w:r>
        <w:rPr>
          <w:rFonts w:hint="eastAsia" w:asciiTheme="minorEastAsia" w:hAnsiTheme="minorEastAsia" w:eastAsiaTheme="minorEastAsia"/>
          <w:b/>
          <w:color w:val="auto"/>
          <w:highlight w:val="none"/>
          <w:u w:val="single"/>
        </w:rPr>
        <w:t xml:space="preserve">                </w:t>
      </w:r>
      <w:r>
        <w:rPr>
          <w:color w:val="auto"/>
          <w:highlight w:val="none"/>
          <w:u w:val="single"/>
        </w:rPr>
        <w:t>（发包人名称</w:t>
      </w:r>
      <w:r>
        <w:rPr>
          <w:color w:val="auto"/>
          <w:highlight w:val="none"/>
        </w:rPr>
        <w:t>）（以下简称“发包人”）与</w:t>
      </w:r>
      <w:r>
        <w:rPr>
          <w:rFonts w:hint="eastAsia" w:asciiTheme="minorEastAsia" w:hAnsiTheme="minorEastAsia" w:eastAsiaTheme="minorEastAsia"/>
          <w:b/>
          <w:color w:val="auto"/>
          <w:highlight w:val="none"/>
          <w:u w:val="single"/>
        </w:rPr>
        <w:t xml:space="preserve">              </w:t>
      </w:r>
      <w:r>
        <w:rPr>
          <w:color w:val="auto"/>
          <w:highlight w:val="none"/>
          <w:u w:val="single"/>
        </w:rPr>
        <w:t>（承包人名称）</w:t>
      </w:r>
      <w:r>
        <w:rPr>
          <w:color w:val="auto"/>
          <w:highlight w:val="none"/>
        </w:rPr>
        <w:t>（以下称“承包人”）于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日就（</w:t>
      </w:r>
      <w:r>
        <w:rPr>
          <w:color w:val="auto"/>
          <w:highlight w:val="none"/>
          <w:u w:val="single"/>
        </w:rPr>
        <w:t>工程名称</w:t>
      </w:r>
      <w:r>
        <w:rPr>
          <w:color w:val="auto"/>
          <w:highlight w:val="none"/>
        </w:rPr>
        <w:t xml:space="preserve">）施工及有关事项协商一致共同签订《建设工程施工合同》。我方愿意无条件地、不可撤销地就承包人履行与你方签订的合同，向你方提供连带责任担保。 </w:t>
      </w:r>
    </w:p>
    <w:p w14:paraId="41EE7A84">
      <w:pPr>
        <w:pStyle w:val="403"/>
        <w:rPr>
          <w:color w:val="auto"/>
          <w:highlight w:val="none"/>
        </w:rPr>
      </w:pPr>
      <w:r>
        <w:rPr>
          <w:color w:val="auto"/>
          <w:highlight w:val="none"/>
        </w:rPr>
        <w:t>1. 担保金额人民币（大写）</w:t>
      </w:r>
      <w:r>
        <w:rPr>
          <w:rFonts w:hint="eastAsia"/>
          <w:color w:val="auto"/>
          <w:highlight w:val="none"/>
          <w:u w:val="single"/>
        </w:rPr>
        <w:t xml:space="preserve">          </w:t>
      </w:r>
      <w:r>
        <w:rPr>
          <w:color w:val="auto"/>
          <w:highlight w:val="none"/>
        </w:rPr>
        <w:t>元（¥</w:t>
      </w:r>
      <w:r>
        <w:rPr>
          <w:rFonts w:hint="eastAsia" w:asciiTheme="minorEastAsia" w:hAnsiTheme="minorEastAsia" w:eastAsiaTheme="minorEastAsia"/>
          <w:color w:val="auto"/>
          <w:highlight w:val="none"/>
          <w:u w:val="single"/>
        </w:rPr>
        <w:t xml:space="preserve">           </w:t>
      </w:r>
      <w:r>
        <w:rPr>
          <w:color w:val="auto"/>
          <w:highlight w:val="none"/>
        </w:rPr>
        <w:t>）。</w:t>
      </w:r>
    </w:p>
    <w:p w14:paraId="0DC8F2ED">
      <w:pPr>
        <w:pStyle w:val="403"/>
        <w:rPr>
          <w:color w:val="auto"/>
          <w:highlight w:val="none"/>
        </w:rPr>
      </w:pPr>
      <w:r>
        <w:rPr>
          <w:color w:val="auto"/>
          <w:highlight w:val="none"/>
        </w:rPr>
        <w:t>2. 担保有效期自你方与承包人签订的合同生效之日起至你方签发或应签发工程接收证书之日止。</w:t>
      </w:r>
    </w:p>
    <w:p w14:paraId="62AF6857">
      <w:pPr>
        <w:pStyle w:val="403"/>
        <w:rPr>
          <w:color w:val="auto"/>
          <w:highlight w:val="none"/>
        </w:rPr>
      </w:pPr>
      <w:r>
        <w:rPr>
          <w:color w:val="auto"/>
          <w:highlight w:val="none"/>
        </w:rPr>
        <w:t>3. 在本担保有效期内，因承包人违反合同约定的义务给你方造成经济损失时，我方在收到你方以书面形式提出的在担保金额内的赔偿要求后，在7天内无条件支付。</w:t>
      </w:r>
    </w:p>
    <w:p w14:paraId="3F9FBC63">
      <w:pPr>
        <w:pStyle w:val="403"/>
        <w:rPr>
          <w:color w:val="auto"/>
          <w:highlight w:val="none"/>
        </w:rPr>
      </w:pPr>
      <w:r>
        <w:rPr>
          <w:color w:val="auto"/>
          <w:highlight w:val="none"/>
        </w:rPr>
        <w:t>4. 你方和承包人按合同约定变更合同时，我方承担本担保规定的义务不变。</w:t>
      </w:r>
    </w:p>
    <w:p w14:paraId="5B1C4153">
      <w:pPr>
        <w:pStyle w:val="403"/>
        <w:rPr>
          <w:color w:val="auto"/>
          <w:highlight w:val="none"/>
        </w:rPr>
      </w:pPr>
      <w:r>
        <w:rPr>
          <w:color w:val="auto"/>
          <w:highlight w:val="none"/>
        </w:rPr>
        <w:t>5. 因本保函发生的纠纷，可由双方协商解决，协商不成的，任何一方均可提请仲裁委员会仲裁。</w:t>
      </w:r>
    </w:p>
    <w:p w14:paraId="0A693259">
      <w:pPr>
        <w:pStyle w:val="403"/>
        <w:rPr>
          <w:color w:val="auto"/>
          <w:highlight w:val="none"/>
        </w:rPr>
      </w:pPr>
      <w:r>
        <w:rPr>
          <w:color w:val="auto"/>
          <w:highlight w:val="none"/>
        </w:rPr>
        <w:t>6. 本保函自我方法定代表人（或其授权代理人）签字并加盖公章之日起生效。</w:t>
      </w:r>
    </w:p>
    <w:p w14:paraId="4BFF8AAB">
      <w:pPr>
        <w:pStyle w:val="403"/>
        <w:rPr>
          <w:color w:val="auto"/>
          <w:highlight w:val="none"/>
        </w:rPr>
      </w:pPr>
      <w:r>
        <w:rPr>
          <w:color w:val="auto"/>
          <w:highlight w:val="none"/>
        </w:rPr>
        <w:t>担 保 人：（盖单位章）</w:t>
      </w:r>
    </w:p>
    <w:p w14:paraId="2816E327">
      <w:pPr>
        <w:pStyle w:val="403"/>
        <w:rPr>
          <w:color w:val="auto"/>
          <w:highlight w:val="none"/>
        </w:rPr>
      </w:pPr>
      <w:r>
        <w:rPr>
          <w:color w:val="auto"/>
          <w:highlight w:val="none"/>
        </w:rPr>
        <w:t>法定代表人或其委托代理人：</w:t>
      </w:r>
    </w:p>
    <w:p w14:paraId="4364ABF8">
      <w:pPr>
        <w:pStyle w:val="403"/>
        <w:rPr>
          <w:color w:val="auto"/>
          <w:highlight w:val="none"/>
        </w:rPr>
      </w:pPr>
      <w:r>
        <w:rPr>
          <w:color w:val="auto"/>
          <w:highlight w:val="none"/>
        </w:rPr>
        <w:t>地    址：</w:t>
      </w:r>
    </w:p>
    <w:p w14:paraId="3C99017C">
      <w:pPr>
        <w:pStyle w:val="403"/>
        <w:rPr>
          <w:color w:val="auto"/>
          <w:highlight w:val="none"/>
        </w:rPr>
      </w:pPr>
      <w:r>
        <w:rPr>
          <w:color w:val="auto"/>
          <w:highlight w:val="none"/>
        </w:rPr>
        <w:t>邮政编码：</w:t>
      </w:r>
    </w:p>
    <w:p w14:paraId="6B953635">
      <w:pPr>
        <w:pStyle w:val="403"/>
        <w:rPr>
          <w:color w:val="auto"/>
          <w:highlight w:val="none"/>
          <w:u w:val="single"/>
        </w:rPr>
      </w:pPr>
      <w:r>
        <w:rPr>
          <w:color w:val="auto"/>
          <w:highlight w:val="none"/>
        </w:rPr>
        <w:t>电    话：</w:t>
      </w:r>
    </w:p>
    <w:p w14:paraId="32940FB2">
      <w:pPr>
        <w:pStyle w:val="403"/>
        <w:rPr>
          <w:color w:val="auto"/>
          <w:highlight w:val="none"/>
        </w:rPr>
      </w:pPr>
      <w:r>
        <w:rPr>
          <w:color w:val="auto"/>
          <w:highlight w:val="none"/>
        </w:rPr>
        <w:t>传    真：</w:t>
      </w:r>
    </w:p>
    <w:p w14:paraId="7C7488C6">
      <w:pPr>
        <w:pStyle w:val="403"/>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65D2D25">
      <w:pPr>
        <w:pStyle w:val="403"/>
        <w:ind w:firstLine="0"/>
        <w:rPr>
          <w:color w:val="auto"/>
          <w:highlight w:val="none"/>
        </w:rPr>
      </w:pPr>
    </w:p>
    <w:p w14:paraId="3B9E3238">
      <w:pPr>
        <w:pStyle w:val="403"/>
        <w:rPr>
          <w:color w:val="auto"/>
          <w:highlight w:val="none"/>
        </w:rPr>
      </w:pPr>
    </w:p>
    <w:p w14:paraId="4F4E2556">
      <w:pPr>
        <w:pStyle w:val="403"/>
        <w:rPr>
          <w:color w:val="auto"/>
          <w:highlight w:val="none"/>
        </w:rPr>
      </w:pPr>
      <w:r>
        <w:rPr>
          <w:color w:val="auto"/>
          <w:highlight w:val="none"/>
        </w:rPr>
        <w:t>附</w:t>
      </w:r>
      <w:bookmarkStart w:id="704" w:name="_Toc296944571"/>
      <w:bookmarkStart w:id="705" w:name="_Toc296347231"/>
      <w:bookmarkStart w:id="706" w:name="_Toc296503232"/>
      <w:bookmarkStart w:id="707" w:name="_Toc296891060"/>
      <w:bookmarkStart w:id="708" w:name="_Toc296346733"/>
      <w:bookmarkStart w:id="709" w:name="_Toc267261702"/>
      <w:bookmarkStart w:id="710" w:name="_Toc296891272"/>
      <w:r>
        <w:rPr>
          <w:color w:val="auto"/>
          <w:highlight w:val="none"/>
        </w:rPr>
        <w:t>件9 ：</w:t>
      </w:r>
      <w:bookmarkEnd w:id="704"/>
      <w:bookmarkEnd w:id="705"/>
      <w:bookmarkEnd w:id="706"/>
      <w:bookmarkEnd w:id="707"/>
      <w:bookmarkEnd w:id="708"/>
      <w:bookmarkEnd w:id="709"/>
      <w:bookmarkEnd w:id="710"/>
    </w:p>
    <w:p w14:paraId="0D390F5C">
      <w:pPr>
        <w:pStyle w:val="403"/>
        <w:jc w:val="center"/>
        <w:rPr>
          <w:color w:val="auto"/>
          <w:highlight w:val="none"/>
        </w:rPr>
      </w:pPr>
      <w:r>
        <w:rPr>
          <w:color w:val="auto"/>
          <w:highlight w:val="none"/>
        </w:rPr>
        <w:t>预付款担保</w:t>
      </w:r>
    </w:p>
    <w:p w14:paraId="201FD0EC">
      <w:pPr>
        <w:pStyle w:val="403"/>
        <w:rPr>
          <w:color w:val="auto"/>
          <w:highlight w:val="none"/>
        </w:rPr>
      </w:pPr>
      <w:r>
        <w:rPr>
          <w:rFonts w:hint="eastAsia" w:ascii="宋体" w:hAnsi="宋体" w:cs="Arial"/>
          <w:bCs/>
          <w:color w:val="auto"/>
          <w:highlight w:val="none"/>
          <w:u w:val="single"/>
          <w:lang w:eastAsia="zh-CN"/>
        </w:rPr>
        <w:t>青海师范大学附属实验中学</w:t>
      </w:r>
      <w:r>
        <w:rPr>
          <w:color w:val="auto"/>
          <w:highlight w:val="none"/>
        </w:rPr>
        <w:t xml:space="preserve"> （发包人名称）：</w:t>
      </w:r>
    </w:p>
    <w:p w14:paraId="43F2B406">
      <w:pPr>
        <w:pStyle w:val="403"/>
        <w:rPr>
          <w:color w:val="auto"/>
          <w:highlight w:val="none"/>
          <w:u w:val="single"/>
        </w:rPr>
      </w:pPr>
      <w:r>
        <w:rPr>
          <w:color w:val="auto"/>
          <w:highlight w:val="none"/>
        </w:rPr>
        <w:t>根据</w:t>
      </w:r>
      <w:r>
        <w:rPr>
          <w:rFonts w:hint="eastAsia"/>
          <w:color w:val="auto"/>
          <w:highlight w:val="none"/>
          <w:u w:val="single"/>
        </w:rPr>
        <w:t xml:space="preserve">          </w:t>
      </w:r>
      <w:r>
        <w:rPr>
          <w:color w:val="auto"/>
          <w:highlight w:val="none"/>
        </w:rPr>
        <w:t>（承包人名称）（以下称</w:t>
      </w:r>
      <w:r>
        <w:rPr>
          <w:rFonts w:hint="eastAsia"/>
          <w:color w:val="auto"/>
          <w:highlight w:val="none"/>
        </w:rPr>
        <w:t>“</w:t>
      </w:r>
      <w:r>
        <w:rPr>
          <w:color w:val="auto"/>
          <w:highlight w:val="none"/>
        </w:rPr>
        <w:t>承包人</w:t>
      </w:r>
      <w:r>
        <w:rPr>
          <w:rFonts w:hint="eastAsia"/>
          <w:color w:val="auto"/>
          <w:highlight w:val="none"/>
        </w:rPr>
        <w:t>”</w:t>
      </w:r>
      <w:r>
        <w:rPr>
          <w:color w:val="auto"/>
          <w:highlight w:val="none"/>
        </w:rPr>
        <w:t>）与</w:t>
      </w:r>
      <w:r>
        <w:rPr>
          <w:rFonts w:hint="eastAsia"/>
          <w:color w:val="auto"/>
          <w:highlight w:val="none"/>
          <w:u w:val="single"/>
        </w:rPr>
        <w:t xml:space="preserve">             </w:t>
      </w:r>
      <w:r>
        <w:rPr>
          <w:color w:val="auto"/>
          <w:highlight w:val="none"/>
        </w:rPr>
        <w:t>（发包人名称）（以下简称</w:t>
      </w:r>
      <w:r>
        <w:rPr>
          <w:rFonts w:hint="eastAsia"/>
          <w:color w:val="auto"/>
          <w:highlight w:val="none"/>
        </w:rPr>
        <w:t>“</w:t>
      </w:r>
      <w:r>
        <w:rPr>
          <w:color w:val="auto"/>
          <w:highlight w:val="none"/>
        </w:rPr>
        <w:t>发包人</w:t>
      </w:r>
      <w:r>
        <w:rPr>
          <w:rFonts w:hint="eastAsia"/>
          <w:color w:val="auto"/>
          <w:highlight w:val="none"/>
        </w:rPr>
        <w:t>”</w:t>
      </w:r>
      <w:r>
        <w:rPr>
          <w:color w:val="auto"/>
          <w:highlight w:val="none"/>
        </w:rPr>
        <w:t>）于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日签订的（工程名称）《建设工程施工合同》，承包人按约定的金额向</w:t>
      </w:r>
      <w:r>
        <w:rPr>
          <w:rFonts w:hint="eastAsia"/>
          <w:color w:val="auto"/>
          <w:highlight w:val="none"/>
        </w:rPr>
        <w:t>你方</w:t>
      </w:r>
      <w:r>
        <w:rPr>
          <w:color w:val="auto"/>
          <w:highlight w:val="none"/>
        </w:rPr>
        <w:t>提交一份预付款担保，即有权得到</w:t>
      </w:r>
      <w:r>
        <w:rPr>
          <w:rFonts w:hint="eastAsia"/>
          <w:color w:val="auto"/>
          <w:highlight w:val="none"/>
        </w:rPr>
        <w:t>你方</w:t>
      </w:r>
      <w:r>
        <w:rPr>
          <w:color w:val="auto"/>
          <w:highlight w:val="none"/>
        </w:rPr>
        <w:t>支付相等金额的预付款。我方愿意就你方提供给承包人的预付款</w:t>
      </w:r>
      <w:r>
        <w:rPr>
          <w:rFonts w:hint="eastAsia"/>
          <w:color w:val="auto"/>
          <w:highlight w:val="none"/>
        </w:rPr>
        <w:t>为承包人</w:t>
      </w:r>
      <w:r>
        <w:rPr>
          <w:color w:val="auto"/>
          <w:highlight w:val="none"/>
        </w:rPr>
        <w:t>提供连带责任担保。</w:t>
      </w:r>
    </w:p>
    <w:p w14:paraId="0F5E7AC9">
      <w:pPr>
        <w:pStyle w:val="403"/>
        <w:rPr>
          <w:color w:val="auto"/>
          <w:highlight w:val="none"/>
        </w:rPr>
      </w:pPr>
      <w:r>
        <w:rPr>
          <w:rFonts w:hint="eastAsia"/>
          <w:color w:val="auto"/>
          <w:highlight w:val="none"/>
        </w:rPr>
        <w:t xml:space="preserve">1. </w:t>
      </w:r>
      <w:r>
        <w:rPr>
          <w:color w:val="auto"/>
          <w:highlight w:val="none"/>
        </w:rPr>
        <w:t>担保金额人民币（大写）</w:t>
      </w:r>
      <w:r>
        <w:rPr>
          <w:rFonts w:hint="eastAsia"/>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u w:val="single"/>
        </w:rPr>
        <w:t xml:space="preserve">       </w:t>
      </w:r>
      <w:r>
        <w:rPr>
          <w:color w:val="auto"/>
          <w:highlight w:val="none"/>
        </w:rPr>
        <w:t>）。</w:t>
      </w:r>
    </w:p>
    <w:p w14:paraId="00632330">
      <w:pPr>
        <w:pStyle w:val="403"/>
        <w:spacing w:line="276" w:lineRule="auto"/>
        <w:rPr>
          <w:color w:val="auto"/>
          <w:highlight w:val="none"/>
        </w:rPr>
      </w:pPr>
      <w:r>
        <w:rPr>
          <w:rFonts w:hint="eastAsia"/>
          <w:color w:val="auto"/>
          <w:highlight w:val="none"/>
        </w:rPr>
        <w:t xml:space="preserve">2. </w:t>
      </w:r>
      <w:r>
        <w:rPr>
          <w:color w:val="auto"/>
          <w:highlight w:val="none"/>
        </w:rPr>
        <w:t>担保有效期自预付款支付给承包人起生效，至</w:t>
      </w:r>
      <w:r>
        <w:rPr>
          <w:rFonts w:hint="eastAsia"/>
          <w:color w:val="auto"/>
          <w:highlight w:val="none"/>
        </w:rPr>
        <w:t>你方</w:t>
      </w:r>
      <w:r>
        <w:rPr>
          <w:color w:val="auto"/>
          <w:highlight w:val="none"/>
        </w:rPr>
        <w:t>签发的</w:t>
      </w:r>
      <w:r>
        <w:rPr>
          <w:rFonts w:hint="eastAsia"/>
          <w:color w:val="auto"/>
          <w:highlight w:val="none"/>
        </w:rPr>
        <w:t>进</w:t>
      </w:r>
      <w:r>
        <w:rPr>
          <w:color w:val="auto"/>
          <w:highlight w:val="none"/>
        </w:rPr>
        <w:t>度款支付证书说明已完全扣清止。</w:t>
      </w:r>
    </w:p>
    <w:p w14:paraId="41020FDC">
      <w:pPr>
        <w:pStyle w:val="403"/>
        <w:spacing w:line="276" w:lineRule="auto"/>
        <w:rPr>
          <w:color w:val="auto"/>
          <w:highlight w:val="none"/>
        </w:rPr>
      </w:pPr>
      <w:r>
        <w:rPr>
          <w:rFonts w:hint="eastAsia"/>
          <w:color w:val="auto"/>
          <w:highlight w:val="none"/>
        </w:rPr>
        <w:t xml:space="preserve">3. </w:t>
      </w:r>
      <w:r>
        <w:rPr>
          <w:color w:val="auto"/>
          <w:highlight w:val="none"/>
        </w:rPr>
        <w:t>在本保函有效期内，因承包人违反合同约定的义务而要求</w:t>
      </w:r>
      <w:r>
        <w:rPr>
          <w:rFonts w:hint="eastAsia"/>
          <w:color w:val="auto"/>
          <w:highlight w:val="none"/>
        </w:rPr>
        <w:t>收</w:t>
      </w:r>
      <w:r>
        <w:rPr>
          <w:color w:val="auto"/>
          <w:highlight w:val="none"/>
        </w:rPr>
        <w:t>回预付款时，我方在收到你方的书面通知后，在７天内无条件支付。但本保函的担保金额，在任何时候不应超过预付款金额减去</w:t>
      </w:r>
      <w:r>
        <w:rPr>
          <w:rFonts w:hint="eastAsia"/>
          <w:color w:val="auto"/>
          <w:highlight w:val="none"/>
        </w:rPr>
        <w:t>你方</w:t>
      </w:r>
      <w:r>
        <w:rPr>
          <w:color w:val="auto"/>
          <w:highlight w:val="none"/>
        </w:rPr>
        <w:t>按合同约定在向承包人签发的进度款支付证书中扣除的金额。</w:t>
      </w:r>
    </w:p>
    <w:p w14:paraId="5F2A3994">
      <w:pPr>
        <w:pStyle w:val="403"/>
        <w:spacing w:line="276" w:lineRule="auto"/>
        <w:rPr>
          <w:color w:val="auto"/>
          <w:highlight w:val="none"/>
        </w:rPr>
      </w:pPr>
      <w:r>
        <w:rPr>
          <w:rFonts w:hint="eastAsia"/>
          <w:color w:val="auto"/>
          <w:highlight w:val="none"/>
        </w:rPr>
        <w:t>4. 你方</w:t>
      </w:r>
      <w:r>
        <w:rPr>
          <w:color w:val="auto"/>
          <w:highlight w:val="none"/>
        </w:rPr>
        <w:t>和承包人按合同约定变更合同时，我方承担本保函规定的义务不变。</w:t>
      </w:r>
    </w:p>
    <w:p w14:paraId="158F7DE5">
      <w:pPr>
        <w:pStyle w:val="403"/>
        <w:spacing w:line="276" w:lineRule="auto"/>
        <w:rPr>
          <w:color w:val="auto"/>
          <w:highlight w:val="none"/>
        </w:rPr>
      </w:pPr>
      <w:r>
        <w:rPr>
          <w:rFonts w:hint="eastAsia"/>
          <w:color w:val="auto"/>
          <w:highlight w:val="none"/>
        </w:rPr>
        <w:t xml:space="preserve">5. </w:t>
      </w:r>
      <w:r>
        <w:rPr>
          <w:color w:val="auto"/>
          <w:highlight w:val="none"/>
        </w:rPr>
        <w:t>因本保函发生的纠纷，可由双方协商解决，协商不成的，任何一方均可提请仲裁委员会仲裁。</w:t>
      </w:r>
    </w:p>
    <w:p w14:paraId="638D8930">
      <w:pPr>
        <w:pStyle w:val="403"/>
        <w:spacing w:line="276" w:lineRule="auto"/>
        <w:rPr>
          <w:color w:val="auto"/>
          <w:highlight w:val="none"/>
        </w:rPr>
      </w:pPr>
      <w:r>
        <w:rPr>
          <w:rFonts w:hint="eastAsia"/>
          <w:color w:val="auto"/>
          <w:highlight w:val="none"/>
        </w:rPr>
        <w:t xml:space="preserve">6. </w:t>
      </w:r>
      <w:r>
        <w:rPr>
          <w:color w:val="auto"/>
          <w:highlight w:val="none"/>
        </w:rPr>
        <w:t>本保函自我方法定代表人（或其授权代理人）签字并加盖公章之日起生效。</w:t>
      </w:r>
    </w:p>
    <w:p w14:paraId="21282E85">
      <w:pPr>
        <w:pStyle w:val="403"/>
        <w:spacing w:line="276" w:lineRule="auto"/>
        <w:rPr>
          <w:color w:val="auto"/>
          <w:highlight w:val="none"/>
        </w:rPr>
      </w:pPr>
      <w:r>
        <w:rPr>
          <w:color w:val="auto"/>
          <w:highlight w:val="none"/>
        </w:rPr>
        <w:t>担保人：（盖单位章）</w:t>
      </w:r>
    </w:p>
    <w:p w14:paraId="0F86F487">
      <w:pPr>
        <w:pStyle w:val="403"/>
        <w:spacing w:line="276" w:lineRule="auto"/>
        <w:rPr>
          <w:color w:val="auto"/>
          <w:highlight w:val="none"/>
        </w:rPr>
      </w:pPr>
      <w:r>
        <w:rPr>
          <w:color w:val="auto"/>
          <w:highlight w:val="none"/>
        </w:rPr>
        <w:t>法定代表人或其委托代理人：</w:t>
      </w:r>
    </w:p>
    <w:p w14:paraId="03B98FB6">
      <w:pPr>
        <w:pStyle w:val="403"/>
        <w:spacing w:line="276" w:lineRule="auto"/>
        <w:rPr>
          <w:color w:val="auto"/>
          <w:highlight w:val="none"/>
        </w:rPr>
      </w:pPr>
      <w:r>
        <w:rPr>
          <w:color w:val="auto"/>
          <w:highlight w:val="none"/>
        </w:rPr>
        <w:t>地    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05ED3158">
      <w:pPr>
        <w:pStyle w:val="403"/>
        <w:spacing w:line="276" w:lineRule="auto"/>
        <w:rPr>
          <w:color w:val="auto"/>
          <w:highlight w:val="none"/>
          <w:u w:val="single"/>
        </w:rPr>
      </w:pPr>
      <w:r>
        <w:rPr>
          <w:color w:val="auto"/>
          <w:highlight w:val="none"/>
        </w:rPr>
        <w:t>邮政编码：</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5D49F7E4">
      <w:pPr>
        <w:pStyle w:val="403"/>
        <w:spacing w:line="276" w:lineRule="auto"/>
        <w:rPr>
          <w:color w:val="auto"/>
          <w:highlight w:val="none"/>
          <w:u w:val="single"/>
        </w:rPr>
      </w:pPr>
      <w:r>
        <w:rPr>
          <w:color w:val="auto"/>
          <w:highlight w:val="none"/>
        </w:rPr>
        <w:t>电    话：</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14:paraId="0189B5C5">
      <w:pPr>
        <w:pStyle w:val="403"/>
        <w:ind w:firstLine="960" w:firstLineChars="4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BC57F4F">
      <w:pPr>
        <w:pStyle w:val="403"/>
        <w:rPr>
          <w:color w:val="auto"/>
          <w:highlight w:val="none"/>
        </w:rPr>
      </w:pPr>
      <w:r>
        <w:rPr>
          <w:b/>
          <w:color w:val="auto"/>
          <w:highlight w:val="none"/>
        </w:rPr>
        <w:br w:type="page"/>
      </w:r>
      <w:r>
        <w:rPr>
          <w:color w:val="auto"/>
          <w:highlight w:val="none"/>
        </w:rPr>
        <w:t>附</w:t>
      </w:r>
      <w:bookmarkStart w:id="711" w:name="_Toc296944572"/>
      <w:bookmarkStart w:id="712" w:name="_Toc296891273"/>
      <w:bookmarkStart w:id="713" w:name="_Toc296346734"/>
      <w:bookmarkStart w:id="714" w:name="_Toc296347232"/>
      <w:bookmarkStart w:id="715" w:name="_Toc296891061"/>
      <w:bookmarkStart w:id="716" w:name="_Toc296503233"/>
      <w:r>
        <w:rPr>
          <w:color w:val="auto"/>
          <w:highlight w:val="none"/>
        </w:rPr>
        <w:t xml:space="preserve">件10:  </w:t>
      </w:r>
    </w:p>
    <w:bookmarkEnd w:id="711"/>
    <w:bookmarkEnd w:id="712"/>
    <w:bookmarkEnd w:id="713"/>
    <w:bookmarkEnd w:id="714"/>
    <w:bookmarkEnd w:id="715"/>
    <w:bookmarkEnd w:id="716"/>
    <w:p w14:paraId="5AC04EBF">
      <w:pPr>
        <w:pStyle w:val="403"/>
        <w:jc w:val="center"/>
        <w:rPr>
          <w:color w:val="auto"/>
          <w:highlight w:val="none"/>
        </w:rPr>
      </w:pPr>
      <w:r>
        <w:rPr>
          <w:color w:val="auto"/>
          <w:highlight w:val="none"/>
        </w:rPr>
        <w:t>支付担保</w:t>
      </w:r>
    </w:p>
    <w:p w14:paraId="75CF898F">
      <w:pPr>
        <w:pStyle w:val="403"/>
        <w:rPr>
          <w:color w:val="auto"/>
          <w:highlight w:val="none"/>
        </w:rPr>
      </w:pPr>
      <w:r>
        <w:rPr>
          <w:color w:val="auto"/>
          <w:highlight w:val="none"/>
        </w:rPr>
        <w:t>（承包人）：</w:t>
      </w:r>
    </w:p>
    <w:p w14:paraId="2BA423C3">
      <w:pPr>
        <w:pStyle w:val="403"/>
        <w:rPr>
          <w:color w:val="auto"/>
          <w:highlight w:val="none"/>
        </w:rPr>
      </w:pPr>
    </w:p>
    <w:p w14:paraId="7D44B13C">
      <w:pPr>
        <w:pStyle w:val="403"/>
        <w:rPr>
          <w:color w:val="auto"/>
          <w:highlight w:val="none"/>
        </w:rPr>
      </w:pPr>
      <w:r>
        <w:rPr>
          <w:color w:val="auto"/>
          <w:highlight w:val="none"/>
        </w:rPr>
        <w:t>鉴于你方作为承包人已经与（发包人名称）（以下称</w:t>
      </w:r>
      <w:r>
        <w:rPr>
          <w:rFonts w:hint="eastAsia"/>
          <w:color w:val="auto"/>
          <w:highlight w:val="none"/>
        </w:rPr>
        <w:t>“</w:t>
      </w:r>
      <w:r>
        <w:rPr>
          <w:color w:val="auto"/>
          <w:highlight w:val="none"/>
        </w:rPr>
        <w:t>发包人</w:t>
      </w:r>
      <w:r>
        <w:rPr>
          <w:rFonts w:hint="eastAsia"/>
          <w:color w:val="auto"/>
          <w:highlight w:val="none"/>
        </w:rPr>
        <w:t>”</w:t>
      </w:r>
      <w:r>
        <w:rPr>
          <w:color w:val="auto"/>
          <w:highlight w:val="none"/>
        </w:rPr>
        <w:t>）于</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日签订了（工程名称）《建设工程施工合同》（以下称</w:t>
      </w:r>
      <w:r>
        <w:rPr>
          <w:rFonts w:hint="eastAsia"/>
          <w:color w:val="auto"/>
          <w:highlight w:val="none"/>
        </w:rPr>
        <w:t>“</w:t>
      </w:r>
      <w:r>
        <w:rPr>
          <w:color w:val="auto"/>
          <w:highlight w:val="none"/>
        </w:rPr>
        <w:t>主合同</w:t>
      </w:r>
      <w:r>
        <w:rPr>
          <w:rFonts w:hint="eastAsia"/>
          <w:color w:val="auto"/>
          <w:highlight w:val="none"/>
        </w:rPr>
        <w:t>”</w:t>
      </w:r>
      <w:r>
        <w:rPr>
          <w:color w:val="auto"/>
          <w:highlight w:val="none"/>
        </w:rPr>
        <w:t>），应发包人的申请，我方愿就发包人履行主合同约定的工程款支付义务以保证的方式向你方提供如下担保：</w:t>
      </w:r>
    </w:p>
    <w:p w14:paraId="69F6911F">
      <w:pPr>
        <w:pStyle w:val="403"/>
        <w:rPr>
          <w:color w:val="auto"/>
          <w:highlight w:val="none"/>
        </w:rPr>
      </w:pPr>
      <w:r>
        <w:rPr>
          <w:color w:val="auto"/>
          <w:highlight w:val="none"/>
        </w:rPr>
        <w:t>一、保证的范围及保证金额</w:t>
      </w:r>
    </w:p>
    <w:p w14:paraId="7C0DFA5F">
      <w:pPr>
        <w:pStyle w:val="403"/>
        <w:rPr>
          <w:color w:val="auto"/>
          <w:highlight w:val="none"/>
        </w:rPr>
      </w:pPr>
      <w:r>
        <w:rPr>
          <w:rFonts w:hint="eastAsia"/>
          <w:color w:val="auto"/>
          <w:highlight w:val="none"/>
        </w:rPr>
        <w:t xml:space="preserve">1. </w:t>
      </w:r>
      <w:r>
        <w:rPr>
          <w:color w:val="auto"/>
          <w:highlight w:val="none"/>
        </w:rPr>
        <w:t>我方的保证范围是主合同约定的工程款。</w:t>
      </w:r>
    </w:p>
    <w:p w14:paraId="11EFB83F">
      <w:pPr>
        <w:pStyle w:val="403"/>
        <w:rPr>
          <w:color w:val="auto"/>
          <w:highlight w:val="none"/>
        </w:rPr>
      </w:pPr>
      <w:r>
        <w:rPr>
          <w:rFonts w:hint="eastAsia"/>
          <w:color w:val="auto"/>
          <w:highlight w:val="none"/>
        </w:rPr>
        <w:t xml:space="preserve">2. </w:t>
      </w:r>
      <w:r>
        <w:rPr>
          <w:color w:val="auto"/>
          <w:highlight w:val="none"/>
        </w:rPr>
        <w:t>本保函所称主合同约定的工程款是指主合同约定的除工程质量保证金以外的合同价款。</w:t>
      </w:r>
    </w:p>
    <w:p w14:paraId="49217D74">
      <w:pPr>
        <w:pStyle w:val="403"/>
        <w:rPr>
          <w:color w:val="auto"/>
          <w:highlight w:val="none"/>
        </w:rPr>
      </w:pPr>
      <w:r>
        <w:rPr>
          <w:rFonts w:hint="eastAsia"/>
          <w:color w:val="auto"/>
          <w:highlight w:val="none"/>
        </w:rPr>
        <w:t xml:space="preserve">3. </w:t>
      </w:r>
      <w:r>
        <w:rPr>
          <w:color w:val="auto"/>
          <w:highlight w:val="none"/>
        </w:rPr>
        <w:t>我方保证的金额是主合同约定的工程款的%，数额最高不超过人民币元（大写：）。</w:t>
      </w:r>
    </w:p>
    <w:p w14:paraId="47AA106E">
      <w:pPr>
        <w:pStyle w:val="403"/>
        <w:rPr>
          <w:color w:val="auto"/>
          <w:highlight w:val="none"/>
        </w:rPr>
      </w:pPr>
      <w:r>
        <w:rPr>
          <w:color w:val="auto"/>
          <w:highlight w:val="none"/>
        </w:rPr>
        <w:t>二、保证的方式及保证期间</w:t>
      </w:r>
    </w:p>
    <w:p w14:paraId="22995C04">
      <w:pPr>
        <w:pStyle w:val="403"/>
        <w:rPr>
          <w:color w:val="auto"/>
          <w:highlight w:val="none"/>
        </w:rPr>
      </w:pPr>
      <w:r>
        <w:rPr>
          <w:rFonts w:hint="eastAsia"/>
          <w:color w:val="auto"/>
          <w:highlight w:val="none"/>
        </w:rPr>
        <w:t xml:space="preserve">1. </w:t>
      </w:r>
      <w:r>
        <w:rPr>
          <w:color w:val="auto"/>
          <w:highlight w:val="none"/>
        </w:rPr>
        <w:t>我方保证的方式为：连带责任保证。</w:t>
      </w:r>
    </w:p>
    <w:p w14:paraId="0DE55E94">
      <w:pPr>
        <w:pStyle w:val="403"/>
        <w:rPr>
          <w:color w:val="auto"/>
          <w:highlight w:val="none"/>
        </w:rPr>
      </w:pPr>
      <w:r>
        <w:rPr>
          <w:rFonts w:hint="eastAsia"/>
          <w:color w:val="auto"/>
          <w:highlight w:val="none"/>
        </w:rPr>
        <w:t xml:space="preserve">2. </w:t>
      </w:r>
      <w:r>
        <w:rPr>
          <w:color w:val="auto"/>
          <w:highlight w:val="none"/>
        </w:rPr>
        <w:t>我方保证的期间为：自本合同生效之日起至主合同约定的工程款支付完毕之日后日内。</w:t>
      </w:r>
    </w:p>
    <w:p w14:paraId="507ED0A6">
      <w:pPr>
        <w:pStyle w:val="403"/>
        <w:rPr>
          <w:color w:val="auto"/>
          <w:highlight w:val="none"/>
        </w:rPr>
      </w:pPr>
      <w:r>
        <w:rPr>
          <w:rFonts w:hint="eastAsia"/>
          <w:color w:val="auto"/>
          <w:highlight w:val="none"/>
        </w:rPr>
        <w:t xml:space="preserve">3. </w:t>
      </w:r>
      <w:r>
        <w:rPr>
          <w:color w:val="auto"/>
          <w:highlight w:val="none"/>
        </w:rPr>
        <w:t>你方与发包人协议变更工程款支付日期的，经我方书面同意后，保证期间按照变更后的支付日期做相应调整。</w:t>
      </w:r>
    </w:p>
    <w:p w14:paraId="76169979">
      <w:pPr>
        <w:pStyle w:val="403"/>
        <w:rPr>
          <w:color w:val="auto"/>
          <w:highlight w:val="none"/>
        </w:rPr>
      </w:pPr>
      <w:r>
        <w:rPr>
          <w:color w:val="auto"/>
          <w:highlight w:val="none"/>
        </w:rPr>
        <w:t>三、承担保证责任的形式</w:t>
      </w:r>
    </w:p>
    <w:p w14:paraId="074C5B87">
      <w:pPr>
        <w:pStyle w:val="403"/>
        <w:rPr>
          <w:color w:val="auto"/>
          <w:highlight w:val="none"/>
        </w:rPr>
      </w:pPr>
      <w:r>
        <w:rPr>
          <w:color w:val="auto"/>
          <w:highlight w:val="none"/>
        </w:rPr>
        <w:t>我方承担保证责任的形式是代为支付。发包人未按主合同约定向你方支付工程款的，由我方在保证金额内代为支付。</w:t>
      </w:r>
    </w:p>
    <w:p w14:paraId="7DD13469">
      <w:pPr>
        <w:pStyle w:val="403"/>
        <w:rPr>
          <w:color w:val="auto"/>
          <w:highlight w:val="none"/>
        </w:rPr>
      </w:pPr>
      <w:r>
        <w:rPr>
          <w:color w:val="auto"/>
          <w:highlight w:val="none"/>
        </w:rPr>
        <w:t>四、代偿的安排</w:t>
      </w:r>
    </w:p>
    <w:p w14:paraId="40AE735E">
      <w:pPr>
        <w:pStyle w:val="403"/>
        <w:rPr>
          <w:color w:val="auto"/>
          <w:highlight w:val="none"/>
        </w:rPr>
      </w:pPr>
      <w:r>
        <w:rPr>
          <w:rFonts w:hint="eastAsia"/>
          <w:color w:val="auto"/>
          <w:highlight w:val="none"/>
        </w:rPr>
        <w:t xml:space="preserve">1. </w:t>
      </w:r>
      <w:r>
        <w:rPr>
          <w:color w:val="auto"/>
          <w:highlight w:val="none"/>
        </w:rPr>
        <w:t>你方要求我方承担保证责任的，应向我方发出书面索赔通知及发包人未支付主合同约定工程款的证明材料。索赔通知应写明要求索赔的金额，支付款项应到达的账号。</w:t>
      </w:r>
    </w:p>
    <w:p w14:paraId="0D9FBA23">
      <w:pPr>
        <w:pStyle w:val="403"/>
        <w:rPr>
          <w:color w:val="auto"/>
          <w:highlight w:val="none"/>
        </w:rPr>
      </w:pPr>
      <w:r>
        <w:rPr>
          <w:rFonts w:hint="eastAsia"/>
          <w:color w:val="auto"/>
          <w:highlight w:val="none"/>
        </w:rPr>
        <w:t xml:space="preserve">2. </w:t>
      </w:r>
      <w:r>
        <w:rPr>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68DEB11D">
      <w:pPr>
        <w:pStyle w:val="403"/>
        <w:rPr>
          <w:color w:val="auto"/>
          <w:highlight w:val="none"/>
        </w:rPr>
      </w:pPr>
      <w:r>
        <w:rPr>
          <w:rFonts w:hint="eastAsia"/>
          <w:color w:val="auto"/>
          <w:highlight w:val="none"/>
        </w:rPr>
        <w:t xml:space="preserve">3. </w:t>
      </w:r>
      <w:r>
        <w:rPr>
          <w:color w:val="auto"/>
          <w:highlight w:val="none"/>
        </w:rPr>
        <w:t>我方收到你方的书面索赔通知及相应的证明材料后７天内无条件支付。</w:t>
      </w:r>
    </w:p>
    <w:p w14:paraId="7F160FF2">
      <w:pPr>
        <w:pStyle w:val="403"/>
        <w:rPr>
          <w:color w:val="auto"/>
          <w:highlight w:val="none"/>
        </w:rPr>
      </w:pPr>
      <w:r>
        <w:rPr>
          <w:color w:val="auto"/>
          <w:highlight w:val="none"/>
        </w:rPr>
        <w:t>五、保证责任的解除</w:t>
      </w:r>
    </w:p>
    <w:p w14:paraId="65C368C8">
      <w:pPr>
        <w:pStyle w:val="403"/>
        <w:rPr>
          <w:color w:val="auto"/>
          <w:highlight w:val="none"/>
        </w:rPr>
      </w:pPr>
      <w:r>
        <w:rPr>
          <w:rFonts w:hint="eastAsia"/>
          <w:color w:val="auto"/>
          <w:highlight w:val="none"/>
        </w:rPr>
        <w:t xml:space="preserve">1. </w:t>
      </w:r>
      <w:r>
        <w:rPr>
          <w:color w:val="auto"/>
          <w:highlight w:val="none"/>
        </w:rPr>
        <w:t>在本保函承诺的保证期间内，你方未书面向我方主张保证责任的，自保证期间届满次日起，我方保证责任解除。</w:t>
      </w:r>
    </w:p>
    <w:p w14:paraId="5D1CB262">
      <w:pPr>
        <w:pStyle w:val="403"/>
        <w:rPr>
          <w:color w:val="auto"/>
          <w:highlight w:val="none"/>
        </w:rPr>
      </w:pPr>
      <w:r>
        <w:rPr>
          <w:rFonts w:hint="eastAsia"/>
          <w:color w:val="auto"/>
          <w:highlight w:val="none"/>
        </w:rPr>
        <w:t xml:space="preserve">2. </w:t>
      </w:r>
      <w:r>
        <w:rPr>
          <w:color w:val="auto"/>
          <w:highlight w:val="none"/>
        </w:rPr>
        <w:t>发包人按主合同约定履行了工程款的全部支付义务的，自本保函承诺的保证期间届满次日起，我方保证责任解除。</w:t>
      </w:r>
    </w:p>
    <w:p w14:paraId="3DD4BD9D">
      <w:pPr>
        <w:pStyle w:val="403"/>
        <w:rPr>
          <w:color w:val="auto"/>
          <w:highlight w:val="none"/>
        </w:rPr>
      </w:pPr>
      <w:r>
        <w:rPr>
          <w:rFonts w:hint="eastAsia"/>
          <w:color w:val="auto"/>
          <w:highlight w:val="none"/>
        </w:rPr>
        <w:t xml:space="preserve">3. </w:t>
      </w:r>
      <w:r>
        <w:rPr>
          <w:color w:val="auto"/>
          <w:highlight w:val="none"/>
        </w:rPr>
        <w:t>我方按照本保函向你方履行保证责任所支付金额达到本保函保证金额时，自我方向你方支付（支付款项从我方账户划出）之日起，保证责任即解除。</w:t>
      </w:r>
    </w:p>
    <w:p w14:paraId="6E82C190">
      <w:pPr>
        <w:pStyle w:val="403"/>
        <w:rPr>
          <w:color w:val="auto"/>
          <w:highlight w:val="none"/>
        </w:rPr>
      </w:pPr>
      <w:r>
        <w:rPr>
          <w:rFonts w:hint="eastAsia"/>
          <w:color w:val="auto"/>
          <w:highlight w:val="none"/>
        </w:rPr>
        <w:t xml:space="preserve">4. </w:t>
      </w:r>
      <w:r>
        <w:rPr>
          <w:color w:val="auto"/>
          <w:highlight w:val="none"/>
        </w:rPr>
        <w:t>按照法律法规的规定或出现应解除我方保证责任的其他情形的，我方在本保函项下的保证责任亦解除。</w:t>
      </w:r>
    </w:p>
    <w:p w14:paraId="108F4602">
      <w:pPr>
        <w:pStyle w:val="403"/>
        <w:rPr>
          <w:color w:val="auto"/>
          <w:highlight w:val="none"/>
        </w:rPr>
      </w:pPr>
      <w:r>
        <w:rPr>
          <w:rFonts w:hint="eastAsia"/>
          <w:color w:val="auto"/>
          <w:highlight w:val="none"/>
        </w:rPr>
        <w:t xml:space="preserve">5. </w:t>
      </w:r>
      <w:r>
        <w:rPr>
          <w:color w:val="auto"/>
          <w:highlight w:val="none"/>
        </w:rPr>
        <w:t>我方解除保证责任后，你方应自我方保证责任解除之日起个工作日内，将本保函原件返还我方。</w:t>
      </w:r>
    </w:p>
    <w:p w14:paraId="5CA2FFE4">
      <w:pPr>
        <w:pStyle w:val="403"/>
        <w:rPr>
          <w:color w:val="auto"/>
          <w:highlight w:val="none"/>
        </w:rPr>
      </w:pPr>
      <w:r>
        <w:rPr>
          <w:color w:val="auto"/>
          <w:highlight w:val="none"/>
        </w:rPr>
        <w:t>六、免责条款</w:t>
      </w:r>
    </w:p>
    <w:p w14:paraId="6ADE7DC6">
      <w:pPr>
        <w:pStyle w:val="403"/>
        <w:rPr>
          <w:color w:val="auto"/>
          <w:highlight w:val="none"/>
        </w:rPr>
      </w:pPr>
      <w:r>
        <w:rPr>
          <w:rFonts w:hint="eastAsia"/>
          <w:color w:val="auto"/>
          <w:highlight w:val="none"/>
        </w:rPr>
        <w:t xml:space="preserve">1. </w:t>
      </w:r>
      <w:r>
        <w:rPr>
          <w:color w:val="auto"/>
          <w:highlight w:val="none"/>
        </w:rPr>
        <w:t>因你方违约致使发包人不能履行义务的，我方不承担保证责任。</w:t>
      </w:r>
    </w:p>
    <w:p w14:paraId="4AD740AA">
      <w:pPr>
        <w:pStyle w:val="403"/>
        <w:rPr>
          <w:color w:val="auto"/>
          <w:highlight w:val="none"/>
        </w:rPr>
      </w:pPr>
      <w:r>
        <w:rPr>
          <w:rFonts w:hint="eastAsia"/>
          <w:color w:val="auto"/>
          <w:highlight w:val="none"/>
        </w:rPr>
        <w:t xml:space="preserve">2. </w:t>
      </w:r>
      <w:r>
        <w:rPr>
          <w:color w:val="auto"/>
          <w:highlight w:val="none"/>
        </w:rPr>
        <w:t>依照法律法规的规定或你方与发包人的另行约定，免除发包人部分或全部义务的，我方亦免除其相应的保证责任。</w:t>
      </w:r>
    </w:p>
    <w:p w14:paraId="4DFF0A46">
      <w:pPr>
        <w:pStyle w:val="403"/>
        <w:rPr>
          <w:color w:val="auto"/>
          <w:highlight w:val="none"/>
        </w:rPr>
      </w:pPr>
      <w:r>
        <w:rPr>
          <w:rFonts w:hint="eastAsia"/>
          <w:color w:val="auto"/>
          <w:highlight w:val="none"/>
        </w:rPr>
        <w:t xml:space="preserve">3. </w:t>
      </w:r>
      <w:r>
        <w:rPr>
          <w:color w:val="auto"/>
          <w:highlight w:val="none"/>
        </w:rPr>
        <w:t>你方与发包人协议变更主合同的，如加重发包人责任致使我方保证责任加重的，需征得我方书面同意，否则我方不再承担因此而加重部分的保证责任，但主合同第10条</w:t>
      </w:r>
      <w:r>
        <w:rPr>
          <w:rFonts w:hint="eastAsia"/>
          <w:color w:val="auto"/>
          <w:highlight w:val="none"/>
        </w:rPr>
        <w:t>〔</w:t>
      </w:r>
      <w:r>
        <w:rPr>
          <w:color w:val="auto"/>
          <w:highlight w:val="none"/>
        </w:rPr>
        <w:t>变更</w:t>
      </w:r>
      <w:r>
        <w:rPr>
          <w:rFonts w:hint="eastAsia"/>
          <w:color w:val="auto"/>
          <w:highlight w:val="none"/>
        </w:rPr>
        <w:t>〕</w:t>
      </w:r>
      <w:r>
        <w:rPr>
          <w:color w:val="auto"/>
          <w:highlight w:val="none"/>
        </w:rPr>
        <w:t>约定的变更不受本款限制。</w:t>
      </w:r>
    </w:p>
    <w:p w14:paraId="6350BC54">
      <w:pPr>
        <w:pStyle w:val="403"/>
        <w:rPr>
          <w:color w:val="auto"/>
          <w:highlight w:val="none"/>
        </w:rPr>
      </w:pPr>
      <w:r>
        <w:rPr>
          <w:rFonts w:hint="eastAsia"/>
          <w:color w:val="auto"/>
          <w:highlight w:val="none"/>
        </w:rPr>
        <w:t xml:space="preserve">4. </w:t>
      </w:r>
      <w:r>
        <w:rPr>
          <w:color w:val="auto"/>
          <w:highlight w:val="none"/>
        </w:rPr>
        <w:t>因不可抗力造成发包人不能履行义务的，我方不承担保证责任。</w:t>
      </w:r>
    </w:p>
    <w:p w14:paraId="38C28317">
      <w:pPr>
        <w:pStyle w:val="403"/>
        <w:rPr>
          <w:color w:val="auto"/>
          <w:highlight w:val="none"/>
        </w:rPr>
      </w:pPr>
      <w:r>
        <w:rPr>
          <w:color w:val="auto"/>
          <w:highlight w:val="none"/>
        </w:rPr>
        <w:t>七、争议解决</w:t>
      </w:r>
    </w:p>
    <w:p w14:paraId="100B0D10">
      <w:pPr>
        <w:pStyle w:val="403"/>
        <w:rPr>
          <w:color w:val="auto"/>
          <w:highlight w:val="none"/>
        </w:rPr>
      </w:pPr>
      <w:r>
        <w:rPr>
          <w:color w:val="auto"/>
          <w:highlight w:val="none"/>
        </w:rPr>
        <w:t>因本保函</w:t>
      </w:r>
      <w:r>
        <w:rPr>
          <w:rFonts w:hint="eastAsia"/>
          <w:color w:val="auto"/>
          <w:highlight w:val="none"/>
        </w:rPr>
        <w:t>或本保函相关事项</w:t>
      </w:r>
      <w:r>
        <w:rPr>
          <w:color w:val="auto"/>
          <w:highlight w:val="none"/>
        </w:rPr>
        <w:t>发生的纠纷，可由双方协商解决，协商不成的，按下列第种方式</w:t>
      </w:r>
      <w:r>
        <w:rPr>
          <w:rFonts w:hint="eastAsia"/>
          <w:color w:val="auto"/>
          <w:highlight w:val="none"/>
        </w:rPr>
        <w:t>解</w:t>
      </w:r>
      <w:r>
        <w:rPr>
          <w:color w:val="auto"/>
          <w:highlight w:val="none"/>
        </w:rPr>
        <w:t>决：</w:t>
      </w:r>
    </w:p>
    <w:p w14:paraId="508F28D6">
      <w:pPr>
        <w:pStyle w:val="403"/>
        <w:rPr>
          <w:color w:val="auto"/>
          <w:highlight w:val="none"/>
        </w:rPr>
      </w:pPr>
      <w:r>
        <w:rPr>
          <w:color w:val="auto"/>
          <w:highlight w:val="none"/>
        </w:rPr>
        <w:t>（1）向仲裁委员会申请仲裁；</w:t>
      </w:r>
    </w:p>
    <w:p w14:paraId="17DA0B50">
      <w:pPr>
        <w:pStyle w:val="403"/>
        <w:rPr>
          <w:color w:val="auto"/>
          <w:highlight w:val="none"/>
        </w:rPr>
      </w:pPr>
      <w:r>
        <w:rPr>
          <w:color w:val="auto"/>
          <w:highlight w:val="none"/>
        </w:rPr>
        <w:t>（2）向人民法院起诉。</w:t>
      </w:r>
    </w:p>
    <w:p w14:paraId="32E615B3">
      <w:pPr>
        <w:pStyle w:val="403"/>
        <w:rPr>
          <w:color w:val="auto"/>
          <w:highlight w:val="none"/>
        </w:rPr>
      </w:pPr>
      <w:r>
        <w:rPr>
          <w:color w:val="auto"/>
          <w:highlight w:val="none"/>
        </w:rPr>
        <w:t>八、保函的生效</w:t>
      </w:r>
    </w:p>
    <w:p w14:paraId="242C9BD1">
      <w:pPr>
        <w:pStyle w:val="403"/>
        <w:rPr>
          <w:color w:val="auto"/>
          <w:highlight w:val="none"/>
        </w:rPr>
      </w:pPr>
      <w:r>
        <w:rPr>
          <w:color w:val="auto"/>
          <w:highlight w:val="none"/>
        </w:rPr>
        <w:t>本保函自我方法定代表人（或其授权代理人）签字并加盖公章之日起生效。</w:t>
      </w:r>
    </w:p>
    <w:p w14:paraId="2A136A25">
      <w:pPr>
        <w:pStyle w:val="403"/>
        <w:rPr>
          <w:color w:val="auto"/>
          <w:highlight w:val="none"/>
        </w:rPr>
      </w:pPr>
    </w:p>
    <w:p w14:paraId="2762587B">
      <w:pPr>
        <w:pStyle w:val="403"/>
        <w:rPr>
          <w:color w:val="auto"/>
          <w:highlight w:val="none"/>
        </w:rPr>
      </w:pPr>
    </w:p>
    <w:p w14:paraId="48749740">
      <w:pPr>
        <w:pStyle w:val="403"/>
        <w:rPr>
          <w:color w:val="auto"/>
          <w:highlight w:val="none"/>
        </w:rPr>
      </w:pPr>
      <w:r>
        <w:rPr>
          <w:color w:val="auto"/>
          <w:highlight w:val="none"/>
        </w:rPr>
        <w:t>担保人：（盖章）</w:t>
      </w:r>
    </w:p>
    <w:p w14:paraId="65B85730">
      <w:pPr>
        <w:pStyle w:val="403"/>
        <w:rPr>
          <w:color w:val="auto"/>
          <w:highlight w:val="none"/>
        </w:rPr>
      </w:pPr>
      <w:r>
        <w:rPr>
          <w:color w:val="auto"/>
          <w:highlight w:val="none"/>
        </w:rPr>
        <w:t>法定代表人或委托代理人：</w:t>
      </w:r>
    </w:p>
    <w:p w14:paraId="1786EA05">
      <w:pPr>
        <w:pStyle w:val="403"/>
        <w:rPr>
          <w:color w:val="auto"/>
          <w:highlight w:val="none"/>
        </w:rPr>
      </w:pPr>
      <w:r>
        <w:rPr>
          <w:color w:val="auto"/>
          <w:highlight w:val="none"/>
        </w:rPr>
        <w:t>地    址：</w:t>
      </w:r>
    </w:p>
    <w:p w14:paraId="7167554E">
      <w:pPr>
        <w:pStyle w:val="403"/>
        <w:rPr>
          <w:color w:val="auto"/>
          <w:highlight w:val="none"/>
        </w:rPr>
      </w:pPr>
      <w:r>
        <w:rPr>
          <w:color w:val="auto"/>
          <w:highlight w:val="none"/>
        </w:rPr>
        <w:t>邮政编码：</w:t>
      </w:r>
    </w:p>
    <w:p w14:paraId="1669BBD1">
      <w:pPr>
        <w:pStyle w:val="403"/>
        <w:rPr>
          <w:color w:val="auto"/>
          <w:highlight w:val="none"/>
        </w:rPr>
      </w:pPr>
      <w:r>
        <w:rPr>
          <w:color w:val="auto"/>
          <w:highlight w:val="none"/>
        </w:rPr>
        <w:t>传    真：</w:t>
      </w:r>
    </w:p>
    <w:p w14:paraId="0629AA08">
      <w:pPr>
        <w:pStyle w:val="403"/>
        <w:rPr>
          <w:color w:val="auto"/>
          <w:highlight w:val="none"/>
          <w:u w:val="single"/>
        </w:rPr>
      </w:pPr>
    </w:p>
    <w:p w14:paraId="6529F481">
      <w:pPr>
        <w:pStyle w:val="403"/>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4C9DA0B2">
      <w:pPr>
        <w:pStyle w:val="403"/>
        <w:rPr>
          <w:color w:val="auto"/>
          <w:highlight w:val="none"/>
        </w:rPr>
      </w:pPr>
      <w:r>
        <w:rPr>
          <w:color w:val="auto"/>
          <w:highlight w:val="none"/>
        </w:rPr>
        <w:br w:type="page"/>
      </w:r>
      <w:r>
        <w:rPr>
          <w:color w:val="auto"/>
          <w:highlight w:val="none"/>
        </w:rPr>
        <w:t>附件11：</w:t>
      </w:r>
    </w:p>
    <w:p w14:paraId="2F7BF18F">
      <w:pPr>
        <w:pStyle w:val="403"/>
        <w:jc w:val="center"/>
        <w:rPr>
          <w:color w:val="auto"/>
          <w:highlight w:val="none"/>
        </w:rPr>
      </w:pPr>
      <w:r>
        <w:rPr>
          <w:color w:val="auto"/>
          <w:highlight w:val="none"/>
        </w:rPr>
        <w:t>11-1：材料暂估价表</w:t>
      </w:r>
    </w:p>
    <w:tbl>
      <w:tblPr>
        <w:tblStyle w:val="63"/>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9484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5D123599">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502F2201">
            <w:pPr>
              <w:pStyle w:val="403"/>
              <w:rPr>
                <w:color w:val="auto"/>
                <w:highlight w:val="none"/>
              </w:rPr>
            </w:pPr>
            <w:r>
              <w:rPr>
                <w:color w:val="auto"/>
                <w:highlight w:val="none"/>
              </w:rPr>
              <w:t>名称</w:t>
            </w:r>
          </w:p>
        </w:tc>
        <w:tc>
          <w:tcPr>
            <w:tcW w:w="851" w:type="dxa"/>
            <w:tcBorders>
              <w:top w:val="single" w:color="auto" w:sz="12" w:space="0"/>
              <w:bottom w:val="double" w:color="auto" w:sz="6" w:space="0"/>
            </w:tcBorders>
          </w:tcPr>
          <w:p w14:paraId="70258EF0">
            <w:pPr>
              <w:pStyle w:val="403"/>
              <w:ind w:firstLine="0"/>
              <w:rPr>
                <w:color w:val="auto"/>
                <w:highlight w:val="none"/>
              </w:rPr>
            </w:pPr>
            <w:r>
              <w:rPr>
                <w:color w:val="auto"/>
                <w:highlight w:val="none"/>
              </w:rPr>
              <w:t>单位</w:t>
            </w:r>
          </w:p>
        </w:tc>
        <w:tc>
          <w:tcPr>
            <w:tcW w:w="774" w:type="dxa"/>
            <w:tcBorders>
              <w:top w:val="single" w:color="auto" w:sz="12" w:space="0"/>
              <w:bottom w:val="double" w:color="auto" w:sz="6" w:space="0"/>
            </w:tcBorders>
          </w:tcPr>
          <w:p w14:paraId="75E7F745">
            <w:pPr>
              <w:pStyle w:val="403"/>
              <w:ind w:firstLine="0"/>
              <w:rPr>
                <w:color w:val="auto"/>
                <w:highlight w:val="none"/>
              </w:rPr>
            </w:pPr>
            <w:r>
              <w:rPr>
                <w:color w:val="auto"/>
                <w:highlight w:val="none"/>
              </w:rPr>
              <w:t>数量</w:t>
            </w:r>
          </w:p>
        </w:tc>
        <w:tc>
          <w:tcPr>
            <w:tcW w:w="1352" w:type="dxa"/>
            <w:tcBorders>
              <w:top w:val="single" w:color="auto" w:sz="12" w:space="0"/>
              <w:bottom w:val="double" w:color="auto" w:sz="6" w:space="0"/>
            </w:tcBorders>
          </w:tcPr>
          <w:p w14:paraId="3E36C8AB">
            <w:pPr>
              <w:pStyle w:val="403"/>
              <w:ind w:firstLine="0"/>
              <w:rPr>
                <w:color w:val="auto"/>
                <w:highlight w:val="none"/>
              </w:rPr>
            </w:pPr>
            <w:r>
              <w:rPr>
                <w:color w:val="auto"/>
                <w:highlight w:val="none"/>
              </w:rPr>
              <w:t>单价</w:t>
            </w:r>
            <w:r>
              <w:rPr>
                <w:rFonts w:hint="eastAsia"/>
                <w:color w:val="auto"/>
                <w:highlight w:val="none"/>
              </w:rPr>
              <w:t>（元）</w:t>
            </w:r>
          </w:p>
        </w:tc>
        <w:tc>
          <w:tcPr>
            <w:tcW w:w="1418" w:type="dxa"/>
            <w:tcBorders>
              <w:top w:val="single" w:color="auto" w:sz="12" w:space="0"/>
              <w:bottom w:val="double" w:color="auto" w:sz="6" w:space="0"/>
            </w:tcBorders>
          </w:tcPr>
          <w:p w14:paraId="71F82174">
            <w:pPr>
              <w:pStyle w:val="403"/>
              <w:ind w:firstLine="0"/>
              <w:rPr>
                <w:color w:val="auto"/>
                <w:highlight w:val="none"/>
              </w:rPr>
            </w:pPr>
            <w:r>
              <w:rPr>
                <w:color w:val="auto"/>
                <w:highlight w:val="none"/>
              </w:rPr>
              <w:t>合价</w:t>
            </w:r>
            <w:r>
              <w:rPr>
                <w:rFonts w:hint="eastAsia"/>
                <w:color w:val="auto"/>
                <w:highlight w:val="none"/>
              </w:rPr>
              <w:t>（元）</w:t>
            </w:r>
          </w:p>
        </w:tc>
        <w:tc>
          <w:tcPr>
            <w:tcW w:w="1701" w:type="dxa"/>
            <w:tcBorders>
              <w:top w:val="single" w:color="auto" w:sz="12" w:space="0"/>
              <w:bottom w:val="double" w:color="auto" w:sz="6" w:space="0"/>
            </w:tcBorders>
          </w:tcPr>
          <w:p w14:paraId="7994810A">
            <w:pPr>
              <w:pStyle w:val="403"/>
              <w:rPr>
                <w:color w:val="auto"/>
                <w:highlight w:val="none"/>
              </w:rPr>
            </w:pPr>
            <w:r>
              <w:rPr>
                <w:color w:val="auto"/>
                <w:highlight w:val="none"/>
              </w:rPr>
              <w:t>备注</w:t>
            </w:r>
          </w:p>
        </w:tc>
      </w:tr>
      <w:tr w14:paraId="2CE7B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30E805AB">
            <w:pPr>
              <w:pStyle w:val="403"/>
              <w:rPr>
                <w:color w:val="auto"/>
                <w:highlight w:val="none"/>
              </w:rPr>
            </w:pPr>
          </w:p>
        </w:tc>
        <w:tc>
          <w:tcPr>
            <w:tcW w:w="1984" w:type="dxa"/>
            <w:tcBorders>
              <w:top w:val="double" w:color="auto" w:sz="6" w:space="0"/>
              <w:bottom w:val="single" w:color="auto" w:sz="6" w:space="0"/>
            </w:tcBorders>
          </w:tcPr>
          <w:p w14:paraId="3E52D8B4">
            <w:pPr>
              <w:pStyle w:val="403"/>
              <w:rPr>
                <w:color w:val="auto"/>
                <w:highlight w:val="none"/>
              </w:rPr>
            </w:pPr>
          </w:p>
        </w:tc>
        <w:tc>
          <w:tcPr>
            <w:tcW w:w="851" w:type="dxa"/>
            <w:tcBorders>
              <w:top w:val="double" w:color="auto" w:sz="6" w:space="0"/>
              <w:bottom w:val="single" w:color="auto" w:sz="6" w:space="0"/>
            </w:tcBorders>
          </w:tcPr>
          <w:p w14:paraId="435DFE2D">
            <w:pPr>
              <w:pStyle w:val="403"/>
              <w:rPr>
                <w:color w:val="auto"/>
                <w:highlight w:val="none"/>
              </w:rPr>
            </w:pPr>
          </w:p>
        </w:tc>
        <w:tc>
          <w:tcPr>
            <w:tcW w:w="774" w:type="dxa"/>
            <w:tcBorders>
              <w:top w:val="double" w:color="auto" w:sz="6" w:space="0"/>
              <w:bottom w:val="single" w:color="auto" w:sz="6" w:space="0"/>
            </w:tcBorders>
          </w:tcPr>
          <w:p w14:paraId="09983007">
            <w:pPr>
              <w:pStyle w:val="403"/>
              <w:rPr>
                <w:color w:val="auto"/>
                <w:highlight w:val="none"/>
              </w:rPr>
            </w:pPr>
          </w:p>
        </w:tc>
        <w:tc>
          <w:tcPr>
            <w:tcW w:w="1352" w:type="dxa"/>
            <w:tcBorders>
              <w:top w:val="double" w:color="auto" w:sz="6" w:space="0"/>
              <w:bottom w:val="single" w:color="auto" w:sz="6" w:space="0"/>
            </w:tcBorders>
          </w:tcPr>
          <w:p w14:paraId="47569E2B">
            <w:pPr>
              <w:pStyle w:val="403"/>
              <w:rPr>
                <w:color w:val="auto"/>
                <w:highlight w:val="none"/>
              </w:rPr>
            </w:pPr>
          </w:p>
        </w:tc>
        <w:tc>
          <w:tcPr>
            <w:tcW w:w="1418" w:type="dxa"/>
            <w:tcBorders>
              <w:top w:val="double" w:color="auto" w:sz="6" w:space="0"/>
              <w:bottom w:val="single" w:color="auto" w:sz="6" w:space="0"/>
            </w:tcBorders>
          </w:tcPr>
          <w:p w14:paraId="1D1FA485">
            <w:pPr>
              <w:pStyle w:val="403"/>
              <w:rPr>
                <w:color w:val="auto"/>
                <w:highlight w:val="none"/>
              </w:rPr>
            </w:pPr>
          </w:p>
        </w:tc>
        <w:tc>
          <w:tcPr>
            <w:tcW w:w="1701" w:type="dxa"/>
            <w:tcBorders>
              <w:top w:val="double" w:color="auto" w:sz="6" w:space="0"/>
              <w:bottom w:val="single" w:color="auto" w:sz="6" w:space="0"/>
            </w:tcBorders>
          </w:tcPr>
          <w:p w14:paraId="28326F8C">
            <w:pPr>
              <w:pStyle w:val="403"/>
              <w:rPr>
                <w:color w:val="auto"/>
                <w:highlight w:val="none"/>
              </w:rPr>
            </w:pPr>
          </w:p>
        </w:tc>
      </w:tr>
      <w:tr w14:paraId="178FF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989C9C7">
            <w:pPr>
              <w:pStyle w:val="403"/>
              <w:rPr>
                <w:color w:val="auto"/>
                <w:highlight w:val="none"/>
              </w:rPr>
            </w:pPr>
          </w:p>
        </w:tc>
        <w:tc>
          <w:tcPr>
            <w:tcW w:w="1984" w:type="dxa"/>
            <w:tcBorders>
              <w:top w:val="nil"/>
            </w:tcBorders>
          </w:tcPr>
          <w:p w14:paraId="20809D66">
            <w:pPr>
              <w:pStyle w:val="403"/>
              <w:rPr>
                <w:color w:val="auto"/>
                <w:highlight w:val="none"/>
              </w:rPr>
            </w:pPr>
          </w:p>
        </w:tc>
        <w:tc>
          <w:tcPr>
            <w:tcW w:w="851" w:type="dxa"/>
            <w:tcBorders>
              <w:top w:val="nil"/>
            </w:tcBorders>
          </w:tcPr>
          <w:p w14:paraId="4D6BFFB5">
            <w:pPr>
              <w:pStyle w:val="403"/>
              <w:rPr>
                <w:color w:val="auto"/>
                <w:highlight w:val="none"/>
              </w:rPr>
            </w:pPr>
          </w:p>
        </w:tc>
        <w:tc>
          <w:tcPr>
            <w:tcW w:w="774" w:type="dxa"/>
            <w:tcBorders>
              <w:top w:val="nil"/>
            </w:tcBorders>
          </w:tcPr>
          <w:p w14:paraId="5F3E3E80">
            <w:pPr>
              <w:pStyle w:val="403"/>
              <w:rPr>
                <w:color w:val="auto"/>
                <w:highlight w:val="none"/>
              </w:rPr>
            </w:pPr>
          </w:p>
        </w:tc>
        <w:tc>
          <w:tcPr>
            <w:tcW w:w="1352" w:type="dxa"/>
            <w:tcBorders>
              <w:top w:val="nil"/>
            </w:tcBorders>
          </w:tcPr>
          <w:p w14:paraId="1A2B18C7">
            <w:pPr>
              <w:pStyle w:val="403"/>
              <w:rPr>
                <w:color w:val="auto"/>
                <w:highlight w:val="none"/>
              </w:rPr>
            </w:pPr>
          </w:p>
        </w:tc>
        <w:tc>
          <w:tcPr>
            <w:tcW w:w="1418" w:type="dxa"/>
            <w:tcBorders>
              <w:top w:val="nil"/>
            </w:tcBorders>
          </w:tcPr>
          <w:p w14:paraId="1A8C8AB0">
            <w:pPr>
              <w:pStyle w:val="403"/>
              <w:rPr>
                <w:color w:val="auto"/>
                <w:highlight w:val="none"/>
              </w:rPr>
            </w:pPr>
          </w:p>
        </w:tc>
        <w:tc>
          <w:tcPr>
            <w:tcW w:w="1701" w:type="dxa"/>
            <w:tcBorders>
              <w:top w:val="nil"/>
            </w:tcBorders>
          </w:tcPr>
          <w:p w14:paraId="2D47930C">
            <w:pPr>
              <w:pStyle w:val="403"/>
              <w:rPr>
                <w:color w:val="auto"/>
                <w:highlight w:val="none"/>
              </w:rPr>
            </w:pPr>
          </w:p>
        </w:tc>
      </w:tr>
      <w:tr w14:paraId="69B2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52FA2E79">
            <w:pPr>
              <w:pStyle w:val="403"/>
              <w:rPr>
                <w:color w:val="auto"/>
                <w:highlight w:val="none"/>
              </w:rPr>
            </w:pPr>
          </w:p>
        </w:tc>
        <w:tc>
          <w:tcPr>
            <w:tcW w:w="1984" w:type="dxa"/>
          </w:tcPr>
          <w:p w14:paraId="02267911">
            <w:pPr>
              <w:pStyle w:val="403"/>
              <w:rPr>
                <w:color w:val="auto"/>
                <w:highlight w:val="none"/>
              </w:rPr>
            </w:pPr>
          </w:p>
        </w:tc>
        <w:tc>
          <w:tcPr>
            <w:tcW w:w="851" w:type="dxa"/>
          </w:tcPr>
          <w:p w14:paraId="5CBC1EAD">
            <w:pPr>
              <w:pStyle w:val="403"/>
              <w:rPr>
                <w:color w:val="auto"/>
                <w:highlight w:val="none"/>
              </w:rPr>
            </w:pPr>
          </w:p>
        </w:tc>
        <w:tc>
          <w:tcPr>
            <w:tcW w:w="774" w:type="dxa"/>
          </w:tcPr>
          <w:p w14:paraId="4047001C">
            <w:pPr>
              <w:pStyle w:val="403"/>
              <w:rPr>
                <w:color w:val="auto"/>
                <w:highlight w:val="none"/>
              </w:rPr>
            </w:pPr>
          </w:p>
        </w:tc>
        <w:tc>
          <w:tcPr>
            <w:tcW w:w="1352" w:type="dxa"/>
          </w:tcPr>
          <w:p w14:paraId="5842F407">
            <w:pPr>
              <w:pStyle w:val="403"/>
              <w:rPr>
                <w:color w:val="auto"/>
                <w:highlight w:val="none"/>
              </w:rPr>
            </w:pPr>
          </w:p>
        </w:tc>
        <w:tc>
          <w:tcPr>
            <w:tcW w:w="1418" w:type="dxa"/>
          </w:tcPr>
          <w:p w14:paraId="65ABCB76">
            <w:pPr>
              <w:pStyle w:val="403"/>
              <w:rPr>
                <w:color w:val="auto"/>
                <w:highlight w:val="none"/>
              </w:rPr>
            </w:pPr>
          </w:p>
        </w:tc>
        <w:tc>
          <w:tcPr>
            <w:tcW w:w="1701" w:type="dxa"/>
          </w:tcPr>
          <w:p w14:paraId="199ABB59">
            <w:pPr>
              <w:pStyle w:val="403"/>
              <w:rPr>
                <w:color w:val="auto"/>
                <w:highlight w:val="none"/>
              </w:rPr>
            </w:pPr>
          </w:p>
        </w:tc>
      </w:tr>
      <w:tr w14:paraId="0D639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CA4B7D1">
            <w:pPr>
              <w:pStyle w:val="403"/>
              <w:rPr>
                <w:color w:val="auto"/>
                <w:highlight w:val="none"/>
              </w:rPr>
            </w:pPr>
          </w:p>
        </w:tc>
        <w:tc>
          <w:tcPr>
            <w:tcW w:w="1984" w:type="dxa"/>
          </w:tcPr>
          <w:p w14:paraId="016F24FE">
            <w:pPr>
              <w:pStyle w:val="403"/>
              <w:rPr>
                <w:color w:val="auto"/>
                <w:highlight w:val="none"/>
              </w:rPr>
            </w:pPr>
          </w:p>
        </w:tc>
        <w:tc>
          <w:tcPr>
            <w:tcW w:w="851" w:type="dxa"/>
          </w:tcPr>
          <w:p w14:paraId="4C110818">
            <w:pPr>
              <w:pStyle w:val="403"/>
              <w:rPr>
                <w:color w:val="auto"/>
                <w:highlight w:val="none"/>
              </w:rPr>
            </w:pPr>
          </w:p>
        </w:tc>
        <w:tc>
          <w:tcPr>
            <w:tcW w:w="774" w:type="dxa"/>
          </w:tcPr>
          <w:p w14:paraId="6D05EA4F">
            <w:pPr>
              <w:pStyle w:val="403"/>
              <w:rPr>
                <w:color w:val="auto"/>
                <w:highlight w:val="none"/>
              </w:rPr>
            </w:pPr>
          </w:p>
        </w:tc>
        <w:tc>
          <w:tcPr>
            <w:tcW w:w="1352" w:type="dxa"/>
          </w:tcPr>
          <w:p w14:paraId="5DABBDAE">
            <w:pPr>
              <w:pStyle w:val="403"/>
              <w:rPr>
                <w:color w:val="auto"/>
                <w:highlight w:val="none"/>
              </w:rPr>
            </w:pPr>
          </w:p>
        </w:tc>
        <w:tc>
          <w:tcPr>
            <w:tcW w:w="1418" w:type="dxa"/>
          </w:tcPr>
          <w:p w14:paraId="71CC780A">
            <w:pPr>
              <w:pStyle w:val="403"/>
              <w:rPr>
                <w:color w:val="auto"/>
                <w:highlight w:val="none"/>
              </w:rPr>
            </w:pPr>
          </w:p>
        </w:tc>
        <w:tc>
          <w:tcPr>
            <w:tcW w:w="1701" w:type="dxa"/>
          </w:tcPr>
          <w:p w14:paraId="0AAAB70D">
            <w:pPr>
              <w:pStyle w:val="403"/>
              <w:rPr>
                <w:color w:val="auto"/>
                <w:highlight w:val="none"/>
              </w:rPr>
            </w:pPr>
          </w:p>
        </w:tc>
      </w:tr>
      <w:tr w14:paraId="4A2DE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E587751">
            <w:pPr>
              <w:pStyle w:val="403"/>
              <w:rPr>
                <w:color w:val="auto"/>
                <w:highlight w:val="none"/>
              </w:rPr>
            </w:pPr>
          </w:p>
        </w:tc>
        <w:tc>
          <w:tcPr>
            <w:tcW w:w="1984" w:type="dxa"/>
          </w:tcPr>
          <w:p w14:paraId="67BCE10D">
            <w:pPr>
              <w:pStyle w:val="403"/>
              <w:rPr>
                <w:color w:val="auto"/>
                <w:highlight w:val="none"/>
              </w:rPr>
            </w:pPr>
          </w:p>
        </w:tc>
        <w:tc>
          <w:tcPr>
            <w:tcW w:w="851" w:type="dxa"/>
          </w:tcPr>
          <w:p w14:paraId="16B3B824">
            <w:pPr>
              <w:pStyle w:val="403"/>
              <w:rPr>
                <w:color w:val="auto"/>
                <w:highlight w:val="none"/>
              </w:rPr>
            </w:pPr>
          </w:p>
        </w:tc>
        <w:tc>
          <w:tcPr>
            <w:tcW w:w="774" w:type="dxa"/>
          </w:tcPr>
          <w:p w14:paraId="21A1C779">
            <w:pPr>
              <w:pStyle w:val="403"/>
              <w:rPr>
                <w:color w:val="auto"/>
                <w:highlight w:val="none"/>
              </w:rPr>
            </w:pPr>
          </w:p>
        </w:tc>
        <w:tc>
          <w:tcPr>
            <w:tcW w:w="1352" w:type="dxa"/>
          </w:tcPr>
          <w:p w14:paraId="596EEA7D">
            <w:pPr>
              <w:pStyle w:val="403"/>
              <w:rPr>
                <w:color w:val="auto"/>
                <w:highlight w:val="none"/>
              </w:rPr>
            </w:pPr>
          </w:p>
        </w:tc>
        <w:tc>
          <w:tcPr>
            <w:tcW w:w="1418" w:type="dxa"/>
          </w:tcPr>
          <w:p w14:paraId="13A740CD">
            <w:pPr>
              <w:pStyle w:val="403"/>
              <w:rPr>
                <w:color w:val="auto"/>
                <w:highlight w:val="none"/>
              </w:rPr>
            </w:pPr>
          </w:p>
        </w:tc>
        <w:tc>
          <w:tcPr>
            <w:tcW w:w="1701" w:type="dxa"/>
          </w:tcPr>
          <w:p w14:paraId="25AE69D6">
            <w:pPr>
              <w:pStyle w:val="403"/>
              <w:rPr>
                <w:color w:val="auto"/>
                <w:highlight w:val="none"/>
              </w:rPr>
            </w:pPr>
          </w:p>
        </w:tc>
      </w:tr>
      <w:tr w14:paraId="4661E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7B2184D">
            <w:pPr>
              <w:pStyle w:val="403"/>
              <w:rPr>
                <w:color w:val="auto"/>
                <w:highlight w:val="none"/>
              </w:rPr>
            </w:pPr>
          </w:p>
        </w:tc>
        <w:tc>
          <w:tcPr>
            <w:tcW w:w="1984" w:type="dxa"/>
          </w:tcPr>
          <w:p w14:paraId="5C5A2F7C">
            <w:pPr>
              <w:pStyle w:val="403"/>
              <w:rPr>
                <w:color w:val="auto"/>
                <w:highlight w:val="none"/>
              </w:rPr>
            </w:pPr>
          </w:p>
        </w:tc>
        <w:tc>
          <w:tcPr>
            <w:tcW w:w="851" w:type="dxa"/>
          </w:tcPr>
          <w:p w14:paraId="38446DDB">
            <w:pPr>
              <w:pStyle w:val="403"/>
              <w:rPr>
                <w:color w:val="auto"/>
                <w:highlight w:val="none"/>
              </w:rPr>
            </w:pPr>
          </w:p>
        </w:tc>
        <w:tc>
          <w:tcPr>
            <w:tcW w:w="774" w:type="dxa"/>
          </w:tcPr>
          <w:p w14:paraId="6F14FD02">
            <w:pPr>
              <w:pStyle w:val="403"/>
              <w:rPr>
                <w:color w:val="auto"/>
                <w:highlight w:val="none"/>
              </w:rPr>
            </w:pPr>
          </w:p>
        </w:tc>
        <w:tc>
          <w:tcPr>
            <w:tcW w:w="1352" w:type="dxa"/>
          </w:tcPr>
          <w:p w14:paraId="5E38E120">
            <w:pPr>
              <w:pStyle w:val="403"/>
              <w:rPr>
                <w:color w:val="auto"/>
                <w:highlight w:val="none"/>
              </w:rPr>
            </w:pPr>
          </w:p>
        </w:tc>
        <w:tc>
          <w:tcPr>
            <w:tcW w:w="1418" w:type="dxa"/>
          </w:tcPr>
          <w:p w14:paraId="3FF35697">
            <w:pPr>
              <w:pStyle w:val="403"/>
              <w:rPr>
                <w:color w:val="auto"/>
                <w:highlight w:val="none"/>
              </w:rPr>
            </w:pPr>
          </w:p>
        </w:tc>
        <w:tc>
          <w:tcPr>
            <w:tcW w:w="1701" w:type="dxa"/>
          </w:tcPr>
          <w:p w14:paraId="3695B748">
            <w:pPr>
              <w:pStyle w:val="403"/>
              <w:rPr>
                <w:color w:val="auto"/>
                <w:highlight w:val="none"/>
              </w:rPr>
            </w:pPr>
          </w:p>
        </w:tc>
      </w:tr>
      <w:tr w14:paraId="3CD2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488FFD1">
            <w:pPr>
              <w:pStyle w:val="403"/>
              <w:rPr>
                <w:color w:val="auto"/>
                <w:highlight w:val="none"/>
              </w:rPr>
            </w:pPr>
          </w:p>
        </w:tc>
        <w:tc>
          <w:tcPr>
            <w:tcW w:w="1984" w:type="dxa"/>
          </w:tcPr>
          <w:p w14:paraId="4E2BFC62">
            <w:pPr>
              <w:pStyle w:val="403"/>
              <w:rPr>
                <w:color w:val="auto"/>
                <w:highlight w:val="none"/>
              </w:rPr>
            </w:pPr>
          </w:p>
        </w:tc>
        <w:tc>
          <w:tcPr>
            <w:tcW w:w="851" w:type="dxa"/>
          </w:tcPr>
          <w:p w14:paraId="2117AD29">
            <w:pPr>
              <w:pStyle w:val="403"/>
              <w:rPr>
                <w:color w:val="auto"/>
                <w:highlight w:val="none"/>
              </w:rPr>
            </w:pPr>
          </w:p>
        </w:tc>
        <w:tc>
          <w:tcPr>
            <w:tcW w:w="774" w:type="dxa"/>
          </w:tcPr>
          <w:p w14:paraId="6BE78F0B">
            <w:pPr>
              <w:pStyle w:val="403"/>
              <w:rPr>
                <w:color w:val="auto"/>
                <w:highlight w:val="none"/>
              </w:rPr>
            </w:pPr>
          </w:p>
        </w:tc>
        <w:tc>
          <w:tcPr>
            <w:tcW w:w="1352" w:type="dxa"/>
          </w:tcPr>
          <w:p w14:paraId="70B8531F">
            <w:pPr>
              <w:pStyle w:val="403"/>
              <w:rPr>
                <w:color w:val="auto"/>
                <w:highlight w:val="none"/>
              </w:rPr>
            </w:pPr>
          </w:p>
        </w:tc>
        <w:tc>
          <w:tcPr>
            <w:tcW w:w="1418" w:type="dxa"/>
          </w:tcPr>
          <w:p w14:paraId="077D8AC7">
            <w:pPr>
              <w:pStyle w:val="403"/>
              <w:rPr>
                <w:color w:val="auto"/>
                <w:highlight w:val="none"/>
              </w:rPr>
            </w:pPr>
          </w:p>
        </w:tc>
        <w:tc>
          <w:tcPr>
            <w:tcW w:w="1701" w:type="dxa"/>
          </w:tcPr>
          <w:p w14:paraId="38644188">
            <w:pPr>
              <w:pStyle w:val="403"/>
              <w:rPr>
                <w:color w:val="auto"/>
                <w:highlight w:val="none"/>
              </w:rPr>
            </w:pPr>
          </w:p>
        </w:tc>
      </w:tr>
      <w:tr w14:paraId="6B46D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A40BB54">
            <w:pPr>
              <w:pStyle w:val="403"/>
              <w:rPr>
                <w:color w:val="auto"/>
                <w:highlight w:val="none"/>
              </w:rPr>
            </w:pPr>
          </w:p>
        </w:tc>
        <w:tc>
          <w:tcPr>
            <w:tcW w:w="1984" w:type="dxa"/>
          </w:tcPr>
          <w:p w14:paraId="0013163F">
            <w:pPr>
              <w:pStyle w:val="403"/>
              <w:rPr>
                <w:color w:val="auto"/>
                <w:highlight w:val="none"/>
              </w:rPr>
            </w:pPr>
          </w:p>
        </w:tc>
        <w:tc>
          <w:tcPr>
            <w:tcW w:w="851" w:type="dxa"/>
          </w:tcPr>
          <w:p w14:paraId="3AF272FA">
            <w:pPr>
              <w:pStyle w:val="403"/>
              <w:rPr>
                <w:color w:val="auto"/>
                <w:highlight w:val="none"/>
              </w:rPr>
            </w:pPr>
          </w:p>
        </w:tc>
        <w:tc>
          <w:tcPr>
            <w:tcW w:w="774" w:type="dxa"/>
          </w:tcPr>
          <w:p w14:paraId="3658B32A">
            <w:pPr>
              <w:pStyle w:val="403"/>
              <w:rPr>
                <w:color w:val="auto"/>
                <w:highlight w:val="none"/>
              </w:rPr>
            </w:pPr>
          </w:p>
        </w:tc>
        <w:tc>
          <w:tcPr>
            <w:tcW w:w="1352" w:type="dxa"/>
          </w:tcPr>
          <w:p w14:paraId="46A689D4">
            <w:pPr>
              <w:pStyle w:val="403"/>
              <w:rPr>
                <w:color w:val="auto"/>
                <w:highlight w:val="none"/>
              </w:rPr>
            </w:pPr>
          </w:p>
        </w:tc>
        <w:tc>
          <w:tcPr>
            <w:tcW w:w="1418" w:type="dxa"/>
          </w:tcPr>
          <w:p w14:paraId="2C1FADE2">
            <w:pPr>
              <w:pStyle w:val="403"/>
              <w:rPr>
                <w:color w:val="auto"/>
                <w:highlight w:val="none"/>
              </w:rPr>
            </w:pPr>
          </w:p>
        </w:tc>
        <w:tc>
          <w:tcPr>
            <w:tcW w:w="1701" w:type="dxa"/>
          </w:tcPr>
          <w:p w14:paraId="46255957">
            <w:pPr>
              <w:pStyle w:val="403"/>
              <w:rPr>
                <w:color w:val="auto"/>
                <w:highlight w:val="none"/>
              </w:rPr>
            </w:pPr>
          </w:p>
        </w:tc>
      </w:tr>
      <w:tr w14:paraId="7693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728A7535">
            <w:pPr>
              <w:pStyle w:val="403"/>
              <w:rPr>
                <w:color w:val="auto"/>
                <w:highlight w:val="none"/>
              </w:rPr>
            </w:pPr>
          </w:p>
        </w:tc>
        <w:tc>
          <w:tcPr>
            <w:tcW w:w="1984" w:type="dxa"/>
          </w:tcPr>
          <w:p w14:paraId="364C8525">
            <w:pPr>
              <w:pStyle w:val="403"/>
              <w:rPr>
                <w:color w:val="auto"/>
                <w:highlight w:val="none"/>
              </w:rPr>
            </w:pPr>
          </w:p>
        </w:tc>
        <w:tc>
          <w:tcPr>
            <w:tcW w:w="851" w:type="dxa"/>
          </w:tcPr>
          <w:p w14:paraId="0C66E266">
            <w:pPr>
              <w:pStyle w:val="403"/>
              <w:rPr>
                <w:color w:val="auto"/>
                <w:highlight w:val="none"/>
              </w:rPr>
            </w:pPr>
          </w:p>
        </w:tc>
        <w:tc>
          <w:tcPr>
            <w:tcW w:w="774" w:type="dxa"/>
          </w:tcPr>
          <w:p w14:paraId="2B231D84">
            <w:pPr>
              <w:pStyle w:val="403"/>
              <w:rPr>
                <w:color w:val="auto"/>
                <w:highlight w:val="none"/>
              </w:rPr>
            </w:pPr>
          </w:p>
        </w:tc>
        <w:tc>
          <w:tcPr>
            <w:tcW w:w="1352" w:type="dxa"/>
          </w:tcPr>
          <w:p w14:paraId="3FC78061">
            <w:pPr>
              <w:pStyle w:val="403"/>
              <w:rPr>
                <w:color w:val="auto"/>
                <w:highlight w:val="none"/>
              </w:rPr>
            </w:pPr>
          </w:p>
        </w:tc>
        <w:tc>
          <w:tcPr>
            <w:tcW w:w="1418" w:type="dxa"/>
          </w:tcPr>
          <w:p w14:paraId="42C926B3">
            <w:pPr>
              <w:pStyle w:val="403"/>
              <w:rPr>
                <w:color w:val="auto"/>
                <w:highlight w:val="none"/>
              </w:rPr>
            </w:pPr>
          </w:p>
        </w:tc>
        <w:tc>
          <w:tcPr>
            <w:tcW w:w="1701" w:type="dxa"/>
          </w:tcPr>
          <w:p w14:paraId="56183042">
            <w:pPr>
              <w:pStyle w:val="403"/>
              <w:rPr>
                <w:color w:val="auto"/>
                <w:highlight w:val="none"/>
              </w:rPr>
            </w:pPr>
          </w:p>
        </w:tc>
      </w:tr>
      <w:tr w14:paraId="0E410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DB26F84">
            <w:pPr>
              <w:pStyle w:val="403"/>
              <w:rPr>
                <w:color w:val="auto"/>
                <w:highlight w:val="none"/>
              </w:rPr>
            </w:pPr>
          </w:p>
        </w:tc>
        <w:tc>
          <w:tcPr>
            <w:tcW w:w="1984" w:type="dxa"/>
          </w:tcPr>
          <w:p w14:paraId="3CE8F167">
            <w:pPr>
              <w:pStyle w:val="403"/>
              <w:rPr>
                <w:color w:val="auto"/>
                <w:highlight w:val="none"/>
              </w:rPr>
            </w:pPr>
          </w:p>
        </w:tc>
        <w:tc>
          <w:tcPr>
            <w:tcW w:w="851" w:type="dxa"/>
          </w:tcPr>
          <w:p w14:paraId="6A3F5126">
            <w:pPr>
              <w:pStyle w:val="403"/>
              <w:rPr>
                <w:color w:val="auto"/>
                <w:highlight w:val="none"/>
              </w:rPr>
            </w:pPr>
          </w:p>
        </w:tc>
        <w:tc>
          <w:tcPr>
            <w:tcW w:w="774" w:type="dxa"/>
          </w:tcPr>
          <w:p w14:paraId="5C634C47">
            <w:pPr>
              <w:pStyle w:val="403"/>
              <w:rPr>
                <w:color w:val="auto"/>
                <w:highlight w:val="none"/>
              </w:rPr>
            </w:pPr>
          </w:p>
        </w:tc>
        <w:tc>
          <w:tcPr>
            <w:tcW w:w="1352" w:type="dxa"/>
          </w:tcPr>
          <w:p w14:paraId="6E2B86BF">
            <w:pPr>
              <w:pStyle w:val="403"/>
              <w:rPr>
                <w:color w:val="auto"/>
                <w:highlight w:val="none"/>
              </w:rPr>
            </w:pPr>
          </w:p>
        </w:tc>
        <w:tc>
          <w:tcPr>
            <w:tcW w:w="1418" w:type="dxa"/>
          </w:tcPr>
          <w:p w14:paraId="33A07B4D">
            <w:pPr>
              <w:pStyle w:val="403"/>
              <w:rPr>
                <w:color w:val="auto"/>
                <w:highlight w:val="none"/>
              </w:rPr>
            </w:pPr>
          </w:p>
        </w:tc>
        <w:tc>
          <w:tcPr>
            <w:tcW w:w="1701" w:type="dxa"/>
          </w:tcPr>
          <w:p w14:paraId="496A6631">
            <w:pPr>
              <w:pStyle w:val="403"/>
              <w:rPr>
                <w:color w:val="auto"/>
                <w:highlight w:val="none"/>
              </w:rPr>
            </w:pPr>
          </w:p>
        </w:tc>
      </w:tr>
      <w:tr w14:paraId="50D0E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4C3D864">
            <w:pPr>
              <w:pStyle w:val="403"/>
              <w:rPr>
                <w:color w:val="auto"/>
                <w:highlight w:val="none"/>
              </w:rPr>
            </w:pPr>
          </w:p>
        </w:tc>
        <w:tc>
          <w:tcPr>
            <w:tcW w:w="1984" w:type="dxa"/>
          </w:tcPr>
          <w:p w14:paraId="3AA09C22">
            <w:pPr>
              <w:pStyle w:val="403"/>
              <w:rPr>
                <w:color w:val="auto"/>
                <w:highlight w:val="none"/>
              </w:rPr>
            </w:pPr>
          </w:p>
        </w:tc>
        <w:tc>
          <w:tcPr>
            <w:tcW w:w="851" w:type="dxa"/>
          </w:tcPr>
          <w:p w14:paraId="019D9769">
            <w:pPr>
              <w:pStyle w:val="403"/>
              <w:rPr>
                <w:color w:val="auto"/>
                <w:highlight w:val="none"/>
              </w:rPr>
            </w:pPr>
          </w:p>
        </w:tc>
        <w:tc>
          <w:tcPr>
            <w:tcW w:w="774" w:type="dxa"/>
          </w:tcPr>
          <w:p w14:paraId="19A09F7C">
            <w:pPr>
              <w:pStyle w:val="403"/>
              <w:rPr>
                <w:color w:val="auto"/>
                <w:highlight w:val="none"/>
              </w:rPr>
            </w:pPr>
          </w:p>
        </w:tc>
        <w:tc>
          <w:tcPr>
            <w:tcW w:w="1352" w:type="dxa"/>
          </w:tcPr>
          <w:p w14:paraId="7158F09B">
            <w:pPr>
              <w:pStyle w:val="403"/>
              <w:rPr>
                <w:color w:val="auto"/>
                <w:highlight w:val="none"/>
              </w:rPr>
            </w:pPr>
          </w:p>
        </w:tc>
        <w:tc>
          <w:tcPr>
            <w:tcW w:w="1418" w:type="dxa"/>
          </w:tcPr>
          <w:p w14:paraId="4555D146">
            <w:pPr>
              <w:pStyle w:val="403"/>
              <w:rPr>
                <w:color w:val="auto"/>
                <w:highlight w:val="none"/>
              </w:rPr>
            </w:pPr>
          </w:p>
        </w:tc>
        <w:tc>
          <w:tcPr>
            <w:tcW w:w="1701" w:type="dxa"/>
          </w:tcPr>
          <w:p w14:paraId="434DDFE8">
            <w:pPr>
              <w:pStyle w:val="403"/>
              <w:rPr>
                <w:color w:val="auto"/>
                <w:highlight w:val="none"/>
              </w:rPr>
            </w:pPr>
          </w:p>
        </w:tc>
      </w:tr>
      <w:tr w14:paraId="343AC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8C50F2F">
            <w:pPr>
              <w:pStyle w:val="403"/>
              <w:rPr>
                <w:color w:val="auto"/>
                <w:highlight w:val="none"/>
              </w:rPr>
            </w:pPr>
          </w:p>
        </w:tc>
        <w:tc>
          <w:tcPr>
            <w:tcW w:w="1984" w:type="dxa"/>
          </w:tcPr>
          <w:p w14:paraId="6F640A53">
            <w:pPr>
              <w:pStyle w:val="403"/>
              <w:rPr>
                <w:color w:val="auto"/>
                <w:highlight w:val="none"/>
              </w:rPr>
            </w:pPr>
          </w:p>
        </w:tc>
        <w:tc>
          <w:tcPr>
            <w:tcW w:w="851" w:type="dxa"/>
          </w:tcPr>
          <w:p w14:paraId="51831DE2">
            <w:pPr>
              <w:pStyle w:val="403"/>
              <w:rPr>
                <w:color w:val="auto"/>
                <w:highlight w:val="none"/>
              </w:rPr>
            </w:pPr>
          </w:p>
        </w:tc>
        <w:tc>
          <w:tcPr>
            <w:tcW w:w="774" w:type="dxa"/>
          </w:tcPr>
          <w:p w14:paraId="09CB5AE0">
            <w:pPr>
              <w:pStyle w:val="403"/>
              <w:rPr>
                <w:color w:val="auto"/>
                <w:highlight w:val="none"/>
              </w:rPr>
            </w:pPr>
          </w:p>
        </w:tc>
        <w:tc>
          <w:tcPr>
            <w:tcW w:w="1352" w:type="dxa"/>
          </w:tcPr>
          <w:p w14:paraId="6AB89A4C">
            <w:pPr>
              <w:pStyle w:val="403"/>
              <w:rPr>
                <w:color w:val="auto"/>
                <w:highlight w:val="none"/>
              </w:rPr>
            </w:pPr>
          </w:p>
        </w:tc>
        <w:tc>
          <w:tcPr>
            <w:tcW w:w="1418" w:type="dxa"/>
          </w:tcPr>
          <w:p w14:paraId="40D41949">
            <w:pPr>
              <w:pStyle w:val="403"/>
              <w:rPr>
                <w:color w:val="auto"/>
                <w:highlight w:val="none"/>
              </w:rPr>
            </w:pPr>
          </w:p>
        </w:tc>
        <w:tc>
          <w:tcPr>
            <w:tcW w:w="1701" w:type="dxa"/>
          </w:tcPr>
          <w:p w14:paraId="33660D6D">
            <w:pPr>
              <w:pStyle w:val="403"/>
              <w:rPr>
                <w:color w:val="auto"/>
                <w:highlight w:val="none"/>
              </w:rPr>
            </w:pPr>
          </w:p>
        </w:tc>
      </w:tr>
      <w:tr w14:paraId="5AAD7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1B2E4787">
            <w:pPr>
              <w:pStyle w:val="403"/>
              <w:rPr>
                <w:color w:val="auto"/>
                <w:highlight w:val="none"/>
              </w:rPr>
            </w:pPr>
          </w:p>
        </w:tc>
        <w:tc>
          <w:tcPr>
            <w:tcW w:w="1984" w:type="dxa"/>
          </w:tcPr>
          <w:p w14:paraId="0691B76A">
            <w:pPr>
              <w:pStyle w:val="403"/>
              <w:rPr>
                <w:color w:val="auto"/>
                <w:highlight w:val="none"/>
              </w:rPr>
            </w:pPr>
          </w:p>
        </w:tc>
        <w:tc>
          <w:tcPr>
            <w:tcW w:w="851" w:type="dxa"/>
          </w:tcPr>
          <w:p w14:paraId="29ACE7F3">
            <w:pPr>
              <w:pStyle w:val="403"/>
              <w:rPr>
                <w:color w:val="auto"/>
                <w:highlight w:val="none"/>
              </w:rPr>
            </w:pPr>
          </w:p>
        </w:tc>
        <w:tc>
          <w:tcPr>
            <w:tcW w:w="774" w:type="dxa"/>
          </w:tcPr>
          <w:p w14:paraId="1CD02C6E">
            <w:pPr>
              <w:pStyle w:val="403"/>
              <w:rPr>
                <w:color w:val="auto"/>
                <w:highlight w:val="none"/>
              </w:rPr>
            </w:pPr>
          </w:p>
        </w:tc>
        <w:tc>
          <w:tcPr>
            <w:tcW w:w="1352" w:type="dxa"/>
          </w:tcPr>
          <w:p w14:paraId="09EE3052">
            <w:pPr>
              <w:pStyle w:val="403"/>
              <w:rPr>
                <w:color w:val="auto"/>
                <w:highlight w:val="none"/>
              </w:rPr>
            </w:pPr>
          </w:p>
        </w:tc>
        <w:tc>
          <w:tcPr>
            <w:tcW w:w="1418" w:type="dxa"/>
          </w:tcPr>
          <w:p w14:paraId="345A911D">
            <w:pPr>
              <w:pStyle w:val="403"/>
              <w:rPr>
                <w:color w:val="auto"/>
                <w:highlight w:val="none"/>
              </w:rPr>
            </w:pPr>
          </w:p>
        </w:tc>
        <w:tc>
          <w:tcPr>
            <w:tcW w:w="1701" w:type="dxa"/>
          </w:tcPr>
          <w:p w14:paraId="52D8CD4F">
            <w:pPr>
              <w:pStyle w:val="403"/>
              <w:rPr>
                <w:color w:val="auto"/>
                <w:highlight w:val="none"/>
              </w:rPr>
            </w:pPr>
          </w:p>
        </w:tc>
      </w:tr>
      <w:tr w14:paraId="3D0C8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510833F">
            <w:pPr>
              <w:pStyle w:val="403"/>
              <w:rPr>
                <w:color w:val="auto"/>
                <w:highlight w:val="none"/>
              </w:rPr>
            </w:pPr>
          </w:p>
        </w:tc>
        <w:tc>
          <w:tcPr>
            <w:tcW w:w="1984" w:type="dxa"/>
          </w:tcPr>
          <w:p w14:paraId="146F4CF0">
            <w:pPr>
              <w:pStyle w:val="403"/>
              <w:rPr>
                <w:color w:val="auto"/>
                <w:highlight w:val="none"/>
              </w:rPr>
            </w:pPr>
          </w:p>
        </w:tc>
        <w:tc>
          <w:tcPr>
            <w:tcW w:w="851" w:type="dxa"/>
          </w:tcPr>
          <w:p w14:paraId="4EA8C7D0">
            <w:pPr>
              <w:pStyle w:val="403"/>
              <w:rPr>
                <w:color w:val="auto"/>
                <w:highlight w:val="none"/>
              </w:rPr>
            </w:pPr>
          </w:p>
        </w:tc>
        <w:tc>
          <w:tcPr>
            <w:tcW w:w="774" w:type="dxa"/>
          </w:tcPr>
          <w:p w14:paraId="142212E2">
            <w:pPr>
              <w:pStyle w:val="403"/>
              <w:rPr>
                <w:color w:val="auto"/>
                <w:highlight w:val="none"/>
              </w:rPr>
            </w:pPr>
          </w:p>
        </w:tc>
        <w:tc>
          <w:tcPr>
            <w:tcW w:w="1352" w:type="dxa"/>
          </w:tcPr>
          <w:p w14:paraId="1CE83BD1">
            <w:pPr>
              <w:pStyle w:val="403"/>
              <w:rPr>
                <w:color w:val="auto"/>
                <w:highlight w:val="none"/>
              </w:rPr>
            </w:pPr>
          </w:p>
        </w:tc>
        <w:tc>
          <w:tcPr>
            <w:tcW w:w="1418" w:type="dxa"/>
          </w:tcPr>
          <w:p w14:paraId="3D4B7E3A">
            <w:pPr>
              <w:pStyle w:val="403"/>
              <w:rPr>
                <w:color w:val="auto"/>
                <w:highlight w:val="none"/>
              </w:rPr>
            </w:pPr>
          </w:p>
        </w:tc>
        <w:tc>
          <w:tcPr>
            <w:tcW w:w="1701" w:type="dxa"/>
          </w:tcPr>
          <w:p w14:paraId="30EABED2">
            <w:pPr>
              <w:pStyle w:val="403"/>
              <w:rPr>
                <w:color w:val="auto"/>
                <w:highlight w:val="none"/>
              </w:rPr>
            </w:pPr>
          </w:p>
        </w:tc>
      </w:tr>
      <w:tr w14:paraId="107B0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3259F66B">
            <w:pPr>
              <w:pStyle w:val="403"/>
              <w:rPr>
                <w:color w:val="auto"/>
                <w:highlight w:val="none"/>
              </w:rPr>
            </w:pPr>
          </w:p>
        </w:tc>
        <w:tc>
          <w:tcPr>
            <w:tcW w:w="1984" w:type="dxa"/>
          </w:tcPr>
          <w:p w14:paraId="58F69375">
            <w:pPr>
              <w:pStyle w:val="403"/>
              <w:rPr>
                <w:color w:val="auto"/>
                <w:highlight w:val="none"/>
              </w:rPr>
            </w:pPr>
          </w:p>
        </w:tc>
        <w:tc>
          <w:tcPr>
            <w:tcW w:w="851" w:type="dxa"/>
          </w:tcPr>
          <w:p w14:paraId="19E6FB96">
            <w:pPr>
              <w:pStyle w:val="403"/>
              <w:rPr>
                <w:color w:val="auto"/>
                <w:highlight w:val="none"/>
              </w:rPr>
            </w:pPr>
          </w:p>
        </w:tc>
        <w:tc>
          <w:tcPr>
            <w:tcW w:w="774" w:type="dxa"/>
          </w:tcPr>
          <w:p w14:paraId="1F536231">
            <w:pPr>
              <w:pStyle w:val="403"/>
              <w:rPr>
                <w:color w:val="auto"/>
                <w:highlight w:val="none"/>
              </w:rPr>
            </w:pPr>
          </w:p>
        </w:tc>
        <w:tc>
          <w:tcPr>
            <w:tcW w:w="1352" w:type="dxa"/>
          </w:tcPr>
          <w:p w14:paraId="22949E26">
            <w:pPr>
              <w:pStyle w:val="403"/>
              <w:rPr>
                <w:color w:val="auto"/>
                <w:highlight w:val="none"/>
              </w:rPr>
            </w:pPr>
          </w:p>
        </w:tc>
        <w:tc>
          <w:tcPr>
            <w:tcW w:w="1418" w:type="dxa"/>
          </w:tcPr>
          <w:p w14:paraId="5622CE6E">
            <w:pPr>
              <w:pStyle w:val="403"/>
              <w:rPr>
                <w:color w:val="auto"/>
                <w:highlight w:val="none"/>
              </w:rPr>
            </w:pPr>
          </w:p>
        </w:tc>
        <w:tc>
          <w:tcPr>
            <w:tcW w:w="1701" w:type="dxa"/>
          </w:tcPr>
          <w:p w14:paraId="5481E164">
            <w:pPr>
              <w:pStyle w:val="403"/>
              <w:rPr>
                <w:color w:val="auto"/>
                <w:highlight w:val="none"/>
              </w:rPr>
            </w:pPr>
          </w:p>
        </w:tc>
      </w:tr>
    </w:tbl>
    <w:p w14:paraId="340910B4">
      <w:pPr>
        <w:pStyle w:val="403"/>
        <w:rPr>
          <w:color w:val="auto"/>
          <w:highlight w:val="none"/>
        </w:rPr>
      </w:pPr>
    </w:p>
    <w:p w14:paraId="205517C0">
      <w:pPr>
        <w:pStyle w:val="403"/>
        <w:ind w:left="0" w:leftChars="0" w:firstLine="0" w:firstLineChars="0"/>
        <w:rPr>
          <w:color w:val="auto"/>
          <w:highlight w:val="none"/>
        </w:rPr>
      </w:pPr>
    </w:p>
    <w:p w14:paraId="1B56675E">
      <w:pPr>
        <w:pStyle w:val="403"/>
        <w:rPr>
          <w:color w:val="auto"/>
          <w:highlight w:val="none"/>
        </w:rPr>
      </w:pPr>
      <w:r>
        <w:rPr>
          <w:color w:val="auto"/>
          <w:highlight w:val="none"/>
        </w:rPr>
        <w:t>11-2：</w:t>
      </w:r>
    </w:p>
    <w:p w14:paraId="30208BA0">
      <w:pPr>
        <w:pStyle w:val="403"/>
        <w:jc w:val="center"/>
        <w:rPr>
          <w:color w:val="auto"/>
          <w:highlight w:val="none"/>
        </w:rPr>
      </w:pPr>
      <w:r>
        <w:rPr>
          <w:color w:val="auto"/>
          <w:highlight w:val="none"/>
        </w:rPr>
        <w:t>工程设备暂估价表</w:t>
      </w:r>
    </w:p>
    <w:tbl>
      <w:tblPr>
        <w:tblStyle w:val="63"/>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7765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38C73614">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3FA1F440">
            <w:pPr>
              <w:pStyle w:val="403"/>
              <w:rPr>
                <w:color w:val="auto"/>
                <w:highlight w:val="none"/>
              </w:rPr>
            </w:pPr>
            <w:r>
              <w:rPr>
                <w:color w:val="auto"/>
                <w:highlight w:val="none"/>
              </w:rPr>
              <w:t>名称</w:t>
            </w:r>
          </w:p>
        </w:tc>
        <w:tc>
          <w:tcPr>
            <w:tcW w:w="851" w:type="dxa"/>
            <w:tcBorders>
              <w:top w:val="single" w:color="auto" w:sz="12" w:space="0"/>
              <w:bottom w:val="double" w:color="auto" w:sz="6" w:space="0"/>
            </w:tcBorders>
          </w:tcPr>
          <w:p w14:paraId="39581240">
            <w:pPr>
              <w:pStyle w:val="403"/>
              <w:ind w:firstLine="0"/>
              <w:rPr>
                <w:color w:val="auto"/>
                <w:highlight w:val="none"/>
              </w:rPr>
            </w:pPr>
            <w:r>
              <w:rPr>
                <w:color w:val="auto"/>
                <w:highlight w:val="none"/>
              </w:rPr>
              <w:t>单位</w:t>
            </w:r>
          </w:p>
        </w:tc>
        <w:tc>
          <w:tcPr>
            <w:tcW w:w="774" w:type="dxa"/>
            <w:tcBorders>
              <w:top w:val="single" w:color="auto" w:sz="12" w:space="0"/>
              <w:bottom w:val="double" w:color="auto" w:sz="6" w:space="0"/>
            </w:tcBorders>
          </w:tcPr>
          <w:p w14:paraId="5858D6E2">
            <w:pPr>
              <w:pStyle w:val="403"/>
              <w:ind w:firstLine="0"/>
              <w:rPr>
                <w:color w:val="auto"/>
                <w:highlight w:val="none"/>
              </w:rPr>
            </w:pPr>
            <w:r>
              <w:rPr>
                <w:color w:val="auto"/>
                <w:highlight w:val="none"/>
              </w:rPr>
              <w:t>数量</w:t>
            </w:r>
          </w:p>
        </w:tc>
        <w:tc>
          <w:tcPr>
            <w:tcW w:w="1352" w:type="dxa"/>
            <w:tcBorders>
              <w:top w:val="single" w:color="auto" w:sz="12" w:space="0"/>
              <w:bottom w:val="double" w:color="auto" w:sz="6" w:space="0"/>
            </w:tcBorders>
          </w:tcPr>
          <w:p w14:paraId="05D75D25">
            <w:pPr>
              <w:pStyle w:val="403"/>
              <w:ind w:firstLine="0"/>
              <w:rPr>
                <w:color w:val="auto"/>
                <w:highlight w:val="none"/>
              </w:rPr>
            </w:pPr>
            <w:r>
              <w:rPr>
                <w:color w:val="auto"/>
                <w:highlight w:val="none"/>
              </w:rPr>
              <w:t>单价</w:t>
            </w:r>
            <w:r>
              <w:rPr>
                <w:rFonts w:hint="eastAsia"/>
                <w:color w:val="auto"/>
                <w:highlight w:val="none"/>
              </w:rPr>
              <w:t>（元）</w:t>
            </w:r>
          </w:p>
        </w:tc>
        <w:tc>
          <w:tcPr>
            <w:tcW w:w="1418" w:type="dxa"/>
            <w:tcBorders>
              <w:top w:val="single" w:color="auto" w:sz="12" w:space="0"/>
              <w:bottom w:val="double" w:color="auto" w:sz="6" w:space="0"/>
            </w:tcBorders>
          </w:tcPr>
          <w:p w14:paraId="383806AD">
            <w:pPr>
              <w:pStyle w:val="403"/>
              <w:ind w:firstLine="0"/>
              <w:rPr>
                <w:color w:val="auto"/>
                <w:highlight w:val="none"/>
              </w:rPr>
            </w:pPr>
            <w:r>
              <w:rPr>
                <w:color w:val="auto"/>
                <w:highlight w:val="none"/>
              </w:rPr>
              <w:t>合价</w:t>
            </w:r>
            <w:r>
              <w:rPr>
                <w:rFonts w:hint="eastAsia"/>
                <w:color w:val="auto"/>
                <w:highlight w:val="none"/>
              </w:rPr>
              <w:t>（元）</w:t>
            </w:r>
          </w:p>
        </w:tc>
        <w:tc>
          <w:tcPr>
            <w:tcW w:w="1701" w:type="dxa"/>
            <w:tcBorders>
              <w:top w:val="single" w:color="auto" w:sz="12" w:space="0"/>
              <w:bottom w:val="double" w:color="auto" w:sz="6" w:space="0"/>
            </w:tcBorders>
          </w:tcPr>
          <w:p w14:paraId="6708B5A1">
            <w:pPr>
              <w:pStyle w:val="403"/>
              <w:rPr>
                <w:color w:val="auto"/>
                <w:highlight w:val="none"/>
              </w:rPr>
            </w:pPr>
            <w:r>
              <w:rPr>
                <w:color w:val="auto"/>
                <w:highlight w:val="none"/>
              </w:rPr>
              <w:t>备注</w:t>
            </w:r>
          </w:p>
        </w:tc>
      </w:tr>
      <w:tr w14:paraId="3ED80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Borders>
              <w:top w:val="double" w:color="auto" w:sz="6" w:space="0"/>
              <w:bottom w:val="single" w:color="auto" w:sz="6" w:space="0"/>
            </w:tcBorders>
          </w:tcPr>
          <w:p w14:paraId="38EF85F9">
            <w:pPr>
              <w:pStyle w:val="403"/>
              <w:rPr>
                <w:color w:val="auto"/>
                <w:highlight w:val="none"/>
              </w:rPr>
            </w:pPr>
          </w:p>
        </w:tc>
        <w:tc>
          <w:tcPr>
            <w:tcW w:w="1984" w:type="dxa"/>
            <w:tcBorders>
              <w:top w:val="double" w:color="auto" w:sz="6" w:space="0"/>
              <w:bottom w:val="single" w:color="auto" w:sz="6" w:space="0"/>
            </w:tcBorders>
          </w:tcPr>
          <w:p w14:paraId="1D4913F1">
            <w:pPr>
              <w:pStyle w:val="403"/>
              <w:rPr>
                <w:color w:val="auto"/>
                <w:highlight w:val="none"/>
              </w:rPr>
            </w:pPr>
          </w:p>
        </w:tc>
        <w:tc>
          <w:tcPr>
            <w:tcW w:w="851" w:type="dxa"/>
            <w:tcBorders>
              <w:top w:val="double" w:color="auto" w:sz="6" w:space="0"/>
              <w:bottom w:val="single" w:color="auto" w:sz="6" w:space="0"/>
            </w:tcBorders>
          </w:tcPr>
          <w:p w14:paraId="3E6B8969">
            <w:pPr>
              <w:pStyle w:val="403"/>
              <w:rPr>
                <w:color w:val="auto"/>
                <w:highlight w:val="none"/>
              </w:rPr>
            </w:pPr>
          </w:p>
        </w:tc>
        <w:tc>
          <w:tcPr>
            <w:tcW w:w="774" w:type="dxa"/>
            <w:tcBorders>
              <w:top w:val="double" w:color="auto" w:sz="6" w:space="0"/>
              <w:bottom w:val="single" w:color="auto" w:sz="6" w:space="0"/>
            </w:tcBorders>
          </w:tcPr>
          <w:p w14:paraId="4AB28FAE">
            <w:pPr>
              <w:pStyle w:val="403"/>
              <w:rPr>
                <w:color w:val="auto"/>
                <w:highlight w:val="none"/>
              </w:rPr>
            </w:pPr>
          </w:p>
        </w:tc>
        <w:tc>
          <w:tcPr>
            <w:tcW w:w="1352" w:type="dxa"/>
            <w:tcBorders>
              <w:top w:val="double" w:color="auto" w:sz="6" w:space="0"/>
              <w:bottom w:val="single" w:color="auto" w:sz="6" w:space="0"/>
            </w:tcBorders>
          </w:tcPr>
          <w:p w14:paraId="67722D05">
            <w:pPr>
              <w:pStyle w:val="403"/>
              <w:rPr>
                <w:color w:val="auto"/>
                <w:highlight w:val="none"/>
              </w:rPr>
            </w:pPr>
          </w:p>
        </w:tc>
        <w:tc>
          <w:tcPr>
            <w:tcW w:w="1418" w:type="dxa"/>
            <w:tcBorders>
              <w:top w:val="double" w:color="auto" w:sz="6" w:space="0"/>
              <w:bottom w:val="single" w:color="auto" w:sz="6" w:space="0"/>
            </w:tcBorders>
          </w:tcPr>
          <w:p w14:paraId="36FCED94">
            <w:pPr>
              <w:pStyle w:val="403"/>
              <w:rPr>
                <w:color w:val="auto"/>
                <w:highlight w:val="none"/>
              </w:rPr>
            </w:pPr>
          </w:p>
        </w:tc>
        <w:tc>
          <w:tcPr>
            <w:tcW w:w="1701" w:type="dxa"/>
            <w:tcBorders>
              <w:top w:val="double" w:color="auto" w:sz="6" w:space="0"/>
              <w:bottom w:val="single" w:color="auto" w:sz="6" w:space="0"/>
            </w:tcBorders>
          </w:tcPr>
          <w:p w14:paraId="022B4F0D">
            <w:pPr>
              <w:pStyle w:val="403"/>
              <w:rPr>
                <w:color w:val="auto"/>
                <w:highlight w:val="none"/>
              </w:rPr>
            </w:pPr>
          </w:p>
        </w:tc>
      </w:tr>
      <w:tr w14:paraId="18120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32097945">
            <w:pPr>
              <w:pStyle w:val="403"/>
              <w:rPr>
                <w:color w:val="auto"/>
                <w:highlight w:val="none"/>
              </w:rPr>
            </w:pPr>
          </w:p>
        </w:tc>
        <w:tc>
          <w:tcPr>
            <w:tcW w:w="1984" w:type="dxa"/>
            <w:tcBorders>
              <w:top w:val="nil"/>
            </w:tcBorders>
          </w:tcPr>
          <w:p w14:paraId="2EF21291">
            <w:pPr>
              <w:pStyle w:val="403"/>
              <w:rPr>
                <w:color w:val="auto"/>
                <w:highlight w:val="none"/>
              </w:rPr>
            </w:pPr>
          </w:p>
        </w:tc>
        <w:tc>
          <w:tcPr>
            <w:tcW w:w="851" w:type="dxa"/>
            <w:tcBorders>
              <w:top w:val="nil"/>
            </w:tcBorders>
          </w:tcPr>
          <w:p w14:paraId="5DCC3E2E">
            <w:pPr>
              <w:pStyle w:val="403"/>
              <w:rPr>
                <w:color w:val="auto"/>
                <w:highlight w:val="none"/>
              </w:rPr>
            </w:pPr>
          </w:p>
        </w:tc>
        <w:tc>
          <w:tcPr>
            <w:tcW w:w="774" w:type="dxa"/>
            <w:tcBorders>
              <w:top w:val="nil"/>
            </w:tcBorders>
          </w:tcPr>
          <w:p w14:paraId="3F80E66A">
            <w:pPr>
              <w:pStyle w:val="403"/>
              <w:rPr>
                <w:color w:val="auto"/>
                <w:highlight w:val="none"/>
              </w:rPr>
            </w:pPr>
          </w:p>
        </w:tc>
        <w:tc>
          <w:tcPr>
            <w:tcW w:w="1352" w:type="dxa"/>
            <w:tcBorders>
              <w:top w:val="nil"/>
            </w:tcBorders>
          </w:tcPr>
          <w:p w14:paraId="64DF1A50">
            <w:pPr>
              <w:pStyle w:val="403"/>
              <w:rPr>
                <w:color w:val="auto"/>
                <w:highlight w:val="none"/>
              </w:rPr>
            </w:pPr>
          </w:p>
        </w:tc>
        <w:tc>
          <w:tcPr>
            <w:tcW w:w="1418" w:type="dxa"/>
            <w:tcBorders>
              <w:top w:val="nil"/>
            </w:tcBorders>
          </w:tcPr>
          <w:p w14:paraId="3B460D09">
            <w:pPr>
              <w:pStyle w:val="403"/>
              <w:rPr>
                <w:color w:val="auto"/>
                <w:highlight w:val="none"/>
              </w:rPr>
            </w:pPr>
          </w:p>
        </w:tc>
        <w:tc>
          <w:tcPr>
            <w:tcW w:w="1701" w:type="dxa"/>
            <w:tcBorders>
              <w:top w:val="nil"/>
            </w:tcBorders>
          </w:tcPr>
          <w:p w14:paraId="5CBB49FE">
            <w:pPr>
              <w:pStyle w:val="403"/>
              <w:rPr>
                <w:color w:val="auto"/>
                <w:highlight w:val="none"/>
              </w:rPr>
            </w:pPr>
          </w:p>
        </w:tc>
      </w:tr>
      <w:tr w14:paraId="7F1E3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F0CDCEC">
            <w:pPr>
              <w:pStyle w:val="403"/>
              <w:rPr>
                <w:color w:val="auto"/>
                <w:highlight w:val="none"/>
              </w:rPr>
            </w:pPr>
          </w:p>
        </w:tc>
        <w:tc>
          <w:tcPr>
            <w:tcW w:w="1984" w:type="dxa"/>
          </w:tcPr>
          <w:p w14:paraId="6A7220D3">
            <w:pPr>
              <w:pStyle w:val="403"/>
              <w:rPr>
                <w:color w:val="auto"/>
                <w:highlight w:val="none"/>
              </w:rPr>
            </w:pPr>
          </w:p>
        </w:tc>
        <w:tc>
          <w:tcPr>
            <w:tcW w:w="851" w:type="dxa"/>
          </w:tcPr>
          <w:p w14:paraId="3B09186A">
            <w:pPr>
              <w:pStyle w:val="403"/>
              <w:rPr>
                <w:color w:val="auto"/>
                <w:highlight w:val="none"/>
              </w:rPr>
            </w:pPr>
          </w:p>
        </w:tc>
        <w:tc>
          <w:tcPr>
            <w:tcW w:w="774" w:type="dxa"/>
          </w:tcPr>
          <w:p w14:paraId="61641004">
            <w:pPr>
              <w:pStyle w:val="403"/>
              <w:rPr>
                <w:color w:val="auto"/>
                <w:highlight w:val="none"/>
              </w:rPr>
            </w:pPr>
          </w:p>
        </w:tc>
        <w:tc>
          <w:tcPr>
            <w:tcW w:w="1352" w:type="dxa"/>
          </w:tcPr>
          <w:p w14:paraId="0D1B29AA">
            <w:pPr>
              <w:pStyle w:val="403"/>
              <w:rPr>
                <w:color w:val="auto"/>
                <w:highlight w:val="none"/>
              </w:rPr>
            </w:pPr>
          </w:p>
        </w:tc>
        <w:tc>
          <w:tcPr>
            <w:tcW w:w="1418" w:type="dxa"/>
          </w:tcPr>
          <w:p w14:paraId="4B20E44B">
            <w:pPr>
              <w:pStyle w:val="403"/>
              <w:rPr>
                <w:color w:val="auto"/>
                <w:highlight w:val="none"/>
              </w:rPr>
            </w:pPr>
          </w:p>
        </w:tc>
        <w:tc>
          <w:tcPr>
            <w:tcW w:w="1701" w:type="dxa"/>
          </w:tcPr>
          <w:p w14:paraId="2849A306">
            <w:pPr>
              <w:pStyle w:val="403"/>
              <w:rPr>
                <w:color w:val="auto"/>
                <w:highlight w:val="none"/>
              </w:rPr>
            </w:pPr>
          </w:p>
        </w:tc>
      </w:tr>
      <w:tr w14:paraId="23D52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21C5E25F">
            <w:pPr>
              <w:pStyle w:val="403"/>
              <w:rPr>
                <w:color w:val="auto"/>
                <w:highlight w:val="none"/>
              </w:rPr>
            </w:pPr>
          </w:p>
        </w:tc>
        <w:tc>
          <w:tcPr>
            <w:tcW w:w="1984" w:type="dxa"/>
          </w:tcPr>
          <w:p w14:paraId="04789B28">
            <w:pPr>
              <w:pStyle w:val="403"/>
              <w:rPr>
                <w:color w:val="auto"/>
                <w:highlight w:val="none"/>
              </w:rPr>
            </w:pPr>
          </w:p>
        </w:tc>
        <w:tc>
          <w:tcPr>
            <w:tcW w:w="851" w:type="dxa"/>
          </w:tcPr>
          <w:p w14:paraId="12F4BE39">
            <w:pPr>
              <w:pStyle w:val="403"/>
              <w:rPr>
                <w:color w:val="auto"/>
                <w:highlight w:val="none"/>
              </w:rPr>
            </w:pPr>
          </w:p>
        </w:tc>
        <w:tc>
          <w:tcPr>
            <w:tcW w:w="774" w:type="dxa"/>
          </w:tcPr>
          <w:p w14:paraId="5FFEBDAF">
            <w:pPr>
              <w:pStyle w:val="403"/>
              <w:rPr>
                <w:color w:val="auto"/>
                <w:highlight w:val="none"/>
              </w:rPr>
            </w:pPr>
          </w:p>
        </w:tc>
        <w:tc>
          <w:tcPr>
            <w:tcW w:w="1352" w:type="dxa"/>
          </w:tcPr>
          <w:p w14:paraId="302D90FE">
            <w:pPr>
              <w:pStyle w:val="403"/>
              <w:rPr>
                <w:color w:val="auto"/>
                <w:highlight w:val="none"/>
              </w:rPr>
            </w:pPr>
          </w:p>
        </w:tc>
        <w:tc>
          <w:tcPr>
            <w:tcW w:w="1418" w:type="dxa"/>
          </w:tcPr>
          <w:p w14:paraId="02C55D18">
            <w:pPr>
              <w:pStyle w:val="403"/>
              <w:rPr>
                <w:color w:val="auto"/>
                <w:highlight w:val="none"/>
              </w:rPr>
            </w:pPr>
          </w:p>
        </w:tc>
        <w:tc>
          <w:tcPr>
            <w:tcW w:w="1701" w:type="dxa"/>
          </w:tcPr>
          <w:p w14:paraId="633C8C97">
            <w:pPr>
              <w:pStyle w:val="403"/>
              <w:rPr>
                <w:color w:val="auto"/>
                <w:highlight w:val="none"/>
              </w:rPr>
            </w:pPr>
          </w:p>
        </w:tc>
      </w:tr>
      <w:tr w14:paraId="5C588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016BCCA">
            <w:pPr>
              <w:pStyle w:val="403"/>
              <w:rPr>
                <w:color w:val="auto"/>
                <w:highlight w:val="none"/>
              </w:rPr>
            </w:pPr>
          </w:p>
        </w:tc>
        <w:tc>
          <w:tcPr>
            <w:tcW w:w="1984" w:type="dxa"/>
          </w:tcPr>
          <w:p w14:paraId="65217B2A">
            <w:pPr>
              <w:pStyle w:val="403"/>
              <w:rPr>
                <w:color w:val="auto"/>
                <w:highlight w:val="none"/>
              </w:rPr>
            </w:pPr>
          </w:p>
        </w:tc>
        <w:tc>
          <w:tcPr>
            <w:tcW w:w="851" w:type="dxa"/>
          </w:tcPr>
          <w:p w14:paraId="6D794066">
            <w:pPr>
              <w:pStyle w:val="403"/>
              <w:rPr>
                <w:color w:val="auto"/>
                <w:highlight w:val="none"/>
              </w:rPr>
            </w:pPr>
          </w:p>
        </w:tc>
        <w:tc>
          <w:tcPr>
            <w:tcW w:w="774" w:type="dxa"/>
          </w:tcPr>
          <w:p w14:paraId="4ECAA747">
            <w:pPr>
              <w:pStyle w:val="403"/>
              <w:rPr>
                <w:color w:val="auto"/>
                <w:highlight w:val="none"/>
              </w:rPr>
            </w:pPr>
          </w:p>
        </w:tc>
        <w:tc>
          <w:tcPr>
            <w:tcW w:w="1352" w:type="dxa"/>
          </w:tcPr>
          <w:p w14:paraId="1F41D21A">
            <w:pPr>
              <w:pStyle w:val="403"/>
              <w:rPr>
                <w:color w:val="auto"/>
                <w:highlight w:val="none"/>
              </w:rPr>
            </w:pPr>
          </w:p>
        </w:tc>
        <w:tc>
          <w:tcPr>
            <w:tcW w:w="1418" w:type="dxa"/>
          </w:tcPr>
          <w:p w14:paraId="02F39F9C">
            <w:pPr>
              <w:pStyle w:val="403"/>
              <w:rPr>
                <w:color w:val="auto"/>
                <w:highlight w:val="none"/>
              </w:rPr>
            </w:pPr>
          </w:p>
        </w:tc>
        <w:tc>
          <w:tcPr>
            <w:tcW w:w="1701" w:type="dxa"/>
          </w:tcPr>
          <w:p w14:paraId="64269C4B">
            <w:pPr>
              <w:pStyle w:val="403"/>
              <w:rPr>
                <w:color w:val="auto"/>
                <w:highlight w:val="none"/>
              </w:rPr>
            </w:pPr>
          </w:p>
        </w:tc>
      </w:tr>
      <w:tr w14:paraId="130AB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15B5F5A">
            <w:pPr>
              <w:pStyle w:val="403"/>
              <w:rPr>
                <w:color w:val="auto"/>
                <w:highlight w:val="none"/>
              </w:rPr>
            </w:pPr>
          </w:p>
        </w:tc>
        <w:tc>
          <w:tcPr>
            <w:tcW w:w="1984" w:type="dxa"/>
          </w:tcPr>
          <w:p w14:paraId="0A9591E8">
            <w:pPr>
              <w:pStyle w:val="403"/>
              <w:rPr>
                <w:color w:val="auto"/>
                <w:highlight w:val="none"/>
              </w:rPr>
            </w:pPr>
          </w:p>
        </w:tc>
        <w:tc>
          <w:tcPr>
            <w:tcW w:w="851" w:type="dxa"/>
          </w:tcPr>
          <w:p w14:paraId="4EEE5D05">
            <w:pPr>
              <w:pStyle w:val="403"/>
              <w:rPr>
                <w:color w:val="auto"/>
                <w:highlight w:val="none"/>
              </w:rPr>
            </w:pPr>
          </w:p>
        </w:tc>
        <w:tc>
          <w:tcPr>
            <w:tcW w:w="774" w:type="dxa"/>
          </w:tcPr>
          <w:p w14:paraId="45EF8CE0">
            <w:pPr>
              <w:pStyle w:val="403"/>
              <w:rPr>
                <w:color w:val="auto"/>
                <w:highlight w:val="none"/>
              </w:rPr>
            </w:pPr>
          </w:p>
        </w:tc>
        <w:tc>
          <w:tcPr>
            <w:tcW w:w="1352" w:type="dxa"/>
          </w:tcPr>
          <w:p w14:paraId="764BE5A5">
            <w:pPr>
              <w:pStyle w:val="403"/>
              <w:rPr>
                <w:color w:val="auto"/>
                <w:highlight w:val="none"/>
              </w:rPr>
            </w:pPr>
          </w:p>
        </w:tc>
        <w:tc>
          <w:tcPr>
            <w:tcW w:w="1418" w:type="dxa"/>
          </w:tcPr>
          <w:p w14:paraId="7F49B481">
            <w:pPr>
              <w:pStyle w:val="403"/>
              <w:rPr>
                <w:color w:val="auto"/>
                <w:highlight w:val="none"/>
              </w:rPr>
            </w:pPr>
          </w:p>
        </w:tc>
        <w:tc>
          <w:tcPr>
            <w:tcW w:w="1701" w:type="dxa"/>
          </w:tcPr>
          <w:p w14:paraId="567F4E3D">
            <w:pPr>
              <w:pStyle w:val="403"/>
              <w:rPr>
                <w:color w:val="auto"/>
                <w:highlight w:val="none"/>
              </w:rPr>
            </w:pPr>
          </w:p>
        </w:tc>
      </w:tr>
      <w:tr w14:paraId="4FAEE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0DC5923">
            <w:pPr>
              <w:pStyle w:val="403"/>
              <w:rPr>
                <w:color w:val="auto"/>
                <w:highlight w:val="none"/>
              </w:rPr>
            </w:pPr>
          </w:p>
        </w:tc>
        <w:tc>
          <w:tcPr>
            <w:tcW w:w="1984" w:type="dxa"/>
          </w:tcPr>
          <w:p w14:paraId="3BEB1B6A">
            <w:pPr>
              <w:pStyle w:val="403"/>
              <w:rPr>
                <w:color w:val="auto"/>
                <w:highlight w:val="none"/>
              </w:rPr>
            </w:pPr>
          </w:p>
        </w:tc>
        <w:tc>
          <w:tcPr>
            <w:tcW w:w="851" w:type="dxa"/>
          </w:tcPr>
          <w:p w14:paraId="46935574">
            <w:pPr>
              <w:pStyle w:val="403"/>
              <w:rPr>
                <w:color w:val="auto"/>
                <w:highlight w:val="none"/>
              </w:rPr>
            </w:pPr>
          </w:p>
        </w:tc>
        <w:tc>
          <w:tcPr>
            <w:tcW w:w="774" w:type="dxa"/>
          </w:tcPr>
          <w:p w14:paraId="4DFC7287">
            <w:pPr>
              <w:pStyle w:val="403"/>
              <w:rPr>
                <w:color w:val="auto"/>
                <w:highlight w:val="none"/>
              </w:rPr>
            </w:pPr>
          </w:p>
        </w:tc>
        <w:tc>
          <w:tcPr>
            <w:tcW w:w="1352" w:type="dxa"/>
          </w:tcPr>
          <w:p w14:paraId="16E74FFE">
            <w:pPr>
              <w:pStyle w:val="403"/>
              <w:rPr>
                <w:color w:val="auto"/>
                <w:highlight w:val="none"/>
              </w:rPr>
            </w:pPr>
          </w:p>
        </w:tc>
        <w:tc>
          <w:tcPr>
            <w:tcW w:w="1418" w:type="dxa"/>
          </w:tcPr>
          <w:p w14:paraId="355B97E1">
            <w:pPr>
              <w:pStyle w:val="403"/>
              <w:rPr>
                <w:color w:val="auto"/>
                <w:highlight w:val="none"/>
              </w:rPr>
            </w:pPr>
          </w:p>
        </w:tc>
        <w:tc>
          <w:tcPr>
            <w:tcW w:w="1701" w:type="dxa"/>
          </w:tcPr>
          <w:p w14:paraId="6560DB76">
            <w:pPr>
              <w:pStyle w:val="403"/>
              <w:rPr>
                <w:color w:val="auto"/>
                <w:highlight w:val="none"/>
              </w:rPr>
            </w:pPr>
          </w:p>
        </w:tc>
      </w:tr>
      <w:tr w14:paraId="73123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495CE190">
            <w:pPr>
              <w:pStyle w:val="403"/>
              <w:rPr>
                <w:color w:val="auto"/>
                <w:highlight w:val="none"/>
              </w:rPr>
            </w:pPr>
          </w:p>
        </w:tc>
        <w:tc>
          <w:tcPr>
            <w:tcW w:w="1984" w:type="dxa"/>
          </w:tcPr>
          <w:p w14:paraId="42598F90">
            <w:pPr>
              <w:pStyle w:val="403"/>
              <w:rPr>
                <w:color w:val="auto"/>
                <w:highlight w:val="none"/>
              </w:rPr>
            </w:pPr>
          </w:p>
        </w:tc>
        <w:tc>
          <w:tcPr>
            <w:tcW w:w="851" w:type="dxa"/>
          </w:tcPr>
          <w:p w14:paraId="1B93F65F">
            <w:pPr>
              <w:pStyle w:val="403"/>
              <w:rPr>
                <w:color w:val="auto"/>
                <w:highlight w:val="none"/>
              </w:rPr>
            </w:pPr>
          </w:p>
        </w:tc>
        <w:tc>
          <w:tcPr>
            <w:tcW w:w="774" w:type="dxa"/>
          </w:tcPr>
          <w:p w14:paraId="60D4DDEB">
            <w:pPr>
              <w:pStyle w:val="403"/>
              <w:rPr>
                <w:color w:val="auto"/>
                <w:highlight w:val="none"/>
              </w:rPr>
            </w:pPr>
          </w:p>
        </w:tc>
        <w:tc>
          <w:tcPr>
            <w:tcW w:w="1352" w:type="dxa"/>
          </w:tcPr>
          <w:p w14:paraId="614D42FC">
            <w:pPr>
              <w:pStyle w:val="403"/>
              <w:rPr>
                <w:color w:val="auto"/>
                <w:highlight w:val="none"/>
              </w:rPr>
            </w:pPr>
          </w:p>
        </w:tc>
        <w:tc>
          <w:tcPr>
            <w:tcW w:w="1418" w:type="dxa"/>
          </w:tcPr>
          <w:p w14:paraId="41D95F81">
            <w:pPr>
              <w:pStyle w:val="403"/>
              <w:rPr>
                <w:color w:val="auto"/>
                <w:highlight w:val="none"/>
              </w:rPr>
            </w:pPr>
          </w:p>
        </w:tc>
        <w:tc>
          <w:tcPr>
            <w:tcW w:w="1701" w:type="dxa"/>
          </w:tcPr>
          <w:p w14:paraId="3D5714B4">
            <w:pPr>
              <w:pStyle w:val="403"/>
              <w:rPr>
                <w:color w:val="auto"/>
                <w:highlight w:val="none"/>
              </w:rPr>
            </w:pPr>
          </w:p>
        </w:tc>
      </w:tr>
      <w:tr w14:paraId="31173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A7235AA">
            <w:pPr>
              <w:pStyle w:val="403"/>
              <w:rPr>
                <w:color w:val="auto"/>
                <w:highlight w:val="none"/>
              </w:rPr>
            </w:pPr>
          </w:p>
        </w:tc>
        <w:tc>
          <w:tcPr>
            <w:tcW w:w="1984" w:type="dxa"/>
          </w:tcPr>
          <w:p w14:paraId="7D2F0784">
            <w:pPr>
              <w:pStyle w:val="403"/>
              <w:rPr>
                <w:color w:val="auto"/>
                <w:highlight w:val="none"/>
              </w:rPr>
            </w:pPr>
          </w:p>
        </w:tc>
        <w:tc>
          <w:tcPr>
            <w:tcW w:w="851" w:type="dxa"/>
          </w:tcPr>
          <w:p w14:paraId="3B07E7B9">
            <w:pPr>
              <w:pStyle w:val="403"/>
              <w:rPr>
                <w:color w:val="auto"/>
                <w:highlight w:val="none"/>
              </w:rPr>
            </w:pPr>
          </w:p>
        </w:tc>
        <w:tc>
          <w:tcPr>
            <w:tcW w:w="774" w:type="dxa"/>
          </w:tcPr>
          <w:p w14:paraId="6F48BA33">
            <w:pPr>
              <w:pStyle w:val="403"/>
              <w:rPr>
                <w:color w:val="auto"/>
                <w:highlight w:val="none"/>
              </w:rPr>
            </w:pPr>
          </w:p>
        </w:tc>
        <w:tc>
          <w:tcPr>
            <w:tcW w:w="1352" w:type="dxa"/>
          </w:tcPr>
          <w:p w14:paraId="27FD8C64">
            <w:pPr>
              <w:pStyle w:val="403"/>
              <w:rPr>
                <w:color w:val="auto"/>
                <w:highlight w:val="none"/>
              </w:rPr>
            </w:pPr>
          </w:p>
        </w:tc>
        <w:tc>
          <w:tcPr>
            <w:tcW w:w="1418" w:type="dxa"/>
          </w:tcPr>
          <w:p w14:paraId="34B813E8">
            <w:pPr>
              <w:pStyle w:val="403"/>
              <w:rPr>
                <w:color w:val="auto"/>
                <w:highlight w:val="none"/>
              </w:rPr>
            </w:pPr>
          </w:p>
        </w:tc>
        <w:tc>
          <w:tcPr>
            <w:tcW w:w="1701" w:type="dxa"/>
          </w:tcPr>
          <w:p w14:paraId="090BF902">
            <w:pPr>
              <w:pStyle w:val="403"/>
              <w:rPr>
                <w:color w:val="auto"/>
                <w:highlight w:val="none"/>
              </w:rPr>
            </w:pPr>
          </w:p>
        </w:tc>
      </w:tr>
      <w:tr w14:paraId="1B00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C0596C5">
            <w:pPr>
              <w:pStyle w:val="403"/>
              <w:rPr>
                <w:color w:val="auto"/>
                <w:highlight w:val="none"/>
              </w:rPr>
            </w:pPr>
          </w:p>
        </w:tc>
        <w:tc>
          <w:tcPr>
            <w:tcW w:w="1984" w:type="dxa"/>
          </w:tcPr>
          <w:p w14:paraId="7F73D3DE">
            <w:pPr>
              <w:pStyle w:val="403"/>
              <w:rPr>
                <w:color w:val="auto"/>
                <w:highlight w:val="none"/>
              </w:rPr>
            </w:pPr>
          </w:p>
        </w:tc>
        <w:tc>
          <w:tcPr>
            <w:tcW w:w="851" w:type="dxa"/>
          </w:tcPr>
          <w:p w14:paraId="31EADF73">
            <w:pPr>
              <w:pStyle w:val="403"/>
              <w:rPr>
                <w:color w:val="auto"/>
                <w:highlight w:val="none"/>
              </w:rPr>
            </w:pPr>
          </w:p>
        </w:tc>
        <w:tc>
          <w:tcPr>
            <w:tcW w:w="774" w:type="dxa"/>
          </w:tcPr>
          <w:p w14:paraId="3B925693">
            <w:pPr>
              <w:pStyle w:val="403"/>
              <w:rPr>
                <w:color w:val="auto"/>
                <w:highlight w:val="none"/>
              </w:rPr>
            </w:pPr>
          </w:p>
        </w:tc>
        <w:tc>
          <w:tcPr>
            <w:tcW w:w="1352" w:type="dxa"/>
          </w:tcPr>
          <w:p w14:paraId="3522AC50">
            <w:pPr>
              <w:pStyle w:val="403"/>
              <w:rPr>
                <w:color w:val="auto"/>
                <w:highlight w:val="none"/>
              </w:rPr>
            </w:pPr>
          </w:p>
        </w:tc>
        <w:tc>
          <w:tcPr>
            <w:tcW w:w="1418" w:type="dxa"/>
          </w:tcPr>
          <w:p w14:paraId="741CF1D4">
            <w:pPr>
              <w:pStyle w:val="403"/>
              <w:rPr>
                <w:color w:val="auto"/>
                <w:highlight w:val="none"/>
              </w:rPr>
            </w:pPr>
          </w:p>
        </w:tc>
        <w:tc>
          <w:tcPr>
            <w:tcW w:w="1701" w:type="dxa"/>
          </w:tcPr>
          <w:p w14:paraId="4E60BE6D">
            <w:pPr>
              <w:pStyle w:val="403"/>
              <w:rPr>
                <w:color w:val="auto"/>
                <w:highlight w:val="none"/>
              </w:rPr>
            </w:pPr>
          </w:p>
        </w:tc>
      </w:tr>
      <w:tr w14:paraId="23464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5D1A771E">
            <w:pPr>
              <w:pStyle w:val="403"/>
              <w:rPr>
                <w:color w:val="auto"/>
                <w:highlight w:val="none"/>
              </w:rPr>
            </w:pPr>
          </w:p>
        </w:tc>
        <w:tc>
          <w:tcPr>
            <w:tcW w:w="1984" w:type="dxa"/>
          </w:tcPr>
          <w:p w14:paraId="5F210766">
            <w:pPr>
              <w:pStyle w:val="403"/>
              <w:rPr>
                <w:color w:val="auto"/>
                <w:highlight w:val="none"/>
              </w:rPr>
            </w:pPr>
          </w:p>
        </w:tc>
        <w:tc>
          <w:tcPr>
            <w:tcW w:w="851" w:type="dxa"/>
          </w:tcPr>
          <w:p w14:paraId="4FBC78D2">
            <w:pPr>
              <w:pStyle w:val="403"/>
              <w:rPr>
                <w:color w:val="auto"/>
                <w:highlight w:val="none"/>
              </w:rPr>
            </w:pPr>
          </w:p>
        </w:tc>
        <w:tc>
          <w:tcPr>
            <w:tcW w:w="774" w:type="dxa"/>
          </w:tcPr>
          <w:p w14:paraId="385D7426">
            <w:pPr>
              <w:pStyle w:val="403"/>
              <w:rPr>
                <w:color w:val="auto"/>
                <w:highlight w:val="none"/>
              </w:rPr>
            </w:pPr>
          </w:p>
        </w:tc>
        <w:tc>
          <w:tcPr>
            <w:tcW w:w="1352" w:type="dxa"/>
          </w:tcPr>
          <w:p w14:paraId="7A633340">
            <w:pPr>
              <w:pStyle w:val="403"/>
              <w:rPr>
                <w:color w:val="auto"/>
                <w:highlight w:val="none"/>
              </w:rPr>
            </w:pPr>
          </w:p>
        </w:tc>
        <w:tc>
          <w:tcPr>
            <w:tcW w:w="1418" w:type="dxa"/>
          </w:tcPr>
          <w:p w14:paraId="726CF032">
            <w:pPr>
              <w:pStyle w:val="403"/>
              <w:rPr>
                <w:color w:val="auto"/>
                <w:highlight w:val="none"/>
              </w:rPr>
            </w:pPr>
          </w:p>
        </w:tc>
        <w:tc>
          <w:tcPr>
            <w:tcW w:w="1701" w:type="dxa"/>
          </w:tcPr>
          <w:p w14:paraId="18E1DDE9">
            <w:pPr>
              <w:pStyle w:val="403"/>
              <w:rPr>
                <w:color w:val="auto"/>
                <w:highlight w:val="none"/>
              </w:rPr>
            </w:pPr>
          </w:p>
        </w:tc>
      </w:tr>
      <w:tr w14:paraId="11898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14:paraId="2A2EBBD5">
            <w:pPr>
              <w:pStyle w:val="403"/>
              <w:rPr>
                <w:color w:val="auto"/>
                <w:highlight w:val="none"/>
              </w:rPr>
            </w:pPr>
          </w:p>
        </w:tc>
        <w:tc>
          <w:tcPr>
            <w:tcW w:w="1984" w:type="dxa"/>
          </w:tcPr>
          <w:p w14:paraId="28AD469D">
            <w:pPr>
              <w:pStyle w:val="403"/>
              <w:rPr>
                <w:color w:val="auto"/>
                <w:highlight w:val="none"/>
              </w:rPr>
            </w:pPr>
          </w:p>
        </w:tc>
        <w:tc>
          <w:tcPr>
            <w:tcW w:w="851" w:type="dxa"/>
          </w:tcPr>
          <w:p w14:paraId="2AD0705A">
            <w:pPr>
              <w:pStyle w:val="403"/>
              <w:rPr>
                <w:color w:val="auto"/>
                <w:highlight w:val="none"/>
              </w:rPr>
            </w:pPr>
          </w:p>
        </w:tc>
        <w:tc>
          <w:tcPr>
            <w:tcW w:w="774" w:type="dxa"/>
          </w:tcPr>
          <w:p w14:paraId="48008A75">
            <w:pPr>
              <w:pStyle w:val="403"/>
              <w:rPr>
                <w:color w:val="auto"/>
                <w:highlight w:val="none"/>
              </w:rPr>
            </w:pPr>
          </w:p>
        </w:tc>
        <w:tc>
          <w:tcPr>
            <w:tcW w:w="1352" w:type="dxa"/>
          </w:tcPr>
          <w:p w14:paraId="0507D526">
            <w:pPr>
              <w:pStyle w:val="403"/>
              <w:rPr>
                <w:color w:val="auto"/>
                <w:highlight w:val="none"/>
              </w:rPr>
            </w:pPr>
          </w:p>
        </w:tc>
        <w:tc>
          <w:tcPr>
            <w:tcW w:w="1418" w:type="dxa"/>
          </w:tcPr>
          <w:p w14:paraId="12600710">
            <w:pPr>
              <w:pStyle w:val="403"/>
              <w:rPr>
                <w:color w:val="auto"/>
                <w:highlight w:val="none"/>
              </w:rPr>
            </w:pPr>
          </w:p>
        </w:tc>
        <w:tc>
          <w:tcPr>
            <w:tcW w:w="1701" w:type="dxa"/>
          </w:tcPr>
          <w:p w14:paraId="0D19B033">
            <w:pPr>
              <w:pStyle w:val="403"/>
              <w:rPr>
                <w:color w:val="auto"/>
                <w:highlight w:val="none"/>
              </w:rPr>
            </w:pPr>
          </w:p>
        </w:tc>
      </w:tr>
      <w:tr w14:paraId="484B6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34F1502">
            <w:pPr>
              <w:pStyle w:val="403"/>
              <w:rPr>
                <w:color w:val="auto"/>
                <w:highlight w:val="none"/>
              </w:rPr>
            </w:pPr>
          </w:p>
        </w:tc>
        <w:tc>
          <w:tcPr>
            <w:tcW w:w="1984" w:type="dxa"/>
          </w:tcPr>
          <w:p w14:paraId="61616D29">
            <w:pPr>
              <w:pStyle w:val="403"/>
              <w:rPr>
                <w:color w:val="auto"/>
                <w:highlight w:val="none"/>
              </w:rPr>
            </w:pPr>
          </w:p>
        </w:tc>
        <w:tc>
          <w:tcPr>
            <w:tcW w:w="851" w:type="dxa"/>
          </w:tcPr>
          <w:p w14:paraId="2851D07B">
            <w:pPr>
              <w:pStyle w:val="403"/>
              <w:rPr>
                <w:color w:val="auto"/>
                <w:highlight w:val="none"/>
              </w:rPr>
            </w:pPr>
          </w:p>
        </w:tc>
        <w:tc>
          <w:tcPr>
            <w:tcW w:w="774" w:type="dxa"/>
          </w:tcPr>
          <w:p w14:paraId="538DD10C">
            <w:pPr>
              <w:pStyle w:val="403"/>
              <w:rPr>
                <w:color w:val="auto"/>
                <w:highlight w:val="none"/>
              </w:rPr>
            </w:pPr>
          </w:p>
        </w:tc>
        <w:tc>
          <w:tcPr>
            <w:tcW w:w="1352" w:type="dxa"/>
          </w:tcPr>
          <w:p w14:paraId="65C8DBFC">
            <w:pPr>
              <w:pStyle w:val="403"/>
              <w:rPr>
                <w:color w:val="auto"/>
                <w:highlight w:val="none"/>
              </w:rPr>
            </w:pPr>
          </w:p>
        </w:tc>
        <w:tc>
          <w:tcPr>
            <w:tcW w:w="1418" w:type="dxa"/>
          </w:tcPr>
          <w:p w14:paraId="6C4C2584">
            <w:pPr>
              <w:pStyle w:val="403"/>
              <w:rPr>
                <w:color w:val="auto"/>
                <w:highlight w:val="none"/>
              </w:rPr>
            </w:pPr>
          </w:p>
        </w:tc>
        <w:tc>
          <w:tcPr>
            <w:tcW w:w="1701" w:type="dxa"/>
          </w:tcPr>
          <w:p w14:paraId="3CD1AD81">
            <w:pPr>
              <w:pStyle w:val="403"/>
              <w:rPr>
                <w:color w:val="auto"/>
                <w:highlight w:val="none"/>
              </w:rPr>
            </w:pPr>
          </w:p>
        </w:tc>
      </w:tr>
      <w:tr w14:paraId="5B9F6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33DD5FC">
            <w:pPr>
              <w:pStyle w:val="403"/>
              <w:rPr>
                <w:color w:val="auto"/>
                <w:highlight w:val="none"/>
              </w:rPr>
            </w:pPr>
          </w:p>
        </w:tc>
        <w:tc>
          <w:tcPr>
            <w:tcW w:w="1984" w:type="dxa"/>
          </w:tcPr>
          <w:p w14:paraId="3C519EE8">
            <w:pPr>
              <w:pStyle w:val="403"/>
              <w:rPr>
                <w:color w:val="auto"/>
                <w:highlight w:val="none"/>
              </w:rPr>
            </w:pPr>
          </w:p>
        </w:tc>
        <w:tc>
          <w:tcPr>
            <w:tcW w:w="851" w:type="dxa"/>
          </w:tcPr>
          <w:p w14:paraId="25BEBFCD">
            <w:pPr>
              <w:pStyle w:val="403"/>
              <w:rPr>
                <w:color w:val="auto"/>
                <w:highlight w:val="none"/>
              </w:rPr>
            </w:pPr>
          </w:p>
        </w:tc>
        <w:tc>
          <w:tcPr>
            <w:tcW w:w="774" w:type="dxa"/>
          </w:tcPr>
          <w:p w14:paraId="5C23B937">
            <w:pPr>
              <w:pStyle w:val="403"/>
              <w:rPr>
                <w:color w:val="auto"/>
                <w:highlight w:val="none"/>
              </w:rPr>
            </w:pPr>
          </w:p>
        </w:tc>
        <w:tc>
          <w:tcPr>
            <w:tcW w:w="1352" w:type="dxa"/>
          </w:tcPr>
          <w:p w14:paraId="75D91030">
            <w:pPr>
              <w:pStyle w:val="403"/>
              <w:rPr>
                <w:color w:val="auto"/>
                <w:highlight w:val="none"/>
              </w:rPr>
            </w:pPr>
          </w:p>
        </w:tc>
        <w:tc>
          <w:tcPr>
            <w:tcW w:w="1418" w:type="dxa"/>
          </w:tcPr>
          <w:p w14:paraId="77504276">
            <w:pPr>
              <w:pStyle w:val="403"/>
              <w:rPr>
                <w:color w:val="auto"/>
                <w:highlight w:val="none"/>
              </w:rPr>
            </w:pPr>
          </w:p>
        </w:tc>
        <w:tc>
          <w:tcPr>
            <w:tcW w:w="1701" w:type="dxa"/>
          </w:tcPr>
          <w:p w14:paraId="2306F454">
            <w:pPr>
              <w:pStyle w:val="403"/>
              <w:rPr>
                <w:color w:val="auto"/>
                <w:highlight w:val="none"/>
              </w:rPr>
            </w:pPr>
          </w:p>
        </w:tc>
      </w:tr>
      <w:tr w14:paraId="6A443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FF5EEAA">
            <w:pPr>
              <w:pStyle w:val="403"/>
              <w:rPr>
                <w:color w:val="auto"/>
                <w:highlight w:val="none"/>
              </w:rPr>
            </w:pPr>
          </w:p>
        </w:tc>
        <w:tc>
          <w:tcPr>
            <w:tcW w:w="1984" w:type="dxa"/>
          </w:tcPr>
          <w:p w14:paraId="5D530107">
            <w:pPr>
              <w:pStyle w:val="403"/>
              <w:rPr>
                <w:color w:val="auto"/>
                <w:highlight w:val="none"/>
              </w:rPr>
            </w:pPr>
          </w:p>
        </w:tc>
        <w:tc>
          <w:tcPr>
            <w:tcW w:w="851" w:type="dxa"/>
          </w:tcPr>
          <w:p w14:paraId="37B1FCA4">
            <w:pPr>
              <w:pStyle w:val="403"/>
              <w:rPr>
                <w:color w:val="auto"/>
                <w:highlight w:val="none"/>
              </w:rPr>
            </w:pPr>
          </w:p>
        </w:tc>
        <w:tc>
          <w:tcPr>
            <w:tcW w:w="774" w:type="dxa"/>
          </w:tcPr>
          <w:p w14:paraId="7E849429">
            <w:pPr>
              <w:pStyle w:val="403"/>
              <w:rPr>
                <w:color w:val="auto"/>
                <w:highlight w:val="none"/>
              </w:rPr>
            </w:pPr>
          </w:p>
        </w:tc>
        <w:tc>
          <w:tcPr>
            <w:tcW w:w="1352" w:type="dxa"/>
          </w:tcPr>
          <w:p w14:paraId="1C78E724">
            <w:pPr>
              <w:pStyle w:val="403"/>
              <w:rPr>
                <w:color w:val="auto"/>
                <w:highlight w:val="none"/>
              </w:rPr>
            </w:pPr>
          </w:p>
        </w:tc>
        <w:tc>
          <w:tcPr>
            <w:tcW w:w="1418" w:type="dxa"/>
          </w:tcPr>
          <w:p w14:paraId="6E0E1ECB">
            <w:pPr>
              <w:pStyle w:val="403"/>
              <w:rPr>
                <w:color w:val="auto"/>
                <w:highlight w:val="none"/>
              </w:rPr>
            </w:pPr>
          </w:p>
        </w:tc>
        <w:tc>
          <w:tcPr>
            <w:tcW w:w="1701" w:type="dxa"/>
          </w:tcPr>
          <w:p w14:paraId="26FF8A89">
            <w:pPr>
              <w:pStyle w:val="403"/>
              <w:rPr>
                <w:color w:val="auto"/>
                <w:highlight w:val="none"/>
              </w:rPr>
            </w:pPr>
          </w:p>
        </w:tc>
      </w:tr>
      <w:tr w14:paraId="63BAD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5A88A75">
            <w:pPr>
              <w:pStyle w:val="403"/>
              <w:rPr>
                <w:color w:val="auto"/>
                <w:highlight w:val="none"/>
              </w:rPr>
            </w:pPr>
          </w:p>
        </w:tc>
        <w:tc>
          <w:tcPr>
            <w:tcW w:w="1984" w:type="dxa"/>
          </w:tcPr>
          <w:p w14:paraId="36C61046">
            <w:pPr>
              <w:pStyle w:val="403"/>
              <w:rPr>
                <w:color w:val="auto"/>
                <w:highlight w:val="none"/>
              </w:rPr>
            </w:pPr>
          </w:p>
        </w:tc>
        <w:tc>
          <w:tcPr>
            <w:tcW w:w="851" w:type="dxa"/>
          </w:tcPr>
          <w:p w14:paraId="5ADE3E1D">
            <w:pPr>
              <w:pStyle w:val="403"/>
              <w:rPr>
                <w:color w:val="auto"/>
                <w:highlight w:val="none"/>
              </w:rPr>
            </w:pPr>
          </w:p>
        </w:tc>
        <w:tc>
          <w:tcPr>
            <w:tcW w:w="774" w:type="dxa"/>
          </w:tcPr>
          <w:p w14:paraId="74716DE7">
            <w:pPr>
              <w:pStyle w:val="403"/>
              <w:rPr>
                <w:color w:val="auto"/>
                <w:highlight w:val="none"/>
              </w:rPr>
            </w:pPr>
          </w:p>
        </w:tc>
        <w:tc>
          <w:tcPr>
            <w:tcW w:w="1352" w:type="dxa"/>
          </w:tcPr>
          <w:p w14:paraId="3BCE3447">
            <w:pPr>
              <w:pStyle w:val="403"/>
              <w:rPr>
                <w:color w:val="auto"/>
                <w:highlight w:val="none"/>
              </w:rPr>
            </w:pPr>
          </w:p>
        </w:tc>
        <w:tc>
          <w:tcPr>
            <w:tcW w:w="1418" w:type="dxa"/>
          </w:tcPr>
          <w:p w14:paraId="633B16F4">
            <w:pPr>
              <w:pStyle w:val="403"/>
              <w:rPr>
                <w:color w:val="auto"/>
                <w:highlight w:val="none"/>
              </w:rPr>
            </w:pPr>
          </w:p>
        </w:tc>
        <w:tc>
          <w:tcPr>
            <w:tcW w:w="1701" w:type="dxa"/>
          </w:tcPr>
          <w:p w14:paraId="60A3DFB6">
            <w:pPr>
              <w:pStyle w:val="403"/>
              <w:rPr>
                <w:color w:val="auto"/>
                <w:highlight w:val="none"/>
              </w:rPr>
            </w:pPr>
          </w:p>
        </w:tc>
      </w:tr>
    </w:tbl>
    <w:p w14:paraId="05967845">
      <w:pPr>
        <w:pStyle w:val="403"/>
        <w:rPr>
          <w:color w:val="auto"/>
          <w:highlight w:val="none"/>
        </w:rPr>
      </w:pPr>
      <w:r>
        <w:rPr>
          <w:color w:val="auto"/>
          <w:highlight w:val="none"/>
        </w:rPr>
        <w:br w:type="page"/>
      </w:r>
      <w:r>
        <w:rPr>
          <w:color w:val="auto"/>
          <w:highlight w:val="none"/>
        </w:rPr>
        <w:t>11-3：</w:t>
      </w:r>
    </w:p>
    <w:p w14:paraId="0870CEE2">
      <w:pPr>
        <w:pStyle w:val="403"/>
        <w:jc w:val="center"/>
        <w:rPr>
          <w:color w:val="auto"/>
          <w:highlight w:val="none"/>
        </w:rPr>
      </w:pPr>
      <w:r>
        <w:rPr>
          <w:color w:val="auto"/>
          <w:highlight w:val="none"/>
        </w:rPr>
        <w:t>专业工程暂估价表</w:t>
      </w:r>
    </w:p>
    <w:tbl>
      <w:tblPr>
        <w:tblStyle w:val="63"/>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60D8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14:paraId="6D64CBDC">
            <w:pPr>
              <w:pStyle w:val="403"/>
              <w:ind w:firstLine="0"/>
              <w:rPr>
                <w:color w:val="auto"/>
                <w:highlight w:val="none"/>
              </w:rPr>
            </w:pPr>
            <w:r>
              <w:rPr>
                <w:color w:val="auto"/>
                <w:highlight w:val="none"/>
              </w:rPr>
              <w:t>序号</w:t>
            </w:r>
          </w:p>
        </w:tc>
        <w:tc>
          <w:tcPr>
            <w:tcW w:w="1984" w:type="dxa"/>
            <w:tcBorders>
              <w:top w:val="single" w:color="auto" w:sz="12" w:space="0"/>
              <w:bottom w:val="double" w:color="auto" w:sz="6" w:space="0"/>
            </w:tcBorders>
          </w:tcPr>
          <w:p w14:paraId="451DD667">
            <w:pPr>
              <w:pStyle w:val="403"/>
              <w:rPr>
                <w:color w:val="auto"/>
                <w:highlight w:val="none"/>
              </w:rPr>
            </w:pPr>
            <w:r>
              <w:rPr>
                <w:color w:val="auto"/>
                <w:highlight w:val="none"/>
              </w:rPr>
              <w:t>专业工程名称</w:t>
            </w:r>
          </w:p>
        </w:tc>
        <w:tc>
          <w:tcPr>
            <w:tcW w:w="4678" w:type="dxa"/>
            <w:tcBorders>
              <w:top w:val="single" w:color="auto" w:sz="12" w:space="0"/>
              <w:bottom w:val="double" w:color="auto" w:sz="6" w:space="0"/>
            </w:tcBorders>
          </w:tcPr>
          <w:p w14:paraId="37606D59">
            <w:pPr>
              <w:pStyle w:val="403"/>
              <w:rPr>
                <w:color w:val="auto"/>
                <w:highlight w:val="none"/>
              </w:rPr>
            </w:pPr>
            <w:r>
              <w:rPr>
                <w:color w:val="auto"/>
                <w:highlight w:val="none"/>
              </w:rPr>
              <w:t>工程内容</w:t>
            </w:r>
          </w:p>
        </w:tc>
        <w:tc>
          <w:tcPr>
            <w:tcW w:w="1276" w:type="dxa"/>
            <w:tcBorders>
              <w:top w:val="single" w:color="auto" w:sz="12" w:space="0"/>
              <w:bottom w:val="double" w:color="auto" w:sz="6" w:space="0"/>
            </w:tcBorders>
          </w:tcPr>
          <w:p w14:paraId="15110848">
            <w:pPr>
              <w:pStyle w:val="403"/>
              <w:rPr>
                <w:color w:val="auto"/>
                <w:highlight w:val="none"/>
              </w:rPr>
            </w:pPr>
            <w:r>
              <w:rPr>
                <w:color w:val="auto"/>
                <w:highlight w:val="none"/>
              </w:rPr>
              <w:t>金额</w:t>
            </w:r>
          </w:p>
        </w:tc>
      </w:tr>
      <w:tr w14:paraId="25F6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14:paraId="4145B4C4">
            <w:pPr>
              <w:pStyle w:val="403"/>
              <w:rPr>
                <w:color w:val="auto"/>
                <w:highlight w:val="none"/>
              </w:rPr>
            </w:pPr>
          </w:p>
        </w:tc>
        <w:tc>
          <w:tcPr>
            <w:tcW w:w="1984" w:type="dxa"/>
            <w:tcBorders>
              <w:top w:val="double" w:color="auto" w:sz="6" w:space="0"/>
              <w:bottom w:val="single" w:color="auto" w:sz="6" w:space="0"/>
            </w:tcBorders>
          </w:tcPr>
          <w:p w14:paraId="1E665875">
            <w:pPr>
              <w:pStyle w:val="403"/>
              <w:rPr>
                <w:color w:val="auto"/>
                <w:highlight w:val="none"/>
              </w:rPr>
            </w:pPr>
          </w:p>
        </w:tc>
        <w:tc>
          <w:tcPr>
            <w:tcW w:w="4678" w:type="dxa"/>
            <w:tcBorders>
              <w:top w:val="double" w:color="auto" w:sz="6" w:space="0"/>
              <w:bottom w:val="single" w:color="auto" w:sz="6" w:space="0"/>
            </w:tcBorders>
          </w:tcPr>
          <w:p w14:paraId="1A40B74B">
            <w:pPr>
              <w:pStyle w:val="403"/>
              <w:rPr>
                <w:color w:val="auto"/>
                <w:highlight w:val="none"/>
              </w:rPr>
            </w:pPr>
          </w:p>
        </w:tc>
        <w:tc>
          <w:tcPr>
            <w:tcW w:w="1276" w:type="dxa"/>
            <w:tcBorders>
              <w:top w:val="double" w:color="auto" w:sz="6" w:space="0"/>
              <w:bottom w:val="single" w:color="auto" w:sz="6" w:space="0"/>
            </w:tcBorders>
          </w:tcPr>
          <w:p w14:paraId="74CEC403">
            <w:pPr>
              <w:pStyle w:val="403"/>
              <w:rPr>
                <w:color w:val="auto"/>
                <w:highlight w:val="none"/>
              </w:rPr>
            </w:pPr>
          </w:p>
        </w:tc>
      </w:tr>
      <w:tr w14:paraId="2DE18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3A14EF6C">
            <w:pPr>
              <w:pStyle w:val="403"/>
              <w:rPr>
                <w:color w:val="auto"/>
                <w:highlight w:val="none"/>
              </w:rPr>
            </w:pPr>
          </w:p>
        </w:tc>
        <w:tc>
          <w:tcPr>
            <w:tcW w:w="1984" w:type="dxa"/>
            <w:tcBorders>
              <w:top w:val="nil"/>
            </w:tcBorders>
          </w:tcPr>
          <w:p w14:paraId="75D35463">
            <w:pPr>
              <w:pStyle w:val="403"/>
              <w:rPr>
                <w:color w:val="auto"/>
                <w:highlight w:val="none"/>
              </w:rPr>
            </w:pPr>
          </w:p>
        </w:tc>
        <w:tc>
          <w:tcPr>
            <w:tcW w:w="4678" w:type="dxa"/>
            <w:tcBorders>
              <w:top w:val="nil"/>
            </w:tcBorders>
          </w:tcPr>
          <w:p w14:paraId="2B75281D">
            <w:pPr>
              <w:pStyle w:val="403"/>
              <w:rPr>
                <w:color w:val="auto"/>
                <w:highlight w:val="none"/>
              </w:rPr>
            </w:pPr>
          </w:p>
        </w:tc>
        <w:tc>
          <w:tcPr>
            <w:tcW w:w="1276" w:type="dxa"/>
            <w:tcBorders>
              <w:top w:val="nil"/>
            </w:tcBorders>
          </w:tcPr>
          <w:p w14:paraId="3CFD1996">
            <w:pPr>
              <w:pStyle w:val="403"/>
              <w:rPr>
                <w:color w:val="auto"/>
                <w:highlight w:val="none"/>
              </w:rPr>
            </w:pPr>
          </w:p>
        </w:tc>
      </w:tr>
      <w:tr w14:paraId="718F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14:paraId="47DC7938">
            <w:pPr>
              <w:pStyle w:val="403"/>
              <w:rPr>
                <w:color w:val="auto"/>
                <w:highlight w:val="none"/>
              </w:rPr>
            </w:pPr>
          </w:p>
        </w:tc>
        <w:tc>
          <w:tcPr>
            <w:tcW w:w="1984" w:type="dxa"/>
            <w:tcBorders>
              <w:top w:val="nil"/>
            </w:tcBorders>
          </w:tcPr>
          <w:p w14:paraId="76116AC5">
            <w:pPr>
              <w:pStyle w:val="403"/>
              <w:rPr>
                <w:color w:val="auto"/>
                <w:highlight w:val="none"/>
              </w:rPr>
            </w:pPr>
          </w:p>
        </w:tc>
        <w:tc>
          <w:tcPr>
            <w:tcW w:w="4678" w:type="dxa"/>
            <w:tcBorders>
              <w:top w:val="nil"/>
            </w:tcBorders>
          </w:tcPr>
          <w:p w14:paraId="24C4B133">
            <w:pPr>
              <w:pStyle w:val="403"/>
              <w:rPr>
                <w:color w:val="auto"/>
                <w:highlight w:val="none"/>
              </w:rPr>
            </w:pPr>
          </w:p>
        </w:tc>
        <w:tc>
          <w:tcPr>
            <w:tcW w:w="1276" w:type="dxa"/>
            <w:tcBorders>
              <w:top w:val="nil"/>
            </w:tcBorders>
          </w:tcPr>
          <w:p w14:paraId="2C5269A5">
            <w:pPr>
              <w:pStyle w:val="403"/>
              <w:rPr>
                <w:color w:val="auto"/>
                <w:highlight w:val="none"/>
              </w:rPr>
            </w:pPr>
          </w:p>
        </w:tc>
      </w:tr>
      <w:tr w14:paraId="01B9C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E198473">
            <w:pPr>
              <w:pStyle w:val="403"/>
              <w:rPr>
                <w:color w:val="auto"/>
                <w:highlight w:val="none"/>
              </w:rPr>
            </w:pPr>
          </w:p>
        </w:tc>
        <w:tc>
          <w:tcPr>
            <w:tcW w:w="1984" w:type="dxa"/>
          </w:tcPr>
          <w:p w14:paraId="18A1BDD9">
            <w:pPr>
              <w:pStyle w:val="403"/>
              <w:rPr>
                <w:color w:val="auto"/>
                <w:highlight w:val="none"/>
              </w:rPr>
            </w:pPr>
          </w:p>
        </w:tc>
        <w:tc>
          <w:tcPr>
            <w:tcW w:w="4678" w:type="dxa"/>
          </w:tcPr>
          <w:p w14:paraId="2D9C6E62">
            <w:pPr>
              <w:pStyle w:val="403"/>
              <w:rPr>
                <w:color w:val="auto"/>
                <w:highlight w:val="none"/>
              </w:rPr>
            </w:pPr>
          </w:p>
        </w:tc>
        <w:tc>
          <w:tcPr>
            <w:tcW w:w="1276" w:type="dxa"/>
          </w:tcPr>
          <w:p w14:paraId="14050D3A">
            <w:pPr>
              <w:pStyle w:val="403"/>
              <w:rPr>
                <w:color w:val="auto"/>
                <w:highlight w:val="none"/>
              </w:rPr>
            </w:pPr>
          </w:p>
        </w:tc>
      </w:tr>
      <w:tr w14:paraId="1A4F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69DED51">
            <w:pPr>
              <w:pStyle w:val="403"/>
              <w:rPr>
                <w:color w:val="auto"/>
                <w:highlight w:val="none"/>
              </w:rPr>
            </w:pPr>
          </w:p>
        </w:tc>
        <w:tc>
          <w:tcPr>
            <w:tcW w:w="1984" w:type="dxa"/>
          </w:tcPr>
          <w:p w14:paraId="5542CD4D">
            <w:pPr>
              <w:pStyle w:val="403"/>
              <w:rPr>
                <w:color w:val="auto"/>
                <w:highlight w:val="none"/>
              </w:rPr>
            </w:pPr>
          </w:p>
        </w:tc>
        <w:tc>
          <w:tcPr>
            <w:tcW w:w="4678" w:type="dxa"/>
          </w:tcPr>
          <w:p w14:paraId="69B2E751">
            <w:pPr>
              <w:pStyle w:val="403"/>
              <w:rPr>
                <w:color w:val="auto"/>
                <w:highlight w:val="none"/>
              </w:rPr>
            </w:pPr>
          </w:p>
        </w:tc>
        <w:tc>
          <w:tcPr>
            <w:tcW w:w="1276" w:type="dxa"/>
          </w:tcPr>
          <w:p w14:paraId="4244A188">
            <w:pPr>
              <w:pStyle w:val="403"/>
              <w:rPr>
                <w:color w:val="auto"/>
                <w:highlight w:val="none"/>
              </w:rPr>
            </w:pPr>
          </w:p>
        </w:tc>
      </w:tr>
      <w:tr w14:paraId="31B8D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DEB2D23">
            <w:pPr>
              <w:pStyle w:val="403"/>
              <w:rPr>
                <w:color w:val="auto"/>
                <w:highlight w:val="none"/>
              </w:rPr>
            </w:pPr>
          </w:p>
        </w:tc>
        <w:tc>
          <w:tcPr>
            <w:tcW w:w="1984" w:type="dxa"/>
          </w:tcPr>
          <w:p w14:paraId="456ABBF3">
            <w:pPr>
              <w:pStyle w:val="403"/>
              <w:rPr>
                <w:color w:val="auto"/>
                <w:highlight w:val="none"/>
              </w:rPr>
            </w:pPr>
          </w:p>
        </w:tc>
        <w:tc>
          <w:tcPr>
            <w:tcW w:w="4678" w:type="dxa"/>
          </w:tcPr>
          <w:p w14:paraId="249DE969">
            <w:pPr>
              <w:pStyle w:val="403"/>
              <w:rPr>
                <w:color w:val="auto"/>
                <w:highlight w:val="none"/>
              </w:rPr>
            </w:pPr>
          </w:p>
        </w:tc>
        <w:tc>
          <w:tcPr>
            <w:tcW w:w="1276" w:type="dxa"/>
          </w:tcPr>
          <w:p w14:paraId="2577C06B">
            <w:pPr>
              <w:pStyle w:val="403"/>
              <w:rPr>
                <w:color w:val="auto"/>
                <w:highlight w:val="none"/>
              </w:rPr>
            </w:pPr>
          </w:p>
        </w:tc>
      </w:tr>
      <w:tr w14:paraId="66FD2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08953AD0">
            <w:pPr>
              <w:pStyle w:val="403"/>
              <w:rPr>
                <w:color w:val="auto"/>
                <w:highlight w:val="none"/>
              </w:rPr>
            </w:pPr>
          </w:p>
        </w:tc>
        <w:tc>
          <w:tcPr>
            <w:tcW w:w="1984" w:type="dxa"/>
          </w:tcPr>
          <w:p w14:paraId="23B3F81C">
            <w:pPr>
              <w:pStyle w:val="403"/>
              <w:rPr>
                <w:color w:val="auto"/>
                <w:highlight w:val="none"/>
              </w:rPr>
            </w:pPr>
          </w:p>
        </w:tc>
        <w:tc>
          <w:tcPr>
            <w:tcW w:w="4678" w:type="dxa"/>
          </w:tcPr>
          <w:p w14:paraId="7ABD4A8B">
            <w:pPr>
              <w:pStyle w:val="403"/>
              <w:rPr>
                <w:color w:val="auto"/>
                <w:highlight w:val="none"/>
              </w:rPr>
            </w:pPr>
          </w:p>
        </w:tc>
        <w:tc>
          <w:tcPr>
            <w:tcW w:w="1276" w:type="dxa"/>
          </w:tcPr>
          <w:p w14:paraId="4AB66604">
            <w:pPr>
              <w:pStyle w:val="403"/>
              <w:rPr>
                <w:color w:val="auto"/>
                <w:highlight w:val="none"/>
              </w:rPr>
            </w:pPr>
          </w:p>
        </w:tc>
      </w:tr>
      <w:tr w14:paraId="0DE91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466CB9EC">
            <w:pPr>
              <w:pStyle w:val="403"/>
              <w:rPr>
                <w:color w:val="auto"/>
                <w:highlight w:val="none"/>
              </w:rPr>
            </w:pPr>
          </w:p>
        </w:tc>
        <w:tc>
          <w:tcPr>
            <w:tcW w:w="1984" w:type="dxa"/>
          </w:tcPr>
          <w:p w14:paraId="58E29019">
            <w:pPr>
              <w:pStyle w:val="403"/>
              <w:rPr>
                <w:color w:val="auto"/>
                <w:highlight w:val="none"/>
              </w:rPr>
            </w:pPr>
          </w:p>
        </w:tc>
        <w:tc>
          <w:tcPr>
            <w:tcW w:w="4678" w:type="dxa"/>
          </w:tcPr>
          <w:p w14:paraId="590C717F">
            <w:pPr>
              <w:pStyle w:val="403"/>
              <w:rPr>
                <w:color w:val="auto"/>
                <w:highlight w:val="none"/>
              </w:rPr>
            </w:pPr>
          </w:p>
        </w:tc>
        <w:tc>
          <w:tcPr>
            <w:tcW w:w="1276" w:type="dxa"/>
          </w:tcPr>
          <w:p w14:paraId="1CF5E234">
            <w:pPr>
              <w:pStyle w:val="403"/>
              <w:rPr>
                <w:color w:val="auto"/>
                <w:highlight w:val="none"/>
              </w:rPr>
            </w:pPr>
          </w:p>
        </w:tc>
      </w:tr>
      <w:tr w14:paraId="3DEA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7109FC25">
            <w:pPr>
              <w:pStyle w:val="403"/>
              <w:rPr>
                <w:color w:val="auto"/>
                <w:highlight w:val="none"/>
              </w:rPr>
            </w:pPr>
          </w:p>
        </w:tc>
        <w:tc>
          <w:tcPr>
            <w:tcW w:w="1984" w:type="dxa"/>
          </w:tcPr>
          <w:p w14:paraId="7D6EA962">
            <w:pPr>
              <w:pStyle w:val="403"/>
              <w:rPr>
                <w:color w:val="auto"/>
                <w:highlight w:val="none"/>
              </w:rPr>
            </w:pPr>
          </w:p>
        </w:tc>
        <w:tc>
          <w:tcPr>
            <w:tcW w:w="4678" w:type="dxa"/>
          </w:tcPr>
          <w:p w14:paraId="49A6C87C">
            <w:pPr>
              <w:pStyle w:val="403"/>
              <w:rPr>
                <w:color w:val="auto"/>
                <w:highlight w:val="none"/>
              </w:rPr>
            </w:pPr>
          </w:p>
        </w:tc>
        <w:tc>
          <w:tcPr>
            <w:tcW w:w="1276" w:type="dxa"/>
          </w:tcPr>
          <w:p w14:paraId="2F835792">
            <w:pPr>
              <w:pStyle w:val="403"/>
              <w:rPr>
                <w:color w:val="auto"/>
                <w:highlight w:val="none"/>
              </w:rPr>
            </w:pPr>
          </w:p>
        </w:tc>
      </w:tr>
      <w:tr w14:paraId="2C00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290B537">
            <w:pPr>
              <w:pStyle w:val="403"/>
              <w:rPr>
                <w:color w:val="auto"/>
                <w:highlight w:val="none"/>
              </w:rPr>
            </w:pPr>
          </w:p>
        </w:tc>
        <w:tc>
          <w:tcPr>
            <w:tcW w:w="1984" w:type="dxa"/>
          </w:tcPr>
          <w:p w14:paraId="28B1F457">
            <w:pPr>
              <w:pStyle w:val="403"/>
              <w:rPr>
                <w:color w:val="auto"/>
                <w:highlight w:val="none"/>
              </w:rPr>
            </w:pPr>
          </w:p>
        </w:tc>
        <w:tc>
          <w:tcPr>
            <w:tcW w:w="4678" w:type="dxa"/>
          </w:tcPr>
          <w:p w14:paraId="2D632CD3">
            <w:pPr>
              <w:pStyle w:val="403"/>
              <w:rPr>
                <w:color w:val="auto"/>
                <w:highlight w:val="none"/>
              </w:rPr>
            </w:pPr>
          </w:p>
        </w:tc>
        <w:tc>
          <w:tcPr>
            <w:tcW w:w="1276" w:type="dxa"/>
          </w:tcPr>
          <w:p w14:paraId="4941FC79">
            <w:pPr>
              <w:pStyle w:val="403"/>
              <w:rPr>
                <w:color w:val="auto"/>
                <w:highlight w:val="none"/>
              </w:rPr>
            </w:pPr>
          </w:p>
        </w:tc>
      </w:tr>
      <w:tr w14:paraId="2F8B5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6519D684">
            <w:pPr>
              <w:pStyle w:val="403"/>
              <w:rPr>
                <w:color w:val="auto"/>
                <w:highlight w:val="none"/>
              </w:rPr>
            </w:pPr>
          </w:p>
        </w:tc>
        <w:tc>
          <w:tcPr>
            <w:tcW w:w="1984" w:type="dxa"/>
          </w:tcPr>
          <w:p w14:paraId="752D9BA7">
            <w:pPr>
              <w:pStyle w:val="403"/>
              <w:rPr>
                <w:color w:val="auto"/>
                <w:highlight w:val="none"/>
              </w:rPr>
            </w:pPr>
          </w:p>
        </w:tc>
        <w:tc>
          <w:tcPr>
            <w:tcW w:w="4678" w:type="dxa"/>
          </w:tcPr>
          <w:p w14:paraId="75ABD670">
            <w:pPr>
              <w:pStyle w:val="403"/>
              <w:rPr>
                <w:color w:val="auto"/>
                <w:highlight w:val="none"/>
              </w:rPr>
            </w:pPr>
          </w:p>
        </w:tc>
        <w:tc>
          <w:tcPr>
            <w:tcW w:w="1276" w:type="dxa"/>
          </w:tcPr>
          <w:p w14:paraId="054F384A">
            <w:pPr>
              <w:pStyle w:val="403"/>
              <w:rPr>
                <w:color w:val="auto"/>
                <w:highlight w:val="none"/>
              </w:rPr>
            </w:pPr>
          </w:p>
        </w:tc>
      </w:tr>
      <w:tr w14:paraId="2475E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3B5C7993">
            <w:pPr>
              <w:pStyle w:val="403"/>
              <w:rPr>
                <w:color w:val="auto"/>
                <w:highlight w:val="none"/>
              </w:rPr>
            </w:pPr>
          </w:p>
        </w:tc>
        <w:tc>
          <w:tcPr>
            <w:tcW w:w="1984" w:type="dxa"/>
          </w:tcPr>
          <w:p w14:paraId="16E36629">
            <w:pPr>
              <w:pStyle w:val="403"/>
              <w:rPr>
                <w:color w:val="auto"/>
                <w:highlight w:val="none"/>
              </w:rPr>
            </w:pPr>
          </w:p>
        </w:tc>
        <w:tc>
          <w:tcPr>
            <w:tcW w:w="4678" w:type="dxa"/>
          </w:tcPr>
          <w:p w14:paraId="1A9BEB1F">
            <w:pPr>
              <w:pStyle w:val="403"/>
              <w:rPr>
                <w:color w:val="auto"/>
                <w:highlight w:val="none"/>
              </w:rPr>
            </w:pPr>
          </w:p>
        </w:tc>
        <w:tc>
          <w:tcPr>
            <w:tcW w:w="1276" w:type="dxa"/>
          </w:tcPr>
          <w:p w14:paraId="4DF115D3">
            <w:pPr>
              <w:pStyle w:val="403"/>
              <w:rPr>
                <w:color w:val="auto"/>
                <w:highlight w:val="none"/>
              </w:rPr>
            </w:pPr>
          </w:p>
        </w:tc>
      </w:tr>
      <w:tr w14:paraId="7F231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14:paraId="54086D0A">
            <w:pPr>
              <w:pStyle w:val="403"/>
              <w:rPr>
                <w:color w:val="auto"/>
                <w:highlight w:val="none"/>
              </w:rPr>
            </w:pPr>
          </w:p>
        </w:tc>
        <w:tc>
          <w:tcPr>
            <w:tcW w:w="1984" w:type="dxa"/>
          </w:tcPr>
          <w:p w14:paraId="3558C81A">
            <w:pPr>
              <w:pStyle w:val="403"/>
              <w:rPr>
                <w:color w:val="auto"/>
                <w:highlight w:val="none"/>
              </w:rPr>
            </w:pPr>
          </w:p>
        </w:tc>
        <w:tc>
          <w:tcPr>
            <w:tcW w:w="4678" w:type="dxa"/>
          </w:tcPr>
          <w:p w14:paraId="5E39842F">
            <w:pPr>
              <w:pStyle w:val="403"/>
              <w:rPr>
                <w:color w:val="auto"/>
                <w:highlight w:val="none"/>
              </w:rPr>
            </w:pPr>
          </w:p>
        </w:tc>
        <w:tc>
          <w:tcPr>
            <w:tcW w:w="1276" w:type="dxa"/>
          </w:tcPr>
          <w:p w14:paraId="15493BB9">
            <w:pPr>
              <w:pStyle w:val="403"/>
              <w:rPr>
                <w:color w:val="auto"/>
                <w:highlight w:val="none"/>
              </w:rPr>
            </w:pPr>
          </w:p>
        </w:tc>
      </w:tr>
      <w:tr w14:paraId="29F21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14:paraId="14947C3A">
            <w:pPr>
              <w:pStyle w:val="403"/>
              <w:rPr>
                <w:color w:val="auto"/>
                <w:highlight w:val="none"/>
              </w:rPr>
            </w:pPr>
            <w:r>
              <w:rPr>
                <w:color w:val="auto"/>
                <w:highlight w:val="none"/>
              </w:rPr>
              <w:t>小计：</w:t>
            </w:r>
          </w:p>
        </w:tc>
      </w:tr>
    </w:tbl>
    <w:p w14:paraId="2BEA10E8">
      <w:pPr>
        <w:keepNext/>
        <w:keepLines/>
        <w:widowControl/>
        <w:snapToGrid w:val="0"/>
        <w:spacing w:line="400" w:lineRule="atLeast"/>
        <w:ind w:firstLine="480"/>
        <w:outlineLvl w:val="0"/>
        <w:rPr>
          <w:rFonts w:hint="eastAsia" w:ascii="宋体"/>
          <w:b/>
          <w:color w:val="auto"/>
          <w:kern w:val="28"/>
          <w:sz w:val="36"/>
          <w:szCs w:val="20"/>
          <w:highlight w:val="none"/>
        </w:rPr>
        <w:sectPr>
          <w:pgSz w:w="11900" w:h="16840"/>
          <w:pgMar w:top="1440" w:right="1080" w:bottom="1440" w:left="1080" w:header="567" w:footer="851" w:gutter="0"/>
          <w:cols w:space="720" w:num="1"/>
          <w:docGrid w:type="lines" w:linePitch="312" w:charSpace="0"/>
        </w:sectPr>
      </w:pPr>
    </w:p>
    <w:p w14:paraId="1FC4A791">
      <w:pPr>
        <w:keepNext/>
        <w:keepLines/>
        <w:widowControl/>
        <w:snapToGrid w:val="0"/>
        <w:spacing w:line="400" w:lineRule="atLeast"/>
        <w:ind w:left="0" w:leftChars="0" w:firstLine="0" w:firstLineChars="0"/>
        <w:jc w:val="center"/>
        <w:outlineLvl w:val="0"/>
        <w:rPr>
          <w:rFonts w:ascii="宋体"/>
          <w:b/>
          <w:color w:val="auto"/>
          <w:kern w:val="28"/>
          <w:sz w:val="36"/>
          <w:szCs w:val="20"/>
          <w:highlight w:val="none"/>
        </w:rPr>
      </w:pPr>
      <w:bookmarkStart w:id="717" w:name="_Toc6585"/>
      <w:r>
        <w:rPr>
          <w:rFonts w:hint="eastAsia" w:ascii="宋体"/>
          <w:b/>
          <w:color w:val="auto"/>
          <w:kern w:val="28"/>
          <w:sz w:val="36"/>
          <w:szCs w:val="20"/>
          <w:highlight w:val="none"/>
        </w:rPr>
        <w:t>第五部分</w:t>
      </w:r>
      <w:bookmarkEnd w:id="120"/>
      <w:bookmarkEnd w:id="121"/>
      <w:r>
        <w:rPr>
          <w:rFonts w:hint="eastAsia" w:ascii="宋体"/>
          <w:b/>
          <w:color w:val="auto"/>
          <w:kern w:val="28"/>
          <w:sz w:val="36"/>
          <w:szCs w:val="20"/>
          <w:highlight w:val="none"/>
          <w:lang w:val="en-US" w:eastAsia="zh-CN"/>
        </w:rPr>
        <w:t xml:space="preserve">  </w:t>
      </w:r>
      <w:r>
        <w:rPr>
          <w:rFonts w:hint="eastAsia" w:ascii="宋体"/>
          <w:b/>
          <w:color w:val="auto"/>
          <w:kern w:val="28"/>
          <w:sz w:val="36"/>
          <w:szCs w:val="20"/>
          <w:highlight w:val="none"/>
        </w:rPr>
        <w:t>磋商响应文件格式</w:t>
      </w:r>
      <w:bookmarkEnd w:id="717"/>
    </w:p>
    <w:p w14:paraId="3174E843">
      <w:pPr>
        <w:bidi w:val="0"/>
        <w:rPr>
          <w:color w:val="auto"/>
          <w:highlight w:val="none"/>
        </w:rPr>
      </w:pPr>
    </w:p>
    <w:p w14:paraId="3E89808A">
      <w:pPr>
        <w:widowControl/>
        <w:snapToGrid w:val="0"/>
        <w:spacing w:line="360" w:lineRule="auto"/>
        <w:ind w:firstLine="0" w:firstLineChars="0"/>
        <w:outlineLvl w:val="1"/>
        <w:rPr>
          <w:rFonts w:ascii="宋体"/>
          <w:b/>
          <w:color w:val="auto"/>
          <w:sz w:val="28"/>
          <w:szCs w:val="28"/>
          <w:highlight w:val="none"/>
        </w:rPr>
      </w:pPr>
      <w:bookmarkStart w:id="718" w:name="_Toc1652"/>
      <w:r>
        <w:rPr>
          <w:rFonts w:hint="eastAsia" w:ascii="宋体"/>
          <w:b/>
          <w:color w:val="auto"/>
          <w:sz w:val="28"/>
          <w:szCs w:val="28"/>
          <w:highlight w:val="none"/>
        </w:rPr>
        <w:t>附件1：磋商响应文件封面</w:t>
      </w:r>
      <w:bookmarkEnd w:id="718"/>
    </w:p>
    <w:p w14:paraId="022B0A28">
      <w:pPr>
        <w:spacing w:line="360" w:lineRule="auto"/>
        <w:ind w:firstLine="2088" w:firstLineChars="400"/>
        <w:rPr>
          <w:rFonts w:ascii="仿宋_GB2312" w:hAnsi="宋体" w:eastAsia="仿宋_GB2312"/>
          <w:b/>
          <w:color w:val="auto"/>
          <w:sz w:val="52"/>
          <w:szCs w:val="52"/>
          <w:highlight w:val="none"/>
        </w:rPr>
      </w:pPr>
    </w:p>
    <w:p w14:paraId="64921F53">
      <w:pPr>
        <w:spacing w:line="360" w:lineRule="auto"/>
        <w:ind w:firstLine="0" w:firstLineChars="0"/>
        <w:rPr>
          <w:rFonts w:ascii="宋体" w:hAnsi="宋体"/>
          <w:b/>
          <w:color w:val="auto"/>
          <w:sz w:val="21"/>
          <w:szCs w:val="21"/>
          <w:highlight w:val="none"/>
        </w:rPr>
      </w:pPr>
    </w:p>
    <w:p w14:paraId="288CC174">
      <w:pPr>
        <w:spacing w:line="360" w:lineRule="auto"/>
        <w:ind w:firstLine="2364" w:firstLineChars="327"/>
        <w:rPr>
          <w:rFonts w:ascii="宋体" w:hAnsi="宋体"/>
          <w:b/>
          <w:color w:val="auto"/>
          <w:sz w:val="72"/>
          <w:szCs w:val="72"/>
          <w:highlight w:val="none"/>
        </w:rPr>
      </w:pPr>
    </w:p>
    <w:p w14:paraId="4C87E9AE">
      <w:pPr>
        <w:spacing w:line="360" w:lineRule="auto"/>
        <w:ind w:firstLine="2364" w:firstLineChars="327"/>
        <w:rPr>
          <w:rFonts w:ascii="宋体" w:hAnsi="宋体"/>
          <w:b/>
          <w:color w:val="auto"/>
          <w:sz w:val="72"/>
          <w:szCs w:val="72"/>
          <w:highlight w:val="none"/>
        </w:rPr>
      </w:pPr>
      <w:r>
        <w:rPr>
          <w:rFonts w:hint="eastAsia" w:ascii="宋体" w:hAnsi="宋体"/>
          <w:b/>
          <w:color w:val="auto"/>
          <w:sz w:val="72"/>
          <w:szCs w:val="72"/>
          <w:highlight w:val="none"/>
        </w:rPr>
        <w:t>磋商响应文件</w:t>
      </w:r>
    </w:p>
    <w:p w14:paraId="2088BAC6">
      <w:pPr>
        <w:spacing w:line="360" w:lineRule="auto"/>
        <w:ind w:firstLine="788" w:firstLineChars="327"/>
        <w:rPr>
          <w:rFonts w:ascii="宋体" w:hAnsi="宋体"/>
          <w:b/>
          <w:color w:val="auto"/>
          <w:highlight w:val="none"/>
        </w:rPr>
      </w:pPr>
    </w:p>
    <w:p w14:paraId="729D27D9">
      <w:pPr>
        <w:spacing w:line="360" w:lineRule="auto"/>
        <w:ind w:firstLine="788" w:firstLineChars="327"/>
        <w:rPr>
          <w:rFonts w:ascii="宋体" w:hAnsi="宋体"/>
          <w:b/>
          <w:color w:val="auto"/>
          <w:highlight w:val="none"/>
        </w:rPr>
      </w:pPr>
    </w:p>
    <w:p w14:paraId="0C8B6D22">
      <w:pPr>
        <w:pStyle w:val="24"/>
        <w:rPr>
          <w:rFonts w:ascii="宋体" w:hAnsi="宋体"/>
          <w:b/>
          <w:color w:val="auto"/>
          <w:highlight w:val="none"/>
        </w:rPr>
      </w:pPr>
    </w:p>
    <w:p w14:paraId="6EF20A54">
      <w:pPr>
        <w:pStyle w:val="25"/>
        <w:ind w:left="0" w:leftChars="0" w:firstLine="0" w:firstLineChars="0"/>
        <w:rPr>
          <w:color w:val="auto"/>
          <w:highlight w:val="none"/>
        </w:rPr>
      </w:pPr>
    </w:p>
    <w:p w14:paraId="0CE2B326">
      <w:pPr>
        <w:autoSpaceDE w:val="0"/>
        <w:autoSpaceDN w:val="0"/>
        <w:adjustRightInd w:val="0"/>
        <w:spacing w:line="240" w:lineRule="auto"/>
        <w:ind w:left="2530" w:hanging="2530" w:hangingChars="70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采购项目名称：</w:t>
      </w:r>
      <w:r>
        <w:rPr>
          <w:rFonts w:hint="eastAsia" w:ascii="宋体" w:hAnsi="宋体" w:cs="宋体"/>
          <w:b/>
          <w:color w:val="auto"/>
          <w:sz w:val="36"/>
          <w:szCs w:val="36"/>
          <w:highlight w:val="none"/>
          <w:lang w:eastAsia="zh-CN"/>
        </w:rPr>
        <w:t>青海师范大学附属实验中学小学初中部地砖更换项目</w:t>
      </w:r>
    </w:p>
    <w:p w14:paraId="37430B30">
      <w:pPr>
        <w:pStyle w:val="24"/>
        <w:rPr>
          <w:rFonts w:hint="eastAsia"/>
          <w:color w:val="auto"/>
          <w:highlight w:val="none"/>
          <w:lang w:eastAsia="zh-CN"/>
        </w:rPr>
      </w:pPr>
    </w:p>
    <w:p w14:paraId="38ACCCE0">
      <w:pPr>
        <w:autoSpaceDE w:val="0"/>
        <w:autoSpaceDN w:val="0"/>
        <w:adjustRightInd w:val="0"/>
        <w:spacing w:line="240" w:lineRule="auto"/>
        <w:ind w:left="2530" w:hanging="2530" w:hangingChars="700"/>
        <w:rPr>
          <w:rFonts w:hint="eastAsia" w:ascii="宋体" w:hAnsi="宋体"/>
          <w:b/>
          <w:bCs/>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青海联祥磋商（工程）2025-055</w:t>
      </w:r>
      <w:r>
        <w:rPr>
          <w:rFonts w:hint="eastAsia" w:ascii="宋体" w:hAnsi="宋体"/>
          <w:b/>
          <w:bCs/>
          <w:color w:val="auto"/>
          <w:sz w:val="36"/>
          <w:szCs w:val="36"/>
          <w:highlight w:val="none"/>
        </w:rPr>
        <w:t xml:space="preserve"> </w:t>
      </w:r>
    </w:p>
    <w:p w14:paraId="38F82F98">
      <w:pPr>
        <w:pStyle w:val="24"/>
        <w:ind w:left="0" w:leftChars="0" w:firstLine="0" w:firstLineChars="0"/>
        <w:rPr>
          <w:color w:val="auto"/>
          <w:highlight w:val="none"/>
        </w:rPr>
      </w:pPr>
    </w:p>
    <w:p w14:paraId="72115DC0">
      <w:pPr>
        <w:spacing w:line="360" w:lineRule="auto"/>
        <w:ind w:left="0" w:leftChars="0" w:firstLine="0" w:firstLineChars="0"/>
        <w:rPr>
          <w:rFonts w:hint="eastAsia" w:ascii="宋体" w:hAnsi="宋体"/>
          <w:b/>
          <w:bCs/>
          <w:color w:val="auto"/>
          <w:sz w:val="36"/>
          <w:szCs w:val="36"/>
          <w:highlight w:val="none"/>
        </w:rPr>
      </w:pPr>
      <w:r>
        <w:rPr>
          <w:rFonts w:hint="eastAsia" w:ascii="宋体" w:hAnsi="宋体"/>
          <w:b/>
          <w:bCs/>
          <w:color w:val="auto"/>
          <w:spacing w:val="45"/>
          <w:kern w:val="0"/>
          <w:sz w:val="36"/>
          <w:szCs w:val="36"/>
          <w:highlight w:val="none"/>
          <w:fitText w:val="2160" w:id="1309108564"/>
        </w:rPr>
        <w:t>投标供应</w:t>
      </w:r>
      <w:r>
        <w:rPr>
          <w:rFonts w:hint="eastAsia" w:ascii="宋体" w:hAnsi="宋体"/>
          <w:b/>
          <w:bCs/>
          <w:color w:val="auto"/>
          <w:spacing w:val="0"/>
          <w:kern w:val="0"/>
          <w:sz w:val="36"/>
          <w:szCs w:val="36"/>
          <w:highlight w:val="none"/>
          <w:fitText w:val="2160" w:id="1309108564"/>
        </w:rPr>
        <w:t>商</w:t>
      </w:r>
      <w:r>
        <w:rPr>
          <w:rFonts w:hint="eastAsia" w:ascii="宋体" w:hAnsi="宋体"/>
          <w:b/>
          <w:bCs/>
          <w:color w:val="auto"/>
          <w:sz w:val="36"/>
          <w:szCs w:val="36"/>
          <w:highlight w:val="none"/>
        </w:rPr>
        <w:t>：                 （公章）</w:t>
      </w:r>
    </w:p>
    <w:p w14:paraId="459B0316">
      <w:pPr>
        <w:pStyle w:val="24"/>
        <w:rPr>
          <w:color w:val="auto"/>
          <w:highlight w:val="none"/>
        </w:rPr>
      </w:pPr>
    </w:p>
    <w:p w14:paraId="4F5E3AC0">
      <w:pPr>
        <w:spacing w:line="360" w:lineRule="auto"/>
        <w:ind w:left="0" w:leftChars="0" w:firstLine="0" w:firstLineChars="0"/>
        <w:jc w:val="both"/>
        <w:rPr>
          <w:rFonts w:ascii="宋体" w:hAnsi="宋体"/>
          <w:b/>
          <w:bCs/>
          <w:color w:val="auto"/>
          <w:sz w:val="36"/>
          <w:szCs w:val="36"/>
          <w:highlight w:val="none"/>
        </w:rPr>
      </w:pPr>
      <w:r>
        <w:rPr>
          <w:rFonts w:hint="eastAsia" w:ascii="宋体" w:hAnsi="宋体"/>
          <w:b/>
          <w:bCs/>
          <w:color w:val="auto"/>
          <w:sz w:val="36"/>
          <w:szCs w:val="36"/>
          <w:highlight w:val="none"/>
        </w:rPr>
        <w:t>法定代表人或委托代理人：      （签字或盖章）</w:t>
      </w:r>
    </w:p>
    <w:p w14:paraId="3E3A6D1C">
      <w:pPr>
        <w:ind w:firstLine="643"/>
        <w:jc w:val="center"/>
        <w:rPr>
          <w:rFonts w:ascii="宋体" w:hAnsi="宋体"/>
          <w:b/>
          <w:color w:val="auto"/>
          <w:sz w:val="32"/>
          <w:highlight w:val="none"/>
        </w:rPr>
      </w:pPr>
    </w:p>
    <w:p w14:paraId="3208E212">
      <w:pPr>
        <w:ind w:firstLine="643"/>
        <w:jc w:val="center"/>
        <w:rPr>
          <w:rFonts w:ascii="宋体" w:hAnsi="宋体"/>
          <w:b/>
          <w:color w:val="auto"/>
          <w:sz w:val="32"/>
          <w:highlight w:val="none"/>
        </w:rPr>
      </w:pPr>
    </w:p>
    <w:p w14:paraId="23E3833E">
      <w:pPr>
        <w:ind w:left="0" w:leftChars="0" w:firstLine="0" w:firstLineChars="0"/>
        <w:jc w:val="center"/>
        <w:rPr>
          <w:rFonts w:ascii="宋体" w:hAnsi="宋体"/>
          <w:b/>
          <w:color w:val="auto"/>
          <w:sz w:val="32"/>
          <w:highlight w:val="none"/>
        </w:rPr>
      </w:pPr>
      <w:r>
        <w:rPr>
          <w:rFonts w:hint="eastAsia" w:ascii="宋体" w:hAnsi="宋体"/>
          <w:b/>
          <w:color w:val="auto"/>
          <w:sz w:val="32"/>
          <w:highlight w:val="none"/>
        </w:rPr>
        <w:t>年   月  日</w:t>
      </w:r>
    </w:p>
    <w:p w14:paraId="0385B852">
      <w:pPr>
        <w:ind w:firstLine="643"/>
        <w:jc w:val="center"/>
        <w:rPr>
          <w:rFonts w:ascii="宋体" w:hAnsi="宋体"/>
          <w:b/>
          <w:color w:val="auto"/>
          <w:sz w:val="32"/>
          <w:highlight w:val="none"/>
        </w:rPr>
      </w:pPr>
    </w:p>
    <w:p w14:paraId="425F5020">
      <w:pPr>
        <w:widowControl/>
        <w:snapToGrid w:val="0"/>
        <w:spacing w:line="360" w:lineRule="auto"/>
        <w:ind w:firstLine="0" w:firstLineChars="0"/>
        <w:outlineLvl w:val="1"/>
        <w:rPr>
          <w:rFonts w:ascii="宋体"/>
          <w:b/>
          <w:color w:val="auto"/>
          <w:sz w:val="28"/>
          <w:szCs w:val="28"/>
          <w:highlight w:val="none"/>
        </w:rPr>
      </w:pPr>
      <w:r>
        <w:rPr>
          <w:rFonts w:ascii="宋体"/>
          <w:b/>
          <w:color w:val="auto"/>
          <w:sz w:val="28"/>
          <w:szCs w:val="28"/>
          <w:highlight w:val="none"/>
        </w:rPr>
        <w:br w:type="page"/>
      </w:r>
      <w:bookmarkStart w:id="719" w:name="_Toc25596"/>
      <w:r>
        <w:rPr>
          <w:rFonts w:hint="eastAsia" w:ascii="宋体"/>
          <w:b/>
          <w:color w:val="auto"/>
          <w:sz w:val="28"/>
          <w:szCs w:val="28"/>
          <w:highlight w:val="none"/>
        </w:rPr>
        <w:t>附件2：</w:t>
      </w:r>
      <w:r>
        <w:rPr>
          <w:rFonts w:ascii="宋体"/>
          <w:b/>
          <w:color w:val="auto"/>
          <w:sz w:val="28"/>
          <w:szCs w:val="28"/>
          <w:highlight w:val="none"/>
        </w:rPr>
        <w:t>目录格式</w:t>
      </w:r>
      <w:bookmarkEnd w:id="719"/>
    </w:p>
    <w:tbl>
      <w:tblPr>
        <w:tblStyle w:val="63"/>
        <w:tblpPr w:leftFromText="180" w:rightFromText="180" w:horzAnchor="margin" w:tblpXSpec="center" w:tblpY="990"/>
        <w:tblW w:w="9200" w:type="dxa"/>
        <w:jc w:val="center"/>
        <w:tblLayout w:type="fixed"/>
        <w:tblCellMar>
          <w:top w:w="0" w:type="dxa"/>
          <w:left w:w="108" w:type="dxa"/>
          <w:bottom w:w="0" w:type="dxa"/>
          <w:right w:w="108" w:type="dxa"/>
        </w:tblCellMar>
      </w:tblPr>
      <w:tblGrid>
        <w:gridCol w:w="7707"/>
        <w:gridCol w:w="707"/>
        <w:gridCol w:w="786"/>
      </w:tblGrid>
      <w:tr w14:paraId="68ADA3DA">
        <w:tblPrEx>
          <w:tblCellMar>
            <w:top w:w="0" w:type="dxa"/>
            <w:left w:w="108" w:type="dxa"/>
            <w:bottom w:w="0" w:type="dxa"/>
            <w:right w:w="108" w:type="dxa"/>
          </w:tblCellMar>
        </w:tblPrEx>
        <w:trPr>
          <w:trHeight w:val="685" w:hRule="exact"/>
          <w:jc w:val="center"/>
        </w:trPr>
        <w:tc>
          <w:tcPr>
            <w:tcW w:w="7707" w:type="dxa"/>
            <w:vAlign w:val="center"/>
          </w:tcPr>
          <w:p w14:paraId="2A60A1F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1493" w:type="dxa"/>
            <w:gridSpan w:val="2"/>
            <w:vAlign w:val="center"/>
          </w:tcPr>
          <w:p w14:paraId="3A43015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页码</w:t>
            </w:r>
          </w:p>
        </w:tc>
      </w:tr>
      <w:tr w14:paraId="7C3639B8">
        <w:tblPrEx>
          <w:tblCellMar>
            <w:top w:w="0" w:type="dxa"/>
            <w:left w:w="108" w:type="dxa"/>
            <w:bottom w:w="0" w:type="dxa"/>
            <w:right w:w="108" w:type="dxa"/>
          </w:tblCellMar>
        </w:tblPrEx>
        <w:trPr>
          <w:trHeight w:val="565" w:hRule="exact"/>
          <w:jc w:val="center"/>
        </w:trPr>
        <w:tc>
          <w:tcPr>
            <w:tcW w:w="7707" w:type="dxa"/>
          </w:tcPr>
          <w:p w14:paraId="4F05953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zh-CN"/>
              </w:rPr>
              <w:t>）响应文件封面</w:t>
            </w:r>
          </w:p>
        </w:tc>
        <w:tc>
          <w:tcPr>
            <w:tcW w:w="707" w:type="dxa"/>
            <w:vAlign w:val="center"/>
          </w:tcPr>
          <w:p w14:paraId="26B0305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DB82AE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6696292E">
        <w:tblPrEx>
          <w:tblCellMar>
            <w:top w:w="0" w:type="dxa"/>
            <w:left w:w="108" w:type="dxa"/>
            <w:bottom w:w="0" w:type="dxa"/>
            <w:right w:w="108" w:type="dxa"/>
          </w:tblCellMar>
        </w:tblPrEx>
        <w:trPr>
          <w:trHeight w:val="505" w:hRule="exact"/>
          <w:jc w:val="center"/>
        </w:trPr>
        <w:tc>
          <w:tcPr>
            <w:tcW w:w="7707" w:type="dxa"/>
          </w:tcPr>
          <w:p w14:paraId="76C135D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2</w:t>
            </w:r>
            <w:r>
              <w:rPr>
                <w:rFonts w:hint="eastAsia"/>
                <w:color w:val="auto"/>
                <w:highlight w:val="none"/>
                <w:lang w:val="zh-CN"/>
              </w:rPr>
              <w:t>）响应文件目录</w:t>
            </w:r>
          </w:p>
        </w:tc>
        <w:tc>
          <w:tcPr>
            <w:tcW w:w="707" w:type="dxa"/>
          </w:tcPr>
          <w:p w14:paraId="07AD106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221B1A23">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B5ED652">
        <w:trPr>
          <w:trHeight w:val="550" w:hRule="exact"/>
          <w:jc w:val="center"/>
        </w:trPr>
        <w:tc>
          <w:tcPr>
            <w:tcW w:w="7707" w:type="dxa"/>
          </w:tcPr>
          <w:p w14:paraId="7559772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3</w:t>
            </w:r>
            <w:r>
              <w:rPr>
                <w:rFonts w:hint="eastAsia"/>
                <w:color w:val="auto"/>
                <w:highlight w:val="none"/>
                <w:lang w:val="zh-CN"/>
              </w:rPr>
              <w:t>）磋商函</w:t>
            </w:r>
          </w:p>
        </w:tc>
        <w:tc>
          <w:tcPr>
            <w:tcW w:w="707" w:type="dxa"/>
          </w:tcPr>
          <w:p w14:paraId="5C7ED19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6A593B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p w14:paraId="457E6E7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6A168754">
        <w:tblPrEx>
          <w:tblCellMar>
            <w:top w:w="0" w:type="dxa"/>
            <w:left w:w="108" w:type="dxa"/>
            <w:bottom w:w="0" w:type="dxa"/>
            <w:right w:w="108" w:type="dxa"/>
          </w:tblCellMar>
        </w:tblPrEx>
        <w:trPr>
          <w:trHeight w:val="505" w:hRule="exact"/>
          <w:jc w:val="center"/>
        </w:trPr>
        <w:tc>
          <w:tcPr>
            <w:tcW w:w="7707" w:type="dxa"/>
          </w:tcPr>
          <w:p w14:paraId="3C2ECBB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4</w:t>
            </w:r>
            <w:r>
              <w:rPr>
                <w:rFonts w:hint="eastAsia"/>
                <w:color w:val="auto"/>
                <w:highlight w:val="none"/>
                <w:lang w:val="zh-CN"/>
              </w:rPr>
              <w:t>）最初报价表</w:t>
            </w:r>
          </w:p>
        </w:tc>
        <w:tc>
          <w:tcPr>
            <w:tcW w:w="707" w:type="dxa"/>
          </w:tcPr>
          <w:p w14:paraId="090CFAC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608A03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08A7533">
        <w:tblPrEx>
          <w:tblCellMar>
            <w:top w:w="0" w:type="dxa"/>
            <w:left w:w="108" w:type="dxa"/>
            <w:bottom w:w="0" w:type="dxa"/>
            <w:right w:w="108" w:type="dxa"/>
          </w:tblCellMar>
        </w:tblPrEx>
        <w:trPr>
          <w:trHeight w:val="520" w:hRule="exact"/>
          <w:jc w:val="center"/>
        </w:trPr>
        <w:tc>
          <w:tcPr>
            <w:tcW w:w="7707" w:type="dxa"/>
          </w:tcPr>
          <w:p w14:paraId="45300A4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5</w:t>
            </w:r>
            <w:r>
              <w:rPr>
                <w:rFonts w:hint="eastAsia"/>
                <w:color w:val="auto"/>
                <w:highlight w:val="none"/>
                <w:lang w:val="zh-CN"/>
              </w:rPr>
              <w:t>）法定代表人证明书</w:t>
            </w:r>
          </w:p>
        </w:tc>
        <w:tc>
          <w:tcPr>
            <w:tcW w:w="707" w:type="dxa"/>
          </w:tcPr>
          <w:p w14:paraId="7B9CE9B3">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30F0178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49057660">
        <w:tblPrEx>
          <w:tblCellMar>
            <w:top w:w="0" w:type="dxa"/>
            <w:left w:w="108" w:type="dxa"/>
            <w:bottom w:w="0" w:type="dxa"/>
            <w:right w:w="108" w:type="dxa"/>
          </w:tblCellMar>
        </w:tblPrEx>
        <w:trPr>
          <w:trHeight w:val="505" w:hRule="exact"/>
          <w:jc w:val="center"/>
        </w:trPr>
        <w:tc>
          <w:tcPr>
            <w:tcW w:w="7707" w:type="dxa"/>
          </w:tcPr>
          <w:p w14:paraId="0F8455E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6</w:t>
            </w:r>
            <w:r>
              <w:rPr>
                <w:rFonts w:hint="eastAsia"/>
                <w:color w:val="auto"/>
                <w:highlight w:val="none"/>
                <w:lang w:val="zh-CN"/>
              </w:rPr>
              <w:t>）法定代表人授权书</w:t>
            </w:r>
          </w:p>
        </w:tc>
        <w:tc>
          <w:tcPr>
            <w:tcW w:w="707" w:type="dxa"/>
          </w:tcPr>
          <w:p w14:paraId="3F97379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93436F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F516BED">
        <w:tblPrEx>
          <w:tblCellMar>
            <w:top w:w="0" w:type="dxa"/>
            <w:left w:w="108" w:type="dxa"/>
            <w:bottom w:w="0" w:type="dxa"/>
            <w:right w:w="108" w:type="dxa"/>
          </w:tblCellMar>
        </w:tblPrEx>
        <w:trPr>
          <w:trHeight w:val="460" w:hRule="exact"/>
          <w:jc w:val="center"/>
        </w:trPr>
        <w:tc>
          <w:tcPr>
            <w:tcW w:w="7707" w:type="dxa"/>
          </w:tcPr>
          <w:p w14:paraId="3053A3F6">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7</w:t>
            </w:r>
            <w:r>
              <w:rPr>
                <w:rFonts w:hint="eastAsia"/>
                <w:color w:val="auto"/>
                <w:highlight w:val="none"/>
                <w:lang w:val="zh-CN"/>
              </w:rPr>
              <w:t>）投标供应商承诺函</w:t>
            </w:r>
          </w:p>
        </w:tc>
        <w:tc>
          <w:tcPr>
            <w:tcW w:w="707" w:type="dxa"/>
          </w:tcPr>
          <w:p w14:paraId="3085690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5D67AD2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F453391">
        <w:tblPrEx>
          <w:tblCellMar>
            <w:top w:w="0" w:type="dxa"/>
            <w:left w:w="108" w:type="dxa"/>
            <w:bottom w:w="0" w:type="dxa"/>
            <w:right w:w="108" w:type="dxa"/>
          </w:tblCellMar>
        </w:tblPrEx>
        <w:trPr>
          <w:trHeight w:val="505" w:hRule="exact"/>
          <w:jc w:val="center"/>
        </w:trPr>
        <w:tc>
          <w:tcPr>
            <w:tcW w:w="7707" w:type="dxa"/>
          </w:tcPr>
          <w:p w14:paraId="330564E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8</w:t>
            </w:r>
            <w:r>
              <w:rPr>
                <w:rFonts w:hint="eastAsia"/>
                <w:color w:val="auto"/>
                <w:highlight w:val="none"/>
                <w:lang w:val="zh-CN"/>
              </w:rPr>
              <w:t>）供应商诚信承诺书</w:t>
            </w:r>
          </w:p>
        </w:tc>
        <w:tc>
          <w:tcPr>
            <w:tcW w:w="707" w:type="dxa"/>
          </w:tcPr>
          <w:p w14:paraId="2AA5913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10B9A2E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31D1507B">
        <w:trPr>
          <w:trHeight w:val="505" w:hRule="exact"/>
          <w:jc w:val="center"/>
        </w:trPr>
        <w:tc>
          <w:tcPr>
            <w:tcW w:w="7707" w:type="dxa"/>
          </w:tcPr>
          <w:p w14:paraId="148458D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rPr>
              <w:t>9</w:t>
            </w:r>
            <w:r>
              <w:rPr>
                <w:rFonts w:hint="eastAsia"/>
                <w:color w:val="auto"/>
                <w:highlight w:val="none"/>
                <w:lang w:val="zh-CN"/>
              </w:rPr>
              <w:t>）已标价工程量清单</w:t>
            </w:r>
          </w:p>
        </w:tc>
        <w:tc>
          <w:tcPr>
            <w:tcW w:w="707" w:type="dxa"/>
          </w:tcPr>
          <w:p w14:paraId="63248C4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9FB579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02ED8365">
        <w:tblPrEx>
          <w:tblCellMar>
            <w:top w:w="0" w:type="dxa"/>
            <w:left w:w="108" w:type="dxa"/>
            <w:bottom w:w="0" w:type="dxa"/>
            <w:right w:w="108" w:type="dxa"/>
          </w:tblCellMar>
        </w:tblPrEx>
        <w:trPr>
          <w:trHeight w:val="505" w:hRule="exact"/>
          <w:jc w:val="center"/>
        </w:trPr>
        <w:tc>
          <w:tcPr>
            <w:tcW w:w="7707" w:type="dxa"/>
          </w:tcPr>
          <w:p w14:paraId="7CC97AF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0</w:t>
            </w:r>
            <w:r>
              <w:rPr>
                <w:rFonts w:hint="eastAsia"/>
                <w:color w:val="auto"/>
                <w:highlight w:val="none"/>
                <w:lang w:val="zh-CN"/>
              </w:rPr>
              <w:t>）施工组织设计</w:t>
            </w:r>
          </w:p>
        </w:tc>
        <w:tc>
          <w:tcPr>
            <w:tcW w:w="707" w:type="dxa"/>
          </w:tcPr>
          <w:p w14:paraId="3A719DE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770B24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34B1A52">
        <w:tblPrEx>
          <w:tblCellMar>
            <w:top w:w="0" w:type="dxa"/>
            <w:left w:w="108" w:type="dxa"/>
            <w:bottom w:w="0" w:type="dxa"/>
            <w:right w:w="108" w:type="dxa"/>
          </w:tblCellMar>
        </w:tblPrEx>
        <w:trPr>
          <w:trHeight w:val="445" w:hRule="exact"/>
          <w:jc w:val="center"/>
        </w:trPr>
        <w:tc>
          <w:tcPr>
            <w:tcW w:w="7707" w:type="dxa"/>
          </w:tcPr>
          <w:p w14:paraId="1D00AE2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1</w:t>
            </w:r>
            <w:r>
              <w:rPr>
                <w:rFonts w:hint="eastAsia"/>
                <w:color w:val="auto"/>
                <w:highlight w:val="none"/>
                <w:lang w:val="zh-CN"/>
              </w:rPr>
              <w:t>）项目管理机构</w:t>
            </w:r>
          </w:p>
        </w:tc>
        <w:tc>
          <w:tcPr>
            <w:tcW w:w="707" w:type="dxa"/>
          </w:tcPr>
          <w:p w14:paraId="63178F3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93B673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59CB2A22">
        <w:tblPrEx>
          <w:tblCellMar>
            <w:top w:w="0" w:type="dxa"/>
            <w:left w:w="108" w:type="dxa"/>
            <w:bottom w:w="0" w:type="dxa"/>
            <w:right w:w="108" w:type="dxa"/>
          </w:tblCellMar>
        </w:tblPrEx>
        <w:trPr>
          <w:trHeight w:val="520" w:hRule="exact"/>
          <w:jc w:val="center"/>
        </w:trPr>
        <w:tc>
          <w:tcPr>
            <w:tcW w:w="7707" w:type="dxa"/>
          </w:tcPr>
          <w:p w14:paraId="0707127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color w:val="auto"/>
                <w:highlight w:val="none"/>
              </w:rPr>
              <w:t>2</w:t>
            </w:r>
            <w:r>
              <w:rPr>
                <w:rFonts w:hint="eastAsia"/>
                <w:color w:val="auto"/>
                <w:highlight w:val="none"/>
                <w:lang w:val="zh-CN"/>
              </w:rPr>
              <w:t>）资格审查</w:t>
            </w:r>
          </w:p>
        </w:tc>
        <w:tc>
          <w:tcPr>
            <w:tcW w:w="707" w:type="dxa"/>
          </w:tcPr>
          <w:p w14:paraId="6FCC161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325E10F7">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B240FF3">
        <w:tblPrEx>
          <w:tblCellMar>
            <w:top w:w="0" w:type="dxa"/>
            <w:left w:w="108" w:type="dxa"/>
            <w:bottom w:w="0" w:type="dxa"/>
            <w:right w:w="108" w:type="dxa"/>
          </w:tblCellMar>
        </w:tblPrEx>
        <w:trPr>
          <w:trHeight w:val="535" w:hRule="exact"/>
          <w:jc w:val="center"/>
        </w:trPr>
        <w:tc>
          <w:tcPr>
            <w:tcW w:w="7707" w:type="dxa"/>
          </w:tcPr>
          <w:p w14:paraId="301F83D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lang w:val="zh-CN"/>
              </w:rPr>
              <w:t>（</w:t>
            </w:r>
            <w:r>
              <w:rPr>
                <w:color w:val="auto"/>
                <w:highlight w:val="none"/>
                <w:lang w:val="zh-CN"/>
              </w:rPr>
              <w:t>1</w:t>
            </w:r>
            <w:r>
              <w:rPr>
                <w:color w:val="auto"/>
                <w:highlight w:val="none"/>
              </w:rPr>
              <w:t>3</w:t>
            </w:r>
            <w:r>
              <w:rPr>
                <w:rFonts w:hint="eastAsia"/>
                <w:color w:val="auto"/>
                <w:highlight w:val="none"/>
                <w:lang w:val="zh-CN"/>
              </w:rPr>
              <w:t>）财务状况、缴纳税收和社会保障资金证明</w:t>
            </w:r>
          </w:p>
          <w:p w14:paraId="3BDAF6A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07" w:type="dxa"/>
          </w:tcPr>
          <w:p w14:paraId="67667F4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w:t>
            </w:r>
          </w:p>
        </w:tc>
        <w:tc>
          <w:tcPr>
            <w:tcW w:w="786" w:type="dxa"/>
            <w:vAlign w:val="center"/>
          </w:tcPr>
          <w:p w14:paraId="7DB290F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068D3120">
        <w:tblPrEx>
          <w:tblCellMar>
            <w:top w:w="0" w:type="dxa"/>
            <w:left w:w="108" w:type="dxa"/>
            <w:bottom w:w="0" w:type="dxa"/>
            <w:right w:w="108" w:type="dxa"/>
          </w:tblCellMar>
        </w:tblPrEx>
        <w:trPr>
          <w:trHeight w:val="460" w:hRule="exact"/>
          <w:jc w:val="center"/>
        </w:trPr>
        <w:tc>
          <w:tcPr>
            <w:tcW w:w="7707" w:type="dxa"/>
          </w:tcPr>
          <w:p w14:paraId="2024DD7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rFonts w:hint="eastAsia"/>
                <w:color w:val="auto"/>
                <w:highlight w:val="none"/>
                <w:lang w:val="en-US" w:eastAsia="zh-CN"/>
              </w:rPr>
              <w:t>14</w:t>
            </w:r>
            <w:r>
              <w:rPr>
                <w:rFonts w:hint="eastAsia"/>
                <w:color w:val="auto"/>
                <w:highlight w:val="none"/>
                <w:lang w:val="zh-CN"/>
              </w:rPr>
              <w:t>）具备履行合同所必须的设备和专业技术能力的证明材料</w:t>
            </w:r>
          </w:p>
        </w:tc>
        <w:tc>
          <w:tcPr>
            <w:tcW w:w="707" w:type="dxa"/>
          </w:tcPr>
          <w:p w14:paraId="3723693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0AEBA6D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14581C5B">
        <w:tblPrEx>
          <w:tblCellMar>
            <w:top w:w="0" w:type="dxa"/>
            <w:left w:w="108" w:type="dxa"/>
            <w:bottom w:w="0" w:type="dxa"/>
            <w:right w:w="108" w:type="dxa"/>
          </w:tblCellMar>
        </w:tblPrEx>
        <w:trPr>
          <w:trHeight w:val="475" w:hRule="exact"/>
          <w:jc w:val="center"/>
        </w:trPr>
        <w:tc>
          <w:tcPr>
            <w:tcW w:w="7707" w:type="dxa"/>
            <w:vAlign w:val="top"/>
          </w:tcPr>
          <w:p w14:paraId="1AA0F96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en-US" w:eastAsia="zh-CN"/>
              </w:rPr>
              <w:t>5</w:t>
            </w:r>
            <w:r>
              <w:rPr>
                <w:rFonts w:hint="eastAsia"/>
                <w:color w:val="auto"/>
                <w:highlight w:val="none"/>
              </w:rPr>
              <w:t>）</w:t>
            </w:r>
            <w:r>
              <w:rPr>
                <w:rFonts w:hint="eastAsia"/>
                <w:color w:val="auto"/>
                <w:highlight w:val="none"/>
                <w:lang w:val="zh-CN"/>
              </w:rPr>
              <w:t>最终报价表</w:t>
            </w:r>
          </w:p>
        </w:tc>
        <w:tc>
          <w:tcPr>
            <w:tcW w:w="707" w:type="dxa"/>
          </w:tcPr>
          <w:p w14:paraId="61FEDD8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011A690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5895235">
        <w:tblPrEx>
          <w:tblCellMar>
            <w:top w:w="0" w:type="dxa"/>
            <w:left w:w="108" w:type="dxa"/>
            <w:bottom w:w="0" w:type="dxa"/>
            <w:right w:w="108" w:type="dxa"/>
          </w:tblCellMar>
        </w:tblPrEx>
        <w:trPr>
          <w:trHeight w:val="475" w:hRule="exact"/>
          <w:jc w:val="center"/>
        </w:trPr>
        <w:tc>
          <w:tcPr>
            <w:tcW w:w="7707" w:type="dxa"/>
            <w:vAlign w:val="top"/>
          </w:tcPr>
          <w:p w14:paraId="309D192C">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lang w:val="zh-CN"/>
              </w:rPr>
            </w:pPr>
            <w:r>
              <w:rPr>
                <w:rFonts w:hint="eastAsia"/>
                <w:color w:val="auto"/>
                <w:highlight w:val="none"/>
                <w:lang w:val="zh-CN"/>
              </w:rPr>
              <w:t>（</w:t>
            </w:r>
            <w:r>
              <w:rPr>
                <w:color w:val="auto"/>
                <w:highlight w:val="none"/>
                <w:lang w:val="zh-CN"/>
              </w:rPr>
              <w:t>1</w:t>
            </w:r>
            <w:r>
              <w:rPr>
                <w:rFonts w:hint="eastAsia"/>
                <w:color w:val="auto"/>
                <w:highlight w:val="none"/>
                <w:lang w:val="en-US" w:eastAsia="zh-CN"/>
              </w:rPr>
              <w:t>6</w:t>
            </w:r>
            <w:r>
              <w:rPr>
                <w:rFonts w:hint="eastAsia"/>
                <w:color w:val="auto"/>
                <w:highlight w:val="none"/>
                <w:lang w:val="zh-CN"/>
              </w:rPr>
              <w:t>）投标供应商认为在其他方面有必要说明的事项</w:t>
            </w:r>
          </w:p>
        </w:tc>
        <w:tc>
          <w:tcPr>
            <w:tcW w:w="707" w:type="dxa"/>
          </w:tcPr>
          <w:p w14:paraId="11DCA9A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439AABA8">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r w14:paraId="289774B9">
        <w:tblPrEx>
          <w:tblCellMar>
            <w:top w:w="0" w:type="dxa"/>
            <w:left w:w="108" w:type="dxa"/>
            <w:bottom w:w="0" w:type="dxa"/>
            <w:right w:w="108" w:type="dxa"/>
          </w:tblCellMar>
        </w:tblPrEx>
        <w:trPr>
          <w:trHeight w:val="475" w:hRule="exact"/>
          <w:jc w:val="center"/>
        </w:trPr>
        <w:tc>
          <w:tcPr>
            <w:tcW w:w="7707" w:type="dxa"/>
            <w:vAlign w:val="top"/>
          </w:tcPr>
          <w:p w14:paraId="71CDF62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7</w:t>
            </w:r>
            <w:r>
              <w:rPr>
                <w:rFonts w:hint="eastAsia"/>
                <w:color w:val="auto"/>
                <w:highlight w:val="none"/>
                <w:lang w:val="zh-CN"/>
              </w:rPr>
              <w:t>）享受政府采购政策优惠的证明材料</w:t>
            </w:r>
          </w:p>
        </w:tc>
        <w:tc>
          <w:tcPr>
            <w:tcW w:w="707" w:type="dxa"/>
          </w:tcPr>
          <w:p w14:paraId="577B51E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c>
          <w:tcPr>
            <w:tcW w:w="786" w:type="dxa"/>
            <w:vAlign w:val="center"/>
          </w:tcPr>
          <w:p w14:paraId="54BAC7C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p>
        </w:tc>
      </w:tr>
    </w:tbl>
    <w:p w14:paraId="39B8AF10">
      <w:pPr>
        <w:bidi w:val="0"/>
        <w:rPr>
          <w:color w:val="auto"/>
          <w:highlight w:val="none"/>
        </w:rPr>
      </w:pPr>
      <w:r>
        <w:rPr>
          <w:rFonts w:hint="eastAsia"/>
          <w:color w:val="auto"/>
          <w:highlight w:val="none"/>
        </w:rPr>
        <w:t xml:space="preserve">    </w:t>
      </w:r>
    </w:p>
    <w:p w14:paraId="3E8AB46F">
      <w:pPr>
        <w:pStyle w:val="45"/>
        <w:rPr>
          <w:rFonts w:ascii="宋体" w:hAnsi="Times New Roman" w:eastAsia="宋体" w:cs="Times New Roman"/>
          <w:b/>
          <w:smallCaps w:val="0"/>
          <w:color w:val="auto"/>
          <w:spacing w:val="0"/>
          <w:kern w:val="2"/>
          <w:highlight w:val="none"/>
          <w:lang w:eastAsia="zh-CN" w:bidi="ar-SA"/>
        </w:rPr>
      </w:pPr>
    </w:p>
    <w:p w14:paraId="769758AF">
      <w:pPr>
        <w:ind w:firstLine="480"/>
        <w:rPr>
          <w:color w:val="auto"/>
          <w:highlight w:val="none"/>
        </w:rPr>
      </w:pPr>
    </w:p>
    <w:p w14:paraId="432948BD">
      <w:pPr>
        <w:ind w:firstLine="480"/>
        <w:rPr>
          <w:color w:val="auto"/>
          <w:highlight w:val="none"/>
        </w:rPr>
      </w:pPr>
    </w:p>
    <w:p w14:paraId="06B20E3F">
      <w:pPr>
        <w:ind w:firstLine="480"/>
        <w:rPr>
          <w:color w:val="auto"/>
          <w:highlight w:val="none"/>
        </w:rPr>
      </w:pPr>
    </w:p>
    <w:p w14:paraId="4FEA9C70">
      <w:pPr>
        <w:ind w:firstLine="0" w:firstLineChars="0"/>
        <w:rPr>
          <w:color w:val="auto"/>
          <w:highlight w:val="none"/>
        </w:rPr>
      </w:pPr>
    </w:p>
    <w:p w14:paraId="171BD783">
      <w:pPr>
        <w:ind w:firstLine="480"/>
        <w:rPr>
          <w:color w:val="auto"/>
          <w:highlight w:val="none"/>
        </w:rPr>
      </w:pPr>
    </w:p>
    <w:p w14:paraId="5FB7A57E">
      <w:pPr>
        <w:ind w:firstLine="480"/>
        <w:rPr>
          <w:color w:val="auto"/>
          <w:highlight w:val="none"/>
        </w:rPr>
      </w:pPr>
    </w:p>
    <w:p w14:paraId="263C58C8">
      <w:pPr>
        <w:rPr>
          <w:rFonts w:hint="eastAsia" w:ascii="宋体"/>
          <w:b/>
          <w:color w:val="auto"/>
          <w:sz w:val="28"/>
          <w:szCs w:val="28"/>
          <w:highlight w:val="none"/>
        </w:rPr>
      </w:pPr>
      <w:r>
        <w:rPr>
          <w:rFonts w:hint="eastAsia" w:ascii="宋体"/>
          <w:b/>
          <w:color w:val="auto"/>
          <w:sz w:val="28"/>
          <w:szCs w:val="28"/>
          <w:highlight w:val="none"/>
        </w:rPr>
        <w:br w:type="page"/>
      </w:r>
    </w:p>
    <w:p w14:paraId="479FEA05">
      <w:pPr>
        <w:widowControl/>
        <w:snapToGrid w:val="0"/>
        <w:spacing w:line="360" w:lineRule="auto"/>
        <w:ind w:firstLine="0" w:firstLineChars="0"/>
        <w:outlineLvl w:val="1"/>
        <w:rPr>
          <w:rFonts w:ascii="宋体"/>
          <w:b/>
          <w:color w:val="auto"/>
          <w:sz w:val="28"/>
          <w:szCs w:val="28"/>
          <w:highlight w:val="none"/>
        </w:rPr>
      </w:pPr>
      <w:bookmarkStart w:id="720" w:name="_Toc15787"/>
      <w:r>
        <w:rPr>
          <w:rFonts w:hint="eastAsia" w:ascii="宋体"/>
          <w:b/>
          <w:color w:val="auto"/>
          <w:sz w:val="28"/>
          <w:szCs w:val="28"/>
          <w:highlight w:val="none"/>
        </w:rPr>
        <w:t>附件</w:t>
      </w:r>
      <w:bookmarkStart w:id="721" w:name="_Toc325726037"/>
      <w:bookmarkStart w:id="722" w:name="_Toc376936768"/>
      <w:r>
        <w:rPr>
          <w:rFonts w:hint="eastAsia" w:ascii="宋体"/>
          <w:b/>
          <w:color w:val="auto"/>
          <w:sz w:val="28"/>
          <w:szCs w:val="28"/>
          <w:highlight w:val="none"/>
        </w:rPr>
        <w:t>3：磋商函</w:t>
      </w:r>
      <w:bookmarkEnd w:id="720"/>
      <w:bookmarkEnd w:id="721"/>
      <w:bookmarkEnd w:id="722"/>
    </w:p>
    <w:p w14:paraId="2EBD703B">
      <w:pPr>
        <w:ind w:firstLine="3813" w:firstLineChars="1055"/>
        <w:rPr>
          <w:rFonts w:ascii="宋体" w:hAnsi="宋体"/>
          <w:b/>
          <w:color w:val="auto"/>
          <w:sz w:val="36"/>
          <w:szCs w:val="36"/>
          <w:highlight w:val="none"/>
        </w:rPr>
      </w:pPr>
    </w:p>
    <w:p w14:paraId="3A0EFCE1">
      <w:pPr>
        <w:ind w:left="0" w:leftChars="0"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磋商函</w:t>
      </w:r>
    </w:p>
    <w:p w14:paraId="421C8F19">
      <w:pPr>
        <w:adjustRightInd w:val="0"/>
        <w:ind w:firstLine="0" w:firstLineChars="0"/>
        <w:textAlignment w:val="baseline"/>
        <w:rPr>
          <w:rFonts w:ascii="宋体" w:hAnsi="宋体"/>
          <w:b/>
          <w:color w:val="auto"/>
          <w:highlight w:val="none"/>
        </w:rPr>
      </w:pPr>
    </w:p>
    <w:p w14:paraId="486A4FC8">
      <w:pPr>
        <w:adjustRightInd w:val="0"/>
        <w:ind w:firstLine="0" w:firstLineChars="0"/>
        <w:textAlignment w:val="baseline"/>
        <w:rPr>
          <w:rFonts w:ascii="宋体" w:hAnsi="宋体"/>
          <w:color w:val="auto"/>
          <w:highlight w:val="none"/>
        </w:rPr>
      </w:pPr>
      <w:r>
        <w:rPr>
          <w:rFonts w:hint="eastAsia" w:ascii="宋体" w:hAnsi="宋体"/>
          <w:color w:val="auto"/>
          <w:highlight w:val="none"/>
        </w:rPr>
        <w:t>致：青海联祥招标代理有限公司</w:t>
      </w:r>
    </w:p>
    <w:p w14:paraId="13F717CE">
      <w:pPr>
        <w:adjustRightInd w:val="0"/>
        <w:ind w:firstLine="480"/>
        <w:textAlignment w:val="baseline"/>
        <w:rPr>
          <w:rFonts w:ascii="宋体" w:hAnsi="宋体"/>
          <w:color w:val="auto"/>
          <w:highlight w:val="none"/>
        </w:rPr>
      </w:pPr>
    </w:p>
    <w:p w14:paraId="312390BA">
      <w:pPr>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.我方已仔细研究了</w:t>
      </w:r>
      <w:r>
        <w:rPr>
          <w:rFonts w:hint="eastAsia" w:ascii="宋体" w:hAnsi="宋体" w:cs="宋体"/>
          <w:color w:val="auto"/>
          <w:kern w:val="0"/>
          <w:highlight w:val="none"/>
          <w:u w:val="single"/>
        </w:rPr>
        <w:t>　　</w:t>
      </w:r>
      <w:r>
        <w:rPr>
          <w:rFonts w:hint="eastAsia" w:ascii="宋体" w:hAnsi="宋体" w:cs="宋体"/>
          <w:color w:val="auto"/>
          <w:highlight w:val="none"/>
          <w:u w:val="single"/>
          <w:lang w:val="zh-CN"/>
        </w:rPr>
        <w:t>采购项目名称（采购项目编号）</w:t>
      </w:r>
      <w:r>
        <w:rPr>
          <w:rFonts w:hint="eastAsia" w:ascii="宋体" w:hAnsi="宋体" w:cs="宋体"/>
          <w:color w:val="auto"/>
          <w:kern w:val="0"/>
          <w:highlight w:val="none"/>
          <w:u w:val="single"/>
        </w:rPr>
        <w:t>　　</w:t>
      </w:r>
      <w:r>
        <w:rPr>
          <w:rFonts w:hint="eastAsia" w:ascii="宋体" w:hAnsi="宋体"/>
          <w:color w:val="auto"/>
          <w:highlight w:val="none"/>
        </w:rPr>
        <w:t>磋商文件的全部内容，愿意以人民币（大写）</w:t>
      </w:r>
      <w:r>
        <w:rPr>
          <w:rFonts w:hint="eastAsia" w:ascii="宋体" w:hAnsi="宋体" w:cs="宋体"/>
          <w:color w:val="auto"/>
          <w:kern w:val="0"/>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s="宋体"/>
          <w:color w:val="auto"/>
          <w:kern w:val="0"/>
          <w:highlight w:val="none"/>
          <w:u w:val="single"/>
        </w:rPr>
        <w:t>　　</w:t>
      </w:r>
      <w:r>
        <w:rPr>
          <w:rFonts w:hint="eastAsia" w:ascii="宋体" w:hAnsi="宋体"/>
          <w:color w:val="auto"/>
          <w:highlight w:val="none"/>
        </w:rPr>
        <w:t>）的投标总报价，施工工期自</w:t>
      </w:r>
      <w:r>
        <w:rPr>
          <w:rFonts w:hint="eastAsia" w:ascii="宋体" w:hAnsi="宋体" w:cs="宋体"/>
          <w:color w:val="auto"/>
          <w:kern w:val="0"/>
          <w:highlight w:val="none"/>
          <w:u w:val="single"/>
        </w:rPr>
        <w:t>　　</w:t>
      </w:r>
      <w:r>
        <w:rPr>
          <w:rFonts w:hint="eastAsia" w:ascii="宋体" w:hAnsi="宋体"/>
          <w:color w:val="auto"/>
          <w:highlight w:val="none"/>
        </w:rPr>
        <w:t>年</w:t>
      </w:r>
      <w:r>
        <w:rPr>
          <w:rFonts w:hint="eastAsia" w:ascii="宋体" w:hAnsi="宋体" w:cs="宋体"/>
          <w:color w:val="auto"/>
          <w:kern w:val="0"/>
          <w:highlight w:val="none"/>
          <w:u w:val="single"/>
        </w:rPr>
        <w:t>　　</w:t>
      </w:r>
      <w:r>
        <w:rPr>
          <w:rFonts w:hint="eastAsia" w:ascii="宋体" w:hAnsi="宋体"/>
          <w:color w:val="auto"/>
          <w:highlight w:val="none"/>
        </w:rPr>
        <w:t>月</w:t>
      </w:r>
      <w:r>
        <w:rPr>
          <w:rFonts w:hint="eastAsia" w:ascii="宋体" w:hAnsi="宋体" w:cs="宋体"/>
          <w:color w:val="auto"/>
          <w:kern w:val="0"/>
          <w:highlight w:val="none"/>
          <w:u w:val="single"/>
        </w:rPr>
        <w:t>　　</w:t>
      </w:r>
      <w:r>
        <w:rPr>
          <w:rFonts w:hint="eastAsia" w:ascii="宋体" w:hAnsi="宋体"/>
          <w:color w:val="auto"/>
          <w:highlight w:val="none"/>
        </w:rPr>
        <w:t>日至</w:t>
      </w:r>
      <w:r>
        <w:rPr>
          <w:rFonts w:hint="eastAsia" w:ascii="宋体" w:hAnsi="宋体" w:cs="宋体"/>
          <w:color w:val="auto"/>
          <w:kern w:val="0"/>
          <w:highlight w:val="none"/>
          <w:u w:val="single"/>
        </w:rPr>
        <w:t>　　</w:t>
      </w:r>
      <w:r>
        <w:rPr>
          <w:rFonts w:hint="eastAsia" w:ascii="宋体" w:hAnsi="宋体"/>
          <w:color w:val="auto"/>
          <w:highlight w:val="none"/>
        </w:rPr>
        <w:t>年</w:t>
      </w:r>
      <w:r>
        <w:rPr>
          <w:rFonts w:hint="eastAsia" w:ascii="宋体" w:hAnsi="宋体" w:cs="宋体"/>
          <w:color w:val="auto"/>
          <w:kern w:val="0"/>
          <w:highlight w:val="none"/>
          <w:u w:val="single"/>
        </w:rPr>
        <w:t>　　</w:t>
      </w:r>
      <w:r>
        <w:rPr>
          <w:rFonts w:hint="eastAsia" w:ascii="宋体" w:hAnsi="宋体"/>
          <w:color w:val="auto"/>
          <w:highlight w:val="none"/>
        </w:rPr>
        <w:t>月</w:t>
      </w:r>
      <w:r>
        <w:rPr>
          <w:rFonts w:hint="eastAsia" w:ascii="宋体" w:hAnsi="宋体" w:cs="宋体"/>
          <w:color w:val="auto"/>
          <w:kern w:val="0"/>
          <w:highlight w:val="none"/>
          <w:u w:val="single"/>
        </w:rPr>
        <w:t>　　</w:t>
      </w:r>
      <w:r>
        <w:rPr>
          <w:rFonts w:hint="eastAsia" w:ascii="宋体" w:hAnsi="宋体"/>
          <w:color w:val="auto"/>
          <w:highlight w:val="none"/>
        </w:rPr>
        <w:t>日，计</w:t>
      </w:r>
      <w:r>
        <w:rPr>
          <w:rFonts w:hint="eastAsia" w:ascii="宋体" w:hAnsi="宋体" w:cs="宋体"/>
          <w:color w:val="auto"/>
          <w:kern w:val="0"/>
          <w:highlight w:val="none"/>
          <w:u w:val="single"/>
        </w:rPr>
        <w:t>　　</w:t>
      </w:r>
      <w:r>
        <w:rPr>
          <w:rFonts w:hint="eastAsia" w:ascii="宋体" w:hAnsi="宋体"/>
          <w:color w:val="auto"/>
          <w:highlight w:val="none"/>
        </w:rPr>
        <w:t>日历天，按合同约定实施和完成承包工程，修补工程中的任何缺陷，工程质量达到一次性交验合格。</w:t>
      </w:r>
    </w:p>
    <w:p w14:paraId="0B0C69A4">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我方的上述磋商报价中，包括：</w:t>
      </w:r>
    </w:p>
    <w:p w14:paraId="18D6514D">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安全文明施工费：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3D47254F">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规费：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2678A60F">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人工费：</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5E92CEC4">
      <w:pPr>
        <w:autoSpaceDE w:val="0"/>
        <w:autoSpaceDN w:val="0"/>
        <w:adjustRightInd w:val="0"/>
        <w:ind w:firstLine="480"/>
        <w:jc w:val="left"/>
        <w:rPr>
          <w:rFonts w:hint="eastAsia" w:ascii="宋体" w:hAnsi="宋体" w:cs="宋体"/>
          <w:color w:val="auto"/>
          <w:kern w:val="0"/>
          <w:highlight w:val="none"/>
        </w:rPr>
      </w:pPr>
      <w:r>
        <w:rPr>
          <w:rFonts w:hint="eastAsia" w:ascii="宋体" w:hAnsi="宋体" w:cs="宋体"/>
          <w:color w:val="auto"/>
          <w:kern w:val="0"/>
          <w:highlight w:val="none"/>
        </w:rPr>
        <w:t>暂列金额：</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24E13A71">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暂估价：</w:t>
      </w:r>
      <w:r>
        <w:rPr>
          <w:rFonts w:hint="eastAsia" w:ascii="宋体" w:hAnsi="宋体" w:cs="宋体"/>
          <w:color w:val="auto"/>
          <w:kern w:val="0"/>
          <w:highlight w:val="none"/>
          <w:u w:val="single"/>
        </w:rPr>
        <w:t>　　</w:t>
      </w:r>
      <w:r>
        <w:rPr>
          <w:rFonts w:hint="eastAsia" w:ascii="宋体" w:hAnsi="宋体" w:cs="宋体"/>
          <w:color w:val="auto"/>
          <w:kern w:val="0"/>
          <w:highlight w:val="none"/>
        </w:rPr>
        <w:t>元。</w:t>
      </w:r>
    </w:p>
    <w:p w14:paraId="1458E085">
      <w:pPr>
        <w:autoSpaceDE w:val="0"/>
        <w:autoSpaceDN w:val="0"/>
        <w:adjustRightInd w:val="0"/>
        <w:ind w:firstLine="480"/>
        <w:jc w:val="left"/>
        <w:rPr>
          <w:rFonts w:ascii="宋体" w:hAnsi="宋体" w:cs="宋体"/>
          <w:color w:val="auto"/>
          <w:kern w:val="0"/>
          <w:highlight w:val="none"/>
        </w:rPr>
      </w:pPr>
      <w:r>
        <w:rPr>
          <w:rFonts w:ascii="宋体" w:hAnsi="宋体" w:cs="TimesNewRomanPSMT"/>
          <w:color w:val="auto"/>
          <w:kern w:val="0"/>
          <w:highlight w:val="none"/>
        </w:rPr>
        <w:t>2</w:t>
      </w:r>
      <w:r>
        <w:rPr>
          <w:rFonts w:hint="eastAsia" w:ascii="宋体" w:hAnsi="宋体" w:cs="宋体"/>
          <w:color w:val="auto"/>
          <w:kern w:val="0"/>
          <w:highlight w:val="none"/>
        </w:rPr>
        <w:t>.</w:t>
      </w:r>
      <w:r>
        <w:rPr>
          <w:rFonts w:hint="eastAsia" w:ascii="宋体" w:hAnsi="宋体"/>
          <w:color w:val="auto"/>
          <w:highlight w:val="none"/>
        </w:rPr>
        <w:t xml:space="preserve"> 投标有效期自谈判开始之日起</w:t>
      </w:r>
      <w:r>
        <w:rPr>
          <w:rFonts w:hint="eastAsia" w:ascii="宋体" w:hAnsi="宋体"/>
          <w:color w:val="auto"/>
          <w:highlight w:val="none"/>
          <w:u w:val="single"/>
        </w:rPr>
        <w:t>60</w:t>
      </w:r>
      <w:r>
        <w:rPr>
          <w:rFonts w:hint="eastAsia" w:ascii="宋体" w:hAnsi="宋体"/>
          <w:color w:val="auto"/>
          <w:highlight w:val="none"/>
        </w:rPr>
        <w:t>天内有效。</w:t>
      </w:r>
      <w:r>
        <w:rPr>
          <w:rFonts w:hint="eastAsia" w:ascii="宋体" w:hAnsi="宋体" w:cs="宋体"/>
          <w:color w:val="auto"/>
          <w:kern w:val="0"/>
          <w:highlight w:val="none"/>
        </w:rPr>
        <w:t>我方承诺在投标有效期内不修改、撤销投标报价文件。</w:t>
      </w:r>
    </w:p>
    <w:p w14:paraId="52D72B89">
      <w:pPr>
        <w:autoSpaceDE w:val="0"/>
        <w:autoSpaceDN w:val="0"/>
        <w:adjustRightInd w:val="0"/>
        <w:ind w:firstLine="480"/>
        <w:jc w:val="left"/>
        <w:rPr>
          <w:rFonts w:ascii="宋体" w:hAnsi="宋体" w:cs="宋体"/>
          <w:color w:val="auto"/>
          <w:kern w:val="0"/>
          <w:highlight w:val="none"/>
        </w:rPr>
      </w:pPr>
      <w:r>
        <w:rPr>
          <w:rFonts w:hint="eastAsia" w:ascii="宋体" w:hAnsi="宋体" w:cs="TimesNewRomanPSMT"/>
          <w:color w:val="auto"/>
          <w:kern w:val="0"/>
          <w:highlight w:val="none"/>
        </w:rPr>
        <w:t>3</w:t>
      </w:r>
      <w:r>
        <w:rPr>
          <w:rFonts w:hint="eastAsia" w:ascii="宋体" w:hAnsi="宋体" w:cs="宋体"/>
          <w:color w:val="auto"/>
          <w:kern w:val="0"/>
          <w:highlight w:val="none"/>
        </w:rPr>
        <w:t>.如我方中标：</w:t>
      </w:r>
    </w:p>
    <w:p w14:paraId="39CF24AD">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TimesNewRomanPSMT"/>
          <w:color w:val="auto"/>
          <w:kern w:val="0"/>
          <w:highlight w:val="none"/>
        </w:rPr>
        <w:t>1</w:t>
      </w:r>
      <w:r>
        <w:rPr>
          <w:rFonts w:hint="eastAsia" w:ascii="宋体" w:hAnsi="宋体" w:cs="宋体"/>
          <w:color w:val="auto"/>
          <w:kern w:val="0"/>
          <w:highlight w:val="none"/>
        </w:rPr>
        <w:t>）我方承诺在收到成交通知书后，在成交通知书规定的期限内与采购单位签订合同。</w:t>
      </w:r>
    </w:p>
    <w:p w14:paraId="40532EB0">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（2）我方保证甲方在使用该产品或其任何一部分时，不受第三方提出的侵犯专利权、著作权、商标权和工业设计权等知识产权的起诉，若有违犯，愿承担相应的一切责任。</w:t>
      </w:r>
    </w:p>
    <w:p w14:paraId="3B63FF0F">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TimesNewRomanPSMT"/>
          <w:color w:val="auto"/>
          <w:kern w:val="0"/>
          <w:highlight w:val="none"/>
        </w:rPr>
        <w:t>3</w:t>
      </w:r>
      <w:r>
        <w:rPr>
          <w:rFonts w:hint="eastAsia" w:ascii="宋体" w:hAnsi="宋体" w:cs="宋体"/>
          <w:color w:val="auto"/>
          <w:kern w:val="0"/>
          <w:highlight w:val="none"/>
        </w:rPr>
        <w:t>）随同本投标函递交的投标函附录属于合同文件的组成部分。</w:t>
      </w:r>
    </w:p>
    <w:p w14:paraId="1A1B77D1">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w:t>
      </w:r>
      <w:r>
        <w:rPr>
          <w:rFonts w:hint="eastAsia" w:ascii="宋体" w:hAnsi="宋体" w:cs="TimesNewRomanPSMT"/>
          <w:color w:val="auto"/>
          <w:kern w:val="0"/>
          <w:highlight w:val="none"/>
        </w:rPr>
        <w:t>4</w:t>
      </w:r>
      <w:r>
        <w:rPr>
          <w:rFonts w:hint="eastAsia" w:ascii="宋体" w:hAnsi="宋体" w:cs="宋体"/>
          <w:color w:val="auto"/>
          <w:kern w:val="0"/>
          <w:highlight w:val="none"/>
        </w:rPr>
        <w:t>）我方承诺在合同约定的期限内完成并移交全部合同工程。</w:t>
      </w:r>
    </w:p>
    <w:p w14:paraId="15C13890">
      <w:pPr>
        <w:autoSpaceDE w:val="0"/>
        <w:autoSpaceDN w:val="0"/>
        <w:adjustRightInd w:val="0"/>
        <w:ind w:firstLine="480"/>
        <w:jc w:val="left"/>
        <w:rPr>
          <w:rFonts w:ascii="宋体" w:hAnsi="宋体" w:cs="宋体"/>
          <w:color w:val="auto"/>
          <w:kern w:val="0"/>
          <w:highlight w:val="none"/>
        </w:rPr>
      </w:pPr>
      <w:r>
        <w:rPr>
          <w:rFonts w:hint="eastAsia" w:ascii="宋体" w:hAnsi="宋体" w:cs="TimesNewRomanPSMT"/>
          <w:color w:val="auto"/>
          <w:kern w:val="0"/>
          <w:highlight w:val="none"/>
        </w:rPr>
        <w:t>4</w:t>
      </w:r>
      <w:r>
        <w:rPr>
          <w:rFonts w:hint="eastAsia" w:ascii="宋体" w:hAnsi="宋体" w:cs="宋体"/>
          <w:color w:val="auto"/>
          <w:kern w:val="0"/>
          <w:highlight w:val="none"/>
        </w:rPr>
        <w:t>.我方在此声明，所递交的投标报价文件及有关资料内容完整、真实和准确。</w:t>
      </w:r>
    </w:p>
    <w:p w14:paraId="0740CA73">
      <w:pPr>
        <w:ind w:firstLine="560"/>
        <w:jc w:val="center"/>
        <w:rPr>
          <w:rFonts w:ascii="宋体" w:hAnsi="宋体"/>
          <w:color w:val="auto"/>
          <w:sz w:val="28"/>
          <w:szCs w:val="28"/>
          <w:highlight w:val="none"/>
        </w:rPr>
      </w:pPr>
    </w:p>
    <w:p w14:paraId="236874C9">
      <w:pPr>
        <w:adjustRightInd w:val="0"/>
        <w:ind w:firstLine="560"/>
        <w:textAlignment w:val="baseline"/>
        <w:rPr>
          <w:rFonts w:ascii="仿宋_GB2312" w:hAnsi="宋体" w:eastAsia="仿宋_GB2312"/>
          <w:color w:val="auto"/>
          <w:sz w:val="28"/>
          <w:szCs w:val="28"/>
          <w:highlight w:val="none"/>
        </w:rPr>
      </w:pPr>
    </w:p>
    <w:p w14:paraId="71F23D15">
      <w:pPr>
        <w:adjustRightInd w:val="0"/>
        <w:ind w:firstLine="560"/>
        <w:textAlignment w:val="baseline"/>
        <w:rPr>
          <w:rFonts w:ascii="仿宋_GB2312" w:hAnsi="宋体" w:eastAsia="仿宋_GB2312"/>
          <w:color w:val="auto"/>
          <w:sz w:val="28"/>
          <w:szCs w:val="28"/>
          <w:highlight w:val="none"/>
        </w:rPr>
      </w:pPr>
    </w:p>
    <w:p w14:paraId="51F13036">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5D149310">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335B92EA">
      <w:pPr>
        <w:ind w:firstLine="482"/>
        <w:jc w:val="center"/>
        <w:rPr>
          <w:rFonts w:ascii="宋体" w:hAnsi="宋体"/>
          <w:b/>
          <w:bCs/>
          <w:color w:val="auto"/>
          <w:highlight w:val="none"/>
        </w:rPr>
      </w:pPr>
      <w:r>
        <w:rPr>
          <w:rFonts w:hint="eastAsia" w:ascii="宋体" w:hAnsi="宋体"/>
          <w:b/>
          <w:bCs/>
          <w:color w:val="auto"/>
          <w:highlight w:val="none"/>
        </w:rPr>
        <w:t>年  月  日</w:t>
      </w:r>
    </w:p>
    <w:p w14:paraId="17218C46">
      <w:pPr>
        <w:ind w:firstLine="480"/>
        <w:jc w:val="center"/>
        <w:rPr>
          <w:rFonts w:ascii="宋体" w:hAnsi="宋体"/>
          <w:color w:val="auto"/>
          <w:highlight w:val="none"/>
        </w:rPr>
      </w:pPr>
    </w:p>
    <w:p w14:paraId="6520E58E">
      <w:pPr>
        <w:pStyle w:val="45"/>
        <w:rPr>
          <w:rFonts w:ascii="宋体" w:hAnsi="Times New Roman" w:eastAsia="宋体" w:cs="Times New Roman"/>
          <w:b/>
          <w:smallCaps w:val="0"/>
          <w:color w:val="auto"/>
          <w:spacing w:val="0"/>
          <w:kern w:val="2"/>
          <w:highlight w:val="none"/>
          <w:lang w:eastAsia="zh-CN" w:bidi="ar-SA"/>
        </w:rPr>
      </w:pPr>
    </w:p>
    <w:p w14:paraId="319E8F3C">
      <w:pPr>
        <w:rPr>
          <w:rFonts w:hint="eastAsia" w:ascii="宋体"/>
          <w:b/>
          <w:color w:val="auto"/>
          <w:sz w:val="28"/>
          <w:szCs w:val="28"/>
          <w:highlight w:val="none"/>
        </w:rPr>
      </w:pPr>
      <w:r>
        <w:rPr>
          <w:rFonts w:hint="eastAsia" w:ascii="宋体"/>
          <w:b/>
          <w:color w:val="auto"/>
          <w:sz w:val="28"/>
          <w:szCs w:val="28"/>
          <w:highlight w:val="none"/>
        </w:rPr>
        <w:br w:type="page"/>
      </w:r>
    </w:p>
    <w:p w14:paraId="5D6F9BBE">
      <w:pPr>
        <w:widowControl/>
        <w:snapToGrid w:val="0"/>
        <w:spacing w:line="360" w:lineRule="auto"/>
        <w:ind w:firstLine="0" w:firstLineChars="0"/>
        <w:outlineLvl w:val="1"/>
        <w:rPr>
          <w:rFonts w:ascii="宋体"/>
          <w:b/>
          <w:color w:val="auto"/>
          <w:sz w:val="28"/>
          <w:szCs w:val="28"/>
          <w:highlight w:val="none"/>
        </w:rPr>
      </w:pPr>
      <w:bookmarkStart w:id="723" w:name="_Toc379"/>
      <w:r>
        <w:rPr>
          <w:rFonts w:hint="eastAsia" w:ascii="宋体"/>
          <w:b/>
          <w:color w:val="auto"/>
          <w:sz w:val="28"/>
          <w:szCs w:val="28"/>
          <w:highlight w:val="none"/>
        </w:rPr>
        <w:t>附件</w:t>
      </w:r>
      <w:bookmarkStart w:id="724" w:name="_Toc376936769"/>
      <w:bookmarkStart w:id="725" w:name="_Toc325726038"/>
      <w:r>
        <w:rPr>
          <w:rFonts w:hint="eastAsia" w:ascii="宋体"/>
          <w:b/>
          <w:color w:val="auto"/>
          <w:sz w:val="28"/>
          <w:szCs w:val="28"/>
          <w:highlight w:val="none"/>
        </w:rPr>
        <w:t>4：</w:t>
      </w:r>
      <w:bookmarkEnd w:id="724"/>
      <w:bookmarkEnd w:id="725"/>
      <w:r>
        <w:rPr>
          <w:rFonts w:hint="eastAsia" w:ascii="宋体"/>
          <w:b/>
          <w:color w:val="auto"/>
          <w:sz w:val="28"/>
          <w:szCs w:val="28"/>
          <w:highlight w:val="none"/>
        </w:rPr>
        <w:t>最初报价表</w:t>
      </w:r>
      <w:bookmarkEnd w:id="723"/>
    </w:p>
    <w:p w14:paraId="504CFB17">
      <w:pPr>
        <w:ind w:firstLine="3240" w:firstLineChars="900"/>
        <w:rPr>
          <w:rFonts w:ascii="宋体" w:hAnsi="宋体"/>
          <w:color w:val="auto"/>
          <w:sz w:val="36"/>
          <w:szCs w:val="36"/>
          <w:highlight w:val="none"/>
        </w:rPr>
      </w:pPr>
      <w:r>
        <w:rPr>
          <w:rFonts w:hint="eastAsia" w:ascii="宋体" w:hAnsi="宋体"/>
          <w:color w:val="auto"/>
          <w:sz w:val="36"/>
          <w:szCs w:val="36"/>
          <w:highlight w:val="none"/>
        </w:rPr>
        <w:t>最初报价表</w:t>
      </w:r>
    </w:p>
    <w:p w14:paraId="0E513CFD">
      <w:pPr>
        <w:ind w:firstLine="2700" w:firstLineChars="750"/>
        <w:rPr>
          <w:rFonts w:ascii="宋体" w:hAnsi="宋体"/>
          <w:color w:val="auto"/>
          <w:sz w:val="36"/>
          <w:szCs w:val="36"/>
          <w:highlight w:val="none"/>
        </w:rPr>
      </w:pPr>
    </w:p>
    <w:p w14:paraId="11A5A061">
      <w:pPr>
        <w:widowControl/>
        <w:snapToGrid w:val="0"/>
        <w:spacing w:line="360" w:lineRule="auto"/>
        <w:rPr>
          <w:rFonts w:ascii="宋体" w:hAnsi="宋体"/>
          <w:color w:val="auto"/>
          <w:highlight w:val="none"/>
        </w:rPr>
      </w:pPr>
      <w:r>
        <w:rPr>
          <w:rFonts w:hint="eastAsia" w:ascii="宋体" w:hAnsi="宋体"/>
          <w:color w:val="auto"/>
          <w:highlight w:val="none"/>
        </w:rPr>
        <w:t xml:space="preserve">                                           单位：</w:t>
      </w:r>
      <w:r>
        <w:rPr>
          <w:rFonts w:hint="eastAsia" w:ascii="宋体" w:hAnsi="宋体"/>
          <w:bCs/>
          <w:color w:val="auto"/>
          <w:highlight w:val="none"/>
        </w:rPr>
        <w:t>人民币(元)</w:t>
      </w:r>
    </w:p>
    <w:tbl>
      <w:tblPr>
        <w:tblStyle w:val="63"/>
        <w:tblpPr w:leftFromText="180" w:rightFromText="180" w:vertAnchor="text" w:horzAnchor="margin" w:tblpY="147"/>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528"/>
        <w:gridCol w:w="1456"/>
        <w:gridCol w:w="1457"/>
        <w:gridCol w:w="1074"/>
      </w:tblGrid>
      <w:tr w14:paraId="627B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263" w:type="dxa"/>
            <w:vAlign w:val="center"/>
          </w:tcPr>
          <w:p w14:paraId="46A64B84">
            <w:pPr>
              <w:adjustRightInd w:val="0"/>
              <w:ind w:firstLine="480"/>
              <w:textAlignment w:val="baseline"/>
              <w:rPr>
                <w:rFonts w:ascii="宋体" w:hAnsi="宋体"/>
                <w:color w:val="auto"/>
                <w:highlight w:val="none"/>
              </w:rPr>
            </w:pPr>
            <w:r>
              <w:rPr>
                <w:rFonts w:hint="eastAsia" w:ascii="宋体" w:hAnsi="宋体"/>
                <w:color w:val="auto"/>
                <w:highlight w:val="none"/>
              </w:rPr>
              <w:t>项目名称</w:t>
            </w:r>
          </w:p>
        </w:tc>
        <w:tc>
          <w:tcPr>
            <w:tcW w:w="3528" w:type="dxa"/>
            <w:vAlign w:val="center"/>
          </w:tcPr>
          <w:p w14:paraId="79A5B67C">
            <w:pPr>
              <w:adjustRightInd w:val="0"/>
              <w:ind w:firstLine="480"/>
              <w:jc w:val="center"/>
              <w:textAlignment w:val="baseline"/>
              <w:rPr>
                <w:rFonts w:ascii="宋体" w:hAnsi="宋体"/>
                <w:color w:val="auto"/>
                <w:highlight w:val="none"/>
              </w:rPr>
            </w:pPr>
            <w:r>
              <w:rPr>
                <w:rFonts w:hint="eastAsia" w:ascii="宋体" w:hAnsi="宋体"/>
                <w:color w:val="auto"/>
                <w:highlight w:val="none"/>
              </w:rPr>
              <w:t>磋商报价（元）</w:t>
            </w:r>
          </w:p>
        </w:tc>
        <w:tc>
          <w:tcPr>
            <w:tcW w:w="1456" w:type="dxa"/>
            <w:vAlign w:val="center"/>
          </w:tcPr>
          <w:p w14:paraId="14A16B2E">
            <w:pPr>
              <w:adjustRightInd w:val="0"/>
              <w:ind w:firstLine="0" w:firstLineChars="0"/>
              <w:jc w:val="center"/>
              <w:textAlignment w:val="baseline"/>
              <w:rPr>
                <w:rFonts w:ascii="宋体" w:hAnsi="宋体"/>
                <w:color w:val="auto"/>
                <w:highlight w:val="none"/>
              </w:rPr>
            </w:pPr>
            <w:r>
              <w:rPr>
                <w:rFonts w:hint="eastAsia" w:ascii="宋体" w:hAnsi="宋体"/>
                <w:color w:val="auto"/>
                <w:highlight w:val="none"/>
              </w:rPr>
              <w:t>工期（天）</w:t>
            </w:r>
          </w:p>
        </w:tc>
        <w:tc>
          <w:tcPr>
            <w:tcW w:w="1457" w:type="dxa"/>
            <w:vAlign w:val="center"/>
          </w:tcPr>
          <w:p w14:paraId="518B2A0E">
            <w:pPr>
              <w:adjustRightInd w:val="0"/>
              <w:ind w:firstLine="0" w:firstLineChars="0"/>
              <w:jc w:val="center"/>
              <w:textAlignment w:val="baseline"/>
              <w:rPr>
                <w:rFonts w:ascii="宋体" w:hAnsi="宋体"/>
                <w:color w:val="auto"/>
                <w:highlight w:val="none"/>
              </w:rPr>
            </w:pPr>
            <w:r>
              <w:rPr>
                <w:rFonts w:ascii="宋体" w:hAnsi="宋体"/>
                <w:color w:val="auto"/>
                <w:highlight w:val="none"/>
              </w:rPr>
              <w:t>工程质量</w:t>
            </w:r>
          </w:p>
        </w:tc>
        <w:tc>
          <w:tcPr>
            <w:tcW w:w="1074" w:type="dxa"/>
            <w:vAlign w:val="center"/>
          </w:tcPr>
          <w:p w14:paraId="743CD542">
            <w:pPr>
              <w:adjustRightInd w:val="0"/>
              <w:ind w:left="278" w:leftChars="16" w:hanging="240" w:hangingChars="100"/>
              <w:jc w:val="center"/>
              <w:textAlignment w:val="baseline"/>
              <w:rPr>
                <w:rFonts w:hint="eastAsia" w:ascii="宋体" w:hAnsi="宋体" w:eastAsia="宋体"/>
                <w:color w:val="auto"/>
                <w:highlight w:val="none"/>
                <w:lang w:eastAsia="zh-CN"/>
              </w:rPr>
            </w:pPr>
            <w:r>
              <w:rPr>
                <w:rFonts w:hint="eastAsia" w:ascii="宋体" w:hAnsi="宋体"/>
                <w:color w:val="auto"/>
                <w:highlight w:val="none"/>
                <w:lang w:val="en-US" w:eastAsia="zh-CN"/>
              </w:rPr>
              <w:t>质保期</w:t>
            </w:r>
          </w:p>
        </w:tc>
      </w:tr>
      <w:tr w14:paraId="6E2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263" w:type="dxa"/>
            <w:vMerge w:val="restart"/>
            <w:vAlign w:val="center"/>
          </w:tcPr>
          <w:p w14:paraId="1954626D">
            <w:pPr>
              <w:adjustRightInd w:val="0"/>
              <w:ind w:firstLine="480"/>
              <w:textAlignment w:val="baseline"/>
              <w:rPr>
                <w:rFonts w:ascii="宋体" w:hAnsi="宋体"/>
                <w:bCs/>
                <w:color w:val="auto"/>
                <w:highlight w:val="none"/>
              </w:rPr>
            </w:pPr>
          </w:p>
        </w:tc>
        <w:tc>
          <w:tcPr>
            <w:tcW w:w="3528" w:type="dxa"/>
          </w:tcPr>
          <w:p w14:paraId="1EE9E07B">
            <w:pPr>
              <w:adjustRightInd w:val="0"/>
              <w:ind w:firstLine="0" w:firstLineChars="0"/>
              <w:textAlignment w:val="baseline"/>
              <w:rPr>
                <w:rFonts w:ascii="宋体" w:hAnsi="宋体"/>
                <w:color w:val="auto"/>
                <w:highlight w:val="none"/>
              </w:rPr>
            </w:pPr>
            <w:r>
              <w:rPr>
                <w:rFonts w:hint="eastAsia" w:ascii="宋体" w:hAnsi="宋体"/>
                <w:color w:val="auto"/>
                <w:highlight w:val="none"/>
              </w:rPr>
              <w:t>大写：</w:t>
            </w:r>
          </w:p>
        </w:tc>
        <w:tc>
          <w:tcPr>
            <w:tcW w:w="1456" w:type="dxa"/>
            <w:vMerge w:val="restart"/>
          </w:tcPr>
          <w:p w14:paraId="3096C40D">
            <w:pPr>
              <w:adjustRightInd w:val="0"/>
              <w:ind w:firstLine="196" w:firstLineChars="82"/>
              <w:textAlignment w:val="baseline"/>
              <w:rPr>
                <w:rFonts w:ascii="宋体" w:hAnsi="宋体"/>
                <w:color w:val="auto"/>
                <w:highlight w:val="none"/>
              </w:rPr>
            </w:pPr>
          </w:p>
        </w:tc>
        <w:tc>
          <w:tcPr>
            <w:tcW w:w="1457" w:type="dxa"/>
            <w:vMerge w:val="restart"/>
          </w:tcPr>
          <w:p w14:paraId="4E1C9A88">
            <w:pPr>
              <w:adjustRightInd w:val="0"/>
              <w:ind w:firstLine="196" w:firstLineChars="82"/>
              <w:textAlignment w:val="baseline"/>
              <w:rPr>
                <w:rFonts w:ascii="宋体" w:hAnsi="宋体"/>
                <w:color w:val="auto"/>
                <w:highlight w:val="none"/>
              </w:rPr>
            </w:pPr>
          </w:p>
        </w:tc>
        <w:tc>
          <w:tcPr>
            <w:tcW w:w="1074" w:type="dxa"/>
            <w:vMerge w:val="restart"/>
          </w:tcPr>
          <w:p w14:paraId="4EE81C56">
            <w:pPr>
              <w:adjustRightInd w:val="0"/>
              <w:ind w:firstLine="0" w:firstLineChars="0"/>
              <w:textAlignment w:val="baseline"/>
              <w:rPr>
                <w:rFonts w:ascii="宋体" w:hAnsi="宋体"/>
                <w:color w:val="auto"/>
                <w:highlight w:val="none"/>
              </w:rPr>
            </w:pPr>
          </w:p>
        </w:tc>
      </w:tr>
      <w:tr w14:paraId="241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263" w:type="dxa"/>
            <w:vMerge w:val="continue"/>
            <w:vAlign w:val="center"/>
          </w:tcPr>
          <w:p w14:paraId="3C33813B">
            <w:pPr>
              <w:adjustRightInd w:val="0"/>
              <w:ind w:firstLine="480"/>
              <w:textAlignment w:val="baseline"/>
              <w:rPr>
                <w:rFonts w:ascii="宋体" w:hAnsi="宋体"/>
                <w:bCs/>
                <w:color w:val="auto"/>
                <w:highlight w:val="none"/>
              </w:rPr>
            </w:pPr>
          </w:p>
        </w:tc>
        <w:tc>
          <w:tcPr>
            <w:tcW w:w="3528" w:type="dxa"/>
          </w:tcPr>
          <w:p w14:paraId="721F4F15">
            <w:pPr>
              <w:adjustRightInd w:val="0"/>
              <w:ind w:firstLine="0" w:firstLineChars="0"/>
              <w:textAlignment w:val="baseline"/>
              <w:rPr>
                <w:rFonts w:ascii="宋体" w:hAnsi="宋体"/>
                <w:color w:val="auto"/>
                <w:highlight w:val="none"/>
              </w:rPr>
            </w:pPr>
            <w:r>
              <w:rPr>
                <w:rFonts w:hint="eastAsia" w:ascii="宋体" w:hAnsi="宋体"/>
                <w:color w:val="auto"/>
                <w:highlight w:val="none"/>
              </w:rPr>
              <w:t>小写：</w:t>
            </w:r>
          </w:p>
        </w:tc>
        <w:tc>
          <w:tcPr>
            <w:tcW w:w="1456" w:type="dxa"/>
            <w:vMerge w:val="continue"/>
          </w:tcPr>
          <w:p w14:paraId="6DE6BFD6">
            <w:pPr>
              <w:adjustRightInd w:val="0"/>
              <w:ind w:firstLine="480"/>
              <w:textAlignment w:val="baseline"/>
              <w:rPr>
                <w:rFonts w:ascii="宋体" w:hAnsi="宋体"/>
                <w:color w:val="auto"/>
                <w:highlight w:val="none"/>
              </w:rPr>
            </w:pPr>
          </w:p>
        </w:tc>
        <w:tc>
          <w:tcPr>
            <w:tcW w:w="1457" w:type="dxa"/>
            <w:vMerge w:val="continue"/>
          </w:tcPr>
          <w:p w14:paraId="4CDA46A2">
            <w:pPr>
              <w:adjustRightInd w:val="0"/>
              <w:ind w:firstLine="480"/>
              <w:textAlignment w:val="baseline"/>
              <w:rPr>
                <w:rFonts w:ascii="宋体" w:hAnsi="宋体"/>
                <w:color w:val="auto"/>
                <w:highlight w:val="none"/>
              </w:rPr>
            </w:pPr>
          </w:p>
        </w:tc>
        <w:tc>
          <w:tcPr>
            <w:tcW w:w="1074" w:type="dxa"/>
            <w:vMerge w:val="continue"/>
          </w:tcPr>
          <w:p w14:paraId="53F90CA4">
            <w:pPr>
              <w:adjustRightInd w:val="0"/>
              <w:ind w:firstLine="0" w:firstLineChars="0"/>
              <w:textAlignment w:val="baseline"/>
              <w:rPr>
                <w:rFonts w:ascii="宋体" w:hAnsi="宋体"/>
                <w:color w:val="auto"/>
                <w:highlight w:val="none"/>
              </w:rPr>
            </w:pPr>
          </w:p>
        </w:tc>
      </w:tr>
      <w:tr w14:paraId="6D7B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778" w:type="dxa"/>
            <w:gridSpan w:val="5"/>
          </w:tcPr>
          <w:p w14:paraId="76EE9429">
            <w:pPr>
              <w:adjustRightInd w:val="0"/>
              <w:ind w:firstLine="0" w:firstLineChars="0"/>
              <w:textAlignment w:val="baseline"/>
              <w:rPr>
                <w:rFonts w:ascii="宋体" w:hAnsi="宋体"/>
                <w:color w:val="auto"/>
                <w:highlight w:val="none"/>
              </w:rPr>
            </w:pPr>
            <w:r>
              <w:rPr>
                <w:rFonts w:hint="eastAsia" w:ascii="宋体" w:hAnsi="宋体"/>
                <w:color w:val="auto"/>
                <w:highlight w:val="none"/>
              </w:rPr>
              <w:t>优惠承诺及其他：</w:t>
            </w:r>
          </w:p>
        </w:tc>
      </w:tr>
    </w:tbl>
    <w:p w14:paraId="4E52CAB9">
      <w:pPr>
        <w:adjustRightInd w:val="0"/>
        <w:ind w:firstLine="0" w:firstLineChars="0"/>
        <w:textAlignment w:val="baseline"/>
        <w:rPr>
          <w:rFonts w:ascii="宋体" w:hAnsi="宋体"/>
          <w:color w:val="auto"/>
          <w:highlight w:val="none"/>
        </w:rPr>
      </w:pPr>
    </w:p>
    <w:p w14:paraId="2AC2FE87">
      <w:pPr>
        <w:bidi w:val="0"/>
        <w:ind w:left="0" w:leftChars="0" w:firstLine="0" w:firstLineChars="0"/>
        <w:rPr>
          <w:color w:val="auto"/>
          <w:highlight w:val="none"/>
          <w:lang w:val="zh-CN"/>
        </w:rPr>
      </w:pPr>
      <w:r>
        <w:rPr>
          <w:rFonts w:hint="eastAsia"/>
          <w:color w:val="auto"/>
          <w:highlight w:val="none"/>
          <w:lang w:val="zh-CN"/>
        </w:rPr>
        <w:t>注：</w:t>
      </w:r>
      <w:r>
        <w:rPr>
          <w:color w:val="auto"/>
          <w:highlight w:val="none"/>
          <w:lang w:val="zh-CN"/>
        </w:rPr>
        <w:t>1.</w:t>
      </w:r>
      <w:r>
        <w:rPr>
          <w:rFonts w:hint="eastAsia"/>
          <w:color w:val="auto"/>
          <w:highlight w:val="none"/>
          <w:lang w:val="zh-CN"/>
        </w:rPr>
        <w:t>填写此表时不得改变表格形式。</w:t>
      </w:r>
    </w:p>
    <w:p w14:paraId="45931B71">
      <w:pPr>
        <w:bidi w:val="0"/>
        <w:rPr>
          <w:color w:val="auto"/>
          <w:highlight w:val="none"/>
        </w:rPr>
      </w:pPr>
      <w:r>
        <w:rPr>
          <w:color w:val="auto"/>
          <w:highlight w:val="none"/>
        </w:rPr>
        <w:t>2.</w:t>
      </w:r>
      <w:r>
        <w:rPr>
          <w:rFonts w:hint="eastAsia"/>
          <w:color w:val="auto"/>
          <w:highlight w:val="none"/>
          <w:lang w:val="zh-CN"/>
        </w:rPr>
        <w:t>竞争性磋商响应报价必须包括：投标总价（</w:t>
      </w:r>
      <w:r>
        <w:rPr>
          <w:rFonts w:hint="eastAsia"/>
          <w:color w:val="auto"/>
          <w:highlight w:val="none"/>
        </w:rPr>
        <w:t>清单项目费、措施项目费、安全文明施工费、规费、人工费、材料和施工机具使用费和企业管理费、利润、税金及其他不可预见费等全部费用）。</w:t>
      </w:r>
    </w:p>
    <w:p w14:paraId="099B93F1">
      <w:pPr>
        <w:bidi w:val="0"/>
        <w:rPr>
          <w:color w:val="auto"/>
          <w:highlight w:val="none"/>
          <w:lang w:val="zh-CN"/>
        </w:rPr>
      </w:pPr>
      <w:r>
        <w:rPr>
          <w:color w:val="auto"/>
          <w:highlight w:val="none"/>
          <w:lang w:val="zh-CN"/>
        </w:rPr>
        <w:t>3.</w:t>
      </w:r>
      <w:r>
        <w:rPr>
          <w:rFonts w:hint="eastAsia"/>
          <w:color w:val="auto"/>
          <w:highlight w:val="none"/>
          <w:lang w:val="zh-CN"/>
        </w:rPr>
        <w:t>“工期”是指供应商能够</w:t>
      </w:r>
      <w:r>
        <w:rPr>
          <w:rFonts w:hint="eastAsia"/>
          <w:color w:val="auto"/>
          <w:highlight w:val="none"/>
          <w:lang w:val="en-US" w:eastAsia="zh-CN"/>
        </w:rPr>
        <w:t>完成</w:t>
      </w:r>
      <w:r>
        <w:rPr>
          <w:rFonts w:hint="eastAsia"/>
          <w:color w:val="auto"/>
          <w:highlight w:val="none"/>
          <w:lang w:val="zh-CN"/>
        </w:rPr>
        <w:t>工程施工总日历天。</w:t>
      </w:r>
    </w:p>
    <w:p w14:paraId="4D7C4D8B">
      <w:pPr>
        <w:bidi w:val="0"/>
        <w:rPr>
          <w:color w:val="auto"/>
          <w:highlight w:val="none"/>
          <w:lang w:val="zh-CN"/>
        </w:rPr>
      </w:pPr>
      <w:r>
        <w:rPr>
          <w:color w:val="auto"/>
          <w:highlight w:val="none"/>
        </w:rPr>
        <w:t>4.</w:t>
      </w:r>
      <w:r>
        <w:rPr>
          <w:rFonts w:hint="eastAsia"/>
          <w:color w:val="auto"/>
          <w:highlight w:val="none"/>
          <w:lang w:val="zh-CN"/>
        </w:rPr>
        <w:t>竞争性磋商响应最初报价不能有两个或两个以上的报价方案。</w:t>
      </w:r>
    </w:p>
    <w:p w14:paraId="45C0A6EA">
      <w:pPr>
        <w:adjustRightInd w:val="0"/>
        <w:ind w:firstLine="0" w:firstLineChars="0"/>
        <w:textAlignment w:val="baseline"/>
        <w:rPr>
          <w:rFonts w:ascii="宋体" w:hAnsi="宋体" w:cs="宋体"/>
          <w:color w:val="auto"/>
          <w:kern w:val="0"/>
          <w:highlight w:val="none"/>
          <w:lang w:val="zh-CN"/>
        </w:rPr>
      </w:pPr>
    </w:p>
    <w:p w14:paraId="082A7B0C">
      <w:pPr>
        <w:adjustRightInd w:val="0"/>
        <w:ind w:firstLine="0" w:firstLineChars="0"/>
        <w:textAlignment w:val="baseline"/>
        <w:rPr>
          <w:rFonts w:ascii="宋体" w:hAnsi="宋体" w:cs="宋体"/>
          <w:color w:val="auto"/>
          <w:kern w:val="0"/>
          <w:highlight w:val="none"/>
          <w:lang w:val="zh-CN"/>
        </w:rPr>
      </w:pPr>
    </w:p>
    <w:p w14:paraId="74D4F46C">
      <w:pPr>
        <w:adjustRightInd w:val="0"/>
        <w:ind w:firstLine="0" w:firstLineChars="0"/>
        <w:textAlignment w:val="baseline"/>
        <w:rPr>
          <w:rFonts w:ascii="宋体" w:hAnsi="宋体"/>
          <w:color w:val="auto"/>
          <w:highlight w:val="none"/>
        </w:rPr>
      </w:pPr>
    </w:p>
    <w:p w14:paraId="16EF54D6">
      <w:pPr>
        <w:ind w:firstLine="480"/>
        <w:jc w:val="center"/>
        <w:rPr>
          <w:rFonts w:ascii="宋体" w:hAnsi="宋体"/>
          <w:color w:val="auto"/>
          <w:highlight w:val="none"/>
        </w:rPr>
      </w:pPr>
    </w:p>
    <w:p w14:paraId="0320A0EE">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04436A33">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0DCB6FDB">
      <w:pPr>
        <w:ind w:firstLine="482"/>
        <w:jc w:val="center"/>
        <w:rPr>
          <w:rFonts w:ascii="宋体" w:hAnsi="宋体"/>
          <w:b/>
          <w:bCs/>
          <w:color w:val="auto"/>
          <w:highlight w:val="none"/>
        </w:rPr>
      </w:pPr>
      <w:r>
        <w:rPr>
          <w:rFonts w:hint="eastAsia" w:ascii="宋体" w:hAnsi="宋体"/>
          <w:b/>
          <w:bCs/>
          <w:color w:val="auto"/>
          <w:highlight w:val="none"/>
        </w:rPr>
        <w:t>年  月  日</w:t>
      </w:r>
    </w:p>
    <w:p w14:paraId="4CEC1D15">
      <w:pPr>
        <w:spacing w:line="240" w:lineRule="auto"/>
        <w:ind w:firstLine="482"/>
        <w:jc w:val="center"/>
        <w:rPr>
          <w:rFonts w:ascii="宋体" w:hAnsi="宋体"/>
          <w:b/>
          <w:color w:val="auto"/>
          <w:highlight w:val="none"/>
        </w:rPr>
      </w:pPr>
    </w:p>
    <w:p w14:paraId="0CA3656A">
      <w:pPr>
        <w:bidi w:val="0"/>
        <w:rPr>
          <w:color w:val="auto"/>
          <w:highlight w:val="none"/>
        </w:rPr>
      </w:pPr>
    </w:p>
    <w:p w14:paraId="12C1687F">
      <w:pPr>
        <w:bidi w:val="0"/>
        <w:rPr>
          <w:rFonts w:hint="eastAsia"/>
          <w:color w:val="auto"/>
          <w:highlight w:val="none"/>
        </w:rPr>
      </w:pPr>
    </w:p>
    <w:p w14:paraId="1A2AFB86">
      <w:pPr>
        <w:bidi w:val="0"/>
        <w:rPr>
          <w:rFonts w:hint="eastAsia"/>
          <w:color w:val="auto"/>
          <w:highlight w:val="none"/>
        </w:rPr>
      </w:pPr>
    </w:p>
    <w:p w14:paraId="55D4BBF1">
      <w:pPr>
        <w:bidi w:val="0"/>
        <w:rPr>
          <w:rFonts w:hint="eastAsia"/>
          <w:color w:val="auto"/>
          <w:highlight w:val="none"/>
        </w:rPr>
      </w:pPr>
    </w:p>
    <w:p w14:paraId="7EB9F7DA">
      <w:pPr>
        <w:rPr>
          <w:rFonts w:hint="eastAsia" w:ascii="宋体"/>
          <w:b/>
          <w:color w:val="auto"/>
          <w:sz w:val="28"/>
          <w:szCs w:val="28"/>
          <w:highlight w:val="none"/>
        </w:rPr>
      </w:pPr>
      <w:r>
        <w:rPr>
          <w:rFonts w:hint="eastAsia" w:ascii="宋体"/>
          <w:b/>
          <w:color w:val="auto"/>
          <w:sz w:val="28"/>
          <w:szCs w:val="28"/>
          <w:highlight w:val="none"/>
        </w:rPr>
        <w:br w:type="page"/>
      </w:r>
    </w:p>
    <w:p w14:paraId="00A44514">
      <w:pPr>
        <w:widowControl/>
        <w:snapToGrid w:val="0"/>
        <w:spacing w:line="360" w:lineRule="auto"/>
        <w:ind w:firstLine="0" w:firstLineChars="0"/>
        <w:outlineLvl w:val="1"/>
        <w:rPr>
          <w:rFonts w:ascii="宋体"/>
          <w:b/>
          <w:color w:val="auto"/>
          <w:sz w:val="28"/>
          <w:szCs w:val="28"/>
          <w:highlight w:val="none"/>
        </w:rPr>
      </w:pPr>
      <w:bookmarkStart w:id="726" w:name="_Toc3171"/>
      <w:r>
        <w:rPr>
          <w:rFonts w:hint="eastAsia" w:ascii="宋体"/>
          <w:b/>
          <w:color w:val="auto"/>
          <w:sz w:val="28"/>
          <w:szCs w:val="28"/>
          <w:highlight w:val="none"/>
        </w:rPr>
        <w:t>附件</w:t>
      </w:r>
      <w:bookmarkStart w:id="727" w:name="_Toc325726043"/>
      <w:bookmarkStart w:id="728" w:name="_Toc376936774"/>
      <w:bookmarkStart w:id="729" w:name="_Toc376936773"/>
      <w:bookmarkStart w:id="730" w:name="_Toc325726042"/>
      <w:r>
        <w:rPr>
          <w:rFonts w:hint="eastAsia" w:ascii="宋体"/>
          <w:b/>
          <w:color w:val="auto"/>
          <w:sz w:val="28"/>
          <w:szCs w:val="28"/>
          <w:highlight w:val="none"/>
        </w:rPr>
        <w:t>5：法定代表人证明书</w:t>
      </w:r>
      <w:bookmarkEnd w:id="726"/>
      <w:bookmarkEnd w:id="727"/>
      <w:bookmarkEnd w:id="728"/>
    </w:p>
    <w:p w14:paraId="69F4256F">
      <w:pPr>
        <w:ind w:firstLine="723"/>
        <w:jc w:val="center"/>
        <w:rPr>
          <w:rFonts w:ascii="宋体" w:hAnsi="宋体"/>
          <w:b/>
          <w:bCs/>
          <w:color w:val="auto"/>
          <w:sz w:val="36"/>
          <w:szCs w:val="36"/>
          <w:highlight w:val="none"/>
        </w:rPr>
      </w:pPr>
    </w:p>
    <w:p w14:paraId="011BC8EA">
      <w:pPr>
        <w:ind w:firstLine="723"/>
        <w:jc w:val="center"/>
        <w:rPr>
          <w:rFonts w:ascii="宋体" w:hAnsi="宋体"/>
          <w:b/>
          <w:bCs/>
          <w:color w:val="auto"/>
          <w:sz w:val="36"/>
          <w:szCs w:val="36"/>
          <w:highlight w:val="none"/>
        </w:rPr>
      </w:pPr>
      <w:r>
        <w:rPr>
          <w:rFonts w:hint="eastAsia" w:ascii="宋体" w:hAnsi="宋体"/>
          <w:b/>
          <w:bCs/>
          <w:color w:val="auto"/>
          <w:sz w:val="36"/>
          <w:szCs w:val="36"/>
          <w:highlight w:val="none"/>
        </w:rPr>
        <w:t>法定代表人证明书</w:t>
      </w:r>
    </w:p>
    <w:p w14:paraId="6A18F59C">
      <w:pPr>
        <w:ind w:firstLine="0" w:firstLineChars="0"/>
        <w:rPr>
          <w:rFonts w:ascii="宋体" w:hAnsi="宋体"/>
          <w:b/>
          <w:bCs/>
          <w:color w:val="auto"/>
          <w:highlight w:val="none"/>
        </w:rPr>
      </w:pPr>
    </w:p>
    <w:p w14:paraId="19D1CA12">
      <w:pPr>
        <w:ind w:firstLine="0" w:firstLineChars="0"/>
        <w:rPr>
          <w:rFonts w:ascii="宋体" w:hAnsi="宋体"/>
          <w:b/>
          <w:bCs/>
          <w:color w:val="auto"/>
          <w:highlight w:val="none"/>
        </w:rPr>
      </w:pPr>
      <w:r>
        <w:rPr>
          <w:rFonts w:hint="eastAsia" w:ascii="宋体" w:hAnsi="宋体"/>
          <w:b/>
          <w:bCs/>
          <w:color w:val="auto"/>
          <w:highlight w:val="none"/>
        </w:rPr>
        <w:t>致：青海联祥招标代理有限公司</w:t>
      </w:r>
    </w:p>
    <w:p w14:paraId="4E11EECA">
      <w:pPr>
        <w:autoSpaceDE w:val="0"/>
        <w:autoSpaceDN w:val="0"/>
        <w:adjustRightInd w:val="0"/>
        <w:ind w:firstLine="480"/>
        <w:jc w:val="left"/>
        <w:rPr>
          <w:rFonts w:ascii="宋体" w:hAnsi="宋体" w:cs="宋体"/>
          <w:color w:val="auto"/>
          <w:kern w:val="0"/>
          <w:highlight w:val="none"/>
        </w:rPr>
      </w:pPr>
    </w:p>
    <w:p w14:paraId="7B180382">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u w:val="single"/>
          <w:lang w:val="zh-CN"/>
        </w:rPr>
        <w:t>（法定代表人姓名）</w:t>
      </w:r>
      <w:r>
        <w:rPr>
          <w:rFonts w:hint="eastAsia" w:ascii="宋体" w:hAnsi="宋体" w:cs="宋体"/>
          <w:color w:val="auto"/>
          <w:kern w:val="0"/>
          <w:highlight w:val="none"/>
          <w:lang w:val="zh-CN"/>
        </w:rPr>
        <w:t>现任我单位</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职务，为法定代表人，特此证明。</w:t>
      </w:r>
    </w:p>
    <w:p w14:paraId="777E7CA6">
      <w:pPr>
        <w:autoSpaceDE w:val="0"/>
        <w:autoSpaceDN w:val="0"/>
        <w:spacing w:line="360" w:lineRule="auto"/>
        <w:ind w:firstLine="480"/>
        <w:rPr>
          <w:rFonts w:ascii="宋体" w:cs="宋体"/>
          <w:color w:val="auto"/>
          <w:kern w:val="0"/>
          <w:highlight w:val="none"/>
          <w:lang w:val="zh-CN"/>
        </w:rPr>
      </w:pPr>
    </w:p>
    <w:p w14:paraId="3B55DB07">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法定代表人基本情况：</w:t>
      </w:r>
    </w:p>
    <w:p w14:paraId="4B93673F">
      <w:pPr>
        <w:autoSpaceDE w:val="0"/>
        <w:autoSpaceDN w:val="0"/>
        <w:spacing w:line="360" w:lineRule="auto"/>
        <w:ind w:firstLine="480"/>
        <w:rPr>
          <w:rFonts w:ascii="宋体" w:cs="宋体"/>
          <w:color w:val="auto"/>
          <w:kern w:val="0"/>
          <w:highlight w:val="none"/>
          <w:u w:val="single"/>
          <w:lang w:val="zh-CN"/>
        </w:rPr>
      </w:pPr>
      <w:r>
        <w:rPr>
          <w:rFonts w:hint="eastAsia" w:ascii="宋体" w:hAnsi="宋体" w:cs="宋体"/>
          <w:color w:val="auto"/>
          <w:kern w:val="0"/>
          <w:highlight w:val="none"/>
          <w:lang w:val="zh-CN"/>
        </w:rPr>
        <w:t>性别：            年龄：          民族：</w:t>
      </w:r>
    </w:p>
    <w:p w14:paraId="28E53789">
      <w:pPr>
        <w:autoSpaceDE w:val="0"/>
        <w:autoSpaceDN w:val="0"/>
        <w:spacing w:line="360" w:lineRule="auto"/>
        <w:ind w:firstLine="480"/>
        <w:rPr>
          <w:rFonts w:ascii="宋体" w:cs="宋体"/>
          <w:color w:val="auto"/>
          <w:kern w:val="0"/>
          <w:highlight w:val="none"/>
          <w:u w:val="single"/>
          <w:lang w:val="zh-CN"/>
        </w:rPr>
      </w:pPr>
      <w:r>
        <w:rPr>
          <w:rFonts w:hint="eastAsia" w:ascii="宋体" w:hAnsi="宋体" w:cs="宋体"/>
          <w:color w:val="auto"/>
          <w:kern w:val="0"/>
          <w:highlight w:val="none"/>
          <w:lang w:val="zh-CN"/>
        </w:rPr>
        <w:t>地址：</w:t>
      </w:r>
    </w:p>
    <w:p w14:paraId="14AE06DC">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身份证号码：</w:t>
      </w:r>
    </w:p>
    <w:p w14:paraId="693785E1">
      <w:pPr>
        <w:autoSpaceDE w:val="0"/>
        <w:autoSpaceDN w:val="0"/>
        <w:spacing w:line="360" w:lineRule="auto"/>
        <w:ind w:firstLine="480"/>
        <w:rPr>
          <w:rFonts w:ascii="宋体" w:cs="宋体"/>
          <w:color w:val="auto"/>
          <w:kern w:val="0"/>
          <w:highlight w:val="none"/>
          <w:lang w:val="zh-CN"/>
        </w:rPr>
      </w:pPr>
    </w:p>
    <w:p w14:paraId="7FBE72DA">
      <w:pPr>
        <w:autoSpaceDE w:val="0"/>
        <w:autoSpaceDN w:val="0"/>
        <w:spacing w:line="360" w:lineRule="auto"/>
        <w:ind w:firstLine="480"/>
        <w:rPr>
          <w:rFonts w:ascii="宋体" w:cs="宋体"/>
          <w:color w:val="auto"/>
          <w:kern w:val="0"/>
          <w:highlight w:val="none"/>
          <w:lang w:val="zh-CN"/>
        </w:rPr>
      </w:pPr>
      <w:r>
        <w:rPr>
          <w:rFonts w:hint="eastAsia" w:ascii="宋体" w:hAnsi="宋体" w:cs="宋体"/>
          <w:color w:val="auto"/>
          <w:kern w:val="0"/>
          <w:highlight w:val="none"/>
          <w:lang w:val="zh-CN"/>
        </w:rPr>
        <w:t>附法定代表人第二代身份证双面扫描（或复印）件</w:t>
      </w:r>
    </w:p>
    <w:p w14:paraId="622D7F29">
      <w:pPr>
        <w:autoSpaceDE w:val="0"/>
        <w:autoSpaceDN w:val="0"/>
        <w:adjustRightInd w:val="0"/>
        <w:ind w:firstLine="480"/>
        <w:jc w:val="left"/>
        <w:rPr>
          <w:rFonts w:ascii="宋体" w:hAnsi="宋体" w:cs="宋体"/>
          <w:color w:val="auto"/>
          <w:kern w:val="0"/>
          <w:highlight w:val="none"/>
        </w:rPr>
      </w:pPr>
    </w:p>
    <w:p w14:paraId="14DCCD78">
      <w:pPr>
        <w:autoSpaceDE w:val="0"/>
        <w:autoSpaceDN w:val="0"/>
        <w:adjustRightInd w:val="0"/>
        <w:ind w:firstLine="480"/>
        <w:jc w:val="left"/>
        <w:rPr>
          <w:rFonts w:ascii="宋体" w:hAnsi="宋体" w:cs="宋体"/>
          <w:color w:val="auto"/>
          <w:kern w:val="0"/>
          <w:highlight w:val="none"/>
        </w:rPr>
      </w:pPr>
    </w:p>
    <w:p w14:paraId="5154A7E4">
      <w:pPr>
        <w:autoSpaceDE w:val="0"/>
        <w:autoSpaceDN w:val="0"/>
        <w:adjustRightInd w:val="0"/>
        <w:ind w:firstLine="480"/>
        <w:jc w:val="left"/>
        <w:rPr>
          <w:rFonts w:ascii="宋体" w:hAnsi="宋体" w:cs="宋体"/>
          <w:color w:val="auto"/>
          <w:kern w:val="0"/>
          <w:highlight w:val="none"/>
        </w:rPr>
      </w:pPr>
    </w:p>
    <w:p w14:paraId="4C63ADA0">
      <w:pPr>
        <w:autoSpaceDE w:val="0"/>
        <w:autoSpaceDN w:val="0"/>
        <w:adjustRightInd w:val="0"/>
        <w:ind w:firstLine="480"/>
        <w:jc w:val="left"/>
        <w:rPr>
          <w:rFonts w:ascii="宋体" w:hAnsi="宋体" w:cs="宋体"/>
          <w:color w:val="auto"/>
          <w:kern w:val="0"/>
          <w:highlight w:val="none"/>
        </w:rPr>
      </w:pPr>
    </w:p>
    <w:p w14:paraId="1F422689">
      <w:pPr>
        <w:autoSpaceDE w:val="0"/>
        <w:autoSpaceDN w:val="0"/>
        <w:adjustRightInd w:val="0"/>
        <w:ind w:firstLine="0" w:firstLineChars="0"/>
        <w:jc w:val="left"/>
        <w:rPr>
          <w:rFonts w:ascii="宋体" w:hAnsi="宋体" w:cs="宋体"/>
          <w:color w:val="auto"/>
          <w:kern w:val="0"/>
          <w:highlight w:val="none"/>
        </w:rPr>
      </w:pPr>
    </w:p>
    <w:bookmarkEnd w:id="729"/>
    <w:bookmarkEnd w:id="730"/>
    <w:p w14:paraId="01D6D3CB">
      <w:pPr>
        <w:autoSpaceDE w:val="0"/>
        <w:autoSpaceDN w:val="0"/>
        <w:spacing w:line="360" w:lineRule="auto"/>
        <w:ind w:firstLine="482"/>
        <w:jc w:val="center"/>
        <w:rPr>
          <w:rFonts w:ascii="宋体" w:cs="宋体"/>
          <w:b/>
          <w:bCs/>
          <w:color w:val="auto"/>
          <w:kern w:val="0"/>
          <w:highlight w:val="none"/>
          <w:lang w:val="zh-CN"/>
        </w:rPr>
      </w:pPr>
      <w:bookmarkStart w:id="731" w:name="_Toc324756736"/>
      <w:bookmarkStart w:id="732" w:name="_Toc201287639"/>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17B1142E">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6AACEC0C">
      <w:pPr>
        <w:bidi w:val="0"/>
        <w:rPr>
          <w:color w:val="auto"/>
          <w:highlight w:val="none"/>
        </w:rPr>
      </w:pPr>
    </w:p>
    <w:p w14:paraId="7CFBFF18">
      <w:pPr>
        <w:bidi w:val="0"/>
        <w:rPr>
          <w:color w:val="auto"/>
          <w:highlight w:val="none"/>
        </w:rPr>
      </w:pPr>
    </w:p>
    <w:p w14:paraId="070333A2">
      <w:pPr>
        <w:bidi w:val="0"/>
        <w:rPr>
          <w:color w:val="auto"/>
          <w:highlight w:val="none"/>
        </w:rPr>
      </w:pPr>
    </w:p>
    <w:p w14:paraId="7E39081A">
      <w:pPr>
        <w:bidi w:val="0"/>
        <w:rPr>
          <w:color w:val="auto"/>
          <w:highlight w:val="none"/>
        </w:rPr>
      </w:pPr>
    </w:p>
    <w:p w14:paraId="5E59AA3E">
      <w:pPr>
        <w:bidi w:val="0"/>
        <w:rPr>
          <w:color w:val="auto"/>
          <w:highlight w:val="none"/>
        </w:rPr>
      </w:pPr>
    </w:p>
    <w:p w14:paraId="2A5D1A2B">
      <w:pPr>
        <w:bidi w:val="0"/>
        <w:rPr>
          <w:color w:val="auto"/>
          <w:highlight w:val="none"/>
        </w:rPr>
      </w:pPr>
    </w:p>
    <w:p w14:paraId="11003C84">
      <w:pPr>
        <w:bidi w:val="0"/>
        <w:rPr>
          <w:rFonts w:hint="eastAsia"/>
          <w:color w:val="auto"/>
          <w:highlight w:val="none"/>
        </w:rPr>
      </w:pPr>
    </w:p>
    <w:p w14:paraId="3AFC9E9F">
      <w:pPr>
        <w:rPr>
          <w:rFonts w:hint="eastAsia" w:ascii="宋体"/>
          <w:b/>
          <w:color w:val="auto"/>
          <w:sz w:val="28"/>
          <w:szCs w:val="28"/>
          <w:highlight w:val="none"/>
        </w:rPr>
      </w:pPr>
      <w:r>
        <w:rPr>
          <w:rFonts w:hint="eastAsia" w:ascii="宋体"/>
          <w:b/>
          <w:color w:val="auto"/>
          <w:sz w:val="28"/>
          <w:szCs w:val="28"/>
          <w:highlight w:val="none"/>
        </w:rPr>
        <w:br w:type="page"/>
      </w:r>
    </w:p>
    <w:p w14:paraId="6E91068C">
      <w:pPr>
        <w:widowControl/>
        <w:snapToGrid w:val="0"/>
        <w:spacing w:line="360" w:lineRule="auto"/>
        <w:ind w:firstLine="0" w:firstLineChars="0"/>
        <w:outlineLvl w:val="1"/>
        <w:rPr>
          <w:rFonts w:ascii="宋体"/>
          <w:b/>
          <w:color w:val="auto"/>
          <w:sz w:val="28"/>
          <w:szCs w:val="28"/>
          <w:highlight w:val="none"/>
        </w:rPr>
      </w:pPr>
      <w:bookmarkStart w:id="733" w:name="_Toc19923"/>
      <w:r>
        <w:rPr>
          <w:rFonts w:hint="eastAsia" w:ascii="宋体"/>
          <w:b/>
          <w:color w:val="auto"/>
          <w:sz w:val="28"/>
          <w:szCs w:val="28"/>
          <w:highlight w:val="none"/>
        </w:rPr>
        <w:t>附件</w:t>
      </w:r>
      <w:bookmarkEnd w:id="731"/>
      <w:bookmarkEnd w:id="732"/>
      <w:r>
        <w:rPr>
          <w:rFonts w:hint="eastAsia" w:ascii="宋体"/>
          <w:b/>
          <w:color w:val="auto"/>
          <w:sz w:val="28"/>
          <w:szCs w:val="28"/>
          <w:highlight w:val="none"/>
        </w:rPr>
        <w:t>6：法定代表人授权书</w:t>
      </w:r>
      <w:bookmarkEnd w:id="733"/>
    </w:p>
    <w:p w14:paraId="2D6CBD13">
      <w:pPr>
        <w:ind w:firstLine="3813" w:firstLineChars="1055"/>
        <w:rPr>
          <w:rFonts w:ascii="宋体" w:hAnsi="宋体"/>
          <w:b/>
          <w:color w:val="auto"/>
          <w:sz w:val="36"/>
          <w:szCs w:val="36"/>
          <w:highlight w:val="none"/>
        </w:rPr>
      </w:pPr>
    </w:p>
    <w:p w14:paraId="497F8176">
      <w:pPr>
        <w:ind w:firstLine="723"/>
        <w:jc w:val="center"/>
        <w:rPr>
          <w:rFonts w:ascii="宋体"/>
          <w:b/>
          <w:smallCaps/>
          <w:color w:val="auto"/>
          <w:sz w:val="36"/>
          <w:szCs w:val="36"/>
          <w:highlight w:val="none"/>
        </w:rPr>
      </w:pPr>
      <w:r>
        <w:rPr>
          <w:rFonts w:hint="eastAsia" w:ascii="宋体"/>
          <w:b/>
          <w:smallCaps/>
          <w:color w:val="auto"/>
          <w:sz w:val="36"/>
          <w:szCs w:val="36"/>
          <w:highlight w:val="none"/>
        </w:rPr>
        <w:t>法定代表人授权书</w:t>
      </w:r>
    </w:p>
    <w:p w14:paraId="0032C715">
      <w:pPr>
        <w:ind w:firstLine="198" w:firstLineChars="82"/>
        <w:rPr>
          <w:rFonts w:ascii="宋体"/>
          <w:b/>
          <w:bCs/>
          <w:color w:val="auto"/>
          <w:highlight w:val="none"/>
        </w:rPr>
      </w:pPr>
    </w:p>
    <w:p w14:paraId="020A8ACF">
      <w:pPr>
        <w:ind w:firstLine="198" w:firstLineChars="82"/>
        <w:rPr>
          <w:rFonts w:ascii="宋体"/>
          <w:b/>
          <w:bCs/>
          <w:color w:val="auto"/>
          <w:highlight w:val="none"/>
        </w:rPr>
      </w:pPr>
      <w:r>
        <w:rPr>
          <w:rFonts w:hint="eastAsia" w:ascii="宋体" w:hAnsi="宋体"/>
          <w:b/>
          <w:bCs/>
          <w:color w:val="auto"/>
          <w:highlight w:val="none"/>
        </w:rPr>
        <w:t>致：青海联祥招标代理有限公司</w:t>
      </w:r>
    </w:p>
    <w:p w14:paraId="737B4BDE">
      <w:pPr>
        <w:ind w:firstLine="480"/>
        <w:rPr>
          <w:rFonts w:ascii="宋体"/>
          <w:color w:val="auto"/>
          <w:highlight w:val="none"/>
          <w:u w:val="single"/>
        </w:rPr>
      </w:pPr>
    </w:p>
    <w:p w14:paraId="3091521C">
      <w:pPr>
        <w:spacing w:line="360" w:lineRule="auto"/>
        <w:ind w:firstLine="480"/>
        <w:rPr>
          <w:rFonts w:ascii="宋体" w:hAnsi="宋体"/>
          <w:color w:val="auto"/>
          <w:highlight w:val="none"/>
        </w:rPr>
      </w:pPr>
      <w:r>
        <w:rPr>
          <w:rFonts w:hint="eastAsia" w:ascii="宋体" w:hAnsi="宋体"/>
          <w:color w:val="auto"/>
          <w:highlight w:val="none"/>
          <w:u w:val="single"/>
        </w:rPr>
        <w:t xml:space="preserve">  （投标人名称）  </w:t>
      </w:r>
      <w:r>
        <w:rPr>
          <w:rFonts w:hint="eastAsia" w:ascii="宋体" w:hAnsi="宋体"/>
          <w:color w:val="auto"/>
          <w:highlight w:val="none"/>
        </w:rPr>
        <w:t>系中华人民共和国合法企业，法定地址</w:t>
      </w:r>
      <w:r>
        <w:rPr>
          <w:rFonts w:hint="eastAsia" w:ascii="宋体" w:hAnsi="宋体"/>
          <w:color w:val="auto"/>
          <w:highlight w:val="none"/>
          <w:u w:val="single"/>
        </w:rPr>
        <w:t xml:space="preserve">              </w:t>
      </w:r>
      <w:r>
        <w:rPr>
          <w:rFonts w:hint="eastAsia" w:ascii="宋体" w:hAnsi="宋体"/>
          <w:color w:val="auto"/>
          <w:highlight w:val="none"/>
        </w:rPr>
        <w:t>。</w:t>
      </w:r>
    </w:p>
    <w:p w14:paraId="77BC3D8F">
      <w:pPr>
        <w:spacing w:line="360" w:lineRule="auto"/>
        <w:ind w:firstLine="480"/>
        <w:rPr>
          <w:rFonts w:ascii="宋体" w:hAnsi="宋体"/>
          <w:color w:val="auto"/>
          <w:highlight w:val="none"/>
        </w:rPr>
      </w:pPr>
      <w:r>
        <w:rPr>
          <w:rFonts w:hint="eastAsia" w:ascii="宋体" w:hAnsi="宋体"/>
          <w:color w:val="auto"/>
          <w:highlight w:val="none"/>
          <w:u w:val="single"/>
        </w:rPr>
        <w:t xml:space="preserve">（法定代表人姓名）   </w:t>
      </w:r>
      <w:r>
        <w:rPr>
          <w:rFonts w:hint="eastAsia" w:ascii="宋体" w:hAnsi="宋体"/>
          <w:color w:val="auto"/>
          <w:highlight w:val="none"/>
        </w:rPr>
        <w:t>特授权</w:t>
      </w:r>
      <w:r>
        <w:rPr>
          <w:rFonts w:hint="eastAsia" w:ascii="宋体" w:hAnsi="宋体"/>
          <w:color w:val="auto"/>
          <w:highlight w:val="none"/>
          <w:u w:val="single"/>
        </w:rPr>
        <w:t xml:space="preserve"> （委托代理人姓名）    </w:t>
      </w:r>
      <w:r>
        <w:rPr>
          <w:rFonts w:hint="eastAsia" w:ascii="宋体" w:hAnsi="宋体"/>
          <w:color w:val="auto"/>
          <w:highlight w:val="none"/>
        </w:rPr>
        <w:t>代表我单位全权办理针对</w:t>
      </w:r>
      <w:r>
        <w:rPr>
          <w:rFonts w:hint="eastAsia" w:ascii="宋体" w:hAnsi="宋体"/>
          <w:color w:val="auto"/>
          <w:highlight w:val="none"/>
          <w:u w:val="single"/>
        </w:rPr>
        <w:t xml:space="preserve">                </w:t>
      </w:r>
      <w:r>
        <w:rPr>
          <w:rFonts w:hint="eastAsia" w:ascii="宋体" w:hAnsi="宋体"/>
          <w:color w:val="auto"/>
          <w:highlight w:val="none"/>
        </w:rPr>
        <w:t>项目的投标、答疑等具体工作，并签署全部有关的文件、资料。</w:t>
      </w:r>
    </w:p>
    <w:p w14:paraId="29555D3E">
      <w:pPr>
        <w:spacing w:line="360" w:lineRule="auto"/>
        <w:ind w:firstLine="480"/>
        <w:rPr>
          <w:rFonts w:ascii="宋体" w:hAnsi="宋体"/>
          <w:color w:val="auto"/>
          <w:highlight w:val="none"/>
        </w:rPr>
      </w:pPr>
    </w:p>
    <w:p w14:paraId="1DB8E98B">
      <w:pPr>
        <w:spacing w:line="360" w:lineRule="auto"/>
        <w:ind w:firstLine="480"/>
        <w:rPr>
          <w:rFonts w:ascii="宋体" w:hAnsi="宋体"/>
          <w:color w:val="auto"/>
          <w:highlight w:val="none"/>
        </w:rPr>
      </w:pPr>
      <w:r>
        <w:rPr>
          <w:rFonts w:hint="eastAsia" w:ascii="宋体" w:hAnsi="宋体"/>
          <w:color w:val="auto"/>
          <w:highlight w:val="none"/>
        </w:rPr>
        <w:t>我单位对被授权人的签名负全部责任。</w:t>
      </w:r>
    </w:p>
    <w:p w14:paraId="4AF8FA2B">
      <w:pPr>
        <w:spacing w:line="360" w:lineRule="auto"/>
        <w:ind w:firstLine="480"/>
        <w:rPr>
          <w:rFonts w:ascii="宋体" w:hAns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67F0480D">
      <w:pPr>
        <w:ind w:firstLine="480"/>
        <w:rPr>
          <w:rFonts w:ascii="宋体" w:hAnsi="宋体"/>
          <w:color w:val="auto"/>
          <w:highlight w:val="none"/>
        </w:rPr>
      </w:pPr>
    </w:p>
    <w:p w14:paraId="14379611">
      <w:pPr>
        <w:ind w:firstLine="480"/>
        <w:rPr>
          <w:rFonts w:ascii="宋体" w:hAnsi="宋体"/>
          <w:color w:val="auto"/>
          <w:highlight w:val="none"/>
        </w:rPr>
      </w:pPr>
      <w:r>
        <w:rPr>
          <w:rFonts w:hint="eastAsia" w:ascii="宋体" w:hAnsi="宋体"/>
          <w:color w:val="auto"/>
          <w:highlight w:val="none"/>
        </w:rPr>
        <w:t>被授权人联系电话：</w:t>
      </w:r>
    </w:p>
    <w:p w14:paraId="511E18CE">
      <w:pPr>
        <w:ind w:firstLine="480"/>
        <w:rPr>
          <w:rFonts w:ascii="宋体" w:hAnsi="宋体"/>
          <w:color w:val="auto"/>
          <w:highlight w:val="none"/>
        </w:rPr>
      </w:pPr>
    </w:p>
    <w:p w14:paraId="23EA2E33">
      <w:pPr>
        <w:ind w:firstLine="480"/>
        <w:rPr>
          <w:rFonts w:ascii="宋体" w:hAnsi="宋体"/>
          <w:color w:val="auto"/>
          <w:highlight w:val="none"/>
          <w:u w:val="single"/>
        </w:rPr>
      </w:pPr>
      <w:r>
        <w:rPr>
          <w:rFonts w:hint="eastAsia" w:ascii="宋体" w:hAnsi="宋体"/>
          <w:color w:val="auto"/>
          <w:highlight w:val="none"/>
        </w:rPr>
        <w:t>被授权人（委托代理人）签字或盖章：</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23997538">
      <w:pPr>
        <w:pStyle w:val="23"/>
        <w:ind w:firstLine="480"/>
        <w:rPr>
          <w:color w:val="auto"/>
          <w:highlight w:val="none"/>
        </w:rPr>
      </w:pPr>
    </w:p>
    <w:p w14:paraId="12930624">
      <w:pPr>
        <w:ind w:firstLine="480"/>
        <w:rPr>
          <w:rFonts w:ascii="宋体" w:hAnsi="宋体"/>
          <w:color w:val="auto"/>
          <w:highlight w:val="none"/>
          <w:u w:val="single"/>
        </w:rPr>
      </w:pPr>
      <w:r>
        <w:rPr>
          <w:rFonts w:hint="eastAsia" w:ascii="宋体" w:hAnsi="宋体"/>
          <w:color w:val="auto"/>
          <w:highlight w:val="none"/>
        </w:rPr>
        <w:t>授权人（法定代表人）签字或盖章：</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47C86D75">
      <w:pPr>
        <w:autoSpaceDE w:val="0"/>
        <w:autoSpaceDN w:val="0"/>
        <w:adjustRightInd w:val="0"/>
        <w:ind w:firstLine="480"/>
        <w:rPr>
          <w:rFonts w:ascii="宋体" w:hAnsi="宋体" w:cs="宋体"/>
          <w:color w:val="auto"/>
          <w:highlight w:val="none"/>
        </w:rPr>
      </w:pPr>
      <w:r>
        <w:rPr>
          <w:rFonts w:hint="eastAsia" w:ascii="宋体" w:hAnsi="宋体" w:cs="宋体"/>
          <w:color w:val="auto"/>
          <w:highlight w:val="none"/>
        </w:rPr>
        <w:t>附被授权人第二代身份证双面扫描（或复印）件</w:t>
      </w:r>
    </w:p>
    <w:p w14:paraId="2A03FF19">
      <w:pPr>
        <w:ind w:firstLine="480"/>
        <w:jc w:val="center"/>
        <w:rPr>
          <w:rFonts w:ascii="宋体" w:hAnsi="宋体"/>
          <w:color w:val="auto"/>
          <w:highlight w:val="none"/>
        </w:rPr>
      </w:pPr>
    </w:p>
    <w:p w14:paraId="2CD4E0A2">
      <w:pPr>
        <w:autoSpaceDE w:val="0"/>
        <w:autoSpaceDN w:val="0"/>
        <w:spacing w:line="360" w:lineRule="auto"/>
        <w:ind w:firstLine="480"/>
        <w:rPr>
          <w:rFonts w:ascii="宋体" w:cs="宋体"/>
          <w:color w:val="auto"/>
          <w:highlight w:val="none"/>
          <w:lang w:val="zh-CN"/>
        </w:rPr>
      </w:pPr>
    </w:p>
    <w:p w14:paraId="23E3E3FE">
      <w:pPr>
        <w:autoSpaceDE w:val="0"/>
        <w:autoSpaceDN w:val="0"/>
        <w:spacing w:line="360" w:lineRule="auto"/>
        <w:ind w:firstLine="480"/>
        <w:rPr>
          <w:rFonts w:ascii="宋体" w:cs="宋体"/>
          <w:color w:val="auto"/>
          <w:highlight w:val="none"/>
          <w:lang w:val="zh-CN"/>
        </w:rPr>
      </w:pPr>
    </w:p>
    <w:p w14:paraId="00BE071F">
      <w:pPr>
        <w:autoSpaceDE w:val="0"/>
        <w:autoSpaceDN w:val="0"/>
        <w:spacing w:line="360" w:lineRule="auto"/>
        <w:ind w:firstLine="480"/>
        <w:rPr>
          <w:rFonts w:ascii="宋体" w:cs="宋体"/>
          <w:color w:val="auto"/>
          <w:highlight w:val="none"/>
          <w:lang w:val="zh-CN"/>
        </w:rPr>
      </w:pPr>
    </w:p>
    <w:p w14:paraId="1257B380">
      <w:pPr>
        <w:autoSpaceDE w:val="0"/>
        <w:autoSpaceDN w:val="0"/>
        <w:spacing w:line="360" w:lineRule="auto"/>
        <w:ind w:firstLine="480"/>
        <w:rPr>
          <w:rFonts w:ascii="宋体" w:cs="宋体"/>
          <w:color w:val="auto"/>
          <w:highlight w:val="none"/>
          <w:lang w:val="zh-CN"/>
        </w:rPr>
      </w:pPr>
    </w:p>
    <w:p w14:paraId="56293AB1">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投标供应商：（公章）</w:t>
      </w:r>
    </w:p>
    <w:p w14:paraId="002D9E83">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年  月  日</w:t>
      </w:r>
    </w:p>
    <w:p w14:paraId="2BF685A8">
      <w:pPr>
        <w:autoSpaceDE w:val="0"/>
        <w:autoSpaceDN w:val="0"/>
        <w:spacing w:line="360" w:lineRule="auto"/>
        <w:ind w:firstLine="480"/>
        <w:rPr>
          <w:rFonts w:ascii="宋体" w:cs="宋体"/>
          <w:color w:val="auto"/>
          <w:highlight w:val="none"/>
          <w:lang w:val="zh-CN"/>
        </w:rPr>
      </w:pPr>
    </w:p>
    <w:p w14:paraId="66647424">
      <w:pPr>
        <w:ind w:firstLine="480"/>
        <w:jc w:val="center"/>
        <w:rPr>
          <w:rFonts w:ascii="宋体" w:hAnsi="宋体"/>
          <w:bCs/>
          <w:color w:val="auto"/>
          <w:kern w:val="0"/>
          <w:highlight w:val="none"/>
        </w:rPr>
      </w:pPr>
    </w:p>
    <w:p w14:paraId="638E24B1">
      <w:pPr>
        <w:pStyle w:val="75"/>
        <w:rPr>
          <w:rFonts w:ascii="宋体"/>
          <w:b/>
          <w:color w:val="auto"/>
          <w:sz w:val="28"/>
          <w:szCs w:val="28"/>
          <w:highlight w:val="none"/>
        </w:rPr>
      </w:pPr>
    </w:p>
    <w:p w14:paraId="13BB9840">
      <w:pPr>
        <w:bidi w:val="0"/>
        <w:rPr>
          <w:rFonts w:hint="eastAsia"/>
          <w:color w:val="auto"/>
          <w:highlight w:val="none"/>
        </w:rPr>
      </w:pPr>
    </w:p>
    <w:p w14:paraId="433F1F87">
      <w:pPr>
        <w:widowControl/>
        <w:snapToGrid w:val="0"/>
        <w:spacing w:line="360" w:lineRule="auto"/>
        <w:ind w:firstLine="0" w:firstLineChars="0"/>
        <w:outlineLvl w:val="1"/>
        <w:rPr>
          <w:rFonts w:ascii="宋体"/>
          <w:b/>
          <w:color w:val="auto"/>
          <w:sz w:val="28"/>
          <w:szCs w:val="28"/>
          <w:highlight w:val="none"/>
        </w:rPr>
      </w:pPr>
      <w:bookmarkStart w:id="734" w:name="_Toc29559"/>
      <w:r>
        <w:rPr>
          <w:rFonts w:hint="eastAsia" w:ascii="宋体"/>
          <w:b/>
          <w:color w:val="auto"/>
          <w:sz w:val="28"/>
          <w:szCs w:val="28"/>
          <w:highlight w:val="none"/>
        </w:rPr>
        <w:t>附件7：投标供应商承诺函</w:t>
      </w:r>
      <w:bookmarkEnd w:id="734"/>
    </w:p>
    <w:p w14:paraId="66757D47">
      <w:pPr>
        <w:ind w:firstLine="723"/>
        <w:jc w:val="center"/>
        <w:rPr>
          <w:rFonts w:ascii="宋体" w:hAnsi="宋体"/>
          <w:b/>
          <w:bCs/>
          <w:color w:val="auto"/>
          <w:sz w:val="36"/>
          <w:szCs w:val="36"/>
          <w:highlight w:val="none"/>
        </w:rPr>
      </w:pPr>
    </w:p>
    <w:p w14:paraId="1EAC8483">
      <w:pPr>
        <w:ind w:firstLine="3253" w:firstLineChars="900"/>
        <w:rPr>
          <w:rFonts w:ascii="宋体" w:hAnsi="宋体"/>
          <w:b/>
          <w:bCs/>
          <w:color w:val="auto"/>
          <w:sz w:val="36"/>
          <w:szCs w:val="36"/>
          <w:highlight w:val="none"/>
        </w:rPr>
      </w:pPr>
      <w:r>
        <w:rPr>
          <w:rFonts w:hint="eastAsia" w:ascii="宋体" w:hAnsi="宋体"/>
          <w:b/>
          <w:bCs/>
          <w:color w:val="auto"/>
          <w:sz w:val="36"/>
          <w:szCs w:val="36"/>
          <w:highlight w:val="none"/>
        </w:rPr>
        <w:t>投标供应商承诺函</w:t>
      </w:r>
    </w:p>
    <w:p w14:paraId="7D7C3C75">
      <w:pPr>
        <w:ind w:firstLine="0" w:firstLineChars="0"/>
        <w:rPr>
          <w:rFonts w:ascii="宋体" w:hAnsi="宋体"/>
          <w:b/>
          <w:bCs/>
          <w:color w:val="auto"/>
          <w:highlight w:val="none"/>
        </w:rPr>
      </w:pPr>
    </w:p>
    <w:p w14:paraId="028A834F">
      <w:pPr>
        <w:ind w:firstLine="0" w:firstLineChars="0"/>
        <w:rPr>
          <w:rFonts w:ascii="宋体" w:hAnsi="宋体"/>
          <w:b/>
          <w:bCs/>
          <w:color w:val="auto"/>
          <w:highlight w:val="none"/>
        </w:rPr>
      </w:pPr>
      <w:r>
        <w:rPr>
          <w:rFonts w:hint="eastAsia" w:ascii="宋体" w:hAnsi="宋体"/>
          <w:b/>
          <w:bCs/>
          <w:color w:val="auto"/>
          <w:highlight w:val="none"/>
        </w:rPr>
        <w:t>致：青海联祥招标代理有限公司</w:t>
      </w:r>
    </w:p>
    <w:p w14:paraId="40BAD04E">
      <w:pPr>
        <w:ind w:firstLine="480"/>
        <w:rPr>
          <w:rFonts w:ascii="宋体" w:hAnsi="宋体"/>
          <w:color w:val="auto"/>
          <w:highlight w:val="none"/>
        </w:rPr>
      </w:pPr>
      <w:r>
        <w:rPr>
          <w:rFonts w:hint="eastAsia" w:ascii="宋体" w:hAnsi="宋体"/>
          <w:color w:val="auto"/>
          <w:highlight w:val="none"/>
        </w:rPr>
        <w:t>关于贵方</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年   月   日  </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项目名称</w:t>
      </w:r>
      <w:r>
        <w:rPr>
          <w:rFonts w:hint="eastAsia" w:ascii="宋体" w:hAnsi="宋体"/>
          <w:color w:val="auto"/>
          <w:highlight w:val="none"/>
          <w:u w:val="single"/>
          <w:lang w:eastAsia="zh-CN"/>
        </w:rPr>
        <w:t>）</w:t>
      </w:r>
      <w:r>
        <w:rPr>
          <w:rFonts w:hint="eastAsia" w:ascii="宋体" w:hAnsi="宋体"/>
          <w:color w:val="auto"/>
          <w:highlight w:val="none"/>
          <w:u w:val="single"/>
        </w:rPr>
        <w:t xml:space="preserve">    </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（投标供应商名称）</w:t>
      </w:r>
      <w:r>
        <w:rPr>
          <w:rFonts w:hint="eastAsia" w:ascii="宋体" w:hAnsi="宋体"/>
          <w:color w:val="auto"/>
          <w:highlight w:val="none"/>
        </w:rPr>
        <w:t>，在此作如下承诺：</w:t>
      </w:r>
    </w:p>
    <w:p w14:paraId="5CC05E16">
      <w:pPr>
        <w:ind w:firstLine="480"/>
        <w:rPr>
          <w:rFonts w:ascii="宋体" w:hAnsi="宋体"/>
          <w:color w:val="auto"/>
          <w:highlight w:val="none"/>
        </w:rPr>
      </w:pPr>
      <w:r>
        <w:rPr>
          <w:rFonts w:hint="eastAsia" w:ascii="宋体" w:hAnsi="宋体"/>
          <w:color w:val="auto"/>
          <w:highlight w:val="none"/>
        </w:rPr>
        <w:t xml:space="preserve">  1、完全理解和接受磋商文件的一切规定和要求；</w:t>
      </w:r>
    </w:p>
    <w:p w14:paraId="42242A44">
      <w:pPr>
        <w:ind w:firstLine="480"/>
        <w:rPr>
          <w:rFonts w:ascii="宋体" w:hAnsi="宋体"/>
          <w:color w:val="auto"/>
          <w:highlight w:val="none"/>
        </w:rPr>
      </w:pPr>
      <w:r>
        <w:rPr>
          <w:rFonts w:hint="eastAsia" w:ascii="宋体" w:hAnsi="宋体"/>
          <w:color w:val="auto"/>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FCB4560">
      <w:pPr>
        <w:ind w:firstLine="480"/>
        <w:rPr>
          <w:rFonts w:ascii="宋体" w:hAnsi="宋体"/>
          <w:color w:val="auto"/>
          <w:highlight w:val="none"/>
        </w:rPr>
      </w:pPr>
      <w:r>
        <w:rPr>
          <w:rFonts w:hint="eastAsia" w:ascii="宋体" w:hAnsi="宋体"/>
          <w:color w:val="auto"/>
          <w:highlight w:val="none"/>
        </w:rPr>
        <w:t xml:space="preserve">  3、在整个磋商过程中我方若有违规行为，贵方可按磋商文件之规定给予处罚，我方完全接受。</w:t>
      </w:r>
    </w:p>
    <w:p w14:paraId="07BB046C">
      <w:pPr>
        <w:ind w:firstLine="720" w:firstLineChars="300"/>
        <w:rPr>
          <w:rFonts w:ascii="宋体" w:hAnsi="宋体"/>
          <w:color w:val="auto"/>
          <w:highlight w:val="none"/>
        </w:rPr>
      </w:pPr>
      <w:r>
        <w:rPr>
          <w:rFonts w:hint="eastAsia" w:ascii="宋体" w:hAnsi="宋体"/>
          <w:color w:val="auto"/>
          <w:highlight w:val="none"/>
        </w:rPr>
        <w:t>4、针对本项目，我方承诺具备履行合同所必需的设备和专业技术能力。</w:t>
      </w:r>
    </w:p>
    <w:p w14:paraId="5F1BD859">
      <w:pPr>
        <w:ind w:firstLine="480"/>
        <w:rPr>
          <w:rFonts w:ascii="宋体" w:hAnsi="宋体"/>
          <w:color w:val="auto"/>
          <w:highlight w:val="none"/>
        </w:rPr>
      </w:pPr>
      <w:r>
        <w:rPr>
          <w:rFonts w:hint="eastAsia" w:ascii="宋体" w:hAnsi="宋体"/>
          <w:color w:val="auto"/>
          <w:highlight w:val="none"/>
        </w:rPr>
        <w:t xml:space="preserve">  5、若成交，本承诺将成为合同不可分割的一部分，与合同具有同等的法律效力。</w:t>
      </w:r>
    </w:p>
    <w:p w14:paraId="392A3241">
      <w:pPr>
        <w:ind w:firstLine="480"/>
        <w:rPr>
          <w:rFonts w:ascii="宋体" w:hAnsi="宋体"/>
          <w:color w:val="auto"/>
          <w:highlight w:val="none"/>
        </w:rPr>
      </w:pPr>
    </w:p>
    <w:p w14:paraId="1B3F13D5">
      <w:pPr>
        <w:ind w:firstLine="480"/>
        <w:rPr>
          <w:rFonts w:ascii="宋体" w:hAnsi="宋体"/>
          <w:color w:val="auto"/>
          <w:highlight w:val="none"/>
        </w:rPr>
      </w:pPr>
    </w:p>
    <w:p w14:paraId="77180771">
      <w:pPr>
        <w:ind w:firstLine="480"/>
        <w:rPr>
          <w:rFonts w:ascii="宋体" w:hAnsi="宋体"/>
          <w:color w:val="auto"/>
          <w:highlight w:val="none"/>
        </w:rPr>
      </w:pPr>
    </w:p>
    <w:p w14:paraId="64B11B89">
      <w:pPr>
        <w:ind w:firstLine="480"/>
        <w:rPr>
          <w:rFonts w:ascii="宋体" w:hAnsi="宋体"/>
          <w:color w:val="auto"/>
          <w:highlight w:val="none"/>
        </w:rPr>
      </w:pPr>
    </w:p>
    <w:p w14:paraId="7578C0A6">
      <w:pPr>
        <w:autoSpaceDE w:val="0"/>
        <w:autoSpaceDN w:val="0"/>
        <w:spacing w:line="360" w:lineRule="auto"/>
        <w:ind w:firstLine="480"/>
        <w:rPr>
          <w:rFonts w:ascii="宋体" w:cs="宋体"/>
          <w:color w:val="auto"/>
          <w:kern w:val="0"/>
          <w:highlight w:val="none"/>
          <w:lang w:val="zh-CN"/>
        </w:rPr>
      </w:pPr>
    </w:p>
    <w:p w14:paraId="1B8E476D">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24501064">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5BF482D0">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6E03379D">
      <w:pPr>
        <w:ind w:firstLine="0" w:firstLineChars="0"/>
        <w:rPr>
          <w:rFonts w:ascii="楷体_GB2312" w:eastAsia="楷体_GB2312"/>
          <w:b/>
          <w:color w:val="auto"/>
          <w:sz w:val="32"/>
          <w:szCs w:val="32"/>
          <w:highlight w:val="none"/>
        </w:rPr>
      </w:pPr>
    </w:p>
    <w:p w14:paraId="46092D07">
      <w:pPr>
        <w:bidi w:val="0"/>
        <w:rPr>
          <w:color w:val="auto"/>
          <w:highlight w:val="none"/>
        </w:rPr>
      </w:pPr>
    </w:p>
    <w:p w14:paraId="7C5CD504">
      <w:pPr>
        <w:bidi w:val="0"/>
        <w:rPr>
          <w:color w:val="auto"/>
          <w:highlight w:val="none"/>
        </w:rPr>
      </w:pPr>
    </w:p>
    <w:p w14:paraId="62F769B2">
      <w:pPr>
        <w:bidi w:val="0"/>
        <w:rPr>
          <w:color w:val="auto"/>
          <w:highlight w:val="none"/>
        </w:rPr>
      </w:pPr>
    </w:p>
    <w:p w14:paraId="7D3AE204">
      <w:pPr>
        <w:bidi w:val="0"/>
        <w:rPr>
          <w:color w:val="auto"/>
          <w:highlight w:val="none"/>
        </w:rPr>
      </w:pPr>
    </w:p>
    <w:p w14:paraId="611DE07F">
      <w:pPr>
        <w:bidi w:val="0"/>
        <w:rPr>
          <w:color w:val="auto"/>
          <w:highlight w:val="none"/>
        </w:rPr>
      </w:pPr>
    </w:p>
    <w:p w14:paraId="268ED9DD">
      <w:pPr>
        <w:bidi w:val="0"/>
        <w:rPr>
          <w:color w:val="auto"/>
          <w:highlight w:val="none"/>
        </w:rPr>
      </w:pPr>
    </w:p>
    <w:p w14:paraId="50700685">
      <w:pPr>
        <w:rPr>
          <w:rFonts w:hint="eastAsia" w:ascii="宋体"/>
          <w:b/>
          <w:color w:val="auto"/>
          <w:sz w:val="28"/>
          <w:szCs w:val="28"/>
          <w:highlight w:val="none"/>
        </w:rPr>
      </w:pPr>
      <w:r>
        <w:rPr>
          <w:rFonts w:hint="eastAsia" w:ascii="宋体"/>
          <w:b/>
          <w:color w:val="auto"/>
          <w:sz w:val="28"/>
          <w:szCs w:val="28"/>
          <w:highlight w:val="none"/>
        </w:rPr>
        <w:br w:type="page"/>
      </w:r>
    </w:p>
    <w:p w14:paraId="6DDCD83A">
      <w:pPr>
        <w:widowControl/>
        <w:snapToGrid w:val="0"/>
        <w:spacing w:line="360" w:lineRule="auto"/>
        <w:ind w:firstLine="0" w:firstLineChars="0"/>
        <w:outlineLvl w:val="1"/>
        <w:rPr>
          <w:rFonts w:ascii="宋体"/>
          <w:b/>
          <w:color w:val="auto"/>
          <w:sz w:val="28"/>
          <w:szCs w:val="28"/>
          <w:highlight w:val="none"/>
        </w:rPr>
      </w:pPr>
      <w:bookmarkStart w:id="735" w:name="_Toc21345"/>
      <w:r>
        <w:rPr>
          <w:rFonts w:hint="eastAsia" w:ascii="宋体"/>
          <w:b/>
          <w:color w:val="auto"/>
          <w:sz w:val="28"/>
          <w:szCs w:val="28"/>
          <w:highlight w:val="none"/>
        </w:rPr>
        <w:t>附件</w:t>
      </w:r>
      <w:bookmarkStart w:id="736" w:name="_Toc351475542"/>
      <w:bookmarkStart w:id="737" w:name="_Toc376936779"/>
      <w:bookmarkStart w:id="738" w:name="_Toc365019584"/>
      <w:r>
        <w:rPr>
          <w:rFonts w:hint="eastAsia" w:ascii="宋体"/>
          <w:b/>
          <w:color w:val="auto"/>
          <w:sz w:val="28"/>
          <w:szCs w:val="28"/>
          <w:highlight w:val="none"/>
        </w:rPr>
        <w:t>8：供应商诚信承诺书</w:t>
      </w:r>
      <w:bookmarkEnd w:id="735"/>
      <w:bookmarkEnd w:id="736"/>
      <w:bookmarkEnd w:id="737"/>
      <w:bookmarkEnd w:id="738"/>
    </w:p>
    <w:p w14:paraId="1CB6A709">
      <w:pPr>
        <w:bidi w:val="0"/>
        <w:rPr>
          <w:color w:val="auto"/>
          <w:highlight w:val="none"/>
        </w:rPr>
      </w:pPr>
    </w:p>
    <w:p w14:paraId="5FB85B33">
      <w:pPr>
        <w:ind w:firstLine="2909" w:firstLineChars="805"/>
        <w:rPr>
          <w:rFonts w:ascii="宋体" w:hAnsi="宋体"/>
          <w:b/>
          <w:color w:val="auto"/>
          <w:sz w:val="36"/>
          <w:szCs w:val="36"/>
          <w:highlight w:val="none"/>
        </w:rPr>
      </w:pPr>
      <w:r>
        <w:rPr>
          <w:rFonts w:hint="eastAsia" w:ascii="宋体" w:hAnsi="宋体"/>
          <w:b/>
          <w:color w:val="auto"/>
          <w:sz w:val="36"/>
          <w:szCs w:val="36"/>
          <w:highlight w:val="none"/>
        </w:rPr>
        <w:t>供应商诚信承诺书</w:t>
      </w:r>
    </w:p>
    <w:p w14:paraId="18678CEC">
      <w:pPr>
        <w:ind w:firstLine="2729" w:firstLineChars="755"/>
        <w:rPr>
          <w:rFonts w:ascii="宋体" w:hAnsi="宋体"/>
          <w:b/>
          <w:color w:val="auto"/>
          <w:sz w:val="36"/>
          <w:szCs w:val="36"/>
          <w:highlight w:val="none"/>
        </w:rPr>
      </w:pPr>
    </w:p>
    <w:p w14:paraId="093387D0">
      <w:pPr>
        <w:spacing w:afterLines="50"/>
        <w:ind w:firstLine="0" w:firstLineChars="0"/>
        <w:rPr>
          <w:rFonts w:ascii="宋体" w:hAnsi="宋体"/>
          <w:b/>
          <w:bCs/>
          <w:color w:val="auto"/>
          <w:highlight w:val="none"/>
        </w:rPr>
      </w:pPr>
      <w:r>
        <w:rPr>
          <w:rFonts w:hint="eastAsia" w:ascii="宋体" w:hAnsi="宋体"/>
          <w:b/>
          <w:bCs/>
          <w:color w:val="auto"/>
          <w:highlight w:val="none"/>
        </w:rPr>
        <w:t>致：青海联祥招标代理有限公司</w:t>
      </w:r>
    </w:p>
    <w:p w14:paraId="40B6BCAB">
      <w:pPr>
        <w:ind w:firstLine="480"/>
        <w:rPr>
          <w:rFonts w:ascii="宋体" w:hAnsi="宋体"/>
          <w:color w:val="auto"/>
          <w:highlight w:val="none"/>
        </w:rPr>
      </w:pPr>
      <w:r>
        <w:rPr>
          <w:rFonts w:hint="eastAsia" w:ascii="宋体" w:hAnsi="宋体"/>
          <w:color w:val="auto"/>
          <w:highlight w:val="none"/>
        </w:rPr>
        <w:t>为了诚实、客观、有序地参与青海省政府采购活动，愿就以下内容作出承诺：</w:t>
      </w:r>
    </w:p>
    <w:p w14:paraId="5CA750B3">
      <w:pPr>
        <w:ind w:firstLine="480"/>
        <w:rPr>
          <w:rFonts w:ascii="宋体" w:hAns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34BB28C2">
      <w:pPr>
        <w:ind w:firstLine="480"/>
        <w:rPr>
          <w:rFonts w:ascii="宋体" w:hAnsi="宋体"/>
          <w:color w:val="auto"/>
          <w:highlight w:val="none"/>
        </w:rPr>
      </w:pPr>
      <w:r>
        <w:rPr>
          <w:rFonts w:hint="eastAsia" w:ascii="宋体" w:hAnsi="宋体"/>
          <w:color w:val="auto"/>
          <w:highlight w:val="none"/>
        </w:rPr>
        <w:t>二、参加青海联祥招标代理有限公司组织的政府采购活动时，严格按照磋商文件的规定和要求提供所需的相关材料，并对所提供的各类资料的真实性负责，不虚假应标，不虚列业绩。</w:t>
      </w:r>
    </w:p>
    <w:p w14:paraId="3ED7BA68">
      <w:pPr>
        <w:ind w:firstLine="480"/>
        <w:rPr>
          <w:rFonts w:ascii="宋体" w:hAns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79CA91A8">
      <w:pPr>
        <w:ind w:firstLine="480"/>
        <w:rPr>
          <w:rFonts w:ascii="宋体" w:hAnsi="宋体"/>
          <w:color w:val="auto"/>
          <w:highlight w:val="none"/>
        </w:rPr>
      </w:pPr>
      <w:r>
        <w:rPr>
          <w:rFonts w:hint="eastAsia" w:ascii="宋体" w:hAnsi="宋体"/>
          <w:color w:val="auto"/>
          <w:highlight w:val="none"/>
        </w:rPr>
        <w:t>四、依法参加政府采购活动，不围标、串标，维护市场秩序，不提供“三无”产品、以次充好。</w:t>
      </w:r>
    </w:p>
    <w:p w14:paraId="36C831B5">
      <w:pPr>
        <w:ind w:firstLine="480"/>
        <w:rPr>
          <w:rFonts w:ascii="宋体" w:hAns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9A7F6EB">
      <w:pPr>
        <w:ind w:firstLine="480"/>
        <w:rPr>
          <w:rFonts w:ascii="宋体" w:hAnsi="宋体"/>
          <w:color w:val="auto"/>
          <w:highlight w:val="none"/>
        </w:rPr>
      </w:pPr>
      <w:r>
        <w:rPr>
          <w:rFonts w:hint="eastAsia" w:ascii="宋体" w:hAnsi="宋体"/>
          <w:color w:val="auto"/>
          <w:highlight w:val="none"/>
        </w:rPr>
        <w:t>六、认真履行成交供应商应承担的责任和义务，全面执行采购合同规定的各项内容，保质保量地按时完工。</w:t>
      </w:r>
    </w:p>
    <w:p w14:paraId="2ACD8D71">
      <w:pPr>
        <w:ind w:firstLine="480"/>
        <w:rPr>
          <w:rFonts w:ascii="宋体" w:hAns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32380058">
      <w:pPr>
        <w:ind w:firstLine="480"/>
        <w:rPr>
          <w:rFonts w:ascii="宋体" w:hAnsi="宋体"/>
          <w:color w:val="auto"/>
          <w:highlight w:val="none"/>
        </w:rPr>
      </w:pPr>
      <w:r>
        <w:rPr>
          <w:rFonts w:hint="eastAsia" w:ascii="宋体" w:hAnsi="宋体"/>
          <w:color w:val="auto"/>
          <w:highlight w:val="none"/>
        </w:rPr>
        <w:t>本承诺是采购项目磋商响应文件的组成部分。</w:t>
      </w:r>
    </w:p>
    <w:p w14:paraId="1459D92D">
      <w:pPr>
        <w:spacing w:beforeLines="100"/>
        <w:ind w:firstLine="0" w:firstLineChars="0"/>
        <w:jc w:val="left"/>
        <w:rPr>
          <w:rFonts w:ascii="宋体" w:hAnsi="宋体"/>
          <w:color w:val="auto"/>
          <w:highlight w:val="none"/>
        </w:rPr>
      </w:pPr>
    </w:p>
    <w:p w14:paraId="32D55B66">
      <w:pPr>
        <w:autoSpaceDE w:val="0"/>
        <w:autoSpaceDN w:val="0"/>
        <w:spacing w:line="360" w:lineRule="auto"/>
        <w:ind w:firstLine="482"/>
        <w:jc w:val="center"/>
        <w:rPr>
          <w:rFonts w:ascii="宋体" w:cs="宋体"/>
          <w:b/>
          <w:bCs/>
          <w:color w:val="auto"/>
          <w:kern w:val="0"/>
          <w:highlight w:val="none"/>
          <w:lang w:val="zh-CN"/>
        </w:rPr>
      </w:pPr>
      <w:bookmarkStart w:id="739" w:name="_Toc487188176"/>
      <w:r>
        <w:rPr>
          <w:rFonts w:hint="eastAsia" w:ascii="宋体" w:hAnsi="宋体" w:cs="宋体"/>
          <w:b/>
          <w:bCs/>
          <w:color w:val="auto"/>
          <w:kern w:val="0"/>
          <w:highlight w:val="none"/>
          <w:lang w:val="zh-CN"/>
        </w:rPr>
        <w:t>投标</w:t>
      </w:r>
      <w:r>
        <w:rPr>
          <w:rFonts w:hint="eastAsia" w:ascii="宋体" w:hAnsi="宋体"/>
          <w:b/>
          <w:bCs/>
          <w:color w:val="auto"/>
          <w:highlight w:val="none"/>
        </w:rPr>
        <w:t>供应商</w:t>
      </w:r>
      <w:r>
        <w:rPr>
          <w:rFonts w:hint="eastAsia" w:ascii="宋体" w:hAnsi="宋体" w:cs="宋体"/>
          <w:b/>
          <w:bCs/>
          <w:color w:val="auto"/>
          <w:kern w:val="0"/>
          <w:highlight w:val="none"/>
          <w:lang w:val="zh-CN"/>
        </w:rPr>
        <w:t>：（公章）</w:t>
      </w:r>
    </w:p>
    <w:p w14:paraId="40D8356E">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273A7E1F">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  月  日</w:t>
      </w:r>
    </w:p>
    <w:p w14:paraId="4432C84A">
      <w:pPr>
        <w:widowControl/>
        <w:spacing w:after="160" w:line="288" w:lineRule="auto"/>
        <w:ind w:left="2160" w:firstLine="0" w:firstLineChars="0"/>
        <w:jc w:val="left"/>
        <w:rPr>
          <w:rFonts w:ascii="宋体"/>
          <w:b/>
          <w:color w:val="auto"/>
          <w:sz w:val="28"/>
          <w:szCs w:val="28"/>
          <w:highlight w:val="none"/>
        </w:rPr>
      </w:pPr>
      <w:r>
        <w:rPr>
          <w:rFonts w:ascii="宋体"/>
          <w:b/>
          <w:color w:val="auto"/>
          <w:sz w:val="28"/>
          <w:szCs w:val="28"/>
          <w:highlight w:val="none"/>
        </w:rPr>
        <w:br w:type="page"/>
      </w:r>
    </w:p>
    <w:p w14:paraId="5F297FE3">
      <w:pPr>
        <w:pStyle w:val="515"/>
        <w:autoSpaceDE w:val="0"/>
        <w:autoSpaceDN w:val="0"/>
        <w:adjustRightInd w:val="0"/>
        <w:spacing w:line="360" w:lineRule="auto"/>
        <w:ind w:firstLine="0" w:firstLineChars="0"/>
        <w:contextualSpacing/>
        <w:rPr>
          <w:rFonts w:ascii="宋体" w:hAnsi="Cambria" w:cs="宋体"/>
          <w:color w:val="auto"/>
          <w:kern w:val="0"/>
          <w:sz w:val="24"/>
          <w:highlight w:val="none"/>
          <w:lang w:val="zh-CN"/>
        </w:rPr>
      </w:pPr>
      <w:r>
        <w:rPr>
          <w:rFonts w:hint="eastAsia" w:ascii="宋体" w:hAnsi="Times New Roman"/>
          <w:b/>
          <w:color w:val="auto"/>
          <w:sz w:val="28"/>
          <w:szCs w:val="28"/>
          <w:highlight w:val="none"/>
        </w:rPr>
        <w:t>附件8-1：单位负责人为同一人或者存在直接控股、管理关系的不同供应商，不得参加同一合同项下的政府采购活动的承诺函。</w:t>
      </w:r>
    </w:p>
    <w:p w14:paraId="39AD1DEB">
      <w:pPr>
        <w:bidi w:val="0"/>
        <w:rPr>
          <w:color w:val="auto"/>
          <w:highlight w:val="none"/>
        </w:rPr>
      </w:pPr>
    </w:p>
    <w:p w14:paraId="00EFEDDA">
      <w:pPr>
        <w:bidi w:val="0"/>
        <w:rPr>
          <w:color w:val="auto"/>
          <w:highlight w:val="none"/>
        </w:rPr>
      </w:pPr>
    </w:p>
    <w:p w14:paraId="608F7A6D">
      <w:pPr>
        <w:pStyle w:val="459"/>
        <w:rPr>
          <w:smallCaps/>
          <w:color w:val="auto"/>
          <w:w w:val="90"/>
          <w:sz w:val="24"/>
          <w:szCs w:val="24"/>
          <w:highlight w:val="none"/>
        </w:rPr>
      </w:pPr>
      <w:bookmarkStart w:id="740" w:name="_Toc106097131"/>
      <w:bookmarkStart w:id="741" w:name="_Toc6629"/>
      <w:bookmarkStart w:id="742" w:name="_Toc106119502"/>
      <w:r>
        <w:rPr>
          <w:color w:val="auto"/>
          <w:w w:val="90"/>
          <w:sz w:val="24"/>
          <w:szCs w:val="24"/>
          <w:highlight w:val="none"/>
        </w:rPr>
        <w:t>格式自拟</w:t>
      </w:r>
      <w:r>
        <w:rPr>
          <w:rFonts w:hint="eastAsia"/>
          <w:color w:val="auto"/>
          <w:w w:val="90"/>
          <w:sz w:val="24"/>
          <w:szCs w:val="24"/>
          <w:highlight w:val="none"/>
        </w:rPr>
        <w:t>。</w:t>
      </w:r>
      <w:bookmarkEnd w:id="740"/>
      <w:bookmarkEnd w:id="741"/>
      <w:bookmarkEnd w:id="742"/>
    </w:p>
    <w:p w14:paraId="2B63663A">
      <w:pPr>
        <w:ind w:firstLine="723"/>
        <w:jc w:val="center"/>
        <w:rPr>
          <w:rFonts w:ascii="宋体"/>
          <w:b/>
          <w:bCs/>
          <w:color w:val="auto"/>
          <w:sz w:val="36"/>
          <w:szCs w:val="36"/>
          <w:highlight w:val="none"/>
        </w:rPr>
      </w:pPr>
    </w:p>
    <w:p w14:paraId="1D7CE50D">
      <w:pPr>
        <w:autoSpaceDE w:val="0"/>
        <w:autoSpaceDN w:val="0"/>
        <w:spacing w:line="360" w:lineRule="auto"/>
        <w:ind w:firstLine="480"/>
        <w:rPr>
          <w:rFonts w:ascii="宋体" w:cs="宋体"/>
          <w:color w:val="auto"/>
          <w:highlight w:val="none"/>
          <w:lang w:val="zh-CN"/>
        </w:rPr>
      </w:pPr>
    </w:p>
    <w:p w14:paraId="0E215785">
      <w:pPr>
        <w:ind w:firstLine="482"/>
        <w:rPr>
          <w:rFonts w:ascii="宋体"/>
          <w:b/>
          <w:bCs/>
          <w:color w:val="auto"/>
          <w:highlight w:val="none"/>
        </w:rPr>
      </w:pPr>
    </w:p>
    <w:p w14:paraId="79D3A745">
      <w:pPr>
        <w:pStyle w:val="23"/>
        <w:ind w:firstLine="480"/>
        <w:rPr>
          <w:color w:val="auto"/>
          <w:highlight w:val="none"/>
        </w:rPr>
      </w:pPr>
    </w:p>
    <w:p w14:paraId="505ED16B">
      <w:pPr>
        <w:pStyle w:val="23"/>
        <w:ind w:firstLine="480"/>
        <w:rPr>
          <w:color w:val="auto"/>
          <w:highlight w:val="none"/>
        </w:rPr>
      </w:pPr>
    </w:p>
    <w:p w14:paraId="230EE698">
      <w:pPr>
        <w:pStyle w:val="23"/>
        <w:ind w:firstLine="0" w:firstLineChars="0"/>
        <w:rPr>
          <w:color w:val="auto"/>
          <w:highlight w:val="none"/>
        </w:rPr>
      </w:pPr>
      <w:r>
        <w:rPr>
          <w:rFonts w:hint="eastAsia" w:hAnsi="Times New Roman"/>
          <w:b/>
          <w:color w:val="auto"/>
          <w:sz w:val="28"/>
          <w:szCs w:val="28"/>
          <w:highlight w:val="none"/>
        </w:rPr>
        <w:t>附件8-2：为本采购项目提供整体设计、规范编制或者项目管理、监理、检测等服务的供应商，不得再参加该采购项目的其他采购活动的承诺函。</w:t>
      </w:r>
    </w:p>
    <w:p w14:paraId="2968D00B">
      <w:pPr>
        <w:pStyle w:val="23"/>
        <w:ind w:firstLine="480"/>
        <w:rPr>
          <w:color w:val="auto"/>
          <w:highlight w:val="none"/>
        </w:rPr>
      </w:pPr>
    </w:p>
    <w:p w14:paraId="3950DA31">
      <w:pPr>
        <w:pStyle w:val="23"/>
        <w:ind w:firstLine="480"/>
        <w:rPr>
          <w:color w:val="auto"/>
          <w:highlight w:val="none"/>
        </w:rPr>
      </w:pPr>
    </w:p>
    <w:p w14:paraId="1E801339">
      <w:pPr>
        <w:pStyle w:val="459"/>
        <w:rPr>
          <w:smallCaps/>
          <w:color w:val="auto"/>
          <w:w w:val="90"/>
          <w:sz w:val="24"/>
          <w:szCs w:val="24"/>
          <w:highlight w:val="none"/>
        </w:rPr>
      </w:pPr>
      <w:bookmarkStart w:id="743" w:name="_Toc2880"/>
      <w:bookmarkStart w:id="744" w:name="_Toc106097132"/>
      <w:bookmarkStart w:id="745" w:name="_Toc106119503"/>
      <w:r>
        <w:rPr>
          <w:color w:val="auto"/>
          <w:w w:val="90"/>
          <w:sz w:val="24"/>
          <w:szCs w:val="24"/>
          <w:highlight w:val="none"/>
        </w:rPr>
        <w:t>格式自拟</w:t>
      </w:r>
      <w:r>
        <w:rPr>
          <w:rFonts w:hint="eastAsia"/>
          <w:color w:val="auto"/>
          <w:w w:val="90"/>
          <w:sz w:val="24"/>
          <w:szCs w:val="24"/>
          <w:highlight w:val="none"/>
        </w:rPr>
        <w:t>。</w:t>
      </w:r>
      <w:bookmarkEnd w:id="743"/>
      <w:bookmarkEnd w:id="744"/>
      <w:bookmarkEnd w:id="745"/>
    </w:p>
    <w:p w14:paraId="24F516EF">
      <w:pPr>
        <w:pStyle w:val="23"/>
        <w:ind w:firstLine="480"/>
        <w:rPr>
          <w:color w:val="auto"/>
          <w:highlight w:val="none"/>
        </w:rPr>
      </w:pPr>
    </w:p>
    <w:p w14:paraId="44C16EED">
      <w:pPr>
        <w:pStyle w:val="23"/>
        <w:ind w:firstLine="480"/>
        <w:rPr>
          <w:color w:val="auto"/>
          <w:highlight w:val="none"/>
        </w:rPr>
      </w:pPr>
    </w:p>
    <w:p w14:paraId="783F4CDB">
      <w:pPr>
        <w:pStyle w:val="23"/>
        <w:ind w:firstLine="480"/>
        <w:rPr>
          <w:color w:val="auto"/>
          <w:highlight w:val="none"/>
        </w:rPr>
      </w:pPr>
    </w:p>
    <w:p w14:paraId="4018FF99">
      <w:pPr>
        <w:pStyle w:val="23"/>
        <w:ind w:firstLine="480"/>
        <w:rPr>
          <w:color w:val="auto"/>
          <w:highlight w:val="none"/>
        </w:rPr>
      </w:pPr>
    </w:p>
    <w:p w14:paraId="179108DB">
      <w:pPr>
        <w:pStyle w:val="23"/>
        <w:ind w:firstLine="480"/>
        <w:rPr>
          <w:color w:val="auto"/>
          <w:highlight w:val="none"/>
        </w:rPr>
      </w:pPr>
    </w:p>
    <w:p w14:paraId="11B6B89C">
      <w:pPr>
        <w:pStyle w:val="23"/>
        <w:ind w:firstLine="480"/>
        <w:rPr>
          <w:color w:val="auto"/>
          <w:highlight w:val="none"/>
        </w:rPr>
      </w:pPr>
    </w:p>
    <w:p w14:paraId="7F8149A3">
      <w:pPr>
        <w:pStyle w:val="23"/>
        <w:ind w:firstLine="480"/>
        <w:rPr>
          <w:color w:val="auto"/>
          <w:highlight w:val="none"/>
        </w:rPr>
      </w:pPr>
    </w:p>
    <w:p w14:paraId="09A4E612">
      <w:pPr>
        <w:pStyle w:val="23"/>
        <w:ind w:firstLine="480"/>
        <w:rPr>
          <w:color w:val="auto"/>
          <w:highlight w:val="none"/>
        </w:rPr>
      </w:pPr>
    </w:p>
    <w:p w14:paraId="10CD80B6">
      <w:pPr>
        <w:pStyle w:val="23"/>
        <w:ind w:firstLine="480"/>
        <w:rPr>
          <w:color w:val="auto"/>
          <w:highlight w:val="none"/>
        </w:rPr>
      </w:pPr>
    </w:p>
    <w:p w14:paraId="3E226807">
      <w:pPr>
        <w:pStyle w:val="23"/>
        <w:ind w:firstLine="480"/>
        <w:rPr>
          <w:color w:val="auto"/>
          <w:highlight w:val="none"/>
        </w:rPr>
      </w:pPr>
    </w:p>
    <w:p w14:paraId="525268ED">
      <w:pPr>
        <w:autoSpaceDE w:val="0"/>
        <w:autoSpaceDN w:val="0"/>
        <w:spacing w:line="360" w:lineRule="auto"/>
        <w:ind w:firstLine="482"/>
        <w:jc w:val="center"/>
        <w:rPr>
          <w:rFonts w:ascii="宋体" w:hAnsi="宋体" w:cs="宋体"/>
          <w:b/>
          <w:bCs/>
          <w:color w:val="auto"/>
          <w:highlight w:val="none"/>
          <w:lang w:val="zh-CN"/>
        </w:rPr>
      </w:pPr>
    </w:p>
    <w:p w14:paraId="067A8C9A">
      <w:pPr>
        <w:autoSpaceDE w:val="0"/>
        <w:autoSpaceDN w:val="0"/>
        <w:spacing w:line="360" w:lineRule="auto"/>
        <w:ind w:firstLine="482"/>
        <w:jc w:val="center"/>
        <w:rPr>
          <w:rFonts w:ascii="宋体" w:hAnsi="宋体" w:cs="宋体"/>
          <w:b/>
          <w:bCs/>
          <w:color w:val="auto"/>
          <w:highlight w:val="none"/>
          <w:lang w:val="zh-CN"/>
        </w:rPr>
      </w:pPr>
    </w:p>
    <w:p w14:paraId="1E6A2E08">
      <w:pPr>
        <w:autoSpaceDE w:val="0"/>
        <w:autoSpaceDN w:val="0"/>
        <w:spacing w:line="360" w:lineRule="auto"/>
        <w:ind w:firstLine="482"/>
        <w:jc w:val="center"/>
        <w:rPr>
          <w:rFonts w:ascii="宋体" w:hAnsi="宋体" w:cs="宋体"/>
          <w:b/>
          <w:bCs/>
          <w:color w:val="auto"/>
          <w:highlight w:val="none"/>
          <w:lang w:val="zh-CN"/>
        </w:rPr>
      </w:pPr>
    </w:p>
    <w:p w14:paraId="6AC5EF43">
      <w:pPr>
        <w:pStyle w:val="75"/>
        <w:rPr>
          <w:color w:val="auto"/>
          <w:highlight w:val="none"/>
          <w:lang w:val="zh-CN"/>
        </w:rPr>
      </w:pPr>
    </w:p>
    <w:p w14:paraId="7DD1B24A">
      <w:pPr>
        <w:autoSpaceDE w:val="0"/>
        <w:autoSpaceDN w:val="0"/>
        <w:spacing w:line="360" w:lineRule="auto"/>
        <w:ind w:firstLine="482"/>
        <w:jc w:val="center"/>
        <w:rPr>
          <w:rFonts w:ascii="宋体" w:hAnsi="宋体" w:cs="宋体"/>
          <w:b/>
          <w:bCs/>
          <w:color w:val="auto"/>
          <w:highlight w:val="none"/>
          <w:lang w:val="zh-CN"/>
        </w:rPr>
      </w:pPr>
    </w:p>
    <w:p w14:paraId="0B0B8536">
      <w:pPr>
        <w:autoSpaceDE w:val="0"/>
        <w:autoSpaceDN w:val="0"/>
        <w:spacing w:line="360" w:lineRule="auto"/>
        <w:ind w:firstLine="480"/>
        <w:jc w:val="center"/>
        <w:rPr>
          <w:rFonts w:ascii="宋体" w:cs="宋体"/>
          <w:color w:val="auto"/>
          <w:highlight w:val="none"/>
          <w:lang w:val="zh-CN"/>
        </w:rPr>
      </w:pPr>
    </w:p>
    <w:p w14:paraId="3613466B">
      <w:pPr>
        <w:rPr>
          <w:rFonts w:hint="eastAsia" w:ascii="宋体"/>
          <w:b/>
          <w:color w:val="auto"/>
          <w:sz w:val="28"/>
          <w:szCs w:val="28"/>
          <w:highlight w:val="none"/>
        </w:rPr>
      </w:pPr>
      <w:r>
        <w:rPr>
          <w:rFonts w:hint="eastAsia" w:ascii="宋体"/>
          <w:b/>
          <w:color w:val="auto"/>
          <w:sz w:val="28"/>
          <w:szCs w:val="28"/>
          <w:highlight w:val="none"/>
        </w:rPr>
        <w:br w:type="page"/>
      </w:r>
    </w:p>
    <w:p w14:paraId="3385A71C">
      <w:pPr>
        <w:widowControl/>
        <w:snapToGrid w:val="0"/>
        <w:spacing w:line="360" w:lineRule="auto"/>
        <w:ind w:firstLine="0" w:firstLineChars="0"/>
        <w:outlineLvl w:val="1"/>
        <w:rPr>
          <w:rFonts w:ascii="宋体"/>
          <w:b/>
          <w:color w:val="auto"/>
          <w:sz w:val="28"/>
          <w:szCs w:val="28"/>
          <w:highlight w:val="none"/>
        </w:rPr>
      </w:pPr>
      <w:bookmarkStart w:id="746" w:name="_Toc21781"/>
      <w:r>
        <w:rPr>
          <w:rFonts w:hint="eastAsia" w:ascii="宋体"/>
          <w:b/>
          <w:color w:val="auto"/>
          <w:sz w:val="28"/>
          <w:szCs w:val="28"/>
          <w:highlight w:val="none"/>
        </w:rPr>
        <w:t>附件9：已标价工程量清单</w:t>
      </w:r>
      <w:bookmarkEnd w:id="739"/>
      <w:bookmarkEnd w:id="746"/>
    </w:p>
    <w:p w14:paraId="5CE9D7BB">
      <w:pPr>
        <w:bidi w:val="0"/>
        <w:rPr>
          <w:color w:val="auto"/>
          <w:highlight w:val="none"/>
        </w:rPr>
      </w:pPr>
    </w:p>
    <w:p w14:paraId="4A7E8736">
      <w:pPr>
        <w:ind w:firstLine="3090" w:firstLineChars="855"/>
        <w:rPr>
          <w:rFonts w:ascii="宋体" w:hAnsi="宋体"/>
          <w:b/>
          <w:color w:val="auto"/>
          <w:sz w:val="36"/>
          <w:szCs w:val="36"/>
          <w:highlight w:val="none"/>
        </w:rPr>
      </w:pPr>
      <w:r>
        <w:rPr>
          <w:rFonts w:hint="eastAsia" w:ascii="Tahoma" w:hAnsi="Tahoma"/>
          <w:b/>
          <w:bCs/>
          <w:color w:val="auto"/>
          <w:sz w:val="36"/>
          <w:szCs w:val="36"/>
          <w:highlight w:val="none"/>
        </w:rPr>
        <w:t>已标价工程量清单</w:t>
      </w:r>
    </w:p>
    <w:p w14:paraId="1EC2E486">
      <w:pPr>
        <w:ind w:firstLine="480"/>
        <w:rPr>
          <w:rFonts w:ascii="宋体" w:hAnsi="宋体"/>
          <w:color w:val="auto"/>
          <w:highlight w:val="none"/>
        </w:rPr>
      </w:pPr>
    </w:p>
    <w:p w14:paraId="21F7C86A">
      <w:pPr>
        <w:ind w:firstLine="431"/>
        <w:jc w:val="center"/>
        <w:rPr>
          <w:color w:val="auto"/>
          <w:w w:val="90"/>
          <w:kern w:val="0"/>
          <w:highlight w:val="none"/>
        </w:rPr>
        <w:sectPr>
          <w:pgSz w:w="11900" w:h="16840"/>
          <w:pgMar w:top="1440" w:right="1080" w:bottom="1440" w:left="1080" w:header="567" w:footer="851" w:gutter="0"/>
          <w:cols w:space="720" w:num="1"/>
          <w:docGrid w:type="lines" w:linePitch="312" w:charSpace="0"/>
        </w:sectPr>
      </w:pPr>
      <w:bookmarkStart w:id="747" w:name="_Toc489027248"/>
      <w:bookmarkStart w:id="748" w:name="_Toc382382710"/>
      <w:bookmarkStart w:id="749" w:name="_Toc395533587"/>
      <w:bookmarkStart w:id="750" w:name="_Toc489455874"/>
      <w:bookmarkStart w:id="751" w:name="_Toc515972561"/>
      <w:bookmarkStart w:id="752" w:name="_Toc489455945"/>
      <w:bookmarkStart w:id="753" w:name="_Toc446076444"/>
      <w:bookmarkStart w:id="754" w:name="_Toc489027323"/>
      <w:r>
        <w:rPr>
          <w:rFonts w:hint="eastAsia"/>
          <w:color w:val="auto"/>
          <w:w w:val="90"/>
          <w:kern w:val="0"/>
          <w:highlight w:val="none"/>
        </w:rPr>
        <w:t>依据工程量清单自行编</w:t>
      </w:r>
      <w:bookmarkEnd w:id="747"/>
      <w:bookmarkEnd w:id="748"/>
      <w:bookmarkEnd w:id="749"/>
      <w:bookmarkEnd w:id="750"/>
      <w:bookmarkEnd w:id="751"/>
      <w:bookmarkEnd w:id="752"/>
      <w:bookmarkEnd w:id="753"/>
      <w:bookmarkEnd w:id="754"/>
      <w:r>
        <w:rPr>
          <w:rFonts w:hint="eastAsia"/>
          <w:color w:val="auto"/>
          <w:w w:val="90"/>
          <w:kern w:val="0"/>
          <w:highlight w:val="none"/>
        </w:rPr>
        <w:t>制</w:t>
      </w:r>
    </w:p>
    <w:p w14:paraId="5E9B2405">
      <w:pPr>
        <w:widowControl/>
        <w:snapToGrid w:val="0"/>
        <w:spacing w:line="360" w:lineRule="auto"/>
        <w:ind w:firstLine="0" w:firstLineChars="0"/>
        <w:outlineLvl w:val="1"/>
        <w:rPr>
          <w:rFonts w:ascii="宋体"/>
          <w:b/>
          <w:color w:val="auto"/>
          <w:sz w:val="28"/>
          <w:szCs w:val="28"/>
          <w:highlight w:val="none"/>
        </w:rPr>
      </w:pPr>
      <w:bookmarkStart w:id="755" w:name="_Toc487188177"/>
      <w:bookmarkStart w:id="756" w:name="_Toc28622"/>
      <w:r>
        <w:rPr>
          <w:rFonts w:hint="eastAsia" w:ascii="宋体"/>
          <w:b/>
          <w:color w:val="auto"/>
          <w:sz w:val="28"/>
          <w:szCs w:val="28"/>
          <w:highlight w:val="none"/>
        </w:rPr>
        <w:t>附件10：施工组织设计</w:t>
      </w:r>
      <w:bookmarkEnd w:id="755"/>
      <w:bookmarkEnd w:id="756"/>
    </w:p>
    <w:p w14:paraId="0B4E0C4C">
      <w:pPr>
        <w:autoSpaceDE w:val="0"/>
        <w:autoSpaceDN w:val="0"/>
        <w:adjustRightInd w:val="0"/>
        <w:ind w:firstLine="904" w:firstLineChars="250"/>
        <w:jc w:val="center"/>
        <w:rPr>
          <w:rFonts w:ascii="宋体" w:hAnsi="宋体"/>
          <w:b/>
          <w:color w:val="auto"/>
          <w:sz w:val="36"/>
          <w:szCs w:val="36"/>
          <w:highlight w:val="none"/>
        </w:rPr>
      </w:pPr>
    </w:p>
    <w:p w14:paraId="09B56167">
      <w:pPr>
        <w:autoSpaceDE w:val="0"/>
        <w:autoSpaceDN w:val="0"/>
        <w:adjustRightInd w:val="0"/>
        <w:ind w:firstLine="3253" w:firstLineChars="900"/>
        <w:rPr>
          <w:rFonts w:ascii="宋体" w:hAnsi="宋体"/>
          <w:b/>
          <w:color w:val="auto"/>
          <w:sz w:val="36"/>
          <w:szCs w:val="36"/>
          <w:highlight w:val="none"/>
        </w:rPr>
      </w:pPr>
      <w:r>
        <w:rPr>
          <w:rFonts w:hint="eastAsia" w:ascii="宋体" w:hAnsi="宋体"/>
          <w:b/>
          <w:color w:val="auto"/>
          <w:sz w:val="36"/>
          <w:szCs w:val="36"/>
          <w:highlight w:val="none"/>
        </w:rPr>
        <w:t>施工组织设计</w:t>
      </w:r>
    </w:p>
    <w:p w14:paraId="01A536F2">
      <w:pPr>
        <w:autoSpaceDE w:val="0"/>
        <w:autoSpaceDN w:val="0"/>
        <w:adjustRightInd w:val="0"/>
        <w:ind w:firstLine="904" w:firstLineChars="250"/>
        <w:jc w:val="center"/>
        <w:rPr>
          <w:rFonts w:ascii="宋体" w:hAnsi="宋体"/>
          <w:b/>
          <w:color w:val="auto"/>
          <w:sz w:val="36"/>
          <w:szCs w:val="36"/>
          <w:highlight w:val="none"/>
        </w:rPr>
      </w:pPr>
    </w:p>
    <w:p w14:paraId="37C5F574">
      <w:pPr>
        <w:autoSpaceDE w:val="0"/>
        <w:autoSpaceDN w:val="0"/>
        <w:adjustRightInd w:val="0"/>
        <w:ind w:firstLine="480"/>
        <w:jc w:val="left"/>
        <w:rPr>
          <w:rFonts w:ascii="宋体" w:hAnsi="宋体" w:cs="宋体"/>
          <w:color w:val="auto"/>
          <w:kern w:val="0"/>
          <w:highlight w:val="none"/>
        </w:rPr>
      </w:pPr>
      <w:bookmarkStart w:id="757" w:name="_Toc29145"/>
      <w:r>
        <w:rPr>
          <w:rFonts w:ascii="宋体" w:hAnsi="宋体" w:cs="TimesNewRomanPSMT"/>
          <w:color w:val="auto"/>
          <w:kern w:val="0"/>
          <w:highlight w:val="none"/>
        </w:rPr>
        <w:t xml:space="preserve">1. </w:t>
      </w:r>
      <w:r>
        <w:rPr>
          <w:rFonts w:hint="eastAsia" w:ascii="宋体" w:hAnsi="宋体" w:cs="宋体"/>
          <w:color w:val="auto"/>
          <w:kern w:val="0"/>
          <w:highlight w:val="none"/>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14:paraId="64CF051B">
      <w:pPr>
        <w:autoSpaceDE w:val="0"/>
        <w:autoSpaceDN w:val="0"/>
        <w:adjustRightInd w:val="0"/>
        <w:ind w:firstLine="480"/>
        <w:jc w:val="left"/>
        <w:rPr>
          <w:rFonts w:ascii="宋体" w:hAnsi="宋体" w:cs="TimesNewRomanPSMT"/>
          <w:color w:val="auto"/>
          <w:kern w:val="0"/>
          <w:highlight w:val="none"/>
        </w:rPr>
      </w:pPr>
    </w:p>
    <w:p w14:paraId="27D8DC2C">
      <w:pPr>
        <w:autoSpaceDE w:val="0"/>
        <w:autoSpaceDN w:val="0"/>
        <w:adjustRightInd w:val="0"/>
        <w:ind w:firstLine="480"/>
        <w:jc w:val="left"/>
        <w:rPr>
          <w:rFonts w:ascii="宋体" w:hAnsi="宋体" w:cs="TimesNewRomanPSMT"/>
          <w:color w:val="auto"/>
          <w:kern w:val="0"/>
          <w:highlight w:val="none"/>
        </w:rPr>
      </w:pPr>
    </w:p>
    <w:p w14:paraId="1615D26E">
      <w:pPr>
        <w:autoSpaceDE w:val="0"/>
        <w:autoSpaceDN w:val="0"/>
        <w:adjustRightInd w:val="0"/>
        <w:ind w:firstLine="480"/>
        <w:jc w:val="left"/>
        <w:rPr>
          <w:rFonts w:ascii="宋体" w:hAnsi="宋体" w:cs="宋体"/>
          <w:color w:val="auto"/>
          <w:kern w:val="0"/>
          <w:highlight w:val="none"/>
        </w:rPr>
      </w:pPr>
      <w:r>
        <w:rPr>
          <w:rFonts w:ascii="宋体" w:hAnsi="宋体" w:cs="TimesNewRomanPSMT"/>
          <w:color w:val="auto"/>
          <w:kern w:val="0"/>
          <w:highlight w:val="none"/>
        </w:rPr>
        <w:t>2.</w:t>
      </w:r>
      <w:r>
        <w:rPr>
          <w:rFonts w:hint="eastAsia" w:ascii="宋体" w:hAnsi="宋体" w:cs="宋体"/>
          <w:color w:val="auto"/>
          <w:kern w:val="0"/>
          <w:highlight w:val="none"/>
        </w:rPr>
        <w:t>施工组织设计除采用文字表述外可附下列图表，图表及格式要求附后。</w:t>
      </w:r>
    </w:p>
    <w:p w14:paraId="69532BEC">
      <w:pPr>
        <w:autoSpaceDE w:val="0"/>
        <w:autoSpaceDN w:val="0"/>
        <w:adjustRightInd w:val="0"/>
        <w:ind w:firstLine="720" w:firstLineChars="300"/>
        <w:jc w:val="left"/>
        <w:rPr>
          <w:rFonts w:ascii="宋体" w:hAnsi="宋体" w:cs="TimesNewRomanPSMT"/>
          <w:color w:val="auto"/>
          <w:kern w:val="0"/>
          <w:highlight w:val="none"/>
        </w:rPr>
      </w:pPr>
      <w:r>
        <w:rPr>
          <w:rFonts w:hint="eastAsia" w:ascii="宋体" w:hAnsi="宋体" w:cs="TimesNewRomanPSMT"/>
          <w:color w:val="auto"/>
          <w:kern w:val="0"/>
          <w:highlight w:val="none"/>
        </w:rPr>
        <w:t>（一）拟投入本标段的主要施工设备表</w:t>
      </w:r>
    </w:p>
    <w:p w14:paraId="283A622D">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（二）拟配备本标段的试验和检测仪器设备表</w:t>
      </w:r>
    </w:p>
    <w:p w14:paraId="0E331275">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（三）劳动力计划表</w:t>
      </w:r>
    </w:p>
    <w:p w14:paraId="74D3D26D">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（四）计划开、竣工日期和施工进度网络图</w:t>
      </w:r>
    </w:p>
    <w:p w14:paraId="48DA4690">
      <w:pPr>
        <w:autoSpaceDE w:val="0"/>
        <w:autoSpaceDN w:val="0"/>
        <w:adjustRightInd w:val="0"/>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（五）施工总平面图</w:t>
      </w:r>
    </w:p>
    <w:p w14:paraId="543BE650">
      <w:pPr>
        <w:bidi w:val="0"/>
        <w:rPr>
          <w:color w:val="auto"/>
          <w:highlight w:val="none"/>
        </w:rPr>
      </w:pPr>
    </w:p>
    <w:p w14:paraId="09EACAE8">
      <w:pPr>
        <w:bidi w:val="0"/>
        <w:rPr>
          <w:color w:val="auto"/>
          <w:highlight w:val="none"/>
        </w:rPr>
      </w:pPr>
    </w:p>
    <w:p w14:paraId="0DE8E579">
      <w:pPr>
        <w:bidi w:val="0"/>
        <w:rPr>
          <w:color w:val="auto"/>
          <w:highlight w:val="none"/>
        </w:rPr>
      </w:pPr>
    </w:p>
    <w:p w14:paraId="28998AF9">
      <w:pPr>
        <w:bidi w:val="0"/>
        <w:rPr>
          <w:color w:val="auto"/>
          <w:highlight w:val="none"/>
        </w:rPr>
      </w:pPr>
    </w:p>
    <w:p w14:paraId="563C782E">
      <w:pPr>
        <w:bidi w:val="0"/>
        <w:rPr>
          <w:color w:val="auto"/>
          <w:highlight w:val="none"/>
        </w:rPr>
      </w:pPr>
    </w:p>
    <w:p w14:paraId="3405C238">
      <w:pPr>
        <w:bidi w:val="0"/>
        <w:rPr>
          <w:color w:val="auto"/>
          <w:highlight w:val="none"/>
        </w:rPr>
      </w:pPr>
    </w:p>
    <w:p w14:paraId="1B9C03C3">
      <w:pPr>
        <w:bidi w:val="0"/>
        <w:rPr>
          <w:color w:val="auto"/>
          <w:highlight w:val="none"/>
        </w:rPr>
      </w:pPr>
    </w:p>
    <w:p w14:paraId="588EBA04">
      <w:pPr>
        <w:bidi w:val="0"/>
        <w:rPr>
          <w:color w:val="auto"/>
          <w:highlight w:val="none"/>
        </w:rPr>
      </w:pPr>
    </w:p>
    <w:p w14:paraId="14B13A00">
      <w:pPr>
        <w:bidi w:val="0"/>
        <w:rPr>
          <w:color w:val="auto"/>
          <w:highlight w:val="none"/>
        </w:rPr>
      </w:pPr>
    </w:p>
    <w:p w14:paraId="25291C1A">
      <w:pPr>
        <w:bidi w:val="0"/>
        <w:rPr>
          <w:color w:val="auto"/>
          <w:highlight w:val="none"/>
        </w:rPr>
      </w:pPr>
    </w:p>
    <w:p w14:paraId="6C6905F0">
      <w:pPr>
        <w:bidi w:val="0"/>
        <w:rPr>
          <w:color w:val="auto"/>
          <w:highlight w:val="none"/>
        </w:rPr>
      </w:pPr>
    </w:p>
    <w:p w14:paraId="39BF11E8">
      <w:pPr>
        <w:bidi w:val="0"/>
        <w:rPr>
          <w:color w:val="auto"/>
          <w:highlight w:val="none"/>
        </w:rPr>
      </w:pPr>
    </w:p>
    <w:p w14:paraId="5BA3CC0F">
      <w:pPr>
        <w:bidi w:val="0"/>
        <w:rPr>
          <w:color w:val="auto"/>
          <w:highlight w:val="none"/>
        </w:rPr>
      </w:pPr>
    </w:p>
    <w:p w14:paraId="5027B810">
      <w:pPr>
        <w:bidi w:val="0"/>
        <w:rPr>
          <w:color w:val="auto"/>
          <w:highlight w:val="none"/>
        </w:rPr>
      </w:pPr>
    </w:p>
    <w:p w14:paraId="15A6F86A">
      <w:pPr>
        <w:bidi w:val="0"/>
        <w:rPr>
          <w:color w:val="auto"/>
          <w:highlight w:val="none"/>
        </w:rPr>
      </w:pPr>
    </w:p>
    <w:p w14:paraId="305C1C73">
      <w:pPr>
        <w:bidi w:val="0"/>
        <w:rPr>
          <w:color w:val="auto"/>
          <w:highlight w:val="none"/>
        </w:rPr>
      </w:pPr>
    </w:p>
    <w:p w14:paraId="7F5834D1">
      <w:pPr>
        <w:bidi w:val="0"/>
        <w:rPr>
          <w:color w:val="auto"/>
          <w:highlight w:val="none"/>
        </w:rPr>
      </w:pPr>
    </w:p>
    <w:p w14:paraId="4234F16B">
      <w:pPr>
        <w:rPr>
          <w:rFonts w:hint="eastAsia" w:ascii="宋体" w:hAnsi="宋体"/>
          <w:b/>
          <w:bCs/>
          <w:color w:val="auto"/>
          <w:sz w:val="32"/>
          <w:szCs w:val="32"/>
          <w:highlight w:val="none"/>
        </w:rPr>
      </w:pPr>
      <w:bookmarkStart w:id="758" w:name="_Toc201287657"/>
      <w:bookmarkStart w:id="759" w:name="_Toc357004108"/>
      <w:r>
        <w:rPr>
          <w:rFonts w:hint="eastAsia" w:ascii="宋体" w:hAnsi="宋体"/>
          <w:b/>
          <w:bCs/>
          <w:color w:val="auto"/>
          <w:sz w:val="32"/>
          <w:szCs w:val="32"/>
          <w:highlight w:val="none"/>
        </w:rPr>
        <w:br w:type="page"/>
      </w:r>
    </w:p>
    <w:p w14:paraId="28338BF6">
      <w:pPr>
        <w:spacing w:line="360" w:lineRule="auto"/>
        <w:ind w:left="0" w:leftChars="0"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（一）</w:t>
      </w:r>
      <w:bookmarkEnd w:id="758"/>
      <w:bookmarkEnd w:id="759"/>
      <w:r>
        <w:rPr>
          <w:rFonts w:hint="eastAsia" w:ascii="宋体" w:hAnsi="宋体"/>
          <w:b/>
          <w:bCs/>
          <w:color w:val="auto"/>
          <w:sz w:val="32"/>
          <w:szCs w:val="32"/>
          <w:highlight w:val="none"/>
        </w:rPr>
        <w:t>拟投入本标段的主要施工设备表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72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2BB867BC">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2127" w:type="dxa"/>
            <w:vAlign w:val="center"/>
          </w:tcPr>
          <w:p w14:paraId="1695889D">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设　备　名　称</w:t>
            </w:r>
          </w:p>
        </w:tc>
        <w:tc>
          <w:tcPr>
            <w:tcW w:w="850" w:type="dxa"/>
            <w:vAlign w:val="center"/>
          </w:tcPr>
          <w:p w14:paraId="7E765287">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型号</w:t>
            </w:r>
          </w:p>
          <w:p w14:paraId="5EFCD7F1">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规格</w:t>
            </w:r>
          </w:p>
        </w:tc>
        <w:tc>
          <w:tcPr>
            <w:tcW w:w="614" w:type="dxa"/>
            <w:vAlign w:val="center"/>
          </w:tcPr>
          <w:p w14:paraId="2624A63F">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数</w:t>
            </w:r>
          </w:p>
          <w:p w14:paraId="7A9CEEE1">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量</w:t>
            </w:r>
          </w:p>
        </w:tc>
        <w:tc>
          <w:tcPr>
            <w:tcW w:w="700" w:type="dxa"/>
            <w:vAlign w:val="center"/>
          </w:tcPr>
          <w:p w14:paraId="7C41FD2E">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国别</w:t>
            </w:r>
          </w:p>
          <w:p w14:paraId="09A3E0EF">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产地</w:t>
            </w:r>
          </w:p>
        </w:tc>
        <w:tc>
          <w:tcPr>
            <w:tcW w:w="700" w:type="dxa"/>
            <w:vAlign w:val="center"/>
          </w:tcPr>
          <w:p w14:paraId="63A8D723">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制造</w:t>
            </w:r>
          </w:p>
          <w:p w14:paraId="1016A1E4">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年份</w:t>
            </w:r>
          </w:p>
        </w:tc>
        <w:tc>
          <w:tcPr>
            <w:tcW w:w="1120" w:type="dxa"/>
            <w:vAlign w:val="center"/>
          </w:tcPr>
          <w:p w14:paraId="2606C105">
            <w:pPr>
              <w:spacing w:line="240" w:lineRule="auto"/>
              <w:ind w:left="-113" w:right="-113"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定额功率</w:t>
            </w:r>
          </w:p>
          <w:p w14:paraId="10BA6448">
            <w:pPr>
              <w:spacing w:line="240" w:lineRule="auto"/>
              <w:ind w:left="-113" w:right="-113"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（KW）</w:t>
            </w:r>
          </w:p>
        </w:tc>
        <w:tc>
          <w:tcPr>
            <w:tcW w:w="700" w:type="dxa"/>
            <w:vAlign w:val="center"/>
          </w:tcPr>
          <w:p w14:paraId="32435ECD">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生产</w:t>
            </w:r>
          </w:p>
          <w:p w14:paraId="124AE260">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能力</w:t>
            </w:r>
          </w:p>
        </w:tc>
        <w:tc>
          <w:tcPr>
            <w:tcW w:w="980" w:type="dxa"/>
            <w:vAlign w:val="center"/>
          </w:tcPr>
          <w:p w14:paraId="6795391C">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用于施工部位</w:t>
            </w:r>
          </w:p>
        </w:tc>
        <w:tc>
          <w:tcPr>
            <w:tcW w:w="722" w:type="dxa"/>
            <w:vAlign w:val="center"/>
          </w:tcPr>
          <w:p w14:paraId="10FBF68E">
            <w:pPr>
              <w:spacing w:line="240" w:lineRule="auto"/>
              <w:ind w:firstLine="0" w:firstLineChars="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875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4A4905D9">
            <w:pPr>
              <w:spacing w:line="360" w:lineRule="auto"/>
              <w:ind w:firstLine="0" w:firstLineChars="0"/>
              <w:rPr>
                <w:rFonts w:ascii="宋体" w:hAnsi="宋体"/>
                <w:color w:val="auto"/>
                <w:sz w:val="21"/>
                <w:szCs w:val="21"/>
                <w:highlight w:val="none"/>
              </w:rPr>
            </w:pPr>
          </w:p>
        </w:tc>
        <w:tc>
          <w:tcPr>
            <w:tcW w:w="2127" w:type="dxa"/>
            <w:vAlign w:val="center"/>
          </w:tcPr>
          <w:p w14:paraId="27AF7071">
            <w:pPr>
              <w:spacing w:line="360" w:lineRule="auto"/>
              <w:ind w:firstLine="0" w:firstLineChars="0"/>
              <w:rPr>
                <w:rFonts w:ascii="宋体" w:hAnsi="宋体"/>
                <w:color w:val="auto"/>
                <w:sz w:val="21"/>
                <w:szCs w:val="21"/>
                <w:highlight w:val="none"/>
              </w:rPr>
            </w:pPr>
          </w:p>
        </w:tc>
        <w:tc>
          <w:tcPr>
            <w:tcW w:w="850" w:type="dxa"/>
            <w:vAlign w:val="center"/>
          </w:tcPr>
          <w:p w14:paraId="7D3E08C1">
            <w:pPr>
              <w:spacing w:line="360" w:lineRule="auto"/>
              <w:ind w:firstLine="0" w:firstLineChars="0"/>
              <w:rPr>
                <w:rFonts w:ascii="宋体" w:hAnsi="宋体"/>
                <w:color w:val="auto"/>
                <w:sz w:val="21"/>
                <w:szCs w:val="21"/>
                <w:highlight w:val="none"/>
              </w:rPr>
            </w:pPr>
          </w:p>
        </w:tc>
        <w:tc>
          <w:tcPr>
            <w:tcW w:w="614" w:type="dxa"/>
            <w:vAlign w:val="center"/>
          </w:tcPr>
          <w:p w14:paraId="4922663B">
            <w:pPr>
              <w:spacing w:line="360" w:lineRule="auto"/>
              <w:ind w:firstLine="0" w:firstLineChars="0"/>
              <w:rPr>
                <w:rFonts w:ascii="宋体" w:hAnsi="宋体"/>
                <w:color w:val="auto"/>
                <w:sz w:val="21"/>
                <w:szCs w:val="21"/>
                <w:highlight w:val="none"/>
              </w:rPr>
            </w:pPr>
          </w:p>
        </w:tc>
        <w:tc>
          <w:tcPr>
            <w:tcW w:w="700" w:type="dxa"/>
            <w:vAlign w:val="center"/>
          </w:tcPr>
          <w:p w14:paraId="58C4C509">
            <w:pPr>
              <w:spacing w:line="360" w:lineRule="auto"/>
              <w:ind w:firstLine="0" w:firstLineChars="0"/>
              <w:rPr>
                <w:rFonts w:ascii="宋体" w:hAnsi="宋体"/>
                <w:color w:val="auto"/>
                <w:sz w:val="21"/>
                <w:szCs w:val="21"/>
                <w:highlight w:val="none"/>
              </w:rPr>
            </w:pPr>
          </w:p>
        </w:tc>
        <w:tc>
          <w:tcPr>
            <w:tcW w:w="700" w:type="dxa"/>
            <w:vAlign w:val="center"/>
          </w:tcPr>
          <w:p w14:paraId="7DA480B2">
            <w:pPr>
              <w:spacing w:line="360" w:lineRule="auto"/>
              <w:ind w:firstLine="0" w:firstLineChars="0"/>
              <w:rPr>
                <w:rFonts w:ascii="宋体" w:hAnsi="宋体"/>
                <w:color w:val="auto"/>
                <w:sz w:val="21"/>
                <w:szCs w:val="21"/>
                <w:highlight w:val="none"/>
              </w:rPr>
            </w:pPr>
          </w:p>
        </w:tc>
        <w:tc>
          <w:tcPr>
            <w:tcW w:w="1120" w:type="dxa"/>
            <w:vAlign w:val="center"/>
          </w:tcPr>
          <w:p w14:paraId="6C7521E0">
            <w:pPr>
              <w:spacing w:line="360" w:lineRule="auto"/>
              <w:ind w:firstLine="0" w:firstLineChars="0"/>
              <w:rPr>
                <w:rFonts w:ascii="宋体" w:hAnsi="宋体"/>
                <w:color w:val="auto"/>
                <w:sz w:val="21"/>
                <w:szCs w:val="21"/>
                <w:highlight w:val="none"/>
              </w:rPr>
            </w:pPr>
          </w:p>
        </w:tc>
        <w:tc>
          <w:tcPr>
            <w:tcW w:w="700" w:type="dxa"/>
            <w:vAlign w:val="center"/>
          </w:tcPr>
          <w:p w14:paraId="60A5271C">
            <w:pPr>
              <w:spacing w:line="360" w:lineRule="auto"/>
              <w:ind w:firstLine="0" w:firstLineChars="0"/>
              <w:rPr>
                <w:rFonts w:ascii="宋体" w:hAnsi="宋体"/>
                <w:color w:val="auto"/>
                <w:sz w:val="21"/>
                <w:szCs w:val="21"/>
                <w:highlight w:val="none"/>
              </w:rPr>
            </w:pPr>
          </w:p>
        </w:tc>
        <w:tc>
          <w:tcPr>
            <w:tcW w:w="980" w:type="dxa"/>
            <w:vAlign w:val="center"/>
          </w:tcPr>
          <w:p w14:paraId="787EF815">
            <w:pPr>
              <w:spacing w:line="360" w:lineRule="auto"/>
              <w:ind w:firstLine="0" w:firstLineChars="0"/>
              <w:rPr>
                <w:rFonts w:ascii="宋体" w:hAnsi="宋体"/>
                <w:color w:val="auto"/>
                <w:sz w:val="21"/>
                <w:szCs w:val="21"/>
                <w:highlight w:val="none"/>
              </w:rPr>
            </w:pPr>
          </w:p>
        </w:tc>
        <w:tc>
          <w:tcPr>
            <w:tcW w:w="722" w:type="dxa"/>
            <w:vAlign w:val="center"/>
          </w:tcPr>
          <w:p w14:paraId="0666830E">
            <w:pPr>
              <w:spacing w:line="360" w:lineRule="auto"/>
              <w:ind w:firstLine="0" w:firstLineChars="0"/>
              <w:rPr>
                <w:rFonts w:ascii="宋体" w:hAnsi="宋体"/>
                <w:color w:val="auto"/>
                <w:sz w:val="21"/>
                <w:szCs w:val="21"/>
                <w:highlight w:val="none"/>
              </w:rPr>
            </w:pPr>
          </w:p>
        </w:tc>
      </w:tr>
      <w:tr w14:paraId="127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5092E945">
            <w:pPr>
              <w:spacing w:line="360" w:lineRule="auto"/>
              <w:ind w:firstLine="0" w:firstLineChars="0"/>
              <w:rPr>
                <w:rFonts w:ascii="宋体" w:hAnsi="宋体"/>
                <w:color w:val="auto"/>
                <w:sz w:val="21"/>
                <w:szCs w:val="21"/>
                <w:highlight w:val="none"/>
              </w:rPr>
            </w:pPr>
          </w:p>
        </w:tc>
        <w:tc>
          <w:tcPr>
            <w:tcW w:w="2127" w:type="dxa"/>
            <w:vAlign w:val="center"/>
          </w:tcPr>
          <w:p w14:paraId="04F1C2BA">
            <w:pPr>
              <w:spacing w:line="360" w:lineRule="auto"/>
              <w:ind w:firstLine="0" w:firstLineChars="0"/>
              <w:rPr>
                <w:rFonts w:ascii="宋体" w:hAnsi="宋体"/>
                <w:color w:val="auto"/>
                <w:sz w:val="21"/>
                <w:szCs w:val="21"/>
                <w:highlight w:val="none"/>
              </w:rPr>
            </w:pPr>
          </w:p>
        </w:tc>
        <w:tc>
          <w:tcPr>
            <w:tcW w:w="850" w:type="dxa"/>
            <w:vAlign w:val="center"/>
          </w:tcPr>
          <w:p w14:paraId="5C88AA69">
            <w:pPr>
              <w:spacing w:line="360" w:lineRule="auto"/>
              <w:ind w:firstLine="0" w:firstLineChars="0"/>
              <w:rPr>
                <w:rFonts w:ascii="宋体" w:hAnsi="宋体"/>
                <w:color w:val="auto"/>
                <w:sz w:val="21"/>
                <w:szCs w:val="21"/>
                <w:highlight w:val="none"/>
              </w:rPr>
            </w:pPr>
          </w:p>
        </w:tc>
        <w:tc>
          <w:tcPr>
            <w:tcW w:w="614" w:type="dxa"/>
            <w:vAlign w:val="center"/>
          </w:tcPr>
          <w:p w14:paraId="05787E47">
            <w:pPr>
              <w:spacing w:line="360" w:lineRule="auto"/>
              <w:ind w:firstLine="0" w:firstLineChars="0"/>
              <w:rPr>
                <w:rFonts w:ascii="宋体" w:hAnsi="宋体"/>
                <w:color w:val="auto"/>
                <w:sz w:val="21"/>
                <w:szCs w:val="21"/>
                <w:highlight w:val="none"/>
              </w:rPr>
            </w:pPr>
          </w:p>
        </w:tc>
        <w:tc>
          <w:tcPr>
            <w:tcW w:w="700" w:type="dxa"/>
            <w:vAlign w:val="center"/>
          </w:tcPr>
          <w:p w14:paraId="778AD1BE">
            <w:pPr>
              <w:spacing w:line="360" w:lineRule="auto"/>
              <w:ind w:firstLine="0" w:firstLineChars="0"/>
              <w:rPr>
                <w:rFonts w:ascii="宋体" w:hAnsi="宋体"/>
                <w:color w:val="auto"/>
                <w:sz w:val="21"/>
                <w:szCs w:val="21"/>
                <w:highlight w:val="none"/>
              </w:rPr>
            </w:pPr>
          </w:p>
        </w:tc>
        <w:tc>
          <w:tcPr>
            <w:tcW w:w="700" w:type="dxa"/>
            <w:vAlign w:val="center"/>
          </w:tcPr>
          <w:p w14:paraId="3FAC07EF">
            <w:pPr>
              <w:spacing w:line="360" w:lineRule="auto"/>
              <w:ind w:firstLine="0" w:firstLineChars="0"/>
              <w:rPr>
                <w:rFonts w:ascii="宋体" w:hAnsi="宋体"/>
                <w:color w:val="auto"/>
                <w:sz w:val="21"/>
                <w:szCs w:val="21"/>
                <w:highlight w:val="none"/>
              </w:rPr>
            </w:pPr>
          </w:p>
        </w:tc>
        <w:tc>
          <w:tcPr>
            <w:tcW w:w="1120" w:type="dxa"/>
            <w:vAlign w:val="center"/>
          </w:tcPr>
          <w:p w14:paraId="0DDD37AA">
            <w:pPr>
              <w:spacing w:line="360" w:lineRule="auto"/>
              <w:ind w:firstLine="0" w:firstLineChars="0"/>
              <w:rPr>
                <w:rFonts w:ascii="宋体" w:hAnsi="宋体"/>
                <w:color w:val="auto"/>
                <w:sz w:val="21"/>
                <w:szCs w:val="21"/>
                <w:highlight w:val="none"/>
              </w:rPr>
            </w:pPr>
          </w:p>
        </w:tc>
        <w:tc>
          <w:tcPr>
            <w:tcW w:w="700" w:type="dxa"/>
            <w:vAlign w:val="center"/>
          </w:tcPr>
          <w:p w14:paraId="23B4680A">
            <w:pPr>
              <w:spacing w:line="360" w:lineRule="auto"/>
              <w:ind w:firstLine="0" w:firstLineChars="0"/>
              <w:rPr>
                <w:rFonts w:ascii="宋体" w:hAnsi="宋体"/>
                <w:color w:val="auto"/>
                <w:sz w:val="21"/>
                <w:szCs w:val="21"/>
                <w:highlight w:val="none"/>
              </w:rPr>
            </w:pPr>
          </w:p>
        </w:tc>
        <w:tc>
          <w:tcPr>
            <w:tcW w:w="980" w:type="dxa"/>
            <w:vAlign w:val="center"/>
          </w:tcPr>
          <w:p w14:paraId="153345C6">
            <w:pPr>
              <w:spacing w:line="360" w:lineRule="auto"/>
              <w:ind w:firstLine="0" w:firstLineChars="0"/>
              <w:rPr>
                <w:rFonts w:ascii="宋体" w:hAnsi="宋体"/>
                <w:color w:val="auto"/>
                <w:sz w:val="21"/>
                <w:szCs w:val="21"/>
                <w:highlight w:val="none"/>
              </w:rPr>
            </w:pPr>
          </w:p>
        </w:tc>
        <w:tc>
          <w:tcPr>
            <w:tcW w:w="722" w:type="dxa"/>
            <w:vAlign w:val="center"/>
          </w:tcPr>
          <w:p w14:paraId="4158D7E1">
            <w:pPr>
              <w:spacing w:line="360" w:lineRule="auto"/>
              <w:ind w:firstLine="0" w:firstLineChars="0"/>
              <w:rPr>
                <w:rFonts w:ascii="宋体" w:hAnsi="宋体"/>
                <w:color w:val="auto"/>
                <w:sz w:val="21"/>
                <w:szCs w:val="21"/>
                <w:highlight w:val="none"/>
              </w:rPr>
            </w:pPr>
          </w:p>
        </w:tc>
      </w:tr>
      <w:tr w14:paraId="15AA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0972C4E4">
            <w:pPr>
              <w:spacing w:line="360" w:lineRule="auto"/>
              <w:ind w:firstLine="0" w:firstLineChars="0"/>
              <w:rPr>
                <w:rFonts w:ascii="宋体" w:hAnsi="宋体"/>
                <w:color w:val="auto"/>
                <w:sz w:val="21"/>
                <w:szCs w:val="21"/>
                <w:highlight w:val="none"/>
              </w:rPr>
            </w:pPr>
          </w:p>
        </w:tc>
        <w:tc>
          <w:tcPr>
            <w:tcW w:w="2127" w:type="dxa"/>
            <w:vAlign w:val="center"/>
          </w:tcPr>
          <w:p w14:paraId="1A42E164">
            <w:pPr>
              <w:spacing w:line="360" w:lineRule="auto"/>
              <w:ind w:firstLine="0" w:firstLineChars="0"/>
              <w:rPr>
                <w:rFonts w:ascii="宋体" w:hAnsi="宋体"/>
                <w:color w:val="auto"/>
                <w:sz w:val="21"/>
                <w:szCs w:val="21"/>
                <w:highlight w:val="none"/>
              </w:rPr>
            </w:pPr>
          </w:p>
        </w:tc>
        <w:tc>
          <w:tcPr>
            <w:tcW w:w="850" w:type="dxa"/>
            <w:vAlign w:val="center"/>
          </w:tcPr>
          <w:p w14:paraId="7C7F6937">
            <w:pPr>
              <w:spacing w:line="360" w:lineRule="auto"/>
              <w:ind w:firstLine="0" w:firstLineChars="0"/>
              <w:rPr>
                <w:rFonts w:ascii="宋体" w:hAnsi="宋体"/>
                <w:color w:val="auto"/>
                <w:sz w:val="21"/>
                <w:szCs w:val="21"/>
                <w:highlight w:val="none"/>
              </w:rPr>
            </w:pPr>
          </w:p>
        </w:tc>
        <w:tc>
          <w:tcPr>
            <w:tcW w:w="614" w:type="dxa"/>
            <w:vAlign w:val="center"/>
          </w:tcPr>
          <w:p w14:paraId="46FE0D84">
            <w:pPr>
              <w:spacing w:line="360" w:lineRule="auto"/>
              <w:ind w:firstLine="0" w:firstLineChars="0"/>
              <w:rPr>
                <w:rFonts w:ascii="宋体" w:hAnsi="宋体"/>
                <w:color w:val="auto"/>
                <w:sz w:val="21"/>
                <w:szCs w:val="21"/>
                <w:highlight w:val="none"/>
              </w:rPr>
            </w:pPr>
          </w:p>
        </w:tc>
        <w:tc>
          <w:tcPr>
            <w:tcW w:w="700" w:type="dxa"/>
            <w:vAlign w:val="center"/>
          </w:tcPr>
          <w:p w14:paraId="778BA075">
            <w:pPr>
              <w:spacing w:line="360" w:lineRule="auto"/>
              <w:ind w:firstLine="0" w:firstLineChars="0"/>
              <w:rPr>
                <w:rFonts w:ascii="宋体" w:hAnsi="宋体"/>
                <w:color w:val="auto"/>
                <w:sz w:val="21"/>
                <w:szCs w:val="21"/>
                <w:highlight w:val="none"/>
              </w:rPr>
            </w:pPr>
          </w:p>
        </w:tc>
        <w:tc>
          <w:tcPr>
            <w:tcW w:w="700" w:type="dxa"/>
            <w:vAlign w:val="center"/>
          </w:tcPr>
          <w:p w14:paraId="6718BF4F">
            <w:pPr>
              <w:spacing w:line="360" w:lineRule="auto"/>
              <w:ind w:firstLine="0" w:firstLineChars="0"/>
              <w:rPr>
                <w:rFonts w:ascii="宋体" w:hAnsi="宋体"/>
                <w:color w:val="auto"/>
                <w:sz w:val="21"/>
                <w:szCs w:val="21"/>
                <w:highlight w:val="none"/>
              </w:rPr>
            </w:pPr>
          </w:p>
        </w:tc>
        <w:tc>
          <w:tcPr>
            <w:tcW w:w="1120" w:type="dxa"/>
            <w:vAlign w:val="center"/>
          </w:tcPr>
          <w:p w14:paraId="083DAE94">
            <w:pPr>
              <w:spacing w:line="360" w:lineRule="auto"/>
              <w:ind w:firstLine="0" w:firstLineChars="0"/>
              <w:rPr>
                <w:rFonts w:ascii="宋体" w:hAnsi="宋体"/>
                <w:color w:val="auto"/>
                <w:sz w:val="21"/>
                <w:szCs w:val="21"/>
                <w:highlight w:val="none"/>
              </w:rPr>
            </w:pPr>
          </w:p>
        </w:tc>
        <w:tc>
          <w:tcPr>
            <w:tcW w:w="700" w:type="dxa"/>
            <w:vAlign w:val="center"/>
          </w:tcPr>
          <w:p w14:paraId="7C3B6DF9">
            <w:pPr>
              <w:spacing w:line="360" w:lineRule="auto"/>
              <w:ind w:firstLine="0" w:firstLineChars="0"/>
              <w:rPr>
                <w:rFonts w:ascii="宋体" w:hAnsi="宋体"/>
                <w:color w:val="auto"/>
                <w:sz w:val="21"/>
                <w:szCs w:val="21"/>
                <w:highlight w:val="none"/>
              </w:rPr>
            </w:pPr>
          </w:p>
        </w:tc>
        <w:tc>
          <w:tcPr>
            <w:tcW w:w="980" w:type="dxa"/>
            <w:vAlign w:val="center"/>
          </w:tcPr>
          <w:p w14:paraId="0386128F">
            <w:pPr>
              <w:spacing w:line="360" w:lineRule="auto"/>
              <w:ind w:firstLine="0" w:firstLineChars="0"/>
              <w:rPr>
                <w:rFonts w:ascii="宋体" w:hAnsi="宋体"/>
                <w:color w:val="auto"/>
                <w:sz w:val="21"/>
                <w:szCs w:val="21"/>
                <w:highlight w:val="none"/>
              </w:rPr>
            </w:pPr>
          </w:p>
        </w:tc>
        <w:tc>
          <w:tcPr>
            <w:tcW w:w="722" w:type="dxa"/>
            <w:vAlign w:val="center"/>
          </w:tcPr>
          <w:p w14:paraId="455EB494">
            <w:pPr>
              <w:spacing w:line="360" w:lineRule="auto"/>
              <w:ind w:firstLine="0" w:firstLineChars="0"/>
              <w:rPr>
                <w:rFonts w:ascii="宋体" w:hAnsi="宋体"/>
                <w:color w:val="auto"/>
                <w:sz w:val="21"/>
                <w:szCs w:val="21"/>
                <w:highlight w:val="none"/>
              </w:rPr>
            </w:pPr>
          </w:p>
        </w:tc>
      </w:tr>
      <w:tr w14:paraId="519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182B17E1">
            <w:pPr>
              <w:spacing w:line="360" w:lineRule="auto"/>
              <w:ind w:firstLine="0" w:firstLineChars="0"/>
              <w:rPr>
                <w:rFonts w:ascii="宋体" w:hAnsi="宋体"/>
                <w:color w:val="auto"/>
                <w:sz w:val="21"/>
                <w:szCs w:val="21"/>
                <w:highlight w:val="none"/>
              </w:rPr>
            </w:pPr>
          </w:p>
        </w:tc>
        <w:tc>
          <w:tcPr>
            <w:tcW w:w="2127" w:type="dxa"/>
            <w:vAlign w:val="center"/>
          </w:tcPr>
          <w:p w14:paraId="342D81F6">
            <w:pPr>
              <w:spacing w:line="360" w:lineRule="auto"/>
              <w:ind w:firstLine="0" w:firstLineChars="0"/>
              <w:rPr>
                <w:rFonts w:ascii="宋体" w:hAnsi="宋体"/>
                <w:color w:val="auto"/>
                <w:sz w:val="21"/>
                <w:szCs w:val="21"/>
                <w:highlight w:val="none"/>
              </w:rPr>
            </w:pPr>
          </w:p>
        </w:tc>
        <w:tc>
          <w:tcPr>
            <w:tcW w:w="850" w:type="dxa"/>
            <w:vAlign w:val="center"/>
          </w:tcPr>
          <w:p w14:paraId="5411449A">
            <w:pPr>
              <w:spacing w:line="360" w:lineRule="auto"/>
              <w:ind w:firstLine="0" w:firstLineChars="0"/>
              <w:rPr>
                <w:rFonts w:ascii="宋体" w:hAnsi="宋体"/>
                <w:color w:val="auto"/>
                <w:sz w:val="21"/>
                <w:szCs w:val="21"/>
                <w:highlight w:val="none"/>
              </w:rPr>
            </w:pPr>
          </w:p>
        </w:tc>
        <w:tc>
          <w:tcPr>
            <w:tcW w:w="614" w:type="dxa"/>
            <w:vAlign w:val="center"/>
          </w:tcPr>
          <w:p w14:paraId="655136A4">
            <w:pPr>
              <w:spacing w:line="360" w:lineRule="auto"/>
              <w:ind w:firstLine="0" w:firstLineChars="0"/>
              <w:rPr>
                <w:rFonts w:ascii="宋体" w:hAnsi="宋体"/>
                <w:color w:val="auto"/>
                <w:sz w:val="21"/>
                <w:szCs w:val="21"/>
                <w:highlight w:val="none"/>
              </w:rPr>
            </w:pPr>
          </w:p>
        </w:tc>
        <w:tc>
          <w:tcPr>
            <w:tcW w:w="700" w:type="dxa"/>
            <w:vAlign w:val="center"/>
          </w:tcPr>
          <w:p w14:paraId="379A641C">
            <w:pPr>
              <w:spacing w:line="360" w:lineRule="auto"/>
              <w:ind w:firstLine="0" w:firstLineChars="0"/>
              <w:rPr>
                <w:rFonts w:ascii="宋体" w:hAnsi="宋体"/>
                <w:color w:val="auto"/>
                <w:sz w:val="21"/>
                <w:szCs w:val="21"/>
                <w:highlight w:val="none"/>
              </w:rPr>
            </w:pPr>
          </w:p>
        </w:tc>
        <w:tc>
          <w:tcPr>
            <w:tcW w:w="700" w:type="dxa"/>
            <w:vAlign w:val="center"/>
          </w:tcPr>
          <w:p w14:paraId="7CE5A890">
            <w:pPr>
              <w:spacing w:line="360" w:lineRule="auto"/>
              <w:ind w:firstLine="0" w:firstLineChars="0"/>
              <w:rPr>
                <w:rFonts w:ascii="宋体" w:hAnsi="宋体"/>
                <w:color w:val="auto"/>
                <w:sz w:val="21"/>
                <w:szCs w:val="21"/>
                <w:highlight w:val="none"/>
              </w:rPr>
            </w:pPr>
          </w:p>
        </w:tc>
        <w:tc>
          <w:tcPr>
            <w:tcW w:w="1120" w:type="dxa"/>
            <w:vAlign w:val="center"/>
          </w:tcPr>
          <w:p w14:paraId="475B4FE8">
            <w:pPr>
              <w:spacing w:line="360" w:lineRule="auto"/>
              <w:ind w:firstLine="0" w:firstLineChars="0"/>
              <w:rPr>
                <w:rFonts w:ascii="宋体" w:hAnsi="宋体"/>
                <w:color w:val="auto"/>
                <w:sz w:val="21"/>
                <w:szCs w:val="21"/>
                <w:highlight w:val="none"/>
              </w:rPr>
            </w:pPr>
          </w:p>
        </w:tc>
        <w:tc>
          <w:tcPr>
            <w:tcW w:w="700" w:type="dxa"/>
            <w:vAlign w:val="center"/>
          </w:tcPr>
          <w:p w14:paraId="21CCB4A0">
            <w:pPr>
              <w:spacing w:line="360" w:lineRule="auto"/>
              <w:ind w:firstLine="0" w:firstLineChars="0"/>
              <w:rPr>
                <w:rFonts w:ascii="宋体" w:hAnsi="宋体"/>
                <w:color w:val="auto"/>
                <w:sz w:val="21"/>
                <w:szCs w:val="21"/>
                <w:highlight w:val="none"/>
              </w:rPr>
            </w:pPr>
          </w:p>
        </w:tc>
        <w:tc>
          <w:tcPr>
            <w:tcW w:w="980" w:type="dxa"/>
            <w:vAlign w:val="center"/>
          </w:tcPr>
          <w:p w14:paraId="2DBD398A">
            <w:pPr>
              <w:spacing w:line="360" w:lineRule="auto"/>
              <w:ind w:firstLine="0" w:firstLineChars="0"/>
              <w:rPr>
                <w:rFonts w:ascii="宋体" w:hAnsi="宋体"/>
                <w:color w:val="auto"/>
                <w:sz w:val="21"/>
                <w:szCs w:val="21"/>
                <w:highlight w:val="none"/>
              </w:rPr>
            </w:pPr>
          </w:p>
        </w:tc>
        <w:tc>
          <w:tcPr>
            <w:tcW w:w="722" w:type="dxa"/>
            <w:vAlign w:val="center"/>
          </w:tcPr>
          <w:p w14:paraId="7EEB457F">
            <w:pPr>
              <w:spacing w:line="360" w:lineRule="auto"/>
              <w:ind w:firstLine="0" w:firstLineChars="0"/>
              <w:rPr>
                <w:rFonts w:ascii="宋体" w:hAnsi="宋体"/>
                <w:color w:val="auto"/>
                <w:sz w:val="21"/>
                <w:szCs w:val="21"/>
                <w:highlight w:val="none"/>
              </w:rPr>
            </w:pPr>
          </w:p>
        </w:tc>
      </w:tr>
      <w:tr w14:paraId="61D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5A7C8CE4">
            <w:pPr>
              <w:spacing w:line="360" w:lineRule="auto"/>
              <w:ind w:firstLine="0" w:firstLineChars="0"/>
              <w:rPr>
                <w:rFonts w:ascii="宋体" w:hAnsi="宋体"/>
                <w:color w:val="auto"/>
                <w:sz w:val="21"/>
                <w:szCs w:val="21"/>
                <w:highlight w:val="none"/>
              </w:rPr>
            </w:pPr>
          </w:p>
        </w:tc>
        <w:tc>
          <w:tcPr>
            <w:tcW w:w="2127" w:type="dxa"/>
            <w:vAlign w:val="center"/>
          </w:tcPr>
          <w:p w14:paraId="64E53BFF">
            <w:pPr>
              <w:spacing w:line="360" w:lineRule="auto"/>
              <w:ind w:firstLine="0" w:firstLineChars="0"/>
              <w:rPr>
                <w:rFonts w:ascii="宋体" w:hAnsi="宋体"/>
                <w:color w:val="auto"/>
                <w:sz w:val="21"/>
                <w:szCs w:val="21"/>
                <w:highlight w:val="none"/>
              </w:rPr>
            </w:pPr>
          </w:p>
        </w:tc>
        <w:tc>
          <w:tcPr>
            <w:tcW w:w="850" w:type="dxa"/>
            <w:vAlign w:val="center"/>
          </w:tcPr>
          <w:p w14:paraId="29090116">
            <w:pPr>
              <w:spacing w:line="360" w:lineRule="auto"/>
              <w:ind w:firstLine="0" w:firstLineChars="0"/>
              <w:rPr>
                <w:rFonts w:ascii="宋体" w:hAnsi="宋体"/>
                <w:color w:val="auto"/>
                <w:sz w:val="21"/>
                <w:szCs w:val="21"/>
                <w:highlight w:val="none"/>
              </w:rPr>
            </w:pPr>
          </w:p>
        </w:tc>
        <w:tc>
          <w:tcPr>
            <w:tcW w:w="614" w:type="dxa"/>
            <w:vAlign w:val="center"/>
          </w:tcPr>
          <w:p w14:paraId="6FE126B5">
            <w:pPr>
              <w:spacing w:line="360" w:lineRule="auto"/>
              <w:ind w:firstLine="0" w:firstLineChars="0"/>
              <w:rPr>
                <w:rFonts w:ascii="宋体" w:hAnsi="宋体"/>
                <w:color w:val="auto"/>
                <w:sz w:val="21"/>
                <w:szCs w:val="21"/>
                <w:highlight w:val="none"/>
              </w:rPr>
            </w:pPr>
          </w:p>
        </w:tc>
        <w:tc>
          <w:tcPr>
            <w:tcW w:w="700" w:type="dxa"/>
            <w:vAlign w:val="center"/>
          </w:tcPr>
          <w:p w14:paraId="07F16E5C">
            <w:pPr>
              <w:spacing w:line="360" w:lineRule="auto"/>
              <w:ind w:firstLine="0" w:firstLineChars="0"/>
              <w:rPr>
                <w:rFonts w:ascii="宋体" w:hAnsi="宋体"/>
                <w:color w:val="auto"/>
                <w:sz w:val="21"/>
                <w:szCs w:val="21"/>
                <w:highlight w:val="none"/>
              </w:rPr>
            </w:pPr>
          </w:p>
        </w:tc>
        <w:tc>
          <w:tcPr>
            <w:tcW w:w="700" w:type="dxa"/>
            <w:vAlign w:val="center"/>
          </w:tcPr>
          <w:p w14:paraId="4F6306A1">
            <w:pPr>
              <w:spacing w:line="360" w:lineRule="auto"/>
              <w:ind w:firstLine="0" w:firstLineChars="0"/>
              <w:rPr>
                <w:rFonts w:ascii="宋体" w:hAnsi="宋体"/>
                <w:color w:val="auto"/>
                <w:sz w:val="21"/>
                <w:szCs w:val="21"/>
                <w:highlight w:val="none"/>
              </w:rPr>
            </w:pPr>
          </w:p>
        </w:tc>
        <w:tc>
          <w:tcPr>
            <w:tcW w:w="1120" w:type="dxa"/>
            <w:vAlign w:val="center"/>
          </w:tcPr>
          <w:p w14:paraId="3263118E">
            <w:pPr>
              <w:spacing w:line="360" w:lineRule="auto"/>
              <w:ind w:firstLine="0" w:firstLineChars="0"/>
              <w:rPr>
                <w:rFonts w:ascii="宋体" w:hAnsi="宋体"/>
                <w:color w:val="auto"/>
                <w:sz w:val="21"/>
                <w:szCs w:val="21"/>
                <w:highlight w:val="none"/>
              </w:rPr>
            </w:pPr>
          </w:p>
        </w:tc>
        <w:tc>
          <w:tcPr>
            <w:tcW w:w="700" w:type="dxa"/>
            <w:vAlign w:val="center"/>
          </w:tcPr>
          <w:p w14:paraId="3370858D">
            <w:pPr>
              <w:spacing w:line="360" w:lineRule="auto"/>
              <w:ind w:firstLine="0" w:firstLineChars="0"/>
              <w:rPr>
                <w:rFonts w:ascii="宋体" w:hAnsi="宋体"/>
                <w:color w:val="auto"/>
                <w:sz w:val="21"/>
                <w:szCs w:val="21"/>
                <w:highlight w:val="none"/>
              </w:rPr>
            </w:pPr>
          </w:p>
        </w:tc>
        <w:tc>
          <w:tcPr>
            <w:tcW w:w="980" w:type="dxa"/>
            <w:vAlign w:val="center"/>
          </w:tcPr>
          <w:p w14:paraId="24E12E2B">
            <w:pPr>
              <w:spacing w:line="360" w:lineRule="auto"/>
              <w:ind w:firstLine="0" w:firstLineChars="0"/>
              <w:rPr>
                <w:rFonts w:ascii="宋体" w:hAnsi="宋体"/>
                <w:color w:val="auto"/>
                <w:sz w:val="21"/>
                <w:szCs w:val="21"/>
                <w:highlight w:val="none"/>
              </w:rPr>
            </w:pPr>
          </w:p>
        </w:tc>
        <w:tc>
          <w:tcPr>
            <w:tcW w:w="722" w:type="dxa"/>
            <w:vAlign w:val="center"/>
          </w:tcPr>
          <w:p w14:paraId="6DF147C0">
            <w:pPr>
              <w:spacing w:line="360" w:lineRule="auto"/>
              <w:ind w:firstLine="0" w:firstLineChars="0"/>
              <w:rPr>
                <w:rFonts w:ascii="宋体" w:hAnsi="宋体"/>
                <w:color w:val="auto"/>
                <w:sz w:val="21"/>
                <w:szCs w:val="21"/>
                <w:highlight w:val="none"/>
              </w:rPr>
            </w:pPr>
          </w:p>
        </w:tc>
      </w:tr>
      <w:tr w14:paraId="0963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500BFB60">
            <w:pPr>
              <w:spacing w:line="360" w:lineRule="auto"/>
              <w:ind w:firstLine="0" w:firstLineChars="0"/>
              <w:rPr>
                <w:rFonts w:ascii="宋体" w:hAnsi="宋体"/>
                <w:color w:val="auto"/>
                <w:sz w:val="21"/>
                <w:szCs w:val="21"/>
                <w:highlight w:val="none"/>
              </w:rPr>
            </w:pPr>
          </w:p>
        </w:tc>
        <w:tc>
          <w:tcPr>
            <w:tcW w:w="2127" w:type="dxa"/>
            <w:vAlign w:val="center"/>
          </w:tcPr>
          <w:p w14:paraId="6927AB49">
            <w:pPr>
              <w:spacing w:line="360" w:lineRule="auto"/>
              <w:ind w:firstLine="0" w:firstLineChars="0"/>
              <w:rPr>
                <w:rFonts w:ascii="宋体" w:hAnsi="宋体"/>
                <w:color w:val="auto"/>
                <w:sz w:val="21"/>
                <w:szCs w:val="21"/>
                <w:highlight w:val="none"/>
              </w:rPr>
            </w:pPr>
          </w:p>
        </w:tc>
        <w:tc>
          <w:tcPr>
            <w:tcW w:w="850" w:type="dxa"/>
            <w:vAlign w:val="center"/>
          </w:tcPr>
          <w:p w14:paraId="6FF29C49">
            <w:pPr>
              <w:spacing w:line="360" w:lineRule="auto"/>
              <w:ind w:firstLine="0" w:firstLineChars="0"/>
              <w:rPr>
                <w:rFonts w:ascii="宋体" w:hAnsi="宋体"/>
                <w:color w:val="auto"/>
                <w:sz w:val="21"/>
                <w:szCs w:val="21"/>
                <w:highlight w:val="none"/>
              </w:rPr>
            </w:pPr>
          </w:p>
        </w:tc>
        <w:tc>
          <w:tcPr>
            <w:tcW w:w="614" w:type="dxa"/>
            <w:vAlign w:val="center"/>
          </w:tcPr>
          <w:p w14:paraId="53AB2B41">
            <w:pPr>
              <w:spacing w:line="360" w:lineRule="auto"/>
              <w:ind w:firstLine="0" w:firstLineChars="0"/>
              <w:rPr>
                <w:rFonts w:ascii="宋体" w:hAnsi="宋体"/>
                <w:color w:val="auto"/>
                <w:sz w:val="21"/>
                <w:szCs w:val="21"/>
                <w:highlight w:val="none"/>
              </w:rPr>
            </w:pPr>
          </w:p>
        </w:tc>
        <w:tc>
          <w:tcPr>
            <w:tcW w:w="700" w:type="dxa"/>
            <w:vAlign w:val="center"/>
          </w:tcPr>
          <w:p w14:paraId="7CCCC815">
            <w:pPr>
              <w:spacing w:line="360" w:lineRule="auto"/>
              <w:ind w:firstLine="0" w:firstLineChars="0"/>
              <w:rPr>
                <w:rFonts w:ascii="宋体" w:hAnsi="宋体"/>
                <w:color w:val="auto"/>
                <w:sz w:val="21"/>
                <w:szCs w:val="21"/>
                <w:highlight w:val="none"/>
              </w:rPr>
            </w:pPr>
          </w:p>
        </w:tc>
        <w:tc>
          <w:tcPr>
            <w:tcW w:w="700" w:type="dxa"/>
            <w:vAlign w:val="center"/>
          </w:tcPr>
          <w:p w14:paraId="2CBD2931">
            <w:pPr>
              <w:spacing w:line="360" w:lineRule="auto"/>
              <w:ind w:firstLine="0" w:firstLineChars="0"/>
              <w:rPr>
                <w:rFonts w:ascii="宋体" w:hAnsi="宋体"/>
                <w:color w:val="auto"/>
                <w:sz w:val="21"/>
                <w:szCs w:val="21"/>
                <w:highlight w:val="none"/>
              </w:rPr>
            </w:pPr>
          </w:p>
        </w:tc>
        <w:tc>
          <w:tcPr>
            <w:tcW w:w="1120" w:type="dxa"/>
            <w:vAlign w:val="center"/>
          </w:tcPr>
          <w:p w14:paraId="04B1020A">
            <w:pPr>
              <w:spacing w:line="360" w:lineRule="auto"/>
              <w:ind w:firstLine="0" w:firstLineChars="0"/>
              <w:rPr>
                <w:rFonts w:ascii="宋体" w:hAnsi="宋体"/>
                <w:color w:val="auto"/>
                <w:sz w:val="21"/>
                <w:szCs w:val="21"/>
                <w:highlight w:val="none"/>
              </w:rPr>
            </w:pPr>
          </w:p>
        </w:tc>
        <w:tc>
          <w:tcPr>
            <w:tcW w:w="700" w:type="dxa"/>
            <w:vAlign w:val="center"/>
          </w:tcPr>
          <w:p w14:paraId="001EE1E1">
            <w:pPr>
              <w:spacing w:line="360" w:lineRule="auto"/>
              <w:ind w:firstLine="0" w:firstLineChars="0"/>
              <w:rPr>
                <w:rFonts w:ascii="宋体" w:hAnsi="宋体"/>
                <w:color w:val="auto"/>
                <w:sz w:val="21"/>
                <w:szCs w:val="21"/>
                <w:highlight w:val="none"/>
              </w:rPr>
            </w:pPr>
          </w:p>
        </w:tc>
        <w:tc>
          <w:tcPr>
            <w:tcW w:w="980" w:type="dxa"/>
            <w:vAlign w:val="center"/>
          </w:tcPr>
          <w:p w14:paraId="756FDE80">
            <w:pPr>
              <w:spacing w:line="360" w:lineRule="auto"/>
              <w:ind w:firstLine="0" w:firstLineChars="0"/>
              <w:rPr>
                <w:rFonts w:ascii="宋体" w:hAnsi="宋体"/>
                <w:color w:val="auto"/>
                <w:sz w:val="21"/>
                <w:szCs w:val="21"/>
                <w:highlight w:val="none"/>
              </w:rPr>
            </w:pPr>
          </w:p>
        </w:tc>
        <w:tc>
          <w:tcPr>
            <w:tcW w:w="722" w:type="dxa"/>
            <w:vAlign w:val="center"/>
          </w:tcPr>
          <w:p w14:paraId="14FA42F3">
            <w:pPr>
              <w:spacing w:line="360" w:lineRule="auto"/>
              <w:ind w:firstLine="0" w:firstLineChars="0"/>
              <w:rPr>
                <w:rFonts w:ascii="宋体" w:hAnsi="宋体"/>
                <w:color w:val="auto"/>
                <w:sz w:val="21"/>
                <w:szCs w:val="21"/>
                <w:highlight w:val="none"/>
              </w:rPr>
            </w:pPr>
          </w:p>
        </w:tc>
      </w:tr>
      <w:tr w14:paraId="563E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42DE77C4">
            <w:pPr>
              <w:spacing w:line="360" w:lineRule="auto"/>
              <w:ind w:firstLine="0" w:firstLineChars="0"/>
              <w:rPr>
                <w:rFonts w:ascii="宋体" w:hAnsi="宋体"/>
                <w:color w:val="auto"/>
                <w:sz w:val="21"/>
                <w:szCs w:val="21"/>
                <w:highlight w:val="none"/>
              </w:rPr>
            </w:pPr>
          </w:p>
        </w:tc>
        <w:tc>
          <w:tcPr>
            <w:tcW w:w="2127" w:type="dxa"/>
            <w:vAlign w:val="center"/>
          </w:tcPr>
          <w:p w14:paraId="349C75FB">
            <w:pPr>
              <w:spacing w:line="360" w:lineRule="auto"/>
              <w:ind w:firstLine="0" w:firstLineChars="0"/>
              <w:rPr>
                <w:rFonts w:ascii="宋体" w:hAnsi="宋体"/>
                <w:color w:val="auto"/>
                <w:sz w:val="21"/>
                <w:szCs w:val="21"/>
                <w:highlight w:val="none"/>
              </w:rPr>
            </w:pPr>
          </w:p>
        </w:tc>
        <w:tc>
          <w:tcPr>
            <w:tcW w:w="850" w:type="dxa"/>
            <w:vAlign w:val="center"/>
          </w:tcPr>
          <w:p w14:paraId="253BE3B9">
            <w:pPr>
              <w:spacing w:line="360" w:lineRule="auto"/>
              <w:ind w:firstLine="0" w:firstLineChars="0"/>
              <w:rPr>
                <w:rFonts w:ascii="宋体" w:hAnsi="宋体"/>
                <w:color w:val="auto"/>
                <w:sz w:val="21"/>
                <w:szCs w:val="21"/>
                <w:highlight w:val="none"/>
              </w:rPr>
            </w:pPr>
          </w:p>
        </w:tc>
        <w:tc>
          <w:tcPr>
            <w:tcW w:w="614" w:type="dxa"/>
            <w:vAlign w:val="center"/>
          </w:tcPr>
          <w:p w14:paraId="084A5683">
            <w:pPr>
              <w:spacing w:line="360" w:lineRule="auto"/>
              <w:ind w:firstLine="0" w:firstLineChars="0"/>
              <w:rPr>
                <w:rFonts w:ascii="宋体" w:hAnsi="宋体"/>
                <w:color w:val="auto"/>
                <w:sz w:val="21"/>
                <w:szCs w:val="21"/>
                <w:highlight w:val="none"/>
              </w:rPr>
            </w:pPr>
          </w:p>
        </w:tc>
        <w:tc>
          <w:tcPr>
            <w:tcW w:w="700" w:type="dxa"/>
            <w:vAlign w:val="center"/>
          </w:tcPr>
          <w:p w14:paraId="6DFFAD94">
            <w:pPr>
              <w:spacing w:line="360" w:lineRule="auto"/>
              <w:ind w:firstLine="0" w:firstLineChars="0"/>
              <w:rPr>
                <w:rFonts w:ascii="宋体" w:hAnsi="宋体"/>
                <w:color w:val="auto"/>
                <w:sz w:val="21"/>
                <w:szCs w:val="21"/>
                <w:highlight w:val="none"/>
              </w:rPr>
            </w:pPr>
          </w:p>
        </w:tc>
        <w:tc>
          <w:tcPr>
            <w:tcW w:w="700" w:type="dxa"/>
            <w:vAlign w:val="center"/>
          </w:tcPr>
          <w:p w14:paraId="004F47DF">
            <w:pPr>
              <w:spacing w:line="360" w:lineRule="auto"/>
              <w:ind w:firstLine="0" w:firstLineChars="0"/>
              <w:rPr>
                <w:rFonts w:ascii="宋体" w:hAnsi="宋体"/>
                <w:color w:val="auto"/>
                <w:sz w:val="21"/>
                <w:szCs w:val="21"/>
                <w:highlight w:val="none"/>
              </w:rPr>
            </w:pPr>
          </w:p>
        </w:tc>
        <w:tc>
          <w:tcPr>
            <w:tcW w:w="1120" w:type="dxa"/>
            <w:vAlign w:val="center"/>
          </w:tcPr>
          <w:p w14:paraId="444C9772">
            <w:pPr>
              <w:spacing w:line="360" w:lineRule="auto"/>
              <w:ind w:firstLine="0" w:firstLineChars="0"/>
              <w:rPr>
                <w:rFonts w:ascii="宋体" w:hAnsi="宋体"/>
                <w:color w:val="auto"/>
                <w:sz w:val="21"/>
                <w:szCs w:val="21"/>
                <w:highlight w:val="none"/>
              </w:rPr>
            </w:pPr>
          </w:p>
        </w:tc>
        <w:tc>
          <w:tcPr>
            <w:tcW w:w="700" w:type="dxa"/>
            <w:vAlign w:val="center"/>
          </w:tcPr>
          <w:p w14:paraId="22C4CBF0">
            <w:pPr>
              <w:spacing w:line="360" w:lineRule="auto"/>
              <w:ind w:firstLine="0" w:firstLineChars="0"/>
              <w:rPr>
                <w:rFonts w:ascii="宋体" w:hAnsi="宋体"/>
                <w:color w:val="auto"/>
                <w:sz w:val="21"/>
                <w:szCs w:val="21"/>
                <w:highlight w:val="none"/>
              </w:rPr>
            </w:pPr>
          </w:p>
        </w:tc>
        <w:tc>
          <w:tcPr>
            <w:tcW w:w="980" w:type="dxa"/>
            <w:vAlign w:val="center"/>
          </w:tcPr>
          <w:p w14:paraId="3A85D094">
            <w:pPr>
              <w:spacing w:line="360" w:lineRule="auto"/>
              <w:ind w:firstLine="0" w:firstLineChars="0"/>
              <w:rPr>
                <w:rFonts w:ascii="宋体" w:hAnsi="宋体"/>
                <w:color w:val="auto"/>
                <w:sz w:val="21"/>
                <w:szCs w:val="21"/>
                <w:highlight w:val="none"/>
              </w:rPr>
            </w:pPr>
          </w:p>
        </w:tc>
        <w:tc>
          <w:tcPr>
            <w:tcW w:w="722" w:type="dxa"/>
            <w:vAlign w:val="center"/>
          </w:tcPr>
          <w:p w14:paraId="0E693CBC">
            <w:pPr>
              <w:spacing w:line="360" w:lineRule="auto"/>
              <w:ind w:firstLine="0" w:firstLineChars="0"/>
              <w:rPr>
                <w:rFonts w:ascii="宋体" w:hAnsi="宋体"/>
                <w:color w:val="auto"/>
                <w:sz w:val="21"/>
                <w:szCs w:val="21"/>
                <w:highlight w:val="none"/>
              </w:rPr>
            </w:pPr>
          </w:p>
        </w:tc>
      </w:tr>
      <w:tr w14:paraId="612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3C772F82">
            <w:pPr>
              <w:spacing w:line="360" w:lineRule="auto"/>
              <w:ind w:firstLine="0" w:firstLineChars="0"/>
              <w:rPr>
                <w:rFonts w:ascii="宋体" w:hAnsi="宋体"/>
                <w:color w:val="auto"/>
                <w:sz w:val="21"/>
                <w:szCs w:val="21"/>
                <w:highlight w:val="none"/>
              </w:rPr>
            </w:pPr>
          </w:p>
        </w:tc>
        <w:tc>
          <w:tcPr>
            <w:tcW w:w="2127" w:type="dxa"/>
            <w:vAlign w:val="center"/>
          </w:tcPr>
          <w:p w14:paraId="3E975D1A">
            <w:pPr>
              <w:spacing w:line="360" w:lineRule="auto"/>
              <w:ind w:firstLine="0" w:firstLineChars="0"/>
              <w:rPr>
                <w:rFonts w:ascii="宋体" w:hAnsi="宋体"/>
                <w:color w:val="auto"/>
                <w:sz w:val="21"/>
                <w:szCs w:val="21"/>
                <w:highlight w:val="none"/>
              </w:rPr>
            </w:pPr>
          </w:p>
        </w:tc>
        <w:tc>
          <w:tcPr>
            <w:tcW w:w="850" w:type="dxa"/>
            <w:vAlign w:val="center"/>
          </w:tcPr>
          <w:p w14:paraId="0155362B">
            <w:pPr>
              <w:spacing w:line="360" w:lineRule="auto"/>
              <w:ind w:firstLine="0" w:firstLineChars="0"/>
              <w:rPr>
                <w:rFonts w:ascii="宋体" w:hAnsi="宋体"/>
                <w:color w:val="auto"/>
                <w:sz w:val="21"/>
                <w:szCs w:val="21"/>
                <w:highlight w:val="none"/>
              </w:rPr>
            </w:pPr>
          </w:p>
        </w:tc>
        <w:tc>
          <w:tcPr>
            <w:tcW w:w="614" w:type="dxa"/>
            <w:vAlign w:val="center"/>
          </w:tcPr>
          <w:p w14:paraId="0B7902B4">
            <w:pPr>
              <w:spacing w:line="360" w:lineRule="auto"/>
              <w:ind w:firstLine="0" w:firstLineChars="0"/>
              <w:rPr>
                <w:rFonts w:ascii="宋体" w:hAnsi="宋体"/>
                <w:color w:val="auto"/>
                <w:sz w:val="21"/>
                <w:szCs w:val="21"/>
                <w:highlight w:val="none"/>
              </w:rPr>
            </w:pPr>
          </w:p>
        </w:tc>
        <w:tc>
          <w:tcPr>
            <w:tcW w:w="700" w:type="dxa"/>
            <w:vAlign w:val="center"/>
          </w:tcPr>
          <w:p w14:paraId="35BF2901">
            <w:pPr>
              <w:spacing w:line="360" w:lineRule="auto"/>
              <w:ind w:firstLine="0" w:firstLineChars="0"/>
              <w:rPr>
                <w:rFonts w:ascii="宋体" w:hAnsi="宋体"/>
                <w:color w:val="auto"/>
                <w:sz w:val="21"/>
                <w:szCs w:val="21"/>
                <w:highlight w:val="none"/>
              </w:rPr>
            </w:pPr>
          </w:p>
        </w:tc>
        <w:tc>
          <w:tcPr>
            <w:tcW w:w="700" w:type="dxa"/>
            <w:vAlign w:val="center"/>
          </w:tcPr>
          <w:p w14:paraId="144983DB">
            <w:pPr>
              <w:spacing w:line="360" w:lineRule="auto"/>
              <w:ind w:firstLine="0" w:firstLineChars="0"/>
              <w:rPr>
                <w:rFonts w:ascii="宋体" w:hAnsi="宋体"/>
                <w:color w:val="auto"/>
                <w:sz w:val="21"/>
                <w:szCs w:val="21"/>
                <w:highlight w:val="none"/>
              </w:rPr>
            </w:pPr>
          </w:p>
        </w:tc>
        <w:tc>
          <w:tcPr>
            <w:tcW w:w="1120" w:type="dxa"/>
            <w:vAlign w:val="center"/>
          </w:tcPr>
          <w:p w14:paraId="1478F745">
            <w:pPr>
              <w:spacing w:line="360" w:lineRule="auto"/>
              <w:ind w:firstLine="0" w:firstLineChars="0"/>
              <w:rPr>
                <w:rFonts w:ascii="宋体" w:hAnsi="宋体"/>
                <w:color w:val="auto"/>
                <w:sz w:val="21"/>
                <w:szCs w:val="21"/>
                <w:highlight w:val="none"/>
              </w:rPr>
            </w:pPr>
          </w:p>
        </w:tc>
        <w:tc>
          <w:tcPr>
            <w:tcW w:w="700" w:type="dxa"/>
            <w:vAlign w:val="center"/>
          </w:tcPr>
          <w:p w14:paraId="329639F3">
            <w:pPr>
              <w:spacing w:line="360" w:lineRule="auto"/>
              <w:ind w:firstLine="0" w:firstLineChars="0"/>
              <w:rPr>
                <w:rFonts w:ascii="宋体" w:hAnsi="宋体"/>
                <w:color w:val="auto"/>
                <w:sz w:val="21"/>
                <w:szCs w:val="21"/>
                <w:highlight w:val="none"/>
              </w:rPr>
            </w:pPr>
          </w:p>
        </w:tc>
        <w:tc>
          <w:tcPr>
            <w:tcW w:w="980" w:type="dxa"/>
            <w:vAlign w:val="center"/>
          </w:tcPr>
          <w:p w14:paraId="047341F5">
            <w:pPr>
              <w:spacing w:line="360" w:lineRule="auto"/>
              <w:ind w:firstLine="0" w:firstLineChars="0"/>
              <w:rPr>
                <w:rFonts w:ascii="宋体" w:hAnsi="宋体"/>
                <w:color w:val="auto"/>
                <w:sz w:val="21"/>
                <w:szCs w:val="21"/>
                <w:highlight w:val="none"/>
              </w:rPr>
            </w:pPr>
          </w:p>
        </w:tc>
        <w:tc>
          <w:tcPr>
            <w:tcW w:w="722" w:type="dxa"/>
            <w:vAlign w:val="center"/>
          </w:tcPr>
          <w:p w14:paraId="6BFF1360">
            <w:pPr>
              <w:spacing w:line="360" w:lineRule="auto"/>
              <w:ind w:firstLine="0" w:firstLineChars="0"/>
              <w:rPr>
                <w:rFonts w:ascii="宋体" w:hAnsi="宋体"/>
                <w:color w:val="auto"/>
                <w:sz w:val="21"/>
                <w:szCs w:val="21"/>
                <w:highlight w:val="none"/>
              </w:rPr>
            </w:pPr>
          </w:p>
        </w:tc>
      </w:tr>
      <w:tr w14:paraId="373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206922EA">
            <w:pPr>
              <w:spacing w:line="360" w:lineRule="auto"/>
              <w:ind w:firstLine="0" w:firstLineChars="0"/>
              <w:rPr>
                <w:rFonts w:ascii="宋体" w:hAnsi="宋体"/>
                <w:color w:val="auto"/>
                <w:sz w:val="21"/>
                <w:szCs w:val="21"/>
                <w:highlight w:val="none"/>
              </w:rPr>
            </w:pPr>
          </w:p>
        </w:tc>
        <w:tc>
          <w:tcPr>
            <w:tcW w:w="2127" w:type="dxa"/>
            <w:vAlign w:val="center"/>
          </w:tcPr>
          <w:p w14:paraId="76A32572">
            <w:pPr>
              <w:spacing w:line="360" w:lineRule="auto"/>
              <w:ind w:firstLine="0" w:firstLineChars="0"/>
              <w:rPr>
                <w:rFonts w:ascii="宋体" w:hAnsi="宋体"/>
                <w:color w:val="auto"/>
                <w:sz w:val="21"/>
                <w:szCs w:val="21"/>
                <w:highlight w:val="none"/>
              </w:rPr>
            </w:pPr>
          </w:p>
        </w:tc>
        <w:tc>
          <w:tcPr>
            <w:tcW w:w="850" w:type="dxa"/>
            <w:vAlign w:val="center"/>
          </w:tcPr>
          <w:p w14:paraId="1B2AB7DF">
            <w:pPr>
              <w:spacing w:line="360" w:lineRule="auto"/>
              <w:ind w:firstLine="0" w:firstLineChars="0"/>
              <w:rPr>
                <w:rFonts w:ascii="宋体" w:hAnsi="宋体"/>
                <w:color w:val="auto"/>
                <w:sz w:val="21"/>
                <w:szCs w:val="21"/>
                <w:highlight w:val="none"/>
              </w:rPr>
            </w:pPr>
          </w:p>
        </w:tc>
        <w:tc>
          <w:tcPr>
            <w:tcW w:w="614" w:type="dxa"/>
            <w:vAlign w:val="center"/>
          </w:tcPr>
          <w:p w14:paraId="333803F0">
            <w:pPr>
              <w:spacing w:line="360" w:lineRule="auto"/>
              <w:ind w:firstLine="0" w:firstLineChars="0"/>
              <w:rPr>
                <w:rFonts w:ascii="宋体" w:hAnsi="宋体"/>
                <w:color w:val="auto"/>
                <w:sz w:val="21"/>
                <w:szCs w:val="21"/>
                <w:highlight w:val="none"/>
              </w:rPr>
            </w:pPr>
          </w:p>
        </w:tc>
        <w:tc>
          <w:tcPr>
            <w:tcW w:w="700" w:type="dxa"/>
            <w:vAlign w:val="center"/>
          </w:tcPr>
          <w:p w14:paraId="0B55FDE5">
            <w:pPr>
              <w:spacing w:line="360" w:lineRule="auto"/>
              <w:ind w:firstLine="0" w:firstLineChars="0"/>
              <w:rPr>
                <w:rFonts w:ascii="宋体" w:hAnsi="宋体"/>
                <w:color w:val="auto"/>
                <w:sz w:val="21"/>
                <w:szCs w:val="21"/>
                <w:highlight w:val="none"/>
              </w:rPr>
            </w:pPr>
          </w:p>
        </w:tc>
        <w:tc>
          <w:tcPr>
            <w:tcW w:w="700" w:type="dxa"/>
            <w:vAlign w:val="center"/>
          </w:tcPr>
          <w:p w14:paraId="493436E2">
            <w:pPr>
              <w:spacing w:line="360" w:lineRule="auto"/>
              <w:ind w:firstLine="0" w:firstLineChars="0"/>
              <w:rPr>
                <w:rFonts w:ascii="宋体" w:hAnsi="宋体"/>
                <w:color w:val="auto"/>
                <w:sz w:val="21"/>
                <w:szCs w:val="21"/>
                <w:highlight w:val="none"/>
              </w:rPr>
            </w:pPr>
          </w:p>
        </w:tc>
        <w:tc>
          <w:tcPr>
            <w:tcW w:w="1120" w:type="dxa"/>
            <w:vAlign w:val="center"/>
          </w:tcPr>
          <w:p w14:paraId="4F7A14C0">
            <w:pPr>
              <w:spacing w:line="360" w:lineRule="auto"/>
              <w:ind w:firstLine="0" w:firstLineChars="0"/>
              <w:rPr>
                <w:rFonts w:ascii="宋体" w:hAnsi="宋体"/>
                <w:color w:val="auto"/>
                <w:sz w:val="21"/>
                <w:szCs w:val="21"/>
                <w:highlight w:val="none"/>
              </w:rPr>
            </w:pPr>
          </w:p>
        </w:tc>
        <w:tc>
          <w:tcPr>
            <w:tcW w:w="700" w:type="dxa"/>
            <w:vAlign w:val="center"/>
          </w:tcPr>
          <w:p w14:paraId="01E9A68A">
            <w:pPr>
              <w:spacing w:line="360" w:lineRule="auto"/>
              <w:ind w:firstLine="0" w:firstLineChars="0"/>
              <w:rPr>
                <w:rFonts w:ascii="宋体" w:hAnsi="宋体"/>
                <w:color w:val="auto"/>
                <w:sz w:val="21"/>
                <w:szCs w:val="21"/>
                <w:highlight w:val="none"/>
              </w:rPr>
            </w:pPr>
          </w:p>
        </w:tc>
        <w:tc>
          <w:tcPr>
            <w:tcW w:w="980" w:type="dxa"/>
            <w:vAlign w:val="center"/>
          </w:tcPr>
          <w:p w14:paraId="4A22B095">
            <w:pPr>
              <w:spacing w:line="360" w:lineRule="auto"/>
              <w:ind w:firstLine="0" w:firstLineChars="0"/>
              <w:rPr>
                <w:rFonts w:ascii="宋体" w:hAnsi="宋体"/>
                <w:color w:val="auto"/>
                <w:sz w:val="21"/>
                <w:szCs w:val="21"/>
                <w:highlight w:val="none"/>
              </w:rPr>
            </w:pPr>
          </w:p>
        </w:tc>
        <w:tc>
          <w:tcPr>
            <w:tcW w:w="722" w:type="dxa"/>
            <w:vAlign w:val="center"/>
          </w:tcPr>
          <w:p w14:paraId="5E714EA3">
            <w:pPr>
              <w:spacing w:line="360" w:lineRule="auto"/>
              <w:ind w:firstLine="0" w:firstLineChars="0"/>
              <w:rPr>
                <w:rFonts w:ascii="宋体" w:hAnsi="宋体"/>
                <w:color w:val="auto"/>
                <w:sz w:val="21"/>
                <w:szCs w:val="21"/>
                <w:highlight w:val="none"/>
              </w:rPr>
            </w:pPr>
          </w:p>
        </w:tc>
      </w:tr>
      <w:tr w14:paraId="6884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0B8604E4">
            <w:pPr>
              <w:spacing w:line="360" w:lineRule="auto"/>
              <w:ind w:firstLine="0" w:firstLineChars="0"/>
              <w:rPr>
                <w:rFonts w:ascii="宋体" w:hAnsi="宋体"/>
                <w:color w:val="auto"/>
                <w:sz w:val="21"/>
                <w:szCs w:val="21"/>
                <w:highlight w:val="none"/>
              </w:rPr>
            </w:pPr>
          </w:p>
        </w:tc>
        <w:tc>
          <w:tcPr>
            <w:tcW w:w="2127" w:type="dxa"/>
            <w:vAlign w:val="center"/>
          </w:tcPr>
          <w:p w14:paraId="3304DB02">
            <w:pPr>
              <w:spacing w:line="360" w:lineRule="auto"/>
              <w:ind w:firstLine="0" w:firstLineChars="0"/>
              <w:rPr>
                <w:rFonts w:ascii="宋体" w:hAnsi="宋体"/>
                <w:color w:val="auto"/>
                <w:sz w:val="21"/>
                <w:szCs w:val="21"/>
                <w:highlight w:val="none"/>
              </w:rPr>
            </w:pPr>
          </w:p>
        </w:tc>
        <w:tc>
          <w:tcPr>
            <w:tcW w:w="850" w:type="dxa"/>
            <w:vAlign w:val="center"/>
          </w:tcPr>
          <w:p w14:paraId="15E26A10">
            <w:pPr>
              <w:spacing w:line="360" w:lineRule="auto"/>
              <w:ind w:firstLine="0" w:firstLineChars="0"/>
              <w:rPr>
                <w:rFonts w:ascii="宋体" w:hAnsi="宋体"/>
                <w:color w:val="auto"/>
                <w:sz w:val="21"/>
                <w:szCs w:val="21"/>
                <w:highlight w:val="none"/>
              </w:rPr>
            </w:pPr>
          </w:p>
        </w:tc>
        <w:tc>
          <w:tcPr>
            <w:tcW w:w="614" w:type="dxa"/>
            <w:vAlign w:val="center"/>
          </w:tcPr>
          <w:p w14:paraId="79AD9060">
            <w:pPr>
              <w:spacing w:line="360" w:lineRule="auto"/>
              <w:ind w:firstLine="0" w:firstLineChars="0"/>
              <w:rPr>
                <w:rFonts w:ascii="宋体" w:hAnsi="宋体"/>
                <w:color w:val="auto"/>
                <w:sz w:val="21"/>
                <w:szCs w:val="21"/>
                <w:highlight w:val="none"/>
              </w:rPr>
            </w:pPr>
          </w:p>
        </w:tc>
        <w:tc>
          <w:tcPr>
            <w:tcW w:w="700" w:type="dxa"/>
            <w:vAlign w:val="center"/>
          </w:tcPr>
          <w:p w14:paraId="21BAB214">
            <w:pPr>
              <w:spacing w:line="360" w:lineRule="auto"/>
              <w:ind w:firstLine="0" w:firstLineChars="0"/>
              <w:rPr>
                <w:rFonts w:ascii="宋体" w:hAnsi="宋体"/>
                <w:color w:val="auto"/>
                <w:sz w:val="21"/>
                <w:szCs w:val="21"/>
                <w:highlight w:val="none"/>
              </w:rPr>
            </w:pPr>
          </w:p>
        </w:tc>
        <w:tc>
          <w:tcPr>
            <w:tcW w:w="700" w:type="dxa"/>
            <w:vAlign w:val="center"/>
          </w:tcPr>
          <w:p w14:paraId="26B95694">
            <w:pPr>
              <w:spacing w:line="360" w:lineRule="auto"/>
              <w:ind w:firstLine="0" w:firstLineChars="0"/>
              <w:rPr>
                <w:rFonts w:ascii="宋体" w:hAnsi="宋体"/>
                <w:color w:val="auto"/>
                <w:sz w:val="21"/>
                <w:szCs w:val="21"/>
                <w:highlight w:val="none"/>
              </w:rPr>
            </w:pPr>
          </w:p>
        </w:tc>
        <w:tc>
          <w:tcPr>
            <w:tcW w:w="1120" w:type="dxa"/>
            <w:vAlign w:val="center"/>
          </w:tcPr>
          <w:p w14:paraId="684681A9">
            <w:pPr>
              <w:spacing w:line="360" w:lineRule="auto"/>
              <w:ind w:firstLine="0" w:firstLineChars="0"/>
              <w:rPr>
                <w:rFonts w:ascii="宋体" w:hAnsi="宋体"/>
                <w:color w:val="auto"/>
                <w:sz w:val="21"/>
                <w:szCs w:val="21"/>
                <w:highlight w:val="none"/>
              </w:rPr>
            </w:pPr>
          </w:p>
        </w:tc>
        <w:tc>
          <w:tcPr>
            <w:tcW w:w="700" w:type="dxa"/>
            <w:vAlign w:val="center"/>
          </w:tcPr>
          <w:p w14:paraId="7C322EC7">
            <w:pPr>
              <w:spacing w:line="360" w:lineRule="auto"/>
              <w:ind w:firstLine="0" w:firstLineChars="0"/>
              <w:rPr>
                <w:rFonts w:ascii="宋体" w:hAnsi="宋体"/>
                <w:color w:val="auto"/>
                <w:sz w:val="21"/>
                <w:szCs w:val="21"/>
                <w:highlight w:val="none"/>
              </w:rPr>
            </w:pPr>
          </w:p>
        </w:tc>
        <w:tc>
          <w:tcPr>
            <w:tcW w:w="980" w:type="dxa"/>
            <w:vAlign w:val="center"/>
          </w:tcPr>
          <w:p w14:paraId="59C0E6FE">
            <w:pPr>
              <w:spacing w:line="360" w:lineRule="auto"/>
              <w:ind w:firstLine="0" w:firstLineChars="0"/>
              <w:rPr>
                <w:rFonts w:ascii="宋体" w:hAnsi="宋体"/>
                <w:color w:val="auto"/>
                <w:sz w:val="21"/>
                <w:szCs w:val="21"/>
                <w:highlight w:val="none"/>
              </w:rPr>
            </w:pPr>
          </w:p>
        </w:tc>
        <w:tc>
          <w:tcPr>
            <w:tcW w:w="722" w:type="dxa"/>
            <w:vAlign w:val="center"/>
          </w:tcPr>
          <w:p w14:paraId="2EFD7660">
            <w:pPr>
              <w:spacing w:line="360" w:lineRule="auto"/>
              <w:ind w:firstLine="0" w:firstLineChars="0"/>
              <w:rPr>
                <w:rFonts w:ascii="宋体" w:hAnsi="宋体"/>
                <w:color w:val="auto"/>
                <w:sz w:val="21"/>
                <w:szCs w:val="21"/>
                <w:highlight w:val="none"/>
              </w:rPr>
            </w:pPr>
          </w:p>
        </w:tc>
      </w:tr>
      <w:tr w14:paraId="37E3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10E6EDDF">
            <w:pPr>
              <w:spacing w:line="360" w:lineRule="auto"/>
              <w:ind w:firstLine="0" w:firstLineChars="0"/>
              <w:rPr>
                <w:rFonts w:ascii="宋体" w:hAnsi="宋体"/>
                <w:color w:val="auto"/>
                <w:sz w:val="21"/>
                <w:szCs w:val="21"/>
                <w:highlight w:val="none"/>
              </w:rPr>
            </w:pPr>
          </w:p>
        </w:tc>
        <w:tc>
          <w:tcPr>
            <w:tcW w:w="2127" w:type="dxa"/>
            <w:vAlign w:val="center"/>
          </w:tcPr>
          <w:p w14:paraId="5DAD3D88">
            <w:pPr>
              <w:spacing w:line="360" w:lineRule="auto"/>
              <w:ind w:firstLine="0" w:firstLineChars="0"/>
              <w:rPr>
                <w:rFonts w:ascii="宋体" w:hAnsi="宋体"/>
                <w:color w:val="auto"/>
                <w:sz w:val="21"/>
                <w:szCs w:val="21"/>
                <w:highlight w:val="none"/>
              </w:rPr>
            </w:pPr>
          </w:p>
        </w:tc>
        <w:tc>
          <w:tcPr>
            <w:tcW w:w="850" w:type="dxa"/>
            <w:vAlign w:val="center"/>
          </w:tcPr>
          <w:p w14:paraId="181DAD2E">
            <w:pPr>
              <w:spacing w:line="360" w:lineRule="auto"/>
              <w:ind w:firstLine="0" w:firstLineChars="0"/>
              <w:rPr>
                <w:rFonts w:ascii="宋体" w:hAnsi="宋体"/>
                <w:color w:val="auto"/>
                <w:sz w:val="21"/>
                <w:szCs w:val="21"/>
                <w:highlight w:val="none"/>
              </w:rPr>
            </w:pPr>
          </w:p>
        </w:tc>
        <w:tc>
          <w:tcPr>
            <w:tcW w:w="614" w:type="dxa"/>
            <w:vAlign w:val="center"/>
          </w:tcPr>
          <w:p w14:paraId="77AE82DB">
            <w:pPr>
              <w:spacing w:line="360" w:lineRule="auto"/>
              <w:ind w:firstLine="0" w:firstLineChars="0"/>
              <w:rPr>
                <w:rFonts w:ascii="宋体" w:hAnsi="宋体"/>
                <w:color w:val="auto"/>
                <w:sz w:val="21"/>
                <w:szCs w:val="21"/>
                <w:highlight w:val="none"/>
              </w:rPr>
            </w:pPr>
          </w:p>
        </w:tc>
        <w:tc>
          <w:tcPr>
            <w:tcW w:w="700" w:type="dxa"/>
            <w:vAlign w:val="center"/>
          </w:tcPr>
          <w:p w14:paraId="16335026">
            <w:pPr>
              <w:spacing w:line="360" w:lineRule="auto"/>
              <w:ind w:firstLine="0" w:firstLineChars="0"/>
              <w:rPr>
                <w:rFonts w:ascii="宋体" w:hAnsi="宋体"/>
                <w:color w:val="auto"/>
                <w:sz w:val="21"/>
                <w:szCs w:val="21"/>
                <w:highlight w:val="none"/>
              </w:rPr>
            </w:pPr>
          </w:p>
        </w:tc>
        <w:tc>
          <w:tcPr>
            <w:tcW w:w="700" w:type="dxa"/>
            <w:vAlign w:val="center"/>
          </w:tcPr>
          <w:p w14:paraId="656E75C5">
            <w:pPr>
              <w:spacing w:line="360" w:lineRule="auto"/>
              <w:ind w:firstLine="0" w:firstLineChars="0"/>
              <w:rPr>
                <w:rFonts w:ascii="宋体" w:hAnsi="宋体"/>
                <w:color w:val="auto"/>
                <w:sz w:val="21"/>
                <w:szCs w:val="21"/>
                <w:highlight w:val="none"/>
              </w:rPr>
            </w:pPr>
          </w:p>
        </w:tc>
        <w:tc>
          <w:tcPr>
            <w:tcW w:w="1120" w:type="dxa"/>
            <w:vAlign w:val="center"/>
          </w:tcPr>
          <w:p w14:paraId="5AAE7172">
            <w:pPr>
              <w:spacing w:line="360" w:lineRule="auto"/>
              <w:ind w:firstLine="0" w:firstLineChars="0"/>
              <w:rPr>
                <w:rFonts w:ascii="宋体" w:hAnsi="宋体"/>
                <w:color w:val="auto"/>
                <w:sz w:val="21"/>
                <w:szCs w:val="21"/>
                <w:highlight w:val="none"/>
              </w:rPr>
            </w:pPr>
          </w:p>
        </w:tc>
        <w:tc>
          <w:tcPr>
            <w:tcW w:w="700" w:type="dxa"/>
            <w:vAlign w:val="center"/>
          </w:tcPr>
          <w:p w14:paraId="78FEF324">
            <w:pPr>
              <w:spacing w:line="360" w:lineRule="auto"/>
              <w:ind w:firstLine="0" w:firstLineChars="0"/>
              <w:rPr>
                <w:rFonts w:ascii="宋体" w:hAnsi="宋体"/>
                <w:color w:val="auto"/>
                <w:sz w:val="21"/>
                <w:szCs w:val="21"/>
                <w:highlight w:val="none"/>
              </w:rPr>
            </w:pPr>
          </w:p>
        </w:tc>
        <w:tc>
          <w:tcPr>
            <w:tcW w:w="980" w:type="dxa"/>
            <w:vAlign w:val="center"/>
          </w:tcPr>
          <w:p w14:paraId="65ED2981">
            <w:pPr>
              <w:spacing w:line="360" w:lineRule="auto"/>
              <w:ind w:firstLine="0" w:firstLineChars="0"/>
              <w:rPr>
                <w:rFonts w:ascii="宋体" w:hAnsi="宋体"/>
                <w:color w:val="auto"/>
                <w:sz w:val="21"/>
                <w:szCs w:val="21"/>
                <w:highlight w:val="none"/>
              </w:rPr>
            </w:pPr>
          </w:p>
        </w:tc>
        <w:tc>
          <w:tcPr>
            <w:tcW w:w="722" w:type="dxa"/>
            <w:vAlign w:val="center"/>
          </w:tcPr>
          <w:p w14:paraId="34C3E8B1">
            <w:pPr>
              <w:spacing w:line="360" w:lineRule="auto"/>
              <w:ind w:firstLine="0" w:firstLineChars="0"/>
              <w:rPr>
                <w:rFonts w:ascii="宋体" w:hAnsi="宋体"/>
                <w:color w:val="auto"/>
                <w:sz w:val="21"/>
                <w:szCs w:val="21"/>
                <w:highlight w:val="none"/>
              </w:rPr>
            </w:pPr>
          </w:p>
        </w:tc>
      </w:tr>
      <w:tr w14:paraId="68E4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7787F0B8">
            <w:pPr>
              <w:spacing w:line="360" w:lineRule="auto"/>
              <w:ind w:firstLine="0" w:firstLineChars="0"/>
              <w:rPr>
                <w:rFonts w:ascii="宋体" w:hAnsi="宋体"/>
                <w:color w:val="auto"/>
                <w:sz w:val="21"/>
                <w:szCs w:val="21"/>
                <w:highlight w:val="none"/>
              </w:rPr>
            </w:pPr>
          </w:p>
        </w:tc>
        <w:tc>
          <w:tcPr>
            <w:tcW w:w="2127" w:type="dxa"/>
            <w:vAlign w:val="center"/>
          </w:tcPr>
          <w:p w14:paraId="3AF5A8BC">
            <w:pPr>
              <w:spacing w:line="360" w:lineRule="auto"/>
              <w:ind w:firstLine="0" w:firstLineChars="0"/>
              <w:rPr>
                <w:rFonts w:ascii="宋体" w:hAnsi="宋体"/>
                <w:color w:val="auto"/>
                <w:sz w:val="21"/>
                <w:szCs w:val="21"/>
                <w:highlight w:val="none"/>
              </w:rPr>
            </w:pPr>
          </w:p>
        </w:tc>
        <w:tc>
          <w:tcPr>
            <w:tcW w:w="850" w:type="dxa"/>
            <w:vAlign w:val="center"/>
          </w:tcPr>
          <w:p w14:paraId="5DCB35BF">
            <w:pPr>
              <w:spacing w:line="360" w:lineRule="auto"/>
              <w:ind w:firstLine="0" w:firstLineChars="0"/>
              <w:rPr>
                <w:rFonts w:ascii="宋体" w:hAnsi="宋体"/>
                <w:color w:val="auto"/>
                <w:sz w:val="21"/>
                <w:szCs w:val="21"/>
                <w:highlight w:val="none"/>
              </w:rPr>
            </w:pPr>
          </w:p>
        </w:tc>
        <w:tc>
          <w:tcPr>
            <w:tcW w:w="614" w:type="dxa"/>
            <w:vAlign w:val="center"/>
          </w:tcPr>
          <w:p w14:paraId="0035C5A4">
            <w:pPr>
              <w:spacing w:line="360" w:lineRule="auto"/>
              <w:ind w:firstLine="0" w:firstLineChars="0"/>
              <w:rPr>
                <w:rFonts w:ascii="宋体" w:hAnsi="宋体"/>
                <w:color w:val="auto"/>
                <w:sz w:val="21"/>
                <w:szCs w:val="21"/>
                <w:highlight w:val="none"/>
              </w:rPr>
            </w:pPr>
          </w:p>
        </w:tc>
        <w:tc>
          <w:tcPr>
            <w:tcW w:w="700" w:type="dxa"/>
            <w:vAlign w:val="center"/>
          </w:tcPr>
          <w:p w14:paraId="6CAA203C">
            <w:pPr>
              <w:spacing w:line="360" w:lineRule="auto"/>
              <w:ind w:firstLine="0" w:firstLineChars="0"/>
              <w:rPr>
                <w:rFonts w:ascii="宋体" w:hAnsi="宋体"/>
                <w:color w:val="auto"/>
                <w:sz w:val="21"/>
                <w:szCs w:val="21"/>
                <w:highlight w:val="none"/>
              </w:rPr>
            </w:pPr>
          </w:p>
        </w:tc>
        <w:tc>
          <w:tcPr>
            <w:tcW w:w="700" w:type="dxa"/>
            <w:vAlign w:val="center"/>
          </w:tcPr>
          <w:p w14:paraId="304A32B1">
            <w:pPr>
              <w:spacing w:line="360" w:lineRule="auto"/>
              <w:ind w:firstLine="0" w:firstLineChars="0"/>
              <w:rPr>
                <w:rFonts w:ascii="宋体" w:hAnsi="宋体"/>
                <w:color w:val="auto"/>
                <w:sz w:val="21"/>
                <w:szCs w:val="21"/>
                <w:highlight w:val="none"/>
              </w:rPr>
            </w:pPr>
          </w:p>
        </w:tc>
        <w:tc>
          <w:tcPr>
            <w:tcW w:w="1120" w:type="dxa"/>
            <w:vAlign w:val="center"/>
          </w:tcPr>
          <w:p w14:paraId="0FF6DFAE">
            <w:pPr>
              <w:spacing w:line="360" w:lineRule="auto"/>
              <w:ind w:firstLine="0" w:firstLineChars="0"/>
              <w:rPr>
                <w:rFonts w:ascii="宋体" w:hAnsi="宋体"/>
                <w:color w:val="auto"/>
                <w:sz w:val="21"/>
                <w:szCs w:val="21"/>
                <w:highlight w:val="none"/>
              </w:rPr>
            </w:pPr>
          </w:p>
        </w:tc>
        <w:tc>
          <w:tcPr>
            <w:tcW w:w="700" w:type="dxa"/>
            <w:vAlign w:val="center"/>
          </w:tcPr>
          <w:p w14:paraId="16E5D632">
            <w:pPr>
              <w:spacing w:line="360" w:lineRule="auto"/>
              <w:ind w:firstLine="0" w:firstLineChars="0"/>
              <w:rPr>
                <w:rFonts w:ascii="宋体" w:hAnsi="宋体"/>
                <w:color w:val="auto"/>
                <w:sz w:val="21"/>
                <w:szCs w:val="21"/>
                <w:highlight w:val="none"/>
              </w:rPr>
            </w:pPr>
          </w:p>
        </w:tc>
        <w:tc>
          <w:tcPr>
            <w:tcW w:w="980" w:type="dxa"/>
            <w:vAlign w:val="center"/>
          </w:tcPr>
          <w:p w14:paraId="17A09504">
            <w:pPr>
              <w:spacing w:line="360" w:lineRule="auto"/>
              <w:ind w:firstLine="0" w:firstLineChars="0"/>
              <w:rPr>
                <w:rFonts w:ascii="宋体" w:hAnsi="宋体"/>
                <w:color w:val="auto"/>
                <w:sz w:val="21"/>
                <w:szCs w:val="21"/>
                <w:highlight w:val="none"/>
              </w:rPr>
            </w:pPr>
          </w:p>
        </w:tc>
        <w:tc>
          <w:tcPr>
            <w:tcW w:w="722" w:type="dxa"/>
            <w:vAlign w:val="center"/>
          </w:tcPr>
          <w:p w14:paraId="5DFAEB34">
            <w:pPr>
              <w:spacing w:line="360" w:lineRule="auto"/>
              <w:ind w:firstLine="0" w:firstLineChars="0"/>
              <w:rPr>
                <w:rFonts w:ascii="宋体" w:hAnsi="宋体"/>
                <w:color w:val="auto"/>
                <w:sz w:val="21"/>
                <w:szCs w:val="21"/>
                <w:highlight w:val="none"/>
              </w:rPr>
            </w:pPr>
          </w:p>
        </w:tc>
      </w:tr>
    </w:tbl>
    <w:p w14:paraId="26C2CE5E">
      <w:pPr>
        <w:autoSpaceDE w:val="0"/>
        <w:autoSpaceDN w:val="0"/>
        <w:adjustRightInd w:val="0"/>
        <w:ind w:firstLine="360"/>
        <w:jc w:val="left"/>
        <w:rPr>
          <w:rFonts w:ascii="TimesNewRomanPSMT" w:hAnsi="TimesNewRomanPSMT" w:cs="TimesNewRomanPSMT"/>
          <w:color w:val="auto"/>
          <w:kern w:val="0"/>
          <w:sz w:val="18"/>
          <w:szCs w:val="18"/>
          <w:highlight w:val="none"/>
        </w:rPr>
      </w:pPr>
    </w:p>
    <w:p w14:paraId="230433C3">
      <w:pPr>
        <w:autoSpaceDE w:val="0"/>
        <w:autoSpaceDN w:val="0"/>
        <w:adjustRightInd w:val="0"/>
        <w:ind w:firstLine="360"/>
        <w:jc w:val="left"/>
        <w:rPr>
          <w:rFonts w:ascii="TimesNewRomanPSMT" w:hAnsi="TimesNewRomanPSMT" w:cs="TimesNewRomanPSMT"/>
          <w:color w:val="auto"/>
          <w:kern w:val="0"/>
          <w:sz w:val="18"/>
          <w:szCs w:val="18"/>
          <w:highlight w:val="none"/>
        </w:rPr>
      </w:pPr>
    </w:p>
    <w:p w14:paraId="6D879CFD">
      <w:pPr>
        <w:spacing w:line="360" w:lineRule="auto"/>
        <w:ind w:firstLine="2891" w:firstLineChars="900"/>
        <w:jc w:val="left"/>
        <w:rPr>
          <w:rFonts w:ascii="宋体" w:hAnsi="宋体"/>
          <w:b/>
          <w:bCs/>
          <w:color w:val="auto"/>
          <w:sz w:val="32"/>
          <w:szCs w:val="32"/>
          <w:highlight w:val="none"/>
        </w:rPr>
      </w:pPr>
      <w:bookmarkStart w:id="760" w:name="_Toc201287658"/>
      <w:bookmarkStart w:id="761" w:name="_Toc357004109"/>
    </w:p>
    <w:p w14:paraId="099831DC">
      <w:pPr>
        <w:spacing w:line="360" w:lineRule="auto"/>
        <w:ind w:firstLine="2891" w:firstLineChars="900"/>
        <w:jc w:val="left"/>
        <w:rPr>
          <w:rFonts w:ascii="宋体" w:hAnsi="宋体"/>
          <w:b/>
          <w:bCs/>
          <w:color w:val="auto"/>
          <w:sz w:val="32"/>
          <w:szCs w:val="32"/>
          <w:highlight w:val="none"/>
        </w:rPr>
      </w:pPr>
    </w:p>
    <w:p w14:paraId="7DA33B2E">
      <w:pPr>
        <w:spacing w:line="360" w:lineRule="auto"/>
        <w:ind w:firstLine="0" w:firstLineChars="0"/>
        <w:jc w:val="center"/>
        <w:rPr>
          <w:rFonts w:ascii="宋体" w:hAnsi="宋体"/>
          <w:b/>
          <w:bCs/>
          <w:color w:val="auto"/>
          <w:sz w:val="32"/>
          <w:szCs w:val="32"/>
          <w:highlight w:val="none"/>
        </w:rPr>
      </w:pPr>
      <w:r>
        <w:rPr>
          <w:rFonts w:ascii="宋体" w:hAnsi="宋体"/>
          <w:b/>
          <w:bCs/>
          <w:color w:val="auto"/>
          <w:sz w:val="32"/>
          <w:szCs w:val="32"/>
          <w:highlight w:val="none"/>
        </w:rPr>
        <w:t>（二）</w:t>
      </w:r>
      <w:r>
        <w:rPr>
          <w:rFonts w:hint="eastAsia" w:ascii="宋体" w:hAnsi="宋体"/>
          <w:b/>
          <w:bCs/>
          <w:color w:val="auto"/>
          <w:sz w:val="32"/>
          <w:szCs w:val="32"/>
          <w:highlight w:val="none"/>
        </w:rPr>
        <w:t>拟配备本标段的试验和检测仪器设备表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14:paraId="3C33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14:paraId="1A4D3CCB">
            <w:pPr>
              <w:ind w:firstLine="422"/>
              <w:jc w:val="center"/>
              <w:rPr>
                <w:rFonts w:ascii="宋体" w:hAnsi="宋体" w:cs="宋体"/>
                <w:b/>
                <w:color w:val="auto"/>
                <w:sz w:val="21"/>
                <w:szCs w:val="21"/>
                <w:highlight w:val="none"/>
              </w:rPr>
            </w:pPr>
            <w:r>
              <w:rPr>
                <w:rFonts w:hint="eastAsia" w:ascii="宋体" w:hAnsi="宋体"/>
                <w:b/>
                <w:color w:val="auto"/>
                <w:sz w:val="21"/>
                <w:szCs w:val="21"/>
                <w:highlight w:val="none"/>
              </w:rPr>
              <w:t>序序号</w:t>
            </w:r>
          </w:p>
        </w:tc>
        <w:tc>
          <w:tcPr>
            <w:tcW w:w="2520" w:type="dxa"/>
            <w:vAlign w:val="center"/>
          </w:tcPr>
          <w:p w14:paraId="6466D38B">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仪器设备名称</w:t>
            </w:r>
          </w:p>
        </w:tc>
        <w:tc>
          <w:tcPr>
            <w:tcW w:w="700" w:type="dxa"/>
            <w:vAlign w:val="center"/>
          </w:tcPr>
          <w:p w14:paraId="0ABD14F7">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型号</w:t>
            </w:r>
          </w:p>
          <w:p w14:paraId="5EF8555B">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规格</w:t>
            </w:r>
          </w:p>
        </w:tc>
        <w:tc>
          <w:tcPr>
            <w:tcW w:w="420" w:type="dxa"/>
            <w:vAlign w:val="center"/>
          </w:tcPr>
          <w:p w14:paraId="162271CA">
            <w:pPr>
              <w:ind w:left="0" w:leftChars="0" w:firstLine="0" w:firstLineChars="0"/>
              <w:jc w:val="both"/>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数</w:t>
            </w:r>
            <w:r>
              <w:rPr>
                <w:rFonts w:hint="eastAsia" w:ascii="宋体" w:hAnsi="宋体" w:cs="宋体"/>
                <w:b/>
                <w:color w:val="auto"/>
                <w:sz w:val="21"/>
                <w:szCs w:val="21"/>
                <w:highlight w:val="none"/>
              </w:rPr>
              <w:t>量</w:t>
            </w:r>
          </w:p>
        </w:tc>
        <w:tc>
          <w:tcPr>
            <w:tcW w:w="700" w:type="dxa"/>
            <w:vAlign w:val="center"/>
          </w:tcPr>
          <w:p w14:paraId="03AE6C31">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国别</w:t>
            </w:r>
          </w:p>
          <w:p w14:paraId="07B7B445">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产地</w:t>
            </w:r>
          </w:p>
        </w:tc>
        <w:tc>
          <w:tcPr>
            <w:tcW w:w="700" w:type="dxa"/>
            <w:vAlign w:val="center"/>
          </w:tcPr>
          <w:p w14:paraId="2EDEF8E9">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制造</w:t>
            </w:r>
          </w:p>
          <w:p w14:paraId="5D7EEDBB">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年份</w:t>
            </w:r>
          </w:p>
        </w:tc>
        <w:tc>
          <w:tcPr>
            <w:tcW w:w="1120" w:type="dxa"/>
            <w:vAlign w:val="center"/>
          </w:tcPr>
          <w:p w14:paraId="1EC84B3E">
            <w:pPr>
              <w:ind w:right="-113"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已使用</w:t>
            </w:r>
          </w:p>
          <w:p w14:paraId="5F82B372">
            <w:pPr>
              <w:ind w:right="-113"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台时数</w:t>
            </w:r>
          </w:p>
        </w:tc>
        <w:tc>
          <w:tcPr>
            <w:tcW w:w="1680" w:type="dxa"/>
            <w:vAlign w:val="center"/>
          </w:tcPr>
          <w:p w14:paraId="19D0BBBA">
            <w:pPr>
              <w:ind w:firstLine="422"/>
              <w:rPr>
                <w:rFonts w:ascii="宋体" w:hAnsi="宋体" w:cs="宋体"/>
                <w:b/>
                <w:color w:val="auto"/>
                <w:sz w:val="21"/>
                <w:szCs w:val="21"/>
                <w:highlight w:val="none"/>
              </w:rPr>
            </w:pPr>
            <w:r>
              <w:rPr>
                <w:rFonts w:hint="eastAsia" w:ascii="宋体" w:hAnsi="宋体" w:cs="宋体"/>
                <w:b/>
                <w:color w:val="auto"/>
                <w:sz w:val="21"/>
                <w:szCs w:val="21"/>
                <w:highlight w:val="none"/>
              </w:rPr>
              <w:t>用途</w:t>
            </w:r>
          </w:p>
        </w:tc>
        <w:tc>
          <w:tcPr>
            <w:tcW w:w="722" w:type="dxa"/>
            <w:vAlign w:val="center"/>
          </w:tcPr>
          <w:p w14:paraId="4895EFA2">
            <w:pPr>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8EE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7417DF9">
            <w:pPr>
              <w:spacing w:line="360" w:lineRule="auto"/>
              <w:ind w:firstLine="420"/>
              <w:rPr>
                <w:rFonts w:ascii="宋体" w:hAnsi="宋体" w:cs="宋体"/>
                <w:color w:val="auto"/>
                <w:sz w:val="21"/>
                <w:szCs w:val="21"/>
                <w:highlight w:val="none"/>
              </w:rPr>
            </w:pPr>
          </w:p>
        </w:tc>
        <w:tc>
          <w:tcPr>
            <w:tcW w:w="2520" w:type="dxa"/>
            <w:vAlign w:val="center"/>
          </w:tcPr>
          <w:p w14:paraId="4990D08B">
            <w:pPr>
              <w:spacing w:line="360" w:lineRule="auto"/>
              <w:ind w:firstLine="420"/>
              <w:rPr>
                <w:rFonts w:ascii="宋体" w:hAnsi="宋体" w:cs="宋体"/>
                <w:color w:val="auto"/>
                <w:sz w:val="21"/>
                <w:szCs w:val="21"/>
                <w:highlight w:val="none"/>
              </w:rPr>
            </w:pPr>
          </w:p>
        </w:tc>
        <w:tc>
          <w:tcPr>
            <w:tcW w:w="700" w:type="dxa"/>
            <w:vAlign w:val="center"/>
          </w:tcPr>
          <w:p w14:paraId="6D520E8C">
            <w:pPr>
              <w:spacing w:line="360" w:lineRule="auto"/>
              <w:ind w:firstLine="420"/>
              <w:rPr>
                <w:rFonts w:ascii="宋体" w:hAnsi="宋体" w:cs="宋体"/>
                <w:color w:val="auto"/>
                <w:sz w:val="21"/>
                <w:szCs w:val="21"/>
                <w:highlight w:val="none"/>
              </w:rPr>
            </w:pPr>
          </w:p>
        </w:tc>
        <w:tc>
          <w:tcPr>
            <w:tcW w:w="420" w:type="dxa"/>
            <w:vAlign w:val="center"/>
          </w:tcPr>
          <w:p w14:paraId="285492A2">
            <w:pPr>
              <w:spacing w:line="360" w:lineRule="auto"/>
              <w:ind w:firstLine="420"/>
              <w:rPr>
                <w:rFonts w:ascii="宋体" w:hAnsi="宋体" w:cs="宋体"/>
                <w:color w:val="auto"/>
                <w:sz w:val="21"/>
                <w:szCs w:val="21"/>
                <w:highlight w:val="none"/>
              </w:rPr>
            </w:pPr>
          </w:p>
        </w:tc>
        <w:tc>
          <w:tcPr>
            <w:tcW w:w="700" w:type="dxa"/>
            <w:vAlign w:val="center"/>
          </w:tcPr>
          <w:p w14:paraId="51B8BC36">
            <w:pPr>
              <w:spacing w:line="360" w:lineRule="auto"/>
              <w:ind w:firstLine="420"/>
              <w:rPr>
                <w:rFonts w:ascii="宋体" w:hAnsi="宋体" w:cs="宋体"/>
                <w:color w:val="auto"/>
                <w:sz w:val="21"/>
                <w:szCs w:val="21"/>
                <w:highlight w:val="none"/>
              </w:rPr>
            </w:pPr>
          </w:p>
        </w:tc>
        <w:tc>
          <w:tcPr>
            <w:tcW w:w="700" w:type="dxa"/>
            <w:vAlign w:val="center"/>
          </w:tcPr>
          <w:p w14:paraId="04B2DAAA">
            <w:pPr>
              <w:spacing w:line="360" w:lineRule="auto"/>
              <w:ind w:firstLine="420"/>
              <w:rPr>
                <w:rFonts w:ascii="宋体" w:hAnsi="宋体" w:cs="宋体"/>
                <w:color w:val="auto"/>
                <w:sz w:val="21"/>
                <w:szCs w:val="21"/>
                <w:highlight w:val="none"/>
              </w:rPr>
            </w:pPr>
          </w:p>
        </w:tc>
        <w:tc>
          <w:tcPr>
            <w:tcW w:w="1120" w:type="dxa"/>
            <w:vAlign w:val="center"/>
          </w:tcPr>
          <w:p w14:paraId="7751349E">
            <w:pPr>
              <w:spacing w:line="360" w:lineRule="auto"/>
              <w:ind w:firstLine="420"/>
              <w:rPr>
                <w:rFonts w:ascii="宋体" w:hAnsi="宋体" w:cs="宋体"/>
                <w:color w:val="auto"/>
                <w:sz w:val="21"/>
                <w:szCs w:val="21"/>
                <w:highlight w:val="none"/>
              </w:rPr>
            </w:pPr>
          </w:p>
        </w:tc>
        <w:tc>
          <w:tcPr>
            <w:tcW w:w="1680" w:type="dxa"/>
            <w:vAlign w:val="center"/>
          </w:tcPr>
          <w:p w14:paraId="7B158BFA">
            <w:pPr>
              <w:spacing w:line="360" w:lineRule="auto"/>
              <w:ind w:firstLine="420"/>
              <w:rPr>
                <w:rFonts w:ascii="宋体" w:hAnsi="宋体" w:cs="宋体"/>
                <w:color w:val="auto"/>
                <w:sz w:val="21"/>
                <w:szCs w:val="21"/>
                <w:highlight w:val="none"/>
              </w:rPr>
            </w:pPr>
          </w:p>
        </w:tc>
        <w:tc>
          <w:tcPr>
            <w:tcW w:w="722" w:type="dxa"/>
            <w:vAlign w:val="center"/>
          </w:tcPr>
          <w:p w14:paraId="15E8C8E8">
            <w:pPr>
              <w:spacing w:line="360" w:lineRule="auto"/>
              <w:ind w:firstLine="420"/>
              <w:rPr>
                <w:rFonts w:ascii="宋体" w:hAnsi="宋体" w:cs="宋体"/>
                <w:color w:val="auto"/>
                <w:sz w:val="21"/>
                <w:szCs w:val="21"/>
                <w:highlight w:val="none"/>
              </w:rPr>
            </w:pPr>
          </w:p>
        </w:tc>
      </w:tr>
      <w:tr w14:paraId="255B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FEEC470">
            <w:pPr>
              <w:spacing w:line="360" w:lineRule="auto"/>
              <w:ind w:firstLine="420"/>
              <w:rPr>
                <w:rFonts w:ascii="宋体" w:hAnsi="宋体" w:cs="宋体"/>
                <w:color w:val="auto"/>
                <w:sz w:val="21"/>
                <w:szCs w:val="21"/>
                <w:highlight w:val="none"/>
              </w:rPr>
            </w:pPr>
          </w:p>
        </w:tc>
        <w:tc>
          <w:tcPr>
            <w:tcW w:w="2520" w:type="dxa"/>
            <w:vAlign w:val="center"/>
          </w:tcPr>
          <w:p w14:paraId="5A59CA5C">
            <w:pPr>
              <w:spacing w:line="360" w:lineRule="auto"/>
              <w:ind w:firstLine="420"/>
              <w:rPr>
                <w:rFonts w:ascii="宋体" w:hAnsi="宋体" w:cs="宋体"/>
                <w:color w:val="auto"/>
                <w:sz w:val="21"/>
                <w:szCs w:val="21"/>
                <w:highlight w:val="none"/>
              </w:rPr>
            </w:pPr>
          </w:p>
        </w:tc>
        <w:tc>
          <w:tcPr>
            <w:tcW w:w="700" w:type="dxa"/>
            <w:vAlign w:val="center"/>
          </w:tcPr>
          <w:p w14:paraId="732F100E">
            <w:pPr>
              <w:spacing w:line="360" w:lineRule="auto"/>
              <w:ind w:firstLine="420"/>
              <w:rPr>
                <w:rFonts w:ascii="宋体" w:hAnsi="宋体" w:cs="宋体"/>
                <w:color w:val="auto"/>
                <w:sz w:val="21"/>
                <w:szCs w:val="21"/>
                <w:highlight w:val="none"/>
              </w:rPr>
            </w:pPr>
          </w:p>
        </w:tc>
        <w:tc>
          <w:tcPr>
            <w:tcW w:w="420" w:type="dxa"/>
            <w:vAlign w:val="center"/>
          </w:tcPr>
          <w:p w14:paraId="78B6031F">
            <w:pPr>
              <w:spacing w:line="360" w:lineRule="auto"/>
              <w:ind w:firstLine="420"/>
              <w:rPr>
                <w:rFonts w:ascii="宋体" w:hAnsi="宋体" w:cs="宋体"/>
                <w:color w:val="auto"/>
                <w:sz w:val="21"/>
                <w:szCs w:val="21"/>
                <w:highlight w:val="none"/>
              </w:rPr>
            </w:pPr>
          </w:p>
        </w:tc>
        <w:tc>
          <w:tcPr>
            <w:tcW w:w="700" w:type="dxa"/>
            <w:vAlign w:val="center"/>
          </w:tcPr>
          <w:p w14:paraId="397B5898">
            <w:pPr>
              <w:spacing w:line="360" w:lineRule="auto"/>
              <w:ind w:firstLine="420"/>
              <w:rPr>
                <w:rFonts w:ascii="宋体" w:hAnsi="宋体" w:cs="宋体"/>
                <w:color w:val="auto"/>
                <w:sz w:val="21"/>
                <w:szCs w:val="21"/>
                <w:highlight w:val="none"/>
              </w:rPr>
            </w:pPr>
          </w:p>
        </w:tc>
        <w:tc>
          <w:tcPr>
            <w:tcW w:w="700" w:type="dxa"/>
            <w:vAlign w:val="center"/>
          </w:tcPr>
          <w:p w14:paraId="5E6F4D69">
            <w:pPr>
              <w:spacing w:line="360" w:lineRule="auto"/>
              <w:ind w:firstLine="420"/>
              <w:rPr>
                <w:rFonts w:ascii="宋体" w:hAnsi="宋体" w:cs="宋体"/>
                <w:color w:val="auto"/>
                <w:sz w:val="21"/>
                <w:szCs w:val="21"/>
                <w:highlight w:val="none"/>
              </w:rPr>
            </w:pPr>
          </w:p>
        </w:tc>
        <w:tc>
          <w:tcPr>
            <w:tcW w:w="1120" w:type="dxa"/>
            <w:vAlign w:val="center"/>
          </w:tcPr>
          <w:p w14:paraId="6BF983EC">
            <w:pPr>
              <w:spacing w:line="360" w:lineRule="auto"/>
              <w:ind w:firstLine="420"/>
              <w:rPr>
                <w:rFonts w:ascii="宋体" w:hAnsi="宋体" w:cs="宋体"/>
                <w:color w:val="auto"/>
                <w:sz w:val="21"/>
                <w:szCs w:val="21"/>
                <w:highlight w:val="none"/>
              </w:rPr>
            </w:pPr>
          </w:p>
        </w:tc>
        <w:tc>
          <w:tcPr>
            <w:tcW w:w="1680" w:type="dxa"/>
            <w:vAlign w:val="center"/>
          </w:tcPr>
          <w:p w14:paraId="1018B2F1">
            <w:pPr>
              <w:spacing w:line="360" w:lineRule="auto"/>
              <w:ind w:firstLine="420"/>
              <w:rPr>
                <w:rFonts w:ascii="宋体" w:hAnsi="宋体" w:cs="宋体"/>
                <w:color w:val="auto"/>
                <w:sz w:val="21"/>
                <w:szCs w:val="21"/>
                <w:highlight w:val="none"/>
              </w:rPr>
            </w:pPr>
          </w:p>
        </w:tc>
        <w:tc>
          <w:tcPr>
            <w:tcW w:w="722" w:type="dxa"/>
            <w:vAlign w:val="center"/>
          </w:tcPr>
          <w:p w14:paraId="0E2CCF7E">
            <w:pPr>
              <w:spacing w:line="360" w:lineRule="auto"/>
              <w:ind w:firstLine="420"/>
              <w:rPr>
                <w:rFonts w:ascii="宋体" w:hAnsi="宋体" w:cs="宋体"/>
                <w:color w:val="auto"/>
                <w:sz w:val="21"/>
                <w:szCs w:val="21"/>
                <w:highlight w:val="none"/>
              </w:rPr>
            </w:pPr>
          </w:p>
        </w:tc>
      </w:tr>
      <w:tr w14:paraId="6CF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EA7B591">
            <w:pPr>
              <w:spacing w:line="360" w:lineRule="auto"/>
              <w:ind w:firstLine="420"/>
              <w:rPr>
                <w:rFonts w:ascii="宋体" w:hAnsi="宋体" w:cs="宋体"/>
                <w:color w:val="auto"/>
                <w:sz w:val="21"/>
                <w:szCs w:val="21"/>
                <w:highlight w:val="none"/>
              </w:rPr>
            </w:pPr>
          </w:p>
        </w:tc>
        <w:tc>
          <w:tcPr>
            <w:tcW w:w="2520" w:type="dxa"/>
            <w:vAlign w:val="center"/>
          </w:tcPr>
          <w:p w14:paraId="476C68D9">
            <w:pPr>
              <w:spacing w:line="360" w:lineRule="auto"/>
              <w:ind w:firstLine="420"/>
              <w:rPr>
                <w:rFonts w:ascii="宋体" w:hAnsi="宋体" w:cs="宋体"/>
                <w:color w:val="auto"/>
                <w:sz w:val="21"/>
                <w:szCs w:val="21"/>
                <w:highlight w:val="none"/>
              </w:rPr>
            </w:pPr>
          </w:p>
        </w:tc>
        <w:tc>
          <w:tcPr>
            <w:tcW w:w="700" w:type="dxa"/>
            <w:vAlign w:val="center"/>
          </w:tcPr>
          <w:p w14:paraId="2C756BA9">
            <w:pPr>
              <w:spacing w:line="360" w:lineRule="auto"/>
              <w:ind w:firstLine="420"/>
              <w:rPr>
                <w:rFonts w:ascii="宋体" w:hAnsi="宋体" w:cs="宋体"/>
                <w:color w:val="auto"/>
                <w:sz w:val="21"/>
                <w:szCs w:val="21"/>
                <w:highlight w:val="none"/>
              </w:rPr>
            </w:pPr>
          </w:p>
        </w:tc>
        <w:tc>
          <w:tcPr>
            <w:tcW w:w="420" w:type="dxa"/>
            <w:vAlign w:val="center"/>
          </w:tcPr>
          <w:p w14:paraId="769C03BE">
            <w:pPr>
              <w:spacing w:line="360" w:lineRule="auto"/>
              <w:ind w:firstLine="420"/>
              <w:rPr>
                <w:rFonts w:ascii="宋体" w:hAnsi="宋体" w:cs="宋体"/>
                <w:color w:val="auto"/>
                <w:sz w:val="21"/>
                <w:szCs w:val="21"/>
                <w:highlight w:val="none"/>
              </w:rPr>
            </w:pPr>
          </w:p>
        </w:tc>
        <w:tc>
          <w:tcPr>
            <w:tcW w:w="700" w:type="dxa"/>
            <w:vAlign w:val="center"/>
          </w:tcPr>
          <w:p w14:paraId="4E0EAB05">
            <w:pPr>
              <w:spacing w:line="360" w:lineRule="auto"/>
              <w:ind w:firstLine="420"/>
              <w:rPr>
                <w:rFonts w:ascii="宋体" w:hAnsi="宋体" w:cs="宋体"/>
                <w:color w:val="auto"/>
                <w:sz w:val="21"/>
                <w:szCs w:val="21"/>
                <w:highlight w:val="none"/>
              </w:rPr>
            </w:pPr>
          </w:p>
        </w:tc>
        <w:tc>
          <w:tcPr>
            <w:tcW w:w="700" w:type="dxa"/>
            <w:vAlign w:val="center"/>
          </w:tcPr>
          <w:p w14:paraId="39B4F8B5">
            <w:pPr>
              <w:spacing w:line="360" w:lineRule="auto"/>
              <w:ind w:firstLine="420"/>
              <w:rPr>
                <w:rFonts w:ascii="宋体" w:hAnsi="宋体" w:cs="宋体"/>
                <w:color w:val="auto"/>
                <w:sz w:val="21"/>
                <w:szCs w:val="21"/>
                <w:highlight w:val="none"/>
              </w:rPr>
            </w:pPr>
          </w:p>
        </w:tc>
        <w:tc>
          <w:tcPr>
            <w:tcW w:w="1120" w:type="dxa"/>
            <w:vAlign w:val="center"/>
          </w:tcPr>
          <w:p w14:paraId="781BFCB3">
            <w:pPr>
              <w:spacing w:line="360" w:lineRule="auto"/>
              <w:ind w:firstLine="420"/>
              <w:rPr>
                <w:rFonts w:ascii="宋体" w:hAnsi="宋体" w:cs="宋体"/>
                <w:color w:val="auto"/>
                <w:sz w:val="21"/>
                <w:szCs w:val="21"/>
                <w:highlight w:val="none"/>
              </w:rPr>
            </w:pPr>
          </w:p>
        </w:tc>
        <w:tc>
          <w:tcPr>
            <w:tcW w:w="1680" w:type="dxa"/>
            <w:vAlign w:val="center"/>
          </w:tcPr>
          <w:p w14:paraId="1621DDF1">
            <w:pPr>
              <w:spacing w:line="360" w:lineRule="auto"/>
              <w:ind w:firstLine="420"/>
              <w:rPr>
                <w:rFonts w:ascii="宋体" w:hAnsi="宋体" w:cs="宋体"/>
                <w:color w:val="auto"/>
                <w:sz w:val="21"/>
                <w:szCs w:val="21"/>
                <w:highlight w:val="none"/>
              </w:rPr>
            </w:pPr>
          </w:p>
        </w:tc>
        <w:tc>
          <w:tcPr>
            <w:tcW w:w="722" w:type="dxa"/>
            <w:vAlign w:val="center"/>
          </w:tcPr>
          <w:p w14:paraId="20B6099C">
            <w:pPr>
              <w:spacing w:line="360" w:lineRule="auto"/>
              <w:ind w:firstLine="420"/>
              <w:rPr>
                <w:rFonts w:ascii="宋体" w:hAnsi="宋体" w:cs="宋体"/>
                <w:color w:val="auto"/>
                <w:sz w:val="21"/>
                <w:szCs w:val="21"/>
                <w:highlight w:val="none"/>
              </w:rPr>
            </w:pPr>
          </w:p>
        </w:tc>
      </w:tr>
      <w:tr w14:paraId="205A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6BBAF63">
            <w:pPr>
              <w:spacing w:line="360" w:lineRule="auto"/>
              <w:ind w:firstLine="420"/>
              <w:rPr>
                <w:rFonts w:ascii="宋体" w:hAnsi="宋体" w:cs="宋体"/>
                <w:color w:val="auto"/>
                <w:sz w:val="21"/>
                <w:szCs w:val="21"/>
                <w:highlight w:val="none"/>
              </w:rPr>
            </w:pPr>
          </w:p>
        </w:tc>
        <w:tc>
          <w:tcPr>
            <w:tcW w:w="2520" w:type="dxa"/>
            <w:vAlign w:val="center"/>
          </w:tcPr>
          <w:p w14:paraId="790DDCE0">
            <w:pPr>
              <w:spacing w:line="360" w:lineRule="auto"/>
              <w:ind w:firstLine="420"/>
              <w:rPr>
                <w:rFonts w:ascii="宋体" w:hAnsi="宋体" w:cs="宋体"/>
                <w:color w:val="auto"/>
                <w:sz w:val="21"/>
                <w:szCs w:val="21"/>
                <w:highlight w:val="none"/>
              </w:rPr>
            </w:pPr>
          </w:p>
        </w:tc>
        <w:tc>
          <w:tcPr>
            <w:tcW w:w="700" w:type="dxa"/>
            <w:vAlign w:val="center"/>
          </w:tcPr>
          <w:p w14:paraId="10358CAF">
            <w:pPr>
              <w:spacing w:line="360" w:lineRule="auto"/>
              <w:ind w:firstLine="420"/>
              <w:rPr>
                <w:rFonts w:ascii="宋体" w:hAnsi="宋体" w:cs="宋体"/>
                <w:color w:val="auto"/>
                <w:sz w:val="21"/>
                <w:szCs w:val="21"/>
                <w:highlight w:val="none"/>
              </w:rPr>
            </w:pPr>
          </w:p>
        </w:tc>
        <w:tc>
          <w:tcPr>
            <w:tcW w:w="420" w:type="dxa"/>
            <w:vAlign w:val="center"/>
          </w:tcPr>
          <w:p w14:paraId="05FE4B78">
            <w:pPr>
              <w:spacing w:line="360" w:lineRule="auto"/>
              <w:ind w:firstLine="420"/>
              <w:rPr>
                <w:rFonts w:ascii="宋体" w:hAnsi="宋体" w:cs="宋体"/>
                <w:color w:val="auto"/>
                <w:sz w:val="21"/>
                <w:szCs w:val="21"/>
                <w:highlight w:val="none"/>
              </w:rPr>
            </w:pPr>
          </w:p>
        </w:tc>
        <w:tc>
          <w:tcPr>
            <w:tcW w:w="700" w:type="dxa"/>
            <w:vAlign w:val="center"/>
          </w:tcPr>
          <w:p w14:paraId="5FCD1284">
            <w:pPr>
              <w:spacing w:line="360" w:lineRule="auto"/>
              <w:ind w:firstLine="420"/>
              <w:rPr>
                <w:rFonts w:ascii="宋体" w:hAnsi="宋体" w:cs="宋体"/>
                <w:color w:val="auto"/>
                <w:sz w:val="21"/>
                <w:szCs w:val="21"/>
                <w:highlight w:val="none"/>
              </w:rPr>
            </w:pPr>
          </w:p>
        </w:tc>
        <w:tc>
          <w:tcPr>
            <w:tcW w:w="700" w:type="dxa"/>
            <w:vAlign w:val="center"/>
          </w:tcPr>
          <w:p w14:paraId="129366F4">
            <w:pPr>
              <w:spacing w:line="360" w:lineRule="auto"/>
              <w:ind w:firstLine="420"/>
              <w:rPr>
                <w:rFonts w:ascii="宋体" w:hAnsi="宋体" w:cs="宋体"/>
                <w:color w:val="auto"/>
                <w:sz w:val="21"/>
                <w:szCs w:val="21"/>
                <w:highlight w:val="none"/>
              </w:rPr>
            </w:pPr>
          </w:p>
        </w:tc>
        <w:tc>
          <w:tcPr>
            <w:tcW w:w="1120" w:type="dxa"/>
            <w:vAlign w:val="center"/>
          </w:tcPr>
          <w:p w14:paraId="03AF5352">
            <w:pPr>
              <w:spacing w:line="360" w:lineRule="auto"/>
              <w:ind w:firstLine="420"/>
              <w:rPr>
                <w:rFonts w:ascii="宋体" w:hAnsi="宋体" w:cs="宋体"/>
                <w:color w:val="auto"/>
                <w:sz w:val="21"/>
                <w:szCs w:val="21"/>
                <w:highlight w:val="none"/>
              </w:rPr>
            </w:pPr>
          </w:p>
        </w:tc>
        <w:tc>
          <w:tcPr>
            <w:tcW w:w="1680" w:type="dxa"/>
            <w:vAlign w:val="center"/>
          </w:tcPr>
          <w:p w14:paraId="17360C6C">
            <w:pPr>
              <w:spacing w:line="360" w:lineRule="auto"/>
              <w:ind w:firstLine="420"/>
              <w:rPr>
                <w:rFonts w:ascii="宋体" w:hAnsi="宋体" w:cs="宋体"/>
                <w:color w:val="auto"/>
                <w:sz w:val="21"/>
                <w:szCs w:val="21"/>
                <w:highlight w:val="none"/>
              </w:rPr>
            </w:pPr>
          </w:p>
        </w:tc>
        <w:tc>
          <w:tcPr>
            <w:tcW w:w="722" w:type="dxa"/>
            <w:vAlign w:val="center"/>
          </w:tcPr>
          <w:p w14:paraId="69843C17">
            <w:pPr>
              <w:spacing w:line="360" w:lineRule="auto"/>
              <w:ind w:firstLine="420"/>
              <w:rPr>
                <w:rFonts w:ascii="宋体" w:hAnsi="宋体" w:cs="宋体"/>
                <w:color w:val="auto"/>
                <w:sz w:val="21"/>
                <w:szCs w:val="21"/>
                <w:highlight w:val="none"/>
              </w:rPr>
            </w:pPr>
          </w:p>
        </w:tc>
      </w:tr>
      <w:tr w14:paraId="25F8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63848DAA">
            <w:pPr>
              <w:spacing w:line="360" w:lineRule="auto"/>
              <w:ind w:firstLine="420"/>
              <w:rPr>
                <w:rFonts w:ascii="宋体" w:hAnsi="宋体" w:cs="宋体"/>
                <w:color w:val="auto"/>
                <w:sz w:val="21"/>
                <w:szCs w:val="21"/>
                <w:highlight w:val="none"/>
              </w:rPr>
            </w:pPr>
          </w:p>
        </w:tc>
        <w:tc>
          <w:tcPr>
            <w:tcW w:w="2520" w:type="dxa"/>
            <w:vAlign w:val="center"/>
          </w:tcPr>
          <w:p w14:paraId="4ACF4BEC">
            <w:pPr>
              <w:spacing w:line="360" w:lineRule="auto"/>
              <w:ind w:firstLine="420"/>
              <w:rPr>
                <w:rFonts w:ascii="宋体" w:hAnsi="宋体" w:cs="宋体"/>
                <w:color w:val="auto"/>
                <w:sz w:val="21"/>
                <w:szCs w:val="21"/>
                <w:highlight w:val="none"/>
              </w:rPr>
            </w:pPr>
          </w:p>
        </w:tc>
        <w:tc>
          <w:tcPr>
            <w:tcW w:w="700" w:type="dxa"/>
            <w:vAlign w:val="center"/>
          </w:tcPr>
          <w:p w14:paraId="295B9334">
            <w:pPr>
              <w:spacing w:line="360" w:lineRule="auto"/>
              <w:ind w:firstLine="420"/>
              <w:rPr>
                <w:rFonts w:ascii="宋体" w:hAnsi="宋体" w:cs="宋体"/>
                <w:color w:val="auto"/>
                <w:sz w:val="21"/>
                <w:szCs w:val="21"/>
                <w:highlight w:val="none"/>
              </w:rPr>
            </w:pPr>
          </w:p>
        </w:tc>
        <w:tc>
          <w:tcPr>
            <w:tcW w:w="420" w:type="dxa"/>
            <w:vAlign w:val="center"/>
          </w:tcPr>
          <w:p w14:paraId="74B222BA">
            <w:pPr>
              <w:spacing w:line="360" w:lineRule="auto"/>
              <w:ind w:firstLine="420"/>
              <w:rPr>
                <w:rFonts w:ascii="宋体" w:hAnsi="宋体" w:cs="宋体"/>
                <w:color w:val="auto"/>
                <w:sz w:val="21"/>
                <w:szCs w:val="21"/>
                <w:highlight w:val="none"/>
              </w:rPr>
            </w:pPr>
          </w:p>
        </w:tc>
        <w:tc>
          <w:tcPr>
            <w:tcW w:w="700" w:type="dxa"/>
            <w:vAlign w:val="center"/>
          </w:tcPr>
          <w:p w14:paraId="0A00E93C">
            <w:pPr>
              <w:spacing w:line="360" w:lineRule="auto"/>
              <w:ind w:firstLine="420"/>
              <w:rPr>
                <w:rFonts w:ascii="宋体" w:hAnsi="宋体" w:cs="宋体"/>
                <w:color w:val="auto"/>
                <w:sz w:val="21"/>
                <w:szCs w:val="21"/>
                <w:highlight w:val="none"/>
              </w:rPr>
            </w:pPr>
          </w:p>
        </w:tc>
        <w:tc>
          <w:tcPr>
            <w:tcW w:w="700" w:type="dxa"/>
            <w:vAlign w:val="center"/>
          </w:tcPr>
          <w:p w14:paraId="3AD4421E">
            <w:pPr>
              <w:spacing w:line="360" w:lineRule="auto"/>
              <w:ind w:firstLine="420"/>
              <w:rPr>
                <w:rFonts w:ascii="宋体" w:hAnsi="宋体" w:cs="宋体"/>
                <w:color w:val="auto"/>
                <w:sz w:val="21"/>
                <w:szCs w:val="21"/>
                <w:highlight w:val="none"/>
              </w:rPr>
            </w:pPr>
          </w:p>
        </w:tc>
        <w:tc>
          <w:tcPr>
            <w:tcW w:w="1120" w:type="dxa"/>
            <w:vAlign w:val="center"/>
          </w:tcPr>
          <w:p w14:paraId="3EFFA86A">
            <w:pPr>
              <w:spacing w:line="360" w:lineRule="auto"/>
              <w:ind w:firstLine="420"/>
              <w:rPr>
                <w:rFonts w:ascii="宋体" w:hAnsi="宋体" w:cs="宋体"/>
                <w:color w:val="auto"/>
                <w:sz w:val="21"/>
                <w:szCs w:val="21"/>
                <w:highlight w:val="none"/>
              </w:rPr>
            </w:pPr>
          </w:p>
        </w:tc>
        <w:tc>
          <w:tcPr>
            <w:tcW w:w="1680" w:type="dxa"/>
            <w:vAlign w:val="center"/>
          </w:tcPr>
          <w:p w14:paraId="6A96A824">
            <w:pPr>
              <w:spacing w:line="360" w:lineRule="auto"/>
              <w:ind w:firstLine="420"/>
              <w:rPr>
                <w:rFonts w:ascii="宋体" w:hAnsi="宋体" w:cs="宋体"/>
                <w:color w:val="auto"/>
                <w:sz w:val="21"/>
                <w:szCs w:val="21"/>
                <w:highlight w:val="none"/>
              </w:rPr>
            </w:pPr>
          </w:p>
        </w:tc>
        <w:tc>
          <w:tcPr>
            <w:tcW w:w="722" w:type="dxa"/>
            <w:vAlign w:val="center"/>
          </w:tcPr>
          <w:p w14:paraId="7BE79D79">
            <w:pPr>
              <w:spacing w:line="360" w:lineRule="auto"/>
              <w:ind w:firstLine="420"/>
              <w:rPr>
                <w:rFonts w:ascii="宋体" w:hAnsi="宋体" w:cs="宋体"/>
                <w:color w:val="auto"/>
                <w:sz w:val="21"/>
                <w:szCs w:val="21"/>
                <w:highlight w:val="none"/>
              </w:rPr>
            </w:pPr>
          </w:p>
        </w:tc>
      </w:tr>
      <w:tr w14:paraId="157B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18C2ABC">
            <w:pPr>
              <w:spacing w:line="360" w:lineRule="auto"/>
              <w:ind w:firstLine="420"/>
              <w:rPr>
                <w:rFonts w:ascii="宋体" w:hAnsi="宋体" w:cs="宋体"/>
                <w:color w:val="auto"/>
                <w:sz w:val="21"/>
                <w:szCs w:val="21"/>
                <w:highlight w:val="none"/>
              </w:rPr>
            </w:pPr>
          </w:p>
        </w:tc>
        <w:tc>
          <w:tcPr>
            <w:tcW w:w="2520" w:type="dxa"/>
            <w:vAlign w:val="center"/>
          </w:tcPr>
          <w:p w14:paraId="67D76D3C">
            <w:pPr>
              <w:spacing w:line="360" w:lineRule="auto"/>
              <w:ind w:firstLine="420"/>
              <w:rPr>
                <w:rFonts w:ascii="宋体" w:hAnsi="宋体" w:cs="宋体"/>
                <w:color w:val="auto"/>
                <w:sz w:val="21"/>
                <w:szCs w:val="21"/>
                <w:highlight w:val="none"/>
              </w:rPr>
            </w:pPr>
          </w:p>
        </w:tc>
        <w:tc>
          <w:tcPr>
            <w:tcW w:w="700" w:type="dxa"/>
            <w:vAlign w:val="center"/>
          </w:tcPr>
          <w:p w14:paraId="47F8E2F6">
            <w:pPr>
              <w:spacing w:line="360" w:lineRule="auto"/>
              <w:ind w:firstLine="420"/>
              <w:rPr>
                <w:rFonts w:ascii="宋体" w:hAnsi="宋体" w:cs="宋体"/>
                <w:color w:val="auto"/>
                <w:sz w:val="21"/>
                <w:szCs w:val="21"/>
                <w:highlight w:val="none"/>
              </w:rPr>
            </w:pPr>
          </w:p>
        </w:tc>
        <w:tc>
          <w:tcPr>
            <w:tcW w:w="420" w:type="dxa"/>
            <w:vAlign w:val="center"/>
          </w:tcPr>
          <w:p w14:paraId="2597DF23">
            <w:pPr>
              <w:spacing w:line="360" w:lineRule="auto"/>
              <w:ind w:firstLine="420"/>
              <w:rPr>
                <w:rFonts w:ascii="宋体" w:hAnsi="宋体" w:cs="宋体"/>
                <w:color w:val="auto"/>
                <w:sz w:val="21"/>
                <w:szCs w:val="21"/>
                <w:highlight w:val="none"/>
              </w:rPr>
            </w:pPr>
          </w:p>
        </w:tc>
        <w:tc>
          <w:tcPr>
            <w:tcW w:w="700" w:type="dxa"/>
            <w:vAlign w:val="center"/>
          </w:tcPr>
          <w:p w14:paraId="17EF7A40">
            <w:pPr>
              <w:spacing w:line="360" w:lineRule="auto"/>
              <w:ind w:firstLine="420"/>
              <w:rPr>
                <w:rFonts w:ascii="宋体" w:hAnsi="宋体" w:cs="宋体"/>
                <w:color w:val="auto"/>
                <w:sz w:val="21"/>
                <w:szCs w:val="21"/>
                <w:highlight w:val="none"/>
              </w:rPr>
            </w:pPr>
          </w:p>
        </w:tc>
        <w:tc>
          <w:tcPr>
            <w:tcW w:w="700" w:type="dxa"/>
            <w:vAlign w:val="center"/>
          </w:tcPr>
          <w:p w14:paraId="24EA877C">
            <w:pPr>
              <w:spacing w:line="360" w:lineRule="auto"/>
              <w:ind w:firstLine="420"/>
              <w:rPr>
                <w:rFonts w:ascii="宋体" w:hAnsi="宋体" w:cs="宋体"/>
                <w:color w:val="auto"/>
                <w:sz w:val="21"/>
                <w:szCs w:val="21"/>
                <w:highlight w:val="none"/>
              </w:rPr>
            </w:pPr>
          </w:p>
        </w:tc>
        <w:tc>
          <w:tcPr>
            <w:tcW w:w="1120" w:type="dxa"/>
            <w:vAlign w:val="center"/>
          </w:tcPr>
          <w:p w14:paraId="46FABDED">
            <w:pPr>
              <w:spacing w:line="360" w:lineRule="auto"/>
              <w:ind w:firstLine="420"/>
              <w:rPr>
                <w:rFonts w:ascii="宋体" w:hAnsi="宋体" w:cs="宋体"/>
                <w:color w:val="auto"/>
                <w:sz w:val="21"/>
                <w:szCs w:val="21"/>
                <w:highlight w:val="none"/>
              </w:rPr>
            </w:pPr>
          </w:p>
        </w:tc>
        <w:tc>
          <w:tcPr>
            <w:tcW w:w="1680" w:type="dxa"/>
            <w:vAlign w:val="center"/>
          </w:tcPr>
          <w:p w14:paraId="181E5ACB">
            <w:pPr>
              <w:spacing w:line="360" w:lineRule="auto"/>
              <w:ind w:firstLine="420"/>
              <w:rPr>
                <w:rFonts w:ascii="宋体" w:hAnsi="宋体" w:cs="宋体"/>
                <w:color w:val="auto"/>
                <w:sz w:val="21"/>
                <w:szCs w:val="21"/>
                <w:highlight w:val="none"/>
              </w:rPr>
            </w:pPr>
          </w:p>
        </w:tc>
        <w:tc>
          <w:tcPr>
            <w:tcW w:w="722" w:type="dxa"/>
            <w:vAlign w:val="center"/>
          </w:tcPr>
          <w:p w14:paraId="6BE965F9">
            <w:pPr>
              <w:spacing w:line="360" w:lineRule="auto"/>
              <w:ind w:firstLine="420"/>
              <w:rPr>
                <w:rFonts w:ascii="宋体" w:hAnsi="宋体" w:cs="宋体"/>
                <w:color w:val="auto"/>
                <w:sz w:val="21"/>
                <w:szCs w:val="21"/>
                <w:highlight w:val="none"/>
              </w:rPr>
            </w:pPr>
          </w:p>
        </w:tc>
      </w:tr>
      <w:tr w14:paraId="78D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A45388E">
            <w:pPr>
              <w:spacing w:line="360" w:lineRule="auto"/>
              <w:ind w:firstLine="420"/>
              <w:rPr>
                <w:rFonts w:ascii="宋体" w:hAnsi="宋体" w:cs="宋体"/>
                <w:color w:val="auto"/>
                <w:sz w:val="21"/>
                <w:szCs w:val="21"/>
                <w:highlight w:val="none"/>
              </w:rPr>
            </w:pPr>
          </w:p>
        </w:tc>
        <w:tc>
          <w:tcPr>
            <w:tcW w:w="2520" w:type="dxa"/>
            <w:vAlign w:val="center"/>
          </w:tcPr>
          <w:p w14:paraId="746784F6">
            <w:pPr>
              <w:spacing w:line="360" w:lineRule="auto"/>
              <w:ind w:firstLine="420"/>
              <w:rPr>
                <w:rFonts w:ascii="宋体" w:hAnsi="宋体" w:cs="宋体"/>
                <w:color w:val="auto"/>
                <w:sz w:val="21"/>
                <w:szCs w:val="21"/>
                <w:highlight w:val="none"/>
              </w:rPr>
            </w:pPr>
          </w:p>
        </w:tc>
        <w:tc>
          <w:tcPr>
            <w:tcW w:w="700" w:type="dxa"/>
            <w:vAlign w:val="center"/>
          </w:tcPr>
          <w:p w14:paraId="2349BE91">
            <w:pPr>
              <w:spacing w:line="360" w:lineRule="auto"/>
              <w:ind w:firstLine="420"/>
              <w:rPr>
                <w:rFonts w:ascii="宋体" w:hAnsi="宋体" w:cs="宋体"/>
                <w:color w:val="auto"/>
                <w:sz w:val="21"/>
                <w:szCs w:val="21"/>
                <w:highlight w:val="none"/>
              </w:rPr>
            </w:pPr>
          </w:p>
        </w:tc>
        <w:tc>
          <w:tcPr>
            <w:tcW w:w="420" w:type="dxa"/>
            <w:vAlign w:val="center"/>
          </w:tcPr>
          <w:p w14:paraId="16E9DD02">
            <w:pPr>
              <w:spacing w:line="360" w:lineRule="auto"/>
              <w:ind w:firstLine="420"/>
              <w:rPr>
                <w:rFonts w:ascii="宋体" w:hAnsi="宋体" w:cs="宋体"/>
                <w:color w:val="auto"/>
                <w:sz w:val="21"/>
                <w:szCs w:val="21"/>
                <w:highlight w:val="none"/>
              </w:rPr>
            </w:pPr>
          </w:p>
        </w:tc>
        <w:tc>
          <w:tcPr>
            <w:tcW w:w="700" w:type="dxa"/>
            <w:vAlign w:val="center"/>
          </w:tcPr>
          <w:p w14:paraId="41E2261C">
            <w:pPr>
              <w:spacing w:line="360" w:lineRule="auto"/>
              <w:ind w:firstLine="420"/>
              <w:rPr>
                <w:rFonts w:ascii="宋体" w:hAnsi="宋体" w:cs="宋体"/>
                <w:color w:val="auto"/>
                <w:sz w:val="21"/>
                <w:szCs w:val="21"/>
                <w:highlight w:val="none"/>
              </w:rPr>
            </w:pPr>
          </w:p>
        </w:tc>
        <w:tc>
          <w:tcPr>
            <w:tcW w:w="700" w:type="dxa"/>
            <w:vAlign w:val="center"/>
          </w:tcPr>
          <w:p w14:paraId="52CC411B">
            <w:pPr>
              <w:spacing w:line="360" w:lineRule="auto"/>
              <w:ind w:firstLine="420"/>
              <w:rPr>
                <w:rFonts w:ascii="宋体" w:hAnsi="宋体" w:cs="宋体"/>
                <w:color w:val="auto"/>
                <w:sz w:val="21"/>
                <w:szCs w:val="21"/>
                <w:highlight w:val="none"/>
              </w:rPr>
            </w:pPr>
          </w:p>
        </w:tc>
        <w:tc>
          <w:tcPr>
            <w:tcW w:w="1120" w:type="dxa"/>
            <w:vAlign w:val="center"/>
          </w:tcPr>
          <w:p w14:paraId="426252AB">
            <w:pPr>
              <w:spacing w:line="360" w:lineRule="auto"/>
              <w:ind w:firstLine="420"/>
              <w:rPr>
                <w:rFonts w:ascii="宋体" w:hAnsi="宋体" w:cs="宋体"/>
                <w:color w:val="auto"/>
                <w:sz w:val="21"/>
                <w:szCs w:val="21"/>
                <w:highlight w:val="none"/>
              </w:rPr>
            </w:pPr>
          </w:p>
        </w:tc>
        <w:tc>
          <w:tcPr>
            <w:tcW w:w="1680" w:type="dxa"/>
            <w:vAlign w:val="center"/>
          </w:tcPr>
          <w:p w14:paraId="48AB06FF">
            <w:pPr>
              <w:spacing w:line="360" w:lineRule="auto"/>
              <w:ind w:firstLine="420"/>
              <w:rPr>
                <w:rFonts w:ascii="宋体" w:hAnsi="宋体" w:cs="宋体"/>
                <w:color w:val="auto"/>
                <w:sz w:val="21"/>
                <w:szCs w:val="21"/>
                <w:highlight w:val="none"/>
              </w:rPr>
            </w:pPr>
          </w:p>
        </w:tc>
        <w:tc>
          <w:tcPr>
            <w:tcW w:w="722" w:type="dxa"/>
            <w:vAlign w:val="center"/>
          </w:tcPr>
          <w:p w14:paraId="1C8AD765">
            <w:pPr>
              <w:spacing w:line="360" w:lineRule="auto"/>
              <w:ind w:firstLine="420"/>
              <w:rPr>
                <w:rFonts w:ascii="宋体" w:hAnsi="宋体" w:cs="宋体"/>
                <w:color w:val="auto"/>
                <w:sz w:val="21"/>
                <w:szCs w:val="21"/>
                <w:highlight w:val="none"/>
              </w:rPr>
            </w:pPr>
          </w:p>
        </w:tc>
      </w:tr>
      <w:tr w14:paraId="4ABD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69D0B11C">
            <w:pPr>
              <w:spacing w:line="360" w:lineRule="auto"/>
              <w:ind w:firstLine="420"/>
              <w:rPr>
                <w:rFonts w:ascii="宋体" w:hAnsi="宋体" w:cs="宋体"/>
                <w:color w:val="auto"/>
                <w:sz w:val="21"/>
                <w:szCs w:val="21"/>
                <w:highlight w:val="none"/>
              </w:rPr>
            </w:pPr>
          </w:p>
        </w:tc>
        <w:tc>
          <w:tcPr>
            <w:tcW w:w="2520" w:type="dxa"/>
            <w:vAlign w:val="center"/>
          </w:tcPr>
          <w:p w14:paraId="32C68C52">
            <w:pPr>
              <w:spacing w:line="360" w:lineRule="auto"/>
              <w:ind w:firstLine="420"/>
              <w:rPr>
                <w:rFonts w:ascii="宋体" w:hAnsi="宋体" w:cs="宋体"/>
                <w:color w:val="auto"/>
                <w:sz w:val="21"/>
                <w:szCs w:val="21"/>
                <w:highlight w:val="none"/>
              </w:rPr>
            </w:pPr>
          </w:p>
        </w:tc>
        <w:tc>
          <w:tcPr>
            <w:tcW w:w="700" w:type="dxa"/>
            <w:vAlign w:val="center"/>
          </w:tcPr>
          <w:p w14:paraId="4C2025C5">
            <w:pPr>
              <w:spacing w:line="360" w:lineRule="auto"/>
              <w:ind w:firstLine="420"/>
              <w:rPr>
                <w:rFonts w:ascii="宋体" w:hAnsi="宋体" w:cs="宋体"/>
                <w:color w:val="auto"/>
                <w:sz w:val="21"/>
                <w:szCs w:val="21"/>
                <w:highlight w:val="none"/>
              </w:rPr>
            </w:pPr>
          </w:p>
        </w:tc>
        <w:tc>
          <w:tcPr>
            <w:tcW w:w="420" w:type="dxa"/>
            <w:vAlign w:val="center"/>
          </w:tcPr>
          <w:p w14:paraId="34A5631F">
            <w:pPr>
              <w:spacing w:line="360" w:lineRule="auto"/>
              <w:ind w:firstLine="420"/>
              <w:rPr>
                <w:rFonts w:ascii="宋体" w:hAnsi="宋体" w:cs="宋体"/>
                <w:color w:val="auto"/>
                <w:sz w:val="21"/>
                <w:szCs w:val="21"/>
                <w:highlight w:val="none"/>
              </w:rPr>
            </w:pPr>
          </w:p>
        </w:tc>
        <w:tc>
          <w:tcPr>
            <w:tcW w:w="700" w:type="dxa"/>
            <w:vAlign w:val="center"/>
          </w:tcPr>
          <w:p w14:paraId="0E4DB63E">
            <w:pPr>
              <w:spacing w:line="360" w:lineRule="auto"/>
              <w:ind w:firstLine="420"/>
              <w:rPr>
                <w:rFonts w:ascii="宋体" w:hAnsi="宋体" w:cs="宋体"/>
                <w:color w:val="auto"/>
                <w:sz w:val="21"/>
                <w:szCs w:val="21"/>
                <w:highlight w:val="none"/>
              </w:rPr>
            </w:pPr>
          </w:p>
        </w:tc>
        <w:tc>
          <w:tcPr>
            <w:tcW w:w="700" w:type="dxa"/>
            <w:vAlign w:val="center"/>
          </w:tcPr>
          <w:p w14:paraId="5D030057">
            <w:pPr>
              <w:spacing w:line="360" w:lineRule="auto"/>
              <w:ind w:firstLine="420"/>
              <w:rPr>
                <w:rFonts w:ascii="宋体" w:hAnsi="宋体" w:cs="宋体"/>
                <w:color w:val="auto"/>
                <w:sz w:val="21"/>
                <w:szCs w:val="21"/>
                <w:highlight w:val="none"/>
              </w:rPr>
            </w:pPr>
          </w:p>
        </w:tc>
        <w:tc>
          <w:tcPr>
            <w:tcW w:w="1120" w:type="dxa"/>
            <w:vAlign w:val="center"/>
          </w:tcPr>
          <w:p w14:paraId="4FD0428F">
            <w:pPr>
              <w:spacing w:line="360" w:lineRule="auto"/>
              <w:ind w:firstLine="420"/>
              <w:rPr>
                <w:rFonts w:ascii="宋体" w:hAnsi="宋体" w:cs="宋体"/>
                <w:color w:val="auto"/>
                <w:sz w:val="21"/>
                <w:szCs w:val="21"/>
                <w:highlight w:val="none"/>
              </w:rPr>
            </w:pPr>
          </w:p>
        </w:tc>
        <w:tc>
          <w:tcPr>
            <w:tcW w:w="1680" w:type="dxa"/>
            <w:vAlign w:val="center"/>
          </w:tcPr>
          <w:p w14:paraId="21D29FCA">
            <w:pPr>
              <w:spacing w:line="360" w:lineRule="auto"/>
              <w:ind w:firstLine="420"/>
              <w:rPr>
                <w:rFonts w:ascii="宋体" w:hAnsi="宋体" w:cs="宋体"/>
                <w:color w:val="auto"/>
                <w:sz w:val="21"/>
                <w:szCs w:val="21"/>
                <w:highlight w:val="none"/>
              </w:rPr>
            </w:pPr>
          </w:p>
        </w:tc>
        <w:tc>
          <w:tcPr>
            <w:tcW w:w="722" w:type="dxa"/>
            <w:vAlign w:val="center"/>
          </w:tcPr>
          <w:p w14:paraId="40834750">
            <w:pPr>
              <w:spacing w:line="360" w:lineRule="auto"/>
              <w:ind w:firstLine="420"/>
              <w:rPr>
                <w:rFonts w:ascii="宋体" w:hAnsi="宋体" w:cs="宋体"/>
                <w:color w:val="auto"/>
                <w:sz w:val="21"/>
                <w:szCs w:val="21"/>
                <w:highlight w:val="none"/>
              </w:rPr>
            </w:pPr>
          </w:p>
        </w:tc>
      </w:tr>
      <w:tr w14:paraId="0704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D7AA120">
            <w:pPr>
              <w:spacing w:line="360" w:lineRule="auto"/>
              <w:ind w:firstLine="420"/>
              <w:rPr>
                <w:rFonts w:ascii="宋体" w:hAnsi="宋体" w:cs="宋体"/>
                <w:color w:val="auto"/>
                <w:sz w:val="21"/>
                <w:szCs w:val="21"/>
                <w:highlight w:val="none"/>
              </w:rPr>
            </w:pPr>
          </w:p>
        </w:tc>
        <w:tc>
          <w:tcPr>
            <w:tcW w:w="2520" w:type="dxa"/>
            <w:vAlign w:val="center"/>
          </w:tcPr>
          <w:p w14:paraId="2ECB83BD">
            <w:pPr>
              <w:spacing w:line="360" w:lineRule="auto"/>
              <w:ind w:firstLine="420"/>
              <w:rPr>
                <w:rFonts w:ascii="宋体" w:hAnsi="宋体" w:cs="宋体"/>
                <w:color w:val="auto"/>
                <w:sz w:val="21"/>
                <w:szCs w:val="21"/>
                <w:highlight w:val="none"/>
              </w:rPr>
            </w:pPr>
          </w:p>
        </w:tc>
        <w:tc>
          <w:tcPr>
            <w:tcW w:w="700" w:type="dxa"/>
            <w:vAlign w:val="center"/>
          </w:tcPr>
          <w:p w14:paraId="0DACC7B0">
            <w:pPr>
              <w:spacing w:line="360" w:lineRule="auto"/>
              <w:ind w:firstLine="420"/>
              <w:rPr>
                <w:rFonts w:ascii="宋体" w:hAnsi="宋体" w:cs="宋体"/>
                <w:color w:val="auto"/>
                <w:sz w:val="21"/>
                <w:szCs w:val="21"/>
                <w:highlight w:val="none"/>
              </w:rPr>
            </w:pPr>
          </w:p>
        </w:tc>
        <w:tc>
          <w:tcPr>
            <w:tcW w:w="420" w:type="dxa"/>
            <w:vAlign w:val="center"/>
          </w:tcPr>
          <w:p w14:paraId="29D123F6">
            <w:pPr>
              <w:spacing w:line="360" w:lineRule="auto"/>
              <w:ind w:firstLine="420"/>
              <w:rPr>
                <w:rFonts w:ascii="宋体" w:hAnsi="宋体" w:cs="宋体"/>
                <w:color w:val="auto"/>
                <w:sz w:val="21"/>
                <w:szCs w:val="21"/>
                <w:highlight w:val="none"/>
              </w:rPr>
            </w:pPr>
          </w:p>
        </w:tc>
        <w:tc>
          <w:tcPr>
            <w:tcW w:w="700" w:type="dxa"/>
            <w:vAlign w:val="center"/>
          </w:tcPr>
          <w:p w14:paraId="2BE16448">
            <w:pPr>
              <w:spacing w:line="360" w:lineRule="auto"/>
              <w:ind w:firstLine="420"/>
              <w:rPr>
                <w:rFonts w:ascii="宋体" w:hAnsi="宋体" w:cs="宋体"/>
                <w:color w:val="auto"/>
                <w:sz w:val="21"/>
                <w:szCs w:val="21"/>
                <w:highlight w:val="none"/>
              </w:rPr>
            </w:pPr>
          </w:p>
        </w:tc>
        <w:tc>
          <w:tcPr>
            <w:tcW w:w="700" w:type="dxa"/>
            <w:vAlign w:val="center"/>
          </w:tcPr>
          <w:p w14:paraId="4BC83F43">
            <w:pPr>
              <w:spacing w:line="360" w:lineRule="auto"/>
              <w:ind w:firstLine="420"/>
              <w:rPr>
                <w:rFonts w:ascii="宋体" w:hAnsi="宋体" w:cs="宋体"/>
                <w:color w:val="auto"/>
                <w:sz w:val="21"/>
                <w:szCs w:val="21"/>
                <w:highlight w:val="none"/>
              </w:rPr>
            </w:pPr>
          </w:p>
        </w:tc>
        <w:tc>
          <w:tcPr>
            <w:tcW w:w="1120" w:type="dxa"/>
            <w:vAlign w:val="center"/>
          </w:tcPr>
          <w:p w14:paraId="0051E7CF">
            <w:pPr>
              <w:spacing w:line="360" w:lineRule="auto"/>
              <w:ind w:firstLine="420"/>
              <w:rPr>
                <w:rFonts w:ascii="宋体" w:hAnsi="宋体" w:cs="宋体"/>
                <w:color w:val="auto"/>
                <w:sz w:val="21"/>
                <w:szCs w:val="21"/>
                <w:highlight w:val="none"/>
              </w:rPr>
            </w:pPr>
          </w:p>
        </w:tc>
        <w:tc>
          <w:tcPr>
            <w:tcW w:w="1680" w:type="dxa"/>
            <w:vAlign w:val="center"/>
          </w:tcPr>
          <w:p w14:paraId="05764AFA">
            <w:pPr>
              <w:spacing w:line="360" w:lineRule="auto"/>
              <w:ind w:firstLine="420"/>
              <w:rPr>
                <w:rFonts w:ascii="宋体" w:hAnsi="宋体" w:cs="宋体"/>
                <w:color w:val="auto"/>
                <w:sz w:val="21"/>
                <w:szCs w:val="21"/>
                <w:highlight w:val="none"/>
              </w:rPr>
            </w:pPr>
          </w:p>
        </w:tc>
        <w:tc>
          <w:tcPr>
            <w:tcW w:w="722" w:type="dxa"/>
            <w:vAlign w:val="center"/>
          </w:tcPr>
          <w:p w14:paraId="14F26257">
            <w:pPr>
              <w:spacing w:line="360" w:lineRule="auto"/>
              <w:ind w:firstLine="420"/>
              <w:rPr>
                <w:rFonts w:ascii="宋体" w:hAnsi="宋体" w:cs="宋体"/>
                <w:color w:val="auto"/>
                <w:sz w:val="21"/>
                <w:szCs w:val="21"/>
                <w:highlight w:val="none"/>
              </w:rPr>
            </w:pPr>
          </w:p>
        </w:tc>
      </w:tr>
      <w:tr w14:paraId="2A07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E26CF00">
            <w:pPr>
              <w:spacing w:line="360" w:lineRule="auto"/>
              <w:ind w:firstLine="420"/>
              <w:rPr>
                <w:rFonts w:ascii="宋体" w:hAnsi="宋体" w:cs="宋体"/>
                <w:color w:val="auto"/>
                <w:sz w:val="21"/>
                <w:szCs w:val="21"/>
                <w:highlight w:val="none"/>
              </w:rPr>
            </w:pPr>
          </w:p>
        </w:tc>
        <w:tc>
          <w:tcPr>
            <w:tcW w:w="2520" w:type="dxa"/>
            <w:vAlign w:val="center"/>
          </w:tcPr>
          <w:p w14:paraId="7CCE4BE8">
            <w:pPr>
              <w:spacing w:line="360" w:lineRule="auto"/>
              <w:ind w:firstLine="420"/>
              <w:rPr>
                <w:rFonts w:ascii="宋体" w:hAnsi="宋体" w:cs="宋体"/>
                <w:color w:val="auto"/>
                <w:sz w:val="21"/>
                <w:szCs w:val="21"/>
                <w:highlight w:val="none"/>
              </w:rPr>
            </w:pPr>
          </w:p>
        </w:tc>
        <w:tc>
          <w:tcPr>
            <w:tcW w:w="700" w:type="dxa"/>
            <w:vAlign w:val="center"/>
          </w:tcPr>
          <w:p w14:paraId="18074BFE">
            <w:pPr>
              <w:spacing w:line="360" w:lineRule="auto"/>
              <w:ind w:firstLine="420"/>
              <w:rPr>
                <w:rFonts w:ascii="宋体" w:hAnsi="宋体" w:cs="宋体"/>
                <w:color w:val="auto"/>
                <w:sz w:val="21"/>
                <w:szCs w:val="21"/>
                <w:highlight w:val="none"/>
              </w:rPr>
            </w:pPr>
          </w:p>
        </w:tc>
        <w:tc>
          <w:tcPr>
            <w:tcW w:w="420" w:type="dxa"/>
            <w:vAlign w:val="center"/>
          </w:tcPr>
          <w:p w14:paraId="089D6FDB">
            <w:pPr>
              <w:spacing w:line="360" w:lineRule="auto"/>
              <w:ind w:firstLine="420"/>
              <w:rPr>
                <w:rFonts w:ascii="宋体" w:hAnsi="宋体" w:cs="宋体"/>
                <w:color w:val="auto"/>
                <w:sz w:val="21"/>
                <w:szCs w:val="21"/>
                <w:highlight w:val="none"/>
              </w:rPr>
            </w:pPr>
          </w:p>
        </w:tc>
        <w:tc>
          <w:tcPr>
            <w:tcW w:w="700" w:type="dxa"/>
            <w:vAlign w:val="center"/>
          </w:tcPr>
          <w:p w14:paraId="6A2AE51D">
            <w:pPr>
              <w:spacing w:line="360" w:lineRule="auto"/>
              <w:ind w:firstLine="420"/>
              <w:rPr>
                <w:rFonts w:ascii="宋体" w:hAnsi="宋体" w:cs="宋体"/>
                <w:color w:val="auto"/>
                <w:sz w:val="21"/>
                <w:szCs w:val="21"/>
                <w:highlight w:val="none"/>
              </w:rPr>
            </w:pPr>
          </w:p>
        </w:tc>
        <w:tc>
          <w:tcPr>
            <w:tcW w:w="700" w:type="dxa"/>
            <w:vAlign w:val="center"/>
          </w:tcPr>
          <w:p w14:paraId="57D85C2D">
            <w:pPr>
              <w:spacing w:line="360" w:lineRule="auto"/>
              <w:ind w:firstLine="420"/>
              <w:rPr>
                <w:rFonts w:ascii="宋体" w:hAnsi="宋体" w:cs="宋体"/>
                <w:color w:val="auto"/>
                <w:sz w:val="21"/>
                <w:szCs w:val="21"/>
                <w:highlight w:val="none"/>
              </w:rPr>
            </w:pPr>
          </w:p>
        </w:tc>
        <w:tc>
          <w:tcPr>
            <w:tcW w:w="1120" w:type="dxa"/>
            <w:vAlign w:val="center"/>
          </w:tcPr>
          <w:p w14:paraId="14CBB54B">
            <w:pPr>
              <w:spacing w:line="360" w:lineRule="auto"/>
              <w:ind w:firstLine="420"/>
              <w:rPr>
                <w:rFonts w:ascii="宋体" w:hAnsi="宋体" w:cs="宋体"/>
                <w:color w:val="auto"/>
                <w:sz w:val="21"/>
                <w:szCs w:val="21"/>
                <w:highlight w:val="none"/>
              </w:rPr>
            </w:pPr>
          </w:p>
        </w:tc>
        <w:tc>
          <w:tcPr>
            <w:tcW w:w="1680" w:type="dxa"/>
            <w:vAlign w:val="center"/>
          </w:tcPr>
          <w:p w14:paraId="38B877C4">
            <w:pPr>
              <w:spacing w:line="360" w:lineRule="auto"/>
              <w:ind w:firstLine="420"/>
              <w:rPr>
                <w:rFonts w:ascii="宋体" w:hAnsi="宋体" w:cs="宋体"/>
                <w:color w:val="auto"/>
                <w:sz w:val="21"/>
                <w:szCs w:val="21"/>
                <w:highlight w:val="none"/>
              </w:rPr>
            </w:pPr>
          </w:p>
        </w:tc>
        <w:tc>
          <w:tcPr>
            <w:tcW w:w="722" w:type="dxa"/>
            <w:vAlign w:val="center"/>
          </w:tcPr>
          <w:p w14:paraId="2303D200">
            <w:pPr>
              <w:spacing w:line="360" w:lineRule="auto"/>
              <w:ind w:firstLine="420"/>
              <w:rPr>
                <w:rFonts w:ascii="宋体" w:hAnsi="宋体" w:cs="宋体"/>
                <w:color w:val="auto"/>
                <w:sz w:val="21"/>
                <w:szCs w:val="21"/>
                <w:highlight w:val="none"/>
              </w:rPr>
            </w:pPr>
          </w:p>
        </w:tc>
      </w:tr>
      <w:tr w14:paraId="2FC4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269C5F0">
            <w:pPr>
              <w:spacing w:line="360" w:lineRule="auto"/>
              <w:ind w:firstLine="420"/>
              <w:rPr>
                <w:rFonts w:ascii="宋体" w:hAnsi="宋体" w:cs="宋体"/>
                <w:color w:val="auto"/>
                <w:sz w:val="21"/>
                <w:szCs w:val="21"/>
                <w:highlight w:val="none"/>
              </w:rPr>
            </w:pPr>
          </w:p>
        </w:tc>
        <w:tc>
          <w:tcPr>
            <w:tcW w:w="2520" w:type="dxa"/>
            <w:vAlign w:val="center"/>
          </w:tcPr>
          <w:p w14:paraId="79FB6A04">
            <w:pPr>
              <w:spacing w:line="360" w:lineRule="auto"/>
              <w:ind w:firstLine="420"/>
              <w:rPr>
                <w:rFonts w:ascii="宋体" w:hAnsi="宋体" w:cs="宋体"/>
                <w:color w:val="auto"/>
                <w:sz w:val="21"/>
                <w:szCs w:val="21"/>
                <w:highlight w:val="none"/>
              </w:rPr>
            </w:pPr>
          </w:p>
        </w:tc>
        <w:tc>
          <w:tcPr>
            <w:tcW w:w="700" w:type="dxa"/>
            <w:vAlign w:val="center"/>
          </w:tcPr>
          <w:p w14:paraId="7220663B">
            <w:pPr>
              <w:spacing w:line="360" w:lineRule="auto"/>
              <w:ind w:firstLine="420"/>
              <w:rPr>
                <w:rFonts w:ascii="宋体" w:hAnsi="宋体" w:cs="宋体"/>
                <w:color w:val="auto"/>
                <w:sz w:val="21"/>
                <w:szCs w:val="21"/>
                <w:highlight w:val="none"/>
              </w:rPr>
            </w:pPr>
          </w:p>
        </w:tc>
        <w:tc>
          <w:tcPr>
            <w:tcW w:w="420" w:type="dxa"/>
            <w:vAlign w:val="center"/>
          </w:tcPr>
          <w:p w14:paraId="24994193">
            <w:pPr>
              <w:spacing w:line="360" w:lineRule="auto"/>
              <w:ind w:firstLine="420"/>
              <w:rPr>
                <w:rFonts w:ascii="宋体" w:hAnsi="宋体" w:cs="宋体"/>
                <w:color w:val="auto"/>
                <w:sz w:val="21"/>
                <w:szCs w:val="21"/>
                <w:highlight w:val="none"/>
              </w:rPr>
            </w:pPr>
          </w:p>
        </w:tc>
        <w:tc>
          <w:tcPr>
            <w:tcW w:w="700" w:type="dxa"/>
            <w:vAlign w:val="center"/>
          </w:tcPr>
          <w:p w14:paraId="24747E6C">
            <w:pPr>
              <w:spacing w:line="360" w:lineRule="auto"/>
              <w:ind w:firstLine="420"/>
              <w:rPr>
                <w:rFonts w:ascii="宋体" w:hAnsi="宋体" w:cs="宋体"/>
                <w:color w:val="auto"/>
                <w:sz w:val="21"/>
                <w:szCs w:val="21"/>
                <w:highlight w:val="none"/>
              </w:rPr>
            </w:pPr>
          </w:p>
        </w:tc>
        <w:tc>
          <w:tcPr>
            <w:tcW w:w="700" w:type="dxa"/>
            <w:vAlign w:val="center"/>
          </w:tcPr>
          <w:p w14:paraId="061AFC18">
            <w:pPr>
              <w:spacing w:line="360" w:lineRule="auto"/>
              <w:ind w:firstLine="420"/>
              <w:rPr>
                <w:rFonts w:ascii="宋体" w:hAnsi="宋体" w:cs="宋体"/>
                <w:color w:val="auto"/>
                <w:sz w:val="21"/>
                <w:szCs w:val="21"/>
                <w:highlight w:val="none"/>
              </w:rPr>
            </w:pPr>
          </w:p>
        </w:tc>
        <w:tc>
          <w:tcPr>
            <w:tcW w:w="1120" w:type="dxa"/>
            <w:vAlign w:val="center"/>
          </w:tcPr>
          <w:p w14:paraId="12C819D5">
            <w:pPr>
              <w:spacing w:line="360" w:lineRule="auto"/>
              <w:ind w:firstLine="420"/>
              <w:rPr>
                <w:rFonts w:ascii="宋体" w:hAnsi="宋体" w:cs="宋体"/>
                <w:color w:val="auto"/>
                <w:sz w:val="21"/>
                <w:szCs w:val="21"/>
                <w:highlight w:val="none"/>
              </w:rPr>
            </w:pPr>
          </w:p>
        </w:tc>
        <w:tc>
          <w:tcPr>
            <w:tcW w:w="1680" w:type="dxa"/>
            <w:vAlign w:val="center"/>
          </w:tcPr>
          <w:p w14:paraId="3E3BE0CE">
            <w:pPr>
              <w:spacing w:line="360" w:lineRule="auto"/>
              <w:ind w:firstLine="420"/>
              <w:rPr>
                <w:rFonts w:ascii="宋体" w:hAnsi="宋体" w:cs="宋体"/>
                <w:color w:val="auto"/>
                <w:sz w:val="21"/>
                <w:szCs w:val="21"/>
                <w:highlight w:val="none"/>
              </w:rPr>
            </w:pPr>
          </w:p>
        </w:tc>
        <w:tc>
          <w:tcPr>
            <w:tcW w:w="722" w:type="dxa"/>
            <w:vAlign w:val="center"/>
          </w:tcPr>
          <w:p w14:paraId="4817E849">
            <w:pPr>
              <w:spacing w:line="360" w:lineRule="auto"/>
              <w:ind w:firstLine="420"/>
              <w:rPr>
                <w:rFonts w:ascii="宋体" w:hAnsi="宋体" w:cs="宋体"/>
                <w:color w:val="auto"/>
                <w:sz w:val="21"/>
                <w:szCs w:val="21"/>
                <w:highlight w:val="none"/>
              </w:rPr>
            </w:pPr>
          </w:p>
        </w:tc>
      </w:tr>
      <w:tr w14:paraId="0C3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6EC62AD">
            <w:pPr>
              <w:spacing w:line="360" w:lineRule="auto"/>
              <w:ind w:firstLine="420"/>
              <w:rPr>
                <w:rFonts w:ascii="宋体" w:hAnsi="宋体" w:cs="宋体"/>
                <w:color w:val="auto"/>
                <w:sz w:val="21"/>
                <w:szCs w:val="21"/>
                <w:highlight w:val="none"/>
              </w:rPr>
            </w:pPr>
          </w:p>
        </w:tc>
        <w:tc>
          <w:tcPr>
            <w:tcW w:w="2520" w:type="dxa"/>
            <w:vAlign w:val="center"/>
          </w:tcPr>
          <w:p w14:paraId="0F05A82C">
            <w:pPr>
              <w:spacing w:line="360" w:lineRule="auto"/>
              <w:ind w:firstLine="420"/>
              <w:rPr>
                <w:rFonts w:ascii="宋体" w:hAnsi="宋体" w:cs="宋体"/>
                <w:color w:val="auto"/>
                <w:sz w:val="21"/>
                <w:szCs w:val="21"/>
                <w:highlight w:val="none"/>
              </w:rPr>
            </w:pPr>
          </w:p>
        </w:tc>
        <w:tc>
          <w:tcPr>
            <w:tcW w:w="700" w:type="dxa"/>
            <w:vAlign w:val="center"/>
          </w:tcPr>
          <w:p w14:paraId="0703DF37">
            <w:pPr>
              <w:spacing w:line="360" w:lineRule="auto"/>
              <w:ind w:firstLine="420"/>
              <w:rPr>
                <w:rFonts w:ascii="宋体" w:hAnsi="宋体" w:cs="宋体"/>
                <w:color w:val="auto"/>
                <w:sz w:val="21"/>
                <w:szCs w:val="21"/>
                <w:highlight w:val="none"/>
              </w:rPr>
            </w:pPr>
          </w:p>
        </w:tc>
        <w:tc>
          <w:tcPr>
            <w:tcW w:w="420" w:type="dxa"/>
            <w:vAlign w:val="center"/>
          </w:tcPr>
          <w:p w14:paraId="0F181B75">
            <w:pPr>
              <w:spacing w:line="360" w:lineRule="auto"/>
              <w:ind w:firstLine="420"/>
              <w:rPr>
                <w:rFonts w:ascii="宋体" w:hAnsi="宋体" w:cs="宋体"/>
                <w:color w:val="auto"/>
                <w:sz w:val="21"/>
                <w:szCs w:val="21"/>
                <w:highlight w:val="none"/>
              </w:rPr>
            </w:pPr>
          </w:p>
        </w:tc>
        <w:tc>
          <w:tcPr>
            <w:tcW w:w="700" w:type="dxa"/>
            <w:vAlign w:val="center"/>
          </w:tcPr>
          <w:p w14:paraId="604B9E02">
            <w:pPr>
              <w:spacing w:line="360" w:lineRule="auto"/>
              <w:ind w:firstLine="420"/>
              <w:rPr>
                <w:rFonts w:ascii="宋体" w:hAnsi="宋体" w:cs="宋体"/>
                <w:color w:val="auto"/>
                <w:sz w:val="21"/>
                <w:szCs w:val="21"/>
                <w:highlight w:val="none"/>
              </w:rPr>
            </w:pPr>
          </w:p>
        </w:tc>
        <w:tc>
          <w:tcPr>
            <w:tcW w:w="700" w:type="dxa"/>
            <w:vAlign w:val="center"/>
          </w:tcPr>
          <w:p w14:paraId="40D5F7AE">
            <w:pPr>
              <w:spacing w:line="360" w:lineRule="auto"/>
              <w:ind w:firstLine="420"/>
              <w:rPr>
                <w:rFonts w:ascii="宋体" w:hAnsi="宋体" w:cs="宋体"/>
                <w:color w:val="auto"/>
                <w:sz w:val="21"/>
                <w:szCs w:val="21"/>
                <w:highlight w:val="none"/>
              </w:rPr>
            </w:pPr>
          </w:p>
        </w:tc>
        <w:tc>
          <w:tcPr>
            <w:tcW w:w="1120" w:type="dxa"/>
            <w:vAlign w:val="center"/>
          </w:tcPr>
          <w:p w14:paraId="4B373FE3">
            <w:pPr>
              <w:spacing w:line="360" w:lineRule="auto"/>
              <w:ind w:firstLine="420"/>
              <w:rPr>
                <w:rFonts w:ascii="宋体" w:hAnsi="宋体" w:cs="宋体"/>
                <w:color w:val="auto"/>
                <w:sz w:val="21"/>
                <w:szCs w:val="21"/>
                <w:highlight w:val="none"/>
              </w:rPr>
            </w:pPr>
          </w:p>
        </w:tc>
        <w:tc>
          <w:tcPr>
            <w:tcW w:w="1680" w:type="dxa"/>
            <w:vAlign w:val="center"/>
          </w:tcPr>
          <w:p w14:paraId="7143CDF6">
            <w:pPr>
              <w:spacing w:line="360" w:lineRule="auto"/>
              <w:ind w:firstLine="420"/>
              <w:rPr>
                <w:rFonts w:ascii="宋体" w:hAnsi="宋体" w:cs="宋体"/>
                <w:color w:val="auto"/>
                <w:sz w:val="21"/>
                <w:szCs w:val="21"/>
                <w:highlight w:val="none"/>
              </w:rPr>
            </w:pPr>
          </w:p>
        </w:tc>
        <w:tc>
          <w:tcPr>
            <w:tcW w:w="722" w:type="dxa"/>
            <w:vAlign w:val="center"/>
          </w:tcPr>
          <w:p w14:paraId="681DA23E">
            <w:pPr>
              <w:spacing w:line="360" w:lineRule="auto"/>
              <w:ind w:firstLine="420"/>
              <w:rPr>
                <w:rFonts w:ascii="宋体" w:hAnsi="宋体" w:cs="宋体"/>
                <w:color w:val="auto"/>
                <w:sz w:val="21"/>
                <w:szCs w:val="21"/>
                <w:highlight w:val="none"/>
              </w:rPr>
            </w:pPr>
          </w:p>
        </w:tc>
      </w:tr>
      <w:tr w14:paraId="1615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4B3CFAC">
            <w:pPr>
              <w:spacing w:line="360" w:lineRule="auto"/>
              <w:ind w:firstLine="420"/>
              <w:rPr>
                <w:rFonts w:ascii="宋体" w:hAnsi="宋体" w:cs="宋体"/>
                <w:color w:val="auto"/>
                <w:sz w:val="21"/>
                <w:szCs w:val="21"/>
                <w:highlight w:val="none"/>
              </w:rPr>
            </w:pPr>
          </w:p>
        </w:tc>
        <w:tc>
          <w:tcPr>
            <w:tcW w:w="2520" w:type="dxa"/>
            <w:vAlign w:val="center"/>
          </w:tcPr>
          <w:p w14:paraId="636B9C71">
            <w:pPr>
              <w:spacing w:line="360" w:lineRule="auto"/>
              <w:ind w:firstLine="420"/>
              <w:rPr>
                <w:rFonts w:ascii="宋体" w:hAnsi="宋体" w:cs="宋体"/>
                <w:color w:val="auto"/>
                <w:sz w:val="21"/>
                <w:szCs w:val="21"/>
                <w:highlight w:val="none"/>
              </w:rPr>
            </w:pPr>
          </w:p>
        </w:tc>
        <w:tc>
          <w:tcPr>
            <w:tcW w:w="700" w:type="dxa"/>
            <w:vAlign w:val="center"/>
          </w:tcPr>
          <w:p w14:paraId="4C548061">
            <w:pPr>
              <w:spacing w:line="360" w:lineRule="auto"/>
              <w:ind w:firstLine="420"/>
              <w:rPr>
                <w:rFonts w:ascii="宋体" w:hAnsi="宋体" w:cs="宋体"/>
                <w:color w:val="auto"/>
                <w:sz w:val="21"/>
                <w:szCs w:val="21"/>
                <w:highlight w:val="none"/>
              </w:rPr>
            </w:pPr>
          </w:p>
        </w:tc>
        <w:tc>
          <w:tcPr>
            <w:tcW w:w="420" w:type="dxa"/>
            <w:vAlign w:val="center"/>
          </w:tcPr>
          <w:p w14:paraId="4A1BE3FF">
            <w:pPr>
              <w:spacing w:line="360" w:lineRule="auto"/>
              <w:ind w:firstLine="420"/>
              <w:rPr>
                <w:rFonts w:ascii="宋体" w:hAnsi="宋体" w:cs="宋体"/>
                <w:color w:val="auto"/>
                <w:sz w:val="21"/>
                <w:szCs w:val="21"/>
                <w:highlight w:val="none"/>
              </w:rPr>
            </w:pPr>
          </w:p>
        </w:tc>
        <w:tc>
          <w:tcPr>
            <w:tcW w:w="700" w:type="dxa"/>
            <w:vAlign w:val="center"/>
          </w:tcPr>
          <w:p w14:paraId="113939D0">
            <w:pPr>
              <w:spacing w:line="360" w:lineRule="auto"/>
              <w:ind w:firstLine="420"/>
              <w:rPr>
                <w:rFonts w:ascii="宋体" w:hAnsi="宋体" w:cs="宋体"/>
                <w:color w:val="auto"/>
                <w:sz w:val="21"/>
                <w:szCs w:val="21"/>
                <w:highlight w:val="none"/>
              </w:rPr>
            </w:pPr>
          </w:p>
        </w:tc>
        <w:tc>
          <w:tcPr>
            <w:tcW w:w="700" w:type="dxa"/>
            <w:vAlign w:val="center"/>
          </w:tcPr>
          <w:p w14:paraId="1D2B0067">
            <w:pPr>
              <w:spacing w:line="360" w:lineRule="auto"/>
              <w:ind w:firstLine="420"/>
              <w:rPr>
                <w:rFonts w:ascii="宋体" w:hAnsi="宋体" w:cs="宋体"/>
                <w:color w:val="auto"/>
                <w:sz w:val="21"/>
                <w:szCs w:val="21"/>
                <w:highlight w:val="none"/>
              </w:rPr>
            </w:pPr>
          </w:p>
        </w:tc>
        <w:tc>
          <w:tcPr>
            <w:tcW w:w="1120" w:type="dxa"/>
            <w:vAlign w:val="center"/>
          </w:tcPr>
          <w:p w14:paraId="0D1149DD">
            <w:pPr>
              <w:spacing w:line="360" w:lineRule="auto"/>
              <w:ind w:firstLine="420"/>
              <w:rPr>
                <w:rFonts w:ascii="宋体" w:hAnsi="宋体" w:cs="宋体"/>
                <w:color w:val="auto"/>
                <w:sz w:val="21"/>
                <w:szCs w:val="21"/>
                <w:highlight w:val="none"/>
              </w:rPr>
            </w:pPr>
          </w:p>
        </w:tc>
        <w:tc>
          <w:tcPr>
            <w:tcW w:w="1680" w:type="dxa"/>
            <w:vAlign w:val="center"/>
          </w:tcPr>
          <w:p w14:paraId="04D90A92">
            <w:pPr>
              <w:spacing w:line="360" w:lineRule="auto"/>
              <w:ind w:firstLine="420"/>
              <w:rPr>
                <w:rFonts w:ascii="宋体" w:hAnsi="宋体" w:cs="宋体"/>
                <w:color w:val="auto"/>
                <w:sz w:val="21"/>
                <w:szCs w:val="21"/>
                <w:highlight w:val="none"/>
              </w:rPr>
            </w:pPr>
          </w:p>
        </w:tc>
        <w:tc>
          <w:tcPr>
            <w:tcW w:w="722" w:type="dxa"/>
            <w:vAlign w:val="center"/>
          </w:tcPr>
          <w:p w14:paraId="4C1F30BE">
            <w:pPr>
              <w:spacing w:line="360" w:lineRule="auto"/>
              <w:ind w:firstLine="420"/>
              <w:rPr>
                <w:rFonts w:ascii="宋体" w:hAnsi="宋体" w:cs="宋体"/>
                <w:color w:val="auto"/>
                <w:sz w:val="21"/>
                <w:szCs w:val="21"/>
                <w:highlight w:val="none"/>
              </w:rPr>
            </w:pPr>
          </w:p>
        </w:tc>
      </w:tr>
      <w:tr w14:paraId="1436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02B1F3B">
            <w:pPr>
              <w:spacing w:line="360" w:lineRule="auto"/>
              <w:ind w:firstLine="420"/>
              <w:rPr>
                <w:rFonts w:ascii="宋体" w:hAnsi="宋体" w:cs="宋体"/>
                <w:color w:val="auto"/>
                <w:sz w:val="21"/>
                <w:szCs w:val="21"/>
                <w:highlight w:val="none"/>
              </w:rPr>
            </w:pPr>
          </w:p>
        </w:tc>
        <w:tc>
          <w:tcPr>
            <w:tcW w:w="2520" w:type="dxa"/>
            <w:vAlign w:val="center"/>
          </w:tcPr>
          <w:p w14:paraId="56408962">
            <w:pPr>
              <w:spacing w:line="360" w:lineRule="auto"/>
              <w:ind w:firstLine="420"/>
              <w:rPr>
                <w:rFonts w:ascii="宋体" w:hAnsi="宋体" w:cs="宋体"/>
                <w:color w:val="auto"/>
                <w:sz w:val="21"/>
                <w:szCs w:val="21"/>
                <w:highlight w:val="none"/>
              </w:rPr>
            </w:pPr>
          </w:p>
        </w:tc>
        <w:tc>
          <w:tcPr>
            <w:tcW w:w="700" w:type="dxa"/>
            <w:vAlign w:val="center"/>
          </w:tcPr>
          <w:p w14:paraId="480C4403">
            <w:pPr>
              <w:spacing w:line="360" w:lineRule="auto"/>
              <w:ind w:firstLine="420"/>
              <w:rPr>
                <w:rFonts w:ascii="宋体" w:hAnsi="宋体" w:cs="宋体"/>
                <w:color w:val="auto"/>
                <w:sz w:val="21"/>
                <w:szCs w:val="21"/>
                <w:highlight w:val="none"/>
              </w:rPr>
            </w:pPr>
          </w:p>
        </w:tc>
        <w:tc>
          <w:tcPr>
            <w:tcW w:w="420" w:type="dxa"/>
            <w:vAlign w:val="center"/>
          </w:tcPr>
          <w:p w14:paraId="7E0A2E5C">
            <w:pPr>
              <w:spacing w:line="360" w:lineRule="auto"/>
              <w:ind w:firstLine="420"/>
              <w:rPr>
                <w:rFonts w:ascii="宋体" w:hAnsi="宋体" w:cs="宋体"/>
                <w:color w:val="auto"/>
                <w:sz w:val="21"/>
                <w:szCs w:val="21"/>
                <w:highlight w:val="none"/>
              </w:rPr>
            </w:pPr>
          </w:p>
        </w:tc>
        <w:tc>
          <w:tcPr>
            <w:tcW w:w="700" w:type="dxa"/>
            <w:vAlign w:val="center"/>
          </w:tcPr>
          <w:p w14:paraId="6FA06288">
            <w:pPr>
              <w:spacing w:line="360" w:lineRule="auto"/>
              <w:ind w:firstLine="420"/>
              <w:rPr>
                <w:rFonts w:ascii="宋体" w:hAnsi="宋体" w:cs="宋体"/>
                <w:color w:val="auto"/>
                <w:sz w:val="21"/>
                <w:szCs w:val="21"/>
                <w:highlight w:val="none"/>
              </w:rPr>
            </w:pPr>
          </w:p>
        </w:tc>
        <w:tc>
          <w:tcPr>
            <w:tcW w:w="700" w:type="dxa"/>
            <w:vAlign w:val="center"/>
          </w:tcPr>
          <w:p w14:paraId="35CA14EB">
            <w:pPr>
              <w:spacing w:line="360" w:lineRule="auto"/>
              <w:ind w:firstLine="420"/>
              <w:rPr>
                <w:rFonts w:ascii="宋体" w:hAnsi="宋体" w:cs="宋体"/>
                <w:color w:val="auto"/>
                <w:sz w:val="21"/>
                <w:szCs w:val="21"/>
                <w:highlight w:val="none"/>
              </w:rPr>
            </w:pPr>
          </w:p>
        </w:tc>
        <w:tc>
          <w:tcPr>
            <w:tcW w:w="1120" w:type="dxa"/>
            <w:vAlign w:val="center"/>
          </w:tcPr>
          <w:p w14:paraId="208F4101">
            <w:pPr>
              <w:spacing w:line="360" w:lineRule="auto"/>
              <w:ind w:firstLine="420"/>
              <w:rPr>
                <w:rFonts w:ascii="宋体" w:hAnsi="宋体" w:cs="宋体"/>
                <w:color w:val="auto"/>
                <w:sz w:val="21"/>
                <w:szCs w:val="21"/>
                <w:highlight w:val="none"/>
              </w:rPr>
            </w:pPr>
          </w:p>
        </w:tc>
        <w:tc>
          <w:tcPr>
            <w:tcW w:w="1680" w:type="dxa"/>
            <w:vAlign w:val="center"/>
          </w:tcPr>
          <w:p w14:paraId="0FA5099A">
            <w:pPr>
              <w:spacing w:line="360" w:lineRule="auto"/>
              <w:ind w:firstLine="420"/>
              <w:rPr>
                <w:rFonts w:ascii="宋体" w:hAnsi="宋体" w:cs="宋体"/>
                <w:color w:val="auto"/>
                <w:sz w:val="21"/>
                <w:szCs w:val="21"/>
                <w:highlight w:val="none"/>
              </w:rPr>
            </w:pPr>
          </w:p>
        </w:tc>
        <w:tc>
          <w:tcPr>
            <w:tcW w:w="722" w:type="dxa"/>
            <w:vAlign w:val="center"/>
          </w:tcPr>
          <w:p w14:paraId="4319B2C4">
            <w:pPr>
              <w:spacing w:line="360" w:lineRule="auto"/>
              <w:ind w:firstLine="420"/>
              <w:rPr>
                <w:rFonts w:ascii="宋体" w:hAnsi="宋体" w:cs="宋体"/>
                <w:color w:val="auto"/>
                <w:sz w:val="21"/>
                <w:szCs w:val="21"/>
                <w:highlight w:val="none"/>
              </w:rPr>
            </w:pPr>
          </w:p>
        </w:tc>
      </w:tr>
      <w:tr w14:paraId="6CA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380041A">
            <w:pPr>
              <w:spacing w:line="360" w:lineRule="auto"/>
              <w:ind w:firstLine="420"/>
              <w:rPr>
                <w:rFonts w:ascii="宋体" w:hAnsi="宋体" w:cs="宋体"/>
                <w:color w:val="auto"/>
                <w:sz w:val="21"/>
                <w:szCs w:val="21"/>
                <w:highlight w:val="none"/>
              </w:rPr>
            </w:pPr>
          </w:p>
        </w:tc>
        <w:tc>
          <w:tcPr>
            <w:tcW w:w="2520" w:type="dxa"/>
            <w:vAlign w:val="center"/>
          </w:tcPr>
          <w:p w14:paraId="105B587C">
            <w:pPr>
              <w:spacing w:line="360" w:lineRule="auto"/>
              <w:ind w:firstLine="420"/>
              <w:rPr>
                <w:rFonts w:ascii="宋体" w:hAnsi="宋体" w:cs="宋体"/>
                <w:color w:val="auto"/>
                <w:sz w:val="21"/>
                <w:szCs w:val="21"/>
                <w:highlight w:val="none"/>
              </w:rPr>
            </w:pPr>
          </w:p>
        </w:tc>
        <w:tc>
          <w:tcPr>
            <w:tcW w:w="700" w:type="dxa"/>
            <w:vAlign w:val="center"/>
          </w:tcPr>
          <w:p w14:paraId="1E79A77A">
            <w:pPr>
              <w:spacing w:line="360" w:lineRule="auto"/>
              <w:ind w:firstLine="420"/>
              <w:rPr>
                <w:rFonts w:ascii="宋体" w:hAnsi="宋体" w:cs="宋体"/>
                <w:color w:val="auto"/>
                <w:sz w:val="21"/>
                <w:szCs w:val="21"/>
                <w:highlight w:val="none"/>
              </w:rPr>
            </w:pPr>
          </w:p>
        </w:tc>
        <w:tc>
          <w:tcPr>
            <w:tcW w:w="420" w:type="dxa"/>
            <w:vAlign w:val="center"/>
          </w:tcPr>
          <w:p w14:paraId="5CADCF8D">
            <w:pPr>
              <w:spacing w:line="360" w:lineRule="auto"/>
              <w:ind w:firstLine="420"/>
              <w:rPr>
                <w:rFonts w:ascii="宋体" w:hAnsi="宋体" w:cs="宋体"/>
                <w:color w:val="auto"/>
                <w:sz w:val="21"/>
                <w:szCs w:val="21"/>
                <w:highlight w:val="none"/>
              </w:rPr>
            </w:pPr>
          </w:p>
        </w:tc>
        <w:tc>
          <w:tcPr>
            <w:tcW w:w="700" w:type="dxa"/>
            <w:vAlign w:val="center"/>
          </w:tcPr>
          <w:p w14:paraId="2C873E2F">
            <w:pPr>
              <w:spacing w:line="360" w:lineRule="auto"/>
              <w:ind w:firstLine="420"/>
              <w:rPr>
                <w:rFonts w:ascii="宋体" w:hAnsi="宋体" w:cs="宋体"/>
                <w:color w:val="auto"/>
                <w:sz w:val="21"/>
                <w:szCs w:val="21"/>
                <w:highlight w:val="none"/>
              </w:rPr>
            </w:pPr>
          </w:p>
        </w:tc>
        <w:tc>
          <w:tcPr>
            <w:tcW w:w="700" w:type="dxa"/>
            <w:vAlign w:val="center"/>
          </w:tcPr>
          <w:p w14:paraId="7BDA414A">
            <w:pPr>
              <w:spacing w:line="360" w:lineRule="auto"/>
              <w:ind w:firstLine="420"/>
              <w:rPr>
                <w:rFonts w:ascii="宋体" w:hAnsi="宋体" w:cs="宋体"/>
                <w:color w:val="auto"/>
                <w:sz w:val="21"/>
                <w:szCs w:val="21"/>
                <w:highlight w:val="none"/>
              </w:rPr>
            </w:pPr>
          </w:p>
        </w:tc>
        <w:tc>
          <w:tcPr>
            <w:tcW w:w="1120" w:type="dxa"/>
            <w:vAlign w:val="center"/>
          </w:tcPr>
          <w:p w14:paraId="19F503B1">
            <w:pPr>
              <w:spacing w:line="360" w:lineRule="auto"/>
              <w:ind w:firstLine="420"/>
              <w:rPr>
                <w:rFonts w:ascii="宋体" w:hAnsi="宋体" w:cs="宋体"/>
                <w:color w:val="auto"/>
                <w:sz w:val="21"/>
                <w:szCs w:val="21"/>
                <w:highlight w:val="none"/>
              </w:rPr>
            </w:pPr>
          </w:p>
        </w:tc>
        <w:tc>
          <w:tcPr>
            <w:tcW w:w="1680" w:type="dxa"/>
            <w:vAlign w:val="center"/>
          </w:tcPr>
          <w:p w14:paraId="040E7CE6">
            <w:pPr>
              <w:spacing w:line="360" w:lineRule="auto"/>
              <w:ind w:firstLine="420"/>
              <w:rPr>
                <w:rFonts w:ascii="宋体" w:hAnsi="宋体" w:cs="宋体"/>
                <w:color w:val="auto"/>
                <w:sz w:val="21"/>
                <w:szCs w:val="21"/>
                <w:highlight w:val="none"/>
              </w:rPr>
            </w:pPr>
          </w:p>
        </w:tc>
        <w:tc>
          <w:tcPr>
            <w:tcW w:w="722" w:type="dxa"/>
            <w:vAlign w:val="center"/>
          </w:tcPr>
          <w:p w14:paraId="566BB5E3">
            <w:pPr>
              <w:spacing w:line="360" w:lineRule="auto"/>
              <w:ind w:firstLine="420"/>
              <w:rPr>
                <w:rFonts w:ascii="宋体" w:hAnsi="宋体" w:cs="宋体"/>
                <w:color w:val="auto"/>
                <w:sz w:val="21"/>
                <w:szCs w:val="21"/>
                <w:highlight w:val="none"/>
              </w:rPr>
            </w:pPr>
          </w:p>
        </w:tc>
      </w:tr>
      <w:tr w14:paraId="5E46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16D216D">
            <w:pPr>
              <w:spacing w:line="360" w:lineRule="auto"/>
              <w:ind w:firstLine="420"/>
              <w:rPr>
                <w:rFonts w:ascii="宋体" w:hAnsi="宋体" w:cs="宋体"/>
                <w:color w:val="auto"/>
                <w:sz w:val="21"/>
                <w:szCs w:val="21"/>
                <w:highlight w:val="none"/>
              </w:rPr>
            </w:pPr>
          </w:p>
        </w:tc>
        <w:tc>
          <w:tcPr>
            <w:tcW w:w="2520" w:type="dxa"/>
            <w:vAlign w:val="center"/>
          </w:tcPr>
          <w:p w14:paraId="5C580D3E">
            <w:pPr>
              <w:spacing w:line="360" w:lineRule="auto"/>
              <w:ind w:firstLine="420"/>
              <w:rPr>
                <w:rFonts w:ascii="宋体" w:hAnsi="宋体" w:cs="宋体"/>
                <w:color w:val="auto"/>
                <w:sz w:val="21"/>
                <w:szCs w:val="21"/>
                <w:highlight w:val="none"/>
              </w:rPr>
            </w:pPr>
          </w:p>
        </w:tc>
        <w:tc>
          <w:tcPr>
            <w:tcW w:w="700" w:type="dxa"/>
            <w:vAlign w:val="center"/>
          </w:tcPr>
          <w:p w14:paraId="2B50326E">
            <w:pPr>
              <w:spacing w:line="360" w:lineRule="auto"/>
              <w:ind w:firstLine="420"/>
              <w:rPr>
                <w:rFonts w:ascii="宋体" w:hAnsi="宋体" w:cs="宋体"/>
                <w:color w:val="auto"/>
                <w:sz w:val="21"/>
                <w:szCs w:val="21"/>
                <w:highlight w:val="none"/>
              </w:rPr>
            </w:pPr>
          </w:p>
        </w:tc>
        <w:tc>
          <w:tcPr>
            <w:tcW w:w="420" w:type="dxa"/>
            <w:vAlign w:val="center"/>
          </w:tcPr>
          <w:p w14:paraId="15DE0812">
            <w:pPr>
              <w:spacing w:line="360" w:lineRule="auto"/>
              <w:ind w:firstLine="420"/>
              <w:rPr>
                <w:rFonts w:ascii="宋体" w:hAnsi="宋体" w:cs="宋体"/>
                <w:color w:val="auto"/>
                <w:sz w:val="21"/>
                <w:szCs w:val="21"/>
                <w:highlight w:val="none"/>
              </w:rPr>
            </w:pPr>
          </w:p>
        </w:tc>
        <w:tc>
          <w:tcPr>
            <w:tcW w:w="700" w:type="dxa"/>
            <w:vAlign w:val="center"/>
          </w:tcPr>
          <w:p w14:paraId="611BAE76">
            <w:pPr>
              <w:spacing w:line="360" w:lineRule="auto"/>
              <w:ind w:firstLine="420"/>
              <w:rPr>
                <w:rFonts w:ascii="宋体" w:hAnsi="宋体" w:cs="宋体"/>
                <w:color w:val="auto"/>
                <w:sz w:val="21"/>
                <w:szCs w:val="21"/>
                <w:highlight w:val="none"/>
              </w:rPr>
            </w:pPr>
          </w:p>
        </w:tc>
        <w:tc>
          <w:tcPr>
            <w:tcW w:w="700" w:type="dxa"/>
            <w:vAlign w:val="center"/>
          </w:tcPr>
          <w:p w14:paraId="743CC45F">
            <w:pPr>
              <w:spacing w:line="360" w:lineRule="auto"/>
              <w:ind w:firstLine="420"/>
              <w:rPr>
                <w:rFonts w:ascii="宋体" w:hAnsi="宋体" w:cs="宋体"/>
                <w:color w:val="auto"/>
                <w:sz w:val="21"/>
                <w:szCs w:val="21"/>
                <w:highlight w:val="none"/>
              </w:rPr>
            </w:pPr>
          </w:p>
        </w:tc>
        <w:tc>
          <w:tcPr>
            <w:tcW w:w="1120" w:type="dxa"/>
            <w:vAlign w:val="center"/>
          </w:tcPr>
          <w:p w14:paraId="58152840">
            <w:pPr>
              <w:spacing w:line="360" w:lineRule="auto"/>
              <w:ind w:firstLine="420"/>
              <w:rPr>
                <w:rFonts w:ascii="宋体" w:hAnsi="宋体" w:cs="宋体"/>
                <w:color w:val="auto"/>
                <w:sz w:val="21"/>
                <w:szCs w:val="21"/>
                <w:highlight w:val="none"/>
              </w:rPr>
            </w:pPr>
          </w:p>
        </w:tc>
        <w:tc>
          <w:tcPr>
            <w:tcW w:w="1680" w:type="dxa"/>
            <w:vAlign w:val="center"/>
          </w:tcPr>
          <w:p w14:paraId="62ECC708">
            <w:pPr>
              <w:spacing w:line="360" w:lineRule="auto"/>
              <w:ind w:firstLine="420"/>
              <w:rPr>
                <w:rFonts w:ascii="宋体" w:hAnsi="宋体" w:cs="宋体"/>
                <w:color w:val="auto"/>
                <w:sz w:val="21"/>
                <w:szCs w:val="21"/>
                <w:highlight w:val="none"/>
              </w:rPr>
            </w:pPr>
          </w:p>
        </w:tc>
        <w:tc>
          <w:tcPr>
            <w:tcW w:w="722" w:type="dxa"/>
            <w:vAlign w:val="center"/>
          </w:tcPr>
          <w:p w14:paraId="0B96F163">
            <w:pPr>
              <w:spacing w:line="360" w:lineRule="auto"/>
              <w:ind w:firstLine="420"/>
              <w:rPr>
                <w:rFonts w:ascii="宋体" w:hAnsi="宋体" w:cs="宋体"/>
                <w:color w:val="auto"/>
                <w:sz w:val="21"/>
                <w:szCs w:val="21"/>
                <w:highlight w:val="none"/>
              </w:rPr>
            </w:pPr>
          </w:p>
        </w:tc>
      </w:tr>
      <w:tr w14:paraId="35B9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1E9766A">
            <w:pPr>
              <w:spacing w:line="360" w:lineRule="auto"/>
              <w:ind w:firstLine="420"/>
              <w:rPr>
                <w:rFonts w:ascii="宋体" w:hAnsi="宋体" w:cs="宋体"/>
                <w:color w:val="auto"/>
                <w:sz w:val="21"/>
                <w:szCs w:val="21"/>
                <w:highlight w:val="none"/>
              </w:rPr>
            </w:pPr>
          </w:p>
        </w:tc>
        <w:tc>
          <w:tcPr>
            <w:tcW w:w="2520" w:type="dxa"/>
            <w:vAlign w:val="center"/>
          </w:tcPr>
          <w:p w14:paraId="77BA5A44">
            <w:pPr>
              <w:spacing w:line="360" w:lineRule="auto"/>
              <w:ind w:firstLine="420"/>
              <w:rPr>
                <w:rFonts w:ascii="宋体" w:hAnsi="宋体" w:cs="宋体"/>
                <w:color w:val="auto"/>
                <w:sz w:val="21"/>
                <w:szCs w:val="21"/>
                <w:highlight w:val="none"/>
              </w:rPr>
            </w:pPr>
          </w:p>
        </w:tc>
        <w:tc>
          <w:tcPr>
            <w:tcW w:w="700" w:type="dxa"/>
            <w:vAlign w:val="center"/>
          </w:tcPr>
          <w:p w14:paraId="79A95210">
            <w:pPr>
              <w:spacing w:line="360" w:lineRule="auto"/>
              <w:ind w:firstLine="420"/>
              <w:rPr>
                <w:rFonts w:ascii="宋体" w:hAnsi="宋体" w:cs="宋体"/>
                <w:color w:val="auto"/>
                <w:sz w:val="21"/>
                <w:szCs w:val="21"/>
                <w:highlight w:val="none"/>
              </w:rPr>
            </w:pPr>
          </w:p>
        </w:tc>
        <w:tc>
          <w:tcPr>
            <w:tcW w:w="420" w:type="dxa"/>
            <w:vAlign w:val="center"/>
          </w:tcPr>
          <w:p w14:paraId="3E1C995D">
            <w:pPr>
              <w:spacing w:line="360" w:lineRule="auto"/>
              <w:ind w:firstLine="420"/>
              <w:rPr>
                <w:rFonts w:ascii="宋体" w:hAnsi="宋体" w:cs="宋体"/>
                <w:color w:val="auto"/>
                <w:sz w:val="21"/>
                <w:szCs w:val="21"/>
                <w:highlight w:val="none"/>
              </w:rPr>
            </w:pPr>
          </w:p>
        </w:tc>
        <w:tc>
          <w:tcPr>
            <w:tcW w:w="700" w:type="dxa"/>
            <w:vAlign w:val="center"/>
          </w:tcPr>
          <w:p w14:paraId="7B5E2533">
            <w:pPr>
              <w:spacing w:line="360" w:lineRule="auto"/>
              <w:ind w:firstLine="420"/>
              <w:rPr>
                <w:rFonts w:ascii="宋体" w:hAnsi="宋体" w:cs="宋体"/>
                <w:color w:val="auto"/>
                <w:sz w:val="21"/>
                <w:szCs w:val="21"/>
                <w:highlight w:val="none"/>
              </w:rPr>
            </w:pPr>
          </w:p>
        </w:tc>
        <w:tc>
          <w:tcPr>
            <w:tcW w:w="700" w:type="dxa"/>
            <w:vAlign w:val="center"/>
          </w:tcPr>
          <w:p w14:paraId="14F7A555">
            <w:pPr>
              <w:spacing w:line="360" w:lineRule="auto"/>
              <w:ind w:firstLine="420"/>
              <w:rPr>
                <w:rFonts w:ascii="宋体" w:hAnsi="宋体" w:cs="宋体"/>
                <w:color w:val="auto"/>
                <w:sz w:val="21"/>
                <w:szCs w:val="21"/>
                <w:highlight w:val="none"/>
              </w:rPr>
            </w:pPr>
          </w:p>
        </w:tc>
        <w:tc>
          <w:tcPr>
            <w:tcW w:w="1120" w:type="dxa"/>
            <w:vAlign w:val="center"/>
          </w:tcPr>
          <w:p w14:paraId="0E0E8CC8">
            <w:pPr>
              <w:spacing w:line="360" w:lineRule="auto"/>
              <w:ind w:firstLine="420"/>
              <w:rPr>
                <w:rFonts w:ascii="宋体" w:hAnsi="宋体" w:cs="宋体"/>
                <w:color w:val="auto"/>
                <w:sz w:val="21"/>
                <w:szCs w:val="21"/>
                <w:highlight w:val="none"/>
              </w:rPr>
            </w:pPr>
          </w:p>
        </w:tc>
        <w:tc>
          <w:tcPr>
            <w:tcW w:w="1680" w:type="dxa"/>
            <w:vAlign w:val="center"/>
          </w:tcPr>
          <w:p w14:paraId="02F105D5">
            <w:pPr>
              <w:spacing w:line="360" w:lineRule="auto"/>
              <w:ind w:firstLine="420"/>
              <w:rPr>
                <w:rFonts w:ascii="宋体" w:hAnsi="宋体" w:cs="宋体"/>
                <w:color w:val="auto"/>
                <w:sz w:val="21"/>
                <w:szCs w:val="21"/>
                <w:highlight w:val="none"/>
              </w:rPr>
            </w:pPr>
          </w:p>
        </w:tc>
        <w:tc>
          <w:tcPr>
            <w:tcW w:w="722" w:type="dxa"/>
            <w:vAlign w:val="center"/>
          </w:tcPr>
          <w:p w14:paraId="3D264B97">
            <w:pPr>
              <w:spacing w:line="360" w:lineRule="auto"/>
              <w:ind w:firstLine="420"/>
              <w:rPr>
                <w:rFonts w:ascii="宋体" w:hAnsi="宋体" w:cs="宋体"/>
                <w:color w:val="auto"/>
                <w:sz w:val="21"/>
                <w:szCs w:val="21"/>
                <w:highlight w:val="none"/>
              </w:rPr>
            </w:pPr>
          </w:p>
        </w:tc>
      </w:tr>
      <w:tr w14:paraId="285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E7DE275">
            <w:pPr>
              <w:spacing w:line="360" w:lineRule="auto"/>
              <w:ind w:firstLine="420"/>
              <w:rPr>
                <w:rFonts w:ascii="宋体" w:hAnsi="宋体" w:cs="宋体"/>
                <w:color w:val="auto"/>
                <w:sz w:val="21"/>
                <w:szCs w:val="21"/>
                <w:highlight w:val="none"/>
              </w:rPr>
            </w:pPr>
          </w:p>
        </w:tc>
        <w:tc>
          <w:tcPr>
            <w:tcW w:w="2520" w:type="dxa"/>
            <w:vAlign w:val="center"/>
          </w:tcPr>
          <w:p w14:paraId="05DB6EEE">
            <w:pPr>
              <w:spacing w:line="360" w:lineRule="auto"/>
              <w:ind w:firstLine="420"/>
              <w:rPr>
                <w:rFonts w:ascii="宋体" w:hAnsi="宋体" w:cs="宋体"/>
                <w:color w:val="auto"/>
                <w:sz w:val="21"/>
                <w:szCs w:val="21"/>
                <w:highlight w:val="none"/>
              </w:rPr>
            </w:pPr>
          </w:p>
        </w:tc>
        <w:tc>
          <w:tcPr>
            <w:tcW w:w="700" w:type="dxa"/>
            <w:vAlign w:val="center"/>
          </w:tcPr>
          <w:p w14:paraId="1E21B8C1">
            <w:pPr>
              <w:spacing w:line="360" w:lineRule="auto"/>
              <w:ind w:firstLine="420"/>
              <w:rPr>
                <w:rFonts w:ascii="宋体" w:hAnsi="宋体" w:cs="宋体"/>
                <w:color w:val="auto"/>
                <w:sz w:val="21"/>
                <w:szCs w:val="21"/>
                <w:highlight w:val="none"/>
              </w:rPr>
            </w:pPr>
          </w:p>
        </w:tc>
        <w:tc>
          <w:tcPr>
            <w:tcW w:w="420" w:type="dxa"/>
            <w:vAlign w:val="center"/>
          </w:tcPr>
          <w:p w14:paraId="65897029">
            <w:pPr>
              <w:spacing w:line="360" w:lineRule="auto"/>
              <w:ind w:firstLine="420"/>
              <w:rPr>
                <w:rFonts w:ascii="宋体" w:hAnsi="宋体" w:cs="宋体"/>
                <w:color w:val="auto"/>
                <w:sz w:val="21"/>
                <w:szCs w:val="21"/>
                <w:highlight w:val="none"/>
              </w:rPr>
            </w:pPr>
          </w:p>
        </w:tc>
        <w:tc>
          <w:tcPr>
            <w:tcW w:w="700" w:type="dxa"/>
            <w:vAlign w:val="center"/>
          </w:tcPr>
          <w:p w14:paraId="7DC8E7D2">
            <w:pPr>
              <w:spacing w:line="360" w:lineRule="auto"/>
              <w:ind w:firstLine="420"/>
              <w:rPr>
                <w:rFonts w:ascii="宋体" w:hAnsi="宋体" w:cs="宋体"/>
                <w:color w:val="auto"/>
                <w:sz w:val="21"/>
                <w:szCs w:val="21"/>
                <w:highlight w:val="none"/>
              </w:rPr>
            </w:pPr>
          </w:p>
        </w:tc>
        <w:tc>
          <w:tcPr>
            <w:tcW w:w="700" w:type="dxa"/>
            <w:vAlign w:val="center"/>
          </w:tcPr>
          <w:p w14:paraId="6D76BAD9">
            <w:pPr>
              <w:spacing w:line="360" w:lineRule="auto"/>
              <w:ind w:firstLine="420"/>
              <w:rPr>
                <w:rFonts w:ascii="宋体" w:hAnsi="宋体" w:cs="宋体"/>
                <w:color w:val="auto"/>
                <w:sz w:val="21"/>
                <w:szCs w:val="21"/>
                <w:highlight w:val="none"/>
              </w:rPr>
            </w:pPr>
          </w:p>
        </w:tc>
        <w:tc>
          <w:tcPr>
            <w:tcW w:w="1120" w:type="dxa"/>
            <w:vAlign w:val="center"/>
          </w:tcPr>
          <w:p w14:paraId="5FE45ED5">
            <w:pPr>
              <w:spacing w:line="360" w:lineRule="auto"/>
              <w:ind w:firstLine="420"/>
              <w:rPr>
                <w:rFonts w:ascii="宋体" w:hAnsi="宋体" w:cs="宋体"/>
                <w:color w:val="auto"/>
                <w:sz w:val="21"/>
                <w:szCs w:val="21"/>
                <w:highlight w:val="none"/>
              </w:rPr>
            </w:pPr>
          </w:p>
        </w:tc>
        <w:tc>
          <w:tcPr>
            <w:tcW w:w="1680" w:type="dxa"/>
            <w:vAlign w:val="center"/>
          </w:tcPr>
          <w:p w14:paraId="505D654C">
            <w:pPr>
              <w:spacing w:line="360" w:lineRule="auto"/>
              <w:ind w:firstLine="420"/>
              <w:rPr>
                <w:rFonts w:ascii="宋体" w:hAnsi="宋体" w:cs="宋体"/>
                <w:color w:val="auto"/>
                <w:sz w:val="21"/>
                <w:szCs w:val="21"/>
                <w:highlight w:val="none"/>
              </w:rPr>
            </w:pPr>
          </w:p>
        </w:tc>
        <w:tc>
          <w:tcPr>
            <w:tcW w:w="722" w:type="dxa"/>
            <w:vAlign w:val="center"/>
          </w:tcPr>
          <w:p w14:paraId="52E122CF">
            <w:pPr>
              <w:spacing w:line="360" w:lineRule="auto"/>
              <w:ind w:firstLine="420"/>
              <w:rPr>
                <w:rFonts w:ascii="宋体" w:hAnsi="宋体" w:cs="宋体"/>
                <w:color w:val="auto"/>
                <w:sz w:val="21"/>
                <w:szCs w:val="21"/>
                <w:highlight w:val="none"/>
              </w:rPr>
            </w:pPr>
          </w:p>
        </w:tc>
      </w:tr>
      <w:tr w14:paraId="4482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C8944DD">
            <w:pPr>
              <w:spacing w:line="360" w:lineRule="auto"/>
              <w:ind w:firstLine="420"/>
              <w:rPr>
                <w:rFonts w:ascii="宋体" w:hAnsi="宋体" w:cs="宋体"/>
                <w:color w:val="auto"/>
                <w:sz w:val="21"/>
                <w:szCs w:val="21"/>
                <w:highlight w:val="none"/>
              </w:rPr>
            </w:pPr>
          </w:p>
        </w:tc>
        <w:tc>
          <w:tcPr>
            <w:tcW w:w="2520" w:type="dxa"/>
            <w:vAlign w:val="center"/>
          </w:tcPr>
          <w:p w14:paraId="621C0231">
            <w:pPr>
              <w:spacing w:line="360" w:lineRule="auto"/>
              <w:ind w:firstLine="420"/>
              <w:rPr>
                <w:rFonts w:ascii="宋体" w:hAnsi="宋体" w:cs="宋体"/>
                <w:color w:val="auto"/>
                <w:sz w:val="21"/>
                <w:szCs w:val="21"/>
                <w:highlight w:val="none"/>
              </w:rPr>
            </w:pPr>
          </w:p>
        </w:tc>
        <w:tc>
          <w:tcPr>
            <w:tcW w:w="700" w:type="dxa"/>
            <w:vAlign w:val="center"/>
          </w:tcPr>
          <w:p w14:paraId="0168DD7B">
            <w:pPr>
              <w:spacing w:line="360" w:lineRule="auto"/>
              <w:ind w:firstLine="420"/>
              <w:rPr>
                <w:rFonts w:ascii="宋体" w:hAnsi="宋体" w:cs="宋体"/>
                <w:color w:val="auto"/>
                <w:sz w:val="21"/>
                <w:szCs w:val="21"/>
                <w:highlight w:val="none"/>
              </w:rPr>
            </w:pPr>
          </w:p>
        </w:tc>
        <w:tc>
          <w:tcPr>
            <w:tcW w:w="420" w:type="dxa"/>
            <w:vAlign w:val="center"/>
          </w:tcPr>
          <w:p w14:paraId="1D69B581">
            <w:pPr>
              <w:spacing w:line="360" w:lineRule="auto"/>
              <w:ind w:firstLine="420"/>
              <w:rPr>
                <w:rFonts w:ascii="宋体" w:hAnsi="宋体" w:cs="宋体"/>
                <w:color w:val="auto"/>
                <w:sz w:val="21"/>
                <w:szCs w:val="21"/>
                <w:highlight w:val="none"/>
              </w:rPr>
            </w:pPr>
          </w:p>
        </w:tc>
        <w:tc>
          <w:tcPr>
            <w:tcW w:w="700" w:type="dxa"/>
            <w:vAlign w:val="center"/>
          </w:tcPr>
          <w:p w14:paraId="10504A3C">
            <w:pPr>
              <w:spacing w:line="360" w:lineRule="auto"/>
              <w:ind w:firstLine="420"/>
              <w:rPr>
                <w:rFonts w:ascii="宋体" w:hAnsi="宋体" w:cs="宋体"/>
                <w:color w:val="auto"/>
                <w:sz w:val="21"/>
                <w:szCs w:val="21"/>
                <w:highlight w:val="none"/>
              </w:rPr>
            </w:pPr>
          </w:p>
        </w:tc>
        <w:tc>
          <w:tcPr>
            <w:tcW w:w="700" w:type="dxa"/>
            <w:vAlign w:val="center"/>
          </w:tcPr>
          <w:p w14:paraId="5E95C536">
            <w:pPr>
              <w:spacing w:line="360" w:lineRule="auto"/>
              <w:ind w:firstLine="420"/>
              <w:rPr>
                <w:rFonts w:ascii="宋体" w:hAnsi="宋体" w:cs="宋体"/>
                <w:color w:val="auto"/>
                <w:sz w:val="21"/>
                <w:szCs w:val="21"/>
                <w:highlight w:val="none"/>
              </w:rPr>
            </w:pPr>
          </w:p>
        </w:tc>
        <w:tc>
          <w:tcPr>
            <w:tcW w:w="1120" w:type="dxa"/>
            <w:vAlign w:val="center"/>
          </w:tcPr>
          <w:p w14:paraId="6E6C2C6F">
            <w:pPr>
              <w:spacing w:line="360" w:lineRule="auto"/>
              <w:ind w:firstLine="420"/>
              <w:rPr>
                <w:rFonts w:ascii="宋体" w:hAnsi="宋体" w:cs="宋体"/>
                <w:color w:val="auto"/>
                <w:sz w:val="21"/>
                <w:szCs w:val="21"/>
                <w:highlight w:val="none"/>
              </w:rPr>
            </w:pPr>
          </w:p>
        </w:tc>
        <w:tc>
          <w:tcPr>
            <w:tcW w:w="1680" w:type="dxa"/>
            <w:vAlign w:val="center"/>
          </w:tcPr>
          <w:p w14:paraId="5B035C8E">
            <w:pPr>
              <w:spacing w:line="360" w:lineRule="auto"/>
              <w:ind w:firstLine="420"/>
              <w:rPr>
                <w:rFonts w:ascii="宋体" w:hAnsi="宋体" w:cs="宋体"/>
                <w:color w:val="auto"/>
                <w:sz w:val="21"/>
                <w:szCs w:val="21"/>
                <w:highlight w:val="none"/>
              </w:rPr>
            </w:pPr>
          </w:p>
        </w:tc>
        <w:tc>
          <w:tcPr>
            <w:tcW w:w="722" w:type="dxa"/>
            <w:vAlign w:val="center"/>
          </w:tcPr>
          <w:p w14:paraId="7ABE7B64">
            <w:pPr>
              <w:spacing w:line="360" w:lineRule="auto"/>
              <w:ind w:firstLine="420"/>
              <w:rPr>
                <w:rFonts w:ascii="宋体" w:hAnsi="宋体" w:cs="宋体"/>
                <w:color w:val="auto"/>
                <w:sz w:val="21"/>
                <w:szCs w:val="21"/>
                <w:highlight w:val="none"/>
              </w:rPr>
            </w:pPr>
          </w:p>
        </w:tc>
      </w:tr>
      <w:tr w14:paraId="3BD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33A8375">
            <w:pPr>
              <w:spacing w:line="360" w:lineRule="auto"/>
              <w:ind w:firstLine="420"/>
              <w:rPr>
                <w:rFonts w:ascii="宋体" w:hAnsi="宋体" w:cs="宋体"/>
                <w:color w:val="auto"/>
                <w:sz w:val="21"/>
                <w:szCs w:val="21"/>
                <w:highlight w:val="none"/>
              </w:rPr>
            </w:pPr>
          </w:p>
        </w:tc>
        <w:tc>
          <w:tcPr>
            <w:tcW w:w="2520" w:type="dxa"/>
            <w:vAlign w:val="center"/>
          </w:tcPr>
          <w:p w14:paraId="272C230A">
            <w:pPr>
              <w:spacing w:line="360" w:lineRule="auto"/>
              <w:ind w:firstLine="420"/>
              <w:rPr>
                <w:rFonts w:ascii="宋体" w:hAnsi="宋体" w:cs="宋体"/>
                <w:color w:val="auto"/>
                <w:sz w:val="21"/>
                <w:szCs w:val="21"/>
                <w:highlight w:val="none"/>
              </w:rPr>
            </w:pPr>
          </w:p>
        </w:tc>
        <w:tc>
          <w:tcPr>
            <w:tcW w:w="700" w:type="dxa"/>
            <w:vAlign w:val="center"/>
          </w:tcPr>
          <w:p w14:paraId="79B0CBAC">
            <w:pPr>
              <w:spacing w:line="360" w:lineRule="auto"/>
              <w:ind w:firstLine="420"/>
              <w:rPr>
                <w:rFonts w:ascii="宋体" w:hAnsi="宋体" w:cs="宋体"/>
                <w:color w:val="auto"/>
                <w:sz w:val="21"/>
                <w:szCs w:val="21"/>
                <w:highlight w:val="none"/>
              </w:rPr>
            </w:pPr>
          </w:p>
        </w:tc>
        <w:tc>
          <w:tcPr>
            <w:tcW w:w="420" w:type="dxa"/>
            <w:vAlign w:val="center"/>
          </w:tcPr>
          <w:p w14:paraId="29D8FC08">
            <w:pPr>
              <w:spacing w:line="360" w:lineRule="auto"/>
              <w:ind w:firstLine="420"/>
              <w:rPr>
                <w:rFonts w:ascii="宋体" w:hAnsi="宋体" w:cs="宋体"/>
                <w:color w:val="auto"/>
                <w:sz w:val="21"/>
                <w:szCs w:val="21"/>
                <w:highlight w:val="none"/>
              </w:rPr>
            </w:pPr>
          </w:p>
        </w:tc>
        <w:tc>
          <w:tcPr>
            <w:tcW w:w="700" w:type="dxa"/>
            <w:vAlign w:val="center"/>
          </w:tcPr>
          <w:p w14:paraId="5FB7C1CA">
            <w:pPr>
              <w:spacing w:line="360" w:lineRule="auto"/>
              <w:ind w:firstLine="420"/>
              <w:rPr>
                <w:rFonts w:ascii="宋体" w:hAnsi="宋体" w:cs="宋体"/>
                <w:color w:val="auto"/>
                <w:sz w:val="21"/>
                <w:szCs w:val="21"/>
                <w:highlight w:val="none"/>
              </w:rPr>
            </w:pPr>
          </w:p>
        </w:tc>
        <w:tc>
          <w:tcPr>
            <w:tcW w:w="700" w:type="dxa"/>
            <w:vAlign w:val="center"/>
          </w:tcPr>
          <w:p w14:paraId="0DBE80A9">
            <w:pPr>
              <w:spacing w:line="360" w:lineRule="auto"/>
              <w:ind w:firstLine="420"/>
              <w:rPr>
                <w:rFonts w:ascii="宋体" w:hAnsi="宋体" w:cs="宋体"/>
                <w:color w:val="auto"/>
                <w:sz w:val="21"/>
                <w:szCs w:val="21"/>
                <w:highlight w:val="none"/>
              </w:rPr>
            </w:pPr>
          </w:p>
        </w:tc>
        <w:tc>
          <w:tcPr>
            <w:tcW w:w="1120" w:type="dxa"/>
            <w:vAlign w:val="center"/>
          </w:tcPr>
          <w:p w14:paraId="49856CA4">
            <w:pPr>
              <w:spacing w:line="360" w:lineRule="auto"/>
              <w:ind w:firstLine="420"/>
              <w:rPr>
                <w:rFonts w:ascii="宋体" w:hAnsi="宋体" w:cs="宋体"/>
                <w:color w:val="auto"/>
                <w:sz w:val="21"/>
                <w:szCs w:val="21"/>
                <w:highlight w:val="none"/>
              </w:rPr>
            </w:pPr>
          </w:p>
        </w:tc>
        <w:tc>
          <w:tcPr>
            <w:tcW w:w="1680" w:type="dxa"/>
            <w:vAlign w:val="center"/>
          </w:tcPr>
          <w:p w14:paraId="690B0485">
            <w:pPr>
              <w:spacing w:line="360" w:lineRule="auto"/>
              <w:ind w:firstLine="420"/>
              <w:rPr>
                <w:rFonts w:ascii="宋体" w:hAnsi="宋体" w:cs="宋体"/>
                <w:color w:val="auto"/>
                <w:sz w:val="21"/>
                <w:szCs w:val="21"/>
                <w:highlight w:val="none"/>
              </w:rPr>
            </w:pPr>
          </w:p>
        </w:tc>
        <w:tc>
          <w:tcPr>
            <w:tcW w:w="722" w:type="dxa"/>
            <w:vAlign w:val="center"/>
          </w:tcPr>
          <w:p w14:paraId="43E7255D">
            <w:pPr>
              <w:spacing w:line="360" w:lineRule="auto"/>
              <w:ind w:firstLine="420"/>
              <w:rPr>
                <w:rFonts w:ascii="宋体" w:hAnsi="宋体" w:cs="宋体"/>
                <w:color w:val="auto"/>
                <w:sz w:val="21"/>
                <w:szCs w:val="21"/>
                <w:highlight w:val="none"/>
              </w:rPr>
            </w:pPr>
          </w:p>
        </w:tc>
      </w:tr>
    </w:tbl>
    <w:p w14:paraId="127E8145">
      <w:pPr>
        <w:spacing w:line="360" w:lineRule="auto"/>
        <w:ind w:firstLine="2891" w:firstLineChars="900"/>
        <w:jc w:val="left"/>
        <w:rPr>
          <w:rFonts w:ascii="宋体" w:hAnsi="宋体"/>
          <w:b/>
          <w:bCs/>
          <w:color w:val="auto"/>
          <w:sz w:val="32"/>
          <w:szCs w:val="32"/>
          <w:highlight w:val="none"/>
        </w:rPr>
      </w:pPr>
    </w:p>
    <w:p w14:paraId="241E069D">
      <w:pPr>
        <w:spacing w:line="360" w:lineRule="auto"/>
        <w:ind w:firstLine="2891" w:firstLineChars="900"/>
        <w:jc w:val="left"/>
        <w:rPr>
          <w:rFonts w:ascii="宋体" w:hAnsi="宋体"/>
          <w:b/>
          <w:bCs/>
          <w:color w:val="auto"/>
          <w:sz w:val="32"/>
          <w:szCs w:val="32"/>
          <w:highlight w:val="none"/>
        </w:rPr>
      </w:pPr>
      <w:r>
        <w:rPr>
          <w:rFonts w:hint="eastAsia" w:ascii="宋体" w:hAnsi="宋体"/>
          <w:b/>
          <w:bCs/>
          <w:color w:val="auto"/>
          <w:sz w:val="32"/>
          <w:szCs w:val="32"/>
          <w:highlight w:val="none"/>
        </w:rPr>
        <w:t>（</w:t>
      </w:r>
      <w:bookmarkEnd w:id="760"/>
      <w:bookmarkStart w:id="762" w:name="_Toc201287659"/>
      <w:r>
        <w:rPr>
          <w:rFonts w:hint="eastAsia" w:ascii="宋体" w:hAnsi="宋体"/>
          <w:b/>
          <w:bCs/>
          <w:color w:val="auto"/>
          <w:sz w:val="32"/>
          <w:szCs w:val="32"/>
          <w:highlight w:val="none"/>
        </w:rPr>
        <w:t>三）劳动力计划表</w:t>
      </w:r>
      <w:bookmarkEnd w:id="761"/>
      <w:bookmarkEnd w:id="762"/>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61A1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172D172D">
            <w:pPr>
              <w:spacing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工种</w:t>
            </w:r>
          </w:p>
        </w:tc>
        <w:tc>
          <w:tcPr>
            <w:tcW w:w="7723" w:type="dxa"/>
            <w:gridSpan w:val="7"/>
            <w:vAlign w:val="center"/>
          </w:tcPr>
          <w:p w14:paraId="3CF85F1D">
            <w:pPr>
              <w:spacing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rPr>
              <w:t>按工程施工阶段投入劳动力情况</w:t>
            </w:r>
          </w:p>
        </w:tc>
      </w:tr>
      <w:tr w14:paraId="0C15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59A1382D">
            <w:pPr>
              <w:spacing w:line="360" w:lineRule="auto"/>
              <w:ind w:firstLine="420"/>
              <w:jc w:val="center"/>
              <w:rPr>
                <w:rFonts w:ascii="宋体" w:hAnsi="宋体"/>
                <w:color w:val="auto"/>
                <w:sz w:val="21"/>
                <w:szCs w:val="21"/>
                <w:highlight w:val="none"/>
              </w:rPr>
            </w:pPr>
          </w:p>
        </w:tc>
        <w:tc>
          <w:tcPr>
            <w:tcW w:w="1064" w:type="dxa"/>
          </w:tcPr>
          <w:p w14:paraId="515532E9">
            <w:pPr>
              <w:spacing w:line="360" w:lineRule="auto"/>
              <w:ind w:firstLine="420"/>
              <w:jc w:val="center"/>
              <w:rPr>
                <w:rFonts w:ascii="宋体" w:hAnsi="宋体"/>
                <w:color w:val="auto"/>
                <w:sz w:val="21"/>
                <w:szCs w:val="21"/>
                <w:highlight w:val="none"/>
              </w:rPr>
            </w:pPr>
          </w:p>
        </w:tc>
        <w:tc>
          <w:tcPr>
            <w:tcW w:w="1171" w:type="dxa"/>
          </w:tcPr>
          <w:p w14:paraId="5DD97290">
            <w:pPr>
              <w:spacing w:line="360" w:lineRule="auto"/>
              <w:ind w:firstLine="420"/>
              <w:jc w:val="center"/>
              <w:rPr>
                <w:rFonts w:ascii="宋体" w:hAnsi="宋体"/>
                <w:color w:val="auto"/>
                <w:sz w:val="21"/>
                <w:szCs w:val="21"/>
                <w:highlight w:val="none"/>
              </w:rPr>
            </w:pPr>
          </w:p>
        </w:tc>
        <w:tc>
          <w:tcPr>
            <w:tcW w:w="1171" w:type="dxa"/>
          </w:tcPr>
          <w:p w14:paraId="4E7F3FEE">
            <w:pPr>
              <w:spacing w:line="360" w:lineRule="auto"/>
              <w:ind w:firstLine="420"/>
              <w:jc w:val="center"/>
              <w:rPr>
                <w:rFonts w:ascii="宋体" w:hAnsi="宋体"/>
                <w:color w:val="auto"/>
                <w:sz w:val="21"/>
                <w:szCs w:val="21"/>
                <w:highlight w:val="none"/>
              </w:rPr>
            </w:pPr>
          </w:p>
        </w:tc>
        <w:tc>
          <w:tcPr>
            <w:tcW w:w="1064" w:type="dxa"/>
          </w:tcPr>
          <w:p w14:paraId="2DCEA02E">
            <w:pPr>
              <w:spacing w:line="360" w:lineRule="auto"/>
              <w:ind w:firstLine="420"/>
              <w:jc w:val="center"/>
              <w:rPr>
                <w:rFonts w:ascii="宋体" w:hAnsi="宋体"/>
                <w:color w:val="auto"/>
                <w:sz w:val="21"/>
                <w:szCs w:val="21"/>
                <w:highlight w:val="none"/>
              </w:rPr>
            </w:pPr>
          </w:p>
        </w:tc>
        <w:tc>
          <w:tcPr>
            <w:tcW w:w="959" w:type="dxa"/>
          </w:tcPr>
          <w:p w14:paraId="45961808">
            <w:pPr>
              <w:spacing w:line="360" w:lineRule="auto"/>
              <w:ind w:left="-113" w:right="-113" w:firstLine="420"/>
              <w:jc w:val="center"/>
              <w:rPr>
                <w:rFonts w:ascii="宋体" w:hAnsi="宋体"/>
                <w:color w:val="auto"/>
                <w:sz w:val="21"/>
                <w:szCs w:val="21"/>
                <w:highlight w:val="none"/>
              </w:rPr>
            </w:pPr>
          </w:p>
        </w:tc>
        <w:tc>
          <w:tcPr>
            <w:tcW w:w="959" w:type="dxa"/>
          </w:tcPr>
          <w:p w14:paraId="123926F0">
            <w:pPr>
              <w:spacing w:line="360" w:lineRule="auto"/>
              <w:ind w:firstLine="420"/>
              <w:jc w:val="center"/>
              <w:rPr>
                <w:rFonts w:ascii="宋体" w:hAnsi="宋体"/>
                <w:color w:val="auto"/>
                <w:sz w:val="21"/>
                <w:szCs w:val="21"/>
                <w:highlight w:val="none"/>
              </w:rPr>
            </w:pPr>
          </w:p>
        </w:tc>
        <w:tc>
          <w:tcPr>
            <w:tcW w:w="1335" w:type="dxa"/>
          </w:tcPr>
          <w:p w14:paraId="2FAD7FF4">
            <w:pPr>
              <w:spacing w:line="360" w:lineRule="auto"/>
              <w:ind w:firstLine="420"/>
              <w:jc w:val="center"/>
              <w:rPr>
                <w:rFonts w:ascii="宋体" w:hAnsi="宋体"/>
                <w:color w:val="auto"/>
                <w:sz w:val="21"/>
                <w:szCs w:val="21"/>
                <w:highlight w:val="none"/>
              </w:rPr>
            </w:pPr>
          </w:p>
        </w:tc>
      </w:tr>
      <w:tr w14:paraId="1FA5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0EF53230">
            <w:pPr>
              <w:spacing w:line="360" w:lineRule="auto"/>
              <w:ind w:firstLine="420"/>
              <w:rPr>
                <w:rFonts w:ascii="宋体" w:hAnsi="宋体"/>
                <w:color w:val="auto"/>
                <w:sz w:val="21"/>
                <w:szCs w:val="21"/>
                <w:highlight w:val="none"/>
              </w:rPr>
            </w:pPr>
          </w:p>
        </w:tc>
        <w:tc>
          <w:tcPr>
            <w:tcW w:w="1064" w:type="dxa"/>
            <w:vAlign w:val="center"/>
          </w:tcPr>
          <w:p w14:paraId="376F8009">
            <w:pPr>
              <w:spacing w:line="360" w:lineRule="auto"/>
              <w:ind w:firstLine="420"/>
              <w:rPr>
                <w:rFonts w:ascii="宋体" w:hAnsi="宋体"/>
                <w:color w:val="auto"/>
                <w:sz w:val="21"/>
                <w:szCs w:val="21"/>
                <w:highlight w:val="none"/>
              </w:rPr>
            </w:pPr>
          </w:p>
        </w:tc>
        <w:tc>
          <w:tcPr>
            <w:tcW w:w="1171" w:type="dxa"/>
            <w:vAlign w:val="center"/>
          </w:tcPr>
          <w:p w14:paraId="2E55492C">
            <w:pPr>
              <w:spacing w:line="360" w:lineRule="auto"/>
              <w:ind w:firstLine="420"/>
              <w:rPr>
                <w:rFonts w:ascii="宋体" w:hAnsi="宋体"/>
                <w:color w:val="auto"/>
                <w:sz w:val="21"/>
                <w:szCs w:val="21"/>
                <w:highlight w:val="none"/>
              </w:rPr>
            </w:pPr>
          </w:p>
        </w:tc>
        <w:tc>
          <w:tcPr>
            <w:tcW w:w="1171" w:type="dxa"/>
            <w:vAlign w:val="center"/>
          </w:tcPr>
          <w:p w14:paraId="507AFCFB">
            <w:pPr>
              <w:spacing w:line="360" w:lineRule="auto"/>
              <w:ind w:firstLine="420"/>
              <w:rPr>
                <w:rFonts w:ascii="宋体" w:hAnsi="宋体"/>
                <w:color w:val="auto"/>
                <w:sz w:val="21"/>
                <w:szCs w:val="21"/>
                <w:highlight w:val="none"/>
              </w:rPr>
            </w:pPr>
          </w:p>
        </w:tc>
        <w:tc>
          <w:tcPr>
            <w:tcW w:w="1064" w:type="dxa"/>
            <w:vAlign w:val="center"/>
          </w:tcPr>
          <w:p w14:paraId="6E471DD6">
            <w:pPr>
              <w:spacing w:line="360" w:lineRule="auto"/>
              <w:ind w:firstLine="420"/>
              <w:rPr>
                <w:rFonts w:ascii="宋体" w:hAnsi="宋体"/>
                <w:color w:val="auto"/>
                <w:sz w:val="21"/>
                <w:szCs w:val="21"/>
                <w:highlight w:val="none"/>
              </w:rPr>
            </w:pPr>
          </w:p>
        </w:tc>
        <w:tc>
          <w:tcPr>
            <w:tcW w:w="959" w:type="dxa"/>
            <w:vAlign w:val="center"/>
          </w:tcPr>
          <w:p w14:paraId="439EE73C">
            <w:pPr>
              <w:spacing w:line="360" w:lineRule="auto"/>
              <w:ind w:firstLine="420"/>
              <w:rPr>
                <w:rFonts w:ascii="宋体" w:hAnsi="宋体"/>
                <w:color w:val="auto"/>
                <w:sz w:val="21"/>
                <w:szCs w:val="21"/>
                <w:highlight w:val="none"/>
              </w:rPr>
            </w:pPr>
          </w:p>
        </w:tc>
        <w:tc>
          <w:tcPr>
            <w:tcW w:w="959" w:type="dxa"/>
            <w:vAlign w:val="center"/>
          </w:tcPr>
          <w:p w14:paraId="08C70304">
            <w:pPr>
              <w:spacing w:line="360" w:lineRule="auto"/>
              <w:ind w:firstLine="420"/>
              <w:rPr>
                <w:rFonts w:ascii="宋体" w:hAnsi="宋体"/>
                <w:color w:val="auto"/>
                <w:sz w:val="21"/>
                <w:szCs w:val="21"/>
                <w:highlight w:val="none"/>
              </w:rPr>
            </w:pPr>
          </w:p>
        </w:tc>
        <w:tc>
          <w:tcPr>
            <w:tcW w:w="1335" w:type="dxa"/>
            <w:vAlign w:val="center"/>
          </w:tcPr>
          <w:p w14:paraId="3558B8C8">
            <w:pPr>
              <w:spacing w:line="360" w:lineRule="auto"/>
              <w:ind w:firstLine="420"/>
              <w:rPr>
                <w:rFonts w:ascii="宋体" w:hAnsi="宋体"/>
                <w:color w:val="auto"/>
                <w:sz w:val="21"/>
                <w:szCs w:val="21"/>
                <w:highlight w:val="none"/>
              </w:rPr>
            </w:pPr>
          </w:p>
        </w:tc>
      </w:tr>
      <w:tr w14:paraId="3112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57057228">
            <w:pPr>
              <w:spacing w:line="360" w:lineRule="auto"/>
              <w:ind w:firstLine="420"/>
              <w:rPr>
                <w:rFonts w:ascii="宋体" w:hAnsi="宋体"/>
                <w:color w:val="auto"/>
                <w:sz w:val="21"/>
                <w:szCs w:val="21"/>
                <w:highlight w:val="none"/>
              </w:rPr>
            </w:pPr>
          </w:p>
        </w:tc>
        <w:tc>
          <w:tcPr>
            <w:tcW w:w="1064" w:type="dxa"/>
            <w:vAlign w:val="center"/>
          </w:tcPr>
          <w:p w14:paraId="2C97A0D3">
            <w:pPr>
              <w:spacing w:line="360" w:lineRule="auto"/>
              <w:ind w:firstLine="420"/>
              <w:rPr>
                <w:rFonts w:ascii="宋体" w:hAnsi="宋体"/>
                <w:color w:val="auto"/>
                <w:sz w:val="21"/>
                <w:szCs w:val="21"/>
                <w:highlight w:val="none"/>
              </w:rPr>
            </w:pPr>
          </w:p>
        </w:tc>
        <w:tc>
          <w:tcPr>
            <w:tcW w:w="1171" w:type="dxa"/>
            <w:vAlign w:val="center"/>
          </w:tcPr>
          <w:p w14:paraId="5A1B88B8">
            <w:pPr>
              <w:spacing w:line="360" w:lineRule="auto"/>
              <w:ind w:firstLine="420"/>
              <w:rPr>
                <w:rFonts w:ascii="宋体" w:hAnsi="宋体"/>
                <w:color w:val="auto"/>
                <w:sz w:val="21"/>
                <w:szCs w:val="21"/>
                <w:highlight w:val="none"/>
              </w:rPr>
            </w:pPr>
          </w:p>
        </w:tc>
        <w:tc>
          <w:tcPr>
            <w:tcW w:w="1171" w:type="dxa"/>
            <w:vAlign w:val="center"/>
          </w:tcPr>
          <w:p w14:paraId="43D23575">
            <w:pPr>
              <w:spacing w:line="360" w:lineRule="auto"/>
              <w:ind w:firstLine="420"/>
              <w:rPr>
                <w:rFonts w:ascii="宋体" w:hAnsi="宋体"/>
                <w:color w:val="auto"/>
                <w:sz w:val="21"/>
                <w:szCs w:val="21"/>
                <w:highlight w:val="none"/>
              </w:rPr>
            </w:pPr>
          </w:p>
        </w:tc>
        <w:tc>
          <w:tcPr>
            <w:tcW w:w="1064" w:type="dxa"/>
            <w:vAlign w:val="center"/>
          </w:tcPr>
          <w:p w14:paraId="6C964DB9">
            <w:pPr>
              <w:spacing w:line="360" w:lineRule="auto"/>
              <w:ind w:firstLine="420"/>
              <w:rPr>
                <w:rFonts w:ascii="宋体" w:hAnsi="宋体"/>
                <w:color w:val="auto"/>
                <w:sz w:val="21"/>
                <w:szCs w:val="21"/>
                <w:highlight w:val="none"/>
              </w:rPr>
            </w:pPr>
          </w:p>
        </w:tc>
        <w:tc>
          <w:tcPr>
            <w:tcW w:w="959" w:type="dxa"/>
            <w:vAlign w:val="center"/>
          </w:tcPr>
          <w:p w14:paraId="30F8D60E">
            <w:pPr>
              <w:spacing w:line="360" w:lineRule="auto"/>
              <w:ind w:firstLine="420"/>
              <w:rPr>
                <w:rFonts w:ascii="宋体" w:hAnsi="宋体"/>
                <w:color w:val="auto"/>
                <w:sz w:val="21"/>
                <w:szCs w:val="21"/>
                <w:highlight w:val="none"/>
              </w:rPr>
            </w:pPr>
          </w:p>
        </w:tc>
        <w:tc>
          <w:tcPr>
            <w:tcW w:w="959" w:type="dxa"/>
            <w:vAlign w:val="center"/>
          </w:tcPr>
          <w:p w14:paraId="3FABDDA8">
            <w:pPr>
              <w:spacing w:line="360" w:lineRule="auto"/>
              <w:ind w:firstLine="420"/>
              <w:rPr>
                <w:rFonts w:ascii="宋体" w:hAnsi="宋体"/>
                <w:color w:val="auto"/>
                <w:sz w:val="21"/>
                <w:szCs w:val="21"/>
                <w:highlight w:val="none"/>
              </w:rPr>
            </w:pPr>
          </w:p>
        </w:tc>
        <w:tc>
          <w:tcPr>
            <w:tcW w:w="1335" w:type="dxa"/>
            <w:vAlign w:val="center"/>
          </w:tcPr>
          <w:p w14:paraId="241B1ACA">
            <w:pPr>
              <w:spacing w:line="360" w:lineRule="auto"/>
              <w:ind w:firstLine="420"/>
              <w:rPr>
                <w:rFonts w:ascii="宋体" w:hAnsi="宋体"/>
                <w:color w:val="auto"/>
                <w:sz w:val="21"/>
                <w:szCs w:val="21"/>
                <w:highlight w:val="none"/>
              </w:rPr>
            </w:pPr>
          </w:p>
        </w:tc>
      </w:tr>
      <w:tr w14:paraId="1955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6A418116">
            <w:pPr>
              <w:spacing w:line="360" w:lineRule="auto"/>
              <w:ind w:firstLine="420"/>
              <w:rPr>
                <w:rFonts w:ascii="宋体" w:hAnsi="宋体"/>
                <w:color w:val="auto"/>
                <w:sz w:val="21"/>
                <w:szCs w:val="21"/>
                <w:highlight w:val="none"/>
              </w:rPr>
            </w:pPr>
          </w:p>
        </w:tc>
        <w:tc>
          <w:tcPr>
            <w:tcW w:w="1064" w:type="dxa"/>
            <w:vAlign w:val="center"/>
          </w:tcPr>
          <w:p w14:paraId="606294C5">
            <w:pPr>
              <w:spacing w:line="360" w:lineRule="auto"/>
              <w:ind w:firstLine="420"/>
              <w:rPr>
                <w:rFonts w:ascii="宋体" w:hAnsi="宋体"/>
                <w:color w:val="auto"/>
                <w:sz w:val="21"/>
                <w:szCs w:val="21"/>
                <w:highlight w:val="none"/>
              </w:rPr>
            </w:pPr>
          </w:p>
        </w:tc>
        <w:tc>
          <w:tcPr>
            <w:tcW w:w="1171" w:type="dxa"/>
            <w:vAlign w:val="center"/>
          </w:tcPr>
          <w:p w14:paraId="52AC8636">
            <w:pPr>
              <w:spacing w:line="360" w:lineRule="auto"/>
              <w:ind w:firstLine="420"/>
              <w:rPr>
                <w:rFonts w:ascii="宋体" w:hAnsi="宋体"/>
                <w:color w:val="auto"/>
                <w:sz w:val="21"/>
                <w:szCs w:val="21"/>
                <w:highlight w:val="none"/>
              </w:rPr>
            </w:pPr>
          </w:p>
        </w:tc>
        <w:tc>
          <w:tcPr>
            <w:tcW w:w="1171" w:type="dxa"/>
            <w:vAlign w:val="center"/>
          </w:tcPr>
          <w:p w14:paraId="170E6014">
            <w:pPr>
              <w:spacing w:line="360" w:lineRule="auto"/>
              <w:ind w:firstLine="420"/>
              <w:rPr>
                <w:rFonts w:ascii="宋体" w:hAnsi="宋体"/>
                <w:color w:val="auto"/>
                <w:sz w:val="21"/>
                <w:szCs w:val="21"/>
                <w:highlight w:val="none"/>
              </w:rPr>
            </w:pPr>
          </w:p>
        </w:tc>
        <w:tc>
          <w:tcPr>
            <w:tcW w:w="1064" w:type="dxa"/>
            <w:vAlign w:val="center"/>
          </w:tcPr>
          <w:p w14:paraId="6125B223">
            <w:pPr>
              <w:spacing w:line="360" w:lineRule="auto"/>
              <w:ind w:firstLine="420"/>
              <w:rPr>
                <w:rFonts w:ascii="宋体" w:hAnsi="宋体"/>
                <w:color w:val="auto"/>
                <w:sz w:val="21"/>
                <w:szCs w:val="21"/>
                <w:highlight w:val="none"/>
              </w:rPr>
            </w:pPr>
          </w:p>
        </w:tc>
        <w:tc>
          <w:tcPr>
            <w:tcW w:w="959" w:type="dxa"/>
            <w:vAlign w:val="center"/>
          </w:tcPr>
          <w:p w14:paraId="03736209">
            <w:pPr>
              <w:spacing w:line="360" w:lineRule="auto"/>
              <w:ind w:firstLine="420"/>
              <w:rPr>
                <w:rFonts w:ascii="宋体" w:hAnsi="宋体"/>
                <w:color w:val="auto"/>
                <w:sz w:val="21"/>
                <w:szCs w:val="21"/>
                <w:highlight w:val="none"/>
              </w:rPr>
            </w:pPr>
          </w:p>
        </w:tc>
        <w:tc>
          <w:tcPr>
            <w:tcW w:w="959" w:type="dxa"/>
            <w:vAlign w:val="center"/>
          </w:tcPr>
          <w:p w14:paraId="14568A07">
            <w:pPr>
              <w:spacing w:line="360" w:lineRule="auto"/>
              <w:ind w:firstLine="420"/>
              <w:rPr>
                <w:rFonts w:ascii="宋体" w:hAnsi="宋体"/>
                <w:color w:val="auto"/>
                <w:sz w:val="21"/>
                <w:szCs w:val="21"/>
                <w:highlight w:val="none"/>
              </w:rPr>
            </w:pPr>
          </w:p>
        </w:tc>
        <w:tc>
          <w:tcPr>
            <w:tcW w:w="1335" w:type="dxa"/>
            <w:vAlign w:val="center"/>
          </w:tcPr>
          <w:p w14:paraId="2C531984">
            <w:pPr>
              <w:spacing w:line="360" w:lineRule="auto"/>
              <w:ind w:firstLine="420"/>
              <w:rPr>
                <w:rFonts w:ascii="宋体" w:hAnsi="宋体"/>
                <w:color w:val="auto"/>
                <w:sz w:val="21"/>
                <w:szCs w:val="21"/>
                <w:highlight w:val="none"/>
              </w:rPr>
            </w:pPr>
          </w:p>
        </w:tc>
      </w:tr>
      <w:tr w14:paraId="2450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jc w:val="center"/>
        </w:trPr>
        <w:tc>
          <w:tcPr>
            <w:tcW w:w="1491" w:type="dxa"/>
            <w:vAlign w:val="center"/>
          </w:tcPr>
          <w:p w14:paraId="20316136">
            <w:pPr>
              <w:spacing w:line="360" w:lineRule="auto"/>
              <w:ind w:firstLine="420"/>
              <w:rPr>
                <w:rFonts w:ascii="宋体" w:hAnsi="宋体"/>
                <w:color w:val="auto"/>
                <w:sz w:val="21"/>
                <w:szCs w:val="21"/>
                <w:highlight w:val="none"/>
              </w:rPr>
            </w:pPr>
          </w:p>
        </w:tc>
        <w:tc>
          <w:tcPr>
            <w:tcW w:w="1064" w:type="dxa"/>
            <w:vAlign w:val="center"/>
          </w:tcPr>
          <w:p w14:paraId="2B201E34">
            <w:pPr>
              <w:spacing w:line="360" w:lineRule="auto"/>
              <w:ind w:firstLine="420"/>
              <w:rPr>
                <w:rFonts w:ascii="宋体" w:hAnsi="宋体"/>
                <w:color w:val="auto"/>
                <w:sz w:val="21"/>
                <w:szCs w:val="21"/>
                <w:highlight w:val="none"/>
              </w:rPr>
            </w:pPr>
          </w:p>
        </w:tc>
        <w:tc>
          <w:tcPr>
            <w:tcW w:w="1171" w:type="dxa"/>
            <w:vAlign w:val="center"/>
          </w:tcPr>
          <w:p w14:paraId="303CFAE3">
            <w:pPr>
              <w:spacing w:line="360" w:lineRule="auto"/>
              <w:ind w:firstLine="420"/>
              <w:rPr>
                <w:rFonts w:ascii="宋体" w:hAnsi="宋体"/>
                <w:color w:val="auto"/>
                <w:sz w:val="21"/>
                <w:szCs w:val="21"/>
                <w:highlight w:val="none"/>
              </w:rPr>
            </w:pPr>
          </w:p>
        </w:tc>
        <w:tc>
          <w:tcPr>
            <w:tcW w:w="1171" w:type="dxa"/>
            <w:vAlign w:val="center"/>
          </w:tcPr>
          <w:p w14:paraId="6D4E62C2">
            <w:pPr>
              <w:spacing w:line="360" w:lineRule="auto"/>
              <w:ind w:firstLine="420"/>
              <w:rPr>
                <w:rFonts w:ascii="宋体" w:hAnsi="宋体"/>
                <w:color w:val="auto"/>
                <w:sz w:val="21"/>
                <w:szCs w:val="21"/>
                <w:highlight w:val="none"/>
              </w:rPr>
            </w:pPr>
          </w:p>
        </w:tc>
        <w:tc>
          <w:tcPr>
            <w:tcW w:w="1064" w:type="dxa"/>
            <w:vAlign w:val="center"/>
          </w:tcPr>
          <w:p w14:paraId="54158B0A">
            <w:pPr>
              <w:spacing w:line="360" w:lineRule="auto"/>
              <w:ind w:firstLine="420"/>
              <w:rPr>
                <w:rFonts w:ascii="宋体" w:hAnsi="宋体"/>
                <w:color w:val="auto"/>
                <w:sz w:val="21"/>
                <w:szCs w:val="21"/>
                <w:highlight w:val="none"/>
              </w:rPr>
            </w:pPr>
          </w:p>
        </w:tc>
        <w:tc>
          <w:tcPr>
            <w:tcW w:w="959" w:type="dxa"/>
            <w:vAlign w:val="center"/>
          </w:tcPr>
          <w:p w14:paraId="548AFE66">
            <w:pPr>
              <w:spacing w:line="360" w:lineRule="auto"/>
              <w:ind w:firstLine="420"/>
              <w:rPr>
                <w:rFonts w:ascii="宋体" w:hAnsi="宋体"/>
                <w:color w:val="auto"/>
                <w:sz w:val="21"/>
                <w:szCs w:val="21"/>
                <w:highlight w:val="none"/>
              </w:rPr>
            </w:pPr>
          </w:p>
        </w:tc>
        <w:tc>
          <w:tcPr>
            <w:tcW w:w="959" w:type="dxa"/>
            <w:vAlign w:val="center"/>
          </w:tcPr>
          <w:p w14:paraId="74B62124">
            <w:pPr>
              <w:spacing w:line="360" w:lineRule="auto"/>
              <w:ind w:firstLine="420"/>
              <w:rPr>
                <w:rFonts w:ascii="宋体" w:hAnsi="宋体"/>
                <w:color w:val="auto"/>
                <w:sz w:val="21"/>
                <w:szCs w:val="21"/>
                <w:highlight w:val="none"/>
              </w:rPr>
            </w:pPr>
          </w:p>
        </w:tc>
        <w:tc>
          <w:tcPr>
            <w:tcW w:w="1335" w:type="dxa"/>
            <w:vAlign w:val="center"/>
          </w:tcPr>
          <w:p w14:paraId="38EA1730">
            <w:pPr>
              <w:spacing w:line="360" w:lineRule="auto"/>
              <w:ind w:firstLine="420"/>
              <w:rPr>
                <w:rFonts w:ascii="宋体" w:hAnsi="宋体"/>
                <w:color w:val="auto"/>
                <w:sz w:val="21"/>
                <w:szCs w:val="21"/>
                <w:highlight w:val="none"/>
              </w:rPr>
            </w:pPr>
          </w:p>
        </w:tc>
      </w:tr>
      <w:tr w14:paraId="39A5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29347D30">
            <w:pPr>
              <w:spacing w:line="360" w:lineRule="auto"/>
              <w:ind w:firstLine="420"/>
              <w:rPr>
                <w:rFonts w:ascii="宋体" w:hAnsi="宋体"/>
                <w:color w:val="auto"/>
                <w:sz w:val="21"/>
                <w:szCs w:val="21"/>
                <w:highlight w:val="none"/>
              </w:rPr>
            </w:pPr>
          </w:p>
        </w:tc>
        <w:tc>
          <w:tcPr>
            <w:tcW w:w="1064" w:type="dxa"/>
            <w:vAlign w:val="center"/>
          </w:tcPr>
          <w:p w14:paraId="2292E9A4">
            <w:pPr>
              <w:spacing w:line="360" w:lineRule="auto"/>
              <w:ind w:firstLine="420"/>
              <w:rPr>
                <w:rFonts w:ascii="宋体" w:hAnsi="宋体"/>
                <w:color w:val="auto"/>
                <w:sz w:val="21"/>
                <w:szCs w:val="21"/>
                <w:highlight w:val="none"/>
              </w:rPr>
            </w:pPr>
          </w:p>
        </w:tc>
        <w:tc>
          <w:tcPr>
            <w:tcW w:w="1171" w:type="dxa"/>
            <w:vAlign w:val="center"/>
          </w:tcPr>
          <w:p w14:paraId="2F4582E4">
            <w:pPr>
              <w:spacing w:line="360" w:lineRule="auto"/>
              <w:ind w:firstLine="420"/>
              <w:rPr>
                <w:rFonts w:ascii="宋体" w:hAnsi="宋体"/>
                <w:color w:val="auto"/>
                <w:sz w:val="21"/>
                <w:szCs w:val="21"/>
                <w:highlight w:val="none"/>
              </w:rPr>
            </w:pPr>
          </w:p>
        </w:tc>
        <w:tc>
          <w:tcPr>
            <w:tcW w:w="1171" w:type="dxa"/>
            <w:vAlign w:val="center"/>
          </w:tcPr>
          <w:p w14:paraId="3A62D1AF">
            <w:pPr>
              <w:spacing w:line="360" w:lineRule="auto"/>
              <w:ind w:firstLine="420"/>
              <w:rPr>
                <w:rFonts w:ascii="宋体" w:hAnsi="宋体"/>
                <w:color w:val="auto"/>
                <w:sz w:val="21"/>
                <w:szCs w:val="21"/>
                <w:highlight w:val="none"/>
              </w:rPr>
            </w:pPr>
          </w:p>
        </w:tc>
        <w:tc>
          <w:tcPr>
            <w:tcW w:w="1064" w:type="dxa"/>
            <w:vAlign w:val="center"/>
          </w:tcPr>
          <w:p w14:paraId="1137C997">
            <w:pPr>
              <w:spacing w:line="360" w:lineRule="auto"/>
              <w:ind w:firstLine="420"/>
              <w:rPr>
                <w:rFonts w:ascii="宋体" w:hAnsi="宋体"/>
                <w:color w:val="auto"/>
                <w:sz w:val="21"/>
                <w:szCs w:val="21"/>
                <w:highlight w:val="none"/>
              </w:rPr>
            </w:pPr>
          </w:p>
        </w:tc>
        <w:tc>
          <w:tcPr>
            <w:tcW w:w="959" w:type="dxa"/>
            <w:vAlign w:val="center"/>
          </w:tcPr>
          <w:p w14:paraId="76A6A138">
            <w:pPr>
              <w:spacing w:line="360" w:lineRule="auto"/>
              <w:ind w:firstLine="420"/>
              <w:rPr>
                <w:rFonts w:ascii="宋体" w:hAnsi="宋体"/>
                <w:color w:val="auto"/>
                <w:sz w:val="21"/>
                <w:szCs w:val="21"/>
                <w:highlight w:val="none"/>
              </w:rPr>
            </w:pPr>
          </w:p>
        </w:tc>
        <w:tc>
          <w:tcPr>
            <w:tcW w:w="959" w:type="dxa"/>
            <w:vAlign w:val="center"/>
          </w:tcPr>
          <w:p w14:paraId="3FC02919">
            <w:pPr>
              <w:spacing w:line="360" w:lineRule="auto"/>
              <w:ind w:firstLine="420"/>
              <w:rPr>
                <w:rFonts w:ascii="宋体" w:hAnsi="宋体"/>
                <w:color w:val="auto"/>
                <w:sz w:val="21"/>
                <w:szCs w:val="21"/>
                <w:highlight w:val="none"/>
              </w:rPr>
            </w:pPr>
          </w:p>
        </w:tc>
        <w:tc>
          <w:tcPr>
            <w:tcW w:w="1335" w:type="dxa"/>
            <w:vAlign w:val="center"/>
          </w:tcPr>
          <w:p w14:paraId="02EFB903">
            <w:pPr>
              <w:spacing w:line="360" w:lineRule="auto"/>
              <w:ind w:firstLine="420"/>
              <w:rPr>
                <w:rFonts w:ascii="宋体" w:hAnsi="宋体"/>
                <w:color w:val="auto"/>
                <w:sz w:val="21"/>
                <w:szCs w:val="21"/>
                <w:highlight w:val="none"/>
              </w:rPr>
            </w:pPr>
          </w:p>
        </w:tc>
      </w:tr>
      <w:tr w14:paraId="26F4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73F3DABB">
            <w:pPr>
              <w:spacing w:line="360" w:lineRule="auto"/>
              <w:ind w:firstLine="420"/>
              <w:rPr>
                <w:rFonts w:ascii="宋体" w:hAnsi="宋体"/>
                <w:color w:val="auto"/>
                <w:sz w:val="21"/>
                <w:szCs w:val="21"/>
                <w:highlight w:val="none"/>
              </w:rPr>
            </w:pPr>
          </w:p>
        </w:tc>
        <w:tc>
          <w:tcPr>
            <w:tcW w:w="1064" w:type="dxa"/>
            <w:vAlign w:val="center"/>
          </w:tcPr>
          <w:p w14:paraId="686921C2">
            <w:pPr>
              <w:spacing w:line="360" w:lineRule="auto"/>
              <w:ind w:firstLine="420"/>
              <w:rPr>
                <w:rFonts w:ascii="宋体" w:hAnsi="宋体"/>
                <w:color w:val="auto"/>
                <w:sz w:val="21"/>
                <w:szCs w:val="21"/>
                <w:highlight w:val="none"/>
              </w:rPr>
            </w:pPr>
          </w:p>
        </w:tc>
        <w:tc>
          <w:tcPr>
            <w:tcW w:w="1171" w:type="dxa"/>
            <w:vAlign w:val="center"/>
          </w:tcPr>
          <w:p w14:paraId="031B0C90">
            <w:pPr>
              <w:spacing w:line="360" w:lineRule="auto"/>
              <w:ind w:firstLine="420"/>
              <w:rPr>
                <w:rFonts w:ascii="宋体" w:hAnsi="宋体"/>
                <w:color w:val="auto"/>
                <w:sz w:val="21"/>
                <w:szCs w:val="21"/>
                <w:highlight w:val="none"/>
              </w:rPr>
            </w:pPr>
          </w:p>
        </w:tc>
        <w:tc>
          <w:tcPr>
            <w:tcW w:w="1171" w:type="dxa"/>
            <w:vAlign w:val="center"/>
          </w:tcPr>
          <w:p w14:paraId="356A5699">
            <w:pPr>
              <w:spacing w:line="360" w:lineRule="auto"/>
              <w:ind w:firstLine="420"/>
              <w:rPr>
                <w:rFonts w:ascii="宋体" w:hAnsi="宋体"/>
                <w:color w:val="auto"/>
                <w:sz w:val="21"/>
                <w:szCs w:val="21"/>
                <w:highlight w:val="none"/>
              </w:rPr>
            </w:pPr>
          </w:p>
        </w:tc>
        <w:tc>
          <w:tcPr>
            <w:tcW w:w="1064" w:type="dxa"/>
            <w:vAlign w:val="center"/>
          </w:tcPr>
          <w:p w14:paraId="22DAEFD8">
            <w:pPr>
              <w:spacing w:line="360" w:lineRule="auto"/>
              <w:ind w:firstLine="420"/>
              <w:rPr>
                <w:rFonts w:ascii="宋体" w:hAnsi="宋体"/>
                <w:color w:val="auto"/>
                <w:sz w:val="21"/>
                <w:szCs w:val="21"/>
                <w:highlight w:val="none"/>
              </w:rPr>
            </w:pPr>
          </w:p>
        </w:tc>
        <w:tc>
          <w:tcPr>
            <w:tcW w:w="959" w:type="dxa"/>
            <w:vAlign w:val="center"/>
          </w:tcPr>
          <w:p w14:paraId="743D5919">
            <w:pPr>
              <w:spacing w:line="360" w:lineRule="auto"/>
              <w:ind w:firstLine="420"/>
              <w:rPr>
                <w:rFonts w:ascii="宋体" w:hAnsi="宋体"/>
                <w:color w:val="auto"/>
                <w:sz w:val="21"/>
                <w:szCs w:val="21"/>
                <w:highlight w:val="none"/>
              </w:rPr>
            </w:pPr>
          </w:p>
        </w:tc>
        <w:tc>
          <w:tcPr>
            <w:tcW w:w="959" w:type="dxa"/>
            <w:vAlign w:val="center"/>
          </w:tcPr>
          <w:p w14:paraId="442F1E18">
            <w:pPr>
              <w:spacing w:line="360" w:lineRule="auto"/>
              <w:ind w:firstLine="420"/>
              <w:rPr>
                <w:rFonts w:ascii="宋体" w:hAnsi="宋体"/>
                <w:color w:val="auto"/>
                <w:sz w:val="21"/>
                <w:szCs w:val="21"/>
                <w:highlight w:val="none"/>
              </w:rPr>
            </w:pPr>
          </w:p>
        </w:tc>
        <w:tc>
          <w:tcPr>
            <w:tcW w:w="1335" w:type="dxa"/>
            <w:vAlign w:val="center"/>
          </w:tcPr>
          <w:p w14:paraId="2ADD8F1B">
            <w:pPr>
              <w:spacing w:line="360" w:lineRule="auto"/>
              <w:ind w:firstLine="420"/>
              <w:rPr>
                <w:rFonts w:ascii="宋体" w:hAnsi="宋体"/>
                <w:color w:val="auto"/>
                <w:sz w:val="21"/>
                <w:szCs w:val="21"/>
                <w:highlight w:val="none"/>
              </w:rPr>
            </w:pPr>
          </w:p>
        </w:tc>
      </w:tr>
      <w:tr w14:paraId="5AB8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4" w:hRule="atLeast"/>
          <w:jc w:val="center"/>
        </w:trPr>
        <w:tc>
          <w:tcPr>
            <w:tcW w:w="1491" w:type="dxa"/>
            <w:vAlign w:val="center"/>
          </w:tcPr>
          <w:p w14:paraId="18280AF0">
            <w:pPr>
              <w:spacing w:line="360" w:lineRule="auto"/>
              <w:ind w:firstLine="420"/>
              <w:rPr>
                <w:rFonts w:ascii="宋体" w:hAnsi="宋体"/>
                <w:color w:val="auto"/>
                <w:sz w:val="21"/>
                <w:szCs w:val="21"/>
                <w:highlight w:val="none"/>
              </w:rPr>
            </w:pPr>
          </w:p>
        </w:tc>
        <w:tc>
          <w:tcPr>
            <w:tcW w:w="1064" w:type="dxa"/>
            <w:vAlign w:val="center"/>
          </w:tcPr>
          <w:p w14:paraId="697F4C3B">
            <w:pPr>
              <w:spacing w:line="360" w:lineRule="auto"/>
              <w:ind w:firstLine="420"/>
              <w:rPr>
                <w:rFonts w:ascii="宋体" w:hAnsi="宋体"/>
                <w:color w:val="auto"/>
                <w:sz w:val="21"/>
                <w:szCs w:val="21"/>
                <w:highlight w:val="none"/>
              </w:rPr>
            </w:pPr>
          </w:p>
        </w:tc>
        <w:tc>
          <w:tcPr>
            <w:tcW w:w="1171" w:type="dxa"/>
            <w:vAlign w:val="center"/>
          </w:tcPr>
          <w:p w14:paraId="14A1CD40">
            <w:pPr>
              <w:spacing w:line="360" w:lineRule="auto"/>
              <w:ind w:firstLine="420"/>
              <w:rPr>
                <w:rFonts w:ascii="宋体" w:hAnsi="宋体"/>
                <w:color w:val="auto"/>
                <w:sz w:val="21"/>
                <w:szCs w:val="21"/>
                <w:highlight w:val="none"/>
              </w:rPr>
            </w:pPr>
          </w:p>
        </w:tc>
        <w:tc>
          <w:tcPr>
            <w:tcW w:w="1171" w:type="dxa"/>
            <w:vAlign w:val="center"/>
          </w:tcPr>
          <w:p w14:paraId="263E75FB">
            <w:pPr>
              <w:spacing w:line="360" w:lineRule="auto"/>
              <w:ind w:firstLine="420"/>
              <w:rPr>
                <w:rFonts w:ascii="宋体" w:hAnsi="宋体"/>
                <w:color w:val="auto"/>
                <w:sz w:val="21"/>
                <w:szCs w:val="21"/>
                <w:highlight w:val="none"/>
              </w:rPr>
            </w:pPr>
          </w:p>
        </w:tc>
        <w:tc>
          <w:tcPr>
            <w:tcW w:w="1064" w:type="dxa"/>
            <w:vAlign w:val="center"/>
          </w:tcPr>
          <w:p w14:paraId="0112C1A8">
            <w:pPr>
              <w:spacing w:line="360" w:lineRule="auto"/>
              <w:ind w:firstLine="420"/>
              <w:rPr>
                <w:rFonts w:ascii="宋体" w:hAnsi="宋体"/>
                <w:color w:val="auto"/>
                <w:sz w:val="21"/>
                <w:szCs w:val="21"/>
                <w:highlight w:val="none"/>
              </w:rPr>
            </w:pPr>
          </w:p>
        </w:tc>
        <w:tc>
          <w:tcPr>
            <w:tcW w:w="959" w:type="dxa"/>
            <w:vAlign w:val="center"/>
          </w:tcPr>
          <w:p w14:paraId="67147F2A">
            <w:pPr>
              <w:spacing w:line="360" w:lineRule="auto"/>
              <w:ind w:firstLine="420"/>
              <w:rPr>
                <w:rFonts w:ascii="宋体" w:hAnsi="宋体"/>
                <w:color w:val="auto"/>
                <w:sz w:val="21"/>
                <w:szCs w:val="21"/>
                <w:highlight w:val="none"/>
              </w:rPr>
            </w:pPr>
          </w:p>
        </w:tc>
        <w:tc>
          <w:tcPr>
            <w:tcW w:w="959" w:type="dxa"/>
            <w:vAlign w:val="center"/>
          </w:tcPr>
          <w:p w14:paraId="5B167C88">
            <w:pPr>
              <w:spacing w:line="360" w:lineRule="auto"/>
              <w:ind w:firstLine="420"/>
              <w:rPr>
                <w:rFonts w:ascii="宋体" w:hAnsi="宋体"/>
                <w:color w:val="auto"/>
                <w:sz w:val="21"/>
                <w:szCs w:val="21"/>
                <w:highlight w:val="none"/>
              </w:rPr>
            </w:pPr>
          </w:p>
        </w:tc>
        <w:tc>
          <w:tcPr>
            <w:tcW w:w="1335" w:type="dxa"/>
            <w:vAlign w:val="center"/>
          </w:tcPr>
          <w:p w14:paraId="50F0947D">
            <w:pPr>
              <w:spacing w:line="360" w:lineRule="auto"/>
              <w:ind w:firstLine="420"/>
              <w:rPr>
                <w:rFonts w:ascii="宋体" w:hAnsi="宋体"/>
                <w:color w:val="auto"/>
                <w:sz w:val="21"/>
                <w:szCs w:val="21"/>
                <w:highlight w:val="none"/>
              </w:rPr>
            </w:pPr>
          </w:p>
        </w:tc>
      </w:tr>
      <w:tr w14:paraId="1541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403C923A">
            <w:pPr>
              <w:spacing w:line="360" w:lineRule="auto"/>
              <w:ind w:firstLine="420"/>
              <w:rPr>
                <w:rFonts w:ascii="宋体" w:hAnsi="宋体"/>
                <w:color w:val="auto"/>
                <w:sz w:val="21"/>
                <w:szCs w:val="21"/>
                <w:highlight w:val="none"/>
              </w:rPr>
            </w:pPr>
          </w:p>
        </w:tc>
        <w:tc>
          <w:tcPr>
            <w:tcW w:w="1064" w:type="dxa"/>
            <w:vAlign w:val="center"/>
          </w:tcPr>
          <w:p w14:paraId="30A7354D">
            <w:pPr>
              <w:spacing w:line="360" w:lineRule="auto"/>
              <w:ind w:firstLine="420"/>
              <w:rPr>
                <w:rFonts w:ascii="宋体" w:hAnsi="宋体"/>
                <w:color w:val="auto"/>
                <w:sz w:val="21"/>
                <w:szCs w:val="21"/>
                <w:highlight w:val="none"/>
              </w:rPr>
            </w:pPr>
          </w:p>
        </w:tc>
        <w:tc>
          <w:tcPr>
            <w:tcW w:w="1171" w:type="dxa"/>
            <w:vAlign w:val="center"/>
          </w:tcPr>
          <w:p w14:paraId="0A20ED6A">
            <w:pPr>
              <w:spacing w:line="360" w:lineRule="auto"/>
              <w:ind w:firstLine="420"/>
              <w:rPr>
                <w:rFonts w:ascii="宋体" w:hAnsi="宋体"/>
                <w:color w:val="auto"/>
                <w:sz w:val="21"/>
                <w:szCs w:val="21"/>
                <w:highlight w:val="none"/>
              </w:rPr>
            </w:pPr>
          </w:p>
        </w:tc>
        <w:tc>
          <w:tcPr>
            <w:tcW w:w="1171" w:type="dxa"/>
            <w:vAlign w:val="center"/>
          </w:tcPr>
          <w:p w14:paraId="3256D06E">
            <w:pPr>
              <w:spacing w:line="360" w:lineRule="auto"/>
              <w:ind w:firstLine="420"/>
              <w:rPr>
                <w:rFonts w:ascii="宋体" w:hAnsi="宋体"/>
                <w:color w:val="auto"/>
                <w:sz w:val="21"/>
                <w:szCs w:val="21"/>
                <w:highlight w:val="none"/>
              </w:rPr>
            </w:pPr>
          </w:p>
        </w:tc>
        <w:tc>
          <w:tcPr>
            <w:tcW w:w="1064" w:type="dxa"/>
            <w:vAlign w:val="center"/>
          </w:tcPr>
          <w:p w14:paraId="13F421A2">
            <w:pPr>
              <w:spacing w:line="360" w:lineRule="auto"/>
              <w:ind w:firstLine="420"/>
              <w:rPr>
                <w:rFonts w:ascii="宋体" w:hAnsi="宋体"/>
                <w:color w:val="auto"/>
                <w:sz w:val="21"/>
                <w:szCs w:val="21"/>
                <w:highlight w:val="none"/>
              </w:rPr>
            </w:pPr>
          </w:p>
        </w:tc>
        <w:tc>
          <w:tcPr>
            <w:tcW w:w="959" w:type="dxa"/>
            <w:vAlign w:val="center"/>
          </w:tcPr>
          <w:p w14:paraId="67BB63F7">
            <w:pPr>
              <w:spacing w:line="360" w:lineRule="auto"/>
              <w:ind w:firstLine="420"/>
              <w:rPr>
                <w:rFonts w:ascii="宋体" w:hAnsi="宋体"/>
                <w:color w:val="auto"/>
                <w:sz w:val="21"/>
                <w:szCs w:val="21"/>
                <w:highlight w:val="none"/>
              </w:rPr>
            </w:pPr>
          </w:p>
        </w:tc>
        <w:tc>
          <w:tcPr>
            <w:tcW w:w="959" w:type="dxa"/>
            <w:vAlign w:val="center"/>
          </w:tcPr>
          <w:p w14:paraId="223D6201">
            <w:pPr>
              <w:spacing w:line="360" w:lineRule="auto"/>
              <w:ind w:firstLine="420"/>
              <w:rPr>
                <w:rFonts w:ascii="宋体" w:hAnsi="宋体"/>
                <w:color w:val="auto"/>
                <w:sz w:val="21"/>
                <w:szCs w:val="21"/>
                <w:highlight w:val="none"/>
              </w:rPr>
            </w:pPr>
          </w:p>
        </w:tc>
        <w:tc>
          <w:tcPr>
            <w:tcW w:w="1335" w:type="dxa"/>
            <w:vAlign w:val="center"/>
          </w:tcPr>
          <w:p w14:paraId="20F084AE">
            <w:pPr>
              <w:spacing w:line="360" w:lineRule="auto"/>
              <w:ind w:firstLine="420"/>
              <w:rPr>
                <w:rFonts w:ascii="宋体" w:hAnsi="宋体"/>
                <w:color w:val="auto"/>
                <w:sz w:val="21"/>
                <w:szCs w:val="21"/>
                <w:highlight w:val="none"/>
              </w:rPr>
            </w:pPr>
          </w:p>
        </w:tc>
      </w:tr>
      <w:tr w14:paraId="7BE7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34FEBF8F">
            <w:pPr>
              <w:spacing w:line="360" w:lineRule="auto"/>
              <w:ind w:firstLine="420"/>
              <w:rPr>
                <w:rFonts w:ascii="宋体" w:hAnsi="宋体"/>
                <w:color w:val="auto"/>
                <w:sz w:val="21"/>
                <w:szCs w:val="21"/>
                <w:highlight w:val="none"/>
              </w:rPr>
            </w:pPr>
          </w:p>
        </w:tc>
        <w:tc>
          <w:tcPr>
            <w:tcW w:w="1064" w:type="dxa"/>
            <w:vAlign w:val="center"/>
          </w:tcPr>
          <w:p w14:paraId="553233DB">
            <w:pPr>
              <w:spacing w:line="360" w:lineRule="auto"/>
              <w:ind w:firstLine="420"/>
              <w:rPr>
                <w:rFonts w:ascii="宋体" w:hAnsi="宋体"/>
                <w:color w:val="auto"/>
                <w:sz w:val="21"/>
                <w:szCs w:val="21"/>
                <w:highlight w:val="none"/>
              </w:rPr>
            </w:pPr>
          </w:p>
        </w:tc>
        <w:tc>
          <w:tcPr>
            <w:tcW w:w="1171" w:type="dxa"/>
            <w:vAlign w:val="center"/>
          </w:tcPr>
          <w:p w14:paraId="7AA7E341">
            <w:pPr>
              <w:spacing w:line="360" w:lineRule="auto"/>
              <w:ind w:firstLine="420"/>
              <w:rPr>
                <w:rFonts w:ascii="宋体" w:hAnsi="宋体"/>
                <w:color w:val="auto"/>
                <w:sz w:val="21"/>
                <w:szCs w:val="21"/>
                <w:highlight w:val="none"/>
              </w:rPr>
            </w:pPr>
          </w:p>
        </w:tc>
        <w:tc>
          <w:tcPr>
            <w:tcW w:w="1171" w:type="dxa"/>
            <w:vAlign w:val="center"/>
          </w:tcPr>
          <w:p w14:paraId="42F4649C">
            <w:pPr>
              <w:spacing w:line="360" w:lineRule="auto"/>
              <w:ind w:firstLine="420"/>
              <w:rPr>
                <w:rFonts w:ascii="宋体" w:hAnsi="宋体"/>
                <w:color w:val="auto"/>
                <w:sz w:val="21"/>
                <w:szCs w:val="21"/>
                <w:highlight w:val="none"/>
              </w:rPr>
            </w:pPr>
          </w:p>
        </w:tc>
        <w:tc>
          <w:tcPr>
            <w:tcW w:w="1064" w:type="dxa"/>
            <w:vAlign w:val="center"/>
          </w:tcPr>
          <w:p w14:paraId="2F16D836">
            <w:pPr>
              <w:spacing w:line="360" w:lineRule="auto"/>
              <w:ind w:firstLine="420"/>
              <w:rPr>
                <w:rFonts w:ascii="宋体" w:hAnsi="宋体"/>
                <w:color w:val="auto"/>
                <w:sz w:val="21"/>
                <w:szCs w:val="21"/>
                <w:highlight w:val="none"/>
              </w:rPr>
            </w:pPr>
          </w:p>
        </w:tc>
        <w:tc>
          <w:tcPr>
            <w:tcW w:w="959" w:type="dxa"/>
            <w:vAlign w:val="center"/>
          </w:tcPr>
          <w:p w14:paraId="217D5B44">
            <w:pPr>
              <w:spacing w:line="360" w:lineRule="auto"/>
              <w:ind w:firstLine="420"/>
              <w:rPr>
                <w:rFonts w:ascii="宋体" w:hAnsi="宋体"/>
                <w:color w:val="auto"/>
                <w:sz w:val="21"/>
                <w:szCs w:val="21"/>
                <w:highlight w:val="none"/>
              </w:rPr>
            </w:pPr>
          </w:p>
        </w:tc>
        <w:tc>
          <w:tcPr>
            <w:tcW w:w="959" w:type="dxa"/>
            <w:vAlign w:val="center"/>
          </w:tcPr>
          <w:p w14:paraId="4D75A015">
            <w:pPr>
              <w:spacing w:line="360" w:lineRule="auto"/>
              <w:ind w:firstLine="420"/>
              <w:rPr>
                <w:rFonts w:ascii="宋体" w:hAnsi="宋体"/>
                <w:color w:val="auto"/>
                <w:sz w:val="21"/>
                <w:szCs w:val="21"/>
                <w:highlight w:val="none"/>
              </w:rPr>
            </w:pPr>
          </w:p>
        </w:tc>
        <w:tc>
          <w:tcPr>
            <w:tcW w:w="1335" w:type="dxa"/>
            <w:vAlign w:val="center"/>
          </w:tcPr>
          <w:p w14:paraId="1FBF44E6">
            <w:pPr>
              <w:spacing w:line="360" w:lineRule="auto"/>
              <w:ind w:firstLine="420"/>
              <w:rPr>
                <w:rFonts w:ascii="宋体" w:hAnsi="宋体"/>
                <w:color w:val="auto"/>
                <w:sz w:val="21"/>
                <w:szCs w:val="21"/>
                <w:highlight w:val="none"/>
              </w:rPr>
            </w:pPr>
          </w:p>
        </w:tc>
      </w:tr>
      <w:tr w14:paraId="61A5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6B9D5EC2">
            <w:pPr>
              <w:spacing w:line="360" w:lineRule="auto"/>
              <w:ind w:firstLine="420"/>
              <w:rPr>
                <w:rFonts w:ascii="宋体" w:hAnsi="宋体"/>
                <w:color w:val="auto"/>
                <w:sz w:val="21"/>
                <w:szCs w:val="21"/>
                <w:highlight w:val="none"/>
              </w:rPr>
            </w:pPr>
          </w:p>
        </w:tc>
        <w:tc>
          <w:tcPr>
            <w:tcW w:w="1064" w:type="dxa"/>
            <w:vAlign w:val="center"/>
          </w:tcPr>
          <w:p w14:paraId="2ACDC11D">
            <w:pPr>
              <w:spacing w:line="360" w:lineRule="auto"/>
              <w:ind w:firstLine="420"/>
              <w:rPr>
                <w:rFonts w:ascii="宋体" w:hAnsi="宋体"/>
                <w:color w:val="auto"/>
                <w:sz w:val="21"/>
                <w:szCs w:val="21"/>
                <w:highlight w:val="none"/>
              </w:rPr>
            </w:pPr>
          </w:p>
        </w:tc>
        <w:tc>
          <w:tcPr>
            <w:tcW w:w="1171" w:type="dxa"/>
            <w:vAlign w:val="center"/>
          </w:tcPr>
          <w:p w14:paraId="00F626B2">
            <w:pPr>
              <w:spacing w:line="360" w:lineRule="auto"/>
              <w:ind w:firstLine="420"/>
              <w:rPr>
                <w:rFonts w:ascii="宋体" w:hAnsi="宋体"/>
                <w:color w:val="auto"/>
                <w:sz w:val="21"/>
                <w:szCs w:val="21"/>
                <w:highlight w:val="none"/>
              </w:rPr>
            </w:pPr>
          </w:p>
        </w:tc>
        <w:tc>
          <w:tcPr>
            <w:tcW w:w="1171" w:type="dxa"/>
            <w:vAlign w:val="center"/>
          </w:tcPr>
          <w:p w14:paraId="08186C72">
            <w:pPr>
              <w:spacing w:line="360" w:lineRule="auto"/>
              <w:ind w:firstLine="420"/>
              <w:rPr>
                <w:rFonts w:ascii="宋体" w:hAnsi="宋体"/>
                <w:color w:val="auto"/>
                <w:sz w:val="21"/>
                <w:szCs w:val="21"/>
                <w:highlight w:val="none"/>
              </w:rPr>
            </w:pPr>
          </w:p>
        </w:tc>
        <w:tc>
          <w:tcPr>
            <w:tcW w:w="1064" w:type="dxa"/>
            <w:vAlign w:val="center"/>
          </w:tcPr>
          <w:p w14:paraId="5BF69207">
            <w:pPr>
              <w:spacing w:line="360" w:lineRule="auto"/>
              <w:ind w:firstLine="420"/>
              <w:rPr>
                <w:rFonts w:ascii="宋体" w:hAnsi="宋体"/>
                <w:color w:val="auto"/>
                <w:sz w:val="21"/>
                <w:szCs w:val="21"/>
                <w:highlight w:val="none"/>
              </w:rPr>
            </w:pPr>
          </w:p>
        </w:tc>
        <w:tc>
          <w:tcPr>
            <w:tcW w:w="959" w:type="dxa"/>
            <w:vAlign w:val="center"/>
          </w:tcPr>
          <w:p w14:paraId="0CFF0D84">
            <w:pPr>
              <w:spacing w:line="360" w:lineRule="auto"/>
              <w:ind w:firstLine="420"/>
              <w:rPr>
                <w:rFonts w:ascii="宋体" w:hAnsi="宋体"/>
                <w:color w:val="auto"/>
                <w:sz w:val="21"/>
                <w:szCs w:val="21"/>
                <w:highlight w:val="none"/>
              </w:rPr>
            </w:pPr>
          </w:p>
        </w:tc>
        <w:tc>
          <w:tcPr>
            <w:tcW w:w="959" w:type="dxa"/>
            <w:vAlign w:val="center"/>
          </w:tcPr>
          <w:p w14:paraId="322278AB">
            <w:pPr>
              <w:spacing w:line="360" w:lineRule="auto"/>
              <w:ind w:firstLine="420"/>
              <w:rPr>
                <w:rFonts w:ascii="宋体" w:hAnsi="宋体"/>
                <w:color w:val="auto"/>
                <w:sz w:val="21"/>
                <w:szCs w:val="21"/>
                <w:highlight w:val="none"/>
              </w:rPr>
            </w:pPr>
          </w:p>
        </w:tc>
        <w:tc>
          <w:tcPr>
            <w:tcW w:w="1335" w:type="dxa"/>
            <w:vAlign w:val="center"/>
          </w:tcPr>
          <w:p w14:paraId="24E4D72F">
            <w:pPr>
              <w:spacing w:line="360" w:lineRule="auto"/>
              <w:ind w:firstLine="420"/>
              <w:rPr>
                <w:rFonts w:ascii="宋体" w:hAnsi="宋体"/>
                <w:color w:val="auto"/>
                <w:sz w:val="21"/>
                <w:szCs w:val="21"/>
                <w:highlight w:val="none"/>
              </w:rPr>
            </w:pPr>
          </w:p>
        </w:tc>
      </w:tr>
      <w:tr w14:paraId="7F7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1E7F9C25">
            <w:pPr>
              <w:spacing w:line="360" w:lineRule="auto"/>
              <w:ind w:firstLine="420"/>
              <w:rPr>
                <w:rFonts w:ascii="宋体" w:hAnsi="宋体"/>
                <w:color w:val="auto"/>
                <w:sz w:val="21"/>
                <w:szCs w:val="21"/>
                <w:highlight w:val="none"/>
              </w:rPr>
            </w:pPr>
          </w:p>
        </w:tc>
        <w:tc>
          <w:tcPr>
            <w:tcW w:w="1064" w:type="dxa"/>
            <w:vAlign w:val="center"/>
          </w:tcPr>
          <w:p w14:paraId="2C364423">
            <w:pPr>
              <w:spacing w:line="360" w:lineRule="auto"/>
              <w:ind w:firstLine="420"/>
              <w:rPr>
                <w:rFonts w:ascii="宋体" w:hAnsi="宋体"/>
                <w:color w:val="auto"/>
                <w:sz w:val="21"/>
                <w:szCs w:val="21"/>
                <w:highlight w:val="none"/>
              </w:rPr>
            </w:pPr>
          </w:p>
        </w:tc>
        <w:tc>
          <w:tcPr>
            <w:tcW w:w="1171" w:type="dxa"/>
            <w:vAlign w:val="center"/>
          </w:tcPr>
          <w:p w14:paraId="2032A17F">
            <w:pPr>
              <w:spacing w:line="360" w:lineRule="auto"/>
              <w:ind w:firstLine="420"/>
              <w:rPr>
                <w:rFonts w:ascii="宋体" w:hAnsi="宋体"/>
                <w:color w:val="auto"/>
                <w:sz w:val="21"/>
                <w:szCs w:val="21"/>
                <w:highlight w:val="none"/>
              </w:rPr>
            </w:pPr>
          </w:p>
        </w:tc>
        <w:tc>
          <w:tcPr>
            <w:tcW w:w="1171" w:type="dxa"/>
            <w:vAlign w:val="center"/>
          </w:tcPr>
          <w:p w14:paraId="4C60D807">
            <w:pPr>
              <w:spacing w:line="360" w:lineRule="auto"/>
              <w:ind w:firstLine="420"/>
              <w:rPr>
                <w:rFonts w:ascii="宋体" w:hAnsi="宋体"/>
                <w:color w:val="auto"/>
                <w:sz w:val="21"/>
                <w:szCs w:val="21"/>
                <w:highlight w:val="none"/>
              </w:rPr>
            </w:pPr>
          </w:p>
        </w:tc>
        <w:tc>
          <w:tcPr>
            <w:tcW w:w="1064" w:type="dxa"/>
            <w:vAlign w:val="center"/>
          </w:tcPr>
          <w:p w14:paraId="301D27B8">
            <w:pPr>
              <w:spacing w:line="360" w:lineRule="auto"/>
              <w:ind w:firstLine="420"/>
              <w:rPr>
                <w:rFonts w:ascii="宋体" w:hAnsi="宋体"/>
                <w:color w:val="auto"/>
                <w:sz w:val="21"/>
                <w:szCs w:val="21"/>
                <w:highlight w:val="none"/>
              </w:rPr>
            </w:pPr>
          </w:p>
        </w:tc>
        <w:tc>
          <w:tcPr>
            <w:tcW w:w="959" w:type="dxa"/>
            <w:vAlign w:val="center"/>
          </w:tcPr>
          <w:p w14:paraId="070C4ABA">
            <w:pPr>
              <w:spacing w:line="360" w:lineRule="auto"/>
              <w:ind w:firstLine="420"/>
              <w:rPr>
                <w:rFonts w:ascii="宋体" w:hAnsi="宋体"/>
                <w:color w:val="auto"/>
                <w:sz w:val="21"/>
                <w:szCs w:val="21"/>
                <w:highlight w:val="none"/>
              </w:rPr>
            </w:pPr>
          </w:p>
        </w:tc>
        <w:tc>
          <w:tcPr>
            <w:tcW w:w="959" w:type="dxa"/>
            <w:vAlign w:val="center"/>
          </w:tcPr>
          <w:p w14:paraId="0E0F6E4B">
            <w:pPr>
              <w:spacing w:line="360" w:lineRule="auto"/>
              <w:ind w:firstLine="420"/>
              <w:rPr>
                <w:rFonts w:ascii="宋体" w:hAnsi="宋体"/>
                <w:color w:val="auto"/>
                <w:sz w:val="21"/>
                <w:szCs w:val="21"/>
                <w:highlight w:val="none"/>
              </w:rPr>
            </w:pPr>
          </w:p>
        </w:tc>
        <w:tc>
          <w:tcPr>
            <w:tcW w:w="1335" w:type="dxa"/>
            <w:vAlign w:val="center"/>
          </w:tcPr>
          <w:p w14:paraId="611CF56E">
            <w:pPr>
              <w:spacing w:line="360" w:lineRule="auto"/>
              <w:ind w:firstLine="420"/>
              <w:rPr>
                <w:rFonts w:ascii="宋体" w:hAnsi="宋体"/>
                <w:color w:val="auto"/>
                <w:sz w:val="21"/>
                <w:szCs w:val="21"/>
                <w:highlight w:val="none"/>
              </w:rPr>
            </w:pPr>
          </w:p>
        </w:tc>
      </w:tr>
    </w:tbl>
    <w:p w14:paraId="47FDEBAF">
      <w:pPr>
        <w:autoSpaceDE w:val="0"/>
        <w:autoSpaceDN w:val="0"/>
        <w:adjustRightInd w:val="0"/>
        <w:ind w:firstLine="360"/>
        <w:jc w:val="left"/>
        <w:rPr>
          <w:rFonts w:ascii="TimesNewRomanPSMT" w:hAnsi="TimesNewRomanPSMT" w:cs="TimesNewRomanPSMT"/>
          <w:color w:val="auto"/>
          <w:kern w:val="0"/>
          <w:sz w:val="18"/>
          <w:szCs w:val="18"/>
          <w:highlight w:val="none"/>
        </w:rPr>
      </w:pPr>
    </w:p>
    <w:p w14:paraId="63BD9791">
      <w:pPr>
        <w:autoSpaceDE w:val="0"/>
        <w:autoSpaceDN w:val="0"/>
        <w:adjustRightInd w:val="0"/>
        <w:ind w:firstLine="360"/>
        <w:jc w:val="left"/>
        <w:rPr>
          <w:rFonts w:ascii="TimesNewRomanPSMT" w:hAnsi="TimesNewRomanPSMT" w:cs="TimesNewRomanPSMT"/>
          <w:color w:val="auto"/>
          <w:kern w:val="0"/>
          <w:sz w:val="18"/>
          <w:szCs w:val="18"/>
          <w:highlight w:val="none"/>
        </w:rPr>
      </w:pPr>
    </w:p>
    <w:p w14:paraId="7ABC3EB1">
      <w:pPr>
        <w:autoSpaceDE w:val="0"/>
        <w:autoSpaceDN w:val="0"/>
        <w:adjustRightInd w:val="0"/>
        <w:ind w:firstLine="360"/>
        <w:jc w:val="left"/>
        <w:rPr>
          <w:rFonts w:ascii="TimesNewRomanPSMT" w:hAnsi="TimesNewRomanPSMT" w:cs="TimesNewRomanPSMT"/>
          <w:color w:val="auto"/>
          <w:kern w:val="0"/>
          <w:sz w:val="18"/>
          <w:szCs w:val="18"/>
          <w:highlight w:val="none"/>
        </w:rPr>
      </w:pPr>
    </w:p>
    <w:p w14:paraId="1A3F19B8">
      <w:pPr>
        <w:autoSpaceDE w:val="0"/>
        <w:autoSpaceDN w:val="0"/>
        <w:adjustRightInd w:val="0"/>
        <w:ind w:firstLine="360"/>
        <w:jc w:val="left"/>
        <w:rPr>
          <w:rFonts w:ascii="TimesNewRomanPSMT" w:hAnsi="TimesNewRomanPSMT" w:cs="TimesNewRomanPSMT"/>
          <w:color w:val="auto"/>
          <w:kern w:val="0"/>
          <w:sz w:val="18"/>
          <w:szCs w:val="18"/>
          <w:highlight w:val="none"/>
        </w:rPr>
      </w:pPr>
    </w:p>
    <w:p w14:paraId="6C704585">
      <w:pPr>
        <w:autoSpaceDE w:val="0"/>
        <w:autoSpaceDN w:val="0"/>
        <w:adjustRightInd w:val="0"/>
        <w:ind w:firstLine="360"/>
        <w:jc w:val="left"/>
        <w:rPr>
          <w:rFonts w:ascii="TimesNewRomanPSMT" w:hAnsi="TimesNewRomanPSMT" w:cs="TimesNewRomanPSMT"/>
          <w:color w:val="auto"/>
          <w:kern w:val="0"/>
          <w:sz w:val="18"/>
          <w:szCs w:val="18"/>
          <w:highlight w:val="none"/>
        </w:rPr>
      </w:pPr>
    </w:p>
    <w:p w14:paraId="31DCF544">
      <w:pPr>
        <w:spacing w:line="360" w:lineRule="auto"/>
        <w:ind w:firstLine="2731" w:firstLineChars="850"/>
        <w:jc w:val="left"/>
        <w:rPr>
          <w:rFonts w:ascii="宋体" w:hAnsi="宋体"/>
          <w:b/>
          <w:bCs/>
          <w:color w:val="auto"/>
          <w:sz w:val="32"/>
          <w:szCs w:val="32"/>
          <w:highlight w:val="none"/>
        </w:rPr>
      </w:pPr>
      <w:bookmarkStart w:id="763" w:name="_Toc357004110"/>
    </w:p>
    <w:p w14:paraId="137F5F26">
      <w:pPr>
        <w:spacing w:line="360" w:lineRule="auto"/>
        <w:ind w:firstLine="199" w:firstLineChars="62"/>
        <w:jc w:val="center"/>
        <w:rPr>
          <w:rFonts w:ascii="宋体" w:hAnsi="宋体"/>
          <w:b/>
          <w:bCs/>
          <w:color w:val="auto"/>
          <w:sz w:val="32"/>
          <w:szCs w:val="32"/>
          <w:highlight w:val="none"/>
        </w:rPr>
      </w:pPr>
      <w:r>
        <w:rPr>
          <w:rFonts w:hint="eastAsia" w:ascii="宋体" w:hAnsi="宋体"/>
          <w:b/>
          <w:bCs/>
          <w:color w:val="auto"/>
          <w:sz w:val="32"/>
          <w:szCs w:val="32"/>
          <w:highlight w:val="none"/>
        </w:rPr>
        <w:t>（四）</w:t>
      </w:r>
      <w:bookmarkEnd w:id="763"/>
      <w:r>
        <w:rPr>
          <w:rFonts w:hint="eastAsia" w:ascii="宋体" w:hAnsi="宋体"/>
          <w:b/>
          <w:bCs/>
          <w:color w:val="auto"/>
          <w:sz w:val="32"/>
          <w:szCs w:val="32"/>
          <w:highlight w:val="none"/>
        </w:rPr>
        <w:t>计划开、竣工日期和施工进度网络图</w:t>
      </w:r>
    </w:p>
    <w:p w14:paraId="6862781C">
      <w:pPr>
        <w:spacing w:line="360" w:lineRule="auto"/>
        <w:ind w:firstLine="2040" w:firstLineChars="850"/>
        <w:jc w:val="left"/>
        <w:rPr>
          <w:rFonts w:ascii="宋体" w:hAnsi="宋体" w:cs="TimesNewRomanPSMT"/>
          <w:color w:val="auto"/>
          <w:kern w:val="0"/>
          <w:highlight w:val="none"/>
        </w:rPr>
      </w:pPr>
    </w:p>
    <w:p w14:paraId="4AE5AE56">
      <w:pPr>
        <w:autoSpaceDE w:val="0"/>
        <w:autoSpaceDN w:val="0"/>
        <w:adjustRightInd w:val="0"/>
        <w:ind w:firstLine="480"/>
        <w:jc w:val="left"/>
        <w:rPr>
          <w:rFonts w:ascii="宋体" w:hAnsi="宋体" w:cs="宋体"/>
          <w:color w:val="auto"/>
          <w:kern w:val="0"/>
          <w:highlight w:val="none"/>
        </w:rPr>
      </w:pPr>
      <w:r>
        <w:rPr>
          <w:rFonts w:ascii="宋体" w:hAnsi="宋体" w:cs="宋体"/>
          <w:color w:val="auto"/>
          <w:kern w:val="0"/>
          <w:highlight w:val="none"/>
        </w:rPr>
        <w:t xml:space="preserve">1. </w:t>
      </w:r>
      <w:r>
        <w:rPr>
          <w:rFonts w:hint="eastAsia" w:ascii="宋体" w:hAnsi="宋体" w:cs="宋体"/>
          <w:color w:val="auto"/>
          <w:kern w:val="0"/>
          <w:highlight w:val="none"/>
        </w:rPr>
        <w:t>投标人应递交施工进度网络图或施工进度表，说明按磋商文件要求的计划工期进行施工的各个关键日期。</w:t>
      </w:r>
    </w:p>
    <w:p w14:paraId="55FE35E8">
      <w:pPr>
        <w:autoSpaceDE w:val="0"/>
        <w:autoSpaceDN w:val="0"/>
        <w:adjustRightInd w:val="0"/>
        <w:ind w:firstLine="480"/>
        <w:jc w:val="left"/>
        <w:rPr>
          <w:rFonts w:ascii="宋体" w:hAnsi="宋体" w:cs="宋体"/>
          <w:color w:val="auto"/>
          <w:kern w:val="0"/>
          <w:highlight w:val="none"/>
        </w:rPr>
      </w:pPr>
      <w:r>
        <w:rPr>
          <w:rFonts w:ascii="宋体" w:hAnsi="宋体" w:cs="宋体"/>
          <w:color w:val="auto"/>
          <w:kern w:val="0"/>
          <w:highlight w:val="none"/>
        </w:rPr>
        <w:t xml:space="preserve">2. </w:t>
      </w:r>
      <w:r>
        <w:rPr>
          <w:rFonts w:hint="eastAsia" w:ascii="宋体" w:hAnsi="宋体" w:cs="宋体"/>
          <w:color w:val="auto"/>
          <w:kern w:val="0"/>
          <w:highlight w:val="none"/>
        </w:rPr>
        <w:t>施工进度表可采用网络图（或横道图）表示。</w:t>
      </w:r>
    </w:p>
    <w:p w14:paraId="43B5874B">
      <w:pPr>
        <w:autoSpaceDE w:val="0"/>
        <w:autoSpaceDN w:val="0"/>
        <w:adjustRightInd w:val="0"/>
        <w:ind w:firstLine="360"/>
        <w:jc w:val="left"/>
        <w:rPr>
          <w:rFonts w:ascii="TimesNewRomanPSMT" w:hAnsi="TimesNewRomanPSMT" w:cs="TimesNewRomanPSMT"/>
          <w:color w:val="auto"/>
          <w:kern w:val="0"/>
          <w:sz w:val="18"/>
          <w:szCs w:val="18"/>
          <w:highlight w:val="none"/>
        </w:rPr>
      </w:pPr>
    </w:p>
    <w:p w14:paraId="1AD6C06A">
      <w:pPr>
        <w:autoSpaceDE w:val="0"/>
        <w:autoSpaceDN w:val="0"/>
        <w:adjustRightInd w:val="0"/>
        <w:ind w:firstLine="360"/>
        <w:jc w:val="left"/>
        <w:rPr>
          <w:rFonts w:ascii="TimesNewRomanPSMT" w:hAnsi="TimesNewRomanPSMT" w:cs="TimesNewRomanPSMT"/>
          <w:color w:val="auto"/>
          <w:kern w:val="0"/>
          <w:sz w:val="18"/>
          <w:szCs w:val="18"/>
          <w:highlight w:val="none"/>
        </w:rPr>
      </w:pPr>
    </w:p>
    <w:p w14:paraId="1C8B7097">
      <w:pPr>
        <w:autoSpaceDE w:val="0"/>
        <w:autoSpaceDN w:val="0"/>
        <w:adjustRightInd w:val="0"/>
        <w:ind w:firstLine="360"/>
        <w:jc w:val="left"/>
        <w:rPr>
          <w:rFonts w:ascii="TimesNewRomanPSMT" w:hAnsi="TimesNewRomanPSMT" w:cs="TimesNewRomanPSMT"/>
          <w:color w:val="auto"/>
          <w:kern w:val="0"/>
          <w:sz w:val="18"/>
          <w:szCs w:val="18"/>
          <w:highlight w:val="none"/>
        </w:rPr>
      </w:pPr>
    </w:p>
    <w:p w14:paraId="1CAAC6CA">
      <w:pPr>
        <w:autoSpaceDE w:val="0"/>
        <w:autoSpaceDN w:val="0"/>
        <w:adjustRightInd w:val="0"/>
        <w:ind w:firstLine="360"/>
        <w:jc w:val="left"/>
        <w:rPr>
          <w:rFonts w:ascii="TimesNewRomanPSMT" w:hAnsi="TimesNewRomanPSMT" w:cs="TimesNewRomanPSMT"/>
          <w:color w:val="auto"/>
          <w:kern w:val="0"/>
          <w:sz w:val="18"/>
          <w:szCs w:val="18"/>
          <w:highlight w:val="none"/>
        </w:rPr>
      </w:pPr>
    </w:p>
    <w:p w14:paraId="12C1E4BA">
      <w:pPr>
        <w:autoSpaceDE w:val="0"/>
        <w:autoSpaceDN w:val="0"/>
        <w:adjustRightInd w:val="0"/>
        <w:ind w:firstLine="360"/>
        <w:jc w:val="left"/>
        <w:rPr>
          <w:rFonts w:ascii="TimesNewRomanPSMT" w:hAnsi="TimesNewRomanPSMT" w:cs="TimesNewRomanPSMT"/>
          <w:color w:val="auto"/>
          <w:kern w:val="0"/>
          <w:sz w:val="18"/>
          <w:szCs w:val="18"/>
          <w:highlight w:val="none"/>
        </w:rPr>
      </w:pPr>
    </w:p>
    <w:p w14:paraId="4CC08F52">
      <w:pPr>
        <w:autoSpaceDE w:val="0"/>
        <w:autoSpaceDN w:val="0"/>
        <w:adjustRightInd w:val="0"/>
        <w:ind w:firstLine="360"/>
        <w:jc w:val="left"/>
        <w:rPr>
          <w:rFonts w:ascii="TimesNewRomanPSMT" w:hAnsi="TimesNewRomanPSMT" w:cs="TimesNewRomanPSMT"/>
          <w:color w:val="auto"/>
          <w:kern w:val="0"/>
          <w:sz w:val="18"/>
          <w:szCs w:val="18"/>
          <w:highlight w:val="none"/>
        </w:rPr>
      </w:pPr>
    </w:p>
    <w:p w14:paraId="48A95DFE">
      <w:pPr>
        <w:autoSpaceDE w:val="0"/>
        <w:autoSpaceDN w:val="0"/>
        <w:adjustRightInd w:val="0"/>
        <w:ind w:firstLine="360"/>
        <w:jc w:val="left"/>
        <w:rPr>
          <w:rFonts w:ascii="TimesNewRomanPSMT" w:hAnsi="TimesNewRomanPSMT" w:cs="TimesNewRomanPSMT"/>
          <w:color w:val="auto"/>
          <w:kern w:val="0"/>
          <w:sz w:val="18"/>
          <w:szCs w:val="18"/>
          <w:highlight w:val="none"/>
        </w:rPr>
      </w:pPr>
    </w:p>
    <w:p w14:paraId="34E94A97">
      <w:pPr>
        <w:autoSpaceDE w:val="0"/>
        <w:autoSpaceDN w:val="0"/>
        <w:adjustRightInd w:val="0"/>
        <w:ind w:firstLine="360"/>
        <w:jc w:val="left"/>
        <w:rPr>
          <w:rFonts w:ascii="TimesNewRomanPSMT" w:hAnsi="TimesNewRomanPSMT" w:cs="TimesNewRomanPSMT"/>
          <w:color w:val="auto"/>
          <w:kern w:val="0"/>
          <w:sz w:val="18"/>
          <w:szCs w:val="18"/>
          <w:highlight w:val="none"/>
        </w:rPr>
      </w:pPr>
    </w:p>
    <w:p w14:paraId="7453298E">
      <w:pPr>
        <w:autoSpaceDE w:val="0"/>
        <w:autoSpaceDN w:val="0"/>
        <w:adjustRightInd w:val="0"/>
        <w:ind w:firstLine="360"/>
        <w:jc w:val="left"/>
        <w:rPr>
          <w:rFonts w:ascii="TimesNewRomanPSMT" w:hAnsi="TimesNewRomanPSMT" w:cs="TimesNewRomanPSMT"/>
          <w:color w:val="auto"/>
          <w:kern w:val="0"/>
          <w:sz w:val="18"/>
          <w:szCs w:val="18"/>
          <w:highlight w:val="none"/>
        </w:rPr>
      </w:pPr>
    </w:p>
    <w:p w14:paraId="1F3F813A">
      <w:pPr>
        <w:autoSpaceDE w:val="0"/>
        <w:autoSpaceDN w:val="0"/>
        <w:adjustRightInd w:val="0"/>
        <w:ind w:firstLine="360"/>
        <w:jc w:val="left"/>
        <w:rPr>
          <w:rFonts w:ascii="TimesNewRomanPSMT" w:hAnsi="TimesNewRomanPSMT" w:cs="TimesNewRomanPSMT"/>
          <w:color w:val="auto"/>
          <w:kern w:val="0"/>
          <w:sz w:val="18"/>
          <w:szCs w:val="18"/>
          <w:highlight w:val="none"/>
        </w:rPr>
      </w:pPr>
    </w:p>
    <w:p w14:paraId="451A022B">
      <w:pPr>
        <w:autoSpaceDE w:val="0"/>
        <w:autoSpaceDN w:val="0"/>
        <w:adjustRightInd w:val="0"/>
        <w:ind w:firstLine="360"/>
        <w:jc w:val="left"/>
        <w:rPr>
          <w:rFonts w:ascii="TimesNewRomanPSMT" w:hAnsi="TimesNewRomanPSMT" w:cs="TimesNewRomanPSMT"/>
          <w:color w:val="auto"/>
          <w:kern w:val="0"/>
          <w:sz w:val="18"/>
          <w:szCs w:val="18"/>
          <w:highlight w:val="none"/>
        </w:rPr>
      </w:pPr>
    </w:p>
    <w:p w14:paraId="62D0E9ED">
      <w:pPr>
        <w:autoSpaceDE w:val="0"/>
        <w:autoSpaceDN w:val="0"/>
        <w:adjustRightInd w:val="0"/>
        <w:ind w:firstLine="360"/>
        <w:jc w:val="left"/>
        <w:rPr>
          <w:rFonts w:ascii="TimesNewRomanPSMT" w:hAnsi="TimesNewRomanPSMT" w:cs="TimesNewRomanPSMT"/>
          <w:color w:val="auto"/>
          <w:kern w:val="0"/>
          <w:sz w:val="18"/>
          <w:szCs w:val="18"/>
          <w:highlight w:val="none"/>
        </w:rPr>
      </w:pPr>
    </w:p>
    <w:p w14:paraId="12D218F2">
      <w:pPr>
        <w:autoSpaceDE w:val="0"/>
        <w:autoSpaceDN w:val="0"/>
        <w:adjustRightInd w:val="0"/>
        <w:ind w:firstLine="360"/>
        <w:jc w:val="left"/>
        <w:rPr>
          <w:rFonts w:ascii="TimesNewRomanPSMT" w:hAnsi="TimesNewRomanPSMT" w:cs="TimesNewRomanPSMT"/>
          <w:color w:val="auto"/>
          <w:kern w:val="0"/>
          <w:sz w:val="18"/>
          <w:szCs w:val="18"/>
          <w:highlight w:val="none"/>
        </w:rPr>
      </w:pPr>
    </w:p>
    <w:p w14:paraId="02077A4F">
      <w:pPr>
        <w:autoSpaceDE w:val="0"/>
        <w:autoSpaceDN w:val="0"/>
        <w:adjustRightInd w:val="0"/>
        <w:ind w:firstLine="360"/>
        <w:jc w:val="left"/>
        <w:rPr>
          <w:rFonts w:ascii="TimesNewRomanPSMT" w:hAnsi="TimesNewRomanPSMT" w:cs="TimesNewRomanPSMT"/>
          <w:color w:val="auto"/>
          <w:kern w:val="0"/>
          <w:sz w:val="18"/>
          <w:szCs w:val="18"/>
          <w:highlight w:val="none"/>
        </w:rPr>
      </w:pPr>
    </w:p>
    <w:p w14:paraId="0E68B971">
      <w:pPr>
        <w:autoSpaceDE w:val="0"/>
        <w:autoSpaceDN w:val="0"/>
        <w:adjustRightInd w:val="0"/>
        <w:ind w:firstLine="360"/>
        <w:jc w:val="left"/>
        <w:rPr>
          <w:rFonts w:ascii="TimesNewRomanPSMT" w:hAnsi="TimesNewRomanPSMT" w:cs="TimesNewRomanPSMT"/>
          <w:color w:val="auto"/>
          <w:kern w:val="0"/>
          <w:sz w:val="18"/>
          <w:szCs w:val="18"/>
          <w:highlight w:val="none"/>
        </w:rPr>
      </w:pPr>
    </w:p>
    <w:p w14:paraId="35E372E6">
      <w:pPr>
        <w:autoSpaceDE w:val="0"/>
        <w:autoSpaceDN w:val="0"/>
        <w:adjustRightInd w:val="0"/>
        <w:ind w:firstLine="360"/>
        <w:jc w:val="left"/>
        <w:rPr>
          <w:rFonts w:ascii="TimesNewRomanPSMT" w:hAnsi="TimesNewRomanPSMT" w:cs="TimesNewRomanPSMT"/>
          <w:color w:val="auto"/>
          <w:kern w:val="0"/>
          <w:sz w:val="18"/>
          <w:szCs w:val="18"/>
          <w:highlight w:val="none"/>
        </w:rPr>
      </w:pPr>
    </w:p>
    <w:p w14:paraId="781C529F">
      <w:pPr>
        <w:autoSpaceDE w:val="0"/>
        <w:autoSpaceDN w:val="0"/>
        <w:adjustRightInd w:val="0"/>
        <w:ind w:firstLine="360"/>
        <w:jc w:val="left"/>
        <w:rPr>
          <w:rFonts w:ascii="TimesNewRomanPSMT" w:hAnsi="TimesNewRomanPSMT" w:cs="TimesNewRomanPSMT"/>
          <w:color w:val="auto"/>
          <w:kern w:val="0"/>
          <w:sz w:val="18"/>
          <w:szCs w:val="18"/>
          <w:highlight w:val="none"/>
        </w:rPr>
      </w:pPr>
    </w:p>
    <w:p w14:paraId="5BAFE066">
      <w:pPr>
        <w:autoSpaceDE w:val="0"/>
        <w:autoSpaceDN w:val="0"/>
        <w:adjustRightInd w:val="0"/>
        <w:ind w:firstLine="360"/>
        <w:jc w:val="left"/>
        <w:rPr>
          <w:rFonts w:ascii="TimesNewRomanPSMT" w:hAnsi="TimesNewRomanPSMT" w:cs="TimesNewRomanPSMT"/>
          <w:color w:val="auto"/>
          <w:kern w:val="0"/>
          <w:sz w:val="18"/>
          <w:szCs w:val="18"/>
          <w:highlight w:val="none"/>
        </w:rPr>
      </w:pPr>
    </w:p>
    <w:p w14:paraId="5D2E320D">
      <w:pPr>
        <w:autoSpaceDE w:val="0"/>
        <w:autoSpaceDN w:val="0"/>
        <w:adjustRightInd w:val="0"/>
        <w:ind w:firstLine="360"/>
        <w:jc w:val="left"/>
        <w:rPr>
          <w:rFonts w:ascii="TimesNewRomanPSMT" w:hAnsi="TimesNewRomanPSMT" w:cs="TimesNewRomanPSMT"/>
          <w:color w:val="auto"/>
          <w:kern w:val="0"/>
          <w:sz w:val="18"/>
          <w:szCs w:val="18"/>
          <w:highlight w:val="none"/>
        </w:rPr>
      </w:pPr>
    </w:p>
    <w:p w14:paraId="4309100E">
      <w:pPr>
        <w:autoSpaceDE w:val="0"/>
        <w:autoSpaceDN w:val="0"/>
        <w:adjustRightInd w:val="0"/>
        <w:ind w:firstLine="360"/>
        <w:jc w:val="left"/>
        <w:rPr>
          <w:rFonts w:ascii="TimesNewRomanPSMT" w:hAnsi="TimesNewRomanPSMT" w:cs="TimesNewRomanPSMT"/>
          <w:color w:val="auto"/>
          <w:kern w:val="0"/>
          <w:sz w:val="18"/>
          <w:szCs w:val="18"/>
          <w:highlight w:val="none"/>
        </w:rPr>
      </w:pPr>
    </w:p>
    <w:p w14:paraId="1CAD4D50">
      <w:pPr>
        <w:autoSpaceDE w:val="0"/>
        <w:autoSpaceDN w:val="0"/>
        <w:adjustRightInd w:val="0"/>
        <w:ind w:firstLine="360"/>
        <w:jc w:val="left"/>
        <w:rPr>
          <w:rFonts w:ascii="TimesNewRomanPSMT" w:hAnsi="TimesNewRomanPSMT" w:cs="TimesNewRomanPSMT"/>
          <w:color w:val="auto"/>
          <w:kern w:val="0"/>
          <w:sz w:val="18"/>
          <w:szCs w:val="18"/>
          <w:highlight w:val="none"/>
        </w:rPr>
      </w:pPr>
    </w:p>
    <w:p w14:paraId="099B73D5">
      <w:pPr>
        <w:autoSpaceDE w:val="0"/>
        <w:autoSpaceDN w:val="0"/>
        <w:adjustRightInd w:val="0"/>
        <w:ind w:firstLine="360"/>
        <w:jc w:val="left"/>
        <w:rPr>
          <w:rFonts w:ascii="TimesNewRomanPSMT" w:hAnsi="TimesNewRomanPSMT" w:cs="TimesNewRomanPSMT"/>
          <w:color w:val="auto"/>
          <w:kern w:val="0"/>
          <w:sz w:val="18"/>
          <w:szCs w:val="18"/>
          <w:highlight w:val="none"/>
        </w:rPr>
      </w:pPr>
    </w:p>
    <w:p w14:paraId="5C79F391">
      <w:pPr>
        <w:autoSpaceDE w:val="0"/>
        <w:autoSpaceDN w:val="0"/>
        <w:adjustRightInd w:val="0"/>
        <w:ind w:firstLine="360"/>
        <w:jc w:val="left"/>
        <w:rPr>
          <w:rFonts w:ascii="TimesNewRomanPSMT" w:hAnsi="TimesNewRomanPSMT" w:cs="TimesNewRomanPSMT"/>
          <w:color w:val="auto"/>
          <w:kern w:val="0"/>
          <w:sz w:val="18"/>
          <w:szCs w:val="18"/>
          <w:highlight w:val="none"/>
        </w:rPr>
      </w:pPr>
    </w:p>
    <w:p w14:paraId="70A2234A">
      <w:pPr>
        <w:autoSpaceDE w:val="0"/>
        <w:autoSpaceDN w:val="0"/>
        <w:adjustRightInd w:val="0"/>
        <w:ind w:firstLine="360"/>
        <w:jc w:val="left"/>
        <w:rPr>
          <w:rFonts w:ascii="TimesNewRomanPSMT" w:hAnsi="TimesNewRomanPSMT" w:cs="TimesNewRomanPSMT"/>
          <w:color w:val="auto"/>
          <w:kern w:val="0"/>
          <w:sz w:val="18"/>
          <w:szCs w:val="18"/>
          <w:highlight w:val="none"/>
        </w:rPr>
      </w:pPr>
    </w:p>
    <w:p w14:paraId="62D20292">
      <w:pPr>
        <w:autoSpaceDE w:val="0"/>
        <w:autoSpaceDN w:val="0"/>
        <w:adjustRightInd w:val="0"/>
        <w:ind w:firstLine="360"/>
        <w:jc w:val="left"/>
        <w:rPr>
          <w:rFonts w:ascii="TimesNewRomanPSMT" w:hAnsi="TimesNewRomanPSMT" w:cs="TimesNewRomanPSMT"/>
          <w:color w:val="auto"/>
          <w:kern w:val="0"/>
          <w:sz w:val="18"/>
          <w:szCs w:val="18"/>
          <w:highlight w:val="none"/>
        </w:rPr>
      </w:pPr>
    </w:p>
    <w:p w14:paraId="3C78E8CA">
      <w:pPr>
        <w:autoSpaceDE w:val="0"/>
        <w:autoSpaceDN w:val="0"/>
        <w:adjustRightInd w:val="0"/>
        <w:ind w:firstLine="360"/>
        <w:jc w:val="left"/>
        <w:rPr>
          <w:rFonts w:ascii="TimesNewRomanPSMT" w:hAnsi="TimesNewRomanPSMT" w:cs="TimesNewRomanPSMT"/>
          <w:color w:val="auto"/>
          <w:kern w:val="0"/>
          <w:sz w:val="18"/>
          <w:szCs w:val="18"/>
          <w:highlight w:val="none"/>
        </w:rPr>
      </w:pPr>
    </w:p>
    <w:p w14:paraId="0E4B7FE5">
      <w:pPr>
        <w:autoSpaceDE w:val="0"/>
        <w:autoSpaceDN w:val="0"/>
        <w:adjustRightInd w:val="0"/>
        <w:ind w:firstLine="360"/>
        <w:jc w:val="left"/>
        <w:rPr>
          <w:rFonts w:ascii="TimesNewRomanPSMT" w:hAnsi="TimesNewRomanPSMT" w:cs="TimesNewRomanPSMT"/>
          <w:color w:val="auto"/>
          <w:kern w:val="0"/>
          <w:sz w:val="18"/>
          <w:szCs w:val="18"/>
          <w:highlight w:val="none"/>
        </w:rPr>
      </w:pPr>
    </w:p>
    <w:p w14:paraId="3AAF8B99">
      <w:pPr>
        <w:spacing w:line="360" w:lineRule="auto"/>
        <w:ind w:firstLine="2731" w:firstLineChars="850"/>
        <w:jc w:val="left"/>
        <w:rPr>
          <w:rFonts w:ascii="宋体" w:hAnsi="宋体"/>
          <w:b/>
          <w:bCs/>
          <w:color w:val="auto"/>
          <w:sz w:val="32"/>
          <w:szCs w:val="32"/>
          <w:highlight w:val="none"/>
        </w:rPr>
      </w:pPr>
      <w:bookmarkStart w:id="764" w:name="_Toc357004111"/>
    </w:p>
    <w:p w14:paraId="75ACADFE">
      <w:pPr>
        <w:spacing w:line="360" w:lineRule="auto"/>
        <w:ind w:firstLine="2731" w:firstLineChars="850"/>
        <w:jc w:val="left"/>
        <w:rPr>
          <w:rFonts w:ascii="宋体" w:hAnsi="宋体"/>
          <w:b/>
          <w:bCs/>
          <w:color w:val="auto"/>
          <w:sz w:val="32"/>
          <w:szCs w:val="32"/>
          <w:highlight w:val="none"/>
        </w:rPr>
      </w:pPr>
      <w:r>
        <w:rPr>
          <w:rFonts w:hint="eastAsia" w:ascii="宋体" w:hAnsi="宋体"/>
          <w:b/>
          <w:bCs/>
          <w:color w:val="auto"/>
          <w:sz w:val="32"/>
          <w:szCs w:val="32"/>
          <w:highlight w:val="none"/>
        </w:rPr>
        <w:t>（五）施工总平面图</w:t>
      </w:r>
      <w:bookmarkEnd w:id="764"/>
    </w:p>
    <w:p w14:paraId="0920FDFC">
      <w:pPr>
        <w:ind w:firstLine="480"/>
        <w:rPr>
          <w:color w:val="auto"/>
          <w:highlight w:val="none"/>
        </w:rPr>
      </w:pPr>
    </w:p>
    <w:p w14:paraId="52E0CB32">
      <w:pPr>
        <w:autoSpaceDE w:val="0"/>
        <w:autoSpaceDN w:val="0"/>
        <w:adjustRightInd w:val="0"/>
        <w:ind w:firstLine="480"/>
        <w:jc w:val="left"/>
        <w:rPr>
          <w:rFonts w:ascii="宋体" w:hAnsi="宋体" w:cs="宋体"/>
          <w:color w:val="auto"/>
          <w:kern w:val="0"/>
          <w:highlight w:val="none"/>
        </w:rPr>
      </w:pPr>
      <w:r>
        <w:rPr>
          <w:rFonts w:hint="eastAsia" w:ascii="宋体" w:hAnsi="宋体" w:cs="宋体"/>
          <w:color w:val="auto"/>
          <w:kern w:val="0"/>
          <w:highlight w:val="none"/>
        </w:rPr>
        <w:t>投标人应递交一份施工总平面图，绘出现场临时设施布置图表并附文字说明，说明临时设施、加工车间、现场办公、设备及仓储、供电、供水、卫生、生活、道路、消防等设施的情况和布置。</w:t>
      </w:r>
    </w:p>
    <w:p w14:paraId="6F16BFD7">
      <w:pPr>
        <w:autoSpaceDE w:val="0"/>
        <w:autoSpaceDN w:val="0"/>
        <w:adjustRightInd w:val="0"/>
        <w:ind w:firstLine="480"/>
        <w:jc w:val="left"/>
        <w:rPr>
          <w:rFonts w:ascii="宋体" w:hAnsi="宋体" w:cs="宋体"/>
          <w:color w:val="auto"/>
          <w:kern w:val="0"/>
          <w:highlight w:val="none"/>
        </w:rPr>
      </w:pPr>
    </w:p>
    <w:p w14:paraId="35701643">
      <w:pPr>
        <w:autoSpaceDE w:val="0"/>
        <w:autoSpaceDN w:val="0"/>
        <w:adjustRightInd w:val="0"/>
        <w:ind w:firstLine="480"/>
        <w:jc w:val="left"/>
        <w:rPr>
          <w:rFonts w:ascii="宋体" w:hAnsi="宋体" w:cs="宋体"/>
          <w:color w:val="auto"/>
          <w:kern w:val="0"/>
          <w:highlight w:val="none"/>
        </w:rPr>
      </w:pPr>
    </w:p>
    <w:p w14:paraId="36D89BFB">
      <w:pPr>
        <w:autoSpaceDE w:val="0"/>
        <w:autoSpaceDN w:val="0"/>
        <w:adjustRightInd w:val="0"/>
        <w:ind w:firstLine="480"/>
        <w:jc w:val="left"/>
        <w:rPr>
          <w:rFonts w:ascii="宋体" w:cs="宋体"/>
          <w:color w:val="auto"/>
          <w:kern w:val="0"/>
          <w:highlight w:val="none"/>
        </w:rPr>
      </w:pPr>
    </w:p>
    <w:p w14:paraId="2239EA78">
      <w:pPr>
        <w:autoSpaceDE w:val="0"/>
        <w:autoSpaceDN w:val="0"/>
        <w:adjustRightInd w:val="0"/>
        <w:ind w:firstLine="480"/>
        <w:jc w:val="left"/>
        <w:rPr>
          <w:rFonts w:ascii="宋体" w:cs="宋体"/>
          <w:color w:val="auto"/>
          <w:kern w:val="0"/>
          <w:highlight w:val="none"/>
        </w:rPr>
      </w:pPr>
    </w:p>
    <w:p w14:paraId="65759223">
      <w:pPr>
        <w:autoSpaceDE w:val="0"/>
        <w:autoSpaceDN w:val="0"/>
        <w:adjustRightInd w:val="0"/>
        <w:ind w:firstLine="480"/>
        <w:jc w:val="left"/>
        <w:rPr>
          <w:rFonts w:ascii="宋体" w:cs="宋体"/>
          <w:color w:val="auto"/>
          <w:kern w:val="0"/>
          <w:highlight w:val="none"/>
        </w:rPr>
      </w:pPr>
    </w:p>
    <w:p w14:paraId="40BB729B">
      <w:pPr>
        <w:autoSpaceDE w:val="0"/>
        <w:autoSpaceDN w:val="0"/>
        <w:adjustRightInd w:val="0"/>
        <w:ind w:firstLine="480"/>
        <w:jc w:val="left"/>
        <w:rPr>
          <w:rFonts w:ascii="宋体" w:cs="宋体"/>
          <w:color w:val="auto"/>
          <w:kern w:val="0"/>
          <w:highlight w:val="none"/>
        </w:rPr>
      </w:pPr>
    </w:p>
    <w:p w14:paraId="52B0D097">
      <w:pPr>
        <w:autoSpaceDE w:val="0"/>
        <w:autoSpaceDN w:val="0"/>
        <w:adjustRightInd w:val="0"/>
        <w:ind w:firstLine="480"/>
        <w:jc w:val="left"/>
        <w:rPr>
          <w:rFonts w:ascii="宋体" w:cs="宋体"/>
          <w:color w:val="auto"/>
          <w:kern w:val="0"/>
          <w:highlight w:val="none"/>
        </w:rPr>
      </w:pPr>
    </w:p>
    <w:p w14:paraId="378BB018">
      <w:pPr>
        <w:autoSpaceDE w:val="0"/>
        <w:autoSpaceDN w:val="0"/>
        <w:adjustRightInd w:val="0"/>
        <w:ind w:firstLine="480"/>
        <w:jc w:val="left"/>
        <w:rPr>
          <w:rFonts w:ascii="宋体" w:cs="宋体"/>
          <w:color w:val="auto"/>
          <w:kern w:val="0"/>
          <w:highlight w:val="none"/>
        </w:rPr>
      </w:pPr>
    </w:p>
    <w:p w14:paraId="2B5F653E">
      <w:pPr>
        <w:autoSpaceDE w:val="0"/>
        <w:autoSpaceDN w:val="0"/>
        <w:adjustRightInd w:val="0"/>
        <w:ind w:firstLine="480"/>
        <w:jc w:val="left"/>
        <w:rPr>
          <w:rFonts w:ascii="宋体" w:cs="宋体"/>
          <w:color w:val="auto"/>
          <w:kern w:val="0"/>
          <w:highlight w:val="none"/>
        </w:rPr>
      </w:pPr>
    </w:p>
    <w:p w14:paraId="6F0C5A6A">
      <w:pPr>
        <w:autoSpaceDE w:val="0"/>
        <w:autoSpaceDN w:val="0"/>
        <w:adjustRightInd w:val="0"/>
        <w:ind w:firstLine="480"/>
        <w:jc w:val="left"/>
        <w:rPr>
          <w:rFonts w:ascii="宋体" w:cs="宋体"/>
          <w:color w:val="auto"/>
          <w:kern w:val="0"/>
          <w:highlight w:val="none"/>
        </w:rPr>
      </w:pPr>
    </w:p>
    <w:p w14:paraId="32E53626">
      <w:pPr>
        <w:autoSpaceDE w:val="0"/>
        <w:autoSpaceDN w:val="0"/>
        <w:adjustRightInd w:val="0"/>
        <w:ind w:firstLine="480"/>
        <w:jc w:val="left"/>
        <w:rPr>
          <w:rFonts w:ascii="宋体" w:cs="宋体"/>
          <w:color w:val="auto"/>
          <w:kern w:val="0"/>
          <w:highlight w:val="none"/>
        </w:rPr>
      </w:pPr>
    </w:p>
    <w:p w14:paraId="4E7B2F7F">
      <w:pPr>
        <w:autoSpaceDE w:val="0"/>
        <w:autoSpaceDN w:val="0"/>
        <w:adjustRightInd w:val="0"/>
        <w:ind w:firstLine="480"/>
        <w:jc w:val="left"/>
        <w:rPr>
          <w:rFonts w:ascii="宋体" w:cs="宋体"/>
          <w:color w:val="auto"/>
          <w:kern w:val="0"/>
          <w:highlight w:val="none"/>
        </w:rPr>
      </w:pPr>
    </w:p>
    <w:p w14:paraId="24D66CD7">
      <w:pPr>
        <w:autoSpaceDE w:val="0"/>
        <w:autoSpaceDN w:val="0"/>
        <w:adjustRightInd w:val="0"/>
        <w:ind w:firstLine="480"/>
        <w:jc w:val="left"/>
        <w:rPr>
          <w:rFonts w:ascii="宋体" w:cs="宋体"/>
          <w:color w:val="auto"/>
          <w:kern w:val="0"/>
          <w:highlight w:val="none"/>
        </w:rPr>
      </w:pPr>
    </w:p>
    <w:p w14:paraId="24B3D9CF">
      <w:pPr>
        <w:autoSpaceDE w:val="0"/>
        <w:autoSpaceDN w:val="0"/>
        <w:adjustRightInd w:val="0"/>
        <w:ind w:firstLine="480"/>
        <w:jc w:val="left"/>
        <w:rPr>
          <w:rFonts w:ascii="宋体" w:cs="宋体"/>
          <w:color w:val="auto"/>
          <w:kern w:val="0"/>
          <w:highlight w:val="none"/>
        </w:rPr>
      </w:pPr>
    </w:p>
    <w:p w14:paraId="3B8C0166">
      <w:pPr>
        <w:autoSpaceDE w:val="0"/>
        <w:autoSpaceDN w:val="0"/>
        <w:adjustRightInd w:val="0"/>
        <w:ind w:firstLine="480"/>
        <w:jc w:val="left"/>
        <w:rPr>
          <w:rFonts w:ascii="宋体" w:cs="宋体"/>
          <w:color w:val="auto"/>
          <w:kern w:val="0"/>
          <w:highlight w:val="none"/>
        </w:rPr>
      </w:pPr>
    </w:p>
    <w:p w14:paraId="6C09A6A8">
      <w:pPr>
        <w:autoSpaceDE w:val="0"/>
        <w:autoSpaceDN w:val="0"/>
        <w:adjustRightInd w:val="0"/>
        <w:ind w:firstLine="480"/>
        <w:jc w:val="left"/>
        <w:rPr>
          <w:rFonts w:ascii="宋体" w:cs="宋体"/>
          <w:color w:val="auto"/>
          <w:kern w:val="0"/>
          <w:highlight w:val="none"/>
        </w:rPr>
      </w:pPr>
    </w:p>
    <w:p w14:paraId="4EE61B88">
      <w:pPr>
        <w:autoSpaceDE w:val="0"/>
        <w:autoSpaceDN w:val="0"/>
        <w:adjustRightInd w:val="0"/>
        <w:ind w:firstLine="480"/>
        <w:jc w:val="left"/>
        <w:rPr>
          <w:rFonts w:ascii="宋体" w:cs="宋体"/>
          <w:color w:val="auto"/>
          <w:kern w:val="0"/>
          <w:highlight w:val="none"/>
        </w:rPr>
      </w:pPr>
    </w:p>
    <w:p w14:paraId="107CAB28">
      <w:pPr>
        <w:autoSpaceDE w:val="0"/>
        <w:autoSpaceDN w:val="0"/>
        <w:adjustRightInd w:val="0"/>
        <w:ind w:firstLine="480"/>
        <w:jc w:val="left"/>
        <w:rPr>
          <w:rFonts w:ascii="宋体" w:cs="宋体"/>
          <w:color w:val="auto"/>
          <w:kern w:val="0"/>
          <w:highlight w:val="none"/>
        </w:rPr>
      </w:pPr>
    </w:p>
    <w:p w14:paraId="32584342">
      <w:pPr>
        <w:bidi w:val="0"/>
        <w:rPr>
          <w:color w:val="auto"/>
          <w:highlight w:val="none"/>
        </w:rPr>
      </w:pPr>
    </w:p>
    <w:p w14:paraId="15FBDCB4">
      <w:pPr>
        <w:bidi w:val="0"/>
        <w:rPr>
          <w:color w:val="auto"/>
          <w:highlight w:val="none"/>
        </w:rPr>
      </w:pPr>
    </w:p>
    <w:p w14:paraId="06BA79EE">
      <w:pPr>
        <w:bidi w:val="0"/>
        <w:rPr>
          <w:color w:val="auto"/>
          <w:highlight w:val="none"/>
        </w:rPr>
      </w:pPr>
    </w:p>
    <w:p w14:paraId="23B3D5FD">
      <w:pPr>
        <w:bidi w:val="0"/>
        <w:rPr>
          <w:color w:val="auto"/>
          <w:highlight w:val="none"/>
        </w:rPr>
      </w:pPr>
    </w:p>
    <w:p w14:paraId="5BDC7F74">
      <w:pPr>
        <w:bidi w:val="0"/>
        <w:rPr>
          <w:color w:val="auto"/>
          <w:highlight w:val="none"/>
        </w:rPr>
      </w:pPr>
    </w:p>
    <w:p w14:paraId="316915F8">
      <w:pPr>
        <w:bidi w:val="0"/>
        <w:rPr>
          <w:color w:val="auto"/>
          <w:highlight w:val="none"/>
        </w:rPr>
      </w:pPr>
    </w:p>
    <w:p w14:paraId="425CFCE1">
      <w:pPr>
        <w:bidi w:val="0"/>
        <w:ind w:left="0" w:leftChars="0" w:firstLine="0" w:firstLineChars="0"/>
        <w:rPr>
          <w:rFonts w:hint="eastAsia"/>
          <w:color w:val="auto"/>
          <w:highlight w:val="none"/>
        </w:rPr>
      </w:pPr>
      <w:bookmarkStart w:id="765" w:name="_Toc487188178"/>
    </w:p>
    <w:p w14:paraId="2112A1C7">
      <w:pPr>
        <w:rPr>
          <w:rFonts w:hint="eastAsia" w:ascii="宋体"/>
          <w:b/>
          <w:color w:val="auto"/>
          <w:sz w:val="28"/>
          <w:szCs w:val="28"/>
          <w:highlight w:val="none"/>
        </w:rPr>
      </w:pPr>
      <w:r>
        <w:rPr>
          <w:rFonts w:hint="eastAsia" w:ascii="宋体"/>
          <w:b/>
          <w:color w:val="auto"/>
          <w:sz w:val="28"/>
          <w:szCs w:val="28"/>
          <w:highlight w:val="none"/>
        </w:rPr>
        <w:br w:type="page"/>
      </w:r>
    </w:p>
    <w:p w14:paraId="48E297D6">
      <w:pPr>
        <w:widowControl/>
        <w:snapToGrid w:val="0"/>
        <w:spacing w:line="360" w:lineRule="auto"/>
        <w:ind w:firstLine="0" w:firstLineChars="0"/>
        <w:outlineLvl w:val="1"/>
        <w:rPr>
          <w:rFonts w:ascii="宋体" w:hAnsi="宋体"/>
          <w:b/>
          <w:color w:val="auto"/>
          <w:sz w:val="36"/>
          <w:szCs w:val="36"/>
          <w:highlight w:val="none"/>
        </w:rPr>
      </w:pPr>
      <w:bookmarkStart w:id="766" w:name="_Toc29585"/>
      <w:r>
        <w:rPr>
          <w:rFonts w:hint="eastAsia" w:ascii="宋体"/>
          <w:b/>
          <w:color w:val="auto"/>
          <w:sz w:val="28"/>
          <w:szCs w:val="28"/>
          <w:highlight w:val="none"/>
        </w:rPr>
        <w:t>附件11：</w:t>
      </w:r>
      <w:bookmarkEnd w:id="757"/>
      <w:r>
        <w:rPr>
          <w:rFonts w:hint="eastAsia" w:ascii="宋体"/>
          <w:b/>
          <w:color w:val="auto"/>
          <w:sz w:val="28"/>
          <w:szCs w:val="28"/>
          <w:highlight w:val="none"/>
        </w:rPr>
        <w:t>项目管理机构</w:t>
      </w:r>
      <w:bookmarkEnd w:id="765"/>
      <w:bookmarkEnd w:id="766"/>
    </w:p>
    <w:p w14:paraId="122CC7AE">
      <w:pPr>
        <w:spacing w:before="100" w:beforeAutospacing="1" w:after="100" w:afterAutospacing="1"/>
        <w:ind w:firstLine="0" w:firstLineChars="0"/>
        <w:jc w:val="center"/>
        <w:rPr>
          <w:rFonts w:ascii="宋体" w:hAnsi="宋体"/>
          <w:b/>
          <w:color w:val="auto"/>
          <w:sz w:val="36"/>
          <w:szCs w:val="36"/>
          <w:highlight w:val="none"/>
        </w:rPr>
      </w:pPr>
      <w:r>
        <w:rPr>
          <w:rFonts w:hint="eastAsia" w:ascii="Tahoma" w:hAnsi="Tahoma"/>
          <w:b/>
          <w:bCs/>
          <w:color w:val="auto"/>
          <w:sz w:val="36"/>
          <w:szCs w:val="36"/>
          <w:highlight w:val="none"/>
        </w:rPr>
        <w:t>项目管理机构</w:t>
      </w:r>
    </w:p>
    <w:p w14:paraId="17DC7396">
      <w:pPr>
        <w:spacing w:before="100" w:beforeAutospacing="1" w:after="100" w:afterAutospacing="1" w:line="360" w:lineRule="auto"/>
        <w:ind w:left="0" w:leftChars="0" w:firstLine="0" w:firstLineChars="0"/>
        <w:jc w:val="center"/>
        <w:rPr>
          <w:rFonts w:ascii="宋体" w:hAnsi="宋体"/>
          <w:b/>
          <w:bCs/>
          <w:color w:val="auto"/>
          <w:sz w:val="32"/>
          <w:szCs w:val="32"/>
          <w:highlight w:val="none"/>
        </w:rPr>
      </w:pPr>
      <w:bookmarkStart w:id="767" w:name="_Toc357004113"/>
      <w:r>
        <w:rPr>
          <w:rFonts w:hint="eastAsia" w:ascii="宋体" w:hAnsi="宋体"/>
          <w:b/>
          <w:bCs/>
          <w:color w:val="auto"/>
          <w:sz w:val="32"/>
          <w:szCs w:val="32"/>
          <w:highlight w:val="none"/>
        </w:rPr>
        <w:t>（一）项目管理机构组成表</w:t>
      </w:r>
      <w:bookmarkEnd w:id="767"/>
    </w:p>
    <w:tbl>
      <w:tblPr>
        <w:tblStyle w:val="63"/>
        <w:tblW w:w="88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14:paraId="764C23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793" w:type="dxa"/>
            <w:vMerge w:val="restart"/>
            <w:vAlign w:val="center"/>
          </w:tcPr>
          <w:p w14:paraId="638F0596">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职务</w:t>
            </w:r>
          </w:p>
        </w:tc>
        <w:tc>
          <w:tcPr>
            <w:tcW w:w="988" w:type="dxa"/>
            <w:vMerge w:val="restart"/>
            <w:vAlign w:val="center"/>
          </w:tcPr>
          <w:p w14:paraId="0FF78615">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姓名</w:t>
            </w:r>
          </w:p>
        </w:tc>
        <w:tc>
          <w:tcPr>
            <w:tcW w:w="906" w:type="dxa"/>
            <w:vMerge w:val="restart"/>
            <w:vAlign w:val="center"/>
          </w:tcPr>
          <w:p w14:paraId="0437E3D8">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职称</w:t>
            </w:r>
          </w:p>
        </w:tc>
        <w:tc>
          <w:tcPr>
            <w:tcW w:w="5173" w:type="dxa"/>
            <w:gridSpan w:val="5"/>
            <w:vAlign w:val="center"/>
          </w:tcPr>
          <w:p w14:paraId="4ED6255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执业或职业资格证明</w:t>
            </w:r>
          </w:p>
        </w:tc>
        <w:tc>
          <w:tcPr>
            <w:tcW w:w="1032" w:type="dxa"/>
            <w:vMerge w:val="restart"/>
            <w:vAlign w:val="center"/>
          </w:tcPr>
          <w:p w14:paraId="1972BB7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备注</w:t>
            </w:r>
          </w:p>
        </w:tc>
      </w:tr>
      <w:tr w14:paraId="6672C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jc w:val="center"/>
        </w:trPr>
        <w:tc>
          <w:tcPr>
            <w:tcW w:w="793" w:type="dxa"/>
            <w:vMerge w:val="continue"/>
            <w:vAlign w:val="center"/>
          </w:tcPr>
          <w:p w14:paraId="4F15A422">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988" w:type="dxa"/>
            <w:vMerge w:val="continue"/>
            <w:vAlign w:val="center"/>
          </w:tcPr>
          <w:p w14:paraId="7668E702">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906" w:type="dxa"/>
            <w:vMerge w:val="continue"/>
            <w:vAlign w:val="center"/>
          </w:tcPr>
          <w:p w14:paraId="3A1881BD">
            <w:pPr>
              <w:autoSpaceDE w:val="0"/>
              <w:autoSpaceDN w:val="0"/>
              <w:adjustRightInd w:val="0"/>
              <w:spacing w:line="240" w:lineRule="auto"/>
              <w:ind w:firstLine="0" w:firstLineChars="0"/>
              <w:jc w:val="center"/>
              <w:rPr>
                <w:rFonts w:ascii="宋体" w:cs="宋体"/>
                <w:b/>
                <w:color w:val="auto"/>
                <w:kern w:val="0"/>
                <w:sz w:val="21"/>
                <w:szCs w:val="21"/>
                <w:highlight w:val="none"/>
              </w:rPr>
            </w:pPr>
          </w:p>
        </w:tc>
        <w:tc>
          <w:tcPr>
            <w:tcW w:w="1210" w:type="dxa"/>
            <w:vAlign w:val="center"/>
          </w:tcPr>
          <w:p w14:paraId="5FC69FBC">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证书名称</w:t>
            </w:r>
          </w:p>
        </w:tc>
        <w:tc>
          <w:tcPr>
            <w:tcW w:w="862" w:type="dxa"/>
            <w:vAlign w:val="center"/>
          </w:tcPr>
          <w:p w14:paraId="6EC27BB0">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级别</w:t>
            </w:r>
          </w:p>
        </w:tc>
        <w:tc>
          <w:tcPr>
            <w:tcW w:w="692" w:type="dxa"/>
            <w:vAlign w:val="center"/>
          </w:tcPr>
          <w:p w14:paraId="53DB05DB">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证号</w:t>
            </w:r>
          </w:p>
        </w:tc>
        <w:tc>
          <w:tcPr>
            <w:tcW w:w="1659" w:type="dxa"/>
            <w:vAlign w:val="center"/>
          </w:tcPr>
          <w:p w14:paraId="29F78B30">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专业</w:t>
            </w:r>
          </w:p>
        </w:tc>
        <w:tc>
          <w:tcPr>
            <w:tcW w:w="750" w:type="dxa"/>
            <w:vAlign w:val="center"/>
          </w:tcPr>
          <w:p w14:paraId="7711213E">
            <w:pPr>
              <w:autoSpaceDE w:val="0"/>
              <w:autoSpaceDN w:val="0"/>
              <w:adjustRightInd w:val="0"/>
              <w:spacing w:line="240" w:lineRule="auto"/>
              <w:ind w:firstLine="0" w:firstLineChars="0"/>
              <w:jc w:val="center"/>
              <w:rPr>
                <w:rFonts w:ascii="宋体" w:cs="宋体"/>
                <w:b/>
                <w:color w:val="auto"/>
                <w:kern w:val="0"/>
                <w:sz w:val="21"/>
                <w:szCs w:val="21"/>
                <w:highlight w:val="none"/>
              </w:rPr>
            </w:pPr>
            <w:r>
              <w:rPr>
                <w:rFonts w:hint="eastAsia" w:ascii="宋体" w:cs="宋体"/>
                <w:b/>
                <w:color w:val="auto"/>
                <w:kern w:val="0"/>
                <w:sz w:val="21"/>
                <w:szCs w:val="21"/>
                <w:highlight w:val="none"/>
              </w:rPr>
              <w:t>养老保险</w:t>
            </w:r>
          </w:p>
        </w:tc>
        <w:tc>
          <w:tcPr>
            <w:tcW w:w="1032" w:type="dxa"/>
            <w:vMerge w:val="continue"/>
            <w:vAlign w:val="center"/>
          </w:tcPr>
          <w:p w14:paraId="6463422D">
            <w:pPr>
              <w:autoSpaceDE w:val="0"/>
              <w:autoSpaceDN w:val="0"/>
              <w:adjustRightInd w:val="0"/>
              <w:spacing w:line="240" w:lineRule="auto"/>
              <w:ind w:firstLine="0" w:firstLineChars="0"/>
              <w:jc w:val="center"/>
              <w:rPr>
                <w:rFonts w:ascii="宋体" w:cs="宋体"/>
                <w:b/>
                <w:color w:val="auto"/>
                <w:kern w:val="0"/>
                <w:sz w:val="21"/>
                <w:szCs w:val="21"/>
                <w:highlight w:val="none"/>
              </w:rPr>
            </w:pPr>
          </w:p>
        </w:tc>
      </w:tr>
      <w:tr w14:paraId="67E41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vAlign w:val="center"/>
          </w:tcPr>
          <w:p w14:paraId="59CCE5D4">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88" w:type="dxa"/>
            <w:vAlign w:val="center"/>
          </w:tcPr>
          <w:p w14:paraId="399BA861">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06" w:type="dxa"/>
            <w:vAlign w:val="center"/>
          </w:tcPr>
          <w:p w14:paraId="713469E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10" w:type="dxa"/>
            <w:vAlign w:val="center"/>
          </w:tcPr>
          <w:p w14:paraId="62E23B87">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862" w:type="dxa"/>
            <w:vAlign w:val="center"/>
          </w:tcPr>
          <w:p w14:paraId="05B92005">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692" w:type="dxa"/>
            <w:vAlign w:val="center"/>
          </w:tcPr>
          <w:p w14:paraId="1B708A4A">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659" w:type="dxa"/>
            <w:vAlign w:val="center"/>
          </w:tcPr>
          <w:p w14:paraId="6580C41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750" w:type="dxa"/>
            <w:vAlign w:val="center"/>
          </w:tcPr>
          <w:p w14:paraId="38BC72E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032" w:type="dxa"/>
            <w:vAlign w:val="center"/>
          </w:tcPr>
          <w:p w14:paraId="73F5ACD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9CE4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4FD93CE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3C39A15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117E999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37971F9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776B640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802426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4A5B94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91B3E1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4E02137">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00DBFF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05B249E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222DCD5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64ACAAA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1C8008C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679E535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6C7D5C4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9B1C3F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6D4CB95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043E7A14">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55190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2D4392D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24A4DD7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D91010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34ABFA0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F69DAE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BB5732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7151CD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0BCE0B9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18839316">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04AF5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3D358B9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4F012B7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19439D0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75C960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872BD0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496A7E4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1CFB80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1AC008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1DFF3A86">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3D457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565A2AB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615E68A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F5A331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79E30B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20127C6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4B72039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CC1961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6659F3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8DB2983">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748764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93" w:type="dxa"/>
          </w:tcPr>
          <w:p w14:paraId="1F2B032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6FA4F1B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172FA9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4AA8F16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652E526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5DEABC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57D7365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1AAFAA1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36ADDA97">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624D5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08D6C73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4CF017A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76D901A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07EC2E9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7D09EE9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5CF8E8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139BC33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F7C10B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F0F3AC1">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68551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93" w:type="dxa"/>
          </w:tcPr>
          <w:p w14:paraId="7CF3753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5ED6ED0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377D243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64EC44B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3DD67509">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82D13E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497BA35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2287DE7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4AC369BB">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14FE5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93" w:type="dxa"/>
          </w:tcPr>
          <w:p w14:paraId="0B13EC2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7B9A393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59972BD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160CF45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36C3499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066513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0DC23564">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11F8DFE5">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51763D52">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70163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7A113F6E">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3B372B1B">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0A9F5B93">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06DDF9D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4CDC9DAA">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1C0C3F50">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3A4D8C62">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59AD4CB6">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693BDE69">
            <w:pPr>
              <w:autoSpaceDE w:val="0"/>
              <w:autoSpaceDN w:val="0"/>
              <w:adjustRightInd w:val="0"/>
              <w:spacing w:line="240" w:lineRule="auto"/>
              <w:ind w:firstLine="0" w:firstLineChars="0"/>
              <w:jc w:val="left"/>
              <w:rPr>
                <w:rFonts w:ascii="宋体" w:cs="宋体"/>
                <w:color w:val="auto"/>
                <w:kern w:val="0"/>
                <w:sz w:val="21"/>
                <w:szCs w:val="21"/>
                <w:highlight w:val="none"/>
              </w:rPr>
            </w:pPr>
          </w:p>
        </w:tc>
      </w:tr>
      <w:tr w14:paraId="41DCD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93" w:type="dxa"/>
          </w:tcPr>
          <w:p w14:paraId="210D09E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88" w:type="dxa"/>
          </w:tcPr>
          <w:p w14:paraId="74E6F3B8">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906" w:type="dxa"/>
          </w:tcPr>
          <w:p w14:paraId="2C6CB18C">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210" w:type="dxa"/>
          </w:tcPr>
          <w:p w14:paraId="22C5C85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862" w:type="dxa"/>
          </w:tcPr>
          <w:p w14:paraId="07D9D36D">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692" w:type="dxa"/>
          </w:tcPr>
          <w:p w14:paraId="32361A7F">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659" w:type="dxa"/>
          </w:tcPr>
          <w:p w14:paraId="5BE93487">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750" w:type="dxa"/>
          </w:tcPr>
          <w:p w14:paraId="496D3C11">
            <w:pPr>
              <w:autoSpaceDE w:val="0"/>
              <w:autoSpaceDN w:val="0"/>
              <w:adjustRightInd w:val="0"/>
              <w:spacing w:line="240" w:lineRule="auto"/>
              <w:ind w:firstLine="0" w:firstLineChars="0"/>
              <w:jc w:val="left"/>
              <w:rPr>
                <w:rFonts w:ascii="宋体" w:cs="宋体"/>
                <w:color w:val="auto"/>
                <w:kern w:val="0"/>
                <w:sz w:val="21"/>
                <w:szCs w:val="21"/>
                <w:highlight w:val="none"/>
              </w:rPr>
            </w:pPr>
          </w:p>
        </w:tc>
        <w:tc>
          <w:tcPr>
            <w:tcW w:w="1032" w:type="dxa"/>
          </w:tcPr>
          <w:p w14:paraId="510B4EBF">
            <w:pPr>
              <w:autoSpaceDE w:val="0"/>
              <w:autoSpaceDN w:val="0"/>
              <w:adjustRightInd w:val="0"/>
              <w:spacing w:line="240" w:lineRule="auto"/>
              <w:ind w:firstLine="0" w:firstLineChars="0"/>
              <w:jc w:val="left"/>
              <w:rPr>
                <w:rFonts w:ascii="宋体" w:cs="宋体"/>
                <w:color w:val="auto"/>
                <w:kern w:val="0"/>
                <w:sz w:val="21"/>
                <w:szCs w:val="21"/>
                <w:highlight w:val="none"/>
              </w:rPr>
            </w:pPr>
          </w:p>
        </w:tc>
      </w:tr>
    </w:tbl>
    <w:p w14:paraId="1423E142">
      <w:pPr>
        <w:autoSpaceDE w:val="0"/>
        <w:autoSpaceDN w:val="0"/>
        <w:adjustRightInd w:val="0"/>
        <w:spacing w:line="320" w:lineRule="exact"/>
        <w:ind w:firstLine="0" w:firstLineChars="0"/>
        <w:jc w:val="left"/>
        <w:rPr>
          <w:rFonts w:ascii="TimesNewRomanPSMT" w:hAnsi="TimesNewRomanPSMT" w:cs="TimesNewRomanPSMT"/>
          <w:color w:val="auto"/>
          <w:kern w:val="0"/>
          <w:highlight w:val="none"/>
        </w:rPr>
      </w:pPr>
      <w:r>
        <w:rPr>
          <w:rFonts w:hint="eastAsia" w:ascii="TimesNewRomanPSMT" w:hAnsi="TimesNewRomanPSMT" w:cs="TimesNewRomanPSMT"/>
          <w:color w:val="auto"/>
          <w:kern w:val="0"/>
          <w:highlight w:val="none"/>
        </w:rPr>
        <w:t>注：附项目管理人员执业或职业资格证明证书或岗位证、身份证、学历证。</w:t>
      </w:r>
      <w:r>
        <w:rPr>
          <w:rFonts w:hint="eastAsia" w:ascii="宋体" w:hAnsi="宋体" w:cs="Times New Roman"/>
          <w:color w:val="auto"/>
          <w:highlight w:val="none"/>
          <w:lang w:val="en-US" w:eastAsia="zh-CN"/>
        </w:rPr>
        <w:t>（提供成员须为本单位人员，需提供相关证明材料）</w:t>
      </w:r>
    </w:p>
    <w:p w14:paraId="63B7612F">
      <w:pPr>
        <w:tabs>
          <w:tab w:val="left" w:pos="168"/>
        </w:tabs>
        <w:adjustRightInd w:val="0"/>
        <w:ind w:firstLine="0" w:firstLineChars="0"/>
        <w:textAlignment w:val="baseline"/>
        <w:rPr>
          <w:rFonts w:ascii="宋体" w:hAnsi="宋体"/>
          <w:b/>
          <w:bCs/>
          <w:color w:val="auto"/>
          <w:highlight w:val="none"/>
        </w:rPr>
      </w:pPr>
    </w:p>
    <w:p w14:paraId="5E11CA23">
      <w:pPr>
        <w:bidi w:val="0"/>
        <w:rPr>
          <w:color w:val="auto"/>
          <w:highlight w:val="none"/>
        </w:rPr>
      </w:pPr>
    </w:p>
    <w:p w14:paraId="1A982E8B">
      <w:pPr>
        <w:bidi w:val="0"/>
        <w:rPr>
          <w:color w:val="auto"/>
          <w:highlight w:val="none"/>
        </w:rPr>
      </w:pPr>
    </w:p>
    <w:p w14:paraId="5DCD0A37">
      <w:pPr>
        <w:rPr>
          <w:rFonts w:hint="eastAsia" w:ascii="宋体" w:hAnsi="宋体"/>
          <w:b/>
          <w:bCs/>
          <w:color w:val="auto"/>
          <w:sz w:val="32"/>
          <w:szCs w:val="32"/>
          <w:highlight w:val="none"/>
        </w:rPr>
      </w:pPr>
      <w:bookmarkStart w:id="768" w:name="_Toc357004114"/>
      <w:r>
        <w:rPr>
          <w:rFonts w:hint="eastAsia" w:ascii="宋体" w:hAnsi="宋体"/>
          <w:b/>
          <w:bCs/>
          <w:color w:val="auto"/>
          <w:sz w:val="32"/>
          <w:szCs w:val="32"/>
          <w:highlight w:val="none"/>
        </w:rPr>
        <w:br w:type="page"/>
      </w:r>
    </w:p>
    <w:p w14:paraId="514DB78D">
      <w:pPr>
        <w:spacing w:before="100" w:beforeAutospacing="1" w:after="100" w:afterAutospacing="1" w:line="360" w:lineRule="auto"/>
        <w:ind w:firstLine="2731" w:firstLineChars="850"/>
        <w:jc w:val="left"/>
        <w:rPr>
          <w:rFonts w:ascii="宋体" w:hAnsi="宋体"/>
          <w:b/>
          <w:bCs/>
          <w:color w:val="auto"/>
          <w:sz w:val="32"/>
          <w:szCs w:val="32"/>
          <w:highlight w:val="none"/>
        </w:rPr>
      </w:pPr>
      <w:r>
        <w:rPr>
          <w:rFonts w:hint="eastAsia" w:ascii="宋体" w:hAnsi="宋体"/>
          <w:b/>
          <w:bCs/>
          <w:color w:val="auto"/>
          <w:sz w:val="32"/>
          <w:szCs w:val="32"/>
          <w:highlight w:val="none"/>
        </w:rPr>
        <w:t>（二）项目经理简历表</w:t>
      </w:r>
      <w:bookmarkEnd w:id="768"/>
    </w:p>
    <w:tbl>
      <w:tblPr>
        <w:tblStyle w:val="6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14:paraId="64C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0" w:type="dxa"/>
            <w:vAlign w:val="center"/>
          </w:tcPr>
          <w:p w14:paraId="14DB28D1">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758" w:type="dxa"/>
            <w:gridSpan w:val="2"/>
            <w:vAlign w:val="center"/>
          </w:tcPr>
          <w:p w14:paraId="32111A74">
            <w:pPr>
              <w:spacing w:line="240" w:lineRule="auto"/>
              <w:ind w:firstLine="0" w:firstLineChars="0"/>
              <w:jc w:val="center"/>
              <w:rPr>
                <w:rFonts w:ascii="宋体" w:hAnsi="宋体"/>
                <w:color w:val="auto"/>
                <w:sz w:val="21"/>
                <w:szCs w:val="21"/>
                <w:highlight w:val="none"/>
              </w:rPr>
            </w:pPr>
          </w:p>
        </w:tc>
        <w:tc>
          <w:tcPr>
            <w:tcW w:w="1065" w:type="dxa"/>
            <w:vAlign w:val="center"/>
          </w:tcPr>
          <w:p w14:paraId="53E042E1">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580" w:type="dxa"/>
            <w:vAlign w:val="center"/>
          </w:tcPr>
          <w:p w14:paraId="22591CA2">
            <w:pPr>
              <w:spacing w:line="240" w:lineRule="auto"/>
              <w:ind w:firstLine="0" w:firstLineChars="0"/>
              <w:jc w:val="center"/>
              <w:rPr>
                <w:rFonts w:ascii="宋体" w:hAnsi="宋体"/>
                <w:color w:val="auto"/>
                <w:sz w:val="21"/>
                <w:szCs w:val="21"/>
                <w:highlight w:val="none"/>
              </w:rPr>
            </w:pPr>
          </w:p>
        </w:tc>
        <w:tc>
          <w:tcPr>
            <w:tcW w:w="1808" w:type="dxa"/>
            <w:vAlign w:val="center"/>
          </w:tcPr>
          <w:p w14:paraId="7DCA3C40">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513" w:type="dxa"/>
            <w:vAlign w:val="center"/>
          </w:tcPr>
          <w:p w14:paraId="39649AEB">
            <w:pPr>
              <w:spacing w:line="240" w:lineRule="auto"/>
              <w:ind w:firstLine="0" w:firstLineChars="0"/>
              <w:jc w:val="center"/>
              <w:rPr>
                <w:rFonts w:ascii="宋体" w:hAnsi="宋体"/>
                <w:color w:val="auto"/>
                <w:sz w:val="21"/>
                <w:szCs w:val="21"/>
                <w:highlight w:val="none"/>
              </w:rPr>
            </w:pPr>
          </w:p>
        </w:tc>
      </w:tr>
      <w:tr w14:paraId="14DA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0" w:type="dxa"/>
            <w:vAlign w:val="center"/>
          </w:tcPr>
          <w:p w14:paraId="61CF8DC7">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758" w:type="dxa"/>
            <w:gridSpan w:val="2"/>
            <w:vAlign w:val="center"/>
          </w:tcPr>
          <w:p w14:paraId="46ECE57E">
            <w:pPr>
              <w:spacing w:line="240" w:lineRule="auto"/>
              <w:ind w:firstLine="0" w:firstLineChars="0"/>
              <w:jc w:val="center"/>
              <w:rPr>
                <w:rFonts w:ascii="宋体" w:hAnsi="宋体"/>
                <w:color w:val="auto"/>
                <w:sz w:val="21"/>
                <w:szCs w:val="21"/>
                <w:highlight w:val="none"/>
              </w:rPr>
            </w:pPr>
          </w:p>
        </w:tc>
        <w:tc>
          <w:tcPr>
            <w:tcW w:w="1065" w:type="dxa"/>
            <w:vAlign w:val="center"/>
          </w:tcPr>
          <w:p w14:paraId="24322ABA">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580" w:type="dxa"/>
            <w:vAlign w:val="center"/>
          </w:tcPr>
          <w:p w14:paraId="1F6854D0">
            <w:pPr>
              <w:spacing w:line="240" w:lineRule="auto"/>
              <w:ind w:firstLine="0" w:firstLineChars="0"/>
              <w:jc w:val="center"/>
              <w:rPr>
                <w:rFonts w:ascii="宋体" w:hAnsi="宋体"/>
                <w:color w:val="auto"/>
                <w:sz w:val="21"/>
                <w:szCs w:val="21"/>
                <w:highlight w:val="none"/>
              </w:rPr>
            </w:pPr>
          </w:p>
        </w:tc>
        <w:tc>
          <w:tcPr>
            <w:tcW w:w="1808" w:type="dxa"/>
            <w:vAlign w:val="center"/>
          </w:tcPr>
          <w:p w14:paraId="2EC8132D">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拟在本合同任职</w:t>
            </w:r>
          </w:p>
        </w:tc>
        <w:tc>
          <w:tcPr>
            <w:tcW w:w="1513" w:type="dxa"/>
            <w:vAlign w:val="center"/>
          </w:tcPr>
          <w:p w14:paraId="777626D5">
            <w:pPr>
              <w:spacing w:line="240" w:lineRule="auto"/>
              <w:ind w:firstLine="0" w:firstLineChars="0"/>
              <w:jc w:val="center"/>
              <w:rPr>
                <w:rFonts w:ascii="宋体" w:hAnsi="宋体"/>
                <w:color w:val="auto"/>
                <w:sz w:val="21"/>
                <w:szCs w:val="21"/>
                <w:highlight w:val="none"/>
              </w:rPr>
            </w:pPr>
          </w:p>
        </w:tc>
      </w:tr>
      <w:tr w14:paraId="6B53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98" w:type="dxa"/>
            <w:gridSpan w:val="3"/>
            <w:vAlign w:val="center"/>
          </w:tcPr>
          <w:p w14:paraId="08498DAA">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毕业学校</w:t>
            </w:r>
          </w:p>
        </w:tc>
        <w:tc>
          <w:tcPr>
            <w:tcW w:w="5966" w:type="dxa"/>
            <w:gridSpan w:val="4"/>
            <w:vAlign w:val="center"/>
          </w:tcPr>
          <w:p w14:paraId="1C3DC061">
            <w:pPr>
              <w:spacing w:line="240" w:lineRule="auto"/>
              <w:ind w:firstLine="420"/>
              <w:rPr>
                <w:rFonts w:ascii="宋体" w:hAnsi="宋体"/>
                <w:color w:val="auto"/>
                <w:sz w:val="21"/>
                <w:szCs w:val="21"/>
                <w:highlight w:val="none"/>
              </w:rPr>
            </w:pPr>
            <w:r>
              <w:rPr>
                <w:rFonts w:hint="eastAsia" w:ascii="宋体" w:cs="宋体"/>
                <w:color w:val="auto"/>
                <w:kern w:val="0"/>
                <w:sz w:val="21"/>
                <w:szCs w:val="21"/>
                <w:highlight w:val="none"/>
              </w:rPr>
              <w:t>年毕业于学校专业</w:t>
            </w:r>
          </w:p>
        </w:tc>
      </w:tr>
      <w:tr w14:paraId="18CF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64" w:type="dxa"/>
            <w:gridSpan w:val="7"/>
            <w:vAlign w:val="center"/>
          </w:tcPr>
          <w:p w14:paraId="6C6EF1EC">
            <w:pPr>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主要工作经历</w:t>
            </w:r>
          </w:p>
        </w:tc>
      </w:tr>
      <w:tr w14:paraId="587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vAlign w:val="center"/>
          </w:tcPr>
          <w:p w14:paraId="7365CD80">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时间</w:t>
            </w:r>
          </w:p>
        </w:tc>
        <w:tc>
          <w:tcPr>
            <w:tcW w:w="4176" w:type="dxa"/>
            <w:gridSpan w:val="3"/>
            <w:vAlign w:val="center"/>
          </w:tcPr>
          <w:p w14:paraId="374ACCF9">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参加过的类似项目</w:t>
            </w:r>
          </w:p>
        </w:tc>
        <w:tc>
          <w:tcPr>
            <w:tcW w:w="1808" w:type="dxa"/>
            <w:vAlign w:val="center"/>
          </w:tcPr>
          <w:p w14:paraId="762425CC">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担任职务</w:t>
            </w:r>
          </w:p>
        </w:tc>
        <w:tc>
          <w:tcPr>
            <w:tcW w:w="1513" w:type="dxa"/>
            <w:vAlign w:val="center"/>
          </w:tcPr>
          <w:p w14:paraId="7898D868">
            <w:pPr>
              <w:spacing w:line="240" w:lineRule="auto"/>
              <w:ind w:firstLine="0" w:firstLineChars="0"/>
              <w:jc w:val="center"/>
              <w:rPr>
                <w:rFonts w:ascii="宋体" w:hAnsi="宋体"/>
                <w:color w:val="auto"/>
                <w:sz w:val="21"/>
                <w:szCs w:val="21"/>
                <w:highlight w:val="none"/>
              </w:rPr>
            </w:pPr>
            <w:r>
              <w:rPr>
                <w:rFonts w:hint="eastAsia" w:ascii="宋体" w:cs="宋体"/>
                <w:color w:val="auto"/>
                <w:kern w:val="0"/>
                <w:sz w:val="21"/>
                <w:szCs w:val="21"/>
                <w:highlight w:val="none"/>
              </w:rPr>
              <w:t>发包人及联系电话</w:t>
            </w:r>
          </w:p>
        </w:tc>
      </w:tr>
      <w:tr w14:paraId="318E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F4D0C74">
            <w:pPr>
              <w:spacing w:line="240" w:lineRule="auto"/>
              <w:ind w:firstLine="0" w:firstLineChars="0"/>
              <w:rPr>
                <w:rFonts w:ascii="宋体" w:hAnsi="宋体"/>
                <w:color w:val="auto"/>
                <w:sz w:val="21"/>
                <w:szCs w:val="21"/>
                <w:highlight w:val="none"/>
              </w:rPr>
            </w:pPr>
          </w:p>
        </w:tc>
        <w:tc>
          <w:tcPr>
            <w:tcW w:w="4176" w:type="dxa"/>
            <w:gridSpan w:val="3"/>
          </w:tcPr>
          <w:p w14:paraId="5EE65C6B">
            <w:pPr>
              <w:spacing w:line="240" w:lineRule="auto"/>
              <w:ind w:firstLine="0" w:firstLineChars="0"/>
              <w:rPr>
                <w:rFonts w:ascii="宋体" w:hAnsi="宋体"/>
                <w:color w:val="auto"/>
                <w:sz w:val="21"/>
                <w:szCs w:val="21"/>
                <w:highlight w:val="none"/>
              </w:rPr>
            </w:pPr>
          </w:p>
        </w:tc>
        <w:tc>
          <w:tcPr>
            <w:tcW w:w="1808" w:type="dxa"/>
          </w:tcPr>
          <w:p w14:paraId="1345A2F1">
            <w:pPr>
              <w:spacing w:line="240" w:lineRule="auto"/>
              <w:ind w:firstLine="0" w:firstLineChars="0"/>
              <w:rPr>
                <w:rFonts w:ascii="宋体" w:hAnsi="宋体"/>
                <w:color w:val="auto"/>
                <w:sz w:val="21"/>
                <w:szCs w:val="21"/>
                <w:highlight w:val="none"/>
              </w:rPr>
            </w:pPr>
          </w:p>
        </w:tc>
        <w:tc>
          <w:tcPr>
            <w:tcW w:w="1513" w:type="dxa"/>
          </w:tcPr>
          <w:p w14:paraId="4694C35E">
            <w:pPr>
              <w:spacing w:line="240" w:lineRule="auto"/>
              <w:ind w:firstLine="0" w:firstLineChars="0"/>
              <w:rPr>
                <w:rFonts w:ascii="宋体" w:hAnsi="宋体"/>
                <w:color w:val="auto"/>
                <w:sz w:val="21"/>
                <w:szCs w:val="21"/>
                <w:highlight w:val="none"/>
              </w:rPr>
            </w:pPr>
          </w:p>
        </w:tc>
      </w:tr>
      <w:tr w14:paraId="4A84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F2032B1">
            <w:pPr>
              <w:spacing w:line="240" w:lineRule="auto"/>
              <w:ind w:firstLine="0" w:firstLineChars="0"/>
              <w:rPr>
                <w:rFonts w:ascii="宋体" w:hAnsi="宋体"/>
                <w:color w:val="auto"/>
                <w:sz w:val="21"/>
                <w:szCs w:val="21"/>
                <w:highlight w:val="none"/>
              </w:rPr>
            </w:pPr>
          </w:p>
        </w:tc>
        <w:tc>
          <w:tcPr>
            <w:tcW w:w="4176" w:type="dxa"/>
            <w:gridSpan w:val="3"/>
          </w:tcPr>
          <w:p w14:paraId="3C28461A">
            <w:pPr>
              <w:spacing w:line="240" w:lineRule="auto"/>
              <w:ind w:firstLine="0" w:firstLineChars="0"/>
              <w:rPr>
                <w:rFonts w:ascii="宋体" w:hAnsi="宋体"/>
                <w:color w:val="auto"/>
                <w:sz w:val="21"/>
                <w:szCs w:val="21"/>
                <w:highlight w:val="none"/>
              </w:rPr>
            </w:pPr>
          </w:p>
        </w:tc>
        <w:tc>
          <w:tcPr>
            <w:tcW w:w="1808" w:type="dxa"/>
          </w:tcPr>
          <w:p w14:paraId="789B3202">
            <w:pPr>
              <w:spacing w:line="240" w:lineRule="auto"/>
              <w:ind w:firstLine="0" w:firstLineChars="0"/>
              <w:rPr>
                <w:rFonts w:ascii="宋体" w:hAnsi="宋体"/>
                <w:color w:val="auto"/>
                <w:sz w:val="21"/>
                <w:szCs w:val="21"/>
                <w:highlight w:val="none"/>
              </w:rPr>
            </w:pPr>
          </w:p>
        </w:tc>
        <w:tc>
          <w:tcPr>
            <w:tcW w:w="1513" w:type="dxa"/>
          </w:tcPr>
          <w:p w14:paraId="3EEE6C02">
            <w:pPr>
              <w:spacing w:line="240" w:lineRule="auto"/>
              <w:ind w:firstLine="0" w:firstLineChars="0"/>
              <w:rPr>
                <w:rFonts w:ascii="宋体" w:hAnsi="宋体"/>
                <w:color w:val="auto"/>
                <w:sz w:val="21"/>
                <w:szCs w:val="21"/>
                <w:highlight w:val="none"/>
              </w:rPr>
            </w:pPr>
          </w:p>
        </w:tc>
      </w:tr>
      <w:tr w14:paraId="082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5A40547">
            <w:pPr>
              <w:spacing w:line="240" w:lineRule="auto"/>
              <w:ind w:firstLine="0" w:firstLineChars="0"/>
              <w:rPr>
                <w:rFonts w:ascii="宋体" w:hAnsi="宋体"/>
                <w:color w:val="auto"/>
                <w:sz w:val="21"/>
                <w:szCs w:val="21"/>
                <w:highlight w:val="none"/>
              </w:rPr>
            </w:pPr>
          </w:p>
        </w:tc>
        <w:tc>
          <w:tcPr>
            <w:tcW w:w="4176" w:type="dxa"/>
            <w:gridSpan w:val="3"/>
          </w:tcPr>
          <w:p w14:paraId="4DFD517B">
            <w:pPr>
              <w:spacing w:line="240" w:lineRule="auto"/>
              <w:ind w:firstLine="0" w:firstLineChars="0"/>
              <w:rPr>
                <w:rFonts w:ascii="宋体" w:hAnsi="宋体"/>
                <w:color w:val="auto"/>
                <w:sz w:val="21"/>
                <w:szCs w:val="21"/>
                <w:highlight w:val="none"/>
              </w:rPr>
            </w:pPr>
          </w:p>
        </w:tc>
        <w:tc>
          <w:tcPr>
            <w:tcW w:w="1808" w:type="dxa"/>
          </w:tcPr>
          <w:p w14:paraId="2014728F">
            <w:pPr>
              <w:spacing w:line="240" w:lineRule="auto"/>
              <w:ind w:firstLine="0" w:firstLineChars="0"/>
              <w:rPr>
                <w:rFonts w:ascii="宋体" w:hAnsi="宋体"/>
                <w:color w:val="auto"/>
                <w:sz w:val="21"/>
                <w:szCs w:val="21"/>
                <w:highlight w:val="none"/>
              </w:rPr>
            </w:pPr>
          </w:p>
        </w:tc>
        <w:tc>
          <w:tcPr>
            <w:tcW w:w="1513" w:type="dxa"/>
          </w:tcPr>
          <w:p w14:paraId="00FFC8C3">
            <w:pPr>
              <w:spacing w:line="240" w:lineRule="auto"/>
              <w:ind w:firstLine="0" w:firstLineChars="0"/>
              <w:rPr>
                <w:rFonts w:ascii="宋体" w:hAnsi="宋体"/>
                <w:color w:val="auto"/>
                <w:sz w:val="21"/>
                <w:szCs w:val="21"/>
                <w:highlight w:val="none"/>
              </w:rPr>
            </w:pPr>
          </w:p>
        </w:tc>
      </w:tr>
      <w:tr w14:paraId="551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1BAD59A">
            <w:pPr>
              <w:spacing w:line="240" w:lineRule="auto"/>
              <w:ind w:firstLine="0" w:firstLineChars="0"/>
              <w:rPr>
                <w:rFonts w:ascii="宋体" w:hAnsi="宋体"/>
                <w:color w:val="auto"/>
                <w:sz w:val="21"/>
                <w:szCs w:val="21"/>
                <w:highlight w:val="none"/>
              </w:rPr>
            </w:pPr>
          </w:p>
        </w:tc>
        <w:tc>
          <w:tcPr>
            <w:tcW w:w="4176" w:type="dxa"/>
            <w:gridSpan w:val="3"/>
          </w:tcPr>
          <w:p w14:paraId="4AC43D7B">
            <w:pPr>
              <w:spacing w:line="240" w:lineRule="auto"/>
              <w:ind w:firstLine="0" w:firstLineChars="0"/>
              <w:rPr>
                <w:rFonts w:ascii="宋体" w:hAnsi="宋体"/>
                <w:color w:val="auto"/>
                <w:sz w:val="21"/>
                <w:szCs w:val="21"/>
                <w:highlight w:val="none"/>
              </w:rPr>
            </w:pPr>
          </w:p>
        </w:tc>
        <w:tc>
          <w:tcPr>
            <w:tcW w:w="1808" w:type="dxa"/>
          </w:tcPr>
          <w:p w14:paraId="22F0B17A">
            <w:pPr>
              <w:spacing w:line="240" w:lineRule="auto"/>
              <w:ind w:firstLine="0" w:firstLineChars="0"/>
              <w:rPr>
                <w:rFonts w:ascii="宋体" w:hAnsi="宋体"/>
                <w:color w:val="auto"/>
                <w:sz w:val="21"/>
                <w:szCs w:val="21"/>
                <w:highlight w:val="none"/>
              </w:rPr>
            </w:pPr>
          </w:p>
        </w:tc>
        <w:tc>
          <w:tcPr>
            <w:tcW w:w="1513" w:type="dxa"/>
          </w:tcPr>
          <w:p w14:paraId="349D189B">
            <w:pPr>
              <w:spacing w:line="240" w:lineRule="auto"/>
              <w:ind w:firstLine="0" w:firstLineChars="0"/>
              <w:rPr>
                <w:rFonts w:ascii="宋体" w:hAnsi="宋体"/>
                <w:color w:val="auto"/>
                <w:sz w:val="21"/>
                <w:szCs w:val="21"/>
                <w:highlight w:val="none"/>
              </w:rPr>
            </w:pPr>
          </w:p>
        </w:tc>
      </w:tr>
      <w:tr w14:paraId="490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8C1A425">
            <w:pPr>
              <w:spacing w:line="240" w:lineRule="auto"/>
              <w:ind w:firstLine="0" w:firstLineChars="0"/>
              <w:rPr>
                <w:rFonts w:ascii="宋体" w:hAnsi="宋体"/>
                <w:color w:val="auto"/>
                <w:sz w:val="21"/>
                <w:szCs w:val="21"/>
                <w:highlight w:val="none"/>
              </w:rPr>
            </w:pPr>
          </w:p>
        </w:tc>
        <w:tc>
          <w:tcPr>
            <w:tcW w:w="4176" w:type="dxa"/>
            <w:gridSpan w:val="3"/>
          </w:tcPr>
          <w:p w14:paraId="1CA0AC25">
            <w:pPr>
              <w:spacing w:line="240" w:lineRule="auto"/>
              <w:ind w:firstLine="0" w:firstLineChars="0"/>
              <w:rPr>
                <w:rFonts w:ascii="宋体" w:hAnsi="宋体"/>
                <w:color w:val="auto"/>
                <w:sz w:val="21"/>
                <w:szCs w:val="21"/>
                <w:highlight w:val="none"/>
              </w:rPr>
            </w:pPr>
          </w:p>
        </w:tc>
        <w:tc>
          <w:tcPr>
            <w:tcW w:w="1808" w:type="dxa"/>
          </w:tcPr>
          <w:p w14:paraId="7910ACE6">
            <w:pPr>
              <w:spacing w:line="240" w:lineRule="auto"/>
              <w:ind w:firstLine="0" w:firstLineChars="0"/>
              <w:rPr>
                <w:rFonts w:ascii="宋体" w:hAnsi="宋体"/>
                <w:color w:val="auto"/>
                <w:sz w:val="21"/>
                <w:szCs w:val="21"/>
                <w:highlight w:val="none"/>
              </w:rPr>
            </w:pPr>
          </w:p>
        </w:tc>
        <w:tc>
          <w:tcPr>
            <w:tcW w:w="1513" w:type="dxa"/>
          </w:tcPr>
          <w:p w14:paraId="0566F82B">
            <w:pPr>
              <w:spacing w:line="240" w:lineRule="auto"/>
              <w:ind w:firstLine="0" w:firstLineChars="0"/>
              <w:rPr>
                <w:rFonts w:ascii="宋体" w:hAnsi="宋体"/>
                <w:color w:val="auto"/>
                <w:sz w:val="21"/>
                <w:szCs w:val="21"/>
                <w:highlight w:val="none"/>
              </w:rPr>
            </w:pPr>
          </w:p>
        </w:tc>
      </w:tr>
      <w:tr w14:paraId="08FB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6C8B29BF">
            <w:pPr>
              <w:spacing w:line="240" w:lineRule="auto"/>
              <w:ind w:firstLine="0" w:firstLineChars="0"/>
              <w:rPr>
                <w:rFonts w:ascii="宋体" w:hAnsi="宋体"/>
                <w:color w:val="auto"/>
                <w:sz w:val="21"/>
                <w:szCs w:val="21"/>
                <w:highlight w:val="none"/>
              </w:rPr>
            </w:pPr>
          </w:p>
        </w:tc>
        <w:tc>
          <w:tcPr>
            <w:tcW w:w="4176" w:type="dxa"/>
            <w:gridSpan w:val="3"/>
          </w:tcPr>
          <w:p w14:paraId="30F89B8F">
            <w:pPr>
              <w:spacing w:line="240" w:lineRule="auto"/>
              <w:ind w:firstLine="0" w:firstLineChars="0"/>
              <w:rPr>
                <w:rFonts w:ascii="宋体" w:hAnsi="宋体"/>
                <w:color w:val="auto"/>
                <w:sz w:val="21"/>
                <w:szCs w:val="21"/>
                <w:highlight w:val="none"/>
              </w:rPr>
            </w:pPr>
          </w:p>
        </w:tc>
        <w:tc>
          <w:tcPr>
            <w:tcW w:w="1808" w:type="dxa"/>
          </w:tcPr>
          <w:p w14:paraId="4B60D184">
            <w:pPr>
              <w:spacing w:line="240" w:lineRule="auto"/>
              <w:ind w:firstLine="0" w:firstLineChars="0"/>
              <w:rPr>
                <w:rFonts w:ascii="宋体" w:hAnsi="宋体"/>
                <w:color w:val="auto"/>
                <w:sz w:val="21"/>
                <w:szCs w:val="21"/>
                <w:highlight w:val="none"/>
              </w:rPr>
            </w:pPr>
          </w:p>
        </w:tc>
        <w:tc>
          <w:tcPr>
            <w:tcW w:w="1513" w:type="dxa"/>
          </w:tcPr>
          <w:p w14:paraId="5E7F14A6">
            <w:pPr>
              <w:spacing w:line="240" w:lineRule="auto"/>
              <w:ind w:firstLine="0" w:firstLineChars="0"/>
              <w:rPr>
                <w:rFonts w:ascii="宋体" w:hAnsi="宋体"/>
                <w:color w:val="auto"/>
                <w:sz w:val="21"/>
                <w:szCs w:val="21"/>
                <w:highlight w:val="none"/>
              </w:rPr>
            </w:pPr>
          </w:p>
        </w:tc>
      </w:tr>
      <w:tr w14:paraId="53E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21CD451F">
            <w:pPr>
              <w:spacing w:line="240" w:lineRule="auto"/>
              <w:ind w:firstLine="0" w:firstLineChars="0"/>
              <w:rPr>
                <w:rFonts w:ascii="宋体" w:hAnsi="宋体"/>
                <w:color w:val="auto"/>
                <w:sz w:val="21"/>
                <w:szCs w:val="21"/>
                <w:highlight w:val="none"/>
              </w:rPr>
            </w:pPr>
          </w:p>
        </w:tc>
        <w:tc>
          <w:tcPr>
            <w:tcW w:w="4176" w:type="dxa"/>
            <w:gridSpan w:val="3"/>
          </w:tcPr>
          <w:p w14:paraId="07A71596">
            <w:pPr>
              <w:spacing w:line="240" w:lineRule="auto"/>
              <w:ind w:firstLine="0" w:firstLineChars="0"/>
              <w:rPr>
                <w:rFonts w:ascii="宋体" w:hAnsi="宋体"/>
                <w:color w:val="auto"/>
                <w:sz w:val="21"/>
                <w:szCs w:val="21"/>
                <w:highlight w:val="none"/>
              </w:rPr>
            </w:pPr>
          </w:p>
        </w:tc>
        <w:tc>
          <w:tcPr>
            <w:tcW w:w="1808" w:type="dxa"/>
          </w:tcPr>
          <w:p w14:paraId="171C6F6E">
            <w:pPr>
              <w:spacing w:line="240" w:lineRule="auto"/>
              <w:ind w:firstLine="0" w:firstLineChars="0"/>
              <w:rPr>
                <w:rFonts w:ascii="宋体" w:hAnsi="宋体"/>
                <w:color w:val="auto"/>
                <w:sz w:val="21"/>
                <w:szCs w:val="21"/>
                <w:highlight w:val="none"/>
              </w:rPr>
            </w:pPr>
          </w:p>
        </w:tc>
        <w:tc>
          <w:tcPr>
            <w:tcW w:w="1513" w:type="dxa"/>
          </w:tcPr>
          <w:p w14:paraId="4B7D45B3">
            <w:pPr>
              <w:spacing w:line="240" w:lineRule="auto"/>
              <w:ind w:firstLine="0" w:firstLineChars="0"/>
              <w:rPr>
                <w:rFonts w:ascii="宋体" w:hAnsi="宋体"/>
                <w:color w:val="auto"/>
                <w:sz w:val="21"/>
                <w:szCs w:val="21"/>
                <w:highlight w:val="none"/>
              </w:rPr>
            </w:pPr>
          </w:p>
        </w:tc>
      </w:tr>
      <w:tr w14:paraId="4C64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768E88C4">
            <w:pPr>
              <w:spacing w:line="240" w:lineRule="auto"/>
              <w:ind w:firstLine="0" w:firstLineChars="0"/>
              <w:rPr>
                <w:rFonts w:ascii="宋体" w:hAnsi="宋体"/>
                <w:color w:val="auto"/>
                <w:sz w:val="21"/>
                <w:szCs w:val="21"/>
                <w:highlight w:val="none"/>
              </w:rPr>
            </w:pPr>
          </w:p>
        </w:tc>
        <w:tc>
          <w:tcPr>
            <w:tcW w:w="4176" w:type="dxa"/>
            <w:gridSpan w:val="3"/>
          </w:tcPr>
          <w:p w14:paraId="6B0604AF">
            <w:pPr>
              <w:spacing w:line="240" w:lineRule="auto"/>
              <w:ind w:firstLine="0" w:firstLineChars="0"/>
              <w:rPr>
                <w:rFonts w:ascii="宋体" w:hAnsi="宋体"/>
                <w:color w:val="auto"/>
                <w:sz w:val="21"/>
                <w:szCs w:val="21"/>
                <w:highlight w:val="none"/>
              </w:rPr>
            </w:pPr>
          </w:p>
        </w:tc>
        <w:tc>
          <w:tcPr>
            <w:tcW w:w="1808" w:type="dxa"/>
          </w:tcPr>
          <w:p w14:paraId="680CD210">
            <w:pPr>
              <w:spacing w:line="240" w:lineRule="auto"/>
              <w:ind w:firstLine="0" w:firstLineChars="0"/>
              <w:rPr>
                <w:rFonts w:ascii="宋体" w:hAnsi="宋体"/>
                <w:color w:val="auto"/>
                <w:sz w:val="21"/>
                <w:szCs w:val="21"/>
                <w:highlight w:val="none"/>
              </w:rPr>
            </w:pPr>
          </w:p>
        </w:tc>
        <w:tc>
          <w:tcPr>
            <w:tcW w:w="1513" w:type="dxa"/>
          </w:tcPr>
          <w:p w14:paraId="33997D4F">
            <w:pPr>
              <w:spacing w:line="240" w:lineRule="auto"/>
              <w:ind w:firstLine="0" w:firstLineChars="0"/>
              <w:rPr>
                <w:rFonts w:ascii="宋体" w:hAnsi="宋体"/>
                <w:color w:val="auto"/>
                <w:sz w:val="21"/>
                <w:szCs w:val="21"/>
                <w:highlight w:val="none"/>
              </w:rPr>
            </w:pPr>
          </w:p>
        </w:tc>
      </w:tr>
      <w:tr w14:paraId="28ED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11600D11">
            <w:pPr>
              <w:spacing w:line="240" w:lineRule="auto"/>
              <w:ind w:firstLine="0" w:firstLineChars="0"/>
              <w:rPr>
                <w:rFonts w:ascii="宋体" w:hAnsi="宋体"/>
                <w:color w:val="auto"/>
                <w:sz w:val="21"/>
                <w:szCs w:val="21"/>
                <w:highlight w:val="none"/>
              </w:rPr>
            </w:pPr>
          </w:p>
        </w:tc>
        <w:tc>
          <w:tcPr>
            <w:tcW w:w="4176" w:type="dxa"/>
            <w:gridSpan w:val="3"/>
          </w:tcPr>
          <w:p w14:paraId="63A6B104">
            <w:pPr>
              <w:spacing w:line="240" w:lineRule="auto"/>
              <w:ind w:firstLine="0" w:firstLineChars="0"/>
              <w:rPr>
                <w:rFonts w:ascii="宋体" w:hAnsi="宋体"/>
                <w:color w:val="auto"/>
                <w:sz w:val="21"/>
                <w:szCs w:val="21"/>
                <w:highlight w:val="none"/>
              </w:rPr>
            </w:pPr>
          </w:p>
        </w:tc>
        <w:tc>
          <w:tcPr>
            <w:tcW w:w="1808" w:type="dxa"/>
          </w:tcPr>
          <w:p w14:paraId="46743678">
            <w:pPr>
              <w:spacing w:line="240" w:lineRule="auto"/>
              <w:ind w:firstLine="0" w:firstLineChars="0"/>
              <w:rPr>
                <w:rFonts w:ascii="宋体" w:hAnsi="宋体"/>
                <w:color w:val="auto"/>
                <w:sz w:val="21"/>
                <w:szCs w:val="21"/>
                <w:highlight w:val="none"/>
              </w:rPr>
            </w:pPr>
          </w:p>
        </w:tc>
        <w:tc>
          <w:tcPr>
            <w:tcW w:w="1513" w:type="dxa"/>
          </w:tcPr>
          <w:p w14:paraId="780F1793">
            <w:pPr>
              <w:spacing w:line="240" w:lineRule="auto"/>
              <w:ind w:firstLine="0" w:firstLineChars="0"/>
              <w:rPr>
                <w:rFonts w:ascii="宋体" w:hAnsi="宋体"/>
                <w:color w:val="auto"/>
                <w:sz w:val="21"/>
                <w:szCs w:val="21"/>
                <w:highlight w:val="none"/>
              </w:rPr>
            </w:pPr>
          </w:p>
        </w:tc>
      </w:tr>
      <w:tr w14:paraId="22C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432CAB03">
            <w:pPr>
              <w:spacing w:line="240" w:lineRule="auto"/>
              <w:ind w:firstLine="0" w:firstLineChars="0"/>
              <w:rPr>
                <w:rFonts w:ascii="宋体" w:hAnsi="宋体"/>
                <w:color w:val="auto"/>
                <w:sz w:val="21"/>
                <w:szCs w:val="21"/>
                <w:highlight w:val="none"/>
              </w:rPr>
            </w:pPr>
          </w:p>
        </w:tc>
        <w:tc>
          <w:tcPr>
            <w:tcW w:w="4176" w:type="dxa"/>
            <w:gridSpan w:val="3"/>
          </w:tcPr>
          <w:p w14:paraId="74938D4D">
            <w:pPr>
              <w:spacing w:line="240" w:lineRule="auto"/>
              <w:ind w:firstLine="0" w:firstLineChars="0"/>
              <w:rPr>
                <w:rFonts w:ascii="宋体" w:hAnsi="宋体"/>
                <w:color w:val="auto"/>
                <w:sz w:val="21"/>
                <w:szCs w:val="21"/>
                <w:highlight w:val="none"/>
              </w:rPr>
            </w:pPr>
          </w:p>
        </w:tc>
        <w:tc>
          <w:tcPr>
            <w:tcW w:w="1808" w:type="dxa"/>
          </w:tcPr>
          <w:p w14:paraId="0D3C6328">
            <w:pPr>
              <w:spacing w:line="240" w:lineRule="auto"/>
              <w:ind w:firstLine="0" w:firstLineChars="0"/>
              <w:rPr>
                <w:rFonts w:ascii="宋体" w:hAnsi="宋体"/>
                <w:color w:val="auto"/>
                <w:sz w:val="21"/>
                <w:szCs w:val="21"/>
                <w:highlight w:val="none"/>
              </w:rPr>
            </w:pPr>
          </w:p>
        </w:tc>
        <w:tc>
          <w:tcPr>
            <w:tcW w:w="1513" w:type="dxa"/>
          </w:tcPr>
          <w:p w14:paraId="71EEA3D7">
            <w:pPr>
              <w:spacing w:line="240" w:lineRule="auto"/>
              <w:ind w:firstLine="0" w:firstLineChars="0"/>
              <w:rPr>
                <w:rFonts w:ascii="宋体" w:hAnsi="宋体"/>
                <w:color w:val="auto"/>
                <w:sz w:val="21"/>
                <w:szCs w:val="21"/>
                <w:highlight w:val="none"/>
              </w:rPr>
            </w:pPr>
          </w:p>
        </w:tc>
      </w:tr>
      <w:tr w14:paraId="3764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6EBCA4D5">
            <w:pPr>
              <w:spacing w:line="240" w:lineRule="auto"/>
              <w:ind w:firstLine="0" w:firstLineChars="0"/>
              <w:rPr>
                <w:rFonts w:ascii="宋体" w:hAnsi="宋体"/>
                <w:color w:val="auto"/>
                <w:sz w:val="21"/>
                <w:szCs w:val="21"/>
                <w:highlight w:val="none"/>
              </w:rPr>
            </w:pPr>
          </w:p>
        </w:tc>
        <w:tc>
          <w:tcPr>
            <w:tcW w:w="4176" w:type="dxa"/>
            <w:gridSpan w:val="3"/>
          </w:tcPr>
          <w:p w14:paraId="360BC34E">
            <w:pPr>
              <w:spacing w:line="240" w:lineRule="auto"/>
              <w:ind w:firstLine="0" w:firstLineChars="0"/>
              <w:rPr>
                <w:rFonts w:ascii="宋体" w:hAnsi="宋体"/>
                <w:color w:val="auto"/>
                <w:sz w:val="21"/>
                <w:szCs w:val="21"/>
                <w:highlight w:val="none"/>
              </w:rPr>
            </w:pPr>
          </w:p>
        </w:tc>
        <w:tc>
          <w:tcPr>
            <w:tcW w:w="1808" w:type="dxa"/>
          </w:tcPr>
          <w:p w14:paraId="54BDF64E">
            <w:pPr>
              <w:spacing w:line="240" w:lineRule="auto"/>
              <w:ind w:firstLine="0" w:firstLineChars="0"/>
              <w:rPr>
                <w:rFonts w:ascii="宋体" w:hAnsi="宋体"/>
                <w:color w:val="auto"/>
                <w:sz w:val="21"/>
                <w:szCs w:val="21"/>
                <w:highlight w:val="none"/>
              </w:rPr>
            </w:pPr>
          </w:p>
        </w:tc>
        <w:tc>
          <w:tcPr>
            <w:tcW w:w="1513" w:type="dxa"/>
          </w:tcPr>
          <w:p w14:paraId="7DB13998">
            <w:pPr>
              <w:spacing w:line="240" w:lineRule="auto"/>
              <w:ind w:firstLine="0" w:firstLineChars="0"/>
              <w:rPr>
                <w:rFonts w:ascii="宋体" w:hAnsi="宋体"/>
                <w:color w:val="auto"/>
                <w:sz w:val="21"/>
                <w:szCs w:val="21"/>
                <w:highlight w:val="none"/>
              </w:rPr>
            </w:pPr>
          </w:p>
        </w:tc>
      </w:tr>
      <w:tr w14:paraId="1496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tcPr>
          <w:p w14:paraId="58BD7C05">
            <w:pPr>
              <w:spacing w:line="240" w:lineRule="auto"/>
              <w:ind w:firstLine="0" w:firstLineChars="0"/>
              <w:rPr>
                <w:rFonts w:ascii="宋体" w:hAnsi="宋体"/>
                <w:color w:val="auto"/>
                <w:sz w:val="21"/>
                <w:szCs w:val="21"/>
                <w:highlight w:val="none"/>
              </w:rPr>
            </w:pPr>
          </w:p>
        </w:tc>
        <w:tc>
          <w:tcPr>
            <w:tcW w:w="4176" w:type="dxa"/>
            <w:gridSpan w:val="3"/>
          </w:tcPr>
          <w:p w14:paraId="27791C83">
            <w:pPr>
              <w:spacing w:line="240" w:lineRule="auto"/>
              <w:ind w:firstLine="0" w:firstLineChars="0"/>
              <w:rPr>
                <w:rFonts w:ascii="宋体" w:hAnsi="宋体"/>
                <w:color w:val="auto"/>
                <w:sz w:val="21"/>
                <w:szCs w:val="21"/>
                <w:highlight w:val="none"/>
              </w:rPr>
            </w:pPr>
          </w:p>
        </w:tc>
        <w:tc>
          <w:tcPr>
            <w:tcW w:w="1808" w:type="dxa"/>
          </w:tcPr>
          <w:p w14:paraId="0DECB47B">
            <w:pPr>
              <w:spacing w:line="240" w:lineRule="auto"/>
              <w:ind w:firstLine="0" w:firstLineChars="0"/>
              <w:rPr>
                <w:rFonts w:ascii="宋体" w:hAnsi="宋体"/>
                <w:color w:val="auto"/>
                <w:sz w:val="21"/>
                <w:szCs w:val="21"/>
                <w:highlight w:val="none"/>
              </w:rPr>
            </w:pPr>
          </w:p>
        </w:tc>
        <w:tc>
          <w:tcPr>
            <w:tcW w:w="1513" w:type="dxa"/>
          </w:tcPr>
          <w:p w14:paraId="032E89CA">
            <w:pPr>
              <w:spacing w:line="240" w:lineRule="auto"/>
              <w:ind w:firstLine="0" w:firstLineChars="0"/>
              <w:rPr>
                <w:rFonts w:ascii="宋体" w:hAnsi="宋体"/>
                <w:color w:val="auto"/>
                <w:sz w:val="21"/>
                <w:szCs w:val="21"/>
                <w:highlight w:val="none"/>
              </w:rPr>
            </w:pPr>
          </w:p>
        </w:tc>
      </w:tr>
    </w:tbl>
    <w:p w14:paraId="5C60CAFA">
      <w:pPr>
        <w:autoSpaceDE w:val="0"/>
        <w:autoSpaceDN w:val="0"/>
        <w:adjustRightInd w:val="0"/>
        <w:spacing w:line="320" w:lineRule="exact"/>
        <w:ind w:firstLine="480" w:firstLineChars="200"/>
        <w:jc w:val="left"/>
        <w:outlineLvl w:val="9"/>
        <w:rPr>
          <w:rFonts w:hint="eastAsia" w:ascii="宋体" w:hAnsi="宋体" w:cs="Times New Roman"/>
          <w:color w:val="auto"/>
          <w:highlight w:val="none"/>
          <w:lang w:val="en-US" w:eastAsia="zh-CN"/>
        </w:rPr>
      </w:pPr>
      <w:r>
        <w:rPr>
          <w:rFonts w:hint="eastAsia" w:ascii="TimesNewRomanPSMT" w:hAnsi="TimesNewRomanPSMT" w:eastAsia="宋体" w:cs="TimesNewRomanPSMT"/>
          <w:color w:val="auto"/>
          <w:kern w:val="0"/>
          <w:sz w:val="24"/>
          <w:szCs w:val="24"/>
          <w:highlight w:val="none"/>
          <w:lang w:val="en-US" w:eastAsia="zh-CN" w:bidi="ar-SA"/>
        </w:rPr>
        <w:t>注：“拟委任的项目经理”应附项目经理的身份证、职称资格证书以及资格条件所要求的其他相关证书（如建造师注册证书、安全生产考核合格证书等）</w:t>
      </w:r>
      <w:r>
        <w:rPr>
          <w:rFonts w:hint="eastAsia" w:ascii="宋体" w:hAnsi="宋体" w:cs="Times New Roman"/>
          <w:color w:val="auto"/>
          <w:highlight w:val="none"/>
          <w:lang w:val="en-US" w:eastAsia="zh-CN"/>
        </w:rPr>
        <w:t>（提供成员须为本单位人员，需提供相关证明材料）</w:t>
      </w:r>
    </w:p>
    <w:p w14:paraId="68A398E3">
      <w:pPr>
        <w:bidi w:val="0"/>
        <w:rPr>
          <w:color w:val="auto"/>
          <w:highlight w:val="none"/>
        </w:rPr>
      </w:pPr>
    </w:p>
    <w:p w14:paraId="5A471D81">
      <w:pPr>
        <w:ind w:firstLine="482"/>
        <w:rPr>
          <w:rFonts w:ascii="宋体" w:hAnsi="宋体"/>
          <w:b/>
          <w:color w:val="auto"/>
          <w:highlight w:val="none"/>
        </w:rPr>
      </w:pPr>
    </w:p>
    <w:p w14:paraId="62693B92">
      <w:pPr>
        <w:ind w:firstLine="482"/>
        <w:rPr>
          <w:rFonts w:ascii="宋体" w:hAnsi="宋体"/>
          <w:b/>
          <w:color w:val="auto"/>
          <w:highlight w:val="none"/>
        </w:rPr>
      </w:pPr>
    </w:p>
    <w:p w14:paraId="2E097B49">
      <w:pPr>
        <w:ind w:firstLine="482"/>
        <w:rPr>
          <w:rFonts w:ascii="宋体" w:hAnsi="宋体"/>
          <w:b/>
          <w:color w:val="auto"/>
          <w:highlight w:val="none"/>
        </w:rPr>
      </w:pPr>
    </w:p>
    <w:p w14:paraId="4E389AB2">
      <w:pPr>
        <w:ind w:firstLine="482"/>
        <w:rPr>
          <w:rFonts w:ascii="宋体" w:hAnsi="宋体"/>
          <w:b/>
          <w:color w:val="auto"/>
          <w:highlight w:val="none"/>
        </w:rPr>
      </w:pPr>
    </w:p>
    <w:p w14:paraId="60262D10">
      <w:pPr>
        <w:ind w:firstLine="482"/>
        <w:rPr>
          <w:rFonts w:ascii="宋体" w:hAnsi="宋体"/>
          <w:b/>
          <w:color w:val="auto"/>
          <w:highlight w:val="none"/>
        </w:rPr>
      </w:pPr>
    </w:p>
    <w:p w14:paraId="11037A17">
      <w:pPr>
        <w:ind w:firstLine="0" w:firstLineChars="0"/>
        <w:rPr>
          <w:rFonts w:ascii="宋体" w:hAnsi="宋体"/>
          <w:b/>
          <w:color w:val="auto"/>
          <w:highlight w:val="none"/>
        </w:rPr>
      </w:pPr>
    </w:p>
    <w:p w14:paraId="7BF5BDD9">
      <w:pPr>
        <w:bidi w:val="0"/>
        <w:rPr>
          <w:rFonts w:hint="eastAsia"/>
          <w:color w:val="auto"/>
          <w:highlight w:val="none"/>
        </w:rPr>
      </w:pPr>
    </w:p>
    <w:p w14:paraId="65D8E9C7">
      <w:pPr>
        <w:rPr>
          <w:rFonts w:hint="eastAsia"/>
          <w:color w:val="auto"/>
          <w:highlight w:val="none"/>
        </w:rPr>
      </w:pPr>
      <w:r>
        <w:rPr>
          <w:rFonts w:hint="eastAsia"/>
          <w:color w:val="auto"/>
          <w:highlight w:val="none"/>
        </w:rPr>
        <w:br w:type="page"/>
      </w:r>
    </w:p>
    <w:p w14:paraId="450DA7B1">
      <w:pPr>
        <w:pStyle w:val="649"/>
        <w:jc w:val="left"/>
        <w:outlineLvl w:val="9"/>
        <w:rPr>
          <w:rStyle w:val="65"/>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Times New Roman"/>
          <w:b/>
          <w:bCs/>
          <w:color w:val="auto"/>
          <w:kern w:val="2"/>
          <w:sz w:val="32"/>
          <w:szCs w:val="32"/>
          <w:highlight w:val="none"/>
          <w:lang w:val="en-US" w:eastAsia="zh-CN" w:bidi="ar-SA"/>
        </w:rPr>
        <w:t>（三）项目管理班子其他成员汇总表</w:t>
      </w:r>
    </w:p>
    <w:tbl>
      <w:tblPr>
        <w:tblStyle w:val="63"/>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5C3D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1F9C2079">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7C6660FB">
            <w:pPr>
              <w:pStyle w:val="650"/>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0F45606E">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年龄</w:t>
            </w:r>
          </w:p>
        </w:tc>
        <w:tc>
          <w:tcPr>
            <w:tcW w:w="1595" w:type="dxa"/>
            <w:noWrap w:val="0"/>
            <w:vAlign w:val="center"/>
          </w:tcPr>
          <w:p w14:paraId="628F587D">
            <w:pPr>
              <w:pStyle w:val="650"/>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04C94287">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学历</w:t>
            </w:r>
          </w:p>
        </w:tc>
        <w:tc>
          <w:tcPr>
            <w:tcW w:w="1538" w:type="dxa"/>
            <w:noWrap w:val="0"/>
            <w:vAlign w:val="center"/>
          </w:tcPr>
          <w:p w14:paraId="48F1F51A">
            <w:pPr>
              <w:pStyle w:val="650"/>
              <w:jc w:val="center"/>
              <w:rPr>
                <w:rStyle w:val="65"/>
                <w:rFonts w:hint="eastAsia" w:ascii="楷体" w:hAnsi="楷体" w:eastAsia="楷体" w:cs="楷体"/>
                <w:color w:val="auto"/>
                <w:sz w:val="24"/>
                <w:szCs w:val="24"/>
                <w:highlight w:val="none"/>
                <w:shd w:val="clear" w:color="auto" w:fill="auto"/>
              </w:rPr>
            </w:pPr>
          </w:p>
        </w:tc>
      </w:tr>
      <w:tr w14:paraId="470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185E8E09">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12E42F4E">
            <w:pPr>
              <w:pStyle w:val="650"/>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62FAC64B">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专业</w:t>
            </w:r>
          </w:p>
        </w:tc>
        <w:tc>
          <w:tcPr>
            <w:tcW w:w="1595" w:type="dxa"/>
            <w:noWrap w:val="0"/>
            <w:vAlign w:val="center"/>
          </w:tcPr>
          <w:p w14:paraId="4EF2FF3A">
            <w:pPr>
              <w:pStyle w:val="650"/>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17EF1D4E">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211A2623">
            <w:pPr>
              <w:pStyle w:val="650"/>
              <w:jc w:val="center"/>
              <w:rPr>
                <w:rStyle w:val="65"/>
                <w:rFonts w:hint="eastAsia" w:ascii="楷体" w:hAnsi="楷体" w:eastAsia="楷体" w:cs="楷体"/>
                <w:color w:val="auto"/>
                <w:sz w:val="24"/>
                <w:szCs w:val="24"/>
                <w:highlight w:val="none"/>
                <w:shd w:val="clear" w:color="auto" w:fill="auto"/>
              </w:rPr>
            </w:pPr>
          </w:p>
        </w:tc>
      </w:tr>
      <w:tr w14:paraId="1C1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4C9A5F68">
            <w:pPr>
              <w:pStyle w:val="650"/>
              <w:jc w:val="left"/>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主要工作经历：</w:t>
            </w:r>
          </w:p>
        </w:tc>
      </w:tr>
      <w:tr w14:paraId="088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2C95BAB3">
            <w:pPr>
              <w:pStyle w:val="650"/>
              <w:jc w:val="center"/>
              <w:rPr>
                <w:rStyle w:val="65"/>
                <w:rFonts w:hint="eastAsia" w:ascii="楷体" w:hAnsi="楷体" w:eastAsia="楷体" w:cs="楷体"/>
                <w:color w:val="auto"/>
                <w:sz w:val="24"/>
                <w:szCs w:val="24"/>
                <w:highlight w:val="none"/>
                <w:shd w:val="clear" w:color="auto" w:fill="auto"/>
              </w:rPr>
            </w:pPr>
          </w:p>
          <w:p w14:paraId="28A19243">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管理过的项目业绩（选填项）</w:t>
            </w:r>
          </w:p>
        </w:tc>
      </w:tr>
      <w:tr w14:paraId="51A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765234AD">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7CDACD41">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FB2C5B8">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56B9EB25">
            <w:pPr>
              <w:pStyle w:val="650"/>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发包人及联系电话</w:t>
            </w:r>
          </w:p>
        </w:tc>
      </w:tr>
      <w:tr w14:paraId="2F4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3EF83D4B">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2D95B31">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612E69AB">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0FEB893F">
            <w:pPr>
              <w:pStyle w:val="650"/>
              <w:rPr>
                <w:rStyle w:val="65"/>
                <w:rFonts w:hint="eastAsia" w:ascii="楷体" w:hAnsi="楷体" w:eastAsia="楷体" w:cs="楷体"/>
                <w:color w:val="auto"/>
                <w:sz w:val="24"/>
                <w:szCs w:val="24"/>
                <w:highlight w:val="none"/>
                <w:shd w:val="clear" w:color="auto" w:fill="auto"/>
              </w:rPr>
            </w:pPr>
          </w:p>
        </w:tc>
      </w:tr>
      <w:tr w14:paraId="7A2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9DD30B0">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DA158C4">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4F5C3A6">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6700B4F0">
            <w:pPr>
              <w:pStyle w:val="650"/>
              <w:rPr>
                <w:rStyle w:val="65"/>
                <w:rFonts w:hint="eastAsia" w:ascii="楷体" w:hAnsi="楷体" w:eastAsia="楷体" w:cs="楷体"/>
                <w:color w:val="auto"/>
                <w:sz w:val="24"/>
                <w:szCs w:val="24"/>
                <w:highlight w:val="none"/>
                <w:shd w:val="clear" w:color="auto" w:fill="auto"/>
              </w:rPr>
            </w:pPr>
          </w:p>
        </w:tc>
      </w:tr>
      <w:tr w14:paraId="6C3D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5530DA0">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9724DF8">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063ACA86">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59D0808B">
            <w:pPr>
              <w:pStyle w:val="650"/>
              <w:rPr>
                <w:rStyle w:val="65"/>
                <w:rFonts w:hint="eastAsia" w:ascii="楷体" w:hAnsi="楷体" w:eastAsia="楷体" w:cs="楷体"/>
                <w:color w:val="auto"/>
                <w:sz w:val="24"/>
                <w:szCs w:val="24"/>
                <w:highlight w:val="none"/>
                <w:shd w:val="clear" w:color="auto" w:fill="auto"/>
              </w:rPr>
            </w:pPr>
          </w:p>
        </w:tc>
      </w:tr>
      <w:tr w14:paraId="0C52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1AE236C6">
            <w:pPr>
              <w:pStyle w:val="650"/>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33431516">
            <w:pPr>
              <w:pStyle w:val="650"/>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D421D18">
            <w:pPr>
              <w:pStyle w:val="650"/>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3A8A8D67">
            <w:pPr>
              <w:pStyle w:val="650"/>
              <w:rPr>
                <w:rStyle w:val="65"/>
                <w:rFonts w:hint="eastAsia" w:ascii="楷体" w:hAnsi="楷体" w:eastAsia="楷体" w:cs="楷体"/>
                <w:color w:val="auto"/>
                <w:sz w:val="24"/>
                <w:szCs w:val="24"/>
                <w:highlight w:val="none"/>
                <w:shd w:val="clear" w:color="auto" w:fill="auto"/>
              </w:rPr>
            </w:pPr>
          </w:p>
        </w:tc>
      </w:tr>
    </w:tbl>
    <w:p w14:paraId="21629127">
      <w:pPr>
        <w:pStyle w:val="647"/>
        <w:spacing w:line="360" w:lineRule="auto"/>
        <w:jc w:val="both"/>
        <w:rPr>
          <w:rStyle w:val="65"/>
          <w:rFonts w:hint="eastAsia" w:ascii="宋体" w:hAnsi="宋体" w:eastAsia="宋体" w:cs="Times New Roman"/>
          <w:color w:val="auto"/>
          <w:kern w:val="2"/>
          <w:sz w:val="21"/>
          <w:szCs w:val="21"/>
          <w:highlight w:val="none"/>
          <w:shd w:val="clear" w:color="auto" w:fill="auto"/>
          <w:lang w:val="en-US" w:eastAsia="zh-CN" w:bidi="ar-SA"/>
        </w:rPr>
      </w:pPr>
    </w:p>
    <w:p w14:paraId="7626A793">
      <w:pPr>
        <w:bidi w:val="0"/>
        <w:rPr>
          <w:rFonts w:hint="eastAsia"/>
          <w:color w:val="auto"/>
          <w:highlight w:val="none"/>
        </w:rPr>
      </w:pPr>
      <w:r>
        <w:rPr>
          <w:rFonts w:hint="eastAsia" w:ascii="TimesNewRomanPSMT" w:hAnsi="TimesNewRomanPSMT" w:eastAsia="宋体" w:cs="TimesNewRomanPSMT"/>
          <w:color w:val="auto"/>
          <w:kern w:val="0"/>
          <w:sz w:val="24"/>
          <w:szCs w:val="24"/>
          <w:highlight w:val="none"/>
          <w:lang w:val="en-US" w:eastAsia="zh-CN" w:bidi="ar-SA"/>
        </w:rPr>
        <w:t>注：“拟委任的项目管理班子其他成员汇总表”应填报满足磋商文件规定的其他人员的相关要求。“拟委任的项目管理班子其他成员表”中相关人员应附身份证、职称资格证书或岗位资格证。（提供成员须为本单位人员，需提供相关证明材料）</w:t>
      </w:r>
    </w:p>
    <w:p w14:paraId="5BF56200">
      <w:pPr>
        <w:bidi w:val="0"/>
        <w:rPr>
          <w:color w:val="auto"/>
          <w:highlight w:val="none"/>
        </w:rPr>
      </w:pPr>
    </w:p>
    <w:p w14:paraId="5E6C7594">
      <w:pPr>
        <w:ind w:firstLine="482"/>
        <w:rPr>
          <w:rFonts w:ascii="宋体" w:hAnsi="宋体"/>
          <w:b/>
          <w:color w:val="auto"/>
          <w:highlight w:val="none"/>
        </w:rPr>
      </w:pPr>
    </w:p>
    <w:p w14:paraId="736D8F5F">
      <w:pPr>
        <w:ind w:firstLine="482"/>
        <w:rPr>
          <w:rFonts w:ascii="宋体" w:hAnsi="宋体"/>
          <w:b/>
          <w:color w:val="auto"/>
          <w:highlight w:val="none"/>
        </w:rPr>
      </w:pPr>
    </w:p>
    <w:p w14:paraId="7DE3D71A">
      <w:pPr>
        <w:ind w:firstLine="482"/>
        <w:rPr>
          <w:rFonts w:ascii="宋体" w:hAnsi="宋体"/>
          <w:b/>
          <w:color w:val="auto"/>
          <w:highlight w:val="none"/>
        </w:rPr>
      </w:pPr>
    </w:p>
    <w:p w14:paraId="007A9194">
      <w:pPr>
        <w:ind w:firstLine="482"/>
        <w:rPr>
          <w:rFonts w:ascii="宋体" w:hAnsi="宋体"/>
          <w:b/>
          <w:color w:val="auto"/>
          <w:highlight w:val="none"/>
        </w:rPr>
      </w:pPr>
    </w:p>
    <w:p w14:paraId="38A5BB3E">
      <w:pPr>
        <w:rPr>
          <w:rFonts w:ascii="宋体" w:hAnsi="宋体"/>
          <w:b/>
          <w:color w:val="auto"/>
          <w:highlight w:val="none"/>
        </w:rPr>
      </w:pPr>
      <w:r>
        <w:rPr>
          <w:rFonts w:ascii="宋体" w:hAnsi="宋体"/>
          <w:b/>
          <w:color w:val="auto"/>
          <w:highlight w:val="none"/>
        </w:rPr>
        <w:br w:type="page"/>
      </w:r>
    </w:p>
    <w:p w14:paraId="097628E4">
      <w:pPr>
        <w:widowControl/>
        <w:snapToGrid w:val="0"/>
        <w:spacing w:line="360" w:lineRule="auto"/>
        <w:ind w:firstLine="0" w:firstLineChars="0"/>
        <w:outlineLvl w:val="1"/>
        <w:rPr>
          <w:rFonts w:ascii="宋体"/>
          <w:b/>
          <w:color w:val="auto"/>
          <w:sz w:val="28"/>
          <w:szCs w:val="28"/>
          <w:highlight w:val="none"/>
        </w:rPr>
      </w:pPr>
      <w:bookmarkStart w:id="769" w:name="_Toc487188179"/>
      <w:bookmarkStart w:id="770" w:name="_Toc4655"/>
      <w:r>
        <w:rPr>
          <w:rFonts w:hint="eastAsia" w:ascii="宋体"/>
          <w:b/>
          <w:color w:val="auto"/>
          <w:sz w:val="28"/>
          <w:szCs w:val="28"/>
          <w:highlight w:val="none"/>
        </w:rPr>
        <w:t>附件12：资格审查资料</w:t>
      </w:r>
      <w:bookmarkEnd w:id="769"/>
      <w:bookmarkEnd w:id="770"/>
    </w:p>
    <w:p w14:paraId="08F5E9BC">
      <w:pPr>
        <w:spacing w:before="100" w:beforeAutospacing="1" w:after="100" w:afterAutospacing="1" w:line="240" w:lineRule="auto"/>
        <w:ind w:firstLine="0" w:firstLineChars="0"/>
        <w:jc w:val="center"/>
        <w:rPr>
          <w:rFonts w:ascii="Tahoma" w:hAnsi="Tahoma"/>
          <w:b/>
          <w:bCs/>
          <w:color w:val="auto"/>
          <w:sz w:val="36"/>
          <w:szCs w:val="36"/>
          <w:highlight w:val="none"/>
        </w:rPr>
      </w:pPr>
      <w:r>
        <w:rPr>
          <w:rFonts w:hint="eastAsia" w:ascii="Tahoma" w:hAnsi="Tahoma"/>
          <w:b/>
          <w:bCs/>
          <w:color w:val="auto"/>
          <w:sz w:val="36"/>
          <w:szCs w:val="36"/>
          <w:highlight w:val="none"/>
        </w:rPr>
        <w:t>资格审查资料</w:t>
      </w:r>
    </w:p>
    <w:p w14:paraId="746492A8">
      <w:pPr>
        <w:spacing w:line="360" w:lineRule="auto"/>
        <w:ind w:left="0" w:leftChars="0" w:firstLine="0" w:firstLineChars="0"/>
        <w:jc w:val="center"/>
        <w:rPr>
          <w:rFonts w:ascii="宋体" w:hAnsi="宋体"/>
          <w:b/>
          <w:bCs/>
          <w:color w:val="auto"/>
          <w:sz w:val="32"/>
          <w:szCs w:val="32"/>
          <w:highlight w:val="none"/>
        </w:rPr>
      </w:pPr>
      <w:bookmarkStart w:id="771" w:name="_Toc357004116"/>
      <w:r>
        <w:rPr>
          <w:rFonts w:hint="eastAsia" w:ascii="宋体" w:hAnsi="宋体"/>
          <w:b/>
          <w:bCs/>
          <w:color w:val="auto"/>
          <w:sz w:val="32"/>
          <w:szCs w:val="32"/>
          <w:highlight w:val="none"/>
        </w:rPr>
        <w:t>（一）投标人基本情况表</w:t>
      </w:r>
      <w:bookmarkEnd w:id="771"/>
    </w:p>
    <w:tbl>
      <w:tblPr>
        <w:tblStyle w:val="63"/>
        <w:tblW w:w="9003" w:type="dxa"/>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5A320CE3">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FFDA5D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21CF79A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A35CA41">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99B5B6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182CA4A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32D0DF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35FC4F0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5F3677B">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F8DAE0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F08BF84">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27DDEBC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CD3986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5AF502EF">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4044CC98">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5A9E864">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227D67D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DBF7948">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130788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F3B277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6A1B834">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99155C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BB9BBB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10F08A42">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E8C756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22A070C6">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E702F75">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24C8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7156F8D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A4D179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03E81371">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2EE0654">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1C53AA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029B963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307CA5D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23FB8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396FEA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D6AF9C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2715E507">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19A1D16C">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F28D0EF">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399FB2">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1F60C20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员工总人数：</w:t>
            </w:r>
          </w:p>
        </w:tc>
      </w:tr>
      <w:tr w14:paraId="40FB16EC">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6A25344">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6265F1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7A31236">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A730EC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0C5FD7F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B108BF3">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E5306C3">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FFBBD0E">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54C4570">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32A796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6A2C40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1FA7ED3">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14F74A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7DABF6E">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C9E651C">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2A4380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4F94D40D">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D716F25">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75E9B7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44B4E21">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AEB4D6A">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B65EB1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22EB0E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F8C2C7B">
        <w:tblPrEx>
          <w:tblCellMar>
            <w:top w:w="0" w:type="dxa"/>
            <w:left w:w="108" w:type="dxa"/>
            <w:bottom w:w="0" w:type="dxa"/>
            <w:right w:w="108" w:type="dxa"/>
          </w:tblCellMar>
        </w:tblPrEx>
        <w:trPr>
          <w:cantSplit/>
          <w:trHeight w:val="56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99228D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C20A543">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DEB6D2D">
            <w:pPr>
              <w:autoSpaceDE w:val="0"/>
              <w:autoSpaceDN w:val="0"/>
              <w:adjustRightInd w:val="0"/>
              <w:spacing w:line="240" w:lineRule="auto"/>
              <w:ind w:firstLine="0" w:firstLineChars="0"/>
              <w:jc w:val="center"/>
              <w:rPr>
                <w:rFonts w:ascii="宋体" w:cs="宋体"/>
                <w:color w:val="auto"/>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2AD4598">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114BDBC">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0DB124FE">
        <w:tblPrEx>
          <w:tblCellMar>
            <w:top w:w="0" w:type="dxa"/>
            <w:left w:w="108" w:type="dxa"/>
            <w:bottom w:w="0" w:type="dxa"/>
            <w:right w:w="108" w:type="dxa"/>
          </w:tblCellMar>
        </w:tblPrEx>
        <w:trPr>
          <w:trHeight w:val="146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4D4BFA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4B05A365">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6338FB3E">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4AB0A64C">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43E6932E">
        <w:tblPrEx>
          <w:tblCellMar>
            <w:top w:w="0" w:type="dxa"/>
            <w:left w:w="108" w:type="dxa"/>
            <w:bottom w:w="0" w:type="dxa"/>
            <w:right w:w="108" w:type="dxa"/>
          </w:tblCellMar>
        </w:tblPrEx>
        <w:trPr>
          <w:trHeight w:val="89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E10B63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A65576">
            <w:pPr>
              <w:autoSpaceDE w:val="0"/>
              <w:autoSpaceDN w:val="0"/>
              <w:adjustRightInd w:val="0"/>
              <w:spacing w:line="240" w:lineRule="auto"/>
              <w:ind w:firstLine="0" w:firstLineChars="0"/>
              <w:jc w:val="center"/>
              <w:rPr>
                <w:rFonts w:ascii="宋体" w:cs="宋体"/>
                <w:color w:val="auto"/>
                <w:kern w:val="0"/>
                <w:sz w:val="21"/>
                <w:szCs w:val="21"/>
                <w:highlight w:val="none"/>
              </w:rPr>
            </w:pPr>
          </w:p>
        </w:tc>
      </w:tr>
    </w:tbl>
    <w:p w14:paraId="3BA76FB0">
      <w:pPr>
        <w:autoSpaceDE w:val="0"/>
        <w:autoSpaceDN w:val="0"/>
        <w:adjustRightInd w:val="0"/>
        <w:spacing w:line="320" w:lineRule="exact"/>
        <w:ind w:firstLine="0" w:firstLineChars="0"/>
        <w:jc w:val="left"/>
        <w:rPr>
          <w:rFonts w:hint="eastAsia" w:ascii="TimesNewRomanPSMT" w:hAnsi="TimesNewRomanPSMT" w:cs="TimesNewRomanPSMT"/>
          <w:color w:val="auto"/>
          <w:kern w:val="0"/>
          <w:highlight w:val="none"/>
        </w:rPr>
      </w:pPr>
      <w:r>
        <w:rPr>
          <w:rFonts w:hint="eastAsia" w:ascii="TimesNewRomanPSMT" w:hAnsi="TimesNewRomanPSMT" w:cs="TimesNewRomanPSMT"/>
          <w:color w:val="auto"/>
          <w:kern w:val="0"/>
          <w:highlight w:val="none"/>
        </w:rPr>
        <w:t>注</w:t>
      </w:r>
      <w:r>
        <w:rPr>
          <w:rFonts w:hint="eastAsia" w:ascii="TimesNewRomanPSMT" w:hAnsi="TimesNewRomanPSMT" w:cs="TimesNewRomanPSMT"/>
          <w:color w:val="auto"/>
          <w:kern w:val="0"/>
          <w:highlight w:val="none"/>
        </w:rPr>
        <w:t>：本表后应附企业营业执照、企业资质证书、安全生产许可证等材料的复印件（或扫描）件。</w:t>
      </w:r>
    </w:p>
    <w:p w14:paraId="170036AB">
      <w:pPr>
        <w:widowControl/>
        <w:spacing w:after="160" w:line="288" w:lineRule="auto"/>
        <w:ind w:firstLine="0" w:firstLineChars="0"/>
        <w:jc w:val="left"/>
        <w:rPr>
          <w:rFonts w:ascii="宋体"/>
          <w:b/>
          <w:color w:val="auto"/>
          <w:sz w:val="28"/>
          <w:szCs w:val="28"/>
          <w:highlight w:val="none"/>
        </w:rPr>
      </w:pPr>
      <w:r>
        <w:rPr>
          <w:rFonts w:ascii="宋体"/>
          <w:b/>
          <w:color w:val="auto"/>
          <w:sz w:val="28"/>
          <w:szCs w:val="28"/>
          <w:highlight w:val="none"/>
        </w:rPr>
        <w:br w:type="page"/>
      </w:r>
      <w:bookmarkStart w:id="772" w:name="_Toc416363470"/>
    </w:p>
    <w:p w14:paraId="5875E066">
      <w:pPr>
        <w:spacing w:line="360" w:lineRule="auto"/>
        <w:ind w:firstLine="0" w:firstLineChars="0"/>
        <w:jc w:val="center"/>
        <w:rPr>
          <w:rFonts w:ascii="宋体" w:hAnsi="宋体"/>
          <w:b/>
          <w:bCs/>
          <w:color w:val="auto"/>
          <w:sz w:val="32"/>
          <w:szCs w:val="32"/>
          <w:highlight w:val="none"/>
        </w:rPr>
      </w:pPr>
      <w:bookmarkStart w:id="773" w:name="_Toc357004118"/>
      <w:r>
        <w:rPr>
          <w:rFonts w:hint="eastAsia" w:ascii="宋体" w:hAnsi="宋体"/>
          <w:b/>
          <w:bCs/>
          <w:color w:val="auto"/>
          <w:sz w:val="32"/>
          <w:szCs w:val="32"/>
          <w:highlight w:val="none"/>
        </w:rPr>
        <w:t>（二）近年完成的类似项目情况表</w:t>
      </w:r>
      <w:bookmarkEnd w:id="773"/>
    </w:p>
    <w:tbl>
      <w:tblPr>
        <w:tblStyle w:val="6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7BD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040190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项目名称</w:t>
            </w:r>
          </w:p>
        </w:tc>
        <w:tc>
          <w:tcPr>
            <w:tcW w:w="5925" w:type="dxa"/>
            <w:vAlign w:val="center"/>
          </w:tcPr>
          <w:p w14:paraId="145ACB80">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B17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5624D05E">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项目所在地</w:t>
            </w:r>
          </w:p>
        </w:tc>
        <w:tc>
          <w:tcPr>
            <w:tcW w:w="5925" w:type="dxa"/>
            <w:vAlign w:val="center"/>
          </w:tcPr>
          <w:p w14:paraId="605D871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657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A4F8BA7">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发包人名称</w:t>
            </w:r>
          </w:p>
        </w:tc>
        <w:tc>
          <w:tcPr>
            <w:tcW w:w="5925" w:type="dxa"/>
            <w:vAlign w:val="center"/>
          </w:tcPr>
          <w:p w14:paraId="0926AC20">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33B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9A9F5C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发包人地址</w:t>
            </w:r>
          </w:p>
        </w:tc>
        <w:tc>
          <w:tcPr>
            <w:tcW w:w="5925" w:type="dxa"/>
            <w:vAlign w:val="center"/>
          </w:tcPr>
          <w:p w14:paraId="73AC7EB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375E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30812B5C">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发包人电话</w:t>
            </w:r>
          </w:p>
        </w:tc>
        <w:tc>
          <w:tcPr>
            <w:tcW w:w="5925" w:type="dxa"/>
            <w:vAlign w:val="center"/>
          </w:tcPr>
          <w:p w14:paraId="7310B28B">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814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1767E85">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合同价格</w:t>
            </w:r>
          </w:p>
        </w:tc>
        <w:tc>
          <w:tcPr>
            <w:tcW w:w="5925" w:type="dxa"/>
            <w:vAlign w:val="center"/>
          </w:tcPr>
          <w:p w14:paraId="6A3833A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1E3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5C52D0B">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开工日期</w:t>
            </w:r>
          </w:p>
        </w:tc>
        <w:tc>
          <w:tcPr>
            <w:tcW w:w="5925" w:type="dxa"/>
            <w:vAlign w:val="center"/>
          </w:tcPr>
          <w:p w14:paraId="387BF626">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95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AA7703D">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竣工日期</w:t>
            </w:r>
          </w:p>
        </w:tc>
        <w:tc>
          <w:tcPr>
            <w:tcW w:w="5925" w:type="dxa"/>
            <w:vAlign w:val="center"/>
          </w:tcPr>
          <w:p w14:paraId="1A7FAD4E">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0D72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A68847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承担的工作</w:t>
            </w:r>
          </w:p>
        </w:tc>
        <w:tc>
          <w:tcPr>
            <w:tcW w:w="5925" w:type="dxa"/>
            <w:vAlign w:val="center"/>
          </w:tcPr>
          <w:p w14:paraId="5047FDC8">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2620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E67F52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工程质量</w:t>
            </w:r>
          </w:p>
        </w:tc>
        <w:tc>
          <w:tcPr>
            <w:tcW w:w="5925" w:type="dxa"/>
            <w:vAlign w:val="center"/>
          </w:tcPr>
          <w:p w14:paraId="2F185A9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6182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19FB2B0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5925" w:type="dxa"/>
            <w:vAlign w:val="center"/>
          </w:tcPr>
          <w:p w14:paraId="64431302">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B2A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E3815CA">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5925" w:type="dxa"/>
            <w:vAlign w:val="center"/>
          </w:tcPr>
          <w:p w14:paraId="42BFBC0A">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5667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DDD96B9">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总监理工程师及电话</w:t>
            </w:r>
          </w:p>
        </w:tc>
        <w:tc>
          <w:tcPr>
            <w:tcW w:w="5925" w:type="dxa"/>
            <w:vAlign w:val="center"/>
          </w:tcPr>
          <w:p w14:paraId="566D029D">
            <w:pPr>
              <w:autoSpaceDE w:val="0"/>
              <w:autoSpaceDN w:val="0"/>
              <w:adjustRightInd w:val="0"/>
              <w:spacing w:line="240" w:lineRule="auto"/>
              <w:ind w:firstLine="0" w:firstLineChars="0"/>
              <w:jc w:val="center"/>
              <w:rPr>
                <w:rFonts w:ascii="宋体" w:cs="宋体"/>
                <w:color w:val="auto"/>
                <w:kern w:val="0"/>
                <w:sz w:val="21"/>
                <w:szCs w:val="21"/>
                <w:highlight w:val="none"/>
              </w:rPr>
            </w:pPr>
          </w:p>
        </w:tc>
      </w:tr>
      <w:tr w14:paraId="78FD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078" w:type="dxa"/>
            <w:vAlign w:val="center"/>
          </w:tcPr>
          <w:p w14:paraId="3068C9F1">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项目描述</w:t>
            </w:r>
          </w:p>
        </w:tc>
        <w:tc>
          <w:tcPr>
            <w:tcW w:w="5925" w:type="dxa"/>
            <w:vAlign w:val="center"/>
          </w:tcPr>
          <w:p w14:paraId="78D2469C">
            <w:pPr>
              <w:autoSpaceDE w:val="0"/>
              <w:autoSpaceDN w:val="0"/>
              <w:adjustRightInd w:val="0"/>
              <w:spacing w:line="240" w:lineRule="auto"/>
              <w:ind w:firstLine="0" w:firstLineChars="0"/>
              <w:jc w:val="center"/>
              <w:rPr>
                <w:rFonts w:ascii="宋体" w:cs="宋体"/>
                <w:color w:val="auto"/>
                <w:kern w:val="0"/>
                <w:sz w:val="21"/>
                <w:szCs w:val="21"/>
                <w:highlight w:val="none"/>
              </w:rPr>
            </w:pPr>
          </w:p>
          <w:p w14:paraId="46E7BF6C">
            <w:pPr>
              <w:autoSpaceDE w:val="0"/>
              <w:autoSpaceDN w:val="0"/>
              <w:adjustRightInd w:val="0"/>
              <w:spacing w:line="240" w:lineRule="auto"/>
              <w:ind w:firstLine="0" w:firstLineChars="0"/>
              <w:rPr>
                <w:rFonts w:ascii="宋体" w:cs="宋体"/>
                <w:color w:val="auto"/>
                <w:kern w:val="0"/>
                <w:sz w:val="21"/>
                <w:szCs w:val="21"/>
                <w:highlight w:val="none"/>
              </w:rPr>
            </w:pPr>
          </w:p>
          <w:p w14:paraId="76C3A7C6">
            <w:pPr>
              <w:autoSpaceDE w:val="0"/>
              <w:autoSpaceDN w:val="0"/>
              <w:adjustRightInd w:val="0"/>
              <w:spacing w:line="240" w:lineRule="auto"/>
              <w:ind w:firstLine="0" w:firstLineChars="0"/>
              <w:rPr>
                <w:rFonts w:ascii="宋体" w:cs="宋体"/>
                <w:color w:val="auto"/>
                <w:kern w:val="0"/>
                <w:sz w:val="21"/>
                <w:szCs w:val="21"/>
                <w:highlight w:val="none"/>
              </w:rPr>
            </w:pPr>
          </w:p>
        </w:tc>
      </w:tr>
      <w:tr w14:paraId="1B8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078" w:type="dxa"/>
            <w:vAlign w:val="center"/>
          </w:tcPr>
          <w:p w14:paraId="561ABA22">
            <w:pPr>
              <w:autoSpaceDE w:val="0"/>
              <w:autoSpaceDN w:val="0"/>
              <w:adjustRightInd w:val="0"/>
              <w:spacing w:line="240" w:lineRule="auto"/>
              <w:ind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5925" w:type="dxa"/>
            <w:vAlign w:val="center"/>
          </w:tcPr>
          <w:p w14:paraId="073F65FC">
            <w:pPr>
              <w:autoSpaceDE w:val="0"/>
              <w:autoSpaceDN w:val="0"/>
              <w:adjustRightInd w:val="0"/>
              <w:spacing w:line="240" w:lineRule="auto"/>
              <w:ind w:firstLine="0" w:firstLineChars="0"/>
              <w:jc w:val="center"/>
              <w:rPr>
                <w:rFonts w:ascii="宋体" w:cs="宋体"/>
                <w:color w:val="auto"/>
                <w:kern w:val="0"/>
                <w:sz w:val="21"/>
                <w:szCs w:val="21"/>
                <w:highlight w:val="none"/>
              </w:rPr>
            </w:pPr>
          </w:p>
        </w:tc>
      </w:tr>
    </w:tbl>
    <w:p w14:paraId="214DF993">
      <w:pPr>
        <w:bidi w:val="0"/>
        <w:rPr>
          <w:color w:val="auto"/>
          <w:highlight w:val="none"/>
        </w:rPr>
      </w:pPr>
      <w:r>
        <w:rPr>
          <w:rFonts w:hint="eastAsia"/>
          <w:color w:val="auto"/>
          <w:highlight w:val="none"/>
        </w:rPr>
        <w:t>注：</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1月1日以来</w:t>
      </w:r>
      <w:r>
        <w:rPr>
          <w:rFonts w:hint="eastAsia"/>
          <w:color w:val="auto"/>
          <w:highlight w:val="none"/>
        </w:rPr>
        <w:t>完成的类似项目情况表应附承建项目的施工合同</w:t>
      </w:r>
      <w:r>
        <w:rPr>
          <w:rFonts w:hint="eastAsia"/>
          <w:color w:val="auto"/>
          <w:highlight w:val="none"/>
          <w:lang w:eastAsia="zh-CN"/>
        </w:rPr>
        <w:t>（</w:t>
      </w:r>
      <w:r>
        <w:rPr>
          <w:rFonts w:hint="eastAsia"/>
          <w:color w:val="auto"/>
          <w:highlight w:val="none"/>
          <w:lang w:val="en-US" w:eastAsia="zh-CN"/>
        </w:rPr>
        <w:t>需提供合同首页、标的及金额所在页、签字盖章页的扫描件（或复印）</w:t>
      </w:r>
      <w:r>
        <w:rPr>
          <w:rFonts w:hint="eastAsia"/>
          <w:color w:val="auto"/>
          <w:highlight w:val="none"/>
          <w:lang w:eastAsia="zh-CN"/>
        </w:rPr>
        <w:t>）</w:t>
      </w:r>
      <w:r>
        <w:rPr>
          <w:rFonts w:hint="eastAsia"/>
          <w:color w:val="auto"/>
          <w:highlight w:val="none"/>
        </w:rPr>
        <w:t>。每张表格只填写一个项目，并标明序号。</w:t>
      </w:r>
    </w:p>
    <w:p w14:paraId="014E6E90">
      <w:pPr>
        <w:bidi w:val="0"/>
        <w:rPr>
          <w:color w:val="auto"/>
          <w:highlight w:val="none"/>
        </w:rPr>
      </w:pPr>
    </w:p>
    <w:p w14:paraId="72008B60">
      <w:pPr>
        <w:bidi w:val="0"/>
        <w:rPr>
          <w:color w:val="auto"/>
          <w:highlight w:val="none"/>
        </w:rPr>
      </w:pPr>
    </w:p>
    <w:p w14:paraId="764841DA">
      <w:pPr>
        <w:bidi w:val="0"/>
        <w:rPr>
          <w:color w:val="auto"/>
          <w:highlight w:val="none"/>
        </w:rPr>
      </w:pPr>
    </w:p>
    <w:p w14:paraId="1DF45ADE">
      <w:pPr>
        <w:bidi w:val="0"/>
        <w:rPr>
          <w:color w:val="auto"/>
          <w:highlight w:val="none"/>
        </w:rPr>
      </w:pPr>
    </w:p>
    <w:p w14:paraId="33A78D22">
      <w:pPr>
        <w:bidi w:val="0"/>
        <w:rPr>
          <w:color w:val="auto"/>
          <w:highlight w:val="none"/>
        </w:rPr>
      </w:pPr>
    </w:p>
    <w:p w14:paraId="1F210669">
      <w:pPr>
        <w:bidi w:val="0"/>
        <w:rPr>
          <w:color w:val="auto"/>
          <w:highlight w:val="none"/>
        </w:rPr>
      </w:pPr>
    </w:p>
    <w:p w14:paraId="2AA1111D">
      <w:pPr>
        <w:rPr>
          <w:rFonts w:hint="eastAsia" w:ascii="宋体" w:hAnsi="宋体"/>
          <w:b/>
          <w:bCs/>
          <w:color w:val="auto"/>
          <w:sz w:val="32"/>
          <w:szCs w:val="32"/>
          <w:highlight w:val="none"/>
        </w:rPr>
      </w:pPr>
      <w:bookmarkStart w:id="774" w:name="_Toc357004119"/>
      <w:r>
        <w:rPr>
          <w:rFonts w:hint="eastAsia" w:ascii="宋体" w:hAnsi="宋体"/>
          <w:b/>
          <w:bCs/>
          <w:color w:val="auto"/>
          <w:sz w:val="32"/>
          <w:szCs w:val="32"/>
          <w:highlight w:val="none"/>
        </w:rPr>
        <w:br w:type="page"/>
      </w:r>
    </w:p>
    <w:p w14:paraId="48916D51">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（三）正在施工的和新承接的项目情况表</w:t>
      </w:r>
      <w:bookmarkEnd w:id="774"/>
    </w:p>
    <w:tbl>
      <w:tblPr>
        <w:tblStyle w:val="6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63CF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7A63152B">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项目名称</w:t>
            </w:r>
          </w:p>
        </w:tc>
        <w:tc>
          <w:tcPr>
            <w:tcW w:w="5846" w:type="dxa"/>
            <w:vAlign w:val="center"/>
          </w:tcPr>
          <w:p w14:paraId="172F9929">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5977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DDE34D7">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项目所在地</w:t>
            </w:r>
          </w:p>
        </w:tc>
        <w:tc>
          <w:tcPr>
            <w:tcW w:w="5846" w:type="dxa"/>
            <w:vAlign w:val="center"/>
          </w:tcPr>
          <w:p w14:paraId="238BB0C4">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DB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0D794EF">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发包人名称</w:t>
            </w:r>
          </w:p>
        </w:tc>
        <w:tc>
          <w:tcPr>
            <w:tcW w:w="5846" w:type="dxa"/>
            <w:vAlign w:val="center"/>
          </w:tcPr>
          <w:p w14:paraId="4537B7BA">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2A30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3654D7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发包人地址</w:t>
            </w:r>
          </w:p>
        </w:tc>
        <w:tc>
          <w:tcPr>
            <w:tcW w:w="5846" w:type="dxa"/>
            <w:vAlign w:val="center"/>
          </w:tcPr>
          <w:p w14:paraId="062A6C1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886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C099072">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发包人电话</w:t>
            </w:r>
          </w:p>
        </w:tc>
        <w:tc>
          <w:tcPr>
            <w:tcW w:w="5846" w:type="dxa"/>
            <w:vAlign w:val="center"/>
          </w:tcPr>
          <w:p w14:paraId="3546805F">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29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159831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签约合同价</w:t>
            </w:r>
          </w:p>
        </w:tc>
        <w:tc>
          <w:tcPr>
            <w:tcW w:w="5846" w:type="dxa"/>
            <w:vAlign w:val="center"/>
          </w:tcPr>
          <w:p w14:paraId="5E78582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4C9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2C19A920">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开工日期</w:t>
            </w:r>
          </w:p>
        </w:tc>
        <w:tc>
          <w:tcPr>
            <w:tcW w:w="5846" w:type="dxa"/>
            <w:vAlign w:val="center"/>
          </w:tcPr>
          <w:p w14:paraId="250AEFCB">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2A5A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5E8204C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计划竣工日期</w:t>
            </w:r>
          </w:p>
        </w:tc>
        <w:tc>
          <w:tcPr>
            <w:tcW w:w="5846" w:type="dxa"/>
            <w:vAlign w:val="center"/>
          </w:tcPr>
          <w:p w14:paraId="58145DD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13AE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10037BC">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承担的工作</w:t>
            </w:r>
          </w:p>
        </w:tc>
        <w:tc>
          <w:tcPr>
            <w:tcW w:w="5846" w:type="dxa"/>
            <w:vAlign w:val="center"/>
          </w:tcPr>
          <w:p w14:paraId="01602C16">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49C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8E776B2">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工程质量</w:t>
            </w:r>
          </w:p>
        </w:tc>
        <w:tc>
          <w:tcPr>
            <w:tcW w:w="5846" w:type="dxa"/>
            <w:vAlign w:val="center"/>
          </w:tcPr>
          <w:p w14:paraId="3B41C0B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71F2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14A35E3">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项目经理</w:t>
            </w:r>
          </w:p>
        </w:tc>
        <w:tc>
          <w:tcPr>
            <w:tcW w:w="5846" w:type="dxa"/>
            <w:vAlign w:val="center"/>
          </w:tcPr>
          <w:p w14:paraId="03172ACA">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73A0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2338A890">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技术负责人</w:t>
            </w:r>
          </w:p>
        </w:tc>
        <w:tc>
          <w:tcPr>
            <w:tcW w:w="5846" w:type="dxa"/>
            <w:vAlign w:val="center"/>
          </w:tcPr>
          <w:p w14:paraId="538D6EAD">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4751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FED1F0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总监理工程师及电话</w:t>
            </w:r>
          </w:p>
        </w:tc>
        <w:tc>
          <w:tcPr>
            <w:tcW w:w="5846" w:type="dxa"/>
            <w:vAlign w:val="center"/>
          </w:tcPr>
          <w:p w14:paraId="0AE87F05">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r w14:paraId="3F9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3046" w:type="dxa"/>
            <w:vAlign w:val="center"/>
          </w:tcPr>
          <w:p w14:paraId="34016DA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项目描述</w:t>
            </w:r>
          </w:p>
        </w:tc>
        <w:tc>
          <w:tcPr>
            <w:tcW w:w="5846" w:type="dxa"/>
            <w:vAlign w:val="center"/>
          </w:tcPr>
          <w:p w14:paraId="2BDBAF8F">
            <w:pPr>
              <w:autoSpaceDE w:val="0"/>
              <w:autoSpaceDN w:val="0"/>
              <w:adjustRightInd w:val="0"/>
              <w:spacing w:line="240" w:lineRule="auto"/>
              <w:ind w:firstLine="0" w:firstLineChars="0"/>
              <w:rPr>
                <w:rFonts w:ascii="宋体" w:cs="宋体"/>
                <w:color w:val="auto"/>
                <w:kern w:val="0"/>
                <w:sz w:val="21"/>
                <w:szCs w:val="21"/>
                <w:highlight w:val="none"/>
              </w:rPr>
            </w:pPr>
          </w:p>
          <w:p w14:paraId="67AE6D98">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p w14:paraId="4B53CD3B">
            <w:pPr>
              <w:autoSpaceDE w:val="0"/>
              <w:autoSpaceDN w:val="0"/>
              <w:adjustRightInd w:val="0"/>
              <w:spacing w:line="240" w:lineRule="auto"/>
              <w:ind w:firstLine="0" w:firstLineChars="0"/>
              <w:rPr>
                <w:rFonts w:ascii="宋体" w:cs="宋体"/>
                <w:color w:val="auto"/>
                <w:kern w:val="0"/>
                <w:sz w:val="21"/>
                <w:szCs w:val="21"/>
                <w:highlight w:val="none"/>
              </w:rPr>
            </w:pPr>
          </w:p>
        </w:tc>
      </w:tr>
      <w:tr w14:paraId="284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046" w:type="dxa"/>
            <w:vAlign w:val="center"/>
          </w:tcPr>
          <w:p w14:paraId="42AE50DD">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r>
              <w:rPr>
                <w:rFonts w:hint="eastAsia" w:ascii="宋体" w:cs="宋体"/>
                <w:color w:val="auto"/>
                <w:kern w:val="0"/>
                <w:sz w:val="21"/>
                <w:szCs w:val="21"/>
                <w:highlight w:val="none"/>
              </w:rPr>
              <w:t>备注</w:t>
            </w:r>
          </w:p>
        </w:tc>
        <w:tc>
          <w:tcPr>
            <w:tcW w:w="5846" w:type="dxa"/>
            <w:vAlign w:val="center"/>
          </w:tcPr>
          <w:p w14:paraId="3CE77DF1">
            <w:pPr>
              <w:autoSpaceDE w:val="0"/>
              <w:autoSpaceDN w:val="0"/>
              <w:adjustRightInd w:val="0"/>
              <w:spacing w:line="240" w:lineRule="auto"/>
              <w:ind w:left="120" w:leftChars="50" w:firstLine="0" w:firstLineChars="0"/>
              <w:jc w:val="center"/>
              <w:rPr>
                <w:rFonts w:ascii="宋体" w:cs="宋体"/>
                <w:color w:val="auto"/>
                <w:kern w:val="0"/>
                <w:sz w:val="21"/>
                <w:szCs w:val="21"/>
                <w:highlight w:val="none"/>
              </w:rPr>
            </w:pPr>
          </w:p>
        </w:tc>
      </w:tr>
    </w:tbl>
    <w:p w14:paraId="077B01F1">
      <w:pPr>
        <w:bidi w:val="0"/>
        <w:rPr>
          <w:color w:val="auto"/>
          <w:highlight w:val="none"/>
        </w:rPr>
      </w:pPr>
      <w:r>
        <w:rPr>
          <w:rFonts w:hint="eastAsia"/>
          <w:color w:val="auto"/>
          <w:highlight w:val="none"/>
        </w:rPr>
        <w:t>注：正在施工和新承接的项目情况表应附合同协议书扫描（或复印）件。每张表格只填写一个项目，并标明序号。</w:t>
      </w:r>
    </w:p>
    <w:p w14:paraId="217EDCD7">
      <w:pPr>
        <w:bidi w:val="0"/>
        <w:rPr>
          <w:color w:val="auto"/>
          <w:highlight w:val="none"/>
        </w:rPr>
      </w:pPr>
    </w:p>
    <w:p w14:paraId="45E034C4">
      <w:pPr>
        <w:bidi w:val="0"/>
        <w:rPr>
          <w:color w:val="auto"/>
          <w:highlight w:val="none"/>
        </w:rPr>
      </w:pPr>
    </w:p>
    <w:p w14:paraId="7344C7ED">
      <w:pPr>
        <w:bidi w:val="0"/>
        <w:rPr>
          <w:color w:val="auto"/>
          <w:highlight w:val="none"/>
        </w:rPr>
      </w:pPr>
    </w:p>
    <w:p w14:paraId="38A95638">
      <w:pPr>
        <w:bidi w:val="0"/>
        <w:rPr>
          <w:color w:val="auto"/>
          <w:highlight w:val="none"/>
        </w:rPr>
      </w:pPr>
      <w:bookmarkStart w:id="775" w:name="_Toc201287672"/>
      <w:bookmarkStart w:id="776" w:name="_Toc357004120"/>
    </w:p>
    <w:p w14:paraId="61E0F0B9">
      <w:pPr>
        <w:bidi w:val="0"/>
        <w:rPr>
          <w:color w:val="auto"/>
          <w:highlight w:val="none"/>
        </w:rPr>
      </w:pPr>
    </w:p>
    <w:p w14:paraId="273DDBCE">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357732C3">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w:t>
      </w:r>
      <w:bookmarkEnd w:id="775"/>
      <w:r>
        <w:rPr>
          <w:rFonts w:hint="eastAsia" w:ascii="宋体" w:hAnsi="宋体"/>
          <w:b/>
          <w:bCs/>
          <w:color w:val="auto"/>
          <w:sz w:val="32"/>
          <w:szCs w:val="32"/>
          <w:highlight w:val="none"/>
        </w:rPr>
        <w:t>其他资格审查资料</w:t>
      </w:r>
      <w:bookmarkEnd w:id="776"/>
    </w:p>
    <w:p w14:paraId="12CA45F9">
      <w:pPr>
        <w:autoSpaceDE w:val="0"/>
        <w:autoSpaceDN w:val="0"/>
        <w:adjustRightInd w:val="0"/>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（1）提供参加政府采购活动前3年内在经营活动中没有重大违法记录的书面声明。</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格式自拟</w:t>
      </w:r>
      <w:r>
        <w:rPr>
          <w:rFonts w:hint="eastAsia" w:ascii="宋体" w:hAnsi="宋体" w:cs="宋体"/>
          <w:color w:val="auto"/>
          <w:kern w:val="0"/>
          <w:highlight w:val="none"/>
          <w:lang w:eastAsia="zh-CN"/>
        </w:rPr>
        <w:t>）</w:t>
      </w:r>
    </w:p>
    <w:p w14:paraId="7A94403C">
      <w:pPr>
        <w:spacing w:line="360" w:lineRule="auto"/>
        <w:ind w:firstLine="0" w:firstLineChars="0"/>
        <w:rPr>
          <w:rFonts w:hint="eastAsia" w:hAnsi="宋体" w:cs="宋体"/>
          <w:color w:val="auto"/>
          <w:kern w:val="0"/>
          <w:highlight w:val="none"/>
        </w:rPr>
      </w:pPr>
      <w:r>
        <w:rPr>
          <w:rFonts w:hint="eastAsia" w:hAnsi="宋体" w:cs="宋体"/>
          <w:color w:val="auto"/>
          <w:kern w:val="0"/>
          <w:highlight w:val="none"/>
        </w:rPr>
        <w:t>（2）外地进青企业需提供进青备案登记方面的相关资料复印（或扫描）件；</w:t>
      </w:r>
    </w:p>
    <w:p w14:paraId="5704B1BA">
      <w:pPr>
        <w:pStyle w:val="648"/>
        <w:jc w:val="left"/>
        <w:outlineLvl w:val="9"/>
        <w:rPr>
          <w:rFonts w:hint="eastAsia" w:ascii="Times New Roman" w:hAnsi="宋体" w:eastAsia="宋体" w:cs="宋体"/>
          <w:color w:val="auto"/>
          <w:kern w:val="0"/>
          <w:sz w:val="24"/>
          <w:szCs w:val="24"/>
          <w:highlight w:val="none"/>
          <w:lang w:val="en-US" w:eastAsia="zh-CN" w:bidi="ar-SA"/>
        </w:rPr>
      </w:pPr>
      <w:r>
        <w:rPr>
          <w:rFonts w:hint="eastAsia" w:hAnsi="宋体" w:cs="宋体"/>
          <w:color w:val="auto"/>
          <w:kern w:val="0"/>
          <w:highlight w:val="none"/>
          <w:lang w:eastAsia="zh-CN"/>
        </w:rPr>
        <w:t>（</w:t>
      </w:r>
      <w:r>
        <w:rPr>
          <w:rFonts w:hint="eastAsia" w:hAnsi="宋体" w:cs="宋体"/>
          <w:color w:val="auto"/>
          <w:kern w:val="0"/>
          <w:highlight w:val="none"/>
          <w:lang w:val="en-US" w:eastAsia="zh-CN"/>
        </w:rPr>
        <w:t>3</w:t>
      </w:r>
      <w:r>
        <w:rPr>
          <w:rFonts w:hint="eastAsia" w:hAnsi="宋体" w:cs="宋体"/>
          <w:color w:val="auto"/>
          <w:kern w:val="0"/>
          <w:highlight w:val="none"/>
          <w:lang w:eastAsia="zh-CN"/>
        </w:rPr>
        <w:t>）</w:t>
      </w:r>
      <w:r>
        <w:rPr>
          <w:rFonts w:hint="eastAsia" w:ascii="Times New Roman" w:hAnsi="宋体" w:eastAsia="宋体" w:cs="宋体"/>
          <w:color w:val="auto"/>
          <w:kern w:val="0"/>
          <w:sz w:val="24"/>
          <w:szCs w:val="24"/>
          <w:highlight w:val="none"/>
          <w:lang w:val="en-US" w:eastAsia="zh-CN" w:bidi="ar-SA"/>
        </w:rPr>
        <w:t>拟派项目经理相关承诺书</w:t>
      </w:r>
    </w:p>
    <w:p w14:paraId="32933859">
      <w:pPr>
        <w:spacing w:line="360" w:lineRule="auto"/>
        <w:ind w:firstLine="0" w:firstLineChars="0"/>
        <w:rPr>
          <w:rFonts w:hint="eastAsia" w:hAnsi="宋体" w:eastAsia="宋体" w:cs="宋体"/>
          <w:color w:val="auto"/>
          <w:kern w:val="0"/>
          <w:highlight w:val="none"/>
          <w:lang w:eastAsia="zh-CN"/>
        </w:rPr>
      </w:pPr>
    </w:p>
    <w:p w14:paraId="4450DB5F">
      <w:pPr>
        <w:spacing w:line="360" w:lineRule="auto"/>
        <w:ind w:firstLine="0" w:firstLineChars="0"/>
        <w:jc w:val="center"/>
        <w:rPr>
          <w:rFonts w:ascii="宋体" w:hAnsi="宋体"/>
          <w:b/>
          <w:bCs/>
          <w:color w:val="auto"/>
          <w:sz w:val="32"/>
          <w:szCs w:val="32"/>
          <w:highlight w:val="none"/>
        </w:rPr>
      </w:pPr>
    </w:p>
    <w:p w14:paraId="2ECE3E28">
      <w:pPr>
        <w:rPr>
          <w:rFonts w:hint="eastAsia" w:ascii="Times New Roman" w:hAnsi="宋体" w:eastAsia="宋体" w:cs="宋体"/>
          <w:b/>
          <w:bCs/>
          <w:color w:val="auto"/>
          <w:kern w:val="0"/>
          <w:sz w:val="24"/>
          <w:szCs w:val="24"/>
          <w:highlight w:val="none"/>
          <w:lang w:val="en-US" w:eastAsia="zh-CN" w:bidi="ar-SA"/>
        </w:rPr>
      </w:pPr>
    </w:p>
    <w:p w14:paraId="14838126">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r>
        <w:rPr>
          <w:rFonts w:hint="eastAsia" w:ascii="Times New Roman" w:hAnsi="宋体" w:eastAsia="宋体" w:cs="宋体"/>
          <w:b/>
          <w:bCs/>
          <w:color w:val="auto"/>
          <w:kern w:val="0"/>
          <w:sz w:val="24"/>
          <w:szCs w:val="24"/>
          <w:highlight w:val="none"/>
          <w:lang w:val="en-US" w:eastAsia="zh-CN" w:bidi="ar-SA"/>
        </w:rPr>
        <w:t>拟派项目经理无在建项目承诺书（参考格式）</w:t>
      </w:r>
    </w:p>
    <w:p w14:paraId="66288648">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p>
    <w:p w14:paraId="4E629CCA">
      <w:pPr>
        <w:spacing w:line="360" w:lineRule="auto"/>
        <w:ind w:left="0" w:leftChars="0" w:firstLine="0" w:firstLineChars="0"/>
        <w:rPr>
          <w:rFonts w:asci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kern w:val="0"/>
          <w:highlight w:val="none"/>
        </w:rPr>
        <w:t>青海联祥招标代理有限公司</w:t>
      </w:r>
    </w:p>
    <w:p w14:paraId="6DB15766">
      <w:pPr>
        <w:pStyle w:val="647"/>
        <w:spacing w:line="360" w:lineRule="auto"/>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Cs w:val="21"/>
          <w:highlight w:val="non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我方在此声明，我方拟派往 </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（项目名称）的项目经理</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(项目经理姓名)身份证号码: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，注册证书号码: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，现阶段没有担任任何在施建设工程项目的项目经理。</w:t>
      </w:r>
    </w:p>
    <w:p w14:paraId="6FCFF58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我方保证上述信息的真实和准确，并愿意承担因我方就此弄虚作假所引起的一切法律后果。</w:t>
      </w:r>
    </w:p>
    <w:p w14:paraId="3CA06A9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特此承诺。</w:t>
      </w:r>
    </w:p>
    <w:p w14:paraId="58C72A24">
      <w:pPr>
        <w:pStyle w:val="647"/>
        <w:spacing w:line="360" w:lineRule="auto"/>
        <w:jc w:val="left"/>
        <w:rPr>
          <w:rStyle w:val="65"/>
          <w:rFonts w:hint="eastAsia" w:ascii="宋体" w:hAnsi="宋体" w:eastAsia="宋体" w:cs="仿宋_GB2312"/>
          <w:color w:val="auto"/>
          <w:szCs w:val="21"/>
          <w:highlight w:val="none"/>
          <w:shd w:val="clear" w:color="auto" w:fill="auto"/>
        </w:rPr>
      </w:pPr>
    </w:p>
    <w:p w14:paraId="3623B14B">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en-US" w:eastAsia="zh-CN"/>
        </w:rPr>
        <w:t>供应商</w:t>
      </w:r>
      <w:r>
        <w:rPr>
          <w:rFonts w:hint="eastAsia" w:ascii="宋体" w:hAnsi="宋体" w:cs="宋体"/>
          <w:b/>
          <w:bCs/>
          <w:color w:val="auto"/>
          <w:kern w:val="0"/>
          <w:highlight w:val="none"/>
          <w:lang w:val="zh-CN"/>
        </w:rPr>
        <w:t>：（公章）</w:t>
      </w:r>
    </w:p>
    <w:p w14:paraId="5D447362">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4E811FCC">
      <w:pPr>
        <w:bidi w:val="0"/>
        <w:jc w:val="center"/>
        <w:rPr>
          <w:color w:val="auto"/>
          <w:highlight w:val="none"/>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月  日</w:t>
      </w:r>
    </w:p>
    <w:p w14:paraId="2037AE1E">
      <w:pPr>
        <w:bidi w:val="0"/>
        <w:rPr>
          <w:color w:val="auto"/>
          <w:highlight w:val="none"/>
        </w:rPr>
      </w:pPr>
    </w:p>
    <w:p w14:paraId="39A84DC7">
      <w:pPr>
        <w:bidi w:val="0"/>
        <w:rPr>
          <w:color w:val="auto"/>
          <w:highlight w:val="none"/>
        </w:rPr>
      </w:pPr>
      <w:bookmarkStart w:id="777" w:name="_Toc487188180"/>
    </w:p>
    <w:p w14:paraId="416FAAC1">
      <w:pPr>
        <w:bidi w:val="0"/>
        <w:rPr>
          <w:color w:val="auto"/>
          <w:highlight w:val="none"/>
        </w:rPr>
      </w:pPr>
    </w:p>
    <w:p w14:paraId="2C4D1F50">
      <w:pPr>
        <w:bidi w:val="0"/>
        <w:rPr>
          <w:color w:val="auto"/>
          <w:highlight w:val="none"/>
        </w:rPr>
      </w:pPr>
    </w:p>
    <w:p w14:paraId="6AFE17D3">
      <w:pPr>
        <w:rPr>
          <w:rFonts w:hint="eastAsia" w:ascii="宋体"/>
          <w:b/>
          <w:color w:val="auto"/>
          <w:sz w:val="28"/>
          <w:szCs w:val="28"/>
          <w:highlight w:val="none"/>
        </w:rPr>
      </w:pPr>
      <w:r>
        <w:rPr>
          <w:rFonts w:hint="eastAsia" w:ascii="宋体"/>
          <w:b/>
          <w:color w:val="auto"/>
          <w:sz w:val="28"/>
          <w:szCs w:val="28"/>
          <w:highlight w:val="none"/>
        </w:rPr>
        <w:br w:type="page"/>
      </w:r>
    </w:p>
    <w:p w14:paraId="7642EF93">
      <w:pPr>
        <w:widowControl/>
        <w:snapToGrid w:val="0"/>
        <w:spacing w:line="360" w:lineRule="auto"/>
        <w:ind w:firstLine="0" w:firstLineChars="0"/>
        <w:outlineLvl w:val="1"/>
        <w:rPr>
          <w:rFonts w:ascii="宋体"/>
          <w:b/>
          <w:color w:val="auto"/>
          <w:sz w:val="28"/>
          <w:szCs w:val="28"/>
          <w:highlight w:val="none"/>
        </w:rPr>
      </w:pPr>
      <w:bookmarkStart w:id="778" w:name="_Toc1936"/>
      <w:r>
        <w:rPr>
          <w:rFonts w:hint="eastAsia" w:ascii="宋体"/>
          <w:b/>
          <w:color w:val="auto"/>
          <w:sz w:val="28"/>
          <w:szCs w:val="28"/>
          <w:highlight w:val="none"/>
        </w:rPr>
        <w:t>附件13：财务状况、缴纳税收和社会保障资金证明</w:t>
      </w:r>
      <w:bookmarkEnd w:id="778"/>
    </w:p>
    <w:p w14:paraId="3708CF74">
      <w:pPr>
        <w:autoSpaceDE w:val="0"/>
        <w:autoSpaceDN w:val="0"/>
        <w:adjustRightInd w:val="0"/>
        <w:ind w:firstLine="904" w:firstLineChars="250"/>
        <w:jc w:val="center"/>
        <w:rPr>
          <w:rFonts w:ascii="宋体" w:hAnsi="宋体"/>
          <w:b/>
          <w:color w:val="auto"/>
          <w:sz w:val="36"/>
          <w:szCs w:val="36"/>
          <w:highlight w:val="none"/>
        </w:rPr>
      </w:pPr>
    </w:p>
    <w:p w14:paraId="40AC2745">
      <w:pPr>
        <w:autoSpaceDE w:val="0"/>
        <w:autoSpaceDN w:val="0"/>
        <w:adjustRightInd w:val="0"/>
        <w:ind w:left="0" w:leftChars="0"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财务状况、缴纳税收和社会保障资金证明</w:t>
      </w:r>
    </w:p>
    <w:p w14:paraId="15CD4A80">
      <w:pPr>
        <w:autoSpaceDE w:val="0"/>
        <w:autoSpaceDN w:val="0"/>
        <w:adjustRightInd w:val="0"/>
        <w:ind w:firstLine="904" w:firstLineChars="250"/>
        <w:jc w:val="center"/>
        <w:rPr>
          <w:rFonts w:ascii="宋体" w:hAnsi="宋体"/>
          <w:b/>
          <w:color w:val="auto"/>
          <w:sz w:val="36"/>
          <w:szCs w:val="36"/>
          <w:highlight w:val="none"/>
        </w:rPr>
      </w:pPr>
    </w:p>
    <w:p w14:paraId="536D7A4C">
      <w:pPr>
        <w:bidi w:val="0"/>
        <w:rPr>
          <w:color w:val="auto"/>
          <w:highlight w:val="none"/>
        </w:rPr>
      </w:pPr>
      <w:r>
        <w:rPr>
          <w:color w:val="auto"/>
          <w:highlight w:val="none"/>
        </w:rPr>
        <w:t>按照《政府采购法》第22条规定提供以下相关材料。</w:t>
      </w:r>
    </w:p>
    <w:p w14:paraId="720C5074">
      <w:pPr>
        <w:bidi w:val="0"/>
        <w:rPr>
          <w:color w:val="auto"/>
          <w:highlight w:val="none"/>
          <w:lang w:val="zh-CN"/>
        </w:rPr>
      </w:pPr>
      <w:r>
        <w:rPr>
          <w:color w:val="auto"/>
          <w:highlight w:val="none"/>
          <w:lang w:val="zh-CN"/>
        </w:rPr>
        <w:t>1</w:t>
      </w:r>
      <w:r>
        <w:rPr>
          <w:rFonts w:hint="eastAsia"/>
          <w:color w:val="auto"/>
          <w:highlight w:val="none"/>
          <w:lang w:val="zh-CN"/>
        </w:rPr>
        <w:t>、投标人是法人的，提供基本开户银行近三个月内出具的资信证明（同时提供基本存款账户开户许可证或基本账户信息）</w:t>
      </w:r>
      <w:r>
        <w:rPr>
          <w:rFonts w:hint="eastAsia"/>
          <w:color w:val="auto"/>
          <w:highlight w:val="none"/>
          <w:lang w:val="en-US" w:eastAsia="zh-CN"/>
        </w:rPr>
        <w:t>或2024年度</w:t>
      </w:r>
      <w:r>
        <w:rPr>
          <w:rFonts w:hint="eastAsia"/>
          <w:color w:val="auto"/>
          <w:highlight w:val="none"/>
        </w:rPr>
        <w:t>经第三方审计的财务状况报告</w:t>
      </w:r>
      <w:r>
        <w:rPr>
          <w:rFonts w:hint="eastAsia"/>
          <w:color w:val="auto"/>
          <w:highlight w:val="none"/>
          <w:lang w:val="zh-CN"/>
        </w:rPr>
        <w:t>（扫描或复印件应全面、完整、清晰），包括资产负债表、现金流量表、利润表和财务（会计）报表附注</w:t>
      </w:r>
      <w:r>
        <w:rPr>
          <w:rFonts w:hint="eastAsia"/>
          <w:color w:val="auto"/>
          <w:highlight w:val="none"/>
        </w:rPr>
        <w:t>，</w:t>
      </w:r>
      <w:r>
        <w:rPr>
          <w:rFonts w:hint="eastAsia"/>
          <w:color w:val="auto"/>
          <w:highlight w:val="none"/>
          <w:lang w:val="zh-CN"/>
        </w:rPr>
        <w:t>并提供第三方机构的营业执照、执业证书、</w:t>
      </w:r>
      <w:r>
        <w:rPr>
          <w:rFonts w:hint="eastAsia"/>
          <w:color w:val="auto"/>
          <w:highlight w:val="none"/>
        </w:rPr>
        <w:t>注册会计师证书</w:t>
      </w:r>
      <w:r>
        <w:rPr>
          <w:rFonts w:hint="eastAsia"/>
          <w:color w:val="auto"/>
          <w:highlight w:val="none"/>
          <w:lang w:val="zh-CN"/>
        </w:rPr>
        <w:t>。</w:t>
      </w:r>
      <w:r>
        <w:rPr>
          <w:rFonts w:hint="eastAsia"/>
          <w:color w:val="auto"/>
          <w:highlight w:val="none"/>
        </w:rPr>
        <w:t>投标人是其他组织和自然人，没有经审计的财务报告，可以提供基本开户银行出具的资信证明（同时提供基本账户开户许可证</w:t>
      </w:r>
      <w:r>
        <w:rPr>
          <w:rFonts w:hint="eastAsia"/>
          <w:color w:val="auto"/>
          <w:highlight w:val="none"/>
          <w:lang w:val="zh-CN"/>
        </w:rPr>
        <w:t>或基本账户信息</w:t>
      </w:r>
      <w:r>
        <w:rPr>
          <w:rFonts w:hint="eastAsia"/>
          <w:color w:val="auto"/>
          <w:highlight w:val="none"/>
        </w:rPr>
        <w:t>）。</w:t>
      </w:r>
    </w:p>
    <w:p w14:paraId="165EE726">
      <w:pPr>
        <w:bidi w:val="0"/>
        <w:rPr>
          <w:color w:val="auto"/>
          <w:highlight w:val="none"/>
          <w:lang w:val="zh-CN"/>
        </w:rPr>
      </w:pPr>
      <w:r>
        <w:rPr>
          <w:color w:val="auto"/>
          <w:highlight w:val="none"/>
          <w:lang w:val="zh-CN"/>
        </w:rPr>
        <w:t>2</w:t>
      </w:r>
      <w:r>
        <w:rPr>
          <w:rFonts w:hint="eastAsia"/>
          <w:color w:val="auto"/>
          <w:highlight w:val="none"/>
          <w:lang w:val="zh-CN"/>
        </w:rPr>
        <w:t>、开标前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p w14:paraId="4239F677">
      <w:pPr>
        <w:bidi w:val="0"/>
        <w:rPr>
          <w:color w:val="auto"/>
          <w:highlight w:val="none"/>
          <w:lang w:val="zh-CN"/>
        </w:rPr>
      </w:pPr>
    </w:p>
    <w:p w14:paraId="2C2443BC">
      <w:pPr>
        <w:autoSpaceDE w:val="0"/>
        <w:autoSpaceDN w:val="0"/>
        <w:spacing w:line="360" w:lineRule="auto"/>
        <w:ind w:firstLine="480"/>
        <w:rPr>
          <w:rFonts w:ascii="宋体" w:hAnsi="宋体"/>
          <w:color w:val="auto"/>
          <w:highlight w:val="none"/>
        </w:rPr>
      </w:pPr>
    </w:p>
    <w:p w14:paraId="5CFFC075">
      <w:pPr>
        <w:tabs>
          <w:tab w:val="left" w:pos="168"/>
        </w:tabs>
        <w:adjustRightInd w:val="0"/>
        <w:ind w:firstLine="480"/>
        <w:textAlignment w:val="baseline"/>
        <w:rPr>
          <w:rFonts w:ascii="宋体" w:hAnsi="宋体"/>
          <w:color w:val="auto"/>
          <w:highlight w:val="none"/>
        </w:rPr>
      </w:pPr>
    </w:p>
    <w:p w14:paraId="2DA1F483">
      <w:pPr>
        <w:bidi w:val="0"/>
        <w:rPr>
          <w:color w:val="auto"/>
          <w:highlight w:val="none"/>
        </w:rPr>
      </w:pPr>
    </w:p>
    <w:p w14:paraId="7438BDCB">
      <w:pPr>
        <w:bidi w:val="0"/>
        <w:rPr>
          <w:color w:val="auto"/>
          <w:highlight w:val="none"/>
        </w:rPr>
      </w:pPr>
    </w:p>
    <w:bookmarkEnd w:id="777"/>
    <w:p w14:paraId="6155F14B">
      <w:pPr>
        <w:bidi w:val="0"/>
        <w:rPr>
          <w:color w:val="auto"/>
          <w:highlight w:val="none"/>
        </w:rPr>
      </w:pPr>
    </w:p>
    <w:p w14:paraId="291E511E">
      <w:pPr>
        <w:bidi w:val="0"/>
        <w:rPr>
          <w:color w:val="auto"/>
          <w:highlight w:val="none"/>
        </w:rPr>
      </w:pPr>
    </w:p>
    <w:p w14:paraId="5C60AD8D">
      <w:pPr>
        <w:bidi w:val="0"/>
        <w:rPr>
          <w:color w:val="auto"/>
          <w:highlight w:val="none"/>
        </w:rPr>
      </w:pPr>
    </w:p>
    <w:p w14:paraId="6B27A296">
      <w:pPr>
        <w:bidi w:val="0"/>
        <w:rPr>
          <w:color w:val="auto"/>
          <w:highlight w:val="none"/>
        </w:rPr>
      </w:pPr>
    </w:p>
    <w:p w14:paraId="0C1867CF">
      <w:pPr>
        <w:bidi w:val="0"/>
        <w:rPr>
          <w:color w:val="auto"/>
          <w:highlight w:val="none"/>
        </w:rPr>
      </w:pPr>
    </w:p>
    <w:p w14:paraId="4F8B9BD4">
      <w:pPr>
        <w:bidi w:val="0"/>
        <w:rPr>
          <w:color w:val="auto"/>
          <w:highlight w:val="none"/>
        </w:rPr>
      </w:pPr>
    </w:p>
    <w:p w14:paraId="33D56E1A">
      <w:pPr>
        <w:bidi w:val="0"/>
        <w:rPr>
          <w:color w:val="auto"/>
          <w:highlight w:val="none"/>
        </w:rPr>
      </w:pPr>
    </w:p>
    <w:p w14:paraId="78950EE0">
      <w:pPr>
        <w:bidi w:val="0"/>
        <w:rPr>
          <w:rFonts w:hint="eastAsia"/>
          <w:color w:val="auto"/>
          <w:highlight w:val="none"/>
        </w:rPr>
      </w:pPr>
    </w:p>
    <w:p w14:paraId="18F02DEA">
      <w:pPr>
        <w:bidi w:val="0"/>
        <w:rPr>
          <w:rFonts w:hint="eastAsia"/>
          <w:color w:val="auto"/>
          <w:highlight w:val="none"/>
        </w:rPr>
      </w:pPr>
    </w:p>
    <w:p w14:paraId="51D6F819">
      <w:pPr>
        <w:rPr>
          <w:rFonts w:hint="eastAsia" w:ascii="宋体"/>
          <w:b/>
          <w:color w:val="auto"/>
          <w:sz w:val="28"/>
          <w:szCs w:val="28"/>
          <w:highlight w:val="none"/>
        </w:rPr>
      </w:pPr>
      <w:r>
        <w:rPr>
          <w:rFonts w:hint="eastAsia" w:ascii="宋体"/>
          <w:b/>
          <w:color w:val="auto"/>
          <w:sz w:val="28"/>
          <w:szCs w:val="28"/>
          <w:highlight w:val="none"/>
        </w:rPr>
        <w:br w:type="page"/>
      </w:r>
    </w:p>
    <w:p w14:paraId="74F661DA">
      <w:pPr>
        <w:widowControl/>
        <w:snapToGrid w:val="0"/>
        <w:spacing w:line="360" w:lineRule="auto"/>
        <w:ind w:firstLine="0" w:firstLineChars="0"/>
        <w:outlineLvl w:val="1"/>
        <w:rPr>
          <w:rFonts w:ascii="宋体"/>
          <w:b/>
          <w:color w:val="auto"/>
          <w:sz w:val="28"/>
          <w:szCs w:val="28"/>
          <w:highlight w:val="none"/>
        </w:rPr>
      </w:pPr>
      <w:bookmarkStart w:id="779" w:name="_Toc1773"/>
      <w:r>
        <w:rPr>
          <w:rFonts w:hint="eastAsia" w:ascii="宋体"/>
          <w:b/>
          <w:color w:val="auto"/>
          <w:sz w:val="28"/>
          <w:szCs w:val="28"/>
          <w:highlight w:val="none"/>
        </w:rPr>
        <w:t>附件1</w:t>
      </w:r>
      <w:r>
        <w:rPr>
          <w:rFonts w:hint="eastAsia" w:ascii="宋体"/>
          <w:b/>
          <w:color w:val="auto"/>
          <w:sz w:val="28"/>
          <w:szCs w:val="28"/>
          <w:highlight w:val="none"/>
          <w:lang w:val="en-US" w:eastAsia="zh-CN"/>
        </w:rPr>
        <w:t>4</w:t>
      </w:r>
      <w:r>
        <w:rPr>
          <w:rFonts w:hint="eastAsia" w:ascii="宋体"/>
          <w:b/>
          <w:color w:val="auto"/>
          <w:sz w:val="28"/>
          <w:szCs w:val="28"/>
          <w:highlight w:val="none"/>
        </w:rPr>
        <w:t>：具备履行合同所必须的设备和专业技术能力的证明材料</w:t>
      </w:r>
      <w:bookmarkEnd w:id="779"/>
    </w:p>
    <w:p w14:paraId="42AEDC99">
      <w:pPr>
        <w:autoSpaceDE w:val="0"/>
        <w:autoSpaceDN w:val="0"/>
        <w:adjustRightInd w:val="0"/>
        <w:ind w:firstLine="904" w:firstLineChars="250"/>
        <w:jc w:val="center"/>
        <w:rPr>
          <w:rFonts w:ascii="宋体" w:hAnsi="宋体"/>
          <w:b/>
          <w:color w:val="auto"/>
          <w:sz w:val="36"/>
          <w:szCs w:val="36"/>
          <w:highlight w:val="none"/>
        </w:rPr>
      </w:pPr>
    </w:p>
    <w:p w14:paraId="79C29149">
      <w:pPr>
        <w:bidi w:val="0"/>
        <w:rPr>
          <w:rFonts w:ascii="宋体"/>
          <w:b/>
          <w:color w:val="auto"/>
          <w:szCs w:val="28"/>
          <w:highlight w:val="none"/>
        </w:rPr>
      </w:pPr>
      <w:r>
        <w:rPr>
          <w:rFonts w:hint="eastAsia"/>
          <w:color w:val="auto"/>
          <w:highlight w:val="none"/>
          <w:lang w:val="zh-CN"/>
        </w:rPr>
        <w:t>为保证本项目合同的顺利履行，投标人必须具备履行合同的设备和专业技术能力，须提供必须具备履行合同的设备和专业技术能力的承诺函（格式自拟）或提供相关设备的购置发票或相关人员的职称证书、用工合同等证明材料。</w:t>
      </w:r>
      <w:r>
        <w:rPr>
          <w:rFonts w:ascii="宋体"/>
          <w:b/>
          <w:color w:val="auto"/>
          <w:szCs w:val="28"/>
          <w:highlight w:val="none"/>
        </w:rPr>
        <w:br w:type="page"/>
      </w:r>
    </w:p>
    <w:p w14:paraId="707896F6">
      <w:pPr>
        <w:widowControl/>
        <w:snapToGrid w:val="0"/>
        <w:spacing w:line="360" w:lineRule="auto"/>
        <w:ind w:firstLine="0" w:firstLineChars="0"/>
        <w:outlineLvl w:val="1"/>
        <w:rPr>
          <w:rFonts w:ascii="宋体"/>
          <w:b/>
          <w:color w:val="auto"/>
          <w:sz w:val="28"/>
          <w:szCs w:val="28"/>
          <w:highlight w:val="none"/>
        </w:rPr>
      </w:pPr>
      <w:bookmarkStart w:id="780" w:name="_Toc12490"/>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 最终报价表</w:t>
      </w:r>
      <w:bookmarkEnd w:id="772"/>
      <w:bookmarkEnd w:id="780"/>
    </w:p>
    <w:p w14:paraId="2453D48F">
      <w:pPr>
        <w:ind w:firstLine="2367" w:firstLineChars="655"/>
        <w:rPr>
          <w:rFonts w:ascii="宋体"/>
          <w:b/>
          <w:color w:val="auto"/>
          <w:sz w:val="36"/>
          <w:szCs w:val="36"/>
          <w:highlight w:val="none"/>
        </w:rPr>
      </w:pPr>
    </w:p>
    <w:p w14:paraId="7C75C896">
      <w:pPr>
        <w:ind w:firstLine="2367" w:firstLineChars="655"/>
        <w:rPr>
          <w:rFonts w:ascii="宋体"/>
          <w:b/>
          <w:color w:val="auto"/>
          <w:sz w:val="36"/>
          <w:szCs w:val="36"/>
          <w:highlight w:val="none"/>
        </w:rPr>
      </w:pPr>
    </w:p>
    <w:p w14:paraId="1DFD8AC4">
      <w:pPr>
        <w:ind w:left="0" w:leftChars="0" w:firstLine="0" w:firstLineChars="0"/>
        <w:jc w:val="center"/>
        <w:rPr>
          <w:rFonts w:ascii="宋体" w:hAnsi="宋体"/>
          <w:b/>
          <w:color w:val="auto"/>
          <w:sz w:val="36"/>
          <w:szCs w:val="36"/>
          <w:highlight w:val="none"/>
        </w:rPr>
      </w:pPr>
      <w:bookmarkStart w:id="781" w:name="_Toc408326292"/>
      <w:r>
        <w:rPr>
          <w:rFonts w:hint="eastAsia" w:ascii="宋体" w:hAnsi="宋体"/>
          <w:b/>
          <w:color w:val="auto"/>
          <w:sz w:val="36"/>
          <w:szCs w:val="36"/>
          <w:highlight w:val="none"/>
        </w:rPr>
        <w:t>最终报价表</w:t>
      </w:r>
      <w:bookmarkEnd w:id="781"/>
    </w:p>
    <w:p w14:paraId="1E49EDDB">
      <w:pPr>
        <w:ind w:firstLine="2909" w:firstLineChars="805"/>
        <w:rPr>
          <w:rFonts w:ascii="宋体" w:hAnsi="宋体"/>
          <w:b/>
          <w:color w:val="auto"/>
          <w:sz w:val="36"/>
          <w:szCs w:val="36"/>
          <w:highlight w:val="none"/>
        </w:rPr>
      </w:pPr>
    </w:p>
    <w:p w14:paraId="534C67B8">
      <w:pPr>
        <w:spacing w:line="240" w:lineRule="atLeast"/>
        <w:jc w:val="right"/>
        <w:rPr>
          <w:rFonts w:ascii="宋体" w:hAnsi="宋体"/>
          <w:b/>
          <w:color w:val="auto"/>
          <w:sz w:val="28"/>
          <w:szCs w:val="28"/>
          <w:highlight w:val="none"/>
        </w:rPr>
      </w:pPr>
      <w:r>
        <w:rPr>
          <w:rFonts w:hint="eastAsia" w:ascii="宋体" w:hAnsi="宋体"/>
          <w:color w:val="auto"/>
          <w:highlight w:val="none"/>
        </w:rPr>
        <w:t xml:space="preserve">                                          单位：（人民币）元</w:t>
      </w:r>
    </w:p>
    <w:tbl>
      <w:tblPr>
        <w:tblStyle w:val="63"/>
        <w:tblpPr w:leftFromText="180" w:rightFromText="180" w:vertAnchor="text" w:horzAnchor="margin" w:tblpXSpec="center" w:tblpY="14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748"/>
        <w:gridCol w:w="1417"/>
        <w:gridCol w:w="1285"/>
        <w:gridCol w:w="1196"/>
      </w:tblGrid>
      <w:tr w14:paraId="2437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913" w:type="dxa"/>
            <w:vAlign w:val="center"/>
          </w:tcPr>
          <w:p w14:paraId="3FC0F13B">
            <w:pPr>
              <w:adjustRightInd w:val="0"/>
              <w:ind w:firstLine="198" w:firstLineChars="82"/>
              <w:textAlignment w:val="baseline"/>
              <w:rPr>
                <w:rFonts w:ascii="宋体" w:hAnsi="宋体"/>
                <w:b/>
                <w:color w:val="auto"/>
                <w:highlight w:val="none"/>
              </w:rPr>
            </w:pPr>
            <w:r>
              <w:rPr>
                <w:rFonts w:hint="eastAsia" w:ascii="宋体" w:hAnsi="宋体"/>
                <w:b/>
                <w:color w:val="auto"/>
                <w:highlight w:val="none"/>
              </w:rPr>
              <w:t>项目名称</w:t>
            </w:r>
          </w:p>
        </w:tc>
        <w:tc>
          <w:tcPr>
            <w:tcW w:w="3748" w:type="dxa"/>
            <w:vAlign w:val="center"/>
          </w:tcPr>
          <w:p w14:paraId="11341C62">
            <w:pPr>
              <w:adjustRightInd w:val="0"/>
              <w:ind w:firstLine="482"/>
              <w:jc w:val="center"/>
              <w:textAlignment w:val="baseline"/>
              <w:rPr>
                <w:rFonts w:ascii="宋体" w:hAnsi="宋体"/>
                <w:b/>
                <w:color w:val="auto"/>
                <w:highlight w:val="none"/>
              </w:rPr>
            </w:pPr>
            <w:r>
              <w:rPr>
                <w:rFonts w:hint="eastAsia" w:ascii="宋体" w:hAnsi="宋体"/>
                <w:b/>
                <w:color w:val="auto"/>
                <w:highlight w:val="none"/>
              </w:rPr>
              <w:t>磋商报价（元）</w:t>
            </w:r>
          </w:p>
        </w:tc>
        <w:tc>
          <w:tcPr>
            <w:tcW w:w="1417" w:type="dxa"/>
            <w:vAlign w:val="center"/>
          </w:tcPr>
          <w:p w14:paraId="5DAF6C72">
            <w:pPr>
              <w:adjustRightInd w:val="0"/>
              <w:ind w:firstLine="0" w:firstLineChars="0"/>
              <w:jc w:val="center"/>
              <w:textAlignment w:val="baseline"/>
              <w:rPr>
                <w:rFonts w:ascii="宋体" w:hAnsi="宋体"/>
                <w:b/>
                <w:color w:val="auto"/>
                <w:highlight w:val="none"/>
              </w:rPr>
            </w:pPr>
            <w:r>
              <w:rPr>
                <w:rFonts w:ascii="宋体" w:hAnsi="宋体"/>
                <w:b/>
                <w:color w:val="auto"/>
                <w:highlight w:val="none"/>
              </w:rPr>
              <w:t>工期（天）</w:t>
            </w:r>
          </w:p>
        </w:tc>
        <w:tc>
          <w:tcPr>
            <w:tcW w:w="1285" w:type="dxa"/>
            <w:vAlign w:val="center"/>
          </w:tcPr>
          <w:p w14:paraId="62A0DA47">
            <w:pPr>
              <w:adjustRightInd w:val="0"/>
              <w:ind w:firstLine="0" w:firstLineChars="0"/>
              <w:jc w:val="center"/>
              <w:textAlignment w:val="baseline"/>
              <w:rPr>
                <w:rFonts w:ascii="宋体" w:hAnsi="宋体"/>
                <w:b/>
                <w:color w:val="auto"/>
                <w:highlight w:val="none"/>
              </w:rPr>
            </w:pPr>
            <w:r>
              <w:rPr>
                <w:rFonts w:ascii="宋体" w:hAnsi="宋体"/>
                <w:b/>
                <w:color w:val="auto"/>
                <w:highlight w:val="none"/>
              </w:rPr>
              <w:t>工程质量</w:t>
            </w:r>
          </w:p>
        </w:tc>
        <w:tc>
          <w:tcPr>
            <w:tcW w:w="1196" w:type="dxa"/>
            <w:vAlign w:val="center"/>
          </w:tcPr>
          <w:p w14:paraId="095BBEC4">
            <w:pPr>
              <w:adjustRightInd w:val="0"/>
              <w:ind w:firstLine="0" w:firstLineChars="0"/>
              <w:jc w:val="center"/>
              <w:textAlignment w:val="baseline"/>
              <w:rPr>
                <w:rFonts w:hint="eastAsia" w:ascii="宋体" w:hAnsi="宋体" w:eastAsia="宋体"/>
                <w:b/>
                <w:color w:val="auto"/>
                <w:highlight w:val="none"/>
                <w:lang w:eastAsia="zh-CN"/>
              </w:rPr>
            </w:pPr>
            <w:r>
              <w:rPr>
                <w:rFonts w:hint="eastAsia" w:ascii="宋体" w:hAnsi="宋体"/>
                <w:b/>
                <w:color w:val="auto"/>
                <w:highlight w:val="none"/>
                <w:lang w:val="en-US" w:eastAsia="zh-CN"/>
              </w:rPr>
              <w:t>质保期</w:t>
            </w:r>
          </w:p>
        </w:tc>
      </w:tr>
      <w:tr w14:paraId="3BF3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913" w:type="dxa"/>
            <w:vMerge w:val="restart"/>
            <w:vAlign w:val="center"/>
          </w:tcPr>
          <w:p w14:paraId="2FA44445">
            <w:pPr>
              <w:adjustRightInd w:val="0"/>
              <w:ind w:firstLine="482"/>
              <w:textAlignment w:val="baseline"/>
              <w:rPr>
                <w:rFonts w:ascii="宋体" w:hAnsi="宋体"/>
                <w:b/>
                <w:bCs/>
                <w:color w:val="auto"/>
                <w:highlight w:val="none"/>
              </w:rPr>
            </w:pPr>
          </w:p>
        </w:tc>
        <w:tc>
          <w:tcPr>
            <w:tcW w:w="3748" w:type="dxa"/>
          </w:tcPr>
          <w:p w14:paraId="3EB7216A">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大写：</w:t>
            </w:r>
          </w:p>
        </w:tc>
        <w:tc>
          <w:tcPr>
            <w:tcW w:w="1417" w:type="dxa"/>
            <w:vMerge w:val="restart"/>
            <w:vAlign w:val="center"/>
          </w:tcPr>
          <w:p w14:paraId="3EBE1177">
            <w:pPr>
              <w:adjustRightInd w:val="0"/>
              <w:ind w:firstLine="0" w:firstLineChars="0"/>
              <w:textAlignment w:val="baseline"/>
              <w:rPr>
                <w:rFonts w:ascii="宋体" w:hAnsi="宋体"/>
                <w:b/>
                <w:color w:val="auto"/>
                <w:highlight w:val="none"/>
              </w:rPr>
            </w:pPr>
          </w:p>
        </w:tc>
        <w:tc>
          <w:tcPr>
            <w:tcW w:w="1285" w:type="dxa"/>
            <w:vMerge w:val="restart"/>
            <w:vAlign w:val="center"/>
          </w:tcPr>
          <w:p w14:paraId="2B264D20">
            <w:pPr>
              <w:adjustRightInd w:val="0"/>
              <w:ind w:firstLine="0" w:firstLineChars="0"/>
              <w:textAlignment w:val="baseline"/>
              <w:rPr>
                <w:rFonts w:ascii="宋体" w:hAnsi="宋体"/>
                <w:b/>
                <w:color w:val="auto"/>
                <w:highlight w:val="none"/>
              </w:rPr>
            </w:pPr>
          </w:p>
        </w:tc>
        <w:tc>
          <w:tcPr>
            <w:tcW w:w="1196" w:type="dxa"/>
            <w:vMerge w:val="restart"/>
            <w:vAlign w:val="center"/>
          </w:tcPr>
          <w:p w14:paraId="6082FAA2">
            <w:pPr>
              <w:adjustRightInd w:val="0"/>
              <w:ind w:firstLine="0" w:firstLineChars="0"/>
              <w:textAlignment w:val="baseline"/>
              <w:rPr>
                <w:rFonts w:ascii="宋体" w:hAnsi="宋体"/>
                <w:b/>
                <w:color w:val="auto"/>
                <w:highlight w:val="none"/>
              </w:rPr>
            </w:pPr>
          </w:p>
        </w:tc>
      </w:tr>
      <w:tr w14:paraId="6AEA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913" w:type="dxa"/>
            <w:vMerge w:val="continue"/>
            <w:vAlign w:val="center"/>
          </w:tcPr>
          <w:p w14:paraId="246DA102">
            <w:pPr>
              <w:adjustRightInd w:val="0"/>
              <w:ind w:firstLine="482"/>
              <w:textAlignment w:val="baseline"/>
              <w:rPr>
                <w:rFonts w:ascii="宋体" w:hAnsi="宋体"/>
                <w:b/>
                <w:bCs/>
                <w:color w:val="auto"/>
                <w:highlight w:val="none"/>
              </w:rPr>
            </w:pPr>
          </w:p>
        </w:tc>
        <w:tc>
          <w:tcPr>
            <w:tcW w:w="3748" w:type="dxa"/>
          </w:tcPr>
          <w:p w14:paraId="235555A4">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小写：</w:t>
            </w:r>
          </w:p>
        </w:tc>
        <w:tc>
          <w:tcPr>
            <w:tcW w:w="1417" w:type="dxa"/>
            <w:vMerge w:val="continue"/>
          </w:tcPr>
          <w:p w14:paraId="02C6D222">
            <w:pPr>
              <w:adjustRightInd w:val="0"/>
              <w:ind w:firstLine="0" w:firstLineChars="0"/>
              <w:textAlignment w:val="baseline"/>
              <w:rPr>
                <w:rFonts w:ascii="宋体" w:hAnsi="宋体"/>
                <w:b/>
                <w:color w:val="auto"/>
                <w:highlight w:val="none"/>
              </w:rPr>
            </w:pPr>
          </w:p>
        </w:tc>
        <w:tc>
          <w:tcPr>
            <w:tcW w:w="1285" w:type="dxa"/>
            <w:vMerge w:val="continue"/>
          </w:tcPr>
          <w:p w14:paraId="3D8F3285">
            <w:pPr>
              <w:adjustRightInd w:val="0"/>
              <w:ind w:firstLine="0" w:firstLineChars="0"/>
              <w:textAlignment w:val="baseline"/>
              <w:rPr>
                <w:rFonts w:ascii="宋体" w:hAnsi="宋体"/>
                <w:b/>
                <w:color w:val="auto"/>
                <w:highlight w:val="none"/>
              </w:rPr>
            </w:pPr>
          </w:p>
        </w:tc>
        <w:tc>
          <w:tcPr>
            <w:tcW w:w="1196" w:type="dxa"/>
            <w:vMerge w:val="continue"/>
          </w:tcPr>
          <w:p w14:paraId="17493921">
            <w:pPr>
              <w:adjustRightInd w:val="0"/>
              <w:ind w:firstLine="0" w:firstLineChars="0"/>
              <w:textAlignment w:val="baseline"/>
              <w:rPr>
                <w:rFonts w:ascii="宋体" w:hAnsi="宋体"/>
                <w:b/>
                <w:color w:val="auto"/>
                <w:highlight w:val="none"/>
              </w:rPr>
            </w:pPr>
          </w:p>
        </w:tc>
      </w:tr>
      <w:tr w14:paraId="3CDC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559" w:type="dxa"/>
            <w:gridSpan w:val="5"/>
            <w:vAlign w:val="center"/>
          </w:tcPr>
          <w:p w14:paraId="2F72385D">
            <w:pPr>
              <w:adjustRightInd w:val="0"/>
              <w:ind w:firstLine="0" w:firstLineChars="0"/>
              <w:textAlignment w:val="baseline"/>
              <w:rPr>
                <w:rFonts w:ascii="宋体" w:hAnsi="宋体"/>
                <w:b/>
                <w:color w:val="auto"/>
                <w:highlight w:val="none"/>
              </w:rPr>
            </w:pPr>
            <w:r>
              <w:rPr>
                <w:rFonts w:hint="eastAsia" w:ascii="宋体" w:hAnsi="宋体"/>
                <w:b/>
                <w:color w:val="auto"/>
                <w:highlight w:val="none"/>
              </w:rPr>
              <w:t>最终确定的质量保证及服务承诺（优惠条件）</w:t>
            </w:r>
          </w:p>
        </w:tc>
      </w:tr>
      <w:tr w14:paraId="421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9559" w:type="dxa"/>
            <w:gridSpan w:val="5"/>
            <w:vAlign w:val="center"/>
          </w:tcPr>
          <w:p w14:paraId="3085F2B8">
            <w:pPr>
              <w:adjustRightInd w:val="0"/>
              <w:ind w:firstLine="482"/>
              <w:textAlignment w:val="baseline"/>
              <w:rPr>
                <w:rFonts w:ascii="宋体" w:hAnsi="宋体"/>
                <w:b/>
                <w:color w:val="auto"/>
                <w:highlight w:val="none"/>
              </w:rPr>
            </w:pPr>
          </w:p>
        </w:tc>
      </w:tr>
    </w:tbl>
    <w:p w14:paraId="7B658E3B">
      <w:pPr>
        <w:spacing w:line="240" w:lineRule="atLeast"/>
        <w:ind w:firstLine="0" w:firstLineChars="0"/>
        <w:rPr>
          <w:rFonts w:ascii="宋体" w:hAnsi="宋体"/>
          <w:color w:val="auto"/>
          <w:highlight w:val="none"/>
        </w:rPr>
      </w:pPr>
    </w:p>
    <w:p w14:paraId="6FFD5D03">
      <w:pPr>
        <w:ind w:firstLine="354" w:firstLineChars="147"/>
        <w:jc w:val="left"/>
        <w:rPr>
          <w:rFonts w:ascii="宋体" w:hAnsi="宋体"/>
          <w:color w:val="auto"/>
          <w:highlight w:val="none"/>
        </w:rPr>
      </w:pPr>
      <w:r>
        <w:rPr>
          <w:rFonts w:hint="eastAsia" w:ascii="宋体" w:hAnsi="宋体"/>
          <w:b/>
          <w:color w:val="auto"/>
          <w:highlight w:val="none"/>
        </w:rPr>
        <w:t>注：</w:t>
      </w:r>
      <w:r>
        <w:rPr>
          <w:rFonts w:hint="eastAsia" w:ascii="宋体" w:hAnsi="宋体"/>
          <w:b/>
          <w:color w:val="auto"/>
          <w:highlight w:val="none"/>
          <w:lang w:val="en-US" w:eastAsia="zh-CN"/>
        </w:rPr>
        <w:t>1.</w:t>
      </w:r>
      <w:r>
        <w:rPr>
          <w:rFonts w:hint="eastAsia" w:ascii="宋体" w:hAnsi="宋体"/>
          <w:b/>
          <w:bCs/>
          <w:color w:val="auto"/>
          <w:highlight w:val="none"/>
        </w:rPr>
        <w:t>此表在磋商期间，由磋商小组确定合格的投标供应商后，在政采云平台线上填写。</w:t>
      </w:r>
    </w:p>
    <w:p w14:paraId="3C48015C">
      <w:pPr>
        <w:ind w:firstLine="836" w:firstLineChars="347"/>
        <w:jc w:val="left"/>
        <w:rPr>
          <w:rFonts w:hint="eastAsia" w:ascii="宋体" w:hAnsi="宋体"/>
          <w:b/>
          <w:bCs/>
          <w:color w:val="auto"/>
          <w:highlight w:val="none"/>
        </w:rPr>
      </w:pPr>
      <w:r>
        <w:rPr>
          <w:rFonts w:hint="eastAsia" w:ascii="宋体" w:hAnsi="宋体"/>
          <w:b/>
          <w:bCs/>
          <w:color w:val="auto"/>
          <w:highlight w:val="none"/>
        </w:rPr>
        <w:t>2.成交供应商在成交通知书发出后，需提供与最终报价表金额一致的已标价工程量清单。</w:t>
      </w:r>
    </w:p>
    <w:p w14:paraId="55051194">
      <w:pPr>
        <w:ind w:firstLine="352" w:firstLineChars="147"/>
        <w:jc w:val="left"/>
        <w:rPr>
          <w:rFonts w:ascii="宋体" w:hAnsi="宋体"/>
          <w:color w:val="auto"/>
          <w:highlight w:val="none"/>
        </w:rPr>
      </w:pPr>
    </w:p>
    <w:p w14:paraId="34A24221">
      <w:pPr>
        <w:ind w:firstLine="352" w:firstLineChars="147"/>
        <w:jc w:val="left"/>
        <w:rPr>
          <w:rFonts w:ascii="宋体" w:hAnsi="宋体"/>
          <w:color w:val="auto"/>
          <w:highlight w:val="none"/>
        </w:rPr>
      </w:pPr>
    </w:p>
    <w:p w14:paraId="721BD590">
      <w:pPr>
        <w:tabs>
          <w:tab w:val="left" w:pos="168"/>
        </w:tabs>
        <w:adjustRightInd w:val="0"/>
        <w:spacing w:line="240" w:lineRule="auto"/>
        <w:ind w:firstLine="0" w:firstLineChars="0"/>
        <w:textAlignment w:val="baseline"/>
        <w:rPr>
          <w:rFonts w:ascii="宋体" w:hAnsi="宋体"/>
          <w:b/>
          <w:bCs/>
          <w:color w:val="auto"/>
          <w:sz w:val="28"/>
          <w:highlight w:val="none"/>
        </w:rPr>
      </w:pPr>
    </w:p>
    <w:p w14:paraId="2C9DE54C">
      <w:pPr>
        <w:tabs>
          <w:tab w:val="left" w:pos="168"/>
        </w:tabs>
        <w:adjustRightInd w:val="0"/>
        <w:spacing w:line="240" w:lineRule="auto"/>
        <w:ind w:firstLine="0" w:firstLineChars="0"/>
        <w:textAlignment w:val="baseline"/>
        <w:rPr>
          <w:rFonts w:ascii="宋体" w:hAnsi="宋体"/>
          <w:b/>
          <w:bCs/>
          <w:color w:val="auto"/>
          <w:sz w:val="28"/>
          <w:highlight w:val="none"/>
        </w:rPr>
      </w:pPr>
    </w:p>
    <w:p w14:paraId="051EB668">
      <w:pPr>
        <w:ind w:firstLine="482"/>
        <w:jc w:val="center"/>
        <w:rPr>
          <w:rFonts w:ascii="宋体" w:hAnsi="宋体"/>
          <w:b/>
          <w:bCs/>
          <w:color w:val="auto"/>
          <w:highlight w:val="none"/>
        </w:rPr>
      </w:pPr>
      <w:r>
        <w:rPr>
          <w:rFonts w:hint="eastAsia" w:ascii="宋体" w:hAnsi="宋体"/>
          <w:b/>
          <w:bCs/>
          <w:color w:val="auto"/>
          <w:highlight w:val="none"/>
        </w:rPr>
        <w:t>投标供应商：（公章）</w:t>
      </w:r>
    </w:p>
    <w:p w14:paraId="54F24322">
      <w:pPr>
        <w:ind w:firstLine="482"/>
        <w:jc w:val="center"/>
        <w:rPr>
          <w:rFonts w:ascii="宋体" w:hAnsi="宋体"/>
          <w:b/>
          <w:bCs/>
          <w:color w:val="auto"/>
          <w:highlight w:val="none"/>
        </w:rPr>
      </w:pPr>
      <w:r>
        <w:rPr>
          <w:rFonts w:hint="eastAsia" w:ascii="宋体" w:hAnsi="宋体"/>
          <w:b/>
          <w:bCs/>
          <w:color w:val="auto"/>
          <w:highlight w:val="none"/>
        </w:rPr>
        <w:t>法定代表人或委托代理人：（签字或盖章）</w:t>
      </w:r>
    </w:p>
    <w:p w14:paraId="28444A81">
      <w:pPr>
        <w:ind w:firstLine="482"/>
        <w:jc w:val="center"/>
        <w:rPr>
          <w:rFonts w:ascii="宋体" w:hAnsi="宋体"/>
          <w:b/>
          <w:bCs/>
          <w:color w:val="auto"/>
          <w:highlight w:val="none"/>
        </w:rPr>
      </w:pPr>
      <w:r>
        <w:rPr>
          <w:rFonts w:hint="eastAsia" w:ascii="宋体" w:hAnsi="宋体"/>
          <w:b/>
          <w:bCs/>
          <w:color w:val="auto"/>
          <w:highlight w:val="none"/>
        </w:rPr>
        <w:t>年  月  日</w:t>
      </w:r>
    </w:p>
    <w:p w14:paraId="6AF22F0D">
      <w:pPr>
        <w:spacing w:line="240" w:lineRule="auto"/>
        <w:ind w:firstLine="482"/>
        <w:jc w:val="center"/>
        <w:rPr>
          <w:rFonts w:ascii="宋体" w:hAnsi="宋体"/>
          <w:b/>
          <w:color w:val="auto"/>
          <w:highlight w:val="none"/>
        </w:rPr>
      </w:pPr>
    </w:p>
    <w:p w14:paraId="017D6AE3">
      <w:pPr>
        <w:tabs>
          <w:tab w:val="left" w:pos="168"/>
        </w:tabs>
        <w:adjustRightInd w:val="0"/>
        <w:ind w:firstLine="0" w:firstLineChars="0"/>
        <w:textAlignment w:val="baseline"/>
        <w:rPr>
          <w:rFonts w:ascii="宋体" w:hAnsi="宋体"/>
          <w:b/>
          <w:bCs/>
          <w:color w:val="auto"/>
          <w:highlight w:val="none"/>
        </w:rPr>
      </w:pPr>
    </w:p>
    <w:p w14:paraId="4F19C79C">
      <w:pPr>
        <w:bidi w:val="0"/>
        <w:rPr>
          <w:color w:val="auto"/>
          <w:highlight w:val="none"/>
        </w:rPr>
      </w:pPr>
      <w:r>
        <w:rPr>
          <w:color w:val="auto"/>
          <w:highlight w:val="none"/>
        </w:rPr>
        <w:br w:type="page"/>
      </w:r>
    </w:p>
    <w:p w14:paraId="55AEDFD8">
      <w:pPr>
        <w:widowControl/>
        <w:snapToGrid w:val="0"/>
        <w:spacing w:line="360" w:lineRule="auto"/>
        <w:ind w:firstLine="0" w:firstLineChars="0"/>
        <w:outlineLvl w:val="1"/>
        <w:rPr>
          <w:rFonts w:ascii="宋体"/>
          <w:b/>
          <w:color w:val="auto"/>
          <w:sz w:val="28"/>
          <w:szCs w:val="28"/>
          <w:highlight w:val="none"/>
        </w:rPr>
      </w:pPr>
      <w:bookmarkStart w:id="782" w:name="_Toc10248"/>
      <w:r>
        <w:rPr>
          <w:rFonts w:hint="eastAsia" w:ascii="宋体"/>
          <w:b/>
          <w:color w:val="auto"/>
          <w:sz w:val="28"/>
          <w:szCs w:val="28"/>
          <w:highlight w:val="none"/>
        </w:rPr>
        <w:t>附件1</w:t>
      </w:r>
      <w:r>
        <w:rPr>
          <w:rFonts w:hint="eastAsia" w:ascii="宋体"/>
          <w:b/>
          <w:color w:val="auto"/>
          <w:sz w:val="28"/>
          <w:szCs w:val="28"/>
          <w:highlight w:val="none"/>
          <w:lang w:val="en-US" w:eastAsia="zh-CN"/>
        </w:rPr>
        <w:t>6</w:t>
      </w:r>
      <w:r>
        <w:rPr>
          <w:rFonts w:hint="eastAsia" w:ascii="宋体"/>
          <w:b/>
          <w:color w:val="auto"/>
          <w:sz w:val="28"/>
          <w:szCs w:val="28"/>
          <w:highlight w:val="none"/>
        </w:rPr>
        <w:t>：投标供应商认为在其他方面有必要说明的事项</w:t>
      </w:r>
      <w:bookmarkEnd w:id="782"/>
    </w:p>
    <w:p w14:paraId="698BDD5B">
      <w:pPr>
        <w:ind w:left="0" w:leftChars="0" w:firstLine="0" w:firstLineChars="0"/>
        <w:jc w:val="center"/>
        <w:rPr>
          <w:b/>
          <w:color w:val="auto"/>
          <w:sz w:val="36"/>
          <w:szCs w:val="36"/>
          <w:highlight w:val="none"/>
        </w:rPr>
      </w:pPr>
      <w:r>
        <w:rPr>
          <w:rFonts w:hint="eastAsia"/>
          <w:b/>
          <w:color w:val="auto"/>
          <w:sz w:val="36"/>
          <w:szCs w:val="36"/>
          <w:highlight w:val="none"/>
        </w:rPr>
        <w:t>投标供应商认为在其他方面有必要说明的事项</w:t>
      </w:r>
    </w:p>
    <w:p w14:paraId="57677E1C">
      <w:pPr>
        <w:widowControl/>
        <w:spacing w:line="240" w:lineRule="auto"/>
        <w:ind w:firstLine="0" w:firstLineChars="0"/>
        <w:jc w:val="left"/>
        <w:outlineLvl w:val="1"/>
        <w:rPr>
          <w:rFonts w:ascii="宋体"/>
          <w:b/>
          <w:color w:val="auto"/>
          <w:sz w:val="28"/>
          <w:szCs w:val="28"/>
          <w:highlight w:val="none"/>
        </w:rPr>
      </w:pPr>
      <w:r>
        <w:rPr>
          <w:rFonts w:ascii="宋体"/>
          <w:b/>
          <w:color w:val="auto"/>
          <w:sz w:val="36"/>
          <w:szCs w:val="36"/>
          <w:highlight w:val="none"/>
        </w:rPr>
        <w:br w:type="page"/>
      </w:r>
      <w:bookmarkStart w:id="783" w:name="_Toc23998"/>
      <w:r>
        <w:rPr>
          <w:rFonts w:hint="eastAsia" w:ascii="宋体"/>
          <w:b/>
          <w:color w:val="auto"/>
          <w:sz w:val="28"/>
          <w:szCs w:val="28"/>
          <w:highlight w:val="none"/>
        </w:rPr>
        <w:t>附件1</w:t>
      </w:r>
      <w:r>
        <w:rPr>
          <w:rFonts w:hint="eastAsia" w:ascii="宋体"/>
          <w:b/>
          <w:color w:val="auto"/>
          <w:sz w:val="28"/>
          <w:szCs w:val="28"/>
          <w:highlight w:val="none"/>
          <w:lang w:val="en-US" w:eastAsia="zh-CN"/>
        </w:rPr>
        <w:t>7</w:t>
      </w:r>
      <w:r>
        <w:rPr>
          <w:rFonts w:hint="eastAsia" w:ascii="宋体"/>
          <w:b/>
          <w:color w:val="auto"/>
          <w:sz w:val="28"/>
          <w:szCs w:val="28"/>
          <w:highlight w:val="none"/>
        </w:rPr>
        <w:t>：享受政府采购政策优惠的证明资料</w:t>
      </w:r>
      <w:bookmarkEnd w:id="783"/>
    </w:p>
    <w:p w14:paraId="0AAD3345">
      <w:pPr>
        <w:adjustRightInd w:val="0"/>
        <w:snapToGrid w:val="0"/>
        <w:spacing w:beforeLines="50" w:line="560" w:lineRule="exact"/>
        <w:ind w:left="0" w:leftChars="0" w:firstLine="0" w:firstLineChars="0"/>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1.中小企业声明函（工程）</w:t>
      </w:r>
    </w:p>
    <w:p w14:paraId="3B7E7D3B">
      <w:pPr>
        <w:adjustRightInd w:val="0"/>
        <w:snapToGrid w:val="0"/>
        <w:spacing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auto"/>
          <w:spacing w:val="6"/>
          <w:highlight w:val="none"/>
          <w:u w:val="single"/>
        </w:rPr>
        <w:t xml:space="preserve"> </w:t>
      </w:r>
      <w:r>
        <w:rPr>
          <w:rFonts w:hint="eastAsia" w:cs="仿宋_GB2312" w:asciiTheme="minorEastAsia" w:hAnsiTheme="minorEastAsia" w:eastAsiaTheme="minorEastAsia"/>
          <w:color w:val="auto"/>
          <w:spacing w:val="6"/>
          <w:highlight w:val="none"/>
          <w:u w:val="single"/>
          <w:lang w:eastAsia="zh-CN"/>
        </w:rPr>
        <w:t>青海师范大学附属实验中学</w:t>
      </w:r>
      <w:r>
        <w:rPr>
          <w:rFonts w:hint="eastAsia" w:cs="仿宋_GB2312" w:asciiTheme="minorEastAsia" w:hAnsiTheme="minorEastAsia" w:eastAsiaTheme="minorEastAsia"/>
          <w:color w:val="auto"/>
          <w:spacing w:val="6"/>
          <w:highlight w:val="none"/>
        </w:rPr>
        <w:t>的</w:t>
      </w:r>
      <w:r>
        <w:rPr>
          <w:rFonts w:hint="eastAsia" w:ascii="宋体" w:hAnsi="宋体" w:cs="Arial" w:eastAsiaTheme="minorEastAsia"/>
          <w:bCs/>
          <w:color w:val="auto"/>
          <w:highlight w:val="none"/>
          <w:u w:val="single"/>
          <w:lang w:eastAsia="zh-CN"/>
        </w:rPr>
        <w:t>青海师范大学附属实验中学小学初中部地砖更换项目</w:t>
      </w:r>
      <w:r>
        <w:rPr>
          <w:rFonts w:hint="eastAsia" w:cs="仿宋_GB2312" w:asciiTheme="minorEastAsia" w:hAnsiTheme="minorEastAsia" w:eastAsiaTheme="minorEastAsia"/>
          <w:color w:val="auto"/>
          <w:spacing w:val="6"/>
          <w:highlight w:val="none"/>
        </w:rPr>
        <w:t>采购活动，工程的施工单位全部为符合政策要求的中小企业。相关企业（含联合体中的中小企业、签订分包意向协议的中小企业）具体情况如下：</w:t>
      </w:r>
    </w:p>
    <w:p w14:paraId="3512EA57">
      <w:pPr>
        <w:adjustRightInd w:val="0"/>
        <w:snapToGrid w:val="0"/>
        <w:spacing w:line="440" w:lineRule="exact"/>
        <w:ind w:firstLine="480"/>
        <w:rPr>
          <w:rFonts w:ascii="宋体" w:hAnsi="宋体" w:cs="仿宋_GB2312"/>
          <w:color w:val="auto"/>
          <w:highlight w:val="none"/>
        </w:rPr>
      </w:pPr>
      <w:bookmarkStart w:id="784" w:name="_Toc11740"/>
      <w:bookmarkStart w:id="785" w:name="_Toc12160"/>
      <w:bookmarkStart w:id="786" w:name="_Toc14211_WPSOffice_Level3"/>
      <w:r>
        <w:rPr>
          <w:rFonts w:hint="eastAsia" w:ascii="宋体" w:hAnsi="宋体" w:cs="仿宋_GB2312"/>
          <w:color w:val="auto"/>
          <w:highlight w:val="none"/>
        </w:rPr>
        <w:t>1.</w:t>
      </w:r>
      <w:r>
        <w:rPr>
          <w:rFonts w:hint="eastAsia" w:ascii="宋体" w:hAnsi="宋体" w:cs="仿宋_GB2312"/>
          <w:color w:val="auto"/>
          <w:highlight w:val="none"/>
          <w:u w:val="single"/>
        </w:rPr>
        <w:t xml:space="preserve"> （</w:t>
      </w:r>
      <w:r>
        <w:rPr>
          <w:rFonts w:hint="eastAsia" w:ascii="宋体" w:hAnsi="宋体" w:cs="Arial"/>
          <w:bCs/>
          <w:color w:val="auto"/>
          <w:highlight w:val="none"/>
          <w:u w:val="single"/>
          <w:lang w:eastAsia="zh-CN"/>
        </w:rPr>
        <w:t>青海师范大学附属实验中学小学初中部地砖更换项目</w:t>
      </w:r>
      <w:r>
        <w:rPr>
          <w:rFonts w:hint="eastAsia" w:ascii="宋体" w:hAnsi="宋体" w:cs="仿宋_GB2312"/>
          <w:color w:val="auto"/>
          <w:highlight w:val="none"/>
          <w:u w:val="single"/>
        </w:rPr>
        <w:t xml:space="preserve">） </w:t>
      </w:r>
      <w:r>
        <w:rPr>
          <w:rFonts w:hint="eastAsia" w:ascii="宋体" w:hAnsi="宋体" w:cs="仿宋_GB2312"/>
          <w:color w:val="auto"/>
          <w:highlight w:val="none"/>
        </w:rPr>
        <w:t>，属于</w:t>
      </w:r>
      <w:r>
        <w:rPr>
          <w:rFonts w:hint="eastAsia" w:ascii="宋体" w:hAnsi="宋体" w:cs="仿宋_GB2312"/>
          <w:color w:val="auto"/>
          <w:highlight w:val="none"/>
          <w:u w:val="single"/>
        </w:rPr>
        <w:t>（</w:t>
      </w:r>
      <w:r>
        <w:rPr>
          <w:rFonts w:hint="eastAsia" w:ascii="宋体" w:hAnsi="Calibri" w:cs="宋体"/>
          <w:color w:val="auto"/>
          <w:highlight w:val="none"/>
          <w:u w:val="single"/>
          <w:lang w:val="zh-CN"/>
        </w:rPr>
        <w:t>建筑</w:t>
      </w:r>
      <w:r>
        <w:rPr>
          <w:rFonts w:hint="eastAsia" w:ascii="宋体" w:hAnsi="宋体" w:cs="仿宋_GB2312"/>
          <w:color w:val="auto"/>
          <w:highlight w:val="none"/>
          <w:u w:val="single"/>
        </w:rPr>
        <w:t>业）</w:t>
      </w:r>
      <w:r>
        <w:rPr>
          <w:rFonts w:hint="eastAsia" w:ascii="宋体" w:hAnsi="宋体" w:cs="仿宋_GB2312"/>
          <w:color w:val="auto"/>
          <w:highlight w:val="none"/>
        </w:rPr>
        <w:t>；承建（承接）企业为</w:t>
      </w:r>
      <w:r>
        <w:rPr>
          <w:rFonts w:hint="eastAsia" w:ascii="宋体" w:hAnsi="宋体" w:cs="仿宋_GB2312"/>
          <w:color w:val="auto"/>
          <w:highlight w:val="none"/>
          <w:u w:val="single"/>
        </w:rPr>
        <w:t>（企业名称）</w:t>
      </w:r>
      <w:r>
        <w:rPr>
          <w:rFonts w:hint="eastAsia" w:ascii="宋体" w:hAnsi="宋体" w:cs="仿宋_GB2312"/>
          <w:color w:val="auto"/>
          <w:highlight w:val="none"/>
        </w:rPr>
        <w:t>，从业人员</w:t>
      </w:r>
      <w:r>
        <w:rPr>
          <w:rFonts w:hint="eastAsia" w:ascii="宋体" w:hAnsi="宋体" w:cs="仿宋_GB2312"/>
          <w:color w:val="auto"/>
          <w:highlight w:val="none"/>
          <w:u w:val="single"/>
        </w:rPr>
        <w:t xml:space="preserve">    </w:t>
      </w:r>
      <w:r>
        <w:rPr>
          <w:rFonts w:hint="eastAsia" w:ascii="宋体" w:hAnsi="宋体" w:cs="仿宋_GB2312"/>
          <w:color w:val="auto"/>
          <w:highlight w:val="none"/>
        </w:rPr>
        <w:t>人，营业收入为</w:t>
      </w:r>
      <w:r>
        <w:rPr>
          <w:rFonts w:hint="eastAsia" w:ascii="宋体" w:hAnsi="宋体" w:cs="仿宋_GB2312"/>
          <w:color w:val="auto"/>
          <w:highlight w:val="none"/>
          <w:u w:val="single"/>
        </w:rPr>
        <w:t xml:space="preserve">    </w:t>
      </w:r>
      <w:r>
        <w:rPr>
          <w:rFonts w:hint="eastAsia" w:ascii="宋体" w:hAnsi="宋体" w:cs="仿宋_GB2312"/>
          <w:color w:val="auto"/>
          <w:highlight w:val="none"/>
        </w:rPr>
        <w:t>万元，资产总额为</w:t>
      </w:r>
      <w:r>
        <w:rPr>
          <w:rFonts w:hint="eastAsia" w:ascii="宋体" w:hAnsi="宋体" w:cs="仿宋_GB2312"/>
          <w:color w:val="auto"/>
          <w:highlight w:val="none"/>
          <w:u w:val="single"/>
        </w:rPr>
        <w:t xml:space="preserve">    </w:t>
      </w:r>
      <w:r>
        <w:rPr>
          <w:rFonts w:hint="eastAsia" w:ascii="宋体" w:hAnsi="宋体" w:cs="仿宋_GB2312"/>
          <w:color w:val="auto"/>
          <w:highlight w:val="none"/>
        </w:rPr>
        <w:t>万元</w:t>
      </w:r>
      <w:r>
        <w:rPr>
          <w:rFonts w:hint="eastAsia" w:ascii="宋体" w:hAnsi="宋体" w:cs="仿宋_GB2312"/>
          <w:color w:val="auto"/>
          <w:highlight w:val="none"/>
          <w:vertAlign w:val="superscript"/>
        </w:rPr>
        <w:t>1</w:t>
      </w:r>
      <w:r>
        <w:rPr>
          <w:rFonts w:hint="eastAsia" w:ascii="宋体" w:hAnsi="宋体" w:cs="仿宋_GB2312"/>
          <w:color w:val="auto"/>
          <w:highlight w:val="none"/>
        </w:rPr>
        <w:t>，属于</w:t>
      </w:r>
      <w:r>
        <w:rPr>
          <w:rFonts w:hint="eastAsia" w:ascii="宋体" w:hAnsi="宋体" w:cs="仿宋_GB2312"/>
          <w:color w:val="auto"/>
          <w:highlight w:val="none"/>
          <w:u w:val="single"/>
        </w:rPr>
        <w:t xml:space="preserve">   （中型企业、小型企业、微型企业）</w:t>
      </w:r>
      <w:r>
        <w:rPr>
          <w:rFonts w:hint="eastAsia" w:ascii="宋体" w:hAnsi="宋体" w:cs="仿宋_GB2312"/>
          <w:color w:val="auto"/>
          <w:highlight w:val="none"/>
        </w:rPr>
        <w:t>；</w:t>
      </w:r>
    </w:p>
    <w:p w14:paraId="1E9432B5">
      <w:pPr>
        <w:adjustRightInd w:val="0"/>
        <w:snapToGrid w:val="0"/>
        <w:spacing w:beforeLines="50"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w:t>
      </w:r>
    </w:p>
    <w:p w14:paraId="6547AB61">
      <w:pPr>
        <w:adjustRightInd w:val="0"/>
        <w:snapToGrid w:val="0"/>
        <w:spacing w:line="440" w:lineRule="exact"/>
        <w:ind w:firstLine="480"/>
        <w:rPr>
          <w:rFonts w:ascii="宋体" w:hAnsi="宋体" w:cs="仿宋_GB2312"/>
          <w:color w:val="auto"/>
          <w:highlight w:val="none"/>
        </w:rPr>
      </w:pPr>
      <w:r>
        <w:rPr>
          <w:rFonts w:hint="eastAsia" w:ascii="宋体" w:hAnsi="宋体" w:cs="仿宋_GB2312"/>
          <w:color w:val="auto"/>
          <w:highlight w:val="none"/>
        </w:rPr>
        <w:t>以上企业，不属于大企业的分支机构，不存在控股股东为大企业的情形，也不存在与大企业的负责人为同一人的情形。</w:t>
      </w:r>
    </w:p>
    <w:p w14:paraId="049A89CF">
      <w:pPr>
        <w:adjustRightInd w:val="0"/>
        <w:snapToGrid w:val="0"/>
        <w:spacing w:line="440" w:lineRule="exact"/>
        <w:ind w:firstLine="480"/>
        <w:rPr>
          <w:rFonts w:ascii="宋体" w:hAnsi="宋体" w:cs="仿宋_GB2312"/>
          <w:color w:val="auto"/>
          <w:highlight w:val="none"/>
        </w:rPr>
      </w:pPr>
      <w:r>
        <w:rPr>
          <w:rFonts w:hint="eastAsia" w:ascii="宋体" w:hAnsi="宋体" w:cs="仿宋_GB2312"/>
          <w:color w:val="auto"/>
          <w:highlight w:val="none"/>
        </w:rPr>
        <w:t>本企业对上述声明内容的真实性负责。如有虚假，将依法承担相应责任。</w:t>
      </w:r>
    </w:p>
    <w:p w14:paraId="5B0A68FF">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p>
    <w:p w14:paraId="59E57D39">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p>
    <w:p w14:paraId="2580A3A4">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r>
        <w:rPr>
          <w:rFonts w:hint="eastAsia" w:cs="仿宋_GB2312" w:asciiTheme="minorEastAsia" w:hAnsiTheme="minorEastAsia" w:eastAsiaTheme="minorEastAsia"/>
          <w:b/>
          <w:color w:val="auto"/>
          <w:spacing w:val="6"/>
          <w:highlight w:val="none"/>
        </w:rPr>
        <w:t>企业名称（盖章）：</w:t>
      </w:r>
    </w:p>
    <w:p w14:paraId="5FD107C0">
      <w:pPr>
        <w:adjustRightInd w:val="0"/>
        <w:snapToGrid w:val="0"/>
        <w:spacing w:beforeLines="50" w:line="560" w:lineRule="exact"/>
        <w:ind w:firstLine="506"/>
        <w:jc w:val="center"/>
        <w:rPr>
          <w:rFonts w:cs="仿宋_GB2312" w:asciiTheme="minorEastAsia" w:hAnsiTheme="minorEastAsia" w:eastAsiaTheme="minorEastAsia"/>
          <w:b/>
          <w:color w:val="auto"/>
          <w:spacing w:val="6"/>
          <w:highlight w:val="none"/>
        </w:rPr>
      </w:pPr>
      <w:r>
        <w:rPr>
          <w:rFonts w:hint="eastAsia" w:cs="仿宋_GB2312" w:asciiTheme="minorEastAsia" w:hAnsiTheme="minorEastAsia" w:eastAsiaTheme="minorEastAsia"/>
          <w:b/>
          <w:color w:val="auto"/>
          <w:spacing w:val="6"/>
          <w:highlight w:val="none"/>
        </w:rPr>
        <w:t>日 期：</w:t>
      </w:r>
    </w:p>
    <w:p w14:paraId="5BA4DC33">
      <w:pPr>
        <w:adjustRightInd w:val="0"/>
        <w:snapToGrid w:val="0"/>
        <w:spacing w:beforeLines="50" w:line="560" w:lineRule="exact"/>
        <w:ind w:firstLine="504"/>
        <w:rPr>
          <w:rFonts w:cs="仿宋_GB2312" w:asciiTheme="minorEastAsia" w:hAnsiTheme="minorEastAsia" w:eastAsiaTheme="minorEastAsia"/>
          <w:color w:val="auto"/>
          <w:spacing w:val="6"/>
          <w:highlight w:val="none"/>
        </w:rPr>
      </w:pPr>
      <w:r>
        <w:rPr>
          <w:rFonts w:hint="eastAsia" w:cs="仿宋_GB2312" w:asciiTheme="minorEastAsia" w:hAnsiTheme="minorEastAsia" w:eastAsiaTheme="minorEastAsia"/>
          <w:color w:val="auto"/>
          <w:spacing w:val="6"/>
          <w:highlight w:val="none"/>
        </w:rPr>
        <w:t>注：1.</w:t>
      </w:r>
      <w:r>
        <w:rPr>
          <w:rFonts w:hint="eastAsia" w:ascii="宋体" w:hAnsi="宋体" w:cs="仿宋_GB2312"/>
          <w:color w:val="auto"/>
          <w:highlight w:val="none"/>
          <w:vertAlign w:val="superscript"/>
        </w:rPr>
        <w:t>1</w:t>
      </w:r>
      <w:r>
        <w:rPr>
          <w:rFonts w:hint="eastAsia" w:ascii="宋体" w:hAnsi="宋体" w:cs="仿宋_GB2312"/>
          <w:color w:val="auto"/>
          <w:highlight w:val="none"/>
        </w:rPr>
        <w:t>从业人员</w:t>
      </w:r>
      <w:r>
        <w:rPr>
          <w:rFonts w:hint="eastAsia" w:cs="仿宋_GB2312" w:asciiTheme="minorEastAsia" w:hAnsiTheme="minorEastAsia" w:eastAsiaTheme="minorEastAsia"/>
          <w:color w:val="auto"/>
          <w:spacing w:val="6"/>
          <w:highlight w:val="none"/>
        </w:rPr>
        <w:t>、营业收入、资产总额填报上一年度数据，无上一年度数据的新成立企业可不填报。</w:t>
      </w:r>
    </w:p>
    <w:p w14:paraId="0D166944">
      <w:pPr>
        <w:adjustRightInd w:val="0"/>
        <w:snapToGrid w:val="0"/>
        <w:spacing w:beforeLines="50" w:line="560" w:lineRule="exact"/>
        <w:ind w:firstLine="504"/>
        <w:jc w:val="center"/>
        <w:rPr>
          <w:rFonts w:cs="仿宋_GB2312" w:asciiTheme="minorEastAsia" w:hAnsiTheme="minorEastAsia" w:eastAsiaTheme="minorEastAsia"/>
          <w:color w:val="auto"/>
          <w:spacing w:val="6"/>
          <w:highlight w:val="none"/>
        </w:rPr>
      </w:pPr>
    </w:p>
    <w:p w14:paraId="13234AE7">
      <w:pPr>
        <w:pStyle w:val="23"/>
        <w:ind w:firstLine="480"/>
        <w:rPr>
          <w:color w:val="auto"/>
          <w:highlight w:val="none"/>
        </w:rPr>
      </w:pPr>
      <w:r>
        <w:rPr>
          <w:rFonts w:hint="eastAsia"/>
          <w:color w:val="auto"/>
          <w:highlight w:val="none"/>
        </w:rPr>
        <w:t>若无此项内容，可不提供此函。</w:t>
      </w:r>
    </w:p>
    <w:p w14:paraId="54A031F0">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p>
    <w:p w14:paraId="37042317">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p>
    <w:p w14:paraId="5B9FA454">
      <w:pPr>
        <w:pStyle w:val="74"/>
        <w:rPr>
          <w:color w:val="auto"/>
          <w:highlight w:val="none"/>
        </w:rPr>
      </w:pPr>
    </w:p>
    <w:p w14:paraId="0B12F8DF">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2.残疾人福利性单位声明函</w:t>
      </w:r>
      <w:bookmarkEnd w:id="784"/>
      <w:bookmarkEnd w:id="785"/>
      <w:bookmarkEnd w:id="786"/>
    </w:p>
    <w:p w14:paraId="68E3283F">
      <w:pPr>
        <w:adjustRightInd w:val="0"/>
        <w:snapToGrid w:val="0"/>
        <w:spacing w:line="560" w:lineRule="exact"/>
        <w:ind w:firstLine="480"/>
        <w:rPr>
          <w:rFonts w:ascii="宋体" w:hAnsi="宋体" w:cs="仿宋_GB2312"/>
          <w:color w:val="auto"/>
          <w:highlight w:val="none"/>
        </w:rPr>
      </w:pPr>
      <w:r>
        <w:rPr>
          <w:rFonts w:hint="eastAsia" w:ascii="宋体" w:hAnsi="宋体" w:cs="仿宋_GB2312"/>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568374">
      <w:pPr>
        <w:spacing w:beforeLines="50" w:line="560" w:lineRule="exact"/>
        <w:ind w:firstLine="480"/>
        <w:jc w:val="center"/>
        <w:rPr>
          <w:rFonts w:ascii="宋体" w:hAnsi="宋体" w:cs="仿宋_GB2312"/>
          <w:color w:val="auto"/>
          <w:highlight w:val="none"/>
        </w:rPr>
      </w:pPr>
      <w:r>
        <w:rPr>
          <w:rFonts w:hint="eastAsia" w:ascii="宋体" w:hAnsi="宋体" w:cs="仿宋_GB2312"/>
          <w:color w:val="auto"/>
          <w:highlight w:val="none"/>
        </w:rPr>
        <w:t>本单位对上述声明的真实性负责。如有虚假，将依法承担相应责任。</w:t>
      </w:r>
    </w:p>
    <w:p w14:paraId="48F6457F">
      <w:pPr>
        <w:pStyle w:val="23"/>
        <w:ind w:firstLine="480"/>
        <w:rPr>
          <w:color w:val="auto"/>
          <w:highlight w:val="none"/>
        </w:rPr>
      </w:pPr>
    </w:p>
    <w:p w14:paraId="13FC7285">
      <w:pPr>
        <w:pStyle w:val="23"/>
        <w:ind w:firstLine="480"/>
        <w:rPr>
          <w:color w:val="auto"/>
          <w:highlight w:val="none"/>
        </w:rPr>
      </w:pPr>
    </w:p>
    <w:p w14:paraId="3AF1B6D5">
      <w:pPr>
        <w:pStyle w:val="23"/>
        <w:ind w:firstLine="480"/>
        <w:rPr>
          <w:color w:val="auto"/>
          <w:highlight w:val="none"/>
        </w:rPr>
      </w:pPr>
    </w:p>
    <w:p w14:paraId="175E71ED">
      <w:pPr>
        <w:pStyle w:val="23"/>
        <w:ind w:firstLine="480"/>
        <w:rPr>
          <w:color w:val="auto"/>
          <w:highlight w:val="none"/>
        </w:rPr>
      </w:pPr>
    </w:p>
    <w:p w14:paraId="5D685432">
      <w:pPr>
        <w:pStyle w:val="23"/>
        <w:ind w:firstLine="480"/>
        <w:rPr>
          <w:color w:val="auto"/>
          <w:highlight w:val="none"/>
        </w:rPr>
      </w:pPr>
    </w:p>
    <w:p w14:paraId="7C2F40DD">
      <w:pPr>
        <w:autoSpaceDE w:val="0"/>
        <w:autoSpaceDN w:val="0"/>
        <w:spacing w:line="360" w:lineRule="auto"/>
        <w:ind w:firstLine="480"/>
        <w:jc w:val="center"/>
        <w:rPr>
          <w:rFonts w:ascii="宋体" w:cs="宋体"/>
          <w:b/>
          <w:bCs/>
          <w:color w:val="auto"/>
          <w:highlight w:val="none"/>
          <w:lang w:val="zh-CN"/>
        </w:rPr>
      </w:pPr>
      <w:r>
        <w:rPr>
          <w:rFonts w:hint="eastAsia" w:cs="仿宋_GB2312" w:asciiTheme="minorEastAsia" w:hAnsiTheme="minorEastAsia" w:eastAsiaTheme="minorEastAsia"/>
          <w:bCs/>
          <w:color w:val="auto"/>
          <w:highlight w:val="none"/>
        </w:rPr>
        <w:t xml:space="preserve">       </w:t>
      </w:r>
      <w:r>
        <w:rPr>
          <w:rFonts w:hint="eastAsia" w:ascii="宋体" w:hAnsi="宋体" w:cs="宋体"/>
          <w:b/>
          <w:bCs/>
          <w:color w:val="auto"/>
          <w:highlight w:val="none"/>
          <w:lang w:val="zh-CN"/>
        </w:rPr>
        <w:t>投标供应商：  （公章）</w:t>
      </w:r>
    </w:p>
    <w:p w14:paraId="1B121467">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法定代表人或委托代理人：  （签字或盖章）</w:t>
      </w:r>
    </w:p>
    <w:p w14:paraId="0734F24D">
      <w:pPr>
        <w:autoSpaceDE w:val="0"/>
        <w:autoSpaceDN w:val="0"/>
        <w:spacing w:line="360" w:lineRule="auto"/>
        <w:ind w:firstLine="482"/>
        <w:jc w:val="center"/>
        <w:rPr>
          <w:rFonts w:ascii="宋体" w:cs="宋体"/>
          <w:color w:val="auto"/>
          <w:highlight w:val="none"/>
          <w:lang w:val="zh-CN"/>
        </w:rPr>
      </w:pPr>
      <w:r>
        <w:rPr>
          <w:rFonts w:hint="eastAsia" w:ascii="宋体" w:hAnsi="宋体" w:cs="宋体"/>
          <w:b/>
          <w:bCs/>
          <w:color w:val="auto"/>
          <w:highlight w:val="none"/>
          <w:lang w:val="zh-CN"/>
        </w:rPr>
        <w:t>年  月  日</w:t>
      </w:r>
    </w:p>
    <w:p w14:paraId="125AA80D">
      <w:pPr>
        <w:spacing w:beforeLines="50" w:line="560" w:lineRule="exact"/>
        <w:ind w:firstLine="664"/>
        <w:jc w:val="center"/>
        <w:rPr>
          <w:rFonts w:cs="仿宋_GB2312" w:asciiTheme="minorEastAsia" w:hAnsiTheme="minorEastAsia" w:eastAsiaTheme="minorEastAsia"/>
          <w:color w:val="auto"/>
          <w:spacing w:val="6"/>
          <w:sz w:val="32"/>
          <w:szCs w:val="32"/>
          <w:highlight w:val="none"/>
        </w:rPr>
      </w:pPr>
    </w:p>
    <w:p w14:paraId="2BF42F69">
      <w:pPr>
        <w:adjustRightInd w:val="0"/>
        <w:snapToGrid w:val="0"/>
        <w:spacing w:beforeLines="50" w:line="560" w:lineRule="exact"/>
        <w:ind w:firstLine="640"/>
        <w:jc w:val="center"/>
        <w:rPr>
          <w:rFonts w:cs="楷体" w:asciiTheme="minorEastAsia" w:hAnsiTheme="minorEastAsia" w:eastAsiaTheme="minorEastAsia"/>
          <w:color w:val="auto"/>
          <w:sz w:val="32"/>
          <w:szCs w:val="32"/>
          <w:highlight w:val="none"/>
        </w:rPr>
      </w:pPr>
      <w:bookmarkStart w:id="787" w:name="_Toc9477"/>
      <w:bookmarkStart w:id="788" w:name="_Toc30801"/>
    </w:p>
    <w:p w14:paraId="1D5AFE03">
      <w:pPr>
        <w:pStyle w:val="23"/>
        <w:ind w:firstLine="480"/>
        <w:rPr>
          <w:color w:val="auto"/>
          <w:highlight w:val="none"/>
        </w:rPr>
      </w:pPr>
    </w:p>
    <w:p w14:paraId="6549DCB2">
      <w:pPr>
        <w:pStyle w:val="23"/>
        <w:ind w:firstLine="480"/>
        <w:rPr>
          <w:color w:val="auto"/>
          <w:highlight w:val="none"/>
        </w:rPr>
      </w:pPr>
    </w:p>
    <w:p w14:paraId="7E63AD88">
      <w:pPr>
        <w:pStyle w:val="23"/>
        <w:ind w:firstLine="480"/>
        <w:rPr>
          <w:color w:val="auto"/>
          <w:highlight w:val="none"/>
        </w:rPr>
      </w:pPr>
      <w:r>
        <w:rPr>
          <w:rFonts w:hint="eastAsia"/>
          <w:color w:val="auto"/>
          <w:highlight w:val="none"/>
        </w:rPr>
        <w:t>若无此项内容，可不提供此函。</w:t>
      </w:r>
    </w:p>
    <w:p w14:paraId="2933B0E5">
      <w:pPr>
        <w:pStyle w:val="23"/>
        <w:ind w:firstLine="480"/>
        <w:rPr>
          <w:color w:val="auto"/>
          <w:highlight w:val="none"/>
        </w:rPr>
      </w:pPr>
    </w:p>
    <w:p w14:paraId="0DFBA7A8">
      <w:pPr>
        <w:pStyle w:val="23"/>
        <w:ind w:firstLine="480"/>
        <w:rPr>
          <w:color w:val="auto"/>
          <w:highlight w:val="none"/>
        </w:rPr>
      </w:pPr>
    </w:p>
    <w:p w14:paraId="00B58F10">
      <w:pPr>
        <w:pStyle w:val="23"/>
        <w:ind w:firstLine="480"/>
        <w:rPr>
          <w:color w:val="auto"/>
          <w:highlight w:val="none"/>
        </w:rPr>
      </w:pPr>
    </w:p>
    <w:p w14:paraId="67400FCB">
      <w:pPr>
        <w:pStyle w:val="23"/>
        <w:ind w:firstLine="480"/>
        <w:rPr>
          <w:color w:val="auto"/>
          <w:highlight w:val="none"/>
        </w:rPr>
      </w:pPr>
    </w:p>
    <w:p w14:paraId="1B21B2B0">
      <w:pPr>
        <w:pStyle w:val="23"/>
        <w:ind w:firstLine="480"/>
        <w:rPr>
          <w:color w:val="auto"/>
          <w:highlight w:val="none"/>
        </w:rPr>
      </w:pPr>
    </w:p>
    <w:p w14:paraId="7C7209B3">
      <w:pPr>
        <w:pStyle w:val="23"/>
        <w:ind w:firstLine="480"/>
        <w:rPr>
          <w:color w:val="auto"/>
          <w:highlight w:val="none"/>
        </w:rPr>
      </w:pPr>
    </w:p>
    <w:p w14:paraId="28F526B4">
      <w:pPr>
        <w:pStyle w:val="23"/>
        <w:ind w:firstLine="480"/>
        <w:rPr>
          <w:color w:val="auto"/>
          <w:highlight w:val="none"/>
        </w:rPr>
      </w:pPr>
    </w:p>
    <w:p w14:paraId="0F62EBA6">
      <w:pPr>
        <w:pStyle w:val="23"/>
        <w:ind w:firstLine="480"/>
        <w:rPr>
          <w:color w:val="auto"/>
          <w:highlight w:val="none"/>
        </w:rPr>
      </w:pPr>
    </w:p>
    <w:p w14:paraId="3E549275">
      <w:pPr>
        <w:rPr>
          <w:rFonts w:hint="eastAsia"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br w:type="page"/>
      </w:r>
    </w:p>
    <w:p w14:paraId="14B683CF">
      <w:pPr>
        <w:adjustRightInd w:val="0"/>
        <w:snapToGrid w:val="0"/>
        <w:spacing w:beforeLines="50" w:line="560" w:lineRule="exact"/>
        <w:ind w:firstLine="562"/>
        <w:jc w:val="center"/>
        <w:rPr>
          <w:rFonts w:cs="楷体" w:asciiTheme="minorEastAsia" w:hAnsiTheme="minorEastAsia" w:eastAsiaTheme="minorEastAsia"/>
          <w:b/>
          <w:color w:val="auto"/>
          <w:sz w:val="28"/>
          <w:szCs w:val="28"/>
          <w:highlight w:val="none"/>
        </w:rPr>
      </w:pPr>
      <w:r>
        <w:rPr>
          <w:rFonts w:hint="eastAsia" w:cs="楷体" w:asciiTheme="minorEastAsia" w:hAnsiTheme="minorEastAsia" w:eastAsiaTheme="minorEastAsia"/>
          <w:b/>
          <w:color w:val="auto"/>
          <w:sz w:val="28"/>
          <w:szCs w:val="28"/>
          <w:highlight w:val="none"/>
        </w:rPr>
        <w:t>3.监狱企业证明资料</w:t>
      </w:r>
    </w:p>
    <w:p w14:paraId="2C76DC76">
      <w:pPr>
        <w:adjustRightInd w:val="0"/>
        <w:snapToGrid w:val="0"/>
        <w:spacing w:line="560" w:lineRule="exact"/>
        <w:ind w:firstLine="504"/>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Cs/>
          <w:color w:val="auto"/>
          <w:spacing w:val="6"/>
          <w:highlight w:val="none"/>
        </w:rPr>
        <w:t>备注：</w:t>
      </w:r>
      <w:r>
        <w:rPr>
          <w:rFonts w:hint="eastAsia" w:cs="仿宋_GB2312" w:asciiTheme="minorEastAsia" w:hAnsiTheme="minorEastAsia" w:eastAsiaTheme="minorEastAsia"/>
          <w:color w:val="auto"/>
          <w:highlight w:val="none"/>
        </w:rPr>
        <w:t>按</w:t>
      </w:r>
      <w:r>
        <w:rPr>
          <w:rFonts w:hint="eastAsia" w:cs="仿宋_GB2312" w:asciiTheme="minorEastAsia" w:hAnsiTheme="minorEastAsia" w:eastAsiaTheme="minorEastAsia"/>
          <w:color w:val="auto"/>
          <w:spacing w:val="6"/>
          <w:highlight w:val="none"/>
        </w:rPr>
        <w:t>《</w:t>
      </w:r>
      <w:r>
        <w:rPr>
          <w:rFonts w:hint="eastAsia" w:cs="仿宋_GB2312" w:asciiTheme="minorEastAsia" w:hAnsiTheme="minorEastAsia" w:eastAsiaTheme="minorEastAsia"/>
          <w:color w:val="auto"/>
          <w:highlight w:val="none"/>
        </w:rPr>
        <w:t>财政部 司法部关于政府采购支持监狱企业发展有关问题的通知</w:t>
      </w:r>
      <w:r>
        <w:rPr>
          <w:rFonts w:hint="eastAsia" w:cs="仿宋_GB2312" w:asciiTheme="minorEastAsia" w:hAnsiTheme="minorEastAsia" w:eastAsiaTheme="minorEastAsia"/>
          <w:color w:val="auto"/>
          <w:spacing w:val="6"/>
          <w:highlight w:val="none"/>
        </w:rPr>
        <w:t>》</w:t>
      </w:r>
      <w:r>
        <w:rPr>
          <w:rFonts w:hint="eastAsia" w:cs="仿宋_GB2312" w:asciiTheme="minorEastAsia" w:hAnsiTheme="minorEastAsia" w:eastAsiaTheme="minorEastAsia"/>
          <w:color w:val="auto"/>
          <w:highlight w:val="none"/>
        </w:rPr>
        <w:t>(财库〔2014〕68号)文件规定提供证明文件（复印件）。</w:t>
      </w:r>
    </w:p>
    <w:p w14:paraId="140FF610">
      <w:pPr>
        <w:spacing w:beforeLines="50" w:line="560" w:lineRule="exact"/>
        <w:ind w:firstLine="480"/>
        <w:jc w:val="center"/>
        <w:rPr>
          <w:rFonts w:cs="仿宋_GB2312" w:asciiTheme="minorEastAsia" w:hAnsiTheme="minorEastAsia" w:eastAsiaTheme="minorEastAsia"/>
          <w:bCs/>
          <w:color w:val="auto"/>
          <w:highlight w:val="none"/>
        </w:rPr>
      </w:pPr>
      <w:r>
        <w:rPr>
          <w:rFonts w:hint="eastAsia" w:cs="仿宋_GB2312" w:asciiTheme="minorEastAsia" w:hAnsiTheme="minorEastAsia" w:eastAsiaTheme="minorEastAsia"/>
          <w:bCs/>
          <w:color w:val="auto"/>
          <w:highlight w:val="none"/>
        </w:rPr>
        <w:t xml:space="preserve">                 </w:t>
      </w:r>
      <w:bookmarkStart w:id="789" w:name="_Toc22071_WPSOffice_Level3"/>
    </w:p>
    <w:p w14:paraId="3D47B368">
      <w:pPr>
        <w:spacing w:beforeLines="50" w:line="560" w:lineRule="exact"/>
        <w:ind w:firstLine="480"/>
        <w:jc w:val="center"/>
        <w:rPr>
          <w:rFonts w:cs="仿宋_GB2312" w:asciiTheme="minorEastAsia" w:hAnsiTheme="minorEastAsia" w:eastAsiaTheme="minorEastAsia"/>
          <w:bCs/>
          <w:color w:val="auto"/>
          <w:highlight w:val="none"/>
        </w:rPr>
      </w:pPr>
    </w:p>
    <w:p w14:paraId="6078C4F5">
      <w:pPr>
        <w:spacing w:beforeLines="50" w:line="560" w:lineRule="exact"/>
        <w:ind w:firstLine="480"/>
        <w:jc w:val="center"/>
        <w:rPr>
          <w:rFonts w:cs="仿宋_GB2312" w:asciiTheme="minorEastAsia" w:hAnsiTheme="minorEastAsia" w:eastAsiaTheme="minorEastAsia"/>
          <w:bCs/>
          <w:color w:val="auto"/>
          <w:highlight w:val="none"/>
        </w:rPr>
      </w:pPr>
    </w:p>
    <w:p w14:paraId="42D3BA46">
      <w:pPr>
        <w:autoSpaceDE w:val="0"/>
        <w:autoSpaceDN w:val="0"/>
        <w:spacing w:line="360" w:lineRule="auto"/>
        <w:ind w:firstLine="480"/>
        <w:jc w:val="center"/>
        <w:rPr>
          <w:rFonts w:ascii="宋体" w:cs="宋体"/>
          <w:b/>
          <w:bCs/>
          <w:color w:val="auto"/>
          <w:highlight w:val="none"/>
          <w:lang w:val="zh-CN"/>
        </w:rPr>
      </w:pPr>
      <w:r>
        <w:rPr>
          <w:rFonts w:hint="eastAsia" w:cs="仿宋_GB2312" w:asciiTheme="minorEastAsia" w:hAnsiTheme="minorEastAsia" w:eastAsiaTheme="minorEastAsia"/>
          <w:bCs/>
          <w:color w:val="auto"/>
          <w:highlight w:val="none"/>
        </w:rPr>
        <w:t xml:space="preserve">       </w:t>
      </w:r>
      <w:bookmarkEnd w:id="789"/>
      <w:r>
        <w:rPr>
          <w:rFonts w:hint="eastAsia" w:cs="仿宋_GB2312" w:asciiTheme="minorEastAsia" w:hAnsiTheme="minorEastAsia" w:eastAsiaTheme="minorEastAsia"/>
          <w:bCs/>
          <w:color w:val="auto"/>
          <w:highlight w:val="none"/>
        </w:rPr>
        <w:t xml:space="preserve">  </w:t>
      </w:r>
      <w:r>
        <w:rPr>
          <w:rFonts w:hint="eastAsia" w:ascii="宋体" w:hAnsi="宋体" w:cs="宋体"/>
          <w:b/>
          <w:bCs/>
          <w:color w:val="auto"/>
          <w:highlight w:val="none"/>
          <w:lang w:val="zh-CN"/>
        </w:rPr>
        <w:t>投标供应商：  （公章）</w:t>
      </w:r>
    </w:p>
    <w:p w14:paraId="7C548635">
      <w:pPr>
        <w:autoSpaceDE w:val="0"/>
        <w:autoSpaceDN w:val="0"/>
        <w:spacing w:line="360" w:lineRule="auto"/>
        <w:ind w:firstLine="482"/>
        <w:jc w:val="center"/>
        <w:rPr>
          <w:rFonts w:ascii="宋体" w:cs="宋体"/>
          <w:b/>
          <w:bCs/>
          <w:color w:val="auto"/>
          <w:highlight w:val="none"/>
          <w:lang w:val="zh-CN"/>
        </w:rPr>
      </w:pPr>
      <w:r>
        <w:rPr>
          <w:rFonts w:hint="eastAsia" w:ascii="宋体" w:hAnsi="宋体" w:cs="宋体"/>
          <w:b/>
          <w:bCs/>
          <w:color w:val="auto"/>
          <w:highlight w:val="none"/>
          <w:lang w:val="zh-CN"/>
        </w:rPr>
        <w:t>法定代表人或委托代理人：  （签字或盖章）</w:t>
      </w:r>
    </w:p>
    <w:p w14:paraId="2C6729A7">
      <w:pPr>
        <w:autoSpaceDE w:val="0"/>
        <w:autoSpaceDN w:val="0"/>
        <w:spacing w:line="360" w:lineRule="auto"/>
        <w:ind w:firstLine="482"/>
        <w:jc w:val="center"/>
        <w:rPr>
          <w:rFonts w:ascii="宋体" w:cs="宋体"/>
          <w:color w:val="auto"/>
          <w:highlight w:val="none"/>
          <w:lang w:val="zh-CN"/>
        </w:rPr>
      </w:pPr>
      <w:r>
        <w:rPr>
          <w:rFonts w:hint="eastAsia" w:ascii="宋体" w:hAnsi="宋体" w:cs="宋体"/>
          <w:b/>
          <w:bCs/>
          <w:color w:val="auto"/>
          <w:highlight w:val="none"/>
          <w:lang w:val="zh-CN"/>
        </w:rPr>
        <w:t>年  月  日</w:t>
      </w:r>
    </w:p>
    <w:p w14:paraId="163ED4DE">
      <w:pPr>
        <w:spacing w:beforeLines="50" w:line="560" w:lineRule="exact"/>
        <w:ind w:firstLine="640"/>
        <w:jc w:val="center"/>
        <w:rPr>
          <w:rFonts w:cs="仿宋_GB2312" w:asciiTheme="minorEastAsia" w:hAnsiTheme="minorEastAsia" w:eastAsiaTheme="minorEastAsia"/>
          <w:color w:val="auto"/>
          <w:sz w:val="32"/>
          <w:szCs w:val="32"/>
          <w:highlight w:val="none"/>
        </w:rPr>
      </w:pPr>
    </w:p>
    <w:p w14:paraId="3A4EC80E">
      <w:pPr>
        <w:adjustRightInd w:val="0"/>
        <w:snapToGrid w:val="0"/>
        <w:spacing w:beforeLines="50" w:line="560" w:lineRule="exact"/>
        <w:ind w:firstLine="480"/>
        <w:rPr>
          <w:rFonts w:asciiTheme="minorEastAsia" w:hAnsiTheme="minorEastAsia" w:eastAsiaTheme="minorEastAsia"/>
          <w:color w:val="auto"/>
          <w:highlight w:val="none"/>
        </w:rPr>
      </w:pPr>
      <w:r>
        <w:rPr>
          <w:rFonts w:hint="eastAsia"/>
          <w:color w:val="auto"/>
          <w:highlight w:val="none"/>
        </w:rPr>
        <w:t>若无此项内容，可不提供此函。</w:t>
      </w:r>
    </w:p>
    <w:p w14:paraId="1661B87C">
      <w:pPr>
        <w:adjustRightInd w:val="0"/>
        <w:snapToGrid w:val="0"/>
        <w:spacing w:beforeLines="50" w:line="560" w:lineRule="exact"/>
        <w:ind w:firstLine="480"/>
        <w:rPr>
          <w:rFonts w:asciiTheme="minorEastAsia" w:hAnsiTheme="minorEastAsia" w:eastAsiaTheme="minorEastAsia"/>
          <w:color w:val="auto"/>
          <w:highlight w:val="none"/>
        </w:rPr>
      </w:pPr>
    </w:p>
    <w:p w14:paraId="00191709">
      <w:pPr>
        <w:adjustRightInd w:val="0"/>
        <w:snapToGrid w:val="0"/>
        <w:spacing w:beforeLines="50" w:line="560" w:lineRule="exact"/>
        <w:ind w:firstLine="480"/>
        <w:rPr>
          <w:rFonts w:asciiTheme="minorEastAsia" w:hAnsiTheme="minorEastAsia" w:eastAsiaTheme="minorEastAsia"/>
          <w:color w:val="auto"/>
          <w:highlight w:val="none"/>
        </w:rPr>
      </w:pPr>
    </w:p>
    <w:p w14:paraId="06511DF4">
      <w:pPr>
        <w:pStyle w:val="23"/>
        <w:ind w:firstLine="480"/>
        <w:rPr>
          <w:color w:val="auto"/>
          <w:highlight w:val="none"/>
        </w:rPr>
      </w:pPr>
    </w:p>
    <w:p w14:paraId="58DCE5F4">
      <w:pPr>
        <w:pStyle w:val="23"/>
        <w:ind w:firstLine="480"/>
        <w:rPr>
          <w:color w:val="auto"/>
          <w:highlight w:val="none"/>
        </w:rPr>
      </w:pPr>
    </w:p>
    <w:p w14:paraId="02ABFE62">
      <w:pPr>
        <w:pStyle w:val="23"/>
        <w:ind w:firstLine="480"/>
        <w:rPr>
          <w:color w:val="auto"/>
          <w:highlight w:val="none"/>
        </w:rPr>
      </w:pPr>
    </w:p>
    <w:p w14:paraId="7832EE81">
      <w:pPr>
        <w:pStyle w:val="23"/>
        <w:ind w:firstLine="480"/>
        <w:rPr>
          <w:color w:val="auto"/>
          <w:highlight w:val="none"/>
        </w:rPr>
      </w:pPr>
    </w:p>
    <w:p w14:paraId="714E2E62">
      <w:pPr>
        <w:pStyle w:val="23"/>
        <w:ind w:firstLine="480"/>
        <w:rPr>
          <w:color w:val="auto"/>
          <w:highlight w:val="none"/>
        </w:rPr>
      </w:pPr>
    </w:p>
    <w:p w14:paraId="0971AEE6">
      <w:pPr>
        <w:pStyle w:val="23"/>
        <w:ind w:firstLine="480"/>
        <w:rPr>
          <w:color w:val="auto"/>
          <w:highlight w:val="none"/>
        </w:rPr>
      </w:pPr>
    </w:p>
    <w:p w14:paraId="28116021">
      <w:pPr>
        <w:pStyle w:val="23"/>
        <w:ind w:firstLine="480"/>
        <w:rPr>
          <w:color w:val="auto"/>
          <w:highlight w:val="none"/>
        </w:rPr>
      </w:pPr>
    </w:p>
    <w:p w14:paraId="792CE0FA">
      <w:pPr>
        <w:pStyle w:val="23"/>
        <w:ind w:firstLine="480"/>
        <w:rPr>
          <w:color w:val="auto"/>
          <w:highlight w:val="none"/>
        </w:rPr>
      </w:pPr>
    </w:p>
    <w:p w14:paraId="7C2B0B51">
      <w:pPr>
        <w:pStyle w:val="23"/>
        <w:ind w:firstLine="480"/>
        <w:rPr>
          <w:color w:val="auto"/>
          <w:highlight w:val="none"/>
        </w:rPr>
      </w:pPr>
    </w:p>
    <w:p w14:paraId="60489D37">
      <w:pPr>
        <w:pStyle w:val="23"/>
        <w:ind w:firstLine="480"/>
        <w:rPr>
          <w:color w:val="auto"/>
          <w:highlight w:val="none"/>
        </w:rPr>
      </w:pPr>
    </w:p>
    <w:p w14:paraId="1F3131BA">
      <w:pPr>
        <w:pStyle w:val="23"/>
        <w:ind w:firstLine="480"/>
        <w:rPr>
          <w:color w:val="auto"/>
          <w:highlight w:val="none"/>
        </w:rPr>
      </w:pPr>
    </w:p>
    <w:p w14:paraId="426FFAF8">
      <w:pPr>
        <w:pStyle w:val="23"/>
        <w:ind w:firstLine="480"/>
        <w:rPr>
          <w:color w:val="auto"/>
          <w:highlight w:val="none"/>
        </w:rPr>
      </w:pPr>
    </w:p>
    <w:p w14:paraId="08A719AB">
      <w:pPr>
        <w:pStyle w:val="23"/>
        <w:ind w:firstLine="480"/>
        <w:rPr>
          <w:color w:val="auto"/>
          <w:highlight w:val="none"/>
        </w:rPr>
      </w:pPr>
    </w:p>
    <w:p w14:paraId="3D94DD58">
      <w:pPr>
        <w:pStyle w:val="23"/>
        <w:ind w:firstLine="480"/>
        <w:rPr>
          <w:color w:val="auto"/>
          <w:highlight w:val="none"/>
        </w:rPr>
      </w:pPr>
    </w:p>
    <w:bookmarkEnd w:id="787"/>
    <w:bookmarkEnd w:id="788"/>
    <w:p w14:paraId="19137C87">
      <w:pPr>
        <w:spacing w:line="360" w:lineRule="auto"/>
        <w:ind w:left="0" w:leftChars="0" w:firstLine="0" w:firstLineChars="0"/>
        <w:jc w:val="center"/>
        <w:outlineLvl w:val="0"/>
        <w:rPr>
          <w:rFonts w:ascii="宋体"/>
          <w:b/>
          <w:color w:val="auto"/>
          <w:kern w:val="28"/>
          <w:sz w:val="36"/>
          <w:szCs w:val="20"/>
          <w:highlight w:val="none"/>
        </w:rPr>
      </w:pPr>
      <w:bookmarkStart w:id="790" w:name="_Toc15487"/>
      <w:r>
        <w:rPr>
          <w:rFonts w:hint="eastAsia" w:ascii="宋体"/>
          <w:b/>
          <w:color w:val="auto"/>
          <w:kern w:val="28"/>
          <w:sz w:val="36"/>
          <w:szCs w:val="20"/>
          <w:highlight w:val="none"/>
        </w:rPr>
        <w:t>第六部分  磋商及采购项目要求</w:t>
      </w:r>
      <w:bookmarkEnd w:id="790"/>
    </w:p>
    <w:p w14:paraId="79613A4F">
      <w:pPr>
        <w:ind w:firstLine="482"/>
        <w:rPr>
          <w:b/>
          <w:color w:val="auto"/>
          <w:highlight w:val="none"/>
        </w:rPr>
      </w:pPr>
      <w:bookmarkStart w:id="791" w:name="_Toc325726053"/>
      <w:bookmarkStart w:id="792" w:name="_Toc376936784"/>
      <w:bookmarkStart w:id="793" w:name="_Toc16755631"/>
      <w:bookmarkStart w:id="794" w:name="_Toc515972571"/>
      <w:bookmarkStart w:id="795" w:name="_Toc487188184"/>
      <w:r>
        <w:rPr>
          <w:rFonts w:hint="eastAsia"/>
          <w:b/>
          <w:color w:val="auto"/>
          <w:highlight w:val="none"/>
        </w:rPr>
        <w:t>一、磋商</w:t>
      </w:r>
      <w:bookmarkEnd w:id="791"/>
      <w:bookmarkEnd w:id="792"/>
      <w:r>
        <w:rPr>
          <w:rFonts w:hint="eastAsia"/>
          <w:b/>
          <w:color w:val="auto"/>
          <w:highlight w:val="none"/>
        </w:rPr>
        <w:t>内容</w:t>
      </w:r>
      <w:bookmarkEnd w:id="793"/>
      <w:bookmarkEnd w:id="794"/>
      <w:bookmarkEnd w:id="795"/>
    </w:p>
    <w:p w14:paraId="6BC42C1C">
      <w:pPr>
        <w:ind w:firstLine="480"/>
        <w:rPr>
          <w:rFonts w:ascii="宋体" w:hAnsi="宋体" w:cs="宋体"/>
          <w:color w:val="auto"/>
          <w:kern w:val="0"/>
          <w:highlight w:val="none"/>
        </w:rPr>
      </w:pPr>
      <w:bookmarkStart w:id="796" w:name="_Toc376936785"/>
      <w:bookmarkStart w:id="797" w:name="_Toc418665424"/>
      <w:bookmarkStart w:id="798" w:name="_Toc325726054"/>
      <w:r>
        <w:rPr>
          <w:rFonts w:hint="eastAsia" w:ascii="宋体" w:hAnsi="宋体" w:cs="Arial"/>
          <w:color w:val="auto"/>
          <w:highlight w:val="none"/>
          <w:lang w:eastAsia="zh-CN"/>
        </w:rPr>
        <w:t>青海师范大学附属实验中学小学初中部地砖更换项目</w:t>
      </w:r>
      <w:r>
        <w:rPr>
          <w:rFonts w:hint="eastAsia" w:ascii="宋体" w:hAnsi="宋体" w:cs="Arial"/>
          <w:color w:val="auto"/>
          <w:highlight w:val="none"/>
        </w:rPr>
        <w:t>。</w:t>
      </w:r>
      <w:r>
        <w:rPr>
          <w:rFonts w:hint="eastAsia" w:ascii="宋体" w:hAnsi="宋体"/>
          <w:color w:val="auto"/>
          <w:highlight w:val="none"/>
        </w:rPr>
        <w:t>该项目已具备施工条件，现组织磋商活动。详见工程量清单。</w:t>
      </w:r>
    </w:p>
    <w:bookmarkEnd w:id="796"/>
    <w:bookmarkEnd w:id="797"/>
    <w:bookmarkEnd w:id="798"/>
    <w:p w14:paraId="3F6E8750">
      <w:pPr>
        <w:ind w:firstLine="482"/>
        <w:rPr>
          <w:rFonts w:hint="eastAsia"/>
          <w:b/>
          <w:color w:val="auto"/>
          <w:highlight w:val="none"/>
        </w:rPr>
      </w:pPr>
      <w:bookmarkStart w:id="799" w:name="_Toc323717386"/>
      <w:bookmarkStart w:id="800" w:name="_Toc515972572"/>
      <w:bookmarkStart w:id="801" w:name="_Toc416875920"/>
      <w:bookmarkStart w:id="802" w:name="_Toc16755632"/>
      <w:bookmarkStart w:id="803" w:name="_Toc487188185"/>
    </w:p>
    <w:p w14:paraId="2CDCB3D1">
      <w:pPr>
        <w:ind w:firstLine="482"/>
        <w:rPr>
          <w:b/>
          <w:color w:val="auto"/>
          <w:highlight w:val="none"/>
        </w:rPr>
      </w:pPr>
      <w:r>
        <w:rPr>
          <w:rFonts w:hint="eastAsia"/>
          <w:b/>
          <w:color w:val="auto"/>
          <w:highlight w:val="none"/>
        </w:rPr>
        <w:t>二、工程量清单编制说明</w:t>
      </w:r>
      <w:bookmarkEnd w:id="799"/>
      <w:bookmarkEnd w:id="800"/>
      <w:bookmarkEnd w:id="801"/>
      <w:bookmarkEnd w:id="802"/>
      <w:bookmarkEnd w:id="803"/>
    </w:p>
    <w:p w14:paraId="293C591C">
      <w:pPr>
        <w:ind w:firstLine="480"/>
        <w:rPr>
          <w:rFonts w:ascii="宋体" w:hAnsi="宋体"/>
          <w:smallCaps/>
          <w:color w:val="auto"/>
          <w:highlight w:val="none"/>
        </w:rPr>
      </w:pPr>
      <w:bookmarkStart w:id="804" w:name="_Toc515972573"/>
      <w:bookmarkStart w:id="805" w:name="_Toc489027335"/>
      <w:bookmarkStart w:id="806" w:name="_Toc489027260"/>
      <w:bookmarkStart w:id="807" w:name="_Toc16755633"/>
      <w:bookmarkStart w:id="808" w:name="_Toc487188186"/>
      <w:bookmarkStart w:id="809" w:name="_Toc416875921"/>
      <w:r>
        <w:rPr>
          <w:rFonts w:hint="eastAsia" w:ascii="宋体" w:hAnsi="宋体"/>
          <w:smallCaps/>
          <w:color w:val="auto"/>
          <w:highlight w:val="none"/>
        </w:rPr>
        <w:t>1、工程概况：</w:t>
      </w:r>
      <w:bookmarkEnd w:id="804"/>
      <w:bookmarkEnd w:id="805"/>
      <w:bookmarkEnd w:id="806"/>
      <w:bookmarkEnd w:id="807"/>
    </w:p>
    <w:p w14:paraId="6CC8408A">
      <w:pPr>
        <w:ind w:firstLine="480"/>
        <w:rPr>
          <w:rFonts w:hint="eastAsia" w:ascii="宋体" w:hAnsi="宋体" w:eastAsia="宋体" w:cs="Times New Roman"/>
          <w:smallCaps/>
          <w:color w:val="auto"/>
          <w:highlight w:val="none"/>
          <w:lang w:val="en-US" w:eastAsia="zh-CN"/>
        </w:rPr>
      </w:pPr>
      <w:bookmarkStart w:id="810" w:name="_Toc515972575"/>
      <w:bookmarkStart w:id="811" w:name="_Toc16755634"/>
      <w:bookmarkStart w:id="812" w:name="_Toc489027262"/>
      <w:bookmarkStart w:id="813" w:name="_Toc489027337"/>
      <w:r>
        <w:rPr>
          <w:rFonts w:hint="eastAsia" w:ascii="宋体" w:hAnsi="宋体" w:cs="Times New Roman"/>
          <w:smallCaps/>
          <w:color w:val="auto"/>
          <w:highlight w:val="none"/>
          <w:lang w:val="en-US" w:eastAsia="zh-CN"/>
        </w:rPr>
        <w:t>青海师范大学附属实验中学小学初中部地砖更换项目</w:t>
      </w:r>
    </w:p>
    <w:p w14:paraId="5AD942F5">
      <w:pPr>
        <w:ind w:firstLine="480"/>
        <w:rPr>
          <w:rFonts w:ascii="宋体" w:hAnsi="宋体"/>
          <w:smallCaps/>
          <w:color w:val="auto"/>
          <w:highlight w:val="none"/>
        </w:rPr>
      </w:pPr>
      <w:r>
        <w:rPr>
          <w:rFonts w:hint="eastAsia" w:ascii="宋体" w:hAnsi="宋体"/>
          <w:smallCaps/>
          <w:color w:val="auto"/>
          <w:highlight w:val="none"/>
        </w:rPr>
        <w:t>2、工程招标范围：</w:t>
      </w:r>
      <w:bookmarkEnd w:id="810"/>
      <w:bookmarkEnd w:id="811"/>
      <w:bookmarkEnd w:id="812"/>
      <w:bookmarkEnd w:id="813"/>
    </w:p>
    <w:p w14:paraId="3EB0A476">
      <w:pPr>
        <w:ind w:firstLine="480"/>
        <w:rPr>
          <w:rFonts w:ascii="宋体" w:hAnsi="宋体"/>
          <w:smallCaps/>
          <w:color w:val="auto"/>
          <w:highlight w:val="none"/>
        </w:rPr>
      </w:pPr>
      <w:r>
        <w:rPr>
          <w:rFonts w:hint="eastAsia" w:ascii="宋体" w:hAnsi="宋体"/>
          <w:smallCaps/>
          <w:color w:val="auto"/>
          <w:highlight w:val="none"/>
        </w:rPr>
        <w:t xml:space="preserve"> </w:t>
      </w:r>
      <w:bookmarkStart w:id="814" w:name="_Toc16755635"/>
      <w:r>
        <w:rPr>
          <w:rFonts w:hint="eastAsia" w:ascii="宋体" w:hAnsi="宋体"/>
          <w:smallCaps/>
          <w:color w:val="auto"/>
          <w:highlight w:val="none"/>
        </w:rPr>
        <w:t>具体内容详见清单</w:t>
      </w:r>
      <w:bookmarkEnd w:id="814"/>
    </w:p>
    <w:p w14:paraId="6AAF5B38">
      <w:pPr>
        <w:ind w:firstLine="480"/>
        <w:rPr>
          <w:rFonts w:ascii="宋体" w:hAnsi="宋体"/>
          <w:smallCaps/>
          <w:color w:val="auto"/>
          <w:highlight w:val="none"/>
        </w:rPr>
      </w:pPr>
      <w:bookmarkStart w:id="815" w:name="_Toc489027264"/>
      <w:bookmarkStart w:id="816" w:name="_Toc489027339"/>
      <w:bookmarkStart w:id="817" w:name="_Toc515972577"/>
      <w:bookmarkStart w:id="818" w:name="_Toc16755636"/>
      <w:r>
        <w:rPr>
          <w:rFonts w:hint="eastAsia" w:ascii="宋体" w:hAnsi="宋体"/>
          <w:smallCaps/>
          <w:color w:val="auto"/>
          <w:highlight w:val="none"/>
        </w:rPr>
        <w:t>3、 工程量清单编制依据：</w:t>
      </w:r>
      <w:bookmarkEnd w:id="815"/>
      <w:bookmarkEnd w:id="816"/>
      <w:bookmarkEnd w:id="817"/>
      <w:bookmarkEnd w:id="818"/>
    </w:p>
    <w:p w14:paraId="0617BE4D">
      <w:pPr>
        <w:ind w:firstLine="480"/>
        <w:rPr>
          <w:rFonts w:ascii="宋体" w:hAnsi="宋体"/>
          <w:smallCaps/>
          <w:color w:val="auto"/>
          <w:highlight w:val="none"/>
        </w:rPr>
      </w:pPr>
      <w:bookmarkStart w:id="819" w:name="_Toc16755637"/>
      <w:bookmarkStart w:id="820" w:name="_Toc515972578"/>
      <w:bookmarkStart w:id="821" w:name="_Toc489027340"/>
      <w:bookmarkStart w:id="822" w:name="_Toc489027265"/>
      <w:bookmarkStart w:id="823" w:name="_Toc489455962"/>
      <w:r>
        <w:rPr>
          <w:rFonts w:hint="eastAsia" w:ascii="宋体" w:hAnsi="宋体"/>
          <w:smallCaps/>
          <w:color w:val="auto"/>
          <w:highlight w:val="none"/>
        </w:rPr>
        <w:t>3.1建设单位提供的改造内容及工程量；</w:t>
      </w:r>
      <w:bookmarkEnd w:id="819"/>
      <w:bookmarkEnd w:id="820"/>
      <w:bookmarkEnd w:id="821"/>
      <w:bookmarkEnd w:id="822"/>
      <w:bookmarkEnd w:id="823"/>
    </w:p>
    <w:p w14:paraId="23F22E6F">
      <w:pPr>
        <w:ind w:firstLine="480"/>
        <w:rPr>
          <w:rFonts w:ascii="宋体" w:hAnsi="宋体"/>
          <w:smallCaps/>
          <w:color w:val="auto"/>
          <w:highlight w:val="none"/>
        </w:rPr>
      </w:pPr>
      <w:bookmarkStart w:id="824" w:name="_Toc489027267"/>
      <w:bookmarkStart w:id="825" w:name="_Toc489455964"/>
      <w:bookmarkStart w:id="826" w:name="_Toc16755638"/>
      <w:bookmarkStart w:id="827" w:name="_Toc515972580"/>
      <w:bookmarkStart w:id="828" w:name="_Toc489027342"/>
      <w:r>
        <w:rPr>
          <w:rFonts w:hint="eastAsia" w:ascii="宋体" w:hAnsi="宋体"/>
          <w:smallCaps/>
          <w:color w:val="auto"/>
          <w:highlight w:val="none"/>
        </w:rPr>
        <w:t>3.2 措施项目中各项费用根据该工程情况和有关规定投标单位自行报价。</w:t>
      </w:r>
      <w:bookmarkEnd w:id="824"/>
      <w:bookmarkEnd w:id="825"/>
      <w:bookmarkEnd w:id="826"/>
      <w:bookmarkEnd w:id="827"/>
      <w:bookmarkEnd w:id="828"/>
    </w:p>
    <w:p w14:paraId="13044CA9">
      <w:pPr>
        <w:ind w:firstLine="480"/>
        <w:rPr>
          <w:rFonts w:ascii="宋体" w:hAnsi="宋体"/>
          <w:smallCaps/>
          <w:color w:val="auto"/>
          <w:highlight w:val="none"/>
        </w:rPr>
      </w:pPr>
    </w:p>
    <w:p w14:paraId="1535AC28">
      <w:pPr>
        <w:ind w:firstLine="482"/>
        <w:rPr>
          <w:b/>
          <w:color w:val="auto"/>
          <w:highlight w:val="none"/>
        </w:rPr>
      </w:pPr>
      <w:bookmarkStart w:id="829" w:name="_Toc489027270"/>
      <w:bookmarkStart w:id="830" w:name="_Toc16755639"/>
      <w:bookmarkStart w:id="831" w:name="_Toc489455967"/>
      <w:bookmarkStart w:id="832" w:name="_Toc515972583"/>
      <w:bookmarkStart w:id="833" w:name="_Toc489027345"/>
      <w:r>
        <w:rPr>
          <w:rFonts w:hint="eastAsia"/>
          <w:b/>
          <w:color w:val="auto"/>
          <w:highlight w:val="none"/>
        </w:rPr>
        <w:t>三、投标报价说明</w:t>
      </w:r>
      <w:bookmarkEnd w:id="808"/>
      <w:bookmarkEnd w:id="809"/>
      <w:bookmarkEnd w:id="829"/>
      <w:bookmarkEnd w:id="830"/>
      <w:bookmarkEnd w:id="831"/>
      <w:bookmarkEnd w:id="832"/>
      <w:bookmarkEnd w:id="833"/>
    </w:p>
    <w:p w14:paraId="0DC3BDC2">
      <w:pPr>
        <w:ind w:firstLine="480"/>
        <w:rPr>
          <w:rFonts w:ascii="宋体" w:hAnsi="宋体"/>
          <w:color w:val="auto"/>
          <w:highlight w:val="none"/>
        </w:rPr>
      </w:pPr>
      <w:r>
        <w:rPr>
          <w:rFonts w:hint="eastAsia" w:ascii="宋体" w:hAnsi="宋体"/>
          <w:color w:val="auto"/>
          <w:highlight w:val="none"/>
        </w:rPr>
        <w:t>磋商报价应根据磋商文件中的有关计价要求，并按照下列依据自主报价。</w:t>
      </w:r>
    </w:p>
    <w:p w14:paraId="0D4DE84E">
      <w:pPr>
        <w:ind w:firstLine="480"/>
        <w:rPr>
          <w:rFonts w:ascii="宋体" w:hAnsi="宋体"/>
          <w:color w:val="auto"/>
          <w:highlight w:val="none"/>
        </w:rPr>
      </w:pPr>
      <w:r>
        <w:rPr>
          <w:rFonts w:hint="eastAsia" w:ascii="宋体" w:hAnsi="宋体"/>
          <w:color w:val="auto"/>
          <w:highlight w:val="none"/>
        </w:rPr>
        <w:t>1.工程量清单中的每一子目须填入单价或价格，且只允许有一个报价。</w:t>
      </w:r>
    </w:p>
    <w:p w14:paraId="3AAA681F">
      <w:pPr>
        <w:ind w:firstLine="480"/>
        <w:rPr>
          <w:rFonts w:ascii="宋体" w:hAnsi="宋体"/>
          <w:color w:val="auto"/>
          <w:highlight w:val="none"/>
        </w:rPr>
      </w:pPr>
      <w:r>
        <w:rPr>
          <w:rFonts w:hint="eastAsia" w:ascii="宋体" w:hAnsi="宋体"/>
          <w:color w:val="auto"/>
          <w:highlight w:val="none"/>
        </w:rPr>
        <w:t>2.工程量清单中标价的单价或金额，应包括所需的人工费、材料和施工机具使用费和企业管理费、利润以及一定范围内的风险费用等。</w:t>
      </w:r>
    </w:p>
    <w:p w14:paraId="5E71C61A">
      <w:pPr>
        <w:ind w:firstLine="480"/>
        <w:rPr>
          <w:rFonts w:ascii="宋体" w:hAnsi="宋体"/>
          <w:color w:val="auto"/>
          <w:highlight w:val="none"/>
        </w:rPr>
      </w:pPr>
      <w:r>
        <w:rPr>
          <w:rFonts w:hint="eastAsia" w:ascii="宋体" w:hAnsi="宋体"/>
          <w:color w:val="auto"/>
          <w:highlight w:val="none"/>
        </w:rPr>
        <w:t>3. 工程量清单中投标人没有填入单价或价格的子目，其费用视为已分摊在工程量清单中其他相关子目的单价或价格之中。</w:t>
      </w:r>
    </w:p>
    <w:p w14:paraId="09602D22">
      <w:pPr>
        <w:ind w:firstLine="480"/>
        <w:rPr>
          <w:rFonts w:ascii="宋体" w:hAnsi="宋体"/>
          <w:color w:val="auto"/>
          <w:highlight w:val="none"/>
        </w:rPr>
      </w:pPr>
      <w:r>
        <w:rPr>
          <w:rFonts w:hint="eastAsia" w:ascii="宋体" w:hAnsi="宋体"/>
          <w:color w:val="auto"/>
          <w:highlight w:val="none"/>
        </w:rPr>
        <w:t>4.参加投标的投标人必须对磋商文件工程量清单内容全部投标，不能拆分、少报或改变工程量清单编码、名称和数量。暂估价严格按工程量清单编制说明列入，否则，视为无效投标。</w:t>
      </w:r>
    </w:p>
    <w:p w14:paraId="0062179B">
      <w:pPr>
        <w:ind w:firstLine="482"/>
        <w:rPr>
          <w:b/>
          <w:color w:val="auto"/>
          <w:highlight w:val="none"/>
        </w:rPr>
      </w:pPr>
      <w:r>
        <w:rPr>
          <w:rFonts w:hint="eastAsia" w:ascii="宋体" w:hAnsi="宋体"/>
          <w:b/>
          <w:color w:val="auto"/>
          <w:highlight w:val="none"/>
        </w:rPr>
        <w:t>5.磋商文件规定的最高限价为采购控制价，参加投标的供应商报价不得</w:t>
      </w:r>
      <w:r>
        <w:rPr>
          <w:rFonts w:hint="eastAsia"/>
          <w:b/>
          <w:color w:val="auto"/>
          <w:highlight w:val="none"/>
        </w:rPr>
        <w:t>超出此价格，否则，投标无效。</w:t>
      </w:r>
    </w:p>
    <w:p w14:paraId="204FACBC">
      <w:pPr>
        <w:ind w:firstLine="482"/>
        <w:rPr>
          <w:rFonts w:hint="eastAsia"/>
          <w:b/>
          <w:color w:val="auto"/>
          <w:highlight w:val="none"/>
        </w:rPr>
      </w:pPr>
      <w:bookmarkStart w:id="834" w:name="_Toc489027346"/>
      <w:bookmarkStart w:id="835" w:name="_Toc487188187"/>
      <w:bookmarkStart w:id="836" w:name="_Toc515972584"/>
      <w:bookmarkStart w:id="837" w:name="_Toc416875922"/>
      <w:bookmarkStart w:id="838" w:name="_Toc16755640"/>
      <w:bookmarkStart w:id="839" w:name="_Toc489027271"/>
    </w:p>
    <w:p w14:paraId="174D8F85">
      <w:pPr>
        <w:ind w:firstLine="482"/>
        <w:rPr>
          <w:b/>
          <w:color w:val="auto"/>
          <w:highlight w:val="none"/>
        </w:rPr>
      </w:pPr>
      <w:r>
        <w:rPr>
          <w:rFonts w:hint="eastAsia"/>
          <w:b/>
          <w:color w:val="auto"/>
          <w:highlight w:val="none"/>
        </w:rPr>
        <w:t>四、技术标准和要求</w:t>
      </w:r>
      <w:bookmarkEnd w:id="834"/>
      <w:bookmarkEnd w:id="835"/>
      <w:bookmarkEnd w:id="836"/>
      <w:bookmarkEnd w:id="837"/>
      <w:bookmarkEnd w:id="838"/>
      <w:bookmarkEnd w:id="839"/>
    </w:p>
    <w:p w14:paraId="23DC5382">
      <w:pPr>
        <w:bidi w:val="0"/>
        <w:rPr>
          <w:color w:val="auto"/>
          <w:highlight w:val="none"/>
        </w:rPr>
      </w:pPr>
      <w:r>
        <w:rPr>
          <w:rFonts w:hint="eastAsia"/>
          <w:color w:val="auto"/>
          <w:highlight w:val="none"/>
        </w:rPr>
        <w:t>1、工程建设条件：现场已具备施工条件。</w:t>
      </w:r>
      <w:bookmarkStart w:id="840" w:name="_Toc323226255"/>
      <w:bookmarkStart w:id="841" w:name="_Toc194999249"/>
      <w:bookmarkStart w:id="842" w:name="_Toc30386154"/>
      <w:bookmarkStart w:id="843" w:name="_Toc49912620"/>
      <w:bookmarkStart w:id="844" w:name="_Toc201287631"/>
    </w:p>
    <w:p w14:paraId="0E8E1EC1">
      <w:pPr>
        <w:bidi w:val="0"/>
        <w:rPr>
          <w:color w:val="auto"/>
          <w:highlight w:val="none"/>
        </w:rPr>
      </w:pPr>
      <w:r>
        <w:rPr>
          <w:rFonts w:hint="eastAsia"/>
          <w:color w:val="auto"/>
          <w:highlight w:val="none"/>
        </w:rPr>
        <w:t>2、工程建设要求</w:t>
      </w:r>
      <w:bookmarkEnd w:id="840"/>
      <w:bookmarkEnd w:id="841"/>
      <w:bookmarkEnd w:id="842"/>
      <w:bookmarkEnd w:id="843"/>
      <w:bookmarkEnd w:id="844"/>
      <w:r>
        <w:rPr>
          <w:rFonts w:hint="eastAsia"/>
          <w:color w:val="auto"/>
          <w:highlight w:val="none"/>
        </w:rPr>
        <w:t>：</w:t>
      </w:r>
    </w:p>
    <w:p w14:paraId="16730AF6">
      <w:pPr>
        <w:bidi w:val="0"/>
        <w:rPr>
          <w:color w:val="auto"/>
          <w:highlight w:val="none"/>
        </w:rPr>
      </w:pPr>
      <w:r>
        <w:rPr>
          <w:rFonts w:hint="eastAsia"/>
          <w:color w:val="auto"/>
          <w:highlight w:val="none"/>
        </w:rPr>
        <w:t>（1）质量要求：一次性交验合格</w:t>
      </w:r>
      <w:r>
        <w:rPr>
          <w:color w:val="auto"/>
          <w:highlight w:val="none"/>
        </w:rPr>
        <w:t>。</w:t>
      </w:r>
    </w:p>
    <w:p w14:paraId="299471E6">
      <w:pPr>
        <w:bidi w:val="0"/>
        <w:rPr>
          <w:rFonts w:hint="eastAsia"/>
          <w:color w:val="auto"/>
          <w:highlight w:val="none"/>
        </w:rPr>
      </w:pPr>
      <w:r>
        <w:rPr>
          <w:rFonts w:hint="eastAsia"/>
          <w:color w:val="auto"/>
          <w:highlight w:val="none"/>
        </w:rPr>
        <w:t>（2）</w:t>
      </w:r>
      <w:r>
        <w:rPr>
          <w:rFonts w:hint="eastAsia"/>
          <w:color w:val="auto"/>
          <w:highlight w:val="none"/>
        </w:rPr>
        <w:t>施工工期：</w:t>
      </w:r>
      <w:r>
        <w:rPr>
          <w:rFonts w:hint="eastAsia"/>
          <w:color w:val="auto"/>
          <w:highlight w:val="none"/>
          <w:lang w:val="en-US" w:eastAsia="zh-CN"/>
        </w:rPr>
        <w:t>40日历天</w:t>
      </w:r>
      <w:r>
        <w:rPr>
          <w:rFonts w:hint="eastAsia"/>
          <w:color w:val="auto"/>
          <w:highlight w:val="none"/>
        </w:rPr>
        <w:t xml:space="preserve"> </w:t>
      </w:r>
      <w:r>
        <w:rPr>
          <w:rFonts w:hint="eastAsia"/>
          <w:color w:val="auto"/>
          <w:highlight w:val="none"/>
        </w:rPr>
        <w:t xml:space="preserve"> </w:t>
      </w:r>
    </w:p>
    <w:p w14:paraId="2ECE8AA8">
      <w:pPr>
        <w:bidi w:val="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）质保期：</w:t>
      </w:r>
      <w:r>
        <w:rPr>
          <w:rFonts w:hint="eastAsia"/>
          <w:color w:val="auto"/>
          <w:highlight w:val="none"/>
          <w:lang w:val="en-US" w:eastAsia="zh-CN"/>
        </w:rPr>
        <w:t>2年</w:t>
      </w:r>
      <w:r>
        <w:rPr>
          <w:rFonts w:hint="eastAsia"/>
          <w:color w:val="auto"/>
          <w:highlight w:val="none"/>
        </w:rPr>
        <w:t>。</w:t>
      </w:r>
    </w:p>
    <w:p w14:paraId="47018DAB">
      <w:pPr>
        <w:bidi w:val="0"/>
        <w:rPr>
          <w:rFonts w:hint="eastAsia"/>
          <w:color w:val="auto"/>
          <w:highlight w:val="none"/>
        </w:rPr>
      </w:pPr>
      <w:r>
        <w:rPr>
          <w:rFonts w:hint="eastAsia"/>
          <w:color w:val="auto"/>
          <w:highlight w:val="none"/>
          <w:lang w:val="en-US" w:eastAsia="zh-CN"/>
        </w:rPr>
        <w:t>3、</w:t>
      </w:r>
      <w:r>
        <w:rPr>
          <w:rFonts w:hint="eastAsia"/>
          <w:color w:val="auto"/>
          <w:highlight w:val="none"/>
        </w:rPr>
        <w:t>支付方式：</w:t>
      </w:r>
    </w:p>
    <w:p w14:paraId="76B6D822">
      <w:pPr>
        <w:pStyle w:val="74"/>
        <w:numPr>
          <w:ilvl w:val="0"/>
          <w:numId w:val="0"/>
        </w:numPr>
        <w:ind w:firstLine="480" w:firstLineChars="200"/>
        <w:rPr>
          <w:rFonts w:hint="default" w:ascii="宋体" w:hAnsi="宋体" w:eastAsia="宋体" w:cs="仿宋"/>
          <w:bCs w:val="0"/>
          <w:color w:val="auto"/>
          <w:spacing w:val="0"/>
          <w:kern w:val="2"/>
          <w:sz w:val="24"/>
          <w:szCs w:val="24"/>
          <w:highlight w:val="none"/>
          <w:lang w:val="en-US" w:eastAsia="zh-CN" w:bidi="ar-SA"/>
        </w:rPr>
      </w:pPr>
      <w:r>
        <w:rPr>
          <w:rFonts w:hint="eastAsia" w:ascii="宋体" w:hAnsi="宋体" w:eastAsia="宋体" w:cs="仿宋"/>
          <w:bCs w:val="0"/>
          <w:color w:val="auto"/>
          <w:spacing w:val="0"/>
          <w:kern w:val="2"/>
          <w:sz w:val="24"/>
          <w:szCs w:val="24"/>
          <w:highlight w:val="none"/>
          <w:lang w:val="en-US" w:eastAsia="zh-CN" w:bidi="ar-SA"/>
          <w:woUserID w:val="1"/>
        </w:rPr>
        <w:t>①合同签订前，乙方向甲方支付合同总金额的</w:t>
      </w:r>
      <w:r>
        <w:rPr>
          <w:rFonts w:hint="eastAsia" w:ascii="宋体" w:hAnsi="宋体" w:cs="仿宋"/>
          <w:bCs w:val="0"/>
          <w:color w:val="auto"/>
          <w:spacing w:val="0"/>
          <w:kern w:val="2"/>
          <w:sz w:val="24"/>
          <w:szCs w:val="24"/>
          <w:highlight w:val="none"/>
          <w:lang w:val="en-US" w:eastAsia="zh-CN" w:bidi="ar-SA"/>
          <w:woUserID w:val="1"/>
        </w:rPr>
        <w:t>10</w:t>
      </w:r>
      <w:r>
        <w:rPr>
          <w:rFonts w:hint="eastAsia" w:ascii="宋体" w:hAnsi="宋体" w:eastAsia="宋体" w:cs="仿宋"/>
          <w:bCs w:val="0"/>
          <w:color w:val="auto"/>
          <w:spacing w:val="0"/>
          <w:kern w:val="2"/>
          <w:sz w:val="24"/>
          <w:szCs w:val="24"/>
          <w:highlight w:val="none"/>
          <w:lang w:val="en-US" w:eastAsia="zh-CN" w:bidi="ar-SA"/>
          <w:woUserID w:val="1"/>
        </w:rPr>
        <w:t>%作为履约保证金，</w:t>
      </w:r>
      <w:r>
        <w:rPr>
          <w:rFonts w:hint="eastAsia" w:ascii="宋体" w:hAnsi="宋体" w:cs="仿宋"/>
          <w:bCs w:val="0"/>
          <w:color w:val="auto"/>
          <w:spacing w:val="0"/>
          <w:kern w:val="2"/>
          <w:sz w:val="24"/>
          <w:szCs w:val="24"/>
          <w:highlight w:val="none"/>
          <w:lang w:val="en-US" w:eastAsia="zh-CN" w:bidi="ar-SA"/>
          <w:woUserID w:val="1"/>
        </w:rPr>
        <w:t>竣工结算后，</w:t>
      </w:r>
      <w:r>
        <w:rPr>
          <w:rFonts w:hint="eastAsia" w:ascii="宋体" w:hAnsi="宋体" w:cs="仿宋"/>
          <w:bCs w:val="0"/>
          <w:color w:val="auto"/>
          <w:spacing w:val="0"/>
          <w:kern w:val="2"/>
          <w:sz w:val="24"/>
          <w:szCs w:val="24"/>
          <w:highlight w:val="none"/>
          <w:lang w:val="en-US" w:eastAsia="zh" w:bidi="ar-SA"/>
          <w:woUserID w:val="1"/>
        </w:rPr>
        <w:t>扣除结算价款的</w:t>
      </w:r>
      <w:r>
        <w:rPr>
          <w:rFonts w:hint="eastAsia" w:ascii="宋体" w:hAnsi="宋体" w:cs="仿宋"/>
          <w:bCs w:val="0"/>
          <w:color w:val="auto"/>
          <w:spacing w:val="0"/>
          <w:kern w:val="2"/>
          <w:sz w:val="24"/>
          <w:szCs w:val="24"/>
          <w:highlight w:val="none"/>
          <w:lang w:val="en-US" w:eastAsia="zh-CN" w:bidi="ar-SA"/>
          <w:woUserID w:val="1"/>
        </w:rPr>
        <w:t>3%作为质保金</w:t>
      </w:r>
      <w:r>
        <w:rPr>
          <w:rFonts w:hint="eastAsia" w:ascii="宋体" w:hAnsi="宋体" w:eastAsia="宋体" w:cs="仿宋"/>
          <w:bCs w:val="0"/>
          <w:color w:val="auto"/>
          <w:spacing w:val="0"/>
          <w:kern w:val="2"/>
          <w:sz w:val="24"/>
          <w:szCs w:val="24"/>
          <w:highlight w:val="none"/>
          <w:lang w:val="en-US" w:eastAsia="zh-CN" w:bidi="ar-SA"/>
          <w:woUserID w:val="1"/>
        </w:rPr>
        <w:t>，</w:t>
      </w:r>
      <w:r>
        <w:rPr>
          <w:rFonts w:hint="eastAsia" w:ascii="宋体" w:hAnsi="宋体" w:cs="仿宋"/>
          <w:bCs w:val="0"/>
          <w:color w:val="auto"/>
          <w:spacing w:val="0"/>
          <w:kern w:val="2"/>
          <w:sz w:val="24"/>
          <w:szCs w:val="24"/>
          <w:highlight w:val="none"/>
          <w:lang w:val="en-US" w:eastAsia="zh" w:bidi="ar-SA"/>
          <w:woUserID w:val="1"/>
        </w:rPr>
        <w:t>其余部分全部退还，不计利息。</w:t>
      </w:r>
      <w:r>
        <w:rPr>
          <w:rFonts w:hint="eastAsia" w:ascii="宋体" w:hAnsi="宋体" w:cs="仿宋"/>
          <w:bCs w:val="0"/>
          <w:color w:val="auto"/>
          <w:spacing w:val="0"/>
          <w:kern w:val="2"/>
          <w:sz w:val="24"/>
          <w:szCs w:val="24"/>
          <w:highlight w:val="none"/>
          <w:lang w:val="en-US" w:eastAsia="zh-CN" w:bidi="ar-SA"/>
          <w:woUserID w:val="1"/>
        </w:rPr>
        <w:t>待质保期满，无其他任何质量问题后，</w:t>
      </w:r>
      <w:r>
        <w:rPr>
          <w:rFonts w:hint="eastAsia" w:ascii="宋体" w:hAnsi="宋体" w:eastAsia="宋体" w:cs="仿宋"/>
          <w:bCs w:val="0"/>
          <w:color w:val="auto"/>
          <w:spacing w:val="0"/>
          <w:kern w:val="2"/>
          <w:sz w:val="24"/>
          <w:szCs w:val="24"/>
          <w:highlight w:val="none"/>
          <w:lang w:val="en-US" w:eastAsia="zh-CN" w:bidi="ar-SA"/>
          <w:woUserID w:val="1"/>
        </w:rPr>
        <w:t>甲方向乙方返还</w:t>
      </w:r>
      <w:r>
        <w:rPr>
          <w:rFonts w:hint="eastAsia" w:ascii="宋体" w:hAnsi="宋体" w:cs="仿宋"/>
          <w:bCs w:val="0"/>
          <w:color w:val="auto"/>
          <w:spacing w:val="0"/>
          <w:kern w:val="2"/>
          <w:sz w:val="24"/>
          <w:szCs w:val="24"/>
          <w:highlight w:val="none"/>
          <w:lang w:val="en-US" w:eastAsia="zh" w:bidi="ar-SA"/>
          <w:woUserID w:val="1"/>
        </w:rPr>
        <w:t>质保金</w:t>
      </w:r>
      <w:r>
        <w:rPr>
          <w:rFonts w:hint="eastAsia" w:ascii="宋体" w:hAnsi="宋体" w:eastAsia="宋体" w:cs="仿宋"/>
          <w:bCs w:val="0"/>
          <w:color w:val="auto"/>
          <w:spacing w:val="0"/>
          <w:kern w:val="2"/>
          <w:sz w:val="24"/>
          <w:szCs w:val="24"/>
          <w:highlight w:val="none"/>
          <w:lang w:val="en-US" w:eastAsia="zh-CN" w:bidi="ar-SA"/>
          <w:woUserID w:val="1"/>
        </w:rPr>
        <w:t>，不计利息。</w:t>
      </w:r>
      <w:r>
        <w:rPr>
          <w:rFonts w:hint="eastAsia" w:ascii="宋体" w:hAnsi="宋体" w:eastAsia="宋体" w:cs="仿宋"/>
          <w:bCs w:val="0"/>
          <w:color w:val="auto"/>
          <w:spacing w:val="0"/>
          <w:kern w:val="2"/>
          <w:sz w:val="24"/>
          <w:szCs w:val="24"/>
          <w:highlight w:val="none"/>
          <w:lang w:val="zh-CN" w:eastAsia="zh-CN" w:bidi="ar-SA"/>
          <w:woUserID w:val="1"/>
        </w:rPr>
        <w:t>（缴纳方式：银行转账，支票/汇票/本票，保函/保险。</w:t>
      </w:r>
      <w:r>
        <w:rPr>
          <w:rFonts w:hint="eastAsia" w:ascii="宋体" w:hAnsi="宋体" w:cs="仿宋"/>
          <w:bCs w:val="0"/>
          <w:color w:val="auto"/>
          <w:spacing w:val="0"/>
          <w:kern w:val="2"/>
          <w:sz w:val="24"/>
          <w:szCs w:val="24"/>
          <w:highlight w:val="none"/>
          <w:lang w:val="zh-CN" w:eastAsia="zh-CN" w:bidi="ar-SA"/>
          <w:woUserID w:val="1"/>
        </w:rPr>
        <w:t>）</w:t>
      </w:r>
    </w:p>
    <w:p w14:paraId="21F9DB40">
      <w:pPr>
        <w:pStyle w:val="74"/>
        <w:numPr>
          <w:ilvl w:val="0"/>
          <w:numId w:val="0"/>
        </w:numPr>
        <w:ind w:firstLine="480" w:firstLineChars="200"/>
        <w:rPr>
          <w:rFonts w:hint="default" w:ascii="宋体" w:hAnsi="宋体" w:eastAsia="宋体" w:cs="仿宋"/>
          <w:bCs w:val="0"/>
          <w:color w:val="auto"/>
          <w:spacing w:val="0"/>
          <w:kern w:val="2"/>
          <w:sz w:val="24"/>
          <w:szCs w:val="24"/>
          <w:highlight w:val="none"/>
          <w:lang w:val="en-US" w:eastAsia="zh-CN" w:bidi="ar-SA"/>
        </w:rPr>
      </w:pPr>
      <w:r>
        <w:rPr>
          <w:rFonts w:hint="eastAsia" w:ascii="宋体" w:hAnsi="宋体" w:eastAsia="宋体" w:cs="仿宋"/>
          <w:bCs w:val="0"/>
          <w:color w:val="auto"/>
          <w:spacing w:val="0"/>
          <w:kern w:val="2"/>
          <w:sz w:val="24"/>
          <w:szCs w:val="24"/>
          <w:highlight w:val="none"/>
          <w:lang w:val="en-US" w:eastAsia="zh-CN" w:bidi="ar-SA"/>
        </w:rPr>
        <w:t>②合同签订后</w:t>
      </w:r>
      <w:r>
        <w:rPr>
          <w:rFonts w:hint="eastAsia" w:ascii="宋体" w:hAnsi="宋体" w:cs="仿宋"/>
          <w:bCs w:val="0"/>
          <w:color w:val="auto"/>
          <w:spacing w:val="0"/>
          <w:kern w:val="2"/>
          <w:sz w:val="24"/>
          <w:szCs w:val="24"/>
          <w:highlight w:val="none"/>
          <w:lang w:val="en-US" w:eastAsia="zh-CN" w:bidi="ar-SA"/>
        </w:rPr>
        <w:t>甲方</w:t>
      </w:r>
      <w:r>
        <w:rPr>
          <w:rFonts w:hint="eastAsia" w:ascii="宋体" w:hAnsi="宋体" w:eastAsia="宋体" w:cs="仿宋"/>
          <w:bCs w:val="0"/>
          <w:color w:val="auto"/>
          <w:spacing w:val="0"/>
          <w:kern w:val="2"/>
          <w:sz w:val="24"/>
          <w:szCs w:val="24"/>
          <w:highlight w:val="none"/>
          <w:lang w:val="en-US" w:eastAsia="zh-CN" w:bidi="ar-SA"/>
        </w:rPr>
        <w:t>支付</w:t>
      </w:r>
      <w:r>
        <w:rPr>
          <w:rFonts w:hint="eastAsia" w:ascii="宋体" w:hAnsi="宋体" w:cs="仿宋"/>
          <w:bCs w:val="0"/>
          <w:color w:val="auto"/>
          <w:spacing w:val="0"/>
          <w:kern w:val="2"/>
          <w:sz w:val="24"/>
          <w:szCs w:val="24"/>
          <w:highlight w:val="none"/>
          <w:lang w:val="en-US" w:eastAsia="zh-CN" w:bidi="ar-SA"/>
        </w:rPr>
        <w:t>乙方</w:t>
      </w:r>
      <w:r>
        <w:rPr>
          <w:rFonts w:hint="eastAsia" w:ascii="宋体" w:hAnsi="宋体" w:eastAsia="宋体" w:cs="仿宋"/>
          <w:bCs w:val="0"/>
          <w:color w:val="auto"/>
          <w:spacing w:val="0"/>
          <w:kern w:val="2"/>
          <w:sz w:val="24"/>
          <w:szCs w:val="24"/>
          <w:highlight w:val="none"/>
          <w:lang w:val="en-US" w:eastAsia="zh-CN" w:bidi="ar-SA"/>
        </w:rPr>
        <w:t>合同价款的30%</w:t>
      </w:r>
      <w:r>
        <w:rPr>
          <w:rFonts w:hint="eastAsia" w:ascii="宋体" w:hAnsi="宋体" w:cs="仿宋"/>
          <w:bCs w:val="0"/>
          <w:color w:val="auto"/>
          <w:spacing w:val="0"/>
          <w:kern w:val="2"/>
          <w:sz w:val="24"/>
          <w:szCs w:val="24"/>
          <w:highlight w:val="none"/>
          <w:lang w:val="en-US" w:eastAsia="zh-CN" w:bidi="ar-SA"/>
        </w:rPr>
        <w:t>，</w:t>
      </w:r>
      <w:r>
        <w:rPr>
          <w:rFonts w:hint="eastAsia" w:ascii="宋体" w:hAnsi="宋体" w:eastAsia="宋体" w:cs="仿宋"/>
          <w:bCs w:val="0"/>
          <w:color w:val="auto"/>
          <w:spacing w:val="0"/>
          <w:kern w:val="2"/>
          <w:sz w:val="24"/>
          <w:szCs w:val="24"/>
          <w:highlight w:val="none"/>
          <w:lang w:val="en-US" w:eastAsia="zh-CN" w:bidi="ar-SA"/>
        </w:rPr>
        <w:t>作为合同预付款；项目施工完成</w:t>
      </w:r>
      <w:r>
        <w:rPr>
          <w:rFonts w:hint="eastAsia" w:ascii="宋体" w:hAnsi="宋体" w:cs="仿宋"/>
          <w:bCs w:val="0"/>
          <w:color w:val="auto"/>
          <w:spacing w:val="0"/>
          <w:kern w:val="2"/>
          <w:sz w:val="24"/>
          <w:szCs w:val="24"/>
          <w:highlight w:val="none"/>
          <w:lang w:val="en-US" w:eastAsia="zh" w:bidi="ar-SA"/>
          <w:woUserID w:val="1"/>
        </w:rPr>
        <w:t>80</w:t>
      </w:r>
      <w:r>
        <w:rPr>
          <w:rFonts w:hint="eastAsia" w:ascii="宋体" w:hAnsi="宋体" w:eastAsia="宋体" w:cs="仿宋"/>
          <w:bCs w:val="0"/>
          <w:color w:val="auto"/>
          <w:spacing w:val="0"/>
          <w:kern w:val="2"/>
          <w:sz w:val="24"/>
          <w:szCs w:val="24"/>
          <w:highlight w:val="none"/>
          <w:lang w:val="en-US" w:eastAsia="zh-CN" w:bidi="ar-SA"/>
        </w:rPr>
        <w:t>%后，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eastAsia="宋体" w:cs="仿宋"/>
          <w:bCs w:val="0"/>
          <w:color w:val="auto"/>
          <w:spacing w:val="0"/>
          <w:kern w:val="2"/>
          <w:sz w:val="24"/>
          <w:szCs w:val="24"/>
          <w:highlight w:val="none"/>
          <w:lang w:val="en-US" w:eastAsia="zh-CN" w:bidi="ar-SA"/>
        </w:rPr>
        <w:t>向乙方支付合同总价款的</w:t>
      </w:r>
      <w:r>
        <w:rPr>
          <w:rFonts w:hint="eastAsia" w:ascii="宋体" w:hAnsi="宋体" w:cs="仿宋"/>
          <w:bCs w:val="0"/>
          <w:color w:val="auto"/>
          <w:spacing w:val="0"/>
          <w:kern w:val="2"/>
          <w:sz w:val="24"/>
          <w:szCs w:val="24"/>
          <w:highlight w:val="none"/>
          <w:lang w:val="en-US" w:eastAsia="zh-CN" w:bidi="ar-SA"/>
        </w:rPr>
        <w:t>45</w:t>
      </w:r>
      <w:r>
        <w:rPr>
          <w:rFonts w:hint="eastAsia" w:ascii="宋体" w:hAnsi="宋体" w:eastAsia="宋体" w:cs="仿宋"/>
          <w:bCs w:val="0"/>
          <w:color w:val="auto"/>
          <w:spacing w:val="0"/>
          <w:kern w:val="2"/>
          <w:sz w:val="24"/>
          <w:szCs w:val="24"/>
          <w:highlight w:val="none"/>
          <w:lang w:val="en-US" w:eastAsia="zh-CN" w:bidi="ar-SA"/>
        </w:rPr>
        <w:t>%；项目竣工验收合格后，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eastAsia="宋体" w:cs="仿宋"/>
          <w:bCs w:val="0"/>
          <w:color w:val="auto"/>
          <w:spacing w:val="0"/>
          <w:kern w:val="2"/>
          <w:sz w:val="24"/>
          <w:szCs w:val="24"/>
          <w:highlight w:val="none"/>
          <w:lang w:val="en-US" w:eastAsia="zh-CN" w:bidi="ar-SA"/>
        </w:rPr>
        <w:t>向乙方支付合同总价款的</w:t>
      </w:r>
      <w:r>
        <w:rPr>
          <w:rFonts w:hint="eastAsia" w:ascii="宋体" w:hAnsi="宋体" w:cs="仿宋"/>
          <w:bCs w:val="0"/>
          <w:color w:val="auto"/>
          <w:spacing w:val="0"/>
          <w:kern w:val="2"/>
          <w:sz w:val="24"/>
          <w:szCs w:val="24"/>
          <w:highlight w:val="none"/>
          <w:lang w:val="en-US" w:eastAsia="zh-CN" w:bidi="ar-SA"/>
        </w:rPr>
        <w:t>15</w:t>
      </w:r>
      <w:r>
        <w:rPr>
          <w:rFonts w:hint="eastAsia" w:ascii="宋体" w:hAnsi="宋体" w:eastAsia="宋体" w:cs="仿宋"/>
          <w:bCs w:val="0"/>
          <w:color w:val="auto"/>
          <w:spacing w:val="0"/>
          <w:kern w:val="2"/>
          <w:sz w:val="24"/>
          <w:szCs w:val="24"/>
          <w:highlight w:val="none"/>
          <w:lang w:val="en-US" w:eastAsia="zh-CN" w:bidi="ar-SA"/>
        </w:rPr>
        <w:t>%</w:t>
      </w:r>
      <w:r>
        <w:rPr>
          <w:rFonts w:hint="eastAsia" w:ascii="宋体" w:hAnsi="宋体" w:cs="仿宋"/>
          <w:bCs w:val="0"/>
          <w:color w:val="auto"/>
          <w:spacing w:val="0"/>
          <w:kern w:val="2"/>
          <w:sz w:val="24"/>
          <w:szCs w:val="24"/>
          <w:highlight w:val="none"/>
          <w:lang w:val="en-US" w:eastAsia="zh-CN" w:bidi="ar-SA"/>
        </w:rPr>
        <w:t>；结算完成后，</w:t>
      </w:r>
      <w:r>
        <w:rPr>
          <w:rFonts w:hint="eastAsia" w:ascii="宋体" w:hAnsi="宋体" w:cs="仿宋"/>
          <w:bCs w:val="0"/>
          <w:color w:val="auto"/>
          <w:spacing w:val="0"/>
          <w:kern w:val="2"/>
          <w:sz w:val="24"/>
          <w:szCs w:val="24"/>
          <w:highlight w:val="none"/>
          <w:lang w:val="en-US" w:eastAsia="zh" w:bidi="ar-SA"/>
          <w:woUserID w:val="1"/>
        </w:rPr>
        <w:t>再</w:t>
      </w:r>
      <w:r>
        <w:rPr>
          <w:rFonts w:hint="eastAsia" w:ascii="宋体" w:hAnsi="宋体" w:cs="仿宋"/>
          <w:bCs w:val="0"/>
          <w:color w:val="auto"/>
          <w:spacing w:val="0"/>
          <w:kern w:val="2"/>
          <w:sz w:val="24"/>
          <w:szCs w:val="24"/>
          <w:highlight w:val="none"/>
          <w:lang w:val="en-US" w:eastAsia="zh-CN" w:bidi="ar-SA"/>
        </w:rPr>
        <w:t>向乙方支付合同总价款的10%。</w:t>
      </w:r>
    </w:p>
    <w:p w14:paraId="15E74FE7">
      <w:pPr>
        <w:ind w:left="0" w:leftChars="0" w:firstLine="0" w:firstLineChars="0"/>
        <w:rPr>
          <w:rFonts w:hint="eastAsia" w:ascii="Times New Roman" w:hAnsi="Times New Roman" w:eastAsia="宋体" w:cs="Times New Roman"/>
          <w:b/>
          <w:color w:val="auto"/>
          <w:highlight w:val="none"/>
          <w:lang w:val="en-US" w:eastAsia="zh-CN"/>
        </w:rPr>
      </w:pPr>
    </w:p>
    <w:p w14:paraId="40D1EFB8">
      <w:pPr>
        <w:rPr>
          <w:rFonts w:hint="eastAsia" w:ascii="Times New Roman" w:hAnsi="Times New Roman" w:eastAsia="宋体"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五、工程量清单</w:t>
      </w:r>
    </w:p>
    <w:p w14:paraId="46558FA8">
      <w:pPr>
        <w:pStyle w:val="74"/>
        <w:spacing w:line="240" w:lineRule="auto"/>
        <w:ind w:left="0" w:leftChars="0" w:firstLine="0" w:firstLineChars="0"/>
        <w:rPr>
          <w:rFonts w:hint="eastAsia"/>
          <w:color w:val="auto"/>
          <w:highlight w:val="none"/>
          <w:lang w:val="en-US" w:eastAsia="zh-CN"/>
        </w:rPr>
      </w:pPr>
    </w:p>
    <w:p w14:paraId="4C5015B9">
      <w:pPr>
        <w:bidi w:val="0"/>
        <w:rPr>
          <w:rFonts w:hint="default"/>
          <w:b/>
          <w:bCs/>
          <w:color w:val="auto"/>
          <w:highlight w:val="none"/>
          <w:lang w:val="en-US" w:eastAsia="zh-CN"/>
        </w:rPr>
      </w:pPr>
      <w:r>
        <w:rPr>
          <w:rFonts w:hint="eastAsia"/>
          <w:b/>
          <w:bCs/>
          <w:color w:val="auto"/>
          <w:highlight w:val="none"/>
          <w:lang w:val="en-US" w:eastAsia="zh-CN"/>
        </w:rPr>
        <w:t>详见附件-工程量清单-青海师范大学附属实验中学小学初中部地砖更换项目</w:t>
      </w:r>
    </w:p>
    <w:sectPr>
      <w:headerReference r:id="rId13" w:type="default"/>
      <w:footerReference r:id="rId14" w:type="default"/>
      <w:pgSz w:w="11906" w:h="16838"/>
      <w:pgMar w:top="1440" w:right="1080" w:bottom="1440" w:left="1080" w:header="56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rial Narrow">
    <w:altName w:val="Arial"/>
    <w:panose1 w:val="020B0606020202030204"/>
    <w:charset w:val="00"/>
    <w:family w:val="swiss"/>
    <w:pitch w:val="default"/>
    <w:sig w:usb0="00000000" w:usb1="00000000" w:usb2="00000000" w:usb3="00000000" w:csb0="2000009F" w:csb1="DFD70000"/>
  </w:font>
  <w:font w:name="小标宋">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昆仑楷体">
    <w:altName w:val="楷体_GB2312"/>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
    <w:altName w:val="宋体"/>
    <w:panose1 w:val="00000000000000000000"/>
    <w:charset w:val="86"/>
    <w:family w:val="auto"/>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711D">
    <w:pPr>
      <w:pStyle w:val="37"/>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7214BA0A">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68C2">
    <w:pPr>
      <w:pStyle w:val="37"/>
      <w:framePr w:wrap="around" w:vAnchor="text" w:hAnchor="margin" w:y="1"/>
      <w:ind w:firstLine="360"/>
      <w:rPr>
        <w:rStyle w:val="68"/>
      </w:rPr>
    </w:pPr>
    <w:r>
      <w:rPr>
        <w:rStyle w:val="68"/>
      </w:rPr>
      <w:fldChar w:fldCharType="begin"/>
    </w:r>
    <w:r>
      <w:rPr>
        <w:rStyle w:val="68"/>
      </w:rPr>
      <w:instrText xml:space="preserve">PAGE  </w:instrText>
    </w:r>
    <w:r>
      <w:rPr>
        <w:rStyle w:val="68"/>
      </w:rPr>
      <w:fldChar w:fldCharType="end"/>
    </w:r>
  </w:p>
  <w:p w14:paraId="5A9C04A1">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93FA">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7DD4">
    <w:pPr>
      <w:pStyle w:val="3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F3F5FC">
                          <w:pPr>
                            <w:pStyle w:val="37"/>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14:paraId="74F3F5FC">
                    <w:pPr>
                      <w:pStyle w:val="3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A04D">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7A9002">
                          <w:pPr>
                            <w:pStyle w:val="37"/>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py8s4BAACoAwAADgAAAGRycy9lMm9Eb2MueG1srVPNjtMwEL4j8Q6W&#10;7zRph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Wr&#10;pE8fsKKyh0CFcbjzA23NHEcKJtpDCzZ9iRCjPKl7vqqrhshkurRerdclpSTlZofwi8frATC+Vd6y&#10;ZNQcaHxZVXF6j3EsnUvSa87fa2PyCI37K0CYY0TlHZhuJyZjx8mKw36Y6O19cyZ2Pe1BzR2tPWfm&#10;nSOZ08rMBszGfjaOAfSho0aXuUsMt8dILeVO0wsjLDFMDg0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t6cvLOAQAAqAMAAA4AAAAAAAAAAQAgAAAAHgEAAGRycy9l&#10;Mm9Eb2MueG1sUEsFBgAAAAAGAAYAWQEAAF4FAAAAAA==&#10;">
              <v:fill on="f" focussize="0,0"/>
              <v:stroke on="f"/>
              <v:imagedata o:title=""/>
              <o:lock v:ext="edit" aspectratio="f"/>
              <v:textbox inset="0mm,0mm,0mm,0mm" style="mso-fit-shape-to-text:t;">
                <w:txbxContent>
                  <w:p w14:paraId="247A9002">
                    <w:pPr>
                      <w:pStyle w:val="37"/>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9396"/>
    </w:sdtPr>
    <w:sdtEndPr>
      <w:rPr>
        <w:rFonts w:ascii="黑体" w:hAnsi="黑体" w:eastAsia="黑体"/>
        <w:b/>
        <w:sz w:val="21"/>
        <w:szCs w:val="21"/>
      </w:rPr>
    </w:sdtEndPr>
    <w:sdtContent>
      <w:p w14:paraId="3C53A349">
        <w:pPr>
          <w:pStyle w:val="37"/>
          <w:ind w:firstLine="360"/>
          <w:jc w:val="center"/>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57</w:t>
        </w:r>
        <w:r>
          <w:rPr>
            <w:rFonts w:ascii="黑体" w:hAnsi="黑体" w:eastAsia="黑体"/>
            <w:b/>
            <w:sz w:val="21"/>
            <w:szCs w:val="21"/>
          </w:rPr>
          <w:fldChar w:fldCharType="end"/>
        </w:r>
      </w:p>
    </w:sdtContent>
  </w:sdt>
  <w:p w14:paraId="32B738A5">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3F62">
    <w:pPr>
      <w:pStyle w:val="39"/>
      <w:jc w:val="both"/>
      <w:rPr>
        <w:rFonts w:hint="default" w:eastAsiaTheme="minorEastAsia"/>
        <w:lang w:val="en-US" w:eastAsia="zh-CN"/>
      </w:rPr>
    </w:pPr>
    <w:r>
      <w:rPr>
        <w:rFonts w:hint="eastAsia"/>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Theme="minorEastAsia"/>
      </w:rPr>
      <w:t xml:space="preserve">              </w:t>
    </w:r>
    <w:r>
      <w:rPr>
        <w:rFonts w:hint="eastAsia" w:ascii="宋体" w:hAnsi="宋体" w:eastAsia="宋体" w:cs="宋体"/>
        <w:sz w:val="24"/>
        <w:szCs w:val="24"/>
        <w:lang w:eastAsia="zh-CN"/>
      </w:rPr>
      <w:t>青海联祥磋商（工程）2025-055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3582">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9F4D">
    <w:pPr>
      <w:ind w:firstLine="0" w:firstLineChars="0"/>
    </w:pPr>
    <w:r>
      <w:rPr>
        <w:rFonts w:hint="eastAsia"/>
      </w:rPr>
      <w:drawing>
        <wp:anchor distT="0" distB="0" distL="0" distR="0" simplePos="0" relativeHeight="251660288" behindDoc="0" locked="0" layoutInCell="1" allowOverlap="1">
          <wp:simplePos x="0" y="0"/>
          <wp:positionH relativeFrom="column">
            <wp:posOffset>9525</wp:posOffset>
          </wp:positionH>
          <wp:positionV relativeFrom="paragraph">
            <wp:posOffset>79375</wp:posOffset>
          </wp:positionV>
          <wp:extent cx="2400300" cy="228600"/>
          <wp:effectExtent l="0" t="0" r="0" b="0"/>
          <wp:wrapNone/>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FE0C">
    <w:pPr>
      <w:pStyle w:val="39"/>
      <w:jc w:val="both"/>
      <w:rPr>
        <w:rFonts w:hint="default" w:eastAsia="新宋体"/>
        <w:lang w:val="en-US" w:eastAsia="zh-CN"/>
      </w:rPr>
    </w:pPr>
    <w:r>
      <w:drawing>
        <wp:inline distT="0" distB="0" distL="0" distR="0">
          <wp:extent cx="2400300" cy="257175"/>
          <wp:effectExtent l="19050" t="0" r="0"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新宋体"/>
      </w:rPr>
      <w:t xml:space="preserve">                     </w:t>
    </w:r>
    <w:r>
      <w:rPr>
        <w:rFonts w:hint="eastAsia" w:ascii="宋体" w:hAnsi="宋体" w:eastAsia="宋体" w:cs="宋体"/>
        <w:sz w:val="24"/>
        <w:szCs w:val="24"/>
        <w:lang w:eastAsia="zh-CN"/>
      </w:rPr>
      <w:t>青海联祥磋商（工程）2025-055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2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BA491D"/>
    <w:multiLevelType w:val="multilevel"/>
    <w:tmpl w:val="2BBA491D"/>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1F4884"/>
    <w:multiLevelType w:val="multilevel"/>
    <w:tmpl w:val="301F4884"/>
    <w:lvl w:ilvl="0" w:tentative="0">
      <w:start w:val="2"/>
      <w:numFmt w:val="decimal"/>
      <w:pStyle w:val="39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75716"/>
    <w:multiLevelType w:val="multilevel"/>
    <w:tmpl w:val="30475716"/>
    <w:lvl w:ilvl="0" w:tentative="0">
      <w:start w:val="3"/>
      <w:numFmt w:val="decimal"/>
      <w:pStyle w:val="14"/>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32EF3B4D"/>
    <w:multiLevelType w:val="multilevel"/>
    <w:tmpl w:val="32EF3B4D"/>
    <w:lvl w:ilvl="0" w:tentative="0">
      <w:start w:val="1"/>
      <w:numFmt w:val="decimal"/>
      <w:pStyle w:val="4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4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2E45F04"/>
    <w:multiLevelType w:val="multilevel"/>
    <w:tmpl w:val="42E45F04"/>
    <w:lvl w:ilvl="0" w:tentative="0">
      <w:start w:val="1"/>
      <w:numFmt w:val="decimal"/>
      <w:pStyle w:val="45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8174DE5"/>
    <w:multiLevelType w:val="multilevel"/>
    <w:tmpl w:val="48174DE5"/>
    <w:lvl w:ilvl="0" w:tentative="0">
      <w:start w:val="1"/>
      <w:numFmt w:val="decimal"/>
      <w:pStyle w:val="14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9D13A2"/>
    <w:multiLevelType w:val="multilevel"/>
    <w:tmpl w:val="4B9D13A2"/>
    <w:lvl w:ilvl="0" w:tentative="0">
      <w:start w:val="1"/>
      <w:numFmt w:val="bullet"/>
      <w:pStyle w:val="13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CC104B"/>
    <w:multiLevelType w:val="multilevel"/>
    <w:tmpl w:val="52CC104B"/>
    <w:lvl w:ilvl="0" w:tentative="0">
      <w:start w:val="1"/>
      <w:numFmt w:val="decimal"/>
      <w:pStyle w:val="3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D1D48D6"/>
    <w:multiLevelType w:val="multilevel"/>
    <w:tmpl w:val="6D1D48D6"/>
    <w:lvl w:ilvl="0" w:tentative="0">
      <w:start w:val="1"/>
      <w:numFmt w:val="decimal"/>
      <w:pStyle w:val="37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E2143A3"/>
    <w:multiLevelType w:val="multilevel"/>
    <w:tmpl w:val="6E2143A3"/>
    <w:lvl w:ilvl="0" w:tentative="0">
      <w:start w:val="1"/>
      <w:numFmt w:val="bullet"/>
      <w:pStyle w:val="11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3"/>
      <w:lvlText w:val="（%3）"/>
      <w:lvlJc w:val="left"/>
      <w:pPr>
        <w:tabs>
          <w:tab w:val="left" w:pos="1560"/>
        </w:tabs>
        <w:ind w:left="1560" w:hanging="720"/>
      </w:pPr>
      <w:rPr>
        <w:rFonts w:hint="eastAsia"/>
      </w:rPr>
    </w:lvl>
    <w:lvl w:ilvl="3" w:tentative="0">
      <w:start w:val="1"/>
      <w:numFmt w:val="decimal"/>
      <w:pStyle w:val="157"/>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5">
    <w:nsid w:val="6FB24F5A"/>
    <w:multiLevelType w:val="multilevel"/>
    <w:tmpl w:val="6FB24F5A"/>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5"/>
  </w:num>
  <w:num w:numId="3">
    <w:abstractNumId w:val="0"/>
  </w:num>
  <w:num w:numId="4">
    <w:abstractNumId w:val="2"/>
  </w:num>
  <w:num w:numId="5">
    <w:abstractNumId w:val="14"/>
  </w:num>
  <w:num w:numId="6">
    <w:abstractNumId w:val="11"/>
  </w:num>
  <w:num w:numId="7">
    <w:abstractNumId w:val="10"/>
  </w:num>
  <w:num w:numId="8">
    <w:abstractNumId w:val="1"/>
  </w:num>
  <w:num w:numId="9">
    <w:abstractNumId w:val="4"/>
  </w:num>
  <w:num w:numId="10">
    <w:abstractNumId w:val="12"/>
  </w:num>
  <w:num w:numId="11">
    <w:abstractNumId w:val="3"/>
  </w:num>
  <w:num w:numId="12">
    <w:abstractNumId w:val="13"/>
  </w:num>
  <w:num w:numId="13">
    <w:abstractNumId w:val="5"/>
  </w:num>
  <w:num w:numId="14">
    <w:abstractNumId w:val="7"/>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43F"/>
    <w:rsid w:val="000058CD"/>
    <w:rsid w:val="0000654A"/>
    <w:rsid w:val="0001240F"/>
    <w:rsid w:val="00013626"/>
    <w:rsid w:val="00013B5E"/>
    <w:rsid w:val="0001485F"/>
    <w:rsid w:val="0001548B"/>
    <w:rsid w:val="00015EA3"/>
    <w:rsid w:val="0001648D"/>
    <w:rsid w:val="00016E85"/>
    <w:rsid w:val="00017B07"/>
    <w:rsid w:val="0002149F"/>
    <w:rsid w:val="0002165F"/>
    <w:rsid w:val="00022366"/>
    <w:rsid w:val="00024BB5"/>
    <w:rsid w:val="000263BB"/>
    <w:rsid w:val="00033C14"/>
    <w:rsid w:val="00035A8E"/>
    <w:rsid w:val="00035BB1"/>
    <w:rsid w:val="00043E37"/>
    <w:rsid w:val="00045BC7"/>
    <w:rsid w:val="00045EAA"/>
    <w:rsid w:val="0005023D"/>
    <w:rsid w:val="0005361F"/>
    <w:rsid w:val="00053D7C"/>
    <w:rsid w:val="000561CF"/>
    <w:rsid w:val="00060F47"/>
    <w:rsid w:val="00062FF3"/>
    <w:rsid w:val="00063FA6"/>
    <w:rsid w:val="00064999"/>
    <w:rsid w:val="00065380"/>
    <w:rsid w:val="0006641D"/>
    <w:rsid w:val="00066591"/>
    <w:rsid w:val="00066852"/>
    <w:rsid w:val="00067A32"/>
    <w:rsid w:val="00070326"/>
    <w:rsid w:val="00071F54"/>
    <w:rsid w:val="000725A1"/>
    <w:rsid w:val="00073031"/>
    <w:rsid w:val="00073075"/>
    <w:rsid w:val="00075AB3"/>
    <w:rsid w:val="00076D40"/>
    <w:rsid w:val="0008076C"/>
    <w:rsid w:val="00081212"/>
    <w:rsid w:val="00081DAF"/>
    <w:rsid w:val="0008216D"/>
    <w:rsid w:val="00085A15"/>
    <w:rsid w:val="00086A13"/>
    <w:rsid w:val="0008777D"/>
    <w:rsid w:val="00090630"/>
    <w:rsid w:val="00090D6A"/>
    <w:rsid w:val="000930E6"/>
    <w:rsid w:val="00097B9D"/>
    <w:rsid w:val="00097C38"/>
    <w:rsid w:val="000A15FB"/>
    <w:rsid w:val="000A181B"/>
    <w:rsid w:val="000A2285"/>
    <w:rsid w:val="000A6D56"/>
    <w:rsid w:val="000B226E"/>
    <w:rsid w:val="000B4EB2"/>
    <w:rsid w:val="000B5945"/>
    <w:rsid w:val="000B60CE"/>
    <w:rsid w:val="000B6207"/>
    <w:rsid w:val="000B6C4F"/>
    <w:rsid w:val="000B750E"/>
    <w:rsid w:val="000C09FC"/>
    <w:rsid w:val="000C25DE"/>
    <w:rsid w:val="000C640F"/>
    <w:rsid w:val="000D237C"/>
    <w:rsid w:val="000D25F3"/>
    <w:rsid w:val="000D3A78"/>
    <w:rsid w:val="000D42A8"/>
    <w:rsid w:val="000D4650"/>
    <w:rsid w:val="000D49E1"/>
    <w:rsid w:val="000E29A7"/>
    <w:rsid w:val="000E36EC"/>
    <w:rsid w:val="000E4D52"/>
    <w:rsid w:val="000E6809"/>
    <w:rsid w:val="000F01AA"/>
    <w:rsid w:val="000F22EB"/>
    <w:rsid w:val="000F2417"/>
    <w:rsid w:val="000F38E3"/>
    <w:rsid w:val="000F3DDE"/>
    <w:rsid w:val="000F5824"/>
    <w:rsid w:val="000F588E"/>
    <w:rsid w:val="000F5AE8"/>
    <w:rsid w:val="000F659F"/>
    <w:rsid w:val="00101C04"/>
    <w:rsid w:val="00102961"/>
    <w:rsid w:val="0010496E"/>
    <w:rsid w:val="0010534C"/>
    <w:rsid w:val="00106310"/>
    <w:rsid w:val="00106416"/>
    <w:rsid w:val="00107D21"/>
    <w:rsid w:val="00107DCB"/>
    <w:rsid w:val="0011118B"/>
    <w:rsid w:val="00111E7B"/>
    <w:rsid w:val="00115FD6"/>
    <w:rsid w:val="00116CDE"/>
    <w:rsid w:val="001173D7"/>
    <w:rsid w:val="00121909"/>
    <w:rsid w:val="00121924"/>
    <w:rsid w:val="00121B2A"/>
    <w:rsid w:val="001272EC"/>
    <w:rsid w:val="00130731"/>
    <w:rsid w:val="00135FD6"/>
    <w:rsid w:val="0014003E"/>
    <w:rsid w:val="00140E5A"/>
    <w:rsid w:val="001437E4"/>
    <w:rsid w:val="0014382C"/>
    <w:rsid w:val="00143E56"/>
    <w:rsid w:val="00144CED"/>
    <w:rsid w:val="0014595F"/>
    <w:rsid w:val="00151759"/>
    <w:rsid w:val="00152196"/>
    <w:rsid w:val="0015225F"/>
    <w:rsid w:val="00152FA4"/>
    <w:rsid w:val="001538C3"/>
    <w:rsid w:val="00154531"/>
    <w:rsid w:val="001558C1"/>
    <w:rsid w:val="0015709E"/>
    <w:rsid w:val="00160FC2"/>
    <w:rsid w:val="0016140A"/>
    <w:rsid w:val="00163617"/>
    <w:rsid w:val="001673C3"/>
    <w:rsid w:val="00167AC4"/>
    <w:rsid w:val="0017478A"/>
    <w:rsid w:val="00175209"/>
    <w:rsid w:val="00177381"/>
    <w:rsid w:val="00180C39"/>
    <w:rsid w:val="0018220B"/>
    <w:rsid w:val="001852A3"/>
    <w:rsid w:val="0018706E"/>
    <w:rsid w:val="001921A1"/>
    <w:rsid w:val="00192A9A"/>
    <w:rsid w:val="00194D90"/>
    <w:rsid w:val="00195615"/>
    <w:rsid w:val="001A0255"/>
    <w:rsid w:val="001A04B8"/>
    <w:rsid w:val="001A1660"/>
    <w:rsid w:val="001A16F5"/>
    <w:rsid w:val="001A40ED"/>
    <w:rsid w:val="001A451F"/>
    <w:rsid w:val="001A6AC0"/>
    <w:rsid w:val="001B1A24"/>
    <w:rsid w:val="001B4A06"/>
    <w:rsid w:val="001B5E06"/>
    <w:rsid w:val="001B655E"/>
    <w:rsid w:val="001B67FB"/>
    <w:rsid w:val="001B7962"/>
    <w:rsid w:val="001C3D20"/>
    <w:rsid w:val="001C5B98"/>
    <w:rsid w:val="001C654C"/>
    <w:rsid w:val="001D2615"/>
    <w:rsid w:val="001D2956"/>
    <w:rsid w:val="001D2E12"/>
    <w:rsid w:val="001E1FE4"/>
    <w:rsid w:val="001E2921"/>
    <w:rsid w:val="001E632C"/>
    <w:rsid w:val="001F27C5"/>
    <w:rsid w:val="001F35A2"/>
    <w:rsid w:val="001F678B"/>
    <w:rsid w:val="001F7604"/>
    <w:rsid w:val="001F7748"/>
    <w:rsid w:val="001F7C06"/>
    <w:rsid w:val="002017F7"/>
    <w:rsid w:val="00201810"/>
    <w:rsid w:val="00203789"/>
    <w:rsid w:val="00203A14"/>
    <w:rsid w:val="00204640"/>
    <w:rsid w:val="00204E0C"/>
    <w:rsid w:val="00204F2D"/>
    <w:rsid w:val="00206A89"/>
    <w:rsid w:val="002107FC"/>
    <w:rsid w:val="00213BAF"/>
    <w:rsid w:val="00215668"/>
    <w:rsid w:val="00215CE8"/>
    <w:rsid w:val="00216CC1"/>
    <w:rsid w:val="00216E0D"/>
    <w:rsid w:val="002172C8"/>
    <w:rsid w:val="0022037D"/>
    <w:rsid w:val="002217EB"/>
    <w:rsid w:val="00221B16"/>
    <w:rsid w:val="002226B6"/>
    <w:rsid w:val="002232D4"/>
    <w:rsid w:val="00223E9D"/>
    <w:rsid w:val="00224534"/>
    <w:rsid w:val="002246B0"/>
    <w:rsid w:val="002306C2"/>
    <w:rsid w:val="0023102E"/>
    <w:rsid w:val="002320D8"/>
    <w:rsid w:val="00232920"/>
    <w:rsid w:val="00235676"/>
    <w:rsid w:val="00235FB9"/>
    <w:rsid w:val="00242609"/>
    <w:rsid w:val="00243444"/>
    <w:rsid w:val="00243DFE"/>
    <w:rsid w:val="00243FBF"/>
    <w:rsid w:val="0025358E"/>
    <w:rsid w:val="00254C0F"/>
    <w:rsid w:val="00260FD8"/>
    <w:rsid w:val="002612C3"/>
    <w:rsid w:val="00263070"/>
    <w:rsid w:val="00265111"/>
    <w:rsid w:val="002661EF"/>
    <w:rsid w:val="00271268"/>
    <w:rsid w:val="0027340D"/>
    <w:rsid w:val="002739B9"/>
    <w:rsid w:val="00275C4E"/>
    <w:rsid w:val="0028356C"/>
    <w:rsid w:val="00283FBB"/>
    <w:rsid w:val="00285184"/>
    <w:rsid w:val="00285F51"/>
    <w:rsid w:val="0029078F"/>
    <w:rsid w:val="002A1310"/>
    <w:rsid w:val="002A1840"/>
    <w:rsid w:val="002A3E63"/>
    <w:rsid w:val="002B07EB"/>
    <w:rsid w:val="002B2158"/>
    <w:rsid w:val="002B2755"/>
    <w:rsid w:val="002C0B98"/>
    <w:rsid w:val="002C0D64"/>
    <w:rsid w:val="002C3CF4"/>
    <w:rsid w:val="002C4F5B"/>
    <w:rsid w:val="002C4FDD"/>
    <w:rsid w:val="002C76ED"/>
    <w:rsid w:val="002C7AEB"/>
    <w:rsid w:val="002D2312"/>
    <w:rsid w:val="002D4648"/>
    <w:rsid w:val="002D4AAB"/>
    <w:rsid w:val="002D5235"/>
    <w:rsid w:val="002E165B"/>
    <w:rsid w:val="002E39AD"/>
    <w:rsid w:val="002E41F3"/>
    <w:rsid w:val="002E4289"/>
    <w:rsid w:val="002E464D"/>
    <w:rsid w:val="002E6CFE"/>
    <w:rsid w:val="002E77C7"/>
    <w:rsid w:val="002E7842"/>
    <w:rsid w:val="002F1E5A"/>
    <w:rsid w:val="002F2583"/>
    <w:rsid w:val="002F26EF"/>
    <w:rsid w:val="002F398D"/>
    <w:rsid w:val="002F53BA"/>
    <w:rsid w:val="00301707"/>
    <w:rsid w:val="00302F16"/>
    <w:rsid w:val="00303A3D"/>
    <w:rsid w:val="00304727"/>
    <w:rsid w:val="00304FC9"/>
    <w:rsid w:val="00307DBC"/>
    <w:rsid w:val="0031430D"/>
    <w:rsid w:val="00314882"/>
    <w:rsid w:val="00320C39"/>
    <w:rsid w:val="0032225B"/>
    <w:rsid w:val="00323B7D"/>
    <w:rsid w:val="003241FA"/>
    <w:rsid w:val="00327EB0"/>
    <w:rsid w:val="0033214B"/>
    <w:rsid w:val="00334FD6"/>
    <w:rsid w:val="003369CF"/>
    <w:rsid w:val="00337F11"/>
    <w:rsid w:val="00341EEE"/>
    <w:rsid w:val="00343167"/>
    <w:rsid w:val="003441F0"/>
    <w:rsid w:val="003447F7"/>
    <w:rsid w:val="00344E02"/>
    <w:rsid w:val="00346209"/>
    <w:rsid w:val="00347DD8"/>
    <w:rsid w:val="00352660"/>
    <w:rsid w:val="00352A0F"/>
    <w:rsid w:val="00353686"/>
    <w:rsid w:val="00356D3A"/>
    <w:rsid w:val="00357D34"/>
    <w:rsid w:val="003610DC"/>
    <w:rsid w:val="00362B92"/>
    <w:rsid w:val="003642F6"/>
    <w:rsid w:val="00364539"/>
    <w:rsid w:val="00365E8E"/>
    <w:rsid w:val="00371FFA"/>
    <w:rsid w:val="003725C5"/>
    <w:rsid w:val="0037276B"/>
    <w:rsid w:val="00377D17"/>
    <w:rsid w:val="00381BA4"/>
    <w:rsid w:val="00383A56"/>
    <w:rsid w:val="00383BA3"/>
    <w:rsid w:val="00384001"/>
    <w:rsid w:val="003860DE"/>
    <w:rsid w:val="00386A68"/>
    <w:rsid w:val="00387CE1"/>
    <w:rsid w:val="00387FD0"/>
    <w:rsid w:val="00392B19"/>
    <w:rsid w:val="00392FDA"/>
    <w:rsid w:val="00394B21"/>
    <w:rsid w:val="00394DE2"/>
    <w:rsid w:val="0039628B"/>
    <w:rsid w:val="003A2FBB"/>
    <w:rsid w:val="003A4E36"/>
    <w:rsid w:val="003A5D31"/>
    <w:rsid w:val="003A687A"/>
    <w:rsid w:val="003B022B"/>
    <w:rsid w:val="003B03ED"/>
    <w:rsid w:val="003B045D"/>
    <w:rsid w:val="003B3DD9"/>
    <w:rsid w:val="003B621E"/>
    <w:rsid w:val="003B7934"/>
    <w:rsid w:val="003C0857"/>
    <w:rsid w:val="003C0DFA"/>
    <w:rsid w:val="003C1C5C"/>
    <w:rsid w:val="003C57B9"/>
    <w:rsid w:val="003D0EA9"/>
    <w:rsid w:val="003D183F"/>
    <w:rsid w:val="003D2FBF"/>
    <w:rsid w:val="003D38C5"/>
    <w:rsid w:val="003D3F3C"/>
    <w:rsid w:val="003D599B"/>
    <w:rsid w:val="003D600A"/>
    <w:rsid w:val="003D7895"/>
    <w:rsid w:val="003E06AD"/>
    <w:rsid w:val="003E29B8"/>
    <w:rsid w:val="003E34EC"/>
    <w:rsid w:val="003E51F3"/>
    <w:rsid w:val="003E58C4"/>
    <w:rsid w:val="003E5B41"/>
    <w:rsid w:val="003F2086"/>
    <w:rsid w:val="003F3DC8"/>
    <w:rsid w:val="003F5CC6"/>
    <w:rsid w:val="003F78AB"/>
    <w:rsid w:val="0040388A"/>
    <w:rsid w:val="0040774E"/>
    <w:rsid w:val="00411C2C"/>
    <w:rsid w:val="00412D9C"/>
    <w:rsid w:val="00413A8A"/>
    <w:rsid w:val="0042100D"/>
    <w:rsid w:val="004213EE"/>
    <w:rsid w:val="004240AF"/>
    <w:rsid w:val="0043288D"/>
    <w:rsid w:val="004337F6"/>
    <w:rsid w:val="00434080"/>
    <w:rsid w:val="004369B3"/>
    <w:rsid w:val="00437663"/>
    <w:rsid w:val="00437672"/>
    <w:rsid w:val="00442DAE"/>
    <w:rsid w:val="00444435"/>
    <w:rsid w:val="00444726"/>
    <w:rsid w:val="00445A3F"/>
    <w:rsid w:val="00445F26"/>
    <w:rsid w:val="00450771"/>
    <w:rsid w:val="004509AD"/>
    <w:rsid w:val="0045104E"/>
    <w:rsid w:val="004562AA"/>
    <w:rsid w:val="00462ADE"/>
    <w:rsid w:val="00462F51"/>
    <w:rsid w:val="004636C5"/>
    <w:rsid w:val="004674E8"/>
    <w:rsid w:val="00472B8F"/>
    <w:rsid w:val="00472FFD"/>
    <w:rsid w:val="00473BD1"/>
    <w:rsid w:val="00480716"/>
    <w:rsid w:val="00484716"/>
    <w:rsid w:val="00484958"/>
    <w:rsid w:val="004862B0"/>
    <w:rsid w:val="004877BD"/>
    <w:rsid w:val="00487A92"/>
    <w:rsid w:val="00491B68"/>
    <w:rsid w:val="00492F57"/>
    <w:rsid w:val="004932DE"/>
    <w:rsid w:val="00495D92"/>
    <w:rsid w:val="00496B3C"/>
    <w:rsid w:val="00497F94"/>
    <w:rsid w:val="004A18D4"/>
    <w:rsid w:val="004A1CA3"/>
    <w:rsid w:val="004A2241"/>
    <w:rsid w:val="004A6AD4"/>
    <w:rsid w:val="004B073F"/>
    <w:rsid w:val="004B6DFD"/>
    <w:rsid w:val="004B7634"/>
    <w:rsid w:val="004C0061"/>
    <w:rsid w:val="004C1486"/>
    <w:rsid w:val="004C4779"/>
    <w:rsid w:val="004C5B55"/>
    <w:rsid w:val="004C5C5E"/>
    <w:rsid w:val="004C6BBB"/>
    <w:rsid w:val="004E539D"/>
    <w:rsid w:val="004E58A3"/>
    <w:rsid w:val="004E74A8"/>
    <w:rsid w:val="004F15A4"/>
    <w:rsid w:val="004F1D92"/>
    <w:rsid w:val="004F384E"/>
    <w:rsid w:val="004F3D43"/>
    <w:rsid w:val="00501206"/>
    <w:rsid w:val="00501E6F"/>
    <w:rsid w:val="00503799"/>
    <w:rsid w:val="005065DC"/>
    <w:rsid w:val="005075E4"/>
    <w:rsid w:val="00507A77"/>
    <w:rsid w:val="00510AED"/>
    <w:rsid w:val="00513E02"/>
    <w:rsid w:val="00514A7A"/>
    <w:rsid w:val="00516933"/>
    <w:rsid w:val="00520693"/>
    <w:rsid w:val="0052705E"/>
    <w:rsid w:val="00527868"/>
    <w:rsid w:val="00531809"/>
    <w:rsid w:val="0053772B"/>
    <w:rsid w:val="00537AC3"/>
    <w:rsid w:val="00537B25"/>
    <w:rsid w:val="00537B3F"/>
    <w:rsid w:val="005412A6"/>
    <w:rsid w:val="00552F2F"/>
    <w:rsid w:val="00553031"/>
    <w:rsid w:val="00553712"/>
    <w:rsid w:val="00555F6A"/>
    <w:rsid w:val="00556147"/>
    <w:rsid w:val="0056447C"/>
    <w:rsid w:val="00565963"/>
    <w:rsid w:val="00567AB2"/>
    <w:rsid w:val="00567E1C"/>
    <w:rsid w:val="00567FCE"/>
    <w:rsid w:val="00570528"/>
    <w:rsid w:val="005709F7"/>
    <w:rsid w:val="00572DD3"/>
    <w:rsid w:val="00574187"/>
    <w:rsid w:val="005768FF"/>
    <w:rsid w:val="00581A27"/>
    <w:rsid w:val="00581D13"/>
    <w:rsid w:val="005841EF"/>
    <w:rsid w:val="0058496A"/>
    <w:rsid w:val="00590112"/>
    <w:rsid w:val="0059090D"/>
    <w:rsid w:val="005913F2"/>
    <w:rsid w:val="00597413"/>
    <w:rsid w:val="00597A15"/>
    <w:rsid w:val="005A39E4"/>
    <w:rsid w:val="005A54EA"/>
    <w:rsid w:val="005A5CD4"/>
    <w:rsid w:val="005A7CB4"/>
    <w:rsid w:val="005A7E8A"/>
    <w:rsid w:val="005B0C7A"/>
    <w:rsid w:val="005B1170"/>
    <w:rsid w:val="005B1EEB"/>
    <w:rsid w:val="005B222F"/>
    <w:rsid w:val="005B5FFA"/>
    <w:rsid w:val="005C0382"/>
    <w:rsid w:val="005C3B52"/>
    <w:rsid w:val="005C4376"/>
    <w:rsid w:val="005C6CC0"/>
    <w:rsid w:val="005D01F3"/>
    <w:rsid w:val="005D0212"/>
    <w:rsid w:val="005D1A41"/>
    <w:rsid w:val="005D5598"/>
    <w:rsid w:val="005D6A20"/>
    <w:rsid w:val="005E3954"/>
    <w:rsid w:val="005E5DF9"/>
    <w:rsid w:val="005E5F90"/>
    <w:rsid w:val="005E664A"/>
    <w:rsid w:val="005E7210"/>
    <w:rsid w:val="005F33F0"/>
    <w:rsid w:val="005F39B2"/>
    <w:rsid w:val="005F4BE2"/>
    <w:rsid w:val="00600DB9"/>
    <w:rsid w:val="006026E8"/>
    <w:rsid w:val="00603A33"/>
    <w:rsid w:val="00603DFF"/>
    <w:rsid w:val="00604F0F"/>
    <w:rsid w:val="00605DEA"/>
    <w:rsid w:val="00605E0C"/>
    <w:rsid w:val="00612901"/>
    <w:rsid w:val="006151E9"/>
    <w:rsid w:val="00616608"/>
    <w:rsid w:val="006215E6"/>
    <w:rsid w:val="00623CC5"/>
    <w:rsid w:val="006260F7"/>
    <w:rsid w:val="00637147"/>
    <w:rsid w:val="00641AE5"/>
    <w:rsid w:val="00646838"/>
    <w:rsid w:val="00646DDB"/>
    <w:rsid w:val="00647EF3"/>
    <w:rsid w:val="006507BE"/>
    <w:rsid w:val="00651EDB"/>
    <w:rsid w:val="00660B32"/>
    <w:rsid w:val="00663E49"/>
    <w:rsid w:val="00665331"/>
    <w:rsid w:val="00666151"/>
    <w:rsid w:val="00666548"/>
    <w:rsid w:val="0066674F"/>
    <w:rsid w:val="006714E6"/>
    <w:rsid w:val="00672179"/>
    <w:rsid w:val="00674A80"/>
    <w:rsid w:val="006770AC"/>
    <w:rsid w:val="00681807"/>
    <w:rsid w:val="00682659"/>
    <w:rsid w:val="006833FE"/>
    <w:rsid w:val="00683548"/>
    <w:rsid w:val="00685954"/>
    <w:rsid w:val="006862B3"/>
    <w:rsid w:val="00690BA4"/>
    <w:rsid w:val="0069225F"/>
    <w:rsid w:val="006940E7"/>
    <w:rsid w:val="00694C40"/>
    <w:rsid w:val="00695B88"/>
    <w:rsid w:val="00696187"/>
    <w:rsid w:val="0069677B"/>
    <w:rsid w:val="00697AB2"/>
    <w:rsid w:val="006A04B2"/>
    <w:rsid w:val="006A6293"/>
    <w:rsid w:val="006A6D02"/>
    <w:rsid w:val="006B188F"/>
    <w:rsid w:val="006B1C6D"/>
    <w:rsid w:val="006B30A1"/>
    <w:rsid w:val="006B352B"/>
    <w:rsid w:val="006B46C1"/>
    <w:rsid w:val="006B5672"/>
    <w:rsid w:val="006B5EE3"/>
    <w:rsid w:val="006C0DEE"/>
    <w:rsid w:val="006C1232"/>
    <w:rsid w:val="006C483E"/>
    <w:rsid w:val="006C6B16"/>
    <w:rsid w:val="006C72A4"/>
    <w:rsid w:val="006C75FC"/>
    <w:rsid w:val="006C761B"/>
    <w:rsid w:val="006C7CFA"/>
    <w:rsid w:val="006D0109"/>
    <w:rsid w:val="006D012B"/>
    <w:rsid w:val="006D2022"/>
    <w:rsid w:val="006D3DDD"/>
    <w:rsid w:val="006D43E8"/>
    <w:rsid w:val="006D5BF4"/>
    <w:rsid w:val="006D5F47"/>
    <w:rsid w:val="006D6110"/>
    <w:rsid w:val="006E0A8B"/>
    <w:rsid w:val="006E106B"/>
    <w:rsid w:val="006E2B72"/>
    <w:rsid w:val="006E7123"/>
    <w:rsid w:val="006F04F9"/>
    <w:rsid w:val="006F0C8F"/>
    <w:rsid w:val="006F2282"/>
    <w:rsid w:val="006F4AF5"/>
    <w:rsid w:val="006F79DE"/>
    <w:rsid w:val="0070076F"/>
    <w:rsid w:val="00700D1C"/>
    <w:rsid w:val="00710328"/>
    <w:rsid w:val="0071348E"/>
    <w:rsid w:val="00713A72"/>
    <w:rsid w:val="00715C1A"/>
    <w:rsid w:val="00720FCE"/>
    <w:rsid w:val="00721DD3"/>
    <w:rsid w:val="00723E04"/>
    <w:rsid w:val="00724F77"/>
    <w:rsid w:val="00727176"/>
    <w:rsid w:val="007272E2"/>
    <w:rsid w:val="0072792E"/>
    <w:rsid w:val="00731CEC"/>
    <w:rsid w:val="00731F4B"/>
    <w:rsid w:val="0073218F"/>
    <w:rsid w:val="00733223"/>
    <w:rsid w:val="00733506"/>
    <w:rsid w:val="00734FD8"/>
    <w:rsid w:val="0073716A"/>
    <w:rsid w:val="00737C66"/>
    <w:rsid w:val="00741A65"/>
    <w:rsid w:val="0074317D"/>
    <w:rsid w:val="00743B04"/>
    <w:rsid w:val="00747C51"/>
    <w:rsid w:val="007500B7"/>
    <w:rsid w:val="0075243C"/>
    <w:rsid w:val="00756CCB"/>
    <w:rsid w:val="007613E3"/>
    <w:rsid w:val="00761AFA"/>
    <w:rsid w:val="00765610"/>
    <w:rsid w:val="00770DBF"/>
    <w:rsid w:val="00771729"/>
    <w:rsid w:val="00772181"/>
    <w:rsid w:val="00774C83"/>
    <w:rsid w:val="00776399"/>
    <w:rsid w:val="00777149"/>
    <w:rsid w:val="00777B85"/>
    <w:rsid w:val="00777E43"/>
    <w:rsid w:val="00780EBF"/>
    <w:rsid w:val="00781B6A"/>
    <w:rsid w:val="00783E3E"/>
    <w:rsid w:val="00784861"/>
    <w:rsid w:val="0078589D"/>
    <w:rsid w:val="00786AB8"/>
    <w:rsid w:val="00787103"/>
    <w:rsid w:val="00791D6E"/>
    <w:rsid w:val="00796161"/>
    <w:rsid w:val="007979B4"/>
    <w:rsid w:val="007A100D"/>
    <w:rsid w:val="007A1B5B"/>
    <w:rsid w:val="007A6108"/>
    <w:rsid w:val="007B0F1B"/>
    <w:rsid w:val="007B1DA1"/>
    <w:rsid w:val="007B2348"/>
    <w:rsid w:val="007B2EFF"/>
    <w:rsid w:val="007B4C5D"/>
    <w:rsid w:val="007B605F"/>
    <w:rsid w:val="007B6228"/>
    <w:rsid w:val="007C1552"/>
    <w:rsid w:val="007C4B79"/>
    <w:rsid w:val="007C5746"/>
    <w:rsid w:val="007C7F43"/>
    <w:rsid w:val="007D01D1"/>
    <w:rsid w:val="007D230C"/>
    <w:rsid w:val="007D2774"/>
    <w:rsid w:val="007D331C"/>
    <w:rsid w:val="007D478B"/>
    <w:rsid w:val="007D4C57"/>
    <w:rsid w:val="007D5286"/>
    <w:rsid w:val="007D6635"/>
    <w:rsid w:val="007D6868"/>
    <w:rsid w:val="007E322E"/>
    <w:rsid w:val="007E4C0A"/>
    <w:rsid w:val="007E5230"/>
    <w:rsid w:val="007F1DC0"/>
    <w:rsid w:val="007F2D0E"/>
    <w:rsid w:val="008024D8"/>
    <w:rsid w:val="00805AE3"/>
    <w:rsid w:val="0081115B"/>
    <w:rsid w:val="008116D7"/>
    <w:rsid w:val="008127BF"/>
    <w:rsid w:val="00812C17"/>
    <w:rsid w:val="00814E81"/>
    <w:rsid w:val="00814F14"/>
    <w:rsid w:val="00816751"/>
    <w:rsid w:val="00816BDA"/>
    <w:rsid w:val="008205E0"/>
    <w:rsid w:val="00820BE9"/>
    <w:rsid w:val="00820EB9"/>
    <w:rsid w:val="00825B52"/>
    <w:rsid w:val="0082738C"/>
    <w:rsid w:val="00830D7A"/>
    <w:rsid w:val="00831384"/>
    <w:rsid w:val="0083529A"/>
    <w:rsid w:val="008361A5"/>
    <w:rsid w:val="008424D2"/>
    <w:rsid w:val="00844E41"/>
    <w:rsid w:val="00845C6A"/>
    <w:rsid w:val="0084721F"/>
    <w:rsid w:val="0085553D"/>
    <w:rsid w:val="0086299F"/>
    <w:rsid w:val="00863552"/>
    <w:rsid w:val="0086667C"/>
    <w:rsid w:val="00867785"/>
    <w:rsid w:val="008700DB"/>
    <w:rsid w:val="00871149"/>
    <w:rsid w:val="008730F8"/>
    <w:rsid w:val="00874EFC"/>
    <w:rsid w:val="0087617D"/>
    <w:rsid w:val="008822B3"/>
    <w:rsid w:val="008831A5"/>
    <w:rsid w:val="008846CC"/>
    <w:rsid w:val="00884DDD"/>
    <w:rsid w:val="00890672"/>
    <w:rsid w:val="00892ADD"/>
    <w:rsid w:val="00892EA1"/>
    <w:rsid w:val="0089407E"/>
    <w:rsid w:val="0089620F"/>
    <w:rsid w:val="0089666A"/>
    <w:rsid w:val="00897867"/>
    <w:rsid w:val="008A0F26"/>
    <w:rsid w:val="008A2AE9"/>
    <w:rsid w:val="008A379F"/>
    <w:rsid w:val="008A41E8"/>
    <w:rsid w:val="008A50E7"/>
    <w:rsid w:val="008B031B"/>
    <w:rsid w:val="008B1332"/>
    <w:rsid w:val="008B334D"/>
    <w:rsid w:val="008B6FF2"/>
    <w:rsid w:val="008B76D2"/>
    <w:rsid w:val="008C1A15"/>
    <w:rsid w:val="008C3004"/>
    <w:rsid w:val="008C4024"/>
    <w:rsid w:val="008C55D6"/>
    <w:rsid w:val="008D02B0"/>
    <w:rsid w:val="008D060D"/>
    <w:rsid w:val="008D0A37"/>
    <w:rsid w:val="008D5FC5"/>
    <w:rsid w:val="008D629C"/>
    <w:rsid w:val="008D6A4D"/>
    <w:rsid w:val="008D7580"/>
    <w:rsid w:val="008E10AB"/>
    <w:rsid w:val="008E188A"/>
    <w:rsid w:val="008E1EBD"/>
    <w:rsid w:val="008E24FE"/>
    <w:rsid w:val="008E63B6"/>
    <w:rsid w:val="008E6C33"/>
    <w:rsid w:val="008F1241"/>
    <w:rsid w:val="008F251E"/>
    <w:rsid w:val="008F34DE"/>
    <w:rsid w:val="008F6590"/>
    <w:rsid w:val="008F7503"/>
    <w:rsid w:val="0090021F"/>
    <w:rsid w:val="00900384"/>
    <w:rsid w:val="0090163E"/>
    <w:rsid w:val="009023CA"/>
    <w:rsid w:val="00904D8C"/>
    <w:rsid w:val="00911166"/>
    <w:rsid w:val="00911174"/>
    <w:rsid w:val="00911806"/>
    <w:rsid w:val="00912365"/>
    <w:rsid w:val="00914BBC"/>
    <w:rsid w:val="00920E8E"/>
    <w:rsid w:val="009215CA"/>
    <w:rsid w:val="00921930"/>
    <w:rsid w:val="00921D6E"/>
    <w:rsid w:val="0092276B"/>
    <w:rsid w:val="0093052E"/>
    <w:rsid w:val="00931E7E"/>
    <w:rsid w:val="00933726"/>
    <w:rsid w:val="00933B50"/>
    <w:rsid w:val="00935E1B"/>
    <w:rsid w:val="009416F8"/>
    <w:rsid w:val="00941C58"/>
    <w:rsid w:val="009431F6"/>
    <w:rsid w:val="00947796"/>
    <w:rsid w:val="0095188D"/>
    <w:rsid w:val="00952620"/>
    <w:rsid w:val="00952A49"/>
    <w:rsid w:val="00954D83"/>
    <w:rsid w:val="00957631"/>
    <w:rsid w:val="00957BB5"/>
    <w:rsid w:val="009601C1"/>
    <w:rsid w:val="00960563"/>
    <w:rsid w:val="00963908"/>
    <w:rsid w:val="00963AB9"/>
    <w:rsid w:val="0096420B"/>
    <w:rsid w:val="009663F2"/>
    <w:rsid w:val="009675EB"/>
    <w:rsid w:val="00971639"/>
    <w:rsid w:val="00976723"/>
    <w:rsid w:val="009803EB"/>
    <w:rsid w:val="0098051A"/>
    <w:rsid w:val="00980E7C"/>
    <w:rsid w:val="00984BDA"/>
    <w:rsid w:val="00984F3E"/>
    <w:rsid w:val="00985BD9"/>
    <w:rsid w:val="00986096"/>
    <w:rsid w:val="00995E19"/>
    <w:rsid w:val="009A1D85"/>
    <w:rsid w:val="009A2AD0"/>
    <w:rsid w:val="009A2B27"/>
    <w:rsid w:val="009A43FD"/>
    <w:rsid w:val="009A58C2"/>
    <w:rsid w:val="009A6C04"/>
    <w:rsid w:val="009B0213"/>
    <w:rsid w:val="009B04B3"/>
    <w:rsid w:val="009B26D3"/>
    <w:rsid w:val="009C1A9F"/>
    <w:rsid w:val="009C50FB"/>
    <w:rsid w:val="009C6AF0"/>
    <w:rsid w:val="009D1AE3"/>
    <w:rsid w:val="009D250B"/>
    <w:rsid w:val="009D41DC"/>
    <w:rsid w:val="009D5BC2"/>
    <w:rsid w:val="009D5C17"/>
    <w:rsid w:val="009E26D0"/>
    <w:rsid w:val="009E4C04"/>
    <w:rsid w:val="009E6036"/>
    <w:rsid w:val="009E77DE"/>
    <w:rsid w:val="009E7F7B"/>
    <w:rsid w:val="009F0D5C"/>
    <w:rsid w:val="009F5357"/>
    <w:rsid w:val="009F5836"/>
    <w:rsid w:val="009F5EDE"/>
    <w:rsid w:val="009F7612"/>
    <w:rsid w:val="009F7FC4"/>
    <w:rsid w:val="00A00C0F"/>
    <w:rsid w:val="00A0310A"/>
    <w:rsid w:val="00A035FD"/>
    <w:rsid w:val="00A03788"/>
    <w:rsid w:val="00A045FB"/>
    <w:rsid w:val="00A05141"/>
    <w:rsid w:val="00A076B7"/>
    <w:rsid w:val="00A1164D"/>
    <w:rsid w:val="00A11E14"/>
    <w:rsid w:val="00A12C16"/>
    <w:rsid w:val="00A13605"/>
    <w:rsid w:val="00A14536"/>
    <w:rsid w:val="00A20216"/>
    <w:rsid w:val="00A245EE"/>
    <w:rsid w:val="00A24904"/>
    <w:rsid w:val="00A257E2"/>
    <w:rsid w:val="00A25A7C"/>
    <w:rsid w:val="00A31991"/>
    <w:rsid w:val="00A3313F"/>
    <w:rsid w:val="00A34AD3"/>
    <w:rsid w:val="00A42969"/>
    <w:rsid w:val="00A42AAF"/>
    <w:rsid w:val="00A43734"/>
    <w:rsid w:val="00A43D49"/>
    <w:rsid w:val="00A47447"/>
    <w:rsid w:val="00A5100D"/>
    <w:rsid w:val="00A51D71"/>
    <w:rsid w:val="00A5516D"/>
    <w:rsid w:val="00A55884"/>
    <w:rsid w:val="00A571E6"/>
    <w:rsid w:val="00A57E58"/>
    <w:rsid w:val="00A606F0"/>
    <w:rsid w:val="00A61A05"/>
    <w:rsid w:val="00A625AA"/>
    <w:rsid w:val="00A63177"/>
    <w:rsid w:val="00A64693"/>
    <w:rsid w:val="00A67F4B"/>
    <w:rsid w:val="00A73C16"/>
    <w:rsid w:val="00A76DC4"/>
    <w:rsid w:val="00A81140"/>
    <w:rsid w:val="00A81967"/>
    <w:rsid w:val="00A834E9"/>
    <w:rsid w:val="00A83A14"/>
    <w:rsid w:val="00A866C8"/>
    <w:rsid w:val="00A8715E"/>
    <w:rsid w:val="00A875F1"/>
    <w:rsid w:val="00A90DBE"/>
    <w:rsid w:val="00A9550D"/>
    <w:rsid w:val="00AA0015"/>
    <w:rsid w:val="00AA3D3D"/>
    <w:rsid w:val="00AA7CC5"/>
    <w:rsid w:val="00AB0FE8"/>
    <w:rsid w:val="00AB3643"/>
    <w:rsid w:val="00AB5EB4"/>
    <w:rsid w:val="00AB678F"/>
    <w:rsid w:val="00AC6511"/>
    <w:rsid w:val="00AD1DDF"/>
    <w:rsid w:val="00AD2DD2"/>
    <w:rsid w:val="00AD37F4"/>
    <w:rsid w:val="00AD50B7"/>
    <w:rsid w:val="00AD7E6E"/>
    <w:rsid w:val="00AD7F28"/>
    <w:rsid w:val="00AE0D2D"/>
    <w:rsid w:val="00AE2C41"/>
    <w:rsid w:val="00AE3062"/>
    <w:rsid w:val="00AE5BFD"/>
    <w:rsid w:val="00AE67DD"/>
    <w:rsid w:val="00AE68DB"/>
    <w:rsid w:val="00AE7389"/>
    <w:rsid w:val="00AE7E90"/>
    <w:rsid w:val="00AF0442"/>
    <w:rsid w:val="00AF0FE1"/>
    <w:rsid w:val="00AF227F"/>
    <w:rsid w:val="00AF4ACF"/>
    <w:rsid w:val="00AF5385"/>
    <w:rsid w:val="00AF5C1F"/>
    <w:rsid w:val="00B030B7"/>
    <w:rsid w:val="00B038D2"/>
    <w:rsid w:val="00B03B91"/>
    <w:rsid w:val="00B03D0D"/>
    <w:rsid w:val="00B03F86"/>
    <w:rsid w:val="00B0475A"/>
    <w:rsid w:val="00B058FF"/>
    <w:rsid w:val="00B06A22"/>
    <w:rsid w:val="00B11B17"/>
    <w:rsid w:val="00B133FB"/>
    <w:rsid w:val="00B1538A"/>
    <w:rsid w:val="00B158CE"/>
    <w:rsid w:val="00B15931"/>
    <w:rsid w:val="00B15BF3"/>
    <w:rsid w:val="00B246AB"/>
    <w:rsid w:val="00B2482B"/>
    <w:rsid w:val="00B2599B"/>
    <w:rsid w:val="00B30A58"/>
    <w:rsid w:val="00B31FEE"/>
    <w:rsid w:val="00B33226"/>
    <w:rsid w:val="00B351E8"/>
    <w:rsid w:val="00B35DD6"/>
    <w:rsid w:val="00B37597"/>
    <w:rsid w:val="00B377A5"/>
    <w:rsid w:val="00B40EC6"/>
    <w:rsid w:val="00B41378"/>
    <w:rsid w:val="00B41EF0"/>
    <w:rsid w:val="00B445EB"/>
    <w:rsid w:val="00B461F3"/>
    <w:rsid w:val="00B47654"/>
    <w:rsid w:val="00B51686"/>
    <w:rsid w:val="00B53654"/>
    <w:rsid w:val="00B54B3A"/>
    <w:rsid w:val="00B550E5"/>
    <w:rsid w:val="00B5523C"/>
    <w:rsid w:val="00B56652"/>
    <w:rsid w:val="00B56C9C"/>
    <w:rsid w:val="00B57B4B"/>
    <w:rsid w:val="00B61857"/>
    <w:rsid w:val="00B64118"/>
    <w:rsid w:val="00B6420E"/>
    <w:rsid w:val="00B66938"/>
    <w:rsid w:val="00B720A6"/>
    <w:rsid w:val="00B7374F"/>
    <w:rsid w:val="00B74AC5"/>
    <w:rsid w:val="00B81937"/>
    <w:rsid w:val="00B83208"/>
    <w:rsid w:val="00B85C67"/>
    <w:rsid w:val="00B9257F"/>
    <w:rsid w:val="00B946BE"/>
    <w:rsid w:val="00B956EF"/>
    <w:rsid w:val="00B9646F"/>
    <w:rsid w:val="00B9698D"/>
    <w:rsid w:val="00BA076D"/>
    <w:rsid w:val="00BA213D"/>
    <w:rsid w:val="00BA31B3"/>
    <w:rsid w:val="00BB122B"/>
    <w:rsid w:val="00BB2828"/>
    <w:rsid w:val="00BB3785"/>
    <w:rsid w:val="00BB554F"/>
    <w:rsid w:val="00BB7E3A"/>
    <w:rsid w:val="00BC19FF"/>
    <w:rsid w:val="00BC2FCD"/>
    <w:rsid w:val="00BC330B"/>
    <w:rsid w:val="00BC3706"/>
    <w:rsid w:val="00BC3E5E"/>
    <w:rsid w:val="00BC49A9"/>
    <w:rsid w:val="00BD2055"/>
    <w:rsid w:val="00BD2CF6"/>
    <w:rsid w:val="00BD4B59"/>
    <w:rsid w:val="00BD4C50"/>
    <w:rsid w:val="00BD7A9B"/>
    <w:rsid w:val="00BE0E0B"/>
    <w:rsid w:val="00BE184B"/>
    <w:rsid w:val="00BE7F1F"/>
    <w:rsid w:val="00BF1FC3"/>
    <w:rsid w:val="00BF20AC"/>
    <w:rsid w:val="00BF2DA9"/>
    <w:rsid w:val="00BF6300"/>
    <w:rsid w:val="00BF7676"/>
    <w:rsid w:val="00BF7F1B"/>
    <w:rsid w:val="00C01CF3"/>
    <w:rsid w:val="00C029DE"/>
    <w:rsid w:val="00C03B29"/>
    <w:rsid w:val="00C03B6C"/>
    <w:rsid w:val="00C0553C"/>
    <w:rsid w:val="00C05C17"/>
    <w:rsid w:val="00C05F9A"/>
    <w:rsid w:val="00C06D2E"/>
    <w:rsid w:val="00C072F3"/>
    <w:rsid w:val="00C122FD"/>
    <w:rsid w:val="00C171AA"/>
    <w:rsid w:val="00C17262"/>
    <w:rsid w:val="00C2048B"/>
    <w:rsid w:val="00C263E6"/>
    <w:rsid w:val="00C26740"/>
    <w:rsid w:val="00C26CF4"/>
    <w:rsid w:val="00C27485"/>
    <w:rsid w:val="00C2772B"/>
    <w:rsid w:val="00C27B31"/>
    <w:rsid w:val="00C30F77"/>
    <w:rsid w:val="00C324DE"/>
    <w:rsid w:val="00C3282A"/>
    <w:rsid w:val="00C34967"/>
    <w:rsid w:val="00C365E2"/>
    <w:rsid w:val="00C443D1"/>
    <w:rsid w:val="00C47BDB"/>
    <w:rsid w:val="00C51740"/>
    <w:rsid w:val="00C518C7"/>
    <w:rsid w:val="00C54E61"/>
    <w:rsid w:val="00C57665"/>
    <w:rsid w:val="00C57C90"/>
    <w:rsid w:val="00C57D2E"/>
    <w:rsid w:val="00C60625"/>
    <w:rsid w:val="00C62354"/>
    <w:rsid w:val="00C67129"/>
    <w:rsid w:val="00C73E6F"/>
    <w:rsid w:val="00C770CF"/>
    <w:rsid w:val="00C8098E"/>
    <w:rsid w:val="00C80FC6"/>
    <w:rsid w:val="00C813D3"/>
    <w:rsid w:val="00C8200C"/>
    <w:rsid w:val="00C82795"/>
    <w:rsid w:val="00C87B2B"/>
    <w:rsid w:val="00C90635"/>
    <w:rsid w:val="00C906EF"/>
    <w:rsid w:val="00C92162"/>
    <w:rsid w:val="00C92DB3"/>
    <w:rsid w:val="00C93821"/>
    <w:rsid w:val="00C9619C"/>
    <w:rsid w:val="00C97B44"/>
    <w:rsid w:val="00CA1513"/>
    <w:rsid w:val="00CA3102"/>
    <w:rsid w:val="00CA46BA"/>
    <w:rsid w:val="00CA78E3"/>
    <w:rsid w:val="00CB0B91"/>
    <w:rsid w:val="00CB4EB9"/>
    <w:rsid w:val="00CB4FE6"/>
    <w:rsid w:val="00CB7747"/>
    <w:rsid w:val="00CB7EA0"/>
    <w:rsid w:val="00CC44E3"/>
    <w:rsid w:val="00CC69E2"/>
    <w:rsid w:val="00CC6CAA"/>
    <w:rsid w:val="00CC78A7"/>
    <w:rsid w:val="00CD0661"/>
    <w:rsid w:val="00CD3AE3"/>
    <w:rsid w:val="00CE1AD3"/>
    <w:rsid w:val="00CF11BA"/>
    <w:rsid w:val="00CF19B8"/>
    <w:rsid w:val="00CF1CC0"/>
    <w:rsid w:val="00CF2FBE"/>
    <w:rsid w:val="00CF6091"/>
    <w:rsid w:val="00CF6102"/>
    <w:rsid w:val="00CF6A77"/>
    <w:rsid w:val="00D014C7"/>
    <w:rsid w:val="00D03322"/>
    <w:rsid w:val="00D0350E"/>
    <w:rsid w:val="00D041AE"/>
    <w:rsid w:val="00D06F00"/>
    <w:rsid w:val="00D07C92"/>
    <w:rsid w:val="00D1126B"/>
    <w:rsid w:val="00D112BE"/>
    <w:rsid w:val="00D120E3"/>
    <w:rsid w:val="00D12147"/>
    <w:rsid w:val="00D137E5"/>
    <w:rsid w:val="00D14196"/>
    <w:rsid w:val="00D14EA7"/>
    <w:rsid w:val="00D20A71"/>
    <w:rsid w:val="00D210E9"/>
    <w:rsid w:val="00D21E81"/>
    <w:rsid w:val="00D22966"/>
    <w:rsid w:val="00D27F25"/>
    <w:rsid w:val="00D33818"/>
    <w:rsid w:val="00D34D48"/>
    <w:rsid w:val="00D353DC"/>
    <w:rsid w:val="00D35592"/>
    <w:rsid w:val="00D4083B"/>
    <w:rsid w:val="00D4363B"/>
    <w:rsid w:val="00D469C4"/>
    <w:rsid w:val="00D47508"/>
    <w:rsid w:val="00D47E3F"/>
    <w:rsid w:val="00D50DC5"/>
    <w:rsid w:val="00D5100E"/>
    <w:rsid w:val="00D53DE4"/>
    <w:rsid w:val="00D57232"/>
    <w:rsid w:val="00D60E0E"/>
    <w:rsid w:val="00D62F43"/>
    <w:rsid w:val="00D64E75"/>
    <w:rsid w:val="00D716FE"/>
    <w:rsid w:val="00D73206"/>
    <w:rsid w:val="00D743CD"/>
    <w:rsid w:val="00D76482"/>
    <w:rsid w:val="00D76CC6"/>
    <w:rsid w:val="00D86C3C"/>
    <w:rsid w:val="00D908EF"/>
    <w:rsid w:val="00D91C73"/>
    <w:rsid w:val="00D92E2C"/>
    <w:rsid w:val="00D932DB"/>
    <w:rsid w:val="00D93CBE"/>
    <w:rsid w:val="00D93E7B"/>
    <w:rsid w:val="00D940FD"/>
    <w:rsid w:val="00D9570C"/>
    <w:rsid w:val="00DA2918"/>
    <w:rsid w:val="00DA2AB9"/>
    <w:rsid w:val="00DA3DB7"/>
    <w:rsid w:val="00DA6C54"/>
    <w:rsid w:val="00DA7F88"/>
    <w:rsid w:val="00DB1ED3"/>
    <w:rsid w:val="00DB5792"/>
    <w:rsid w:val="00DB75A9"/>
    <w:rsid w:val="00DB7777"/>
    <w:rsid w:val="00DC1AC5"/>
    <w:rsid w:val="00DC3D34"/>
    <w:rsid w:val="00DC7AB6"/>
    <w:rsid w:val="00DD1AC1"/>
    <w:rsid w:val="00DD7903"/>
    <w:rsid w:val="00DF356D"/>
    <w:rsid w:val="00DF38E1"/>
    <w:rsid w:val="00DF3A88"/>
    <w:rsid w:val="00DF58EF"/>
    <w:rsid w:val="00DF79ED"/>
    <w:rsid w:val="00E05633"/>
    <w:rsid w:val="00E1366B"/>
    <w:rsid w:val="00E14BE3"/>
    <w:rsid w:val="00E21F26"/>
    <w:rsid w:val="00E22DBF"/>
    <w:rsid w:val="00E264A3"/>
    <w:rsid w:val="00E26650"/>
    <w:rsid w:val="00E31815"/>
    <w:rsid w:val="00E31897"/>
    <w:rsid w:val="00E35D74"/>
    <w:rsid w:val="00E35F53"/>
    <w:rsid w:val="00E40C61"/>
    <w:rsid w:val="00E4299D"/>
    <w:rsid w:val="00E46146"/>
    <w:rsid w:val="00E465B3"/>
    <w:rsid w:val="00E51244"/>
    <w:rsid w:val="00E515DF"/>
    <w:rsid w:val="00E557D9"/>
    <w:rsid w:val="00E56D0A"/>
    <w:rsid w:val="00E57CFB"/>
    <w:rsid w:val="00E6017C"/>
    <w:rsid w:val="00E6268E"/>
    <w:rsid w:val="00E62EAB"/>
    <w:rsid w:val="00E6595B"/>
    <w:rsid w:val="00E708A3"/>
    <w:rsid w:val="00E757D6"/>
    <w:rsid w:val="00E760B8"/>
    <w:rsid w:val="00E76408"/>
    <w:rsid w:val="00E76810"/>
    <w:rsid w:val="00E76B43"/>
    <w:rsid w:val="00E76DDE"/>
    <w:rsid w:val="00E77B40"/>
    <w:rsid w:val="00E8310C"/>
    <w:rsid w:val="00E83D13"/>
    <w:rsid w:val="00E84255"/>
    <w:rsid w:val="00E85D30"/>
    <w:rsid w:val="00E869A9"/>
    <w:rsid w:val="00E8782D"/>
    <w:rsid w:val="00E907C8"/>
    <w:rsid w:val="00E935DF"/>
    <w:rsid w:val="00E943AB"/>
    <w:rsid w:val="00EA04E9"/>
    <w:rsid w:val="00EA14F2"/>
    <w:rsid w:val="00EA1C28"/>
    <w:rsid w:val="00EA42D4"/>
    <w:rsid w:val="00EA43C4"/>
    <w:rsid w:val="00EB2806"/>
    <w:rsid w:val="00EB369F"/>
    <w:rsid w:val="00EB5C36"/>
    <w:rsid w:val="00EC4317"/>
    <w:rsid w:val="00EC4FCA"/>
    <w:rsid w:val="00EC650A"/>
    <w:rsid w:val="00EC6913"/>
    <w:rsid w:val="00EC7423"/>
    <w:rsid w:val="00EC79E9"/>
    <w:rsid w:val="00EC7E85"/>
    <w:rsid w:val="00ED13F0"/>
    <w:rsid w:val="00ED2CC8"/>
    <w:rsid w:val="00ED4BBC"/>
    <w:rsid w:val="00ED6278"/>
    <w:rsid w:val="00EE38EC"/>
    <w:rsid w:val="00EE5ACF"/>
    <w:rsid w:val="00EE61FD"/>
    <w:rsid w:val="00EE6963"/>
    <w:rsid w:val="00EF0834"/>
    <w:rsid w:val="00EF3B68"/>
    <w:rsid w:val="00EF3CC8"/>
    <w:rsid w:val="00EF44EC"/>
    <w:rsid w:val="00EF6CC4"/>
    <w:rsid w:val="00EF6CCB"/>
    <w:rsid w:val="00EF6E16"/>
    <w:rsid w:val="00EF79C5"/>
    <w:rsid w:val="00EF7F80"/>
    <w:rsid w:val="00F0196C"/>
    <w:rsid w:val="00F05D48"/>
    <w:rsid w:val="00F106C9"/>
    <w:rsid w:val="00F21B79"/>
    <w:rsid w:val="00F2247F"/>
    <w:rsid w:val="00F248E6"/>
    <w:rsid w:val="00F24A63"/>
    <w:rsid w:val="00F263C4"/>
    <w:rsid w:val="00F26A74"/>
    <w:rsid w:val="00F31021"/>
    <w:rsid w:val="00F379AF"/>
    <w:rsid w:val="00F37CBD"/>
    <w:rsid w:val="00F40B6A"/>
    <w:rsid w:val="00F41581"/>
    <w:rsid w:val="00F4749C"/>
    <w:rsid w:val="00F510BD"/>
    <w:rsid w:val="00F53693"/>
    <w:rsid w:val="00F5546B"/>
    <w:rsid w:val="00F60889"/>
    <w:rsid w:val="00F61837"/>
    <w:rsid w:val="00F63C3A"/>
    <w:rsid w:val="00F6541B"/>
    <w:rsid w:val="00F65E48"/>
    <w:rsid w:val="00F66927"/>
    <w:rsid w:val="00F71E37"/>
    <w:rsid w:val="00F71E55"/>
    <w:rsid w:val="00F72B1D"/>
    <w:rsid w:val="00F733DA"/>
    <w:rsid w:val="00F76B91"/>
    <w:rsid w:val="00F834CE"/>
    <w:rsid w:val="00F84371"/>
    <w:rsid w:val="00F85C9B"/>
    <w:rsid w:val="00F872F9"/>
    <w:rsid w:val="00F917C6"/>
    <w:rsid w:val="00F92D9B"/>
    <w:rsid w:val="00F93EF4"/>
    <w:rsid w:val="00F9580A"/>
    <w:rsid w:val="00FA2983"/>
    <w:rsid w:val="00FA358D"/>
    <w:rsid w:val="00FA6399"/>
    <w:rsid w:val="00FA7814"/>
    <w:rsid w:val="00FB247B"/>
    <w:rsid w:val="00FB259E"/>
    <w:rsid w:val="00FB26AA"/>
    <w:rsid w:val="00FB4ED5"/>
    <w:rsid w:val="00FC039F"/>
    <w:rsid w:val="00FC25CB"/>
    <w:rsid w:val="00FC30DD"/>
    <w:rsid w:val="00FC32EB"/>
    <w:rsid w:val="00FC336F"/>
    <w:rsid w:val="00FC3614"/>
    <w:rsid w:val="00FC7CE7"/>
    <w:rsid w:val="00FD0E87"/>
    <w:rsid w:val="00FD36A1"/>
    <w:rsid w:val="00FD6159"/>
    <w:rsid w:val="00FE0715"/>
    <w:rsid w:val="00FE1588"/>
    <w:rsid w:val="00FE3403"/>
    <w:rsid w:val="00FE37CF"/>
    <w:rsid w:val="00FE49BD"/>
    <w:rsid w:val="00FE548D"/>
    <w:rsid w:val="00FF0626"/>
    <w:rsid w:val="00FF25BF"/>
    <w:rsid w:val="00FF3128"/>
    <w:rsid w:val="00FF32F4"/>
    <w:rsid w:val="00FF7920"/>
    <w:rsid w:val="01191DA2"/>
    <w:rsid w:val="01513A1F"/>
    <w:rsid w:val="022556DD"/>
    <w:rsid w:val="03032F51"/>
    <w:rsid w:val="0398786B"/>
    <w:rsid w:val="042B5B68"/>
    <w:rsid w:val="0560384C"/>
    <w:rsid w:val="059A3B3C"/>
    <w:rsid w:val="07471DA5"/>
    <w:rsid w:val="084D0AA2"/>
    <w:rsid w:val="08AC713F"/>
    <w:rsid w:val="097C47CE"/>
    <w:rsid w:val="09EF1D43"/>
    <w:rsid w:val="0A5B30BB"/>
    <w:rsid w:val="0B6513EF"/>
    <w:rsid w:val="0C4214B5"/>
    <w:rsid w:val="0C4F7413"/>
    <w:rsid w:val="0C534241"/>
    <w:rsid w:val="0CF946BB"/>
    <w:rsid w:val="0D214A00"/>
    <w:rsid w:val="0DEC44C1"/>
    <w:rsid w:val="0EA008A7"/>
    <w:rsid w:val="0ECE1FBD"/>
    <w:rsid w:val="0EDA4AA0"/>
    <w:rsid w:val="0FC703E0"/>
    <w:rsid w:val="102B2027"/>
    <w:rsid w:val="10A45275"/>
    <w:rsid w:val="1173012A"/>
    <w:rsid w:val="122644B3"/>
    <w:rsid w:val="125E1491"/>
    <w:rsid w:val="12616494"/>
    <w:rsid w:val="126C5EEA"/>
    <w:rsid w:val="130C4392"/>
    <w:rsid w:val="135A171A"/>
    <w:rsid w:val="14100CF8"/>
    <w:rsid w:val="16353C00"/>
    <w:rsid w:val="17150358"/>
    <w:rsid w:val="1763654B"/>
    <w:rsid w:val="186E06AC"/>
    <w:rsid w:val="192865CB"/>
    <w:rsid w:val="19C62FAB"/>
    <w:rsid w:val="1A984DF7"/>
    <w:rsid w:val="1AB2774A"/>
    <w:rsid w:val="1AB95B5B"/>
    <w:rsid w:val="1AF57E02"/>
    <w:rsid w:val="1AFA13A8"/>
    <w:rsid w:val="1BAA271B"/>
    <w:rsid w:val="1BBE6F05"/>
    <w:rsid w:val="1C2002C6"/>
    <w:rsid w:val="1D28770D"/>
    <w:rsid w:val="1D3A58F3"/>
    <w:rsid w:val="1DFD305D"/>
    <w:rsid w:val="1E7C469D"/>
    <w:rsid w:val="1E8A3B91"/>
    <w:rsid w:val="1FF63E26"/>
    <w:rsid w:val="1FF90A70"/>
    <w:rsid w:val="20380B7A"/>
    <w:rsid w:val="21BF2F4D"/>
    <w:rsid w:val="238A266C"/>
    <w:rsid w:val="24546C01"/>
    <w:rsid w:val="24DE5462"/>
    <w:rsid w:val="24E34DDF"/>
    <w:rsid w:val="250B1F93"/>
    <w:rsid w:val="25E35426"/>
    <w:rsid w:val="25FE400E"/>
    <w:rsid w:val="2696359B"/>
    <w:rsid w:val="26B66697"/>
    <w:rsid w:val="26BD149E"/>
    <w:rsid w:val="26F96584"/>
    <w:rsid w:val="27C75EDB"/>
    <w:rsid w:val="2822512B"/>
    <w:rsid w:val="282E5A6F"/>
    <w:rsid w:val="29437E9B"/>
    <w:rsid w:val="299740B8"/>
    <w:rsid w:val="29976B9C"/>
    <w:rsid w:val="299A0E96"/>
    <w:rsid w:val="29EE28FB"/>
    <w:rsid w:val="2A3355E9"/>
    <w:rsid w:val="2AC06B7E"/>
    <w:rsid w:val="2AE20595"/>
    <w:rsid w:val="2B1463FE"/>
    <w:rsid w:val="2B451671"/>
    <w:rsid w:val="2B593CF0"/>
    <w:rsid w:val="2B9B77DB"/>
    <w:rsid w:val="2BF928EA"/>
    <w:rsid w:val="2C7B2F0C"/>
    <w:rsid w:val="2C9B47A6"/>
    <w:rsid w:val="2CD36B67"/>
    <w:rsid w:val="2DC212F2"/>
    <w:rsid w:val="2DED4820"/>
    <w:rsid w:val="2E183793"/>
    <w:rsid w:val="2E3E546D"/>
    <w:rsid w:val="2F143CA5"/>
    <w:rsid w:val="2F621628"/>
    <w:rsid w:val="2F976F4B"/>
    <w:rsid w:val="2FDB716E"/>
    <w:rsid w:val="2FE77F6F"/>
    <w:rsid w:val="30812808"/>
    <w:rsid w:val="30C23ADA"/>
    <w:rsid w:val="30F43F55"/>
    <w:rsid w:val="316513E5"/>
    <w:rsid w:val="31AB491E"/>
    <w:rsid w:val="31BE075A"/>
    <w:rsid w:val="326E7E26"/>
    <w:rsid w:val="328748F3"/>
    <w:rsid w:val="32B8445A"/>
    <w:rsid w:val="338B1C4D"/>
    <w:rsid w:val="33C15270"/>
    <w:rsid w:val="33ED25D2"/>
    <w:rsid w:val="34150A37"/>
    <w:rsid w:val="34727975"/>
    <w:rsid w:val="35042471"/>
    <w:rsid w:val="353E64BB"/>
    <w:rsid w:val="361E2EB1"/>
    <w:rsid w:val="366B7558"/>
    <w:rsid w:val="36FC4046"/>
    <w:rsid w:val="37270EEB"/>
    <w:rsid w:val="379F4BBF"/>
    <w:rsid w:val="37A22C73"/>
    <w:rsid w:val="37F12445"/>
    <w:rsid w:val="3817049E"/>
    <w:rsid w:val="38441C49"/>
    <w:rsid w:val="38767E90"/>
    <w:rsid w:val="38B8282D"/>
    <w:rsid w:val="38EC12EC"/>
    <w:rsid w:val="396E173C"/>
    <w:rsid w:val="39912BC6"/>
    <w:rsid w:val="3A3E6725"/>
    <w:rsid w:val="3A536B1B"/>
    <w:rsid w:val="3A6E0D62"/>
    <w:rsid w:val="3A7F1DFF"/>
    <w:rsid w:val="3A8E51D1"/>
    <w:rsid w:val="3A9B2299"/>
    <w:rsid w:val="3ABF6DC1"/>
    <w:rsid w:val="3B4900DF"/>
    <w:rsid w:val="3B617C1F"/>
    <w:rsid w:val="3BF770DE"/>
    <w:rsid w:val="3D2D6315"/>
    <w:rsid w:val="3DB62C31"/>
    <w:rsid w:val="3E073CA1"/>
    <w:rsid w:val="3E8626D9"/>
    <w:rsid w:val="3EDE00CC"/>
    <w:rsid w:val="405B7747"/>
    <w:rsid w:val="40ED67E2"/>
    <w:rsid w:val="41194714"/>
    <w:rsid w:val="41652D3C"/>
    <w:rsid w:val="41817A6F"/>
    <w:rsid w:val="42764D84"/>
    <w:rsid w:val="42936B58"/>
    <w:rsid w:val="42BA70B7"/>
    <w:rsid w:val="432C49DC"/>
    <w:rsid w:val="434B7D0F"/>
    <w:rsid w:val="43D83C99"/>
    <w:rsid w:val="43E30E9C"/>
    <w:rsid w:val="44021EF5"/>
    <w:rsid w:val="4519661B"/>
    <w:rsid w:val="45EE7736"/>
    <w:rsid w:val="4651214D"/>
    <w:rsid w:val="465D6F91"/>
    <w:rsid w:val="47655C8D"/>
    <w:rsid w:val="47BA71D7"/>
    <w:rsid w:val="47FB4CEF"/>
    <w:rsid w:val="497B6D18"/>
    <w:rsid w:val="4A6338D3"/>
    <w:rsid w:val="4AB0190C"/>
    <w:rsid w:val="4AEC2395"/>
    <w:rsid w:val="4AF8077D"/>
    <w:rsid w:val="4B3F494C"/>
    <w:rsid w:val="4C3F3541"/>
    <w:rsid w:val="4CA706AC"/>
    <w:rsid w:val="4CB840F7"/>
    <w:rsid w:val="4D4935CF"/>
    <w:rsid w:val="4D764096"/>
    <w:rsid w:val="4DA85EA9"/>
    <w:rsid w:val="4DB66790"/>
    <w:rsid w:val="4DF55447"/>
    <w:rsid w:val="4F3405FA"/>
    <w:rsid w:val="4F9127BF"/>
    <w:rsid w:val="4F936CC6"/>
    <w:rsid w:val="50094FCE"/>
    <w:rsid w:val="5079491E"/>
    <w:rsid w:val="50EE6AE1"/>
    <w:rsid w:val="514D1567"/>
    <w:rsid w:val="515D57DD"/>
    <w:rsid w:val="519570F7"/>
    <w:rsid w:val="51E1640E"/>
    <w:rsid w:val="52897F8E"/>
    <w:rsid w:val="52BC3440"/>
    <w:rsid w:val="53094CF0"/>
    <w:rsid w:val="54756FC0"/>
    <w:rsid w:val="54BE44E4"/>
    <w:rsid w:val="54D15424"/>
    <w:rsid w:val="553E755B"/>
    <w:rsid w:val="559C7567"/>
    <w:rsid w:val="56326E73"/>
    <w:rsid w:val="56341FED"/>
    <w:rsid w:val="56513601"/>
    <w:rsid w:val="565A592C"/>
    <w:rsid w:val="56AE5D73"/>
    <w:rsid w:val="57956B74"/>
    <w:rsid w:val="57AC4957"/>
    <w:rsid w:val="57BE4AEC"/>
    <w:rsid w:val="584312AD"/>
    <w:rsid w:val="5892455B"/>
    <w:rsid w:val="58AB40C2"/>
    <w:rsid w:val="58C21601"/>
    <w:rsid w:val="597A0ADE"/>
    <w:rsid w:val="5A055455"/>
    <w:rsid w:val="5A270A86"/>
    <w:rsid w:val="5A9C0A2F"/>
    <w:rsid w:val="5AC56103"/>
    <w:rsid w:val="5B3752F1"/>
    <w:rsid w:val="5BF17B91"/>
    <w:rsid w:val="5C0224A5"/>
    <w:rsid w:val="5C401F83"/>
    <w:rsid w:val="5C682981"/>
    <w:rsid w:val="5C7C3E2D"/>
    <w:rsid w:val="5CD17285"/>
    <w:rsid w:val="5DBD6F58"/>
    <w:rsid w:val="5DF457B1"/>
    <w:rsid w:val="5F450149"/>
    <w:rsid w:val="619C4100"/>
    <w:rsid w:val="622D6BCA"/>
    <w:rsid w:val="623C454C"/>
    <w:rsid w:val="624C1682"/>
    <w:rsid w:val="62854B94"/>
    <w:rsid w:val="62CA7D98"/>
    <w:rsid w:val="62CB4F38"/>
    <w:rsid w:val="62D31880"/>
    <w:rsid w:val="63B54D7B"/>
    <w:rsid w:val="63CF1852"/>
    <w:rsid w:val="63FBD120"/>
    <w:rsid w:val="64041AE8"/>
    <w:rsid w:val="64821EB5"/>
    <w:rsid w:val="64B80240"/>
    <w:rsid w:val="64F62FA8"/>
    <w:rsid w:val="655C4ABB"/>
    <w:rsid w:val="664E44FA"/>
    <w:rsid w:val="6764014A"/>
    <w:rsid w:val="67690CE0"/>
    <w:rsid w:val="68060525"/>
    <w:rsid w:val="684555ED"/>
    <w:rsid w:val="68512206"/>
    <w:rsid w:val="688558EE"/>
    <w:rsid w:val="6A043354"/>
    <w:rsid w:val="6A0774B7"/>
    <w:rsid w:val="6A4A28B8"/>
    <w:rsid w:val="6BD71DD7"/>
    <w:rsid w:val="6D003795"/>
    <w:rsid w:val="6DBF7416"/>
    <w:rsid w:val="6E4A0138"/>
    <w:rsid w:val="6F235519"/>
    <w:rsid w:val="6F691CA1"/>
    <w:rsid w:val="70003AAC"/>
    <w:rsid w:val="700A34A3"/>
    <w:rsid w:val="702B2EE4"/>
    <w:rsid w:val="71182FCD"/>
    <w:rsid w:val="717209D9"/>
    <w:rsid w:val="71B37481"/>
    <w:rsid w:val="71F7281F"/>
    <w:rsid w:val="71FF458F"/>
    <w:rsid w:val="723270B8"/>
    <w:rsid w:val="729537CC"/>
    <w:rsid w:val="72C04F62"/>
    <w:rsid w:val="72F43AF8"/>
    <w:rsid w:val="732D105C"/>
    <w:rsid w:val="733046A8"/>
    <w:rsid w:val="735C1BC0"/>
    <w:rsid w:val="73FF3F5A"/>
    <w:rsid w:val="74112015"/>
    <w:rsid w:val="74356E7F"/>
    <w:rsid w:val="747616AC"/>
    <w:rsid w:val="749D4972"/>
    <w:rsid w:val="763444AF"/>
    <w:rsid w:val="769B4FCE"/>
    <w:rsid w:val="76AA51FA"/>
    <w:rsid w:val="77EC04E2"/>
    <w:rsid w:val="78CD71D3"/>
    <w:rsid w:val="78F77036"/>
    <w:rsid w:val="7917452B"/>
    <w:rsid w:val="792D2861"/>
    <w:rsid w:val="79CC5D95"/>
    <w:rsid w:val="79DE2222"/>
    <w:rsid w:val="79DF1514"/>
    <w:rsid w:val="7A4F4CB9"/>
    <w:rsid w:val="7AB36B1E"/>
    <w:rsid w:val="7BE449D0"/>
    <w:rsid w:val="7C6B3515"/>
    <w:rsid w:val="7C8F746F"/>
    <w:rsid w:val="7DE13D90"/>
    <w:rsid w:val="7E282016"/>
    <w:rsid w:val="7E36174B"/>
    <w:rsid w:val="7F1C1F84"/>
    <w:rsid w:val="7F2304D5"/>
    <w:rsid w:val="7F5C7469"/>
    <w:rsid w:val="7F6645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6"/>
    <w:qFormat/>
    <w:uiPriority w:val="0"/>
    <w:pPr>
      <w:spacing w:before="400" w:after="60" w:line="240" w:lineRule="auto"/>
      <w:contextualSpacing/>
      <w:outlineLvl w:val="0"/>
    </w:pPr>
    <w:rPr>
      <w:rFonts w:asciiTheme="majorHAnsi" w:hAnsiTheme="majorHAnsi" w:eastAsiaTheme="majorEastAsia" w:cstheme="majorBidi"/>
      <w:smallCaps/>
      <w:color w:val="10253F" w:themeColor="text2" w:themeShade="80"/>
      <w:spacing w:val="20"/>
      <w:sz w:val="32"/>
      <w:szCs w:val="32"/>
    </w:rPr>
  </w:style>
  <w:style w:type="paragraph" w:styleId="3">
    <w:name w:val="heading 2"/>
    <w:basedOn w:val="1"/>
    <w:next w:val="1"/>
    <w:link w:val="77"/>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4">
    <w:name w:val="heading 3"/>
    <w:basedOn w:val="1"/>
    <w:next w:val="1"/>
    <w:link w:val="78"/>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5">
    <w:name w:val="heading 4"/>
    <w:basedOn w:val="1"/>
    <w:next w:val="1"/>
    <w:link w:val="79"/>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6">
    <w:name w:val="heading 5"/>
    <w:basedOn w:val="1"/>
    <w:next w:val="1"/>
    <w:link w:val="80"/>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7">
    <w:name w:val="heading 6"/>
    <w:basedOn w:val="1"/>
    <w:next w:val="1"/>
    <w:link w:val="81"/>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8">
    <w:name w:val="heading 7"/>
    <w:basedOn w:val="1"/>
    <w:next w:val="1"/>
    <w:link w:val="82"/>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9">
    <w:name w:val="heading 8"/>
    <w:basedOn w:val="1"/>
    <w:next w:val="1"/>
    <w:link w:val="83"/>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0">
    <w:name w:val="heading 9"/>
    <w:basedOn w:val="1"/>
    <w:next w:val="1"/>
    <w:link w:val="84"/>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Cs w:val="20"/>
    </w:rPr>
  </w:style>
  <w:style w:type="paragraph" w:styleId="12">
    <w:name w:val="toc 7"/>
    <w:basedOn w:val="1"/>
    <w:next w:val="1"/>
    <w:qFormat/>
    <w:uiPriority w:val="39"/>
    <w:pPr>
      <w:ind w:left="1440"/>
      <w:jc w:val="left"/>
    </w:pPr>
    <w:rPr>
      <w:rFonts w:ascii="Calibri" w:hAnsi="Calibri"/>
      <w:sz w:val="18"/>
      <w:szCs w:val="18"/>
    </w:rPr>
  </w:style>
  <w:style w:type="paragraph" w:styleId="13">
    <w:name w:val="Note Heading"/>
    <w:basedOn w:val="1"/>
    <w:next w:val="1"/>
    <w:link w:val="421"/>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4">
    <w:name w:val="List Bullet 4"/>
    <w:basedOn w:val="1"/>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192"/>
    <w:qFormat/>
    <w:uiPriority w:val="0"/>
    <w:pPr>
      <w:ind w:firstLine="420"/>
    </w:pPr>
    <w:rPr>
      <w:sz w:val="21"/>
    </w:rPr>
  </w:style>
  <w:style w:type="paragraph" w:styleId="16">
    <w:name w:val="caption"/>
    <w:basedOn w:val="1"/>
    <w:next w:val="1"/>
    <w:unhideWhenUsed/>
    <w:qFormat/>
    <w:uiPriority w:val="0"/>
    <w:rPr>
      <w:b/>
      <w:bCs/>
      <w:smallCaps/>
      <w:color w:val="1F497D" w:themeColor="text2"/>
      <w:spacing w:val="10"/>
      <w:sz w:val="18"/>
      <w:szCs w:val="18"/>
      <w14:textFill>
        <w14:solidFill>
          <w14:schemeClr w14:val="tx2"/>
        </w14:solidFill>
      </w14:textFill>
    </w:rPr>
  </w:style>
  <w:style w:type="paragraph" w:styleId="17">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60"/>
    <w:qFormat/>
    <w:uiPriority w:val="0"/>
    <w:pPr>
      <w:shd w:val="clear" w:color="auto" w:fill="000080"/>
    </w:pPr>
    <w:rPr>
      <w:sz w:val="21"/>
    </w:rPr>
  </w:style>
  <w:style w:type="paragraph" w:styleId="19">
    <w:name w:val="annotation text"/>
    <w:basedOn w:val="1"/>
    <w:link w:val="159"/>
    <w:qFormat/>
    <w:uiPriority w:val="0"/>
    <w:pPr>
      <w:jc w:val="left"/>
    </w:pPr>
    <w:rPr>
      <w:sz w:val="21"/>
    </w:rPr>
  </w:style>
  <w:style w:type="paragraph" w:styleId="20">
    <w:name w:val="Body Text 3"/>
    <w:basedOn w:val="1"/>
    <w:link w:val="170"/>
    <w:qFormat/>
    <w:uiPriority w:val="0"/>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next w:val="23"/>
    <w:link w:val="111"/>
    <w:unhideWhenUsed/>
    <w:qFormat/>
    <w:uiPriority w:val="0"/>
    <w:pPr>
      <w:spacing w:after="120"/>
    </w:pPr>
  </w:style>
  <w:style w:type="paragraph" w:styleId="23">
    <w:name w:val="Plain Text"/>
    <w:basedOn w:val="1"/>
    <w:link w:val="167"/>
    <w:qFormat/>
    <w:uiPriority w:val="0"/>
    <w:rPr>
      <w:rFonts w:ascii="宋体" w:hAnsi="Courier New"/>
      <w:szCs w:val="20"/>
    </w:rPr>
  </w:style>
  <w:style w:type="paragraph" w:styleId="24">
    <w:name w:val="Body Text Indent"/>
    <w:basedOn w:val="1"/>
    <w:next w:val="25"/>
    <w:link w:val="113"/>
    <w:qFormat/>
    <w:uiPriority w:val="0"/>
    <w:pPr>
      <w:tabs>
        <w:tab w:val="left" w:pos="2160"/>
      </w:tabs>
      <w:ind w:left="2159" w:leftChars="1028" w:firstLine="1"/>
    </w:pPr>
    <w:rPr>
      <w:rFonts w:ascii="宋体" w:hAnsi="宋体"/>
      <w:sz w:val="21"/>
      <w:szCs w:val="21"/>
    </w:rPr>
  </w:style>
  <w:style w:type="paragraph" w:styleId="25">
    <w:name w:val="Body Text First Indent 2"/>
    <w:basedOn w:val="24"/>
    <w:next w:val="1"/>
    <w:link w:val="187"/>
    <w:qFormat/>
    <w:uiPriority w:val="0"/>
    <w:pPr>
      <w:tabs>
        <w:tab w:val="clear" w:pos="2160"/>
      </w:tabs>
      <w:spacing w:after="120" w:line="480" w:lineRule="auto"/>
      <w:ind w:left="418" w:leftChars="0" w:firstLine="216"/>
    </w:pPr>
    <w:rPr>
      <w:rFonts w:eastAsia="仿宋_GB2312"/>
      <w:sz w:val="24"/>
    </w:rPr>
  </w:style>
  <w:style w:type="paragraph" w:styleId="26">
    <w:name w:val="List Number 3"/>
    <w:basedOn w:val="1"/>
    <w:qFormat/>
    <w:uiPriority w:val="0"/>
    <w:pPr>
      <w:numPr>
        <w:ilvl w:val="0"/>
        <w:numId w:val="3"/>
      </w:numPr>
      <w:tabs>
        <w:tab w:val="left" w:pos="84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4"/>
      </w:numPr>
      <w:tabs>
        <w:tab w:val="left" w:pos="78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62"/>
    <w:qFormat/>
    <w:uiPriority w:val="0"/>
    <w:rPr>
      <w:rFonts w:ascii="宋体"/>
      <w:szCs w:val="20"/>
    </w:rPr>
  </w:style>
  <w:style w:type="paragraph" w:styleId="34">
    <w:name w:val="Body Text Indent 2"/>
    <w:basedOn w:val="1"/>
    <w:link w:val="178"/>
    <w:qFormat/>
    <w:uiPriority w:val="0"/>
    <w:pPr>
      <w:spacing w:after="120" w:line="480" w:lineRule="auto"/>
      <w:ind w:left="420" w:leftChars="200"/>
    </w:pPr>
    <w:rPr>
      <w:sz w:val="21"/>
      <w:szCs w:val="20"/>
    </w:rPr>
  </w:style>
  <w:style w:type="paragraph" w:styleId="35">
    <w:name w:val="endnote text"/>
    <w:basedOn w:val="1"/>
    <w:link w:val="641"/>
    <w:unhideWhenUsed/>
    <w:qFormat/>
    <w:uiPriority w:val="99"/>
    <w:pPr>
      <w:snapToGrid w:val="0"/>
      <w:spacing w:line="240" w:lineRule="auto"/>
      <w:ind w:firstLine="0" w:firstLineChars="0"/>
      <w:jc w:val="left"/>
    </w:pPr>
    <w:rPr>
      <w:sz w:val="21"/>
    </w:rPr>
  </w:style>
  <w:style w:type="paragraph" w:styleId="36">
    <w:name w:val="Balloon Text"/>
    <w:basedOn w:val="1"/>
    <w:link w:val="179"/>
    <w:qFormat/>
    <w:uiPriority w:val="0"/>
    <w:rPr>
      <w:sz w:val="18"/>
      <w:szCs w:val="18"/>
    </w:rPr>
  </w:style>
  <w:style w:type="paragraph" w:styleId="37">
    <w:name w:val="footer"/>
    <w:basedOn w:val="1"/>
    <w:next w:val="38"/>
    <w:link w:val="100"/>
    <w:unhideWhenUsed/>
    <w:qFormat/>
    <w:uiPriority w:val="99"/>
    <w:pPr>
      <w:tabs>
        <w:tab w:val="center" w:pos="4153"/>
        <w:tab w:val="right" w:pos="8306"/>
      </w:tabs>
      <w:snapToGrid w:val="0"/>
      <w:spacing w:line="240" w:lineRule="auto"/>
    </w:pPr>
    <w:rPr>
      <w:sz w:val="18"/>
      <w:szCs w:val="18"/>
    </w:rPr>
  </w:style>
  <w:style w:type="paragraph" w:customStyle="1" w:styleId="38">
    <w:name w:val="TOC 标题1"/>
    <w:basedOn w:val="2"/>
    <w:next w:val="1"/>
    <w:unhideWhenUsed/>
    <w:qFormat/>
    <w:uiPriority w:val="0"/>
    <w:pPr>
      <w:outlineLvl w:val="9"/>
    </w:pPr>
  </w:style>
  <w:style w:type="paragraph" w:styleId="39">
    <w:name w:val="header"/>
    <w:basedOn w:val="1"/>
    <w:link w:val="99"/>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next w:val="1"/>
    <w:link w:val="86"/>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358"/>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81"/>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172"/>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1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spacing w:after="120"/>
      <w:ind w:left="1260" w:leftChars="600"/>
    </w:pPr>
    <w:rPr>
      <w:szCs w:val="20"/>
    </w:rPr>
  </w:style>
  <w:style w:type="paragraph" w:styleId="60">
    <w:name w:val="Title"/>
    <w:next w:val="1"/>
    <w:link w:val="85"/>
    <w:qFormat/>
    <w:uiPriority w:val="99"/>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1">
    <w:name w:val="annotation subject"/>
    <w:basedOn w:val="19"/>
    <w:next w:val="19"/>
    <w:link w:val="173"/>
    <w:qFormat/>
    <w:uiPriority w:val="0"/>
    <w:rPr>
      <w:b/>
      <w:bCs/>
    </w:rPr>
  </w:style>
  <w:style w:type="paragraph" w:styleId="62">
    <w:name w:val="Body Text First Indent"/>
    <w:basedOn w:val="22"/>
    <w:link w:val="155"/>
    <w:qFormat/>
    <w:uiPriority w:val="0"/>
    <w:pPr>
      <w:ind w:firstLine="420" w:firstLineChars="10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spacing w:val="0"/>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0"/>
    <w:rPr>
      <w:color w:val="0000FF"/>
      <w:u w:val="single"/>
    </w:rPr>
  </w:style>
  <w:style w:type="character" w:styleId="70">
    <w:name w:val="Emphasis"/>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表格文字"/>
    <w:basedOn w:val="1"/>
    <w:qFormat/>
    <w:uiPriority w:val="0"/>
    <w:pPr>
      <w:widowControl w:val="0"/>
      <w:spacing w:before="25" w:after="25"/>
      <w:jc w:val="both"/>
    </w:pPr>
    <w:rPr>
      <w:bCs/>
      <w:spacing w:val="10"/>
      <w:kern w:val="2"/>
      <w:sz w:val="21"/>
      <w:szCs w:val="20"/>
    </w:rPr>
  </w:style>
  <w:style w:type="paragraph" w:customStyle="1" w:styleId="7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1 Char"/>
    <w:basedOn w:val="65"/>
    <w:link w:val="2"/>
    <w:qFormat/>
    <w:uiPriority w:val="0"/>
    <w:rPr>
      <w:rFonts w:asciiTheme="majorHAnsi" w:hAnsiTheme="majorHAnsi" w:eastAsiaTheme="majorEastAsia" w:cstheme="majorBidi"/>
      <w:smallCaps/>
      <w:color w:val="10253F" w:themeColor="text2" w:themeShade="80"/>
      <w:spacing w:val="20"/>
      <w:sz w:val="32"/>
      <w:szCs w:val="32"/>
    </w:rPr>
  </w:style>
  <w:style w:type="character" w:customStyle="1" w:styleId="77">
    <w:name w:val="标题 2 Char"/>
    <w:basedOn w:val="65"/>
    <w:link w:val="3"/>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78">
    <w:name w:val="标题 3 Char"/>
    <w:basedOn w:val="65"/>
    <w:link w:val="4"/>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79">
    <w:name w:val="标题 4 Char"/>
    <w:basedOn w:val="65"/>
    <w:link w:val="5"/>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80">
    <w:name w:val="标题 5 Char"/>
    <w:basedOn w:val="65"/>
    <w:link w:val="6"/>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1">
    <w:name w:val="标题 6 Char"/>
    <w:basedOn w:val="65"/>
    <w:link w:val="7"/>
    <w:qFormat/>
    <w:uiPriority w:val="0"/>
    <w:rPr>
      <w:rFonts w:asciiTheme="majorHAnsi" w:hAnsiTheme="majorHAnsi" w:eastAsiaTheme="majorEastAsia" w:cstheme="majorBidi"/>
      <w:smallCaps/>
      <w:color w:val="948A54" w:themeColor="background2" w:themeShade="80"/>
      <w:spacing w:val="20"/>
    </w:rPr>
  </w:style>
  <w:style w:type="character" w:customStyle="1" w:styleId="82">
    <w:name w:val="标题 7 Char"/>
    <w:basedOn w:val="65"/>
    <w:link w:val="8"/>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3">
    <w:name w:val="标题 8 Char"/>
    <w:basedOn w:val="65"/>
    <w:link w:val="9"/>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4">
    <w:name w:val="标题 9 Char"/>
    <w:basedOn w:val="65"/>
    <w:link w:val="10"/>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5">
    <w:name w:val="标题 Char"/>
    <w:basedOn w:val="65"/>
    <w:link w:val="60"/>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6">
    <w:name w:val="副标题 Char"/>
    <w:basedOn w:val="65"/>
    <w:link w:val="45"/>
    <w:qFormat/>
    <w:uiPriority w:val="0"/>
    <w:rPr>
      <w:smallCaps/>
      <w:color w:val="948A54" w:themeColor="background2" w:themeShade="80"/>
      <w:spacing w:val="5"/>
      <w:sz w:val="28"/>
      <w:szCs w:val="28"/>
    </w:rPr>
  </w:style>
  <w:style w:type="paragraph" w:styleId="87">
    <w:name w:val="No Spacing"/>
    <w:basedOn w:val="1"/>
    <w:link w:val="88"/>
    <w:qFormat/>
    <w:uiPriority w:val="0"/>
    <w:pPr>
      <w:spacing w:line="240" w:lineRule="auto"/>
    </w:pPr>
  </w:style>
  <w:style w:type="character" w:customStyle="1" w:styleId="88">
    <w:name w:val="无间隔 Char"/>
    <w:basedOn w:val="65"/>
    <w:link w:val="87"/>
    <w:qFormat/>
    <w:uiPriority w:val="0"/>
    <w:rPr>
      <w:color w:val="595959" w:themeColor="text1" w:themeTint="A6"/>
      <w14:textFill>
        <w14:solidFill>
          <w14:schemeClr w14:val="tx1">
            <w14:lumMod w14:val="65000"/>
            <w14:lumOff w14:val="35000"/>
          </w14:schemeClr>
        </w14:solidFill>
      </w14:textFill>
    </w:rPr>
  </w:style>
  <w:style w:type="paragraph" w:styleId="89">
    <w:name w:val="List Paragraph"/>
    <w:basedOn w:val="1"/>
    <w:link w:val="627"/>
    <w:qFormat/>
    <w:uiPriority w:val="34"/>
    <w:pPr>
      <w:ind w:left="720"/>
      <w:contextualSpacing/>
    </w:pPr>
  </w:style>
  <w:style w:type="paragraph" w:styleId="90">
    <w:name w:val="Quote"/>
    <w:basedOn w:val="1"/>
    <w:next w:val="1"/>
    <w:link w:val="91"/>
    <w:qFormat/>
    <w:uiPriority w:val="29"/>
    <w:rPr>
      <w:i/>
      <w:iCs/>
    </w:rPr>
  </w:style>
  <w:style w:type="character" w:customStyle="1" w:styleId="91">
    <w:name w:val="引用 Char"/>
    <w:basedOn w:val="65"/>
    <w:link w:val="90"/>
    <w:qFormat/>
    <w:uiPriority w:val="29"/>
    <w:rPr>
      <w:i/>
      <w:iCs/>
      <w:color w:val="595959" w:themeColor="text1" w:themeTint="A6"/>
      <w:sz w:val="20"/>
      <w:szCs w:val="20"/>
      <w14:textFill>
        <w14:solidFill>
          <w14:schemeClr w14:val="tx1">
            <w14:lumMod w14:val="65000"/>
            <w14:lumOff w14:val="35000"/>
          </w14:schemeClr>
        </w14:solidFill>
      </w14:textFill>
    </w:rPr>
  </w:style>
  <w:style w:type="paragraph" w:styleId="92">
    <w:name w:val="Intense Quote"/>
    <w:basedOn w:val="1"/>
    <w:next w:val="1"/>
    <w:link w:val="93"/>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3">
    <w:name w:val="明显引用 Char"/>
    <w:basedOn w:val="65"/>
    <w:link w:val="92"/>
    <w:qFormat/>
    <w:uiPriority w:val="0"/>
    <w:rPr>
      <w:rFonts w:asciiTheme="majorHAnsi" w:hAnsiTheme="majorHAnsi" w:eastAsiaTheme="majorEastAsia" w:cstheme="majorBidi"/>
      <w:smallCaps/>
      <w:color w:val="376092" w:themeColor="accent1" w:themeShade="BF"/>
      <w:sz w:val="20"/>
      <w:szCs w:val="20"/>
    </w:rPr>
  </w:style>
  <w:style w:type="character" w:customStyle="1" w:styleId="94">
    <w:name w:val="不明显强调1"/>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5">
    <w:name w:val="明显强调1"/>
    <w:qFormat/>
    <w:uiPriority w:val="21"/>
    <w:rPr>
      <w:b/>
      <w:bCs/>
      <w:smallCaps/>
      <w:color w:val="4F81BD" w:themeColor="accent1"/>
      <w:spacing w:val="40"/>
      <w14:textFill>
        <w14:solidFill>
          <w14:schemeClr w14:val="accent1"/>
        </w14:solidFill>
      </w14:textFill>
    </w:rPr>
  </w:style>
  <w:style w:type="character" w:customStyle="1" w:styleId="96">
    <w:name w:val="不明显参考1"/>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97">
    <w:name w:val="明显参考1"/>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98">
    <w:name w:val="书籍标题1"/>
    <w:qFormat/>
    <w:uiPriority w:val="33"/>
    <w:rPr>
      <w:rFonts w:asciiTheme="majorHAnsi" w:hAnsiTheme="majorHAnsi" w:eastAsiaTheme="majorEastAsia" w:cstheme="majorBidi"/>
      <w:b/>
      <w:bCs/>
      <w:smallCaps/>
      <w:color w:val="17375E" w:themeColor="text2" w:themeShade="BF"/>
      <w:spacing w:val="10"/>
      <w:u w:val="single"/>
    </w:rPr>
  </w:style>
  <w:style w:type="character" w:customStyle="1" w:styleId="99">
    <w:name w:val="页眉 Char"/>
    <w:basedOn w:val="65"/>
    <w:link w:val="39"/>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100">
    <w:name w:val="页脚 Char"/>
    <w:basedOn w:val="65"/>
    <w:link w:val="37"/>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1">
    <w:name w:val="纯文本 Char"/>
    <w:basedOn w:val="65"/>
    <w:qFormat/>
    <w:uiPriority w:val="0"/>
    <w:rPr>
      <w:rFonts w:ascii="宋体" w:hAnsi="Courier New" w:eastAsia="宋体" w:cs="Courier New"/>
      <w:kern w:val="2"/>
      <w:sz w:val="21"/>
      <w:szCs w:val="21"/>
      <w:lang w:eastAsia="zh-CN" w:bidi="ar-SA"/>
    </w:rPr>
  </w:style>
  <w:style w:type="paragraph" w:customStyle="1" w:styleId="102">
    <w:name w:val="Char"/>
    <w:basedOn w:val="18"/>
    <w:qFormat/>
    <w:uiPriority w:val="0"/>
    <w:rPr>
      <w:rFonts w:ascii="Tahoma" w:hAnsi="Tahoma"/>
      <w:sz w:val="24"/>
    </w:rPr>
  </w:style>
  <w:style w:type="character" w:customStyle="1" w:styleId="103">
    <w:name w:val="文档结构图 Char"/>
    <w:basedOn w:val="65"/>
    <w:qFormat/>
    <w:uiPriority w:val="0"/>
    <w:rPr>
      <w:rFonts w:ascii="宋体" w:hAnsi="Times New Roman" w:eastAsia="宋体" w:cs="Times New Roman"/>
      <w:kern w:val="2"/>
      <w:sz w:val="18"/>
      <w:szCs w:val="18"/>
      <w:lang w:eastAsia="zh-CN" w:bidi="ar-SA"/>
    </w:rPr>
  </w:style>
  <w:style w:type="paragraph" w:customStyle="1" w:styleId="10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5">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06">
    <w:name w:val="Table Text Char Char Char"/>
    <w:qFormat/>
    <w:uiPriority w:val="0"/>
    <w:rPr>
      <w:rFonts w:ascii="Arial" w:hAnsi="Arial" w:eastAsia="宋体" w:cs="Arial"/>
      <w:sz w:val="18"/>
      <w:szCs w:val="18"/>
      <w:lang w:val="en-US" w:eastAsia="zh-CN" w:bidi="ar-SA"/>
    </w:rPr>
  </w:style>
  <w:style w:type="character" w:customStyle="1" w:styleId="107">
    <w:name w:val="批注框文本 Char"/>
    <w:basedOn w:val="65"/>
    <w:qFormat/>
    <w:uiPriority w:val="99"/>
    <w:rPr>
      <w:rFonts w:ascii="Times New Roman" w:hAnsi="Times New Roman" w:eastAsia="宋体" w:cs="Times New Roman"/>
      <w:kern w:val="2"/>
      <w:sz w:val="18"/>
      <w:szCs w:val="18"/>
      <w:lang w:eastAsia="zh-CN" w:bidi="ar-SA"/>
    </w:rPr>
  </w:style>
  <w:style w:type="paragraph" w:customStyle="1" w:styleId="108">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09">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10">
    <w:name w:val="Table Text Char"/>
    <w:qFormat/>
    <w:uiPriority w:val="0"/>
    <w:rPr>
      <w:rFonts w:ascii="Arial" w:hAnsi="Arial" w:eastAsia="宋体"/>
      <w:sz w:val="18"/>
      <w:lang w:val="en-US" w:eastAsia="zh-CN" w:bidi="ar-SA"/>
    </w:rPr>
  </w:style>
  <w:style w:type="character" w:customStyle="1" w:styleId="111">
    <w:name w:val="正文文本 Char"/>
    <w:basedOn w:val="65"/>
    <w:link w:val="22"/>
    <w:qFormat/>
    <w:uiPriority w:val="0"/>
    <w:rPr>
      <w:rFonts w:ascii="Times New Roman" w:hAnsi="Times New Roman" w:eastAsia="宋体" w:cs="Times New Roman"/>
      <w:kern w:val="2"/>
      <w:sz w:val="24"/>
      <w:szCs w:val="24"/>
      <w:lang w:eastAsia="zh-CN" w:bidi="ar-SA"/>
    </w:rPr>
  </w:style>
  <w:style w:type="character" w:customStyle="1" w:styleId="112">
    <w:name w:val="正文首行缩进 Char"/>
    <w:basedOn w:val="111"/>
    <w:qFormat/>
    <w:uiPriority w:val="0"/>
    <w:rPr>
      <w:rFonts w:ascii="Times New Roman" w:hAnsi="Times New Roman" w:eastAsia="宋体" w:cs="Times New Roman"/>
      <w:kern w:val="2"/>
      <w:sz w:val="24"/>
      <w:szCs w:val="24"/>
      <w:lang w:eastAsia="zh-CN" w:bidi="ar-SA"/>
    </w:rPr>
  </w:style>
  <w:style w:type="character" w:customStyle="1" w:styleId="113">
    <w:name w:val="正文文本缩进 Char"/>
    <w:basedOn w:val="65"/>
    <w:link w:val="24"/>
    <w:qFormat/>
    <w:uiPriority w:val="0"/>
    <w:rPr>
      <w:rFonts w:ascii="宋体" w:hAnsi="宋体" w:eastAsia="宋体" w:cs="Times New Roman"/>
      <w:kern w:val="2"/>
      <w:sz w:val="21"/>
      <w:szCs w:val="21"/>
      <w:lang w:bidi="ar-SA"/>
    </w:rPr>
  </w:style>
  <w:style w:type="paragraph" w:customStyle="1" w:styleId="114">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5">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16">
    <w:name w:val="表格标题"/>
    <w:basedOn w:val="115"/>
    <w:qFormat/>
    <w:uiPriority w:val="0"/>
    <w:pPr>
      <w:spacing w:before="20"/>
      <w:jc w:val="center"/>
    </w:pPr>
    <w:rPr>
      <w:rFonts w:eastAsia="楷体_GB2312"/>
      <w:b/>
    </w:rPr>
  </w:style>
  <w:style w:type="paragraph" w:customStyle="1" w:styleId="117">
    <w:name w:val="DOT Text"/>
    <w:basedOn w:val="114"/>
    <w:qFormat/>
    <w:uiPriority w:val="0"/>
    <w:pPr>
      <w:numPr>
        <w:ilvl w:val="0"/>
        <w:numId w:val="5"/>
      </w:numPr>
      <w:tabs>
        <w:tab w:val="left" w:pos="1680"/>
        <w:tab w:val="clear" w:pos="420"/>
      </w:tabs>
      <w:spacing w:beforeLines="25" w:afterLines="25"/>
      <w:ind w:firstLine="0" w:firstLineChars="0"/>
    </w:pPr>
  </w:style>
  <w:style w:type="character" w:customStyle="1" w:styleId="118">
    <w:name w:val="mode1"/>
    <w:qFormat/>
    <w:uiPriority w:val="0"/>
    <w:rPr>
      <w:color w:val="444444"/>
      <w:sz w:val="18"/>
      <w:szCs w:val="18"/>
    </w:rPr>
  </w:style>
  <w:style w:type="paragraph" w:customStyle="1" w:styleId="119">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20">
    <w:name w:val="批注文字 Char"/>
    <w:basedOn w:val="65"/>
    <w:qFormat/>
    <w:uiPriority w:val="0"/>
    <w:rPr>
      <w:rFonts w:ascii="Times New Roman" w:hAnsi="Times New Roman" w:eastAsia="宋体" w:cs="Times New Roman"/>
      <w:kern w:val="2"/>
      <w:sz w:val="24"/>
      <w:szCs w:val="24"/>
      <w:lang w:eastAsia="zh-CN" w:bidi="ar-SA"/>
    </w:rPr>
  </w:style>
  <w:style w:type="character" w:customStyle="1" w:styleId="121">
    <w:name w:val="批注主题 Char"/>
    <w:basedOn w:val="120"/>
    <w:qFormat/>
    <w:uiPriority w:val="0"/>
    <w:rPr>
      <w:rFonts w:ascii="Times New Roman" w:hAnsi="Times New Roman" w:eastAsia="宋体" w:cs="Times New Roman"/>
      <w:b/>
      <w:bCs/>
      <w:kern w:val="2"/>
      <w:sz w:val="24"/>
      <w:szCs w:val="24"/>
      <w:lang w:eastAsia="zh-CN" w:bidi="ar-SA"/>
    </w:rPr>
  </w:style>
  <w:style w:type="character" w:customStyle="1" w:styleId="122">
    <w:name w:val="HTML 预设格式 Char"/>
    <w:basedOn w:val="65"/>
    <w:qFormat/>
    <w:uiPriority w:val="0"/>
    <w:rPr>
      <w:rFonts w:ascii="Courier New" w:hAnsi="Courier New" w:eastAsia="宋体" w:cs="Courier New"/>
      <w:kern w:val="2"/>
      <w:lang w:eastAsia="zh-CN" w:bidi="ar-SA"/>
    </w:rPr>
  </w:style>
  <w:style w:type="paragraph" w:customStyle="1" w:styleId="123">
    <w:name w:val="Char Char Char"/>
    <w:basedOn w:val="1"/>
    <w:qFormat/>
    <w:uiPriority w:val="0"/>
    <w:rPr>
      <w:rFonts w:ascii="Tahoma" w:hAnsi="Tahoma"/>
      <w:szCs w:val="20"/>
    </w:rPr>
  </w:style>
  <w:style w:type="paragraph" w:customStyle="1" w:styleId="124">
    <w:name w:val="样式1"/>
    <w:basedOn w:val="23"/>
    <w:next w:val="24"/>
    <w:qFormat/>
    <w:uiPriority w:val="0"/>
    <w:pPr>
      <w:ind w:firstLine="1958" w:firstLineChars="650"/>
    </w:pPr>
    <w:rPr>
      <w:rFonts w:ascii="仿宋_GB2312" w:hAnsi="仿宋_GB2312" w:eastAsia="仿宋_GB2312"/>
      <w:sz w:val="32"/>
    </w:rPr>
  </w:style>
  <w:style w:type="paragraph" w:customStyle="1" w:styleId="125">
    <w:name w:val="默认段落字体 Para Char Char Char Char Char Char Char"/>
    <w:basedOn w:val="1"/>
    <w:qFormat/>
    <w:uiPriority w:val="0"/>
    <w:rPr>
      <w:rFonts w:ascii="Tahoma" w:hAnsi="Tahoma"/>
      <w:b/>
      <w:szCs w:val="20"/>
    </w:rPr>
  </w:style>
  <w:style w:type="character" w:customStyle="1" w:styleId="126">
    <w:name w:val="141"/>
    <w:qFormat/>
    <w:uiPriority w:val="0"/>
    <w:rPr>
      <w:color w:val="333333"/>
      <w:sz w:val="21"/>
      <w:szCs w:val="21"/>
      <w:u w:val="none"/>
    </w:rPr>
  </w:style>
  <w:style w:type="paragraph" w:customStyle="1" w:styleId="127">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28">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29">
    <w:name w:val="orange_blod1"/>
    <w:qFormat/>
    <w:uiPriority w:val="0"/>
    <w:rPr>
      <w:rFonts w:hint="default" w:ascii="Verdana" w:hAnsi="Verdana"/>
      <w:b/>
      <w:bCs/>
      <w:color w:val="FF6600"/>
      <w:sz w:val="17"/>
      <w:szCs w:val="17"/>
      <w:u w:val="none"/>
    </w:rPr>
  </w:style>
  <w:style w:type="paragraph" w:customStyle="1" w:styleId="13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1">
    <w:name w:val="Char1"/>
    <w:basedOn w:val="1"/>
    <w:qFormat/>
    <w:uiPriority w:val="0"/>
    <w:pPr>
      <w:adjustRightInd w:val="0"/>
      <w:spacing w:line="360" w:lineRule="auto"/>
    </w:pPr>
    <w:rPr>
      <w:kern w:val="0"/>
      <w:szCs w:val="20"/>
    </w:rPr>
  </w:style>
  <w:style w:type="paragraph" w:customStyle="1" w:styleId="132">
    <w:name w:val="列表内容"/>
    <w:basedOn w:val="1"/>
    <w:next w:val="1"/>
    <w:qFormat/>
    <w:uiPriority w:val="0"/>
    <w:pPr>
      <w:widowControl/>
      <w:numPr>
        <w:ilvl w:val="0"/>
        <w:numId w:val="6"/>
      </w:numPr>
      <w:jc w:val="left"/>
    </w:pPr>
    <w:rPr>
      <w:kern w:val="0"/>
      <w:sz w:val="18"/>
    </w:rPr>
  </w:style>
  <w:style w:type="paragraph" w:customStyle="1" w:styleId="133">
    <w:name w:val="Char Char Char Char"/>
    <w:basedOn w:val="18"/>
    <w:qFormat/>
    <w:uiPriority w:val="0"/>
    <w:rPr>
      <w:szCs w:val="20"/>
    </w:rPr>
  </w:style>
  <w:style w:type="character" w:customStyle="1" w:styleId="134">
    <w:name w:val="页脚 Char3"/>
    <w:qFormat/>
    <w:uiPriority w:val="0"/>
    <w:rPr>
      <w:rFonts w:eastAsia="宋体"/>
      <w:kern w:val="2"/>
      <w:sz w:val="18"/>
      <w:lang w:val="en-US" w:eastAsia="zh-CN" w:bidi="ar-SA"/>
    </w:rPr>
  </w:style>
  <w:style w:type="paragraph" w:customStyle="1" w:styleId="13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36">
    <w:name w:val="样式2"/>
    <w:basedOn w:val="1"/>
    <w:next w:val="1"/>
    <w:qFormat/>
    <w:uiPriority w:val="0"/>
    <w:rPr>
      <w:sz w:val="28"/>
    </w:rPr>
  </w:style>
  <w:style w:type="paragraph" w:customStyle="1" w:styleId="1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Char Char Char Char Char Char Char"/>
    <w:basedOn w:val="1"/>
    <w:qFormat/>
    <w:uiPriority w:val="0"/>
    <w:rPr>
      <w:szCs w:val="20"/>
    </w:rPr>
  </w:style>
  <w:style w:type="character" w:customStyle="1" w:styleId="139">
    <w:name w:val="Char Char2"/>
    <w:qFormat/>
    <w:uiPriority w:val="0"/>
    <w:rPr>
      <w:rFonts w:eastAsia="宋体"/>
      <w:kern w:val="2"/>
      <w:sz w:val="18"/>
      <w:szCs w:val="18"/>
      <w:lang w:val="en-US" w:eastAsia="zh-CN" w:bidi="ar-SA"/>
    </w:rPr>
  </w:style>
  <w:style w:type="character" w:customStyle="1" w:styleId="140">
    <w:name w:val="textcontents"/>
    <w:basedOn w:val="65"/>
    <w:qFormat/>
    <w:uiPriority w:val="0"/>
  </w:style>
  <w:style w:type="character" w:customStyle="1" w:styleId="141">
    <w:name w:val="标题 1 Char1"/>
    <w:qFormat/>
    <w:uiPriority w:val="0"/>
    <w:rPr>
      <w:rFonts w:ascii="宋体"/>
      <w:b/>
      <w:kern w:val="28"/>
      <w:sz w:val="36"/>
      <w:lang w:val="en-US" w:eastAsia="zh-CN" w:bidi="ar-SA"/>
    </w:rPr>
  </w:style>
  <w:style w:type="paragraph" w:customStyle="1" w:styleId="142">
    <w:name w:val="目录标题"/>
    <w:basedOn w:val="1"/>
    <w:qFormat/>
    <w:uiPriority w:val="0"/>
    <w:pPr>
      <w:spacing w:before="120" w:after="120" w:line="320" w:lineRule="atLeast"/>
      <w:jc w:val="center"/>
    </w:pPr>
    <w:rPr>
      <w:b/>
      <w:sz w:val="32"/>
    </w:rPr>
  </w:style>
  <w:style w:type="character" w:customStyle="1" w:styleId="143">
    <w:name w:val="newsbg"/>
    <w:basedOn w:val="65"/>
    <w:qFormat/>
    <w:uiPriority w:val="0"/>
  </w:style>
  <w:style w:type="paragraph" w:customStyle="1" w:styleId="144">
    <w:name w:val="样式4"/>
    <w:basedOn w:val="1"/>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45">
    <w:name w:val="apple-style-span"/>
    <w:basedOn w:val="65"/>
    <w:qFormat/>
    <w:uiPriority w:val="0"/>
  </w:style>
  <w:style w:type="character" w:customStyle="1" w:styleId="146">
    <w:name w:val="gray121"/>
    <w:qFormat/>
    <w:uiPriority w:val="0"/>
    <w:rPr>
      <w:color w:val="666666"/>
      <w:sz w:val="18"/>
      <w:szCs w:val="18"/>
    </w:rPr>
  </w:style>
  <w:style w:type="paragraph" w:customStyle="1" w:styleId="147">
    <w:name w:val="样式3"/>
    <w:basedOn w:val="124"/>
    <w:qFormat/>
    <w:uiPriority w:val="0"/>
    <w:pPr>
      <w:ind w:firstLine="2080"/>
    </w:pPr>
    <w:rPr>
      <w:szCs w:val="72"/>
    </w:rPr>
  </w:style>
  <w:style w:type="paragraph" w:customStyle="1" w:styleId="148">
    <w:name w:val="about_main1"/>
    <w:basedOn w:val="1"/>
    <w:qFormat/>
    <w:uiPriority w:val="0"/>
    <w:pPr>
      <w:widowControl/>
      <w:spacing w:before="30" w:after="100" w:afterAutospacing="1"/>
      <w:jc w:val="left"/>
    </w:pPr>
    <w:rPr>
      <w:rFonts w:ascii="宋体" w:hAnsi="宋体" w:cs="宋体"/>
      <w:kern w:val="0"/>
    </w:rPr>
  </w:style>
  <w:style w:type="character" w:customStyle="1" w:styleId="149">
    <w:name w:val="页眉 Char1"/>
    <w:qFormat/>
    <w:uiPriority w:val="99"/>
    <w:rPr>
      <w:kern w:val="2"/>
      <w:sz w:val="18"/>
      <w:szCs w:val="18"/>
    </w:rPr>
  </w:style>
  <w:style w:type="character" w:customStyle="1" w:styleId="150">
    <w:name w:val="标题 6 Char1"/>
    <w:qFormat/>
    <w:uiPriority w:val="0"/>
    <w:rPr>
      <w:rFonts w:ascii="Arial" w:hAnsi="Arial" w:eastAsia="黑体"/>
      <w:b/>
      <w:kern w:val="2"/>
      <w:sz w:val="24"/>
    </w:rPr>
  </w:style>
  <w:style w:type="character" w:customStyle="1" w:styleId="151">
    <w:name w:val="标题 7 Char1"/>
    <w:qFormat/>
    <w:uiPriority w:val="0"/>
    <w:rPr>
      <w:b/>
      <w:kern w:val="2"/>
      <w:sz w:val="24"/>
    </w:rPr>
  </w:style>
  <w:style w:type="character" w:customStyle="1" w:styleId="152">
    <w:name w:val="标题 8 Char1"/>
    <w:qFormat/>
    <w:uiPriority w:val="0"/>
    <w:rPr>
      <w:rFonts w:ascii="Arial" w:hAnsi="Arial" w:eastAsia="黑体"/>
      <w:kern w:val="2"/>
      <w:sz w:val="24"/>
    </w:rPr>
  </w:style>
  <w:style w:type="character" w:customStyle="1" w:styleId="153">
    <w:name w:val="标题 9 Char1"/>
    <w:qFormat/>
    <w:uiPriority w:val="0"/>
    <w:rPr>
      <w:rFonts w:ascii="Arial" w:hAnsi="Arial" w:eastAsia="黑体"/>
      <w:kern w:val="2"/>
      <w:sz w:val="24"/>
    </w:rPr>
  </w:style>
  <w:style w:type="character" w:customStyle="1" w:styleId="154">
    <w:name w:val="标题 3 Char1"/>
    <w:qFormat/>
    <w:uiPriority w:val="0"/>
    <w:rPr>
      <w:rFonts w:ascii="宋体"/>
      <w:b/>
      <w:kern w:val="2"/>
      <w:sz w:val="24"/>
      <w:lang w:val="en-US" w:eastAsia="zh-CN" w:bidi="ar-SA"/>
    </w:rPr>
  </w:style>
  <w:style w:type="character" w:customStyle="1" w:styleId="155">
    <w:name w:val="正文首行缩进 Char2"/>
    <w:link w:val="62"/>
    <w:qFormat/>
    <w:uiPriority w:val="0"/>
    <w:rPr>
      <w:rFonts w:ascii="Times New Roman" w:hAnsi="Times New Roman" w:eastAsia="宋体" w:cs="Times New Roman"/>
      <w:kern w:val="2"/>
      <w:sz w:val="21"/>
      <w:szCs w:val="24"/>
      <w:lang w:eastAsia="zh-CN" w:bidi="ar-SA"/>
    </w:rPr>
  </w:style>
  <w:style w:type="character" w:customStyle="1" w:styleId="156">
    <w:name w:val="Char Char6"/>
    <w:qFormat/>
    <w:uiPriority w:val="0"/>
    <w:rPr>
      <w:rFonts w:ascii="Arial" w:hAnsi="Arial" w:eastAsia="黑体"/>
      <w:b/>
      <w:bCs/>
      <w:kern w:val="2"/>
      <w:sz w:val="32"/>
      <w:szCs w:val="32"/>
      <w:lang w:val="en-US" w:eastAsia="zh-CN" w:bidi="ar-SA"/>
    </w:rPr>
  </w:style>
  <w:style w:type="paragraph" w:customStyle="1" w:styleId="157">
    <w:name w:val="标四"/>
    <w:next w:val="1"/>
    <w:qFormat/>
    <w:uiPriority w:val="0"/>
    <w:pPr>
      <w:numPr>
        <w:ilvl w:val="3"/>
        <w:numId w:val="5"/>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58">
    <w:name w:val="HTML 预设格式 Char1"/>
    <w:link w:val="57"/>
    <w:qFormat/>
    <w:uiPriority w:val="0"/>
    <w:rPr>
      <w:rFonts w:ascii="宋体" w:hAnsi="宋体" w:eastAsia="宋体" w:cs="Times New Roman"/>
      <w:sz w:val="24"/>
      <w:szCs w:val="24"/>
      <w:lang w:bidi="ar-SA"/>
    </w:rPr>
  </w:style>
  <w:style w:type="character" w:customStyle="1" w:styleId="159">
    <w:name w:val="批注文字 Char1"/>
    <w:link w:val="19"/>
    <w:qFormat/>
    <w:uiPriority w:val="0"/>
    <w:rPr>
      <w:rFonts w:ascii="Times New Roman" w:hAnsi="Times New Roman" w:eastAsia="宋体" w:cs="Times New Roman"/>
      <w:kern w:val="2"/>
      <w:sz w:val="21"/>
      <w:szCs w:val="24"/>
      <w:lang w:bidi="ar-SA"/>
    </w:rPr>
  </w:style>
  <w:style w:type="character" w:customStyle="1" w:styleId="160">
    <w:name w:val="文档结构图 Char1"/>
    <w:link w:val="18"/>
    <w:qFormat/>
    <w:uiPriority w:val="0"/>
    <w:rPr>
      <w:rFonts w:ascii="Times New Roman" w:hAnsi="Times New Roman" w:eastAsia="宋体" w:cs="Times New Roman"/>
      <w:kern w:val="2"/>
      <w:sz w:val="21"/>
      <w:szCs w:val="24"/>
      <w:shd w:val="clear" w:color="auto" w:fill="000080"/>
      <w:lang w:bidi="ar-SA"/>
    </w:rPr>
  </w:style>
  <w:style w:type="character" w:customStyle="1" w:styleId="161">
    <w:name w:val="日期 Char"/>
    <w:basedOn w:val="65"/>
    <w:qFormat/>
    <w:uiPriority w:val="0"/>
    <w:rPr>
      <w:rFonts w:ascii="Times New Roman" w:hAnsi="Times New Roman" w:eastAsia="宋体" w:cs="Times New Roman"/>
      <w:kern w:val="2"/>
      <w:sz w:val="24"/>
      <w:szCs w:val="24"/>
      <w:lang w:eastAsia="zh-CN" w:bidi="ar-SA"/>
    </w:rPr>
  </w:style>
  <w:style w:type="character" w:customStyle="1" w:styleId="162">
    <w:name w:val="日期 Char2"/>
    <w:link w:val="33"/>
    <w:qFormat/>
    <w:uiPriority w:val="0"/>
    <w:rPr>
      <w:rFonts w:ascii="宋体" w:hAnsi="Times New Roman" w:eastAsia="宋体" w:cs="Times New Roman"/>
      <w:kern w:val="2"/>
      <w:sz w:val="24"/>
      <w:lang w:bidi="ar-SA"/>
    </w:rPr>
  </w:style>
  <w:style w:type="paragraph" w:customStyle="1" w:styleId="16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4">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5">
    <w:name w:val="正文文本 Char1"/>
    <w:qFormat/>
    <w:uiPriority w:val="0"/>
    <w:rPr>
      <w:kern w:val="2"/>
      <w:sz w:val="21"/>
      <w:szCs w:val="24"/>
    </w:rPr>
  </w:style>
  <w:style w:type="character" w:customStyle="1" w:styleId="166">
    <w:name w:val="正文首行缩进 Char1"/>
    <w:basedOn w:val="165"/>
    <w:semiHidden/>
    <w:qFormat/>
    <w:uiPriority w:val="0"/>
    <w:rPr>
      <w:kern w:val="2"/>
      <w:sz w:val="21"/>
      <w:szCs w:val="24"/>
    </w:rPr>
  </w:style>
  <w:style w:type="character" w:customStyle="1" w:styleId="167">
    <w:name w:val="纯文本 Char2"/>
    <w:link w:val="23"/>
    <w:qFormat/>
    <w:uiPriority w:val="99"/>
    <w:rPr>
      <w:rFonts w:ascii="宋体" w:hAnsi="Courier New" w:eastAsia="宋体" w:cs="Times New Roman"/>
      <w:kern w:val="2"/>
      <w:sz w:val="24"/>
      <w:lang w:bidi="ar-SA"/>
    </w:rPr>
  </w:style>
  <w:style w:type="character" w:customStyle="1" w:styleId="168">
    <w:name w:val="页脚 Char1"/>
    <w:qFormat/>
    <w:uiPriority w:val="99"/>
    <w:rPr>
      <w:kern w:val="2"/>
      <w:sz w:val="18"/>
      <w:szCs w:val="18"/>
    </w:rPr>
  </w:style>
  <w:style w:type="character" w:customStyle="1" w:styleId="169">
    <w:name w:val="正文文本 3 Char"/>
    <w:basedOn w:val="65"/>
    <w:qFormat/>
    <w:uiPriority w:val="0"/>
    <w:rPr>
      <w:rFonts w:ascii="Times New Roman" w:hAnsi="Times New Roman" w:eastAsia="宋体" w:cs="Times New Roman"/>
      <w:kern w:val="2"/>
      <w:sz w:val="16"/>
      <w:szCs w:val="16"/>
      <w:lang w:eastAsia="zh-CN" w:bidi="ar-SA"/>
    </w:rPr>
  </w:style>
  <w:style w:type="character" w:customStyle="1" w:styleId="170">
    <w:name w:val="正文文本 3 Char1"/>
    <w:link w:val="20"/>
    <w:qFormat/>
    <w:uiPriority w:val="0"/>
    <w:rPr>
      <w:rFonts w:ascii="Times New Roman" w:hAnsi="Times New Roman" w:eastAsia="宋体" w:cs="Times New Roman"/>
      <w:kern w:val="2"/>
      <w:sz w:val="18"/>
      <w:lang w:bidi="ar-SA"/>
    </w:rPr>
  </w:style>
  <w:style w:type="character" w:customStyle="1" w:styleId="171">
    <w:name w:val="正文文本 2 Char"/>
    <w:basedOn w:val="65"/>
    <w:qFormat/>
    <w:uiPriority w:val="0"/>
    <w:rPr>
      <w:rFonts w:ascii="Times New Roman" w:hAnsi="Times New Roman" w:eastAsia="宋体" w:cs="Times New Roman"/>
      <w:kern w:val="2"/>
      <w:sz w:val="24"/>
      <w:szCs w:val="24"/>
      <w:lang w:eastAsia="zh-CN" w:bidi="ar-SA"/>
    </w:rPr>
  </w:style>
  <w:style w:type="character" w:customStyle="1" w:styleId="172">
    <w:name w:val="正文文本 2 Char1"/>
    <w:link w:val="54"/>
    <w:qFormat/>
    <w:uiPriority w:val="0"/>
    <w:rPr>
      <w:rFonts w:ascii="Times New Roman" w:hAnsi="Times New Roman" w:eastAsia="宋体" w:cs="Times New Roman"/>
      <w:kern w:val="2"/>
      <w:sz w:val="21"/>
      <w:lang w:bidi="ar-SA"/>
    </w:rPr>
  </w:style>
  <w:style w:type="character" w:customStyle="1" w:styleId="173">
    <w:name w:val="批注主题 Char1"/>
    <w:link w:val="61"/>
    <w:qFormat/>
    <w:uiPriority w:val="0"/>
    <w:rPr>
      <w:rFonts w:ascii="Times New Roman" w:hAnsi="Times New Roman" w:eastAsia="宋体" w:cs="Times New Roman"/>
      <w:b/>
      <w:bCs/>
      <w:kern w:val="2"/>
      <w:sz w:val="21"/>
      <w:szCs w:val="24"/>
      <w:lang w:bidi="ar-SA"/>
    </w:rPr>
  </w:style>
  <w:style w:type="paragraph" w:customStyle="1" w:styleId="174">
    <w:name w:val="font11"/>
    <w:basedOn w:val="1"/>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76">
    <w:name w:val="p0"/>
    <w:basedOn w:val="1"/>
    <w:qFormat/>
    <w:uiPriority w:val="0"/>
    <w:pPr>
      <w:widowControl/>
    </w:pPr>
    <w:rPr>
      <w:kern w:val="0"/>
      <w:szCs w:val="21"/>
    </w:rPr>
  </w:style>
  <w:style w:type="character" w:customStyle="1" w:styleId="177">
    <w:name w:val="正文文本缩进 2 Char"/>
    <w:basedOn w:val="65"/>
    <w:qFormat/>
    <w:uiPriority w:val="0"/>
    <w:rPr>
      <w:rFonts w:ascii="Times New Roman" w:hAnsi="Times New Roman" w:eastAsia="宋体" w:cs="Times New Roman"/>
      <w:kern w:val="2"/>
      <w:sz w:val="24"/>
      <w:szCs w:val="24"/>
      <w:lang w:eastAsia="zh-CN" w:bidi="ar-SA"/>
    </w:rPr>
  </w:style>
  <w:style w:type="character" w:customStyle="1" w:styleId="178">
    <w:name w:val="正文文本缩进 2 Char1"/>
    <w:link w:val="34"/>
    <w:qFormat/>
    <w:uiPriority w:val="0"/>
    <w:rPr>
      <w:rFonts w:ascii="Times New Roman" w:hAnsi="Times New Roman" w:eastAsia="宋体" w:cs="Times New Roman"/>
      <w:kern w:val="2"/>
      <w:sz w:val="21"/>
      <w:lang w:bidi="ar-SA"/>
    </w:rPr>
  </w:style>
  <w:style w:type="character" w:customStyle="1" w:styleId="179">
    <w:name w:val="批注框文本 Char1"/>
    <w:link w:val="36"/>
    <w:qFormat/>
    <w:uiPriority w:val="0"/>
    <w:rPr>
      <w:rFonts w:ascii="Times New Roman" w:hAnsi="Times New Roman" w:eastAsia="宋体" w:cs="Times New Roman"/>
      <w:kern w:val="2"/>
      <w:sz w:val="18"/>
      <w:szCs w:val="18"/>
      <w:lang w:bidi="ar-SA"/>
    </w:rPr>
  </w:style>
  <w:style w:type="character" w:customStyle="1" w:styleId="180">
    <w:name w:val="正文文本缩进 3 Char"/>
    <w:basedOn w:val="65"/>
    <w:qFormat/>
    <w:uiPriority w:val="0"/>
    <w:rPr>
      <w:rFonts w:ascii="Times New Roman" w:hAnsi="Times New Roman" w:eastAsia="宋体" w:cs="Times New Roman"/>
      <w:kern w:val="2"/>
      <w:sz w:val="16"/>
      <w:szCs w:val="16"/>
      <w:lang w:eastAsia="zh-CN" w:bidi="ar-SA"/>
    </w:rPr>
  </w:style>
  <w:style w:type="character" w:customStyle="1" w:styleId="181">
    <w:name w:val="正文文本缩进 3 Char1"/>
    <w:link w:val="50"/>
    <w:qFormat/>
    <w:uiPriority w:val="0"/>
    <w:rPr>
      <w:rFonts w:ascii="Times New Roman" w:hAnsi="Times New Roman" w:eastAsia="宋体" w:cs="Times New Roman"/>
      <w:kern w:val="2"/>
      <w:sz w:val="16"/>
      <w:lang w:bidi="ar-SA"/>
    </w:rPr>
  </w:style>
  <w:style w:type="character" w:customStyle="1" w:styleId="182">
    <w:name w:val="标题 Char1"/>
    <w:qFormat/>
    <w:uiPriority w:val="99"/>
    <w:rPr>
      <w:rFonts w:ascii="Arial" w:hAnsi="Arial"/>
      <w:b/>
      <w:smallCaps/>
      <w:kern w:val="28"/>
      <w:sz w:val="36"/>
      <w:lang w:eastAsia="en-US"/>
    </w:rPr>
  </w:style>
  <w:style w:type="character" w:customStyle="1" w:styleId="183">
    <w:name w:val="副标题 Char1"/>
    <w:qFormat/>
    <w:uiPriority w:val="0"/>
    <w:rPr>
      <w:rFonts w:ascii="Cambria" w:hAnsi="Cambria"/>
      <w:b/>
      <w:bCs/>
      <w:kern w:val="28"/>
      <w:sz w:val="32"/>
      <w:szCs w:val="32"/>
    </w:rPr>
  </w:style>
  <w:style w:type="paragraph" w:customStyle="1" w:styleId="184">
    <w:name w:val="首行缩进2小四1"/>
    <w:basedOn w:val="1"/>
    <w:next w:val="1"/>
    <w:qFormat/>
    <w:uiPriority w:val="0"/>
    <w:pPr>
      <w:ind w:firstLine="480"/>
    </w:pPr>
    <w:rPr>
      <w:rFonts w:ascii="Verdana" w:hAnsi="Verdana" w:eastAsia="华文细黑" w:cs="宋体"/>
      <w:szCs w:val="20"/>
    </w:rPr>
  </w:style>
  <w:style w:type="paragraph" w:customStyle="1" w:styleId="185">
    <w:name w:val="Char Char Char Char Char Char Char Char Char Char Char Char Char Char"/>
    <w:basedOn w:val="1"/>
    <w:qFormat/>
    <w:uiPriority w:val="0"/>
    <w:rPr>
      <w:rFonts w:ascii="Tahoma" w:hAnsi="Tahoma"/>
      <w:szCs w:val="20"/>
    </w:rPr>
  </w:style>
  <w:style w:type="character" w:customStyle="1" w:styleId="186">
    <w:name w:val="正文首行缩进 2 Char"/>
    <w:basedOn w:val="113"/>
    <w:qFormat/>
    <w:uiPriority w:val="0"/>
    <w:rPr>
      <w:rFonts w:ascii="宋体" w:hAnsi="宋体" w:eastAsia="宋体" w:cs="Times New Roman"/>
      <w:kern w:val="2"/>
      <w:sz w:val="21"/>
      <w:szCs w:val="21"/>
      <w:lang w:bidi="ar-SA"/>
    </w:rPr>
  </w:style>
  <w:style w:type="character" w:customStyle="1" w:styleId="187">
    <w:name w:val="正文首行缩进 2 Char1"/>
    <w:link w:val="25"/>
    <w:qFormat/>
    <w:uiPriority w:val="0"/>
    <w:rPr>
      <w:rFonts w:ascii="宋体" w:hAnsi="宋体" w:eastAsia="仿宋_GB2312" w:cs="Times New Roman"/>
      <w:kern w:val="2"/>
      <w:sz w:val="24"/>
      <w:szCs w:val="21"/>
      <w:lang w:bidi="ar-SA"/>
    </w:rPr>
  </w:style>
  <w:style w:type="paragraph" w:customStyle="1" w:styleId="188">
    <w:name w:val="样式 正文文本缩进 + 段前: 2 字符"/>
    <w:basedOn w:val="1"/>
    <w:qFormat/>
    <w:uiPriority w:val="0"/>
    <w:pPr>
      <w:ind w:left="420" w:leftChars="200"/>
      <w:jc w:val="left"/>
    </w:pPr>
    <w:rPr>
      <w:sz w:val="28"/>
      <w:lang w:eastAsia="zh-TW"/>
    </w:rPr>
  </w:style>
  <w:style w:type="paragraph" w:customStyle="1" w:styleId="189">
    <w:name w:val="删除"/>
    <w:basedOn w:val="109"/>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1">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2">
    <w:name w:val="正文缩进 Char"/>
    <w:link w:val="15"/>
    <w:qFormat/>
    <w:uiPriority w:val="0"/>
    <w:rPr>
      <w:rFonts w:ascii="Times New Roman" w:hAnsi="Times New Roman" w:eastAsia="宋体" w:cs="Times New Roman"/>
      <w:kern w:val="2"/>
      <w:sz w:val="21"/>
      <w:szCs w:val="24"/>
      <w:lang w:bidi="ar-SA"/>
    </w:rPr>
  </w:style>
  <w:style w:type="character" w:customStyle="1" w:styleId="193">
    <w:name w:val="标题 4 Char1"/>
    <w:qFormat/>
    <w:uiPriority w:val="0"/>
    <w:rPr>
      <w:rFonts w:ascii="Arial" w:hAnsi="Arial" w:eastAsia="黑体"/>
      <w:b/>
      <w:bCs/>
      <w:kern w:val="2"/>
      <w:sz w:val="28"/>
      <w:szCs w:val="28"/>
    </w:rPr>
  </w:style>
  <w:style w:type="paragraph" w:customStyle="1" w:styleId="194">
    <w:name w:val="Char Char Char2"/>
    <w:basedOn w:val="1"/>
    <w:qFormat/>
    <w:uiPriority w:val="0"/>
    <w:rPr>
      <w:rFonts w:ascii="Tahoma" w:hAnsi="Tahoma"/>
      <w:szCs w:val="20"/>
    </w:rPr>
  </w:style>
  <w:style w:type="paragraph" w:customStyle="1" w:styleId="195">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196">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Char12"/>
    <w:basedOn w:val="1"/>
    <w:qFormat/>
    <w:uiPriority w:val="0"/>
    <w:pPr>
      <w:adjustRightInd w:val="0"/>
      <w:spacing w:line="360" w:lineRule="auto"/>
    </w:pPr>
    <w:rPr>
      <w:kern w:val="0"/>
      <w:szCs w:val="20"/>
    </w:rPr>
  </w:style>
  <w:style w:type="paragraph" w:customStyle="1" w:styleId="198">
    <w:name w:val="Char Char Char Char2"/>
    <w:basedOn w:val="18"/>
    <w:qFormat/>
    <w:uiPriority w:val="0"/>
    <w:rPr>
      <w:szCs w:val="20"/>
    </w:rPr>
  </w:style>
  <w:style w:type="character" w:customStyle="1" w:styleId="199">
    <w:name w:val="Char Char23"/>
    <w:qFormat/>
    <w:uiPriority w:val="0"/>
    <w:rPr>
      <w:rFonts w:eastAsia="宋体"/>
      <w:kern w:val="2"/>
      <w:sz w:val="18"/>
      <w:szCs w:val="18"/>
      <w:lang w:val="en-US" w:eastAsia="zh-CN" w:bidi="ar-SA"/>
    </w:rPr>
  </w:style>
  <w:style w:type="character" w:customStyle="1" w:styleId="200">
    <w:name w:val="Char Char62"/>
    <w:qFormat/>
    <w:uiPriority w:val="0"/>
    <w:rPr>
      <w:rFonts w:ascii="Arial" w:hAnsi="Arial" w:eastAsia="黑体"/>
      <w:b/>
      <w:bCs/>
      <w:kern w:val="2"/>
      <w:sz w:val="32"/>
      <w:szCs w:val="32"/>
      <w:lang w:val="en-US" w:eastAsia="zh-CN" w:bidi="ar-SA"/>
    </w:rPr>
  </w:style>
  <w:style w:type="paragraph" w:customStyle="1" w:styleId="201">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2">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3">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4">
    <w:name w:val="È±Ê¡ÎÄ±¾"/>
    <w:basedOn w:val="1"/>
    <w:qFormat/>
    <w:uiPriority w:val="0"/>
    <w:pPr>
      <w:widowControl/>
      <w:overflowPunct w:val="0"/>
      <w:autoSpaceDE w:val="0"/>
      <w:autoSpaceDN w:val="0"/>
      <w:adjustRightInd w:val="0"/>
      <w:jc w:val="left"/>
    </w:pPr>
    <w:rPr>
      <w:kern w:val="0"/>
      <w:szCs w:val="20"/>
    </w:rPr>
  </w:style>
  <w:style w:type="character" w:customStyle="1" w:styleId="205">
    <w:name w:val="marklong"/>
    <w:qFormat/>
    <w:uiPriority w:val="0"/>
    <w:rPr>
      <w:rFonts w:ascii="宋体" w:hAnsi="宋体" w:eastAsia="宋体"/>
      <w:kern w:val="2"/>
      <w:sz w:val="28"/>
      <w:szCs w:val="28"/>
      <w:lang w:val="en-US" w:eastAsia="zh-CN" w:bidi="ar-SA"/>
    </w:rPr>
  </w:style>
  <w:style w:type="paragraph" w:customStyle="1" w:styleId="206">
    <w:name w:val="text1"/>
    <w:basedOn w:val="1"/>
    <w:qFormat/>
    <w:uiPriority w:val="0"/>
    <w:pPr>
      <w:widowControl/>
      <w:spacing w:before="100" w:beforeAutospacing="1" w:after="100" w:afterAutospacing="1"/>
      <w:jc w:val="left"/>
    </w:pPr>
    <w:rPr>
      <w:rFonts w:ascii="宋体" w:hAnsi="宋体"/>
      <w:kern w:val="0"/>
    </w:rPr>
  </w:style>
  <w:style w:type="paragraph" w:customStyle="1" w:styleId="207">
    <w:name w:val="默认段落字体 Para Char Char Char Char Char Char Char Char Char1 Char"/>
    <w:basedOn w:val="1"/>
    <w:qFormat/>
    <w:uiPriority w:val="0"/>
    <w:rPr>
      <w:rFonts w:ascii="Tahoma" w:hAnsi="Tahoma"/>
      <w:szCs w:val="20"/>
    </w:rPr>
  </w:style>
  <w:style w:type="character" w:customStyle="1" w:styleId="208">
    <w:name w:val="Table Text Char1"/>
    <w:qFormat/>
    <w:uiPriority w:val="0"/>
    <w:rPr>
      <w:rFonts w:ascii="Arial" w:hAnsi="Arial" w:eastAsia="宋体" w:cs="Arial"/>
      <w:sz w:val="18"/>
      <w:szCs w:val="18"/>
      <w:lang w:val="en-US" w:eastAsia="zh-CN" w:bidi="ar-SA"/>
    </w:rPr>
  </w:style>
  <w:style w:type="paragraph" w:customStyle="1" w:styleId="209">
    <w:name w:val="Char Char Char Char Char1"/>
    <w:basedOn w:val="1"/>
    <w:qFormat/>
    <w:uiPriority w:val="0"/>
  </w:style>
  <w:style w:type="character" w:customStyle="1" w:styleId="210">
    <w:name w:val="biaolan_12"/>
    <w:qFormat/>
    <w:uiPriority w:val="0"/>
  </w:style>
  <w:style w:type="paragraph" w:customStyle="1" w:styleId="211">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2">
    <w:name w:val="Char Char20"/>
    <w:qFormat/>
    <w:locked/>
    <w:uiPriority w:val="0"/>
    <w:rPr>
      <w:rFonts w:ascii="宋体" w:hAnsi="Courier New" w:eastAsia="宋体"/>
      <w:kern w:val="2"/>
      <w:sz w:val="24"/>
      <w:szCs w:val="28"/>
      <w:lang w:val="en-US" w:eastAsia="zh-CN" w:bidi="ar-SA"/>
    </w:rPr>
  </w:style>
  <w:style w:type="character" w:customStyle="1" w:styleId="213">
    <w:name w:val="Char Char21"/>
    <w:qFormat/>
    <w:locked/>
    <w:uiPriority w:val="0"/>
    <w:rPr>
      <w:rFonts w:ascii="宋体" w:hAnsi="Courier New" w:eastAsia="宋体"/>
      <w:kern w:val="2"/>
      <w:sz w:val="24"/>
      <w:lang w:val="en-US" w:eastAsia="zh-CN" w:bidi="ar-SA"/>
    </w:rPr>
  </w:style>
  <w:style w:type="paragraph" w:customStyle="1" w:styleId="214">
    <w:name w:val="Char2"/>
    <w:basedOn w:val="1"/>
    <w:qFormat/>
    <w:uiPriority w:val="0"/>
    <w:pPr>
      <w:adjustRightInd w:val="0"/>
      <w:spacing w:line="360" w:lineRule="auto"/>
    </w:pPr>
    <w:rPr>
      <w:kern w:val="0"/>
      <w:szCs w:val="20"/>
    </w:rPr>
  </w:style>
  <w:style w:type="character" w:customStyle="1" w:styleId="215">
    <w:name w:val="protextfont"/>
    <w:basedOn w:val="65"/>
    <w:qFormat/>
    <w:uiPriority w:val="0"/>
  </w:style>
  <w:style w:type="character" w:customStyle="1" w:styleId="216">
    <w:name w:val="apple-converted-space"/>
    <w:basedOn w:val="65"/>
    <w:qFormat/>
    <w:uiPriority w:val="0"/>
  </w:style>
  <w:style w:type="character" w:customStyle="1" w:styleId="217">
    <w:name w:val="卷标题 Char1"/>
    <w:qFormat/>
    <w:uiPriority w:val="0"/>
    <w:rPr>
      <w:rFonts w:eastAsia="宋体"/>
      <w:b/>
      <w:bCs/>
      <w:kern w:val="44"/>
      <w:sz w:val="44"/>
      <w:szCs w:val="44"/>
      <w:lang w:val="en-US" w:eastAsia="zh-CN" w:bidi="ar-SA"/>
    </w:rPr>
  </w:style>
  <w:style w:type="character" w:customStyle="1" w:styleId="218">
    <w:name w:val="正文-1 Char"/>
    <w:link w:val="219"/>
    <w:qFormat/>
    <w:uiPriority w:val="0"/>
    <w:rPr>
      <w:rFonts w:eastAsia="仿宋_GB2312"/>
      <w:kern w:val="2"/>
      <w:sz w:val="28"/>
      <w:szCs w:val="28"/>
      <w:lang w:bidi="ar-SA"/>
    </w:rPr>
  </w:style>
  <w:style w:type="paragraph" w:customStyle="1" w:styleId="219">
    <w:name w:val="正文-1"/>
    <w:basedOn w:val="1"/>
    <w:link w:val="218"/>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20">
    <w:name w:val="脚注文本 Char"/>
    <w:qFormat/>
    <w:uiPriority w:val="0"/>
    <w:rPr>
      <w:kern w:val="2"/>
      <w:sz w:val="18"/>
      <w:szCs w:val="24"/>
      <w:lang w:bidi="ar-SA"/>
    </w:rPr>
  </w:style>
  <w:style w:type="character" w:customStyle="1" w:styleId="221">
    <w:name w:val="标题 2 Char Char Char Char"/>
    <w:qFormat/>
    <w:uiPriority w:val="0"/>
    <w:rPr>
      <w:rFonts w:hint="eastAsia" w:ascii="黑体" w:hAnsi="Arial" w:eastAsia="黑体"/>
      <w:b/>
      <w:sz w:val="30"/>
      <w:szCs w:val="30"/>
      <w:lang w:val="en-US" w:eastAsia="zh-CN" w:bidi="ar-SA"/>
    </w:rPr>
  </w:style>
  <w:style w:type="character" w:customStyle="1" w:styleId="222">
    <w:name w:val="style81"/>
    <w:qFormat/>
    <w:uiPriority w:val="0"/>
    <w:rPr>
      <w:sz w:val="21"/>
      <w:szCs w:val="21"/>
    </w:rPr>
  </w:style>
  <w:style w:type="character" w:customStyle="1" w:styleId="223">
    <w:name w:val="正文内容 Char"/>
    <w:link w:val="224"/>
    <w:qFormat/>
    <w:uiPriority w:val="0"/>
    <w:rPr>
      <w:kern w:val="2"/>
      <w:sz w:val="24"/>
      <w:lang w:bidi="ar-SA"/>
    </w:rPr>
  </w:style>
  <w:style w:type="paragraph" w:customStyle="1" w:styleId="224">
    <w:name w:val="正文内容"/>
    <w:basedOn w:val="1"/>
    <w:link w:val="223"/>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5">
    <w:name w:val="content-white1"/>
    <w:qFormat/>
    <w:uiPriority w:val="0"/>
    <w:rPr>
      <w:color w:val="auto"/>
      <w:sz w:val="18"/>
      <w:szCs w:val="18"/>
      <w:u w:val="none"/>
    </w:rPr>
  </w:style>
  <w:style w:type="character" w:customStyle="1" w:styleId="226">
    <w:name w:val="Body Char"/>
    <w:link w:val="227"/>
    <w:qFormat/>
    <w:uiPriority w:val="0"/>
    <w:rPr>
      <w:rFonts w:ascii="宋体" w:hAnsi="宋体"/>
      <w:sz w:val="21"/>
      <w:szCs w:val="21"/>
    </w:rPr>
  </w:style>
  <w:style w:type="paragraph" w:customStyle="1" w:styleId="227">
    <w:name w:val="Body"/>
    <w:basedOn w:val="1"/>
    <w:link w:val="226"/>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28">
    <w:name w:val="注释标题 Char"/>
    <w:qFormat/>
    <w:uiPriority w:val="0"/>
    <w:rPr>
      <w:kern w:val="2"/>
      <w:sz w:val="21"/>
      <w:szCs w:val="24"/>
      <w:lang w:bidi="ar-SA"/>
    </w:rPr>
  </w:style>
  <w:style w:type="character" w:customStyle="1" w:styleId="229">
    <w:name w:val="style21"/>
    <w:qFormat/>
    <w:uiPriority w:val="0"/>
    <w:rPr>
      <w:sz w:val="21"/>
      <w:szCs w:val="21"/>
    </w:rPr>
  </w:style>
  <w:style w:type="character" w:customStyle="1" w:styleId="230">
    <w:name w:val="标题1"/>
    <w:basedOn w:val="65"/>
    <w:qFormat/>
    <w:uiPriority w:val="0"/>
  </w:style>
  <w:style w:type="character" w:customStyle="1" w:styleId="231">
    <w:name w:val="crowed11"/>
    <w:qFormat/>
    <w:uiPriority w:val="0"/>
    <w:rPr>
      <w:rFonts w:hint="default"/>
      <w:sz w:val="24"/>
      <w:szCs w:val="24"/>
    </w:rPr>
  </w:style>
  <w:style w:type="character" w:customStyle="1" w:styleId="232">
    <w:name w:val="line"/>
    <w:basedOn w:val="65"/>
    <w:qFormat/>
    <w:uiPriority w:val="0"/>
  </w:style>
  <w:style w:type="character" w:customStyle="1" w:styleId="233">
    <w:name w:val="第三层条 Char"/>
    <w:qFormat/>
    <w:uiPriority w:val="0"/>
    <w:rPr>
      <w:rFonts w:ascii="Arial" w:hAnsi="Arial" w:eastAsia="黑体"/>
      <w:b/>
      <w:bCs/>
      <w:kern w:val="2"/>
      <w:sz w:val="28"/>
      <w:szCs w:val="28"/>
      <w:lang w:val="en-US" w:eastAsia="zh-CN" w:bidi="ar-SA"/>
    </w:rPr>
  </w:style>
  <w:style w:type="character" w:customStyle="1" w:styleId="234">
    <w:name w:val="Document Map Char"/>
    <w:qFormat/>
    <w:uiPriority w:val="0"/>
    <w:rPr>
      <w:rFonts w:ascii="宋体" w:hAnsi="Calibri" w:eastAsia="宋体"/>
      <w:kern w:val="2"/>
      <w:sz w:val="18"/>
      <w:szCs w:val="18"/>
      <w:lang w:val="en-US" w:eastAsia="zh-CN" w:bidi="ar-SA"/>
    </w:rPr>
  </w:style>
  <w:style w:type="character" w:customStyle="1" w:styleId="235">
    <w:name w:val="fy21"/>
    <w:qFormat/>
    <w:uiPriority w:val="0"/>
    <w:rPr>
      <w:rFonts w:hint="default" w:ascii="Verdana" w:hAnsi="Verdana"/>
      <w:color w:val="0063C7"/>
      <w:sz w:val="18"/>
      <w:szCs w:val="18"/>
    </w:rPr>
  </w:style>
  <w:style w:type="character" w:customStyle="1" w:styleId="236">
    <w:name w:val="font1"/>
    <w:qFormat/>
    <w:uiPriority w:val="0"/>
    <w:rPr>
      <w:color w:val="000000"/>
      <w:sz w:val="18"/>
      <w:szCs w:val="18"/>
    </w:rPr>
  </w:style>
  <w:style w:type="character" w:customStyle="1" w:styleId="237">
    <w:name w:val="top-det1"/>
    <w:qFormat/>
    <w:uiPriority w:val="0"/>
    <w:rPr>
      <w:b/>
      <w:bCs/>
      <w:color w:val="000000"/>
    </w:rPr>
  </w:style>
  <w:style w:type="character" w:customStyle="1" w:styleId="238">
    <w:name w:val="Footer Char"/>
    <w:qFormat/>
    <w:uiPriority w:val="0"/>
    <w:rPr>
      <w:rFonts w:ascii="Calibri" w:hAnsi="Calibri" w:eastAsia="宋体"/>
      <w:sz w:val="18"/>
      <w:szCs w:val="18"/>
      <w:lang w:val="en-US" w:eastAsia="zh-CN" w:bidi="ar-SA"/>
    </w:rPr>
  </w:style>
  <w:style w:type="character" w:customStyle="1" w:styleId="239">
    <w:name w:val="blacklink_text1"/>
    <w:qFormat/>
    <w:uiPriority w:val="0"/>
    <w:rPr>
      <w:color w:val="0E0E0E"/>
      <w:sz w:val="18"/>
      <w:szCs w:val="18"/>
    </w:rPr>
  </w:style>
  <w:style w:type="character" w:customStyle="1" w:styleId="240">
    <w:name w:val="正文 + 三号 Char"/>
    <w:link w:val="241"/>
    <w:qFormat/>
    <w:uiPriority w:val="0"/>
    <w:rPr>
      <w:kern w:val="2"/>
      <w:sz w:val="21"/>
      <w:szCs w:val="24"/>
      <w:lang w:bidi="ar-SA"/>
    </w:rPr>
  </w:style>
  <w:style w:type="paragraph" w:customStyle="1" w:styleId="241">
    <w:name w:val="正文 + 三号"/>
    <w:basedOn w:val="1"/>
    <w:link w:val="240"/>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2">
    <w:name w:val="未命名11"/>
    <w:qFormat/>
    <w:uiPriority w:val="0"/>
    <w:rPr>
      <w:color w:val="77FFFF"/>
      <w:sz w:val="24"/>
      <w:szCs w:val="24"/>
    </w:rPr>
  </w:style>
  <w:style w:type="character" w:customStyle="1" w:styleId="243">
    <w:name w:val="Header Char"/>
    <w:qFormat/>
    <w:uiPriority w:val="0"/>
    <w:rPr>
      <w:rFonts w:ascii="Calibri" w:hAnsi="Calibri" w:eastAsia="宋体"/>
      <w:sz w:val="18"/>
      <w:szCs w:val="18"/>
      <w:lang w:val="en-US" w:eastAsia="zh-CN" w:bidi="ar-SA"/>
    </w:rPr>
  </w:style>
  <w:style w:type="character" w:customStyle="1" w:styleId="244">
    <w:name w:val="纯文本 Char1"/>
    <w:qFormat/>
    <w:uiPriority w:val="0"/>
    <w:rPr>
      <w:rFonts w:ascii="宋体" w:hAnsi="Courier New"/>
      <w:kern w:val="2"/>
      <w:sz w:val="24"/>
    </w:rPr>
  </w:style>
  <w:style w:type="character" w:customStyle="1" w:styleId="245">
    <w:name w:val="font141"/>
    <w:qFormat/>
    <w:uiPriority w:val="0"/>
  </w:style>
  <w:style w:type="character" w:customStyle="1" w:styleId="246">
    <w:name w:val="文字 Char"/>
    <w:link w:val="247"/>
    <w:qFormat/>
    <w:uiPriority w:val="0"/>
    <w:rPr>
      <w:rFonts w:ascii="宋体" w:hAnsi="宋体"/>
      <w:kern w:val="2"/>
      <w:sz w:val="28"/>
      <w:lang w:bidi="ar-SA"/>
    </w:rPr>
  </w:style>
  <w:style w:type="paragraph" w:customStyle="1" w:styleId="247">
    <w:name w:val="文字"/>
    <w:basedOn w:val="1"/>
    <w:link w:val="246"/>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48">
    <w:name w:val="v151"/>
    <w:qFormat/>
    <w:uiPriority w:val="0"/>
    <w:rPr>
      <w:sz w:val="18"/>
    </w:rPr>
  </w:style>
  <w:style w:type="character" w:customStyle="1" w:styleId="249">
    <w:name w:val="样式 标题 6第五层条 + 三号 段前: 0.5 行 Char"/>
    <w:link w:val="250"/>
    <w:qFormat/>
    <w:uiPriority w:val="0"/>
    <w:rPr>
      <w:rFonts w:ascii="Arial" w:hAnsi="Arial" w:eastAsia="黑体" w:cs="宋体"/>
      <w:b/>
      <w:bCs/>
      <w:snapToGrid w:val="0"/>
      <w:kern w:val="24"/>
      <w:sz w:val="28"/>
      <w:szCs w:val="24"/>
      <w:lang w:eastAsia="zh-CN" w:bidi="ar-SA"/>
    </w:rPr>
  </w:style>
  <w:style w:type="paragraph" w:customStyle="1" w:styleId="250">
    <w:name w:val="样式 标题 6第五层条 + 三号 段前: 0.5 行"/>
    <w:basedOn w:val="7"/>
    <w:link w:val="249"/>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1">
    <w:name w:val="DAS正文 Char"/>
    <w:link w:val="252"/>
    <w:qFormat/>
    <w:uiPriority w:val="0"/>
    <w:rPr>
      <w:rFonts w:ascii="Verdana" w:hAnsi="Verdana"/>
      <w:kern w:val="2"/>
      <w:sz w:val="21"/>
      <w:szCs w:val="21"/>
      <w:lang w:bidi="ar-SA"/>
    </w:rPr>
  </w:style>
  <w:style w:type="paragraph" w:customStyle="1" w:styleId="252">
    <w:name w:val="DAS正文"/>
    <w:basedOn w:val="1"/>
    <w:link w:val="251"/>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3">
    <w:name w:val="日期 Char1"/>
    <w:qFormat/>
    <w:uiPriority w:val="0"/>
    <w:rPr>
      <w:rFonts w:ascii="宋体"/>
      <w:kern w:val="2"/>
      <w:sz w:val="24"/>
    </w:rPr>
  </w:style>
  <w:style w:type="character" w:customStyle="1" w:styleId="254">
    <w:name w:val="H3 Char1"/>
    <w:qFormat/>
    <w:uiPriority w:val="0"/>
    <w:rPr>
      <w:rFonts w:eastAsia="宋体"/>
      <w:b/>
      <w:bCs/>
      <w:kern w:val="2"/>
      <w:sz w:val="21"/>
      <w:szCs w:val="32"/>
      <w:lang w:val="en-US" w:eastAsia="zh-CN" w:bidi="ar-SA"/>
    </w:rPr>
  </w:style>
  <w:style w:type="character" w:customStyle="1" w:styleId="255">
    <w:name w:val="Table Heading Char Char"/>
    <w:link w:val="256"/>
    <w:qFormat/>
    <w:uiPriority w:val="0"/>
    <w:rPr>
      <w:rFonts w:ascii="Arial" w:hAnsi="Arial" w:eastAsia="黑体"/>
      <w:kern w:val="2"/>
      <w:sz w:val="18"/>
      <w:szCs w:val="18"/>
      <w:lang w:eastAsia="zh-CN" w:bidi="ar-SA"/>
    </w:rPr>
  </w:style>
  <w:style w:type="paragraph" w:customStyle="1" w:styleId="256">
    <w:name w:val="Table Heading Char"/>
    <w:link w:val="255"/>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57">
    <w:name w:val="标题5 Char"/>
    <w:link w:val="258"/>
    <w:qFormat/>
    <w:uiPriority w:val="0"/>
    <w:rPr>
      <w:rFonts w:ascii="宋体"/>
      <w:sz w:val="21"/>
      <w:szCs w:val="21"/>
      <w:lang w:bidi="ar-SA"/>
    </w:rPr>
  </w:style>
  <w:style w:type="paragraph" w:customStyle="1" w:styleId="258">
    <w:name w:val="标题5"/>
    <w:basedOn w:val="1"/>
    <w:link w:val="257"/>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59">
    <w:name w:val="自定义正文 Char"/>
    <w:link w:val="260"/>
    <w:qFormat/>
    <w:uiPriority w:val="0"/>
    <w:rPr>
      <w:rFonts w:ascii="仿宋_GB2312" w:eastAsia="仿宋_GB2312"/>
      <w:kern w:val="2"/>
      <w:sz w:val="24"/>
      <w:szCs w:val="24"/>
      <w:lang w:bidi="ar-SA"/>
    </w:rPr>
  </w:style>
  <w:style w:type="paragraph" w:customStyle="1" w:styleId="260">
    <w:name w:val="自定义正文"/>
    <w:basedOn w:val="1"/>
    <w:link w:val="259"/>
    <w:qFormat/>
    <w:uiPriority w:val="0"/>
    <w:pPr>
      <w:spacing w:before="120" w:after="60"/>
      <w:jc w:val="left"/>
    </w:pPr>
    <w:rPr>
      <w:rFonts w:ascii="仿宋_GB2312" w:eastAsia="仿宋_GB2312" w:hAnsiTheme="minorHAnsi" w:cstheme="minorBidi"/>
      <w:lang w:eastAsia="en-US"/>
    </w:rPr>
  </w:style>
  <w:style w:type="character" w:customStyle="1" w:styleId="261">
    <w:name w:val="页脚 Char2"/>
    <w:qFormat/>
    <w:uiPriority w:val="0"/>
    <w:rPr>
      <w:rFonts w:eastAsia="宋体"/>
      <w:kern w:val="2"/>
      <w:sz w:val="18"/>
      <w:lang w:val="en-US" w:eastAsia="zh-CN" w:bidi="ar-SA"/>
    </w:rPr>
  </w:style>
  <w:style w:type="character" w:customStyle="1" w:styleId="262">
    <w:name w:val="H2 Char1"/>
    <w:qFormat/>
    <w:uiPriority w:val="0"/>
    <w:rPr>
      <w:rFonts w:ascii="Arial" w:hAnsi="Arial" w:eastAsia="黑体"/>
      <w:b/>
      <w:bCs/>
      <w:kern w:val="2"/>
      <w:sz w:val="32"/>
      <w:szCs w:val="32"/>
      <w:lang w:val="en-US" w:eastAsia="zh-CN" w:bidi="ar-SA"/>
    </w:rPr>
  </w:style>
  <w:style w:type="character" w:customStyle="1" w:styleId="263">
    <w:name w:val="content1"/>
    <w:qFormat/>
    <w:uiPriority w:val="0"/>
    <w:rPr>
      <w:sz w:val="18"/>
      <w:szCs w:val="18"/>
    </w:rPr>
  </w:style>
  <w:style w:type="character" w:customStyle="1" w:styleId="264">
    <w:name w:val="Table Text Char Char Char Char"/>
    <w:qFormat/>
    <w:uiPriority w:val="0"/>
    <w:rPr>
      <w:rFonts w:ascii="Arial" w:hAnsi="Arial" w:cs="Arial"/>
      <w:kern w:val="2"/>
      <w:sz w:val="18"/>
      <w:szCs w:val="18"/>
      <w:lang w:val="en-US" w:eastAsia="zh-CN" w:bidi="ar-SA"/>
    </w:rPr>
  </w:style>
  <w:style w:type="character" w:customStyle="1" w:styleId="265">
    <w:name w:val="hei16b"/>
    <w:basedOn w:val="65"/>
    <w:qFormat/>
    <w:uiPriority w:val="0"/>
  </w:style>
  <w:style w:type="paragraph" w:customStyle="1" w:styleId="266">
    <w:name w:val="!BECC正文"/>
    <w:basedOn w:val="1"/>
    <w:qFormat/>
    <w:uiPriority w:val="0"/>
    <w:pPr>
      <w:tabs>
        <w:tab w:val="left" w:pos="0"/>
      </w:tabs>
      <w:spacing w:beforeLines="50" w:afterLines="50" w:line="360" w:lineRule="auto"/>
    </w:pPr>
  </w:style>
  <w:style w:type="paragraph" w:customStyle="1" w:styleId="267">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68">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2">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4">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2">
    <w:name w:val="标题无"/>
    <w:basedOn w:val="1"/>
    <w:qFormat/>
    <w:uiPriority w:val="0"/>
    <w:pPr>
      <w:spacing w:line="360" w:lineRule="auto"/>
      <w:ind w:firstLine="0" w:firstLineChars="0"/>
    </w:pPr>
  </w:style>
  <w:style w:type="paragraph" w:customStyle="1" w:styleId="283">
    <w:name w:val="缺省文本"/>
    <w:basedOn w:val="1"/>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8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86">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87">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8">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8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0">
    <w:name w:val="关键词"/>
    <w:basedOn w:val="1"/>
    <w:next w:val="1"/>
    <w:qFormat/>
    <w:uiPriority w:val="0"/>
    <w:pPr>
      <w:spacing w:line="360" w:lineRule="auto"/>
      <w:ind w:firstLine="0" w:firstLineChars="0"/>
    </w:pPr>
    <w:rPr>
      <w:rFonts w:eastAsia="黑体"/>
      <w:sz w:val="20"/>
    </w:rPr>
  </w:style>
  <w:style w:type="paragraph" w:customStyle="1" w:styleId="29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2">
    <w:name w:val="表头文本"/>
    <w:qFormat/>
    <w:uiPriority w:val="0"/>
    <w:pPr>
      <w:jc w:val="center"/>
    </w:pPr>
    <w:rPr>
      <w:rFonts w:ascii="Arial" w:hAnsi="Arial" w:eastAsia="宋体" w:cs="Times New Roman"/>
      <w:b/>
      <w:sz w:val="21"/>
      <w:szCs w:val="21"/>
      <w:lang w:val="en-US" w:eastAsia="zh-CN" w:bidi="ar-SA"/>
    </w:rPr>
  </w:style>
  <w:style w:type="paragraph" w:customStyle="1" w:styleId="293">
    <w:name w:val="表格内文字"/>
    <w:basedOn w:val="23"/>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4">
    <w:name w:val="_"/>
    <w:basedOn w:val="1"/>
    <w:qFormat/>
    <w:uiPriority w:val="0"/>
    <w:pPr>
      <w:adjustRightInd w:val="0"/>
      <w:spacing w:line="360" w:lineRule="auto"/>
      <w:ind w:left="480"/>
      <w:textAlignment w:val="baseline"/>
    </w:pPr>
    <w:rPr>
      <w:kern w:val="0"/>
      <w:szCs w:val="20"/>
    </w:rPr>
  </w:style>
  <w:style w:type="paragraph" w:customStyle="1" w:styleId="295">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97">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08">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09">
    <w:name w:val="标题2"/>
    <w:basedOn w:val="3"/>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1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2">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样式 普通正文 + 五号 首行缩进:  2 字符"/>
    <w:basedOn w:val="1"/>
    <w:qFormat/>
    <w:uiPriority w:val="0"/>
    <w:pPr>
      <w:spacing w:line="360" w:lineRule="auto"/>
      <w:ind w:firstLine="420"/>
    </w:pPr>
    <w:rPr>
      <w:rFonts w:cs="宋体"/>
      <w:sz w:val="21"/>
      <w:szCs w:val="20"/>
    </w:rPr>
  </w:style>
  <w:style w:type="paragraph" w:customStyle="1" w:styleId="314">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5">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6">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7">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8">
    <w:name w:val="正文字缩2字"/>
    <w:basedOn w:val="1"/>
    <w:qFormat/>
    <w:uiPriority w:val="0"/>
    <w:pPr>
      <w:spacing w:before="60" w:after="60" w:line="360" w:lineRule="auto"/>
      <w:ind w:left="200" w:leftChars="200"/>
    </w:pPr>
  </w:style>
  <w:style w:type="paragraph" w:customStyle="1" w:styleId="3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0">
    <w:name w:val="简单回函地址"/>
    <w:basedOn w:val="1"/>
    <w:qFormat/>
    <w:uiPriority w:val="0"/>
    <w:pPr>
      <w:adjustRightInd w:val="0"/>
      <w:snapToGrid w:val="0"/>
      <w:spacing w:line="360" w:lineRule="auto"/>
      <w:ind w:firstLine="0" w:firstLineChars="0"/>
    </w:pPr>
    <w:rPr>
      <w:szCs w:val="20"/>
    </w:rPr>
  </w:style>
  <w:style w:type="paragraph" w:customStyle="1" w:styleId="321">
    <w:name w:val="表项"/>
    <w:next w:val="32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2">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3">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6">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0">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6">
    <w:name w:val="样式 正文缩进正文（首行缩进两字）表正文正文非缩进特点标题4段1 + 首行缩进:  2 字符"/>
    <w:basedOn w:val="15"/>
    <w:qFormat/>
    <w:uiPriority w:val="0"/>
    <w:pPr>
      <w:adjustRightInd w:val="0"/>
      <w:snapToGrid w:val="0"/>
      <w:spacing w:line="360" w:lineRule="auto"/>
      <w:ind w:firstLine="480"/>
    </w:pPr>
    <w:rPr>
      <w:rFonts w:eastAsia="Times New Roman"/>
      <w:szCs w:val="20"/>
    </w:rPr>
  </w:style>
  <w:style w:type="paragraph" w:customStyle="1" w:styleId="337">
    <w:name w:val="样式 标题 1 + 居中 段前: 6 磅 段后: 6 磅 行距: 1.5 倍行距"/>
    <w:basedOn w:val="2"/>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38">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39">
    <w:name w:val="样式 正文首行缩进 2 + 首行缩进:  2 字符"/>
    <w:basedOn w:val="1"/>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40">
    <w:name w:val="Title - Revision"/>
    <w:basedOn w:val="60"/>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1">
    <w:name w:val="图标"/>
    <w:basedOn w:val="1"/>
    <w:next w:val="1"/>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2">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3">
    <w:name w:val="项目"/>
    <w:basedOn w:val="1"/>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4">
    <w:name w:val="没有缩进（为图形使用）"/>
    <w:basedOn w:val="1"/>
    <w:qFormat/>
    <w:uiPriority w:val="0"/>
    <w:pPr>
      <w:spacing w:before="120" w:after="120" w:line="360" w:lineRule="auto"/>
      <w:ind w:firstLine="0" w:firstLineChars="0"/>
    </w:pPr>
    <w:rPr>
      <w:szCs w:val="20"/>
    </w:rPr>
  </w:style>
  <w:style w:type="paragraph" w:customStyle="1" w:styleId="345">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6">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47">
    <w:name w:val="正文00"/>
    <w:basedOn w:val="15"/>
    <w:qFormat/>
    <w:uiPriority w:val="0"/>
    <w:pPr>
      <w:tabs>
        <w:tab w:val="left" w:pos="0"/>
      </w:tabs>
      <w:spacing w:line="360" w:lineRule="auto"/>
      <w:ind w:firstLine="480"/>
    </w:pPr>
    <w:rPr>
      <w:rFonts w:hint="eastAsia" w:ascii="宋体" w:hAnsi="宋体" w:eastAsia="Times New Roman"/>
      <w:kern w:val="28"/>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4">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57">
    <w:name w:val="正文编号2"/>
    <w:basedOn w:val="1"/>
    <w:qFormat/>
    <w:uiPriority w:val="0"/>
    <w:pPr>
      <w:spacing w:line="240" w:lineRule="auto"/>
      <w:ind w:firstLine="0" w:firstLineChars="0"/>
    </w:pPr>
    <w:rPr>
      <w:rFonts w:eastAsia="楷体_GB2312"/>
      <w:kern w:val="0"/>
      <w:sz w:val="28"/>
    </w:rPr>
  </w:style>
  <w:style w:type="character" w:customStyle="1" w:styleId="358">
    <w:name w:val="脚注文本 Char1"/>
    <w:basedOn w:val="65"/>
    <w:link w:val="47"/>
    <w:semiHidden/>
    <w:qFormat/>
    <w:uiPriority w:val="99"/>
    <w:rPr>
      <w:rFonts w:ascii="Times New Roman" w:hAnsi="Times New Roman" w:eastAsia="宋体" w:cs="Times New Roman"/>
      <w:kern w:val="2"/>
      <w:sz w:val="18"/>
      <w:szCs w:val="18"/>
      <w:lang w:eastAsia="zh-CN" w:bidi="ar-SA"/>
    </w:rPr>
  </w:style>
  <w:style w:type="paragraph" w:customStyle="1" w:styleId="359">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1">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2">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4">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5">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6">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7">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8">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69">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2">
    <w:name w:val="Item List"/>
    <w:qFormat/>
    <w:uiPriority w:val="0"/>
    <w:pPr>
      <w:numPr>
        <w:ilvl w:val="0"/>
        <w:numId w:val="12"/>
      </w:numPr>
      <w:tabs>
        <w:tab w:val="left" w:pos="1644"/>
      </w:tabs>
      <w:spacing w:line="300" w:lineRule="auto"/>
      <w:jc w:val="both"/>
    </w:pPr>
    <w:rPr>
      <w:rFonts w:ascii="Arial" w:hAnsi="Arial" w:eastAsia="宋体" w:cs="Arial"/>
      <w:sz w:val="21"/>
      <w:szCs w:val="21"/>
      <w:lang w:val="en-US" w:eastAsia="zh-CN" w:bidi="ar-SA"/>
    </w:rPr>
  </w:style>
  <w:style w:type="paragraph" w:customStyle="1" w:styleId="373">
    <w:name w:val="首行缩进 1"/>
    <w:basedOn w:val="1"/>
    <w:qFormat/>
    <w:uiPriority w:val="0"/>
    <w:pPr>
      <w:spacing w:after="120" w:line="360" w:lineRule="auto"/>
    </w:pPr>
  </w:style>
  <w:style w:type="paragraph" w:customStyle="1" w:styleId="374">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5">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6">
    <w:name w:val="正文2"/>
    <w:basedOn w:val="1"/>
    <w:qFormat/>
    <w:uiPriority w:val="0"/>
    <w:pPr>
      <w:spacing w:before="156" w:line="360" w:lineRule="auto"/>
      <w:ind w:firstLine="510"/>
    </w:pPr>
    <w:rPr>
      <w:szCs w:val="20"/>
    </w:rPr>
  </w:style>
  <w:style w:type="paragraph" w:customStyle="1" w:styleId="377">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78">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3">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4">
    <w:name w:val="列出段落1"/>
    <w:basedOn w:val="1"/>
    <w:qFormat/>
    <w:uiPriority w:val="0"/>
    <w:pPr>
      <w:spacing w:line="240" w:lineRule="auto"/>
      <w:ind w:firstLine="420"/>
    </w:pPr>
    <w:rPr>
      <w:rFonts w:ascii="Calibri" w:hAnsi="Calibri"/>
      <w:sz w:val="21"/>
      <w:szCs w:val="22"/>
    </w:rPr>
  </w:style>
  <w:style w:type="paragraph" w:customStyle="1" w:styleId="385">
    <w:name w:val="样式 标题 2 + 首行缩进:  2 字符"/>
    <w:basedOn w:val="3"/>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6">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8">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4">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97">
    <w:name w:val="可研正文"/>
    <w:basedOn w:val="22"/>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398">
    <w:name w:val="样式 标题 1章标题Heading 0Section HeadPIM 1H1h11st levell11H1..."/>
    <w:basedOn w:val="2"/>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399">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400">
    <w:name w:val="正文表格"/>
    <w:basedOn w:val="1"/>
    <w:qFormat/>
    <w:uiPriority w:val="0"/>
    <w:pPr>
      <w:adjustRightInd w:val="0"/>
      <w:spacing w:before="40" w:after="40" w:line="240" w:lineRule="auto"/>
      <w:ind w:firstLine="0" w:firstLineChars="0"/>
    </w:pPr>
    <w:rPr>
      <w:szCs w:val="20"/>
    </w:rPr>
  </w:style>
  <w:style w:type="paragraph" w:customStyle="1" w:styleId="401">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2">
    <w:name w:val="Title - Date"/>
    <w:basedOn w:val="60"/>
    <w:next w:val="1"/>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3">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4">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5">
    <w:name w:val="CSS1级正文 Char"/>
    <w:basedOn w:val="22"/>
    <w:qFormat/>
    <w:uiPriority w:val="0"/>
    <w:pPr>
      <w:adjustRightInd w:val="0"/>
      <w:snapToGrid w:val="0"/>
      <w:spacing w:after="0" w:line="360" w:lineRule="auto"/>
      <w:ind w:firstLine="480" w:firstLineChars="0"/>
    </w:pPr>
    <w:rPr>
      <w:rFonts w:eastAsia="Times New Roman"/>
      <w:sz w:val="21"/>
    </w:rPr>
  </w:style>
  <w:style w:type="paragraph" w:customStyle="1" w:styleId="406">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5">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18">
    <w:name w:val="样式 标题 4 + 宋体 五号 行距: 多倍行距 1.25 字行"/>
    <w:basedOn w:val="5"/>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19">
    <w:name w:val="标题11"/>
    <w:basedOn w:val="2"/>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20">
    <w:name w:val="样式5"/>
    <w:basedOn w:val="250"/>
    <w:qFormat/>
    <w:uiPriority w:val="0"/>
  </w:style>
  <w:style w:type="character" w:customStyle="1" w:styleId="421">
    <w:name w:val="注释标题 Char1"/>
    <w:basedOn w:val="65"/>
    <w:link w:val="13"/>
    <w:semiHidden/>
    <w:qFormat/>
    <w:uiPriority w:val="99"/>
    <w:rPr>
      <w:rFonts w:ascii="Times New Roman" w:hAnsi="Times New Roman" w:eastAsia="宋体" w:cs="Times New Roman"/>
      <w:kern w:val="2"/>
      <w:sz w:val="24"/>
      <w:szCs w:val="24"/>
      <w:lang w:eastAsia="zh-CN" w:bidi="ar-SA"/>
    </w:rPr>
  </w:style>
  <w:style w:type="paragraph" w:customStyle="1" w:styleId="422">
    <w:name w:val="样式 小四 行距: 1.5 倍行距 首行缩进:  2 字符"/>
    <w:basedOn w:val="1"/>
    <w:qFormat/>
    <w:uiPriority w:val="0"/>
    <w:pPr>
      <w:spacing w:line="360" w:lineRule="auto"/>
      <w:ind w:firstLine="480"/>
    </w:pPr>
    <w:rPr>
      <w:rFonts w:cs="宋体"/>
      <w:szCs w:val="20"/>
    </w:rPr>
  </w:style>
  <w:style w:type="paragraph" w:customStyle="1" w:styleId="423">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4">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5">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6">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7">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9">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0">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1">
    <w:name w:val="段落正文"/>
    <w:basedOn w:val="1"/>
    <w:qFormat/>
    <w:uiPriority w:val="0"/>
    <w:pPr>
      <w:spacing w:beforeLines="50" w:line="360" w:lineRule="auto"/>
    </w:pPr>
    <w:rPr>
      <w:spacing w:val="2"/>
    </w:rPr>
  </w:style>
  <w:style w:type="paragraph" w:customStyle="1" w:styleId="432">
    <w:name w:val="编号正文"/>
    <w:basedOn w:val="163"/>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3">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4">
    <w:name w:val="DAS列表二"/>
    <w:basedOn w:val="252"/>
    <w:next w:val="252"/>
    <w:qFormat/>
    <w:uiPriority w:val="0"/>
    <w:pPr>
      <w:numPr>
        <w:ilvl w:val="0"/>
        <w:numId w:val="14"/>
      </w:numPr>
      <w:ind w:left="0" w:firstLine="360" w:firstLineChars="0"/>
    </w:p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8">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9">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0">
    <w:name w:val="样式 标题 2h2sect 1.2H2UNDERRUBRIK 1-2hhHeading TwoProphead 2..."/>
    <w:basedOn w:val="3"/>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3">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0">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1">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2">
    <w:name w:val="操作步骤"/>
    <w:basedOn w:val="1"/>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4">
    <w:name w:val="摘要"/>
    <w:basedOn w:val="1"/>
    <w:next w:val="3"/>
    <w:qFormat/>
    <w:uiPriority w:val="0"/>
    <w:pPr>
      <w:spacing w:line="360" w:lineRule="auto"/>
      <w:ind w:firstLine="0" w:firstLineChars="0"/>
    </w:pPr>
    <w:rPr>
      <w:rFonts w:eastAsia="黑体"/>
      <w:sz w:val="20"/>
    </w:rPr>
  </w:style>
  <w:style w:type="paragraph" w:customStyle="1" w:styleId="45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6">
    <w:name w:val="标题3——2"/>
    <w:basedOn w:val="4"/>
    <w:next w:val="62"/>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57">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8">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59">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0">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0">
    <w:name w:val="标题3"/>
    <w:basedOn w:val="4"/>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1">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2">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3">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4">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5">
    <w:name w:val="@"/>
    <w:basedOn w:val="1"/>
    <w:qFormat/>
    <w:uiPriority w:val="0"/>
    <w:pPr>
      <w:tabs>
        <w:tab w:val="left" w:pos="360"/>
      </w:tabs>
      <w:spacing w:afterLines="50" w:line="360" w:lineRule="auto"/>
      <w:ind w:left="360" w:hanging="360" w:firstLineChars="0"/>
    </w:pPr>
  </w:style>
  <w:style w:type="paragraph" w:customStyle="1" w:styleId="476">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77">
    <w:name w:val="样式 首行缩进:  0.74 厘米"/>
    <w:basedOn w:val="1"/>
    <w:qFormat/>
    <w:uiPriority w:val="0"/>
    <w:pPr>
      <w:spacing w:line="360" w:lineRule="auto"/>
      <w:ind w:firstLine="420" w:firstLineChars="0"/>
    </w:pPr>
    <w:rPr>
      <w:szCs w:val="20"/>
    </w:rPr>
  </w:style>
  <w:style w:type="paragraph" w:customStyle="1" w:styleId="478">
    <w:name w:val="IN Feature"/>
    <w:next w:val="288"/>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7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0">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1">
    <w:name w:val="图片文字"/>
    <w:basedOn w:val="1"/>
    <w:qFormat/>
    <w:uiPriority w:val="0"/>
    <w:pPr>
      <w:spacing w:line="240" w:lineRule="atLeast"/>
      <w:ind w:firstLine="0" w:firstLineChars="0"/>
      <w:jc w:val="center"/>
    </w:pPr>
    <w:rPr>
      <w:sz w:val="21"/>
      <w:szCs w:val="21"/>
    </w:rPr>
  </w:style>
  <w:style w:type="paragraph" w:customStyle="1" w:styleId="482">
    <w:name w:val="二级列表"/>
    <w:basedOn w:val="431"/>
    <w:next w:val="431"/>
    <w:qFormat/>
    <w:uiPriority w:val="0"/>
    <w:pPr>
      <w:tabs>
        <w:tab w:val="left" w:pos="360"/>
        <w:tab w:val="left" w:pos="840"/>
      </w:tabs>
      <w:ind w:firstLine="0" w:firstLineChars="0"/>
    </w:pPr>
    <w:rPr>
      <w:b/>
    </w:rPr>
  </w:style>
  <w:style w:type="paragraph" w:customStyle="1" w:styleId="483">
    <w:name w:val="正文段"/>
    <w:basedOn w:val="1"/>
    <w:qFormat/>
    <w:uiPriority w:val="0"/>
    <w:pPr>
      <w:spacing w:line="312" w:lineRule="auto"/>
      <w:ind w:firstLine="560" w:firstLineChars="0"/>
    </w:pPr>
    <w:rPr>
      <w:sz w:val="28"/>
      <w:szCs w:val="28"/>
    </w:rPr>
  </w:style>
  <w:style w:type="paragraph" w:customStyle="1" w:styleId="4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5">
    <w:name w:val="内容正文"/>
    <w:basedOn w:val="1"/>
    <w:qFormat/>
    <w:uiPriority w:val="0"/>
    <w:pPr>
      <w:spacing w:line="300" w:lineRule="auto"/>
      <w:ind w:firstLine="482" w:firstLineChars="0"/>
    </w:pPr>
    <w:rPr>
      <w:rFonts w:ascii="Georgia" w:hAnsi="Georgia"/>
      <w:szCs w:val="20"/>
    </w:rPr>
  </w:style>
  <w:style w:type="table" w:customStyle="1" w:styleId="486">
    <w:name w:val="网格型1"/>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网格型2"/>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网格型3"/>
    <w:basedOn w:val="6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0">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1">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2">
    <w:name w:val="Footer-Even Char2"/>
    <w:qFormat/>
    <w:uiPriority w:val="0"/>
    <w:rPr>
      <w:rFonts w:eastAsia="宋体"/>
      <w:kern w:val="2"/>
      <w:sz w:val="18"/>
      <w:lang w:val="en-US" w:eastAsia="zh-CN" w:bidi="ar-SA"/>
    </w:rPr>
  </w:style>
  <w:style w:type="character" w:customStyle="1" w:styleId="493">
    <w:name w:val="章节 Char1"/>
    <w:qFormat/>
    <w:uiPriority w:val="0"/>
    <w:rPr>
      <w:rFonts w:ascii="宋体"/>
      <w:b/>
      <w:kern w:val="28"/>
      <w:sz w:val="36"/>
      <w:lang w:val="en-US" w:eastAsia="zh-CN" w:bidi="ar-SA"/>
    </w:rPr>
  </w:style>
  <w:style w:type="character" w:customStyle="1" w:styleId="494">
    <w:name w:val="h Char Char2"/>
    <w:qFormat/>
    <w:uiPriority w:val="0"/>
    <w:rPr>
      <w:kern w:val="2"/>
      <w:sz w:val="18"/>
      <w:szCs w:val="18"/>
    </w:rPr>
  </w:style>
  <w:style w:type="character" w:customStyle="1" w:styleId="495">
    <w:name w:val="PIM 6 Char2"/>
    <w:qFormat/>
    <w:uiPriority w:val="0"/>
    <w:rPr>
      <w:rFonts w:ascii="Arial" w:hAnsi="Arial" w:eastAsia="黑体"/>
      <w:b/>
      <w:kern w:val="2"/>
      <w:sz w:val="24"/>
    </w:rPr>
  </w:style>
  <w:style w:type="character" w:customStyle="1" w:styleId="496">
    <w:name w:val="不用 Char2"/>
    <w:qFormat/>
    <w:uiPriority w:val="0"/>
    <w:rPr>
      <w:b/>
      <w:kern w:val="2"/>
      <w:sz w:val="24"/>
    </w:rPr>
  </w:style>
  <w:style w:type="character" w:customStyle="1" w:styleId="497">
    <w:name w:val="不用8 Char2"/>
    <w:qFormat/>
    <w:uiPriority w:val="0"/>
    <w:rPr>
      <w:rFonts w:ascii="Arial" w:hAnsi="Arial" w:eastAsia="黑体"/>
      <w:kern w:val="2"/>
      <w:sz w:val="24"/>
    </w:rPr>
  </w:style>
  <w:style w:type="character" w:customStyle="1" w:styleId="498">
    <w:name w:val="三级标题 Char2"/>
    <w:qFormat/>
    <w:uiPriority w:val="0"/>
    <w:rPr>
      <w:rFonts w:ascii="Arial" w:hAnsi="Arial" w:eastAsia="黑体"/>
      <w:kern w:val="2"/>
      <w:sz w:val="24"/>
    </w:rPr>
  </w:style>
  <w:style w:type="character" w:customStyle="1" w:styleId="499">
    <w:name w:val="市检方案标题3 Char1"/>
    <w:qFormat/>
    <w:uiPriority w:val="0"/>
    <w:rPr>
      <w:rFonts w:ascii="宋体"/>
      <w:b/>
      <w:kern w:val="2"/>
      <w:sz w:val="24"/>
      <w:lang w:val="en-US" w:eastAsia="zh-CN" w:bidi="ar-SA"/>
    </w:rPr>
  </w:style>
  <w:style w:type="character" w:customStyle="1" w:styleId="500">
    <w:name w:val="正文首行缩进 Char Char Char Char Char3"/>
    <w:qFormat/>
    <w:uiPriority w:val="0"/>
    <w:rPr>
      <w:rFonts w:eastAsia="宋体"/>
      <w:kern w:val="2"/>
      <w:sz w:val="21"/>
      <w:szCs w:val="24"/>
      <w:lang w:val="en-US" w:eastAsia="zh-CN" w:bidi="ar-SA"/>
    </w:rPr>
  </w:style>
  <w:style w:type="character" w:customStyle="1" w:styleId="501">
    <w:name w:val="正文文字 Char2"/>
    <w:qFormat/>
    <w:uiPriority w:val="0"/>
    <w:rPr>
      <w:kern w:val="2"/>
      <w:sz w:val="21"/>
      <w:szCs w:val="24"/>
    </w:rPr>
  </w:style>
  <w:style w:type="paragraph" w:customStyle="1" w:styleId="502">
    <w:name w:val="Char Char Char1"/>
    <w:basedOn w:val="1"/>
    <w:qFormat/>
    <w:uiPriority w:val="0"/>
    <w:rPr>
      <w:rFonts w:ascii="Tahoma" w:hAnsi="Tahoma"/>
      <w:szCs w:val="20"/>
    </w:rPr>
  </w:style>
  <w:style w:type="paragraph" w:customStyle="1" w:styleId="50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4">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5">
    <w:name w:val="Char11"/>
    <w:basedOn w:val="1"/>
    <w:qFormat/>
    <w:uiPriority w:val="99"/>
    <w:pPr>
      <w:adjustRightInd w:val="0"/>
      <w:spacing w:line="360" w:lineRule="auto"/>
    </w:pPr>
    <w:rPr>
      <w:kern w:val="0"/>
      <w:szCs w:val="20"/>
    </w:rPr>
  </w:style>
  <w:style w:type="paragraph" w:customStyle="1" w:styleId="506">
    <w:name w:val="Char Char Char Char1"/>
    <w:basedOn w:val="18"/>
    <w:qFormat/>
    <w:uiPriority w:val="0"/>
    <w:rPr>
      <w:szCs w:val="20"/>
    </w:rPr>
  </w:style>
  <w:style w:type="character" w:customStyle="1" w:styleId="507">
    <w:name w:val="Char Char22"/>
    <w:qFormat/>
    <w:uiPriority w:val="0"/>
    <w:rPr>
      <w:rFonts w:eastAsia="宋体"/>
      <w:kern w:val="2"/>
      <w:sz w:val="18"/>
      <w:szCs w:val="18"/>
      <w:lang w:val="en-US" w:eastAsia="zh-CN" w:bidi="ar-SA"/>
    </w:rPr>
  </w:style>
  <w:style w:type="character" w:customStyle="1" w:styleId="508">
    <w:name w:val="Char Char61"/>
    <w:qFormat/>
    <w:uiPriority w:val="0"/>
    <w:rPr>
      <w:rFonts w:ascii="Arial" w:hAnsi="Arial" w:eastAsia="黑体"/>
      <w:b/>
      <w:bCs/>
      <w:kern w:val="2"/>
      <w:sz w:val="32"/>
      <w:szCs w:val="32"/>
      <w:lang w:val="en-US" w:eastAsia="zh-CN" w:bidi="ar-SA"/>
    </w:rPr>
  </w:style>
  <w:style w:type="paragraph" w:customStyle="1" w:styleId="509">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0">
    <w:name w:val="Char Char Char Char Char11"/>
    <w:basedOn w:val="1"/>
    <w:qFormat/>
    <w:uiPriority w:val="0"/>
  </w:style>
  <w:style w:type="paragraph" w:customStyle="1" w:styleId="511">
    <w:name w:val="Char21"/>
    <w:basedOn w:val="1"/>
    <w:qFormat/>
    <w:uiPriority w:val="0"/>
    <w:pPr>
      <w:adjustRightInd w:val="0"/>
      <w:spacing w:line="360" w:lineRule="auto"/>
    </w:pPr>
    <w:rPr>
      <w:kern w:val="0"/>
      <w:szCs w:val="20"/>
    </w:rPr>
  </w:style>
  <w:style w:type="paragraph" w:customStyle="1" w:styleId="512">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3">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4">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5">
    <w:name w:val="列出段落11"/>
    <w:basedOn w:val="1"/>
    <w:qFormat/>
    <w:uiPriority w:val="99"/>
    <w:pPr>
      <w:spacing w:line="240" w:lineRule="auto"/>
      <w:ind w:firstLine="420"/>
    </w:pPr>
    <w:rPr>
      <w:rFonts w:ascii="Calibri" w:hAnsi="Calibri"/>
      <w:sz w:val="21"/>
      <w:szCs w:val="22"/>
    </w:rPr>
  </w:style>
  <w:style w:type="paragraph" w:customStyle="1" w:styleId="516">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7">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18">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1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0">
    <w:name w:val="默认段落字体 Para Char Char"/>
    <w:basedOn w:val="1"/>
    <w:qFormat/>
    <w:uiPriority w:val="0"/>
    <w:pPr>
      <w:spacing w:line="360" w:lineRule="auto"/>
    </w:pPr>
    <w:rPr>
      <w:color w:val="000000"/>
      <w:sz w:val="21"/>
      <w:szCs w:val="20"/>
    </w:rPr>
  </w:style>
  <w:style w:type="paragraph" w:customStyle="1" w:styleId="521">
    <w:name w:val="(符号)标书正文"/>
    <w:basedOn w:val="1"/>
    <w:qFormat/>
    <w:uiPriority w:val="0"/>
    <w:pPr>
      <w:spacing w:line="420" w:lineRule="exact"/>
      <w:ind w:firstLine="480"/>
      <w:jc w:val="left"/>
    </w:pPr>
    <w:rPr>
      <w:rFonts w:ascii="宋体" w:hAnsi="宋体" w:cs="宋体"/>
      <w:color w:val="000000"/>
    </w:rPr>
  </w:style>
  <w:style w:type="paragraph" w:customStyle="1" w:styleId="522">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2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4">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5">
    <w:name w:val="样式 正文首行缩进 2 + 行距: 2 倍行距"/>
    <w:basedOn w:val="25"/>
    <w:qFormat/>
    <w:uiPriority w:val="0"/>
    <w:pPr>
      <w:spacing w:after="0" w:line="360" w:lineRule="auto"/>
      <w:ind w:left="200" w:leftChars="200" w:firstLine="200"/>
    </w:pPr>
    <w:rPr>
      <w:rFonts w:eastAsia="宋体"/>
      <w:sz w:val="21"/>
      <w:szCs w:val="24"/>
    </w:rPr>
  </w:style>
  <w:style w:type="paragraph" w:customStyle="1" w:styleId="526">
    <w:name w:val="正文首行缩进两字符"/>
    <w:basedOn w:val="1"/>
    <w:qFormat/>
    <w:uiPriority w:val="0"/>
    <w:pPr>
      <w:spacing w:line="360" w:lineRule="auto"/>
    </w:pPr>
    <w:rPr>
      <w:sz w:val="21"/>
    </w:rPr>
  </w:style>
  <w:style w:type="character" w:customStyle="1" w:styleId="527">
    <w:name w:val="Footer-Even Char1"/>
    <w:qFormat/>
    <w:uiPriority w:val="0"/>
    <w:rPr>
      <w:rFonts w:eastAsia="宋体"/>
      <w:kern w:val="2"/>
      <w:sz w:val="18"/>
      <w:lang w:val="en-US" w:eastAsia="zh-CN" w:bidi="ar-SA"/>
    </w:rPr>
  </w:style>
  <w:style w:type="character" w:customStyle="1" w:styleId="528">
    <w:name w:val="h Char Char1"/>
    <w:qFormat/>
    <w:uiPriority w:val="0"/>
    <w:rPr>
      <w:kern w:val="2"/>
      <w:sz w:val="18"/>
      <w:szCs w:val="18"/>
    </w:rPr>
  </w:style>
  <w:style w:type="character" w:customStyle="1" w:styleId="529">
    <w:name w:val="PIM 6 Char1"/>
    <w:qFormat/>
    <w:uiPriority w:val="0"/>
    <w:rPr>
      <w:rFonts w:ascii="Arial" w:hAnsi="Arial" w:eastAsia="黑体"/>
      <w:b/>
      <w:kern w:val="2"/>
      <w:sz w:val="24"/>
    </w:rPr>
  </w:style>
  <w:style w:type="character" w:customStyle="1" w:styleId="530">
    <w:name w:val="不用 Char1"/>
    <w:qFormat/>
    <w:uiPriority w:val="0"/>
    <w:rPr>
      <w:b/>
      <w:kern w:val="2"/>
      <w:sz w:val="24"/>
    </w:rPr>
  </w:style>
  <w:style w:type="character" w:customStyle="1" w:styleId="531">
    <w:name w:val="不用8 Char1"/>
    <w:qFormat/>
    <w:uiPriority w:val="0"/>
    <w:rPr>
      <w:rFonts w:ascii="Arial" w:hAnsi="Arial" w:eastAsia="黑体"/>
      <w:kern w:val="2"/>
      <w:sz w:val="24"/>
    </w:rPr>
  </w:style>
  <w:style w:type="character" w:customStyle="1" w:styleId="532">
    <w:name w:val="三级标题 Char1"/>
    <w:qFormat/>
    <w:uiPriority w:val="0"/>
    <w:rPr>
      <w:rFonts w:ascii="Arial" w:hAnsi="Arial" w:eastAsia="黑体"/>
      <w:kern w:val="2"/>
      <w:sz w:val="21"/>
    </w:rPr>
  </w:style>
  <w:style w:type="character" w:customStyle="1" w:styleId="533">
    <w:name w:val="正文首行缩进 Char Char Char Char Char2"/>
    <w:qFormat/>
    <w:uiPriority w:val="0"/>
    <w:rPr>
      <w:rFonts w:eastAsia="宋体"/>
      <w:kern w:val="2"/>
      <w:sz w:val="21"/>
      <w:szCs w:val="24"/>
      <w:lang w:val="en-US" w:eastAsia="zh-CN" w:bidi="ar-SA"/>
    </w:rPr>
  </w:style>
  <w:style w:type="character" w:customStyle="1" w:styleId="534">
    <w:name w:val="正文文字 Char1"/>
    <w:qFormat/>
    <w:uiPriority w:val="0"/>
    <w:rPr>
      <w:kern w:val="2"/>
      <w:sz w:val="21"/>
      <w:szCs w:val="24"/>
    </w:rPr>
  </w:style>
  <w:style w:type="character" w:customStyle="1" w:styleId="535">
    <w:name w:val="h Char Char"/>
    <w:qFormat/>
    <w:uiPriority w:val="0"/>
    <w:rPr>
      <w:kern w:val="2"/>
      <w:sz w:val="18"/>
      <w:szCs w:val="18"/>
    </w:rPr>
  </w:style>
  <w:style w:type="table" w:customStyle="1" w:styleId="536">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1">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4">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7">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8">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1">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4">
    <w:name w:val="grame"/>
    <w:basedOn w:val="65"/>
    <w:qFormat/>
    <w:uiPriority w:val="0"/>
  </w:style>
  <w:style w:type="paragraph" w:customStyle="1" w:styleId="565">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6">
    <w:name w:val="ca-21"/>
    <w:qFormat/>
    <w:uiPriority w:val="0"/>
    <w:rPr>
      <w:rFonts w:hint="eastAsia" w:ascii="宋体" w:hAnsi="宋体" w:eastAsia="宋体"/>
      <w:sz w:val="24"/>
      <w:szCs w:val="24"/>
    </w:rPr>
  </w:style>
  <w:style w:type="character" w:customStyle="1" w:styleId="567">
    <w:name w:val="ca-31"/>
    <w:qFormat/>
    <w:uiPriority w:val="0"/>
    <w:rPr>
      <w:rFonts w:hint="default" w:ascii="??" w:hAnsi="??"/>
      <w:sz w:val="24"/>
      <w:szCs w:val="24"/>
    </w:rPr>
  </w:style>
  <w:style w:type="paragraph" w:customStyle="1" w:styleId="5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0">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3">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5">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4">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3">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9">
    <w:name w:val="样式 标题 3列表编号3h33rd level + 段前: 1 行"/>
    <w:basedOn w:val="4"/>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20">
    <w:name w:val="WPS Plain"/>
    <w:qFormat/>
    <w:uiPriority w:val="0"/>
    <w:rPr>
      <w:rFonts w:ascii="Times New Roman" w:hAnsi="Times New Roman" w:eastAsia="宋体" w:cs="Times New Roman"/>
      <w:lang w:val="en-US" w:eastAsia="zh-CN" w:bidi="ar-SA"/>
    </w:rPr>
  </w:style>
  <w:style w:type="paragraph" w:customStyle="1" w:styleId="62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2">
    <w:name w:val="标准文本"/>
    <w:basedOn w:val="1"/>
    <w:link w:val="623"/>
    <w:qFormat/>
    <w:uiPriority w:val="0"/>
    <w:pPr>
      <w:spacing w:line="360" w:lineRule="auto"/>
      <w:ind w:firstLine="480"/>
    </w:pPr>
    <w:rPr>
      <w:rFonts w:ascii="Calibri" w:hAnsi="Calibri" w:eastAsia="仿宋_GB2312"/>
      <w:szCs w:val="20"/>
    </w:rPr>
  </w:style>
  <w:style w:type="character" w:customStyle="1" w:styleId="623">
    <w:name w:val="标准文本 Char"/>
    <w:link w:val="622"/>
    <w:qFormat/>
    <w:uiPriority w:val="0"/>
    <w:rPr>
      <w:rFonts w:ascii="Calibri" w:hAnsi="Calibri" w:eastAsia="仿宋_GB2312" w:cs="Times New Roman"/>
      <w:kern w:val="2"/>
      <w:sz w:val="24"/>
      <w:lang w:bidi="ar-SA"/>
    </w:rPr>
  </w:style>
  <w:style w:type="paragraph" w:customStyle="1" w:styleId="624">
    <w:name w:val="页眉 New New"/>
    <w:basedOn w:val="625"/>
    <w:qFormat/>
    <w:uiPriority w:val="0"/>
    <w:pPr>
      <w:pBdr>
        <w:bottom w:val="single" w:color="auto" w:sz="6" w:space="1"/>
      </w:pBdr>
      <w:tabs>
        <w:tab w:val="center" w:pos="4153"/>
        <w:tab w:val="right" w:pos="8306"/>
      </w:tabs>
      <w:snapToGrid w:val="0"/>
      <w:jc w:val="center"/>
    </w:pPr>
    <w:rPr>
      <w:sz w:val="18"/>
      <w:szCs w:val="18"/>
    </w:rPr>
  </w:style>
  <w:style w:type="paragraph" w:customStyle="1" w:styleId="62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7">
    <w:name w:val="列出段落 Char"/>
    <w:link w:val="89"/>
    <w:qFormat/>
    <w:uiPriority w:val="0"/>
    <w:rPr>
      <w:color w:val="595959" w:themeColor="text1" w:themeTint="A6"/>
      <w14:textFill>
        <w14:solidFill>
          <w14:schemeClr w14:val="tx1">
            <w14:lumMod w14:val="65000"/>
            <w14:lumOff w14:val="35000"/>
          </w14:schemeClr>
        </w14:solidFill>
      </w14:textFill>
    </w:rPr>
  </w:style>
  <w:style w:type="paragraph" w:customStyle="1" w:styleId="628">
    <w:name w:val="标准正文1"/>
    <w:basedOn w:val="1"/>
    <w:qFormat/>
    <w:uiPriority w:val="0"/>
    <w:pPr>
      <w:spacing w:beforeLines="30" w:afterLines="30" w:line="288" w:lineRule="auto"/>
      <w:ind w:firstLine="420"/>
    </w:pPr>
    <w:rPr>
      <w:rFonts w:cs="宋体"/>
      <w:sz w:val="21"/>
      <w:szCs w:val="20"/>
    </w:rPr>
  </w:style>
  <w:style w:type="paragraph" w:customStyle="1" w:styleId="629">
    <w:name w:val="黑方框"/>
    <w:basedOn w:val="1"/>
    <w:qFormat/>
    <w:uiPriority w:val="0"/>
    <w:pPr>
      <w:spacing w:before="60" w:after="60" w:line="288" w:lineRule="auto"/>
      <w:ind w:firstLine="0" w:firstLineChars="0"/>
    </w:pPr>
    <w:rPr>
      <w:rFonts w:cs="宋体"/>
      <w:sz w:val="21"/>
      <w:szCs w:val="21"/>
    </w:rPr>
  </w:style>
  <w:style w:type="paragraph" w:customStyle="1" w:styleId="6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Char Char Char Char Char2 Char2"/>
    <w:basedOn w:val="1"/>
    <w:qFormat/>
    <w:uiPriority w:val="0"/>
    <w:pPr>
      <w:spacing w:line="240" w:lineRule="auto"/>
      <w:ind w:firstLine="0" w:firstLineChars="0"/>
    </w:pPr>
    <w:rPr>
      <w:sz w:val="21"/>
      <w:szCs w:val="20"/>
    </w:rPr>
  </w:style>
  <w:style w:type="character" w:customStyle="1" w:styleId="632">
    <w:name w:val="ca-82"/>
    <w:basedOn w:val="65"/>
    <w:qFormat/>
    <w:uiPriority w:val="0"/>
  </w:style>
  <w:style w:type="character" w:customStyle="1" w:styleId="633">
    <w:name w:val="ca-22"/>
    <w:basedOn w:val="65"/>
    <w:qFormat/>
    <w:uiPriority w:val="0"/>
  </w:style>
  <w:style w:type="paragraph" w:customStyle="1" w:styleId="63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6">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7">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0">
    <w:name w:val="网格型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1">
    <w:name w:val="尾注文本 Char"/>
    <w:basedOn w:val="65"/>
    <w:link w:val="35"/>
    <w:qFormat/>
    <w:uiPriority w:val="99"/>
    <w:rPr>
      <w:rFonts w:ascii="Times New Roman" w:hAnsi="Times New Roman" w:eastAsia="宋体" w:cs="Times New Roman"/>
      <w:kern w:val="2"/>
      <w:sz w:val="21"/>
      <w:szCs w:val="24"/>
      <w:lang w:bidi="ar-SA"/>
    </w:rPr>
  </w:style>
  <w:style w:type="character" w:customStyle="1" w:styleId="642">
    <w:name w:val="消息标题标签"/>
    <w:qFormat/>
    <w:uiPriority w:val="0"/>
    <w:rPr>
      <w:rFonts w:ascii="Arial" w:hAnsi="Arial"/>
      <w:b/>
      <w:spacing w:val="-4"/>
      <w:sz w:val="18"/>
      <w:lang w:eastAsia="zh-CN"/>
    </w:rPr>
  </w:style>
  <w:style w:type="character" w:customStyle="1" w:styleId="643">
    <w:name w:val="占位符文本1"/>
    <w:semiHidden/>
    <w:qFormat/>
    <w:uiPriority w:val="0"/>
    <w:rPr>
      <w:color w:val="808080"/>
    </w:rPr>
  </w:style>
  <w:style w:type="table" w:customStyle="1" w:styleId="644">
    <w:name w:val="网格型5"/>
    <w:basedOn w:val="6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5">
    <w:name w:val="Normal_0"/>
    <w:qFormat/>
    <w:uiPriority w:val="0"/>
    <w:rPr>
      <w:rFonts w:ascii="Times New Roman" w:hAnsi="Times New Roman" w:eastAsia="Times New Roman" w:cs="Times New Roman"/>
      <w:sz w:val="24"/>
      <w:szCs w:val="24"/>
      <w:lang w:val="en-US" w:eastAsia="zh-CN" w:bidi="ar-SA"/>
    </w:rPr>
  </w:style>
  <w:style w:type="paragraph" w:customStyle="1" w:styleId="64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8">
    <w:name w:val="Normal_31"/>
    <w:qFormat/>
    <w:uiPriority w:val="0"/>
    <w:rPr>
      <w:rFonts w:ascii="Times New Roman" w:hAnsi="Times New Roman" w:eastAsia="Times New Roman" w:cs="Times New Roman"/>
      <w:sz w:val="24"/>
      <w:szCs w:val="24"/>
    </w:rPr>
  </w:style>
  <w:style w:type="paragraph" w:customStyle="1" w:styleId="649">
    <w:name w:val="Normal_15"/>
    <w:qFormat/>
    <w:uiPriority w:val="0"/>
    <w:rPr>
      <w:rFonts w:ascii="Times New Roman" w:hAnsi="Times New Roman" w:eastAsia="Times New Roman" w:cs="Times New Roman"/>
      <w:sz w:val="24"/>
      <w:szCs w:val="24"/>
    </w:rPr>
  </w:style>
  <w:style w:type="paragraph" w:customStyle="1" w:styleId="650">
    <w:name w:val="正文_2_0"/>
    <w:qFormat/>
    <w:uiPriority w:val="0"/>
    <w:pPr>
      <w:widowControl w:val="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93</Pages>
  <Words>15374</Words>
  <Characters>16439</Characters>
  <Lines>207</Lines>
  <Paragraphs>58</Paragraphs>
  <TotalTime>7</TotalTime>
  <ScaleCrop>false</ScaleCrop>
  <LinksUpToDate>false</LinksUpToDate>
  <CharactersWithSpaces>17961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2022-06-29T23:35:00Z</dcterms:created>
  <dc:creator>lenovo</dc:creator>
  <cp:lastModifiedBy>Administrator</cp:lastModifiedBy>
  <cp:lastPrinted>2023-11-17T22:36:00Z</cp:lastPrinted>
  <dcterms:modified xsi:type="dcterms:W3CDTF">2025-06-25T09:03:42Z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95C145960ED841E3BB7866B58997A865_13</vt:lpwstr>
  </property>
  <property fmtid="{D5CDD505-2E9C-101B-9397-08002B2CF9AE}" pid="4" name="KSOTemplateDocerSaveRecord">
    <vt:lpwstr>eyJoZGlkIjoiNzZmNjI5OTM5MjFhMjIxMDVkNjQ1MzcwZjJkZWZiNzIiLCJ1c2VySWQiOiIyMDU0MjQzMTcifQ==</vt:lpwstr>
  </property>
</Properties>
</file>