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0B2">
      <w:pPr>
        <w:autoSpaceDE w:val="0"/>
        <w:autoSpaceDN w:val="0"/>
        <w:adjustRightInd w:val="0"/>
        <w:spacing w:line="720" w:lineRule="auto"/>
        <w:ind w:firstLine="0" w:firstLineChars="0"/>
        <w:rPr>
          <w:rFonts w:ascii="黑体" w:hAnsi="黑体" w:eastAsia="黑体" w:cs="黑体"/>
          <w:bCs/>
          <w:color w:val="000000"/>
          <w:sz w:val="32"/>
          <w:szCs w:val="32"/>
        </w:rPr>
      </w:pPr>
    </w:p>
    <w:p w14:paraId="5528801C">
      <w:pPr>
        <w:autoSpaceDE w:val="0"/>
        <w:autoSpaceDN w:val="0"/>
        <w:adjustRightInd w:val="0"/>
        <w:spacing w:line="720" w:lineRule="auto"/>
        <w:ind w:firstLine="0" w:firstLineChars="0"/>
        <w:rPr>
          <w:rFonts w:ascii="宋体" w:hAnsi="宋体" w:cs="宋体"/>
          <w:b/>
          <w:color w:val="000000"/>
          <w:sz w:val="24"/>
          <w:szCs w:val="24"/>
          <w:lang w:val="zh-CN"/>
        </w:rPr>
      </w:pPr>
    </w:p>
    <w:p w14:paraId="33ACD35D">
      <w:pPr>
        <w:autoSpaceDE w:val="0"/>
        <w:autoSpaceDN w:val="0"/>
        <w:adjustRightInd w:val="0"/>
        <w:spacing w:line="720" w:lineRule="auto"/>
        <w:ind w:firstLine="0" w:firstLineChars="0"/>
        <w:rPr>
          <w:rFonts w:ascii="宋体" w:hAnsi="宋体" w:cs="宋体"/>
          <w:b/>
          <w:color w:val="000000"/>
          <w:sz w:val="24"/>
          <w:szCs w:val="24"/>
          <w:lang w:val="zh-CN"/>
        </w:rPr>
      </w:pPr>
    </w:p>
    <w:p w14:paraId="765ADA53">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502BD22E">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14:paraId="07081A9E">
      <w:pPr>
        <w:adjustRightInd w:val="0"/>
        <w:spacing w:line="720" w:lineRule="auto"/>
        <w:ind w:firstLine="0" w:firstLineChars="0"/>
        <w:textAlignment w:val="baseline"/>
        <w:rPr>
          <w:rFonts w:ascii="宋体" w:hAnsi="宋体" w:cs="宋体"/>
          <w:b/>
          <w:color w:val="000000"/>
          <w:sz w:val="24"/>
          <w:szCs w:val="24"/>
        </w:rPr>
      </w:pPr>
    </w:p>
    <w:p w14:paraId="764B803E">
      <w:pPr>
        <w:adjustRightInd w:val="0"/>
        <w:spacing w:line="720" w:lineRule="auto"/>
        <w:ind w:left="2249" w:hanging="2249" w:hangingChars="700"/>
        <w:textAlignment w:val="baseline"/>
        <w:rPr>
          <w:rFonts w:hint="eastAsia" w:ascii="宋体" w:hAnsi="宋体" w:eastAsia="宋体" w:cs="宋体"/>
          <w:b/>
          <w:color w:val="000000"/>
          <w:sz w:val="32"/>
          <w:szCs w:val="32"/>
          <w:lang w:eastAsia="zh-CN"/>
        </w:rPr>
      </w:pPr>
      <w:r>
        <w:rPr>
          <w:rFonts w:hint="eastAsia" w:ascii="宋体" w:hAnsi="宋体" w:cs="宋体"/>
          <w:b/>
          <w:color w:val="000000"/>
          <w:sz w:val="32"/>
          <w:szCs w:val="32"/>
        </w:rPr>
        <w:t>采购项目编号：</w:t>
      </w:r>
      <w:bookmarkStart w:id="0" w:name="OLE_LINK3"/>
      <w:bookmarkStart w:id="1" w:name="OLE_LINK4"/>
      <w:bookmarkStart w:id="2" w:name="OLE_LINK5"/>
      <w:r>
        <w:rPr>
          <w:rFonts w:hint="eastAsia" w:ascii="宋体" w:hAnsi="宋体" w:cs="宋体"/>
          <w:b/>
          <w:color w:val="000000"/>
          <w:sz w:val="32"/>
          <w:szCs w:val="32"/>
        </w:rPr>
        <w:t>青海诚鑫竞磋（</w:t>
      </w:r>
      <w:r>
        <w:rPr>
          <w:rFonts w:hint="eastAsia" w:ascii="宋体" w:hAnsi="宋体" w:cs="宋体"/>
          <w:b/>
          <w:color w:val="000000"/>
          <w:sz w:val="32"/>
          <w:szCs w:val="32"/>
          <w:lang w:eastAsia="zh-CN"/>
        </w:rPr>
        <w:t>货物</w:t>
      </w:r>
      <w:r>
        <w:rPr>
          <w:rFonts w:hint="eastAsia" w:ascii="宋体" w:hAnsi="宋体" w:cs="宋体"/>
          <w:b/>
          <w:color w:val="000000"/>
          <w:sz w:val="32"/>
          <w:szCs w:val="32"/>
        </w:rPr>
        <w:t>）</w:t>
      </w:r>
      <w:bookmarkEnd w:id="0"/>
      <w:bookmarkEnd w:id="1"/>
      <w:bookmarkEnd w:id="2"/>
      <w:r>
        <w:rPr>
          <w:rFonts w:hint="eastAsia" w:ascii="宋体" w:hAnsi="宋体" w:cs="宋体"/>
          <w:b/>
          <w:color w:val="000000"/>
          <w:sz w:val="32"/>
          <w:szCs w:val="32"/>
          <w:lang w:eastAsia="zh-CN"/>
        </w:rPr>
        <w:t>2025-062</w:t>
      </w:r>
    </w:p>
    <w:p w14:paraId="5757584E">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采购项目名称：</w:t>
      </w:r>
      <w:r>
        <w:rPr>
          <w:rFonts w:hint="eastAsia" w:ascii="宋体" w:hAnsi="宋体" w:cs="宋体"/>
          <w:b/>
          <w:color w:val="000000"/>
          <w:sz w:val="32"/>
          <w:szCs w:val="32"/>
          <w:lang w:eastAsia="zh-CN"/>
        </w:rPr>
        <w:t>西宁市湟中职教中心校园安防维修改造建设项目</w:t>
      </w:r>
      <w:r>
        <w:rPr>
          <w:rFonts w:hint="eastAsia" w:ascii="宋体" w:hAnsi="宋体" w:cs="宋体"/>
          <w:b/>
          <w:color w:val="000000"/>
          <w:sz w:val="32"/>
          <w:szCs w:val="32"/>
        </w:rPr>
        <w:t xml:space="preserve">           </w:t>
      </w:r>
    </w:p>
    <w:p w14:paraId="5759D8FF">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 购 人：</w:t>
      </w:r>
      <w:r>
        <w:rPr>
          <w:rFonts w:hint="eastAsia" w:ascii="宋体" w:hAnsi="宋体" w:cs="宋体"/>
          <w:b/>
          <w:color w:val="000000"/>
          <w:sz w:val="32"/>
          <w:szCs w:val="32"/>
          <w:lang w:eastAsia="zh-CN"/>
        </w:rPr>
        <w:t>西宁市湟中区职业教育中心</w:t>
      </w:r>
      <w:r>
        <w:rPr>
          <w:rFonts w:hint="eastAsia" w:ascii="宋体" w:hAnsi="宋体" w:cs="宋体"/>
          <w:b/>
          <w:color w:val="000000"/>
          <w:sz w:val="32"/>
          <w:szCs w:val="32"/>
        </w:rPr>
        <w:t xml:space="preserve">   </w:t>
      </w:r>
    </w:p>
    <w:p w14:paraId="57398E1A">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sz w:val="32"/>
          <w:szCs w:val="32"/>
          <w:lang w:val="en-US" w:eastAsia="zh-CN"/>
        </w:rPr>
        <w:t>青海诚鑫招标有限公司</w:t>
      </w:r>
      <w:r>
        <w:rPr>
          <w:rFonts w:hint="eastAsia" w:ascii="宋体" w:hAnsi="宋体" w:cs="宋体"/>
          <w:b/>
          <w:color w:val="000000"/>
          <w:sz w:val="32"/>
          <w:szCs w:val="32"/>
        </w:rPr>
        <w:t xml:space="preserve">           </w:t>
      </w:r>
    </w:p>
    <w:p w14:paraId="1CACA8D2">
      <w:pPr>
        <w:spacing w:line="720" w:lineRule="auto"/>
        <w:ind w:firstLine="0" w:firstLineChars="0"/>
        <w:rPr>
          <w:rFonts w:ascii="宋体" w:hAnsi="宋体" w:cs="宋体"/>
          <w:b/>
          <w:bCs/>
          <w:color w:val="000000"/>
          <w:sz w:val="32"/>
          <w:szCs w:val="32"/>
        </w:rPr>
      </w:pPr>
    </w:p>
    <w:p w14:paraId="56269356">
      <w:pPr>
        <w:spacing w:line="720" w:lineRule="auto"/>
        <w:ind w:firstLine="0" w:firstLineChars="0"/>
        <w:rPr>
          <w:rFonts w:ascii="宋体" w:hAnsi="宋体" w:cs="宋体"/>
          <w:b/>
          <w:bCs/>
          <w:color w:val="000000"/>
          <w:sz w:val="32"/>
          <w:szCs w:val="32"/>
        </w:rPr>
      </w:pPr>
    </w:p>
    <w:p w14:paraId="0D67A135">
      <w:pPr>
        <w:spacing w:line="720" w:lineRule="auto"/>
        <w:ind w:firstLine="0" w:firstLineChars="0"/>
        <w:jc w:val="center"/>
        <w:rPr>
          <w:rFonts w:ascii="宋体" w:hAnsi="宋体" w:cs="宋体"/>
          <w:b/>
          <w:bCs/>
          <w:color w:val="000000"/>
          <w:sz w:val="36"/>
          <w:szCs w:val="36"/>
        </w:rPr>
      </w:pPr>
      <w:r>
        <w:rPr>
          <w:rFonts w:hint="eastAsia" w:ascii="宋体" w:hAnsi="宋体" w:cs="宋体"/>
          <w:b/>
          <w:bCs/>
          <w:color w:val="000000"/>
          <w:sz w:val="32"/>
          <w:szCs w:val="32"/>
          <w:lang w:val="en-US" w:eastAsia="zh-CN"/>
        </w:rPr>
        <w:t>2025</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6</w:t>
      </w:r>
      <w:r>
        <w:rPr>
          <w:rFonts w:hint="eastAsia" w:ascii="宋体" w:hAnsi="宋体" w:cs="宋体"/>
          <w:b/>
          <w:bCs/>
          <w:color w:val="000000"/>
          <w:sz w:val="32"/>
          <w:szCs w:val="32"/>
        </w:rPr>
        <w:t>月</w:t>
      </w:r>
    </w:p>
    <w:p w14:paraId="4DAA300C">
      <w:pPr>
        <w:ind w:firstLine="723"/>
        <w:jc w:val="center"/>
        <w:rPr>
          <w:b/>
          <w:sz w:val="36"/>
          <w:szCs w:val="36"/>
        </w:rPr>
      </w:pPr>
    </w:p>
    <w:p w14:paraId="1F99AA7F">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549EDA76">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rPr>
      </w:pPr>
      <w:r>
        <w:rPr>
          <w:rFonts w:hint="eastAsia" w:cs="宋体" w:asciiTheme="minorEastAsia" w:hAnsiTheme="minorEastAsia" w:eastAsiaTheme="minorEastAsia"/>
          <w:b/>
          <w:color w:val="000000"/>
          <w:sz w:val="30"/>
          <w:szCs w:val="30"/>
        </w:rPr>
        <w:t>目 录</w:t>
      </w:r>
    </w:p>
    <w:p w14:paraId="64CC0935">
      <w:pPr>
        <w:pStyle w:val="16"/>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zh-CN"/>
        </w:rPr>
        <w:fldChar w:fldCharType="begin"/>
      </w:r>
      <w:r>
        <w:rPr>
          <w:rFonts w:hint="eastAsia" w:ascii="仿宋_GB2312" w:hAnsi="仿宋_GB2312" w:eastAsia="仿宋_GB2312" w:cs="仿宋_GB2312"/>
          <w:b w:val="0"/>
          <w:bCs w:val="0"/>
          <w:sz w:val="32"/>
          <w:szCs w:val="32"/>
          <w:lang w:val="zh-CN"/>
        </w:rPr>
        <w:instrText xml:space="preserve"> TOC \o "1-3" \h \z \u </w:instrText>
      </w:r>
      <w:r>
        <w:rPr>
          <w:rFonts w:hint="eastAsia" w:ascii="仿宋_GB2312" w:hAnsi="仿宋_GB2312" w:eastAsia="仿宋_GB2312" w:cs="仿宋_GB2312"/>
          <w:b w:val="0"/>
          <w:bCs w:val="0"/>
          <w:sz w:val="32"/>
          <w:szCs w:val="32"/>
          <w:lang w:val="zh-CN"/>
        </w:rPr>
        <w:fldChar w:fldCharType="separate"/>
      </w:r>
      <w:r>
        <w:rPr>
          <w:rFonts w:hint="eastAsia" w:ascii="仿宋_GB2312" w:hAnsi="仿宋_GB2312" w:eastAsia="仿宋_GB2312" w:cs="仿宋_GB2312"/>
          <w:bCs w:val="0"/>
          <w:sz w:val="32"/>
          <w:szCs w:val="32"/>
          <w:lang w:val="zh-CN"/>
        </w:rPr>
        <w:fldChar w:fldCharType="begin"/>
      </w:r>
      <w:r>
        <w:rPr>
          <w:rFonts w:hint="eastAsia" w:ascii="仿宋_GB2312" w:hAnsi="仿宋_GB2312" w:eastAsia="仿宋_GB2312" w:cs="仿宋_GB2312"/>
          <w:bCs w:val="0"/>
          <w:sz w:val="32"/>
          <w:szCs w:val="32"/>
          <w:lang w:val="zh-CN"/>
        </w:rPr>
        <w:instrText xml:space="preserve"> HYPERLINK \l _Toc9215 </w:instrText>
      </w:r>
      <w:r>
        <w:rPr>
          <w:rFonts w:hint="eastAsia" w:ascii="仿宋_GB2312" w:hAnsi="仿宋_GB2312" w:eastAsia="仿宋_GB2312" w:cs="仿宋_GB2312"/>
          <w:bCs w:val="0"/>
          <w:sz w:val="32"/>
          <w:szCs w:val="32"/>
          <w:lang w:val="zh-CN"/>
        </w:rPr>
        <w:fldChar w:fldCharType="separate"/>
      </w:r>
      <w:r>
        <w:rPr>
          <w:rFonts w:hint="eastAsia" w:ascii="仿宋_GB2312" w:hAnsi="仿宋_GB2312" w:eastAsia="仿宋_GB2312" w:cs="仿宋_GB2312"/>
          <w:bCs w:val="0"/>
          <w:sz w:val="32"/>
          <w:szCs w:val="32"/>
          <w:lang w:val="zh-CN"/>
        </w:rPr>
        <w:t>第一部分竞争性磋商公告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lang w:val="zh-CN"/>
        </w:rPr>
        <w:fldChar w:fldCharType="end"/>
      </w:r>
    </w:p>
    <w:p w14:paraId="68213765">
      <w:pPr>
        <w:pStyle w:val="16"/>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zh-CN"/>
        </w:rPr>
        <w:fldChar w:fldCharType="begin"/>
      </w:r>
      <w:r>
        <w:rPr>
          <w:rFonts w:hint="eastAsia" w:ascii="仿宋_GB2312" w:hAnsi="仿宋_GB2312" w:eastAsia="仿宋_GB2312" w:cs="仿宋_GB2312"/>
          <w:bCs w:val="0"/>
          <w:sz w:val="32"/>
          <w:szCs w:val="32"/>
          <w:lang w:val="zh-CN"/>
        </w:rPr>
        <w:instrText xml:space="preserve"> HYPERLINK \l _Toc20161 </w:instrText>
      </w:r>
      <w:r>
        <w:rPr>
          <w:rFonts w:hint="eastAsia" w:ascii="仿宋_GB2312" w:hAnsi="仿宋_GB2312" w:eastAsia="仿宋_GB2312" w:cs="仿宋_GB2312"/>
          <w:bCs w:val="0"/>
          <w:sz w:val="32"/>
          <w:szCs w:val="32"/>
          <w:lang w:val="zh-CN"/>
        </w:rPr>
        <w:fldChar w:fldCharType="separate"/>
      </w:r>
      <w:r>
        <w:rPr>
          <w:rFonts w:hint="eastAsia" w:ascii="仿宋_GB2312" w:hAnsi="仿宋_GB2312" w:eastAsia="仿宋_GB2312" w:cs="仿宋_GB2312"/>
          <w:bCs w:val="0"/>
          <w:sz w:val="32"/>
          <w:szCs w:val="32"/>
          <w:lang w:val="zh-CN"/>
        </w:rPr>
        <w:t>第二部分供应商须知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lang w:val="zh-CN"/>
        </w:rPr>
        <w:fldChar w:fldCharType="end"/>
      </w:r>
    </w:p>
    <w:p w14:paraId="2526B881">
      <w:pPr>
        <w:pStyle w:val="16"/>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zh-CN"/>
        </w:rPr>
        <w:fldChar w:fldCharType="begin"/>
      </w:r>
      <w:r>
        <w:rPr>
          <w:rFonts w:hint="eastAsia" w:ascii="仿宋_GB2312" w:hAnsi="仿宋_GB2312" w:eastAsia="仿宋_GB2312" w:cs="仿宋_GB2312"/>
          <w:bCs w:val="0"/>
          <w:sz w:val="32"/>
          <w:szCs w:val="32"/>
          <w:lang w:val="zh-CN"/>
        </w:rPr>
        <w:instrText xml:space="preserve"> HYPERLINK \l _Toc5839 </w:instrText>
      </w:r>
      <w:r>
        <w:rPr>
          <w:rFonts w:hint="eastAsia" w:ascii="仿宋_GB2312" w:hAnsi="仿宋_GB2312" w:eastAsia="仿宋_GB2312" w:cs="仿宋_GB2312"/>
          <w:bCs w:val="0"/>
          <w:sz w:val="32"/>
          <w:szCs w:val="32"/>
          <w:lang w:val="zh-CN"/>
        </w:rPr>
        <w:fldChar w:fldCharType="separate"/>
      </w:r>
      <w:r>
        <w:rPr>
          <w:rFonts w:hint="eastAsia" w:ascii="仿宋_GB2312" w:hAnsi="仿宋_GB2312" w:eastAsia="仿宋_GB2312" w:cs="仿宋_GB2312"/>
          <w:kern w:val="28"/>
          <w:sz w:val="32"/>
          <w:szCs w:val="32"/>
        </w:rPr>
        <w:t>第三部分采购项目合同书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lang w:val="zh-CN"/>
        </w:rPr>
        <w:fldChar w:fldCharType="end"/>
      </w:r>
    </w:p>
    <w:p w14:paraId="30BE5E39">
      <w:pPr>
        <w:pStyle w:val="16"/>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zh-CN"/>
        </w:rPr>
        <w:fldChar w:fldCharType="begin"/>
      </w:r>
      <w:r>
        <w:rPr>
          <w:rFonts w:hint="eastAsia" w:ascii="仿宋_GB2312" w:hAnsi="仿宋_GB2312" w:eastAsia="仿宋_GB2312" w:cs="仿宋_GB2312"/>
          <w:bCs w:val="0"/>
          <w:sz w:val="32"/>
          <w:szCs w:val="32"/>
          <w:lang w:val="zh-CN"/>
        </w:rPr>
        <w:instrText xml:space="preserve"> HYPERLINK \l _Toc32470 </w:instrText>
      </w:r>
      <w:r>
        <w:rPr>
          <w:rFonts w:hint="eastAsia" w:ascii="仿宋_GB2312" w:hAnsi="仿宋_GB2312" w:eastAsia="仿宋_GB2312" w:cs="仿宋_GB2312"/>
          <w:bCs w:val="0"/>
          <w:sz w:val="32"/>
          <w:szCs w:val="32"/>
          <w:lang w:val="zh-CN"/>
        </w:rPr>
        <w:fldChar w:fldCharType="separate"/>
      </w:r>
      <w:r>
        <w:rPr>
          <w:rFonts w:hint="eastAsia" w:ascii="仿宋_GB2312" w:hAnsi="仿宋_GB2312" w:eastAsia="仿宋_GB2312" w:cs="仿宋_GB2312"/>
          <w:kern w:val="28"/>
          <w:sz w:val="32"/>
          <w:szCs w:val="32"/>
        </w:rPr>
        <w:t>第四部分响应文件格式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lang w:val="zh-CN"/>
        </w:rPr>
        <w:fldChar w:fldCharType="end"/>
      </w:r>
    </w:p>
    <w:p w14:paraId="268B9E44">
      <w:pPr>
        <w:pStyle w:val="16"/>
        <w:tabs>
          <w:tab w:val="right" w:leader="dot" w:pos="9072"/>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zh-CN"/>
        </w:rPr>
        <w:fldChar w:fldCharType="begin"/>
      </w:r>
      <w:r>
        <w:rPr>
          <w:rFonts w:hint="eastAsia" w:ascii="仿宋_GB2312" w:hAnsi="仿宋_GB2312" w:eastAsia="仿宋_GB2312" w:cs="仿宋_GB2312"/>
          <w:bCs w:val="0"/>
          <w:sz w:val="32"/>
          <w:szCs w:val="32"/>
          <w:lang w:val="zh-CN"/>
        </w:rPr>
        <w:instrText xml:space="preserve"> HYPERLINK \l _Toc31385 </w:instrText>
      </w:r>
      <w:r>
        <w:rPr>
          <w:rFonts w:hint="eastAsia" w:ascii="仿宋_GB2312" w:hAnsi="仿宋_GB2312" w:eastAsia="仿宋_GB2312" w:cs="仿宋_GB2312"/>
          <w:bCs w:val="0"/>
          <w:sz w:val="32"/>
          <w:szCs w:val="32"/>
          <w:lang w:val="zh-CN"/>
        </w:rPr>
        <w:fldChar w:fldCharType="separate"/>
      </w:r>
      <w:r>
        <w:rPr>
          <w:rFonts w:hint="eastAsia" w:ascii="仿宋_GB2312" w:hAnsi="仿宋_GB2312" w:eastAsia="仿宋_GB2312" w:cs="仿宋_GB2312"/>
          <w:kern w:val="2"/>
          <w:sz w:val="32"/>
          <w:szCs w:val="32"/>
          <w:lang w:val="zh-CN"/>
        </w:rPr>
        <w:t>第五部分 采购项目要求及技术参数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lang w:val="zh-CN"/>
        </w:rPr>
        <w:fldChar w:fldCharType="end"/>
      </w:r>
    </w:p>
    <w:p w14:paraId="45A50669">
      <w:pPr>
        <w:pStyle w:val="16"/>
        <w:tabs>
          <w:tab w:val="right" w:leader="dot" w:pos="9062"/>
        </w:tabs>
        <w:spacing w:line="600" w:lineRule="exact"/>
        <w:ind w:left="42" w:leftChars="20" w:firstLine="578" w:firstLineChars="180"/>
        <w:rPr>
          <w:rFonts w:ascii="仿宋_GB2312" w:hAnsi="仿宋_GB2312" w:eastAsia="仿宋_GB2312" w:cs="仿宋_GB2312"/>
          <w:b w:val="0"/>
          <w:bCs w:val="0"/>
          <w:sz w:val="30"/>
          <w:szCs w:val="30"/>
          <w:lang w:val="zh-CN"/>
        </w:rPr>
      </w:pPr>
      <w:r>
        <w:rPr>
          <w:rFonts w:hint="eastAsia" w:ascii="仿宋_GB2312" w:hAnsi="仿宋_GB2312" w:eastAsia="仿宋_GB2312" w:cs="仿宋_GB2312"/>
          <w:bCs w:val="0"/>
          <w:sz w:val="32"/>
          <w:szCs w:val="32"/>
          <w:lang w:val="zh-CN"/>
        </w:rPr>
        <w:fldChar w:fldCharType="end"/>
      </w:r>
    </w:p>
    <w:p w14:paraId="604EA051">
      <w:pPr>
        <w:pStyle w:val="16"/>
        <w:tabs>
          <w:tab w:val="right" w:leader="dot" w:pos="9062"/>
        </w:tabs>
        <w:ind w:left="42" w:leftChars="20" w:firstLine="540" w:firstLineChars="180"/>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3" w:name="_Toc10494"/>
    </w:p>
    <w:p w14:paraId="5F3A676B">
      <w:pPr>
        <w:pStyle w:val="2"/>
        <w:spacing w:before="60" w:after="20" w:line="560" w:lineRule="exact"/>
        <w:jc w:val="center"/>
        <w:rPr>
          <w:rFonts w:ascii="宋体" w:hAnsi="宋体" w:cs="宋体"/>
          <w:bCs w:val="0"/>
          <w:color w:val="000000"/>
          <w:sz w:val="44"/>
          <w:lang w:val="zh-CN"/>
        </w:rPr>
      </w:pPr>
      <w:bookmarkStart w:id="4" w:name="_Toc9215"/>
      <w:r>
        <w:rPr>
          <w:rFonts w:hint="eastAsia" w:ascii="宋体" w:hAnsi="宋体" w:cs="宋体"/>
          <w:bCs w:val="0"/>
          <w:color w:val="000000"/>
          <w:sz w:val="44"/>
          <w:lang w:val="zh-CN"/>
        </w:rPr>
        <w:t>第一部分</w:t>
      </w:r>
      <w:bookmarkEnd w:id="3"/>
      <w:r>
        <w:rPr>
          <w:rFonts w:hint="eastAsia" w:ascii="宋体" w:hAnsi="宋体" w:cs="宋体"/>
          <w:bCs w:val="0"/>
          <w:color w:val="000000"/>
          <w:sz w:val="44"/>
          <w:lang w:val="zh-CN"/>
        </w:rPr>
        <w:t>竞争性磋商公告</w:t>
      </w:r>
      <w:bookmarkEnd w:id="4"/>
    </w:p>
    <w:p w14:paraId="13816399">
      <w:pPr>
        <w:spacing w:line="560" w:lineRule="exact"/>
        <w:ind w:firstLine="588"/>
        <w:jc w:val="both"/>
        <w:rPr>
          <w:rStyle w:val="28"/>
          <w:rFonts w:hint="eastAsia" w:ascii="仿宋_GB2312" w:hAnsi="仿宋_GB2312" w:eastAsia="仿宋_GB2312" w:cs="仿宋_GB2312"/>
          <w:b/>
          <w:color w:val="333333"/>
          <w:spacing w:val="7"/>
          <w:kern w:val="2"/>
          <w:sz w:val="28"/>
          <w:szCs w:val="28"/>
        </w:rPr>
      </w:pPr>
      <w:r>
        <w:rPr>
          <w:rFonts w:hint="eastAsia" w:ascii="仿宋_GB2312" w:hAnsi="仿宋_GB2312" w:eastAsia="仿宋_GB2312" w:cs="仿宋_GB2312"/>
          <w:color w:val="333333"/>
          <w:spacing w:val="7"/>
          <w:sz w:val="28"/>
          <w:szCs w:val="28"/>
          <w:u w:val="single"/>
          <w:lang w:eastAsia="zh-CN"/>
        </w:rPr>
        <w:t>西宁市湟中职教中心校园安防维修改造建设项目</w:t>
      </w:r>
      <w:r>
        <w:rPr>
          <w:rFonts w:hint="eastAsia" w:ascii="仿宋_GB2312" w:hAnsi="仿宋_GB2312" w:eastAsia="仿宋_GB2312" w:cs="仿宋_GB2312"/>
          <w:color w:val="333333"/>
          <w:spacing w:val="7"/>
          <w:sz w:val="28"/>
          <w:szCs w:val="28"/>
        </w:rPr>
        <w:t>的潜在供应商应在青海省政府采购网下载采购文件，并于</w:t>
      </w:r>
      <w:r>
        <w:rPr>
          <w:rFonts w:hint="eastAsia" w:ascii="仿宋_GB2312" w:hAnsi="仿宋_GB2312" w:eastAsia="仿宋_GB2312" w:cs="仿宋_GB2312"/>
          <w:color w:val="333333"/>
          <w:spacing w:val="7"/>
          <w:sz w:val="28"/>
          <w:szCs w:val="28"/>
          <w:u w:val="none"/>
          <w:lang w:val="en-US" w:eastAsia="zh-CN"/>
        </w:rPr>
        <w:t>2025年7月10日10时00分</w:t>
      </w:r>
      <w:r>
        <w:rPr>
          <w:rFonts w:hint="eastAsia" w:ascii="仿宋_GB2312" w:hAnsi="仿宋_GB2312" w:eastAsia="仿宋_GB2312" w:cs="仿宋_GB2312"/>
          <w:color w:val="333333"/>
          <w:spacing w:val="7"/>
          <w:sz w:val="28"/>
          <w:szCs w:val="28"/>
        </w:rPr>
        <w:t>（北京时间）前提交响应文件。</w:t>
      </w:r>
    </w:p>
    <w:p w14:paraId="1B3326EC">
      <w:pPr>
        <w:pStyle w:val="21"/>
        <w:spacing w:line="520" w:lineRule="exact"/>
        <w:ind w:firstLine="590" w:firstLineChars="20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一、项目基本情况</w:t>
      </w:r>
    </w:p>
    <w:p w14:paraId="724E3B57">
      <w:pPr>
        <w:pStyle w:val="21"/>
        <w:spacing w:line="520" w:lineRule="exact"/>
        <w:ind w:firstLine="444"/>
        <w:rPr>
          <w:rFonts w:hint="eastAsia" w:ascii="仿宋_GB2312" w:hAnsi="仿宋_GB2312" w:eastAsia="仿宋_GB2312" w:cs="仿宋_GB2312"/>
          <w:color w:val="333333"/>
          <w:spacing w:val="7"/>
          <w:sz w:val="28"/>
          <w:szCs w:val="28"/>
          <w:lang w:eastAsia="zh-CN"/>
        </w:rPr>
      </w:pPr>
      <w:r>
        <w:rPr>
          <w:rFonts w:hint="eastAsia" w:ascii="仿宋_GB2312" w:hAnsi="仿宋_GB2312" w:eastAsia="仿宋_GB2312" w:cs="仿宋_GB2312"/>
          <w:color w:val="333333"/>
          <w:spacing w:val="7"/>
          <w:sz w:val="28"/>
          <w:szCs w:val="28"/>
        </w:rPr>
        <w:t>项目编号：</w:t>
      </w:r>
      <w:r>
        <w:rPr>
          <w:rFonts w:hint="eastAsia" w:ascii="仿宋_GB2312" w:hAnsi="仿宋_GB2312" w:eastAsia="仿宋_GB2312" w:cs="仿宋_GB2312"/>
          <w:color w:val="333333"/>
          <w:spacing w:val="7"/>
          <w:sz w:val="28"/>
          <w:szCs w:val="28"/>
          <w:lang w:eastAsia="zh-CN"/>
        </w:rPr>
        <w:t>青海诚鑫竞磋（货物）2025-062</w:t>
      </w:r>
    </w:p>
    <w:p w14:paraId="1C1CDA9F">
      <w:pPr>
        <w:pStyle w:val="21"/>
        <w:spacing w:line="520" w:lineRule="exact"/>
        <w:ind w:firstLine="444"/>
        <w:rPr>
          <w:rFonts w:hint="eastAsia" w:ascii="仿宋_GB2312" w:hAnsi="仿宋_GB2312" w:eastAsia="仿宋_GB2312" w:cs="仿宋_GB2312"/>
          <w:color w:val="333333"/>
          <w:spacing w:val="7"/>
          <w:sz w:val="28"/>
          <w:szCs w:val="28"/>
          <w:lang w:eastAsia="zh-CN"/>
        </w:rPr>
      </w:pPr>
      <w:r>
        <w:rPr>
          <w:rFonts w:hint="eastAsia" w:ascii="仿宋_GB2312" w:hAnsi="仿宋_GB2312" w:eastAsia="仿宋_GB2312" w:cs="仿宋_GB2312"/>
          <w:color w:val="333333"/>
          <w:spacing w:val="7"/>
          <w:sz w:val="28"/>
          <w:szCs w:val="28"/>
        </w:rPr>
        <w:t>项目名称：</w:t>
      </w:r>
      <w:r>
        <w:rPr>
          <w:rFonts w:hint="eastAsia" w:ascii="仿宋_GB2312" w:hAnsi="仿宋_GB2312" w:eastAsia="仿宋_GB2312" w:cs="仿宋_GB2312"/>
          <w:color w:val="333333"/>
          <w:spacing w:val="-6"/>
          <w:sz w:val="28"/>
          <w:szCs w:val="28"/>
          <w:lang w:eastAsia="zh-CN"/>
        </w:rPr>
        <w:t xml:space="preserve">西宁市湟中职教中心校园安防维修改造建设项目  </w:t>
      </w:r>
    </w:p>
    <w:p w14:paraId="1EC8E700">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采购方式：竞争性磋商</w:t>
      </w:r>
    </w:p>
    <w:p w14:paraId="6B381D31">
      <w:pPr>
        <w:pStyle w:val="21"/>
        <w:spacing w:line="520" w:lineRule="exact"/>
        <w:ind w:firstLine="444"/>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预算金额：</w:t>
      </w:r>
      <w:bookmarkStart w:id="5" w:name="OLE_LINK2"/>
      <w:bookmarkStart w:id="6" w:name="OLE_LINK1"/>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1950000.00</w:t>
      </w:r>
      <w:r>
        <w:rPr>
          <w:rFonts w:hint="eastAsia" w:ascii="仿宋_GB2312" w:hAnsi="仿宋_GB2312" w:eastAsia="仿宋_GB2312" w:cs="仿宋_GB2312"/>
          <w:color w:val="000000" w:themeColor="text1"/>
          <w:spacing w:val="7"/>
          <w:sz w:val="28"/>
          <w:szCs w:val="28"/>
          <w14:textFill>
            <w14:solidFill>
              <w14:schemeClr w14:val="tx1"/>
            </w14:solidFill>
          </w14:textFill>
        </w:rPr>
        <w:t>元（大写：</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壹佰玖拾伍万元整</w:t>
      </w:r>
      <w:r>
        <w:rPr>
          <w:rFonts w:hint="eastAsia" w:ascii="仿宋_GB2312" w:hAnsi="仿宋_GB2312" w:eastAsia="仿宋_GB2312" w:cs="仿宋_GB2312"/>
          <w:color w:val="000000" w:themeColor="text1"/>
          <w:spacing w:val="7"/>
          <w:sz w:val="28"/>
          <w:szCs w:val="28"/>
          <w14:textFill>
            <w14:solidFill>
              <w14:schemeClr w14:val="tx1"/>
            </w14:solidFill>
          </w14:textFill>
        </w:rPr>
        <w:t>）</w:t>
      </w:r>
      <w:bookmarkEnd w:id="5"/>
      <w:bookmarkEnd w:id="6"/>
    </w:p>
    <w:p w14:paraId="2D5D5A20">
      <w:pPr>
        <w:pStyle w:val="21"/>
        <w:spacing w:line="520" w:lineRule="exact"/>
        <w:ind w:firstLine="444"/>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最高限价：</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1950000.00</w:t>
      </w:r>
      <w:r>
        <w:rPr>
          <w:rFonts w:hint="eastAsia" w:ascii="仿宋_GB2312" w:hAnsi="仿宋_GB2312" w:eastAsia="仿宋_GB2312" w:cs="仿宋_GB2312"/>
          <w:color w:val="000000" w:themeColor="text1"/>
          <w:spacing w:val="7"/>
          <w:sz w:val="28"/>
          <w:szCs w:val="28"/>
          <w14:textFill>
            <w14:solidFill>
              <w14:schemeClr w14:val="tx1"/>
            </w14:solidFill>
          </w14:textFill>
        </w:rPr>
        <w:t>元（大写：</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壹佰玖拾伍万元整</w:t>
      </w:r>
      <w:r>
        <w:rPr>
          <w:rFonts w:hint="eastAsia" w:ascii="仿宋_GB2312" w:hAnsi="仿宋_GB2312" w:eastAsia="仿宋_GB2312" w:cs="仿宋_GB2312"/>
          <w:color w:val="000000" w:themeColor="text1"/>
          <w:spacing w:val="7"/>
          <w:sz w:val="28"/>
          <w:szCs w:val="28"/>
          <w14:textFill>
            <w14:solidFill>
              <w14:schemeClr w14:val="tx1"/>
            </w14:solidFill>
          </w14:textFill>
        </w:rPr>
        <w:t>）</w:t>
      </w:r>
    </w:p>
    <w:p w14:paraId="48B038F7">
      <w:pPr>
        <w:pStyle w:val="21"/>
        <w:spacing w:line="520" w:lineRule="exact"/>
        <w:ind w:firstLine="444"/>
        <w:rPr>
          <w:rFonts w:hint="eastAsia" w:ascii="仿宋_GB2312" w:hAnsi="仿宋_GB2312" w:eastAsia="仿宋_GB2312" w:cs="仿宋_GB2312"/>
          <w:i/>
          <w:color w:val="333333"/>
          <w:spacing w:val="7"/>
          <w:sz w:val="28"/>
          <w:szCs w:val="28"/>
          <w:lang w:val="en-US" w:eastAsia="zh-CN"/>
        </w:rPr>
      </w:pPr>
      <w:r>
        <w:rPr>
          <w:rFonts w:hint="eastAsia" w:ascii="仿宋_GB2312" w:hAnsi="仿宋_GB2312" w:eastAsia="仿宋_GB2312" w:cs="仿宋_GB2312"/>
          <w:color w:val="333333"/>
          <w:spacing w:val="7"/>
          <w:sz w:val="28"/>
          <w:szCs w:val="28"/>
        </w:rPr>
        <w:t>采购需求：</w:t>
      </w:r>
      <w:r>
        <w:rPr>
          <w:rFonts w:hint="eastAsia" w:ascii="仿宋_GB2312" w:hAnsi="仿宋_GB2312" w:eastAsia="仿宋_GB2312" w:cs="仿宋_GB2312"/>
          <w:color w:val="333333"/>
          <w:spacing w:val="7"/>
          <w:sz w:val="28"/>
          <w:szCs w:val="28"/>
          <w:lang w:val="en-US" w:eastAsia="zh-CN"/>
        </w:rPr>
        <w:t>详见第五部分采购项目要求及技术参数</w:t>
      </w:r>
    </w:p>
    <w:p w14:paraId="1664E7E3">
      <w:pPr>
        <w:pStyle w:val="21"/>
        <w:spacing w:line="520" w:lineRule="exact"/>
        <w:ind w:firstLine="444"/>
        <w:rPr>
          <w:rFonts w:hint="default"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交货期：60个日历日</w:t>
      </w:r>
    </w:p>
    <w:p w14:paraId="50DB415B">
      <w:pPr>
        <w:spacing w:line="520" w:lineRule="exact"/>
        <w:ind w:firstLine="581" w:firstLineChars="197"/>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二、申请人的资格要求：</w:t>
      </w:r>
    </w:p>
    <w:p w14:paraId="7CDF8AA3">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1.满足《中华人民共和国政府采购法》第二十二条及《政府采购法实施条例》第十七条的规定；</w:t>
      </w:r>
    </w:p>
    <w:p w14:paraId="26E1B6ED">
      <w:pPr>
        <w:pStyle w:val="21"/>
        <w:spacing w:line="520" w:lineRule="exact"/>
        <w:ind w:firstLine="444"/>
        <w:rPr>
          <w:rFonts w:hint="eastAsia" w:ascii="仿宋_GB2312" w:hAnsi="仿宋_GB2312" w:eastAsia="仿宋_GB2312" w:cs="仿宋_GB2312"/>
          <w:i/>
          <w:color w:val="333333"/>
          <w:spacing w:val="7"/>
          <w:sz w:val="28"/>
          <w:szCs w:val="28"/>
          <w:highlight w:val="none"/>
          <w:lang w:val="en-US"/>
        </w:rPr>
      </w:pPr>
      <w:r>
        <w:rPr>
          <w:rFonts w:hint="eastAsia" w:ascii="仿宋_GB2312" w:hAnsi="仿宋_GB2312" w:eastAsia="仿宋_GB2312" w:cs="仿宋_GB2312"/>
          <w:color w:val="333333"/>
          <w:spacing w:val="7"/>
          <w:sz w:val="28"/>
          <w:szCs w:val="28"/>
          <w:highlight w:val="none"/>
        </w:rPr>
        <w:t>2.落实政府采购政策需满足的资格要求：</w:t>
      </w:r>
      <w:r>
        <w:rPr>
          <w:rFonts w:hint="eastAsia" w:ascii="仿宋_GB2312" w:hAnsi="仿宋_GB2312" w:eastAsia="仿宋_GB2312" w:cs="仿宋_GB2312"/>
          <w:color w:val="333333"/>
          <w:spacing w:val="7"/>
          <w:sz w:val="28"/>
          <w:szCs w:val="28"/>
          <w:highlight w:val="none"/>
          <w:u w:val="none"/>
          <w:lang w:val="en-US" w:eastAsia="zh-CN"/>
        </w:rPr>
        <w:t>/；</w:t>
      </w:r>
    </w:p>
    <w:p w14:paraId="7984FF9B">
      <w:pPr>
        <w:pStyle w:val="21"/>
        <w:spacing w:line="520" w:lineRule="exact"/>
        <w:ind w:firstLine="444"/>
        <w:rPr>
          <w:rFonts w:hint="eastAsia" w:ascii="仿宋_GB2312" w:hAnsi="仿宋_GB2312" w:eastAsia="仿宋_GB2312" w:cs="仿宋_GB2312"/>
          <w:i/>
          <w:color w:val="333333"/>
          <w:spacing w:val="7"/>
          <w:sz w:val="28"/>
          <w:szCs w:val="28"/>
          <w:lang w:val="en-US" w:eastAsia="zh-CN"/>
        </w:rPr>
      </w:pPr>
      <w:r>
        <w:rPr>
          <w:rFonts w:hint="eastAsia" w:ascii="仿宋_GB2312" w:hAnsi="仿宋_GB2312" w:eastAsia="仿宋_GB2312" w:cs="仿宋_GB2312"/>
          <w:color w:val="333333"/>
          <w:spacing w:val="7"/>
          <w:sz w:val="28"/>
          <w:szCs w:val="28"/>
        </w:rPr>
        <w:t>3.本项目的特定资格要求：</w:t>
      </w:r>
      <w:r>
        <w:rPr>
          <w:rFonts w:hint="eastAsia" w:ascii="仿宋_GB2312" w:hAnsi="仿宋_GB2312" w:eastAsia="仿宋_GB2312" w:cs="仿宋_GB2312"/>
          <w:color w:val="333333"/>
          <w:spacing w:val="7"/>
          <w:sz w:val="28"/>
          <w:szCs w:val="28"/>
          <w:lang w:val="en-US" w:eastAsia="zh-CN"/>
        </w:rPr>
        <w:t xml:space="preserve">/； </w:t>
      </w:r>
    </w:p>
    <w:p w14:paraId="57631C7D">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4.未被《信用中国》（www.creditchina.gov.cn）、《中国政府采购网》（www.ccgp.gov.cn）列入失信被执行人、重大税收违法案件当事人名单、政府采购严重违法失信行为记录名单的；</w:t>
      </w:r>
    </w:p>
    <w:p w14:paraId="7C5C0D3F">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5.单位负责人为同一人或者存在直接控股、管理关系的不同供应商，不得参加同一合同项下的政府采购活动；</w:t>
      </w:r>
    </w:p>
    <w:p w14:paraId="26C0B6BB">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6.为本采购项目提供整体设计、规范编制或者项目管理、监理、检测、代建等服务的供应商，不得再参加该项目的本次采购活动；</w:t>
      </w:r>
    </w:p>
    <w:p w14:paraId="7FC65E01">
      <w:pPr>
        <w:pStyle w:val="21"/>
        <w:spacing w:line="520" w:lineRule="exact"/>
        <w:ind w:firstLine="444"/>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7.本项目（不接受）供应商以联合体方式进行磋商；</w:t>
      </w:r>
    </w:p>
    <w:p w14:paraId="5CE98E4E">
      <w:pPr>
        <w:pStyle w:val="21"/>
        <w:spacing w:line="520" w:lineRule="exact"/>
        <w:ind w:firstLine="444"/>
        <w:rPr>
          <w:rFonts w:hint="eastAsia" w:ascii="仿宋_GB2312" w:hAnsi="仿宋_GB2312" w:eastAsia="仿宋_GB2312" w:cs="仿宋_GB2312"/>
          <w:color w:val="000000" w:themeColor="text1"/>
          <w:spacing w:val="7"/>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8.其他要求：</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p>
    <w:p w14:paraId="0B0BFF93">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三、获取采购文件</w:t>
      </w:r>
    </w:p>
    <w:p w14:paraId="779C4AED">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时间：</w:t>
      </w:r>
      <w:r>
        <w:rPr>
          <w:rFonts w:hint="eastAsia" w:ascii="仿宋_GB2312" w:hAnsi="仿宋_GB2312" w:eastAsia="仿宋_GB2312" w:cs="仿宋_GB2312"/>
          <w:color w:val="333333"/>
          <w:spacing w:val="7"/>
          <w:sz w:val="28"/>
          <w:szCs w:val="28"/>
          <w:u w:val="single"/>
          <w:lang w:val="en-US" w:eastAsia="zh-CN"/>
        </w:rPr>
        <w:t>2025</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6</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30</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rPr>
        <w:t>至</w:t>
      </w:r>
      <w:r>
        <w:rPr>
          <w:rFonts w:hint="eastAsia" w:ascii="仿宋_GB2312" w:hAnsi="仿宋_GB2312" w:eastAsia="仿宋_GB2312" w:cs="仿宋_GB2312"/>
          <w:color w:val="333333"/>
          <w:spacing w:val="7"/>
          <w:sz w:val="28"/>
          <w:szCs w:val="28"/>
          <w:u w:val="single"/>
          <w:lang w:val="en-US" w:eastAsia="zh-CN"/>
        </w:rPr>
        <w:t>2025</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7月7</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rPr>
        <w:t>，每天上午</w:t>
      </w:r>
      <w:r>
        <w:rPr>
          <w:rFonts w:hint="eastAsia" w:ascii="仿宋_GB2312" w:hAnsi="仿宋_GB2312" w:eastAsia="仿宋_GB2312" w:cs="仿宋_GB2312"/>
          <w:color w:val="333333"/>
          <w:spacing w:val="7"/>
          <w:sz w:val="28"/>
          <w:szCs w:val="28"/>
          <w:u w:val="single"/>
        </w:rPr>
        <w:t>00:00</w:t>
      </w:r>
      <w:r>
        <w:rPr>
          <w:rFonts w:hint="eastAsia" w:ascii="仿宋_GB2312" w:hAnsi="仿宋_GB2312" w:eastAsia="仿宋_GB2312" w:cs="仿宋_GB2312"/>
          <w:color w:val="333333"/>
          <w:spacing w:val="7"/>
          <w:sz w:val="28"/>
          <w:szCs w:val="28"/>
        </w:rPr>
        <w:t>至</w:t>
      </w:r>
      <w:r>
        <w:rPr>
          <w:rFonts w:hint="eastAsia" w:ascii="仿宋_GB2312" w:hAnsi="仿宋_GB2312" w:eastAsia="仿宋_GB2312" w:cs="仿宋_GB2312"/>
          <w:color w:val="333333"/>
          <w:spacing w:val="7"/>
          <w:sz w:val="28"/>
          <w:szCs w:val="28"/>
          <w:u w:val="single"/>
        </w:rPr>
        <w:t>12:00</w:t>
      </w:r>
      <w:r>
        <w:rPr>
          <w:rFonts w:hint="eastAsia" w:ascii="仿宋_GB2312" w:hAnsi="仿宋_GB2312" w:eastAsia="仿宋_GB2312" w:cs="仿宋_GB2312"/>
          <w:color w:val="333333"/>
          <w:spacing w:val="7"/>
          <w:sz w:val="28"/>
          <w:szCs w:val="28"/>
        </w:rPr>
        <w:t>，下午</w:t>
      </w:r>
      <w:r>
        <w:rPr>
          <w:rFonts w:hint="eastAsia" w:ascii="仿宋_GB2312" w:hAnsi="仿宋_GB2312" w:eastAsia="仿宋_GB2312" w:cs="仿宋_GB2312"/>
          <w:color w:val="333333"/>
          <w:spacing w:val="7"/>
          <w:sz w:val="28"/>
          <w:szCs w:val="28"/>
          <w:u w:val="single"/>
        </w:rPr>
        <w:t>12:00</w:t>
      </w:r>
      <w:r>
        <w:rPr>
          <w:rFonts w:hint="eastAsia" w:ascii="仿宋_GB2312" w:hAnsi="仿宋_GB2312" w:eastAsia="仿宋_GB2312" w:cs="仿宋_GB2312"/>
          <w:color w:val="333333"/>
          <w:spacing w:val="7"/>
          <w:sz w:val="28"/>
          <w:szCs w:val="28"/>
        </w:rPr>
        <w:t>至</w:t>
      </w:r>
      <w:r>
        <w:rPr>
          <w:rFonts w:hint="eastAsia" w:ascii="仿宋_GB2312" w:hAnsi="仿宋_GB2312" w:eastAsia="仿宋_GB2312" w:cs="仿宋_GB2312"/>
          <w:color w:val="333333"/>
          <w:spacing w:val="7"/>
          <w:sz w:val="28"/>
          <w:szCs w:val="28"/>
          <w:u w:val="single"/>
        </w:rPr>
        <w:t>23:59</w:t>
      </w:r>
      <w:r>
        <w:rPr>
          <w:rFonts w:hint="eastAsia" w:ascii="仿宋_GB2312" w:hAnsi="仿宋_GB2312" w:eastAsia="仿宋_GB2312" w:cs="仿宋_GB2312"/>
          <w:color w:val="333333"/>
          <w:spacing w:val="7"/>
          <w:sz w:val="28"/>
          <w:szCs w:val="28"/>
        </w:rPr>
        <w:t>（北京时间，法定节假日除外）</w:t>
      </w:r>
    </w:p>
    <w:p w14:paraId="11E17602">
      <w:pPr>
        <w:spacing w:line="520" w:lineRule="exact"/>
        <w:ind w:firstLine="588"/>
        <w:rPr>
          <w:rFonts w:hint="eastAsia" w:ascii="仿宋_GB2312" w:hAnsi="仿宋_GB2312" w:eastAsia="仿宋_GB2312" w:cs="仿宋_GB2312"/>
          <w:bCs/>
          <w:color w:val="333333"/>
          <w:spacing w:val="7"/>
          <w:sz w:val="28"/>
          <w:szCs w:val="28"/>
        </w:rPr>
      </w:pPr>
      <w:r>
        <w:rPr>
          <w:rFonts w:hint="eastAsia" w:ascii="仿宋_GB2312" w:hAnsi="仿宋_GB2312" w:eastAsia="仿宋_GB2312" w:cs="仿宋_GB2312"/>
          <w:bCs/>
          <w:color w:val="333333"/>
          <w:spacing w:val="7"/>
          <w:sz w:val="28"/>
          <w:szCs w:val="28"/>
        </w:rPr>
        <w:t>方式：《青海政府采购网》免费下载磋商文件。</w:t>
      </w:r>
    </w:p>
    <w:p w14:paraId="5C073C19">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Cs/>
          <w:color w:val="333333"/>
          <w:spacing w:val="7"/>
          <w:sz w:val="28"/>
          <w:szCs w:val="28"/>
        </w:rPr>
        <w:t>具体流程请咨询线上电子化交易系统；咨询电话：政采云95763。（提示：请潜在供应商获取文件前务必在政采云平台完成网上企业注册等手续；具体操作详见附件操作指南）</w:t>
      </w:r>
    </w:p>
    <w:p w14:paraId="74528622">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四、响应文件接收</w:t>
      </w:r>
    </w:p>
    <w:p w14:paraId="0E387CA7">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截止时间：</w:t>
      </w:r>
      <w:r>
        <w:rPr>
          <w:rFonts w:hint="eastAsia" w:ascii="仿宋_GB2312" w:hAnsi="仿宋_GB2312" w:eastAsia="仿宋_GB2312" w:cs="仿宋_GB2312"/>
          <w:color w:val="333333"/>
          <w:spacing w:val="7"/>
          <w:sz w:val="28"/>
          <w:szCs w:val="28"/>
          <w:u w:val="single"/>
          <w:lang w:val="en-US" w:eastAsia="zh-CN"/>
        </w:rPr>
        <w:t>2025年7月10日10时00分</w:t>
      </w:r>
      <w:r>
        <w:rPr>
          <w:rFonts w:hint="eastAsia" w:ascii="仿宋_GB2312" w:hAnsi="仿宋_GB2312" w:eastAsia="仿宋_GB2312" w:cs="仿宋_GB2312"/>
          <w:color w:val="333333"/>
          <w:spacing w:val="7"/>
          <w:sz w:val="28"/>
          <w:szCs w:val="28"/>
        </w:rPr>
        <w:t>（北京时间）</w:t>
      </w:r>
    </w:p>
    <w:p w14:paraId="061751AC">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spacing w:val="7"/>
          <w:sz w:val="28"/>
          <w:szCs w:val="28"/>
        </w:rPr>
        <w:t>地点：政采云平台线上提交</w:t>
      </w:r>
    </w:p>
    <w:p w14:paraId="6D289B6F">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五、开启</w:t>
      </w:r>
    </w:p>
    <w:p w14:paraId="7DCE1BD9">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开启时间：</w:t>
      </w:r>
      <w:r>
        <w:rPr>
          <w:rFonts w:hint="eastAsia" w:ascii="仿宋_GB2312" w:hAnsi="仿宋_GB2312" w:eastAsia="仿宋_GB2312" w:cs="仿宋_GB2312"/>
          <w:color w:val="333333"/>
          <w:spacing w:val="7"/>
          <w:sz w:val="28"/>
          <w:szCs w:val="28"/>
          <w:u w:val="single"/>
          <w:lang w:val="en-US" w:eastAsia="zh-CN"/>
        </w:rPr>
        <w:t>2025年7月10日10时00分</w:t>
      </w:r>
      <w:r>
        <w:rPr>
          <w:rFonts w:hint="eastAsia" w:ascii="仿宋_GB2312" w:hAnsi="仿宋_GB2312" w:eastAsia="仿宋_GB2312" w:cs="仿宋_GB2312"/>
          <w:color w:val="333333"/>
          <w:spacing w:val="7"/>
          <w:sz w:val="28"/>
          <w:szCs w:val="28"/>
        </w:rPr>
        <w:t>（北京时间）</w:t>
      </w:r>
    </w:p>
    <w:p w14:paraId="35B38316">
      <w:pPr>
        <w:spacing w:line="520" w:lineRule="exact"/>
        <w:ind w:firstLine="588"/>
        <w:rPr>
          <w:rFonts w:hint="eastAsia" w:ascii="仿宋_GB2312" w:hAnsi="仿宋_GB2312" w:eastAsia="仿宋_GB2312" w:cs="仿宋_GB2312"/>
          <w:b/>
          <w:color w:val="333333"/>
          <w:spacing w:val="7"/>
          <w:sz w:val="28"/>
          <w:szCs w:val="28"/>
        </w:rPr>
      </w:pPr>
      <w:r>
        <w:rPr>
          <w:rFonts w:hint="eastAsia" w:ascii="仿宋_GB2312" w:hAnsi="仿宋_GB2312" w:eastAsia="仿宋_GB2312" w:cs="仿宋_GB2312"/>
          <w:spacing w:val="7"/>
          <w:sz w:val="28"/>
          <w:szCs w:val="28"/>
        </w:rPr>
        <w:t>地点：青海诚鑫招标有限公司</w:t>
      </w:r>
    </w:p>
    <w:p w14:paraId="7F62D2AE">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六、公告期限</w:t>
      </w:r>
    </w:p>
    <w:p w14:paraId="364AB124">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自本公告发布之日起5个工作日。</w:t>
      </w:r>
    </w:p>
    <w:p w14:paraId="0F4CCC18">
      <w:pPr>
        <w:spacing w:line="520" w:lineRule="exact"/>
        <w:ind w:firstLine="590"/>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七、其他补充事宜</w:t>
      </w:r>
    </w:p>
    <w:p w14:paraId="12640D8E">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项目公告将在《青海政府采购网》《青海项目信息网》及《青海诚鑫招标有限公司》门户网站/www.qhcxzb.com同时发布。</w:t>
      </w:r>
    </w:p>
    <w:p w14:paraId="29258279">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公告期限：自青海政府采购网发布之日起5个工作日</w:t>
      </w:r>
    </w:p>
    <w:p w14:paraId="14175D47">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7494EC57">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2、线上电子化开评标系统操作及办理CA数字证书等相关事宜请咨询政采云：咨询电话：95763；</w:t>
      </w:r>
    </w:p>
    <w:p w14:paraId="1C5C8C05">
      <w:pPr>
        <w:spacing w:line="520" w:lineRule="exact"/>
        <w:ind w:firstLine="588"/>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3、线上CA数字证书：PC咨询网址（可及时反馈问题截图，让客服快速定位问题）:http://tseal.cn/k.html，咨询电话：400-0878-198；</w:t>
      </w:r>
    </w:p>
    <w:p w14:paraId="1948958D">
      <w:pPr>
        <w:spacing w:line="520" w:lineRule="exact"/>
        <w:ind w:firstLine="588"/>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rPr>
        <w:t>4、注：供应商务必在</w:t>
      </w:r>
      <w:r>
        <w:rPr>
          <w:rFonts w:hint="eastAsia" w:ascii="仿宋_GB2312" w:hAnsi="仿宋_GB2312" w:eastAsia="仿宋_GB2312" w:cs="仿宋_GB2312"/>
          <w:color w:val="333333"/>
          <w:spacing w:val="7"/>
          <w:sz w:val="28"/>
          <w:szCs w:val="28"/>
          <w:lang w:eastAsia="zh-CN"/>
        </w:rPr>
        <w:t>2025年7月10日10时00分</w:t>
      </w:r>
      <w:r>
        <w:rPr>
          <w:rFonts w:hint="eastAsia" w:ascii="仿宋_GB2312" w:hAnsi="仿宋_GB2312" w:eastAsia="仿宋_GB2312" w:cs="仿宋_GB2312"/>
          <w:color w:val="333333"/>
          <w:spacing w:val="7"/>
          <w:sz w:val="28"/>
          <w:szCs w:val="28"/>
        </w:rPr>
        <w:t>之前进入电子开标系统完成电</w:t>
      </w:r>
      <w:r>
        <w:rPr>
          <w:rFonts w:hint="eastAsia" w:ascii="仿宋_GB2312" w:hAnsi="仿宋_GB2312" w:eastAsia="仿宋_GB2312" w:cs="仿宋_GB2312"/>
          <w:color w:val="000000" w:themeColor="text1"/>
          <w:spacing w:val="7"/>
          <w:sz w:val="28"/>
          <w:szCs w:val="28"/>
          <w14:textFill>
            <w14:solidFill>
              <w14:schemeClr w14:val="tx1"/>
            </w14:solidFill>
          </w14:textFill>
        </w:rPr>
        <w:t>子</w:t>
      </w:r>
      <w:r>
        <w:rPr>
          <w:rFonts w:hint="eastAsia" w:ascii="仿宋_GB2312" w:hAnsi="仿宋_GB2312" w:eastAsia="仿宋_GB2312" w:cs="仿宋_GB2312"/>
          <w:color w:val="333333"/>
          <w:spacing w:val="7"/>
          <w:sz w:val="28"/>
          <w:szCs w:val="28"/>
        </w:rPr>
        <w:t>签到，如响应文件无法解密或解密不成功的视为放弃参加采购</w:t>
      </w:r>
      <w:r>
        <w:rPr>
          <w:rFonts w:hint="eastAsia" w:ascii="仿宋_GB2312" w:hAnsi="仿宋_GB2312" w:eastAsia="仿宋_GB2312" w:cs="仿宋_GB2312"/>
          <w:color w:val="333333"/>
          <w:spacing w:val="7"/>
          <w:sz w:val="28"/>
          <w:szCs w:val="28"/>
          <w:lang w:val="en-US" w:eastAsia="zh-CN"/>
        </w:rPr>
        <w:t>。</w:t>
      </w:r>
    </w:p>
    <w:p w14:paraId="03A1005A">
      <w:pPr>
        <w:spacing w:line="520" w:lineRule="exact"/>
        <w:ind w:firstLine="588"/>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5、供应商质疑渠道：通过政府采购云平台线上提交至采购代理机构端口后,供应商与采购代理机构进行电话确认。</w:t>
      </w:r>
    </w:p>
    <w:p w14:paraId="0C6A2FF4">
      <w:pPr>
        <w:spacing w:line="520" w:lineRule="exact"/>
        <w:ind w:firstLine="588"/>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采购代理机构名称：青海诚鑫招标有限公司</w:t>
      </w:r>
    </w:p>
    <w:p w14:paraId="7FCDE3F6">
      <w:pPr>
        <w:spacing w:line="520" w:lineRule="exact"/>
        <w:ind w:firstLine="588"/>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采购代理机构项目联系人：李艳</w:t>
      </w:r>
    </w:p>
    <w:p w14:paraId="41F36695">
      <w:pPr>
        <w:spacing w:line="520" w:lineRule="exact"/>
        <w:ind w:firstLine="588"/>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采购代理机构联系电话：0971-6154039</w:t>
      </w:r>
    </w:p>
    <w:p w14:paraId="45C5BE3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八、凡对本次采购提出询问，请按以下方式联系。</w:t>
      </w:r>
    </w:p>
    <w:p w14:paraId="776C26D4">
      <w:pPr>
        <w:spacing w:line="520" w:lineRule="exact"/>
        <w:ind w:firstLine="590"/>
        <w:rPr>
          <w:rFonts w:ascii="仿宋_GB2312" w:eastAsia="仿宋_GB2312" w:hAnsiTheme="minorEastAsia"/>
          <w:b/>
          <w:bCs/>
          <w:color w:val="333333"/>
          <w:spacing w:val="7"/>
          <w:sz w:val="28"/>
          <w:szCs w:val="28"/>
        </w:rPr>
      </w:pPr>
      <w:r>
        <w:rPr>
          <w:rFonts w:hint="eastAsia" w:ascii="仿宋_GB2312" w:eastAsia="仿宋_GB2312" w:hAnsiTheme="minorEastAsia"/>
          <w:b/>
          <w:bCs/>
          <w:color w:val="333333"/>
          <w:spacing w:val="7"/>
          <w:sz w:val="28"/>
          <w:szCs w:val="28"/>
        </w:rPr>
        <w:t>1.采购人信息</w:t>
      </w:r>
    </w:p>
    <w:p w14:paraId="33466867">
      <w:pPr>
        <w:spacing w:line="560" w:lineRule="exact"/>
        <w:ind w:firstLine="508"/>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名称：</w:t>
      </w:r>
      <w:r>
        <w:rPr>
          <w:rFonts w:hint="eastAsia" w:ascii="仿宋_GB2312" w:hAnsi="仿宋_GB2312" w:eastAsia="仿宋_GB2312" w:cs="仿宋_GB2312"/>
          <w:spacing w:val="7"/>
          <w:sz w:val="28"/>
          <w:szCs w:val="28"/>
          <w:lang w:val="zh-CN"/>
        </w:rPr>
        <w:t>西宁市湟中区职业教育中心</w:t>
      </w:r>
    </w:p>
    <w:p w14:paraId="3159EF7E">
      <w:pPr>
        <w:spacing w:line="560" w:lineRule="exact"/>
        <w:ind w:firstLine="508"/>
        <w:rPr>
          <w:rFonts w:hint="eastAsia" w:ascii="仿宋_GB2312" w:hAnsi="仿宋_GB2312" w:eastAsia="宋体" w:cs="仿宋_GB2312"/>
          <w:spacing w:val="7"/>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7"/>
          <w:sz w:val="28"/>
          <w:szCs w:val="28"/>
          <w:lang w:val="zh-CN" w:eastAsia="zh-CN"/>
        </w:rPr>
        <w:t>马老师</w:t>
      </w:r>
    </w:p>
    <w:p w14:paraId="501F14D9">
      <w:pPr>
        <w:spacing w:line="560" w:lineRule="exact"/>
        <w:ind w:firstLine="508"/>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地址：青海省西宁市湟中区多巴镇职教西路</w:t>
      </w:r>
    </w:p>
    <w:p w14:paraId="5D58B455">
      <w:pPr>
        <w:spacing w:line="560" w:lineRule="exact"/>
        <w:ind w:firstLine="508"/>
        <w:rPr>
          <w:rFonts w:hint="default" w:ascii="仿宋_GB2312" w:hAnsi="仿宋_GB2312" w:eastAsia="仿宋_GB2312" w:cs="仿宋_GB2312"/>
          <w:spacing w:val="7"/>
          <w:sz w:val="28"/>
          <w:szCs w:val="28"/>
          <w:lang w:val="en-US" w:eastAsia="zh-CN"/>
        </w:rPr>
      </w:pPr>
      <w:r>
        <w:rPr>
          <w:rFonts w:hint="eastAsia" w:ascii="仿宋_GB2312" w:hAnsi="仿宋_GB2312" w:eastAsia="仿宋_GB2312" w:cs="仿宋_GB2312"/>
          <w:spacing w:val="7"/>
          <w:sz w:val="28"/>
          <w:szCs w:val="28"/>
          <w:lang w:val="zh-CN" w:eastAsia="zh-CN"/>
        </w:rPr>
        <w:t>联系方式：</w:t>
      </w:r>
      <w:bookmarkStart w:id="7" w:name="OLE_LINK46"/>
      <w:r>
        <w:rPr>
          <w:rFonts w:hint="eastAsia" w:ascii="仿宋_GB2312" w:hAnsi="仿宋_GB2312" w:eastAsia="仿宋_GB2312" w:cs="仿宋_GB2312"/>
          <w:spacing w:val="7"/>
          <w:sz w:val="28"/>
          <w:szCs w:val="28"/>
          <w:lang w:val="zh-CN" w:eastAsia="zh-CN"/>
        </w:rPr>
        <w:t>097</w:t>
      </w:r>
      <w:r>
        <w:rPr>
          <w:rFonts w:hint="eastAsia" w:ascii="仿宋_GB2312" w:hAnsi="仿宋_GB2312" w:eastAsia="仿宋_GB2312" w:cs="仿宋_GB2312"/>
          <w:spacing w:val="7"/>
          <w:sz w:val="28"/>
          <w:szCs w:val="28"/>
          <w:lang w:val="en-US" w:eastAsia="zh-CN"/>
        </w:rPr>
        <w:t>1</w:t>
      </w:r>
      <w:r>
        <w:rPr>
          <w:rFonts w:hint="eastAsia" w:ascii="仿宋_GB2312" w:hAnsi="仿宋_GB2312" w:eastAsia="仿宋_GB2312" w:cs="仿宋_GB2312"/>
          <w:spacing w:val="7"/>
          <w:sz w:val="28"/>
          <w:szCs w:val="28"/>
          <w:lang w:val="zh-CN" w:eastAsia="zh-CN"/>
        </w:rPr>
        <w:t>-</w:t>
      </w:r>
      <w:bookmarkEnd w:id="7"/>
      <w:r>
        <w:rPr>
          <w:rFonts w:hint="eastAsia" w:ascii="仿宋_GB2312" w:hAnsi="仿宋_GB2312" w:eastAsia="仿宋_GB2312" w:cs="仿宋_GB2312"/>
          <w:spacing w:val="7"/>
          <w:sz w:val="28"/>
          <w:szCs w:val="28"/>
          <w:lang w:val="en-US" w:eastAsia="zh-CN"/>
        </w:rPr>
        <w:t>4692122</w:t>
      </w:r>
    </w:p>
    <w:p w14:paraId="5BC6BDB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2.采购代理机构信息</w:t>
      </w:r>
    </w:p>
    <w:p w14:paraId="6A9D04F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称：青海诚鑫招标有限公司</w:t>
      </w:r>
    </w:p>
    <w:p w14:paraId="489D7462">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地　　址：青海省西宁市城西区文景街14号</w:t>
      </w:r>
    </w:p>
    <w:p w14:paraId="393FBC9A">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项目联系人：李艳、李巍</w:t>
      </w:r>
    </w:p>
    <w:p w14:paraId="2B7B7C12">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电话：0971-6154039</w:t>
      </w:r>
    </w:p>
    <w:p w14:paraId="3BAE237F">
      <w:pPr>
        <w:spacing w:line="520" w:lineRule="exact"/>
        <w:ind w:firstLine="588"/>
        <w:rPr>
          <w:rFonts w:hint="eastAsia" w:ascii="仿宋_GB2312" w:eastAsia="仿宋_GB2312" w:hAnsiTheme="minorEastAsia"/>
          <w:color w:val="333333"/>
          <w:spacing w:val="7"/>
          <w:sz w:val="28"/>
          <w:szCs w:val="28"/>
          <w:lang w:val="zh-CN"/>
        </w:rPr>
      </w:pPr>
      <w:r>
        <w:rPr>
          <w:rFonts w:hint="eastAsia" w:ascii="仿宋_GB2312" w:eastAsia="仿宋_GB2312" w:hAnsiTheme="minorEastAsia"/>
          <w:color w:val="333333"/>
          <w:spacing w:val="7"/>
          <w:sz w:val="28"/>
          <w:szCs w:val="28"/>
        </w:rPr>
        <w:br w:type="page"/>
      </w:r>
    </w:p>
    <w:p w14:paraId="37B5606D">
      <w:pPr>
        <w:pStyle w:val="2"/>
        <w:spacing w:before="60" w:after="60" w:line="560" w:lineRule="exact"/>
        <w:jc w:val="center"/>
        <w:rPr>
          <w:rFonts w:ascii="宋体" w:hAnsi="宋体" w:cs="宋体"/>
          <w:bCs w:val="0"/>
          <w:color w:val="000000"/>
          <w:sz w:val="44"/>
          <w:lang w:val="zh-CN"/>
        </w:rPr>
      </w:pPr>
      <w:bookmarkStart w:id="8" w:name="_Toc20161"/>
      <w:bookmarkStart w:id="9" w:name="_Toc3201"/>
      <w:r>
        <w:rPr>
          <w:rFonts w:hint="eastAsia" w:ascii="宋体" w:hAnsi="宋体" w:cs="宋体"/>
          <w:bCs w:val="0"/>
          <w:color w:val="000000"/>
          <w:sz w:val="44"/>
          <w:lang w:val="zh-CN"/>
        </w:rPr>
        <w:t>第二部分供应商须知</w:t>
      </w:r>
      <w:bookmarkEnd w:id="8"/>
    </w:p>
    <w:p w14:paraId="7A8BFCD1">
      <w:pPr>
        <w:spacing w:line="560" w:lineRule="exact"/>
        <w:ind w:firstLine="0" w:firstLineChars="0"/>
        <w:jc w:val="center"/>
        <w:rPr>
          <w:rFonts w:ascii="宋体" w:hAnsi="宋体" w:cs="宋体"/>
          <w:color w:val="000000"/>
          <w:sz w:val="32"/>
          <w:szCs w:val="32"/>
          <w:lang w:val="zh-CN"/>
        </w:rPr>
      </w:pPr>
      <w:r>
        <w:rPr>
          <w:rFonts w:hint="eastAsia" w:ascii="宋体" w:hAnsi="宋体" w:cs="宋体"/>
          <w:b/>
          <w:bCs/>
          <w:color w:val="000000"/>
          <w:sz w:val="32"/>
          <w:szCs w:val="32"/>
          <w:lang w:val="zh-CN"/>
        </w:rPr>
        <w:t>供应商须知前附表</w:t>
      </w:r>
      <w:bookmarkEnd w:id="9"/>
    </w:p>
    <w:tbl>
      <w:tblPr>
        <w:tblStyle w:val="23"/>
        <w:tblW w:w="9781" w:type="dxa"/>
        <w:jc w:val="center"/>
        <w:tblLayout w:type="fixed"/>
        <w:tblCellMar>
          <w:top w:w="0" w:type="dxa"/>
          <w:left w:w="57" w:type="dxa"/>
          <w:bottom w:w="0" w:type="dxa"/>
          <w:right w:w="57" w:type="dxa"/>
        </w:tblCellMar>
      </w:tblPr>
      <w:tblGrid>
        <w:gridCol w:w="780"/>
        <w:gridCol w:w="2403"/>
        <w:gridCol w:w="6598"/>
      </w:tblGrid>
      <w:tr w14:paraId="1F5B7C0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096E3511">
            <w:pPr>
              <w:autoSpaceDE w:val="0"/>
              <w:autoSpaceDN w:val="0"/>
              <w:spacing w:line="520" w:lineRule="exact"/>
              <w:ind w:firstLine="0" w:firstLineChars="0"/>
              <w:jc w:val="center"/>
              <w:rPr>
                <w:rFonts w:ascii="仿宋_GB2312" w:hAnsi="宋体" w:eastAsia="仿宋_GB2312" w:cs="宋体"/>
                <w:color w:val="000000"/>
                <w:sz w:val="28"/>
                <w:szCs w:val="28"/>
                <w:lang w:val="zh-CN"/>
              </w:rPr>
            </w:pPr>
            <w:bookmarkStart w:id="10" w:name="_Toc325725997"/>
            <w:r>
              <w:rPr>
                <w:rFonts w:hint="eastAsia" w:ascii="仿宋_GB2312" w:hAnsi="宋体" w:eastAsia="仿宋_GB2312" w:cs="宋体"/>
                <w:bCs/>
                <w:color w:val="000000"/>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30E0527F">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51A1633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F89662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E44EE61">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3E4269D2">
            <w:pPr>
              <w:autoSpaceDE w:val="0"/>
              <w:autoSpaceDN w:val="0"/>
              <w:spacing w:line="520" w:lineRule="exact"/>
              <w:ind w:firstLine="0" w:firstLineChars="0"/>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zh-CN"/>
              </w:rPr>
              <w:t>青海诚鑫竞磋（货物）2025-062</w:t>
            </w:r>
          </w:p>
        </w:tc>
      </w:tr>
      <w:tr w14:paraId="38B97F3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F0B0A71">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9838CA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3F07EC9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 xml:space="preserve">西宁市湟中职教中心校园安防维修改造建设项目  </w:t>
            </w:r>
          </w:p>
        </w:tc>
      </w:tr>
      <w:tr w14:paraId="5100599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5ED56F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40AE93">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7437067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西宁市湟中区职业教育中心</w:t>
            </w:r>
          </w:p>
        </w:tc>
      </w:tr>
      <w:tr w14:paraId="548C95C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348F1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39A9C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6069116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30B2C7E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CBCA16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2CED7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5D919A8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096CF95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74458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4D221BD">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1C3C70AA">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49837F0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C322B0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8B6534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36F37226">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eastAsia="zh-CN"/>
              </w:rPr>
              <w:t>1950000.00</w:t>
            </w:r>
            <w:r>
              <w:rPr>
                <w:rFonts w:hint="eastAsia" w:ascii="仿宋_GB2312" w:hAnsi="宋体" w:eastAsia="仿宋_GB2312" w:cs="宋体"/>
                <w:color w:val="000000"/>
                <w:sz w:val="28"/>
                <w:szCs w:val="28"/>
                <w:lang w:val="zh-CN"/>
              </w:rPr>
              <w:t>元（大写：</w:t>
            </w:r>
            <w:r>
              <w:rPr>
                <w:rFonts w:hint="eastAsia" w:ascii="仿宋_GB2312" w:hAnsi="宋体" w:eastAsia="仿宋_GB2312" w:cs="宋体"/>
                <w:color w:val="000000"/>
                <w:sz w:val="28"/>
                <w:szCs w:val="28"/>
                <w:lang w:val="zh-CN" w:eastAsia="zh-CN"/>
              </w:rPr>
              <w:t>壹佰玖拾伍万元整</w:t>
            </w:r>
            <w:r>
              <w:rPr>
                <w:rFonts w:hint="eastAsia" w:ascii="仿宋_GB2312" w:hAnsi="宋体" w:eastAsia="仿宋_GB2312" w:cs="宋体"/>
                <w:color w:val="000000"/>
                <w:sz w:val="28"/>
                <w:szCs w:val="28"/>
                <w:lang w:val="zh-CN"/>
              </w:rPr>
              <w:t>）</w:t>
            </w:r>
          </w:p>
        </w:tc>
      </w:tr>
      <w:tr w14:paraId="1A278AC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875A1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DFD9A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4A4DEBB8">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eastAsia="zh-CN"/>
              </w:rPr>
              <w:t>1950000.00</w:t>
            </w:r>
            <w:r>
              <w:rPr>
                <w:rFonts w:hint="eastAsia" w:ascii="仿宋_GB2312" w:hAnsi="宋体" w:eastAsia="仿宋_GB2312" w:cs="宋体"/>
                <w:color w:val="000000"/>
                <w:sz w:val="28"/>
                <w:szCs w:val="28"/>
                <w:lang w:val="zh-CN"/>
              </w:rPr>
              <w:t>元（大写：</w:t>
            </w:r>
            <w:r>
              <w:rPr>
                <w:rFonts w:hint="eastAsia" w:ascii="仿宋_GB2312" w:hAnsi="宋体" w:eastAsia="仿宋_GB2312" w:cs="宋体"/>
                <w:color w:val="000000"/>
                <w:sz w:val="28"/>
                <w:szCs w:val="28"/>
                <w:lang w:val="zh-CN" w:eastAsia="zh-CN"/>
              </w:rPr>
              <w:t>壹佰玖拾伍万元整</w:t>
            </w:r>
            <w:r>
              <w:rPr>
                <w:rFonts w:hint="eastAsia" w:ascii="仿宋_GB2312" w:hAnsi="宋体" w:eastAsia="仿宋_GB2312" w:cs="宋体"/>
                <w:color w:val="000000"/>
                <w:sz w:val="28"/>
                <w:szCs w:val="28"/>
                <w:lang w:val="zh-CN"/>
              </w:rPr>
              <w:t>）</w:t>
            </w:r>
          </w:p>
        </w:tc>
      </w:tr>
      <w:tr w14:paraId="7675B59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10B23C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5362B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0CB04046">
            <w:pPr>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w:t>
            </w:r>
          </w:p>
        </w:tc>
      </w:tr>
      <w:tr w14:paraId="0D525D9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53DFC3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681EA7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0CA32DB">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详见磋商文件第五部分</w:t>
            </w:r>
          </w:p>
        </w:tc>
      </w:tr>
      <w:tr w14:paraId="700874D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A398BF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3F9BA196">
            <w:pPr>
              <w:spacing w:line="520" w:lineRule="exact"/>
              <w:ind w:left="0" w:leftChars="0" w:firstLine="0" w:firstLineChars="0"/>
              <w:rPr>
                <w:rFonts w:ascii="仿宋_GB2312" w:eastAsia="仿宋_GB2312" w:hAnsiTheme="minorEastAsia"/>
                <w:color w:val="333333"/>
                <w:spacing w:val="7"/>
                <w:sz w:val="28"/>
                <w:szCs w:val="28"/>
                <w:lang w:val="zh-CN"/>
              </w:rPr>
            </w:pPr>
            <w:r>
              <w:rPr>
                <w:rFonts w:hint="eastAsia" w:ascii="仿宋_GB2312" w:eastAsia="仿宋_GB2312" w:hAnsiTheme="minorEastAsia"/>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634D47D3">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78A66B50">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2.落实政府采购政策需满足的资格要求：/；</w:t>
            </w:r>
          </w:p>
          <w:p w14:paraId="56D1B5B2">
            <w:pPr>
              <w:spacing w:line="520" w:lineRule="exact"/>
              <w:ind w:firstLine="588"/>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lang w:val="en-US" w:eastAsia="zh-CN"/>
              </w:rPr>
              <w:t>/；</w:t>
            </w:r>
          </w:p>
          <w:p w14:paraId="5901BF2F">
            <w:pPr>
              <w:spacing w:line="520" w:lineRule="exac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lang w:val="en-US" w:eastAsia="zh-CN"/>
              </w:rPr>
              <w:t>4.</w:t>
            </w:r>
            <w:r>
              <w:rPr>
                <w:rFonts w:hint="eastAsia" w:ascii="仿宋_GB2312" w:eastAsia="仿宋_GB2312" w:hAnsiTheme="minorEastAsia"/>
                <w:color w:val="333333"/>
                <w:spacing w:val="7"/>
                <w:sz w:val="28"/>
                <w:szCs w:val="28"/>
              </w:rPr>
              <w:t>未被《信用中国》（www.creditchina.gov.cn）、《中国政府采购网》（www.ccgp.gov.cn）列入失信被执行人、重大税收违法案件当事人名单、政府采购严重违法失信行为记录名单的；</w:t>
            </w:r>
          </w:p>
          <w:p w14:paraId="6D841795">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080A7A44">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58A5898A">
            <w:pPr>
              <w:spacing w:line="520" w:lineRule="exact"/>
              <w:ind w:firstLine="588"/>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4ED32F89">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r>
              <w:rPr>
                <w:rFonts w:hint="eastAsia" w:ascii="仿宋_GB2312" w:eastAsia="仿宋_GB2312" w:hAnsiTheme="minorEastAsia"/>
                <w:color w:val="333333"/>
                <w:spacing w:val="7"/>
                <w:sz w:val="28"/>
                <w:szCs w:val="28"/>
              </w:rPr>
              <w:t>。</w:t>
            </w:r>
          </w:p>
        </w:tc>
      </w:tr>
      <w:tr w14:paraId="4986FE0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AA1A4B">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492279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5BE865B3">
            <w:pPr>
              <w:spacing w:line="520" w:lineRule="exact"/>
              <w:ind w:left="0" w:leftChars="0" w:firstLine="0" w:firstLineChars="0"/>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磋商保证金：</w:t>
            </w:r>
            <w:r>
              <w:rPr>
                <w:rFonts w:hint="eastAsia" w:ascii="仿宋_GB2312" w:eastAsia="仿宋_GB2312" w:hAnsiTheme="minorEastAsia"/>
                <w:color w:val="333333"/>
                <w:spacing w:val="7"/>
                <w:sz w:val="28"/>
                <w:szCs w:val="28"/>
                <w:lang w:val="en-US" w:eastAsia="zh-CN"/>
              </w:rPr>
              <w:t>/</w:t>
            </w:r>
            <w:r>
              <w:rPr>
                <w:rFonts w:hint="eastAsia" w:ascii="仿宋_GB2312" w:eastAsia="仿宋_GB2312" w:hAnsiTheme="minorEastAsia"/>
                <w:color w:val="333333"/>
                <w:spacing w:val="7"/>
                <w:sz w:val="28"/>
                <w:szCs w:val="28"/>
              </w:rPr>
              <w:t xml:space="preserve">      </w:t>
            </w:r>
          </w:p>
          <w:p w14:paraId="37D288E4">
            <w:pPr>
              <w:spacing w:line="520" w:lineRule="exact"/>
              <w:ind w:left="0" w:leftChars="0" w:firstLine="0" w:firstLineChars="0"/>
              <w:jc w:val="left"/>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收款单位：</w:t>
            </w:r>
            <w:r>
              <w:rPr>
                <w:rFonts w:hint="eastAsia" w:ascii="仿宋_GB2312" w:eastAsia="仿宋_GB2312" w:hAnsiTheme="minorEastAsia"/>
                <w:color w:val="333333"/>
                <w:spacing w:val="7"/>
                <w:sz w:val="28"/>
                <w:szCs w:val="28"/>
                <w:lang w:val="en-US" w:eastAsia="zh-CN"/>
              </w:rPr>
              <w:t>/</w:t>
            </w:r>
          </w:p>
          <w:p w14:paraId="1A7630F3">
            <w:pPr>
              <w:spacing w:line="520" w:lineRule="exact"/>
              <w:ind w:left="0" w:leftChars="0" w:firstLine="0" w:firstLineChars="0"/>
              <w:jc w:val="left"/>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开 户 行：</w:t>
            </w:r>
            <w:r>
              <w:rPr>
                <w:rFonts w:hint="eastAsia" w:ascii="仿宋_GB2312" w:eastAsia="仿宋_GB2312" w:hAnsiTheme="minorEastAsia"/>
                <w:color w:val="333333"/>
                <w:spacing w:val="7"/>
                <w:sz w:val="28"/>
                <w:szCs w:val="28"/>
                <w:lang w:val="en-US" w:eastAsia="zh-CN"/>
              </w:rPr>
              <w:t>/</w:t>
            </w:r>
          </w:p>
          <w:p w14:paraId="50C5A1C5">
            <w:pPr>
              <w:spacing w:line="520" w:lineRule="exact"/>
              <w:ind w:left="0" w:leftChars="0" w:firstLine="0" w:firstLineChars="0"/>
              <w:jc w:val="left"/>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银行账号：</w:t>
            </w:r>
            <w:r>
              <w:rPr>
                <w:rFonts w:hint="eastAsia" w:ascii="仿宋_GB2312" w:eastAsia="仿宋_GB2312" w:hAnsiTheme="minorEastAsia"/>
                <w:color w:val="333333"/>
                <w:spacing w:val="7"/>
                <w:sz w:val="28"/>
                <w:szCs w:val="28"/>
                <w:lang w:val="en-US" w:eastAsia="zh-CN"/>
              </w:rPr>
              <w:t>/</w:t>
            </w:r>
          </w:p>
          <w:p w14:paraId="1B76D79F">
            <w:pPr>
              <w:spacing w:line="520" w:lineRule="exact"/>
              <w:ind w:firstLine="0" w:firstLineChars="0"/>
              <w:rPr>
                <w:rFonts w:ascii="仿宋_GB2312" w:hAnsi="宋体" w:eastAsia="仿宋_GB2312" w:cs="宋体"/>
                <w:color w:val="000000"/>
                <w:sz w:val="28"/>
                <w:szCs w:val="28"/>
              </w:rPr>
            </w:pPr>
            <w:r>
              <w:rPr>
                <w:rFonts w:ascii="仿宋_GB2312" w:eastAsia="仿宋_GB2312"/>
                <w:color w:val="000000"/>
                <w:sz w:val="28"/>
                <w:szCs w:val="28"/>
              </w:rPr>
              <w:t>提交时间：供应商在提交响应文件截止时间前，以银行到账时间为准。</w:t>
            </w:r>
          </w:p>
        </w:tc>
      </w:tr>
      <w:tr w14:paraId="7055B59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B3DEC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EDBD2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1CE2779D">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00E19DF6">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1B74833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2F07B7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2859D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0A7E95E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6C04C6F4">
            <w:pPr>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34287E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2B24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E1694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786BBECD">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60C47E8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D8997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AD2B671">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3D2BF30B">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4FB2101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E72AB6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2796F7CA">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54B5529B">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lang w:val="zh-CN"/>
              </w:rPr>
              <w:t>2025年7月10日10时00分（北京时间）</w:t>
            </w:r>
          </w:p>
        </w:tc>
      </w:tr>
      <w:tr w14:paraId="255E14CE">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9A906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280CE4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1139C626">
            <w:pPr>
              <w:spacing w:line="460" w:lineRule="exact"/>
              <w:ind w:left="0" w:leftChars="0" w:firstLine="0" w:firstLineChars="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收取对象：</w:t>
            </w:r>
            <w:bookmarkStart w:id="11" w:name="OLE_LINK47"/>
            <w:r>
              <w:rPr>
                <w:rFonts w:hint="eastAsia" w:ascii="仿宋_GB2312" w:hAnsi="仿宋_GB2312" w:eastAsia="仿宋_GB2312" w:cs="仿宋_GB2312"/>
                <w:b/>
                <w:bCs/>
                <w:sz w:val="28"/>
                <w:szCs w:val="28"/>
                <w:lang w:val="zh-CN"/>
              </w:rPr>
              <w:t>采购人</w:t>
            </w:r>
            <w:bookmarkEnd w:id="11"/>
          </w:p>
          <w:p w14:paraId="69181ABB">
            <w:pPr>
              <w:spacing w:line="460" w:lineRule="exact"/>
              <w:ind w:left="0" w:leftChars="0" w:firstLine="0" w:firstLineChars="0"/>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采购人</w:t>
            </w:r>
            <w:r>
              <w:rPr>
                <w:rFonts w:hint="eastAsia" w:ascii="仿宋_GB2312" w:hAnsi="仿宋_GB2312" w:eastAsia="仿宋_GB2312" w:cs="仿宋_GB2312"/>
                <w:sz w:val="28"/>
                <w:szCs w:val="28"/>
                <w:lang w:val="zh-CN"/>
              </w:rPr>
              <w:t>须向采购代理机构支付代理服务费：</w:t>
            </w:r>
          </w:p>
          <w:p w14:paraId="31BFA6B6">
            <w:pPr>
              <w:widowControl w:val="0"/>
              <w:spacing w:line="520" w:lineRule="exact"/>
              <w:ind w:left="0" w:leftChars="0" w:firstLine="0" w:firstLineChars="0"/>
              <w:jc w:val="both"/>
              <w:rPr>
                <w:rFonts w:ascii="仿宋_GB2312" w:eastAsia="仿宋_GB2312"/>
                <w:color w:val="000000"/>
                <w:sz w:val="28"/>
                <w:szCs w:val="28"/>
              </w:rPr>
            </w:pPr>
            <w:r>
              <w:rPr>
                <w:rFonts w:hint="eastAsia" w:ascii="仿宋_GB2312" w:eastAsia="仿宋_GB2312"/>
                <w:color w:val="000000"/>
                <w:sz w:val="28"/>
                <w:szCs w:val="28"/>
              </w:rPr>
              <w:t>代理服务费金额：</w:t>
            </w:r>
            <w:r>
              <w:rPr>
                <w:rFonts w:hint="eastAsia" w:ascii="仿宋_GB2312" w:hAnsi="仿宋_GB2312" w:eastAsia="仿宋_GB2312" w:cs="仿宋_GB2312"/>
                <w:sz w:val="28"/>
                <w:szCs w:val="28"/>
                <w:lang w:val="zh-CN"/>
              </w:rPr>
              <w:t>（大写）壹万玖仟</w:t>
            </w:r>
            <w:r>
              <w:rPr>
                <w:rFonts w:hint="eastAsia" w:ascii="仿宋_GB2312" w:hAnsi="仿宋_GB2312" w:eastAsia="仿宋_GB2312" w:cs="仿宋_GB2312"/>
                <w:sz w:val="28"/>
                <w:szCs w:val="28"/>
              </w:rPr>
              <w:t>元整</w:t>
            </w:r>
          </w:p>
          <w:p w14:paraId="2EBE8906">
            <w:pPr>
              <w:widowControl w:val="0"/>
              <w:spacing w:line="520" w:lineRule="exact"/>
              <w:ind w:firstLine="2240" w:firstLineChars="800"/>
              <w:jc w:val="both"/>
              <w:rPr>
                <w:rFonts w:ascii="仿宋_GB2312" w:eastAsia="仿宋_GB2312"/>
                <w:color w:val="000000"/>
                <w:sz w:val="28"/>
                <w:szCs w:val="28"/>
              </w:rPr>
            </w:pPr>
            <w:r>
              <w:rPr>
                <w:rFonts w:hint="eastAsia" w:ascii="仿宋_GB2312" w:hAnsi="仿宋_GB2312" w:eastAsia="仿宋_GB2312" w:cs="仿宋_GB2312"/>
                <w:sz w:val="28"/>
                <w:szCs w:val="28"/>
                <w:lang w:val="zh-CN"/>
              </w:rPr>
              <w:t>（小写）</w:t>
            </w:r>
            <w:r>
              <w:rPr>
                <w:rFonts w:hint="eastAsia" w:ascii="仿宋_GB2312" w:hAnsi="仿宋_GB2312" w:eastAsia="仿宋_GB2312" w:cs="仿宋_GB2312"/>
                <w:sz w:val="28"/>
                <w:szCs w:val="28"/>
                <w:lang w:val="en-US" w:eastAsia="zh-CN"/>
              </w:rPr>
              <w:t>19000.00</w:t>
            </w:r>
            <w:r>
              <w:rPr>
                <w:rFonts w:hint="eastAsia" w:ascii="仿宋_GB2312" w:hAnsi="仿宋_GB2312" w:eastAsia="仿宋_GB2312" w:cs="仿宋_GB2312"/>
                <w:sz w:val="28"/>
                <w:szCs w:val="28"/>
                <w:lang w:val="zh-CN"/>
              </w:rPr>
              <w:t>元</w:t>
            </w:r>
          </w:p>
          <w:p w14:paraId="20B0FBDF">
            <w:pPr>
              <w:widowControl w:val="0"/>
              <w:autoSpaceDE w:val="0"/>
              <w:autoSpaceDN w:val="0"/>
              <w:spacing w:line="520" w:lineRule="exact"/>
              <w:ind w:left="0" w:leftChars="0" w:firstLine="0" w:firstLineChars="0"/>
              <w:jc w:val="both"/>
              <w:rPr>
                <w:rFonts w:ascii="仿宋_GB2312" w:eastAsia="仿宋_GB2312"/>
                <w:bCs/>
                <w:color w:val="000000"/>
                <w:sz w:val="28"/>
                <w:szCs w:val="28"/>
                <w:lang w:val="zh-CN"/>
              </w:rPr>
            </w:pPr>
            <w:r>
              <w:rPr>
                <w:rFonts w:hint="eastAsia" w:ascii="仿宋_GB2312" w:eastAsia="仿宋_GB2312"/>
                <w:bCs/>
                <w:color w:val="000000"/>
                <w:sz w:val="28"/>
                <w:szCs w:val="28"/>
                <w:lang w:val="zh-CN"/>
              </w:rPr>
              <w:t>账号：400069945805017</w:t>
            </w:r>
          </w:p>
          <w:p w14:paraId="16C0D048">
            <w:pPr>
              <w:widowControl w:val="0"/>
              <w:autoSpaceDE w:val="0"/>
              <w:autoSpaceDN w:val="0"/>
              <w:spacing w:line="520" w:lineRule="exact"/>
              <w:ind w:left="0" w:leftChars="0" w:firstLine="0" w:firstLineChars="0"/>
              <w:jc w:val="both"/>
              <w:rPr>
                <w:rFonts w:ascii="仿宋_GB2312" w:eastAsia="仿宋_GB2312"/>
                <w:bCs/>
                <w:color w:val="000000"/>
                <w:sz w:val="28"/>
                <w:szCs w:val="28"/>
                <w:lang w:val="zh-CN"/>
              </w:rPr>
            </w:pPr>
            <w:r>
              <w:rPr>
                <w:rFonts w:hint="eastAsia" w:ascii="仿宋_GB2312" w:eastAsia="仿宋_GB2312"/>
                <w:bCs/>
                <w:color w:val="000000"/>
                <w:sz w:val="28"/>
                <w:szCs w:val="28"/>
                <w:lang w:val="zh-CN"/>
              </w:rPr>
              <w:t>开户行：青海银行海湖新区支行</w:t>
            </w:r>
          </w:p>
          <w:p w14:paraId="5C270D6B">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eastAsia="仿宋_GB2312"/>
                <w:bCs/>
                <w:color w:val="000000"/>
                <w:sz w:val="28"/>
                <w:szCs w:val="28"/>
                <w:lang w:val="zh-CN"/>
              </w:rPr>
              <w:t>收款人：青海诚鑫招标有限公司</w:t>
            </w:r>
          </w:p>
        </w:tc>
      </w:tr>
      <w:tr w14:paraId="2474C12E">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449B7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104793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75B4BDB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16E74CE5">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C390C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51B9AE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2267DD5F">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53A7907F">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61B4F3C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C5BACE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A025EB">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19C6304B">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49074484">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944EAB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FFCC8B">
            <w:pPr>
              <w:autoSpaceDE w:val="0"/>
              <w:autoSpaceDN w:val="0"/>
              <w:spacing w:line="520" w:lineRule="exact"/>
              <w:ind w:firstLine="0" w:firstLineChars="0"/>
              <w:jc w:val="left"/>
              <w:rPr>
                <w:rFonts w:ascii="仿宋_GB2312" w:hAnsi="宋体" w:eastAsia="仿宋_GB2312" w:cs="宋体"/>
                <w:bCs/>
                <w:color w:val="000000"/>
                <w:sz w:val="28"/>
                <w:szCs w:val="28"/>
                <w:highlight w:val="yellow"/>
              </w:rPr>
            </w:pPr>
            <w:r>
              <w:rPr>
                <w:rFonts w:hint="eastAsia" w:ascii="仿宋_GB2312" w:hAnsi="宋体" w:eastAsia="仿宋_GB2312" w:cs="宋体"/>
                <w:bCs/>
                <w:color w:val="000000"/>
                <w:sz w:val="28"/>
                <w:szCs w:val="28"/>
                <w:highlight w:val="none"/>
                <w:lang w:val="en-US" w:eastAsia="zh-CN"/>
              </w:rPr>
              <w:t>交货期</w:t>
            </w:r>
          </w:p>
        </w:tc>
        <w:tc>
          <w:tcPr>
            <w:tcW w:w="6598" w:type="dxa"/>
            <w:tcBorders>
              <w:top w:val="single" w:color="000000" w:sz="6" w:space="0"/>
              <w:left w:val="single" w:color="000000" w:sz="6" w:space="0"/>
              <w:bottom w:val="single" w:color="000000" w:sz="6" w:space="0"/>
              <w:right w:val="single" w:color="000000" w:sz="6" w:space="0"/>
            </w:tcBorders>
          </w:tcPr>
          <w:p w14:paraId="7A3E58F1">
            <w:pPr>
              <w:autoSpaceDE w:val="0"/>
              <w:autoSpaceDN w:val="0"/>
              <w:spacing w:line="520" w:lineRule="exact"/>
              <w:ind w:firstLine="0" w:firstLineChars="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60个日历日</w:t>
            </w:r>
          </w:p>
        </w:tc>
      </w:tr>
      <w:tr w14:paraId="6A371EDB">
        <w:tblPrEx>
          <w:tblCellMar>
            <w:top w:w="0" w:type="dxa"/>
            <w:left w:w="57" w:type="dxa"/>
            <w:bottom w:w="0" w:type="dxa"/>
            <w:right w:w="57" w:type="dxa"/>
          </w:tblCellMar>
        </w:tblPrEx>
        <w:trPr>
          <w:trHeight w:val="1381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A781AA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A49E5EE">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0332AC51">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项目公告将在《青海政府采购网》《青海项目信息网》及《青海诚鑫招标有限公司》门户网站/www.qhcxzb.com同时发布。</w:t>
            </w:r>
          </w:p>
          <w:p w14:paraId="4AEAEE63">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783AB1D0">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4100520C">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3BB9CAB4">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5E87F34F">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4、注：供应商务必在</w:t>
            </w:r>
            <w:r>
              <w:rPr>
                <w:rFonts w:hint="eastAsia" w:ascii="仿宋_GB2312" w:eastAsia="仿宋_GB2312" w:hAnsiTheme="minorEastAsia"/>
                <w:b/>
                <w:color w:val="333333"/>
                <w:spacing w:val="7"/>
                <w:sz w:val="28"/>
                <w:szCs w:val="28"/>
                <w:lang w:eastAsia="zh-CN"/>
              </w:rPr>
              <w:t>2025年7月10日10时00分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p w14:paraId="70FB654D">
            <w:pPr>
              <w:spacing w:line="520" w:lineRule="exact"/>
              <w:ind w:firstLine="590"/>
              <w:rPr>
                <w:rFonts w:hint="eastAsia" w:ascii="仿宋_GB2312" w:eastAsia="仿宋_GB2312" w:hAnsiTheme="minorEastAsia"/>
                <w:b/>
                <w:color w:val="333333"/>
                <w:spacing w:val="7"/>
                <w:sz w:val="28"/>
                <w:szCs w:val="28"/>
                <w:lang w:val="en-US" w:eastAsia="zh-CN"/>
              </w:rPr>
            </w:pPr>
            <w:r>
              <w:rPr>
                <w:rFonts w:hint="eastAsia" w:ascii="仿宋_GB2312" w:eastAsia="仿宋_GB2312" w:hAnsiTheme="minorEastAsia"/>
                <w:b/>
                <w:color w:val="333333"/>
                <w:spacing w:val="7"/>
                <w:sz w:val="28"/>
                <w:szCs w:val="28"/>
                <w:lang w:val="en-US" w:eastAsia="zh-CN"/>
              </w:rPr>
              <w:t>5、供应商质疑渠道：通过政府采购云平台线上提交至采购代理机构端口后,供应商与采购代理机构进行电话确认。</w:t>
            </w:r>
          </w:p>
          <w:p w14:paraId="63D5C15F">
            <w:pPr>
              <w:spacing w:line="520" w:lineRule="exact"/>
              <w:ind w:firstLine="590"/>
              <w:rPr>
                <w:rFonts w:hint="eastAsia" w:ascii="仿宋_GB2312" w:eastAsia="仿宋_GB2312" w:hAnsiTheme="minorEastAsia"/>
                <w:b/>
                <w:color w:val="333333"/>
                <w:spacing w:val="7"/>
                <w:sz w:val="28"/>
                <w:szCs w:val="28"/>
                <w:lang w:val="en-US" w:eastAsia="zh-CN"/>
              </w:rPr>
            </w:pPr>
            <w:r>
              <w:rPr>
                <w:rFonts w:hint="eastAsia" w:ascii="仿宋_GB2312" w:eastAsia="仿宋_GB2312" w:hAnsiTheme="minorEastAsia"/>
                <w:b/>
                <w:color w:val="333333"/>
                <w:spacing w:val="7"/>
                <w:sz w:val="28"/>
                <w:szCs w:val="28"/>
                <w:lang w:val="en-US" w:eastAsia="zh-CN"/>
              </w:rPr>
              <w:t>采购代理机构名称：青海诚鑫招标有限公司</w:t>
            </w:r>
          </w:p>
          <w:p w14:paraId="1553E36D">
            <w:pPr>
              <w:spacing w:line="520" w:lineRule="exact"/>
              <w:ind w:firstLine="590"/>
              <w:rPr>
                <w:rFonts w:hint="eastAsia" w:ascii="仿宋_GB2312" w:eastAsia="仿宋_GB2312" w:hAnsiTheme="minorEastAsia"/>
                <w:b/>
                <w:color w:val="333333"/>
                <w:spacing w:val="7"/>
                <w:sz w:val="28"/>
                <w:szCs w:val="28"/>
                <w:lang w:val="en-US" w:eastAsia="zh-CN"/>
              </w:rPr>
            </w:pPr>
            <w:r>
              <w:rPr>
                <w:rFonts w:hint="eastAsia" w:ascii="仿宋_GB2312" w:eastAsia="仿宋_GB2312" w:hAnsiTheme="minorEastAsia"/>
                <w:b/>
                <w:color w:val="333333"/>
                <w:spacing w:val="7"/>
                <w:sz w:val="28"/>
                <w:szCs w:val="28"/>
                <w:lang w:val="en-US" w:eastAsia="zh-CN"/>
              </w:rPr>
              <w:t>采购代理机构项目联系人：李艳</w:t>
            </w:r>
          </w:p>
          <w:p w14:paraId="4A627FF0">
            <w:pPr>
              <w:spacing w:line="520" w:lineRule="exact"/>
              <w:ind w:firstLine="590"/>
              <w:rPr>
                <w:rFonts w:hint="default" w:ascii="仿宋_GB2312" w:eastAsia="仿宋_GB2312" w:hAnsiTheme="minorEastAsia"/>
                <w:b/>
                <w:color w:val="333333"/>
                <w:spacing w:val="7"/>
                <w:sz w:val="28"/>
                <w:szCs w:val="28"/>
                <w:lang w:val="en-US" w:eastAsia="zh-CN"/>
              </w:rPr>
            </w:pPr>
            <w:r>
              <w:rPr>
                <w:rFonts w:hint="eastAsia" w:ascii="仿宋_GB2312" w:eastAsia="仿宋_GB2312" w:hAnsiTheme="minorEastAsia"/>
                <w:b/>
                <w:color w:val="333333"/>
                <w:spacing w:val="7"/>
                <w:sz w:val="28"/>
                <w:szCs w:val="28"/>
                <w:lang w:val="en-US" w:eastAsia="zh-CN"/>
              </w:rPr>
              <w:t>采购代理机构联系电话：0971-6154039</w:t>
            </w:r>
          </w:p>
        </w:tc>
      </w:tr>
    </w:tbl>
    <w:p w14:paraId="6644F72D">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79C657C0">
      <w:pPr>
        <w:spacing w:line="520" w:lineRule="exact"/>
        <w:ind w:firstLine="562"/>
        <w:rPr>
          <w:rFonts w:ascii="仿宋_GB2312" w:hAnsi="宋体" w:eastAsia="仿宋_GB2312" w:cs="宋体"/>
          <w:b/>
          <w:bCs/>
          <w:color w:val="000000"/>
          <w:sz w:val="28"/>
          <w:szCs w:val="28"/>
        </w:rPr>
      </w:pPr>
      <w:bookmarkStart w:id="12" w:name="_Toc376936728"/>
      <w:bookmarkStart w:id="13" w:name="_Toc14943"/>
      <w:bookmarkStart w:id="14" w:name="_Toc24622"/>
      <w:r>
        <w:rPr>
          <w:rFonts w:hint="eastAsia" w:ascii="仿宋_GB2312" w:hAnsi="宋体" w:eastAsia="仿宋_GB2312" w:cs="宋体"/>
          <w:b/>
          <w:bCs/>
          <w:color w:val="000000"/>
          <w:sz w:val="28"/>
          <w:szCs w:val="28"/>
        </w:rPr>
        <w:t>一、说明</w:t>
      </w:r>
      <w:bookmarkEnd w:id="10"/>
      <w:bookmarkEnd w:id="12"/>
      <w:bookmarkEnd w:id="13"/>
      <w:bookmarkEnd w:id="14"/>
    </w:p>
    <w:p w14:paraId="28731C47">
      <w:pPr>
        <w:spacing w:line="520" w:lineRule="exact"/>
        <w:ind w:firstLine="562"/>
        <w:rPr>
          <w:rFonts w:ascii="仿宋_GB2312" w:hAnsi="宋体" w:eastAsia="仿宋_GB2312" w:cs="宋体"/>
          <w:b/>
          <w:bCs/>
          <w:color w:val="000000"/>
          <w:sz w:val="28"/>
          <w:szCs w:val="28"/>
        </w:rPr>
      </w:pPr>
      <w:bookmarkStart w:id="15" w:name="_Toc26944"/>
      <w:bookmarkStart w:id="16" w:name="_Toc376936729"/>
      <w:bookmarkStart w:id="17" w:name="_Toc325725998"/>
      <w:bookmarkStart w:id="18" w:name="_Toc9770"/>
      <w:r>
        <w:rPr>
          <w:rFonts w:hint="eastAsia" w:ascii="仿宋_GB2312" w:hAnsi="宋体" w:eastAsia="仿宋_GB2312" w:cs="宋体"/>
          <w:b/>
          <w:bCs/>
          <w:color w:val="000000"/>
          <w:sz w:val="28"/>
          <w:szCs w:val="28"/>
        </w:rPr>
        <w:t>1.适用范围</w:t>
      </w:r>
      <w:bookmarkEnd w:id="15"/>
      <w:bookmarkEnd w:id="16"/>
      <w:bookmarkEnd w:id="17"/>
      <w:bookmarkEnd w:id="18"/>
    </w:p>
    <w:p w14:paraId="6B86B7A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12A52A0A">
      <w:pPr>
        <w:spacing w:line="520" w:lineRule="exact"/>
        <w:ind w:firstLine="562"/>
        <w:rPr>
          <w:rFonts w:ascii="仿宋_GB2312" w:hAnsi="宋体" w:eastAsia="仿宋_GB2312" w:cs="宋体"/>
          <w:b/>
          <w:bCs/>
          <w:color w:val="000000"/>
          <w:sz w:val="28"/>
          <w:szCs w:val="28"/>
        </w:rPr>
      </w:pPr>
      <w:bookmarkStart w:id="19" w:name="_Toc376936730"/>
      <w:bookmarkStart w:id="20" w:name="_Toc21998"/>
      <w:bookmarkStart w:id="21" w:name="_Toc325725999"/>
      <w:bookmarkStart w:id="22" w:name="_Toc31556"/>
      <w:r>
        <w:rPr>
          <w:rFonts w:hint="eastAsia" w:ascii="仿宋_GB2312" w:hAnsi="宋体" w:eastAsia="仿宋_GB2312" w:cs="宋体"/>
          <w:b/>
          <w:bCs/>
          <w:color w:val="000000"/>
          <w:sz w:val="28"/>
          <w:szCs w:val="28"/>
        </w:rPr>
        <w:t>2.采购方式、合格的</w:t>
      </w:r>
      <w:bookmarkEnd w:id="19"/>
      <w:bookmarkEnd w:id="20"/>
      <w:bookmarkEnd w:id="21"/>
      <w:r>
        <w:rPr>
          <w:rFonts w:hint="eastAsia" w:ascii="仿宋_GB2312" w:hAnsi="宋体" w:eastAsia="仿宋_GB2312" w:cs="宋体"/>
          <w:b/>
          <w:bCs/>
          <w:color w:val="000000"/>
          <w:sz w:val="28"/>
          <w:szCs w:val="28"/>
        </w:rPr>
        <w:t>供应商</w:t>
      </w:r>
      <w:bookmarkEnd w:id="22"/>
    </w:p>
    <w:p w14:paraId="30B22D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6EB8CF8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4270270C">
      <w:pPr>
        <w:spacing w:line="520" w:lineRule="exact"/>
        <w:ind w:firstLine="562"/>
        <w:rPr>
          <w:rFonts w:ascii="仿宋_GB2312" w:hAnsi="宋体" w:eastAsia="仿宋_GB2312" w:cs="宋体"/>
          <w:b/>
          <w:bCs/>
          <w:color w:val="000000"/>
          <w:sz w:val="28"/>
          <w:szCs w:val="28"/>
        </w:rPr>
      </w:pPr>
      <w:bookmarkStart w:id="23" w:name="_Toc325726000"/>
      <w:bookmarkStart w:id="24" w:name="_Toc8820"/>
      <w:bookmarkStart w:id="25" w:name="_Toc376936731"/>
      <w:bookmarkStart w:id="26" w:name="_Toc8805"/>
      <w:r>
        <w:rPr>
          <w:rFonts w:hint="eastAsia" w:ascii="仿宋_GB2312" w:hAnsi="宋体" w:eastAsia="仿宋_GB2312" w:cs="宋体"/>
          <w:b/>
          <w:bCs/>
          <w:color w:val="000000"/>
          <w:sz w:val="28"/>
          <w:szCs w:val="28"/>
        </w:rPr>
        <w:t>3.磋商费用</w:t>
      </w:r>
      <w:bookmarkEnd w:id="23"/>
      <w:bookmarkEnd w:id="24"/>
      <w:bookmarkEnd w:id="25"/>
      <w:bookmarkEnd w:id="26"/>
    </w:p>
    <w:p w14:paraId="3F4806B7">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7" w:name="_Toc325726001"/>
      <w:bookmarkStart w:id="28" w:name="_Toc376936732"/>
      <w:bookmarkStart w:id="29" w:name="_Toc18155"/>
    </w:p>
    <w:p w14:paraId="51219C1F">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7"/>
      <w:bookmarkEnd w:id="28"/>
      <w:bookmarkEnd w:id="29"/>
    </w:p>
    <w:p w14:paraId="600A1BD7">
      <w:pPr>
        <w:spacing w:line="520" w:lineRule="exact"/>
        <w:ind w:firstLine="562"/>
        <w:rPr>
          <w:rFonts w:ascii="仿宋_GB2312" w:hAnsi="宋体" w:eastAsia="仿宋_GB2312" w:cs="宋体"/>
          <w:b/>
          <w:bCs/>
          <w:color w:val="000000"/>
          <w:sz w:val="28"/>
          <w:szCs w:val="28"/>
        </w:rPr>
      </w:pPr>
      <w:bookmarkStart w:id="30" w:name="_Toc14153"/>
      <w:bookmarkStart w:id="31" w:name="_Toc10649"/>
      <w:bookmarkStart w:id="32" w:name="_Toc325726002"/>
      <w:bookmarkStart w:id="33" w:name="_Toc376936733"/>
      <w:r>
        <w:rPr>
          <w:rFonts w:hint="eastAsia" w:ascii="仿宋_GB2312" w:hAnsi="宋体" w:eastAsia="仿宋_GB2312" w:cs="宋体"/>
          <w:b/>
          <w:bCs/>
          <w:color w:val="000000"/>
          <w:sz w:val="28"/>
          <w:szCs w:val="28"/>
        </w:rPr>
        <w:t>4.磋商文件的构成</w:t>
      </w:r>
      <w:bookmarkEnd w:id="30"/>
      <w:bookmarkEnd w:id="31"/>
      <w:bookmarkEnd w:id="32"/>
      <w:bookmarkEnd w:id="33"/>
    </w:p>
    <w:p w14:paraId="627A346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69AF1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4A5387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7371081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455321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43DB55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262EB8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71EFDC3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AD2926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65B2FC21">
      <w:pPr>
        <w:spacing w:line="520" w:lineRule="exact"/>
        <w:ind w:firstLine="562"/>
        <w:rPr>
          <w:rFonts w:ascii="仿宋_GB2312" w:hAnsi="宋体" w:eastAsia="仿宋_GB2312" w:cs="宋体"/>
          <w:b/>
          <w:bCs/>
          <w:color w:val="000000"/>
          <w:sz w:val="28"/>
          <w:szCs w:val="28"/>
        </w:rPr>
      </w:pPr>
      <w:bookmarkStart w:id="34" w:name="_Toc376936734"/>
      <w:bookmarkStart w:id="35" w:name="_Toc325726003"/>
      <w:bookmarkStart w:id="36" w:name="_Toc3451"/>
      <w:bookmarkStart w:id="37" w:name="_Toc6482"/>
      <w:r>
        <w:rPr>
          <w:rFonts w:hint="eastAsia" w:ascii="仿宋_GB2312" w:hAnsi="宋体" w:eastAsia="仿宋_GB2312" w:cs="宋体"/>
          <w:b/>
          <w:bCs/>
          <w:color w:val="000000"/>
          <w:sz w:val="28"/>
          <w:szCs w:val="28"/>
        </w:rPr>
        <w:t>5.磋商文件的</w:t>
      </w:r>
      <w:bookmarkEnd w:id="34"/>
      <w:bookmarkEnd w:id="35"/>
      <w:r>
        <w:rPr>
          <w:rFonts w:hint="eastAsia" w:ascii="仿宋_GB2312" w:hAnsi="宋体" w:eastAsia="仿宋_GB2312" w:cs="宋体"/>
          <w:b/>
          <w:bCs/>
          <w:color w:val="000000"/>
          <w:sz w:val="28"/>
          <w:szCs w:val="28"/>
        </w:rPr>
        <w:t>质疑</w:t>
      </w:r>
      <w:bookmarkEnd w:id="36"/>
      <w:bookmarkEnd w:id="37"/>
    </w:p>
    <w:p w14:paraId="342342D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5AACC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05B967E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27531285">
      <w:pPr>
        <w:spacing w:line="520" w:lineRule="exact"/>
        <w:ind w:firstLine="562"/>
        <w:rPr>
          <w:rFonts w:ascii="仿宋_GB2312" w:hAnsi="宋体" w:eastAsia="仿宋_GB2312" w:cs="宋体"/>
          <w:b/>
          <w:bCs/>
          <w:color w:val="000000"/>
          <w:sz w:val="28"/>
          <w:szCs w:val="28"/>
        </w:rPr>
      </w:pPr>
      <w:bookmarkStart w:id="38" w:name="_Toc325726004"/>
      <w:bookmarkStart w:id="39" w:name="_Toc13050"/>
      <w:bookmarkStart w:id="40" w:name="_Toc26515"/>
      <w:bookmarkStart w:id="41" w:name="_Toc376936735"/>
      <w:r>
        <w:rPr>
          <w:rFonts w:hint="eastAsia" w:ascii="仿宋_GB2312" w:hAnsi="宋体" w:eastAsia="仿宋_GB2312" w:cs="宋体"/>
          <w:b/>
          <w:bCs/>
          <w:color w:val="000000"/>
          <w:sz w:val="28"/>
          <w:szCs w:val="28"/>
        </w:rPr>
        <w:t>6.磋商文件的澄清、修改</w:t>
      </w:r>
      <w:bookmarkEnd w:id="38"/>
      <w:bookmarkEnd w:id="39"/>
      <w:bookmarkEnd w:id="40"/>
      <w:bookmarkEnd w:id="41"/>
    </w:p>
    <w:p w14:paraId="0B62AAE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13148D0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42" w:name="_Toc325726005"/>
      <w:bookmarkStart w:id="43" w:name="_Toc23340"/>
      <w:bookmarkStart w:id="44" w:name="_Toc376936736"/>
    </w:p>
    <w:p w14:paraId="40684EF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42"/>
      <w:bookmarkEnd w:id="43"/>
      <w:bookmarkEnd w:id="44"/>
    </w:p>
    <w:p w14:paraId="74A729F9">
      <w:pPr>
        <w:spacing w:line="520" w:lineRule="exact"/>
        <w:ind w:firstLine="562"/>
        <w:rPr>
          <w:rFonts w:ascii="仿宋_GB2312" w:hAnsi="宋体" w:eastAsia="仿宋_GB2312" w:cs="宋体"/>
          <w:b/>
          <w:bCs/>
          <w:color w:val="000000"/>
          <w:sz w:val="28"/>
          <w:szCs w:val="28"/>
        </w:rPr>
      </w:pPr>
      <w:bookmarkStart w:id="45" w:name="_Toc376936737"/>
      <w:bookmarkStart w:id="46" w:name="_Toc13057"/>
      <w:bookmarkStart w:id="47" w:name="_Toc325726006"/>
      <w:bookmarkStart w:id="48" w:name="_Toc9674"/>
      <w:r>
        <w:rPr>
          <w:rFonts w:hint="eastAsia" w:ascii="仿宋_GB2312" w:hAnsi="宋体" w:eastAsia="仿宋_GB2312" w:cs="宋体"/>
          <w:b/>
          <w:bCs/>
          <w:color w:val="000000"/>
          <w:sz w:val="28"/>
          <w:szCs w:val="28"/>
        </w:rPr>
        <w:t>7.响应文件的语言及计量单位</w:t>
      </w:r>
      <w:bookmarkEnd w:id="45"/>
      <w:bookmarkEnd w:id="46"/>
      <w:bookmarkEnd w:id="47"/>
      <w:bookmarkEnd w:id="48"/>
    </w:p>
    <w:p w14:paraId="674390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3913F0F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3B710E1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7A4EC316">
      <w:pPr>
        <w:spacing w:line="520" w:lineRule="exact"/>
        <w:ind w:firstLine="562"/>
        <w:rPr>
          <w:rFonts w:ascii="仿宋_GB2312" w:hAnsi="宋体" w:eastAsia="仿宋_GB2312" w:cs="宋体"/>
          <w:b/>
          <w:bCs/>
          <w:color w:val="000000"/>
          <w:sz w:val="28"/>
          <w:szCs w:val="28"/>
        </w:rPr>
      </w:pPr>
      <w:bookmarkStart w:id="49" w:name="_Toc17093"/>
      <w:bookmarkStart w:id="50" w:name="_Toc325726012"/>
      <w:bookmarkStart w:id="51" w:name="_Toc376936743"/>
      <w:bookmarkStart w:id="52" w:name="_Toc21569"/>
      <w:r>
        <w:rPr>
          <w:rFonts w:hint="eastAsia" w:ascii="仿宋_GB2312" w:hAnsi="宋体" w:eastAsia="仿宋_GB2312" w:cs="宋体"/>
          <w:b/>
          <w:bCs/>
          <w:color w:val="000000"/>
          <w:sz w:val="28"/>
          <w:szCs w:val="28"/>
        </w:rPr>
        <w:t>8.磋商报价</w:t>
      </w:r>
    </w:p>
    <w:p w14:paraId="7062E03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027268C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76026BDE">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0974A84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8D7A83D">
      <w:pPr>
        <w:adjustRightInd w:val="0"/>
        <w:snapToGrid w:val="0"/>
        <w:spacing w:line="520" w:lineRule="exact"/>
        <w:ind w:firstLine="560"/>
        <w:jc w:val="left"/>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739D573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20BAC85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1B9023D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58B9227D">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65A01580">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9"/>
      <w:bookmarkEnd w:id="50"/>
      <w:bookmarkEnd w:id="51"/>
      <w:bookmarkEnd w:id="52"/>
    </w:p>
    <w:p w14:paraId="3750B613">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22C89AD6">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13429F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3FDFA61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62E304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4E3E716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278633A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384FB73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659527BE">
      <w:pPr>
        <w:spacing w:line="520" w:lineRule="exact"/>
        <w:ind w:firstLine="562"/>
        <w:rPr>
          <w:rFonts w:ascii="仿宋_GB2312" w:hAnsi="宋体" w:eastAsia="仿宋_GB2312" w:cs="宋体"/>
          <w:b/>
          <w:bCs/>
          <w:color w:val="000000"/>
          <w:sz w:val="28"/>
          <w:szCs w:val="28"/>
        </w:rPr>
      </w:pPr>
      <w:bookmarkStart w:id="53" w:name="_Toc32704"/>
      <w:bookmarkStart w:id="54" w:name="_Toc325726013"/>
      <w:bookmarkStart w:id="55" w:name="_Toc22044"/>
      <w:bookmarkStart w:id="56" w:name="_Toc376936744"/>
      <w:r>
        <w:rPr>
          <w:rFonts w:hint="eastAsia" w:ascii="仿宋_GB2312" w:hAnsi="宋体" w:eastAsia="仿宋_GB2312" w:cs="宋体"/>
          <w:b/>
          <w:bCs/>
          <w:color w:val="000000"/>
          <w:sz w:val="28"/>
          <w:szCs w:val="28"/>
        </w:rPr>
        <w:t>10.响应有效期</w:t>
      </w:r>
      <w:bookmarkEnd w:id="53"/>
      <w:bookmarkEnd w:id="54"/>
      <w:bookmarkEnd w:id="55"/>
      <w:bookmarkEnd w:id="56"/>
    </w:p>
    <w:p w14:paraId="734FC42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01DF55D1">
      <w:pPr>
        <w:spacing w:line="520" w:lineRule="exact"/>
        <w:ind w:firstLine="562"/>
        <w:rPr>
          <w:rFonts w:ascii="仿宋_GB2312" w:hAnsi="宋体" w:eastAsia="仿宋_GB2312" w:cs="宋体"/>
          <w:b/>
          <w:bCs/>
          <w:color w:val="000000"/>
          <w:sz w:val="28"/>
          <w:szCs w:val="28"/>
        </w:rPr>
      </w:pPr>
      <w:bookmarkStart w:id="57" w:name="_Toc376936739"/>
      <w:bookmarkStart w:id="58" w:name="_Toc325726008"/>
      <w:bookmarkStart w:id="59" w:name="_Toc31915"/>
      <w:bookmarkStart w:id="60" w:name="_Toc16445"/>
      <w:r>
        <w:rPr>
          <w:rFonts w:hint="eastAsia" w:ascii="仿宋_GB2312" w:hAnsi="宋体" w:eastAsia="仿宋_GB2312" w:cs="宋体"/>
          <w:b/>
          <w:bCs/>
          <w:color w:val="000000"/>
          <w:sz w:val="28"/>
          <w:szCs w:val="28"/>
        </w:rPr>
        <w:t>11.响应文件构成</w:t>
      </w:r>
      <w:bookmarkEnd w:id="57"/>
      <w:bookmarkEnd w:id="58"/>
      <w:bookmarkEnd w:id="59"/>
      <w:bookmarkEnd w:id="60"/>
    </w:p>
    <w:p w14:paraId="23988D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73020B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0D7D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7A4E54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076258C5">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70B21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7A6B8A8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7A0D93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en-US" w:eastAsia="zh-CN"/>
        </w:rPr>
        <w:t>法</w:t>
      </w:r>
      <w:r>
        <w:rPr>
          <w:rFonts w:hint="eastAsia" w:ascii="仿宋_GB2312" w:hAnsi="宋体" w:eastAsia="仿宋_GB2312" w:cs="宋体"/>
          <w:color w:val="000000"/>
          <w:sz w:val="28"/>
          <w:szCs w:val="28"/>
        </w:rPr>
        <w:t>定代表人（非法人组织负责人）授权书</w:t>
      </w:r>
    </w:p>
    <w:p w14:paraId="3B04BFB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4AADC2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31DE85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4F0649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24DE31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176E5C9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47519A3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4B114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05B7087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DF21C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0A1AF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6DEE299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45400A25">
      <w:pPr>
        <w:spacing w:line="520" w:lineRule="exact"/>
        <w:ind w:firstLine="562"/>
        <w:rPr>
          <w:rFonts w:ascii="仿宋_GB2312" w:hAnsi="宋体" w:eastAsia="仿宋_GB2312" w:cs="宋体"/>
          <w:b/>
          <w:bCs/>
          <w:color w:val="000000"/>
          <w:sz w:val="28"/>
          <w:szCs w:val="28"/>
        </w:rPr>
      </w:pPr>
      <w:bookmarkStart w:id="61" w:name="_Toc11377"/>
      <w:bookmarkStart w:id="62" w:name="_Toc373392580"/>
      <w:bookmarkStart w:id="63" w:name="_Toc16453"/>
      <w:bookmarkStart w:id="64" w:name="_Toc412617729"/>
      <w:r>
        <w:rPr>
          <w:rFonts w:hint="eastAsia" w:ascii="仿宋_GB2312" w:hAnsi="宋体" w:eastAsia="仿宋_GB2312" w:cs="宋体"/>
          <w:b/>
          <w:bCs/>
          <w:color w:val="000000"/>
          <w:sz w:val="28"/>
          <w:szCs w:val="28"/>
        </w:rPr>
        <w:t>12.电子版响应文件编印和签署</w:t>
      </w:r>
      <w:bookmarkEnd w:id="61"/>
      <w:bookmarkEnd w:id="62"/>
      <w:bookmarkEnd w:id="63"/>
      <w:bookmarkEnd w:id="64"/>
    </w:p>
    <w:p w14:paraId="5216A9C4">
      <w:pPr>
        <w:spacing w:line="520" w:lineRule="exact"/>
        <w:ind w:firstLine="560"/>
        <w:rPr>
          <w:rFonts w:ascii="仿宋_GB2312" w:hAnsi="宋体" w:eastAsia="仿宋_GB2312" w:cs="宋体"/>
          <w:color w:val="000000"/>
          <w:sz w:val="28"/>
          <w:szCs w:val="28"/>
        </w:rPr>
      </w:pPr>
      <w:bookmarkStart w:id="65" w:name="_Toc15102"/>
      <w:bookmarkStart w:id="66" w:name="_Toc412617730"/>
      <w:bookmarkStart w:id="67" w:name="_Toc371090029"/>
      <w:bookmarkStart w:id="68" w:name="_Toc376936748"/>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5168A915">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65"/>
      <w:bookmarkEnd w:id="66"/>
    </w:p>
    <w:p w14:paraId="69BFD018">
      <w:pPr>
        <w:spacing w:line="520" w:lineRule="exact"/>
        <w:ind w:firstLine="562"/>
        <w:rPr>
          <w:rFonts w:ascii="仿宋_GB2312" w:hAnsi="宋体" w:eastAsia="仿宋_GB2312" w:cs="宋体"/>
          <w:b/>
          <w:bCs/>
          <w:color w:val="000000"/>
          <w:sz w:val="28"/>
          <w:szCs w:val="28"/>
        </w:rPr>
      </w:pPr>
      <w:bookmarkStart w:id="69" w:name="_Toc373392582"/>
      <w:bookmarkStart w:id="70" w:name="_Toc1176"/>
      <w:bookmarkStart w:id="71" w:name="_Toc23823"/>
      <w:bookmarkStart w:id="72" w:name="_Toc325726016"/>
      <w:bookmarkStart w:id="73" w:name="_Toc412617731"/>
      <w:r>
        <w:rPr>
          <w:rFonts w:hint="eastAsia" w:ascii="仿宋_GB2312" w:hAnsi="宋体" w:eastAsia="仿宋_GB2312" w:cs="宋体"/>
          <w:b/>
          <w:bCs/>
          <w:color w:val="000000"/>
          <w:sz w:val="28"/>
          <w:szCs w:val="28"/>
        </w:rPr>
        <w:t>13.响应文件的</w:t>
      </w:r>
      <w:bookmarkEnd w:id="69"/>
      <w:bookmarkEnd w:id="70"/>
      <w:bookmarkEnd w:id="71"/>
      <w:bookmarkEnd w:id="72"/>
      <w:bookmarkEnd w:id="73"/>
      <w:r>
        <w:rPr>
          <w:rFonts w:hint="eastAsia" w:ascii="仿宋_GB2312" w:hAnsi="宋体" w:eastAsia="仿宋_GB2312" w:cs="宋体"/>
          <w:b/>
          <w:bCs/>
          <w:color w:val="000000"/>
          <w:sz w:val="28"/>
          <w:szCs w:val="28"/>
        </w:rPr>
        <w:t>提交</w:t>
      </w:r>
    </w:p>
    <w:bookmarkEnd w:id="67"/>
    <w:bookmarkEnd w:id="68"/>
    <w:p w14:paraId="34678460">
      <w:pPr>
        <w:spacing w:line="520" w:lineRule="exact"/>
        <w:ind w:firstLine="560"/>
        <w:rPr>
          <w:rFonts w:ascii="仿宋_GB2312" w:hAnsi="宋体" w:eastAsia="仿宋_GB2312" w:cs="宋体"/>
          <w:color w:val="000000"/>
          <w:sz w:val="28"/>
          <w:szCs w:val="28"/>
        </w:rPr>
      </w:pPr>
      <w:bookmarkStart w:id="74" w:name="_Toc4009"/>
      <w:bookmarkStart w:id="75" w:name="_Toc325726017"/>
      <w:bookmarkStart w:id="76" w:name="_Toc373392583"/>
      <w:bookmarkStart w:id="77" w:name="_Toc412617732"/>
      <w:bookmarkStart w:id="78" w:name="_Toc30756"/>
      <w:bookmarkStart w:id="79" w:name="_Toc371090030"/>
      <w:bookmarkStart w:id="80" w:name="_Toc37693674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23E7151">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74"/>
      <w:bookmarkEnd w:id="75"/>
      <w:bookmarkEnd w:id="76"/>
      <w:bookmarkEnd w:id="77"/>
      <w:bookmarkEnd w:id="78"/>
      <w:r>
        <w:rPr>
          <w:rFonts w:hint="eastAsia" w:ascii="仿宋_GB2312" w:hAnsi="宋体" w:eastAsia="仿宋_GB2312" w:cs="宋体"/>
          <w:b/>
          <w:bCs/>
          <w:color w:val="000000"/>
          <w:sz w:val="28"/>
          <w:szCs w:val="28"/>
        </w:rPr>
        <w:t>提交响应文件截止时间</w:t>
      </w:r>
    </w:p>
    <w:bookmarkEnd w:id="79"/>
    <w:bookmarkEnd w:id="80"/>
    <w:p w14:paraId="16300168">
      <w:pPr>
        <w:spacing w:line="520" w:lineRule="exact"/>
        <w:ind w:firstLine="560"/>
        <w:rPr>
          <w:rFonts w:ascii="仿宋_GB2312" w:hAnsi="宋体" w:eastAsia="仿宋_GB2312" w:cs="宋体"/>
          <w:color w:val="000000"/>
          <w:sz w:val="28"/>
          <w:szCs w:val="28"/>
        </w:rPr>
      </w:pPr>
      <w:bookmarkStart w:id="81" w:name="_Toc325726019"/>
      <w:bookmarkStart w:id="82" w:name="_Toc376936750"/>
      <w:bookmarkStart w:id="83" w:name="_Toc9147"/>
      <w:bookmarkStart w:id="84" w:name="_Toc5644"/>
      <w:r>
        <w:rPr>
          <w:rFonts w:hint="eastAsia" w:ascii="仿宋_GB2312" w:hAnsi="宋体" w:eastAsia="仿宋_GB2312" w:cs="宋体"/>
          <w:color w:val="000000"/>
          <w:sz w:val="28"/>
          <w:szCs w:val="28"/>
        </w:rPr>
        <w:t>14.1提交响应文件截止时间及邮箱详见“供应商须知前附表”。</w:t>
      </w:r>
    </w:p>
    <w:p w14:paraId="382A18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7F9B4AC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81"/>
      <w:bookmarkEnd w:id="82"/>
      <w:r>
        <w:rPr>
          <w:rFonts w:hint="eastAsia" w:ascii="仿宋_GB2312" w:hAnsi="宋体" w:eastAsia="仿宋_GB2312" w:cs="宋体"/>
          <w:b/>
          <w:bCs/>
          <w:color w:val="000000"/>
          <w:sz w:val="28"/>
          <w:szCs w:val="28"/>
        </w:rPr>
        <w:t>磋商过程</w:t>
      </w:r>
      <w:bookmarkEnd w:id="83"/>
      <w:bookmarkEnd w:id="84"/>
    </w:p>
    <w:p w14:paraId="5FFE6AAD">
      <w:pPr>
        <w:spacing w:line="520" w:lineRule="exact"/>
        <w:ind w:firstLine="562"/>
        <w:rPr>
          <w:rFonts w:ascii="仿宋_GB2312" w:hAnsi="宋体" w:eastAsia="仿宋_GB2312" w:cs="宋体"/>
          <w:b/>
          <w:bCs/>
          <w:color w:val="000000"/>
          <w:sz w:val="28"/>
          <w:szCs w:val="28"/>
        </w:rPr>
      </w:pPr>
      <w:bookmarkStart w:id="85" w:name="_Toc325726020"/>
      <w:bookmarkStart w:id="86" w:name="_Toc376936751"/>
      <w:bookmarkStart w:id="87" w:name="_Toc26723"/>
      <w:bookmarkStart w:id="88" w:name="_Toc15630"/>
      <w:r>
        <w:rPr>
          <w:rFonts w:hint="eastAsia" w:ascii="仿宋_GB2312" w:hAnsi="宋体" w:eastAsia="仿宋_GB2312" w:cs="宋体"/>
          <w:b/>
          <w:bCs/>
          <w:color w:val="000000"/>
          <w:sz w:val="28"/>
          <w:szCs w:val="28"/>
        </w:rPr>
        <w:t>15.</w:t>
      </w:r>
      <w:bookmarkEnd w:id="85"/>
      <w:bookmarkEnd w:id="86"/>
      <w:r>
        <w:rPr>
          <w:rFonts w:hint="eastAsia" w:ascii="仿宋_GB2312" w:hAnsi="宋体" w:eastAsia="仿宋_GB2312" w:cs="宋体"/>
          <w:b/>
          <w:bCs/>
          <w:color w:val="000000"/>
          <w:sz w:val="28"/>
          <w:szCs w:val="28"/>
        </w:rPr>
        <w:t>磋商过程</w:t>
      </w:r>
      <w:bookmarkEnd w:id="87"/>
      <w:bookmarkEnd w:id="88"/>
    </w:p>
    <w:p w14:paraId="76B2964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76E7CC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021450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0FB851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2C2F5117">
      <w:pPr>
        <w:spacing w:line="520" w:lineRule="exact"/>
        <w:ind w:firstLine="562"/>
        <w:rPr>
          <w:rFonts w:ascii="仿宋_GB2312" w:hAnsi="宋体" w:eastAsia="仿宋_GB2312" w:cs="宋体"/>
          <w:b/>
          <w:bCs/>
          <w:color w:val="000000"/>
          <w:sz w:val="28"/>
          <w:szCs w:val="28"/>
        </w:rPr>
      </w:pPr>
      <w:bookmarkStart w:id="89" w:name="_Toc18107"/>
      <w:bookmarkStart w:id="90" w:name="_Toc376936752"/>
      <w:bookmarkStart w:id="91" w:name="_Toc325726021"/>
      <w:bookmarkStart w:id="92" w:name="_Toc19030"/>
      <w:r>
        <w:rPr>
          <w:rFonts w:hint="eastAsia" w:ascii="仿宋_GB2312" w:hAnsi="宋体" w:eastAsia="仿宋_GB2312" w:cs="宋体"/>
          <w:b/>
          <w:bCs/>
          <w:color w:val="000000"/>
          <w:sz w:val="28"/>
          <w:szCs w:val="28"/>
        </w:rPr>
        <w:t>六、磋商程序及方法</w:t>
      </w:r>
      <w:bookmarkEnd w:id="89"/>
      <w:bookmarkEnd w:id="90"/>
      <w:bookmarkEnd w:id="91"/>
      <w:bookmarkEnd w:id="92"/>
    </w:p>
    <w:p w14:paraId="26BFB1F5">
      <w:pPr>
        <w:spacing w:line="520" w:lineRule="exact"/>
        <w:ind w:firstLine="562"/>
        <w:rPr>
          <w:rFonts w:ascii="仿宋_GB2312" w:hAnsi="宋体" w:eastAsia="仿宋_GB2312" w:cs="宋体"/>
          <w:b/>
          <w:bCs/>
          <w:color w:val="000000"/>
          <w:sz w:val="28"/>
          <w:szCs w:val="28"/>
        </w:rPr>
      </w:pPr>
      <w:bookmarkStart w:id="93" w:name="_Toc376936753"/>
      <w:bookmarkStart w:id="94" w:name="_Toc325726022"/>
      <w:bookmarkStart w:id="95" w:name="_Toc16935"/>
      <w:bookmarkStart w:id="96" w:name="_Toc26121"/>
      <w:r>
        <w:rPr>
          <w:rFonts w:hint="eastAsia" w:ascii="仿宋_GB2312" w:hAnsi="宋体" w:eastAsia="仿宋_GB2312" w:cs="宋体"/>
          <w:b/>
          <w:bCs/>
          <w:color w:val="000000"/>
          <w:sz w:val="28"/>
          <w:szCs w:val="28"/>
        </w:rPr>
        <w:t>16.磋商小组</w:t>
      </w:r>
      <w:bookmarkEnd w:id="93"/>
      <w:bookmarkEnd w:id="94"/>
      <w:bookmarkEnd w:id="95"/>
      <w:bookmarkEnd w:id="96"/>
    </w:p>
    <w:p w14:paraId="7AEEFD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267427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2506519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0EBD8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1A15D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4E1145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6B0E4A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1C8405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33AF232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3B0BF53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611D92E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19F41C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6C4C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D56F5C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8D15D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671EC3DD">
      <w:pPr>
        <w:spacing w:line="520" w:lineRule="exact"/>
        <w:ind w:firstLine="562"/>
        <w:rPr>
          <w:rFonts w:ascii="仿宋_GB2312" w:hAnsi="宋体" w:eastAsia="仿宋_GB2312" w:cs="宋体"/>
          <w:b/>
          <w:bCs/>
          <w:color w:val="000000"/>
          <w:sz w:val="28"/>
          <w:szCs w:val="28"/>
        </w:rPr>
      </w:pPr>
      <w:bookmarkStart w:id="97" w:name="_Toc376936754"/>
      <w:bookmarkStart w:id="98" w:name="_Toc27086"/>
      <w:bookmarkStart w:id="99" w:name="_Toc14694"/>
      <w:bookmarkStart w:id="100" w:name="_Toc325726023"/>
      <w:r>
        <w:rPr>
          <w:rFonts w:hint="eastAsia" w:ascii="仿宋_GB2312" w:hAnsi="宋体" w:eastAsia="仿宋_GB2312" w:cs="宋体"/>
          <w:b/>
          <w:bCs/>
          <w:color w:val="000000"/>
          <w:sz w:val="28"/>
          <w:szCs w:val="28"/>
        </w:rPr>
        <w:t>17.磋商程序</w:t>
      </w:r>
      <w:bookmarkEnd w:id="97"/>
      <w:bookmarkEnd w:id="98"/>
      <w:bookmarkEnd w:id="99"/>
      <w:bookmarkEnd w:id="100"/>
    </w:p>
    <w:p w14:paraId="1C9517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01F039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7F4943C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511AB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2款“合格的供应商”之规定的；</w:t>
      </w:r>
    </w:p>
    <w:p w14:paraId="2156EFF7">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4FA498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1B05C0C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79060D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（5）响应文件不符合磋商文件规定的格式、顺序要求的；</w:t>
      </w:r>
    </w:p>
    <w:p w14:paraId="0E84F1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（6）交货期、响应有效期最终不能满足磋商文件要求的；</w:t>
      </w:r>
    </w:p>
    <w:p w14:paraId="77D9B8F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zh-CN"/>
        </w:rPr>
        <w:t>产品的技术规格、技术标准不符合采购</w:t>
      </w:r>
      <w:r>
        <w:rPr>
          <w:rFonts w:hint="eastAsia" w:ascii="仿宋_GB2312" w:hAnsi="宋体" w:eastAsia="仿宋_GB2312" w:cs="宋体"/>
          <w:sz w:val="28"/>
          <w:szCs w:val="28"/>
          <w:lang w:val="zh-CN"/>
        </w:rPr>
        <w:t>项目目的和实际需求</w:t>
      </w:r>
      <w:r>
        <w:rPr>
          <w:rFonts w:hint="eastAsia" w:ascii="仿宋_GB2312" w:hAnsi="宋体" w:eastAsia="仿宋_GB2312" w:cs="宋体"/>
          <w:color w:val="000000"/>
          <w:sz w:val="28"/>
          <w:szCs w:val="28"/>
          <w:lang w:val="zh-CN"/>
        </w:rPr>
        <w:t>的</w:t>
      </w:r>
      <w:r>
        <w:rPr>
          <w:rFonts w:hint="eastAsia" w:ascii="仿宋_GB2312" w:hAnsi="宋体" w:eastAsia="仿宋_GB2312" w:cs="宋体"/>
          <w:color w:val="000000"/>
          <w:sz w:val="28"/>
          <w:szCs w:val="28"/>
        </w:rPr>
        <w:t>；</w:t>
      </w:r>
    </w:p>
    <w:p w14:paraId="612085D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0B0C055A">
      <w:pPr>
        <w:spacing w:line="520" w:lineRule="exact"/>
        <w:rPr>
          <w:rFonts w:ascii="仿宋_GB2312" w:eastAsia="仿宋_GB2312" w:hAnsiTheme="minorEastAsia"/>
          <w:spacing w:val="7"/>
          <w:sz w:val="28"/>
          <w:szCs w:val="28"/>
        </w:rPr>
      </w:pPr>
      <w:r>
        <w:rPr>
          <w:rFonts w:hint="eastAsia" w:ascii="仿宋_GB2312" w:hAnsi="宋体" w:eastAsia="仿宋_GB2312" w:cs="宋体"/>
          <w:color w:val="000000"/>
          <w:sz w:val="28"/>
          <w:szCs w:val="28"/>
        </w:rPr>
        <w:t>（9）报价超过采购预算额度或最高限价的；</w:t>
      </w:r>
    </w:p>
    <w:p w14:paraId="61CDA6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4D894D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183D5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5501ECA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8B2A3D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2BD6DD7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B0F19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BE0D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96C16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3E4149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112CA45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0F39F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856037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6165CA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38463B0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0693B37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1" w:name="_Toc376936755"/>
      <w:bookmarkStart w:id="102" w:name="_Toc20611"/>
      <w:bookmarkStart w:id="103" w:name="_Toc325726024"/>
      <w:bookmarkStart w:id="104" w:name="_Toc13668"/>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101"/>
      <w:bookmarkEnd w:id="102"/>
      <w:bookmarkEnd w:id="103"/>
      <w:bookmarkEnd w:id="104"/>
    </w:p>
    <w:p w14:paraId="10A0827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0ED528CA">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5923D003">
      <w:pPr>
        <w:spacing w:line="520" w:lineRule="exact"/>
        <w:ind w:firstLine="560"/>
        <w:rPr>
          <w:rFonts w:hint="eastAsia" w:ascii="仿宋_GB2312" w:hAnsi="宋体" w:eastAsia="仿宋_GB2312" w:cs="宋体"/>
          <w:color w:val="000000"/>
          <w:sz w:val="28"/>
          <w:szCs w:val="28"/>
        </w:rPr>
      </w:pPr>
    </w:p>
    <w:tbl>
      <w:tblPr>
        <w:tblStyle w:val="23"/>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612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5A6CB1F0">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88" w:type="dxa"/>
            <w:vAlign w:val="center"/>
          </w:tcPr>
          <w:p w14:paraId="36BD9A2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858" w:type="dxa"/>
            <w:vAlign w:val="center"/>
          </w:tcPr>
          <w:p w14:paraId="37B46438">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295" w:type="dxa"/>
            <w:vAlign w:val="center"/>
          </w:tcPr>
          <w:p w14:paraId="20C4277A">
            <w:pPr>
              <w:spacing w:line="520" w:lineRule="exact"/>
              <w:ind w:firstLine="2940" w:firstLineChars="10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509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89" w:type="dxa"/>
            <w:vAlign w:val="center"/>
          </w:tcPr>
          <w:p w14:paraId="508C354F">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1533D4A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1288" w:type="dxa"/>
            <w:vAlign w:val="center"/>
          </w:tcPr>
          <w:p w14:paraId="6C07456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858" w:type="dxa"/>
            <w:vAlign w:val="center"/>
          </w:tcPr>
          <w:p w14:paraId="2831A7B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6295" w:type="dxa"/>
            <w:vAlign w:val="center"/>
          </w:tcPr>
          <w:p w14:paraId="219BBCA9">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32B37663">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30</w:t>
            </w:r>
            <w:r>
              <w:rPr>
                <w:rFonts w:hint="eastAsia" w:ascii="仿宋_GB2312" w:hAnsi="宋体" w:eastAsia="仿宋_GB2312"/>
                <w:color w:val="000000"/>
                <w:sz w:val="28"/>
                <w:szCs w:val="28"/>
              </w:rPr>
              <w:t>%）×100（四舍五入后保留小数点后两位）。</w:t>
            </w:r>
          </w:p>
          <w:p w14:paraId="607BC501">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1E21ABE">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4F01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restart"/>
            <w:vAlign w:val="center"/>
          </w:tcPr>
          <w:p w14:paraId="5EA3894E">
            <w:pPr>
              <w:spacing w:line="520" w:lineRule="exact"/>
              <w:ind w:firstLine="0" w:firstLineChars="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12分</w:t>
            </w:r>
            <w:r>
              <w:rPr>
                <w:rFonts w:hint="eastAsia" w:ascii="仿宋_GB2312" w:hAnsi="宋体" w:eastAsia="仿宋_GB2312" w:cs="宋体"/>
                <w:color w:val="000000"/>
                <w:sz w:val="28"/>
                <w:szCs w:val="28"/>
                <w:lang w:eastAsia="zh-CN"/>
              </w:rPr>
              <w:t>）</w:t>
            </w:r>
          </w:p>
        </w:tc>
        <w:tc>
          <w:tcPr>
            <w:tcW w:w="1288" w:type="dxa"/>
            <w:vAlign w:val="center"/>
          </w:tcPr>
          <w:p w14:paraId="20A99EA7">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业绩</w:t>
            </w:r>
          </w:p>
        </w:tc>
        <w:tc>
          <w:tcPr>
            <w:tcW w:w="858" w:type="dxa"/>
            <w:vAlign w:val="center"/>
          </w:tcPr>
          <w:p w14:paraId="652D9074">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10分</w:t>
            </w:r>
          </w:p>
        </w:tc>
        <w:tc>
          <w:tcPr>
            <w:tcW w:w="6295" w:type="dxa"/>
            <w:vAlign w:val="center"/>
          </w:tcPr>
          <w:p w14:paraId="25521A02">
            <w:pPr>
              <w:autoSpaceDE w:val="0"/>
              <w:autoSpaceDN w:val="0"/>
              <w:adjustRightInd w:val="0"/>
              <w:spacing w:line="520" w:lineRule="exact"/>
              <w:ind w:firstLine="0" w:firstLineChars="0"/>
              <w:jc w:val="both"/>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提供自</w:t>
            </w:r>
            <w:r>
              <w:rPr>
                <w:rFonts w:ascii="仿宋_GB2312" w:hAnsi="宋体" w:eastAsia="仿宋_GB2312" w:cs="Times New Roman"/>
                <w:color w:val="auto"/>
                <w:sz w:val="28"/>
                <w:szCs w:val="28"/>
              </w:rPr>
              <w:t>20</w:t>
            </w:r>
            <w:r>
              <w:rPr>
                <w:rFonts w:hint="eastAsia" w:ascii="仿宋_GB2312" w:hAnsi="宋体" w:eastAsia="仿宋_GB2312" w:cs="Times New Roman"/>
                <w:color w:val="auto"/>
                <w:sz w:val="28"/>
                <w:szCs w:val="28"/>
                <w:lang w:val="en-US" w:eastAsia="zh-CN"/>
              </w:rPr>
              <w:t>21</w:t>
            </w:r>
            <w:r>
              <w:rPr>
                <w:rFonts w:hint="eastAsia" w:ascii="仿宋_GB2312" w:hAnsi="宋体" w:eastAsia="仿宋_GB2312" w:cs="Times New Roman"/>
                <w:color w:val="auto"/>
                <w:sz w:val="28"/>
                <w:szCs w:val="28"/>
              </w:rPr>
              <w:t>年1月1日至今完成的类似业绩证明材料。每提供</w:t>
            </w:r>
            <w:r>
              <w:rPr>
                <w:rFonts w:ascii="仿宋_GB2312" w:hAnsi="宋体" w:eastAsia="仿宋_GB2312" w:cs="Times New Roman"/>
                <w:color w:val="auto"/>
                <w:sz w:val="28"/>
                <w:szCs w:val="28"/>
              </w:rPr>
              <w:t>1</w:t>
            </w:r>
            <w:r>
              <w:rPr>
                <w:rFonts w:hint="eastAsia" w:ascii="仿宋_GB2312" w:hAnsi="宋体" w:eastAsia="仿宋_GB2312" w:cs="Times New Roman"/>
                <w:color w:val="auto"/>
                <w:sz w:val="28"/>
                <w:szCs w:val="28"/>
              </w:rPr>
              <w:t>项得</w:t>
            </w:r>
            <w:r>
              <w:rPr>
                <w:rFonts w:ascii="仿宋_GB2312" w:hAnsi="宋体" w:eastAsia="仿宋_GB2312" w:cs="Times New Roman"/>
                <w:color w:val="auto"/>
                <w:sz w:val="28"/>
                <w:szCs w:val="28"/>
              </w:rPr>
              <w:t>2.5</w:t>
            </w:r>
            <w:r>
              <w:rPr>
                <w:rFonts w:hint="eastAsia" w:ascii="仿宋_GB2312" w:hAnsi="宋体" w:eastAsia="仿宋_GB2312" w:cs="Times New Roman"/>
                <w:color w:val="auto"/>
                <w:sz w:val="28"/>
                <w:szCs w:val="28"/>
              </w:rPr>
              <w:t>分，满分10分，不提供不得分。（业绩以中标通知书或合同</w:t>
            </w:r>
            <w:r>
              <w:rPr>
                <w:rFonts w:hint="eastAsia" w:ascii="仿宋_GB2312" w:hAnsi="宋体" w:eastAsia="仿宋_GB2312" w:cs="Times New Roman"/>
                <w:color w:val="auto"/>
                <w:sz w:val="28"/>
                <w:szCs w:val="28"/>
                <w:lang w:val="en-US" w:eastAsia="zh-CN"/>
              </w:rPr>
              <w:t>的扫描件或</w:t>
            </w:r>
            <w:r>
              <w:rPr>
                <w:rFonts w:hint="eastAsia" w:ascii="仿宋_GB2312" w:hAnsi="宋体" w:eastAsia="仿宋_GB2312" w:cs="Times New Roman"/>
                <w:color w:val="auto"/>
                <w:sz w:val="28"/>
                <w:szCs w:val="28"/>
              </w:rPr>
              <w:t>复印件为准）。</w:t>
            </w:r>
          </w:p>
        </w:tc>
      </w:tr>
      <w:tr w14:paraId="77C1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14:paraId="17470E2A">
            <w:pPr>
              <w:spacing w:line="520" w:lineRule="exact"/>
              <w:ind w:firstLine="0" w:firstLineChars="0"/>
              <w:jc w:val="center"/>
              <w:rPr>
                <w:rFonts w:ascii="仿宋_GB2312" w:hAnsi="宋体" w:eastAsia="仿宋_GB2312" w:cs="宋体"/>
                <w:color w:val="000000"/>
                <w:sz w:val="28"/>
                <w:szCs w:val="28"/>
              </w:rPr>
            </w:pPr>
          </w:p>
        </w:tc>
        <w:tc>
          <w:tcPr>
            <w:tcW w:w="1288" w:type="dxa"/>
            <w:vAlign w:val="center"/>
          </w:tcPr>
          <w:p w14:paraId="54D71D48">
            <w:pPr>
              <w:autoSpaceDE w:val="0"/>
              <w:autoSpaceDN w:val="0"/>
              <w:adjustRightInd w:val="0"/>
              <w:spacing w:line="520" w:lineRule="exact"/>
              <w:ind w:firstLine="0" w:firstLineChars="0"/>
              <w:jc w:val="center"/>
              <w:rPr>
                <w:rFonts w:ascii="仿宋_GB2312" w:hAnsi="宋体" w:eastAsia="仿宋_GB2312" w:cs="Times New Roman"/>
                <w:color w:val="auto"/>
                <w:sz w:val="28"/>
                <w:szCs w:val="28"/>
                <w:lang w:val="zh-CN"/>
              </w:rPr>
            </w:pPr>
            <w:r>
              <w:rPr>
                <w:rFonts w:hint="eastAsia" w:ascii="仿宋_GB2312" w:hAnsi="宋体" w:eastAsia="仿宋_GB2312" w:cs="Times New Roman"/>
                <w:color w:val="auto"/>
                <w:sz w:val="28"/>
                <w:szCs w:val="28"/>
              </w:rPr>
              <w:t>环保和节能</w:t>
            </w:r>
          </w:p>
        </w:tc>
        <w:tc>
          <w:tcPr>
            <w:tcW w:w="858" w:type="dxa"/>
            <w:vAlign w:val="center"/>
          </w:tcPr>
          <w:p w14:paraId="77F74DEC">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2分</w:t>
            </w:r>
          </w:p>
        </w:tc>
        <w:tc>
          <w:tcPr>
            <w:tcW w:w="6295" w:type="dxa"/>
            <w:vAlign w:val="center"/>
          </w:tcPr>
          <w:p w14:paraId="266756D0">
            <w:pPr>
              <w:autoSpaceDE w:val="0"/>
              <w:autoSpaceDN w:val="0"/>
              <w:adjustRightInd w:val="0"/>
              <w:spacing w:line="520" w:lineRule="exact"/>
              <w:ind w:firstLine="0" w:firstLineChars="0"/>
              <w:jc w:val="both"/>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所提供产品具有环保认证证书的，得1分；具有节能认证证书的，得1分；未提供不得分。该项得分的认定以提供政府采购环保/节能清单所在页的扫描&lt;或复印&gt;件为准。</w:t>
            </w:r>
          </w:p>
        </w:tc>
      </w:tr>
      <w:tr w14:paraId="06C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7DC20B5B">
            <w:pPr>
              <w:spacing w:line="520" w:lineRule="exact"/>
              <w:ind w:firstLine="0" w:firstLineChars="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58分</w:t>
            </w:r>
            <w:r>
              <w:rPr>
                <w:rFonts w:hint="eastAsia" w:ascii="仿宋_GB2312" w:hAnsi="宋体" w:eastAsia="仿宋_GB2312" w:cs="宋体"/>
                <w:color w:val="000000"/>
                <w:sz w:val="28"/>
                <w:szCs w:val="28"/>
                <w:lang w:eastAsia="zh-CN"/>
              </w:rPr>
              <w:t>）</w:t>
            </w:r>
          </w:p>
        </w:tc>
        <w:tc>
          <w:tcPr>
            <w:tcW w:w="1288" w:type="dxa"/>
            <w:vAlign w:val="center"/>
          </w:tcPr>
          <w:p w14:paraId="5CDF98D9">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项目管理及实施方案</w:t>
            </w:r>
          </w:p>
        </w:tc>
        <w:tc>
          <w:tcPr>
            <w:tcW w:w="858" w:type="dxa"/>
            <w:vAlign w:val="center"/>
          </w:tcPr>
          <w:p w14:paraId="3E0EF6EA">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18分</w:t>
            </w:r>
          </w:p>
        </w:tc>
        <w:tc>
          <w:tcPr>
            <w:tcW w:w="6295" w:type="dxa"/>
            <w:vAlign w:val="center"/>
          </w:tcPr>
          <w:p w14:paraId="49900366">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制定项目管理及实施方案，具体内容包括：①设置项目管理机构②有具体的项目管理、维修措施③结合项目特点制定实施方案；上述三项供应商每响应一项得6分，满分18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6C1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31111DE">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573C454A">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技术</w:t>
            </w:r>
          </w:p>
          <w:p w14:paraId="5C7C786C">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参数</w:t>
            </w:r>
          </w:p>
        </w:tc>
        <w:tc>
          <w:tcPr>
            <w:tcW w:w="858" w:type="dxa"/>
            <w:vAlign w:val="center"/>
          </w:tcPr>
          <w:p w14:paraId="097021F0">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20分</w:t>
            </w:r>
          </w:p>
        </w:tc>
        <w:tc>
          <w:tcPr>
            <w:tcW w:w="6295" w:type="dxa"/>
            <w:vAlign w:val="center"/>
          </w:tcPr>
          <w:p w14:paraId="7F44E49E">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技术参数和配置完全满足或高于磋商文件要求的，得20分；每有一项负偏离扣1分，直至扣完为止；（以设备公开发布的彩页或检测报告等证明材料为准）。</w:t>
            </w:r>
          </w:p>
        </w:tc>
      </w:tr>
      <w:tr w14:paraId="56BA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2BBB21C2">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3E594A05">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质量保证措施</w:t>
            </w:r>
          </w:p>
        </w:tc>
        <w:tc>
          <w:tcPr>
            <w:tcW w:w="858" w:type="dxa"/>
            <w:vAlign w:val="center"/>
          </w:tcPr>
          <w:p w14:paraId="30B060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12分</w:t>
            </w:r>
          </w:p>
        </w:tc>
        <w:tc>
          <w:tcPr>
            <w:tcW w:w="6295" w:type="dxa"/>
            <w:vAlign w:val="center"/>
          </w:tcPr>
          <w:p w14:paraId="72AFE67A">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供应商针对本项目提供设备质量保证措施，具体内容包括：①有具体质量保证计划②有具体的质量保证措施③有具体的质量控制流程；</w:t>
            </w:r>
            <w:r>
              <w:rPr>
                <w:rFonts w:hint="eastAsia" w:ascii="仿宋_GB2312" w:hAnsi="宋体" w:eastAsia="仿宋_GB2312" w:cs="Times New Roman"/>
                <w:color w:val="auto"/>
                <w:sz w:val="28"/>
                <w:szCs w:val="28"/>
              </w:rPr>
              <w:t>上述</w:t>
            </w:r>
            <w:r>
              <w:rPr>
                <w:rFonts w:hint="eastAsia" w:ascii="仿宋_GB2312" w:hAnsi="宋体" w:eastAsia="仿宋_GB2312" w:cs="Times New Roman"/>
                <w:color w:val="auto"/>
                <w:sz w:val="28"/>
                <w:szCs w:val="28"/>
                <w:lang w:val="en-US" w:eastAsia="zh-CN"/>
              </w:rPr>
              <w:t>三</w:t>
            </w:r>
            <w:r>
              <w:rPr>
                <w:rFonts w:hint="eastAsia" w:ascii="仿宋_GB2312" w:hAnsi="宋体" w:eastAsia="仿宋_GB2312" w:cs="Times New Roman"/>
                <w:color w:val="auto"/>
                <w:sz w:val="28"/>
                <w:szCs w:val="28"/>
              </w:rPr>
              <w:t>项</w:t>
            </w:r>
            <w:r>
              <w:rPr>
                <w:rFonts w:hint="eastAsia" w:ascii="仿宋_GB2312" w:hAnsi="宋体" w:eastAsia="仿宋_GB2312" w:cs="Times New Roman"/>
                <w:color w:val="auto"/>
                <w:sz w:val="28"/>
                <w:szCs w:val="28"/>
                <w:lang w:val="en-US" w:eastAsia="zh-CN"/>
              </w:rPr>
              <w:t>供应商每响应一项得4分，满分12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64E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8419915">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186C74CD">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售后</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rPr>
              <w:t>服务</w:t>
            </w:r>
          </w:p>
        </w:tc>
        <w:tc>
          <w:tcPr>
            <w:tcW w:w="858" w:type="dxa"/>
            <w:vAlign w:val="center"/>
          </w:tcPr>
          <w:p w14:paraId="3C5F8B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8分</w:t>
            </w:r>
          </w:p>
        </w:tc>
        <w:tc>
          <w:tcPr>
            <w:tcW w:w="6295" w:type="dxa"/>
            <w:vAlign w:val="center"/>
          </w:tcPr>
          <w:p w14:paraId="71EE82FF">
            <w:pPr>
              <w:numPr>
                <w:ilvl w:val="0"/>
                <w:numId w:val="0"/>
              </w:numPr>
              <w:autoSpaceDE w:val="0"/>
              <w:autoSpaceDN w:val="0"/>
              <w:adjustRightInd w:val="0"/>
              <w:spacing w:line="520" w:lineRule="exact"/>
              <w:jc w:val="both"/>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供应商根据采购需求及项目实际情况，需提供不少于三个自然年的售后服务，服务期内提供技术服务时间应为每周7*24小时，出现故障应及时响应处理，工作日1小时内响应处理，非工作日2小时内响应处理，需要增派技术人员到场的需在3小时内赶赴现场；需提供承诺书，格式自拟并加盖公章。提供承诺书得4分，未提供不得分。</w:t>
            </w:r>
          </w:p>
          <w:p w14:paraId="4D8455E9">
            <w:pPr>
              <w:numPr>
                <w:ilvl w:val="0"/>
                <w:numId w:val="0"/>
              </w:numPr>
              <w:autoSpaceDE w:val="0"/>
              <w:autoSpaceDN w:val="0"/>
              <w:adjustRightInd w:val="0"/>
              <w:spacing w:line="520" w:lineRule="exact"/>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2.每6个月至少提供2次本项目涉及软件/硬件设备的使用培训，每半年（每学期）进行一次对本项目涉及软件/硬件设备的维护，并同步出具加盖公章的运行维护报告。需提供承诺书，格式自拟并加盖公章。提供承诺书得4分，未提供不得分。</w:t>
            </w:r>
          </w:p>
        </w:tc>
      </w:tr>
    </w:tbl>
    <w:p w14:paraId="6D6050B8">
      <w:pPr>
        <w:spacing w:line="520" w:lineRule="exact"/>
        <w:ind w:firstLine="562"/>
        <w:rPr>
          <w:rFonts w:ascii="仿宋_GB2312" w:hAnsi="宋体" w:eastAsia="仿宋_GB2312" w:cs="宋体"/>
          <w:b/>
          <w:bCs/>
          <w:color w:val="000000"/>
          <w:sz w:val="28"/>
          <w:szCs w:val="28"/>
        </w:rPr>
      </w:pPr>
      <w:bookmarkStart w:id="105" w:name="_Toc376936756"/>
      <w:bookmarkStart w:id="106" w:name="_Toc325726025"/>
      <w:bookmarkStart w:id="107" w:name="_Toc2506"/>
      <w:bookmarkStart w:id="108" w:name="_Toc6689"/>
      <w:r>
        <w:rPr>
          <w:rFonts w:hint="eastAsia" w:ascii="仿宋_GB2312" w:hAnsi="宋体" w:eastAsia="仿宋_GB2312" w:cs="宋体"/>
          <w:b/>
          <w:bCs/>
          <w:color w:val="000000"/>
          <w:sz w:val="28"/>
          <w:szCs w:val="28"/>
        </w:rPr>
        <w:t>七、</w:t>
      </w:r>
      <w:bookmarkEnd w:id="105"/>
      <w:bookmarkEnd w:id="106"/>
      <w:r>
        <w:rPr>
          <w:rFonts w:hint="eastAsia" w:ascii="仿宋_GB2312" w:hAnsi="宋体" w:eastAsia="仿宋_GB2312" w:cs="宋体"/>
          <w:b/>
          <w:bCs/>
          <w:color w:val="000000"/>
          <w:sz w:val="28"/>
          <w:szCs w:val="28"/>
        </w:rPr>
        <w:t>确定成交供应商</w:t>
      </w:r>
      <w:bookmarkEnd w:id="107"/>
      <w:bookmarkEnd w:id="108"/>
    </w:p>
    <w:p w14:paraId="5BEE2DD0">
      <w:pPr>
        <w:spacing w:line="520" w:lineRule="exact"/>
        <w:ind w:firstLine="562"/>
        <w:rPr>
          <w:rFonts w:ascii="仿宋_GB2312" w:hAnsi="宋体" w:eastAsia="仿宋_GB2312" w:cs="宋体"/>
          <w:b/>
          <w:bCs/>
          <w:color w:val="000000"/>
          <w:sz w:val="28"/>
          <w:szCs w:val="28"/>
        </w:rPr>
      </w:pPr>
      <w:bookmarkStart w:id="109" w:name="_Toc325726026"/>
      <w:bookmarkStart w:id="110" w:name="_Toc376936757"/>
      <w:bookmarkStart w:id="111" w:name="_Toc28889"/>
      <w:bookmarkStart w:id="112" w:name="_Toc17038"/>
      <w:r>
        <w:rPr>
          <w:rFonts w:hint="eastAsia" w:ascii="仿宋_GB2312" w:hAnsi="宋体" w:eastAsia="仿宋_GB2312" w:cs="宋体"/>
          <w:b/>
          <w:bCs/>
          <w:color w:val="000000"/>
          <w:sz w:val="28"/>
          <w:szCs w:val="28"/>
        </w:rPr>
        <w:t>19.推荐并确定成交</w:t>
      </w:r>
      <w:bookmarkEnd w:id="109"/>
      <w:bookmarkEnd w:id="110"/>
      <w:r>
        <w:rPr>
          <w:rFonts w:hint="eastAsia" w:ascii="仿宋_GB2312" w:hAnsi="宋体" w:eastAsia="仿宋_GB2312" w:cs="宋体"/>
          <w:b/>
          <w:bCs/>
          <w:color w:val="000000"/>
          <w:sz w:val="28"/>
          <w:szCs w:val="28"/>
        </w:rPr>
        <w:t>供应商</w:t>
      </w:r>
      <w:bookmarkEnd w:id="111"/>
      <w:bookmarkEnd w:id="112"/>
    </w:p>
    <w:p w14:paraId="00920B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82502B">
      <w:pPr>
        <w:spacing w:line="520" w:lineRule="exact"/>
        <w:ind w:firstLine="562"/>
        <w:rPr>
          <w:rFonts w:ascii="仿宋_GB2312" w:hAnsi="宋体" w:eastAsia="仿宋_GB2312" w:cs="宋体"/>
          <w:b/>
          <w:bCs/>
          <w:color w:val="000000"/>
          <w:sz w:val="28"/>
          <w:szCs w:val="28"/>
        </w:rPr>
      </w:pPr>
      <w:bookmarkStart w:id="113" w:name="_Toc2963"/>
      <w:bookmarkStart w:id="114" w:name="_Toc2346"/>
      <w:bookmarkStart w:id="115" w:name="_Toc325726028"/>
      <w:bookmarkStart w:id="116" w:name="_Toc376936759"/>
      <w:bookmarkStart w:id="117" w:name="_Toc325726027"/>
      <w:r>
        <w:rPr>
          <w:rFonts w:hint="eastAsia" w:ascii="仿宋_GB2312" w:hAnsi="宋体" w:eastAsia="仿宋_GB2312" w:cs="宋体"/>
          <w:b/>
          <w:bCs/>
          <w:color w:val="000000"/>
          <w:sz w:val="28"/>
          <w:szCs w:val="28"/>
        </w:rPr>
        <w:t>20.成交通知</w:t>
      </w:r>
      <w:bookmarkEnd w:id="113"/>
      <w:bookmarkEnd w:id="114"/>
      <w:bookmarkEnd w:id="115"/>
      <w:bookmarkEnd w:id="116"/>
    </w:p>
    <w:p w14:paraId="501442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3DBCAF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21C06AA2">
      <w:pPr>
        <w:spacing w:line="520" w:lineRule="exact"/>
        <w:ind w:firstLine="562"/>
        <w:rPr>
          <w:rFonts w:ascii="仿宋_GB2312" w:hAnsi="宋体" w:eastAsia="仿宋_GB2312" w:cs="宋体"/>
          <w:b/>
          <w:bCs/>
          <w:color w:val="000000"/>
          <w:sz w:val="28"/>
          <w:szCs w:val="28"/>
        </w:rPr>
      </w:pPr>
      <w:bookmarkStart w:id="118" w:name="_Toc18063"/>
      <w:bookmarkStart w:id="119" w:name="_Toc5556"/>
      <w:bookmarkStart w:id="120" w:name="_Toc376936758"/>
      <w:r>
        <w:rPr>
          <w:rFonts w:hint="eastAsia" w:ascii="仿宋_GB2312" w:hAnsi="宋体" w:eastAsia="仿宋_GB2312" w:cs="宋体"/>
          <w:b/>
          <w:bCs/>
          <w:color w:val="000000"/>
          <w:sz w:val="28"/>
          <w:szCs w:val="28"/>
        </w:rPr>
        <w:t>八、授予合同</w:t>
      </w:r>
      <w:bookmarkEnd w:id="117"/>
      <w:bookmarkEnd w:id="118"/>
      <w:bookmarkEnd w:id="119"/>
      <w:bookmarkEnd w:id="120"/>
    </w:p>
    <w:p w14:paraId="26D10C4C">
      <w:pPr>
        <w:spacing w:line="520" w:lineRule="exact"/>
        <w:ind w:firstLine="562"/>
        <w:rPr>
          <w:rFonts w:ascii="仿宋_GB2312" w:hAnsi="宋体" w:eastAsia="仿宋_GB2312" w:cs="宋体"/>
          <w:b/>
          <w:bCs/>
          <w:color w:val="000000"/>
          <w:sz w:val="28"/>
          <w:szCs w:val="28"/>
        </w:rPr>
      </w:pPr>
      <w:bookmarkStart w:id="121" w:name="_Toc376936760"/>
      <w:bookmarkStart w:id="122" w:name="_Toc28394"/>
      <w:bookmarkStart w:id="123" w:name="_Toc325726029"/>
      <w:bookmarkStart w:id="124" w:name="_Toc921"/>
      <w:r>
        <w:rPr>
          <w:rFonts w:hint="eastAsia" w:ascii="仿宋_GB2312" w:hAnsi="宋体" w:eastAsia="仿宋_GB2312" w:cs="宋体"/>
          <w:b/>
          <w:bCs/>
          <w:color w:val="000000"/>
          <w:sz w:val="28"/>
          <w:szCs w:val="28"/>
        </w:rPr>
        <w:t>21.签订合同</w:t>
      </w:r>
      <w:bookmarkEnd w:id="121"/>
      <w:bookmarkEnd w:id="122"/>
      <w:bookmarkEnd w:id="123"/>
      <w:bookmarkEnd w:id="124"/>
    </w:p>
    <w:p w14:paraId="1D13090A">
      <w:pPr>
        <w:spacing w:line="520" w:lineRule="exact"/>
        <w:ind w:firstLine="560"/>
        <w:rPr>
          <w:rFonts w:ascii="仿宋_GB2312" w:hAnsi="宋体" w:eastAsia="仿宋_GB2312" w:cs="宋体"/>
          <w:color w:val="000000"/>
          <w:sz w:val="28"/>
          <w:szCs w:val="28"/>
        </w:rPr>
      </w:pPr>
      <w:bookmarkStart w:id="125" w:name="_Toc376936761"/>
      <w:bookmarkStart w:id="126" w:name="_Toc325726030"/>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7F5032C1">
      <w:pPr>
        <w:spacing w:line="520" w:lineRule="exact"/>
        <w:ind w:firstLine="560"/>
        <w:rPr>
          <w:rFonts w:ascii="仿宋_GB2312" w:hAnsi="宋体" w:eastAsia="仿宋_GB2312" w:cs="宋体"/>
          <w:color w:val="FF0000"/>
          <w:sz w:val="28"/>
          <w:szCs w:val="28"/>
          <w:highlight w:val="yellow"/>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%的履约保证金到采购人指定的账户。</w:t>
      </w:r>
    </w:p>
    <w:p w14:paraId="77C9EF4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761DA42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6E4F04A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1CB9563">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7" w:name="_Toc22442"/>
      <w:bookmarkStart w:id="128" w:name="_Toc896"/>
    </w:p>
    <w:p w14:paraId="51AD4A8B">
      <w:pPr>
        <w:spacing w:line="520" w:lineRule="exact"/>
        <w:ind w:firstLine="562"/>
        <w:rPr>
          <w:rFonts w:ascii="仿宋_GB2312" w:hAnsi="宋体" w:eastAsia="仿宋_GB2312" w:cs="宋体"/>
          <w:b/>
          <w:bCs/>
          <w:color w:val="000000"/>
          <w:sz w:val="28"/>
          <w:szCs w:val="28"/>
        </w:rPr>
      </w:pPr>
      <w:bookmarkStart w:id="129" w:name="_Toc4328"/>
      <w:bookmarkStart w:id="130" w:name="_Toc2658_WPSOffice_Level2"/>
      <w:bookmarkStart w:id="131" w:name="_Toc3517_WPSOffice_Level2"/>
      <w:bookmarkStart w:id="132" w:name="_Toc2728"/>
      <w:bookmarkStart w:id="133" w:name="_Toc31604_WPSOffice_Level2"/>
      <w:bookmarkStart w:id="134" w:name="_Toc32362"/>
      <w:bookmarkStart w:id="135" w:name="_Toc6881"/>
      <w:r>
        <w:rPr>
          <w:rFonts w:hint="eastAsia" w:ascii="仿宋_GB2312" w:hAnsi="宋体" w:eastAsia="仿宋_GB2312" w:cs="宋体"/>
          <w:b/>
          <w:bCs/>
          <w:color w:val="000000"/>
          <w:sz w:val="28"/>
          <w:szCs w:val="28"/>
        </w:rPr>
        <w:t>九、询问与质疑</w:t>
      </w:r>
      <w:bookmarkEnd w:id="129"/>
      <w:bookmarkEnd w:id="130"/>
      <w:bookmarkEnd w:id="131"/>
      <w:bookmarkEnd w:id="132"/>
      <w:bookmarkEnd w:id="133"/>
      <w:bookmarkEnd w:id="134"/>
      <w:bookmarkEnd w:id="135"/>
    </w:p>
    <w:p w14:paraId="3D562DD6">
      <w:pPr>
        <w:spacing w:line="520" w:lineRule="exact"/>
        <w:ind w:firstLine="562"/>
        <w:rPr>
          <w:rFonts w:ascii="仿宋_GB2312" w:hAnsi="宋体" w:eastAsia="仿宋_GB2312" w:cs="宋体"/>
          <w:b/>
          <w:bCs/>
          <w:color w:val="000000"/>
          <w:sz w:val="28"/>
          <w:szCs w:val="28"/>
        </w:rPr>
      </w:pPr>
      <w:bookmarkStart w:id="136" w:name="_Toc14109"/>
      <w:bookmarkStart w:id="137" w:name="_Toc23314_WPSOffice_Level3"/>
      <w:bookmarkStart w:id="138" w:name="_Toc25982_WPSOffice_Level3"/>
      <w:bookmarkStart w:id="139" w:name="_Toc29785"/>
      <w:bookmarkStart w:id="140" w:name="_Toc21641"/>
      <w:r>
        <w:rPr>
          <w:rFonts w:hint="eastAsia" w:ascii="仿宋_GB2312" w:hAnsi="宋体" w:eastAsia="仿宋_GB2312" w:cs="宋体"/>
          <w:b/>
          <w:bCs/>
          <w:color w:val="000000"/>
          <w:sz w:val="28"/>
          <w:szCs w:val="28"/>
        </w:rPr>
        <w:t>22.对采购过程、结果的询问及质疑</w:t>
      </w:r>
      <w:bookmarkEnd w:id="136"/>
      <w:bookmarkEnd w:id="137"/>
      <w:bookmarkEnd w:id="138"/>
      <w:bookmarkEnd w:id="139"/>
      <w:bookmarkEnd w:id="140"/>
    </w:p>
    <w:p w14:paraId="71130D2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FAF00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499C59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6964E44C">
      <w:pPr>
        <w:spacing w:line="520" w:lineRule="exact"/>
        <w:ind w:firstLine="562"/>
        <w:rPr>
          <w:rFonts w:ascii="仿宋_GB2312" w:hAnsi="宋体" w:eastAsia="仿宋_GB2312" w:cs="宋体"/>
          <w:b/>
          <w:bCs/>
          <w:color w:val="000000"/>
          <w:sz w:val="28"/>
          <w:szCs w:val="28"/>
        </w:rPr>
      </w:pPr>
      <w:bookmarkStart w:id="141" w:name="_Toc4534"/>
      <w:bookmarkStart w:id="142" w:name="_Toc28133"/>
      <w:bookmarkStart w:id="143" w:name="_Toc22201076"/>
      <w:bookmarkStart w:id="144" w:name="_Toc9701_WPSOffice_Level2"/>
      <w:bookmarkStart w:id="145" w:name="_Toc22889"/>
      <w:bookmarkStart w:id="146" w:name="_Toc21832"/>
      <w:bookmarkStart w:id="147" w:name="_Toc6866_WPSOffice_Level2"/>
      <w:bookmarkStart w:id="148" w:name="_Toc11509_WPSOffice_Level2"/>
      <w:bookmarkStart w:id="149" w:name="_Toc34637771"/>
      <w:r>
        <w:rPr>
          <w:rFonts w:hint="eastAsia" w:ascii="仿宋_GB2312" w:hAnsi="宋体" w:eastAsia="仿宋_GB2312" w:cs="宋体"/>
          <w:b/>
          <w:bCs/>
          <w:color w:val="000000"/>
          <w:sz w:val="28"/>
          <w:szCs w:val="28"/>
        </w:rPr>
        <w:t>十、政府采购政策</w:t>
      </w:r>
      <w:bookmarkEnd w:id="141"/>
      <w:bookmarkEnd w:id="142"/>
      <w:bookmarkEnd w:id="143"/>
      <w:bookmarkEnd w:id="144"/>
      <w:bookmarkEnd w:id="145"/>
      <w:bookmarkEnd w:id="146"/>
      <w:bookmarkEnd w:id="147"/>
      <w:bookmarkEnd w:id="148"/>
      <w:bookmarkEnd w:id="149"/>
    </w:p>
    <w:p w14:paraId="31D6A19F">
      <w:pPr>
        <w:spacing w:line="520" w:lineRule="exact"/>
        <w:ind w:firstLine="562"/>
        <w:rPr>
          <w:rFonts w:ascii="仿宋_GB2312" w:hAnsi="宋体" w:eastAsia="仿宋_GB2312" w:cs="宋体"/>
          <w:b/>
          <w:bCs/>
          <w:color w:val="000000"/>
          <w:sz w:val="28"/>
          <w:szCs w:val="28"/>
        </w:rPr>
      </w:pPr>
      <w:bookmarkStart w:id="150" w:name="_Toc22921"/>
      <w:bookmarkStart w:id="151" w:name="_Toc27584"/>
      <w:bookmarkStart w:id="152" w:name="_Toc19360_WPSOffice_Level3"/>
      <w:bookmarkStart w:id="153" w:name="_Toc16893"/>
      <w:bookmarkStart w:id="154" w:name="_Toc17253_WPSOffice_Level3"/>
      <w:r>
        <w:rPr>
          <w:rFonts w:hint="eastAsia" w:ascii="仿宋_GB2312" w:hAnsi="宋体" w:eastAsia="仿宋_GB2312" w:cs="宋体"/>
          <w:b/>
          <w:bCs/>
          <w:color w:val="000000"/>
          <w:sz w:val="28"/>
          <w:szCs w:val="28"/>
        </w:rPr>
        <w:t>23.政府采购政策</w:t>
      </w:r>
      <w:bookmarkEnd w:id="150"/>
      <w:bookmarkEnd w:id="151"/>
      <w:bookmarkEnd w:id="152"/>
      <w:bookmarkEnd w:id="153"/>
      <w:bookmarkEnd w:id="154"/>
    </w:p>
    <w:p w14:paraId="30829DF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3D1570E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BF7862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1912DEB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344E14B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04CCC28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C673A7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AEA9E7">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37F78EF0">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0576383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06D629E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F8A483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6F51C68E">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25"/>
      <w:bookmarkEnd w:id="126"/>
      <w:r>
        <w:rPr>
          <w:rFonts w:hint="eastAsia" w:ascii="仿宋_GB2312" w:hAnsi="宋体" w:eastAsia="仿宋_GB2312" w:cs="宋体"/>
          <w:b/>
          <w:bCs/>
          <w:color w:val="000000"/>
          <w:sz w:val="28"/>
          <w:szCs w:val="28"/>
        </w:rPr>
        <w:t>磋商活动终止</w:t>
      </w:r>
      <w:bookmarkEnd w:id="127"/>
      <w:bookmarkEnd w:id="128"/>
    </w:p>
    <w:p w14:paraId="2921513F">
      <w:pPr>
        <w:spacing w:line="520" w:lineRule="exact"/>
        <w:ind w:firstLine="562"/>
        <w:rPr>
          <w:rFonts w:ascii="仿宋_GB2312" w:hAnsi="宋体" w:eastAsia="仿宋_GB2312" w:cs="宋体"/>
          <w:b/>
          <w:bCs/>
          <w:color w:val="000000"/>
          <w:sz w:val="28"/>
          <w:szCs w:val="28"/>
        </w:rPr>
      </w:pPr>
      <w:bookmarkStart w:id="155" w:name="_Toc7098"/>
      <w:bookmarkStart w:id="156" w:name="_Toc11684"/>
      <w:bookmarkStart w:id="157" w:name="_Toc325726031"/>
      <w:bookmarkStart w:id="158" w:name="_Toc376936762"/>
      <w:r>
        <w:rPr>
          <w:rFonts w:hint="eastAsia" w:ascii="仿宋_GB2312" w:hAnsi="宋体" w:eastAsia="仿宋_GB2312" w:cs="宋体"/>
          <w:b/>
          <w:bCs/>
          <w:color w:val="000000"/>
          <w:sz w:val="28"/>
          <w:szCs w:val="28"/>
        </w:rPr>
        <w:t>24.终止情形</w:t>
      </w:r>
      <w:bookmarkEnd w:id="155"/>
      <w:bookmarkEnd w:id="156"/>
    </w:p>
    <w:p w14:paraId="707C204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7"/>
      <w:bookmarkEnd w:id="158"/>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303B1CC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1CAE64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01CC189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59E9D3E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9" w:name="_Toc325726032"/>
    </w:p>
    <w:bookmarkEnd w:id="159"/>
    <w:p w14:paraId="05EC76B7">
      <w:pPr>
        <w:spacing w:line="520" w:lineRule="exact"/>
        <w:ind w:firstLine="562"/>
        <w:rPr>
          <w:rFonts w:ascii="仿宋_GB2312" w:hAnsi="宋体" w:eastAsia="仿宋_GB2312" w:cs="宋体"/>
          <w:b/>
          <w:bCs/>
          <w:color w:val="000000"/>
          <w:sz w:val="28"/>
          <w:szCs w:val="28"/>
        </w:rPr>
      </w:pPr>
      <w:bookmarkStart w:id="160" w:name="_Toc19538"/>
      <w:bookmarkStart w:id="161" w:name="_Toc376936765"/>
      <w:bookmarkStart w:id="162" w:name="_Toc16406"/>
      <w:bookmarkStart w:id="163" w:name="_Toc325726034"/>
      <w:r>
        <w:rPr>
          <w:rFonts w:hint="eastAsia" w:ascii="仿宋_GB2312" w:hAnsi="宋体" w:eastAsia="仿宋_GB2312" w:cs="宋体"/>
          <w:b/>
          <w:bCs/>
          <w:color w:val="000000"/>
          <w:sz w:val="28"/>
          <w:szCs w:val="28"/>
        </w:rPr>
        <w:t>十二、其他</w:t>
      </w:r>
      <w:bookmarkEnd w:id="160"/>
      <w:bookmarkEnd w:id="161"/>
      <w:bookmarkEnd w:id="162"/>
      <w:bookmarkEnd w:id="163"/>
    </w:p>
    <w:p w14:paraId="4E3175FC">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3BC8153">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13D4E5AF">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64" w:name="_Toc5839"/>
      <w:r>
        <w:rPr>
          <w:rFonts w:hint="eastAsia" w:ascii="宋体" w:hAnsi="宋体" w:cs="宋体"/>
          <w:b/>
          <w:color w:val="000000"/>
          <w:kern w:val="28"/>
          <w:sz w:val="44"/>
          <w:szCs w:val="44"/>
        </w:rPr>
        <w:t>第三部分采购项目合同书</w:t>
      </w:r>
      <w:bookmarkEnd w:id="164"/>
    </w:p>
    <w:p w14:paraId="7E489DDF">
      <w:pPr>
        <w:ind w:firstLine="0" w:firstLineChars="0"/>
        <w:jc w:val="center"/>
        <w:rPr>
          <w:b/>
          <w:sz w:val="36"/>
          <w:szCs w:val="36"/>
        </w:rPr>
      </w:pPr>
      <w:r>
        <w:rPr>
          <w:rFonts w:hint="eastAsia"/>
          <w:b/>
          <w:sz w:val="36"/>
          <w:szCs w:val="36"/>
        </w:rPr>
        <w:t>（货物类）</w:t>
      </w:r>
    </w:p>
    <w:p w14:paraId="79099F4B">
      <w:pPr>
        <w:spacing w:line="360" w:lineRule="auto"/>
        <w:ind w:firstLine="0" w:firstLineChars="0"/>
        <w:rPr>
          <w:rFonts w:ascii="宋体" w:hAnsi="宋体" w:cs="宋体"/>
          <w:color w:val="000000"/>
          <w:sz w:val="24"/>
          <w:szCs w:val="24"/>
        </w:rPr>
      </w:pPr>
    </w:p>
    <w:p w14:paraId="592B5CBE">
      <w:pPr>
        <w:spacing w:line="360" w:lineRule="auto"/>
        <w:ind w:firstLine="0" w:firstLineChars="0"/>
        <w:rPr>
          <w:rFonts w:ascii="宋体" w:hAnsi="宋体" w:cs="宋体"/>
          <w:color w:val="000000"/>
          <w:sz w:val="24"/>
          <w:szCs w:val="24"/>
        </w:rPr>
      </w:pPr>
    </w:p>
    <w:p w14:paraId="6F512966">
      <w:pPr>
        <w:spacing w:line="360" w:lineRule="auto"/>
        <w:ind w:firstLine="0" w:firstLineChars="0"/>
        <w:rPr>
          <w:rFonts w:ascii="宋体" w:hAnsi="宋体" w:cs="宋体"/>
          <w:color w:val="000000"/>
          <w:sz w:val="24"/>
          <w:szCs w:val="24"/>
        </w:rPr>
      </w:pPr>
    </w:p>
    <w:p w14:paraId="1FE5D4A5">
      <w:pPr>
        <w:spacing w:line="360" w:lineRule="auto"/>
        <w:ind w:firstLine="0" w:firstLineChars="0"/>
        <w:rPr>
          <w:rFonts w:ascii="宋体" w:hAnsi="宋体" w:cs="宋体"/>
          <w:color w:val="000000"/>
          <w:sz w:val="24"/>
          <w:szCs w:val="24"/>
        </w:rPr>
      </w:pPr>
    </w:p>
    <w:p w14:paraId="244A8BFC">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4144AFE8">
      <w:pPr>
        <w:spacing w:line="360" w:lineRule="auto"/>
        <w:ind w:firstLine="0" w:firstLineChars="0"/>
        <w:rPr>
          <w:rFonts w:ascii="宋体" w:hAnsi="宋体" w:cs="宋体"/>
          <w:color w:val="000000"/>
          <w:sz w:val="24"/>
          <w:szCs w:val="24"/>
        </w:rPr>
      </w:pPr>
    </w:p>
    <w:p w14:paraId="638071CF">
      <w:pPr>
        <w:spacing w:line="360" w:lineRule="auto"/>
        <w:ind w:firstLine="0" w:firstLineChars="0"/>
        <w:rPr>
          <w:rFonts w:ascii="宋体" w:hAnsi="宋体" w:cs="宋体"/>
          <w:color w:val="000000"/>
          <w:sz w:val="24"/>
          <w:szCs w:val="24"/>
        </w:rPr>
      </w:pPr>
    </w:p>
    <w:p w14:paraId="0FD4A1CB">
      <w:pPr>
        <w:spacing w:line="360" w:lineRule="auto"/>
        <w:ind w:firstLine="0" w:firstLineChars="0"/>
        <w:rPr>
          <w:rFonts w:ascii="宋体" w:hAnsi="宋体" w:cs="宋体"/>
          <w:color w:val="000000"/>
          <w:sz w:val="24"/>
          <w:szCs w:val="24"/>
        </w:rPr>
      </w:pPr>
    </w:p>
    <w:p w14:paraId="7FB3E213">
      <w:pPr>
        <w:spacing w:line="360" w:lineRule="auto"/>
        <w:ind w:firstLine="0" w:firstLineChars="0"/>
        <w:rPr>
          <w:rFonts w:ascii="宋体" w:hAnsi="宋体" w:cs="宋体"/>
          <w:color w:val="000000"/>
          <w:sz w:val="24"/>
          <w:szCs w:val="24"/>
        </w:rPr>
      </w:pPr>
    </w:p>
    <w:p w14:paraId="76D2BCC8">
      <w:pPr>
        <w:autoSpaceDE w:val="0"/>
        <w:autoSpaceDN w:val="0"/>
        <w:spacing w:line="600" w:lineRule="exact"/>
        <w:ind w:firstLine="0" w:firstLineChars="0"/>
        <w:rPr>
          <w:rFonts w:hint="default" w:ascii="宋体" w:hAnsi="宋体" w:eastAsia="宋体" w:cs="宋体"/>
          <w:b/>
          <w:bCs/>
          <w:color w:val="000000"/>
          <w:sz w:val="32"/>
          <w:szCs w:val="32"/>
          <w:u w:val="single"/>
          <w:lang w:val="en-US" w:eastAsia="zh-CN"/>
        </w:rPr>
      </w:pPr>
      <w:r>
        <w:rPr>
          <w:rFonts w:hint="eastAsia" w:ascii="宋体" w:hAnsi="宋体" w:cs="宋体"/>
          <w:b/>
          <w:bCs/>
          <w:color w:val="000000"/>
          <w:sz w:val="32"/>
          <w:szCs w:val="32"/>
          <w:lang w:val="zh-CN"/>
        </w:rPr>
        <w:t>采购项目编号：</w:t>
      </w:r>
      <w:r>
        <w:rPr>
          <w:rFonts w:hint="eastAsia" w:ascii="宋体" w:hAnsi="宋体" w:cs="宋体"/>
          <w:b w:val="0"/>
          <w:bCs w:val="0"/>
          <w:color w:val="000000"/>
          <w:sz w:val="32"/>
          <w:szCs w:val="32"/>
          <w:u w:val="single"/>
          <w:lang w:val="zh-CN"/>
        </w:rPr>
        <w:t>青海诚鑫竞磋（货物）2025-062</w:t>
      </w:r>
    </w:p>
    <w:p w14:paraId="6BE60D3D">
      <w:pPr>
        <w:autoSpaceDE w:val="0"/>
        <w:autoSpaceDN w:val="0"/>
        <w:spacing w:line="600" w:lineRule="exact"/>
        <w:ind w:left="2249" w:hanging="2249" w:hangingChars="700"/>
        <w:rPr>
          <w:rFonts w:ascii="宋体" w:hAnsi="宋体" w:cs="宋体"/>
          <w:b/>
          <w:bCs/>
          <w:color w:val="000000"/>
          <w:sz w:val="32"/>
          <w:szCs w:val="32"/>
          <w:lang w:val="zh-CN"/>
        </w:rPr>
      </w:pPr>
      <w:r>
        <w:rPr>
          <w:rFonts w:hint="eastAsia" w:ascii="宋体" w:hAnsi="宋体" w:cs="宋体"/>
          <w:b/>
          <w:bCs/>
          <w:color w:val="000000"/>
          <w:sz w:val="32"/>
          <w:szCs w:val="32"/>
          <w:lang w:val="zh-CN"/>
        </w:rPr>
        <w:t>采购项目名称：</w:t>
      </w:r>
      <w:r>
        <w:rPr>
          <w:rFonts w:hint="eastAsia" w:ascii="宋体" w:hAnsi="宋体" w:cs="宋体"/>
          <w:b w:val="0"/>
          <w:bCs w:val="0"/>
          <w:color w:val="000000"/>
          <w:sz w:val="32"/>
          <w:szCs w:val="32"/>
          <w:u w:val="single"/>
          <w:lang w:val="zh-CN"/>
        </w:rPr>
        <w:t xml:space="preserve">西宁市湟中职教中心校园安防维修改造建设项目  </w:t>
      </w:r>
    </w:p>
    <w:p w14:paraId="7248BD09">
      <w:pPr>
        <w:autoSpaceDE w:val="0"/>
        <w:autoSpaceDN w:val="0"/>
        <w:spacing w:line="600" w:lineRule="exact"/>
        <w:ind w:left="2249" w:hanging="2249" w:hangingChars="700"/>
        <w:rPr>
          <w:rFonts w:hint="default" w:ascii="宋体" w:hAnsi="宋体" w:cs="宋体"/>
          <w:b/>
          <w:bCs/>
          <w:color w:val="000000"/>
          <w:sz w:val="32"/>
          <w:szCs w:val="32"/>
          <w:lang w:val="en-US"/>
        </w:rPr>
      </w:pPr>
      <w:r>
        <w:rPr>
          <w:rFonts w:hint="eastAsia" w:ascii="宋体" w:hAnsi="宋体" w:cs="宋体"/>
          <w:b/>
          <w:bCs/>
          <w:color w:val="000000"/>
          <w:sz w:val="32"/>
          <w:szCs w:val="32"/>
          <w:lang w:val="zh-CN"/>
        </w:rPr>
        <w:t>采购合同编号：</w:t>
      </w:r>
      <w:r>
        <w:rPr>
          <w:rFonts w:hint="eastAsia" w:ascii="宋体" w:hAnsi="宋体" w:cs="宋体"/>
          <w:b w:val="0"/>
          <w:bCs w:val="0"/>
          <w:color w:val="000000"/>
          <w:sz w:val="32"/>
          <w:szCs w:val="32"/>
          <w:u w:val="single"/>
          <w:lang w:val="zh-CN"/>
        </w:rPr>
        <w:t>QHCX-20</w:t>
      </w:r>
      <w:r>
        <w:rPr>
          <w:rFonts w:hint="eastAsia" w:ascii="宋体" w:hAnsi="宋体" w:cs="宋体"/>
          <w:b w:val="0"/>
          <w:bCs w:val="0"/>
          <w:color w:val="000000"/>
          <w:sz w:val="32"/>
          <w:szCs w:val="32"/>
          <w:u w:val="single"/>
          <w:lang w:val="en-US" w:eastAsia="zh-CN"/>
        </w:rPr>
        <w:t>25</w:t>
      </w:r>
      <w:r>
        <w:rPr>
          <w:rFonts w:hint="eastAsia" w:ascii="宋体" w:hAnsi="宋体" w:cs="宋体"/>
          <w:b w:val="0"/>
          <w:bCs w:val="0"/>
          <w:color w:val="000000"/>
          <w:sz w:val="32"/>
          <w:szCs w:val="32"/>
          <w:u w:val="single"/>
          <w:lang w:val="zh-CN"/>
        </w:rPr>
        <w:t>-0</w:t>
      </w:r>
      <w:r>
        <w:rPr>
          <w:rFonts w:hint="eastAsia" w:ascii="宋体" w:hAnsi="宋体" w:cs="宋体"/>
          <w:b w:val="0"/>
          <w:bCs w:val="0"/>
          <w:color w:val="000000"/>
          <w:sz w:val="32"/>
          <w:szCs w:val="32"/>
          <w:u w:val="single"/>
          <w:lang w:val="en-US" w:eastAsia="zh-CN"/>
        </w:rPr>
        <w:t>62</w:t>
      </w:r>
    </w:p>
    <w:p w14:paraId="76C5D57C">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02C6785D">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7E521BAF">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37AF876B">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444AC04F">
      <w:pPr>
        <w:spacing w:line="600" w:lineRule="exact"/>
        <w:ind w:firstLine="480"/>
        <w:rPr>
          <w:rFonts w:ascii="宋体" w:hAnsi="宋体" w:cs="宋体"/>
          <w:color w:val="000000"/>
          <w:sz w:val="24"/>
          <w:szCs w:val="24"/>
        </w:rPr>
      </w:pPr>
    </w:p>
    <w:p w14:paraId="7D25E33F">
      <w:pPr>
        <w:spacing w:line="600" w:lineRule="exact"/>
        <w:ind w:firstLine="480"/>
        <w:rPr>
          <w:rFonts w:ascii="宋体" w:hAnsi="宋体" w:cs="宋体"/>
          <w:color w:val="000000"/>
          <w:sz w:val="24"/>
          <w:szCs w:val="24"/>
        </w:rPr>
      </w:pPr>
    </w:p>
    <w:p w14:paraId="44CC138F">
      <w:pPr>
        <w:spacing w:line="360" w:lineRule="auto"/>
        <w:ind w:firstLine="480"/>
        <w:rPr>
          <w:rFonts w:ascii="宋体" w:hAnsi="宋体" w:cs="宋体"/>
          <w:color w:val="000000"/>
          <w:sz w:val="24"/>
          <w:szCs w:val="24"/>
        </w:rPr>
      </w:pPr>
    </w:p>
    <w:p w14:paraId="50CD9F19">
      <w:pPr>
        <w:jc w:val="center"/>
        <w:rPr>
          <w:rFonts w:hint="eastAsia"/>
          <w:b/>
          <w:bCs/>
          <w:sz w:val="32"/>
          <w:szCs w:val="32"/>
          <w:lang w:val="zh-CN"/>
        </w:rPr>
      </w:pPr>
      <w:r>
        <w:rPr>
          <w:rFonts w:ascii="宋体" w:hAnsi="宋体" w:cs="宋体"/>
          <w:color w:val="000000"/>
          <w:sz w:val="28"/>
          <w:szCs w:val="28"/>
        </w:rPr>
        <w:br w:type="page"/>
      </w:r>
      <w:r>
        <w:rPr>
          <w:rFonts w:hint="eastAsia"/>
          <w:b/>
          <w:bCs/>
          <w:sz w:val="32"/>
          <w:szCs w:val="32"/>
          <w:lang w:val="zh-CN"/>
        </w:rPr>
        <w:t>（合同格式自拟）</w:t>
      </w:r>
    </w:p>
    <w:p w14:paraId="67682C0B">
      <w:pPr>
        <w:pStyle w:val="2"/>
        <w:rPr>
          <w:rFonts w:hint="eastAsia" w:hAnsi="宋体" w:cs="宋体"/>
          <w:bCs/>
          <w:kern w:val="0"/>
          <w:sz w:val="32"/>
          <w:szCs w:val="32"/>
          <w:lang w:val="zh-CN"/>
        </w:rPr>
      </w:pPr>
    </w:p>
    <w:p w14:paraId="4F30F5B3">
      <w:pPr>
        <w:pStyle w:val="2"/>
        <w:rPr>
          <w:rFonts w:hint="eastAsia" w:hAnsi="宋体" w:cs="宋体"/>
          <w:bCs/>
          <w:kern w:val="0"/>
          <w:sz w:val="32"/>
          <w:szCs w:val="32"/>
          <w:lang w:val="zh-CN"/>
        </w:rPr>
      </w:pPr>
    </w:p>
    <w:p w14:paraId="6D3714BF">
      <w:pPr>
        <w:pStyle w:val="2"/>
        <w:rPr>
          <w:rFonts w:hint="eastAsia" w:hAnsi="宋体" w:cs="宋体"/>
          <w:bCs/>
          <w:kern w:val="0"/>
          <w:sz w:val="32"/>
          <w:szCs w:val="32"/>
          <w:lang w:val="zh-CN"/>
        </w:rPr>
      </w:pPr>
    </w:p>
    <w:p w14:paraId="107550C4">
      <w:pPr>
        <w:pStyle w:val="2"/>
        <w:rPr>
          <w:rFonts w:hint="eastAsia" w:hAnsi="宋体" w:cs="宋体"/>
          <w:bCs/>
          <w:kern w:val="0"/>
          <w:sz w:val="32"/>
          <w:szCs w:val="32"/>
          <w:lang w:val="zh-CN"/>
        </w:rPr>
      </w:pPr>
    </w:p>
    <w:p w14:paraId="4B91C37B">
      <w:pPr>
        <w:pStyle w:val="2"/>
        <w:rPr>
          <w:rFonts w:hint="eastAsia" w:hAnsi="宋体" w:cs="宋体"/>
          <w:bCs/>
          <w:kern w:val="0"/>
          <w:sz w:val="32"/>
          <w:szCs w:val="32"/>
          <w:lang w:val="zh-CN"/>
        </w:rPr>
      </w:pPr>
    </w:p>
    <w:p w14:paraId="5296CA79">
      <w:pPr>
        <w:pStyle w:val="2"/>
        <w:rPr>
          <w:rFonts w:hint="eastAsia" w:hAnsi="宋体" w:cs="宋体"/>
          <w:bCs/>
          <w:kern w:val="0"/>
          <w:sz w:val="32"/>
          <w:szCs w:val="32"/>
          <w:lang w:val="zh-CN"/>
        </w:rPr>
      </w:pPr>
    </w:p>
    <w:p w14:paraId="4B6423F1">
      <w:pPr>
        <w:pStyle w:val="2"/>
        <w:rPr>
          <w:rFonts w:hint="eastAsia" w:hAnsi="宋体" w:cs="宋体"/>
          <w:bCs/>
          <w:kern w:val="0"/>
          <w:sz w:val="32"/>
          <w:szCs w:val="32"/>
          <w:lang w:val="zh-CN"/>
        </w:rPr>
      </w:pPr>
    </w:p>
    <w:p w14:paraId="5FC9C46C">
      <w:pPr>
        <w:pStyle w:val="2"/>
        <w:rPr>
          <w:rFonts w:hint="eastAsia" w:hAnsi="宋体" w:cs="宋体"/>
          <w:bCs/>
          <w:kern w:val="0"/>
          <w:sz w:val="32"/>
          <w:szCs w:val="32"/>
          <w:lang w:val="zh-CN"/>
        </w:rPr>
      </w:pPr>
    </w:p>
    <w:p w14:paraId="3D6EF1F9">
      <w:pPr>
        <w:spacing w:line="360" w:lineRule="auto"/>
        <w:ind w:left="0" w:leftChars="0" w:firstLine="640" w:firstLineChars="200"/>
        <w:rPr>
          <w:rFonts w:hint="eastAsia"/>
          <w:sz w:val="32"/>
          <w:szCs w:val="32"/>
          <w:lang w:val="zh-CN"/>
        </w:rPr>
      </w:pPr>
      <w:r>
        <w:rPr>
          <w:rFonts w:hint="eastAsia"/>
          <w:sz w:val="32"/>
          <w:szCs w:val="32"/>
          <w:lang w:val="zh-CN"/>
        </w:rPr>
        <w:t>采购代理机构：青海诚鑫招标有限公司</w:t>
      </w:r>
    </w:p>
    <w:p w14:paraId="7E96DFBE">
      <w:pPr>
        <w:spacing w:line="360" w:lineRule="auto"/>
        <w:rPr>
          <w:rFonts w:hint="eastAsia"/>
          <w:sz w:val="32"/>
          <w:szCs w:val="32"/>
          <w:lang w:val="zh-CN"/>
        </w:rPr>
      </w:pPr>
      <w:r>
        <w:rPr>
          <w:rFonts w:hint="eastAsia"/>
          <w:sz w:val="32"/>
          <w:szCs w:val="32"/>
          <w:lang w:val="zh-CN"/>
        </w:rPr>
        <w:t>负责人或经办人：</w:t>
      </w:r>
    </w:p>
    <w:p w14:paraId="6A1BBF30">
      <w:pPr>
        <w:spacing w:line="360" w:lineRule="auto"/>
        <w:rPr>
          <w:rFonts w:hint="eastAsia" w:ascii="宋体" w:hAnsi="宋体" w:eastAsia="宋体" w:cs="宋体"/>
          <w:b/>
          <w:bCs/>
          <w:color w:val="000000"/>
          <w:kern w:val="0"/>
          <w:sz w:val="28"/>
          <w:szCs w:val="28"/>
          <w:lang w:val="zh-CN"/>
        </w:rPr>
      </w:pPr>
      <w:r>
        <w:rPr>
          <w:rFonts w:hint="eastAsia"/>
          <w:sz w:val="32"/>
          <w:szCs w:val="32"/>
          <w:lang w:val="zh-CN"/>
        </w:rPr>
        <w:t>合同备案日期：年</w:t>
      </w:r>
      <w:r>
        <w:rPr>
          <w:rFonts w:hint="eastAsia"/>
          <w:sz w:val="32"/>
          <w:szCs w:val="32"/>
          <w:lang w:val="en-US" w:eastAsia="zh-CN"/>
        </w:rPr>
        <w:t xml:space="preserve">   </w:t>
      </w:r>
      <w:r>
        <w:rPr>
          <w:rFonts w:hint="eastAsia"/>
          <w:sz w:val="32"/>
          <w:szCs w:val="32"/>
          <w:lang w:val="zh-CN"/>
        </w:rPr>
        <w:t>月</w:t>
      </w:r>
      <w:r>
        <w:rPr>
          <w:rFonts w:hint="eastAsia"/>
          <w:sz w:val="32"/>
          <w:szCs w:val="32"/>
          <w:lang w:val="en-US" w:eastAsia="zh-CN"/>
        </w:rPr>
        <w:t xml:space="preserve">    </w:t>
      </w:r>
      <w:r>
        <w:rPr>
          <w:rFonts w:hint="eastAsia"/>
          <w:sz w:val="32"/>
          <w:szCs w:val="32"/>
          <w:lang w:val="zh-CN"/>
        </w:rPr>
        <w:t>日</w:t>
      </w:r>
    </w:p>
    <w:p w14:paraId="5F82F258">
      <w:pPr>
        <w:rPr>
          <w:rFonts w:hint="eastAsia" w:ascii="宋体" w:hAnsi="宋体" w:cs="宋体"/>
          <w:b/>
          <w:color w:val="000000"/>
          <w:kern w:val="28"/>
          <w:sz w:val="44"/>
          <w:szCs w:val="44"/>
        </w:rPr>
      </w:pPr>
      <w:r>
        <w:rPr>
          <w:rFonts w:hint="eastAsia" w:ascii="宋体" w:hAnsi="宋体" w:cs="宋体"/>
          <w:b/>
          <w:color w:val="000000"/>
          <w:kern w:val="28"/>
          <w:sz w:val="44"/>
          <w:szCs w:val="44"/>
        </w:rPr>
        <w:br w:type="page"/>
      </w:r>
    </w:p>
    <w:p w14:paraId="18964D3B">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65" w:name="_Toc32470"/>
      <w:r>
        <w:rPr>
          <w:rFonts w:hint="eastAsia" w:ascii="宋体" w:hAnsi="宋体" w:cs="宋体"/>
          <w:b/>
          <w:color w:val="000000"/>
          <w:kern w:val="28"/>
          <w:sz w:val="44"/>
          <w:szCs w:val="44"/>
        </w:rPr>
        <w:t>第四部分响应文件格式</w:t>
      </w:r>
      <w:bookmarkEnd w:id="165"/>
    </w:p>
    <w:p w14:paraId="4C853FE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B943E6E">
      <w:pPr>
        <w:ind w:firstLine="562"/>
        <w:rPr>
          <w:rFonts w:ascii="宋体" w:hAnsi="宋体" w:cs="宋体"/>
          <w:b/>
          <w:color w:val="000000"/>
          <w:sz w:val="28"/>
          <w:szCs w:val="28"/>
        </w:rPr>
      </w:pPr>
      <w:bookmarkStart w:id="166" w:name="_Toc9848"/>
      <w:bookmarkStart w:id="167"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66"/>
      <w:bookmarkEnd w:id="167"/>
    </w:p>
    <w:p w14:paraId="2C7E363E">
      <w:pPr>
        <w:spacing w:line="360" w:lineRule="auto"/>
        <w:ind w:firstLine="0" w:firstLineChars="0"/>
        <w:rPr>
          <w:rFonts w:ascii="宋体" w:hAnsi="宋体" w:cs="宋体"/>
          <w:b/>
          <w:color w:val="000000"/>
          <w:sz w:val="36"/>
          <w:szCs w:val="36"/>
        </w:rPr>
      </w:pPr>
    </w:p>
    <w:p w14:paraId="3565EDF0">
      <w:pPr>
        <w:spacing w:line="360" w:lineRule="auto"/>
        <w:ind w:firstLine="0" w:firstLineChars="0"/>
        <w:rPr>
          <w:rFonts w:ascii="宋体" w:hAnsi="宋体" w:cs="宋体"/>
          <w:b/>
          <w:color w:val="000000"/>
          <w:sz w:val="36"/>
          <w:szCs w:val="36"/>
        </w:rPr>
      </w:pPr>
    </w:p>
    <w:p w14:paraId="54BAC266">
      <w:pPr>
        <w:spacing w:line="360" w:lineRule="auto"/>
        <w:ind w:firstLine="0" w:firstLineChars="0"/>
        <w:rPr>
          <w:rFonts w:ascii="宋体" w:hAnsi="宋体" w:cs="宋体"/>
          <w:b/>
          <w:color w:val="000000"/>
          <w:sz w:val="36"/>
          <w:szCs w:val="36"/>
        </w:rPr>
      </w:pPr>
    </w:p>
    <w:p w14:paraId="60501D45">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392A4B97">
      <w:pPr>
        <w:adjustRightInd w:val="0"/>
        <w:spacing w:line="360" w:lineRule="auto"/>
        <w:ind w:firstLine="0" w:firstLineChars="0"/>
        <w:textAlignment w:val="baseline"/>
        <w:rPr>
          <w:rFonts w:ascii="宋体" w:hAnsi="宋体" w:cs="宋体"/>
          <w:b/>
          <w:bCs/>
          <w:color w:val="000000"/>
          <w:sz w:val="36"/>
          <w:szCs w:val="36"/>
        </w:rPr>
      </w:pPr>
    </w:p>
    <w:p w14:paraId="518779A7">
      <w:pPr>
        <w:pStyle w:val="7"/>
        <w:spacing w:line="600" w:lineRule="exact"/>
        <w:rPr>
          <w:rFonts w:ascii="宋体" w:hAnsi="宋体" w:cs="宋体"/>
          <w:b/>
          <w:color w:val="000000"/>
          <w:sz w:val="36"/>
          <w:szCs w:val="36"/>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rPr>
        <w:t>青海诚鑫竞磋（货物）</w:t>
      </w:r>
      <w:r>
        <w:rPr>
          <w:rFonts w:hint="eastAsia" w:ascii="宋体" w:hAnsi="宋体" w:cs="宋体"/>
          <w:b/>
          <w:color w:val="000000"/>
          <w:sz w:val="36"/>
          <w:szCs w:val="36"/>
          <w:lang w:eastAsia="zh-CN"/>
        </w:rPr>
        <w:t>2025-062</w:t>
      </w:r>
    </w:p>
    <w:p w14:paraId="7DF565F6">
      <w:pPr>
        <w:adjustRightInd w:val="0"/>
        <w:spacing w:line="600" w:lineRule="exact"/>
        <w:ind w:firstLine="0" w:firstLineChars="0"/>
        <w:textAlignment w:val="baseline"/>
        <w:rPr>
          <w:rFonts w:ascii="宋体" w:hAnsi="宋体" w:cs="宋体"/>
          <w:b/>
          <w:bCs/>
          <w:color w:val="000000"/>
          <w:sz w:val="36"/>
          <w:szCs w:val="36"/>
        </w:rPr>
      </w:pPr>
    </w:p>
    <w:p w14:paraId="08341A63">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 xml:space="preserve">采购项目名称：                            </w:t>
      </w:r>
    </w:p>
    <w:p w14:paraId="6AF724A5">
      <w:pPr>
        <w:adjustRightInd w:val="0"/>
        <w:spacing w:line="600" w:lineRule="exact"/>
        <w:ind w:left="2530" w:hanging="2530" w:hangingChars="700"/>
        <w:textAlignment w:val="baseline"/>
        <w:rPr>
          <w:rFonts w:ascii="宋体" w:hAnsi="宋体" w:cs="宋体"/>
          <w:b/>
          <w:bCs/>
          <w:color w:val="000000"/>
          <w:sz w:val="36"/>
          <w:szCs w:val="36"/>
        </w:rPr>
      </w:pPr>
    </w:p>
    <w:p w14:paraId="39C33D54">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61DC81BA">
      <w:pPr>
        <w:adjustRightInd w:val="0"/>
        <w:spacing w:line="600" w:lineRule="exact"/>
        <w:ind w:firstLine="0" w:firstLineChars="0"/>
        <w:textAlignment w:val="baseline"/>
        <w:rPr>
          <w:rFonts w:ascii="宋体" w:hAnsi="宋体" w:cs="宋体"/>
          <w:b/>
          <w:color w:val="000000"/>
          <w:sz w:val="36"/>
          <w:szCs w:val="36"/>
        </w:rPr>
      </w:pPr>
    </w:p>
    <w:p w14:paraId="0C85122C">
      <w:pPr>
        <w:adjustRightInd w:val="0"/>
        <w:spacing w:line="600" w:lineRule="exact"/>
        <w:ind w:firstLine="0" w:firstLineChars="0"/>
        <w:textAlignment w:val="baseline"/>
        <w:rPr>
          <w:rFonts w:ascii="宋体" w:hAnsi="宋体" w:cs="宋体"/>
          <w:b/>
          <w:color w:val="000000"/>
          <w:sz w:val="36"/>
          <w:szCs w:val="36"/>
        </w:rPr>
      </w:pPr>
    </w:p>
    <w:p w14:paraId="645B194F">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020FB9CD">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757FC5A6">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07B758FB">
      <w:pPr>
        <w:wordWrap w:val="0"/>
        <w:spacing w:line="360" w:lineRule="auto"/>
        <w:ind w:firstLine="0" w:firstLineChars="0"/>
        <w:jc w:val="center"/>
        <w:rPr>
          <w:rFonts w:ascii="宋体" w:hAnsi="宋体" w:cs="宋体"/>
          <w:b/>
          <w:color w:val="000000"/>
          <w:sz w:val="32"/>
        </w:rPr>
      </w:pPr>
    </w:p>
    <w:p w14:paraId="591593F2">
      <w:pPr>
        <w:wordWrap w:val="0"/>
        <w:spacing w:line="360" w:lineRule="auto"/>
        <w:ind w:firstLine="0" w:firstLineChars="0"/>
        <w:rPr>
          <w:rFonts w:ascii="宋体" w:hAnsi="宋体" w:cs="宋体"/>
          <w:b/>
          <w:color w:val="000000"/>
          <w:sz w:val="28"/>
          <w:szCs w:val="28"/>
        </w:rPr>
      </w:pPr>
      <w:bookmarkStart w:id="168" w:name="_Toc30269"/>
      <w:bookmarkStart w:id="169" w:name="_Toc17238"/>
    </w:p>
    <w:p w14:paraId="2F605E51">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5F89C85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4B1B1DE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597E1BA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2E4ACE1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7CB8C61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24326AA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71E2001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1C5E331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623A37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1B06B36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4A62EF6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6F6B47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65CF134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2251BC2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2DCA5A6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666E93D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574D41C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76C2B861">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2A0F0CC4">
      <w:pPr>
        <w:wordWrap w:val="0"/>
        <w:spacing w:line="360" w:lineRule="auto"/>
        <w:ind w:firstLine="0" w:firstLineChars="0"/>
        <w:rPr>
          <w:rFonts w:ascii="宋体" w:hAnsi="宋体" w:cs="宋体"/>
          <w:b/>
          <w:color w:val="000000"/>
          <w:sz w:val="28"/>
          <w:szCs w:val="28"/>
        </w:rPr>
      </w:pPr>
    </w:p>
    <w:p w14:paraId="4B04E900">
      <w:pPr>
        <w:wordWrap w:val="0"/>
        <w:spacing w:line="360" w:lineRule="auto"/>
        <w:ind w:firstLine="0" w:firstLineChars="0"/>
        <w:rPr>
          <w:rFonts w:ascii="宋体" w:hAnsi="宋体" w:cs="宋体"/>
          <w:b/>
          <w:color w:val="000000"/>
          <w:sz w:val="28"/>
          <w:szCs w:val="28"/>
        </w:rPr>
      </w:pPr>
    </w:p>
    <w:p w14:paraId="0D846C56">
      <w:pPr>
        <w:wordWrap w:val="0"/>
        <w:spacing w:line="360" w:lineRule="auto"/>
        <w:ind w:firstLine="0" w:firstLineChars="0"/>
        <w:rPr>
          <w:rFonts w:ascii="宋体" w:hAnsi="宋体" w:cs="宋体"/>
          <w:b/>
          <w:color w:val="000000"/>
          <w:sz w:val="28"/>
          <w:szCs w:val="28"/>
        </w:rPr>
      </w:pPr>
    </w:p>
    <w:p w14:paraId="300C38CD">
      <w:pPr>
        <w:wordWrap w:val="0"/>
        <w:spacing w:line="360" w:lineRule="auto"/>
        <w:ind w:firstLine="0" w:firstLineChars="0"/>
        <w:rPr>
          <w:rFonts w:ascii="宋体" w:hAnsi="宋体" w:cs="宋体"/>
          <w:b/>
          <w:color w:val="000000"/>
          <w:sz w:val="28"/>
          <w:szCs w:val="28"/>
        </w:rPr>
      </w:pPr>
    </w:p>
    <w:p w14:paraId="3F9C86B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76936768"/>
      <w:bookmarkStart w:id="171" w:name="_Toc325726037"/>
      <w:r>
        <w:rPr>
          <w:rFonts w:hint="eastAsia" w:cs="宋体" w:asciiTheme="minorEastAsia" w:hAnsiTheme="minorEastAsia" w:eastAsiaTheme="minorEastAsia"/>
          <w:b/>
          <w:color w:val="000000"/>
          <w:sz w:val="28"/>
          <w:szCs w:val="28"/>
        </w:rPr>
        <w:t>3：磋商函</w:t>
      </w:r>
      <w:bookmarkEnd w:id="168"/>
      <w:bookmarkEnd w:id="169"/>
      <w:bookmarkEnd w:id="170"/>
      <w:bookmarkEnd w:id="171"/>
    </w:p>
    <w:p w14:paraId="20B133F5">
      <w:pPr>
        <w:spacing w:line="520" w:lineRule="exact"/>
        <w:ind w:firstLine="0" w:firstLineChars="0"/>
        <w:rPr>
          <w:rFonts w:cs="宋体" w:asciiTheme="minorEastAsia" w:hAnsiTheme="minorEastAsia" w:eastAsiaTheme="minorEastAsia"/>
          <w:b/>
          <w:color w:val="000000"/>
          <w:sz w:val="28"/>
          <w:szCs w:val="28"/>
        </w:rPr>
      </w:pPr>
    </w:p>
    <w:p w14:paraId="363FEFE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00E7C290">
      <w:pPr>
        <w:spacing w:line="520" w:lineRule="exact"/>
        <w:ind w:firstLine="0" w:firstLineChars="0"/>
        <w:textAlignment w:val="baseline"/>
        <w:rPr>
          <w:rFonts w:cs="宋体" w:asciiTheme="minorEastAsia" w:hAnsiTheme="minorEastAsia" w:eastAsiaTheme="minorEastAsia"/>
          <w:b/>
          <w:color w:val="000000"/>
          <w:sz w:val="28"/>
          <w:szCs w:val="28"/>
        </w:rPr>
      </w:pPr>
    </w:p>
    <w:p w14:paraId="14C8895F">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05EC7F0E">
      <w:pPr>
        <w:spacing w:line="520" w:lineRule="exact"/>
        <w:ind w:firstLine="0" w:firstLineChars="0"/>
        <w:textAlignment w:val="baseline"/>
        <w:rPr>
          <w:rFonts w:cs="宋体" w:asciiTheme="minorEastAsia" w:hAnsiTheme="minorEastAsia" w:eastAsiaTheme="minorEastAsia"/>
          <w:color w:val="000000"/>
          <w:sz w:val="28"/>
          <w:szCs w:val="28"/>
        </w:rPr>
      </w:pPr>
    </w:p>
    <w:p w14:paraId="66129A9A">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25F9F14C">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5C58D95">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A33EF59">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7CD7F07A">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6206B478">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44CFAD0B">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5AD22679">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723F0EBA">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7EA03C6E">
      <w:pPr>
        <w:spacing w:line="520" w:lineRule="exact"/>
        <w:ind w:firstLine="0" w:firstLineChars="0"/>
        <w:textAlignment w:val="baseline"/>
        <w:rPr>
          <w:rFonts w:cs="宋体" w:asciiTheme="minorEastAsia" w:hAnsiTheme="minorEastAsia" w:eastAsiaTheme="minorEastAsia"/>
          <w:color w:val="000000"/>
          <w:sz w:val="28"/>
          <w:szCs w:val="28"/>
        </w:rPr>
      </w:pPr>
    </w:p>
    <w:p w14:paraId="326246D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4D0917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F94227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72" w:name="_Toc26950"/>
      <w:bookmarkStart w:id="173" w:name="_Toc31069"/>
    </w:p>
    <w:p w14:paraId="4BECD09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72"/>
      <w:bookmarkEnd w:id="173"/>
    </w:p>
    <w:p w14:paraId="31C62720">
      <w:pPr>
        <w:spacing w:line="520" w:lineRule="exact"/>
        <w:ind w:firstLine="0" w:firstLineChars="0"/>
        <w:textAlignment w:val="baseline"/>
        <w:rPr>
          <w:rFonts w:cs="宋体" w:asciiTheme="minorEastAsia" w:hAnsiTheme="minorEastAsia" w:eastAsiaTheme="minorEastAsia"/>
          <w:color w:val="000000"/>
          <w:sz w:val="28"/>
          <w:szCs w:val="28"/>
        </w:rPr>
      </w:pPr>
    </w:p>
    <w:p w14:paraId="3B8115F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5ED8472F">
      <w:pPr>
        <w:autoSpaceDE w:val="0"/>
        <w:autoSpaceDN w:val="0"/>
        <w:spacing w:line="520" w:lineRule="exact"/>
        <w:ind w:firstLine="562" w:firstLineChars="2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57B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680A7EE">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7B295EE">
            <w:pPr>
              <w:pStyle w:val="5"/>
              <w:spacing w:line="520" w:lineRule="exact"/>
              <w:ind w:firstLine="0" w:firstLineChars="0"/>
              <w:rPr>
                <w:rFonts w:cs="宋体" w:asciiTheme="minorEastAsia" w:hAnsiTheme="minorEastAsia" w:eastAsiaTheme="minorEastAsia"/>
                <w:color w:val="000000"/>
                <w:sz w:val="28"/>
                <w:szCs w:val="28"/>
              </w:rPr>
            </w:pPr>
          </w:p>
        </w:tc>
      </w:tr>
      <w:tr w14:paraId="33E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5191EE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B505436">
            <w:pPr>
              <w:pStyle w:val="5"/>
              <w:spacing w:line="520" w:lineRule="exact"/>
              <w:ind w:firstLine="0" w:firstLineChars="0"/>
              <w:rPr>
                <w:rFonts w:cs="宋体" w:asciiTheme="minorEastAsia" w:hAnsiTheme="minorEastAsia" w:eastAsiaTheme="minorEastAsia"/>
                <w:color w:val="000000"/>
                <w:sz w:val="28"/>
                <w:szCs w:val="28"/>
              </w:rPr>
            </w:pPr>
          </w:p>
        </w:tc>
      </w:tr>
      <w:tr w14:paraId="1937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14272EB">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（元）</w:t>
            </w:r>
          </w:p>
        </w:tc>
        <w:tc>
          <w:tcPr>
            <w:tcW w:w="5749" w:type="dxa"/>
            <w:tcBorders>
              <w:top w:val="single" w:color="auto" w:sz="4" w:space="0"/>
              <w:left w:val="single" w:color="auto" w:sz="4" w:space="0"/>
              <w:bottom w:val="single" w:color="auto" w:sz="4" w:space="0"/>
              <w:right w:val="single" w:color="auto" w:sz="4" w:space="0"/>
            </w:tcBorders>
            <w:vAlign w:val="center"/>
          </w:tcPr>
          <w:p w14:paraId="5473D69B">
            <w:pPr>
              <w:pStyle w:val="5"/>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43E7261E">
            <w:pPr>
              <w:pStyle w:val="5"/>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小写：</w:t>
            </w:r>
          </w:p>
        </w:tc>
      </w:tr>
      <w:tr w14:paraId="554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0CEA893">
            <w:pPr>
              <w:pStyle w:val="5"/>
              <w:spacing w:line="520" w:lineRule="exact"/>
              <w:ind w:firstLine="0" w:firstLineChars="0"/>
              <w:jc w:val="cente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交货期</w:t>
            </w:r>
          </w:p>
        </w:tc>
        <w:tc>
          <w:tcPr>
            <w:tcW w:w="5749" w:type="dxa"/>
            <w:tcBorders>
              <w:top w:val="single" w:color="auto" w:sz="4" w:space="0"/>
              <w:left w:val="single" w:color="auto" w:sz="4" w:space="0"/>
              <w:bottom w:val="single" w:color="auto" w:sz="4" w:space="0"/>
              <w:right w:val="single" w:color="auto" w:sz="4" w:space="0"/>
            </w:tcBorders>
            <w:vAlign w:val="center"/>
          </w:tcPr>
          <w:p w14:paraId="06B8E9D8">
            <w:pPr>
              <w:pStyle w:val="5"/>
              <w:spacing w:line="520" w:lineRule="exact"/>
              <w:ind w:firstLine="0" w:firstLineChars="0"/>
              <w:rPr>
                <w:rFonts w:cs="宋体" w:asciiTheme="minorEastAsia" w:hAnsiTheme="minorEastAsia" w:eastAsiaTheme="minorEastAsia"/>
                <w:color w:val="000000"/>
                <w:sz w:val="28"/>
                <w:szCs w:val="28"/>
              </w:rPr>
            </w:pPr>
          </w:p>
        </w:tc>
      </w:tr>
      <w:tr w14:paraId="489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5BE5FA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6BBCC981">
            <w:pPr>
              <w:pStyle w:val="5"/>
              <w:spacing w:line="520" w:lineRule="exact"/>
              <w:ind w:firstLine="0" w:firstLineChars="0"/>
              <w:rPr>
                <w:rFonts w:cs="宋体" w:asciiTheme="minorEastAsia" w:hAnsiTheme="minorEastAsia" w:eastAsiaTheme="minorEastAsia"/>
                <w:color w:val="000000"/>
                <w:sz w:val="28"/>
                <w:szCs w:val="28"/>
              </w:rPr>
            </w:pPr>
          </w:p>
        </w:tc>
      </w:tr>
      <w:tr w14:paraId="7A37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73CBFF5A">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en-US" w:eastAsia="zh-CN"/>
              </w:rPr>
              <w:t>备注</w:t>
            </w:r>
            <w:r>
              <w:rPr>
                <w:rFonts w:hint="eastAsia" w:cs="宋体" w:asciiTheme="minorEastAsia" w:hAnsiTheme="minorEastAsia" w:eastAsiaTheme="minorEastAsia"/>
                <w:color w:val="000000"/>
                <w:sz w:val="28"/>
                <w:szCs w:val="28"/>
                <w:lang w:val="zh-CN"/>
              </w:rPr>
              <w:t>：</w:t>
            </w:r>
          </w:p>
          <w:p w14:paraId="36190929">
            <w:pPr>
              <w:pStyle w:val="5"/>
              <w:spacing w:line="520" w:lineRule="exact"/>
              <w:ind w:firstLine="0" w:firstLineChars="0"/>
              <w:rPr>
                <w:rFonts w:cs="宋体" w:asciiTheme="minorEastAsia" w:hAnsiTheme="minorEastAsia" w:eastAsiaTheme="minorEastAsia"/>
                <w:color w:val="000000"/>
                <w:sz w:val="28"/>
                <w:szCs w:val="28"/>
                <w:lang w:val="zh-CN"/>
              </w:rPr>
            </w:pPr>
          </w:p>
          <w:p w14:paraId="0B8738AD">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386724CD">
      <w:pPr>
        <w:spacing w:line="520" w:lineRule="exact"/>
        <w:ind w:firstLine="0" w:firstLineChars="0"/>
        <w:rPr>
          <w:rFonts w:cs="宋体" w:asciiTheme="minorEastAsia" w:hAnsiTheme="minorEastAsia" w:eastAsiaTheme="minorEastAsia"/>
          <w:color w:val="000000"/>
          <w:sz w:val="28"/>
          <w:szCs w:val="28"/>
        </w:rPr>
      </w:pPr>
    </w:p>
    <w:p w14:paraId="53CBE1C1">
      <w:pPr>
        <w:spacing w:line="520" w:lineRule="exact"/>
        <w:ind w:firstLine="0" w:firstLineChars="0"/>
        <w:textAlignment w:val="baseline"/>
        <w:rPr>
          <w:rFonts w:cs="宋体" w:asciiTheme="minorEastAsia" w:hAnsiTheme="minorEastAsia" w:eastAsiaTheme="minorEastAsia"/>
          <w:color w:val="000000"/>
          <w:sz w:val="28"/>
          <w:szCs w:val="28"/>
        </w:rPr>
      </w:pPr>
    </w:p>
    <w:p w14:paraId="223E3E9F">
      <w:pPr>
        <w:spacing w:line="520" w:lineRule="exact"/>
        <w:ind w:firstLine="0" w:firstLineChars="0"/>
        <w:textAlignment w:val="baseline"/>
        <w:rPr>
          <w:rFonts w:cs="宋体" w:asciiTheme="minorEastAsia" w:hAnsiTheme="minorEastAsia" w:eastAsiaTheme="minorEastAsia"/>
          <w:color w:val="000000"/>
          <w:sz w:val="28"/>
          <w:szCs w:val="28"/>
        </w:rPr>
      </w:pPr>
    </w:p>
    <w:p w14:paraId="3D29BDB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2083C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1D80C5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EC90A49">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4" w:name="_Toc23114"/>
      <w:bookmarkStart w:id="175" w:name="_Toc27149"/>
      <w:r>
        <w:rPr>
          <w:rFonts w:hint="eastAsia" w:cs="宋体" w:asciiTheme="minorEastAsia" w:hAnsiTheme="minorEastAsia" w:eastAsiaTheme="minorEastAsia"/>
          <w:b/>
          <w:color w:val="000000"/>
          <w:sz w:val="28"/>
          <w:szCs w:val="28"/>
        </w:rPr>
        <w:t>分项报价表</w:t>
      </w:r>
    </w:p>
    <w:p w14:paraId="10311422">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1D6F58F0">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342DEAAD">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p>
    <w:tbl>
      <w:tblPr>
        <w:tblStyle w:val="23"/>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37DC26F2">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58145ED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53C2C2C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396ED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4815490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1530479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570CE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0520D81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687A42C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27AFBC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4FD5E3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7ACF7F7D">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1280E6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5F5974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5DE21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6EA1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D19AC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85D2D5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BF7592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D209E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4A5B46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6E12B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732820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84E8AD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48046A8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E63F5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B8B42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A760BC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16918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73A05F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43905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325E4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8C8197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402ADD6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AB99E6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32CB2D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CBD7E7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A2C107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EAB36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85A3B3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3190D7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CE9F6C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855BFD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2644C2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3D37D2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C69C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6BAAD42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81049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908C6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77E23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E7604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CB35DB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3A0DD2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D1118E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FCA69C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849D0C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905AB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6501381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B8BA33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64DA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26481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858D1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6D947E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314D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5F67CF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A47FC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990A95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581FC11">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3965DBB">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5E91927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768BF6E9">
      <w:pPr>
        <w:spacing w:line="520" w:lineRule="exact"/>
        <w:ind w:firstLine="0" w:firstLineChars="0"/>
        <w:rPr>
          <w:rFonts w:cs="宋体" w:asciiTheme="minorEastAsia" w:hAnsiTheme="minorEastAsia" w:eastAsiaTheme="minorEastAsia"/>
          <w:color w:val="000000"/>
          <w:sz w:val="28"/>
          <w:szCs w:val="28"/>
        </w:rPr>
      </w:pPr>
    </w:p>
    <w:p w14:paraId="7B916F46">
      <w:pPr>
        <w:pStyle w:val="57"/>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若分项费用的计算依据、过程和公式不便在表中表述，可单独另附表格或描述进行说明。</w:t>
      </w:r>
    </w:p>
    <w:p w14:paraId="5E86283C">
      <w:pPr>
        <w:pStyle w:val="57"/>
        <w:spacing w:line="52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w:t>
      </w:r>
      <w:r>
        <w:rPr>
          <w:rFonts w:hint="eastAsia" w:asciiTheme="minorEastAsia" w:hAnsiTheme="minorEastAsia" w:eastAsiaTheme="minorEastAsia" w:cstheme="minorEastAsia"/>
          <w:sz w:val="28"/>
          <w:szCs w:val="28"/>
          <w:lang w:val="en-US" w:eastAsia="zh-CN"/>
        </w:rPr>
        <w:t>人工费、材料费、机械费、管理费、利润、规费、税金、运费、安装费、辅材费、培训费、调试费、不可预见费及拆除费用中应包含的垃圾清理外运等全部费用。</w:t>
      </w:r>
    </w:p>
    <w:p w14:paraId="627DC287">
      <w:pPr>
        <w:pStyle w:val="57"/>
        <w:spacing w:line="520" w:lineRule="exact"/>
        <w:rPr>
          <w:rFonts w:hint="eastAsia" w:asciiTheme="minorEastAsia" w:hAnsiTheme="minorEastAsia" w:eastAsiaTheme="minorEastAsia" w:cstheme="minorEastAsia"/>
          <w:sz w:val="28"/>
          <w:szCs w:val="28"/>
        </w:rPr>
      </w:pPr>
    </w:p>
    <w:p w14:paraId="23C0D1C4">
      <w:pPr>
        <w:spacing w:line="520" w:lineRule="exact"/>
        <w:ind w:firstLine="0" w:firstLineChars="0"/>
        <w:textAlignment w:val="baseline"/>
        <w:rPr>
          <w:rFonts w:cs="宋体" w:asciiTheme="minorEastAsia" w:hAnsiTheme="minorEastAsia" w:eastAsiaTheme="minorEastAsia"/>
          <w:color w:val="000000"/>
          <w:sz w:val="28"/>
          <w:szCs w:val="28"/>
        </w:rPr>
      </w:pPr>
    </w:p>
    <w:p w14:paraId="0E41704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8FDF6D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7C08B8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7F5CFA8">
      <w:pPr>
        <w:spacing w:line="520" w:lineRule="exact"/>
        <w:ind w:firstLine="0" w:firstLineChars="0"/>
        <w:jc w:val="center"/>
        <w:rPr>
          <w:rFonts w:cs="宋体" w:asciiTheme="minorEastAsia" w:hAnsiTheme="minorEastAsia" w:eastAsiaTheme="minorEastAsia"/>
          <w:b/>
          <w:color w:val="000000"/>
          <w:sz w:val="28"/>
          <w:szCs w:val="28"/>
        </w:rPr>
      </w:pPr>
    </w:p>
    <w:p w14:paraId="23A5CC28">
      <w:pPr>
        <w:spacing w:line="520" w:lineRule="exact"/>
        <w:ind w:firstLine="0" w:firstLineChars="0"/>
        <w:jc w:val="center"/>
        <w:rPr>
          <w:rFonts w:cs="宋体" w:asciiTheme="minorEastAsia" w:hAnsiTheme="minorEastAsia" w:eastAsiaTheme="minorEastAsia"/>
          <w:b/>
          <w:color w:val="000000"/>
          <w:sz w:val="28"/>
          <w:szCs w:val="28"/>
        </w:rPr>
      </w:pPr>
    </w:p>
    <w:p w14:paraId="54B63951">
      <w:pPr>
        <w:spacing w:line="520" w:lineRule="exact"/>
        <w:ind w:firstLine="0" w:firstLineChars="0"/>
        <w:jc w:val="center"/>
        <w:rPr>
          <w:rFonts w:cs="宋体" w:asciiTheme="minorEastAsia" w:hAnsiTheme="minorEastAsia" w:eastAsiaTheme="minorEastAsia"/>
          <w:b/>
          <w:color w:val="000000"/>
          <w:sz w:val="28"/>
          <w:szCs w:val="28"/>
        </w:rPr>
      </w:pPr>
    </w:p>
    <w:p w14:paraId="4BB70D76">
      <w:pPr>
        <w:spacing w:line="520" w:lineRule="exact"/>
        <w:ind w:firstLine="0" w:firstLineChars="0"/>
        <w:rPr>
          <w:rFonts w:cs="宋体" w:asciiTheme="minorEastAsia" w:hAnsiTheme="minorEastAsia" w:eastAsiaTheme="minorEastAsia"/>
          <w:b/>
          <w:color w:val="000000"/>
          <w:sz w:val="28"/>
          <w:szCs w:val="28"/>
        </w:rPr>
      </w:pPr>
      <w:bookmarkStart w:id="176" w:name="_Toc482026005"/>
      <w:bookmarkStart w:id="177" w:name="_Toc13693"/>
      <w:bookmarkStart w:id="178" w:name="_Toc14675"/>
      <w:r>
        <w:rPr>
          <w:rFonts w:hint="eastAsia" w:cs="宋体" w:asciiTheme="minorEastAsia" w:hAnsiTheme="minorEastAsia" w:eastAsiaTheme="minorEastAsia"/>
          <w:b/>
          <w:color w:val="000000"/>
          <w:sz w:val="28"/>
          <w:szCs w:val="28"/>
        </w:rPr>
        <w:t>附件5：技术规格响应表</w:t>
      </w:r>
      <w:bookmarkEnd w:id="176"/>
    </w:p>
    <w:p w14:paraId="70EA5EC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6B67D783">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6649E852">
      <w:pPr>
        <w:spacing w:line="520" w:lineRule="exact"/>
        <w:ind w:firstLine="560"/>
        <w:rPr>
          <w:rFonts w:asciiTheme="minorEastAsia" w:hAnsiTheme="minorEastAsia" w:eastAsiaTheme="minorEastAsia"/>
          <w:sz w:val="28"/>
          <w:szCs w:val="28"/>
        </w:rPr>
      </w:pPr>
    </w:p>
    <w:p w14:paraId="0526FC31">
      <w:pPr>
        <w:autoSpaceDE w:val="0"/>
        <w:autoSpaceDN w:val="0"/>
        <w:adjustRightInd w:val="0"/>
        <w:spacing w:line="520" w:lineRule="exact"/>
        <w:ind w:left="0" w:leftChars="0" w:firstLine="0" w:firstLineChars="0"/>
        <w:rPr>
          <w:rFonts w:cs="宋体" w:asciiTheme="minorEastAsia" w:hAnsiTheme="minorEastAsia" w:eastAsiaTheme="minorEastAsia"/>
          <w:b/>
          <w:bCs/>
          <w:color w:val="000000"/>
          <w:sz w:val="28"/>
          <w:szCs w:val="28"/>
          <w:lang w:val="zh-CN"/>
        </w:rPr>
      </w:pPr>
      <w:r>
        <w:rPr>
          <w:rFonts w:hint="eastAsia"/>
          <w:b/>
          <w:sz w:val="28"/>
          <w:szCs w:val="28"/>
        </w:rPr>
        <w:t xml:space="preserve">供应商名称（盖章）： </w:t>
      </w:r>
      <w:r>
        <w:rPr>
          <w:rFonts w:hint="eastAsia" w:cs="宋体" w:asciiTheme="minorEastAsia" w:hAnsiTheme="minorEastAsia" w:eastAsiaTheme="minorEastAsia"/>
          <w:b/>
          <w:bCs/>
          <w:color w:val="000000"/>
          <w:sz w:val="28"/>
          <w:szCs w:val="28"/>
          <w:lang w:val="zh-CN"/>
        </w:rPr>
        <w:t xml:space="preserve">                                 </w:t>
      </w:r>
    </w:p>
    <w:tbl>
      <w:tblPr>
        <w:tblStyle w:val="23"/>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B4BFAD2">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B17EA0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51A4880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13CB1FF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CC9FCDE">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59E02DF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FE2A4CC">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F9BE99F">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CE6B759">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EFA02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9F4E683">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390C063">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30A76E5">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AE7815D">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E5320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6560BDD2">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1139A5E">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DD611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E431F5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E91BE8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082B8D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EB625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E02D39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29B6E1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D97D77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028EADF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4BA4F1B">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7B4036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59EBA0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D7360F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0602596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C6DAF3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26B3F3F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1E1664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3FC038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5034E1D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7D36272">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41A4ABE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98BA75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0C3D0F9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238EBBB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548C982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5BC66C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2A0156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615EA4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8026DC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8E84E50">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4AD91E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2D640F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426EE1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5B2256A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F9B6A9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87A85A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262ECF5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2869C1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04CAC78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8821DF6">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4949A98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186E343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0AA93EF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4BBC2D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30B1BD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0F107C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2F9C316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2A10EB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15A951F8">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77B35DC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“产品技术参数、指标”必须与响应文件中提供的产品检测报告</w:t>
      </w:r>
      <w:r>
        <w:rPr>
          <w:rFonts w:hint="eastAsia" w:cs="宋体" w:asciiTheme="minorEastAsia" w:hAnsiTheme="minorEastAsia" w:eastAsiaTheme="minorEastAsia"/>
          <w:color w:val="000000"/>
          <w:sz w:val="28"/>
          <w:szCs w:val="28"/>
          <w:lang w:val="en-US" w:eastAsia="zh-CN"/>
        </w:rPr>
        <w:t>或</w:t>
      </w:r>
      <w:r>
        <w:rPr>
          <w:rFonts w:hint="eastAsia" w:cs="宋体" w:asciiTheme="minorEastAsia" w:hAnsiTheme="minorEastAsia" w:eastAsiaTheme="minorEastAsia"/>
          <w:color w:val="000000"/>
          <w:sz w:val="28"/>
          <w:szCs w:val="28"/>
          <w:lang w:val="zh-CN"/>
        </w:rPr>
        <w:t>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扣除相应的分值。</w:t>
      </w:r>
    </w:p>
    <w:p w14:paraId="0B3E5C9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02F8BCE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0F46825B">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52D912C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2BAA1992">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17DF7150">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69B11525">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51525C2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119D485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E1C1297">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165BEF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439EB1E">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8C8EB6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C951EAF">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9978BA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49AB80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945B519">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A128717">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576ACB4">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923D811">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DA443D8">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9" w:name="_Toc325726043"/>
      <w:bookmarkStart w:id="180" w:name="_Toc376936774"/>
      <w:r>
        <w:rPr>
          <w:rFonts w:hint="eastAsia" w:cs="宋体" w:asciiTheme="minorEastAsia" w:hAnsiTheme="minorEastAsia" w:eastAsiaTheme="minorEastAsia"/>
          <w:b/>
          <w:color w:val="000000"/>
          <w:sz w:val="28"/>
          <w:szCs w:val="28"/>
        </w:rPr>
        <w:t>6：法定代表人（非法人组织负责人）证明书</w:t>
      </w:r>
      <w:bookmarkEnd w:id="177"/>
      <w:bookmarkEnd w:id="178"/>
      <w:bookmarkEnd w:id="179"/>
      <w:bookmarkEnd w:id="180"/>
    </w:p>
    <w:p w14:paraId="5E463912">
      <w:pPr>
        <w:spacing w:line="520" w:lineRule="exact"/>
        <w:ind w:firstLine="0" w:firstLineChars="0"/>
        <w:jc w:val="center"/>
        <w:rPr>
          <w:rFonts w:cs="宋体" w:asciiTheme="minorEastAsia" w:hAnsiTheme="minorEastAsia" w:eastAsiaTheme="minorEastAsia"/>
          <w:b/>
          <w:bCs/>
          <w:color w:val="000000"/>
          <w:sz w:val="28"/>
          <w:szCs w:val="28"/>
        </w:rPr>
      </w:pPr>
    </w:p>
    <w:p w14:paraId="13D4BC91">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00391A1C">
      <w:pPr>
        <w:spacing w:line="520" w:lineRule="exact"/>
        <w:ind w:firstLine="0" w:firstLineChars="0"/>
        <w:rPr>
          <w:rFonts w:cs="宋体" w:asciiTheme="minorEastAsia" w:hAnsiTheme="minorEastAsia" w:eastAsiaTheme="minorEastAsia"/>
          <w:b/>
          <w:bCs/>
          <w:color w:val="000000"/>
          <w:sz w:val="28"/>
          <w:szCs w:val="28"/>
        </w:rPr>
      </w:pPr>
    </w:p>
    <w:p w14:paraId="2B752F22">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68CBAF4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A3831A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4621F55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42EB20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05978664">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4E093B0F">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14543A4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30BD06E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BD7E38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6DDA16A2">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E38F7D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7AF0A3A4">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5EC16D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7C9429C">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6127BD5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768DE94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6CF8A3FF">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1" w:name="_Toc324756736"/>
      <w:bookmarkStart w:id="182" w:name="_Toc201287639"/>
      <w:bookmarkStart w:id="183" w:name="_Toc31614"/>
      <w:bookmarkStart w:id="184" w:name="_Toc29201"/>
      <w:r>
        <w:rPr>
          <w:rFonts w:hint="eastAsia" w:cs="宋体" w:asciiTheme="minorEastAsia" w:hAnsiTheme="minorEastAsia" w:eastAsiaTheme="minorEastAsia"/>
          <w:b/>
          <w:color w:val="000000"/>
          <w:sz w:val="28"/>
          <w:szCs w:val="28"/>
        </w:rPr>
        <w:t>附件</w:t>
      </w:r>
      <w:bookmarkEnd w:id="181"/>
      <w:bookmarkEnd w:id="182"/>
      <w:r>
        <w:rPr>
          <w:rFonts w:hint="eastAsia" w:cs="宋体" w:asciiTheme="minorEastAsia" w:hAnsiTheme="minorEastAsia" w:eastAsiaTheme="minorEastAsia"/>
          <w:b/>
          <w:color w:val="000000"/>
          <w:sz w:val="28"/>
          <w:szCs w:val="28"/>
        </w:rPr>
        <w:t>7：法定代表人（非法人组织负责人）授权书</w:t>
      </w:r>
      <w:bookmarkEnd w:id="183"/>
      <w:bookmarkEnd w:id="184"/>
    </w:p>
    <w:p w14:paraId="325A51AA">
      <w:pPr>
        <w:spacing w:line="520" w:lineRule="exact"/>
        <w:ind w:firstLine="0" w:firstLineChars="0"/>
        <w:rPr>
          <w:rFonts w:cs="宋体" w:asciiTheme="minorEastAsia" w:hAnsiTheme="minorEastAsia" w:eastAsiaTheme="minorEastAsia"/>
          <w:b/>
          <w:color w:val="000000"/>
          <w:sz w:val="28"/>
          <w:szCs w:val="28"/>
        </w:rPr>
      </w:pPr>
    </w:p>
    <w:p w14:paraId="43C798D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0285043E">
      <w:pPr>
        <w:spacing w:line="520" w:lineRule="exact"/>
        <w:ind w:firstLine="0" w:firstLineChars="0"/>
        <w:rPr>
          <w:rFonts w:cs="宋体" w:asciiTheme="minorEastAsia" w:hAnsiTheme="minorEastAsia" w:eastAsiaTheme="minorEastAsia"/>
          <w:b/>
          <w:bCs/>
          <w:color w:val="000000"/>
          <w:sz w:val="28"/>
          <w:szCs w:val="28"/>
        </w:rPr>
      </w:pPr>
    </w:p>
    <w:p w14:paraId="4529796B">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4C5DE0FC">
      <w:pPr>
        <w:spacing w:line="520" w:lineRule="exact"/>
        <w:ind w:firstLine="0" w:firstLineChars="0"/>
        <w:rPr>
          <w:rFonts w:cs="宋体" w:asciiTheme="minorEastAsia" w:hAnsiTheme="minorEastAsia" w:eastAsiaTheme="minorEastAsia"/>
          <w:color w:val="000000"/>
          <w:sz w:val="28"/>
          <w:szCs w:val="28"/>
          <w:u w:val="single"/>
        </w:rPr>
      </w:pPr>
    </w:p>
    <w:p w14:paraId="45F6E74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051EA74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2ED8BEE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29AAE3E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4489F95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45839ED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被授权人（委托代理人）签字或盖章：</w:t>
      </w:r>
    </w:p>
    <w:p w14:paraId="1806AFB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5E18EC9A">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授权人（法定代表人或非法人组织的负责人）签字或盖章：</w:t>
      </w:r>
    </w:p>
    <w:p w14:paraId="500E9A4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4253AE2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B2CD4A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4E8417FF">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FDBA9BB">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4E1725F">
      <w:pPr>
        <w:spacing w:line="520" w:lineRule="exact"/>
        <w:ind w:firstLine="0" w:firstLineChars="0"/>
        <w:rPr>
          <w:rFonts w:cs="宋体" w:asciiTheme="minorEastAsia" w:hAnsiTheme="minorEastAsia" w:eastAsiaTheme="minorEastAsia"/>
          <w:color w:val="000000"/>
          <w:sz w:val="28"/>
          <w:szCs w:val="28"/>
        </w:rPr>
      </w:pPr>
    </w:p>
    <w:p w14:paraId="5B53E257">
      <w:pPr>
        <w:spacing w:line="520" w:lineRule="exact"/>
        <w:ind w:firstLine="0" w:firstLineChars="0"/>
        <w:rPr>
          <w:rFonts w:cs="宋体" w:asciiTheme="minorEastAsia" w:hAnsiTheme="minorEastAsia" w:eastAsiaTheme="minorEastAsia"/>
          <w:color w:val="000000"/>
          <w:sz w:val="28"/>
          <w:szCs w:val="28"/>
        </w:rPr>
      </w:pPr>
    </w:p>
    <w:p w14:paraId="6C43D61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A64BC3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1BADC3D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5" w:name="_Toc30284"/>
      <w:bookmarkStart w:id="186" w:name="_Toc25884"/>
      <w:r>
        <w:rPr>
          <w:rFonts w:hint="eastAsia" w:cs="宋体" w:asciiTheme="minorEastAsia" w:hAnsiTheme="minorEastAsia" w:eastAsiaTheme="minorEastAsia"/>
          <w:b/>
          <w:color w:val="000000"/>
          <w:sz w:val="28"/>
          <w:szCs w:val="28"/>
        </w:rPr>
        <w:t>附件8：供应商承诺函</w:t>
      </w:r>
      <w:bookmarkEnd w:id="185"/>
      <w:bookmarkEnd w:id="186"/>
    </w:p>
    <w:p w14:paraId="2DF52622">
      <w:pPr>
        <w:spacing w:line="520" w:lineRule="exact"/>
        <w:ind w:firstLine="0" w:firstLineChars="0"/>
        <w:jc w:val="center"/>
        <w:rPr>
          <w:rFonts w:cs="宋体" w:asciiTheme="minorEastAsia" w:hAnsiTheme="minorEastAsia" w:eastAsiaTheme="minorEastAsia"/>
          <w:b/>
          <w:bCs/>
          <w:color w:val="000000"/>
          <w:sz w:val="28"/>
          <w:szCs w:val="28"/>
        </w:rPr>
      </w:pPr>
    </w:p>
    <w:p w14:paraId="7754D23B">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19A4D57B">
      <w:pPr>
        <w:spacing w:line="520" w:lineRule="exact"/>
        <w:ind w:firstLine="0" w:firstLineChars="0"/>
        <w:rPr>
          <w:rFonts w:cs="宋体" w:asciiTheme="minorEastAsia" w:hAnsiTheme="minorEastAsia" w:eastAsiaTheme="minorEastAsia"/>
          <w:b/>
          <w:bCs/>
          <w:color w:val="000000"/>
          <w:sz w:val="28"/>
          <w:szCs w:val="28"/>
        </w:rPr>
      </w:pPr>
    </w:p>
    <w:p w14:paraId="7C46BF70">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1F36E94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69DE327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23877BB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461E393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6D479C8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1A851B4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5F862E1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06BB39E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7F0E9C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9E33EA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0E1DDB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7" w:name="_Toc11173"/>
      <w:bookmarkStart w:id="188" w:name="_Toc11349"/>
      <w:r>
        <w:rPr>
          <w:rFonts w:hint="eastAsia" w:cs="宋体" w:asciiTheme="minorEastAsia" w:hAnsiTheme="minorEastAsia" w:eastAsiaTheme="minorEastAsia"/>
          <w:b/>
          <w:color w:val="000000"/>
          <w:sz w:val="28"/>
          <w:szCs w:val="28"/>
        </w:rPr>
        <w:t>附件</w:t>
      </w:r>
      <w:bookmarkStart w:id="189" w:name="_Toc351475542"/>
      <w:bookmarkStart w:id="190" w:name="_Toc365019584"/>
      <w:bookmarkStart w:id="191" w:name="_Toc376936779"/>
      <w:r>
        <w:rPr>
          <w:rFonts w:hint="eastAsia" w:cs="宋体" w:asciiTheme="minorEastAsia" w:hAnsiTheme="minorEastAsia" w:eastAsiaTheme="minorEastAsia"/>
          <w:b/>
          <w:color w:val="000000"/>
          <w:sz w:val="28"/>
          <w:szCs w:val="28"/>
        </w:rPr>
        <w:t>9：供应商诚信承诺书</w:t>
      </w:r>
      <w:bookmarkEnd w:id="187"/>
      <w:bookmarkEnd w:id="188"/>
      <w:bookmarkEnd w:id="189"/>
      <w:bookmarkEnd w:id="190"/>
      <w:bookmarkEnd w:id="191"/>
    </w:p>
    <w:p w14:paraId="20D81952">
      <w:pPr>
        <w:spacing w:line="520" w:lineRule="exact"/>
        <w:ind w:firstLine="0" w:firstLineChars="0"/>
        <w:rPr>
          <w:rFonts w:cs="宋体" w:asciiTheme="minorEastAsia" w:hAnsiTheme="minorEastAsia" w:eastAsiaTheme="minorEastAsia"/>
          <w:color w:val="000000"/>
          <w:sz w:val="28"/>
          <w:szCs w:val="28"/>
        </w:rPr>
      </w:pPr>
    </w:p>
    <w:p w14:paraId="37303B98">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499D157D">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0AD18B0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76ECF88C">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23E6B15B">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6EE5DA81">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1A980E8B">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3412E47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42969687">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71B949FA">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0A5C8539">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232B755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B0B959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696151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3AFD3A0">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92" w:name="_Toc7486"/>
      <w:bookmarkStart w:id="193" w:name="_Toc25993"/>
      <w:r>
        <w:rPr>
          <w:rFonts w:hint="eastAsia" w:cs="宋体" w:asciiTheme="minorEastAsia" w:hAnsiTheme="minorEastAsia" w:eastAsiaTheme="minorEastAsia"/>
          <w:b/>
          <w:color w:val="000000"/>
          <w:sz w:val="28"/>
          <w:szCs w:val="28"/>
        </w:rPr>
        <w:t>附件10：资格证明材料</w:t>
      </w:r>
      <w:bookmarkEnd w:id="192"/>
      <w:bookmarkEnd w:id="193"/>
    </w:p>
    <w:p w14:paraId="24FCD904">
      <w:pPr>
        <w:spacing w:line="520" w:lineRule="exact"/>
        <w:ind w:firstLine="0" w:firstLineChars="0"/>
        <w:rPr>
          <w:rFonts w:cs="宋体" w:asciiTheme="minorEastAsia" w:hAnsiTheme="minorEastAsia" w:eastAsiaTheme="minorEastAsia"/>
          <w:color w:val="000000"/>
          <w:sz w:val="28"/>
          <w:szCs w:val="28"/>
        </w:rPr>
      </w:pPr>
    </w:p>
    <w:p w14:paraId="774C1B4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5C0B7A6C">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4435112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5024A5A7">
      <w:pPr>
        <w:numPr>
          <w:ilvl w:val="0"/>
          <w:numId w:val="0"/>
        </w:numPr>
        <w:spacing w:line="52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1</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38CBA57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1C2460E">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3E52AE4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21F6C22F">
      <w:pPr>
        <w:spacing w:line="520" w:lineRule="exact"/>
        <w:ind w:firstLine="560"/>
        <w:rPr>
          <w:rFonts w:cs="宋体" w:asciiTheme="minorEastAsia" w:hAnsiTheme="minorEastAsia" w:eastAsiaTheme="minorEastAsia"/>
          <w:color w:val="000000"/>
          <w:sz w:val="28"/>
          <w:szCs w:val="28"/>
        </w:rPr>
      </w:pPr>
    </w:p>
    <w:p w14:paraId="479D2E0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4" w:name="_Toc32130"/>
      <w:bookmarkStart w:id="195" w:name="_Toc19128"/>
      <w:r>
        <w:rPr>
          <w:rFonts w:hint="eastAsia" w:cs="宋体" w:asciiTheme="minorEastAsia" w:hAnsiTheme="minorEastAsia" w:eastAsiaTheme="minorEastAsia"/>
          <w:b/>
          <w:color w:val="000000"/>
          <w:sz w:val="28"/>
          <w:szCs w:val="28"/>
        </w:rPr>
        <w:t>附件11：财务状况证明</w:t>
      </w:r>
      <w:bookmarkEnd w:id="194"/>
      <w:bookmarkEnd w:id="195"/>
    </w:p>
    <w:p w14:paraId="044ADBE4">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663BD87">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1D09D248">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287ED914">
      <w:pPr>
        <w:autoSpaceDE w:val="0"/>
        <w:autoSpaceDN w:val="0"/>
        <w:spacing w:line="560" w:lineRule="exact"/>
        <w:ind w:firstLine="480"/>
        <w:rPr>
          <w:rFonts w:hint="eastAsia"/>
          <w:sz w:val="28"/>
          <w:szCs w:val="28"/>
          <w:lang w:val="zh-CN"/>
        </w:rPr>
      </w:pPr>
      <w:r>
        <w:rPr>
          <w:rFonts w:hint="eastAsia"/>
          <w:sz w:val="28"/>
          <w:szCs w:val="28"/>
          <w:lang w:val="zh-CN"/>
        </w:rPr>
        <w:t>1、供应商是</w:t>
      </w:r>
      <w:r>
        <w:rPr>
          <w:sz w:val="28"/>
          <w:szCs w:val="28"/>
          <w:lang w:val="zh-CN"/>
        </w:rPr>
        <w:t>法人的，提供</w:t>
      </w:r>
      <w:r>
        <w:rPr>
          <w:rFonts w:hint="eastAsia"/>
          <w:sz w:val="28"/>
          <w:szCs w:val="28"/>
          <w:lang w:val="zh-CN"/>
        </w:rPr>
        <w:t>基本开户银行近三个月内出具的资信证明或</w:t>
      </w:r>
      <w:r>
        <w:rPr>
          <w:rFonts w:hint="eastAsia"/>
          <w:b/>
          <w:bCs/>
          <w:sz w:val="28"/>
          <w:szCs w:val="28"/>
        </w:rPr>
        <w:t>2023年度或2024年度</w:t>
      </w:r>
      <w:r>
        <w:rPr>
          <w:rFonts w:hint="eastAsia"/>
          <w:sz w:val="28"/>
          <w:szCs w:val="28"/>
        </w:rPr>
        <w:t>经第三方审计的财务状况报告</w:t>
      </w:r>
      <w:r>
        <w:rPr>
          <w:rFonts w:hint="eastAsia"/>
          <w:sz w:val="28"/>
          <w:szCs w:val="28"/>
          <w:lang w:val="zh-CN"/>
        </w:rPr>
        <w:t>（扫描或复印件应全面、完整、清晰），包括资产负债表、现金流量表、利润表和财务（会计）报表附注</w:t>
      </w:r>
      <w:r>
        <w:rPr>
          <w:rFonts w:hint="eastAsia"/>
          <w:sz w:val="28"/>
          <w:szCs w:val="28"/>
        </w:rPr>
        <w:t>，</w:t>
      </w:r>
      <w:r>
        <w:rPr>
          <w:rFonts w:hint="eastAsia"/>
          <w:sz w:val="28"/>
          <w:szCs w:val="28"/>
          <w:lang w:val="zh-CN"/>
        </w:rPr>
        <w:t>并提供第三方机构的营业执照、执业证书。</w:t>
      </w:r>
      <w:r>
        <w:rPr>
          <w:rFonts w:hint="eastAsia"/>
          <w:sz w:val="28"/>
          <w:szCs w:val="28"/>
        </w:rPr>
        <w:t>供应商是其他组织和自然人，没有经审计的财务报告，可以提供基本开户银行出具的资信证明。</w:t>
      </w:r>
    </w:p>
    <w:p w14:paraId="2EF6FC59">
      <w:pPr>
        <w:autoSpaceDE w:val="0"/>
        <w:autoSpaceDN w:val="0"/>
        <w:spacing w:line="560" w:lineRule="exact"/>
        <w:ind w:firstLine="480"/>
        <w:rPr>
          <w:rFonts w:hint="eastAsia"/>
          <w:sz w:val="28"/>
          <w:szCs w:val="28"/>
          <w:lang w:val="zh-CN"/>
        </w:rPr>
      </w:pPr>
      <w:r>
        <w:rPr>
          <w:rFonts w:hint="eastAsia"/>
          <w:sz w:val="28"/>
          <w:szCs w:val="28"/>
          <w:lang w:val="zh-CN"/>
        </w:rPr>
        <w:t>2、</w:t>
      </w:r>
      <w:r>
        <w:rPr>
          <w:rFonts w:hint="eastAsia"/>
          <w:b/>
          <w:bCs/>
          <w:sz w:val="28"/>
          <w:szCs w:val="28"/>
          <w:lang w:val="zh-CN"/>
        </w:rPr>
        <w:t>近半年内任意</w:t>
      </w:r>
      <w:r>
        <w:rPr>
          <w:rFonts w:hint="eastAsia"/>
          <w:b/>
          <w:bCs/>
          <w:sz w:val="28"/>
          <w:szCs w:val="28"/>
        </w:rPr>
        <w:t>1个月</w:t>
      </w:r>
      <w:r>
        <w:rPr>
          <w:rFonts w:hint="eastAsia"/>
          <w:sz w:val="28"/>
          <w:szCs w:val="28"/>
          <w:lang w:val="zh-CN"/>
        </w:rPr>
        <w:t>的依法缴纳税收和社会保障资金记录的证明材料；依法免税或不需要缴纳社会保障资金的供应商须提供相应文件证明其依法免税或不需要缴纳社会保障资金。</w:t>
      </w:r>
    </w:p>
    <w:p w14:paraId="173A8599">
      <w:pPr>
        <w:rPr>
          <w:rFonts w:hint="eastAsia" w:cs="宋体" w:asciiTheme="minorEastAsia" w:hAnsiTheme="minorEastAsia" w:eastAsiaTheme="minorEastAsia"/>
          <w:b/>
          <w:color w:val="000000"/>
          <w:sz w:val="28"/>
          <w:szCs w:val="28"/>
        </w:rPr>
      </w:pPr>
    </w:p>
    <w:p w14:paraId="1F7B05BC">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2849AD4">
      <w:pPr>
        <w:autoSpaceDE w:val="0"/>
        <w:autoSpaceDN w:val="0"/>
        <w:spacing w:line="520" w:lineRule="exact"/>
        <w:ind w:left="0" w:leftChars="0" w:firstLine="0" w:firstLineChars="0"/>
        <w:jc w:val="left"/>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附件12：具备履行合同所必须的设备和专业技术能力证明</w:t>
      </w:r>
    </w:p>
    <w:p w14:paraId="44A038C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CA57DA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27C8DA92">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1B00293F">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36C78004">
      <w:pPr>
        <w:spacing w:line="520" w:lineRule="exact"/>
        <w:ind w:firstLine="0" w:firstLineChars="0"/>
        <w:rPr>
          <w:rFonts w:cs="宋体" w:asciiTheme="minorEastAsia" w:hAnsiTheme="minorEastAsia" w:eastAsiaTheme="minorEastAsia"/>
          <w:b/>
          <w:color w:val="000000"/>
          <w:sz w:val="28"/>
          <w:szCs w:val="28"/>
        </w:rPr>
      </w:pPr>
    </w:p>
    <w:p w14:paraId="289E8E8D">
      <w:pPr>
        <w:spacing w:line="520" w:lineRule="exact"/>
        <w:ind w:firstLine="0" w:firstLineChars="0"/>
        <w:rPr>
          <w:rFonts w:cs="宋体" w:asciiTheme="minorEastAsia" w:hAnsiTheme="minorEastAsia" w:eastAsiaTheme="minorEastAsia"/>
          <w:b/>
          <w:color w:val="000000"/>
          <w:sz w:val="28"/>
          <w:szCs w:val="28"/>
        </w:rPr>
      </w:pPr>
    </w:p>
    <w:p w14:paraId="11AB7582">
      <w:pPr>
        <w:spacing w:line="520" w:lineRule="exact"/>
        <w:ind w:firstLine="0" w:firstLineChars="0"/>
        <w:rPr>
          <w:rFonts w:cs="宋体" w:asciiTheme="minorEastAsia" w:hAnsiTheme="minorEastAsia" w:eastAsiaTheme="minorEastAsia"/>
          <w:b/>
          <w:color w:val="000000"/>
          <w:sz w:val="28"/>
          <w:szCs w:val="28"/>
        </w:rPr>
      </w:pPr>
    </w:p>
    <w:p w14:paraId="1E8E1AFA">
      <w:pPr>
        <w:spacing w:line="520" w:lineRule="exact"/>
        <w:ind w:firstLine="0" w:firstLineChars="0"/>
        <w:rPr>
          <w:rFonts w:cs="宋体" w:asciiTheme="minorEastAsia" w:hAnsiTheme="minorEastAsia" w:eastAsiaTheme="minorEastAsia"/>
          <w:b/>
          <w:color w:val="000000"/>
          <w:sz w:val="28"/>
          <w:szCs w:val="28"/>
        </w:rPr>
      </w:pPr>
    </w:p>
    <w:p w14:paraId="453550B5">
      <w:pPr>
        <w:spacing w:line="520" w:lineRule="exact"/>
        <w:ind w:firstLine="0" w:firstLineChars="0"/>
        <w:rPr>
          <w:rFonts w:cs="宋体" w:asciiTheme="minorEastAsia" w:hAnsiTheme="minorEastAsia" w:eastAsiaTheme="minorEastAsia"/>
          <w:b/>
          <w:color w:val="000000"/>
          <w:sz w:val="28"/>
          <w:szCs w:val="28"/>
        </w:rPr>
      </w:pPr>
    </w:p>
    <w:p w14:paraId="5ED679E7">
      <w:pPr>
        <w:spacing w:line="520" w:lineRule="exact"/>
        <w:ind w:firstLine="0" w:firstLineChars="0"/>
        <w:rPr>
          <w:rFonts w:cs="宋体" w:asciiTheme="minorEastAsia" w:hAnsiTheme="minorEastAsia" w:eastAsiaTheme="minorEastAsia"/>
          <w:b/>
          <w:color w:val="000000"/>
          <w:sz w:val="28"/>
          <w:szCs w:val="28"/>
        </w:rPr>
      </w:pPr>
    </w:p>
    <w:p w14:paraId="3A75DEF8">
      <w:pPr>
        <w:spacing w:line="520" w:lineRule="exact"/>
        <w:ind w:firstLine="0" w:firstLineChars="0"/>
        <w:rPr>
          <w:rFonts w:cs="宋体" w:asciiTheme="minorEastAsia" w:hAnsiTheme="minorEastAsia" w:eastAsiaTheme="minorEastAsia"/>
          <w:b/>
          <w:color w:val="000000"/>
          <w:sz w:val="28"/>
          <w:szCs w:val="28"/>
        </w:rPr>
      </w:pPr>
    </w:p>
    <w:p w14:paraId="4816CC46">
      <w:pPr>
        <w:spacing w:line="520" w:lineRule="exact"/>
        <w:ind w:firstLine="0" w:firstLineChars="0"/>
        <w:rPr>
          <w:rFonts w:cs="宋体" w:asciiTheme="minorEastAsia" w:hAnsiTheme="minorEastAsia" w:eastAsiaTheme="minorEastAsia"/>
          <w:b/>
          <w:color w:val="000000"/>
          <w:sz w:val="28"/>
          <w:szCs w:val="28"/>
        </w:rPr>
      </w:pPr>
    </w:p>
    <w:p w14:paraId="2C8CD63E">
      <w:pPr>
        <w:spacing w:line="520" w:lineRule="exact"/>
        <w:ind w:firstLine="0" w:firstLineChars="0"/>
        <w:rPr>
          <w:rFonts w:cs="宋体" w:asciiTheme="minorEastAsia" w:hAnsiTheme="minorEastAsia" w:eastAsiaTheme="minorEastAsia"/>
          <w:b/>
          <w:color w:val="000000"/>
          <w:sz w:val="28"/>
          <w:szCs w:val="28"/>
        </w:rPr>
      </w:pPr>
    </w:p>
    <w:p w14:paraId="4759C81F">
      <w:pPr>
        <w:spacing w:line="520" w:lineRule="exact"/>
        <w:ind w:firstLine="0" w:firstLineChars="0"/>
        <w:rPr>
          <w:rFonts w:cs="宋体" w:asciiTheme="minorEastAsia" w:hAnsiTheme="minorEastAsia" w:eastAsiaTheme="minorEastAsia"/>
          <w:b/>
          <w:color w:val="000000"/>
          <w:sz w:val="28"/>
          <w:szCs w:val="28"/>
        </w:rPr>
      </w:pPr>
    </w:p>
    <w:p w14:paraId="3BC84303">
      <w:pPr>
        <w:spacing w:line="520" w:lineRule="exact"/>
        <w:ind w:firstLine="0" w:firstLineChars="0"/>
        <w:rPr>
          <w:rFonts w:cs="宋体" w:asciiTheme="minorEastAsia" w:hAnsiTheme="minorEastAsia" w:eastAsiaTheme="minorEastAsia"/>
          <w:b/>
          <w:color w:val="000000"/>
          <w:sz w:val="28"/>
          <w:szCs w:val="28"/>
        </w:rPr>
      </w:pPr>
    </w:p>
    <w:p w14:paraId="581E652F">
      <w:pPr>
        <w:spacing w:line="520" w:lineRule="exact"/>
        <w:ind w:firstLine="0" w:firstLineChars="0"/>
        <w:rPr>
          <w:rFonts w:cs="宋体" w:asciiTheme="minorEastAsia" w:hAnsiTheme="minorEastAsia" w:eastAsiaTheme="minorEastAsia"/>
          <w:b/>
          <w:color w:val="000000"/>
          <w:sz w:val="28"/>
          <w:szCs w:val="28"/>
        </w:rPr>
      </w:pPr>
    </w:p>
    <w:p w14:paraId="2753C309">
      <w:pPr>
        <w:spacing w:line="520" w:lineRule="exact"/>
        <w:ind w:firstLine="0" w:firstLineChars="0"/>
        <w:rPr>
          <w:rFonts w:cs="宋体" w:asciiTheme="minorEastAsia" w:hAnsiTheme="minorEastAsia" w:eastAsiaTheme="minorEastAsia"/>
          <w:b/>
          <w:color w:val="000000"/>
          <w:sz w:val="28"/>
          <w:szCs w:val="28"/>
        </w:rPr>
      </w:pPr>
    </w:p>
    <w:p w14:paraId="2EC52CF1">
      <w:pPr>
        <w:spacing w:line="520" w:lineRule="exact"/>
        <w:ind w:firstLine="0" w:firstLineChars="0"/>
        <w:rPr>
          <w:rFonts w:cs="宋体" w:asciiTheme="minorEastAsia" w:hAnsiTheme="minorEastAsia" w:eastAsiaTheme="minorEastAsia"/>
          <w:b/>
          <w:color w:val="000000"/>
          <w:sz w:val="28"/>
          <w:szCs w:val="28"/>
        </w:rPr>
      </w:pPr>
    </w:p>
    <w:p w14:paraId="102CFC68">
      <w:pPr>
        <w:spacing w:line="520" w:lineRule="exact"/>
        <w:ind w:firstLine="0" w:firstLineChars="0"/>
        <w:rPr>
          <w:rFonts w:cs="宋体" w:asciiTheme="minorEastAsia" w:hAnsiTheme="minorEastAsia" w:eastAsiaTheme="minorEastAsia"/>
          <w:b/>
          <w:color w:val="000000"/>
          <w:sz w:val="28"/>
          <w:szCs w:val="28"/>
        </w:rPr>
      </w:pPr>
    </w:p>
    <w:p w14:paraId="2EB3340C">
      <w:pPr>
        <w:spacing w:line="520" w:lineRule="exact"/>
        <w:ind w:firstLine="0" w:firstLineChars="0"/>
        <w:rPr>
          <w:rFonts w:cs="宋体" w:asciiTheme="minorEastAsia" w:hAnsiTheme="minorEastAsia" w:eastAsiaTheme="minorEastAsia"/>
          <w:b/>
          <w:color w:val="000000"/>
          <w:sz w:val="28"/>
          <w:szCs w:val="28"/>
        </w:rPr>
      </w:pPr>
    </w:p>
    <w:p w14:paraId="110FBABF">
      <w:pPr>
        <w:spacing w:line="520" w:lineRule="exact"/>
        <w:ind w:firstLine="0" w:firstLineChars="0"/>
        <w:rPr>
          <w:rFonts w:cs="宋体" w:asciiTheme="minorEastAsia" w:hAnsiTheme="minorEastAsia" w:eastAsiaTheme="minorEastAsia"/>
          <w:b/>
          <w:color w:val="000000"/>
          <w:sz w:val="28"/>
          <w:szCs w:val="28"/>
        </w:rPr>
      </w:pPr>
    </w:p>
    <w:p w14:paraId="3330A1A3">
      <w:pPr>
        <w:spacing w:line="520" w:lineRule="exact"/>
        <w:ind w:firstLine="0" w:firstLineChars="0"/>
        <w:rPr>
          <w:rFonts w:cs="宋体" w:asciiTheme="minorEastAsia" w:hAnsiTheme="minorEastAsia" w:eastAsiaTheme="minorEastAsia"/>
          <w:b/>
          <w:color w:val="000000"/>
          <w:sz w:val="28"/>
          <w:szCs w:val="28"/>
        </w:rPr>
      </w:pPr>
    </w:p>
    <w:p w14:paraId="49F04F3F">
      <w:pPr>
        <w:spacing w:line="520" w:lineRule="exact"/>
        <w:ind w:firstLine="0" w:firstLineChars="0"/>
        <w:rPr>
          <w:rFonts w:cs="宋体" w:asciiTheme="minorEastAsia" w:hAnsiTheme="minorEastAsia" w:eastAsiaTheme="minorEastAsia"/>
          <w:b/>
          <w:color w:val="000000"/>
          <w:sz w:val="28"/>
          <w:szCs w:val="28"/>
        </w:rPr>
      </w:pPr>
    </w:p>
    <w:p w14:paraId="2B1A44F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96" w:name="_Toc376936781"/>
      <w:bookmarkStart w:id="197" w:name="_Toc325726049"/>
      <w:r>
        <w:rPr>
          <w:rFonts w:hint="eastAsia" w:cs="宋体" w:asciiTheme="minorEastAsia" w:hAnsiTheme="minorEastAsia" w:eastAsiaTheme="minorEastAsia"/>
          <w:b/>
          <w:color w:val="000000"/>
          <w:sz w:val="28"/>
          <w:szCs w:val="28"/>
        </w:rPr>
        <w:t>3：</w:t>
      </w:r>
      <w:bookmarkEnd w:id="196"/>
      <w:bookmarkEnd w:id="197"/>
      <w:r>
        <w:rPr>
          <w:rFonts w:hint="eastAsia" w:cs="宋体" w:asciiTheme="minorEastAsia" w:hAnsiTheme="minorEastAsia" w:eastAsiaTheme="minorEastAsia"/>
          <w:b/>
          <w:color w:val="000000"/>
          <w:sz w:val="28"/>
          <w:szCs w:val="28"/>
        </w:rPr>
        <w:t>无重大违法记录声明</w:t>
      </w:r>
      <w:bookmarkEnd w:id="174"/>
      <w:bookmarkEnd w:id="175"/>
    </w:p>
    <w:p w14:paraId="3EA1D9E7">
      <w:pPr>
        <w:spacing w:line="520" w:lineRule="exact"/>
        <w:ind w:firstLine="0" w:firstLineChars="0"/>
        <w:rPr>
          <w:rFonts w:cs="宋体" w:asciiTheme="minorEastAsia" w:hAnsiTheme="minorEastAsia" w:eastAsiaTheme="minorEastAsia"/>
          <w:b/>
          <w:color w:val="000000"/>
          <w:sz w:val="28"/>
          <w:szCs w:val="28"/>
        </w:rPr>
      </w:pPr>
    </w:p>
    <w:p w14:paraId="4603B8E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3C716FAD">
      <w:pPr>
        <w:spacing w:line="520" w:lineRule="exact"/>
        <w:ind w:firstLine="0" w:firstLineChars="0"/>
        <w:jc w:val="center"/>
        <w:rPr>
          <w:rFonts w:cs="宋体" w:asciiTheme="minorEastAsia" w:hAnsiTheme="minorEastAsia" w:eastAsiaTheme="minorEastAsia"/>
          <w:b/>
          <w:color w:val="000000"/>
          <w:sz w:val="28"/>
          <w:szCs w:val="28"/>
        </w:rPr>
      </w:pPr>
    </w:p>
    <w:p w14:paraId="6B1D3D48">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388EB7FB">
      <w:pPr>
        <w:spacing w:line="520" w:lineRule="exact"/>
        <w:ind w:firstLine="562"/>
        <w:rPr>
          <w:rFonts w:cs="宋体" w:asciiTheme="minorEastAsia" w:hAnsiTheme="minorEastAsia" w:eastAsiaTheme="minorEastAsia"/>
          <w:b/>
          <w:bCs/>
          <w:color w:val="000000"/>
          <w:sz w:val="28"/>
          <w:szCs w:val="28"/>
        </w:rPr>
      </w:pPr>
    </w:p>
    <w:p w14:paraId="006B3EC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06FDE76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21A10A7B">
      <w:pPr>
        <w:spacing w:line="520" w:lineRule="exact"/>
        <w:ind w:firstLine="560"/>
        <w:rPr>
          <w:rFonts w:cs="宋体" w:asciiTheme="minorEastAsia" w:hAnsiTheme="minorEastAsia" w:eastAsiaTheme="minorEastAsia"/>
          <w:color w:val="000000"/>
          <w:sz w:val="28"/>
          <w:szCs w:val="28"/>
        </w:rPr>
      </w:pPr>
    </w:p>
    <w:p w14:paraId="5D1CE9A2">
      <w:pPr>
        <w:spacing w:line="520" w:lineRule="exact"/>
        <w:ind w:firstLine="560"/>
        <w:rPr>
          <w:rFonts w:cs="宋体" w:asciiTheme="minorEastAsia" w:hAnsiTheme="minorEastAsia" w:eastAsiaTheme="minorEastAsia"/>
          <w:color w:val="000000"/>
          <w:sz w:val="28"/>
          <w:szCs w:val="28"/>
        </w:rPr>
      </w:pPr>
    </w:p>
    <w:p w14:paraId="4C3948E4">
      <w:pPr>
        <w:spacing w:line="520" w:lineRule="exact"/>
        <w:ind w:firstLine="560"/>
        <w:rPr>
          <w:rFonts w:cs="宋体" w:asciiTheme="minorEastAsia" w:hAnsiTheme="minorEastAsia" w:eastAsiaTheme="minorEastAsia"/>
          <w:color w:val="000000"/>
          <w:sz w:val="28"/>
          <w:szCs w:val="28"/>
        </w:rPr>
      </w:pPr>
    </w:p>
    <w:p w14:paraId="6A2CCC9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C2AD26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37ADC7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0FDA494">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8" w:name="_Toc24531"/>
      <w:bookmarkStart w:id="199"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8"/>
      <w:bookmarkEnd w:id="199"/>
    </w:p>
    <w:p w14:paraId="5A066DAA">
      <w:pPr>
        <w:spacing w:line="520" w:lineRule="exact"/>
        <w:ind w:firstLine="0" w:firstLineChars="0"/>
        <w:rPr>
          <w:rFonts w:cs="宋体" w:asciiTheme="minorEastAsia" w:hAnsiTheme="minorEastAsia" w:eastAsiaTheme="minorEastAsia"/>
          <w:color w:val="000000"/>
          <w:sz w:val="28"/>
          <w:szCs w:val="28"/>
        </w:rPr>
      </w:pPr>
    </w:p>
    <w:p w14:paraId="5A8CDC89">
      <w:pPr>
        <w:spacing w:line="520" w:lineRule="exact"/>
        <w:ind w:firstLine="0" w:firstLineChars="0"/>
        <w:jc w:val="center"/>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磋商保证金</w:t>
      </w:r>
      <w:r>
        <w:rPr>
          <w:rFonts w:hint="eastAsia" w:cs="宋体" w:asciiTheme="minorEastAsia" w:hAnsiTheme="minorEastAsia" w:eastAsiaTheme="minorEastAsia"/>
          <w:b/>
          <w:color w:val="000000"/>
          <w:sz w:val="28"/>
          <w:szCs w:val="28"/>
          <w:lang w:eastAsia="zh-CN"/>
        </w:rPr>
        <w:t>（本项目不适用）</w:t>
      </w:r>
    </w:p>
    <w:p w14:paraId="6AB3897F">
      <w:pPr>
        <w:spacing w:line="520" w:lineRule="exact"/>
        <w:ind w:firstLine="0" w:firstLineChars="0"/>
        <w:rPr>
          <w:rFonts w:cs="宋体" w:asciiTheme="minorEastAsia" w:hAnsiTheme="minorEastAsia" w:eastAsiaTheme="minorEastAsia"/>
          <w:b/>
          <w:color w:val="000000"/>
          <w:sz w:val="28"/>
          <w:szCs w:val="28"/>
        </w:rPr>
      </w:pPr>
    </w:p>
    <w:p w14:paraId="7043E46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2449CC14">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3EB6DCF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200"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4586124">
      <w:pPr>
        <w:spacing w:line="520" w:lineRule="exact"/>
        <w:ind w:firstLine="0" w:firstLineChars="0"/>
        <w:rPr>
          <w:rFonts w:cs="宋体" w:asciiTheme="minorEastAsia" w:hAnsiTheme="minorEastAsia" w:eastAsiaTheme="minorEastAsia"/>
          <w:b/>
          <w:color w:val="000000"/>
          <w:sz w:val="28"/>
          <w:szCs w:val="28"/>
        </w:rPr>
      </w:pPr>
    </w:p>
    <w:p w14:paraId="10073F5A">
      <w:pPr>
        <w:spacing w:line="520" w:lineRule="exact"/>
        <w:ind w:firstLine="0" w:firstLineChars="0"/>
        <w:jc w:val="center"/>
        <w:rPr>
          <w:rFonts w:cs="宋体" w:asciiTheme="minorEastAsia" w:hAnsiTheme="minorEastAsia" w:eastAsiaTheme="minorEastAsia"/>
          <w:b/>
          <w:color w:val="000000"/>
          <w:sz w:val="28"/>
          <w:szCs w:val="28"/>
        </w:rPr>
      </w:pPr>
      <w:bookmarkStart w:id="201" w:name="_Toc408326292"/>
      <w:r>
        <w:rPr>
          <w:rFonts w:hint="eastAsia" w:cs="宋体" w:asciiTheme="minorEastAsia" w:hAnsiTheme="minorEastAsia" w:eastAsiaTheme="minorEastAsia"/>
          <w:b/>
          <w:color w:val="000000"/>
          <w:sz w:val="28"/>
          <w:szCs w:val="28"/>
        </w:rPr>
        <w:t>供应商最后报价表</w:t>
      </w:r>
      <w:bookmarkEnd w:id="201"/>
    </w:p>
    <w:p w14:paraId="553796BE">
      <w:pPr>
        <w:spacing w:line="520" w:lineRule="exact"/>
        <w:ind w:firstLine="0" w:firstLineChars="0"/>
        <w:rPr>
          <w:rFonts w:cs="宋体" w:asciiTheme="minorEastAsia" w:hAnsiTheme="minorEastAsia" w:eastAsiaTheme="minorEastAsia"/>
          <w:b/>
          <w:color w:val="000000"/>
          <w:sz w:val="28"/>
          <w:szCs w:val="28"/>
        </w:rPr>
      </w:pPr>
    </w:p>
    <w:p w14:paraId="09DC827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r>
        <w:rPr>
          <w:rFonts w:hint="eastAsia" w:cs="宋体" w:asciiTheme="minorEastAsia" w:hAnsiTheme="minorEastAsia" w:eastAsiaTheme="minorEastAsia"/>
          <w:b/>
          <w:color w:val="000000"/>
          <w:sz w:val="28"/>
          <w:szCs w:val="28"/>
          <w:lang w:val="en-US" w:eastAsia="zh-CN"/>
        </w:rPr>
        <w:t xml:space="preserve">                          </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734"/>
        <w:gridCol w:w="1881"/>
        <w:gridCol w:w="2007"/>
        <w:gridCol w:w="2009"/>
      </w:tblGrid>
      <w:tr w14:paraId="5E2C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890" w:type="pct"/>
            <w:tcBorders>
              <w:top w:val="single" w:color="auto" w:sz="4" w:space="0"/>
              <w:left w:val="single" w:color="auto" w:sz="4" w:space="0"/>
              <w:bottom w:val="single" w:color="auto" w:sz="4" w:space="0"/>
              <w:right w:val="single" w:color="auto" w:sz="4" w:space="0"/>
            </w:tcBorders>
            <w:vAlign w:val="center"/>
          </w:tcPr>
          <w:p w14:paraId="728C16A7">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934" w:type="pct"/>
            <w:tcBorders>
              <w:top w:val="single" w:color="auto" w:sz="4" w:space="0"/>
              <w:left w:val="single" w:color="auto" w:sz="4" w:space="0"/>
              <w:bottom w:val="single" w:color="auto" w:sz="4" w:space="0"/>
              <w:right w:val="single" w:color="auto" w:sz="4" w:space="0"/>
            </w:tcBorders>
            <w:vAlign w:val="center"/>
          </w:tcPr>
          <w:p w14:paraId="79D0A0A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1013" w:type="pct"/>
            <w:tcBorders>
              <w:top w:val="single" w:color="auto" w:sz="4" w:space="0"/>
              <w:left w:val="single" w:color="auto" w:sz="4" w:space="0"/>
              <w:bottom w:val="single" w:color="auto" w:sz="4" w:space="0"/>
              <w:right w:val="single" w:color="auto" w:sz="4" w:space="0"/>
            </w:tcBorders>
            <w:vAlign w:val="center"/>
          </w:tcPr>
          <w:p w14:paraId="4DBEBC1D">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1081" w:type="pct"/>
            <w:tcBorders>
              <w:top w:val="single" w:color="auto" w:sz="4" w:space="0"/>
              <w:left w:val="single" w:color="auto" w:sz="4" w:space="0"/>
              <w:bottom w:val="single" w:color="auto" w:sz="4" w:space="0"/>
              <w:right w:val="single" w:color="auto" w:sz="4" w:space="0"/>
            </w:tcBorders>
            <w:vAlign w:val="center"/>
          </w:tcPr>
          <w:p w14:paraId="538C0CC6">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color w:val="000000"/>
                <w:sz w:val="28"/>
                <w:szCs w:val="28"/>
                <w:lang w:val="en-US" w:eastAsia="zh-CN"/>
              </w:rPr>
              <w:t>交货期</w:t>
            </w:r>
          </w:p>
        </w:tc>
        <w:tc>
          <w:tcPr>
            <w:tcW w:w="1080" w:type="pct"/>
            <w:tcBorders>
              <w:top w:val="single" w:color="auto" w:sz="4" w:space="0"/>
              <w:left w:val="single" w:color="auto" w:sz="4" w:space="0"/>
              <w:bottom w:val="single" w:color="auto" w:sz="4" w:space="0"/>
              <w:right w:val="single" w:color="auto" w:sz="4" w:space="0"/>
            </w:tcBorders>
            <w:vAlign w:val="center"/>
          </w:tcPr>
          <w:p w14:paraId="270EF36F">
            <w:pPr>
              <w:spacing w:line="520" w:lineRule="exact"/>
              <w:ind w:firstLine="0" w:firstLineChars="0"/>
              <w:jc w:val="center"/>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免费质保期</w:t>
            </w:r>
          </w:p>
        </w:tc>
      </w:tr>
      <w:tr w14:paraId="421A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0" w:type="pct"/>
            <w:tcBorders>
              <w:top w:val="single" w:color="auto" w:sz="4" w:space="0"/>
              <w:left w:val="single" w:color="auto" w:sz="4" w:space="0"/>
              <w:bottom w:val="single" w:color="auto" w:sz="4" w:space="0"/>
              <w:right w:val="single" w:color="auto" w:sz="4" w:space="0"/>
            </w:tcBorders>
          </w:tcPr>
          <w:p w14:paraId="6126FA36">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04358FCE">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小写：</w:t>
            </w:r>
          </w:p>
        </w:tc>
        <w:tc>
          <w:tcPr>
            <w:tcW w:w="934" w:type="pct"/>
            <w:tcBorders>
              <w:top w:val="single" w:color="auto" w:sz="4" w:space="0"/>
              <w:left w:val="single" w:color="auto" w:sz="4" w:space="0"/>
              <w:bottom w:val="single" w:color="auto" w:sz="4" w:space="0"/>
              <w:right w:val="single" w:color="auto" w:sz="4" w:space="0"/>
            </w:tcBorders>
          </w:tcPr>
          <w:p w14:paraId="59190F31">
            <w:pPr>
              <w:spacing w:line="520" w:lineRule="exact"/>
              <w:ind w:firstLine="0" w:firstLineChars="0"/>
              <w:rPr>
                <w:rFonts w:cs="宋体" w:asciiTheme="minorEastAsia" w:hAnsiTheme="minorEastAsia" w:eastAsiaTheme="minorEastAsia"/>
                <w:color w:val="000000"/>
                <w:sz w:val="28"/>
                <w:szCs w:val="28"/>
              </w:rPr>
            </w:pPr>
          </w:p>
        </w:tc>
        <w:tc>
          <w:tcPr>
            <w:tcW w:w="1013" w:type="pct"/>
            <w:tcBorders>
              <w:top w:val="single" w:color="auto" w:sz="4" w:space="0"/>
              <w:left w:val="single" w:color="auto" w:sz="4" w:space="0"/>
              <w:bottom w:val="single" w:color="auto" w:sz="4" w:space="0"/>
              <w:right w:val="single" w:color="auto" w:sz="4" w:space="0"/>
            </w:tcBorders>
          </w:tcPr>
          <w:p w14:paraId="06AE2890">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55D42A3B">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1081" w:type="pct"/>
            <w:tcBorders>
              <w:top w:val="single" w:color="auto" w:sz="4" w:space="0"/>
              <w:left w:val="single" w:color="auto" w:sz="4" w:space="0"/>
              <w:bottom w:val="single" w:color="auto" w:sz="4" w:space="0"/>
              <w:right w:val="single" w:color="auto" w:sz="4" w:space="0"/>
            </w:tcBorders>
          </w:tcPr>
          <w:p w14:paraId="7AE1400D">
            <w:pPr>
              <w:spacing w:line="520" w:lineRule="exact"/>
              <w:ind w:firstLine="0" w:firstLineChars="0"/>
              <w:rPr>
                <w:rFonts w:cs="宋体" w:asciiTheme="minorEastAsia" w:hAnsiTheme="minorEastAsia" w:eastAsiaTheme="minorEastAsia"/>
                <w:color w:val="000000"/>
                <w:sz w:val="28"/>
                <w:szCs w:val="28"/>
              </w:rPr>
            </w:pPr>
          </w:p>
        </w:tc>
        <w:tc>
          <w:tcPr>
            <w:tcW w:w="1080" w:type="pct"/>
            <w:tcBorders>
              <w:top w:val="single" w:color="auto" w:sz="4" w:space="0"/>
              <w:left w:val="single" w:color="auto" w:sz="4" w:space="0"/>
              <w:bottom w:val="single" w:color="auto" w:sz="4" w:space="0"/>
              <w:right w:val="single" w:color="auto" w:sz="4" w:space="0"/>
            </w:tcBorders>
          </w:tcPr>
          <w:p w14:paraId="2F89F669">
            <w:pPr>
              <w:spacing w:line="520" w:lineRule="exact"/>
              <w:ind w:firstLine="0" w:firstLineChars="0"/>
              <w:rPr>
                <w:rFonts w:cs="宋体" w:asciiTheme="minorEastAsia" w:hAnsiTheme="minorEastAsia" w:eastAsiaTheme="minorEastAsia"/>
                <w:color w:val="000000"/>
                <w:sz w:val="28"/>
                <w:szCs w:val="28"/>
              </w:rPr>
            </w:pPr>
          </w:p>
        </w:tc>
      </w:tr>
      <w:tr w14:paraId="627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14:paraId="1C88D2E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41BB0516">
            <w:pPr>
              <w:spacing w:line="520" w:lineRule="exact"/>
              <w:ind w:firstLine="0" w:firstLineChars="0"/>
              <w:rPr>
                <w:rFonts w:cs="宋体" w:asciiTheme="minorEastAsia" w:hAnsiTheme="minorEastAsia" w:eastAsiaTheme="minorEastAsia"/>
                <w:color w:val="000000"/>
                <w:sz w:val="28"/>
                <w:szCs w:val="28"/>
              </w:rPr>
            </w:pPr>
          </w:p>
          <w:p w14:paraId="052FB802">
            <w:pPr>
              <w:spacing w:line="520" w:lineRule="exact"/>
              <w:ind w:firstLine="0" w:firstLineChars="0"/>
              <w:rPr>
                <w:rFonts w:cs="宋体" w:asciiTheme="minorEastAsia" w:hAnsiTheme="minorEastAsia" w:eastAsiaTheme="minorEastAsia"/>
                <w:color w:val="000000"/>
                <w:sz w:val="28"/>
                <w:szCs w:val="28"/>
              </w:rPr>
            </w:pPr>
          </w:p>
          <w:p w14:paraId="6A0B4A29">
            <w:pPr>
              <w:spacing w:line="520" w:lineRule="exact"/>
              <w:ind w:firstLine="0" w:firstLineChars="0"/>
              <w:rPr>
                <w:rFonts w:cs="宋体" w:asciiTheme="minorEastAsia" w:hAnsiTheme="minorEastAsia" w:eastAsiaTheme="minorEastAsia"/>
                <w:color w:val="000000"/>
                <w:sz w:val="28"/>
                <w:szCs w:val="28"/>
              </w:rPr>
            </w:pPr>
            <w:bookmarkStart w:id="236" w:name="_GoBack"/>
            <w:bookmarkEnd w:id="236"/>
          </w:p>
          <w:p w14:paraId="78CBE96E">
            <w:pPr>
              <w:spacing w:line="520" w:lineRule="exact"/>
              <w:ind w:firstLine="0" w:firstLineChars="0"/>
              <w:rPr>
                <w:rFonts w:cs="宋体" w:asciiTheme="minorEastAsia" w:hAnsiTheme="minorEastAsia" w:eastAsiaTheme="minorEastAsia"/>
                <w:color w:val="000000"/>
                <w:sz w:val="28"/>
                <w:szCs w:val="28"/>
              </w:rPr>
            </w:pPr>
          </w:p>
        </w:tc>
      </w:tr>
    </w:tbl>
    <w:p w14:paraId="42F37281">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w:t>
      </w:r>
      <w:r>
        <w:rPr>
          <w:rFonts w:hint="eastAsia" w:cs="宋体" w:asciiTheme="minorEastAsia" w:hAnsiTheme="minorEastAsia" w:eastAsiaTheme="minorEastAsia"/>
          <w:color w:val="000000" w:themeColor="text1"/>
          <w:sz w:val="28"/>
          <w:szCs w:val="28"/>
          <w14:textFill>
            <w14:solidFill>
              <w14:schemeClr w14:val="tx1"/>
            </w14:solidFill>
          </w14:textFill>
        </w:rPr>
        <w:t>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lang w:eastAsia="zh-CN"/>
        </w:rPr>
        <w:t>供应商需随时关注</w:t>
      </w:r>
      <w:r>
        <w:rPr>
          <w:rFonts w:hint="eastAsia" w:cs="宋体" w:asciiTheme="minorEastAsia" w:hAnsiTheme="minorEastAsia" w:eastAsiaTheme="minorEastAsia"/>
          <w:color w:val="000000" w:themeColor="text1"/>
          <w:sz w:val="28"/>
          <w:szCs w:val="28"/>
          <w14:textFill>
            <w14:solidFill>
              <w14:schemeClr w14:val="tx1"/>
            </w14:solidFill>
          </w14:textFill>
        </w:rPr>
        <w:t>政采云平台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04E45945">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784D93C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00ECDD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F72AF2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C1AD4AA">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eastAsia="zh-CN"/>
        </w:rPr>
        <w:t>最后</w:t>
      </w:r>
      <w:r>
        <w:rPr>
          <w:rFonts w:hint="eastAsia" w:cs="宋体" w:asciiTheme="minorEastAsia" w:hAnsiTheme="minorEastAsia" w:eastAsiaTheme="minorEastAsia"/>
          <w:b/>
          <w:color w:val="000000"/>
          <w:sz w:val="28"/>
          <w:szCs w:val="28"/>
        </w:rPr>
        <w:t>分项报价表</w:t>
      </w:r>
    </w:p>
    <w:p w14:paraId="2F58A653">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14:textFill>
            <w14:solidFill>
              <w14:schemeClr w14:val="tx1"/>
            </w14:solidFill>
          </w14:textFill>
        </w:rPr>
      </w:pPr>
    </w:p>
    <w:p w14:paraId="604B0AB3">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p>
    <w:tbl>
      <w:tblPr>
        <w:tblStyle w:val="23"/>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1011F1BA">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7D5DE2E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6AD0D4B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990A8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772761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64DA165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1B6A4A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151F0CA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7A66533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58FC46C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377F41B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3D0E2426">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3C86DF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301AE4C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3AE7A7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BEA5CB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F0A39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8A0DD6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CBF657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F7546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7038B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76441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3902B7E">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06C208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07E11E9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1E127B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54957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8242F7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8A28C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906E1D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935DE5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768F1E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BDB790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7E100CA">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646FC0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0EF21F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51715B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6E083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FF75C7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C2F6C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C961F8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1AAD62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62BED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CCF9B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A7559DB">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C435D1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7D8BFEC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BAF990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DFAA68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49476A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A6116C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2C5FF7F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AF2446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9A2B43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02CD43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1F5265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F8B39C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46C8AB4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F5A2AA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19E1A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0C431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3D80D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287DA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4FD74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6B957E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4E3F36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94E454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074142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7C68CDA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0E66E394">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232F481D">
      <w:pPr>
        <w:spacing w:line="520" w:lineRule="exact"/>
        <w:ind w:firstLine="0" w:firstLineChars="0"/>
        <w:rPr>
          <w:rFonts w:cs="宋体" w:asciiTheme="minorEastAsia" w:hAnsiTheme="minorEastAsia" w:eastAsiaTheme="minorEastAsia"/>
          <w:color w:val="000000"/>
          <w:sz w:val="28"/>
          <w:szCs w:val="28"/>
        </w:rPr>
      </w:pPr>
    </w:p>
    <w:p w14:paraId="5D92CDD2">
      <w:pPr>
        <w:pStyle w:val="57"/>
        <w:spacing w:line="520" w:lineRule="exact"/>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082C7B64">
      <w:pPr>
        <w:pStyle w:val="57"/>
        <w:numPr>
          <w:ilvl w:val="0"/>
          <w:numId w:val="0"/>
        </w:numPr>
        <w:spacing w:line="520" w:lineRule="exact"/>
        <w:ind w:firstLine="560" w:firstLineChars="200"/>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2.报价应包括：人工费、材料费、机械费、管理费、利润、规费、税金、运费、安装费、辅材费、培训费、调试费、不可预见费及拆除费用中应包含的垃圾清理外运等全部费用。</w:t>
      </w:r>
    </w:p>
    <w:p w14:paraId="5A6C408F">
      <w:pPr>
        <w:pStyle w:val="57"/>
        <w:spacing w:line="520" w:lineRule="exact"/>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p>
    <w:p w14:paraId="7859CC04">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F51650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6F2F3FE">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1C95F92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103FC6E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CEAC473">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7C80A400">
      <w:pPr>
        <w:spacing w:line="520" w:lineRule="exact"/>
        <w:ind w:firstLine="2263" w:firstLineChars="805"/>
        <w:rPr>
          <w:rFonts w:asciiTheme="minorEastAsia" w:hAnsiTheme="minorEastAsia" w:eastAsiaTheme="minorEastAsia"/>
          <w:b/>
          <w:color w:val="000000"/>
          <w:sz w:val="28"/>
          <w:szCs w:val="28"/>
        </w:rPr>
      </w:pPr>
    </w:p>
    <w:p w14:paraId="5284FB23">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37277E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4DE76AC4">
      <w:pPr>
        <w:adjustRightInd w:val="0"/>
        <w:snapToGrid w:val="0"/>
        <w:spacing w:line="520" w:lineRule="exact"/>
        <w:ind w:firstLine="560"/>
        <w:rPr>
          <w:rFonts w:hint="eastAsia" w:cs="宋体" w:asciiTheme="minorEastAsia" w:hAnsiTheme="minorEastAsia" w:eastAsiaTheme="minorEastAsia"/>
          <w:bCs/>
          <w:color w:val="000000"/>
          <w:sz w:val="28"/>
          <w:szCs w:val="28"/>
          <w:lang w:val="zh-CN"/>
        </w:rPr>
      </w:pPr>
      <w:r>
        <w:rPr>
          <w:rFonts w:hint="eastAsia" w:cs="宋体" w:asciiTheme="minorEastAsia" w:hAnsiTheme="minorEastAsia" w:eastAsiaTheme="minorEastAsia"/>
          <w:bCs/>
          <w:color w:val="000000"/>
          <w:sz w:val="28"/>
          <w:szCs w:val="28"/>
          <w:lang w:val="zh-CN"/>
        </w:rPr>
        <w:t>提供自20</w:t>
      </w:r>
      <w:r>
        <w:rPr>
          <w:rFonts w:hint="eastAsia" w:cs="宋体" w:asciiTheme="minorEastAsia" w:hAnsiTheme="minorEastAsia" w:eastAsiaTheme="minorEastAsia"/>
          <w:bCs/>
          <w:color w:val="000000"/>
          <w:sz w:val="28"/>
          <w:szCs w:val="28"/>
          <w:lang w:val="en-US" w:eastAsia="zh-CN"/>
        </w:rPr>
        <w:t>21</w:t>
      </w:r>
      <w:r>
        <w:rPr>
          <w:rFonts w:hint="eastAsia" w:cs="宋体" w:asciiTheme="minorEastAsia" w:hAnsiTheme="minorEastAsia" w:eastAsiaTheme="minorEastAsia"/>
          <w:bCs/>
          <w:color w:val="000000"/>
          <w:sz w:val="28"/>
          <w:szCs w:val="28"/>
          <w:lang w:val="zh-CN"/>
        </w:rPr>
        <w:t>年1月1日至今的类似业绩证明材料。类似业绩是指与采购项目在产品类型、使用功能、合同规模等方面相同或相近的项目。</w:t>
      </w:r>
      <w:r>
        <w:rPr>
          <w:rFonts w:hint="eastAsia" w:cs="宋体" w:asciiTheme="minorEastAsia" w:hAnsiTheme="minorEastAsia" w:eastAsiaTheme="minorEastAsia"/>
          <w:bCs/>
          <w:color w:val="000000"/>
          <w:sz w:val="28"/>
          <w:szCs w:val="28"/>
        </w:rPr>
        <w:t>以中标通知书或合同</w:t>
      </w:r>
      <w:r>
        <w:rPr>
          <w:rFonts w:hint="eastAsia" w:cs="宋体" w:asciiTheme="minorEastAsia" w:hAnsiTheme="minorEastAsia" w:eastAsiaTheme="minorEastAsia"/>
          <w:bCs/>
          <w:color w:val="000000"/>
          <w:sz w:val="28"/>
          <w:szCs w:val="28"/>
          <w:lang w:val="en-US" w:eastAsia="zh-CN"/>
        </w:rPr>
        <w:t>的扫描件或</w:t>
      </w:r>
      <w:r>
        <w:rPr>
          <w:rFonts w:hint="eastAsia" w:cs="宋体" w:asciiTheme="minorEastAsia" w:hAnsiTheme="minorEastAsia" w:eastAsiaTheme="minorEastAsia"/>
          <w:bCs/>
          <w:color w:val="000000"/>
          <w:sz w:val="28"/>
          <w:szCs w:val="28"/>
        </w:rPr>
        <w:t>复印件为准。</w:t>
      </w:r>
    </w:p>
    <w:p w14:paraId="52B77F9A">
      <w:pPr>
        <w:spacing w:line="520" w:lineRule="exact"/>
        <w:ind w:firstLine="560"/>
        <w:rPr>
          <w:rFonts w:cs="宋体" w:asciiTheme="minorEastAsia" w:hAnsiTheme="minorEastAsia" w:eastAsiaTheme="minorEastAsia"/>
          <w:b/>
          <w:color w:val="000000"/>
          <w:sz w:val="28"/>
          <w:szCs w:val="28"/>
        </w:rPr>
      </w:pPr>
    </w:p>
    <w:bookmarkEnd w:id="200"/>
    <w:p w14:paraId="54F2A73E">
      <w:pPr>
        <w:spacing w:line="520" w:lineRule="exact"/>
        <w:ind w:firstLine="0" w:firstLineChars="0"/>
        <w:rPr>
          <w:rFonts w:cs="宋体" w:asciiTheme="minorEastAsia" w:hAnsiTheme="minorEastAsia" w:eastAsiaTheme="minorEastAsia"/>
          <w:b/>
          <w:color w:val="000000"/>
          <w:sz w:val="28"/>
          <w:szCs w:val="28"/>
        </w:rPr>
      </w:pPr>
    </w:p>
    <w:p w14:paraId="27726C54">
      <w:pPr>
        <w:spacing w:line="520" w:lineRule="exact"/>
        <w:ind w:firstLine="0" w:firstLineChars="0"/>
        <w:rPr>
          <w:rFonts w:cs="宋体" w:asciiTheme="minorEastAsia" w:hAnsiTheme="minorEastAsia" w:eastAsiaTheme="minorEastAsia"/>
          <w:b/>
          <w:color w:val="000000"/>
          <w:sz w:val="28"/>
          <w:szCs w:val="28"/>
        </w:rPr>
      </w:pPr>
    </w:p>
    <w:p w14:paraId="4CD15738">
      <w:pPr>
        <w:spacing w:line="520" w:lineRule="exact"/>
        <w:ind w:firstLine="0" w:firstLineChars="0"/>
        <w:rPr>
          <w:rFonts w:cs="宋体" w:asciiTheme="minorEastAsia" w:hAnsiTheme="minorEastAsia" w:eastAsiaTheme="minorEastAsia"/>
          <w:b/>
          <w:color w:val="000000"/>
          <w:sz w:val="28"/>
          <w:szCs w:val="28"/>
        </w:rPr>
      </w:pPr>
    </w:p>
    <w:p w14:paraId="33980FD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76E3AE9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202" w:name="_Toc3146_WPSOffice_Level3"/>
      <w:bookmarkStart w:id="203" w:name="_Toc31301_WPSOffice_Level3"/>
      <w:bookmarkStart w:id="204" w:name="_Toc10368"/>
      <w:bookmarkStart w:id="205" w:name="_Toc4925"/>
      <w:bookmarkStart w:id="206" w:name="_Toc11887"/>
      <w:bookmarkStart w:id="207" w:name="_Toc17566"/>
      <w:r>
        <w:rPr>
          <w:rFonts w:hint="eastAsia" w:cs="宋体" w:asciiTheme="minorEastAsia" w:hAnsiTheme="minorEastAsia" w:eastAsiaTheme="minorEastAsia"/>
          <w:b/>
          <w:color w:val="000000"/>
          <w:sz w:val="28"/>
          <w:szCs w:val="28"/>
        </w:rPr>
        <w:t>附件17：享受政府采购政策优惠的证明资料</w:t>
      </w:r>
      <w:bookmarkEnd w:id="202"/>
      <w:bookmarkEnd w:id="203"/>
      <w:bookmarkEnd w:id="204"/>
      <w:bookmarkEnd w:id="205"/>
      <w:bookmarkEnd w:id="206"/>
      <w:bookmarkEnd w:id="207"/>
    </w:p>
    <w:p w14:paraId="219952CB">
      <w:pPr>
        <w:numPr>
          <w:ilvl w:val="0"/>
          <w:numId w:val="4"/>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8" w:name="_Toc25276"/>
      <w:r>
        <w:rPr>
          <w:rFonts w:hint="eastAsia" w:cs="宋体" w:asciiTheme="minorEastAsia" w:hAnsiTheme="minorEastAsia" w:eastAsiaTheme="minorEastAsia"/>
          <w:b/>
          <w:bCs/>
          <w:color w:val="000000"/>
          <w:sz w:val="28"/>
          <w:szCs w:val="28"/>
        </w:rPr>
        <w:t>节能产品、环境标志产品证明材料</w:t>
      </w:r>
      <w:bookmarkEnd w:id="208"/>
    </w:p>
    <w:p w14:paraId="1B719B77">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22F49BEB">
      <w:pPr>
        <w:adjustRightInd w:val="0"/>
        <w:snapToGrid w:val="0"/>
        <w:spacing w:beforeLines="50" w:line="520" w:lineRule="exact"/>
        <w:ind w:firstLine="560"/>
        <w:jc w:val="left"/>
        <w:rPr>
          <w:rFonts w:asciiTheme="minorEastAsia" w:hAnsiTheme="minorEastAsia" w:eastAsiaTheme="minorEastAsia"/>
          <w:sz w:val="28"/>
          <w:szCs w:val="28"/>
        </w:rPr>
      </w:pPr>
    </w:p>
    <w:p w14:paraId="4A7C6498">
      <w:pPr>
        <w:adjustRightInd w:val="0"/>
        <w:snapToGrid w:val="0"/>
        <w:spacing w:beforeLines="50" w:line="520" w:lineRule="exact"/>
        <w:ind w:firstLine="560"/>
        <w:jc w:val="left"/>
        <w:rPr>
          <w:rFonts w:asciiTheme="minorEastAsia" w:hAnsiTheme="minorEastAsia" w:eastAsiaTheme="minorEastAsia"/>
          <w:sz w:val="28"/>
          <w:szCs w:val="28"/>
        </w:rPr>
      </w:pPr>
    </w:p>
    <w:p w14:paraId="00DDEF8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F192A5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4B13A29">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679A37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A53064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81982E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6096B7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2BABABC">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E3ED8F0">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61E8790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9" w:name="_Toc31539"/>
      <w:bookmarkStart w:id="210" w:name="_Toc22784_WPSOffice_Level3"/>
      <w:bookmarkStart w:id="211" w:name="_Toc6454"/>
      <w:r>
        <w:rPr>
          <w:rFonts w:hint="eastAsia" w:cs="宋体" w:asciiTheme="minorEastAsia" w:hAnsiTheme="minorEastAsia" w:eastAsiaTheme="minorEastAsia"/>
          <w:b/>
          <w:bCs/>
          <w:color w:val="000000"/>
          <w:sz w:val="28"/>
          <w:szCs w:val="28"/>
        </w:rPr>
        <w:t>2.中小企业声明函</w:t>
      </w:r>
      <w:bookmarkEnd w:id="209"/>
      <w:bookmarkEnd w:id="210"/>
      <w:bookmarkEnd w:id="211"/>
      <w:r>
        <w:rPr>
          <w:rFonts w:hint="eastAsia" w:cs="宋体" w:asciiTheme="minorEastAsia" w:hAnsiTheme="minorEastAsia" w:eastAsiaTheme="minorEastAsia"/>
          <w:b/>
          <w:bCs/>
          <w:color w:val="000000"/>
          <w:sz w:val="28"/>
          <w:szCs w:val="28"/>
        </w:rPr>
        <w:t>（货物）</w:t>
      </w:r>
    </w:p>
    <w:p w14:paraId="6F848036">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12" w:name="_Toc3019_WPSOffice_Level3"/>
      <w:bookmarkStart w:id="213" w:name="_Toc1901_WPSOffice_Level3"/>
      <w:r>
        <w:rPr>
          <w:rFonts w:hint="eastAsia" w:cs="仿宋_GB2312" w:asciiTheme="minorEastAsia" w:hAnsiTheme="minorEastAsia" w:eastAsiaTheme="minorEastAsia"/>
          <w:b/>
          <w:spacing w:val="6"/>
          <w:sz w:val="28"/>
          <w:szCs w:val="28"/>
        </w:rPr>
        <w:t>(不满足以下条件的无需填写)</w:t>
      </w:r>
      <w:bookmarkEnd w:id="212"/>
      <w:bookmarkEnd w:id="213"/>
    </w:p>
    <w:p w14:paraId="3D5CC60C">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70A4536E">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5234F762">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lang w:val="en-US" w:eastAsia="zh-CN"/>
        </w:rPr>
        <w:t>1.</w:t>
      </w:r>
      <w:r>
        <w:rPr>
          <w:rFonts w:hint="eastAsia" w:cs="仿宋_GB2312" w:asciiTheme="minorEastAsia" w:hAnsiTheme="minorEastAsia" w:eastAsiaTheme="minorEastAsia"/>
          <w:spacing w:val="6"/>
          <w:sz w:val="28"/>
          <w:szCs w:val="28"/>
        </w:rPr>
        <w:t>（标的名称），属于</w:t>
      </w:r>
      <w:r>
        <w:rPr>
          <w:rFonts w:hint="eastAsia" w:cs="仿宋_GB2312" w:asciiTheme="minorEastAsia" w:hAnsiTheme="minorEastAsia" w:eastAsiaTheme="minorEastAsia"/>
          <w:spacing w:val="6"/>
          <w:sz w:val="28"/>
          <w:szCs w:val="28"/>
          <w:lang w:val="en-US" w:eastAsia="zh-CN"/>
        </w:rPr>
        <w:t>(</w:t>
      </w:r>
      <w:r>
        <w:rPr>
          <w:rFonts w:hint="eastAsia" w:cs="仿宋_GB2312" w:asciiTheme="minorEastAsia" w:hAnsiTheme="minorEastAsia" w:eastAsiaTheme="minorEastAsia"/>
          <w:spacing w:val="6"/>
          <w:sz w:val="28"/>
          <w:szCs w:val="28"/>
          <w:lang w:eastAsia="zh-CN"/>
        </w:rPr>
        <w:t>其他未列明制造业或其他信息技术服务业</w:t>
      </w:r>
      <w:r>
        <w:rPr>
          <w:rFonts w:hint="eastAsia" w:cs="仿宋_GB2312" w:asciiTheme="minorEastAsia" w:hAnsiTheme="minorEastAsia" w:eastAsiaTheme="minorEastAsia"/>
          <w:spacing w:val="6"/>
          <w:sz w:val="28"/>
          <w:szCs w:val="28"/>
          <w:lang w:val="en-US" w:eastAsia="zh-CN"/>
        </w:rPr>
        <w:t>)</w:t>
      </w:r>
      <w:r>
        <w:rPr>
          <w:rFonts w:hint="eastAsia" w:cs="仿宋_GB2312" w:asciiTheme="minorEastAsia" w:hAnsiTheme="minorEastAsia" w:eastAsiaTheme="minorEastAsia"/>
          <w:spacing w:val="6"/>
          <w:sz w:val="28"/>
          <w:szCs w:val="28"/>
        </w:rPr>
        <w:t>行业，制造商为 （企业名称），从业人员人，营业收入为万元，资产总额为万元，属于 （中型企业、小型企业、微型企业）；</w:t>
      </w:r>
    </w:p>
    <w:p w14:paraId="4AD6FB9E">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2. （标的名称），属于</w:t>
      </w:r>
      <w:r>
        <w:rPr>
          <w:rFonts w:hint="eastAsia" w:cs="仿宋_GB2312" w:asciiTheme="minorEastAsia" w:hAnsiTheme="minorEastAsia" w:eastAsiaTheme="minorEastAsia"/>
          <w:spacing w:val="6"/>
          <w:sz w:val="28"/>
          <w:szCs w:val="28"/>
          <w:lang w:val="en-US" w:eastAsia="zh-CN"/>
        </w:rPr>
        <w:t>(</w:t>
      </w:r>
      <w:r>
        <w:rPr>
          <w:rFonts w:hint="eastAsia" w:cs="仿宋_GB2312" w:asciiTheme="minorEastAsia" w:hAnsiTheme="minorEastAsia" w:eastAsiaTheme="minorEastAsia"/>
          <w:spacing w:val="6"/>
          <w:sz w:val="28"/>
          <w:szCs w:val="28"/>
          <w:lang w:eastAsia="zh-CN"/>
        </w:rPr>
        <w:t>其他未列明制造业或其他信息技术服务业</w:t>
      </w:r>
      <w:r>
        <w:rPr>
          <w:rFonts w:hint="eastAsia" w:cs="仿宋_GB2312" w:asciiTheme="minorEastAsia" w:hAnsiTheme="minorEastAsia" w:eastAsiaTheme="minorEastAsia"/>
          <w:spacing w:val="6"/>
          <w:sz w:val="28"/>
          <w:szCs w:val="28"/>
          <w:lang w:val="en-US" w:eastAsia="zh-CN"/>
        </w:rPr>
        <w:t>)</w:t>
      </w:r>
      <w:r>
        <w:rPr>
          <w:rFonts w:hint="eastAsia" w:cs="仿宋_GB2312" w:asciiTheme="minorEastAsia" w:hAnsiTheme="minorEastAsia" w:eastAsiaTheme="minorEastAsia"/>
          <w:spacing w:val="6"/>
          <w:sz w:val="28"/>
          <w:szCs w:val="28"/>
        </w:rPr>
        <w:t>行业，制造商为 （企业名称），从业人员人，营业收入为万元，资产总额为万元，属于 （中型企业、小型企业、微型企业）；</w:t>
      </w:r>
    </w:p>
    <w:p w14:paraId="29F6E76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7B8152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B65413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36328AF9">
      <w:pPr>
        <w:spacing w:beforeLines="50" w:line="520" w:lineRule="exact"/>
        <w:ind w:firstLine="560"/>
        <w:jc w:val="center"/>
        <w:rPr>
          <w:rFonts w:cs="仿宋_GB2312" w:asciiTheme="minorEastAsia" w:hAnsiTheme="minorEastAsia" w:eastAsiaTheme="minorEastAsia"/>
          <w:bCs/>
          <w:sz w:val="28"/>
          <w:szCs w:val="28"/>
        </w:rPr>
      </w:pPr>
      <w:bookmarkStart w:id="214" w:name="_Toc21636_WPSOffice_Level3"/>
      <w:r>
        <w:rPr>
          <w:rFonts w:hint="eastAsia" w:cs="仿宋_GB2312" w:asciiTheme="minorEastAsia" w:hAnsiTheme="minorEastAsia" w:eastAsiaTheme="minorEastAsia"/>
          <w:bCs/>
          <w:sz w:val="28"/>
          <w:szCs w:val="28"/>
        </w:rPr>
        <w:t>单位名称（公章）：</w:t>
      </w:r>
      <w:bookmarkEnd w:id="214"/>
    </w:p>
    <w:p w14:paraId="37BCF0BE">
      <w:pPr>
        <w:spacing w:beforeLines="50" w:line="520" w:lineRule="exact"/>
        <w:ind w:firstLine="560"/>
        <w:jc w:val="center"/>
        <w:rPr>
          <w:rFonts w:asciiTheme="minorEastAsia" w:hAnsiTheme="minorEastAsia" w:eastAsiaTheme="minorEastAsia"/>
          <w:b/>
          <w:sz w:val="28"/>
          <w:szCs w:val="28"/>
        </w:rPr>
      </w:pPr>
      <w:bookmarkStart w:id="215" w:name="_Toc20470_WPSOffice_Level3"/>
      <w:r>
        <w:rPr>
          <w:rFonts w:hint="eastAsia" w:cs="仿宋_GB2312" w:asciiTheme="minorEastAsia" w:hAnsiTheme="minorEastAsia" w:eastAsiaTheme="minorEastAsia"/>
          <w:bCs/>
          <w:sz w:val="28"/>
          <w:szCs w:val="28"/>
        </w:rPr>
        <w:t xml:space="preserve">      日期：</w:t>
      </w:r>
      <w:bookmarkEnd w:id="215"/>
    </w:p>
    <w:p w14:paraId="3D6C7DC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4ACE327A">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05B8423F">
      <w:pPr>
        <w:adjustRightInd w:val="0"/>
        <w:snapToGrid w:val="0"/>
        <w:spacing w:beforeLines="50" w:line="520" w:lineRule="exact"/>
        <w:ind w:firstLine="560"/>
        <w:jc w:val="center"/>
        <w:rPr>
          <w:rFonts w:cs="楷体" w:asciiTheme="minorEastAsia" w:hAnsiTheme="minorEastAsia" w:eastAsiaTheme="minorEastAsia"/>
          <w:kern w:val="2"/>
          <w:sz w:val="28"/>
          <w:szCs w:val="28"/>
        </w:rPr>
      </w:pPr>
      <w:bookmarkStart w:id="216" w:name="_Toc11740"/>
      <w:bookmarkStart w:id="217" w:name="_Toc14211_WPSOffice_Level3"/>
      <w:bookmarkStart w:id="218" w:name="_Toc12160"/>
    </w:p>
    <w:p w14:paraId="7EF6CABF">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16"/>
      <w:bookmarkEnd w:id="217"/>
      <w:bookmarkEnd w:id="218"/>
    </w:p>
    <w:p w14:paraId="06BDF67E">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9" w:name="_Toc12079_WPSOffice_Level3"/>
      <w:bookmarkStart w:id="220" w:name="_Toc17469_WPSOffice_Level3"/>
      <w:r>
        <w:rPr>
          <w:rFonts w:hint="eastAsia" w:cs="仿宋_GB2312" w:asciiTheme="minorEastAsia" w:hAnsiTheme="minorEastAsia" w:eastAsiaTheme="minorEastAsia"/>
          <w:b/>
          <w:spacing w:val="6"/>
          <w:sz w:val="28"/>
          <w:szCs w:val="28"/>
        </w:rPr>
        <w:t>(不属于残疾人福利性单位的无需填写)</w:t>
      </w:r>
      <w:bookmarkEnd w:id="219"/>
      <w:bookmarkEnd w:id="220"/>
    </w:p>
    <w:p w14:paraId="6E7ABAE0">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94B6FCC">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65E094CE">
      <w:pPr>
        <w:spacing w:beforeLines="50" w:line="520" w:lineRule="exact"/>
        <w:ind w:firstLine="584"/>
        <w:jc w:val="center"/>
        <w:rPr>
          <w:rFonts w:cs="仿宋_GB2312" w:asciiTheme="minorEastAsia" w:hAnsiTheme="minorEastAsia" w:eastAsiaTheme="minorEastAsia"/>
          <w:spacing w:val="6"/>
          <w:sz w:val="28"/>
          <w:szCs w:val="28"/>
        </w:rPr>
      </w:pPr>
      <w:bookmarkStart w:id="221" w:name="_Toc17628_WPSOffice_Level3"/>
    </w:p>
    <w:p w14:paraId="05436B60">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21"/>
    </w:p>
    <w:p w14:paraId="6ECE9CD0">
      <w:pPr>
        <w:spacing w:beforeLines="50" w:line="520" w:lineRule="exact"/>
        <w:ind w:firstLine="584"/>
        <w:jc w:val="center"/>
        <w:rPr>
          <w:rFonts w:cs="仿宋_GB2312" w:asciiTheme="minorEastAsia" w:hAnsiTheme="minorEastAsia" w:eastAsiaTheme="minorEastAsia"/>
          <w:spacing w:val="6"/>
          <w:sz w:val="28"/>
          <w:szCs w:val="28"/>
        </w:rPr>
      </w:pPr>
      <w:bookmarkStart w:id="222" w:name="_Toc32124_WPSOffice_Level3"/>
      <w:r>
        <w:rPr>
          <w:rFonts w:hint="eastAsia" w:cs="仿宋_GB2312" w:asciiTheme="minorEastAsia" w:hAnsiTheme="minorEastAsia" w:eastAsiaTheme="minorEastAsia"/>
          <w:spacing w:val="6"/>
          <w:sz w:val="28"/>
          <w:szCs w:val="28"/>
        </w:rPr>
        <w:t>法定代表人或委托代理人：（签字或盖章）</w:t>
      </w:r>
      <w:bookmarkEnd w:id="222"/>
    </w:p>
    <w:p w14:paraId="1BC9C32D">
      <w:pPr>
        <w:spacing w:beforeLines="50" w:line="520" w:lineRule="exact"/>
        <w:ind w:firstLine="584"/>
        <w:jc w:val="center"/>
        <w:rPr>
          <w:rFonts w:cs="仿宋_GB2312" w:asciiTheme="minorEastAsia" w:hAnsiTheme="minorEastAsia" w:eastAsiaTheme="minorEastAsia"/>
          <w:spacing w:val="6"/>
          <w:sz w:val="28"/>
          <w:szCs w:val="28"/>
        </w:rPr>
      </w:pPr>
      <w:bookmarkStart w:id="223" w:name="_Toc1871_WPSOffice_Level3"/>
      <w:r>
        <w:rPr>
          <w:rFonts w:hint="eastAsia" w:cs="仿宋_GB2312" w:asciiTheme="minorEastAsia" w:hAnsiTheme="minorEastAsia" w:eastAsiaTheme="minorEastAsia"/>
          <w:spacing w:val="6"/>
          <w:sz w:val="28"/>
          <w:szCs w:val="28"/>
        </w:rPr>
        <w:t>年   月  日</w:t>
      </w:r>
      <w:bookmarkEnd w:id="223"/>
    </w:p>
    <w:p w14:paraId="5AAC5222">
      <w:pPr>
        <w:adjustRightInd w:val="0"/>
        <w:snapToGrid w:val="0"/>
        <w:spacing w:line="520" w:lineRule="exact"/>
        <w:ind w:firstLine="584"/>
        <w:rPr>
          <w:rFonts w:cs="仿宋_GB2312" w:asciiTheme="minorEastAsia" w:hAnsiTheme="minorEastAsia" w:eastAsiaTheme="minorEastAsia"/>
          <w:spacing w:val="6"/>
          <w:sz w:val="28"/>
          <w:szCs w:val="28"/>
        </w:rPr>
      </w:pPr>
    </w:p>
    <w:p w14:paraId="4519AC4B">
      <w:pPr>
        <w:adjustRightInd w:val="0"/>
        <w:snapToGrid w:val="0"/>
        <w:spacing w:line="520" w:lineRule="exact"/>
        <w:ind w:firstLine="584"/>
        <w:rPr>
          <w:rFonts w:cs="仿宋_GB2312" w:asciiTheme="minorEastAsia" w:hAnsiTheme="minorEastAsia" w:eastAsiaTheme="minorEastAsia"/>
          <w:spacing w:val="6"/>
          <w:sz w:val="28"/>
          <w:szCs w:val="28"/>
        </w:rPr>
      </w:pPr>
    </w:p>
    <w:p w14:paraId="4BAB7A1E">
      <w:pPr>
        <w:adjustRightInd w:val="0"/>
        <w:snapToGrid w:val="0"/>
        <w:spacing w:beforeLines="50" w:line="520" w:lineRule="exact"/>
        <w:ind w:firstLine="584"/>
        <w:rPr>
          <w:rFonts w:asciiTheme="minorEastAsia" w:hAnsiTheme="minorEastAsia" w:eastAsiaTheme="minorEastAsia"/>
          <w:spacing w:val="6"/>
          <w:sz w:val="28"/>
          <w:szCs w:val="28"/>
        </w:rPr>
      </w:pPr>
    </w:p>
    <w:p w14:paraId="100B01B9">
      <w:pPr>
        <w:adjustRightInd w:val="0"/>
        <w:snapToGrid w:val="0"/>
        <w:spacing w:beforeLines="50" w:line="520" w:lineRule="exact"/>
        <w:ind w:firstLine="584"/>
        <w:rPr>
          <w:rFonts w:asciiTheme="minorEastAsia" w:hAnsiTheme="minorEastAsia" w:eastAsiaTheme="minorEastAsia"/>
          <w:spacing w:val="6"/>
          <w:sz w:val="28"/>
          <w:szCs w:val="28"/>
        </w:rPr>
      </w:pPr>
    </w:p>
    <w:p w14:paraId="6CFCA8D6">
      <w:pPr>
        <w:adjustRightInd w:val="0"/>
        <w:snapToGrid w:val="0"/>
        <w:spacing w:beforeLines="50" w:line="520" w:lineRule="exact"/>
        <w:ind w:firstLine="584"/>
        <w:rPr>
          <w:rFonts w:asciiTheme="minorEastAsia" w:hAnsiTheme="minorEastAsia" w:eastAsiaTheme="minorEastAsia"/>
          <w:spacing w:val="6"/>
          <w:sz w:val="28"/>
          <w:szCs w:val="28"/>
        </w:rPr>
      </w:pPr>
    </w:p>
    <w:p w14:paraId="4DB702F2">
      <w:pPr>
        <w:adjustRightInd w:val="0"/>
        <w:snapToGrid w:val="0"/>
        <w:spacing w:beforeLines="50" w:line="520" w:lineRule="exact"/>
        <w:ind w:firstLine="584"/>
        <w:rPr>
          <w:rFonts w:asciiTheme="minorEastAsia" w:hAnsiTheme="minorEastAsia" w:eastAsiaTheme="minorEastAsia"/>
          <w:spacing w:val="6"/>
          <w:sz w:val="28"/>
          <w:szCs w:val="28"/>
        </w:rPr>
      </w:pPr>
    </w:p>
    <w:p w14:paraId="33B85F44">
      <w:pPr>
        <w:adjustRightInd w:val="0"/>
        <w:snapToGrid w:val="0"/>
        <w:spacing w:beforeLines="50" w:line="520" w:lineRule="exact"/>
        <w:ind w:firstLine="584"/>
        <w:rPr>
          <w:rFonts w:asciiTheme="minorEastAsia" w:hAnsiTheme="minorEastAsia" w:eastAsiaTheme="minorEastAsia"/>
          <w:spacing w:val="6"/>
          <w:sz w:val="28"/>
          <w:szCs w:val="28"/>
        </w:rPr>
      </w:pPr>
    </w:p>
    <w:p w14:paraId="436D4AEB">
      <w:pPr>
        <w:spacing w:beforeLines="50" w:line="520" w:lineRule="exact"/>
        <w:ind w:firstLine="560"/>
        <w:rPr>
          <w:rFonts w:cs="楷体" w:asciiTheme="minorEastAsia" w:hAnsiTheme="minorEastAsia" w:eastAsiaTheme="minorEastAsia"/>
          <w:sz w:val="28"/>
          <w:szCs w:val="28"/>
        </w:rPr>
      </w:pPr>
    </w:p>
    <w:p w14:paraId="14F811D5">
      <w:pPr>
        <w:spacing w:beforeLines="50" w:line="520" w:lineRule="exact"/>
        <w:ind w:firstLine="560"/>
        <w:rPr>
          <w:rFonts w:cs="楷体" w:asciiTheme="minorEastAsia" w:hAnsiTheme="minorEastAsia" w:eastAsiaTheme="minorEastAsia"/>
          <w:sz w:val="28"/>
          <w:szCs w:val="28"/>
        </w:rPr>
      </w:pPr>
    </w:p>
    <w:p w14:paraId="08D28212">
      <w:pPr>
        <w:spacing w:beforeLines="50" w:line="520" w:lineRule="exact"/>
        <w:ind w:firstLine="560"/>
        <w:rPr>
          <w:rFonts w:cs="楷体" w:asciiTheme="minorEastAsia" w:hAnsiTheme="minorEastAsia" w:eastAsiaTheme="minorEastAsia"/>
          <w:sz w:val="28"/>
          <w:szCs w:val="28"/>
        </w:rPr>
      </w:pPr>
    </w:p>
    <w:p w14:paraId="08904187">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bookmarkStart w:id="224" w:name="_Toc30801"/>
      <w:bookmarkStart w:id="225" w:name="_Toc9477"/>
      <w:r>
        <w:rPr>
          <w:rFonts w:hint="eastAsia" w:cs="楷体" w:asciiTheme="minorEastAsia" w:hAnsiTheme="minorEastAsia" w:eastAsiaTheme="minorEastAsia"/>
          <w:b/>
          <w:kern w:val="2"/>
          <w:sz w:val="28"/>
          <w:szCs w:val="28"/>
        </w:rPr>
        <w:t>4.监狱企业证明资料</w:t>
      </w:r>
      <w:bookmarkEnd w:id="224"/>
      <w:bookmarkEnd w:id="225"/>
    </w:p>
    <w:p w14:paraId="29AE59CB">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26" w:name="_Toc28022_WPSOffice_Level3"/>
      <w:bookmarkStart w:id="227" w:name="_Toc25903_WPSOffice_Level3"/>
      <w:r>
        <w:rPr>
          <w:rFonts w:hint="eastAsia" w:cs="仿宋_GB2312" w:asciiTheme="minorEastAsia" w:hAnsiTheme="minorEastAsia" w:eastAsiaTheme="minorEastAsia"/>
          <w:b/>
          <w:spacing w:val="6"/>
          <w:sz w:val="28"/>
          <w:szCs w:val="28"/>
        </w:rPr>
        <w:t>(不属于监狱企业的无需提供)</w:t>
      </w:r>
      <w:bookmarkEnd w:id="226"/>
      <w:bookmarkEnd w:id="227"/>
    </w:p>
    <w:p w14:paraId="116CE03C">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74E4CD43">
      <w:pPr>
        <w:adjustRightInd w:val="0"/>
        <w:snapToGrid w:val="0"/>
        <w:spacing w:line="520" w:lineRule="exact"/>
        <w:ind w:firstLine="560"/>
        <w:rPr>
          <w:rFonts w:cs="仿宋_GB2312" w:asciiTheme="minorEastAsia" w:hAnsiTheme="minorEastAsia" w:eastAsiaTheme="minorEastAsia"/>
          <w:sz w:val="28"/>
          <w:szCs w:val="28"/>
        </w:rPr>
      </w:pPr>
    </w:p>
    <w:p w14:paraId="401F7210">
      <w:pPr>
        <w:adjustRightInd w:val="0"/>
        <w:snapToGrid w:val="0"/>
        <w:spacing w:line="520" w:lineRule="exact"/>
        <w:ind w:firstLine="560"/>
        <w:rPr>
          <w:rFonts w:cs="仿宋_GB2312" w:asciiTheme="minorEastAsia" w:hAnsiTheme="minorEastAsia" w:eastAsiaTheme="minorEastAsia"/>
          <w:sz w:val="28"/>
          <w:szCs w:val="28"/>
        </w:rPr>
      </w:pPr>
    </w:p>
    <w:p w14:paraId="3582E8A6">
      <w:pPr>
        <w:spacing w:beforeLines="50" w:line="520" w:lineRule="exact"/>
        <w:ind w:firstLine="560"/>
        <w:jc w:val="center"/>
        <w:rPr>
          <w:rFonts w:cs="仿宋_GB2312" w:asciiTheme="minorEastAsia" w:hAnsiTheme="minorEastAsia" w:eastAsiaTheme="minorEastAsia"/>
          <w:bCs/>
          <w:color w:val="000000"/>
          <w:sz w:val="28"/>
          <w:szCs w:val="28"/>
        </w:rPr>
      </w:pPr>
      <w:bookmarkStart w:id="228" w:name="_Toc22071_WPSOffice_Level3"/>
      <w:r>
        <w:rPr>
          <w:rFonts w:hint="eastAsia" w:cs="仿宋_GB2312" w:asciiTheme="minorEastAsia" w:hAnsiTheme="minorEastAsia" w:eastAsiaTheme="minorEastAsia"/>
          <w:bCs/>
          <w:color w:val="000000"/>
          <w:sz w:val="28"/>
          <w:szCs w:val="28"/>
        </w:rPr>
        <w:t>单位名称：（公章）</w:t>
      </w:r>
      <w:bookmarkEnd w:id="228"/>
    </w:p>
    <w:p w14:paraId="7CFE390D">
      <w:pPr>
        <w:spacing w:beforeLines="50" w:line="520" w:lineRule="exact"/>
        <w:ind w:firstLine="560"/>
        <w:jc w:val="center"/>
        <w:rPr>
          <w:rFonts w:cs="仿宋_GB2312" w:asciiTheme="minorEastAsia" w:hAnsiTheme="minorEastAsia" w:eastAsiaTheme="minorEastAsia"/>
          <w:bCs/>
          <w:color w:val="000000"/>
          <w:sz w:val="28"/>
          <w:szCs w:val="28"/>
        </w:rPr>
      </w:pPr>
      <w:bookmarkStart w:id="229"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9"/>
    </w:p>
    <w:p w14:paraId="142E719E">
      <w:pPr>
        <w:spacing w:beforeLines="50" w:line="520" w:lineRule="exact"/>
        <w:ind w:firstLine="560"/>
        <w:jc w:val="center"/>
        <w:rPr>
          <w:rFonts w:asciiTheme="minorEastAsia" w:hAnsiTheme="minorEastAsia" w:eastAsiaTheme="minorEastAsia"/>
          <w:spacing w:val="6"/>
          <w:sz w:val="28"/>
          <w:szCs w:val="28"/>
        </w:rPr>
      </w:pPr>
      <w:bookmarkStart w:id="230" w:name="_Toc3285_WPSOffice_Level3"/>
      <w:r>
        <w:rPr>
          <w:rFonts w:hint="eastAsia" w:cs="仿宋_GB2312" w:asciiTheme="minorEastAsia" w:hAnsiTheme="minorEastAsia" w:eastAsiaTheme="minorEastAsia"/>
          <w:bCs/>
          <w:color w:val="000000"/>
          <w:sz w:val="28"/>
          <w:szCs w:val="28"/>
        </w:rPr>
        <w:t>年   月  日</w:t>
      </w:r>
      <w:bookmarkEnd w:id="230"/>
    </w:p>
    <w:p w14:paraId="5DA8E944">
      <w:pPr>
        <w:adjustRightInd w:val="0"/>
        <w:snapToGrid w:val="0"/>
        <w:spacing w:line="520" w:lineRule="exact"/>
        <w:ind w:firstLine="560"/>
        <w:rPr>
          <w:rFonts w:cs="仿宋_GB2312" w:asciiTheme="minorEastAsia" w:hAnsiTheme="minorEastAsia" w:eastAsiaTheme="minorEastAsia"/>
          <w:sz w:val="28"/>
          <w:szCs w:val="28"/>
        </w:rPr>
      </w:pPr>
    </w:p>
    <w:p w14:paraId="04A11A1B">
      <w:pPr>
        <w:adjustRightInd w:val="0"/>
        <w:snapToGrid w:val="0"/>
        <w:spacing w:beforeLines="50" w:line="520" w:lineRule="exact"/>
        <w:ind w:firstLine="560"/>
        <w:rPr>
          <w:rFonts w:asciiTheme="minorEastAsia" w:hAnsiTheme="minorEastAsia" w:eastAsiaTheme="minorEastAsia"/>
          <w:sz w:val="28"/>
          <w:szCs w:val="28"/>
        </w:rPr>
      </w:pPr>
    </w:p>
    <w:p w14:paraId="42AAADCA">
      <w:pPr>
        <w:adjustRightInd w:val="0"/>
        <w:snapToGrid w:val="0"/>
        <w:spacing w:beforeLines="50" w:line="520" w:lineRule="exact"/>
        <w:ind w:firstLine="560"/>
        <w:rPr>
          <w:rFonts w:asciiTheme="minorEastAsia" w:hAnsiTheme="minorEastAsia" w:eastAsiaTheme="minorEastAsia"/>
          <w:sz w:val="28"/>
          <w:szCs w:val="28"/>
        </w:rPr>
      </w:pPr>
    </w:p>
    <w:p w14:paraId="407D817A">
      <w:pPr>
        <w:adjustRightInd w:val="0"/>
        <w:snapToGrid w:val="0"/>
        <w:spacing w:beforeLines="50" w:line="520" w:lineRule="exact"/>
        <w:ind w:firstLine="560"/>
        <w:rPr>
          <w:rFonts w:asciiTheme="minorEastAsia" w:hAnsiTheme="minorEastAsia" w:eastAsiaTheme="minorEastAsia"/>
          <w:sz w:val="28"/>
          <w:szCs w:val="28"/>
        </w:rPr>
      </w:pPr>
    </w:p>
    <w:p w14:paraId="0D105737">
      <w:pPr>
        <w:adjustRightInd w:val="0"/>
        <w:snapToGrid w:val="0"/>
        <w:spacing w:beforeLines="50" w:line="520" w:lineRule="exact"/>
        <w:ind w:firstLine="560"/>
        <w:rPr>
          <w:rFonts w:asciiTheme="minorEastAsia" w:hAnsiTheme="minorEastAsia" w:eastAsiaTheme="minorEastAsia"/>
          <w:sz w:val="28"/>
          <w:szCs w:val="28"/>
        </w:rPr>
      </w:pPr>
    </w:p>
    <w:p w14:paraId="7789CF94">
      <w:pPr>
        <w:adjustRightInd w:val="0"/>
        <w:snapToGrid w:val="0"/>
        <w:spacing w:beforeLines="50" w:line="520" w:lineRule="exact"/>
        <w:ind w:firstLine="560"/>
        <w:rPr>
          <w:rFonts w:asciiTheme="minorEastAsia" w:hAnsiTheme="minorEastAsia" w:eastAsiaTheme="minorEastAsia"/>
          <w:sz w:val="28"/>
          <w:szCs w:val="28"/>
        </w:rPr>
      </w:pPr>
    </w:p>
    <w:p w14:paraId="1A781196">
      <w:pPr>
        <w:adjustRightInd w:val="0"/>
        <w:snapToGrid w:val="0"/>
        <w:spacing w:beforeLines="50" w:line="520" w:lineRule="exact"/>
        <w:ind w:firstLine="560"/>
        <w:rPr>
          <w:rFonts w:asciiTheme="minorEastAsia" w:hAnsiTheme="minorEastAsia" w:eastAsiaTheme="minorEastAsia"/>
          <w:sz w:val="28"/>
          <w:szCs w:val="28"/>
        </w:rPr>
      </w:pPr>
    </w:p>
    <w:p w14:paraId="594BD758">
      <w:pPr>
        <w:adjustRightInd w:val="0"/>
        <w:snapToGrid w:val="0"/>
        <w:spacing w:beforeLines="50" w:line="520" w:lineRule="exact"/>
        <w:ind w:firstLine="560"/>
        <w:rPr>
          <w:rFonts w:asciiTheme="minorEastAsia" w:hAnsiTheme="minorEastAsia" w:eastAsiaTheme="minorEastAsia"/>
          <w:sz w:val="28"/>
          <w:szCs w:val="28"/>
        </w:rPr>
      </w:pPr>
    </w:p>
    <w:p w14:paraId="20EC2FA6">
      <w:pPr>
        <w:adjustRightInd w:val="0"/>
        <w:snapToGrid w:val="0"/>
        <w:spacing w:beforeLines="50" w:line="520" w:lineRule="exact"/>
        <w:ind w:firstLine="560"/>
        <w:rPr>
          <w:rFonts w:asciiTheme="minorEastAsia" w:hAnsiTheme="minorEastAsia" w:eastAsiaTheme="minorEastAsia"/>
          <w:sz w:val="28"/>
          <w:szCs w:val="28"/>
        </w:rPr>
      </w:pPr>
    </w:p>
    <w:p w14:paraId="1A9FDE3A">
      <w:pPr>
        <w:adjustRightInd w:val="0"/>
        <w:snapToGrid w:val="0"/>
        <w:spacing w:beforeLines="50" w:line="520" w:lineRule="exact"/>
        <w:ind w:firstLine="560"/>
        <w:rPr>
          <w:rFonts w:asciiTheme="minorEastAsia" w:hAnsiTheme="minorEastAsia" w:eastAsiaTheme="minorEastAsia"/>
          <w:sz w:val="28"/>
          <w:szCs w:val="28"/>
        </w:rPr>
      </w:pPr>
    </w:p>
    <w:p w14:paraId="28D12C74">
      <w:pPr>
        <w:adjustRightInd w:val="0"/>
        <w:snapToGrid w:val="0"/>
        <w:spacing w:beforeLines="50" w:line="520" w:lineRule="exact"/>
        <w:ind w:firstLine="560"/>
        <w:rPr>
          <w:rFonts w:asciiTheme="minorEastAsia" w:hAnsiTheme="minorEastAsia" w:eastAsiaTheme="minorEastAsia"/>
          <w:sz w:val="28"/>
          <w:szCs w:val="28"/>
        </w:rPr>
      </w:pPr>
    </w:p>
    <w:p w14:paraId="5ED6C245">
      <w:pPr>
        <w:spacing w:line="520" w:lineRule="exact"/>
        <w:ind w:firstLine="562"/>
        <w:rPr>
          <w:rFonts w:cs="宋体" w:asciiTheme="minorEastAsia" w:hAnsiTheme="minorEastAsia" w:eastAsiaTheme="minorEastAsia"/>
          <w:b/>
          <w:color w:val="000000"/>
          <w:sz w:val="28"/>
          <w:szCs w:val="28"/>
        </w:rPr>
      </w:pPr>
    </w:p>
    <w:p w14:paraId="0C7FCC38">
      <w:pPr>
        <w:spacing w:line="520" w:lineRule="exact"/>
        <w:ind w:firstLine="562"/>
        <w:rPr>
          <w:rFonts w:cs="宋体" w:asciiTheme="minorEastAsia" w:hAnsiTheme="minorEastAsia" w:eastAsiaTheme="minorEastAsia"/>
          <w:b/>
          <w:color w:val="000000"/>
          <w:sz w:val="28"/>
          <w:szCs w:val="28"/>
        </w:rPr>
      </w:pPr>
    </w:p>
    <w:p w14:paraId="78701F4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0B0B6630">
      <w:pPr>
        <w:spacing w:line="520" w:lineRule="exact"/>
        <w:ind w:firstLine="0" w:firstLineChars="0"/>
        <w:rPr>
          <w:rFonts w:cs="宋体" w:asciiTheme="minorEastAsia" w:hAnsiTheme="minorEastAsia" w:eastAsiaTheme="minorEastAsia"/>
          <w:b/>
          <w:color w:val="000000"/>
          <w:sz w:val="28"/>
          <w:szCs w:val="28"/>
        </w:rPr>
      </w:pPr>
    </w:p>
    <w:p w14:paraId="6FBF0655">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B68988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1E07435F">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198C45D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6C163B5C">
      <w:pPr>
        <w:spacing w:line="520" w:lineRule="exact"/>
        <w:ind w:firstLine="560"/>
        <w:rPr>
          <w:rFonts w:asciiTheme="minorEastAsia" w:hAnsiTheme="minorEastAsia" w:eastAsiaTheme="minorEastAsia"/>
          <w:color w:val="000000"/>
          <w:sz w:val="28"/>
          <w:szCs w:val="28"/>
        </w:rPr>
      </w:pPr>
    </w:p>
    <w:p w14:paraId="5FF9CF63">
      <w:pPr>
        <w:spacing w:line="520" w:lineRule="exact"/>
        <w:ind w:firstLine="560"/>
        <w:rPr>
          <w:rFonts w:asciiTheme="minorEastAsia" w:hAnsiTheme="minorEastAsia" w:eastAsiaTheme="minorEastAsia"/>
          <w:color w:val="000000"/>
          <w:sz w:val="28"/>
          <w:szCs w:val="28"/>
        </w:rPr>
      </w:pPr>
    </w:p>
    <w:p w14:paraId="1808B610">
      <w:pPr>
        <w:spacing w:line="520" w:lineRule="exact"/>
        <w:ind w:firstLine="560"/>
        <w:rPr>
          <w:rFonts w:asciiTheme="minorEastAsia" w:hAnsiTheme="minorEastAsia" w:eastAsiaTheme="minorEastAsia"/>
          <w:color w:val="000000"/>
          <w:sz w:val="28"/>
          <w:szCs w:val="28"/>
        </w:rPr>
      </w:pPr>
    </w:p>
    <w:p w14:paraId="341F001B">
      <w:pPr>
        <w:spacing w:line="520" w:lineRule="exact"/>
        <w:ind w:firstLine="560"/>
        <w:rPr>
          <w:rFonts w:asciiTheme="minorEastAsia" w:hAnsiTheme="minorEastAsia" w:eastAsiaTheme="minorEastAsia"/>
          <w:color w:val="000000"/>
          <w:sz w:val="28"/>
          <w:szCs w:val="28"/>
        </w:rPr>
      </w:pPr>
    </w:p>
    <w:p w14:paraId="1267F923">
      <w:pPr>
        <w:spacing w:line="520" w:lineRule="exact"/>
        <w:ind w:firstLine="560"/>
        <w:rPr>
          <w:rFonts w:asciiTheme="minorEastAsia" w:hAnsiTheme="minorEastAsia" w:eastAsiaTheme="minorEastAsia"/>
          <w:color w:val="000000"/>
          <w:sz w:val="28"/>
          <w:szCs w:val="28"/>
        </w:rPr>
      </w:pPr>
    </w:p>
    <w:p w14:paraId="124D7F83">
      <w:pPr>
        <w:spacing w:line="520" w:lineRule="exact"/>
        <w:ind w:firstLine="560"/>
        <w:rPr>
          <w:rFonts w:asciiTheme="minorEastAsia" w:hAnsiTheme="minorEastAsia" w:eastAsiaTheme="minorEastAsia"/>
          <w:color w:val="000000"/>
          <w:sz w:val="28"/>
          <w:szCs w:val="28"/>
        </w:rPr>
      </w:pPr>
    </w:p>
    <w:p w14:paraId="6C1802A3">
      <w:pPr>
        <w:spacing w:line="520" w:lineRule="exact"/>
        <w:ind w:firstLine="560"/>
        <w:rPr>
          <w:rFonts w:asciiTheme="minorEastAsia" w:hAnsiTheme="minorEastAsia" w:eastAsiaTheme="minorEastAsia"/>
          <w:color w:val="000000"/>
          <w:sz w:val="28"/>
          <w:szCs w:val="28"/>
        </w:rPr>
      </w:pPr>
    </w:p>
    <w:p w14:paraId="464B96AC">
      <w:pPr>
        <w:spacing w:line="520" w:lineRule="exact"/>
        <w:ind w:firstLine="560"/>
        <w:rPr>
          <w:rFonts w:asciiTheme="minorEastAsia" w:hAnsiTheme="minorEastAsia" w:eastAsiaTheme="minorEastAsia"/>
          <w:color w:val="000000"/>
          <w:sz w:val="28"/>
          <w:szCs w:val="28"/>
        </w:rPr>
      </w:pPr>
    </w:p>
    <w:p w14:paraId="2D4F5757">
      <w:pPr>
        <w:spacing w:line="520" w:lineRule="exact"/>
        <w:ind w:firstLine="560"/>
        <w:rPr>
          <w:rFonts w:asciiTheme="minorEastAsia" w:hAnsiTheme="minorEastAsia" w:eastAsiaTheme="minorEastAsia"/>
          <w:color w:val="000000"/>
          <w:sz w:val="28"/>
          <w:szCs w:val="28"/>
        </w:rPr>
      </w:pPr>
    </w:p>
    <w:p w14:paraId="22162DF4">
      <w:pPr>
        <w:spacing w:line="520" w:lineRule="exact"/>
        <w:ind w:firstLine="560"/>
        <w:rPr>
          <w:rFonts w:asciiTheme="minorEastAsia" w:hAnsiTheme="minorEastAsia" w:eastAsiaTheme="minorEastAsia"/>
          <w:color w:val="000000"/>
          <w:sz w:val="28"/>
          <w:szCs w:val="28"/>
        </w:rPr>
      </w:pPr>
    </w:p>
    <w:p w14:paraId="4BA830D7">
      <w:pPr>
        <w:spacing w:line="520" w:lineRule="exact"/>
        <w:ind w:firstLine="560"/>
        <w:rPr>
          <w:rFonts w:asciiTheme="minorEastAsia" w:hAnsiTheme="minorEastAsia" w:eastAsiaTheme="minorEastAsia"/>
          <w:color w:val="000000"/>
          <w:sz w:val="28"/>
          <w:szCs w:val="28"/>
        </w:rPr>
      </w:pPr>
    </w:p>
    <w:p w14:paraId="455B560A">
      <w:pPr>
        <w:spacing w:line="520" w:lineRule="exact"/>
        <w:ind w:firstLine="560"/>
        <w:rPr>
          <w:rFonts w:asciiTheme="minorEastAsia" w:hAnsiTheme="minorEastAsia" w:eastAsiaTheme="minorEastAsia"/>
          <w:color w:val="000000"/>
          <w:sz w:val="28"/>
          <w:szCs w:val="28"/>
        </w:rPr>
      </w:pPr>
    </w:p>
    <w:p w14:paraId="0975C42A">
      <w:pPr>
        <w:spacing w:line="520" w:lineRule="exact"/>
        <w:ind w:firstLine="560"/>
        <w:rPr>
          <w:rFonts w:asciiTheme="minorEastAsia" w:hAnsiTheme="minorEastAsia" w:eastAsiaTheme="minorEastAsia"/>
          <w:color w:val="000000"/>
          <w:sz w:val="28"/>
          <w:szCs w:val="28"/>
        </w:rPr>
      </w:pPr>
    </w:p>
    <w:p w14:paraId="6EA08521">
      <w:pPr>
        <w:spacing w:line="520" w:lineRule="exact"/>
        <w:ind w:firstLine="560"/>
        <w:rPr>
          <w:rFonts w:asciiTheme="minorEastAsia" w:hAnsiTheme="minorEastAsia" w:eastAsiaTheme="minorEastAsia"/>
          <w:color w:val="000000"/>
          <w:sz w:val="28"/>
          <w:szCs w:val="28"/>
        </w:rPr>
      </w:pPr>
    </w:p>
    <w:p w14:paraId="04BC51DD">
      <w:pPr>
        <w:spacing w:line="520" w:lineRule="exact"/>
        <w:ind w:firstLine="560"/>
        <w:rPr>
          <w:rFonts w:asciiTheme="minorEastAsia" w:hAnsiTheme="minorEastAsia" w:eastAsiaTheme="minorEastAsia"/>
          <w:color w:val="000000"/>
          <w:sz w:val="28"/>
          <w:szCs w:val="28"/>
        </w:rPr>
      </w:pPr>
    </w:p>
    <w:p w14:paraId="44980F59">
      <w:pPr>
        <w:spacing w:line="520" w:lineRule="exact"/>
        <w:ind w:firstLine="560"/>
        <w:rPr>
          <w:rFonts w:asciiTheme="minorEastAsia" w:hAnsiTheme="minorEastAsia" w:eastAsiaTheme="minorEastAsia"/>
          <w:color w:val="000000"/>
          <w:sz w:val="28"/>
          <w:szCs w:val="28"/>
        </w:rPr>
      </w:pPr>
    </w:p>
    <w:p w14:paraId="282E1191">
      <w:pPr>
        <w:spacing w:line="520" w:lineRule="exact"/>
        <w:ind w:firstLine="560"/>
        <w:rPr>
          <w:rFonts w:asciiTheme="minorEastAsia" w:hAnsiTheme="minorEastAsia" w:eastAsiaTheme="minorEastAsia"/>
          <w:color w:val="000000"/>
          <w:sz w:val="28"/>
          <w:szCs w:val="28"/>
        </w:rPr>
      </w:pPr>
    </w:p>
    <w:p w14:paraId="13FAFC75">
      <w:pPr>
        <w:spacing w:line="520" w:lineRule="exact"/>
        <w:ind w:firstLine="560"/>
        <w:rPr>
          <w:rFonts w:asciiTheme="minorEastAsia" w:hAnsiTheme="minorEastAsia" w:eastAsiaTheme="minorEastAsia"/>
          <w:color w:val="000000"/>
          <w:sz w:val="28"/>
          <w:szCs w:val="28"/>
        </w:rPr>
      </w:pPr>
    </w:p>
    <w:p w14:paraId="378DBE5B">
      <w:pPr>
        <w:spacing w:line="520" w:lineRule="exact"/>
        <w:ind w:firstLine="560"/>
        <w:rPr>
          <w:rFonts w:asciiTheme="minorEastAsia" w:hAnsiTheme="minorEastAsia" w:eastAsiaTheme="minorEastAsia"/>
          <w:color w:val="000000"/>
          <w:sz w:val="28"/>
          <w:szCs w:val="28"/>
        </w:rPr>
      </w:pPr>
    </w:p>
    <w:p w14:paraId="05067921">
      <w:pPr>
        <w:spacing w:line="520" w:lineRule="exact"/>
        <w:ind w:firstLine="560"/>
        <w:rPr>
          <w:rFonts w:asciiTheme="minorEastAsia" w:hAnsiTheme="minorEastAsia" w:eastAsiaTheme="minorEastAsia"/>
          <w:color w:val="000000"/>
          <w:sz w:val="28"/>
          <w:szCs w:val="28"/>
        </w:rPr>
      </w:pPr>
    </w:p>
    <w:p w14:paraId="79F8EC48">
      <w:pPr>
        <w:spacing w:line="520" w:lineRule="exact"/>
        <w:ind w:firstLine="560"/>
        <w:rPr>
          <w:rFonts w:asciiTheme="minorEastAsia" w:hAnsiTheme="minorEastAsia" w:eastAsiaTheme="minorEastAsia"/>
          <w:color w:val="000000"/>
          <w:sz w:val="28"/>
          <w:szCs w:val="28"/>
        </w:rPr>
      </w:pPr>
    </w:p>
    <w:p w14:paraId="1BE874DD">
      <w:pPr>
        <w:spacing w:line="520" w:lineRule="exact"/>
        <w:ind w:firstLine="560"/>
        <w:rPr>
          <w:rFonts w:asciiTheme="minorEastAsia" w:hAnsiTheme="minorEastAsia" w:eastAsiaTheme="minorEastAsia"/>
          <w:color w:val="000000"/>
          <w:sz w:val="28"/>
          <w:szCs w:val="28"/>
        </w:rPr>
      </w:pPr>
    </w:p>
    <w:p w14:paraId="4FD5EB3D">
      <w:pPr>
        <w:spacing w:line="520" w:lineRule="exact"/>
        <w:ind w:firstLine="560"/>
        <w:rPr>
          <w:rFonts w:asciiTheme="minorEastAsia" w:hAnsiTheme="minorEastAsia" w:eastAsiaTheme="minorEastAsia"/>
          <w:color w:val="000000"/>
          <w:sz w:val="28"/>
          <w:szCs w:val="28"/>
        </w:rPr>
      </w:pPr>
    </w:p>
    <w:p w14:paraId="3FB08641">
      <w:pPr>
        <w:spacing w:line="520" w:lineRule="exact"/>
        <w:ind w:firstLine="560"/>
        <w:rPr>
          <w:rFonts w:asciiTheme="minorEastAsia" w:hAnsiTheme="minorEastAsia" w:eastAsiaTheme="minorEastAsia"/>
          <w:color w:val="000000"/>
          <w:sz w:val="28"/>
          <w:szCs w:val="28"/>
        </w:rPr>
      </w:pPr>
    </w:p>
    <w:p w14:paraId="522D67F1">
      <w:pPr>
        <w:spacing w:line="520" w:lineRule="exact"/>
        <w:ind w:firstLine="560"/>
        <w:rPr>
          <w:rFonts w:asciiTheme="minorEastAsia" w:hAnsiTheme="minorEastAsia" w:eastAsiaTheme="minorEastAsia"/>
          <w:color w:val="000000"/>
          <w:sz w:val="28"/>
          <w:szCs w:val="28"/>
        </w:rPr>
      </w:pPr>
    </w:p>
    <w:p w14:paraId="789EA72F">
      <w:pPr>
        <w:spacing w:line="520" w:lineRule="exact"/>
        <w:ind w:firstLine="560"/>
        <w:rPr>
          <w:rFonts w:asciiTheme="minorEastAsia" w:hAnsiTheme="minorEastAsia" w:eastAsiaTheme="minorEastAsia"/>
          <w:color w:val="000000"/>
          <w:sz w:val="28"/>
          <w:szCs w:val="28"/>
        </w:rPr>
      </w:pPr>
    </w:p>
    <w:p w14:paraId="13AC2DAD">
      <w:pPr>
        <w:spacing w:line="520" w:lineRule="exact"/>
        <w:ind w:firstLine="560"/>
        <w:rPr>
          <w:rFonts w:asciiTheme="minorEastAsia" w:hAnsiTheme="minorEastAsia" w:eastAsiaTheme="minorEastAsia"/>
          <w:sz w:val="28"/>
          <w:szCs w:val="28"/>
        </w:rPr>
      </w:pPr>
    </w:p>
    <w:p w14:paraId="08730646">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710FB33D">
      <w:pPr>
        <w:pStyle w:val="22"/>
        <w:numPr>
          <w:ilvl w:val="0"/>
          <w:numId w:val="5"/>
        </w:numPr>
        <w:spacing w:line="520" w:lineRule="exact"/>
        <w:ind w:firstLine="0" w:firstLineChars="0"/>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 xml:space="preserve"> </w:t>
      </w:r>
      <w:bookmarkStart w:id="231" w:name="_Toc31385"/>
      <w:r>
        <w:rPr>
          <w:rFonts w:hint="eastAsia" w:asciiTheme="minorEastAsia" w:hAnsiTheme="minorEastAsia" w:eastAsiaTheme="minorEastAsia"/>
          <w:color w:val="000000"/>
          <w:kern w:val="2"/>
          <w:sz w:val="44"/>
          <w:szCs w:val="44"/>
          <w:lang w:val="zh-CN"/>
        </w:rPr>
        <w:t>采购项目要求及技术参数</w:t>
      </w:r>
      <w:bookmarkEnd w:id="231"/>
      <w:bookmarkStart w:id="232" w:name="_Toc38020434"/>
      <w:bookmarkStart w:id="233" w:name="_Toc116636454"/>
      <w:bookmarkStart w:id="234" w:name="_Toc38126902"/>
      <w:bookmarkStart w:id="235" w:name="_Toc304808877"/>
    </w:p>
    <w:p w14:paraId="16312E2A">
      <w:pPr>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br w:type="page"/>
      </w:r>
    </w:p>
    <w:p w14:paraId="6852A089">
      <w:pPr>
        <w:pStyle w:val="7"/>
        <w:jc w:val="center"/>
        <w:rPr>
          <w:rFonts w:hint="eastAsia" w:ascii="宋体" w:hAnsi="宋体"/>
          <w:b/>
          <w:bCs/>
          <w:sz w:val="36"/>
          <w:szCs w:val="36"/>
          <w:highlight w:val="none"/>
          <w:lang w:val="en-US" w:eastAsia="zh-CN"/>
        </w:rPr>
      </w:pPr>
      <w:r>
        <w:rPr>
          <w:rFonts w:hint="eastAsia" w:ascii="宋体" w:hAnsi="宋体"/>
          <w:b/>
          <w:bCs/>
          <w:sz w:val="36"/>
          <w:szCs w:val="36"/>
          <w:highlight w:val="none"/>
          <w:lang w:val="en-US" w:eastAsia="zh-CN"/>
        </w:rPr>
        <w:t>2025年西宁市湟中区职业教育中心校园安防维修改造建设项目</w:t>
      </w:r>
      <w:bookmarkEnd w:id="232"/>
      <w:bookmarkEnd w:id="233"/>
      <w:bookmarkEnd w:id="234"/>
      <w:bookmarkEnd w:id="235"/>
      <w:r>
        <w:rPr>
          <w:rFonts w:hint="eastAsia" w:ascii="宋体" w:hAnsi="宋体"/>
          <w:b/>
          <w:bCs/>
          <w:sz w:val="36"/>
          <w:szCs w:val="36"/>
          <w:highlight w:val="none"/>
          <w:lang w:val="en-US" w:eastAsia="zh-CN"/>
        </w:rPr>
        <w:t>购置清单及技术参数要求</w:t>
      </w:r>
    </w:p>
    <w:p w14:paraId="44E59E28">
      <w:pPr>
        <w:pStyle w:val="7"/>
        <w:rPr>
          <w:sz w:val="18"/>
        </w:rPr>
      </w:pPr>
    </w:p>
    <w:p w14:paraId="37F13E12">
      <w:pPr>
        <w:pStyle w:val="7"/>
        <w:rPr>
          <w:b/>
        </w:rPr>
      </w:pPr>
      <w:r>
        <w:rPr>
          <w:rFonts w:hint="eastAsia"/>
          <w:b/>
        </w:rPr>
        <w:t>一、西宁市湟中区职业教育中心校园维修</w:t>
      </w:r>
      <w:r>
        <w:rPr>
          <w:b/>
        </w:rPr>
        <w:t>改造</w:t>
      </w:r>
      <w:r>
        <w:rPr>
          <w:rFonts w:hint="eastAsia"/>
          <w:b/>
        </w:rPr>
        <w:t>建设项目购置清单：</w:t>
      </w:r>
    </w:p>
    <w:tbl>
      <w:tblPr>
        <w:tblStyle w:val="23"/>
        <w:tblW w:w="5079" w:type="pct"/>
        <w:tblInd w:w="-312" w:type="dxa"/>
        <w:tblLayout w:type="fixed"/>
        <w:tblCellMar>
          <w:top w:w="0" w:type="dxa"/>
          <w:left w:w="108" w:type="dxa"/>
          <w:bottom w:w="0" w:type="dxa"/>
          <w:right w:w="108" w:type="dxa"/>
        </w:tblCellMar>
      </w:tblPr>
      <w:tblGrid>
        <w:gridCol w:w="1145"/>
        <w:gridCol w:w="3930"/>
        <w:gridCol w:w="1552"/>
        <w:gridCol w:w="1309"/>
        <w:gridCol w:w="1500"/>
      </w:tblGrid>
      <w:tr w14:paraId="291865CE">
        <w:tblPrEx>
          <w:tblCellMar>
            <w:top w:w="0" w:type="dxa"/>
            <w:left w:w="108" w:type="dxa"/>
            <w:bottom w:w="0" w:type="dxa"/>
            <w:right w:w="108" w:type="dxa"/>
          </w:tblCellMar>
        </w:tblPrEx>
        <w:trPr>
          <w:trHeight w:val="592" w:hRule="atLeast"/>
        </w:trPr>
        <w:tc>
          <w:tcPr>
            <w:tcW w:w="606" w:type="pct"/>
            <w:tcBorders>
              <w:top w:val="single" w:color="auto" w:sz="4" w:space="0"/>
              <w:left w:val="single" w:color="auto" w:sz="4" w:space="0"/>
              <w:bottom w:val="single" w:color="auto" w:sz="4" w:space="0"/>
              <w:right w:val="single" w:color="auto" w:sz="4" w:space="0"/>
            </w:tcBorders>
            <w:shd w:val="clear" w:color="000000" w:fill="BFBFBF"/>
            <w:vAlign w:val="center"/>
          </w:tcPr>
          <w:p w14:paraId="0DA6679D">
            <w:pPr>
              <w:ind w:left="0" w:leftChars="0" w:firstLine="0" w:firstLineChars="0"/>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序号</w:t>
            </w:r>
          </w:p>
        </w:tc>
        <w:tc>
          <w:tcPr>
            <w:tcW w:w="2082" w:type="pct"/>
            <w:tcBorders>
              <w:top w:val="single" w:color="auto" w:sz="4" w:space="0"/>
              <w:left w:val="nil"/>
              <w:bottom w:val="single" w:color="auto" w:sz="4" w:space="0"/>
              <w:right w:val="single" w:color="auto" w:sz="4" w:space="0"/>
            </w:tcBorders>
            <w:shd w:val="clear" w:color="000000" w:fill="BFBFBF"/>
            <w:vAlign w:val="center"/>
          </w:tcPr>
          <w:p w14:paraId="3EB19CA9">
            <w:pPr>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产品名称</w:t>
            </w:r>
          </w:p>
        </w:tc>
        <w:tc>
          <w:tcPr>
            <w:tcW w:w="822" w:type="pct"/>
            <w:tcBorders>
              <w:top w:val="single" w:color="auto" w:sz="4" w:space="0"/>
              <w:left w:val="nil"/>
              <w:bottom w:val="single" w:color="auto" w:sz="4" w:space="0"/>
              <w:right w:val="single" w:color="auto" w:sz="4" w:space="0"/>
            </w:tcBorders>
            <w:shd w:val="clear" w:color="000000" w:fill="BFBFBF"/>
            <w:vAlign w:val="center"/>
          </w:tcPr>
          <w:p w14:paraId="0D350193">
            <w:pPr>
              <w:ind w:left="0" w:leftChars="0" w:firstLine="0" w:firstLineChars="0"/>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数量</w:t>
            </w:r>
          </w:p>
        </w:tc>
        <w:tc>
          <w:tcPr>
            <w:tcW w:w="693" w:type="pct"/>
            <w:tcBorders>
              <w:top w:val="single" w:color="auto" w:sz="4" w:space="0"/>
              <w:left w:val="nil"/>
              <w:bottom w:val="single" w:color="auto" w:sz="4" w:space="0"/>
              <w:right w:val="single" w:color="auto" w:sz="4" w:space="0"/>
            </w:tcBorders>
            <w:shd w:val="clear" w:color="000000" w:fill="BFBFBF"/>
            <w:vAlign w:val="center"/>
          </w:tcPr>
          <w:p w14:paraId="6B936982">
            <w:pPr>
              <w:ind w:left="0" w:leftChars="0" w:firstLine="0" w:firstLineChars="0"/>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单位</w:t>
            </w:r>
          </w:p>
        </w:tc>
        <w:tc>
          <w:tcPr>
            <w:tcW w:w="794" w:type="pct"/>
            <w:tcBorders>
              <w:top w:val="single" w:color="auto" w:sz="4" w:space="0"/>
              <w:left w:val="nil"/>
              <w:bottom w:val="single" w:color="auto" w:sz="4" w:space="0"/>
              <w:right w:val="single" w:color="auto" w:sz="4" w:space="0"/>
            </w:tcBorders>
            <w:shd w:val="clear" w:color="000000" w:fill="BFBFBF"/>
            <w:vAlign w:val="center"/>
          </w:tcPr>
          <w:p w14:paraId="346C557E">
            <w:pPr>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小计</w:t>
            </w:r>
          </w:p>
        </w:tc>
      </w:tr>
      <w:tr w14:paraId="24DDC00C">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36C4CCAB">
            <w:pPr>
              <w:rPr>
                <w:rFonts w:ascii="微软雅黑" w:hAnsi="微软雅黑" w:eastAsia="微软雅黑" w:cs="宋体"/>
                <w:b/>
                <w:bCs/>
                <w:sz w:val="21"/>
                <w:szCs w:val="21"/>
              </w:rPr>
            </w:pPr>
            <w:r>
              <w:rPr>
                <w:rFonts w:hint="eastAsia" w:ascii="微软雅黑" w:hAnsi="微软雅黑" w:eastAsia="微软雅黑" w:cs="宋体"/>
                <w:b/>
                <w:bCs/>
                <w:sz w:val="21"/>
                <w:szCs w:val="21"/>
              </w:rPr>
              <w:t>1</w:t>
            </w:r>
          </w:p>
        </w:tc>
        <w:tc>
          <w:tcPr>
            <w:tcW w:w="2082" w:type="pct"/>
            <w:tcBorders>
              <w:top w:val="nil"/>
              <w:left w:val="nil"/>
              <w:bottom w:val="single" w:color="auto" w:sz="4" w:space="0"/>
              <w:right w:val="single" w:color="auto" w:sz="4" w:space="0"/>
            </w:tcBorders>
            <w:shd w:val="clear" w:color="auto" w:fill="auto"/>
            <w:vAlign w:val="center"/>
          </w:tcPr>
          <w:p w14:paraId="36EC9CEE">
            <w:pPr>
              <w:rPr>
                <w:rFonts w:ascii="微软雅黑" w:hAnsi="微软雅黑" w:eastAsia="微软雅黑" w:cs="宋体"/>
                <w:b/>
                <w:bCs/>
                <w:sz w:val="21"/>
                <w:szCs w:val="21"/>
              </w:rPr>
            </w:pPr>
            <w:r>
              <w:rPr>
                <w:rFonts w:hint="eastAsia" w:ascii="微软雅黑" w:hAnsi="微软雅黑" w:eastAsia="微软雅黑" w:cs="宋体"/>
                <w:b/>
                <w:bCs/>
                <w:sz w:val="21"/>
                <w:szCs w:val="21"/>
              </w:rPr>
              <w:t>24口POE交换机</w:t>
            </w:r>
          </w:p>
        </w:tc>
        <w:tc>
          <w:tcPr>
            <w:tcW w:w="822" w:type="pct"/>
            <w:tcBorders>
              <w:top w:val="nil"/>
              <w:left w:val="nil"/>
              <w:bottom w:val="single" w:color="auto" w:sz="4" w:space="0"/>
              <w:right w:val="single" w:color="auto" w:sz="4" w:space="0"/>
            </w:tcBorders>
            <w:shd w:val="clear" w:color="auto" w:fill="auto"/>
            <w:vAlign w:val="center"/>
          </w:tcPr>
          <w:p w14:paraId="606B60DA">
            <w:pPr>
              <w:jc w:val="center"/>
              <w:rPr>
                <w:rFonts w:ascii="微软雅黑" w:hAnsi="微软雅黑" w:eastAsia="微软雅黑" w:cs="宋体"/>
                <w:sz w:val="21"/>
                <w:szCs w:val="21"/>
              </w:rPr>
            </w:pPr>
            <w:r>
              <w:rPr>
                <w:rFonts w:hint="eastAsia" w:ascii="微软雅黑" w:hAnsi="微软雅黑" w:eastAsia="微软雅黑" w:cs="宋体"/>
                <w:sz w:val="21"/>
                <w:szCs w:val="21"/>
              </w:rPr>
              <w:t>100</w:t>
            </w:r>
          </w:p>
        </w:tc>
        <w:tc>
          <w:tcPr>
            <w:tcW w:w="693" w:type="pct"/>
            <w:tcBorders>
              <w:top w:val="nil"/>
              <w:left w:val="nil"/>
              <w:bottom w:val="single" w:color="auto" w:sz="4" w:space="0"/>
              <w:right w:val="single" w:color="auto" w:sz="4" w:space="0"/>
            </w:tcBorders>
            <w:shd w:val="clear" w:color="auto" w:fill="auto"/>
            <w:vAlign w:val="center"/>
          </w:tcPr>
          <w:p w14:paraId="126F7C44">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59FEF3D9">
            <w:pPr>
              <w:jc w:val="right"/>
              <w:rPr>
                <w:rFonts w:ascii="微软雅黑" w:hAnsi="微软雅黑" w:eastAsia="微软雅黑" w:cs="宋体"/>
                <w:sz w:val="21"/>
                <w:szCs w:val="21"/>
              </w:rPr>
            </w:pPr>
          </w:p>
        </w:tc>
      </w:tr>
      <w:tr w14:paraId="1C3D99E2">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6A1D5BA2">
            <w:pPr>
              <w:rPr>
                <w:rFonts w:ascii="微软雅黑" w:hAnsi="微软雅黑" w:eastAsia="微软雅黑" w:cs="宋体"/>
                <w:b/>
                <w:bCs/>
                <w:sz w:val="21"/>
                <w:szCs w:val="21"/>
              </w:rPr>
            </w:pPr>
            <w:r>
              <w:rPr>
                <w:rFonts w:hint="eastAsia" w:ascii="微软雅黑" w:hAnsi="微软雅黑" w:eastAsia="微软雅黑" w:cs="宋体"/>
                <w:b/>
                <w:bCs/>
                <w:sz w:val="21"/>
                <w:szCs w:val="21"/>
              </w:rPr>
              <w:t>2</w:t>
            </w:r>
          </w:p>
        </w:tc>
        <w:tc>
          <w:tcPr>
            <w:tcW w:w="2082" w:type="pct"/>
            <w:tcBorders>
              <w:top w:val="nil"/>
              <w:left w:val="nil"/>
              <w:bottom w:val="single" w:color="auto" w:sz="4" w:space="0"/>
              <w:right w:val="single" w:color="auto" w:sz="4" w:space="0"/>
            </w:tcBorders>
            <w:shd w:val="clear" w:color="auto" w:fill="auto"/>
            <w:vAlign w:val="center"/>
          </w:tcPr>
          <w:p w14:paraId="03513670">
            <w:pPr>
              <w:rPr>
                <w:rFonts w:ascii="微软雅黑" w:hAnsi="微软雅黑" w:eastAsia="微软雅黑" w:cs="宋体"/>
                <w:b/>
                <w:bCs/>
                <w:sz w:val="21"/>
                <w:szCs w:val="21"/>
              </w:rPr>
            </w:pPr>
            <w:r>
              <w:rPr>
                <w:rFonts w:hint="eastAsia" w:ascii="微软雅黑" w:hAnsi="微软雅黑" w:eastAsia="微软雅黑" w:cs="宋体"/>
                <w:b/>
                <w:bCs/>
                <w:sz w:val="21"/>
                <w:szCs w:val="21"/>
              </w:rPr>
              <w:t>汇聚交换机</w:t>
            </w:r>
          </w:p>
        </w:tc>
        <w:tc>
          <w:tcPr>
            <w:tcW w:w="822" w:type="pct"/>
            <w:tcBorders>
              <w:top w:val="nil"/>
              <w:left w:val="nil"/>
              <w:bottom w:val="single" w:color="auto" w:sz="4" w:space="0"/>
              <w:right w:val="single" w:color="auto" w:sz="4" w:space="0"/>
            </w:tcBorders>
            <w:shd w:val="clear" w:color="auto" w:fill="auto"/>
            <w:vAlign w:val="center"/>
          </w:tcPr>
          <w:p w14:paraId="2F98E603">
            <w:pPr>
              <w:jc w:val="center"/>
              <w:rPr>
                <w:rFonts w:ascii="微软雅黑" w:hAnsi="微软雅黑" w:eastAsia="微软雅黑" w:cs="宋体"/>
                <w:sz w:val="21"/>
                <w:szCs w:val="21"/>
              </w:rPr>
            </w:pPr>
            <w:r>
              <w:rPr>
                <w:rFonts w:hint="eastAsia" w:ascii="微软雅黑" w:hAnsi="微软雅黑" w:eastAsia="微软雅黑" w:cs="宋体"/>
                <w:sz w:val="21"/>
                <w:szCs w:val="21"/>
              </w:rPr>
              <w:t>11</w:t>
            </w:r>
          </w:p>
        </w:tc>
        <w:tc>
          <w:tcPr>
            <w:tcW w:w="693" w:type="pct"/>
            <w:tcBorders>
              <w:top w:val="nil"/>
              <w:left w:val="nil"/>
              <w:bottom w:val="single" w:color="auto" w:sz="4" w:space="0"/>
              <w:right w:val="single" w:color="auto" w:sz="4" w:space="0"/>
            </w:tcBorders>
            <w:shd w:val="clear" w:color="auto" w:fill="auto"/>
            <w:vAlign w:val="center"/>
          </w:tcPr>
          <w:p w14:paraId="17BCBB50">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3E6AA4B5">
            <w:pPr>
              <w:jc w:val="right"/>
              <w:rPr>
                <w:rFonts w:ascii="微软雅黑" w:hAnsi="微软雅黑" w:eastAsia="微软雅黑" w:cs="宋体"/>
                <w:sz w:val="21"/>
                <w:szCs w:val="21"/>
              </w:rPr>
            </w:pPr>
          </w:p>
        </w:tc>
      </w:tr>
      <w:tr w14:paraId="34CD5C3E">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02453CAF">
            <w:pPr>
              <w:rPr>
                <w:rFonts w:ascii="微软雅黑" w:hAnsi="微软雅黑" w:eastAsia="微软雅黑" w:cs="宋体"/>
                <w:b/>
                <w:bCs/>
                <w:sz w:val="21"/>
                <w:szCs w:val="21"/>
              </w:rPr>
            </w:pPr>
            <w:r>
              <w:rPr>
                <w:rFonts w:hint="eastAsia" w:ascii="微软雅黑" w:hAnsi="微软雅黑" w:eastAsia="微软雅黑" w:cs="宋体"/>
                <w:b/>
                <w:bCs/>
                <w:sz w:val="21"/>
                <w:szCs w:val="21"/>
              </w:rPr>
              <w:t>3</w:t>
            </w:r>
          </w:p>
        </w:tc>
        <w:tc>
          <w:tcPr>
            <w:tcW w:w="2082" w:type="pct"/>
            <w:tcBorders>
              <w:top w:val="nil"/>
              <w:left w:val="nil"/>
              <w:bottom w:val="single" w:color="auto" w:sz="4" w:space="0"/>
              <w:right w:val="single" w:color="auto" w:sz="4" w:space="0"/>
            </w:tcBorders>
            <w:shd w:val="clear" w:color="auto" w:fill="auto"/>
            <w:vAlign w:val="center"/>
          </w:tcPr>
          <w:p w14:paraId="3535C74A">
            <w:pPr>
              <w:rPr>
                <w:rFonts w:ascii="微软雅黑" w:hAnsi="微软雅黑" w:eastAsia="微软雅黑" w:cs="宋体"/>
                <w:b/>
                <w:bCs/>
                <w:sz w:val="21"/>
                <w:szCs w:val="21"/>
              </w:rPr>
            </w:pPr>
            <w:r>
              <w:rPr>
                <w:rFonts w:hint="eastAsia" w:ascii="微软雅黑" w:hAnsi="微软雅黑" w:eastAsia="微软雅黑" w:cs="宋体"/>
                <w:b/>
                <w:bCs/>
                <w:sz w:val="21"/>
                <w:szCs w:val="21"/>
              </w:rPr>
              <w:t>核心交换机</w:t>
            </w:r>
          </w:p>
        </w:tc>
        <w:tc>
          <w:tcPr>
            <w:tcW w:w="822" w:type="pct"/>
            <w:tcBorders>
              <w:top w:val="nil"/>
              <w:left w:val="nil"/>
              <w:bottom w:val="single" w:color="auto" w:sz="4" w:space="0"/>
              <w:right w:val="single" w:color="auto" w:sz="4" w:space="0"/>
            </w:tcBorders>
            <w:shd w:val="clear" w:color="auto" w:fill="auto"/>
            <w:vAlign w:val="center"/>
          </w:tcPr>
          <w:p w14:paraId="70971F4F">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7098FFD3">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389B31AC">
            <w:pPr>
              <w:jc w:val="right"/>
              <w:rPr>
                <w:rFonts w:ascii="微软雅黑" w:hAnsi="微软雅黑" w:eastAsia="微软雅黑" w:cs="宋体"/>
                <w:sz w:val="21"/>
                <w:szCs w:val="21"/>
              </w:rPr>
            </w:pPr>
          </w:p>
        </w:tc>
      </w:tr>
      <w:tr w14:paraId="1C5729A4">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4558784F">
            <w:pPr>
              <w:rPr>
                <w:rFonts w:ascii="微软雅黑" w:hAnsi="微软雅黑" w:eastAsia="微软雅黑" w:cs="宋体"/>
                <w:b/>
                <w:bCs/>
                <w:sz w:val="21"/>
                <w:szCs w:val="21"/>
              </w:rPr>
            </w:pPr>
            <w:r>
              <w:rPr>
                <w:rFonts w:hint="eastAsia" w:ascii="微软雅黑" w:hAnsi="微软雅黑" w:eastAsia="微软雅黑" w:cs="宋体"/>
                <w:b/>
                <w:bCs/>
                <w:sz w:val="21"/>
                <w:szCs w:val="21"/>
              </w:rPr>
              <w:t>4</w:t>
            </w:r>
          </w:p>
        </w:tc>
        <w:tc>
          <w:tcPr>
            <w:tcW w:w="2082" w:type="pct"/>
            <w:tcBorders>
              <w:top w:val="nil"/>
              <w:left w:val="nil"/>
              <w:bottom w:val="single" w:color="auto" w:sz="4" w:space="0"/>
              <w:right w:val="single" w:color="auto" w:sz="4" w:space="0"/>
            </w:tcBorders>
            <w:shd w:val="clear" w:color="auto" w:fill="auto"/>
            <w:vAlign w:val="center"/>
          </w:tcPr>
          <w:p w14:paraId="6E0C5AF8">
            <w:pPr>
              <w:rPr>
                <w:rFonts w:ascii="微软雅黑" w:hAnsi="微软雅黑" w:eastAsia="微软雅黑" w:cs="宋体"/>
                <w:b/>
                <w:bCs/>
                <w:sz w:val="21"/>
                <w:szCs w:val="21"/>
              </w:rPr>
            </w:pPr>
            <w:r>
              <w:rPr>
                <w:rFonts w:hint="eastAsia" w:ascii="微软雅黑" w:hAnsi="微软雅黑" w:eastAsia="微软雅黑" w:cs="宋体"/>
                <w:b/>
                <w:bCs/>
                <w:sz w:val="21"/>
                <w:szCs w:val="21"/>
              </w:rPr>
              <w:t>600万室外枪机</w:t>
            </w:r>
          </w:p>
        </w:tc>
        <w:tc>
          <w:tcPr>
            <w:tcW w:w="822" w:type="pct"/>
            <w:tcBorders>
              <w:top w:val="nil"/>
              <w:left w:val="nil"/>
              <w:bottom w:val="single" w:color="auto" w:sz="4" w:space="0"/>
              <w:right w:val="single" w:color="auto" w:sz="4" w:space="0"/>
            </w:tcBorders>
            <w:shd w:val="clear" w:color="auto" w:fill="auto"/>
            <w:vAlign w:val="center"/>
          </w:tcPr>
          <w:p w14:paraId="17A72455">
            <w:pPr>
              <w:jc w:val="center"/>
              <w:rPr>
                <w:rFonts w:ascii="微软雅黑" w:hAnsi="微软雅黑" w:eastAsia="微软雅黑" w:cs="宋体"/>
                <w:sz w:val="21"/>
                <w:szCs w:val="21"/>
              </w:rPr>
            </w:pPr>
            <w:r>
              <w:rPr>
                <w:rFonts w:hint="eastAsia" w:ascii="微软雅黑" w:hAnsi="微软雅黑" w:eastAsia="微软雅黑" w:cs="宋体"/>
                <w:sz w:val="21"/>
                <w:szCs w:val="21"/>
              </w:rPr>
              <w:t>45</w:t>
            </w:r>
          </w:p>
        </w:tc>
        <w:tc>
          <w:tcPr>
            <w:tcW w:w="693" w:type="pct"/>
            <w:tcBorders>
              <w:top w:val="nil"/>
              <w:left w:val="nil"/>
              <w:bottom w:val="single" w:color="auto" w:sz="4" w:space="0"/>
              <w:right w:val="single" w:color="auto" w:sz="4" w:space="0"/>
            </w:tcBorders>
            <w:shd w:val="clear" w:color="auto" w:fill="auto"/>
            <w:vAlign w:val="center"/>
          </w:tcPr>
          <w:p w14:paraId="02298841">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0E5CE202">
            <w:pPr>
              <w:jc w:val="right"/>
              <w:rPr>
                <w:rFonts w:ascii="微软雅黑" w:hAnsi="微软雅黑" w:eastAsia="微软雅黑" w:cs="宋体"/>
                <w:sz w:val="21"/>
                <w:szCs w:val="21"/>
              </w:rPr>
            </w:pPr>
          </w:p>
        </w:tc>
      </w:tr>
      <w:tr w14:paraId="7CAAF53F">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56E54AEC">
            <w:pPr>
              <w:rPr>
                <w:rFonts w:ascii="微软雅黑" w:hAnsi="微软雅黑" w:eastAsia="微软雅黑" w:cs="宋体"/>
                <w:b/>
                <w:bCs/>
                <w:sz w:val="21"/>
                <w:szCs w:val="21"/>
              </w:rPr>
            </w:pPr>
            <w:r>
              <w:rPr>
                <w:rFonts w:hint="eastAsia" w:ascii="微软雅黑" w:hAnsi="微软雅黑" w:eastAsia="微软雅黑" w:cs="宋体"/>
                <w:b/>
                <w:bCs/>
                <w:sz w:val="21"/>
                <w:szCs w:val="21"/>
              </w:rPr>
              <w:t>5</w:t>
            </w:r>
          </w:p>
        </w:tc>
        <w:tc>
          <w:tcPr>
            <w:tcW w:w="2082" w:type="pct"/>
            <w:tcBorders>
              <w:top w:val="nil"/>
              <w:left w:val="nil"/>
              <w:bottom w:val="single" w:color="auto" w:sz="4" w:space="0"/>
              <w:right w:val="single" w:color="auto" w:sz="4" w:space="0"/>
            </w:tcBorders>
            <w:shd w:val="clear" w:color="auto" w:fill="auto"/>
            <w:vAlign w:val="center"/>
          </w:tcPr>
          <w:p w14:paraId="3578317A">
            <w:pPr>
              <w:rPr>
                <w:rFonts w:ascii="微软雅黑" w:hAnsi="微软雅黑" w:eastAsia="微软雅黑" w:cs="宋体"/>
                <w:b/>
                <w:bCs/>
                <w:sz w:val="21"/>
                <w:szCs w:val="21"/>
              </w:rPr>
            </w:pPr>
            <w:r>
              <w:rPr>
                <w:rFonts w:hint="eastAsia" w:ascii="微软雅黑" w:hAnsi="微软雅黑" w:eastAsia="微软雅黑" w:cs="宋体"/>
                <w:b/>
                <w:bCs/>
                <w:sz w:val="21"/>
                <w:szCs w:val="21"/>
              </w:rPr>
              <w:t>600万室内半球</w:t>
            </w:r>
          </w:p>
        </w:tc>
        <w:tc>
          <w:tcPr>
            <w:tcW w:w="822" w:type="pct"/>
            <w:tcBorders>
              <w:top w:val="nil"/>
              <w:left w:val="nil"/>
              <w:bottom w:val="single" w:color="auto" w:sz="4" w:space="0"/>
              <w:right w:val="single" w:color="auto" w:sz="4" w:space="0"/>
            </w:tcBorders>
            <w:shd w:val="clear" w:color="auto" w:fill="auto"/>
            <w:vAlign w:val="center"/>
          </w:tcPr>
          <w:p w14:paraId="596D1B6A">
            <w:pPr>
              <w:jc w:val="center"/>
              <w:rPr>
                <w:rFonts w:ascii="微软雅黑" w:hAnsi="微软雅黑" w:eastAsia="微软雅黑" w:cs="宋体"/>
                <w:sz w:val="21"/>
                <w:szCs w:val="21"/>
              </w:rPr>
            </w:pPr>
            <w:r>
              <w:rPr>
                <w:rFonts w:hint="eastAsia" w:ascii="微软雅黑" w:hAnsi="微软雅黑" w:eastAsia="微软雅黑" w:cs="宋体"/>
                <w:sz w:val="21"/>
                <w:szCs w:val="21"/>
              </w:rPr>
              <w:t>725</w:t>
            </w:r>
          </w:p>
        </w:tc>
        <w:tc>
          <w:tcPr>
            <w:tcW w:w="693" w:type="pct"/>
            <w:tcBorders>
              <w:top w:val="nil"/>
              <w:left w:val="nil"/>
              <w:bottom w:val="single" w:color="auto" w:sz="4" w:space="0"/>
              <w:right w:val="single" w:color="auto" w:sz="4" w:space="0"/>
            </w:tcBorders>
            <w:shd w:val="clear" w:color="auto" w:fill="auto"/>
            <w:vAlign w:val="center"/>
          </w:tcPr>
          <w:p w14:paraId="49C18427">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1FF7B36C">
            <w:pPr>
              <w:jc w:val="right"/>
              <w:rPr>
                <w:rFonts w:ascii="微软雅黑" w:hAnsi="微软雅黑" w:eastAsia="微软雅黑" w:cs="宋体"/>
                <w:sz w:val="21"/>
                <w:szCs w:val="21"/>
              </w:rPr>
            </w:pPr>
          </w:p>
        </w:tc>
      </w:tr>
      <w:tr w14:paraId="68C8F362">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458F68DF">
            <w:pPr>
              <w:rPr>
                <w:rFonts w:ascii="微软雅黑" w:hAnsi="微软雅黑" w:eastAsia="微软雅黑" w:cs="宋体"/>
                <w:b/>
                <w:bCs/>
                <w:sz w:val="21"/>
                <w:szCs w:val="21"/>
              </w:rPr>
            </w:pPr>
            <w:r>
              <w:rPr>
                <w:rFonts w:hint="eastAsia" w:ascii="微软雅黑" w:hAnsi="微软雅黑" w:eastAsia="微软雅黑" w:cs="宋体"/>
                <w:b/>
                <w:bCs/>
                <w:sz w:val="21"/>
                <w:szCs w:val="21"/>
              </w:rPr>
              <w:t>6</w:t>
            </w:r>
          </w:p>
        </w:tc>
        <w:tc>
          <w:tcPr>
            <w:tcW w:w="2082" w:type="pct"/>
            <w:tcBorders>
              <w:top w:val="nil"/>
              <w:left w:val="nil"/>
              <w:bottom w:val="single" w:color="auto" w:sz="4" w:space="0"/>
              <w:right w:val="single" w:color="auto" w:sz="4" w:space="0"/>
            </w:tcBorders>
            <w:shd w:val="clear" w:color="auto" w:fill="auto"/>
            <w:vAlign w:val="center"/>
          </w:tcPr>
          <w:p w14:paraId="29B71DF0">
            <w:pPr>
              <w:rPr>
                <w:rFonts w:ascii="微软雅黑" w:hAnsi="微软雅黑" w:eastAsia="微软雅黑" w:cs="宋体"/>
                <w:b/>
                <w:bCs/>
                <w:sz w:val="21"/>
                <w:szCs w:val="21"/>
              </w:rPr>
            </w:pPr>
            <w:r>
              <w:rPr>
                <w:rFonts w:hint="eastAsia" w:ascii="微软雅黑" w:hAnsi="微软雅黑" w:eastAsia="微软雅黑" w:cs="宋体"/>
                <w:b/>
                <w:bCs/>
                <w:sz w:val="21"/>
                <w:szCs w:val="21"/>
              </w:rPr>
              <w:t>600万周界摄像机</w:t>
            </w:r>
          </w:p>
        </w:tc>
        <w:tc>
          <w:tcPr>
            <w:tcW w:w="822" w:type="pct"/>
            <w:tcBorders>
              <w:top w:val="nil"/>
              <w:left w:val="nil"/>
              <w:bottom w:val="single" w:color="auto" w:sz="4" w:space="0"/>
              <w:right w:val="single" w:color="auto" w:sz="4" w:space="0"/>
            </w:tcBorders>
            <w:shd w:val="clear" w:color="auto" w:fill="auto"/>
            <w:vAlign w:val="center"/>
          </w:tcPr>
          <w:p w14:paraId="4A66E51C">
            <w:pPr>
              <w:jc w:val="center"/>
              <w:rPr>
                <w:rFonts w:ascii="微软雅黑" w:hAnsi="微软雅黑" w:eastAsia="微软雅黑" w:cs="宋体"/>
                <w:sz w:val="21"/>
                <w:szCs w:val="21"/>
              </w:rPr>
            </w:pPr>
            <w:r>
              <w:rPr>
                <w:rFonts w:hint="eastAsia" w:ascii="微软雅黑" w:hAnsi="微软雅黑" w:eastAsia="微软雅黑" w:cs="宋体"/>
                <w:sz w:val="21"/>
                <w:szCs w:val="21"/>
              </w:rPr>
              <w:t>6</w:t>
            </w:r>
          </w:p>
        </w:tc>
        <w:tc>
          <w:tcPr>
            <w:tcW w:w="693" w:type="pct"/>
            <w:tcBorders>
              <w:top w:val="nil"/>
              <w:left w:val="nil"/>
              <w:bottom w:val="single" w:color="auto" w:sz="4" w:space="0"/>
              <w:right w:val="single" w:color="auto" w:sz="4" w:space="0"/>
            </w:tcBorders>
            <w:shd w:val="clear" w:color="auto" w:fill="auto"/>
            <w:vAlign w:val="center"/>
          </w:tcPr>
          <w:p w14:paraId="68703A29">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347432AD">
            <w:pPr>
              <w:jc w:val="right"/>
              <w:rPr>
                <w:rFonts w:ascii="微软雅黑" w:hAnsi="微软雅黑" w:eastAsia="微软雅黑" w:cs="宋体"/>
                <w:sz w:val="21"/>
                <w:szCs w:val="21"/>
              </w:rPr>
            </w:pPr>
          </w:p>
        </w:tc>
      </w:tr>
      <w:tr w14:paraId="72691DE5">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002DDCF5">
            <w:pPr>
              <w:rPr>
                <w:rFonts w:ascii="微软雅黑" w:hAnsi="微软雅黑" w:eastAsia="微软雅黑" w:cs="宋体"/>
                <w:b/>
                <w:bCs/>
                <w:sz w:val="21"/>
                <w:szCs w:val="21"/>
              </w:rPr>
            </w:pPr>
            <w:r>
              <w:rPr>
                <w:rFonts w:hint="eastAsia" w:ascii="微软雅黑" w:hAnsi="微软雅黑" w:eastAsia="微软雅黑" w:cs="宋体"/>
                <w:b/>
                <w:bCs/>
                <w:sz w:val="21"/>
                <w:szCs w:val="21"/>
              </w:rPr>
              <w:t>7</w:t>
            </w:r>
          </w:p>
        </w:tc>
        <w:tc>
          <w:tcPr>
            <w:tcW w:w="2082" w:type="pct"/>
            <w:tcBorders>
              <w:top w:val="nil"/>
              <w:left w:val="nil"/>
              <w:bottom w:val="single" w:color="auto" w:sz="4" w:space="0"/>
              <w:right w:val="single" w:color="auto" w:sz="4" w:space="0"/>
            </w:tcBorders>
            <w:shd w:val="clear" w:color="auto" w:fill="auto"/>
            <w:vAlign w:val="center"/>
          </w:tcPr>
          <w:p w14:paraId="7A825B1F">
            <w:pPr>
              <w:rPr>
                <w:rFonts w:ascii="微软雅黑" w:hAnsi="微软雅黑" w:eastAsia="微软雅黑" w:cs="宋体"/>
                <w:b/>
                <w:bCs/>
                <w:sz w:val="21"/>
                <w:szCs w:val="21"/>
              </w:rPr>
            </w:pPr>
            <w:r>
              <w:rPr>
                <w:rFonts w:hint="eastAsia" w:ascii="微软雅黑" w:hAnsi="微软雅黑" w:eastAsia="微软雅黑" w:cs="宋体"/>
                <w:b/>
                <w:bCs/>
                <w:sz w:val="21"/>
                <w:szCs w:val="21"/>
              </w:rPr>
              <w:t>万兆光模块</w:t>
            </w:r>
          </w:p>
        </w:tc>
        <w:tc>
          <w:tcPr>
            <w:tcW w:w="822" w:type="pct"/>
            <w:tcBorders>
              <w:top w:val="nil"/>
              <w:left w:val="nil"/>
              <w:bottom w:val="single" w:color="auto" w:sz="4" w:space="0"/>
              <w:right w:val="single" w:color="auto" w:sz="4" w:space="0"/>
            </w:tcBorders>
            <w:shd w:val="clear" w:color="auto" w:fill="auto"/>
            <w:vAlign w:val="center"/>
          </w:tcPr>
          <w:p w14:paraId="61D5F60E">
            <w:pPr>
              <w:jc w:val="center"/>
              <w:rPr>
                <w:rFonts w:ascii="微软雅黑" w:hAnsi="微软雅黑" w:eastAsia="微软雅黑" w:cs="宋体"/>
                <w:sz w:val="21"/>
                <w:szCs w:val="21"/>
              </w:rPr>
            </w:pPr>
            <w:r>
              <w:rPr>
                <w:rFonts w:hint="eastAsia" w:ascii="微软雅黑" w:hAnsi="微软雅黑" w:eastAsia="微软雅黑" w:cs="宋体"/>
                <w:sz w:val="21"/>
                <w:szCs w:val="21"/>
              </w:rPr>
              <w:t>440</w:t>
            </w:r>
          </w:p>
        </w:tc>
        <w:tc>
          <w:tcPr>
            <w:tcW w:w="693" w:type="pct"/>
            <w:tcBorders>
              <w:top w:val="nil"/>
              <w:left w:val="nil"/>
              <w:bottom w:val="single" w:color="auto" w:sz="4" w:space="0"/>
              <w:right w:val="single" w:color="auto" w:sz="4" w:space="0"/>
            </w:tcBorders>
            <w:shd w:val="clear" w:color="auto" w:fill="auto"/>
            <w:vAlign w:val="center"/>
          </w:tcPr>
          <w:p w14:paraId="684D57D1">
            <w:pPr>
              <w:jc w:val="center"/>
              <w:rPr>
                <w:rFonts w:ascii="微软雅黑" w:hAnsi="微软雅黑" w:eastAsia="微软雅黑" w:cs="宋体"/>
                <w:sz w:val="21"/>
                <w:szCs w:val="21"/>
              </w:rPr>
            </w:pPr>
            <w:r>
              <w:rPr>
                <w:rFonts w:hint="eastAsia" w:ascii="微软雅黑" w:hAnsi="微软雅黑" w:eastAsia="微软雅黑" w:cs="宋体"/>
                <w:sz w:val="21"/>
                <w:szCs w:val="21"/>
              </w:rPr>
              <w:t>个</w:t>
            </w:r>
          </w:p>
        </w:tc>
        <w:tc>
          <w:tcPr>
            <w:tcW w:w="794" w:type="pct"/>
            <w:tcBorders>
              <w:top w:val="nil"/>
              <w:left w:val="nil"/>
              <w:bottom w:val="single" w:color="auto" w:sz="4" w:space="0"/>
              <w:right w:val="single" w:color="auto" w:sz="4" w:space="0"/>
            </w:tcBorders>
            <w:shd w:val="clear" w:color="auto" w:fill="auto"/>
            <w:vAlign w:val="center"/>
          </w:tcPr>
          <w:p w14:paraId="7A2ED9DE">
            <w:pPr>
              <w:jc w:val="right"/>
              <w:rPr>
                <w:rFonts w:ascii="微软雅黑" w:hAnsi="微软雅黑" w:eastAsia="微软雅黑" w:cs="宋体"/>
                <w:sz w:val="21"/>
                <w:szCs w:val="21"/>
              </w:rPr>
            </w:pPr>
          </w:p>
        </w:tc>
      </w:tr>
      <w:tr w14:paraId="1B530F33">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45ACCAF5">
            <w:pPr>
              <w:rPr>
                <w:rFonts w:ascii="微软雅黑" w:hAnsi="微软雅黑" w:eastAsia="微软雅黑" w:cs="宋体"/>
                <w:b/>
                <w:bCs/>
                <w:sz w:val="21"/>
                <w:szCs w:val="21"/>
              </w:rPr>
            </w:pPr>
            <w:r>
              <w:rPr>
                <w:rFonts w:hint="eastAsia" w:ascii="微软雅黑" w:hAnsi="微软雅黑" w:eastAsia="微软雅黑" w:cs="宋体"/>
                <w:b/>
                <w:bCs/>
                <w:sz w:val="21"/>
                <w:szCs w:val="21"/>
              </w:rPr>
              <w:t>8</w:t>
            </w:r>
          </w:p>
        </w:tc>
        <w:tc>
          <w:tcPr>
            <w:tcW w:w="2082" w:type="pct"/>
            <w:tcBorders>
              <w:top w:val="nil"/>
              <w:left w:val="nil"/>
              <w:bottom w:val="single" w:color="auto" w:sz="4" w:space="0"/>
              <w:right w:val="single" w:color="auto" w:sz="4" w:space="0"/>
            </w:tcBorders>
            <w:shd w:val="clear" w:color="auto" w:fill="auto"/>
            <w:vAlign w:val="center"/>
          </w:tcPr>
          <w:p w14:paraId="10F30115">
            <w:pPr>
              <w:rPr>
                <w:rFonts w:ascii="微软雅黑" w:hAnsi="微软雅黑" w:eastAsia="微软雅黑" w:cs="宋体"/>
                <w:b/>
                <w:bCs/>
                <w:sz w:val="21"/>
                <w:szCs w:val="21"/>
              </w:rPr>
            </w:pPr>
            <w:r>
              <w:rPr>
                <w:rFonts w:hint="eastAsia" w:ascii="微软雅黑" w:hAnsi="微软雅黑" w:eastAsia="微软雅黑" w:cs="宋体"/>
                <w:b/>
                <w:bCs/>
                <w:sz w:val="21"/>
                <w:szCs w:val="21"/>
              </w:rPr>
              <w:t>SDN平台</w:t>
            </w:r>
          </w:p>
        </w:tc>
        <w:tc>
          <w:tcPr>
            <w:tcW w:w="822" w:type="pct"/>
            <w:tcBorders>
              <w:top w:val="nil"/>
              <w:left w:val="nil"/>
              <w:bottom w:val="single" w:color="auto" w:sz="4" w:space="0"/>
              <w:right w:val="single" w:color="auto" w:sz="4" w:space="0"/>
            </w:tcBorders>
            <w:shd w:val="clear" w:color="auto" w:fill="auto"/>
            <w:vAlign w:val="center"/>
          </w:tcPr>
          <w:p w14:paraId="414947B2">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33504058">
            <w:pPr>
              <w:jc w:val="center"/>
              <w:rPr>
                <w:rFonts w:ascii="微软雅黑" w:hAnsi="微软雅黑" w:eastAsia="微软雅黑" w:cs="宋体"/>
                <w:sz w:val="21"/>
                <w:szCs w:val="21"/>
              </w:rPr>
            </w:pPr>
            <w:r>
              <w:rPr>
                <w:rFonts w:hint="eastAsia" w:ascii="微软雅黑" w:hAnsi="微软雅黑" w:eastAsia="微软雅黑" w:cs="宋体"/>
                <w:sz w:val="21"/>
                <w:szCs w:val="21"/>
              </w:rPr>
              <w:t>套</w:t>
            </w:r>
          </w:p>
        </w:tc>
        <w:tc>
          <w:tcPr>
            <w:tcW w:w="794" w:type="pct"/>
            <w:tcBorders>
              <w:top w:val="nil"/>
              <w:left w:val="nil"/>
              <w:bottom w:val="single" w:color="auto" w:sz="4" w:space="0"/>
              <w:right w:val="single" w:color="auto" w:sz="4" w:space="0"/>
            </w:tcBorders>
            <w:shd w:val="clear" w:color="auto" w:fill="auto"/>
            <w:vAlign w:val="center"/>
          </w:tcPr>
          <w:p w14:paraId="28C15127">
            <w:pPr>
              <w:jc w:val="right"/>
              <w:rPr>
                <w:rFonts w:ascii="微软雅黑" w:hAnsi="微软雅黑" w:eastAsia="微软雅黑" w:cs="宋体"/>
                <w:sz w:val="21"/>
                <w:szCs w:val="21"/>
              </w:rPr>
            </w:pPr>
          </w:p>
        </w:tc>
      </w:tr>
      <w:tr w14:paraId="36B42000">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5C7ADCAF">
            <w:pPr>
              <w:rPr>
                <w:rFonts w:ascii="微软雅黑" w:hAnsi="微软雅黑" w:eastAsia="微软雅黑" w:cs="宋体"/>
                <w:b/>
                <w:bCs/>
                <w:sz w:val="21"/>
                <w:szCs w:val="21"/>
              </w:rPr>
            </w:pPr>
            <w:r>
              <w:rPr>
                <w:rFonts w:hint="eastAsia" w:ascii="微软雅黑" w:hAnsi="微软雅黑" w:eastAsia="微软雅黑" w:cs="宋体"/>
                <w:b/>
                <w:bCs/>
                <w:sz w:val="21"/>
                <w:szCs w:val="21"/>
              </w:rPr>
              <w:t>9</w:t>
            </w:r>
          </w:p>
        </w:tc>
        <w:tc>
          <w:tcPr>
            <w:tcW w:w="2082" w:type="pct"/>
            <w:tcBorders>
              <w:top w:val="nil"/>
              <w:left w:val="nil"/>
              <w:bottom w:val="single" w:color="auto" w:sz="4" w:space="0"/>
              <w:right w:val="single" w:color="auto" w:sz="4" w:space="0"/>
            </w:tcBorders>
            <w:shd w:val="clear" w:color="auto" w:fill="auto"/>
            <w:vAlign w:val="center"/>
          </w:tcPr>
          <w:p w14:paraId="70711883">
            <w:pPr>
              <w:rPr>
                <w:rFonts w:ascii="微软雅黑" w:hAnsi="微软雅黑" w:eastAsia="微软雅黑" w:cs="宋体"/>
                <w:b/>
                <w:bCs/>
                <w:sz w:val="21"/>
                <w:szCs w:val="21"/>
              </w:rPr>
            </w:pPr>
            <w:r>
              <w:rPr>
                <w:rFonts w:hint="eastAsia" w:ascii="微软雅黑" w:hAnsi="微软雅黑" w:eastAsia="微软雅黑" w:cs="宋体"/>
                <w:b/>
                <w:bCs/>
                <w:sz w:val="21"/>
                <w:szCs w:val="21"/>
              </w:rPr>
              <w:t>机柜PDU</w:t>
            </w:r>
          </w:p>
        </w:tc>
        <w:tc>
          <w:tcPr>
            <w:tcW w:w="822" w:type="pct"/>
            <w:tcBorders>
              <w:top w:val="nil"/>
              <w:left w:val="nil"/>
              <w:bottom w:val="single" w:color="auto" w:sz="4" w:space="0"/>
              <w:right w:val="single" w:color="auto" w:sz="4" w:space="0"/>
            </w:tcBorders>
            <w:shd w:val="clear" w:color="auto" w:fill="auto"/>
            <w:vAlign w:val="center"/>
          </w:tcPr>
          <w:p w14:paraId="7B58EA8B">
            <w:pPr>
              <w:jc w:val="center"/>
              <w:rPr>
                <w:rFonts w:ascii="微软雅黑" w:hAnsi="微软雅黑" w:eastAsia="微软雅黑" w:cs="宋体"/>
                <w:sz w:val="21"/>
                <w:szCs w:val="21"/>
              </w:rPr>
            </w:pPr>
            <w:r>
              <w:rPr>
                <w:rFonts w:hint="eastAsia" w:ascii="微软雅黑" w:hAnsi="微软雅黑" w:eastAsia="微软雅黑" w:cs="宋体"/>
                <w:sz w:val="21"/>
                <w:szCs w:val="21"/>
              </w:rPr>
              <w:t>105</w:t>
            </w:r>
          </w:p>
        </w:tc>
        <w:tc>
          <w:tcPr>
            <w:tcW w:w="693" w:type="pct"/>
            <w:tcBorders>
              <w:top w:val="nil"/>
              <w:left w:val="nil"/>
              <w:bottom w:val="single" w:color="auto" w:sz="4" w:space="0"/>
              <w:right w:val="single" w:color="auto" w:sz="4" w:space="0"/>
            </w:tcBorders>
            <w:shd w:val="clear" w:color="auto" w:fill="auto"/>
            <w:vAlign w:val="center"/>
          </w:tcPr>
          <w:p w14:paraId="1D2ADC78">
            <w:pPr>
              <w:jc w:val="center"/>
              <w:rPr>
                <w:rFonts w:ascii="微软雅黑" w:hAnsi="微软雅黑" w:eastAsia="微软雅黑" w:cs="宋体"/>
                <w:sz w:val="21"/>
                <w:szCs w:val="21"/>
              </w:rPr>
            </w:pPr>
            <w:r>
              <w:rPr>
                <w:rFonts w:hint="eastAsia" w:ascii="微软雅黑" w:hAnsi="微软雅黑" w:eastAsia="微软雅黑" w:cs="宋体"/>
                <w:sz w:val="21"/>
                <w:szCs w:val="21"/>
              </w:rPr>
              <w:t>个</w:t>
            </w:r>
          </w:p>
        </w:tc>
        <w:tc>
          <w:tcPr>
            <w:tcW w:w="794" w:type="pct"/>
            <w:tcBorders>
              <w:top w:val="nil"/>
              <w:left w:val="nil"/>
              <w:bottom w:val="single" w:color="auto" w:sz="4" w:space="0"/>
              <w:right w:val="single" w:color="auto" w:sz="4" w:space="0"/>
            </w:tcBorders>
            <w:shd w:val="clear" w:color="auto" w:fill="auto"/>
            <w:vAlign w:val="center"/>
          </w:tcPr>
          <w:p w14:paraId="1058B8BF">
            <w:pPr>
              <w:jc w:val="right"/>
              <w:rPr>
                <w:rFonts w:ascii="微软雅黑" w:hAnsi="微软雅黑" w:eastAsia="微软雅黑" w:cs="宋体"/>
                <w:sz w:val="21"/>
                <w:szCs w:val="21"/>
              </w:rPr>
            </w:pPr>
          </w:p>
        </w:tc>
      </w:tr>
      <w:tr w14:paraId="1C1DC678">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373C64B6">
            <w:pPr>
              <w:rPr>
                <w:rFonts w:ascii="微软雅黑" w:hAnsi="微软雅黑" w:eastAsia="微软雅黑" w:cs="宋体"/>
                <w:b/>
                <w:bCs/>
                <w:sz w:val="21"/>
                <w:szCs w:val="21"/>
              </w:rPr>
            </w:pPr>
            <w:r>
              <w:rPr>
                <w:rFonts w:hint="eastAsia" w:ascii="微软雅黑" w:hAnsi="微软雅黑" w:eastAsia="微软雅黑" w:cs="宋体"/>
                <w:b/>
                <w:bCs/>
                <w:sz w:val="21"/>
                <w:szCs w:val="21"/>
              </w:rPr>
              <w:t>10</w:t>
            </w:r>
          </w:p>
        </w:tc>
        <w:tc>
          <w:tcPr>
            <w:tcW w:w="2082" w:type="pct"/>
            <w:tcBorders>
              <w:top w:val="nil"/>
              <w:left w:val="nil"/>
              <w:bottom w:val="single" w:color="auto" w:sz="4" w:space="0"/>
              <w:right w:val="single" w:color="auto" w:sz="4" w:space="0"/>
            </w:tcBorders>
            <w:shd w:val="clear" w:color="auto" w:fill="auto"/>
            <w:vAlign w:val="center"/>
          </w:tcPr>
          <w:p w14:paraId="22F06340">
            <w:pPr>
              <w:rPr>
                <w:rFonts w:ascii="微软雅黑" w:hAnsi="微软雅黑" w:eastAsia="微软雅黑" w:cs="宋体"/>
                <w:b/>
                <w:bCs/>
                <w:sz w:val="21"/>
                <w:szCs w:val="21"/>
              </w:rPr>
            </w:pPr>
            <w:r>
              <w:rPr>
                <w:rFonts w:hint="eastAsia" w:ascii="微软雅黑" w:hAnsi="微软雅黑" w:eastAsia="微软雅黑" w:cs="宋体"/>
                <w:b/>
                <w:bCs/>
                <w:sz w:val="21"/>
                <w:szCs w:val="21"/>
              </w:rPr>
              <w:t>安防监控系统改造所需各类辅材耗材（含人工、税费等）</w:t>
            </w:r>
          </w:p>
        </w:tc>
        <w:tc>
          <w:tcPr>
            <w:tcW w:w="822" w:type="pct"/>
            <w:tcBorders>
              <w:top w:val="nil"/>
              <w:left w:val="nil"/>
              <w:bottom w:val="single" w:color="auto" w:sz="4" w:space="0"/>
              <w:right w:val="single" w:color="auto" w:sz="4" w:space="0"/>
            </w:tcBorders>
            <w:shd w:val="clear" w:color="auto" w:fill="auto"/>
            <w:vAlign w:val="center"/>
          </w:tcPr>
          <w:p w14:paraId="07B03B9F">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0EEC0A52">
            <w:pPr>
              <w:jc w:val="center"/>
              <w:rPr>
                <w:rFonts w:ascii="微软雅黑" w:hAnsi="微软雅黑" w:eastAsia="微软雅黑" w:cs="宋体"/>
                <w:sz w:val="21"/>
                <w:szCs w:val="21"/>
              </w:rPr>
            </w:pPr>
            <w:r>
              <w:rPr>
                <w:rFonts w:hint="eastAsia" w:ascii="微软雅黑" w:hAnsi="微软雅黑" w:eastAsia="微软雅黑" w:cs="宋体"/>
                <w:sz w:val="21"/>
                <w:szCs w:val="21"/>
              </w:rPr>
              <w:t>批</w:t>
            </w:r>
          </w:p>
        </w:tc>
        <w:tc>
          <w:tcPr>
            <w:tcW w:w="794" w:type="pct"/>
            <w:tcBorders>
              <w:top w:val="nil"/>
              <w:left w:val="nil"/>
              <w:bottom w:val="single" w:color="auto" w:sz="4" w:space="0"/>
              <w:right w:val="single" w:color="auto" w:sz="4" w:space="0"/>
            </w:tcBorders>
            <w:shd w:val="clear" w:color="auto" w:fill="auto"/>
            <w:vAlign w:val="center"/>
          </w:tcPr>
          <w:p w14:paraId="1054B12D">
            <w:pPr>
              <w:jc w:val="right"/>
              <w:rPr>
                <w:rFonts w:ascii="微软雅黑" w:hAnsi="微软雅黑" w:eastAsia="微软雅黑" w:cs="宋体"/>
                <w:sz w:val="21"/>
                <w:szCs w:val="21"/>
              </w:rPr>
            </w:pPr>
          </w:p>
        </w:tc>
      </w:tr>
      <w:tr w14:paraId="7302D7DE">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3D53A922">
            <w:pPr>
              <w:rPr>
                <w:rFonts w:ascii="微软雅黑" w:hAnsi="微软雅黑" w:eastAsia="微软雅黑" w:cs="宋体"/>
                <w:b/>
                <w:bCs/>
                <w:sz w:val="21"/>
                <w:szCs w:val="21"/>
              </w:rPr>
            </w:pPr>
            <w:r>
              <w:rPr>
                <w:rFonts w:hint="eastAsia" w:ascii="微软雅黑" w:hAnsi="微软雅黑" w:eastAsia="微软雅黑" w:cs="宋体"/>
                <w:b/>
                <w:bCs/>
                <w:sz w:val="21"/>
                <w:szCs w:val="21"/>
              </w:rPr>
              <w:t>11</w:t>
            </w:r>
          </w:p>
        </w:tc>
        <w:tc>
          <w:tcPr>
            <w:tcW w:w="2082" w:type="pct"/>
            <w:tcBorders>
              <w:top w:val="nil"/>
              <w:left w:val="nil"/>
              <w:bottom w:val="single" w:color="auto" w:sz="4" w:space="0"/>
              <w:right w:val="single" w:color="auto" w:sz="4" w:space="0"/>
            </w:tcBorders>
            <w:shd w:val="clear" w:color="auto" w:fill="auto"/>
            <w:vAlign w:val="center"/>
          </w:tcPr>
          <w:p w14:paraId="4D8C5864">
            <w:pPr>
              <w:rPr>
                <w:rFonts w:ascii="微软雅黑" w:hAnsi="微软雅黑" w:eastAsia="微软雅黑" w:cs="宋体"/>
                <w:b/>
                <w:bCs/>
                <w:sz w:val="21"/>
                <w:szCs w:val="21"/>
              </w:rPr>
            </w:pPr>
            <w:r>
              <w:rPr>
                <w:rFonts w:hint="eastAsia" w:ascii="微软雅黑" w:hAnsi="微软雅黑" w:eastAsia="微软雅黑" w:cs="宋体"/>
                <w:b/>
                <w:bCs/>
                <w:sz w:val="21"/>
                <w:szCs w:val="21"/>
              </w:rPr>
              <w:t>监控终端</w:t>
            </w:r>
          </w:p>
        </w:tc>
        <w:tc>
          <w:tcPr>
            <w:tcW w:w="822" w:type="pct"/>
            <w:tcBorders>
              <w:top w:val="nil"/>
              <w:left w:val="nil"/>
              <w:bottom w:val="single" w:color="auto" w:sz="4" w:space="0"/>
              <w:right w:val="single" w:color="auto" w:sz="4" w:space="0"/>
            </w:tcBorders>
            <w:shd w:val="clear" w:color="auto" w:fill="auto"/>
            <w:vAlign w:val="center"/>
          </w:tcPr>
          <w:p w14:paraId="3C59CD99">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5C313ACD">
            <w:pPr>
              <w:jc w:val="center"/>
              <w:rPr>
                <w:rFonts w:ascii="微软雅黑" w:hAnsi="微软雅黑" w:eastAsia="微软雅黑" w:cs="宋体"/>
                <w:sz w:val="21"/>
                <w:szCs w:val="21"/>
              </w:rPr>
            </w:pPr>
            <w:r>
              <w:rPr>
                <w:rFonts w:hint="eastAsia" w:ascii="微软雅黑" w:hAnsi="微软雅黑" w:eastAsia="微软雅黑" w:cs="宋体"/>
                <w:sz w:val="21"/>
                <w:szCs w:val="21"/>
              </w:rPr>
              <w:t>批</w:t>
            </w:r>
          </w:p>
        </w:tc>
        <w:tc>
          <w:tcPr>
            <w:tcW w:w="794" w:type="pct"/>
            <w:tcBorders>
              <w:top w:val="nil"/>
              <w:left w:val="nil"/>
              <w:bottom w:val="single" w:color="auto" w:sz="4" w:space="0"/>
              <w:right w:val="single" w:color="auto" w:sz="4" w:space="0"/>
            </w:tcBorders>
            <w:shd w:val="clear" w:color="auto" w:fill="auto"/>
            <w:vAlign w:val="center"/>
          </w:tcPr>
          <w:p w14:paraId="67A9AA9B">
            <w:pPr>
              <w:jc w:val="right"/>
              <w:rPr>
                <w:rFonts w:ascii="微软雅黑" w:hAnsi="微软雅黑" w:eastAsia="微软雅黑" w:cs="宋体"/>
                <w:sz w:val="21"/>
                <w:szCs w:val="21"/>
              </w:rPr>
            </w:pPr>
          </w:p>
        </w:tc>
      </w:tr>
      <w:tr w14:paraId="591044A9">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4F205E80">
            <w:pPr>
              <w:rPr>
                <w:rFonts w:ascii="微软雅黑" w:hAnsi="微软雅黑" w:eastAsia="微软雅黑" w:cs="宋体"/>
                <w:b/>
                <w:bCs/>
                <w:sz w:val="21"/>
                <w:szCs w:val="21"/>
              </w:rPr>
            </w:pPr>
            <w:r>
              <w:rPr>
                <w:rFonts w:hint="eastAsia" w:ascii="微软雅黑" w:hAnsi="微软雅黑" w:eastAsia="微软雅黑" w:cs="宋体"/>
                <w:b/>
                <w:bCs/>
                <w:sz w:val="21"/>
                <w:szCs w:val="21"/>
              </w:rPr>
              <w:t>12</w:t>
            </w:r>
          </w:p>
        </w:tc>
        <w:tc>
          <w:tcPr>
            <w:tcW w:w="2082" w:type="pct"/>
            <w:tcBorders>
              <w:top w:val="nil"/>
              <w:left w:val="nil"/>
              <w:bottom w:val="single" w:color="auto" w:sz="4" w:space="0"/>
              <w:right w:val="single" w:color="auto" w:sz="4" w:space="0"/>
            </w:tcBorders>
            <w:shd w:val="clear" w:color="auto" w:fill="auto"/>
            <w:vAlign w:val="center"/>
          </w:tcPr>
          <w:p w14:paraId="27D64246">
            <w:pPr>
              <w:rPr>
                <w:rFonts w:ascii="微软雅黑" w:hAnsi="微软雅黑" w:eastAsia="微软雅黑" w:cs="宋体"/>
                <w:b/>
                <w:bCs/>
                <w:sz w:val="21"/>
                <w:szCs w:val="21"/>
              </w:rPr>
            </w:pPr>
            <w:r>
              <w:rPr>
                <w:rFonts w:hint="eastAsia" w:ascii="微软雅黑" w:hAnsi="微软雅黑" w:eastAsia="微软雅黑" w:cs="宋体"/>
                <w:b/>
                <w:bCs/>
                <w:sz w:val="21"/>
                <w:szCs w:val="21"/>
              </w:rPr>
              <w:t>考勤机</w:t>
            </w:r>
          </w:p>
        </w:tc>
        <w:tc>
          <w:tcPr>
            <w:tcW w:w="822" w:type="pct"/>
            <w:tcBorders>
              <w:top w:val="nil"/>
              <w:left w:val="nil"/>
              <w:bottom w:val="single" w:color="auto" w:sz="4" w:space="0"/>
              <w:right w:val="single" w:color="auto" w:sz="4" w:space="0"/>
            </w:tcBorders>
            <w:shd w:val="clear" w:color="auto" w:fill="auto"/>
            <w:vAlign w:val="center"/>
          </w:tcPr>
          <w:p w14:paraId="1848311A">
            <w:pPr>
              <w:jc w:val="center"/>
              <w:rPr>
                <w:rFonts w:ascii="微软雅黑" w:hAnsi="微软雅黑" w:eastAsia="微软雅黑" w:cs="宋体"/>
                <w:sz w:val="21"/>
                <w:szCs w:val="21"/>
              </w:rPr>
            </w:pPr>
            <w:r>
              <w:rPr>
                <w:rFonts w:hint="eastAsia" w:ascii="微软雅黑" w:hAnsi="微软雅黑" w:eastAsia="微软雅黑" w:cs="宋体"/>
                <w:sz w:val="21"/>
                <w:szCs w:val="21"/>
              </w:rPr>
              <w:t>4</w:t>
            </w:r>
          </w:p>
        </w:tc>
        <w:tc>
          <w:tcPr>
            <w:tcW w:w="693" w:type="pct"/>
            <w:tcBorders>
              <w:top w:val="nil"/>
              <w:left w:val="nil"/>
              <w:bottom w:val="single" w:color="auto" w:sz="4" w:space="0"/>
              <w:right w:val="single" w:color="auto" w:sz="4" w:space="0"/>
            </w:tcBorders>
            <w:shd w:val="clear" w:color="auto" w:fill="auto"/>
            <w:vAlign w:val="center"/>
          </w:tcPr>
          <w:p w14:paraId="2490713D">
            <w:pPr>
              <w:jc w:val="center"/>
              <w:rPr>
                <w:rFonts w:ascii="微软雅黑" w:hAnsi="微软雅黑" w:eastAsia="微软雅黑" w:cs="宋体"/>
                <w:sz w:val="21"/>
                <w:szCs w:val="21"/>
              </w:rPr>
            </w:pPr>
            <w:r>
              <w:rPr>
                <w:rFonts w:hint="eastAsia" w:ascii="微软雅黑" w:hAnsi="微软雅黑" w:eastAsia="微软雅黑" w:cs="宋体"/>
                <w:sz w:val="21"/>
                <w:szCs w:val="21"/>
              </w:rPr>
              <w:t>台</w:t>
            </w:r>
          </w:p>
        </w:tc>
        <w:tc>
          <w:tcPr>
            <w:tcW w:w="794" w:type="pct"/>
            <w:tcBorders>
              <w:top w:val="nil"/>
              <w:left w:val="nil"/>
              <w:bottom w:val="single" w:color="auto" w:sz="4" w:space="0"/>
              <w:right w:val="single" w:color="auto" w:sz="4" w:space="0"/>
            </w:tcBorders>
            <w:shd w:val="clear" w:color="auto" w:fill="auto"/>
            <w:vAlign w:val="center"/>
          </w:tcPr>
          <w:p w14:paraId="5454ECE1">
            <w:pPr>
              <w:jc w:val="right"/>
              <w:rPr>
                <w:rFonts w:ascii="微软雅黑" w:hAnsi="微软雅黑" w:eastAsia="微软雅黑" w:cs="宋体"/>
                <w:sz w:val="21"/>
                <w:szCs w:val="21"/>
              </w:rPr>
            </w:pPr>
          </w:p>
        </w:tc>
      </w:tr>
      <w:tr w14:paraId="49EDD4D9">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6026E7D3">
            <w:pPr>
              <w:rPr>
                <w:rFonts w:ascii="微软雅黑" w:hAnsi="微软雅黑" w:eastAsia="微软雅黑" w:cs="宋体"/>
                <w:b/>
                <w:bCs/>
                <w:sz w:val="21"/>
                <w:szCs w:val="21"/>
              </w:rPr>
            </w:pPr>
            <w:r>
              <w:rPr>
                <w:rFonts w:hint="eastAsia" w:ascii="微软雅黑" w:hAnsi="微软雅黑" w:eastAsia="微软雅黑" w:cs="宋体"/>
                <w:b/>
                <w:bCs/>
                <w:sz w:val="21"/>
                <w:szCs w:val="21"/>
              </w:rPr>
              <w:t>13</w:t>
            </w:r>
          </w:p>
        </w:tc>
        <w:tc>
          <w:tcPr>
            <w:tcW w:w="2082" w:type="pct"/>
            <w:tcBorders>
              <w:top w:val="nil"/>
              <w:left w:val="nil"/>
              <w:bottom w:val="single" w:color="auto" w:sz="4" w:space="0"/>
              <w:right w:val="single" w:color="auto" w:sz="4" w:space="0"/>
            </w:tcBorders>
            <w:shd w:val="clear" w:color="auto" w:fill="auto"/>
            <w:vAlign w:val="center"/>
          </w:tcPr>
          <w:p w14:paraId="4F988116">
            <w:pPr>
              <w:rPr>
                <w:rFonts w:ascii="微软雅黑" w:hAnsi="微软雅黑" w:eastAsia="微软雅黑" w:cs="宋体"/>
                <w:b/>
                <w:bCs/>
                <w:sz w:val="21"/>
                <w:szCs w:val="21"/>
              </w:rPr>
            </w:pPr>
            <w:r>
              <w:rPr>
                <w:rFonts w:hint="eastAsia" w:ascii="微软雅黑" w:hAnsi="微软雅黑" w:eastAsia="微软雅黑" w:cs="宋体"/>
                <w:b/>
                <w:bCs/>
                <w:sz w:val="21"/>
                <w:szCs w:val="21"/>
              </w:rPr>
              <w:t>考勤机配套设备及现有考勤机改装（含人工、税费等）</w:t>
            </w:r>
          </w:p>
        </w:tc>
        <w:tc>
          <w:tcPr>
            <w:tcW w:w="822" w:type="pct"/>
            <w:tcBorders>
              <w:top w:val="nil"/>
              <w:left w:val="nil"/>
              <w:bottom w:val="single" w:color="auto" w:sz="4" w:space="0"/>
              <w:right w:val="single" w:color="auto" w:sz="4" w:space="0"/>
            </w:tcBorders>
            <w:shd w:val="clear" w:color="auto" w:fill="auto"/>
            <w:vAlign w:val="center"/>
          </w:tcPr>
          <w:p w14:paraId="2D96139E">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717B5D27">
            <w:pPr>
              <w:jc w:val="center"/>
              <w:rPr>
                <w:rFonts w:ascii="微软雅黑" w:hAnsi="微软雅黑" w:eastAsia="微软雅黑" w:cs="宋体"/>
                <w:sz w:val="21"/>
                <w:szCs w:val="21"/>
              </w:rPr>
            </w:pPr>
            <w:r>
              <w:rPr>
                <w:rFonts w:hint="eastAsia" w:ascii="微软雅黑" w:hAnsi="微软雅黑" w:eastAsia="微软雅黑" w:cs="宋体"/>
                <w:sz w:val="21"/>
                <w:szCs w:val="21"/>
              </w:rPr>
              <w:t>批</w:t>
            </w:r>
          </w:p>
        </w:tc>
        <w:tc>
          <w:tcPr>
            <w:tcW w:w="794" w:type="pct"/>
            <w:tcBorders>
              <w:top w:val="nil"/>
              <w:left w:val="nil"/>
              <w:bottom w:val="single" w:color="auto" w:sz="4" w:space="0"/>
              <w:right w:val="single" w:color="auto" w:sz="4" w:space="0"/>
            </w:tcBorders>
            <w:shd w:val="clear" w:color="auto" w:fill="auto"/>
            <w:vAlign w:val="center"/>
          </w:tcPr>
          <w:p w14:paraId="24B18952">
            <w:pPr>
              <w:jc w:val="right"/>
              <w:rPr>
                <w:rFonts w:ascii="微软雅黑" w:hAnsi="微软雅黑" w:eastAsia="微软雅黑" w:cs="宋体"/>
                <w:sz w:val="21"/>
                <w:szCs w:val="21"/>
              </w:rPr>
            </w:pPr>
          </w:p>
        </w:tc>
      </w:tr>
      <w:tr w14:paraId="373AB929">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440B5C4D">
            <w:pPr>
              <w:rPr>
                <w:rFonts w:ascii="微软雅黑" w:hAnsi="微软雅黑" w:eastAsia="微软雅黑" w:cs="宋体"/>
                <w:b/>
                <w:bCs/>
                <w:sz w:val="21"/>
                <w:szCs w:val="21"/>
              </w:rPr>
            </w:pPr>
            <w:r>
              <w:rPr>
                <w:rFonts w:hint="eastAsia" w:ascii="微软雅黑" w:hAnsi="微软雅黑" w:eastAsia="微软雅黑" w:cs="宋体"/>
                <w:b/>
                <w:bCs/>
                <w:sz w:val="21"/>
                <w:szCs w:val="21"/>
              </w:rPr>
              <w:t>14</w:t>
            </w:r>
          </w:p>
        </w:tc>
        <w:tc>
          <w:tcPr>
            <w:tcW w:w="2082" w:type="pct"/>
            <w:tcBorders>
              <w:top w:val="nil"/>
              <w:left w:val="nil"/>
              <w:bottom w:val="single" w:color="auto" w:sz="4" w:space="0"/>
              <w:right w:val="single" w:color="auto" w:sz="4" w:space="0"/>
            </w:tcBorders>
            <w:shd w:val="clear" w:color="auto" w:fill="auto"/>
            <w:vAlign w:val="center"/>
          </w:tcPr>
          <w:p w14:paraId="02E0DD27">
            <w:pPr>
              <w:rPr>
                <w:rFonts w:ascii="微软雅黑" w:hAnsi="微软雅黑" w:eastAsia="微软雅黑" w:cs="宋体"/>
                <w:b/>
                <w:bCs/>
                <w:sz w:val="21"/>
                <w:szCs w:val="21"/>
              </w:rPr>
            </w:pPr>
            <w:r>
              <w:rPr>
                <w:rFonts w:hint="eastAsia" w:ascii="微软雅黑" w:hAnsi="微软雅黑" w:eastAsia="微软雅黑" w:cs="宋体"/>
                <w:b/>
                <w:bCs/>
                <w:sz w:val="21"/>
                <w:szCs w:val="21"/>
              </w:rPr>
              <w:t>技术服务（含人工、税费等）</w:t>
            </w:r>
          </w:p>
        </w:tc>
        <w:tc>
          <w:tcPr>
            <w:tcW w:w="822" w:type="pct"/>
            <w:tcBorders>
              <w:top w:val="nil"/>
              <w:left w:val="nil"/>
              <w:bottom w:val="single" w:color="auto" w:sz="4" w:space="0"/>
              <w:right w:val="single" w:color="auto" w:sz="4" w:space="0"/>
            </w:tcBorders>
            <w:shd w:val="clear" w:color="auto" w:fill="auto"/>
            <w:vAlign w:val="center"/>
          </w:tcPr>
          <w:p w14:paraId="5AE9E7BA">
            <w:pPr>
              <w:jc w:val="center"/>
              <w:rPr>
                <w:rFonts w:ascii="微软雅黑" w:hAnsi="微软雅黑" w:eastAsia="微软雅黑" w:cs="宋体"/>
                <w:sz w:val="21"/>
                <w:szCs w:val="21"/>
              </w:rPr>
            </w:pPr>
            <w:r>
              <w:rPr>
                <w:rFonts w:hint="eastAsia" w:ascii="微软雅黑" w:hAnsi="微软雅黑" w:eastAsia="微软雅黑" w:cs="宋体"/>
                <w:sz w:val="21"/>
                <w:szCs w:val="21"/>
              </w:rPr>
              <w:t>1</w:t>
            </w:r>
          </w:p>
        </w:tc>
        <w:tc>
          <w:tcPr>
            <w:tcW w:w="693" w:type="pct"/>
            <w:tcBorders>
              <w:top w:val="nil"/>
              <w:left w:val="nil"/>
              <w:bottom w:val="single" w:color="auto" w:sz="4" w:space="0"/>
              <w:right w:val="single" w:color="auto" w:sz="4" w:space="0"/>
            </w:tcBorders>
            <w:shd w:val="clear" w:color="auto" w:fill="auto"/>
            <w:vAlign w:val="center"/>
          </w:tcPr>
          <w:p w14:paraId="5A6BA5BF">
            <w:pPr>
              <w:jc w:val="center"/>
              <w:rPr>
                <w:rFonts w:ascii="微软雅黑" w:hAnsi="微软雅黑" w:eastAsia="微软雅黑" w:cs="宋体"/>
                <w:sz w:val="21"/>
                <w:szCs w:val="21"/>
              </w:rPr>
            </w:pPr>
            <w:r>
              <w:rPr>
                <w:rFonts w:hint="eastAsia" w:ascii="微软雅黑" w:hAnsi="微软雅黑" w:eastAsia="微软雅黑" w:cs="宋体"/>
                <w:sz w:val="21"/>
                <w:szCs w:val="21"/>
              </w:rPr>
              <w:t>套</w:t>
            </w:r>
          </w:p>
        </w:tc>
        <w:tc>
          <w:tcPr>
            <w:tcW w:w="794" w:type="pct"/>
            <w:tcBorders>
              <w:top w:val="nil"/>
              <w:left w:val="nil"/>
              <w:bottom w:val="single" w:color="auto" w:sz="4" w:space="0"/>
              <w:right w:val="single" w:color="auto" w:sz="4" w:space="0"/>
            </w:tcBorders>
            <w:shd w:val="clear" w:color="auto" w:fill="auto"/>
            <w:vAlign w:val="center"/>
          </w:tcPr>
          <w:p w14:paraId="6EC28379">
            <w:pPr>
              <w:jc w:val="right"/>
              <w:rPr>
                <w:rFonts w:ascii="微软雅黑" w:hAnsi="微软雅黑" w:eastAsia="微软雅黑" w:cs="宋体"/>
                <w:sz w:val="21"/>
                <w:szCs w:val="21"/>
              </w:rPr>
            </w:pPr>
          </w:p>
        </w:tc>
      </w:tr>
      <w:tr w14:paraId="02365EB2">
        <w:tblPrEx>
          <w:tblCellMar>
            <w:top w:w="0" w:type="dxa"/>
            <w:left w:w="108" w:type="dxa"/>
            <w:bottom w:w="0" w:type="dxa"/>
            <w:right w:w="108" w:type="dxa"/>
          </w:tblCellMar>
        </w:tblPrEx>
        <w:trPr>
          <w:trHeight w:val="592" w:hRule="atLeast"/>
        </w:trPr>
        <w:tc>
          <w:tcPr>
            <w:tcW w:w="606" w:type="pct"/>
            <w:tcBorders>
              <w:top w:val="nil"/>
              <w:left w:val="single" w:color="auto" w:sz="4" w:space="0"/>
              <w:bottom w:val="single" w:color="auto" w:sz="4" w:space="0"/>
              <w:right w:val="single" w:color="auto" w:sz="4" w:space="0"/>
            </w:tcBorders>
            <w:shd w:val="clear" w:color="auto" w:fill="auto"/>
            <w:vAlign w:val="center"/>
          </w:tcPr>
          <w:p w14:paraId="62E7B480">
            <w:pPr>
              <w:ind w:left="0" w:leftChars="0" w:firstLine="0" w:firstLineChars="0"/>
              <w:rPr>
                <w:rFonts w:hint="eastAsia" w:ascii="微软雅黑" w:hAnsi="微软雅黑" w:eastAsia="微软雅黑" w:cs="宋体"/>
                <w:b/>
                <w:bCs/>
                <w:sz w:val="21"/>
                <w:szCs w:val="21"/>
                <w:lang w:eastAsia="zh-CN"/>
              </w:rPr>
            </w:pPr>
            <w:r>
              <w:rPr>
                <w:rFonts w:hint="eastAsia" w:ascii="微软雅黑" w:hAnsi="微软雅黑" w:eastAsia="微软雅黑" w:cs="宋体"/>
                <w:b/>
                <w:bCs/>
                <w:color w:val="000000" w:themeColor="text1"/>
                <w:sz w:val="21"/>
                <w:szCs w:val="21"/>
                <w14:textFill>
                  <w14:solidFill>
                    <w14:schemeClr w14:val="tx1"/>
                  </w14:solidFill>
                </w14:textFill>
              </w:rPr>
              <w:t>总计</w:t>
            </w:r>
            <w:r>
              <w:rPr>
                <w:rFonts w:hint="eastAsia" w:ascii="微软雅黑" w:hAnsi="微软雅黑" w:eastAsia="微软雅黑" w:cs="宋体"/>
                <w:b/>
                <w:bCs/>
                <w:color w:val="000000" w:themeColor="text1"/>
                <w:sz w:val="21"/>
                <w:szCs w:val="21"/>
                <w:lang w:eastAsia="zh-CN"/>
                <w14:textFill>
                  <w14:solidFill>
                    <w14:schemeClr w14:val="tx1"/>
                  </w14:solidFill>
                </w14:textFill>
              </w:rPr>
              <w:t>：</w:t>
            </w:r>
          </w:p>
        </w:tc>
        <w:tc>
          <w:tcPr>
            <w:tcW w:w="2082" w:type="pct"/>
            <w:tcBorders>
              <w:top w:val="nil"/>
              <w:left w:val="nil"/>
              <w:bottom w:val="single" w:color="auto" w:sz="4" w:space="0"/>
              <w:right w:val="single" w:color="auto" w:sz="4" w:space="0"/>
            </w:tcBorders>
            <w:shd w:val="clear" w:color="auto" w:fill="auto"/>
            <w:vAlign w:val="center"/>
          </w:tcPr>
          <w:p w14:paraId="3FB45D71">
            <w:pPr>
              <w:rPr>
                <w:rFonts w:hint="eastAsia" w:ascii="微软雅黑" w:hAnsi="微软雅黑" w:eastAsia="微软雅黑" w:cs="宋体"/>
                <w:b/>
                <w:bCs/>
                <w:sz w:val="21"/>
                <w:szCs w:val="21"/>
                <w:lang w:eastAsia="zh-CN"/>
              </w:rPr>
            </w:pPr>
            <w:r>
              <w:rPr>
                <w:rFonts w:hint="eastAsia" w:ascii="微软雅黑" w:hAnsi="微软雅黑" w:eastAsia="微软雅黑" w:cs="宋体"/>
                <w:b/>
                <w:bCs/>
                <w:sz w:val="21"/>
                <w:szCs w:val="21"/>
                <w:lang w:eastAsia="zh-CN"/>
              </w:rPr>
              <w:t>大写：壹佰玖拾伍万元整</w:t>
            </w:r>
          </w:p>
        </w:tc>
        <w:tc>
          <w:tcPr>
            <w:tcW w:w="822" w:type="pct"/>
            <w:tcBorders>
              <w:top w:val="nil"/>
              <w:left w:val="nil"/>
              <w:bottom w:val="single" w:color="auto" w:sz="4" w:space="0"/>
              <w:right w:val="single" w:color="auto" w:sz="4" w:space="0"/>
            </w:tcBorders>
            <w:shd w:val="clear" w:color="auto" w:fill="auto"/>
            <w:vAlign w:val="center"/>
          </w:tcPr>
          <w:p w14:paraId="4AE1308A">
            <w:pPr>
              <w:jc w:val="center"/>
              <w:rPr>
                <w:rFonts w:hint="eastAsia" w:ascii="微软雅黑" w:hAnsi="微软雅黑" w:eastAsia="微软雅黑" w:cs="宋体"/>
                <w:sz w:val="21"/>
                <w:szCs w:val="21"/>
              </w:rPr>
            </w:pPr>
          </w:p>
        </w:tc>
        <w:tc>
          <w:tcPr>
            <w:tcW w:w="693" w:type="pct"/>
            <w:tcBorders>
              <w:top w:val="nil"/>
              <w:left w:val="nil"/>
              <w:bottom w:val="single" w:color="auto" w:sz="4" w:space="0"/>
              <w:right w:val="single" w:color="auto" w:sz="4" w:space="0"/>
            </w:tcBorders>
            <w:shd w:val="clear" w:color="auto" w:fill="auto"/>
            <w:vAlign w:val="center"/>
          </w:tcPr>
          <w:p w14:paraId="6D235A59">
            <w:pPr>
              <w:jc w:val="center"/>
              <w:rPr>
                <w:rFonts w:hint="eastAsia" w:ascii="微软雅黑" w:hAnsi="微软雅黑" w:eastAsia="微软雅黑" w:cs="宋体"/>
                <w:sz w:val="21"/>
                <w:szCs w:val="21"/>
              </w:rPr>
            </w:pPr>
          </w:p>
        </w:tc>
        <w:tc>
          <w:tcPr>
            <w:tcW w:w="794" w:type="pct"/>
            <w:tcBorders>
              <w:top w:val="nil"/>
              <w:left w:val="nil"/>
              <w:bottom w:val="single" w:color="auto" w:sz="4" w:space="0"/>
              <w:right w:val="single" w:color="auto" w:sz="4" w:space="0"/>
            </w:tcBorders>
            <w:shd w:val="clear" w:color="auto" w:fill="auto"/>
            <w:vAlign w:val="center"/>
          </w:tcPr>
          <w:p w14:paraId="52703E28">
            <w:pPr>
              <w:jc w:val="right"/>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1950000</w:t>
            </w:r>
          </w:p>
        </w:tc>
      </w:tr>
    </w:tbl>
    <w:p w14:paraId="365BBC97">
      <w:pPr>
        <w:pStyle w:val="7"/>
        <w:rPr>
          <w:b/>
        </w:rPr>
      </w:pPr>
      <w:r>
        <w:rPr>
          <w:rFonts w:hint="eastAsia"/>
          <w:b/>
        </w:rPr>
        <w:t>二</w:t>
      </w:r>
      <w:r>
        <w:rPr>
          <w:b/>
        </w:rPr>
        <w:t>、</w:t>
      </w:r>
      <w:r>
        <w:rPr>
          <w:rFonts w:hint="eastAsia"/>
          <w:b/>
        </w:rPr>
        <w:t>西宁市湟中区职业教育中心校园维修</w:t>
      </w:r>
      <w:r>
        <w:rPr>
          <w:b/>
        </w:rPr>
        <w:t>改造</w:t>
      </w:r>
      <w:r>
        <w:rPr>
          <w:rFonts w:hint="eastAsia"/>
          <w:b/>
        </w:rPr>
        <w:t>建设项目设备技术参数</w:t>
      </w:r>
      <w:r>
        <w:rPr>
          <w:b/>
        </w:rPr>
        <w:t>要求：</w:t>
      </w:r>
    </w:p>
    <w:tbl>
      <w:tblPr>
        <w:tblStyle w:val="23"/>
        <w:tblW w:w="5074"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78"/>
        <w:gridCol w:w="4650"/>
        <w:gridCol w:w="845"/>
        <w:gridCol w:w="777"/>
        <w:gridCol w:w="1160"/>
      </w:tblGrid>
      <w:tr w14:paraId="17EB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32" w:type="pct"/>
            <w:shd w:val="clear" w:color="auto" w:fill="EEECE1" w:themeFill="background2"/>
            <w:vAlign w:val="center"/>
          </w:tcPr>
          <w:p w14:paraId="7564F20F">
            <w:pPr>
              <w:ind w:left="0" w:leftChars="0" w:firstLine="0" w:firstLineChars="0"/>
              <w:jc w:val="both"/>
              <w:rPr>
                <w:rFonts w:ascii="宋体" w:hAnsi="宋体" w:eastAsia="宋体" w:cs="宋体"/>
                <w:b/>
                <w:bCs/>
                <w:sz w:val="21"/>
                <w:szCs w:val="21"/>
              </w:rPr>
            </w:pPr>
            <w:r>
              <w:rPr>
                <w:rFonts w:hint="eastAsia" w:ascii="宋体" w:hAnsi="宋体" w:eastAsia="宋体" w:cs="宋体"/>
                <w:b/>
                <w:bCs/>
                <w:sz w:val="21"/>
                <w:szCs w:val="21"/>
              </w:rPr>
              <w:t>序号</w:t>
            </w:r>
          </w:p>
        </w:tc>
        <w:tc>
          <w:tcPr>
            <w:tcW w:w="624" w:type="pct"/>
            <w:shd w:val="clear" w:color="auto" w:fill="EEECE1" w:themeFill="background2"/>
            <w:vAlign w:val="center"/>
          </w:tcPr>
          <w:p w14:paraId="3CA71E6A">
            <w:pPr>
              <w:ind w:left="0" w:leftChars="0" w:firstLine="0" w:firstLineChars="0"/>
              <w:jc w:val="both"/>
              <w:rPr>
                <w:rFonts w:ascii="宋体" w:hAnsi="宋体" w:eastAsia="宋体" w:cs="宋体"/>
                <w:b/>
                <w:bCs/>
                <w:sz w:val="21"/>
                <w:szCs w:val="21"/>
              </w:rPr>
            </w:pPr>
            <w:r>
              <w:rPr>
                <w:rFonts w:hint="eastAsia" w:ascii="宋体" w:hAnsi="宋体" w:eastAsia="宋体" w:cs="宋体"/>
                <w:b/>
                <w:bCs/>
                <w:sz w:val="21"/>
                <w:szCs w:val="21"/>
              </w:rPr>
              <w:t>产品名称</w:t>
            </w:r>
          </w:p>
        </w:tc>
        <w:tc>
          <w:tcPr>
            <w:tcW w:w="2466" w:type="pct"/>
            <w:shd w:val="clear" w:color="auto" w:fill="EEECE1" w:themeFill="background2"/>
            <w:vAlign w:val="center"/>
          </w:tcPr>
          <w:p w14:paraId="76879373">
            <w:pPr>
              <w:jc w:val="center"/>
              <w:rPr>
                <w:rFonts w:ascii="宋体" w:hAnsi="宋体" w:eastAsia="宋体" w:cs="宋体"/>
                <w:b/>
                <w:bCs/>
                <w:sz w:val="21"/>
                <w:szCs w:val="21"/>
              </w:rPr>
            </w:pPr>
            <w:r>
              <w:rPr>
                <w:rFonts w:hint="eastAsia" w:ascii="宋体" w:hAnsi="宋体" w:eastAsia="宋体" w:cs="宋体"/>
                <w:b/>
                <w:bCs/>
                <w:sz w:val="21"/>
                <w:szCs w:val="21"/>
              </w:rPr>
              <w:t>设备参数</w:t>
            </w:r>
          </w:p>
        </w:tc>
        <w:tc>
          <w:tcPr>
            <w:tcW w:w="448" w:type="pct"/>
            <w:shd w:val="clear" w:color="auto" w:fill="EEECE1" w:themeFill="background2"/>
            <w:vAlign w:val="center"/>
          </w:tcPr>
          <w:p w14:paraId="724690D0">
            <w:pPr>
              <w:ind w:left="0" w:leftChars="0" w:firstLine="0" w:firstLineChars="0"/>
              <w:jc w:val="both"/>
              <w:rPr>
                <w:rFonts w:ascii="宋体" w:hAnsi="宋体" w:eastAsia="宋体" w:cs="宋体"/>
                <w:b/>
                <w:bCs/>
                <w:sz w:val="21"/>
                <w:szCs w:val="21"/>
              </w:rPr>
            </w:pPr>
            <w:r>
              <w:rPr>
                <w:rFonts w:hint="eastAsia" w:ascii="宋体" w:hAnsi="宋体" w:eastAsia="宋体" w:cs="宋体"/>
                <w:b/>
                <w:bCs/>
                <w:sz w:val="21"/>
                <w:szCs w:val="21"/>
              </w:rPr>
              <w:t>数量</w:t>
            </w:r>
          </w:p>
        </w:tc>
        <w:tc>
          <w:tcPr>
            <w:tcW w:w="412" w:type="pct"/>
            <w:shd w:val="clear" w:color="auto" w:fill="EEECE1" w:themeFill="background2"/>
            <w:vAlign w:val="center"/>
          </w:tcPr>
          <w:p w14:paraId="182E6045">
            <w:pPr>
              <w:ind w:left="0" w:leftChars="0" w:firstLine="0" w:firstLineChars="0"/>
              <w:jc w:val="both"/>
              <w:rPr>
                <w:rFonts w:ascii="宋体" w:hAnsi="宋体" w:eastAsia="宋体" w:cs="宋体"/>
                <w:b/>
                <w:bCs/>
                <w:sz w:val="21"/>
                <w:szCs w:val="21"/>
              </w:rPr>
            </w:pPr>
            <w:r>
              <w:rPr>
                <w:rFonts w:hint="eastAsia" w:ascii="宋体" w:hAnsi="宋体" w:eastAsia="宋体" w:cs="宋体"/>
                <w:b/>
                <w:bCs/>
                <w:sz w:val="21"/>
                <w:szCs w:val="21"/>
              </w:rPr>
              <w:t>单位</w:t>
            </w:r>
          </w:p>
        </w:tc>
        <w:tc>
          <w:tcPr>
            <w:tcW w:w="615" w:type="pct"/>
            <w:shd w:val="clear" w:color="auto" w:fill="EEECE1" w:themeFill="background2"/>
            <w:vAlign w:val="center"/>
          </w:tcPr>
          <w:p w14:paraId="37FD9FE4">
            <w:pPr>
              <w:ind w:left="0" w:leftChars="0" w:firstLine="211" w:firstLineChars="100"/>
              <w:jc w:val="both"/>
              <w:rPr>
                <w:rFonts w:ascii="宋体" w:hAnsi="宋体" w:eastAsia="宋体" w:cs="宋体"/>
                <w:b/>
                <w:bCs/>
                <w:sz w:val="21"/>
                <w:szCs w:val="21"/>
              </w:rPr>
            </w:pPr>
            <w:r>
              <w:rPr>
                <w:rFonts w:hint="eastAsia" w:ascii="宋体" w:hAnsi="宋体" w:eastAsia="宋体" w:cs="宋体"/>
                <w:b/>
                <w:bCs/>
                <w:sz w:val="21"/>
                <w:szCs w:val="21"/>
              </w:rPr>
              <w:t>质保期</w:t>
            </w:r>
          </w:p>
        </w:tc>
      </w:tr>
      <w:tr w14:paraId="2496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4BFE754B">
            <w:pPr>
              <w:rPr>
                <w:rFonts w:ascii="宋体" w:hAnsi="宋体" w:eastAsia="宋体" w:cs="宋体"/>
                <w:b/>
                <w:bCs/>
                <w:sz w:val="21"/>
                <w:szCs w:val="21"/>
              </w:rPr>
            </w:pPr>
            <w:r>
              <w:rPr>
                <w:rFonts w:hint="eastAsia" w:ascii="宋体" w:hAnsi="宋体" w:eastAsia="宋体" w:cs="宋体"/>
                <w:b/>
                <w:bCs/>
                <w:sz w:val="21"/>
                <w:szCs w:val="21"/>
              </w:rPr>
              <w:t>1</w:t>
            </w:r>
          </w:p>
        </w:tc>
        <w:tc>
          <w:tcPr>
            <w:tcW w:w="624" w:type="pct"/>
            <w:shd w:val="clear" w:color="auto" w:fill="auto"/>
            <w:vAlign w:val="center"/>
          </w:tcPr>
          <w:p w14:paraId="7BE68ECA">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24口POE交换机</w:t>
            </w:r>
          </w:p>
        </w:tc>
        <w:tc>
          <w:tcPr>
            <w:tcW w:w="2466" w:type="pct"/>
            <w:vAlign w:val="center"/>
          </w:tcPr>
          <w:p w14:paraId="67D71297">
            <w:pPr>
              <w:rPr>
                <w:rFonts w:ascii="宋体" w:hAnsi="宋体" w:eastAsia="宋体" w:cs="宋体"/>
                <w:sz w:val="21"/>
                <w:szCs w:val="21"/>
              </w:rPr>
            </w:pPr>
            <w:r>
              <w:rPr>
                <w:rFonts w:hint="eastAsia" w:ascii="宋体" w:hAnsi="宋体" w:eastAsia="宋体" w:cs="宋体"/>
                <w:sz w:val="21"/>
                <w:szCs w:val="21"/>
              </w:rPr>
              <w:t>1.固化10/100/1000M以太网端口≥24个，固化10G/1G SFP+光接口≥4个。</w:t>
            </w:r>
          </w:p>
          <w:p w14:paraId="40F12118">
            <w:pPr>
              <w:rPr>
                <w:rFonts w:ascii="宋体" w:hAnsi="宋体" w:eastAsia="宋体" w:cs="宋体"/>
                <w:sz w:val="21"/>
                <w:szCs w:val="21"/>
              </w:rPr>
            </w:pPr>
            <w:r>
              <w:rPr>
                <w:rFonts w:hint="eastAsia" w:ascii="宋体" w:hAnsi="宋体" w:eastAsia="宋体" w:cs="宋体"/>
                <w:sz w:val="21"/>
                <w:szCs w:val="21"/>
              </w:rPr>
              <w:t>2.交换容量≥333G。</w:t>
            </w:r>
          </w:p>
          <w:p w14:paraId="7D8F6151">
            <w:pPr>
              <w:rPr>
                <w:rFonts w:ascii="宋体" w:hAnsi="宋体" w:eastAsia="宋体" w:cs="宋体"/>
                <w:sz w:val="21"/>
                <w:szCs w:val="21"/>
              </w:rPr>
            </w:pPr>
            <w:r>
              <w:rPr>
                <w:rFonts w:hint="eastAsia" w:ascii="宋体" w:hAnsi="宋体" w:eastAsia="宋体" w:cs="宋体"/>
                <w:sz w:val="21"/>
                <w:szCs w:val="21"/>
              </w:rPr>
              <w:t>3.包转发率≥105Mpps。</w:t>
            </w:r>
          </w:p>
          <w:p w14:paraId="00956B32">
            <w:pPr>
              <w:rPr>
                <w:rFonts w:ascii="宋体" w:hAnsi="宋体" w:eastAsia="宋体" w:cs="宋体"/>
                <w:sz w:val="21"/>
                <w:szCs w:val="21"/>
              </w:rPr>
            </w:pPr>
            <w:r>
              <w:rPr>
                <w:rFonts w:hint="eastAsia" w:ascii="宋体" w:hAnsi="宋体" w:eastAsia="宋体" w:cs="宋体"/>
                <w:sz w:val="21"/>
                <w:szCs w:val="21"/>
              </w:rPr>
              <w:t xml:space="preserve">4.支持节能：系统检查端口若在连续一段时间之内空闲，会将该端口设置为节能模式，当有报文收发时再发送监听码流唤醒端口恢复业务。 </w:t>
            </w:r>
          </w:p>
          <w:p w14:paraId="7F3E1FEC">
            <w:pPr>
              <w:rPr>
                <w:rFonts w:ascii="宋体" w:hAnsi="宋体" w:eastAsia="宋体" w:cs="宋体"/>
                <w:sz w:val="21"/>
                <w:szCs w:val="21"/>
              </w:rPr>
            </w:pPr>
            <w:r>
              <w:rPr>
                <w:rFonts w:hint="eastAsia" w:ascii="宋体" w:hAnsi="宋体" w:eastAsia="宋体" w:cs="宋体"/>
                <w:sz w:val="21"/>
                <w:szCs w:val="21"/>
              </w:rPr>
              <w:t>5.交换机支持热启动时不间断POE供电：产品在外界因素导致设备复位重启，或者设备进行版本升级等情况下，保证对终端设备的持续供电，不影响客户业务正常运转</w:t>
            </w:r>
          </w:p>
          <w:p w14:paraId="0D5B9ADF">
            <w:pPr>
              <w:rPr>
                <w:rFonts w:ascii="宋体" w:hAnsi="宋体" w:eastAsia="宋体" w:cs="宋体"/>
                <w:sz w:val="21"/>
                <w:szCs w:val="21"/>
              </w:rPr>
            </w:pPr>
            <w:r>
              <w:rPr>
                <w:rFonts w:hint="eastAsia" w:ascii="宋体" w:hAnsi="宋体" w:eastAsia="宋体" w:cs="宋体"/>
                <w:sz w:val="21"/>
                <w:szCs w:val="21"/>
              </w:rPr>
              <w:t>6.支持POE和POE+，POE最大输出功率≥370W，支持可POE供电端口≥24个。</w:t>
            </w:r>
          </w:p>
          <w:p w14:paraId="0E511EE1">
            <w:pPr>
              <w:rPr>
                <w:rFonts w:ascii="宋体" w:hAnsi="宋体" w:eastAsia="宋体" w:cs="宋体"/>
                <w:sz w:val="21"/>
                <w:szCs w:val="21"/>
              </w:rPr>
            </w:pPr>
            <w:r>
              <w:rPr>
                <w:rFonts w:hint="eastAsia" w:ascii="宋体" w:hAnsi="宋体" w:eastAsia="宋体" w:cs="宋体"/>
                <w:sz w:val="21"/>
                <w:szCs w:val="21"/>
              </w:rPr>
              <w:t>7.设备面板自带一键查看PoE供电状态功能的按钮，轻按即可查看设备当前的通信状态和供电状态。</w:t>
            </w:r>
          </w:p>
          <w:p w14:paraId="591A4440">
            <w:pPr>
              <w:rPr>
                <w:rFonts w:ascii="宋体" w:hAnsi="宋体" w:eastAsia="宋体" w:cs="宋体"/>
                <w:sz w:val="21"/>
                <w:szCs w:val="21"/>
              </w:rPr>
            </w:pPr>
            <w:r>
              <w:rPr>
                <w:rFonts w:hint="eastAsia" w:ascii="宋体" w:hAnsi="宋体" w:eastAsia="宋体" w:cs="宋体"/>
                <w:sz w:val="21"/>
                <w:szCs w:val="21"/>
              </w:rPr>
              <w:t>8.支持IPV4/IPV6静态路由。</w:t>
            </w:r>
          </w:p>
          <w:p w14:paraId="5FB93306">
            <w:pPr>
              <w:rPr>
                <w:rFonts w:ascii="宋体" w:hAnsi="宋体" w:eastAsia="宋体" w:cs="宋体"/>
                <w:sz w:val="21"/>
                <w:szCs w:val="21"/>
              </w:rPr>
            </w:pPr>
            <w:r>
              <w:rPr>
                <w:rFonts w:hint="eastAsia" w:ascii="宋体" w:hAnsi="宋体" w:eastAsia="宋体" w:cs="宋体"/>
                <w:sz w:val="21"/>
                <w:szCs w:val="21"/>
              </w:rPr>
              <w:t>9.配合云管平台可以支持基于网关的网络拓扑自动发现；支持基于云的工具箱功能（配置下发、设备配置文件的备份和恢复、命令调试、访问eWeb、访问Telnet、访问SSH、重启、设备升级）；告警可以通过微信公众号，邮件；微信，企业钉钉发送提醒。</w:t>
            </w:r>
          </w:p>
          <w:p w14:paraId="5EE75CF9">
            <w:pPr>
              <w:rPr>
                <w:rFonts w:ascii="宋体" w:hAnsi="宋体" w:eastAsia="宋体" w:cs="宋体"/>
                <w:sz w:val="21"/>
                <w:szCs w:val="21"/>
              </w:rPr>
            </w:pPr>
            <w:r>
              <w:rPr>
                <w:rFonts w:hint="eastAsia" w:ascii="宋体" w:hAnsi="宋体" w:eastAsia="宋体" w:cs="宋体"/>
                <w:sz w:val="21"/>
                <w:szCs w:val="21"/>
              </w:rPr>
              <w:t>10.支持对发往CPU的数据流，进行流区分和优先级队列分级处理，实施带宽限速以保护CPU不被非法流量占用、恶意攻击和资源消耗。</w:t>
            </w:r>
          </w:p>
          <w:p w14:paraId="6CE69698">
            <w:pPr>
              <w:rPr>
                <w:rFonts w:ascii="宋体" w:hAnsi="宋体" w:eastAsia="宋体" w:cs="宋体"/>
                <w:sz w:val="21"/>
                <w:szCs w:val="21"/>
              </w:rPr>
            </w:pPr>
            <w:r>
              <w:rPr>
                <w:rFonts w:hint="eastAsia" w:ascii="宋体" w:hAnsi="宋体" w:eastAsia="宋体" w:cs="宋体"/>
                <w:sz w:val="21"/>
                <w:szCs w:val="21"/>
              </w:rPr>
              <w:t>11.支持限制用户向网络中发送ARP报文、ICMP请求报文、DHCP请求报文等数据包的数率，对超过限速阈值的报文进行丢弃处理，识别攻击行为且对有攻击行为的用户进行隔离。</w:t>
            </w:r>
          </w:p>
          <w:p w14:paraId="652C32C3">
            <w:pPr>
              <w:rPr>
                <w:rFonts w:ascii="宋体" w:hAnsi="宋体" w:eastAsia="宋体" w:cs="宋体"/>
                <w:sz w:val="21"/>
                <w:szCs w:val="21"/>
              </w:rPr>
            </w:pPr>
            <w:r>
              <w:rPr>
                <w:rFonts w:hint="eastAsia" w:ascii="宋体" w:hAnsi="宋体" w:eastAsia="宋体" w:cs="宋体"/>
                <w:sz w:val="21"/>
                <w:szCs w:val="21"/>
              </w:rPr>
              <w:t>12.支持快速链路检测协议实现快速检测链路通断和光纤链路单向性，支持端口下的环路检测功能。</w:t>
            </w:r>
          </w:p>
          <w:p w14:paraId="6BA45242">
            <w:pPr>
              <w:rPr>
                <w:rFonts w:ascii="宋体" w:hAnsi="宋体" w:eastAsia="宋体" w:cs="宋体"/>
                <w:sz w:val="21"/>
                <w:szCs w:val="21"/>
              </w:rPr>
            </w:pPr>
            <w:r>
              <w:rPr>
                <w:rFonts w:hint="eastAsia" w:ascii="宋体" w:hAnsi="宋体" w:eastAsia="宋体" w:cs="宋体"/>
                <w:sz w:val="21"/>
                <w:szCs w:val="21"/>
              </w:rPr>
              <w:t>13.设备自带云管理功能，即插即用，可随时查看网络健康度，告警及时推送，有日记事件供回溯。</w:t>
            </w:r>
          </w:p>
          <w:p w14:paraId="48423969">
            <w:pPr>
              <w:rPr>
                <w:rFonts w:ascii="宋体" w:hAnsi="宋体" w:eastAsia="宋体" w:cs="宋体"/>
                <w:sz w:val="21"/>
                <w:szCs w:val="21"/>
              </w:rPr>
            </w:pPr>
            <w:r>
              <w:rPr>
                <w:rFonts w:hint="eastAsia" w:ascii="宋体" w:hAnsi="宋体" w:eastAsia="宋体" w:cs="宋体"/>
                <w:sz w:val="21"/>
                <w:szCs w:val="21"/>
              </w:rPr>
              <w:t>14.可被本项目中采购的SDN平台控制(需提供原厂承诺函)，为保证兼容性该设备品牌需与本次项目中采购的SDN平台品牌相同。</w:t>
            </w:r>
          </w:p>
        </w:tc>
        <w:tc>
          <w:tcPr>
            <w:tcW w:w="448" w:type="pct"/>
            <w:shd w:val="clear" w:color="auto" w:fill="auto"/>
            <w:vAlign w:val="center"/>
          </w:tcPr>
          <w:p w14:paraId="5700E5B3">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100</w:t>
            </w:r>
          </w:p>
        </w:tc>
        <w:tc>
          <w:tcPr>
            <w:tcW w:w="412" w:type="pct"/>
            <w:shd w:val="clear" w:color="auto" w:fill="auto"/>
            <w:vAlign w:val="center"/>
          </w:tcPr>
          <w:p w14:paraId="5878E9DB">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55EDF328">
            <w:pPr>
              <w:rPr>
                <w:rFonts w:ascii="宋体" w:hAnsi="宋体" w:eastAsia="宋体" w:cs="宋体"/>
                <w:sz w:val="21"/>
                <w:szCs w:val="21"/>
              </w:rPr>
            </w:pPr>
            <w:r>
              <w:rPr>
                <w:rFonts w:hint="eastAsia" w:ascii="宋体" w:hAnsi="宋体" w:eastAsia="宋体" w:cs="宋体"/>
                <w:sz w:val="21"/>
                <w:szCs w:val="21"/>
              </w:rPr>
              <w:t>3年</w:t>
            </w:r>
          </w:p>
        </w:tc>
      </w:tr>
      <w:tr w14:paraId="1B13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2D4FBBEB">
            <w:pPr>
              <w:rPr>
                <w:rFonts w:ascii="宋体" w:hAnsi="宋体" w:eastAsia="宋体" w:cs="宋体"/>
                <w:b/>
                <w:bCs/>
                <w:sz w:val="21"/>
                <w:szCs w:val="21"/>
              </w:rPr>
            </w:pPr>
            <w:r>
              <w:rPr>
                <w:rFonts w:hint="eastAsia" w:ascii="宋体" w:hAnsi="宋体" w:eastAsia="宋体" w:cs="宋体"/>
                <w:b/>
                <w:bCs/>
                <w:sz w:val="21"/>
                <w:szCs w:val="21"/>
              </w:rPr>
              <w:t>2</w:t>
            </w:r>
          </w:p>
        </w:tc>
        <w:tc>
          <w:tcPr>
            <w:tcW w:w="624" w:type="pct"/>
            <w:shd w:val="clear" w:color="auto" w:fill="auto"/>
            <w:vAlign w:val="center"/>
          </w:tcPr>
          <w:p w14:paraId="66E8FC89">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汇聚交换机</w:t>
            </w:r>
          </w:p>
        </w:tc>
        <w:tc>
          <w:tcPr>
            <w:tcW w:w="2466" w:type="pct"/>
            <w:vAlign w:val="center"/>
          </w:tcPr>
          <w:p w14:paraId="559DC827">
            <w:pPr>
              <w:rPr>
                <w:rFonts w:ascii="宋体" w:hAnsi="宋体" w:eastAsia="宋体" w:cs="宋体"/>
                <w:sz w:val="21"/>
                <w:szCs w:val="21"/>
              </w:rPr>
            </w:pPr>
            <w:r>
              <w:rPr>
                <w:rFonts w:hint="eastAsia" w:ascii="宋体" w:hAnsi="宋体" w:eastAsia="宋体" w:cs="宋体"/>
                <w:sz w:val="21"/>
                <w:szCs w:val="21"/>
              </w:rPr>
              <w:t>1.设备支持并实配10G/1G接口数≥20，25G/10G接口数量≥4，40G接口数≥2，整机可扩展支持10G接口数≥32。</w:t>
            </w:r>
          </w:p>
          <w:p w14:paraId="21145524">
            <w:pPr>
              <w:rPr>
                <w:rFonts w:ascii="宋体" w:hAnsi="宋体" w:eastAsia="宋体" w:cs="宋体"/>
                <w:sz w:val="21"/>
                <w:szCs w:val="21"/>
              </w:rPr>
            </w:pPr>
            <w:r>
              <w:rPr>
                <w:rFonts w:hint="eastAsia" w:ascii="宋体" w:hAnsi="宋体" w:eastAsia="宋体" w:cs="宋体"/>
                <w:sz w:val="21"/>
                <w:szCs w:val="21"/>
              </w:rPr>
              <w:t>2.设备所有端口支持64字节报文的100%线速转发，提供国家认可的检测机构出具的测试报告加盖产品厂商公章。</w:t>
            </w:r>
          </w:p>
          <w:p w14:paraId="2412F8CE">
            <w:pPr>
              <w:rPr>
                <w:rFonts w:ascii="宋体" w:hAnsi="宋体" w:eastAsia="宋体" w:cs="宋体"/>
                <w:sz w:val="21"/>
                <w:szCs w:val="21"/>
              </w:rPr>
            </w:pPr>
            <w:r>
              <w:rPr>
                <w:rFonts w:hint="eastAsia" w:ascii="宋体" w:hAnsi="宋体" w:eastAsia="宋体" w:cs="宋体"/>
                <w:sz w:val="21"/>
                <w:szCs w:val="21"/>
              </w:rPr>
              <w:t>3.支持并实配可拔插双模块化电源和前后风道模块化风扇。</w:t>
            </w:r>
          </w:p>
          <w:p w14:paraId="06DFCF8E">
            <w:pPr>
              <w:rPr>
                <w:rFonts w:ascii="宋体" w:hAnsi="宋体" w:eastAsia="宋体" w:cs="宋体"/>
                <w:sz w:val="21"/>
                <w:szCs w:val="21"/>
              </w:rPr>
            </w:pPr>
            <w:r>
              <w:rPr>
                <w:rFonts w:hint="eastAsia" w:ascii="宋体" w:hAnsi="宋体" w:eastAsia="宋体" w:cs="宋体"/>
                <w:sz w:val="21"/>
                <w:szCs w:val="21"/>
              </w:rPr>
              <w:t>4.交换机交换容量≥2.55Tbps。</w:t>
            </w:r>
          </w:p>
          <w:p w14:paraId="532A3075">
            <w:pPr>
              <w:rPr>
                <w:rFonts w:ascii="宋体" w:hAnsi="宋体" w:eastAsia="宋体" w:cs="宋体"/>
                <w:sz w:val="21"/>
                <w:szCs w:val="21"/>
              </w:rPr>
            </w:pPr>
            <w:r>
              <w:rPr>
                <w:rFonts w:hint="eastAsia" w:ascii="宋体" w:hAnsi="宋体" w:eastAsia="宋体" w:cs="宋体"/>
                <w:sz w:val="21"/>
                <w:szCs w:val="21"/>
              </w:rPr>
              <w:t>5.包转发率≥560Mpps。</w:t>
            </w:r>
          </w:p>
          <w:p w14:paraId="1491E959">
            <w:pPr>
              <w:rPr>
                <w:rFonts w:ascii="宋体" w:hAnsi="宋体" w:eastAsia="宋体" w:cs="宋体"/>
                <w:sz w:val="21"/>
                <w:szCs w:val="21"/>
              </w:rPr>
            </w:pPr>
            <w:r>
              <w:rPr>
                <w:rFonts w:hint="eastAsia" w:ascii="宋体" w:hAnsi="宋体" w:eastAsia="宋体" w:cs="宋体"/>
                <w:sz w:val="21"/>
                <w:szCs w:val="21"/>
              </w:rPr>
              <w:t>6.支持对风扇状态、电源、温度、板载电压进行监控，提供国家认可的检测机构出具的测试报告并加盖产品厂商公章。</w:t>
            </w:r>
          </w:p>
          <w:p w14:paraId="3CB1C3F0">
            <w:pPr>
              <w:rPr>
                <w:rFonts w:ascii="宋体" w:hAnsi="宋体" w:eastAsia="宋体" w:cs="宋体"/>
                <w:sz w:val="21"/>
                <w:szCs w:val="21"/>
              </w:rPr>
            </w:pPr>
            <w:r>
              <w:rPr>
                <w:rFonts w:hint="eastAsia" w:ascii="宋体" w:hAnsi="宋体" w:eastAsia="宋体" w:cs="宋体"/>
                <w:sz w:val="21"/>
                <w:szCs w:val="21"/>
              </w:rPr>
              <w:t>7.采用两个FLASH芯片存储系统引导程序，实现硬件级boot程序热备份，提供国家认可的检测机构出具的测试报告并加盖产品厂商公章。</w:t>
            </w:r>
          </w:p>
          <w:p w14:paraId="0AB6A868">
            <w:pPr>
              <w:rPr>
                <w:rFonts w:ascii="宋体" w:hAnsi="宋体" w:eastAsia="宋体" w:cs="宋体"/>
                <w:sz w:val="21"/>
                <w:szCs w:val="21"/>
              </w:rPr>
            </w:pPr>
            <w:r>
              <w:rPr>
                <w:rFonts w:hint="eastAsia" w:ascii="宋体" w:hAnsi="宋体" w:eastAsia="宋体" w:cs="宋体"/>
                <w:sz w:val="21"/>
                <w:szCs w:val="21"/>
              </w:rPr>
              <w:t>8.支持RIP，OSPF，BGP，RIPng，OSPFv3，BGP4+。</w:t>
            </w:r>
          </w:p>
          <w:p w14:paraId="1C674592">
            <w:pPr>
              <w:rPr>
                <w:rFonts w:ascii="宋体" w:hAnsi="宋体" w:eastAsia="宋体" w:cs="宋体"/>
                <w:sz w:val="21"/>
                <w:szCs w:val="21"/>
              </w:rPr>
            </w:pPr>
            <w:r>
              <w:rPr>
                <w:rFonts w:hint="eastAsia" w:ascii="宋体" w:hAnsi="宋体" w:eastAsia="宋体" w:cs="宋体"/>
                <w:sz w:val="21"/>
                <w:szCs w:val="21"/>
              </w:rPr>
              <w:t>9.支持支持同时开启802.1X或WEB认证，CPP、ACL、防ARP欺骗等功能，各种功能不造成冲突，提供第三方权威机构检验报告证明。</w:t>
            </w:r>
          </w:p>
          <w:p w14:paraId="40E4B6D3">
            <w:pPr>
              <w:rPr>
                <w:rFonts w:ascii="宋体" w:hAnsi="宋体" w:eastAsia="宋体" w:cs="宋体"/>
                <w:sz w:val="21"/>
                <w:szCs w:val="21"/>
              </w:rPr>
            </w:pPr>
            <w:r>
              <w:rPr>
                <w:rFonts w:hint="eastAsia" w:ascii="宋体" w:hAnsi="宋体" w:eastAsia="宋体" w:cs="宋体"/>
                <w:sz w:val="21"/>
                <w:szCs w:val="21"/>
              </w:rPr>
              <w:t>10.支持将发往CPU处理的各种报文进行流区分和优先级队列分级处理，提供第三方权威机构检验报告证明。</w:t>
            </w:r>
          </w:p>
          <w:p w14:paraId="21468CC1">
            <w:pPr>
              <w:rPr>
                <w:rFonts w:ascii="宋体" w:hAnsi="宋体" w:eastAsia="宋体" w:cs="宋体"/>
                <w:sz w:val="21"/>
                <w:szCs w:val="21"/>
              </w:rPr>
            </w:pPr>
            <w:r>
              <w:rPr>
                <w:rFonts w:hint="eastAsia" w:ascii="宋体" w:hAnsi="宋体" w:eastAsia="宋体" w:cs="宋体"/>
                <w:sz w:val="21"/>
                <w:szCs w:val="21"/>
              </w:rPr>
              <w:t>11.支持限制用户向网络中发送数据包的速率，对有攻击行为的用户进行隔离，提供第三方权威机构检验报告证明。</w:t>
            </w:r>
          </w:p>
          <w:p w14:paraId="2A928242">
            <w:pPr>
              <w:rPr>
                <w:rFonts w:ascii="宋体" w:hAnsi="宋体" w:eastAsia="宋体" w:cs="宋体"/>
                <w:sz w:val="21"/>
                <w:szCs w:val="21"/>
              </w:rPr>
            </w:pPr>
            <w:r>
              <w:rPr>
                <w:rFonts w:hint="eastAsia" w:ascii="宋体" w:hAnsi="宋体" w:eastAsia="宋体" w:cs="宋体"/>
                <w:sz w:val="21"/>
                <w:szCs w:val="21"/>
              </w:rPr>
              <w:t>13.提供工信部三层交换机进网许可证,并且入网许可证须提供工信部官网查询结果截图及链接（标明是三层交换机入网证）。</w:t>
            </w:r>
          </w:p>
          <w:p w14:paraId="519BF604">
            <w:pPr>
              <w:rPr>
                <w:rFonts w:ascii="宋体" w:hAnsi="宋体" w:eastAsia="宋体" w:cs="宋体"/>
                <w:sz w:val="21"/>
                <w:szCs w:val="21"/>
              </w:rPr>
            </w:pPr>
            <w:r>
              <w:rPr>
                <w:rFonts w:hint="eastAsia" w:ascii="宋体" w:hAnsi="宋体" w:eastAsia="宋体" w:cs="宋体"/>
                <w:sz w:val="21"/>
                <w:szCs w:val="21"/>
              </w:rPr>
              <w:t>14.交换机具备IPv6 Ready Phase2认证证书，提供权威机构的检测证书以及权威机构官网证书查询链接和截图并加盖厂商公章。</w:t>
            </w:r>
          </w:p>
          <w:p w14:paraId="5B6184B9">
            <w:pPr>
              <w:rPr>
                <w:rFonts w:ascii="宋体" w:hAnsi="宋体" w:eastAsia="宋体" w:cs="宋体"/>
                <w:sz w:val="21"/>
                <w:szCs w:val="21"/>
              </w:rPr>
            </w:pPr>
            <w:r>
              <w:rPr>
                <w:rFonts w:hint="eastAsia" w:ascii="宋体" w:hAnsi="宋体" w:eastAsia="宋体" w:cs="宋体"/>
                <w:sz w:val="21"/>
                <w:szCs w:val="21"/>
              </w:rPr>
              <w:t>15.可被本项目中采购的SDN平台控制(需提供原厂承诺函)，为保证兼容性该设备品牌需与本次项目中采购的SDN平台品牌相同。</w:t>
            </w:r>
          </w:p>
        </w:tc>
        <w:tc>
          <w:tcPr>
            <w:tcW w:w="448" w:type="pct"/>
            <w:shd w:val="clear" w:color="auto" w:fill="auto"/>
            <w:vAlign w:val="center"/>
          </w:tcPr>
          <w:p w14:paraId="132D0FA1">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11</w:t>
            </w:r>
          </w:p>
        </w:tc>
        <w:tc>
          <w:tcPr>
            <w:tcW w:w="412" w:type="pct"/>
            <w:shd w:val="clear" w:color="auto" w:fill="auto"/>
            <w:vAlign w:val="center"/>
          </w:tcPr>
          <w:p w14:paraId="42BD50A1">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0814A53D">
            <w:pPr>
              <w:rPr>
                <w:rFonts w:ascii="宋体" w:hAnsi="宋体" w:eastAsia="宋体" w:cs="宋体"/>
                <w:sz w:val="21"/>
                <w:szCs w:val="21"/>
              </w:rPr>
            </w:pPr>
            <w:r>
              <w:rPr>
                <w:rFonts w:hint="eastAsia" w:ascii="宋体" w:hAnsi="宋体" w:eastAsia="宋体" w:cs="宋体"/>
                <w:sz w:val="21"/>
                <w:szCs w:val="21"/>
              </w:rPr>
              <w:t>3年</w:t>
            </w:r>
          </w:p>
        </w:tc>
      </w:tr>
      <w:tr w14:paraId="53D4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61B15F20">
            <w:pPr>
              <w:rPr>
                <w:rFonts w:ascii="宋体" w:hAnsi="宋体" w:eastAsia="宋体" w:cs="宋体"/>
                <w:b/>
                <w:bCs/>
                <w:sz w:val="21"/>
                <w:szCs w:val="21"/>
              </w:rPr>
            </w:pPr>
            <w:r>
              <w:rPr>
                <w:rFonts w:hint="eastAsia" w:ascii="宋体" w:hAnsi="宋体" w:eastAsia="宋体" w:cs="宋体"/>
                <w:b/>
                <w:bCs/>
                <w:sz w:val="21"/>
                <w:szCs w:val="21"/>
              </w:rPr>
              <w:t>3</w:t>
            </w:r>
          </w:p>
        </w:tc>
        <w:tc>
          <w:tcPr>
            <w:tcW w:w="624" w:type="pct"/>
            <w:shd w:val="clear" w:color="auto" w:fill="auto"/>
            <w:vAlign w:val="center"/>
          </w:tcPr>
          <w:p w14:paraId="6C9B3D4B">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核心交换机</w:t>
            </w:r>
          </w:p>
        </w:tc>
        <w:tc>
          <w:tcPr>
            <w:tcW w:w="2466" w:type="pct"/>
            <w:vAlign w:val="center"/>
          </w:tcPr>
          <w:p w14:paraId="32947F99">
            <w:pPr>
              <w:rPr>
                <w:rFonts w:ascii="宋体" w:hAnsi="宋体" w:eastAsia="宋体" w:cs="宋体"/>
                <w:sz w:val="21"/>
                <w:szCs w:val="21"/>
              </w:rPr>
            </w:pPr>
            <w:r>
              <w:rPr>
                <w:rFonts w:hint="eastAsia" w:ascii="宋体" w:hAnsi="宋体" w:eastAsia="宋体" w:cs="宋体"/>
                <w:sz w:val="21"/>
                <w:szCs w:val="21"/>
              </w:rPr>
              <w:t>1.设备采用全分布式转发处理架构：主控引擎与业务板卡完全物理分离，独立主控引擎插槽≥2个，独立业务插槽数≥3个；</w:t>
            </w:r>
          </w:p>
          <w:p w14:paraId="05EFD5D2">
            <w:pPr>
              <w:rPr>
                <w:rFonts w:ascii="宋体" w:hAnsi="宋体" w:eastAsia="宋体" w:cs="宋体"/>
                <w:sz w:val="21"/>
                <w:szCs w:val="21"/>
              </w:rPr>
            </w:pPr>
            <w:r>
              <w:rPr>
                <w:rFonts w:hint="eastAsia" w:ascii="宋体" w:hAnsi="宋体" w:eastAsia="宋体" w:cs="宋体"/>
                <w:sz w:val="21"/>
                <w:szCs w:val="21"/>
              </w:rPr>
              <w:t>2.交换容量≥50Tbps。</w:t>
            </w:r>
          </w:p>
          <w:p w14:paraId="5CEA8678">
            <w:pPr>
              <w:rPr>
                <w:rFonts w:ascii="宋体" w:hAnsi="宋体" w:eastAsia="宋体" w:cs="宋体"/>
                <w:sz w:val="21"/>
                <w:szCs w:val="21"/>
              </w:rPr>
            </w:pPr>
            <w:r>
              <w:rPr>
                <w:rFonts w:hint="eastAsia" w:ascii="宋体" w:hAnsi="宋体" w:eastAsia="宋体" w:cs="宋体"/>
                <w:sz w:val="21"/>
                <w:szCs w:val="21"/>
              </w:rPr>
              <w:t>3.包转发率≥36000Mpps。</w:t>
            </w:r>
          </w:p>
          <w:p w14:paraId="2C3597BD">
            <w:pPr>
              <w:rPr>
                <w:rFonts w:ascii="宋体" w:hAnsi="宋体" w:eastAsia="宋体" w:cs="宋体"/>
                <w:sz w:val="21"/>
                <w:szCs w:val="21"/>
              </w:rPr>
            </w:pPr>
            <w:r>
              <w:rPr>
                <w:rFonts w:hint="eastAsia" w:ascii="宋体" w:hAnsi="宋体" w:eastAsia="宋体" w:cs="宋体"/>
                <w:sz w:val="21"/>
                <w:szCs w:val="21"/>
              </w:rPr>
              <w:t>4.设备高度≤4U，设备深度≤605mm,提供官网截图和链接证明。</w:t>
            </w:r>
          </w:p>
          <w:p w14:paraId="1F0B07F3">
            <w:pPr>
              <w:rPr>
                <w:rFonts w:ascii="宋体" w:hAnsi="宋体" w:eastAsia="宋体" w:cs="宋体"/>
                <w:sz w:val="21"/>
                <w:szCs w:val="21"/>
              </w:rPr>
            </w:pPr>
            <w:r>
              <w:rPr>
                <w:rFonts w:hint="eastAsia" w:ascii="宋体" w:hAnsi="宋体" w:eastAsia="宋体" w:cs="宋体"/>
                <w:sz w:val="21"/>
                <w:szCs w:val="21"/>
              </w:rPr>
              <w:t>5.主控槽位的宽度为业务线卡槽位的一半，为半宽槽位，提供硬件安装手册截图。</w:t>
            </w:r>
          </w:p>
          <w:p w14:paraId="053CCA66">
            <w:pPr>
              <w:rPr>
                <w:rFonts w:ascii="宋体" w:hAnsi="宋体" w:eastAsia="宋体" w:cs="宋体"/>
                <w:sz w:val="21"/>
                <w:szCs w:val="21"/>
              </w:rPr>
            </w:pPr>
            <w:r>
              <w:rPr>
                <w:rFonts w:hint="eastAsia" w:ascii="宋体" w:hAnsi="宋体" w:eastAsia="宋体" w:cs="宋体"/>
                <w:sz w:val="21"/>
                <w:szCs w:val="21"/>
              </w:rPr>
              <w:t>6.1+1冗余的硬件监控系统可实现集中监控板卡、风扇、电源、环境等状态参数，提供官网截图和链接证明。</w:t>
            </w:r>
          </w:p>
          <w:p w14:paraId="082D6BB9">
            <w:pPr>
              <w:rPr>
                <w:rFonts w:ascii="宋体" w:hAnsi="宋体" w:eastAsia="宋体" w:cs="宋体"/>
                <w:sz w:val="21"/>
                <w:szCs w:val="21"/>
              </w:rPr>
            </w:pPr>
            <w:r>
              <w:rPr>
                <w:rFonts w:hint="eastAsia" w:ascii="宋体" w:hAnsi="宋体" w:eastAsia="宋体" w:cs="宋体"/>
                <w:sz w:val="21"/>
                <w:szCs w:val="21"/>
              </w:rPr>
              <w:t>7. 采用节能设计，核心交换机100G端口在负载100%的情况下每端口功率需要≤10W，10G端口在负载100%的情况下每端口功率需要≤2W；提供第三方权威机构检验报告证明。</w:t>
            </w:r>
          </w:p>
          <w:p w14:paraId="518A4251">
            <w:pPr>
              <w:rPr>
                <w:rFonts w:ascii="宋体" w:hAnsi="宋体" w:eastAsia="宋体" w:cs="宋体"/>
                <w:sz w:val="21"/>
                <w:szCs w:val="21"/>
              </w:rPr>
            </w:pPr>
            <w:r>
              <w:rPr>
                <w:rFonts w:hint="eastAsia" w:ascii="宋体" w:hAnsi="宋体" w:eastAsia="宋体" w:cs="宋体"/>
                <w:sz w:val="21"/>
                <w:szCs w:val="21"/>
              </w:rPr>
              <w:t>8.机箱业务板卡区采用后出风风道设计，提供设备散热气流流向截图。</w:t>
            </w:r>
          </w:p>
          <w:p w14:paraId="401EFA6A">
            <w:pPr>
              <w:rPr>
                <w:rFonts w:ascii="宋体" w:hAnsi="宋体" w:eastAsia="宋体" w:cs="宋体"/>
                <w:sz w:val="21"/>
                <w:szCs w:val="21"/>
              </w:rPr>
            </w:pPr>
            <w:r>
              <w:rPr>
                <w:rFonts w:hint="eastAsia" w:ascii="宋体" w:hAnsi="宋体" w:eastAsia="宋体" w:cs="宋体"/>
                <w:sz w:val="21"/>
                <w:szCs w:val="21"/>
              </w:rPr>
              <w:t>9.设备业务板卡高密度端口设计，单张业务卡最大可用物理端口≥52个，整机转发业务物理端口≥156个，提供官网截图和链接证明。</w:t>
            </w:r>
          </w:p>
          <w:p w14:paraId="7F7977F1">
            <w:pPr>
              <w:rPr>
                <w:rFonts w:ascii="宋体" w:hAnsi="宋体" w:eastAsia="宋体" w:cs="宋体"/>
                <w:sz w:val="21"/>
                <w:szCs w:val="21"/>
              </w:rPr>
            </w:pPr>
            <w:r>
              <w:rPr>
                <w:rFonts w:hint="eastAsia" w:ascii="宋体" w:hAnsi="宋体" w:eastAsia="宋体" w:cs="宋体"/>
                <w:sz w:val="21"/>
                <w:szCs w:val="21"/>
              </w:rPr>
              <w:t>10.支持VXLAN二三层分布式网关，支持EVPN。</w:t>
            </w:r>
          </w:p>
          <w:p w14:paraId="71FB44AB">
            <w:pPr>
              <w:rPr>
                <w:rFonts w:ascii="宋体" w:hAnsi="宋体" w:eastAsia="宋体" w:cs="宋体"/>
                <w:sz w:val="21"/>
                <w:szCs w:val="21"/>
              </w:rPr>
            </w:pPr>
            <w:r>
              <w:rPr>
                <w:rFonts w:hint="eastAsia" w:ascii="宋体" w:hAnsi="宋体" w:eastAsia="宋体" w:cs="宋体"/>
                <w:sz w:val="21"/>
                <w:szCs w:val="21"/>
              </w:rPr>
              <w:t>11.支持IEEE 802.1d(STP)、 802.1w(RSTP)、 802.1s(MSTP)，支持端口聚合，支持一对一镜像、多对一镜像、一对多镜像，支持流镜像，支持SPAN、RSPAN远程镜像。</w:t>
            </w:r>
          </w:p>
          <w:p w14:paraId="4F865885">
            <w:pPr>
              <w:rPr>
                <w:rFonts w:ascii="宋体" w:hAnsi="宋体" w:eastAsia="宋体" w:cs="宋体"/>
                <w:sz w:val="21"/>
                <w:szCs w:val="21"/>
              </w:rPr>
            </w:pPr>
            <w:r>
              <w:rPr>
                <w:rFonts w:hint="eastAsia" w:ascii="宋体" w:hAnsi="宋体" w:eastAsia="宋体" w:cs="宋体"/>
                <w:sz w:val="21"/>
                <w:szCs w:val="21"/>
              </w:rPr>
              <w:t>13.支持静态路由、RIP、RIPng、OSPF、OSPFv3、BGP、BGP4+、ISIS、ISISv6，支持路由协议多实例，支持GR for OSPF/IS-IS/BGP，支持策略路由。</w:t>
            </w:r>
          </w:p>
          <w:p w14:paraId="6FFEBEA7">
            <w:pPr>
              <w:rPr>
                <w:rFonts w:ascii="宋体" w:hAnsi="宋体" w:eastAsia="宋体" w:cs="宋体"/>
                <w:sz w:val="21"/>
                <w:szCs w:val="21"/>
              </w:rPr>
            </w:pPr>
            <w:r>
              <w:rPr>
                <w:rFonts w:hint="eastAsia" w:ascii="宋体" w:hAnsi="宋体" w:eastAsia="宋体" w:cs="宋体"/>
                <w:sz w:val="21"/>
                <w:szCs w:val="21"/>
              </w:rPr>
              <w:t>14.支持IGMPv1/v2/v3、IGMP Snooping 、PIM DM、PIM SM、PIM SSM；支持组播流量控制、支持组播查询器。</w:t>
            </w:r>
          </w:p>
          <w:p w14:paraId="1AE512CB">
            <w:pPr>
              <w:rPr>
                <w:rFonts w:ascii="宋体" w:hAnsi="宋体" w:eastAsia="宋体" w:cs="宋体"/>
                <w:sz w:val="21"/>
                <w:szCs w:val="21"/>
              </w:rPr>
            </w:pPr>
            <w:r>
              <w:rPr>
                <w:rFonts w:hint="eastAsia" w:ascii="宋体" w:hAnsi="宋体" w:eastAsia="宋体" w:cs="宋体"/>
                <w:sz w:val="21"/>
                <w:szCs w:val="21"/>
              </w:rPr>
              <w:t>15.支持将送CPU的报文速率进行限制，使CPU的使用率降低到10%以内，提供第三方权威机构检验报告证明。</w:t>
            </w:r>
          </w:p>
          <w:p w14:paraId="610EAE9D">
            <w:pPr>
              <w:rPr>
                <w:rFonts w:ascii="宋体" w:hAnsi="宋体" w:eastAsia="宋体" w:cs="宋体"/>
                <w:sz w:val="21"/>
                <w:szCs w:val="21"/>
              </w:rPr>
            </w:pPr>
            <w:r>
              <w:rPr>
                <w:rFonts w:hint="eastAsia" w:ascii="宋体" w:hAnsi="宋体" w:eastAsia="宋体" w:cs="宋体"/>
                <w:sz w:val="21"/>
                <w:szCs w:val="21"/>
              </w:rPr>
              <w:t>16.支持基础安全保护策略：对各种攻击自动防御，保护系统服务正常运行，提供第三方权威机构检验报告证明。</w:t>
            </w:r>
          </w:p>
          <w:p w14:paraId="0B4DB812">
            <w:pPr>
              <w:rPr>
                <w:rFonts w:ascii="宋体" w:hAnsi="宋体" w:eastAsia="宋体" w:cs="宋体"/>
                <w:sz w:val="21"/>
                <w:szCs w:val="21"/>
              </w:rPr>
            </w:pPr>
            <w:r>
              <w:rPr>
                <w:rFonts w:hint="eastAsia" w:ascii="宋体" w:hAnsi="宋体" w:eastAsia="宋体" w:cs="宋体"/>
                <w:sz w:val="21"/>
                <w:szCs w:val="21"/>
              </w:rPr>
              <w:t>17.支持ERPS功能检测到故障并启用备份链路的断流时间≤50ms。</w:t>
            </w:r>
          </w:p>
          <w:p w14:paraId="3F9B47C1">
            <w:pPr>
              <w:rPr>
                <w:rFonts w:ascii="宋体" w:hAnsi="宋体" w:eastAsia="宋体" w:cs="宋体"/>
                <w:sz w:val="21"/>
                <w:szCs w:val="21"/>
              </w:rPr>
            </w:pPr>
            <w:r>
              <w:rPr>
                <w:rFonts w:hint="eastAsia" w:ascii="宋体" w:hAnsi="宋体" w:eastAsia="宋体" w:cs="宋体"/>
                <w:sz w:val="21"/>
                <w:szCs w:val="21"/>
              </w:rPr>
              <w:t>18.支持基于GRPC的Telemetry技术，实现对CPU、内存等信息的周期性采集。</w:t>
            </w:r>
          </w:p>
          <w:p w14:paraId="431CA050">
            <w:pPr>
              <w:rPr>
                <w:rFonts w:ascii="宋体" w:hAnsi="宋体" w:eastAsia="宋体" w:cs="宋体"/>
                <w:sz w:val="21"/>
                <w:szCs w:val="21"/>
              </w:rPr>
            </w:pPr>
            <w:r>
              <w:rPr>
                <w:rFonts w:hint="eastAsia" w:ascii="宋体" w:hAnsi="宋体" w:eastAsia="宋体" w:cs="宋体"/>
                <w:sz w:val="21"/>
                <w:szCs w:val="21"/>
              </w:rPr>
              <w:t xml:space="preserve">19.交换机出厂预置管理软件和业务模板，免安装，极速部署，可对接入的交换机实现即插即用、零配置上线、智能零替换以及光链路故障监测预警功能，提供官网截图和链接证明。  </w:t>
            </w:r>
          </w:p>
          <w:p w14:paraId="3C3EF7CD">
            <w:pPr>
              <w:rPr>
                <w:rFonts w:ascii="宋体" w:hAnsi="宋体" w:eastAsia="宋体" w:cs="宋体"/>
                <w:sz w:val="21"/>
                <w:szCs w:val="21"/>
              </w:rPr>
            </w:pPr>
            <w:r>
              <w:rPr>
                <w:rFonts w:hint="eastAsia" w:ascii="宋体" w:hAnsi="宋体" w:eastAsia="宋体" w:cs="宋体"/>
                <w:sz w:val="21"/>
                <w:szCs w:val="21"/>
              </w:rPr>
              <w:t>20.交换机需具备IPv6 Ready Phase2认证证书，提供权威机构的检测证书以及权威机构官网证书查询链接和截图。</w:t>
            </w:r>
          </w:p>
          <w:p w14:paraId="56B54C09">
            <w:pPr>
              <w:rPr>
                <w:rFonts w:ascii="宋体" w:hAnsi="宋体" w:eastAsia="宋体" w:cs="宋体"/>
                <w:sz w:val="21"/>
                <w:szCs w:val="21"/>
              </w:rPr>
            </w:pPr>
            <w:r>
              <w:rPr>
                <w:rFonts w:hint="eastAsia" w:ascii="宋体" w:hAnsi="宋体" w:eastAsia="宋体" w:cs="宋体"/>
                <w:sz w:val="21"/>
                <w:szCs w:val="21"/>
              </w:rPr>
              <w:t>21.交换机提供网络关键设备安全检测证书。</w:t>
            </w:r>
          </w:p>
          <w:p w14:paraId="0432E9F0">
            <w:pPr>
              <w:rPr>
                <w:rFonts w:ascii="宋体" w:hAnsi="宋体" w:eastAsia="宋体" w:cs="宋体"/>
                <w:sz w:val="21"/>
                <w:szCs w:val="21"/>
              </w:rPr>
            </w:pPr>
            <w:r>
              <w:rPr>
                <w:rFonts w:hint="eastAsia" w:ascii="宋体" w:hAnsi="宋体" w:eastAsia="宋体" w:cs="宋体"/>
                <w:sz w:val="21"/>
                <w:szCs w:val="21"/>
              </w:rPr>
              <w:t>22.实配双电源模块，实配业务板卡≥32个万兆光纤端口。</w:t>
            </w:r>
          </w:p>
          <w:p w14:paraId="3C3D5F85">
            <w:pPr>
              <w:rPr>
                <w:rFonts w:ascii="宋体" w:hAnsi="宋体" w:eastAsia="宋体" w:cs="宋体"/>
                <w:sz w:val="21"/>
                <w:szCs w:val="21"/>
              </w:rPr>
            </w:pPr>
            <w:r>
              <w:rPr>
                <w:rFonts w:hint="eastAsia" w:ascii="宋体" w:hAnsi="宋体" w:eastAsia="宋体" w:cs="宋体"/>
                <w:sz w:val="21"/>
                <w:szCs w:val="21"/>
              </w:rPr>
              <w:t>23.可被本项目中采购的SDN平台控制(需提供原厂承诺函)，为保证兼容性该设备品牌需与本次项目中采购的SDN平台品牌相同。</w:t>
            </w:r>
          </w:p>
        </w:tc>
        <w:tc>
          <w:tcPr>
            <w:tcW w:w="448" w:type="pct"/>
            <w:shd w:val="clear" w:color="auto" w:fill="auto"/>
            <w:vAlign w:val="center"/>
          </w:tcPr>
          <w:p w14:paraId="1A8B4AF4">
            <w:pPr>
              <w:jc w:val="both"/>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6CC72AE9">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4BE60ED6">
            <w:pPr>
              <w:rPr>
                <w:rFonts w:hint="eastAsia" w:ascii="宋体" w:hAnsi="宋体" w:eastAsia="宋体" w:cs="宋体"/>
                <w:sz w:val="21"/>
                <w:szCs w:val="21"/>
                <w:lang w:val="en-US" w:eastAsia="zh-CN"/>
              </w:rPr>
            </w:pPr>
            <w:r>
              <w:rPr>
                <w:rFonts w:hint="eastAsia" w:ascii="宋体" w:hAnsi="宋体" w:cs="宋体"/>
                <w:sz w:val="21"/>
                <w:szCs w:val="21"/>
                <w:lang w:val="en-US" w:eastAsia="zh-CN"/>
              </w:rPr>
              <w:t>3年</w:t>
            </w:r>
          </w:p>
        </w:tc>
      </w:tr>
      <w:tr w14:paraId="3CEB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09D445B5">
            <w:pPr>
              <w:rPr>
                <w:rFonts w:ascii="宋体" w:hAnsi="宋体" w:eastAsia="宋体" w:cs="宋体"/>
                <w:b/>
                <w:bCs/>
                <w:sz w:val="21"/>
                <w:szCs w:val="21"/>
              </w:rPr>
            </w:pPr>
            <w:r>
              <w:rPr>
                <w:rFonts w:hint="eastAsia" w:ascii="宋体" w:hAnsi="宋体" w:eastAsia="宋体" w:cs="宋体"/>
                <w:b/>
                <w:bCs/>
                <w:sz w:val="21"/>
                <w:szCs w:val="21"/>
              </w:rPr>
              <w:t>4</w:t>
            </w:r>
          </w:p>
        </w:tc>
        <w:tc>
          <w:tcPr>
            <w:tcW w:w="624" w:type="pct"/>
            <w:shd w:val="clear" w:color="auto" w:fill="auto"/>
            <w:vAlign w:val="center"/>
          </w:tcPr>
          <w:p w14:paraId="2F82DD43">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600万室外枪机</w:t>
            </w:r>
          </w:p>
        </w:tc>
        <w:tc>
          <w:tcPr>
            <w:tcW w:w="2466" w:type="pct"/>
            <w:vAlign w:val="center"/>
          </w:tcPr>
          <w:p w14:paraId="6CFCEAB7">
            <w:pPr>
              <w:rPr>
                <w:rFonts w:ascii="宋体" w:hAnsi="宋体" w:eastAsia="宋体" w:cs="宋体"/>
                <w:sz w:val="21"/>
                <w:szCs w:val="21"/>
              </w:rPr>
            </w:pPr>
            <w:r>
              <w:rPr>
                <w:rFonts w:hint="eastAsia" w:ascii="宋体" w:hAnsi="宋体" w:eastAsia="宋体" w:cs="宋体"/>
                <w:sz w:val="21"/>
                <w:szCs w:val="21"/>
              </w:rPr>
              <w:t>1.≥600万POE定焦智能筒型网络摄像机</w:t>
            </w:r>
          </w:p>
          <w:p w14:paraId="3DC54FBD">
            <w:pPr>
              <w:rPr>
                <w:rFonts w:ascii="宋体" w:hAnsi="宋体" w:eastAsia="宋体" w:cs="宋体"/>
                <w:sz w:val="21"/>
                <w:szCs w:val="21"/>
              </w:rPr>
            </w:pPr>
            <w:r>
              <w:rPr>
                <w:rFonts w:hint="eastAsia" w:ascii="宋体" w:hAnsi="宋体" w:eastAsia="宋体" w:cs="宋体"/>
                <w:sz w:val="21"/>
                <w:szCs w:val="21"/>
              </w:rPr>
              <w:t>2.支持越界侦测，区域入侵侦测，进入区域侦测和离开区域侦测，支持联动声音报警</w:t>
            </w:r>
          </w:p>
          <w:p w14:paraId="5590D6CE">
            <w:pPr>
              <w:rPr>
                <w:rFonts w:ascii="宋体" w:hAnsi="宋体" w:eastAsia="宋体" w:cs="宋体"/>
                <w:sz w:val="21"/>
                <w:szCs w:val="21"/>
              </w:rPr>
            </w:pPr>
            <w:r>
              <w:rPr>
                <w:rFonts w:hint="eastAsia" w:ascii="宋体" w:hAnsi="宋体" w:eastAsia="宋体" w:cs="宋体"/>
                <w:sz w:val="21"/>
                <w:szCs w:val="21"/>
              </w:rPr>
              <w:t>3.最高分辨率可达≥3200 × 1800 @20 fps，在该分辨率下可输出实时图像</w:t>
            </w:r>
          </w:p>
          <w:p w14:paraId="308D922D">
            <w:pPr>
              <w:rPr>
                <w:rFonts w:ascii="宋体" w:hAnsi="宋体" w:eastAsia="宋体" w:cs="宋体"/>
                <w:sz w:val="21"/>
                <w:szCs w:val="21"/>
              </w:rPr>
            </w:pPr>
            <w:r>
              <w:rPr>
                <w:rFonts w:hint="eastAsia" w:ascii="宋体" w:hAnsi="宋体" w:eastAsia="宋体" w:cs="宋体"/>
                <w:sz w:val="21"/>
                <w:szCs w:val="21"/>
              </w:rPr>
              <w:t>4.支持背光补偿，强光抑制，3D数字降噪，120 dB宽动态，适应不同环境</w:t>
            </w:r>
          </w:p>
          <w:p w14:paraId="422D8D0F">
            <w:pPr>
              <w:rPr>
                <w:rFonts w:ascii="宋体" w:hAnsi="宋体" w:eastAsia="宋体" w:cs="宋体"/>
                <w:sz w:val="21"/>
                <w:szCs w:val="21"/>
              </w:rPr>
            </w:pPr>
            <w:r>
              <w:rPr>
                <w:rFonts w:hint="eastAsia" w:ascii="宋体" w:hAnsi="宋体" w:eastAsia="宋体" w:cs="宋体"/>
                <w:sz w:val="21"/>
                <w:szCs w:val="21"/>
              </w:rPr>
              <w:t>5.≥1个内置麦克风，1个内置扬声器，支持双向语音对讲</w:t>
            </w:r>
          </w:p>
          <w:p w14:paraId="68894194">
            <w:pPr>
              <w:rPr>
                <w:rFonts w:ascii="宋体" w:hAnsi="宋体" w:eastAsia="宋体" w:cs="宋体"/>
                <w:sz w:val="21"/>
                <w:szCs w:val="21"/>
              </w:rPr>
            </w:pPr>
            <w:r>
              <w:rPr>
                <w:rFonts w:hint="eastAsia" w:ascii="宋体" w:hAnsi="宋体" w:eastAsia="宋体" w:cs="宋体"/>
                <w:sz w:val="21"/>
                <w:szCs w:val="21"/>
              </w:rPr>
              <w:t>6.智能补光，支持白光/红外双补光，红外最远可达50 m，白光最远可达30 m</w:t>
            </w:r>
          </w:p>
          <w:p w14:paraId="74A5AF64">
            <w:pPr>
              <w:rPr>
                <w:rFonts w:ascii="宋体" w:hAnsi="宋体" w:eastAsia="宋体" w:cs="宋体"/>
                <w:sz w:val="21"/>
                <w:szCs w:val="21"/>
              </w:rPr>
            </w:pPr>
            <w:r>
              <w:rPr>
                <w:rFonts w:hint="eastAsia" w:ascii="宋体" w:hAnsi="宋体" w:eastAsia="宋体" w:cs="宋体"/>
                <w:sz w:val="21"/>
                <w:szCs w:val="21"/>
              </w:rPr>
              <w:t>7.符合≥IP66防尘防水设计，可靠性高，支持POE供电，≥1个DC12V电源输出接口，≥1对音频输入/输出接口、≥1对报警输入/输出接口，支持≥30米红外补光</w:t>
            </w:r>
          </w:p>
          <w:p w14:paraId="4D26CFEC">
            <w:pPr>
              <w:rPr>
                <w:rFonts w:ascii="宋体" w:hAnsi="宋体" w:eastAsia="宋体" w:cs="宋体"/>
                <w:sz w:val="21"/>
                <w:szCs w:val="21"/>
              </w:rPr>
            </w:pPr>
            <w:r>
              <w:rPr>
                <w:rFonts w:hint="eastAsia" w:ascii="宋体" w:hAnsi="宋体" w:eastAsia="宋体" w:cs="宋体"/>
                <w:sz w:val="21"/>
                <w:szCs w:val="21"/>
              </w:rPr>
              <w:t>8.需与甲方现有监控平台保证兼容性。</w:t>
            </w:r>
          </w:p>
        </w:tc>
        <w:tc>
          <w:tcPr>
            <w:tcW w:w="448" w:type="pct"/>
            <w:shd w:val="clear" w:color="auto" w:fill="auto"/>
            <w:vAlign w:val="center"/>
          </w:tcPr>
          <w:p w14:paraId="4A6F2922">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45</w:t>
            </w:r>
          </w:p>
        </w:tc>
        <w:tc>
          <w:tcPr>
            <w:tcW w:w="412" w:type="pct"/>
            <w:shd w:val="clear" w:color="auto" w:fill="auto"/>
            <w:vAlign w:val="center"/>
          </w:tcPr>
          <w:p w14:paraId="2589D65E">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39278A27">
            <w:pPr>
              <w:rPr>
                <w:rFonts w:ascii="宋体" w:hAnsi="宋体" w:eastAsia="宋体" w:cs="宋体"/>
                <w:sz w:val="21"/>
                <w:szCs w:val="21"/>
              </w:rPr>
            </w:pPr>
            <w:r>
              <w:rPr>
                <w:rFonts w:hint="eastAsia" w:ascii="宋体" w:hAnsi="宋体" w:eastAsia="宋体" w:cs="宋体"/>
                <w:sz w:val="21"/>
                <w:szCs w:val="21"/>
              </w:rPr>
              <w:t>3年</w:t>
            </w:r>
          </w:p>
        </w:tc>
      </w:tr>
      <w:tr w14:paraId="0701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3FBAF0AE">
            <w:pPr>
              <w:rPr>
                <w:rFonts w:ascii="宋体" w:hAnsi="宋体" w:eastAsia="宋体" w:cs="宋体"/>
                <w:b/>
                <w:bCs/>
                <w:sz w:val="21"/>
                <w:szCs w:val="21"/>
              </w:rPr>
            </w:pPr>
            <w:r>
              <w:rPr>
                <w:rFonts w:hint="eastAsia" w:ascii="宋体" w:hAnsi="宋体" w:eastAsia="宋体" w:cs="宋体"/>
                <w:b/>
                <w:bCs/>
                <w:sz w:val="21"/>
                <w:szCs w:val="21"/>
              </w:rPr>
              <w:t>5</w:t>
            </w:r>
          </w:p>
        </w:tc>
        <w:tc>
          <w:tcPr>
            <w:tcW w:w="624" w:type="pct"/>
            <w:shd w:val="clear" w:color="auto" w:fill="auto"/>
            <w:vAlign w:val="center"/>
          </w:tcPr>
          <w:p w14:paraId="01B02778">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60</w:t>
            </w:r>
            <w:r>
              <w:rPr>
                <w:rFonts w:hint="eastAsia" w:ascii="宋体" w:hAnsi="宋体" w:eastAsia="宋体" w:cs="宋体"/>
                <w:b/>
                <w:bCs/>
                <w:sz w:val="21"/>
                <w:szCs w:val="21"/>
                <w:lang w:val="en-US" w:eastAsia="zh-CN"/>
              </w:rPr>
              <w:t>0</w:t>
            </w:r>
            <w:r>
              <w:rPr>
                <w:rFonts w:hint="eastAsia" w:ascii="宋体" w:hAnsi="宋体" w:eastAsia="宋体" w:cs="宋体"/>
                <w:b/>
                <w:bCs/>
                <w:sz w:val="21"/>
                <w:szCs w:val="21"/>
              </w:rPr>
              <w:t>万室内半球</w:t>
            </w:r>
          </w:p>
        </w:tc>
        <w:tc>
          <w:tcPr>
            <w:tcW w:w="2466" w:type="pct"/>
            <w:vAlign w:val="center"/>
          </w:tcPr>
          <w:p w14:paraId="14A9C9FB">
            <w:pPr>
              <w:rPr>
                <w:rFonts w:ascii="宋体" w:hAnsi="宋体" w:eastAsia="宋体" w:cs="宋体"/>
                <w:sz w:val="21"/>
                <w:szCs w:val="21"/>
              </w:rPr>
            </w:pPr>
            <w:r>
              <w:rPr>
                <w:rFonts w:hint="eastAsia" w:ascii="宋体" w:hAnsi="宋体" w:eastAsia="宋体" w:cs="宋体"/>
                <w:sz w:val="21"/>
                <w:szCs w:val="21"/>
              </w:rPr>
              <w:t>1.半球型防爆网络摄像机，视频分辨率和帧率≥3200×1800、25帧/秒，宽动态能力综合评价得分≥140，视频压缩标准需支持H.265，电动变焦范围不小于3-12mm；</w:t>
            </w:r>
          </w:p>
          <w:p w14:paraId="50B66791">
            <w:pPr>
              <w:rPr>
                <w:rFonts w:ascii="宋体" w:hAnsi="宋体" w:eastAsia="宋体" w:cs="宋体"/>
                <w:sz w:val="21"/>
                <w:szCs w:val="21"/>
              </w:rPr>
            </w:pPr>
            <w:r>
              <w:rPr>
                <w:rFonts w:hint="eastAsia" w:ascii="宋体" w:hAnsi="宋体" w:eastAsia="宋体" w:cs="宋体"/>
                <w:sz w:val="21"/>
                <w:szCs w:val="21"/>
              </w:rPr>
              <w:t>2.靶面尺寸≥1/1.8英寸，内置GPU芯片，内置≥1个SD卡卡槽，含电动变焦镜头，支持不少于4倍电动变焦、自动聚焦、自动调节光圈功能，变焦过程不会完全虚焦；（提供权威机构检测报告证明）</w:t>
            </w:r>
          </w:p>
          <w:p w14:paraId="00B00729">
            <w:pPr>
              <w:rPr>
                <w:rFonts w:ascii="宋体" w:hAnsi="宋体" w:eastAsia="宋体" w:cs="宋体"/>
                <w:sz w:val="21"/>
                <w:szCs w:val="21"/>
              </w:rPr>
            </w:pPr>
            <w:r>
              <w:rPr>
                <w:rFonts w:hint="eastAsia" w:ascii="宋体" w:hAnsi="宋体" w:eastAsia="宋体" w:cs="宋体"/>
                <w:sz w:val="21"/>
                <w:szCs w:val="21"/>
              </w:rPr>
              <w:t xml:space="preserve">3.具有智能报警防干扰功能，当智能分析行为类型为区域入侵、越界入侵、进入区域、离开区域时，报警检测目标设置为人体或车辆时， 在设定的检测区域内出现“光线明暗变化、篮球滚动、狗行走、树摇晃”情况时，不触发报警；（提供权威机构检测报告证明） </w:t>
            </w:r>
          </w:p>
          <w:p w14:paraId="7C0F6F6E">
            <w:pPr>
              <w:rPr>
                <w:rFonts w:ascii="宋体" w:hAnsi="宋体" w:eastAsia="宋体" w:cs="宋体"/>
                <w:sz w:val="21"/>
                <w:szCs w:val="21"/>
              </w:rPr>
            </w:pPr>
            <w:r>
              <w:rPr>
                <w:rFonts w:hint="eastAsia" w:ascii="宋体" w:hAnsi="宋体" w:eastAsia="宋体" w:cs="宋体"/>
                <w:sz w:val="21"/>
                <w:szCs w:val="21"/>
              </w:rPr>
              <w:t>4.支持对检测区域内不少于10个行人进行检测、框选跟踪、评分和抓拍，支持筛选和抓拍最佳人脸图片存储及上报中心，抓拍数量及图片大小可设，支持上传全景照；（提供权威机构检测报告证明）</w:t>
            </w:r>
          </w:p>
          <w:p w14:paraId="7732D05C">
            <w:pPr>
              <w:rPr>
                <w:rFonts w:ascii="宋体" w:hAnsi="宋体" w:eastAsia="宋体" w:cs="宋体"/>
                <w:sz w:val="21"/>
                <w:szCs w:val="21"/>
              </w:rPr>
            </w:pPr>
            <w:r>
              <w:rPr>
                <w:rFonts w:hint="eastAsia" w:ascii="宋体" w:hAnsi="宋体" w:eastAsia="宋体" w:cs="宋体"/>
                <w:sz w:val="21"/>
                <w:szCs w:val="21"/>
              </w:rPr>
              <w:t>5.支持POE供电，≥1个DC12V电源输出接口，≥1对音频输入/输出接口、≥1对报警输入/输出接口，支持≥30米红外补光，防护等级IP66或以上，防暴等级不小于ik08（有透明外壳保护摄像头主体）。</w:t>
            </w:r>
          </w:p>
          <w:p w14:paraId="5010B015">
            <w:pPr>
              <w:rPr>
                <w:rFonts w:ascii="宋体" w:hAnsi="宋体" w:eastAsia="宋体" w:cs="宋体"/>
                <w:sz w:val="21"/>
                <w:szCs w:val="21"/>
              </w:rPr>
            </w:pPr>
            <w:r>
              <w:rPr>
                <w:rFonts w:hint="eastAsia" w:ascii="宋体" w:hAnsi="宋体" w:eastAsia="宋体" w:cs="宋体"/>
                <w:sz w:val="21"/>
                <w:szCs w:val="21"/>
              </w:rPr>
              <w:t>6.需与甲方现有监控平台保证兼容性。</w:t>
            </w:r>
          </w:p>
        </w:tc>
        <w:tc>
          <w:tcPr>
            <w:tcW w:w="448" w:type="pct"/>
            <w:shd w:val="clear" w:color="auto" w:fill="auto"/>
            <w:vAlign w:val="center"/>
          </w:tcPr>
          <w:p w14:paraId="5DE6DB6B">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725</w:t>
            </w:r>
          </w:p>
        </w:tc>
        <w:tc>
          <w:tcPr>
            <w:tcW w:w="412" w:type="pct"/>
            <w:shd w:val="clear" w:color="auto" w:fill="auto"/>
            <w:vAlign w:val="center"/>
          </w:tcPr>
          <w:p w14:paraId="7C7C73E2">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23B23757">
            <w:pPr>
              <w:rPr>
                <w:rFonts w:ascii="宋体" w:hAnsi="宋体" w:eastAsia="宋体" w:cs="宋体"/>
                <w:sz w:val="21"/>
                <w:szCs w:val="21"/>
              </w:rPr>
            </w:pPr>
            <w:r>
              <w:rPr>
                <w:rFonts w:hint="eastAsia" w:ascii="宋体" w:hAnsi="宋体" w:eastAsia="宋体" w:cs="宋体"/>
                <w:sz w:val="21"/>
                <w:szCs w:val="21"/>
              </w:rPr>
              <w:t>3年</w:t>
            </w:r>
          </w:p>
        </w:tc>
      </w:tr>
      <w:tr w14:paraId="6464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6925021B">
            <w:pPr>
              <w:rPr>
                <w:rFonts w:ascii="宋体" w:hAnsi="宋体" w:eastAsia="宋体" w:cs="宋体"/>
                <w:b/>
                <w:bCs/>
                <w:sz w:val="21"/>
                <w:szCs w:val="21"/>
              </w:rPr>
            </w:pPr>
            <w:r>
              <w:rPr>
                <w:rFonts w:hint="eastAsia" w:ascii="宋体" w:hAnsi="宋体" w:eastAsia="宋体" w:cs="宋体"/>
                <w:b/>
                <w:bCs/>
                <w:sz w:val="21"/>
                <w:szCs w:val="21"/>
              </w:rPr>
              <w:t>6</w:t>
            </w:r>
          </w:p>
        </w:tc>
        <w:tc>
          <w:tcPr>
            <w:tcW w:w="624" w:type="pct"/>
            <w:shd w:val="clear" w:color="auto" w:fill="auto"/>
            <w:vAlign w:val="center"/>
          </w:tcPr>
          <w:p w14:paraId="4BCEC736">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600万周界摄像机</w:t>
            </w:r>
          </w:p>
        </w:tc>
        <w:tc>
          <w:tcPr>
            <w:tcW w:w="2466" w:type="pct"/>
            <w:vAlign w:val="center"/>
          </w:tcPr>
          <w:p w14:paraId="38256122">
            <w:pPr>
              <w:rPr>
                <w:rFonts w:ascii="宋体" w:hAnsi="宋体" w:eastAsia="宋体" w:cs="宋体"/>
                <w:sz w:val="21"/>
                <w:szCs w:val="21"/>
              </w:rPr>
            </w:pPr>
            <w:r>
              <w:rPr>
                <w:rFonts w:hint="eastAsia" w:ascii="宋体" w:hAnsi="宋体" w:eastAsia="宋体" w:cs="宋体"/>
                <w:sz w:val="21"/>
                <w:szCs w:val="21"/>
              </w:rPr>
              <w:t>1.最大分辨率和帧率≥3200×1800、25帧/秒，内置电动变焦镜头，最低照度彩色≤0.002 lx，黑白≤0.0002 lx，支持H.265/H.264编码，支持GB 35114-2017标准；</w:t>
            </w:r>
          </w:p>
          <w:p w14:paraId="0D0C17AB">
            <w:pPr>
              <w:rPr>
                <w:rFonts w:ascii="宋体" w:hAnsi="宋体" w:eastAsia="宋体" w:cs="宋体"/>
                <w:sz w:val="21"/>
                <w:szCs w:val="21"/>
              </w:rPr>
            </w:pPr>
            <w:r>
              <w:rPr>
                <w:rFonts w:hint="eastAsia" w:ascii="宋体" w:hAnsi="宋体" w:eastAsia="宋体" w:cs="宋体"/>
                <w:sz w:val="21"/>
                <w:szCs w:val="21"/>
              </w:rPr>
              <w:t>2.内置不低于1/1.8英寸600万像素CMOS传感器，不低于2.7mm-13.5mm、F1.0镜头，内置1颗GPU或集CPU、NPU、 GPU一体的芯片，内置≥2个麦克风、扬声器；（提供权威机构检测报告证明）</w:t>
            </w:r>
          </w:p>
          <w:p w14:paraId="23F4A515">
            <w:pPr>
              <w:rPr>
                <w:rFonts w:ascii="宋体" w:hAnsi="宋体" w:eastAsia="宋体" w:cs="宋体"/>
                <w:sz w:val="21"/>
                <w:szCs w:val="21"/>
              </w:rPr>
            </w:pPr>
            <w:r>
              <w:rPr>
                <w:rFonts w:hint="eastAsia" w:ascii="宋体" w:hAnsi="宋体" w:eastAsia="宋体" w:cs="宋体"/>
                <w:sz w:val="21"/>
                <w:szCs w:val="21"/>
              </w:rPr>
              <w:t>3.补光灯开启后，正面不可见补光灯灯珠，补光亮度均匀，无明显波纹状、圆环状、麻点状、条纹状及不规则亮斑，应能根据环境照度、目标曝光、镜头倍率自动调节补光灯亮度；（提供权威机构检测报告证明）</w:t>
            </w:r>
          </w:p>
          <w:p w14:paraId="7B6DE5AD">
            <w:pPr>
              <w:rPr>
                <w:rFonts w:ascii="宋体" w:hAnsi="宋体" w:eastAsia="宋体" w:cs="宋体"/>
                <w:sz w:val="21"/>
                <w:szCs w:val="21"/>
              </w:rPr>
            </w:pPr>
            <w:r>
              <w:rPr>
                <w:rFonts w:hint="eastAsia" w:ascii="宋体" w:hAnsi="宋体" w:eastAsia="宋体" w:cs="宋体"/>
                <w:sz w:val="21"/>
                <w:szCs w:val="21"/>
              </w:rPr>
              <w:t>4.支持PoE供电，具有DC12V电源输出接口，≥1对音频输入/输出接口、≥1对报警输入/输出接口、≥1个RS-485接口、≥1个存储卡接口，具有白光、红外补光灯，补光距离≥30米，防护等级不低于IP66。</w:t>
            </w:r>
          </w:p>
          <w:p w14:paraId="42110FE4">
            <w:pPr>
              <w:rPr>
                <w:rFonts w:ascii="宋体" w:hAnsi="宋体" w:eastAsia="宋体" w:cs="宋体"/>
                <w:sz w:val="21"/>
                <w:szCs w:val="21"/>
              </w:rPr>
            </w:pPr>
            <w:r>
              <w:rPr>
                <w:rFonts w:hint="eastAsia" w:ascii="宋体" w:hAnsi="宋体" w:eastAsia="宋体" w:cs="宋体"/>
                <w:sz w:val="21"/>
                <w:szCs w:val="21"/>
              </w:rPr>
              <w:t>5.需与甲方现有监控平台保证兼容性。</w:t>
            </w:r>
          </w:p>
          <w:p w14:paraId="4E00C9B5">
            <w:pPr>
              <w:rPr>
                <w:rFonts w:ascii="宋体" w:hAnsi="宋体" w:eastAsia="宋体" w:cs="宋体"/>
                <w:sz w:val="21"/>
                <w:szCs w:val="21"/>
              </w:rPr>
            </w:pPr>
            <w:r>
              <w:rPr>
                <w:rFonts w:hint="eastAsia" w:ascii="宋体" w:hAnsi="宋体" w:eastAsia="宋体" w:cs="宋体"/>
                <w:sz w:val="21"/>
                <w:szCs w:val="21"/>
              </w:rPr>
              <w:t>6.配套独立电源适配器与安装支架。</w:t>
            </w:r>
          </w:p>
        </w:tc>
        <w:tc>
          <w:tcPr>
            <w:tcW w:w="448" w:type="pct"/>
            <w:shd w:val="clear" w:color="auto" w:fill="auto"/>
            <w:vAlign w:val="center"/>
          </w:tcPr>
          <w:p w14:paraId="56BD30B1">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6</w:t>
            </w:r>
          </w:p>
        </w:tc>
        <w:tc>
          <w:tcPr>
            <w:tcW w:w="412" w:type="pct"/>
            <w:shd w:val="clear" w:color="auto" w:fill="auto"/>
            <w:vAlign w:val="center"/>
          </w:tcPr>
          <w:p w14:paraId="3301DA7B">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64C493BF">
            <w:pPr>
              <w:rPr>
                <w:rFonts w:ascii="宋体" w:hAnsi="宋体" w:eastAsia="宋体" w:cs="宋体"/>
                <w:sz w:val="21"/>
                <w:szCs w:val="21"/>
              </w:rPr>
            </w:pPr>
            <w:r>
              <w:rPr>
                <w:rFonts w:hint="eastAsia" w:ascii="宋体" w:hAnsi="宋体" w:eastAsia="宋体" w:cs="宋体"/>
                <w:sz w:val="21"/>
                <w:szCs w:val="21"/>
              </w:rPr>
              <w:t>3年</w:t>
            </w:r>
          </w:p>
        </w:tc>
      </w:tr>
      <w:tr w14:paraId="73F1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0E9E8FDD">
            <w:pPr>
              <w:rPr>
                <w:rFonts w:ascii="宋体" w:hAnsi="宋体" w:eastAsia="宋体" w:cs="宋体"/>
                <w:b/>
                <w:bCs/>
                <w:sz w:val="21"/>
                <w:szCs w:val="21"/>
              </w:rPr>
            </w:pPr>
            <w:r>
              <w:rPr>
                <w:rFonts w:hint="eastAsia" w:ascii="宋体" w:hAnsi="宋体" w:eastAsia="宋体" w:cs="宋体"/>
                <w:b/>
                <w:bCs/>
                <w:sz w:val="21"/>
                <w:szCs w:val="21"/>
              </w:rPr>
              <w:t>7</w:t>
            </w:r>
          </w:p>
        </w:tc>
        <w:tc>
          <w:tcPr>
            <w:tcW w:w="624" w:type="pct"/>
            <w:shd w:val="clear" w:color="auto" w:fill="auto"/>
            <w:vAlign w:val="center"/>
          </w:tcPr>
          <w:p w14:paraId="7401D072">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万兆光模块</w:t>
            </w:r>
          </w:p>
        </w:tc>
        <w:tc>
          <w:tcPr>
            <w:tcW w:w="2466" w:type="pct"/>
            <w:vAlign w:val="center"/>
          </w:tcPr>
          <w:p w14:paraId="30A7CA25">
            <w:pPr>
              <w:rPr>
                <w:rFonts w:ascii="宋体" w:hAnsi="宋体" w:eastAsia="宋体" w:cs="宋体"/>
                <w:sz w:val="21"/>
                <w:szCs w:val="21"/>
              </w:rPr>
            </w:pPr>
            <w:r>
              <w:rPr>
                <w:rFonts w:hint="eastAsia" w:ascii="宋体" w:hAnsi="宋体" w:eastAsia="宋体" w:cs="宋体"/>
                <w:sz w:val="21"/>
                <w:szCs w:val="21"/>
              </w:rPr>
              <w:t>波长1310nm，SFP+端口万兆单模光纤端口模块。为保证兼容性该设备品牌需与本次项目中采购的汇聚交换机品牌相同。（需出具原厂证明）</w:t>
            </w:r>
          </w:p>
        </w:tc>
        <w:tc>
          <w:tcPr>
            <w:tcW w:w="448" w:type="pct"/>
            <w:shd w:val="clear" w:color="auto" w:fill="auto"/>
            <w:vAlign w:val="center"/>
          </w:tcPr>
          <w:p w14:paraId="04A6AA57">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440</w:t>
            </w:r>
          </w:p>
        </w:tc>
        <w:tc>
          <w:tcPr>
            <w:tcW w:w="412" w:type="pct"/>
            <w:shd w:val="clear" w:color="auto" w:fill="auto"/>
            <w:vAlign w:val="center"/>
          </w:tcPr>
          <w:p w14:paraId="08E18814">
            <w:pPr>
              <w:jc w:val="center"/>
              <w:rPr>
                <w:rFonts w:ascii="宋体" w:hAnsi="宋体" w:eastAsia="宋体" w:cs="宋体"/>
                <w:sz w:val="21"/>
                <w:szCs w:val="21"/>
              </w:rPr>
            </w:pPr>
            <w:r>
              <w:rPr>
                <w:rFonts w:hint="eastAsia" w:ascii="宋体" w:hAnsi="宋体" w:eastAsia="宋体" w:cs="宋体"/>
                <w:sz w:val="21"/>
                <w:szCs w:val="21"/>
              </w:rPr>
              <w:t>个</w:t>
            </w:r>
          </w:p>
        </w:tc>
        <w:tc>
          <w:tcPr>
            <w:tcW w:w="615" w:type="pct"/>
            <w:shd w:val="clear" w:color="auto" w:fill="auto"/>
            <w:vAlign w:val="center"/>
          </w:tcPr>
          <w:p w14:paraId="3460783E">
            <w:pPr>
              <w:rPr>
                <w:rFonts w:ascii="宋体" w:hAnsi="宋体" w:eastAsia="宋体" w:cs="宋体"/>
                <w:sz w:val="21"/>
                <w:szCs w:val="21"/>
              </w:rPr>
            </w:pPr>
            <w:r>
              <w:rPr>
                <w:rFonts w:hint="eastAsia" w:ascii="宋体" w:hAnsi="宋体" w:eastAsia="宋体" w:cs="宋体"/>
                <w:sz w:val="21"/>
                <w:szCs w:val="21"/>
              </w:rPr>
              <w:t>3年</w:t>
            </w:r>
          </w:p>
        </w:tc>
      </w:tr>
      <w:tr w14:paraId="3C8D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1B137620">
            <w:pPr>
              <w:rPr>
                <w:rFonts w:ascii="宋体" w:hAnsi="宋体" w:eastAsia="宋体" w:cs="宋体"/>
                <w:b/>
                <w:bCs/>
                <w:sz w:val="21"/>
                <w:szCs w:val="21"/>
              </w:rPr>
            </w:pPr>
            <w:r>
              <w:rPr>
                <w:rFonts w:hint="eastAsia" w:ascii="宋体" w:hAnsi="宋体" w:eastAsia="宋体" w:cs="宋体"/>
                <w:b/>
                <w:bCs/>
                <w:sz w:val="21"/>
                <w:szCs w:val="21"/>
              </w:rPr>
              <w:t>8</w:t>
            </w:r>
          </w:p>
        </w:tc>
        <w:tc>
          <w:tcPr>
            <w:tcW w:w="624" w:type="pct"/>
            <w:shd w:val="clear" w:color="auto" w:fill="auto"/>
            <w:vAlign w:val="center"/>
          </w:tcPr>
          <w:p w14:paraId="54A7644B">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SDN平台</w:t>
            </w:r>
          </w:p>
        </w:tc>
        <w:tc>
          <w:tcPr>
            <w:tcW w:w="2466" w:type="pct"/>
            <w:vAlign w:val="center"/>
          </w:tcPr>
          <w:p w14:paraId="4DE99750">
            <w:pPr>
              <w:rPr>
                <w:rFonts w:ascii="宋体" w:hAnsi="宋体" w:eastAsia="宋体" w:cs="宋体"/>
                <w:sz w:val="21"/>
                <w:szCs w:val="21"/>
              </w:rPr>
            </w:pPr>
            <w:r>
              <w:rPr>
                <w:rFonts w:hint="eastAsia" w:ascii="宋体" w:hAnsi="宋体" w:eastAsia="宋体" w:cs="宋体"/>
                <w:sz w:val="21"/>
                <w:szCs w:val="21"/>
              </w:rPr>
              <w:t>1.SDN平台能实现接入层交换机管理，设备管理永久授权数≥200；</w:t>
            </w:r>
            <w:r>
              <w:rPr>
                <w:rFonts w:hint="eastAsia" w:ascii="宋体" w:hAnsi="宋体" w:eastAsia="宋体" w:cs="宋体"/>
                <w:sz w:val="21"/>
                <w:szCs w:val="21"/>
              </w:rPr>
              <w:br w:type="textWrapping"/>
            </w:r>
            <w:r>
              <w:rPr>
                <w:rFonts w:hint="eastAsia" w:ascii="宋体" w:hAnsi="宋体" w:eastAsia="宋体" w:cs="宋体"/>
                <w:sz w:val="21"/>
                <w:szCs w:val="21"/>
              </w:rPr>
              <w:t>2.支持针对用户分组进行网络访问策略下发，界面化的网络策略调整，业务间可视化互访策略调整，产品功能界面截图证明；</w:t>
            </w:r>
            <w:r>
              <w:rPr>
                <w:rFonts w:hint="eastAsia" w:ascii="宋体" w:hAnsi="宋体" w:eastAsia="宋体" w:cs="宋体"/>
                <w:sz w:val="21"/>
                <w:szCs w:val="21"/>
              </w:rPr>
              <w:br w:type="textWrapping"/>
            </w:r>
            <w:r>
              <w:rPr>
                <w:rFonts w:hint="eastAsia" w:ascii="宋体" w:hAnsi="宋体" w:eastAsia="宋体" w:cs="宋体"/>
                <w:sz w:val="21"/>
                <w:szCs w:val="21"/>
              </w:rPr>
              <w:t>3.在扁平化的大二层组网环境下，支持端口特定的隔离策略，既能隔离 arp、单播、 dhcp 报文又能放通其他正常的二层报文。</w:t>
            </w:r>
            <w:r>
              <w:rPr>
                <w:rFonts w:hint="eastAsia" w:ascii="宋体" w:hAnsi="宋体" w:eastAsia="宋体" w:cs="宋体"/>
                <w:sz w:val="21"/>
                <w:szCs w:val="21"/>
              </w:rPr>
              <w:br w:type="textWrapping"/>
            </w:r>
            <w:r>
              <w:rPr>
                <w:rFonts w:hint="eastAsia" w:ascii="宋体" w:hAnsi="宋体" w:eastAsia="宋体" w:cs="宋体"/>
                <w:sz w:val="21"/>
                <w:szCs w:val="21"/>
              </w:rPr>
              <w:t>4.支持自定义资产终端准入免确认时间，免确认时间内自动进行整网资产哑终端设备的IP+MAC等信息收集，提供功能截图。</w:t>
            </w:r>
            <w:r>
              <w:rPr>
                <w:rFonts w:hint="eastAsia" w:ascii="宋体" w:hAnsi="宋体" w:eastAsia="宋体" w:cs="宋体"/>
                <w:sz w:val="21"/>
                <w:szCs w:val="21"/>
              </w:rPr>
              <w:br w:type="textWrapping"/>
            </w:r>
            <w:r>
              <w:rPr>
                <w:rFonts w:hint="eastAsia" w:ascii="宋体" w:hAnsi="宋体" w:eastAsia="宋体" w:cs="宋体"/>
                <w:sz w:val="21"/>
                <w:szCs w:val="21"/>
              </w:rPr>
              <w:t>5.资产终端上线时无需提前收集终端MAC地址，无需提前在控制器导入MAC相关信息，以节约上线时间简化上线工作量。</w:t>
            </w:r>
            <w:r>
              <w:rPr>
                <w:rFonts w:hint="eastAsia" w:ascii="宋体" w:hAnsi="宋体" w:eastAsia="宋体" w:cs="宋体"/>
                <w:sz w:val="21"/>
                <w:szCs w:val="21"/>
              </w:rPr>
              <w:br w:type="textWrapping"/>
            </w:r>
            <w:r>
              <w:rPr>
                <w:rFonts w:hint="eastAsia" w:ascii="宋体" w:hAnsi="宋体" w:eastAsia="宋体" w:cs="宋体"/>
                <w:sz w:val="21"/>
                <w:szCs w:val="21"/>
              </w:rPr>
              <w:t>6.支持终端入网时，管理员需在准入审批界面手动确认，终端才允许入网，提供功能截图；</w:t>
            </w:r>
            <w:r>
              <w:rPr>
                <w:rFonts w:hint="eastAsia" w:ascii="宋体" w:hAnsi="宋体" w:eastAsia="宋体" w:cs="宋体"/>
                <w:sz w:val="21"/>
                <w:szCs w:val="21"/>
              </w:rPr>
              <w:br w:type="textWrapping"/>
            </w:r>
            <w:r>
              <w:rPr>
                <w:rFonts w:hint="eastAsia" w:ascii="宋体" w:hAnsi="宋体" w:eastAsia="宋体" w:cs="宋体"/>
                <w:sz w:val="21"/>
                <w:szCs w:val="21"/>
              </w:rPr>
              <w:t>7.支持接入的资产终端无须安装任何客户端与插件，审批后即可入网。</w:t>
            </w:r>
            <w:r>
              <w:rPr>
                <w:rFonts w:hint="eastAsia" w:ascii="宋体" w:hAnsi="宋体" w:eastAsia="宋体" w:cs="宋体"/>
                <w:sz w:val="21"/>
                <w:szCs w:val="21"/>
              </w:rPr>
              <w:br w:type="textWrapping"/>
            </w:r>
            <w:r>
              <w:rPr>
                <w:rFonts w:hint="eastAsia" w:ascii="宋体" w:hAnsi="宋体" w:eastAsia="宋体" w:cs="宋体"/>
                <w:sz w:val="21"/>
                <w:szCs w:val="21"/>
              </w:rPr>
              <w:t>8.支持资产终端的位置识别，满足辅助终端资产管理，提供功能截图；</w:t>
            </w:r>
            <w:r>
              <w:rPr>
                <w:rFonts w:hint="eastAsia" w:ascii="宋体" w:hAnsi="宋体" w:eastAsia="宋体" w:cs="宋体"/>
                <w:sz w:val="21"/>
                <w:szCs w:val="21"/>
              </w:rPr>
              <w:br w:type="textWrapping"/>
            </w:r>
            <w:r>
              <w:rPr>
                <w:rFonts w:hint="eastAsia" w:ascii="宋体" w:hAnsi="宋体" w:eastAsia="宋体" w:cs="宋体"/>
                <w:sz w:val="21"/>
                <w:szCs w:val="21"/>
              </w:rPr>
              <w:t>9.室内交换机支持零配置上线。根据不同区域的业务创建相应业务模板后，绑定设备区域位置信息，设备开箱上电后配置即可自动从软件下发，无需在接入设备端刷入配置，提供产品功能界面截图证明；</w:t>
            </w:r>
            <w:r>
              <w:rPr>
                <w:rFonts w:hint="eastAsia" w:ascii="宋体" w:hAnsi="宋体" w:eastAsia="宋体" w:cs="宋体"/>
                <w:sz w:val="21"/>
                <w:szCs w:val="21"/>
              </w:rPr>
              <w:br w:type="textWrapping"/>
            </w:r>
            <w:r>
              <w:rPr>
                <w:rFonts w:hint="eastAsia" w:ascii="宋体" w:hAnsi="宋体" w:eastAsia="宋体" w:cs="宋体"/>
                <w:sz w:val="21"/>
                <w:szCs w:val="21"/>
              </w:rPr>
              <w:t>10.支持通过excel批量导入、基于楼栋交换机端口两种方式绑定设备区域位置管理资产信息，适应不同工程厂商在网络开局阶段的工作流程，提供高效的资产登记和网络规划方案，提供产品功能界面截图证明；</w:t>
            </w:r>
            <w:r>
              <w:rPr>
                <w:rFonts w:hint="eastAsia" w:ascii="宋体" w:hAnsi="宋体" w:eastAsia="宋体" w:cs="宋体"/>
                <w:sz w:val="21"/>
                <w:szCs w:val="21"/>
              </w:rPr>
              <w:br w:type="textWrapping"/>
            </w:r>
            <w:r>
              <w:rPr>
                <w:rFonts w:hint="eastAsia" w:ascii="宋体" w:hAnsi="宋体" w:eastAsia="宋体" w:cs="宋体"/>
                <w:sz w:val="21"/>
                <w:szCs w:val="21"/>
              </w:rPr>
              <w:t>11.支持创建交换机的业务模板，支持图形化界面提前规划各端口业务，提供产品功能界面截图证明；</w:t>
            </w:r>
            <w:r>
              <w:rPr>
                <w:rFonts w:hint="eastAsia" w:ascii="宋体" w:hAnsi="宋体" w:eastAsia="宋体" w:cs="宋体"/>
                <w:sz w:val="21"/>
                <w:szCs w:val="21"/>
              </w:rPr>
              <w:br w:type="textWrapping"/>
            </w:r>
            <w:r>
              <w:rPr>
                <w:rFonts w:hint="eastAsia" w:ascii="宋体" w:hAnsi="宋体" w:eastAsia="宋体" w:cs="宋体"/>
                <w:sz w:val="21"/>
                <w:szCs w:val="21"/>
              </w:rPr>
              <w:t>12.支持光模块与光链路运维检测与故障告警，并可在拓扑中呈现并查看详细信息，包括提供告警原因分析与处理建议，提供产品功能界面截图证明；</w:t>
            </w:r>
            <w:r>
              <w:rPr>
                <w:rFonts w:hint="eastAsia" w:ascii="宋体" w:hAnsi="宋体" w:eastAsia="宋体" w:cs="宋体"/>
                <w:sz w:val="21"/>
                <w:szCs w:val="21"/>
              </w:rPr>
              <w:br w:type="textWrapping"/>
            </w:r>
            <w:r>
              <w:rPr>
                <w:rFonts w:hint="eastAsia" w:ascii="宋体" w:hAnsi="宋体" w:eastAsia="宋体" w:cs="宋体"/>
                <w:sz w:val="21"/>
                <w:szCs w:val="21"/>
              </w:rPr>
              <w:t>13.支持分级分权的账号审批，不同的账号有不同的审批范围和权限。可以根据业务网分组生成对应范围权限的管理账号，提供功能截图</w:t>
            </w:r>
            <w:r>
              <w:rPr>
                <w:rFonts w:hint="eastAsia" w:ascii="宋体" w:hAnsi="宋体" w:eastAsia="宋体" w:cs="宋体"/>
                <w:sz w:val="21"/>
                <w:szCs w:val="21"/>
              </w:rPr>
              <w:br w:type="textWrapping"/>
            </w:r>
            <w:r>
              <w:rPr>
                <w:rFonts w:hint="eastAsia" w:ascii="宋体" w:hAnsi="宋体" w:eastAsia="宋体" w:cs="宋体"/>
                <w:sz w:val="21"/>
                <w:szCs w:val="21"/>
              </w:rPr>
              <w:t>14.出现控制器故障时，支持逃生机制，不影响当前业务运行，用户的安全策略不变，保留中标后测试权利。</w:t>
            </w:r>
          </w:p>
          <w:p w14:paraId="155EB1FB">
            <w:pPr>
              <w:rPr>
                <w:rFonts w:ascii="宋体" w:hAnsi="宋体" w:eastAsia="宋体" w:cs="宋体"/>
                <w:sz w:val="21"/>
                <w:szCs w:val="21"/>
              </w:rPr>
            </w:pPr>
            <w:r>
              <w:rPr>
                <w:rFonts w:hint="eastAsia" w:ascii="宋体" w:hAnsi="宋体" w:eastAsia="宋体" w:cs="宋体"/>
                <w:sz w:val="21"/>
                <w:szCs w:val="21"/>
              </w:rPr>
              <w:t>15.需确保与甲方现有硬件设备具有良好的兼容性。</w:t>
            </w:r>
          </w:p>
          <w:p w14:paraId="71CFB2ED">
            <w:pPr>
              <w:rPr>
                <w:rFonts w:ascii="宋体" w:hAnsi="宋体" w:eastAsia="宋体" w:cs="宋体"/>
                <w:sz w:val="21"/>
                <w:szCs w:val="21"/>
              </w:rPr>
            </w:pPr>
            <w:r>
              <w:rPr>
                <w:rFonts w:hint="eastAsia" w:ascii="宋体" w:hAnsi="宋体" w:eastAsia="宋体" w:cs="宋体"/>
                <w:sz w:val="21"/>
                <w:szCs w:val="21"/>
              </w:rPr>
              <w:t>16.上述功能需保证为永久授权不得单另收费。</w:t>
            </w:r>
          </w:p>
        </w:tc>
        <w:tc>
          <w:tcPr>
            <w:tcW w:w="448" w:type="pct"/>
            <w:shd w:val="clear" w:color="auto" w:fill="auto"/>
            <w:vAlign w:val="center"/>
          </w:tcPr>
          <w:p w14:paraId="34BF73B4">
            <w:pPr>
              <w:jc w:val="both"/>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2FC68DCB">
            <w:pPr>
              <w:jc w:val="center"/>
              <w:rPr>
                <w:rFonts w:ascii="宋体" w:hAnsi="宋体" w:eastAsia="宋体" w:cs="宋体"/>
                <w:sz w:val="21"/>
                <w:szCs w:val="21"/>
              </w:rPr>
            </w:pPr>
            <w:r>
              <w:rPr>
                <w:rFonts w:hint="eastAsia" w:ascii="宋体" w:hAnsi="宋体" w:eastAsia="宋体" w:cs="宋体"/>
                <w:sz w:val="21"/>
                <w:szCs w:val="21"/>
              </w:rPr>
              <w:t>套</w:t>
            </w:r>
          </w:p>
        </w:tc>
        <w:tc>
          <w:tcPr>
            <w:tcW w:w="615" w:type="pct"/>
            <w:shd w:val="clear" w:color="auto" w:fill="auto"/>
            <w:vAlign w:val="center"/>
          </w:tcPr>
          <w:p w14:paraId="2A1D2E7C">
            <w:pPr>
              <w:rPr>
                <w:rFonts w:ascii="宋体" w:hAnsi="宋体" w:eastAsia="宋体" w:cs="宋体"/>
                <w:sz w:val="21"/>
                <w:szCs w:val="21"/>
              </w:rPr>
            </w:pPr>
            <w:r>
              <w:rPr>
                <w:rFonts w:hint="eastAsia" w:ascii="宋体" w:hAnsi="宋体" w:eastAsia="宋体" w:cs="宋体"/>
                <w:sz w:val="21"/>
                <w:szCs w:val="21"/>
              </w:rPr>
              <w:t>3年</w:t>
            </w:r>
          </w:p>
        </w:tc>
      </w:tr>
      <w:tr w14:paraId="0AF5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0C06BE93">
            <w:pPr>
              <w:rPr>
                <w:rFonts w:ascii="宋体" w:hAnsi="宋体" w:eastAsia="宋体" w:cs="宋体"/>
                <w:b/>
                <w:bCs/>
                <w:sz w:val="21"/>
                <w:szCs w:val="21"/>
              </w:rPr>
            </w:pPr>
            <w:r>
              <w:rPr>
                <w:rFonts w:hint="eastAsia" w:ascii="宋体" w:hAnsi="宋体" w:eastAsia="宋体" w:cs="宋体"/>
                <w:b/>
                <w:bCs/>
                <w:sz w:val="21"/>
                <w:szCs w:val="21"/>
              </w:rPr>
              <w:t>9</w:t>
            </w:r>
          </w:p>
        </w:tc>
        <w:tc>
          <w:tcPr>
            <w:tcW w:w="624" w:type="pct"/>
            <w:shd w:val="clear" w:color="auto" w:fill="auto"/>
            <w:vAlign w:val="center"/>
          </w:tcPr>
          <w:p w14:paraId="79C9BF60">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机柜PDU</w:t>
            </w:r>
          </w:p>
        </w:tc>
        <w:tc>
          <w:tcPr>
            <w:tcW w:w="2466" w:type="pct"/>
            <w:vAlign w:val="center"/>
          </w:tcPr>
          <w:p w14:paraId="33253023">
            <w:pPr>
              <w:rPr>
                <w:rFonts w:ascii="宋体" w:hAnsi="宋体" w:eastAsia="宋体" w:cs="宋体"/>
                <w:sz w:val="21"/>
                <w:szCs w:val="21"/>
              </w:rPr>
            </w:pPr>
            <w:r>
              <w:rPr>
                <w:rFonts w:hint="eastAsia" w:ascii="宋体" w:hAnsi="宋体" w:eastAsia="宋体" w:cs="宋体"/>
                <w:sz w:val="21"/>
                <w:szCs w:val="21"/>
              </w:rPr>
              <w:t>1.长宽高：≥490*45*43mm</w:t>
            </w:r>
          </w:p>
          <w:p w14:paraId="34B47D77">
            <w:pPr>
              <w:rPr>
                <w:rFonts w:ascii="宋体" w:hAnsi="宋体" w:eastAsia="宋体" w:cs="宋体"/>
                <w:sz w:val="21"/>
                <w:szCs w:val="21"/>
              </w:rPr>
            </w:pPr>
            <w:r>
              <w:rPr>
                <w:rFonts w:hint="eastAsia" w:ascii="宋体" w:hAnsi="宋体" w:eastAsia="宋体" w:cs="宋体"/>
                <w:sz w:val="21"/>
                <w:szCs w:val="21"/>
              </w:rPr>
              <w:t>2.重量：≥2kg</w:t>
            </w:r>
          </w:p>
          <w:p w14:paraId="0B3E1467">
            <w:pPr>
              <w:rPr>
                <w:rFonts w:ascii="宋体" w:hAnsi="宋体" w:eastAsia="宋体" w:cs="宋体"/>
                <w:sz w:val="21"/>
                <w:szCs w:val="21"/>
              </w:rPr>
            </w:pPr>
            <w:r>
              <w:rPr>
                <w:rFonts w:hint="eastAsia" w:ascii="宋体" w:hAnsi="宋体" w:eastAsia="宋体" w:cs="宋体"/>
                <w:sz w:val="21"/>
                <w:szCs w:val="21"/>
              </w:rPr>
              <w:t>3.材质：PC</w:t>
            </w:r>
          </w:p>
          <w:p w14:paraId="67A1628C">
            <w:pPr>
              <w:rPr>
                <w:rFonts w:ascii="宋体" w:hAnsi="宋体" w:eastAsia="宋体" w:cs="宋体"/>
                <w:sz w:val="21"/>
                <w:szCs w:val="21"/>
              </w:rPr>
            </w:pPr>
            <w:r>
              <w:rPr>
                <w:rFonts w:hint="eastAsia" w:ascii="宋体" w:hAnsi="宋体" w:eastAsia="宋体" w:cs="宋体"/>
                <w:sz w:val="21"/>
                <w:szCs w:val="21"/>
              </w:rPr>
              <w:t>4.额定功率：≥2500W</w:t>
            </w:r>
          </w:p>
          <w:p w14:paraId="354E785D">
            <w:pPr>
              <w:rPr>
                <w:rFonts w:ascii="宋体" w:hAnsi="宋体" w:eastAsia="宋体" w:cs="宋体"/>
                <w:sz w:val="21"/>
                <w:szCs w:val="21"/>
              </w:rPr>
            </w:pPr>
            <w:r>
              <w:rPr>
                <w:rFonts w:hint="eastAsia" w:ascii="宋体" w:hAnsi="宋体" w:eastAsia="宋体" w:cs="宋体"/>
                <w:sz w:val="21"/>
                <w:szCs w:val="21"/>
              </w:rPr>
              <w:t>5.额定电压：≥250V</w:t>
            </w:r>
          </w:p>
          <w:p w14:paraId="1E6C6A05">
            <w:pPr>
              <w:rPr>
                <w:rFonts w:ascii="宋体" w:hAnsi="宋体" w:eastAsia="宋体" w:cs="宋体"/>
                <w:sz w:val="21"/>
                <w:szCs w:val="21"/>
              </w:rPr>
            </w:pPr>
            <w:r>
              <w:rPr>
                <w:rFonts w:hint="eastAsia" w:ascii="宋体" w:hAnsi="宋体" w:eastAsia="宋体" w:cs="宋体"/>
                <w:sz w:val="21"/>
                <w:szCs w:val="21"/>
              </w:rPr>
              <w:t>6.长度：≥1.8米</w:t>
            </w:r>
          </w:p>
          <w:p w14:paraId="402BFA50">
            <w:pPr>
              <w:rPr>
                <w:rFonts w:ascii="宋体" w:hAnsi="宋体" w:eastAsia="宋体" w:cs="宋体"/>
                <w:sz w:val="21"/>
                <w:szCs w:val="21"/>
              </w:rPr>
            </w:pPr>
            <w:r>
              <w:rPr>
                <w:rFonts w:hint="eastAsia" w:ascii="宋体" w:hAnsi="宋体" w:eastAsia="宋体" w:cs="宋体"/>
                <w:sz w:val="21"/>
                <w:szCs w:val="21"/>
              </w:rPr>
              <w:t>7.功能：PDU</w:t>
            </w:r>
          </w:p>
          <w:p w14:paraId="722EA740">
            <w:pPr>
              <w:rPr>
                <w:rFonts w:ascii="宋体" w:hAnsi="宋体" w:eastAsia="宋体" w:cs="宋体"/>
                <w:sz w:val="21"/>
                <w:szCs w:val="21"/>
              </w:rPr>
            </w:pPr>
            <w:r>
              <w:rPr>
                <w:rFonts w:hint="eastAsia" w:ascii="宋体" w:hAnsi="宋体" w:eastAsia="宋体" w:cs="宋体"/>
                <w:sz w:val="21"/>
                <w:szCs w:val="21"/>
              </w:rPr>
              <w:t>8.额定电流：≥10A</w:t>
            </w:r>
          </w:p>
          <w:p w14:paraId="02D33A70">
            <w:pPr>
              <w:rPr>
                <w:rFonts w:ascii="宋体" w:hAnsi="宋体" w:eastAsia="宋体" w:cs="宋体"/>
                <w:sz w:val="21"/>
                <w:szCs w:val="21"/>
              </w:rPr>
            </w:pPr>
            <w:r>
              <w:rPr>
                <w:rFonts w:hint="eastAsia" w:ascii="宋体" w:hAnsi="宋体" w:eastAsia="宋体" w:cs="宋体"/>
                <w:sz w:val="21"/>
                <w:szCs w:val="21"/>
              </w:rPr>
              <w:t>9.孔位数量：≥8位</w:t>
            </w:r>
          </w:p>
          <w:p w14:paraId="2D9C8ADD">
            <w:pPr>
              <w:rPr>
                <w:rFonts w:ascii="宋体" w:hAnsi="宋体" w:eastAsia="宋体" w:cs="宋体"/>
                <w:sz w:val="21"/>
                <w:szCs w:val="21"/>
              </w:rPr>
            </w:pPr>
            <w:r>
              <w:rPr>
                <w:rFonts w:hint="eastAsia" w:ascii="宋体" w:hAnsi="宋体" w:eastAsia="宋体" w:cs="宋体"/>
                <w:sz w:val="21"/>
                <w:szCs w:val="21"/>
              </w:rPr>
              <w:t>10.每个PDU需配套一个插板，插板孔位≥6个</w:t>
            </w:r>
          </w:p>
        </w:tc>
        <w:tc>
          <w:tcPr>
            <w:tcW w:w="448" w:type="pct"/>
            <w:shd w:val="clear" w:color="auto" w:fill="auto"/>
            <w:vAlign w:val="center"/>
          </w:tcPr>
          <w:p w14:paraId="4BBFCBFF">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105</w:t>
            </w:r>
          </w:p>
        </w:tc>
        <w:tc>
          <w:tcPr>
            <w:tcW w:w="412" w:type="pct"/>
            <w:shd w:val="clear" w:color="auto" w:fill="auto"/>
            <w:vAlign w:val="center"/>
          </w:tcPr>
          <w:p w14:paraId="1801D4E0">
            <w:pPr>
              <w:jc w:val="center"/>
              <w:rPr>
                <w:rFonts w:ascii="宋体" w:hAnsi="宋体" w:eastAsia="宋体" w:cs="宋体"/>
                <w:sz w:val="21"/>
                <w:szCs w:val="21"/>
              </w:rPr>
            </w:pPr>
            <w:r>
              <w:rPr>
                <w:rFonts w:hint="eastAsia" w:ascii="宋体" w:hAnsi="宋体" w:eastAsia="宋体" w:cs="宋体"/>
                <w:sz w:val="21"/>
                <w:szCs w:val="21"/>
              </w:rPr>
              <w:t>个</w:t>
            </w:r>
          </w:p>
        </w:tc>
        <w:tc>
          <w:tcPr>
            <w:tcW w:w="615" w:type="pct"/>
            <w:shd w:val="clear" w:color="auto" w:fill="auto"/>
            <w:vAlign w:val="center"/>
          </w:tcPr>
          <w:p w14:paraId="0B1DA2A5">
            <w:pPr>
              <w:rPr>
                <w:rFonts w:ascii="宋体" w:hAnsi="宋体" w:eastAsia="宋体" w:cs="宋体"/>
                <w:sz w:val="21"/>
                <w:szCs w:val="21"/>
              </w:rPr>
            </w:pPr>
            <w:r>
              <w:rPr>
                <w:rFonts w:hint="eastAsia" w:ascii="宋体" w:hAnsi="宋体" w:eastAsia="宋体" w:cs="宋体"/>
                <w:sz w:val="21"/>
                <w:szCs w:val="21"/>
              </w:rPr>
              <w:t>3年</w:t>
            </w:r>
          </w:p>
        </w:tc>
      </w:tr>
      <w:tr w14:paraId="40B2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7D62F551">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10</w:t>
            </w:r>
          </w:p>
        </w:tc>
        <w:tc>
          <w:tcPr>
            <w:tcW w:w="624" w:type="pct"/>
            <w:shd w:val="clear" w:color="auto" w:fill="auto"/>
            <w:vAlign w:val="center"/>
          </w:tcPr>
          <w:p w14:paraId="586A2839">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安防监控系统改造所需各类辅材耗材</w:t>
            </w:r>
          </w:p>
        </w:tc>
        <w:tc>
          <w:tcPr>
            <w:tcW w:w="2466" w:type="pct"/>
            <w:vAlign w:val="center"/>
          </w:tcPr>
          <w:p w14:paraId="46E11BA7">
            <w:pPr>
              <w:rPr>
                <w:rFonts w:ascii="宋体" w:hAnsi="宋体" w:eastAsia="宋体" w:cs="宋体"/>
                <w:sz w:val="21"/>
                <w:szCs w:val="21"/>
              </w:rPr>
            </w:pPr>
            <w:r>
              <w:rPr>
                <w:rFonts w:hint="eastAsia" w:ascii="宋体" w:hAnsi="宋体" w:eastAsia="宋体" w:cs="宋体"/>
                <w:sz w:val="21"/>
                <w:szCs w:val="21"/>
              </w:rPr>
              <w:t>本次采购的辅材耗材须严格满足校内17栋楼安防维修项目的整体改造需求（包括但不限于以下主要辅材耗材参数中所提及的辅材耗材），包括各楼宇内及室外监控网络相关设备（含摄像头、交换机）的全面更新、拆装替换、安装所需辅材耗材人工、部分摄像头网络线路的标准化重新敷设，以及在弱电井内增设符合国家相关标准的专用监控机柜，监控机房安装隔断。所有线槽、配电设备及线路需粘贴清晰标签，标注功能编号与维护信息，保障后期运维可追溯性。施工辅材必须涵盖PVC线槽/管、波纹管、六类水晶头、网络模块、单/多模光纤跳线等关键材料，且均需通过国家CCC认证并满足三年质保要求。供应商须按实际工程量足量配置辅材耗材，须完整包含运输、安装、老旧设备拆卸安装及税费等全部成本，严禁以材料损耗等其他任何名义加收任何费用，若验收发现辅材短缺须无条件免费补足。(需提供加盖公章的承诺函)</w:t>
            </w:r>
          </w:p>
          <w:p w14:paraId="44EEB93F">
            <w:pPr>
              <w:rPr>
                <w:rFonts w:ascii="宋体" w:hAnsi="宋体" w:eastAsia="宋体" w:cs="宋体"/>
                <w:sz w:val="21"/>
                <w:szCs w:val="21"/>
              </w:rPr>
            </w:pPr>
            <w:r>
              <w:rPr>
                <w:rFonts w:hint="eastAsia" w:ascii="宋体" w:hAnsi="宋体" w:eastAsia="宋体" w:cs="宋体"/>
                <w:sz w:val="21"/>
                <w:szCs w:val="21"/>
              </w:rPr>
              <w:t>主要辅材耗材参数：</w:t>
            </w:r>
          </w:p>
          <w:p w14:paraId="15458F17">
            <w:pPr>
              <w:rPr>
                <w:rFonts w:ascii="宋体" w:hAnsi="宋体" w:eastAsia="宋体" w:cs="宋体"/>
                <w:sz w:val="21"/>
                <w:szCs w:val="21"/>
              </w:rPr>
            </w:pPr>
            <w:r>
              <w:rPr>
                <w:rFonts w:hint="eastAsia" w:ascii="宋体" w:hAnsi="宋体" w:eastAsia="宋体" w:cs="宋体"/>
                <w:sz w:val="21"/>
                <w:szCs w:val="21"/>
              </w:rPr>
              <w:t>1.网络机柜</w:t>
            </w:r>
          </w:p>
          <w:p w14:paraId="288F19BB">
            <w:pPr>
              <w:rPr>
                <w:rFonts w:ascii="宋体" w:hAnsi="宋体" w:eastAsia="宋体" w:cs="宋体"/>
                <w:sz w:val="21"/>
                <w:szCs w:val="21"/>
              </w:rPr>
            </w:pPr>
            <w:r>
              <w:rPr>
                <w:rFonts w:hint="eastAsia" w:ascii="宋体" w:hAnsi="宋体" w:eastAsia="宋体" w:cs="宋体"/>
                <w:sz w:val="21"/>
                <w:szCs w:val="21"/>
              </w:rPr>
              <w:t>尺寸：≥高600mm*宽600mm*深600mm</w:t>
            </w:r>
          </w:p>
          <w:p w14:paraId="14DAF380">
            <w:pPr>
              <w:rPr>
                <w:rFonts w:ascii="宋体" w:hAnsi="宋体" w:eastAsia="宋体" w:cs="宋体"/>
                <w:sz w:val="21"/>
                <w:szCs w:val="21"/>
              </w:rPr>
            </w:pPr>
            <w:r>
              <w:rPr>
                <w:rFonts w:hint="eastAsia" w:ascii="宋体" w:hAnsi="宋体" w:eastAsia="宋体" w:cs="宋体"/>
                <w:sz w:val="21"/>
                <w:szCs w:val="21"/>
              </w:rPr>
              <w:t>厚度：≥通体0.9mm，≥立柱1.5mm</w:t>
            </w:r>
          </w:p>
          <w:p w14:paraId="2EBC43CD">
            <w:pPr>
              <w:rPr>
                <w:rFonts w:ascii="宋体" w:hAnsi="宋体" w:eastAsia="宋体" w:cs="宋体"/>
                <w:sz w:val="21"/>
                <w:szCs w:val="21"/>
              </w:rPr>
            </w:pPr>
            <w:r>
              <w:rPr>
                <w:rFonts w:hint="eastAsia" w:ascii="宋体" w:hAnsi="宋体" w:eastAsia="宋体" w:cs="宋体"/>
                <w:sz w:val="21"/>
                <w:szCs w:val="21"/>
              </w:rPr>
              <w:t>高度：≥9U</w:t>
            </w:r>
          </w:p>
          <w:p w14:paraId="0781E232">
            <w:pPr>
              <w:rPr>
                <w:rFonts w:ascii="宋体" w:hAnsi="宋体" w:eastAsia="宋体" w:cs="宋体"/>
                <w:sz w:val="21"/>
                <w:szCs w:val="21"/>
              </w:rPr>
            </w:pPr>
            <w:r>
              <w:rPr>
                <w:rFonts w:hint="eastAsia" w:ascii="宋体" w:hAnsi="宋体" w:eastAsia="宋体" w:cs="宋体"/>
                <w:sz w:val="21"/>
                <w:szCs w:val="21"/>
              </w:rPr>
              <w:t>防护等级：≥IP20</w:t>
            </w:r>
          </w:p>
          <w:p w14:paraId="1CCF6006">
            <w:pPr>
              <w:rPr>
                <w:rFonts w:ascii="宋体" w:hAnsi="宋体" w:eastAsia="宋体" w:cs="宋体"/>
                <w:sz w:val="21"/>
                <w:szCs w:val="21"/>
              </w:rPr>
            </w:pPr>
            <w:r>
              <w:rPr>
                <w:rFonts w:hint="eastAsia" w:ascii="宋体" w:hAnsi="宋体" w:eastAsia="宋体" w:cs="宋体"/>
                <w:sz w:val="21"/>
                <w:szCs w:val="21"/>
              </w:rPr>
              <w:t>立柱距离：≥485mm（19英寸标准）</w:t>
            </w:r>
          </w:p>
          <w:p w14:paraId="5AA38112">
            <w:pPr>
              <w:rPr>
                <w:rFonts w:ascii="宋体" w:hAnsi="宋体" w:eastAsia="宋体" w:cs="宋体"/>
                <w:sz w:val="21"/>
                <w:szCs w:val="21"/>
              </w:rPr>
            </w:pPr>
            <w:r>
              <w:rPr>
                <w:rFonts w:hint="eastAsia" w:ascii="宋体" w:hAnsi="宋体" w:eastAsia="宋体" w:cs="宋体"/>
                <w:sz w:val="21"/>
                <w:szCs w:val="21"/>
              </w:rPr>
              <w:t>符合IEC297-2,GB/T4208-2017,GB4943.1-2011,JB/T10126-2013等标准</w:t>
            </w:r>
          </w:p>
          <w:p w14:paraId="4D9B86E6">
            <w:pPr>
              <w:rPr>
                <w:rFonts w:ascii="宋体" w:hAnsi="宋体" w:eastAsia="宋体" w:cs="宋体"/>
                <w:sz w:val="21"/>
                <w:szCs w:val="21"/>
              </w:rPr>
            </w:pPr>
            <w:r>
              <w:rPr>
                <w:rFonts w:hint="eastAsia" w:ascii="宋体" w:hAnsi="宋体" w:eastAsia="宋体" w:cs="宋体"/>
                <w:sz w:val="21"/>
                <w:szCs w:val="21"/>
              </w:rPr>
              <w:t>标准配置：≥1块托盘、≥1套钥匙及安装螺丝、≥1套脚轮</w:t>
            </w:r>
          </w:p>
          <w:p w14:paraId="62930CF4">
            <w:pPr>
              <w:rPr>
                <w:rFonts w:ascii="宋体" w:hAnsi="宋体" w:eastAsia="宋体" w:cs="宋体"/>
                <w:sz w:val="21"/>
                <w:szCs w:val="21"/>
              </w:rPr>
            </w:pPr>
            <w:r>
              <w:rPr>
                <w:rFonts w:hint="eastAsia" w:ascii="宋体" w:hAnsi="宋体" w:eastAsia="宋体" w:cs="宋体"/>
                <w:sz w:val="21"/>
                <w:szCs w:val="21"/>
              </w:rPr>
              <w:t>2.六类网线</w:t>
            </w:r>
          </w:p>
          <w:p w14:paraId="3E64DFF5">
            <w:pPr>
              <w:rPr>
                <w:rFonts w:ascii="宋体" w:hAnsi="宋体" w:eastAsia="宋体" w:cs="宋体"/>
                <w:sz w:val="21"/>
                <w:szCs w:val="21"/>
              </w:rPr>
            </w:pPr>
            <w:r>
              <w:rPr>
                <w:rFonts w:hint="eastAsia" w:ascii="宋体" w:hAnsi="宋体" w:eastAsia="宋体" w:cs="宋体"/>
                <w:sz w:val="21"/>
                <w:szCs w:val="21"/>
              </w:rPr>
              <w:t>导体直径（网线）：≥0.515mm 24AWG</w:t>
            </w:r>
          </w:p>
          <w:p w14:paraId="3EF08263">
            <w:pPr>
              <w:rPr>
                <w:rFonts w:ascii="宋体" w:hAnsi="宋体" w:eastAsia="宋体" w:cs="宋体"/>
                <w:sz w:val="21"/>
                <w:szCs w:val="21"/>
              </w:rPr>
            </w:pPr>
            <w:r>
              <w:rPr>
                <w:rFonts w:hint="eastAsia" w:ascii="宋体" w:hAnsi="宋体" w:eastAsia="宋体" w:cs="宋体"/>
                <w:sz w:val="21"/>
                <w:szCs w:val="21"/>
              </w:rPr>
              <w:t>导体类型：无氧铜芯，直流电阻小，信号衰减小</w:t>
            </w:r>
          </w:p>
          <w:p w14:paraId="2BC6D546">
            <w:pPr>
              <w:rPr>
                <w:rFonts w:ascii="宋体" w:hAnsi="宋体" w:eastAsia="宋体" w:cs="宋体"/>
                <w:sz w:val="21"/>
                <w:szCs w:val="21"/>
              </w:rPr>
            </w:pPr>
            <w:r>
              <w:rPr>
                <w:rFonts w:hint="eastAsia" w:ascii="宋体" w:hAnsi="宋体" w:eastAsia="宋体" w:cs="宋体"/>
                <w:sz w:val="21"/>
                <w:szCs w:val="21"/>
              </w:rPr>
              <w:t>护套类型：采用聚氯乙烯(PVC)护套，耐磨、抗拉强度高，安全有保障</w:t>
            </w:r>
          </w:p>
          <w:p w14:paraId="05F0B8F2">
            <w:pPr>
              <w:rPr>
                <w:rFonts w:ascii="宋体" w:hAnsi="宋体" w:eastAsia="宋体" w:cs="宋体"/>
                <w:sz w:val="21"/>
                <w:szCs w:val="21"/>
              </w:rPr>
            </w:pPr>
            <w:r>
              <w:rPr>
                <w:rFonts w:hint="eastAsia" w:ascii="宋体" w:hAnsi="宋体" w:eastAsia="宋体" w:cs="宋体"/>
                <w:sz w:val="21"/>
                <w:szCs w:val="21"/>
              </w:rPr>
              <w:t>网线线芯：8芯</w:t>
            </w:r>
          </w:p>
          <w:p w14:paraId="7EF3DF92">
            <w:pPr>
              <w:rPr>
                <w:rFonts w:ascii="宋体" w:hAnsi="宋体" w:eastAsia="宋体" w:cs="宋体"/>
                <w:sz w:val="21"/>
                <w:szCs w:val="21"/>
              </w:rPr>
            </w:pPr>
            <w:r>
              <w:rPr>
                <w:rFonts w:hint="eastAsia" w:ascii="宋体" w:hAnsi="宋体" w:eastAsia="宋体" w:cs="宋体"/>
                <w:sz w:val="21"/>
                <w:szCs w:val="21"/>
              </w:rPr>
              <w:t>使用场景：室内</w:t>
            </w:r>
          </w:p>
          <w:p w14:paraId="6CD4E510">
            <w:pPr>
              <w:rPr>
                <w:rFonts w:ascii="宋体" w:hAnsi="宋体" w:eastAsia="宋体" w:cs="宋体"/>
                <w:sz w:val="21"/>
                <w:szCs w:val="21"/>
              </w:rPr>
            </w:pPr>
            <w:r>
              <w:rPr>
                <w:rFonts w:hint="eastAsia" w:ascii="宋体" w:hAnsi="宋体" w:eastAsia="宋体" w:cs="宋体"/>
                <w:sz w:val="21"/>
                <w:szCs w:val="21"/>
              </w:rPr>
              <w:t>屏蔽性能：非屏蔽</w:t>
            </w:r>
          </w:p>
          <w:p w14:paraId="3E648EEC">
            <w:pPr>
              <w:rPr>
                <w:rFonts w:ascii="宋体" w:hAnsi="宋体" w:eastAsia="宋体" w:cs="宋体"/>
                <w:sz w:val="21"/>
                <w:szCs w:val="21"/>
              </w:rPr>
            </w:pPr>
            <w:r>
              <w:rPr>
                <w:rFonts w:hint="eastAsia" w:ascii="宋体" w:hAnsi="宋体" w:eastAsia="宋体" w:cs="宋体"/>
                <w:sz w:val="21"/>
                <w:szCs w:val="21"/>
              </w:rPr>
              <w:t>防火等级：符合UL CMX阻燃验证认证</w:t>
            </w:r>
          </w:p>
          <w:p w14:paraId="32CBD42B">
            <w:pPr>
              <w:rPr>
                <w:rFonts w:ascii="宋体" w:hAnsi="宋体" w:eastAsia="宋体" w:cs="宋体"/>
                <w:sz w:val="21"/>
                <w:szCs w:val="21"/>
              </w:rPr>
            </w:pPr>
            <w:r>
              <w:rPr>
                <w:rFonts w:hint="eastAsia" w:ascii="宋体" w:hAnsi="宋体" w:eastAsia="宋体" w:cs="宋体"/>
                <w:sz w:val="21"/>
                <w:szCs w:val="21"/>
              </w:rPr>
              <w:t>线缆类别（网线）：≥CAT 6</w:t>
            </w:r>
          </w:p>
          <w:p w14:paraId="25003391">
            <w:pPr>
              <w:rPr>
                <w:rFonts w:ascii="宋体" w:hAnsi="宋体" w:eastAsia="宋体" w:cs="宋体"/>
                <w:sz w:val="21"/>
                <w:szCs w:val="21"/>
              </w:rPr>
            </w:pPr>
            <w:r>
              <w:rPr>
                <w:rFonts w:hint="eastAsia" w:ascii="宋体" w:hAnsi="宋体" w:eastAsia="宋体" w:cs="宋体"/>
                <w:sz w:val="21"/>
                <w:szCs w:val="21"/>
              </w:rPr>
              <w:t>支持千兆以太网信号传输、均匀双绞结构，搭配十字骨架，产品性能稳定，有效降低干扰，确保信号传输质量，符合RoHS 2.0 和Reach认证。</w:t>
            </w:r>
          </w:p>
        </w:tc>
        <w:tc>
          <w:tcPr>
            <w:tcW w:w="448" w:type="pct"/>
            <w:shd w:val="clear" w:color="auto" w:fill="auto"/>
            <w:vAlign w:val="center"/>
          </w:tcPr>
          <w:p w14:paraId="7B960006">
            <w:pPr>
              <w:jc w:val="center"/>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448BE6E8">
            <w:pPr>
              <w:jc w:val="center"/>
              <w:rPr>
                <w:rFonts w:ascii="宋体" w:hAnsi="宋体" w:eastAsia="宋体" w:cs="宋体"/>
                <w:sz w:val="21"/>
                <w:szCs w:val="21"/>
              </w:rPr>
            </w:pPr>
            <w:r>
              <w:rPr>
                <w:rFonts w:hint="eastAsia" w:ascii="宋体" w:hAnsi="宋体" w:eastAsia="宋体" w:cs="宋体"/>
                <w:sz w:val="21"/>
                <w:szCs w:val="21"/>
              </w:rPr>
              <w:t>批</w:t>
            </w:r>
          </w:p>
        </w:tc>
        <w:tc>
          <w:tcPr>
            <w:tcW w:w="615" w:type="pct"/>
            <w:shd w:val="clear" w:color="auto" w:fill="auto"/>
            <w:vAlign w:val="center"/>
          </w:tcPr>
          <w:p w14:paraId="03787F26">
            <w:pPr>
              <w:rPr>
                <w:rFonts w:ascii="宋体" w:hAnsi="宋体" w:eastAsia="宋体" w:cs="宋体"/>
                <w:sz w:val="21"/>
                <w:szCs w:val="21"/>
              </w:rPr>
            </w:pPr>
            <w:r>
              <w:rPr>
                <w:rFonts w:hint="eastAsia" w:ascii="宋体" w:hAnsi="宋体" w:eastAsia="宋体" w:cs="宋体"/>
                <w:sz w:val="21"/>
                <w:szCs w:val="21"/>
              </w:rPr>
              <w:t>3年</w:t>
            </w:r>
          </w:p>
        </w:tc>
      </w:tr>
      <w:tr w14:paraId="3781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1B0F103F">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11</w:t>
            </w:r>
          </w:p>
        </w:tc>
        <w:tc>
          <w:tcPr>
            <w:tcW w:w="624" w:type="pct"/>
            <w:shd w:val="clear" w:color="auto" w:fill="auto"/>
            <w:vAlign w:val="center"/>
          </w:tcPr>
          <w:p w14:paraId="2BEEFFE7">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监控终端</w:t>
            </w:r>
          </w:p>
        </w:tc>
        <w:tc>
          <w:tcPr>
            <w:tcW w:w="2466" w:type="pct"/>
            <w:vAlign w:val="center"/>
          </w:tcPr>
          <w:p w14:paraId="3A3F1B97">
            <w:pPr>
              <w:rPr>
                <w:rFonts w:ascii="宋体" w:hAnsi="宋体" w:eastAsia="宋体" w:cs="宋体"/>
                <w:sz w:val="21"/>
                <w:szCs w:val="21"/>
              </w:rPr>
            </w:pPr>
            <w:r>
              <w:rPr>
                <w:rFonts w:hint="eastAsia" w:ascii="宋体" w:hAnsi="宋体" w:eastAsia="宋体" w:cs="宋体"/>
                <w:sz w:val="21"/>
                <w:szCs w:val="21"/>
              </w:rPr>
              <w:t>★1.监控用高性能终端，数量≥2套，每套均需满足如下要求：</w:t>
            </w:r>
          </w:p>
          <w:p w14:paraId="55C86788">
            <w:pPr>
              <w:rPr>
                <w:rFonts w:ascii="宋体" w:hAnsi="宋体" w:eastAsia="宋体" w:cs="宋体"/>
                <w:sz w:val="21"/>
                <w:szCs w:val="21"/>
              </w:rPr>
            </w:pPr>
            <w:r>
              <w:rPr>
                <w:rFonts w:hint="eastAsia" w:ascii="宋体" w:hAnsi="宋体" w:eastAsia="宋体" w:cs="宋体"/>
                <w:sz w:val="21"/>
                <w:szCs w:val="21"/>
              </w:rPr>
              <w:t>高性能多核CPU需满足总核心数≥16，总线程数≥32，最大频率≥5.7GHz，L1高速缓存≥1280KB，L2高速缓存≥16MB，L3高速缓存≥64MB，支持ECC内存，指令集需为x86-64，CPU接口支持AM5平台。每套内存数量≥2根，需满足DDR5规格，单根容量≥16G，内存频率≥6400MHz，主时序≤CL32，读写速度≥4800MT/s。显卡需满足CUDA核心≥10752个，基础频率≥2.30GHz，加速频率≥2.62GHz，GDDR7显存≥16GB，显存位宽≥256位，最高数字分辨率和刷新率≥4K 480Hz，HDMI接口≥1，DisplayPort 接口≥2。NVME固态硬盘至少支持PCI-Express Gen3协议，M.2 接口，容量≥2TB，顺序读取速度≥2100MB/s,顺序写入速度≥1700MB/s，随机读取速度≥360000IOPS,随机写入速度≥400000IOPS，平均无故障时间≥150万小时，耐久性≥800TB。CPU散热器需为一体式水冷散热器或塔式风冷散热器，一体式水冷冷排规格≥360，塔式风冷热管数量≥6，散热设计≥275W。预安装永久激活正版Windows10/11。电源需满足外形尺寸符合ATX电源标准，输出功率≥1200瓦，80PLUS白金牌认证，ATX3.0标准，电源效率≥92%，24Pin主电源线接口≥1，CPU12V供电接口≥2，显卡接口PCI-E(6+2Pin)≥4，原生PCIE5.0接口12VHPWR≥1，SATA接口≥8，D型4Pin接口≥6。主板需满足 ≥2个 PCI-Express 5.0 ×16接口，≥3个 PCI- Express M.2接口，≥4个 DDR5内存接口，≥4个 SATA 3.0接口，≥1个 无线网卡支持WiFi 7蓝牙5.0，≥1个1000/100/10Mbps自适应RJ45网络接口，CPU Power≥2*8PIN，≥1个 AM5规格CPU插槽，CPU散热解决方案规范 AM5，M-ATX规格或ATX规格板载B850或x870芯片组。显示器尺寸≥27英寸，屏幕分辨率≥3840*2160，最高数字分辨率和刷新率≥4K 160Hz，对比度≥1000:1。色域≥92% DCI-P3 ≥99%sRGB，支持sRGB和DCI-P3两种色彩模式切换，平均色准△E&lt;2，支持HDR400，HDMI2.1接口≥2，DP1.4接口≥1，最大亮度≥350nits，响应时间≤4.16ms。需配备无线键盘鼠标，键盘鼠标均需支持蓝牙5.2、蓝牙3.0、无线2.4GHz三种连接方式。键盘需为104个按键以上的全按键，键盘按键寿命不低于8000万次电池续航不低于80小时。鼠标按键寿命不少于7000万次，轮询率不低于500Hz，鼠标灵敏度DPI可调最低值不低于800DPI,电池续航时间不低于80小时。机箱支持M-ATX规格或ATX规格主板。每套均需配套音响。</w:t>
            </w:r>
          </w:p>
        </w:tc>
        <w:tc>
          <w:tcPr>
            <w:tcW w:w="448" w:type="pct"/>
            <w:shd w:val="clear" w:color="auto" w:fill="auto"/>
            <w:vAlign w:val="center"/>
          </w:tcPr>
          <w:p w14:paraId="0ADC118B">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3799C60E">
            <w:pPr>
              <w:jc w:val="center"/>
              <w:rPr>
                <w:rFonts w:ascii="宋体" w:hAnsi="宋体" w:eastAsia="宋体" w:cs="宋体"/>
                <w:sz w:val="21"/>
                <w:szCs w:val="21"/>
              </w:rPr>
            </w:pPr>
            <w:r>
              <w:rPr>
                <w:rFonts w:hint="eastAsia" w:ascii="宋体" w:hAnsi="宋体" w:eastAsia="宋体" w:cs="宋体"/>
                <w:sz w:val="21"/>
                <w:szCs w:val="21"/>
              </w:rPr>
              <w:t>批</w:t>
            </w:r>
          </w:p>
        </w:tc>
        <w:tc>
          <w:tcPr>
            <w:tcW w:w="615" w:type="pct"/>
            <w:shd w:val="clear" w:color="auto" w:fill="auto"/>
            <w:vAlign w:val="center"/>
          </w:tcPr>
          <w:p w14:paraId="46C2BAB2">
            <w:pPr>
              <w:rPr>
                <w:rFonts w:ascii="宋体" w:hAnsi="宋体" w:eastAsia="宋体" w:cs="宋体"/>
                <w:sz w:val="21"/>
                <w:szCs w:val="21"/>
              </w:rPr>
            </w:pPr>
            <w:r>
              <w:rPr>
                <w:rFonts w:hint="eastAsia" w:ascii="宋体" w:hAnsi="宋体" w:eastAsia="宋体" w:cs="宋体"/>
                <w:sz w:val="21"/>
                <w:szCs w:val="21"/>
              </w:rPr>
              <w:t>3年</w:t>
            </w:r>
          </w:p>
        </w:tc>
      </w:tr>
      <w:tr w14:paraId="1CE9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6CE0F231">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12</w:t>
            </w:r>
          </w:p>
        </w:tc>
        <w:tc>
          <w:tcPr>
            <w:tcW w:w="624" w:type="pct"/>
            <w:shd w:val="clear" w:color="auto" w:fill="auto"/>
            <w:vAlign w:val="center"/>
          </w:tcPr>
          <w:p w14:paraId="0CB827C8">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考勤机</w:t>
            </w:r>
          </w:p>
        </w:tc>
        <w:tc>
          <w:tcPr>
            <w:tcW w:w="2466" w:type="pct"/>
            <w:vAlign w:val="center"/>
          </w:tcPr>
          <w:p w14:paraId="101D04B8">
            <w:pPr>
              <w:rPr>
                <w:rFonts w:ascii="宋体" w:hAnsi="宋体" w:eastAsia="宋体" w:cs="宋体"/>
                <w:sz w:val="21"/>
                <w:szCs w:val="21"/>
              </w:rPr>
            </w:pPr>
            <w:r>
              <w:rPr>
                <w:rFonts w:hint="eastAsia" w:ascii="宋体" w:hAnsi="宋体" w:eastAsia="宋体" w:cs="宋体"/>
                <w:sz w:val="21"/>
                <w:szCs w:val="21"/>
              </w:rPr>
              <w:t>考勤机需与我单位现有考勤系统兼容，支持WiFi入网，支持面容打卡与指纹打卡。</w:t>
            </w:r>
          </w:p>
        </w:tc>
        <w:tc>
          <w:tcPr>
            <w:tcW w:w="448" w:type="pct"/>
            <w:shd w:val="clear" w:color="auto" w:fill="auto"/>
            <w:vAlign w:val="center"/>
          </w:tcPr>
          <w:p w14:paraId="0FDADF61">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4</w:t>
            </w:r>
          </w:p>
        </w:tc>
        <w:tc>
          <w:tcPr>
            <w:tcW w:w="412" w:type="pct"/>
            <w:shd w:val="clear" w:color="auto" w:fill="auto"/>
            <w:vAlign w:val="center"/>
          </w:tcPr>
          <w:p w14:paraId="5AB836CC">
            <w:pPr>
              <w:jc w:val="center"/>
              <w:rPr>
                <w:rFonts w:ascii="宋体" w:hAnsi="宋体" w:eastAsia="宋体" w:cs="宋体"/>
                <w:sz w:val="21"/>
                <w:szCs w:val="21"/>
              </w:rPr>
            </w:pPr>
            <w:r>
              <w:rPr>
                <w:rFonts w:hint="eastAsia" w:ascii="宋体" w:hAnsi="宋体" w:eastAsia="宋体" w:cs="宋体"/>
                <w:sz w:val="21"/>
                <w:szCs w:val="21"/>
              </w:rPr>
              <w:t>台</w:t>
            </w:r>
          </w:p>
        </w:tc>
        <w:tc>
          <w:tcPr>
            <w:tcW w:w="615" w:type="pct"/>
            <w:shd w:val="clear" w:color="auto" w:fill="auto"/>
            <w:vAlign w:val="center"/>
          </w:tcPr>
          <w:p w14:paraId="71567591">
            <w:pPr>
              <w:rPr>
                <w:rFonts w:ascii="宋体" w:hAnsi="宋体" w:eastAsia="宋体" w:cs="宋体"/>
                <w:sz w:val="21"/>
                <w:szCs w:val="21"/>
              </w:rPr>
            </w:pPr>
            <w:r>
              <w:rPr>
                <w:rFonts w:hint="eastAsia" w:ascii="宋体" w:hAnsi="宋体" w:eastAsia="宋体" w:cs="宋体"/>
                <w:sz w:val="21"/>
                <w:szCs w:val="21"/>
              </w:rPr>
              <w:t>3年</w:t>
            </w:r>
          </w:p>
        </w:tc>
      </w:tr>
      <w:tr w14:paraId="5E91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2" w:type="pct"/>
            <w:shd w:val="clear" w:color="auto" w:fill="auto"/>
            <w:vAlign w:val="center"/>
          </w:tcPr>
          <w:p w14:paraId="37FED744">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13</w:t>
            </w:r>
          </w:p>
        </w:tc>
        <w:tc>
          <w:tcPr>
            <w:tcW w:w="624" w:type="pct"/>
            <w:shd w:val="clear" w:color="auto" w:fill="auto"/>
            <w:vAlign w:val="center"/>
          </w:tcPr>
          <w:p w14:paraId="46951B6D">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考勤机配套设备及现有考勤机改装（含人工、税费等）</w:t>
            </w:r>
          </w:p>
        </w:tc>
        <w:tc>
          <w:tcPr>
            <w:tcW w:w="2466" w:type="pct"/>
            <w:vAlign w:val="center"/>
          </w:tcPr>
          <w:p w14:paraId="0524E793">
            <w:pPr>
              <w:rPr>
                <w:rFonts w:ascii="宋体" w:hAnsi="宋体" w:eastAsia="宋体" w:cs="宋体"/>
                <w:sz w:val="21"/>
                <w:szCs w:val="21"/>
              </w:rPr>
            </w:pPr>
            <w:r>
              <w:rPr>
                <w:rFonts w:hint="eastAsia" w:ascii="宋体" w:hAnsi="宋体" w:eastAsia="宋体" w:cs="宋体"/>
                <w:sz w:val="21"/>
                <w:szCs w:val="21"/>
              </w:rPr>
              <w:t>校内考勤机配套物联网开关（需支持wifi连接及米家平台）、电源适配器、PVC线槽等耗材等关键材料，且均需通过国家CCC认证并满足三年质保要求。供应商须按实际工程量足量配置材料，须完整包含运输、安装及税费等全部成本，严禁以材料损耗等其他任何名义加收任何费用，若验收发现辅材短缺须无条件免费补足。</w:t>
            </w:r>
          </w:p>
        </w:tc>
        <w:tc>
          <w:tcPr>
            <w:tcW w:w="448" w:type="pct"/>
            <w:shd w:val="clear" w:color="auto" w:fill="auto"/>
            <w:vAlign w:val="center"/>
          </w:tcPr>
          <w:p w14:paraId="614A08A0">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7039CEC5">
            <w:pPr>
              <w:jc w:val="center"/>
              <w:rPr>
                <w:rFonts w:ascii="宋体" w:hAnsi="宋体" w:eastAsia="宋体" w:cs="宋体"/>
                <w:sz w:val="21"/>
                <w:szCs w:val="21"/>
              </w:rPr>
            </w:pPr>
            <w:r>
              <w:rPr>
                <w:rFonts w:hint="eastAsia" w:ascii="宋体" w:hAnsi="宋体" w:eastAsia="宋体" w:cs="宋体"/>
                <w:sz w:val="21"/>
                <w:szCs w:val="21"/>
              </w:rPr>
              <w:t>批</w:t>
            </w:r>
          </w:p>
        </w:tc>
        <w:tc>
          <w:tcPr>
            <w:tcW w:w="615" w:type="pct"/>
            <w:shd w:val="clear" w:color="auto" w:fill="auto"/>
            <w:vAlign w:val="center"/>
          </w:tcPr>
          <w:p w14:paraId="42414F70">
            <w:pPr>
              <w:rPr>
                <w:rFonts w:ascii="宋体" w:hAnsi="宋体" w:eastAsia="宋体" w:cs="宋体"/>
                <w:sz w:val="21"/>
                <w:szCs w:val="21"/>
              </w:rPr>
            </w:pPr>
            <w:r>
              <w:rPr>
                <w:rFonts w:hint="eastAsia" w:ascii="宋体" w:hAnsi="宋体" w:eastAsia="宋体" w:cs="宋体"/>
                <w:sz w:val="21"/>
                <w:szCs w:val="21"/>
              </w:rPr>
              <w:t>3年</w:t>
            </w:r>
          </w:p>
        </w:tc>
      </w:tr>
      <w:tr w14:paraId="6A1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0A7397BC">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14</w:t>
            </w:r>
          </w:p>
        </w:tc>
        <w:tc>
          <w:tcPr>
            <w:tcW w:w="624" w:type="pct"/>
            <w:shd w:val="clear" w:color="auto" w:fill="auto"/>
            <w:vAlign w:val="center"/>
          </w:tcPr>
          <w:p w14:paraId="0F90B049">
            <w:pPr>
              <w:ind w:left="0" w:leftChars="0" w:firstLine="0" w:firstLineChars="0"/>
              <w:rPr>
                <w:rFonts w:ascii="宋体" w:hAnsi="宋体" w:eastAsia="宋体" w:cs="宋体"/>
                <w:b/>
                <w:bCs/>
                <w:sz w:val="21"/>
                <w:szCs w:val="21"/>
              </w:rPr>
            </w:pPr>
            <w:r>
              <w:rPr>
                <w:rFonts w:hint="eastAsia" w:ascii="宋体" w:hAnsi="宋体" w:eastAsia="宋体" w:cs="宋体"/>
                <w:b/>
                <w:bCs/>
                <w:sz w:val="21"/>
                <w:szCs w:val="21"/>
              </w:rPr>
              <w:t>技术服务（含人工、税费等）</w:t>
            </w:r>
          </w:p>
        </w:tc>
        <w:tc>
          <w:tcPr>
            <w:tcW w:w="2466" w:type="pct"/>
            <w:vAlign w:val="center"/>
          </w:tcPr>
          <w:p w14:paraId="7942B031">
            <w:pPr>
              <w:rPr>
                <w:rFonts w:ascii="宋体" w:hAnsi="宋体" w:eastAsia="宋体" w:cs="宋体"/>
                <w:sz w:val="21"/>
                <w:szCs w:val="21"/>
              </w:rPr>
            </w:pPr>
            <w:r>
              <w:rPr>
                <w:rFonts w:hint="eastAsia" w:ascii="宋体" w:hAnsi="宋体" w:eastAsia="宋体" w:cs="宋体"/>
                <w:sz w:val="21"/>
                <w:szCs w:val="21"/>
              </w:rPr>
              <w:t>1.含系统集成覆盖，施工、调试、培训、技术服务、技术支撑、施工所需的辅材等本项目所有相关费用；</w:t>
            </w:r>
          </w:p>
          <w:p w14:paraId="0E6E50FF">
            <w:pPr>
              <w:rPr>
                <w:rFonts w:ascii="宋体" w:hAnsi="宋体" w:eastAsia="宋体" w:cs="宋体"/>
                <w:sz w:val="21"/>
                <w:szCs w:val="21"/>
              </w:rPr>
            </w:pPr>
            <w:r>
              <w:rPr>
                <w:rFonts w:hint="eastAsia" w:ascii="宋体" w:hAnsi="宋体" w:eastAsia="宋体" w:cs="宋体"/>
                <w:sz w:val="21"/>
                <w:szCs w:val="21"/>
              </w:rPr>
              <w:t>★2.乙方需提供驻场服务，为保证服务质量，驻场工程师需有两年以上相关工作经验，驻场工程师需为乙方正式员工（至少签订2年劳动合同），要求投标时提供相关证明（包括但不限于劳动合同及社保缴纳记录），持有HCIP证书或同等级别证书（需提供证书），驻场工程师需自合同签订之日起进驻甲方单位，自本项目验收之日起驻场时间不少于1个自然年，实际驻场时间不少于180个工作日（驻场工程师实际驻场时间以甲方考勤为准），原则上驻场服务期内乙方不得更换驻场工程师；</w:t>
            </w:r>
          </w:p>
          <w:p w14:paraId="39261097">
            <w:pPr>
              <w:rPr>
                <w:rFonts w:ascii="宋体" w:hAnsi="宋体" w:eastAsia="宋体" w:cs="宋体"/>
                <w:sz w:val="21"/>
                <w:szCs w:val="21"/>
              </w:rPr>
            </w:pPr>
            <w:r>
              <w:rPr>
                <w:rFonts w:hint="eastAsia" w:ascii="宋体" w:hAnsi="宋体" w:eastAsia="宋体" w:cs="宋体"/>
                <w:sz w:val="21"/>
                <w:szCs w:val="21"/>
              </w:rPr>
              <w:t>3.提供不少于三个自然年的售后服务，服务期内提供技术服务的时间应为每周7×24小时，出现故障应及时响应处理，工作日1小时内响应处理，非工作日2小时内响应处理，需要增派技术人员到场的需在3小时内赶赴现场；</w:t>
            </w:r>
          </w:p>
          <w:p w14:paraId="0457556A">
            <w:pPr>
              <w:rPr>
                <w:rFonts w:ascii="宋体" w:hAnsi="宋体" w:eastAsia="宋体" w:cs="宋体"/>
                <w:sz w:val="21"/>
                <w:szCs w:val="21"/>
              </w:rPr>
            </w:pPr>
            <w:r>
              <w:rPr>
                <w:rFonts w:hint="eastAsia" w:ascii="宋体" w:hAnsi="宋体" w:eastAsia="宋体" w:cs="宋体"/>
                <w:sz w:val="21"/>
                <w:szCs w:val="21"/>
              </w:rPr>
              <w:t>4.服务期满如续用售后服务及驻场服务，后续每次续签服务费不得超过本次项目总金额的5%，且每次续签</w:t>
            </w:r>
            <w:r>
              <w:rPr>
                <w:rFonts w:hint="eastAsia" w:ascii="宋体" w:hAnsi="宋体" w:cs="宋体"/>
                <w:sz w:val="21"/>
                <w:szCs w:val="21"/>
                <w:lang w:eastAsia="zh-CN"/>
              </w:rPr>
              <w:t>售后</w:t>
            </w:r>
            <w:r>
              <w:rPr>
                <w:rFonts w:hint="eastAsia" w:ascii="宋体" w:hAnsi="宋体" w:eastAsia="宋体" w:cs="宋体"/>
                <w:sz w:val="21"/>
                <w:szCs w:val="21"/>
              </w:rPr>
              <w:t>服务（含售后与驻场服务）时间不少于两年，若甲方在服务期满后未续用售后服务，服务期满后两年内乙方仍需提供故障设备有偿质维保服务，且维修价格不得超过该设备本次合同采购单价的30%，若无法维修则需提供同等功能或更高性能的设备购买渠道，且售价不超过该设备本次采购单价的70%；</w:t>
            </w:r>
          </w:p>
          <w:p w14:paraId="25746DD8">
            <w:pPr>
              <w:rPr>
                <w:rFonts w:ascii="宋体" w:hAnsi="宋体" w:eastAsia="宋体" w:cs="宋体"/>
                <w:sz w:val="21"/>
                <w:szCs w:val="21"/>
              </w:rPr>
            </w:pPr>
            <w:r>
              <w:rPr>
                <w:rFonts w:hint="eastAsia" w:ascii="宋体" w:hAnsi="宋体" w:eastAsia="宋体" w:cs="宋体"/>
                <w:sz w:val="21"/>
                <w:szCs w:val="21"/>
              </w:rPr>
              <w:t>5.每6个月至少提供2次本次项目涉及软件/硬件设备的使用培训。每半年（每学期）进行一次对本次项目涉及软件/硬件设备的维护，并同步出具加盖公章的运行维护报告；</w:t>
            </w:r>
          </w:p>
          <w:p w14:paraId="7EA6C2FE">
            <w:pPr>
              <w:rPr>
                <w:rFonts w:ascii="宋体" w:hAnsi="宋体" w:eastAsia="宋体" w:cs="宋体"/>
                <w:sz w:val="21"/>
                <w:szCs w:val="21"/>
              </w:rPr>
            </w:pPr>
            <w:r>
              <w:rPr>
                <w:rFonts w:hint="eastAsia" w:ascii="宋体" w:hAnsi="宋体" w:eastAsia="宋体" w:cs="宋体"/>
                <w:sz w:val="21"/>
                <w:szCs w:val="21"/>
              </w:rPr>
              <w:t>6.项目验收前与验收后服务期内不得以任何理由加收任何费用。</w:t>
            </w:r>
          </w:p>
          <w:p w14:paraId="3D20BA9D">
            <w:pPr>
              <w:rPr>
                <w:rFonts w:ascii="宋体" w:hAnsi="宋体" w:eastAsia="宋体" w:cs="宋体"/>
                <w:sz w:val="21"/>
                <w:szCs w:val="21"/>
              </w:rPr>
            </w:pPr>
            <w:r>
              <w:rPr>
                <w:rFonts w:hint="eastAsia" w:ascii="宋体" w:hAnsi="宋体" w:eastAsia="宋体" w:cs="宋体"/>
                <w:sz w:val="21"/>
                <w:szCs w:val="21"/>
              </w:rPr>
              <w:t>7.服务期内设备以换代修。</w:t>
            </w:r>
          </w:p>
        </w:tc>
        <w:tc>
          <w:tcPr>
            <w:tcW w:w="448" w:type="pct"/>
            <w:shd w:val="clear" w:color="auto" w:fill="auto"/>
            <w:vAlign w:val="center"/>
          </w:tcPr>
          <w:p w14:paraId="3CC7A1B5">
            <w:pPr>
              <w:ind w:left="0" w:leftChars="0" w:firstLine="0" w:firstLineChars="0"/>
              <w:jc w:val="both"/>
              <w:rPr>
                <w:rFonts w:ascii="宋体" w:hAnsi="宋体" w:eastAsia="宋体" w:cs="宋体"/>
                <w:sz w:val="21"/>
                <w:szCs w:val="21"/>
              </w:rPr>
            </w:pPr>
            <w:r>
              <w:rPr>
                <w:rFonts w:hint="eastAsia" w:ascii="宋体" w:hAnsi="宋体" w:eastAsia="宋体" w:cs="宋体"/>
                <w:sz w:val="21"/>
                <w:szCs w:val="21"/>
              </w:rPr>
              <w:t>1</w:t>
            </w:r>
          </w:p>
        </w:tc>
        <w:tc>
          <w:tcPr>
            <w:tcW w:w="412" w:type="pct"/>
            <w:shd w:val="clear" w:color="auto" w:fill="auto"/>
            <w:vAlign w:val="center"/>
          </w:tcPr>
          <w:p w14:paraId="519377A4">
            <w:pPr>
              <w:jc w:val="center"/>
              <w:rPr>
                <w:rFonts w:ascii="宋体" w:hAnsi="宋体" w:eastAsia="宋体" w:cs="宋体"/>
                <w:sz w:val="21"/>
                <w:szCs w:val="21"/>
              </w:rPr>
            </w:pPr>
            <w:r>
              <w:rPr>
                <w:rFonts w:hint="eastAsia" w:ascii="宋体" w:hAnsi="宋体" w:eastAsia="宋体" w:cs="宋体"/>
                <w:sz w:val="21"/>
                <w:szCs w:val="21"/>
              </w:rPr>
              <w:t>套</w:t>
            </w:r>
          </w:p>
        </w:tc>
        <w:tc>
          <w:tcPr>
            <w:tcW w:w="615" w:type="pct"/>
            <w:shd w:val="clear" w:color="auto" w:fill="auto"/>
            <w:vAlign w:val="center"/>
          </w:tcPr>
          <w:p w14:paraId="1FC52B57">
            <w:pPr>
              <w:rPr>
                <w:rFonts w:ascii="宋体" w:hAnsi="宋体" w:eastAsia="宋体" w:cs="宋体"/>
                <w:sz w:val="21"/>
                <w:szCs w:val="21"/>
              </w:rPr>
            </w:pPr>
            <w:r>
              <w:rPr>
                <w:rFonts w:hint="eastAsia" w:ascii="宋体" w:hAnsi="宋体" w:eastAsia="宋体" w:cs="宋体"/>
                <w:sz w:val="21"/>
                <w:szCs w:val="21"/>
              </w:rPr>
              <w:t>3年</w:t>
            </w:r>
          </w:p>
        </w:tc>
      </w:tr>
    </w:tbl>
    <w:p w14:paraId="7CC72B24"/>
    <w:p w14:paraId="0D46242E">
      <w:pPr>
        <w:spacing w:line="240" w:lineRule="auto"/>
        <w:ind w:firstLine="0" w:firstLineChars="0"/>
        <w:jc w:val="left"/>
        <w:rPr>
          <w:rFonts w:hint="default" w:asciiTheme="minorEastAsia" w:hAnsiTheme="minorEastAsia" w:eastAsiaTheme="minorEastAsia"/>
          <w:b/>
          <w:color w:val="000000"/>
          <w:sz w:val="28"/>
          <w:szCs w:val="28"/>
          <w:lang w:val="en-US" w:eastAsia="zh-CN"/>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21">
    <w:pPr>
      <w:pStyle w:val="14"/>
      <w:ind w:firstLine="360"/>
      <w:jc w:val="center"/>
    </w:pPr>
  </w:p>
  <w:p w14:paraId="5171BFDE">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3A5E">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8146">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0626">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3AF99AB">
                          <w:pPr>
                            <w:pStyle w:val="14"/>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73AF99AB">
                    <w:pPr>
                      <w:pStyle w:val="14"/>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6334">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A2CF">
    <w:pPr>
      <w:pStyle w:val="14"/>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C5484C">
                          <w:pPr>
                            <w:pStyle w:val="14"/>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2EC5484C">
                    <w:pPr>
                      <w:pStyle w:val="14"/>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93A9">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209647">
                          <w:pPr>
                            <w:pStyle w:val="14"/>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39209647">
                    <w:pPr>
                      <w:pStyle w:val="14"/>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C3F4">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B43111">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07B43111">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F893">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3C0D">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4104">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8F4C">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DBF8">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51F">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6"/>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F8AC5E"/>
    <w:multiLevelType w:val="singleLevel"/>
    <w:tmpl w:val="68F8AC5E"/>
    <w:lvl w:ilvl="0" w:tentative="0">
      <w:start w:val="5"/>
      <w:numFmt w:val="chineseCounting"/>
      <w:suff w:val="space"/>
      <w:lvlText w:val="第%1部分"/>
      <w:lvlJc w:val="left"/>
      <w:rPr>
        <w:rFonts w:hint="eastAsia"/>
      </w:rPr>
    </w:lvl>
  </w:abstractNum>
  <w:abstractNum w:abstractNumId="4">
    <w:nsid w:val="6A700C17"/>
    <w:multiLevelType w:val="multilevel"/>
    <w:tmpl w:val="6A700C17"/>
    <w:lvl w:ilvl="0" w:tentative="0">
      <w:start w:val="1"/>
      <w:numFmt w:val="decimal"/>
      <w:pStyle w:val="4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4AE1"/>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37D5B0E"/>
    <w:rsid w:val="03FD2384"/>
    <w:rsid w:val="04FC0EAF"/>
    <w:rsid w:val="058E1298"/>
    <w:rsid w:val="072440CC"/>
    <w:rsid w:val="0770567D"/>
    <w:rsid w:val="07AF7E3A"/>
    <w:rsid w:val="07F8328D"/>
    <w:rsid w:val="082F64B9"/>
    <w:rsid w:val="08613354"/>
    <w:rsid w:val="09B34DA2"/>
    <w:rsid w:val="0AC44FD6"/>
    <w:rsid w:val="0B290D63"/>
    <w:rsid w:val="0BCA62B4"/>
    <w:rsid w:val="0C1B7B2D"/>
    <w:rsid w:val="0D0D483C"/>
    <w:rsid w:val="0EC51FB4"/>
    <w:rsid w:val="0FB02D4D"/>
    <w:rsid w:val="11131424"/>
    <w:rsid w:val="118539B9"/>
    <w:rsid w:val="139A6491"/>
    <w:rsid w:val="14312D6B"/>
    <w:rsid w:val="15F01D49"/>
    <w:rsid w:val="16DF5E6E"/>
    <w:rsid w:val="17063ECA"/>
    <w:rsid w:val="17E72CD8"/>
    <w:rsid w:val="17FA4517"/>
    <w:rsid w:val="190F0738"/>
    <w:rsid w:val="19FD4A34"/>
    <w:rsid w:val="1A676352"/>
    <w:rsid w:val="1CAB69CA"/>
    <w:rsid w:val="1DA63635"/>
    <w:rsid w:val="1E7159F1"/>
    <w:rsid w:val="1FA60534"/>
    <w:rsid w:val="1FE9362B"/>
    <w:rsid w:val="20111CAC"/>
    <w:rsid w:val="21163E39"/>
    <w:rsid w:val="233F7E6C"/>
    <w:rsid w:val="250A42CC"/>
    <w:rsid w:val="264834DB"/>
    <w:rsid w:val="278C5413"/>
    <w:rsid w:val="282855AA"/>
    <w:rsid w:val="282E298E"/>
    <w:rsid w:val="289F315B"/>
    <w:rsid w:val="290F208E"/>
    <w:rsid w:val="29D60DFE"/>
    <w:rsid w:val="2EB42D37"/>
    <w:rsid w:val="2FCF502D"/>
    <w:rsid w:val="30281DF8"/>
    <w:rsid w:val="30AB2D5F"/>
    <w:rsid w:val="3268280F"/>
    <w:rsid w:val="32BE7F12"/>
    <w:rsid w:val="32DB6824"/>
    <w:rsid w:val="350C75FE"/>
    <w:rsid w:val="357527E4"/>
    <w:rsid w:val="35EB61B8"/>
    <w:rsid w:val="37621F23"/>
    <w:rsid w:val="383F408C"/>
    <w:rsid w:val="398D2514"/>
    <w:rsid w:val="3BEB698B"/>
    <w:rsid w:val="3D9B6ABF"/>
    <w:rsid w:val="40A13ABC"/>
    <w:rsid w:val="41526A99"/>
    <w:rsid w:val="42574138"/>
    <w:rsid w:val="4274539F"/>
    <w:rsid w:val="43F65756"/>
    <w:rsid w:val="44FD02FB"/>
    <w:rsid w:val="452F78E8"/>
    <w:rsid w:val="463024AA"/>
    <w:rsid w:val="47870502"/>
    <w:rsid w:val="484F3DFE"/>
    <w:rsid w:val="49160B5A"/>
    <w:rsid w:val="49206F61"/>
    <w:rsid w:val="4B6642EC"/>
    <w:rsid w:val="4CE85DC6"/>
    <w:rsid w:val="4D001B6A"/>
    <w:rsid w:val="4D3F08E5"/>
    <w:rsid w:val="4F9C201E"/>
    <w:rsid w:val="4FB82BD0"/>
    <w:rsid w:val="50235379"/>
    <w:rsid w:val="50931F1C"/>
    <w:rsid w:val="528D5914"/>
    <w:rsid w:val="533C6852"/>
    <w:rsid w:val="54482775"/>
    <w:rsid w:val="5676381C"/>
    <w:rsid w:val="57476D14"/>
    <w:rsid w:val="586822E1"/>
    <w:rsid w:val="59700D06"/>
    <w:rsid w:val="5C081DB9"/>
    <w:rsid w:val="5ED35136"/>
    <w:rsid w:val="5F667F53"/>
    <w:rsid w:val="607246D5"/>
    <w:rsid w:val="60854409"/>
    <w:rsid w:val="61172D4B"/>
    <w:rsid w:val="61A76D68"/>
    <w:rsid w:val="61F96E5C"/>
    <w:rsid w:val="62C5728E"/>
    <w:rsid w:val="62E90BAB"/>
    <w:rsid w:val="63BA6ABF"/>
    <w:rsid w:val="64216B3E"/>
    <w:rsid w:val="64665114"/>
    <w:rsid w:val="646E37AF"/>
    <w:rsid w:val="6556259C"/>
    <w:rsid w:val="66AA4BC9"/>
    <w:rsid w:val="66EF6A80"/>
    <w:rsid w:val="671460A7"/>
    <w:rsid w:val="67851192"/>
    <w:rsid w:val="688D02FE"/>
    <w:rsid w:val="6CDC2059"/>
    <w:rsid w:val="6DA3432A"/>
    <w:rsid w:val="6FA4432F"/>
    <w:rsid w:val="719721EE"/>
    <w:rsid w:val="71F47640"/>
    <w:rsid w:val="72ED47BB"/>
    <w:rsid w:val="74E76FE8"/>
    <w:rsid w:val="75386134"/>
    <w:rsid w:val="759C4277"/>
    <w:rsid w:val="75D457BF"/>
    <w:rsid w:val="77337215"/>
    <w:rsid w:val="791A2F55"/>
    <w:rsid w:val="7BB55730"/>
    <w:rsid w:val="7D7F65A0"/>
    <w:rsid w:val="7DA55C93"/>
    <w:rsid w:val="7E4231C5"/>
    <w:rsid w:val="7F082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9"/>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1"/>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5"/>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rPr>
      <w:rFonts w:ascii="Times New Roman" w:hAnsi="Times New Roman" w:cs="Times New Roman"/>
      <w:kern w:val="2"/>
      <w:sz w:val="21"/>
    </w:r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autoRedefine/>
    <w:qFormat/>
    <w:uiPriority w:val="0"/>
    <w:pPr>
      <w:spacing w:after="120"/>
      <w:ind w:left="420" w:leftChars="200"/>
    </w:pPr>
  </w:style>
  <w:style w:type="paragraph" w:styleId="9">
    <w:name w:val="Block Text"/>
    <w:basedOn w:val="1"/>
    <w:qFormat/>
    <w:uiPriority w:val="0"/>
    <w:pPr>
      <w:tabs>
        <w:tab w:val="left" w:pos="1440"/>
      </w:tabs>
      <w:spacing w:after="100"/>
      <w:ind w:left="3600" w:right="-288" w:hanging="2880"/>
    </w:pPr>
    <w:rPr>
      <w:snapToGrid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1"/>
    <w:autoRedefine/>
    <w:semiHidden/>
    <w:qFormat/>
    <w:uiPriority w:val="0"/>
    <w:pPr>
      <w:spacing w:line="240" w:lineRule="auto"/>
    </w:pPr>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szCs w:val="20"/>
    </w:rPr>
  </w:style>
  <w:style w:type="paragraph" w:styleId="15">
    <w:name w:val="header"/>
    <w:link w:val="3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7"/>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Body Text 2"/>
    <w:basedOn w:val="1"/>
    <w:qFormat/>
    <w:uiPriority w:val="0"/>
    <w:pPr>
      <w:spacing w:after="120" w:line="480" w:lineRule="auto"/>
    </w:pPr>
  </w:style>
  <w:style w:type="paragraph" w:styleId="20">
    <w:name w:val="HTML Preformatted"/>
    <w:basedOn w:val="1"/>
    <w:link w:val="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1">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2">
    <w:name w:val="Title"/>
    <w:basedOn w:val="1"/>
    <w:next w:val="1"/>
    <w:link w:val="38"/>
    <w:autoRedefine/>
    <w:qFormat/>
    <w:uiPriority w:val="0"/>
    <w:pPr>
      <w:spacing w:before="240" w:after="60"/>
      <w:jc w:val="center"/>
      <w:outlineLvl w:val="0"/>
    </w:pPr>
    <w:rPr>
      <w:rFonts w:ascii="Cambria" w:hAnsi="Cambria"/>
      <w:b/>
      <w:bCs/>
      <w:sz w:val="36"/>
      <w:szCs w:val="32"/>
    </w:rPr>
  </w:style>
  <w:style w:type="table" w:styleId="24">
    <w:name w:val="Table Grid"/>
    <w:basedOn w:val="2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Emphasis"/>
    <w:basedOn w:val="25"/>
    <w:autoRedefine/>
    <w:qFormat/>
    <w:uiPriority w:val="20"/>
    <w:rPr>
      <w:i/>
      <w:iCs/>
    </w:rPr>
  </w:style>
  <w:style w:type="character" w:styleId="29">
    <w:name w:val="Hyperlink"/>
    <w:autoRedefine/>
    <w:qFormat/>
    <w:uiPriority w:val="99"/>
    <w:rPr>
      <w:color w:val="000099"/>
      <w:u w:val="none"/>
    </w:rPr>
  </w:style>
  <w:style w:type="paragraph" w:customStyle="1" w:styleId="30">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1">
    <w:name w:val="批注框文本 Char"/>
    <w:link w:val="13"/>
    <w:autoRedefine/>
    <w:qFormat/>
    <w:locked/>
    <w:uiPriority w:val="0"/>
    <w:rPr>
      <w:rFonts w:ascii="Calibri" w:hAnsi="Calibri" w:eastAsia="宋体"/>
      <w:sz w:val="18"/>
      <w:szCs w:val="18"/>
      <w:lang w:val="en-US" w:eastAsia="zh-CN" w:bidi="ar-SA"/>
    </w:rPr>
  </w:style>
  <w:style w:type="paragraph" w:styleId="32">
    <w:name w:val="List Paragraph"/>
    <w:basedOn w:val="1"/>
    <w:autoRedefine/>
    <w:qFormat/>
    <w:uiPriority w:val="34"/>
    <w:pPr>
      <w:spacing w:line="240" w:lineRule="auto"/>
      <w:ind w:firstLine="420"/>
    </w:pPr>
    <w:rPr>
      <w:kern w:val="2"/>
    </w:rPr>
  </w:style>
  <w:style w:type="character" w:customStyle="1" w:styleId="33">
    <w:name w:val="页脚 Char"/>
    <w:link w:val="14"/>
    <w:autoRedefine/>
    <w:qFormat/>
    <w:uiPriority w:val="99"/>
    <w:rPr>
      <w:rFonts w:ascii="Calibri" w:hAnsi="Calibri" w:eastAsia="宋体"/>
      <w:sz w:val="18"/>
      <w:lang w:val="en-US" w:eastAsia="zh-CN" w:bidi="ar-SA"/>
    </w:rPr>
  </w:style>
  <w:style w:type="paragraph" w:customStyle="1" w:styleId="34">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5">
    <w:name w:val="页眉 Char"/>
    <w:link w:val="15"/>
    <w:autoRedefine/>
    <w:qFormat/>
    <w:uiPriority w:val="99"/>
    <w:rPr>
      <w:rFonts w:ascii="Calibri" w:hAnsi="Calibri"/>
      <w:sz w:val="18"/>
      <w:szCs w:val="18"/>
      <w:lang w:bidi="ar-SA"/>
    </w:rPr>
  </w:style>
  <w:style w:type="paragraph" w:customStyle="1" w:styleId="36">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7">
    <w:name w:val="副标题 Char"/>
    <w:link w:val="17"/>
    <w:autoRedefine/>
    <w:qFormat/>
    <w:uiPriority w:val="0"/>
    <w:rPr>
      <w:rFonts w:ascii="Cambria" w:hAnsi="Cambria" w:eastAsia="宋体"/>
      <w:b/>
      <w:bCs/>
      <w:kern w:val="28"/>
      <w:sz w:val="32"/>
      <w:szCs w:val="32"/>
      <w:lang w:bidi="ar-SA"/>
    </w:rPr>
  </w:style>
  <w:style w:type="character" w:customStyle="1" w:styleId="38">
    <w:name w:val="标题 Char"/>
    <w:link w:val="22"/>
    <w:autoRedefine/>
    <w:qFormat/>
    <w:uiPriority w:val="0"/>
    <w:rPr>
      <w:rFonts w:ascii="Cambria" w:hAnsi="Cambria" w:eastAsia="宋体"/>
      <w:b/>
      <w:bCs/>
      <w:sz w:val="36"/>
      <w:szCs w:val="32"/>
      <w:lang w:val="en-US" w:eastAsia="zh-CN" w:bidi="ar-SA"/>
    </w:rPr>
  </w:style>
  <w:style w:type="character" w:customStyle="1" w:styleId="39">
    <w:name w:val="标题 1 Char"/>
    <w:link w:val="2"/>
    <w:autoRedefine/>
    <w:qFormat/>
    <w:uiPriority w:val="0"/>
    <w:rPr>
      <w:rFonts w:eastAsia="宋体"/>
      <w:b/>
      <w:bCs/>
      <w:kern w:val="44"/>
      <w:sz w:val="30"/>
      <w:szCs w:val="44"/>
      <w:lang w:bidi="ar-SA"/>
    </w:rPr>
  </w:style>
  <w:style w:type="paragraph" w:customStyle="1" w:styleId="4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1">
    <w:name w:val="标题 2 Char"/>
    <w:link w:val="3"/>
    <w:autoRedefine/>
    <w:semiHidden/>
    <w:qFormat/>
    <w:uiPriority w:val="0"/>
    <w:rPr>
      <w:rFonts w:ascii="Cambria" w:hAnsi="Cambria" w:eastAsia="宋体"/>
      <w:b/>
      <w:bCs/>
      <w:kern w:val="2"/>
      <w:sz w:val="32"/>
      <w:szCs w:val="32"/>
      <w:lang w:bidi="ar-SA"/>
    </w:rPr>
  </w:style>
  <w:style w:type="paragraph" w:customStyle="1" w:styleId="42">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3">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4">
    <w:name w:val="U_正文2"/>
    <w:basedOn w:val="1"/>
    <w:link w:val="45"/>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5">
    <w:name w:val="U_正文2 Char"/>
    <w:link w:val="44"/>
    <w:autoRedefine/>
    <w:qFormat/>
    <w:uiPriority w:val="0"/>
    <w:rPr>
      <w:rFonts w:eastAsia="宋体"/>
      <w:kern w:val="2"/>
      <w:sz w:val="24"/>
      <w:lang w:bidi="ar-SA"/>
    </w:rPr>
  </w:style>
  <w:style w:type="paragraph" w:customStyle="1" w:styleId="46">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7">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8">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9">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0">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1">
    <w:name w:val="HTML 预设格式 Char"/>
    <w:link w:val="20"/>
    <w:autoRedefine/>
    <w:qFormat/>
    <w:uiPriority w:val="0"/>
    <w:rPr>
      <w:rFonts w:ascii="Arial" w:hAnsi="Arial"/>
      <w:kern w:val="2"/>
      <w:sz w:val="24"/>
    </w:rPr>
  </w:style>
  <w:style w:type="character" w:customStyle="1" w:styleId="52">
    <w:name w:val="HTML 预设格式 Char1"/>
    <w:autoRedefine/>
    <w:qFormat/>
    <w:uiPriority w:val="0"/>
    <w:rPr>
      <w:rFonts w:ascii="Courier New" w:hAnsi="Courier New" w:cs="Courier New"/>
    </w:rPr>
  </w:style>
  <w:style w:type="paragraph" w:customStyle="1" w:styleId="53">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4">
    <w:name w:val="标题 Char1"/>
    <w:autoRedefine/>
    <w:qFormat/>
    <w:uiPriority w:val="0"/>
    <w:rPr>
      <w:rFonts w:ascii="Arial" w:hAnsi="Arial"/>
      <w:b/>
      <w:smallCaps/>
      <w:kern w:val="28"/>
      <w:sz w:val="36"/>
      <w:lang w:eastAsia="en-US"/>
    </w:rPr>
  </w:style>
  <w:style w:type="character" w:customStyle="1" w:styleId="55">
    <w:name w:val="标题 3 Char"/>
    <w:basedOn w:val="25"/>
    <w:link w:val="4"/>
    <w:autoRedefine/>
    <w:qFormat/>
    <w:uiPriority w:val="0"/>
    <w:rPr>
      <w:b/>
      <w:bCs/>
      <w:kern w:val="2"/>
      <w:sz w:val="32"/>
      <w:szCs w:val="32"/>
    </w:rPr>
  </w:style>
  <w:style w:type="character" w:customStyle="1" w:styleId="56">
    <w:name w:val="Table caption|1_"/>
    <w:basedOn w:val="25"/>
    <w:link w:val="57"/>
    <w:autoRedefine/>
    <w:qFormat/>
    <w:uiPriority w:val="0"/>
    <w:rPr>
      <w:rFonts w:ascii="宋体" w:hAnsi="宋体" w:cs="宋体"/>
      <w:lang w:val="zh-TW" w:eastAsia="zh-TW" w:bidi="zh-TW"/>
    </w:rPr>
  </w:style>
  <w:style w:type="paragraph" w:customStyle="1" w:styleId="57">
    <w:name w:val="Table caption|1"/>
    <w:basedOn w:val="1"/>
    <w:link w:val="56"/>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8">
    <w:name w:val="Char Char Char Char Char Char Char1 Char"/>
    <w:basedOn w:val="1"/>
    <w:qFormat/>
    <w:uiPriority w:val="0"/>
    <w:rPr>
      <w:rFonts w:ascii="Tahoma" w:hAnsi="Tahoma" w:eastAsia="宋体" w:cs="Times New Roman"/>
      <w:szCs w:val="20"/>
    </w:rPr>
  </w:style>
  <w:style w:type="character" w:customStyle="1" w:styleId="59">
    <w:name w:val="font11"/>
    <w:basedOn w:val="25"/>
    <w:qFormat/>
    <w:uiPriority w:val="0"/>
    <w:rPr>
      <w:rFonts w:hint="eastAsia" w:ascii="宋体" w:hAnsi="宋体" w:eastAsia="宋体" w:cs="宋体"/>
      <w:color w:val="000000"/>
      <w:sz w:val="20"/>
      <w:szCs w:val="20"/>
      <w:u w:val="none"/>
    </w:rPr>
  </w:style>
  <w:style w:type="character" w:customStyle="1" w:styleId="60">
    <w:name w:val="font21"/>
    <w:basedOn w:val="25"/>
    <w:qFormat/>
    <w:uiPriority w:val="0"/>
    <w:rPr>
      <w:rFonts w:hint="eastAsia" w:ascii="宋体" w:hAnsi="宋体" w:eastAsia="宋体" w:cs="宋体"/>
      <w:color w:val="000000"/>
      <w:sz w:val="22"/>
      <w:szCs w:val="22"/>
      <w:u w:val="none"/>
    </w:rPr>
  </w:style>
  <w:style w:type="paragraph" w:customStyle="1" w:styleId="61">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16924</Words>
  <Characters>18355</Characters>
  <Lines>146</Lines>
  <Paragraphs>41</Paragraphs>
  <TotalTime>23</TotalTime>
  <ScaleCrop>false</ScaleCrop>
  <LinksUpToDate>false</LinksUpToDate>
  <CharactersWithSpaces>19049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诚鑫招标</cp:lastModifiedBy>
  <cp:lastPrinted>2024-10-09T09:22:00Z</cp:lastPrinted>
  <dcterms:modified xsi:type="dcterms:W3CDTF">2025-06-27T10:22:32Z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9998A9B4B72F4B48A3C1C554A6DD0A52_13</vt:lpwstr>
  </property>
  <property fmtid="{D5CDD505-2E9C-101B-9397-08002B2CF9AE}" pid="4" name="KSOTemplateDocerSaveRecord">
    <vt:lpwstr>eyJoZGlkIjoiNGQ0NGRkZTIzZDZhMmRmNmUzMTQ3NjdhY2M2YmE4OTkiLCJ1c2VySWQiOiIxMjE5MzE1NTUxIn0=</vt:lpwstr>
  </property>
</Properties>
</file>